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93" w:rsidRPr="00EE1C03" w:rsidRDefault="00B14F93" w:rsidP="00B14F93">
      <w:pPr>
        <w:tabs>
          <w:tab w:val="left" w:pos="9020"/>
        </w:tabs>
        <w:spacing w:after="0" w:line="240" w:lineRule="auto"/>
        <w:jc w:val="right"/>
        <w:rPr>
          <w:rFonts w:ascii="Times New Roman" w:hAnsi="Times New Roman"/>
          <w:i/>
          <w:sz w:val="24"/>
          <w:szCs w:val="24"/>
        </w:rPr>
      </w:pPr>
      <w:bookmarkStart w:id="0" w:name="_Toc507072417"/>
      <w:bookmarkStart w:id="1" w:name="_Toc507073487"/>
      <w:bookmarkStart w:id="2" w:name="_Toc507073988"/>
      <w:bookmarkStart w:id="3" w:name="_Toc507074424"/>
      <w:bookmarkStart w:id="4" w:name="_Toc507072418"/>
      <w:bookmarkStart w:id="5" w:name="_Toc507073488"/>
      <w:bookmarkStart w:id="6" w:name="_Toc507073989"/>
      <w:bookmarkStart w:id="7" w:name="_Toc507074425"/>
      <w:r w:rsidRPr="00EE1C03">
        <w:rPr>
          <w:rFonts w:ascii="Times New Roman" w:hAnsi="Times New Roman"/>
          <w:i/>
          <w:sz w:val="24"/>
          <w:szCs w:val="24"/>
        </w:rPr>
        <w:t>Projekts</w:t>
      </w:r>
    </w:p>
    <w:p w:rsidR="00B14F93" w:rsidRDefault="00B14F93" w:rsidP="00D73368">
      <w:pPr>
        <w:spacing w:after="0" w:line="240" w:lineRule="auto"/>
        <w:jc w:val="right"/>
      </w:pPr>
    </w:p>
    <w:p w:rsidR="00D73368" w:rsidRPr="00123880" w:rsidRDefault="00BB2142" w:rsidP="00D73368">
      <w:pPr>
        <w:spacing w:after="0" w:line="240" w:lineRule="auto"/>
        <w:jc w:val="right"/>
        <w:rPr>
          <w:rFonts w:ascii="Times New Roman" w:hAnsi="Times New Roman"/>
        </w:rPr>
      </w:pPr>
      <w:r w:rsidRPr="00123880">
        <w:rPr>
          <w:rFonts w:ascii="Times New Roman" w:hAnsi="Times New Roman"/>
        </w:rPr>
        <w:t>(</w:t>
      </w:r>
      <w:r w:rsidR="00D73368" w:rsidRPr="00123880">
        <w:rPr>
          <w:rFonts w:ascii="Times New Roman" w:hAnsi="Times New Roman"/>
        </w:rPr>
        <w:t>Ministru kabineta</w:t>
      </w:r>
      <w:r w:rsidR="00D73368" w:rsidRPr="00123880">
        <w:rPr>
          <w:rFonts w:ascii="Times New Roman" w:hAnsi="Times New Roman"/>
        </w:rPr>
        <w:br/>
        <w:t>2018.gada ___</w:t>
      </w:r>
      <w:r w:rsidR="00B14F93" w:rsidRPr="00123880">
        <w:rPr>
          <w:rFonts w:ascii="Times New Roman" w:hAnsi="Times New Roman"/>
        </w:rPr>
        <w:t>.</w:t>
      </w:r>
      <w:r w:rsidRPr="00123880">
        <w:rPr>
          <w:rFonts w:ascii="Times New Roman" w:hAnsi="Times New Roman"/>
        </w:rPr>
        <w:t>_________</w:t>
      </w:r>
      <w:r w:rsidRPr="00123880">
        <w:rPr>
          <w:rFonts w:ascii="Times New Roman" w:hAnsi="Times New Roman"/>
        </w:rPr>
        <w:br/>
        <w:t>rīkojums</w:t>
      </w:r>
      <w:r w:rsidR="00D73368" w:rsidRPr="00123880">
        <w:rPr>
          <w:rFonts w:ascii="Times New Roman" w:hAnsi="Times New Roman"/>
        </w:rPr>
        <w:t xml:space="preserve"> Nr.</w:t>
      </w:r>
      <w:bookmarkStart w:id="8" w:name="piel-536943"/>
      <w:bookmarkEnd w:id="8"/>
      <w:r w:rsidR="00D73368" w:rsidRPr="00123880">
        <w:rPr>
          <w:rFonts w:ascii="Times New Roman" w:hAnsi="Times New Roman"/>
        </w:rPr>
        <w:t>_____</w:t>
      </w:r>
      <w:r w:rsidRPr="00123880">
        <w:rPr>
          <w:rFonts w:ascii="Times New Roman" w:hAnsi="Times New Roman"/>
        </w:rPr>
        <w:t>)</w:t>
      </w:r>
    </w:p>
    <w:p w:rsidR="00D73368" w:rsidRPr="00F52E6F" w:rsidRDefault="00D73368" w:rsidP="00D73368">
      <w:pPr>
        <w:spacing w:after="0" w:line="240" w:lineRule="auto"/>
        <w:jc w:val="both"/>
        <w:rPr>
          <w:rFonts w:ascii="Times New Roman" w:hAnsi="Times New Roman"/>
          <w:b/>
          <w:bCs/>
          <w:sz w:val="24"/>
          <w:szCs w:val="24"/>
        </w:rPr>
      </w:pPr>
      <w:bookmarkStart w:id="9" w:name="n-536944"/>
      <w:bookmarkStart w:id="10" w:name="536944"/>
      <w:bookmarkEnd w:id="9"/>
      <w:bookmarkEnd w:id="10"/>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Default="00D73368" w:rsidP="00D73368">
      <w:pPr>
        <w:spacing w:after="0" w:line="240" w:lineRule="auto"/>
        <w:jc w:val="both"/>
        <w:rPr>
          <w:rFonts w:ascii="Times New Roman" w:hAnsi="Times New Roman"/>
          <w:b/>
          <w:bCs/>
          <w:sz w:val="24"/>
          <w:szCs w:val="24"/>
        </w:rPr>
      </w:pPr>
    </w:p>
    <w:p w:rsidR="00EB064E" w:rsidRDefault="00EB064E" w:rsidP="00D73368">
      <w:pPr>
        <w:spacing w:after="0" w:line="240" w:lineRule="auto"/>
        <w:jc w:val="both"/>
        <w:rPr>
          <w:rFonts w:ascii="Times New Roman" w:hAnsi="Times New Roman"/>
          <w:b/>
          <w:bCs/>
          <w:sz w:val="24"/>
          <w:szCs w:val="24"/>
        </w:rPr>
      </w:pPr>
    </w:p>
    <w:p w:rsidR="00EB064E" w:rsidRDefault="00EB064E" w:rsidP="00D73368">
      <w:pPr>
        <w:spacing w:after="0" w:line="240" w:lineRule="auto"/>
        <w:jc w:val="both"/>
        <w:rPr>
          <w:rFonts w:ascii="Times New Roman" w:hAnsi="Times New Roman"/>
          <w:b/>
          <w:bCs/>
          <w:sz w:val="24"/>
          <w:szCs w:val="24"/>
        </w:rPr>
      </w:pPr>
    </w:p>
    <w:p w:rsidR="00EB064E" w:rsidRPr="00F52E6F" w:rsidRDefault="00EB064E" w:rsidP="00D73368">
      <w:pPr>
        <w:spacing w:after="0" w:line="240" w:lineRule="auto"/>
        <w:jc w:val="both"/>
        <w:rPr>
          <w:rFonts w:ascii="Times New Roman" w:hAnsi="Times New Roman"/>
          <w:b/>
          <w:bCs/>
          <w:sz w:val="24"/>
          <w:szCs w:val="24"/>
        </w:rPr>
      </w:pPr>
    </w:p>
    <w:p w:rsidR="00D73368" w:rsidRPr="00F52E6F" w:rsidRDefault="00D73368" w:rsidP="00D73368">
      <w:pPr>
        <w:spacing w:after="0" w:line="240" w:lineRule="auto"/>
        <w:jc w:val="both"/>
        <w:rPr>
          <w:rFonts w:ascii="Times New Roman" w:hAnsi="Times New Roman"/>
          <w:b/>
          <w:bCs/>
          <w:sz w:val="24"/>
          <w:szCs w:val="24"/>
        </w:rPr>
      </w:pPr>
    </w:p>
    <w:p w:rsidR="00D73368" w:rsidRPr="007E395D" w:rsidRDefault="00D73368" w:rsidP="00EB064E">
      <w:pPr>
        <w:spacing w:after="0" w:line="240" w:lineRule="auto"/>
        <w:ind w:right="751" w:firstLine="142"/>
        <w:jc w:val="center"/>
        <w:rPr>
          <w:rFonts w:ascii="Times New Roman" w:hAnsi="Times New Roman"/>
          <w:sz w:val="28"/>
          <w:szCs w:val="28"/>
          <w:u w:val="single"/>
        </w:rPr>
      </w:pPr>
      <w:bookmarkStart w:id="11" w:name="OLE_LINK6"/>
      <w:bookmarkStart w:id="12" w:name="OLE_LINK7"/>
      <w:r w:rsidRPr="007E395D">
        <w:rPr>
          <w:rFonts w:ascii="Times New Roman" w:hAnsi="Times New Roman"/>
          <w:b/>
          <w:bCs/>
          <w:sz w:val="28"/>
          <w:szCs w:val="28"/>
        </w:rPr>
        <w:t>Nacionālās identitātes, pilsoniskās sabiedrības un integrācijas politikas īstenošanas plāns 2019.</w:t>
      </w:r>
      <w:r w:rsidR="00041B05">
        <w:rPr>
          <w:rFonts w:ascii="Times New Roman" w:hAnsi="Times New Roman"/>
          <w:b/>
          <w:bCs/>
          <w:sz w:val="28"/>
          <w:szCs w:val="28"/>
        </w:rPr>
        <w:t xml:space="preserve"> – </w:t>
      </w:r>
      <w:r w:rsidRPr="007E395D">
        <w:rPr>
          <w:rFonts w:ascii="Times New Roman" w:hAnsi="Times New Roman"/>
          <w:b/>
          <w:bCs/>
          <w:sz w:val="28"/>
          <w:szCs w:val="28"/>
        </w:rPr>
        <w:t>2020.gadam</w:t>
      </w:r>
    </w:p>
    <w:bookmarkEnd w:id="11"/>
    <w:bookmarkEnd w:id="12"/>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D73368" w:rsidRPr="00F52E6F" w:rsidRDefault="00D73368" w:rsidP="00D73368">
      <w:pPr>
        <w:spacing w:after="0" w:line="240" w:lineRule="auto"/>
        <w:jc w:val="both"/>
        <w:outlineLvl w:val="0"/>
        <w:rPr>
          <w:rFonts w:ascii="Times New Roman" w:hAnsi="Times New Roman"/>
          <w:sz w:val="24"/>
          <w:szCs w:val="24"/>
          <w:u w:val="single"/>
        </w:rPr>
      </w:pPr>
    </w:p>
    <w:p w:rsidR="00123880" w:rsidRDefault="00123880" w:rsidP="00D73368">
      <w:pPr>
        <w:spacing w:after="0" w:line="240" w:lineRule="auto"/>
        <w:jc w:val="center"/>
        <w:outlineLvl w:val="0"/>
        <w:rPr>
          <w:rFonts w:ascii="Times New Roman" w:hAnsi="Times New Roman"/>
          <w:sz w:val="24"/>
          <w:szCs w:val="24"/>
        </w:rPr>
      </w:pPr>
      <w:bookmarkStart w:id="13" w:name="_Toc507070773"/>
      <w:bookmarkStart w:id="14" w:name="_Toc507072416"/>
      <w:bookmarkStart w:id="15" w:name="_Toc507073486"/>
      <w:bookmarkStart w:id="16" w:name="_Toc507073987"/>
      <w:bookmarkStart w:id="17" w:name="_Toc507074423"/>
    </w:p>
    <w:p w:rsidR="00123880" w:rsidRDefault="00123880" w:rsidP="00D73368">
      <w:pPr>
        <w:spacing w:after="0" w:line="240" w:lineRule="auto"/>
        <w:jc w:val="center"/>
        <w:outlineLvl w:val="0"/>
        <w:rPr>
          <w:rFonts w:ascii="Times New Roman" w:hAnsi="Times New Roman"/>
          <w:sz w:val="24"/>
          <w:szCs w:val="24"/>
        </w:rPr>
      </w:pPr>
    </w:p>
    <w:p w:rsidR="00123880" w:rsidRDefault="00123880" w:rsidP="00D73368">
      <w:pPr>
        <w:spacing w:after="0" w:line="240" w:lineRule="auto"/>
        <w:jc w:val="center"/>
        <w:outlineLvl w:val="0"/>
        <w:rPr>
          <w:rFonts w:ascii="Times New Roman" w:hAnsi="Times New Roman"/>
          <w:sz w:val="24"/>
          <w:szCs w:val="24"/>
        </w:rPr>
      </w:pPr>
    </w:p>
    <w:p w:rsidR="00123880" w:rsidRDefault="00123880" w:rsidP="00D73368">
      <w:pPr>
        <w:spacing w:after="0" w:line="240" w:lineRule="auto"/>
        <w:jc w:val="center"/>
        <w:outlineLvl w:val="0"/>
        <w:rPr>
          <w:rFonts w:ascii="Times New Roman" w:hAnsi="Times New Roman"/>
          <w:sz w:val="24"/>
          <w:szCs w:val="24"/>
        </w:rPr>
      </w:pPr>
    </w:p>
    <w:p w:rsidR="00D73368" w:rsidRDefault="00D73368" w:rsidP="00D73368">
      <w:pPr>
        <w:spacing w:after="0" w:line="240" w:lineRule="auto"/>
        <w:jc w:val="center"/>
        <w:outlineLvl w:val="0"/>
        <w:rPr>
          <w:rFonts w:ascii="Times New Roman" w:hAnsi="Times New Roman"/>
          <w:sz w:val="24"/>
          <w:szCs w:val="24"/>
        </w:rPr>
      </w:pPr>
      <w:bookmarkStart w:id="18" w:name="_Toc512431603"/>
      <w:r w:rsidRPr="00F52E6F">
        <w:rPr>
          <w:rFonts w:ascii="Times New Roman" w:hAnsi="Times New Roman"/>
          <w:sz w:val="24"/>
          <w:szCs w:val="24"/>
        </w:rPr>
        <w:t>Rīgā, 2018</w:t>
      </w:r>
      <w:bookmarkEnd w:id="13"/>
      <w:bookmarkEnd w:id="14"/>
      <w:bookmarkEnd w:id="15"/>
      <w:bookmarkEnd w:id="16"/>
      <w:bookmarkEnd w:id="17"/>
      <w:bookmarkEnd w:id="18"/>
    </w:p>
    <w:p w:rsidR="00D73368" w:rsidRPr="00D73368" w:rsidRDefault="00D73368" w:rsidP="00D73368">
      <w:pPr>
        <w:spacing w:after="0" w:line="240" w:lineRule="auto"/>
        <w:jc w:val="center"/>
        <w:outlineLvl w:val="0"/>
        <w:rPr>
          <w:rStyle w:val="Izteiksmgs"/>
          <w:rFonts w:ascii="Times New Roman" w:hAnsi="Times New Roman"/>
          <w:b w:val="0"/>
          <w:bCs w:val="0"/>
          <w:sz w:val="24"/>
          <w:szCs w:val="24"/>
        </w:rPr>
      </w:pPr>
    </w:p>
    <w:p w:rsidR="00EB064E" w:rsidRPr="00041B05" w:rsidRDefault="00EB064E" w:rsidP="00123880">
      <w:pPr>
        <w:jc w:val="center"/>
        <w:rPr>
          <w:b/>
          <w:sz w:val="28"/>
          <w:szCs w:val="28"/>
        </w:rPr>
      </w:pPr>
      <w:r>
        <w:rPr>
          <w:rStyle w:val="Izteiksmgs"/>
          <w:b w:val="0"/>
        </w:rPr>
        <w:br w:type="page"/>
      </w:r>
      <w:r w:rsidRPr="00041B05">
        <w:rPr>
          <w:rFonts w:ascii="Times New Roman" w:hAnsi="Times New Roman"/>
          <w:b/>
          <w:sz w:val="28"/>
          <w:szCs w:val="28"/>
        </w:rPr>
        <w:lastRenderedPageBreak/>
        <w:t>Satura rādītājs</w:t>
      </w:r>
    </w:p>
    <w:p w:rsidR="00123880" w:rsidRPr="00866D7C" w:rsidRDefault="00D26452" w:rsidP="004552AE">
      <w:pPr>
        <w:pStyle w:val="Saturs1"/>
        <w:rPr>
          <w:noProof/>
          <w:sz w:val="22"/>
          <w:szCs w:val="22"/>
        </w:rPr>
      </w:pPr>
      <w:r w:rsidRPr="00D26452">
        <w:fldChar w:fldCharType="begin"/>
      </w:r>
      <w:r w:rsidR="00123880" w:rsidRPr="00866D7C">
        <w:instrText xml:space="preserve"> TOC \o "1-3" \h \z \u </w:instrText>
      </w:r>
      <w:r w:rsidRPr="00D26452">
        <w:fldChar w:fldCharType="separate"/>
      </w:r>
    </w:p>
    <w:p w:rsidR="00123880" w:rsidRPr="00866D7C" w:rsidRDefault="004552AE" w:rsidP="004552AE">
      <w:pPr>
        <w:pStyle w:val="Saturs1"/>
        <w:ind w:firstLine="0"/>
        <w:rPr>
          <w:noProof/>
          <w:sz w:val="22"/>
          <w:szCs w:val="22"/>
        </w:rPr>
      </w:pPr>
      <w:r>
        <w:t>    </w:t>
      </w:r>
      <w:hyperlink w:anchor="_Toc512431604" w:history="1">
        <w:r w:rsidR="00123880" w:rsidRPr="00866D7C">
          <w:rPr>
            <w:rStyle w:val="Hipersaite"/>
            <w:noProof/>
          </w:rPr>
          <w:t>Izmantotie saīsinājumi</w:t>
        </w:r>
        <w:r w:rsidR="00123880" w:rsidRPr="00866D7C">
          <w:rPr>
            <w:noProof/>
            <w:webHidden/>
          </w:rPr>
          <w:tab/>
        </w:r>
        <w:r w:rsidR="00D26452" w:rsidRPr="00866D7C">
          <w:rPr>
            <w:noProof/>
            <w:webHidden/>
          </w:rPr>
          <w:fldChar w:fldCharType="begin"/>
        </w:r>
        <w:r w:rsidR="00123880" w:rsidRPr="00866D7C">
          <w:rPr>
            <w:noProof/>
            <w:webHidden/>
          </w:rPr>
          <w:instrText xml:space="preserve"> PAGEREF _Toc512431604 \h </w:instrText>
        </w:r>
        <w:r w:rsidR="00D26452" w:rsidRPr="00866D7C">
          <w:rPr>
            <w:noProof/>
            <w:webHidden/>
          </w:rPr>
        </w:r>
        <w:r w:rsidR="00D26452" w:rsidRPr="00866D7C">
          <w:rPr>
            <w:noProof/>
            <w:webHidden/>
          </w:rPr>
          <w:fldChar w:fldCharType="separate"/>
        </w:r>
        <w:r w:rsidR="008619B9">
          <w:rPr>
            <w:noProof/>
            <w:webHidden/>
          </w:rPr>
          <w:t>3</w:t>
        </w:r>
        <w:r w:rsidR="00D26452" w:rsidRPr="00866D7C">
          <w:rPr>
            <w:noProof/>
            <w:webHidden/>
          </w:rPr>
          <w:fldChar w:fldCharType="end"/>
        </w:r>
      </w:hyperlink>
    </w:p>
    <w:p w:rsidR="00123880" w:rsidRPr="004552AE" w:rsidRDefault="00D26452" w:rsidP="004552AE">
      <w:pPr>
        <w:pStyle w:val="Saturs2"/>
      </w:pPr>
      <w:hyperlink w:anchor="_Toc512431605" w:history="1">
        <w:r w:rsidR="00123880" w:rsidRPr="004552AE">
          <w:rPr>
            <w:rStyle w:val="Hipersaite"/>
          </w:rPr>
          <w:t>I</w:t>
        </w:r>
        <w:r w:rsidR="004552AE">
          <w:rPr>
            <w:rStyle w:val="Hipersaite"/>
          </w:rPr>
          <w:t>.</w:t>
        </w:r>
        <w:r w:rsidR="00123880" w:rsidRPr="004552AE">
          <w:rPr>
            <w:rStyle w:val="Hipersaite"/>
          </w:rPr>
          <w:t xml:space="preserve">  Kopsavilkums</w:t>
        </w:r>
        <w:r w:rsidR="00820024">
          <w:rPr>
            <w:rStyle w:val="Hipersaite"/>
          </w:rPr>
          <w:t xml:space="preserve"> </w:t>
        </w:r>
        <w:r w:rsidR="00123880" w:rsidRPr="004552AE">
          <w:rPr>
            <w:webHidden/>
          </w:rPr>
          <w:tab/>
        </w:r>
        <w:r w:rsidRPr="004552AE">
          <w:rPr>
            <w:webHidden/>
          </w:rPr>
          <w:fldChar w:fldCharType="begin"/>
        </w:r>
        <w:r w:rsidR="00123880" w:rsidRPr="004552AE">
          <w:rPr>
            <w:webHidden/>
          </w:rPr>
          <w:instrText xml:space="preserve"> PAGEREF _Toc512431605 \h </w:instrText>
        </w:r>
        <w:r w:rsidRPr="004552AE">
          <w:rPr>
            <w:webHidden/>
          </w:rPr>
        </w:r>
        <w:r w:rsidRPr="004552AE">
          <w:rPr>
            <w:webHidden/>
          </w:rPr>
          <w:fldChar w:fldCharType="separate"/>
        </w:r>
        <w:r w:rsidR="008619B9">
          <w:rPr>
            <w:webHidden/>
          </w:rPr>
          <w:t>4</w:t>
        </w:r>
        <w:r w:rsidRPr="004552AE">
          <w:rPr>
            <w:webHidden/>
          </w:rPr>
          <w:fldChar w:fldCharType="end"/>
        </w:r>
      </w:hyperlink>
    </w:p>
    <w:p w:rsidR="00123880" w:rsidRPr="00866D7C" w:rsidRDefault="00D26452" w:rsidP="004552AE">
      <w:pPr>
        <w:pStyle w:val="Saturs2"/>
      </w:pPr>
      <w:hyperlink w:anchor="_Toc512431607" w:history="1">
        <w:r w:rsidR="00123880" w:rsidRPr="00866D7C">
          <w:rPr>
            <w:rStyle w:val="Hipersaite"/>
          </w:rPr>
          <w:t>II</w:t>
        </w:r>
        <w:r w:rsidR="004552AE">
          <w:rPr>
            <w:rStyle w:val="Hipersaite"/>
          </w:rPr>
          <w:t>.</w:t>
        </w:r>
        <w:r w:rsidR="00123880" w:rsidRPr="00866D7C">
          <w:rPr>
            <w:rStyle w:val="Hipersaite"/>
          </w:rPr>
          <w:t xml:space="preserve">  Situācijas raksturojums</w:t>
        </w:r>
        <w:r w:rsidR="00123880" w:rsidRPr="00866D7C">
          <w:rPr>
            <w:webHidden/>
          </w:rPr>
          <w:tab/>
        </w:r>
        <w:r w:rsidRPr="00866D7C">
          <w:rPr>
            <w:webHidden/>
          </w:rPr>
          <w:fldChar w:fldCharType="begin"/>
        </w:r>
        <w:r w:rsidR="00123880" w:rsidRPr="00866D7C">
          <w:rPr>
            <w:webHidden/>
          </w:rPr>
          <w:instrText xml:space="preserve"> PAGEREF _Toc512431607 \h </w:instrText>
        </w:r>
        <w:r w:rsidRPr="00866D7C">
          <w:rPr>
            <w:webHidden/>
          </w:rPr>
        </w:r>
        <w:r w:rsidRPr="00866D7C">
          <w:rPr>
            <w:webHidden/>
          </w:rPr>
          <w:fldChar w:fldCharType="separate"/>
        </w:r>
        <w:r w:rsidR="008619B9">
          <w:rPr>
            <w:webHidden/>
          </w:rPr>
          <w:t>7</w:t>
        </w:r>
        <w:r w:rsidRPr="00866D7C">
          <w:rPr>
            <w:webHidden/>
          </w:rPr>
          <w:fldChar w:fldCharType="end"/>
        </w:r>
      </w:hyperlink>
    </w:p>
    <w:p w:rsidR="00123880" w:rsidRPr="00866D7C" w:rsidRDefault="00D26452" w:rsidP="004552AE">
      <w:pPr>
        <w:pStyle w:val="Saturs2"/>
      </w:pPr>
      <w:hyperlink w:anchor="_Toc512431608" w:history="1">
        <w:r w:rsidR="00123880" w:rsidRPr="00866D7C">
          <w:rPr>
            <w:rStyle w:val="Hipersaite"/>
          </w:rPr>
          <w:t>1.</w:t>
        </w:r>
        <w:r w:rsidR="004552AE">
          <w:rPr>
            <w:rStyle w:val="Hipersaite"/>
          </w:rPr>
          <w:t xml:space="preserve"> </w:t>
        </w:r>
        <w:r w:rsidR="00123880" w:rsidRPr="00866D7C">
          <w:rPr>
            <w:rStyle w:val="Hipersaite"/>
          </w:rPr>
          <w:t>Pilsoniskā sabiedrība un integrācija</w:t>
        </w:r>
        <w:r w:rsidR="00123880" w:rsidRPr="00866D7C">
          <w:rPr>
            <w:webHidden/>
          </w:rPr>
          <w:tab/>
        </w:r>
        <w:r w:rsidRPr="00866D7C">
          <w:rPr>
            <w:webHidden/>
          </w:rPr>
          <w:fldChar w:fldCharType="begin"/>
        </w:r>
        <w:r w:rsidR="00123880" w:rsidRPr="00866D7C">
          <w:rPr>
            <w:webHidden/>
          </w:rPr>
          <w:instrText xml:space="preserve"> PAGEREF _Toc512431608 \h </w:instrText>
        </w:r>
        <w:r w:rsidRPr="00866D7C">
          <w:rPr>
            <w:webHidden/>
          </w:rPr>
        </w:r>
        <w:r w:rsidRPr="00866D7C">
          <w:rPr>
            <w:webHidden/>
          </w:rPr>
          <w:fldChar w:fldCharType="separate"/>
        </w:r>
        <w:r w:rsidR="008619B9">
          <w:rPr>
            <w:webHidden/>
          </w:rPr>
          <w:t>7</w:t>
        </w:r>
        <w:r w:rsidRPr="00866D7C">
          <w:rPr>
            <w:webHidden/>
          </w:rPr>
          <w:fldChar w:fldCharType="end"/>
        </w:r>
      </w:hyperlink>
    </w:p>
    <w:p w:rsidR="00123880" w:rsidRPr="00866D7C" w:rsidRDefault="00D26452" w:rsidP="00237415">
      <w:pPr>
        <w:pStyle w:val="Saturs3"/>
      </w:pPr>
      <w:hyperlink w:anchor="_Toc512431609" w:history="1">
        <w:r w:rsidR="00123880" w:rsidRPr="00866D7C">
          <w:rPr>
            <w:rStyle w:val="Hipersaite"/>
          </w:rPr>
          <w:t>1.1.</w:t>
        </w:r>
        <w:r w:rsidR="00123880" w:rsidRPr="00866D7C">
          <w:tab/>
        </w:r>
        <w:r w:rsidR="00123880" w:rsidRPr="00866D7C">
          <w:rPr>
            <w:rStyle w:val="Hipersaite"/>
          </w:rPr>
          <w:t>Pilsoniskā izglītība</w:t>
        </w:r>
        <w:r w:rsidR="00123880" w:rsidRPr="00866D7C">
          <w:rPr>
            <w:webHidden/>
          </w:rPr>
          <w:tab/>
        </w:r>
        <w:r w:rsidRPr="00866D7C">
          <w:rPr>
            <w:webHidden/>
          </w:rPr>
          <w:fldChar w:fldCharType="begin"/>
        </w:r>
        <w:r w:rsidR="00123880" w:rsidRPr="00866D7C">
          <w:rPr>
            <w:webHidden/>
          </w:rPr>
          <w:instrText xml:space="preserve"> PAGEREF _Toc512431609 \h </w:instrText>
        </w:r>
        <w:r w:rsidRPr="00866D7C">
          <w:rPr>
            <w:webHidden/>
          </w:rPr>
        </w:r>
        <w:r w:rsidRPr="00866D7C">
          <w:rPr>
            <w:webHidden/>
          </w:rPr>
          <w:fldChar w:fldCharType="separate"/>
        </w:r>
        <w:r w:rsidR="008619B9">
          <w:rPr>
            <w:webHidden/>
          </w:rPr>
          <w:t>8</w:t>
        </w:r>
        <w:r w:rsidRPr="00866D7C">
          <w:rPr>
            <w:webHidden/>
          </w:rPr>
          <w:fldChar w:fldCharType="end"/>
        </w:r>
      </w:hyperlink>
    </w:p>
    <w:p w:rsidR="00123880" w:rsidRPr="00866D7C" w:rsidRDefault="00D26452" w:rsidP="00237415">
      <w:pPr>
        <w:pStyle w:val="Saturs3"/>
      </w:pPr>
      <w:hyperlink w:anchor="_Toc512431610" w:history="1">
        <w:r w:rsidR="00123880" w:rsidRPr="00866D7C">
          <w:rPr>
            <w:rStyle w:val="Hipersaite"/>
          </w:rPr>
          <w:t>1.2.</w:t>
        </w:r>
        <w:r w:rsidR="00123880" w:rsidRPr="00866D7C">
          <w:tab/>
        </w:r>
        <w:r w:rsidR="00123880" w:rsidRPr="00866D7C">
          <w:rPr>
            <w:rStyle w:val="Hipersaite"/>
          </w:rPr>
          <w:t>Iedzīvotāju līdzdalība</w:t>
        </w:r>
        <w:r w:rsidR="00123880" w:rsidRPr="00866D7C">
          <w:rPr>
            <w:webHidden/>
          </w:rPr>
          <w:tab/>
        </w:r>
        <w:r w:rsidR="005023CB">
          <w:rPr>
            <w:webHidden/>
          </w:rPr>
          <w:t>9</w:t>
        </w:r>
      </w:hyperlink>
    </w:p>
    <w:p w:rsidR="00123880" w:rsidRPr="00866D7C" w:rsidRDefault="00D26452" w:rsidP="00237415">
      <w:pPr>
        <w:pStyle w:val="Saturs3"/>
      </w:pPr>
      <w:hyperlink w:anchor="_Toc512431611" w:history="1">
        <w:r w:rsidR="00123880" w:rsidRPr="00866D7C">
          <w:rPr>
            <w:rStyle w:val="Hipersaite"/>
          </w:rPr>
          <w:t>1.3.</w:t>
        </w:r>
        <w:r w:rsidR="00123880" w:rsidRPr="00866D7C">
          <w:tab/>
        </w:r>
        <w:r w:rsidR="00123880" w:rsidRPr="00866D7C">
          <w:rPr>
            <w:rStyle w:val="Hipersaite"/>
          </w:rPr>
          <w:t>Iedzīvotāji, kas pakļauti sociālās atstumtības riskam</w:t>
        </w:r>
        <w:r w:rsidR="00123880" w:rsidRPr="00866D7C">
          <w:rPr>
            <w:webHidden/>
          </w:rPr>
          <w:tab/>
        </w:r>
        <w:r w:rsidRPr="00866D7C">
          <w:rPr>
            <w:webHidden/>
          </w:rPr>
          <w:fldChar w:fldCharType="begin"/>
        </w:r>
        <w:r w:rsidR="00123880" w:rsidRPr="00866D7C">
          <w:rPr>
            <w:webHidden/>
          </w:rPr>
          <w:instrText xml:space="preserve"> PAGEREF _Toc512431611 \h </w:instrText>
        </w:r>
        <w:r w:rsidRPr="00866D7C">
          <w:rPr>
            <w:webHidden/>
          </w:rPr>
        </w:r>
        <w:r w:rsidRPr="00866D7C">
          <w:rPr>
            <w:webHidden/>
          </w:rPr>
          <w:fldChar w:fldCharType="separate"/>
        </w:r>
        <w:r w:rsidR="008619B9">
          <w:rPr>
            <w:webHidden/>
          </w:rPr>
          <w:t>11</w:t>
        </w:r>
        <w:r w:rsidRPr="00866D7C">
          <w:rPr>
            <w:webHidden/>
          </w:rPr>
          <w:fldChar w:fldCharType="end"/>
        </w:r>
      </w:hyperlink>
    </w:p>
    <w:p w:rsidR="00123880" w:rsidRPr="00866D7C" w:rsidRDefault="00D26452" w:rsidP="004552AE">
      <w:pPr>
        <w:pStyle w:val="Saturs2"/>
      </w:pPr>
      <w:hyperlink w:anchor="_Toc512431612" w:history="1">
        <w:r w:rsidR="00123880" w:rsidRPr="00866D7C">
          <w:rPr>
            <w:rStyle w:val="Hipersaite"/>
            <w:lang w:val="fr-FR"/>
          </w:rPr>
          <w:t>2.</w:t>
        </w:r>
        <w:r w:rsidR="004552AE">
          <w:rPr>
            <w:rStyle w:val="Hipersaite"/>
            <w:lang w:val="fr-FR"/>
          </w:rPr>
          <w:t xml:space="preserve"> </w:t>
        </w:r>
        <w:r w:rsidR="00123880" w:rsidRPr="00866D7C">
          <w:rPr>
            <w:rStyle w:val="Hipersaite"/>
            <w:lang w:val="fr-FR"/>
          </w:rPr>
          <w:t>Nacionālā identitāte: valoda un kultūrtelpa</w:t>
        </w:r>
        <w:r w:rsidR="00820024">
          <w:rPr>
            <w:rStyle w:val="Hipersaite"/>
            <w:lang w:val="fr-FR"/>
          </w:rPr>
          <w:t xml:space="preserve"> </w:t>
        </w:r>
        <w:r w:rsidR="00123880" w:rsidRPr="00866D7C">
          <w:rPr>
            <w:webHidden/>
          </w:rPr>
          <w:tab/>
        </w:r>
        <w:r w:rsidR="004E72F9">
          <w:rPr>
            <w:webHidden/>
          </w:rPr>
          <w:t>1</w:t>
        </w:r>
      </w:hyperlink>
      <w:r w:rsidR="000343F5">
        <w:t>2</w:t>
      </w:r>
    </w:p>
    <w:p w:rsidR="00123880" w:rsidRPr="00866D7C" w:rsidRDefault="00D26452" w:rsidP="00237415">
      <w:pPr>
        <w:pStyle w:val="Saturs3"/>
      </w:pPr>
      <w:hyperlink w:anchor="_Toc512431613" w:history="1">
        <w:r w:rsidR="00123880" w:rsidRPr="00866D7C">
          <w:rPr>
            <w:rStyle w:val="Hipersaite"/>
          </w:rPr>
          <w:t>2.1.</w:t>
        </w:r>
        <w:r w:rsidR="00123880" w:rsidRPr="00866D7C">
          <w:tab/>
        </w:r>
        <w:r w:rsidR="00123880" w:rsidRPr="00866D7C">
          <w:rPr>
            <w:rStyle w:val="Hipersaite"/>
          </w:rPr>
          <w:t>Valoda</w:t>
        </w:r>
        <w:r w:rsidR="00123880" w:rsidRPr="00866D7C">
          <w:rPr>
            <w:webHidden/>
          </w:rPr>
          <w:tab/>
        </w:r>
        <w:r w:rsidRPr="00866D7C">
          <w:rPr>
            <w:webHidden/>
          </w:rPr>
          <w:fldChar w:fldCharType="begin"/>
        </w:r>
        <w:r w:rsidR="00123880" w:rsidRPr="00866D7C">
          <w:rPr>
            <w:webHidden/>
          </w:rPr>
          <w:instrText xml:space="preserve"> PAGEREF _Toc512431613 \h </w:instrText>
        </w:r>
        <w:r w:rsidRPr="00866D7C">
          <w:rPr>
            <w:webHidden/>
          </w:rPr>
        </w:r>
        <w:r w:rsidRPr="00866D7C">
          <w:rPr>
            <w:webHidden/>
          </w:rPr>
          <w:fldChar w:fldCharType="separate"/>
        </w:r>
        <w:r w:rsidR="008619B9">
          <w:rPr>
            <w:webHidden/>
          </w:rPr>
          <w:t>13</w:t>
        </w:r>
        <w:r w:rsidRPr="00866D7C">
          <w:rPr>
            <w:webHidden/>
          </w:rPr>
          <w:fldChar w:fldCharType="end"/>
        </w:r>
      </w:hyperlink>
    </w:p>
    <w:p w:rsidR="00123880" w:rsidRPr="00866D7C" w:rsidRDefault="00D26452" w:rsidP="00237415">
      <w:pPr>
        <w:pStyle w:val="Saturs3"/>
      </w:pPr>
      <w:hyperlink w:anchor="_Toc512431614" w:history="1">
        <w:r w:rsidR="00123880" w:rsidRPr="00866D7C">
          <w:rPr>
            <w:rStyle w:val="Hipersaite"/>
          </w:rPr>
          <w:t>2.2.</w:t>
        </w:r>
        <w:r w:rsidR="00123880" w:rsidRPr="00866D7C">
          <w:tab/>
        </w:r>
        <w:r w:rsidR="00123880" w:rsidRPr="00866D7C">
          <w:rPr>
            <w:rStyle w:val="Hipersaite"/>
          </w:rPr>
          <w:t>Piederības sajūta un kultūrtelpas dažādība</w:t>
        </w:r>
        <w:r w:rsidR="00123880" w:rsidRPr="00866D7C">
          <w:rPr>
            <w:webHidden/>
          </w:rPr>
          <w:tab/>
        </w:r>
        <w:r w:rsidRPr="00866D7C">
          <w:rPr>
            <w:webHidden/>
          </w:rPr>
          <w:fldChar w:fldCharType="begin"/>
        </w:r>
        <w:r w:rsidR="00123880" w:rsidRPr="00866D7C">
          <w:rPr>
            <w:webHidden/>
          </w:rPr>
          <w:instrText xml:space="preserve"> PAGEREF _Toc512431614 \h </w:instrText>
        </w:r>
        <w:r w:rsidRPr="00866D7C">
          <w:rPr>
            <w:webHidden/>
          </w:rPr>
        </w:r>
        <w:r w:rsidRPr="00866D7C">
          <w:rPr>
            <w:webHidden/>
          </w:rPr>
          <w:fldChar w:fldCharType="separate"/>
        </w:r>
        <w:r w:rsidR="008619B9">
          <w:rPr>
            <w:webHidden/>
          </w:rPr>
          <w:t>14</w:t>
        </w:r>
        <w:r w:rsidRPr="00866D7C">
          <w:rPr>
            <w:webHidden/>
          </w:rPr>
          <w:fldChar w:fldCharType="end"/>
        </w:r>
      </w:hyperlink>
    </w:p>
    <w:p w:rsidR="00123880" w:rsidRPr="00237415" w:rsidRDefault="00D26452" w:rsidP="00237415">
      <w:pPr>
        <w:pStyle w:val="Saturs3"/>
      </w:pPr>
      <w:hyperlink w:anchor="_Toc512431615" w:history="1">
        <w:r w:rsidR="00123880" w:rsidRPr="00237415">
          <w:rPr>
            <w:rStyle w:val="Hipersaite"/>
          </w:rPr>
          <w:t>2.3.</w:t>
        </w:r>
        <w:r w:rsidR="00123880" w:rsidRPr="00237415">
          <w:tab/>
        </w:r>
        <w:r w:rsidR="00123880" w:rsidRPr="00237415">
          <w:rPr>
            <w:rStyle w:val="Hipersaite"/>
          </w:rPr>
          <w:t>Sociālā atmiņa – lokālās un eiropeiskās vēstures apzināšana, izpēte un izpratne</w:t>
        </w:r>
        <w:r w:rsidR="00123880" w:rsidRPr="00237415">
          <w:rPr>
            <w:webHidden/>
          </w:rPr>
          <w:tab/>
        </w:r>
        <w:r w:rsidRPr="00237415">
          <w:rPr>
            <w:webHidden/>
          </w:rPr>
          <w:fldChar w:fldCharType="begin"/>
        </w:r>
        <w:r w:rsidR="00123880" w:rsidRPr="00237415">
          <w:rPr>
            <w:webHidden/>
          </w:rPr>
          <w:instrText xml:space="preserve"> PAGEREF _Toc512431615 \h </w:instrText>
        </w:r>
        <w:r w:rsidRPr="00237415">
          <w:rPr>
            <w:webHidden/>
          </w:rPr>
        </w:r>
        <w:r w:rsidRPr="00237415">
          <w:rPr>
            <w:webHidden/>
          </w:rPr>
          <w:fldChar w:fldCharType="separate"/>
        </w:r>
        <w:r w:rsidR="008619B9">
          <w:rPr>
            <w:webHidden/>
          </w:rPr>
          <w:t>1</w:t>
        </w:r>
        <w:r w:rsidRPr="00237415">
          <w:rPr>
            <w:webHidden/>
          </w:rPr>
          <w:fldChar w:fldCharType="end"/>
        </w:r>
      </w:hyperlink>
      <w:r w:rsidR="00237415" w:rsidRPr="00237415">
        <w:t>5</w:t>
      </w:r>
    </w:p>
    <w:p w:rsidR="00123880" w:rsidRPr="00866D7C" w:rsidRDefault="00D26452" w:rsidP="00237415">
      <w:pPr>
        <w:pStyle w:val="Saturs3"/>
      </w:pPr>
      <w:hyperlink w:anchor="_Toc512431616" w:history="1">
        <w:r w:rsidR="00123880" w:rsidRPr="00866D7C">
          <w:rPr>
            <w:rStyle w:val="Hipersaite"/>
          </w:rPr>
          <w:t>2.4.</w:t>
        </w:r>
        <w:r w:rsidR="00123880" w:rsidRPr="00866D7C">
          <w:tab/>
        </w:r>
        <w:r w:rsidR="00123880" w:rsidRPr="00866D7C">
          <w:rPr>
            <w:rStyle w:val="Hipersaite"/>
          </w:rPr>
          <w:t>Demokrātiska informācijas telpa un plašsaziņas līdzekļu loma integrācijā</w:t>
        </w:r>
        <w:r w:rsidR="00123880" w:rsidRPr="00866D7C">
          <w:rPr>
            <w:webHidden/>
          </w:rPr>
          <w:tab/>
        </w:r>
        <w:r w:rsidRPr="00866D7C">
          <w:rPr>
            <w:webHidden/>
          </w:rPr>
          <w:fldChar w:fldCharType="begin"/>
        </w:r>
        <w:r w:rsidR="00123880" w:rsidRPr="00866D7C">
          <w:rPr>
            <w:webHidden/>
          </w:rPr>
          <w:instrText xml:space="preserve"> PAGEREF _Toc512431616 \h </w:instrText>
        </w:r>
        <w:r w:rsidRPr="00866D7C">
          <w:rPr>
            <w:webHidden/>
          </w:rPr>
        </w:r>
        <w:r w:rsidRPr="00866D7C">
          <w:rPr>
            <w:webHidden/>
          </w:rPr>
          <w:fldChar w:fldCharType="separate"/>
        </w:r>
        <w:r w:rsidR="008619B9">
          <w:rPr>
            <w:webHidden/>
          </w:rPr>
          <w:t>16</w:t>
        </w:r>
        <w:r w:rsidRPr="00866D7C">
          <w:rPr>
            <w:webHidden/>
          </w:rPr>
          <w:fldChar w:fldCharType="end"/>
        </w:r>
      </w:hyperlink>
    </w:p>
    <w:p w:rsidR="00123880" w:rsidRPr="00866D7C" w:rsidRDefault="00D26452" w:rsidP="004552AE">
      <w:pPr>
        <w:pStyle w:val="Saturs2"/>
      </w:pPr>
      <w:hyperlink w:anchor="_Toc512431617" w:history="1">
        <w:r w:rsidR="00123880" w:rsidRPr="00866D7C">
          <w:rPr>
            <w:rStyle w:val="Hipersaite"/>
          </w:rPr>
          <w:t>3.</w:t>
        </w:r>
        <w:r w:rsidR="004552AE">
          <w:t xml:space="preserve"> </w:t>
        </w:r>
        <w:r w:rsidR="00123880" w:rsidRPr="00866D7C">
          <w:rPr>
            <w:rStyle w:val="Hipersaite"/>
          </w:rPr>
          <w:t>Jauna integrācijas politikas pārvaldības un koordinācijas modeļa izveide</w:t>
        </w:r>
        <w:r w:rsidR="00123880" w:rsidRPr="00866D7C">
          <w:rPr>
            <w:webHidden/>
          </w:rPr>
          <w:tab/>
        </w:r>
        <w:r w:rsidRPr="00866D7C">
          <w:rPr>
            <w:webHidden/>
          </w:rPr>
          <w:fldChar w:fldCharType="begin"/>
        </w:r>
        <w:r w:rsidR="00123880" w:rsidRPr="00866D7C">
          <w:rPr>
            <w:webHidden/>
          </w:rPr>
          <w:instrText xml:space="preserve"> PAGEREF _Toc512431617 \h </w:instrText>
        </w:r>
        <w:r w:rsidRPr="00866D7C">
          <w:rPr>
            <w:webHidden/>
          </w:rPr>
        </w:r>
        <w:r w:rsidRPr="00866D7C">
          <w:rPr>
            <w:webHidden/>
          </w:rPr>
          <w:fldChar w:fldCharType="separate"/>
        </w:r>
        <w:r w:rsidR="008619B9">
          <w:rPr>
            <w:webHidden/>
          </w:rPr>
          <w:t>19</w:t>
        </w:r>
        <w:r w:rsidRPr="00866D7C">
          <w:rPr>
            <w:webHidden/>
          </w:rPr>
          <w:fldChar w:fldCharType="end"/>
        </w:r>
      </w:hyperlink>
    </w:p>
    <w:p w:rsidR="00123880" w:rsidRPr="00866D7C" w:rsidRDefault="00D26452" w:rsidP="00237415">
      <w:pPr>
        <w:pStyle w:val="Saturs3"/>
      </w:pPr>
      <w:hyperlink w:anchor="_Toc512431619" w:history="1">
        <w:r w:rsidR="00866D7C" w:rsidRPr="00866D7C">
          <w:rPr>
            <w:rStyle w:val="Hipersaite"/>
          </w:rPr>
          <w:t>3</w:t>
        </w:r>
        <w:r w:rsidR="00123880" w:rsidRPr="00866D7C">
          <w:rPr>
            <w:rStyle w:val="Hipersaite"/>
          </w:rPr>
          <w:t>.1.</w:t>
        </w:r>
        <w:r w:rsidR="00123880" w:rsidRPr="00866D7C">
          <w:tab/>
        </w:r>
        <w:r w:rsidR="00123880" w:rsidRPr="00866D7C">
          <w:rPr>
            <w:rStyle w:val="Hipersaite"/>
          </w:rPr>
          <w:t>Datos un pierādījumos balstīta integrācijas politikas plānošana</w:t>
        </w:r>
        <w:r w:rsidR="00123880" w:rsidRPr="00866D7C">
          <w:rPr>
            <w:webHidden/>
          </w:rPr>
          <w:tab/>
        </w:r>
        <w:r w:rsidRPr="00866D7C">
          <w:rPr>
            <w:webHidden/>
          </w:rPr>
          <w:fldChar w:fldCharType="begin"/>
        </w:r>
        <w:r w:rsidR="00123880" w:rsidRPr="00866D7C">
          <w:rPr>
            <w:webHidden/>
          </w:rPr>
          <w:instrText xml:space="preserve"> PAGEREF _Toc512431619 \h </w:instrText>
        </w:r>
        <w:r w:rsidRPr="00866D7C">
          <w:rPr>
            <w:webHidden/>
          </w:rPr>
        </w:r>
        <w:r w:rsidRPr="00866D7C">
          <w:rPr>
            <w:webHidden/>
          </w:rPr>
          <w:fldChar w:fldCharType="separate"/>
        </w:r>
        <w:r w:rsidR="008619B9">
          <w:rPr>
            <w:webHidden/>
          </w:rPr>
          <w:t>19</w:t>
        </w:r>
        <w:r w:rsidRPr="00866D7C">
          <w:rPr>
            <w:webHidden/>
          </w:rPr>
          <w:fldChar w:fldCharType="end"/>
        </w:r>
      </w:hyperlink>
    </w:p>
    <w:p w:rsidR="004A3B65" w:rsidRDefault="00D26452" w:rsidP="00237415">
      <w:pPr>
        <w:pStyle w:val="Saturs3"/>
        <w:rPr>
          <w:rStyle w:val="Hipersaite"/>
        </w:rPr>
      </w:pPr>
      <w:hyperlink w:anchor="_Toc512431620" w:history="1">
        <w:r w:rsidR="00866D7C" w:rsidRPr="00866D7C">
          <w:rPr>
            <w:rStyle w:val="Hipersaite"/>
          </w:rPr>
          <w:t>3</w:t>
        </w:r>
        <w:r w:rsidR="00123880" w:rsidRPr="00866D7C">
          <w:rPr>
            <w:rStyle w:val="Hipersaite"/>
          </w:rPr>
          <w:t>.2.</w:t>
        </w:r>
        <w:r w:rsidR="00123880" w:rsidRPr="00866D7C">
          <w:tab/>
        </w:r>
        <w:r w:rsidR="00123880" w:rsidRPr="00866D7C">
          <w:rPr>
            <w:rStyle w:val="Hipersaite"/>
          </w:rPr>
          <w:t>Inovatīva integrācijas politikas plānošana</w:t>
        </w:r>
        <w:r w:rsidR="00123880" w:rsidRPr="00866D7C">
          <w:rPr>
            <w:webHidden/>
          </w:rPr>
          <w:tab/>
        </w:r>
      </w:hyperlink>
      <w:r w:rsidR="002A5C9D">
        <w:t>20</w:t>
      </w:r>
    </w:p>
    <w:p w:rsidR="004A3B65" w:rsidRPr="00866D7C" w:rsidRDefault="00D26452" w:rsidP="004552AE">
      <w:pPr>
        <w:pStyle w:val="Saturs2"/>
      </w:pPr>
      <w:hyperlink w:anchor="_Toc512431607" w:history="1">
        <w:r w:rsidR="004A3B65" w:rsidRPr="00866D7C">
          <w:rPr>
            <w:rStyle w:val="Hipersaite"/>
          </w:rPr>
          <w:t>II</w:t>
        </w:r>
        <w:r w:rsidR="004A3B65">
          <w:rPr>
            <w:rStyle w:val="Hipersaite"/>
          </w:rPr>
          <w:t>I</w:t>
        </w:r>
        <w:r w:rsidR="004552AE">
          <w:rPr>
            <w:rStyle w:val="Hipersaite"/>
          </w:rPr>
          <w:t>.</w:t>
        </w:r>
        <w:r w:rsidR="004A3B65" w:rsidRPr="00866D7C">
          <w:rPr>
            <w:rStyle w:val="Hipersaite"/>
          </w:rPr>
          <w:t xml:space="preserve">  </w:t>
        </w:r>
        <w:r w:rsidR="009C54A6">
          <w:rPr>
            <w:rStyle w:val="Hipersaite"/>
          </w:rPr>
          <w:t>Teritoriālā perspektīva</w:t>
        </w:r>
        <w:r w:rsidR="00820024">
          <w:rPr>
            <w:rStyle w:val="Hipersaite"/>
          </w:rPr>
          <w:t xml:space="preserve"> </w:t>
        </w:r>
        <w:r w:rsidR="004A3B65" w:rsidRPr="00866D7C">
          <w:rPr>
            <w:webHidden/>
          </w:rPr>
          <w:tab/>
        </w:r>
        <w:r w:rsidR="00323A08">
          <w:rPr>
            <w:webHidden/>
          </w:rPr>
          <w:t>4</w:t>
        </w:r>
        <w:r w:rsidR="004E72F9">
          <w:rPr>
            <w:webHidden/>
          </w:rPr>
          <w:t>0</w:t>
        </w:r>
      </w:hyperlink>
    </w:p>
    <w:p w:rsidR="004552AE" w:rsidRPr="00866D7C" w:rsidRDefault="00D26452" w:rsidP="004552AE">
      <w:pPr>
        <w:pStyle w:val="Saturs2"/>
      </w:pPr>
      <w:hyperlink w:anchor="_Toc512431607" w:history="1">
        <w:r w:rsidR="004552AE" w:rsidRPr="004552AE">
          <w:rPr>
            <w:rStyle w:val="Hipersaite"/>
          </w:rPr>
          <w:t>IV.  </w:t>
        </w:r>
        <w:r w:rsidR="004552AE" w:rsidRPr="004552AE">
          <w:rPr>
            <w:bCs/>
          </w:rPr>
          <w:t>Ietekmes novērtējums uz valsts un pašvaldību budžetu</w:t>
        </w:r>
        <w:r w:rsidR="00820024">
          <w:rPr>
            <w:bCs/>
          </w:rPr>
          <w:t xml:space="preserve"> </w:t>
        </w:r>
        <w:r w:rsidR="004552AE" w:rsidRPr="00866D7C">
          <w:rPr>
            <w:webHidden/>
          </w:rPr>
          <w:tab/>
        </w:r>
      </w:hyperlink>
      <w:r w:rsidR="004552AE">
        <w:t>4</w:t>
      </w:r>
      <w:r w:rsidR="004E72F9">
        <w:t>1</w:t>
      </w:r>
    </w:p>
    <w:p w:rsidR="004A3B65" w:rsidRPr="004A3B65" w:rsidRDefault="004A3B65" w:rsidP="004A3B65"/>
    <w:p w:rsidR="004A3B65" w:rsidRPr="004A3B65" w:rsidRDefault="004A3B65" w:rsidP="000343F5">
      <w:pPr>
        <w:jc w:val="center"/>
      </w:pPr>
    </w:p>
    <w:p w:rsidR="00123880" w:rsidRDefault="00D26452">
      <w:r w:rsidRPr="00866D7C">
        <w:rPr>
          <w:rFonts w:ascii="Times New Roman" w:hAnsi="Times New Roman"/>
        </w:rPr>
        <w:fldChar w:fldCharType="end"/>
      </w:r>
    </w:p>
    <w:p w:rsidR="00123880" w:rsidRDefault="00123880" w:rsidP="00123880"/>
    <w:p w:rsidR="00416ADE" w:rsidRDefault="00416ADE" w:rsidP="00D73368">
      <w:pPr>
        <w:pStyle w:val="Virsraksts1"/>
        <w:rPr>
          <w:rStyle w:val="Izteiksmgs"/>
          <w:sz w:val="32"/>
          <w:szCs w:val="32"/>
        </w:rPr>
      </w:pPr>
    </w:p>
    <w:p w:rsidR="00EB064E" w:rsidRDefault="00EB064E">
      <w:pPr>
        <w:rPr>
          <w:rStyle w:val="Izteiksmgs"/>
          <w:rFonts w:ascii="Times New Roman" w:hAnsi="Times New Roman"/>
          <w:b w:val="0"/>
          <w:bCs w:val="0"/>
          <w:sz w:val="28"/>
          <w:szCs w:val="28"/>
        </w:rPr>
      </w:pPr>
      <w:r>
        <w:rPr>
          <w:rStyle w:val="Izteiksmgs"/>
        </w:rPr>
        <w:br w:type="page"/>
      </w:r>
    </w:p>
    <w:p w:rsidR="00D73368" w:rsidRPr="00B14F93" w:rsidRDefault="00D73368" w:rsidP="00D73368">
      <w:pPr>
        <w:pStyle w:val="Virsraksts1"/>
        <w:rPr>
          <w:rStyle w:val="Izteiksmgs"/>
          <w:b/>
        </w:rPr>
      </w:pPr>
      <w:bookmarkStart w:id="19" w:name="_Toc512431604"/>
      <w:r w:rsidRPr="00B14F93">
        <w:rPr>
          <w:rStyle w:val="Izteiksmgs"/>
          <w:b/>
        </w:rPr>
        <w:lastRenderedPageBreak/>
        <w:t>Izmantotie saīsinājumi</w:t>
      </w:r>
      <w:bookmarkEnd w:id="0"/>
      <w:bookmarkEnd w:id="1"/>
      <w:bookmarkEnd w:id="2"/>
      <w:bookmarkEnd w:id="3"/>
      <w:bookmarkEnd w:id="19"/>
    </w:p>
    <w:p w:rsidR="00D73368" w:rsidRPr="00F52E6F" w:rsidRDefault="00D73368" w:rsidP="00D73368">
      <w:pPr>
        <w:autoSpaceDE w:val="0"/>
        <w:autoSpaceDN w:val="0"/>
        <w:adjustRightInd w:val="0"/>
        <w:spacing w:after="0" w:line="240" w:lineRule="auto"/>
        <w:rPr>
          <w:rFonts w:ascii="Times New Roman" w:hAnsi="Times New Roman"/>
          <w:sz w:val="24"/>
          <w:szCs w:val="24"/>
        </w:rPr>
      </w:pPr>
    </w:p>
    <w:p w:rsidR="008C1FEF" w:rsidRDefault="008C1FEF" w:rsidP="00D73368">
      <w:pPr>
        <w:tabs>
          <w:tab w:val="left" w:pos="1134"/>
        </w:tabs>
        <w:spacing w:after="0" w:line="240" w:lineRule="auto"/>
        <w:rPr>
          <w:rFonts w:ascii="Times New Roman" w:hAnsi="Times New Roman"/>
          <w:sz w:val="23"/>
          <w:szCs w:val="23"/>
        </w:rPr>
      </w:pPr>
      <w:r>
        <w:rPr>
          <w:rFonts w:ascii="Times New Roman" w:hAnsi="Times New Roman"/>
          <w:sz w:val="23"/>
          <w:szCs w:val="23"/>
        </w:rPr>
        <w:t xml:space="preserve">ĀM – </w:t>
      </w:r>
      <w:r>
        <w:rPr>
          <w:rFonts w:ascii="Times New Roman" w:hAnsi="Times New Roman"/>
          <w:sz w:val="23"/>
          <w:szCs w:val="23"/>
        </w:rPr>
        <w:tab/>
        <w:t>Ārlietu ministrija</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ES – </w:t>
      </w:r>
      <w:r w:rsidRPr="00F52E6F">
        <w:rPr>
          <w:rFonts w:ascii="Times New Roman" w:hAnsi="Times New Roman"/>
          <w:sz w:val="23"/>
          <w:szCs w:val="23"/>
        </w:rPr>
        <w:tab/>
        <w:t>Eiropas Savienība</w:t>
      </w:r>
    </w:p>
    <w:p w:rsidR="004C4B11"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IeM – </w:t>
      </w:r>
      <w:r w:rsidRPr="00F52E6F">
        <w:rPr>
          <w:rFonts w:ascii="Times New Roman" w:hAnsi="Times New Roman"/>
          <w:sz w:val="23"/>
          <w:szCs w:val="23"/>
        </w:rPr>
        <w:tab/>
        <w:t>Iekšlietu ministrija</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IZM – </w:t>
      </w:r>
      <w:r w:rsidRPr="00F52E6F">
        <w:rPr>
          <w:rFonts w:ascii="Times New Roman" w:hAnsi="Times New Roman"/>
          <w:sz w:val="23"/>
          <w:szCs w:val="23"/>
        </w:rPr>
        <w:tab/>
        <w:t xml:space="preserve">Izglītības un zinātnes ministrija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KM – </w:t>
      </w:r>
      <w:r w:rsidRPr="00F52E6F">
        <w:rPr>
          <w:rFonts w:ascii="Times New Roman" w:hAnsi="Times New Roman"/>
          <w:sz w:val="23"/>
          <w:szCs w:val="23"/>
        </w:rPr>
        <w:tab/>
        <w:t xml:space="preserve">Kultūras ministrija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LM – </w:t>
      </w:r>
      <w:r w:rsidRPr="00F52E6F">
        <w:rPr>
          <w:rFonts w:ascii="Times New Roman" w:hAnsi="Times New Roman"/>
          <w:sz w:val="23"/>
          <w:szCs w:val="23"/>
        </w:rPr>
        <w:tab/>
        <w:t xml:space="preserve">Labklājības ministrija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LNB – </w:t>
      </w:r>
      <w:r w:rsidRPr="00F52E6F">
        <w:rPr>
          <w:rFonts w:ascii="Times New Roman" w:hAnsi="Times New Roman"/>
          <w:sz w:val="23"/>
          <w:szCs w:val="23"/>
        </w:rPr>
        <w:tab/>
        <w:t xml:space="preserve">Latvijas Nacionālā bibliotēka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LNKC – </w:t>
      </w:r>
      <w:r w:rsidRPr="00F52E6F">
        <w:rPr>
          <w:rFonts w:ascii="Times New Roman" w:hAnsi="Times New Roman"/>
          <w:sz w:val="23"/>
          <w:szCs w:val="23"/>
        </w:rPr>
        <w:tab/>
        <w:t xml:space="preserve">Latvijas Nacionālais kultūras centrs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LU – </w:t>
      </w:r>
      <w:r w:rsidRPr="00F52E6F">
        <w:rPr>
          <w:rFonts w:ascii="Times New Roman" w:hAnsi="Times New Roman"/>
          <w:sz w:val="23"/>
          <w:szCs w:val="23"/>
        </w:rPr>
        <w:tab/>
        <w:t xml:space="preserve">Latvijas Universitāte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LVA – </w:t>
      </w:r>
      <w:r w:rsidRPr="00F52E6F">
        <w:rPr>
          <w:rFonts w:ascii="Times New Roman" w:hAnsi="Times New Roman"/>
          <w:sz w:val="23"/>
          <w:szCs w:val="23"/>
        </w:rPr>
        <w:tab/>
        <w:t xml:space="preserve">Latviešu valodas aģentūra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LTV – </w:t>
      </w:r>
      <w:r w:rsidRPr="00F52E6F">
        <w:rPr>
          <w:rFonts w:ascii="Times New Roman" w:hAnsi="Times New Roman"/>
          <w:sz w:val="23"/>
          <w:szCs w:val="23"/>
        </w:rPr>
        <w:tab/>
        <w:t xml:space="preserve">Latvijas Televīzija </w:t>
      </w:r>
    </w:p>
    <w:p w:rsidR="00D73368"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MK – </w:t>
      </w:r>
      <w:r w:rsidRPr="00F52E6F">
        <w:rPr>
          <w:rFonts w:ascii="Times New Roman" w:hAnsi="Times New Roman"/>
          <w:sz w:val="23"/>
          <w:szCs w:val="23"/>
        </w:rPr>
        <w:tab/>
        <w:t>Ministru kabinets</w:t>
      </w:r>
    </w:p>
    <w:p w:rsidR="00D434DE" w:rsidRPr="00F52E6F" w:rsidRDefault="00D434DE" w:rsidP="00D73368">
      <w:pPr>
        <w:tabs>
          <w:tab w:val="left" w:pos="1134"/>
        </w:tabs>
        <w:spacing w:after="0" w:line="240" w:lineRule="auto"/>
        <w:rPr>
          <w:rFonts w:ascii="Times New Roman" w:hAnsi="Times New Roman"/>
          <w:sz w:val="23"/>
          <w:szCs w:val="23"/>
        </w:rPr>
      </w:pPr>
      <w:r>
        <w:rPr>
          <w:rFonts w:ascii="Times New Roman" w:hAnsi="Times New Roman"/>
          <w:sz w:val="23"/>
          <w:szCs w:val="23"/>
        </w:rPr>
        <w:t xml:space="preserve">NAP – </w:t>
      </w:r>
      <w:r>
        <w:rPr>
          <w:rFonts w:ascii="Times New Roman" w:hAnsi="Times New Roman"/>
          <w:sz w:val="23"/>
          <w:szCs w:val="23"/>
        </w:rPr>
        <w:tab/>
        <w:t>Nacionālās attīstības plāns</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NEPLP – </w:t>
      </w:r>
      <w:r w:rsidRPr="00F52E6F">
        <w:rPr>
          <w:rFonts w:ascii="Times New Roman" w:hAnsi="Times New Roman"/>
          <w:sz w:val="23"/>
          <w:szCs w:val="23"/>
        </w:rPr>
        <w:tab/>
        <w:t xml:space="preserve">Nacionālā elektronisko plašsaziņas līdzekļu padome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NVO – </w:t>
      </w:r>
      <w:r w:rsidRPr="00F52E6F">
        <w:rPr>
          <w:rFonts w:ascii="Times New Roman" w:hAnsi="Times New Roman"/>
          <w:sz w:val="23"/>
          <w:szCs w:val="23"/>
        </w:rPr>
        <w:tab/>
        <w:t xml:space="preserve">Nevalstiskās organizācijas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PMIF – </w:t>
      </w:r>
      <w:r w:rsidRPr="00F52E6F">
        <w:rPr>
          <w:rFonts w:ascii="Times New Roman" w:hAnsi="Times New Roman"/>
          <w:sz w:val="23"/>
          <w:szCs w:val="23"/>
        </w:rPr>
        <w:tab/>
        <w:t>Patvēruma, migrācijas un integrācijas fonds</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PMLP – </w:t>
      </w:r>
      <w:r w:rsidRPr="00F52E6F">
        <w:rPr>
          <w:rFonts w:ascii="Times New Roman" w:hAnsi="Times New Roman"/>
          <w:sz w:val="23"/>
          <w:szCs w:val="23"/>
        </w:rPr>
        <w:tab/>
        <w:t xml:space="preserve">Pilsonības un migrācijas lietu pārvalde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PUA – </w:t>
      </w:r>
      <w:r w:rsidRPr="00F52E6F">
        <w:rPr>
          <w:rFonts w:ascii="Times New Roman" w:hAnsi="Times New Roman"/>
          <w:sz w:val="23"/>
          <w:szCs w:val="23"/>
        </w:rPr>
        <w:tab/>
        <w:t>Pastāvīgās uzturēšanās atļaujas</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SIF – </w:t>
      </w:r>
      <w:r w:rsidRPr="00F52E6F">
        <w:rPr>
          <w:rFonts w:ascii="Times New Roman" w:hAnsi="Times New Roman"/>
          <w:sz w:val="23"/>
          <w:szCs w:val="23"/>
        </w:rPr>
        <w:tab/>
        <w:t xml:space="preserve">Sabiedrības integrācijas fonds </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TUA – </w:t>
      </w:r>
      <w:r w:rsidRPr="00F52E6F">
        <w:rPr>
          <w:rFonts w:ascii="Times New Roman" w:hAnsi="Times New Roman"/>
          <w:sz w:val="23"/>
          <w:szCs w:val="23"/>
        </w:rPr>
        <w:tab/>
        <w:t>Termiņuzturēšanās atļaujas</w:t>
      </w:r>
    </w:p>
    <w:p w:rsidR="00D73368" w:rsidRPr="00F52E6F" w:rsidRDefault="00D73368" w:rsidP="00D73368">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 xml:space="preserve">VISC – </w:t>
      </w:r>
      <w:r w:rsidRPr="00F52E6F">
        <w:rPr>
          <w:rFonts w:ascii="Times New Roman" w:hAnsi="Times New Roman"/>
          <w:sz w:val="23"/>
          <w:szCs w:val="23"/>
        </w:rPr>
        <w:tab/>
        <w:t xml:space="preserve">Valsts izglītības satura centrs </w:t>
      </w:r>
    </w:p>
    <w:p w:rsidR="001A29D9" w:rsidRPr="00F52E6F" w:rsidRDefault="001A29D9" w:rsidP="001A29D9">
      <w:pPr>
        <w:tabs>
          <w:tab w:val="left" w:pos="1134"/>
        </w:tabs>
        <w:spacing w:after="0" w:line="240" w:lineRule="auto"/>
        <w:rPr>
          <w:rFonts w:ascii="Times New Roman" w:hAnsi="Times New Roman"/>
          <w:sz w:val="23"/>
          <w:szCs w:val="23"/>
        </w:rPr>
      </w:pPr>
      <w:r w:rsidRPr="00F52E6F">
        <w:rPr>
          <w:rFonts w:ascii="Times New Roman" w:hAnsi="Times New Roman"/>
          <w:sz w:val="23"/>
          <w:szCs w:val="23"/>
        </w:rPr>
        <w:t>C</w:t>
      </w:r>
      <w:r>
        <w:rPr>
          <w:rFonts w:ascii="Times New Roman" w:hAnsi="Times New Roman"/>
          <w:sz w:val="23"/>
          <w:szCs w:val="23"/>
        </w:rPr>
        <w:t>SP</w:t>
      </w:r>
      <w:r w:rsidRPr="00F52E6F">
        <w:rPr>
          <w:rFonts w:ascii="Times New Roman" w:hAnsi="Times New Roman"/>
          <w:sz w:val="23"/>
          <w:szCs w:val="23"/>
        </w:rPr>
        <w:t xml:space="preserve"> – </w:t>
      </w:r>
      <w:r w:rsidRPr="00F52E6F">
        <w:rPr>
          <w:rFonts w:ascii="Times New Roman" w:hAnsi="Times New Roman"/>
          <w:sz w:val="23"/>
          <w:szCs w:val="23"/>
        </w:rPr>
        <w:tab/>
      </w:r>
      <w:r>
        <w:rPr>
          <w:rFonts w:ascii="Times New Roman" w:hAnsi="Times New Roman"/>
          <w:sz w:val="23"/>
          <w:szCs w:val="23"/>
        </w:rPr>
        <w:t>Centrālās statistikas pārvalde</w:t>
      </w: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D73368" w:rsidRDefault="00D73368" w:rsidP="00222BB7">
      <w:pPr>
        <w:rPr>
          <w:rFonts w:ascii="Times New Roman" w:hAnsi="Times New Roman"/>
          <w:b/>
          <w:sz w:val="32"/>
          <w:szCs w:val="32"/>
          <w:u w:val="single"/>
        </w:rPr>
      </w:pPr>
    </w:p>
    <w:p w:rsidR="00222BB7" w:rsidRPr="00866D7C" w:rsidRDefault="00123880" w:rsidP="000D6B10">
      <w:pPr>
        <w:pStyle w:val="VirsrskstsNo1"/>
        <w:numPr>
          <w:ilvl w:val="0"/>
          <w:numId w:val="0"/>
        </w:numPr>
        <w:spacing w:before="0" w:line="240" w:lineRule="auto"/>
        <w:ind w:left="284" w:hanging="284"/>
        <w:jc w:val="center"/>
        <w:rPr>
          <w:rFonts w:ascii="Times New Roman" w:hAnsi="Times New Roman"/>
          <w:color w:val="auto"/>
        </w:rPr>
      </w:pPr>
      <w:r>
        <w:rPr>
          <w:rFonts w:ascii="Times New Roman" w:hAnsi="Times New Roman"/>
        </w:rPr>
        <w:br w:type="page"/>
      </w:r>
      <w:bookmarkStart w:id="20" w:name="_Toc512431605"/>
      <w:r w:rsidR="00222BB7" w:rsidRPr="00866D7C">
        <w:rPr>
          <w:rFonts w:ascii="Times New Roman" w:hAnsi="Times New Roman"/>
          <w:color w:val="auto"/>
        </w:rPr>
        <w:lastRenderedPageBreak/>
        <w:t>I</w:t>
      </w:r>
      <w:r w:rsidR="00BB0727">
        <w:rPr>
          <w:rFonts w:ascii="Times New Roman" w:hAnsi="Times New Roman"/>
          <w:color w:val="auto"/>
        </w:rPr>
        <w:t>.</w:t>
      </w:r>
      <w:r w:rsidR="00222BB7" w:rsidRPr="00866D7C">
        <w:rPr>
          <w:rFonts w:ascii="Times New Roman" w:hAnsi="Times New Roman"/>
          <w:color w:val="auto"/>
        </w:rPr>
        <w:t xml:space="preserve"> </w:t>
      </w:r>
      <w:r w:rsidR="000D6B10" w:rsidRPr="00866D7C">
        <w:rPr>
          <w:rFonts w:ascii="Times New Roman" w:hAnsi="Times New Roman"/>
          <w:color w:val="auto"/>
        </w:rPr>
        <w:t> </w:t>
      </w:r>
      <w:r w:rsidR="00222BB7" w:rsidRPr="00866D7C">
        <w:rPr>
          <w:rFonts w:ascii="Times New Roman" w:hAnsi="Times New Roman"/>
          <w:color w:val="auto"/>
        </w:rPr>
        <w:t>Kopsavilkums</w:t>
      </w:r>
      <w:bookmarkEnd w:id="4"/>
      <w:bookmarkEnd w:id="5"/>
      <w:bookmarkEnd w:id="6"/>
      <w:bookmarkEnd w:id="7"/>
      <w:bookmarkEnd w:id="20"/>
    </w:p>
    <w:p w:rsidR="00B14F93" w:rsidRPr="00FE2CEB" w:rsidRDefault="00B14F93" w:rsidP="00B14F93">
      <w:pPr>
        <w:pStyle w:val="VirsrskstsNo1"/>
        <w:numPr>
          <w:ilvl w:val="0"/>
          <w:numId w:val="0"/>
        </w:numPr>
        <w:spacing w:before="0" w:line="240" w:lineRule="auto"/>
        <w:ind w:left="357" w:hanging="357"/>
        <w:jc w:val="center"/>
        <w:rPr>
          <w:rFonts w:ascii="Times New Roman" w:hAnsi="Times New Roman"/>
        </w:rPr>
      </w:pPr>
    </w:p>
    <w:p w:rsidR="00222BB7" w:rsidRPr="00F52E6F" w:rsidRDefault="007A1392" w:rsidP="00B14F93">
      <w:pPr>
        <w:spacing w:after="0" w:line="240" w:lineRule="auto"/>
        <w:ind w:firstLine="720"/>
        <w:jc w:val="both"/>
        <w:rPr>
          <w:rFonts w:ascii="Times New Roman" w:hAnsi="Times New Roman"/>
          <w:sz w:val="24"/>
          <w:szCs w:val="24"/>
        </w:rPr>
      </w:pPr>
      <w:r w:rsidRPr="007A1392">
        <w:rPr>
          <w:rFonts w:ascii="Times New Roman" w:hAnsi="Times New Roman"/>
          <w:bCs/>
          <w:sz w:val="24"/>
          <w:szCs w:val="24"/>
        </w:rPr>
        <w:t>Nacionālās identitātes, pilsoniskās sabiedrības un integrācijas politikas īstenošanas</w:t>
      </w:r>
      <w:r w:rsidRPr="007A1392">
        <w:rPr>
          <w:rFonts w:ascii="Times New Roman" w:hAnsi="Times New Roman"/>
          <w:b/>
          <w:bCs/>
          <w:sz w:val="24"/>
          <w:szCs w:val="24"/>
        </w:rPr>
        <w:t xml:space="preserve"> </w:t>
      </w:r>
      <w:r>
        <w:rPr>
          <w:rFonts w:ascii="Times New Roman" w:hAnsi="Times New Roman"/>
          <w:sz w:val="24"/>
          <w:szCs w:val="24"/>
        </w:rPr>
        <w:t>p</w:t>
      </w:r>
      <w:r w:rsidR="00222BB7" w:rsidRPr="00F52E6F">
        <w:rPr>
          <w:rFonts w:ascii="Times New Roman" w:hAnsi="Times New Roman"/>
          <w:sz w:val="24"/>
          <w:szCs w:val="24"/>
        </w:rPr>
        <w:t>lā</w:t>
      </w:r>
      <w:r>
        <w:rPr>
          <w:rFonts w:ascii="Times New Roman" w:hAnsi="Times New Roman"/>
          <w:sz w:val="24"/>
          <w:szCs w:val="24"/>
        </w:rPr>
        <w:t>ns 2019.</w:t>
      </w:r>
      <w:r w:rsidR="00BB0727">
        <w:rPr>
          <w:rFonts w:ascii="Times New Roman" w:hAnsi="Times New Roman"/>
          <w:sz w:val="24"/>
          <w:szCs w:val="24"/>
        </w:rPr>
        <w:t xml:space="preserve"> – </w:t>
      </w:r>
      <w:r>
        <w:rPr>
          <w:rFonts w:ascii="Times New Roman" w:hAnsi="Times New Roman"/>
          <w:sz w:val="24"/>
          <w:szCs w:val="24"/>
        </w:rPr>
        <w:t>2020.gadam (turpmāk – P</w:t>
      </w:r>
      <w:r w:rsidR="00222BB7" w:rsidRPr="00F52E6F">
        <w:rPr>
          <w:rFonts w:ascii="Times New Roman" w:hAnsi="Times New Roman"/>
          <w:sz w:val="24"/>
          <w:szCs w:val="24"/>
        </w:rPr>
        <w:t>lāns) ir izstrādāts, lai nodrošinātu turpinājumu Nacionālās identitātes, pilsoniskās sabiedrības un integrācijas politikas pamatnostādnēs 2012.</w:t>
      </w:r>
      <w:r w:rsidR="00BB0727">
        <w:rPr>
          <w:rFonts w:ascii="Times New Roman" w:hAnsi="Times New Roman"/>
          <w:sz w:val="24"/>
          <w:szCs w:val="24"/>
        </w:rPr>
        <w:t xml:space="preserve"> – </w:t>
      </w:r>
      <w:r w:rsidR="00222BB7" w:rsidRPr="00F52E6F">
        <w:rPr>
          <w:rFonts w:ascii="Times New Roman" w:hAnsi="Times New Roman"/>
          <w:sz w:val="24"/>
          <w:szCs w:val="24"/>
        </w:rPr>
        <w:t>2018.gadam</w:t>
      </w:r>
      <w:r w:rsidR="00222BB7" w:rsidRPr="00F52E6F">
        <w:rPr>
          <w:rStyle w:val="Vresatsauce"/>
          <w:rFonts w:ascii="Times New Roman" w:hAnsi="Times New Roman"/>
          <w:sz w:val="24"/>
          <w:szCs w:val="24"/>
        </w:rPr>
        <w:footnoteReference w:id="1"/>
      </w:r>
      <w:r w:rsidR="00BB0727">
        <w:rPr>
          <w:rFonts w:ascii="Times New Roman" w:hAnsi="Times New Roman"/>
          <w:sz w:val="24"/>
          <w:szCs w:val="24"/>
        </w:rPr>
        <w:t xml:space="preserve"> (turpmāk – P</w:t>
      </w:r>
      <w:r w:rsidR="00222BB7" w:rsidRPr="00F52E6F">
        <w:rPr>
          <w:rFonts w:ascii="Times New Roman" w:hAnsi="Times New Roman"/>
          <w:sz w:val="24"/>
          <w:szCs w:val="24"/>
        </w:rPr>
        <w:t>amatnostādnes) noteikto mērķu un rezultatīvo rādītāju sasniegšanai. Pamatnostādnēs izvirzītie politikas mērķi (Pilsoniskā sabiedrība un integrācija; Nacionālā identitāte: valoda un kultūrtelpa; Saliedēta sociālā atmiņa) joprojām ir aktuāli saliedētas sabiedrības veidošanai.</w:t>
      </w:r>
    </w:p>
    <w:p w:rsidR="00222BB7" w:rsidRDefault="00222BB7" w:rsidP="00222BB7">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Ņemot vērā to, ka Pamatnostādņu darbības termiņš beidzas 2018.gadā, bet Nacionālās attīstības plāna darbības termiņš noslēdzas 2020.gadā, </w:t>
      </w:r>
      <w:r w:rsidR="005337D7" w:rsidRPr="00F52E6F">
        <w:rPr>
          <w:rFonts w:ascii="Times New Roman" w:hAnsi="Times New Roman"/>
          <w:sz w:val="24"/>
          <w:szCs w:val="24"/>
        </w:rPr>
        <w:t xml:space="preserve">jānodrošina politikas nepārtrauktība un pēctecība </w:t>
      </w:r>
      <w:r w:rsidR="00BB0727">
        <w:rPr>
          <w:rFonts w:ascii="Times New Roman" w:hAnsi="Times New Roman"/>
          <w:sz w:val="24"/>
          <w:szCs w:val="24"/>
        </w:rPr>
        <w:t>līdz jauna N</w:t>
      </w:r>
      <w:r w:rsidRPr="00F52E6F">
        <w:rPr>
          <w:rFonts w:ascii="Times New Roman" w:hAnsi="Times New Roman"/>
          <w:sz w:val="24"/>
          <w:szCs w:val="24"/>
        </w:rPr>
        <w:t>acionālās attīstības plāna perioda sākumam 2021.gadā</w:t>
      </w:r>
      <w:r w:rsidR="002D5BC8">
        <w:rPr>
          <w:rFonts w:ascii="Times New Roman" w:hAnsi="Times New Roman"/>
          <w:sz w:val="24"/>
          <w:szCs w:val="24"/>
        </w:rPr>
        <w:t>.</w:t>
      </w:r>
      <w:r w:rsidRPr="00F52E6F">
        <w:rPr>
          <w:rFonts w:ascii="Times New Roman" w:hAnsi="Times New Roman"/>
          <w:sz w:val="24"/>
          <w:szCs w:val="24"/>
        </w:rPr>
        <w:t xml:space="preserve"> </w:t>
      </w:r>
    </w:p>
    <w:p w:rsidR="00222BB7" w:rsidRDefault="00222BB7" w:rsidP="00222BB7">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Līdz ar to </w:t>
      </w:r>
      <w:r w:rsidR="007A1392">
        <w:rPr>
          <w:rFonts w:ascii="Times New Roman" w:hAnsi="Times New Roman"/>
          <w:sz w:val="24"/>
          <w:szCs w:val="24"/>
        </w:rPr>
        <w:t>Plāns</w:t>
      </w:r>
      <w:r w:rsidRPr="00F52E6F">
        <w:rPr>
          <w:rFonts w:ascii="Times New Roman" w:hAnsi="Times New Roman"/>
          <w:sz w:val="24"/>
          <w:szCs w:val="24"/>
        </w:rPr>
        <w:t xml:space="preserve"> ir uzskatāms par pārejas perioda plānu, lai jau nākamajā nozares politikas plānošanas ciklā (2021.</w:t>
      </w:r>
      <w:r w:rsidR="00BB0727">
        <w:rPr>
          <w:rFonts w:ascii="Times New Roman" w:hAnsi="Times New Roman"/>
          <w:sz w:val="24"/>
          <w:szCs w:val="24"/>
        </w:rPr>
        <w:t xml:space="preserve"> – </w:t>
      </w:r>
      <w:r w:rsidRPr="00F52E6F">
        <w:rPr>
          <w:rFonts w:ascii="Times New Roman" w:hAnsi="Times New Roman"/>
          <w:sz w:val="24"/>
          <w:szCs w:val="24"/>
        </w:rPr>
        <w:t xml:space="preserve">2027.gads) panāktu harmonizāciju ar Nacionālā attīstības plāna </w:t>
      </w:r>
      <w:r w:rsidR="008F3FED">
        <w:rPr>
          <w:rFonts w:ascii="Times New Roman" w:hAnsi="Times New Roman"/>
          <w:sz w:val="24"/>
          <w:szCs w:val="24"/>
        </w:rPr>
        <w:t>darbības</w:t>
      </w:r>
      <w:r w:rsidRPr="00F52E6F">
        <w:rPr>
          <w:rFonts w:ascii="Times New Roman" w:hAnsi="Times New Roman"/>
          <w:sz w:val="24"/>
          <w:szCs w:val="24"/>
        </w:rPr>
        <w:t xml:space="preserve"> termiņiem</w:t>
      </w:r>
      <w:r w:rsidR="005337D7">
        <w:rPr>
          <w:rFonts w:ascii="Times New Roman" w:hAnsi="Times New Roman"/>
          <w:sz w:val="24"/>
          <w:szCs w:val="24"/>
        </w:rPr>
        <w:t>,</w:t>
      </w:r>
      <w:r w:rsidRPr="00F52E6F">
        <w:rPr>
          <w:rFonts w:ascii="Times New Roman" w:hAnsi="Times New Roman"/>
          <w:sz w:val="24"/>
          <w:szCs w:val="24"/>
        </w:rPr>
        <w:t xml:space="preserve"> saskaņā ar </w:t>
      </w:r>
      <w:r w:rsidR="0061390C">
        <w:rPr>
          <w:rFonts w:ascii="Times New Roman" w:hAnsi="Times New Roman"/>
          <w:sz w:val="24"/>
          <w:szCs w:val="24"/>
        </w:rPr>
        <w:t>MK</w:t>
      </w:r>
      <w:r w:rsidRPr="00F52E6F">
        <w:rPr>
          <w:rFonts w:ascii="Times New Roman" w:hAnsi="Times New Roman"/>
          <w:sz w:val="24"/>
          <w:szCs w:val="24"/>
        </w:rPr>
        <w:t xml:space="preserve"> noteikumos</w:t>
      </w:r>
      <w:r w:rsidRPr="00F52E6F">
        <w:rPr>
          <w:rStyle w:val="Vresatsauce"/>
          <w:rFonts w:ascii="Times New Roman" w:hAnsi="Times New Roman"/>
          <w:sz w:val="24"/>
          <w:szCs w:val="24"/>
        </w:rPr>
        <w:footnoteReference w:id="2"/>
      </w:r>
      <w:r w:rsidRPr="00F52E6F">
        <w:rPr>
          <w:rFonts w:ascii="Times New Roman" w:hAnsi="Times New Roman"/>
          <w:sz w:val="24"/>
          <w:szCs w:val="24"/>
        </w:rPr>
        <w:t xml:space="preserve"> noteikto kārtību</w:t>
      </w:r>
      <w:r>
        <w:rPr>
          <w:rFonts w:ascii="Times New Roman" w:hAnsi="Times New Roman"/>
          <w:sz w:val="24"/>
          <w:szCs w:val="24"/>
        </w:rPr>
        <w:t xml:space="preserve">. </w:t>
      </w:r>
    </w:p>
    <w:p w:rsidR="00222BB7" w:rsidRPr="00F52E6F" w:rsidRDefault="007A1392" w:rsidP="00222BB7">
      <w:pPr>
        <w:pStyle w:val="Bezatstarpm"/>
        <w:rPr>
          <w:rFonts w:ascii="Times New Roman" w:hAnsi="Times New Roman"/>
          <w:sz w:val="24"/>
          <w:szCs w:val="24"/>
        </w:rPr>
      </w:pPr>
      <w:r>
        <w:rPr>
          <w:rFonts w:ascii="Times New Roman" w:hAnsi="Times New Roman"/>
          <w:sz w:val="24"/>
          <w:szCs w:val="24"/>
        </w:rPr>
        <w:t xml:space="preserve">Plāna struktūrā </w:t>
      </w:r>
      <w:r w:rsidR="00222BB7" w:rsidRPr="00F52E6F">
        <w:rPr>
          <w:rFonts w:ascii="Times New Roman" w:hAnsi="Times New Roman"/>
          <w:sz w:val="24"/>
          <w:szCs w:val="24"/>
        </w:rPr>
        <w:t>saglabāti galvenie Pamatnostādnēs noteiktie</w:t>
      </w:r>
      <w:r w:rsidR="000D2096">
        <w:rPr>
          <w:rFonts w:ascii="Times New Roman" w:hAnsi="Times New Roman"/>
          <w:sz w:val="24"/>
          <w:szCs w:val="24"/>
        </w:rPr>
        <w:t xml:space="preserve"> </w:t>
      </w:r>
      <w:r w:rsidR="00222BB7" w:rsidRPr="00F52E6F">
        <w:rPr>
          <w:rFonts w:ascii="Times New Roman" w:hAnsi="Times New Roman"/>
          <w:sz w:val="24"/>
          <w:szCs w:val="24"/>
        </w:rPr>
        <w:t>uzdevumi.</w:t>
      </w:r>
    </w:p>
    <w:p w:rsidR="00574482" w:rsidRPr="006D1275" w:rsidRDefault="00574482" w:rsidP="00574482">
      <w:pPr>
        <w:pStyle w:val="Bezatstarpm"/>
        <w:ind w:firstLine="720"/>
        <w:rPr>
          <w:rFonts w:ascii="Times New Roman" w:hAnsi="Times New Roman"/>
          <w:sz w:val="24"/>
          <w:szCs w:val="24"/>
        </w:rPr>
      </w:pPr>
      <w:r w:rsidRPr="006D1275">
        <w:rPr>
          <w:rFonts w:ascii="Times New Roman" w:hAnsi="Times New Roman"/>
          <w:sz w:val="24"/>
          <w:szCs w:val="24"/>
        </w:rPr>
        <w:t>1. Rīcības virziens: Pilsoniskā sabiedrība un integrācija</w:t>
      </w:r>
    </w:p>
    <w:p w:rsidR="00574482" w:rsidRPr="006D1275" w:rsidRDefault="00574482" w:rsidP="00574482">
      <w:pPr>
        <w:pStyle w:val="Bezatstarpm"/>
        <w:ind w:left="720" w:firstLine="720"/>
        <w:jc w:val="both"/>
        <w:rPr>
          <w:rFonts w:ascii="Times New Roman" w:hAnsi="Times New Roman"/>
          <w:sz w:val="24"/>
          <w:szCs w:val="24"/>
        </w:rPr>
      </w:pPr>
      <w:r w:rsidRPr="006D1275">
        <w:rPr>
          <w:rFonts w:ascii="Times New Roman" w:hAnsi="Times New Roman"/>
          <w:sz w:val="24"/>
          <w:szCs w:val="24"/>
        </w:rPr>
        <w:t>1.1. Izglītot sabiedrību par pilsoniskās līdzdalības iespējām.</w:t>
      </w:r>
    </w:p>
    <w:p w:rsidR="00574482" w:rsidRPr="006D1275" w:rsidRDefault="00574482" w:rsidP="00574482">
      <w:pPr>
        <w:pStyle w:val="Bezatstarpm"/>
        <w:ind w:left="1440"/>
        <w:jc w:val="both"/>
        <w:rPr>
          <w:rFonts w:ascii="Times New Roman" w:hAnsi="Times New Roman"/>
          <w:sz w:val="24"/>
          <w:szCs w:val="24"/>
        </w:rPr>
      </w:pPr>
      <w:r w:rsidRPr="006D1275">
        <w:rPr>
          <w:rFonts w:ascii="Times New Roman" w:hAnsi="Times New Roman"/>
          <w:sz w:val="24"/>
          <w:szCs w:val="24"/>
        </w:rPr>
        <w:t xml:space="preserve">1.2. Veicināt iedzīvotāju līdzdalību, nodrošinot ilgtspējīgus atbalsta mehānismus </w:t>
      </w:r>
    </w:p>
    <w:p w:rsidR="00574482" w:rsidRPr="006D1275" w:rsidRDefault="00574482" w:rsidP="00574482">
      <w:pPr>
        <w:pStyle w:val="Bezatstarpm"/>
        <w:ind w:left="720" w:firstLine="720"/>
        <w:jc w:val="both"/>
        <w:rPr>
          <w:rFonts w:ascii="Times New Roman" w:hAnsi="Times New Roman"/>
          <w:sz w:val="24"/>
          <w:szCs w:val="24"/>
        </w:rPr>
      </w:pPr>
      <w:r w:rsidRPr="006D1275">
        <w:rPr>
          <w:rFonts w:ascii="Times New Roman" w:hAnsi="Times New Roman"/>
          <w:sz w:val="24"/>
          <w:szCs w:val="24"/>
        </w:rPr>
        <w:t xml:space="preserve">1.3. Veicināt iecietību un sociāli atstumto grupu iekļaušanos sabiedrībā. </w:t>
      </w:r>
    </w:p>
    <w:p w:rsidR="00574482" w:rsidRPr="006D1275" w:rsidRDefault="00574482" w:rsidP="00574482">
      <w:pPr>
        <w:pStyle w:val="Bezatstarpm"/>
        <w:ind w:firstLine="720"/>
        <w:rPr>
          <w:rFonts w:ascii="Times New Roman" w:hAnsi="Times New Roman"/>
          <w:bCs/>
          <w:sz w:val="24"/>
          <w:szCs w:val="24"/>
        </w:rPr>
      </w:pPr>
      <w:r w:rsidRPr="006D1275">
        <w:rPr>
          <w:rFonts w:ascii="Times New Roman" w:hAnsi="Times New Roman"/>
          <w:bCs/>
          <w:sz w:val="24"/>
          <w:szCs w:val="24"/>
        </w:rPr>
        <w:t>2. Rīcības virziens: Nacionālā identitāte: valoda un kultūrtelpa</w:t>
      </w:r>
    </w:p>
    <w:p w:rsidR="00574482" w:rsidRPr="006D1275" w:rsidRDefault="00574482" w:rsidP="00574482">
      <w:pPr>
        <w:pStyle w:val="Bezatstarpm"/>
        <w:ind w:left="1418" w:firstLine="22"/>
        <w:jc w:val="both"/>
        <w:rPr>
          <w:rFonts w:ascii="Times New Roman" w:hAnsi="Times New Roman"/>
          <w:sz w:val="24"/>
          <w:szCs w:val="24"/>
        </w:rPr>
      </w:pPr>
      <w:r w:rsidRPr="006D1275">
        <w:rPr>
          <w:rFonts w:ascii="Times New Roman" w:hAnsi="Times New Roman"/>
          <w:sz w:val="24"/>
          <w:szCs w:val="24"/>
        </w:rPr>
        <w:t>2.1. Stiprināt latviešu valodas lietotprasmi</w:t>
      </w:r>
    </w:p>
    <w:p w:rsidR="00574482" w:rsidRPr="006D1275" w:rsidRDefault="00574482" w:rsidP="00574482">
      <w:pPr>
        <w:pStyle w:val="Bezatstarpm"/>
        <w:ind w:left="1418" w:firstLine="22"/>
        <w:jc w:val="both"/>
        <w:rPr>
          <w:rFonts w:ascii="Times New Roman" w:hAnsi="Times New Roman"/>
          <w:sz w:val="24"/>
          <w:szCs w:val="24"/>
        </w:rPr>
      </w:pPr>
      <w:r w:rsidRPr="006D1275">
        <w:rPr>
          <w:rFonts w:ascii="Times New Roman" w:hAnsi="Times New Roman"/>
          <w:sz w:val="24"/>
          <w:szCs w:val="24"/>
        </w:rPr>
        <w:t>2.2. Nostiprināt Latvijas kultūrtelpu kā sabiedrību saliedējošu pamatu</w:t>
      </w:r>
    </w:p>
    <w:p w:rsidR="00574482" w:rsidRPr="006D1275" w:rsidRDefault="00574482" w:rsidP="00574482">
      <w:pPr>
        <w:pStyle w:val="Bezatstarpm"/>
        <w:ind w:left="1418" w:firstLine="22"/>
        <w:jc w:val="both"/>
        <w:rPr>
          <w:rFonts w:ascii="Times New Roman" w:hAnsi="Times New Roman"/>
          <w:sz w:val="24"/>
          <w:szCs w:val="24"/>
        </w:rPr>
      </w:pPr>
      <w:r w:rsidRPr="006D1275">
        <w:rPr>
          <w:rFonts w:ascii="Times New Roman" w:hAnsi="Times New Roman"/>
          <w:sz w:val="24"/>
          <w:szCs w:val="24"/>
        </w:rPr>
        <w:t>2.3. Stiprināt piederības sajūtu Latvijai un vienotu vēsturisko vērtību apzināšanos.</w:t>
      </w:r>
    </w:p>
    <w:p w:rsidR="00574482" w:rsidRPr="006D1275" w:rsidRDefault="00574482" w:rsidP="00574482">
      <w:pPr>
        <w:pStyle w:val="Bezatstarpm"/>
        <w:tabs>
          <w:tab w:val="left" w:pos="1843"/>
          <w:tab w:val="left" w:pos="1985"/>
        </w:tabs>
        <w:ind w:left="1418" w:firstLine="22"/>
        <w:jc w:val="both"/>
        <w:rPr>
          <w:rFonts w:ascii="Times New Roman" w:hAnsi="Times New Roman"/>
          <w:sz w:val="24"/>
          <w:szCs w:val="24"/>
        </w:rPr>
      </w:pPr>
      <w:r w:rsidRPr="006D1275">
        <w:rPr>
          <w:rFonts w:ascii="Times New Roman" w:hAnsi="Times New Roman"/>
          <w:sz w:val="24"/>
          <w:szCs w:val="24"/>
        </w:rPr>
        <w:t>2.4.</w:t>
      </w:r>
      <w:r w:rsidR="00BB0727">
        <w:rPr>
          <w:rFonts w:ascii="Times New Roman" w:hAnsi="Times New Roman"/>
          <w:sz w:val="24"/>
          <w:szCs w:val="24"/>
        </w:rPr>
        <w:t> </w:t>
      </w:r>
      <w:r w:rsidRPr="006D1275">
        <w:rPr>
          <w:rFonts w:ascii="Times New Roman" w:hAnsi="Times New Roman"/>
          <w:sz w:val="24"/>
          <w:szCs w:val="24"/>
        </w:rPr>
        <w:t>Veidot kvalitatīvu, demokrātisku informācijas telpu un palielināt plašsaziņas līdzekļu lomu integrācijā un nacionālās identitātes stiprināšanā.</w:t>
      </w:r>
    </w:p>
    <w:p w:rsidR="00574482" w:rsidRPr="006D1275" w:rsidRDefault="00574482" w:rsidP="00574482">
      <w:pPr>
        <w:pStyle w:val="Bezatstarpm"/>
        <w:ind w:left="993" w:hanging="273"/>
        <w:rPr>
          <w:rFonts w:ascii="Times New Roman" w:hAnsi="Times New Roman"/>
          <w:bCs/>
          <w:sz w:val="24"/>
          <w:szCs w:val="24"/>
        </w:rPr>
      </w:pPr>
      <w:r w:rsidRPr="006D1275">
        <w:rPr>
          <w:rFonts w:ascii="Times New Roman" w:hAnsi="Times New Roman"/>
          <w:bCs/>
          <w:sz w:val="24"/>
          <w:szCs w:val="24"/>
        </w:rPr>
        <w:t>3. Rīcības virziens: Jauna integrācijas politikas pārvaldības un koordinācijas modeļa izveide.</w:t>
      </w:r>
    </w:p>
    <w:p w:rsidR="00574482" w:rsidRPr="006D1275" w:rsidRDefault="00574482" w:rsidP="00574482">
      <w:pPr>
        <w:pStyle w:val="Bezatstarpm"/>
        <w:jc w:val="both"/>
        <w:rPr>
          <w:rFonts w:ascii="Times New Roman" w:hAnsi="Times New Roman"/>
          <w:sz w:val="24"/>
          <w:szCs w:val="24"/>
        </w:rPr>
      </w:pPr>
      <w:r w:rsidRPr="006D1275">
        <w:rPr>
          <w:rFonts w:ascii="Times New Roman" w:hAnsi="Times New Roman"/>
          <w:b/>
          <w:sz w:val="24"/>
          <w:szCs w:val="24"/>
        </w:rPr>
        <w:tab/>
      </w:r>
      <w:r w:rsidRPr="006D1275">
        <w:rPr>
          <w:rFonts w:ascii="Times New Roman" w:hAnsi="Times New Roman"/>
          <w:b/>
          <w:sz w:val="24"/>
          <w:szCs w:val="24"/>
        </w:rPr>
        <w:tab/>
      </w:r>
      <w:r w:rsidRPr="006D1275">
        <w:rPr>
          <w:rFonts w:ascii="Times New Roman" w:hAnsi="Times New Roman"/>
          <w:sz w:val="24"/>
          <w:szCs w:val="24"/>
        </w:rPr>
        <w:t>3.1. Nodrošināt datos un pierādījumos balstītu integrācijas politikas plānošanu</w:t>
      </w:r>
    </w:p>
    <w:p w:rsidR="00574482" w:rsidRPr="006D1275" w:rsidRDefault="00574482" w:rsidP="00574482">
      <w:pPr>
        <w:pStyle w:val="Bezatstarpm"/>
        <w:jc w:val="both"/>
        <w:rPr>
          <w:rFonts w:ascii="Times New Roman" w:hAnsi="Times New Roman"/>
          <w:sz w:val="24"/>
          <w:szCs w:val="24"/>
        </w:rPr>
      </w:pPr>
      <w:r w:rsidRPr="006D1275">
        <w:rPr>
          <w:rFonts w:ascii="Times New Roman" w:hAnsi="Times New Roman"/>
          <w:sz w:val="24"/>
          <w:szCs w:val="24"/>
        </w:rPr>
        <w:tab/>
      </w:r>
      <w:r w:rsidRPr="006D1275">
        <w:rPr>
          <w:rFonts w:ascii="Times New Roman" w:hAnsi="Times New Roman"/>
          <w:sz w:val="24"/>
          <w:szCs w:val="24"/>
        </w:rPr>
        <w:tab/>
        <w:t>3.2. Nodrošināt inovatīvu integrācijas politikas plānošanas metožu izstrādi</w:t>
      </w:r>
    </w:p>
    <w:p w:rsidR="00222BB7" w:rsidRPr="00F52E6F" w:rsidRDefault="00222BB7" w:rsidP="001872BD">
      <w:pPr>
        <w:spacing w:after="0" w:line="240" w:lineRule="auto"/>
        <w:ind w:left="720"/>
        <w:jc w:val="both"/>
        <w:rPr>
          <w:rFonts w:ascii="Times New Roman" w:hAnsi="Times New Roman"/>
          <w:sz w:val="24"/>
          <w:szCs w:val="24"/>
        </w:rPr>
      </w:pPr>
      <w:r w:rsidRPr="00F52E6F">
        <w:rPr>
          <w:rFonts w:ascii="Times New Roman" w:hAnsi="Times New Roman"/>
          <w:sz w:val="24"/>
          <w:szCs w:val="24"/>
        </w:rPr>
        <w:t>Balstoties uz pētī</w:t>
      </w:r>
      <w:r w:rsidR="000D2096">
        <w:rPr>
          <w:rFonts w:ascii="Times New Roman" w:hAnsi="Times New Roman"/>
          <w:sz w:val="24"/>
          <w:szCs w:val="24"/>
        </w:rPr>
        <w:t xml:space="preserve">jumos identificēto, </w:t>
      </w:r>
      <w:r w:rsidRPr="00F52E6F">
        <w:rPr>
          <w:rFonts w:ascii="Times New Roman" w:hAnsi="Times New Roman"/>
          <w:sz w:val="24"/>
          <w:szCs w:val="24"/>
        </w:rPr>
        <w:t>Plānā ir iekļautas atsevišķas izmaiņas salīdzinājumā ar Pamatnostādnēm:</w:t>
      </w:r>
    </w:p>
    <w:p w:rsidR="00222BB7" w:rsidRDefault="00222BB7" w:rsidP="00222BB7">
      <w:pPr>
        <w:spacing w:after="0" w:line="240" w:lineRule="auto"/>
        <w:ind w:firstLine="720"/>
        <w:jc w:val="both"/>
        <w:rPr>
          <w:rFonts w:ascii="Times New Roman" w:hAnsi="Times New Roman"/>
          <w:sz w:val="24"/>
          <w:szCs w:val="24"/>
        </w:rPr>
      </w:pPr>
      <w:r w:rsidRPr="00F52E6F">
        <w:rPr>
          <w:rFonts w:ascii="Times New Roman" w:hAnsi="Times New Roman"/>
          <w:sz w:val="24"/>
          <w:szCs w:val="24"/>
        </w:rPr>
        <w:t>1) diasporas politikas jautājumi Plānā netiks atspoguļoti, bet tiks izstrādāts plāns sadarbībai ar diasporu, par kuru būs atbildīga ĀM;</w:t>
      </w:r>
    </w:p>
    <w:p w:rsidR="00222BB7" w:rsidRPr="00F52E6F" w:rsidRDefault="00222BB7" w:rsidP="00222BB7">
      <w:pPr>
        <w:spacing w:after="0" w:line="240" w:lineRule="auto"/>
        <w:ind w:firstLine="720"/>
        <w:jc w:val="both"/>
        <w:rPr>
          <w:rFonts w:ascii="Times New Roman" w:hAnsi="Times New Roman"/>
          <w:sz w:val="24"/>
          <w:szCs w:val="24"/>
        </w:rPr>
      </w:pPr>
      <w:r w:rsidRPr="00F52E6F">
        <w:rPr>
          <w:rFonts w:ascii="Times New Roman" w:hAnsi="Times New Roman"/>
          <w:sz w:val="24"/>
          <w:szCs w:val="24"/>
        </w:rPr>
        <w:t>2) sociālās atmiņas jautājumi tiek skatīti kā nacionālās identitātes daļa un vairs netiek izdalīts kā atsevišķs rīcības virziens;</w:t>
      </w:r>
    </w:p>
    <w:p w:rsidR="00222BB7" w:rsidRPr="00F52E6F" w:rsidRDefault="00222BB7" w:rsidP="00222BB7">
      <w:pPr>
        <w:spacing w:after="0" w:line="240" w:lineRule="auto"/>
        <w:jc w:val="both"/>
        <w:rPr>
          <w:rFonts w:ascii="Times New Roman" w:hAnsi="Times New Roman"/>
          <w:sz w:val="24"/>
          <w:szCs w:val="24"/>
        </w:rPr>
      </w:pPr>
      <w:r w:rsidRPr="00F52E6F">
        <w:rPr>
          <w:rFonts w:ascii="Times New Roman" w:hAnsi="Times New Roman"/>
          <w:sz w:val="24"/>
          <w:szCs w:val="24"/>
        </w:rPr>
        <w:tab/>
        <w:t xml:space="preserve">3) daļa no Pamatnostādnēs definētajiem informatīvās vides </w:t>
      </w:r>
      <w:r w:rsidR="007A1392">
        <w:rPr>
          <w:rFonts w:ascii="Times New Roman" w:hAnsi="Times New Roman"/>
          <w:sz w:val="24"/>
          <w:szCs w:val="24"/>
        </w:rPr>
        <w:t>jautājumiem šobrīd kļuvuši par m</w:t>
      </w:r>
      <w:r w:rsidRPr="00F52E6F">
        <w:rPr>
          <w:rFonts w:ascii="Times New Roman" w:hAnsi="Times New Roman"/>
          <w:sz w:val="24"/>
          <w:szCs w:val="24"/>
        </w:rPr>
        <w:t>ediju politikas daļu,</w:t>
      </w:r>
      <w:r w:rsidR="00B154E5">
        <w:rPr>
          <w:rStyle w:val="Vresatsauce"/>
          <w:rFonts w:ascii="Times New Roman" w:hAnsi="Times New Roman"/>
          <w:sz w:val="24"/>
          <w:szCs w:val="24"/>
        </w:rPr>
        <w:footnoteReference w:id="3"/>
      </w:r>
      <w:r w:rsidR="00B154E5">
        <w:rPr>
          <w:rFonts w:ascii="Times New Roman" w:hAnsi="Times New Roman"/>
          <w:sz w:val="24"/>
          <w:szCs w:val="24"/>
        </w:rPr>
        <w:t xml:space="preserve"> </w:t>
      </w:r>
      <w:r w:rsidRPr="00F52E6F">
        <w:rPr>
          <w:rFonts w:ascii="Times New Roman" w:hAnsi="Times New Roman"/>
          <w:sz w:val="24"/>
          <w:szCs w:val="24"/>
        </w:rPr>
        <w:t xml:space="preserve">tomēr tie Latvijas sabiedrisko mediju jautājumi, kas netika iekļauti </w:t>
      </w:r>
      <w:r w:rsidR="002E1816" w:rsidRPr="002E1816">
        <w:rPr>
          <w:rFonts w:ascii="Times New Roman" w:hAnsi="Times New Roman"/>
          <w:bCs/>
          <w:sz w:val="24"/>
          <w:szCs w:val="24"/>
        </w:rPr>
        <w:t>Latvijas mediju politikas pamatnostādņu 2016.</w:t>
      </w:r>
      <w:r w:rsidR="00BB0727">
        <w:rPr>
          <w:rFonts w:ascii="Times New Roman" w:hAnsi="Times New Roman"/>
          <w:bCs/>
          <w:sz w:val="24"/>
          <w:szCs w:val="24"/>
        </w:rPr>
        <w:t xml:space="preserve"> – </w:t>
      </w:r>
      <w:r w:rsidR="002E1816" w:rsidRPr="002E1816">
        <w:rPr>
          <w:rFonts w:ascii="Times New Roman" w:hAnsi="Times New Roman"/>
          <w:bCs/>
          <w:sz w:val="24"/>
          <w:szCs w:val="24"/>
        </w:rPr>
        <w:t>2020.gadam īstenošanas plān</w:t>
      </w:r>
      <w:r w:rsidR="002E1816">
        <w:rPr>
          <w:rFonts w:ascii="Times New Roman" w:hAnsi="Times New Roman"/>
          <w:bCs/>
          <w:sz w:val="24"/>
          <w:szCs w:val="24"/>
        </w:rPr>
        <w:t>ā</w:t>
      </w:r>
      <w:r w:rsidRPr="00F52E6F">
        <w:rPr>
          <w:rFonts w:ascii="Times New Roman" w:hAnsi="Times New Roman"/>
          <w:sz w:val="24"/>
          <w:szCs w:val="24"/>
        </w:rPr>
        <w:t>, bet kuru pēctecība ir svarīga</w:t>
      </w:r>
      <w:r w:rsidR="005337D7">
        <w:rPr>
          <w:rFonts w:ascii="Times New Roman" w:hAnsi="Times New Roman"/>
          <w:sz w:val="24"/>
          <w:szCs w:val="24"/>
        </w:rPr>
        <w:t>,</w:t>
      </w:r>
      <w:r w:rsidRPr="00F52E6F">
        <w:rPr>
          <w:rFonts w:ascii="Times New Roman" w:hAnsi="Times New Roman"/>
          <w:sz w:val="24"/>
          <w:szCs w:val="24"/>
        </w:rPr>
        <w:t xml:space="preserve"> ir saglabāta kā Plāna daļa.</w:t>
      </w:r>
    </w:p>
    <w:p w:rsidR="00222BB7" w:rsidRPr="00F52E6F" w:rsidRDefault="00222BB7" w:rsidP="00222BB7">
      <w:pPr>
        <w:tabs>
          <w:tab w:val="left" w:pos="993"/>
        </w:tabs>
        <w:autoSpaceDE w:val="0"/>
        <w:autoSpaceDN w:val="0"/>
        <w:adjustRightInd w:val="0"/>
        <w:spacing w:after="0" w:line="240" w:lineRule="auto"/>
        <w:ind w:firstLine="720"/>
        <w:jc w:val="both"/>
        <w:outlineLvl w:val="0"/>
        <w:rPr>
          <w:rFonts w:ascii="Times New Roman" w:hAnsi="Times New Roman"/>
          <w:sz w:val="24"/>
          <w:szCs w:val="24"/>
        </w:rPr>
      </w:pPr>
      <w:bookmarkStart w:id="24" w:name="_Toc507072421"/>
      <w:bookmarkStart w:id="25" w:name="_Toc507073491"/>
      <w:bookmarkStart w:id="26" w:name="_Toc507073992"/>
      <w:bookmarkStart w:id="27" w:name="_Toc507074426"/>
      <w:bookmarkStart w:id="28" w:name="_Toc512431606"/>
      <w:r w:rsidRPr="00F52E6F">
        <w:rPr>
          <w:rFonts w:ascii="Times New Roman" w:hAnsi="Times New Roman"/>
          <w:sz w:val="24"/>
          <w:szCs w:val="24"/>
        </w:rPr>
        <w:lastRenderedPageBreak/>
        <w:t>Ņemot vērā to, ka Pamatnostādņu īstenošana nav noslēgusies un nav veikts to ieviešanas izvērtējums, Plāns balstīts uz šajā brīdī pieejamajiem izvērtējumiem un pētījumiem:</w:t>
      </w:r>
      <w:bookmarkEnd w:id="24"/>
      <w:bookmarkEnd w:id="25"/>
      <w:bookmarkEnd w:id="26"/>
      <w:bookmarkEnd w:id="27"/>
      <w:bookmarkEnd w:id="28"/>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NAP vidustermiņa izvērtējums – Pārresoru koordinācijas centra Nacionālās attīstības plāna 2014.</w:t>
      </w:r>
      <w:r w:rsidR="00BB0727">
        <w:rPr>
          <w:rFonts w:ascii="Times New Roman" w:hAnsi="Times New Roman"/>
          <w:sz w:val="24"/>
          <w:szCs w:val="24"/>
        </w:rPr>
        <w:t xml:space="preserve"> – </w:t>
      </w:r>
      <w:r w:rsidRPr="006D1275">
        <w:rPr>
          <w:rFonts w:ascii="Times New Roman" w:hAnsi="Times New Roman"/>
          <w:sz w:val="24"/>
          <w:szCs w:val="24"/>
        </w:rPr>
        <w:t>2020.gadam un Latvijas ilgtspējīgas attīstības stratēģijas līdz 2030.gadam īstenošanas uzraudzības ziņojums „Kā Latvija sasniedz tās attīstības mērķus?”, 2017.</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Latvijas Universitātes Diasporas un migrācijas pētījumu centra ekspertu ziņojums „Vienojošas nacionālās identitātes un Latvijas kultūrtelpas nostiprināšana: Priekšlikumi sabiedrības integrācijas politikas plānam 2019.</w:t>
      </w:r>
      <w:r w:rsidR="00BB0727">
        <w:rPr>
          <w:rFonts w:ascii="Times New Roman" w:hAnsi="Times New Roman"/>
          <w:sz w:val="24"/>
          <w:szCs w:val="24"/>
        </w:rPr>
        <w:t xml:space="preserve"> – </w:t>
      </w:r>
      <w:r w:rsidRPr="006D1275">
        <w:rPr>
          <w:rFonts w:ascii="Times New Roman" w:hAnsi="Times New Roman"/>
          <w:sz w:val="24"/>
          <w:szCs w:val="24"/>
        </w:rPr>
        <w:t>2025.gadam”, 2017.</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Mazākumtautību līdzdalība (2015, 2017) - Nodibinājuma „Baltic Institute of Social Sciences” pētījums „Mazākumtautību līdzdalība demokrātiskajos procesos Latvijā”, 2015. Latvijas Universitātes Filozofijas un socioloģijas institūta analītiskais ziņojums „Mazākumtautību līdzdalība demokrātiskajos procesos Latvijā”, 2017.</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Trešo valstu pilsoņu integrācijas pētījums – Nodibinājuma „Baltic Institute of Social Sciences” pētījums „Trešo valstu pilsoņu situācijas izpēte Latvijā 2017”, 2017.</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Starptautiskais pilsoniskās izglītības pētījums.</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Pētījums „Mazākumtautību līdzdalība demokrātiskajos procesos Latvijā”, Baltijas Sociālo zinātņu institūts (2017)</w:t>
      </w:r>
      <w:r w:rsidR="00BB0727">
        <w:rPr>
          <w:rFonts w:ascii="Times New Roman" w:hAnsi="Times New Roman"/>
          <w:sz w:val="24"/>
          <w:szCs w:val="24"/>
        </w:rPr>
        <w:t>.</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Pētījums „Motivācijas paaugstināšanas un atbalsta pakalpojumu potenciālās mērķa grupas profilēšana un vajadzību izpēte”, Baltijas Sociālo zinātņu institūts (2017)</w:t>
      </w:r>
      <w:r w:rsidR="00BB0727">
        <w:rPr>
          <w:rFonts w:ascii="Times New Roman" w:hAnsi="Times New Roman"/>
          <w:sz w:val="24"/>
          <w:szCs w:val="24"/>
        </w:rPr>
        <w:t>.</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Pētījums „Nacionālās identitātes, pilsoniskās sabiedrības un integrācijas politikas jomu analīze Latvijā, novērtējot „Nacionālās identitātes, pilsoniskās sabiedrības un integrācijas politikas pamatnostādņu 2012.</w:t>
      </w:r>
      <w:r w:rsidR="00BB0727">
        <w:rPr>
          <w:rFonts w:ascii="Times New Roman" w:hAnsi="Times New Roman"/>
          <w:sz w:val="24"/>
          <w:szCs w:val="24"/>
        </w:rPr>
        <w:t xml:space="preserve"> </w:t>
      </w:r>
      <w:r w:rsidRPr="006D1275">
        <w:rPr>
          <w:rFonts w:ascii="Times New Roman" w:hAnsi="Times New Roman"/>
          <w:sz w:val="24"/>
          <w:szCs w:val="24"/>
        </w:rPr>
        <w:t>–</w:t>
      </w:r>
      <w:r w:rsidR="00BB0727">
        <w:rPr>
          <w:rFonts w:ascii="Times New Roman" w:hAnsi="Times New Roman"/>
          <w:sz w:val="24"/>
          <w:szCs w:val="24"/>
        </w:rPr>
        <w:t xml:space="preserve"> 2018.</w:t>
      </w:r>
      <w:r w:rsidRPr="006D1275">
        <w:rPr>
          <w:rFonts w:ascii="Times New Roman" w:hAnsi="Times New Roman"/>
          <w:sz w:val="24"/>
          <w:szCs w:val="24"/>
        </w:rPr>
        <w:t>gadam” īstenošanu laika posmā no 2012. – 2014.gadam, Baltijas Sociālo zinātņu institūts (2015)</w:t>
      </w:r>
      <w:r w:rsidR="00BB0727">
        <w:rPr>
          <w:rFonts w:ascii="Times New Roman" w:hAnsi="Times New Roman"/>
          <w:sz w:val="24"/>
          <w:szCs w:val="24"/>
        </w:rPr>
        <w:t>.</w:t>
      </w:r>
      <w:r w:rsidRPr="006D1275">
        <w:rPr>
          <w:rFonts w:ascii="Times New Roman" w:hAnsi="Times New Roman"/>
          <w:sz w:val="24"/>
          <w:szCs w:val="24"/>
        </w:rPr>
        <w:t xml:space="preserve"> </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Mediju monitoringa rezultāti par romu atspoguļojumu Latvijas medijos laika posmā 2013.</w:t>
      </w:r>
      <w:r w:rsidR="00BB0727">
        <w:rPr>
          <w:rFonts w:ascii="Times New Roman" w:hAnsi="Times New Roman"/>
          <w:sz w:val="24"/>
          <w:szCs w:val="24"/>
        </w:rPr>
        <w:t xml:space="preserve"> – 2014.</w:t>
      </w:r>
      <w:r w:rsidRPr="006D1275">
        <w:rPr>
          <w:rFonts w:ascii="Times New Roman" w:hAnsi="Times New Roman"/>
          <w:sz w:val="24"/>
          <w:szCs w:val="24"/>
        </w:rPr>
        <w:t>gadam, Latvijas Cilvēktiesību centrs  (2015)</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Pē</w:t>
      </w:r>
      <w:r w:rsidR="00BB0727">
        <w:rPr>
          <w:rFonts w:ascii="Times New Roman" w:hAnsi="Times New Roman"/>
          <w:sz w:val="24"/>
          <w:szCs w:val="24"/>
        </w:rPr>
        <w:t>tījums „Romi Latvijā” projekta „</w:t>
      </w:r>
      <w:r w:rsidRPr="006D1275">
        <w:rPr>
          <w:rFonts w:ascii="Times New Roman" w:hAnsi="Times New Roman"/>
          <w:sz w:val="24"/>
          <w:szCs w:val="24"/>
        </w:rPr>
        <w:t>Dažādi cilvēki. Atšķi</w:t>
      </w:r>
      <w:r w:rsidR="00BB0727">
        <w:rPr>
          <w:rFonts w:ascii="Times New Roman" w:hAnsi="Times New Roman"/>
          <w:sz w:val="24"/>
          <w:szCs w:val="24"/>
        </w:rPr>
        <w:t>rīga pieredze. Viena Latvija II” ietvaros. „Latvijas Fakti”</w:t>
      </w:r>
      <w:r w:rsidRPr="006D1275">
        <w:rPr>
          <w:rFonts w:ascii="Times New Roman" w:hAnsi="Times New Roman"/>
          <w:sz w:val="24"/>
          <w:szCs w:val="24"/>
        </w:rPr>
        <w:t xml:space="preserve"> (2015)</w:t>
      </w:r>
      <w:r w:rsidR="00BB0727">
        <w:rPr>
          <w:rFonts w:ascii="Times New Roman" w:hAnsi="Times New Roman"/>
          <w:sz w:val="24"/>
          <w:szCs w:val="24"/>
        </w:rPr>
        <w:t>.</w:t>
      </w:r>
      <w:r w:rsidRPr="006D1275">
        <w:rPr>
          <w:rFonts w:ascii="Times New Roman" w:hAnsi="Times New Roman"/>
          <w:sz w:val="24"/>
          <w:szCs w:val="24"/>
        </w:rPr>
        <w:t xml:space="preserve"> </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„DNB Latvijas barometrs” nr.85.„Valsts svētki un patriotisms”, 2015.gada novembris.</w:t>
      </w:r>
    </w:p>
    <w:p w:rsidR="00574482" w:rsidRPr="006D1275" w:rsidRDefault="00574482" w:rsidP="00574482">
      <w:pPr>
        <w:pStyle w:val="Sarakstarindkopa"/>
        <w:numPr>
          <w:ilvl w:val="0"/>
          <w:numId w:val="1"/>
        </w:numPr>
        <w:autoSpaceDE w:val="0"/>
        <w:autoSpaceDN w:val="0"/>
        <w:spacing w:after="0" w:line="240" w:lineRule="auto"/>
        <w:contextualSpacing w:val="0"/>
        <w:jc w:val="both"/>
        <w:rPr>
          <w:rFonts w:ascii="Times New Roman" w:hAnsi="Times New Roman"/>
          <w:sz w:val="24"/>
          <w:szCs w:val="24"/>
        </w:rPr>
      </w:pPr>
      <w:r w:rsidRPr="006D1275">
        <w:rPr>
          <w:rFonts w:ascii="Times New Roman" w:hAnsi="Times New Roman"/>
          <w:sz w:val="24"/>
          <w:szCs w:val="24"/>
        </w:rPr>
        <w:t>Ziemeļvalstu Ministru</w:t>
      </w:r>
      <w:r w:rsidR="00BB0727">
        <w:rPr>
          <w:rFonts w:ascii="Times New Roman" w:hAnsi="Times New Roman"/>
          <w:sz w:val="24"/>
          <w:szCs w:val="24"/>
        </w:rPr>
        <w:t xml:space="preserve"> padomes analītiskais pārskats „</w:t>
      </w:r>
      <w:r w:rsidRPr="006D1275">
        <w:rPr>
          <w:rFonts w:ascii="Times New Roman" w:hAnsi="Times New Roman"/>
          <w:sz w:val="24"/>
          <w:szCs w:val="24"/>
        </w:rPr>
        <w:t>Trust – the Nordic Gold”.</w:t>
      </w:r>
    </w:p>
    <w:p w:rsidR="00222BB7" w:rsidRPr="00F52E6F" w:rsidRDefault="00222BB7" w:rsidP="00222BB7">
      <w:pPr>
        <w:spacing w:after="0" w:line="240" w:lineRule="auto"/>
        <w:jc w:val="both"/>
        <w:rPr>
          <w:rFonts w:ascii="Times New Roman" w:hAnsi="Times New Roman"/>
          <w:sz w:val="24"/>
          <w:szCs w:val="24"/>
        </w:rPr>
      </w:pPr>
      <w:r w:rsidRPr="00F52E6F">
        <w:rPr>
          <w:rFonts w:ascii="Times New Roman" w:hAnsi="Times New Roman"/>
          <w:sz w:val="24"/>
          <w:szCs w:val="24"/>
        </w:rPr>
        <w:tab/>
        <w:t xml:space="preserve">Plāna izstrādē tika iesaistītas </w:t>
      </w:r>
      <w:r w:rsidR="002E1816">
        <w:rPr>
          <w:rFonts w:ascii="Times New Roman" w:hAnsi="Times New Roman"/>
          <w:sz w:val="24"/>
          <w:szCs w:val="24"/>
        </w:rPr>
        <w:t>KM</w:t>
      </w:r>
      <w:r w:rsidRPr="00F52E6F">
        <w:rPr>
          <w:rFonts w:ascii="Times New Roman" w:hAnsi="Times New Roman"/>
          <w:sz w:val="24"/>
          <w:szCs w:val="24"/>
        </w:rPr>
        <w:t xml:space="preserve"> atbildības jomu konsultatīvās padomes, t.sk. Nacionālās identitātes, pilsoniskās sabiedrības un integrācijas politikas pamatnostādņu īstenošanas uzraudzības padome (t.sk. padomes izveidotā darba grupa diasporas politikas jautājumos), Mazākumtautību nevalstisko organizāciju pārstāvju konsultatīvā komiteja, Romu integrācijas politikas īstenošanas un koordinācijas konsultatīvā padome un Konsultatīvā padome trešo valstu pilsoņu integrācijai.</w:t>
      </w:r>
    </w:p>
    <w:p w:rsidR="00222BB7" w:rsidRPr="00F52E6F" w:rsidRDefault="002E1816" w:rsidP="00222BB7">
      <w:pPr>
        <w:spacing w:after="0" w:line="240" w:lineRule="auto"/>
        <w:jc w:val="both"/>
        <w:rPr>
          <w:rFonts w:ascii="Times New Roman" w:hAnsi="Times New Roman"/>
          <w:sz w:val="24"/>
          <w:szCs w:val="24"/>
        </w:rPr>
      </w:pPr>
      <w:r>
        <w:rPr>
          <w:rFonts w:ascii="Times New Roman" w:hAnsi="Times New Roman"/>
          <w:sz w:val="24"/>
          <w:szCs w:val="24"/>
        </w:rPr>
        <w:tab/>
        <w:t>Lai P</w:t>
      </w:r>
      <w:r w:rsidR="00222BB7" w:rsidRPr="00F52E6F">
        <w:rPr>
          <w:rFonts w:ascii="Times New Roman" w:hAnsi="Times New Roman"/>
          <w:sz w:val="24"/>
          <w:szCs w:val="24"/>
        </w:rPr>
        <w:t xml:space="preserve">lānā iekļautās problēmas un izvēlētie risinājumi ne tikai turpinātu jau pamatnostādnēs aizsāktos rīcības virzienus, bet atbilstu arī aktuālajai situācijai Latvijas sabiedrībā, Latvijas Universitātes Diasporas un migrācijas centrs 2017.gadā sagatavoja </w:t>
      </w:r>
      <w:r w:rsidR="00222BB7" w:rsidRPr="00F52E6F">
        <w:rPr>
          <w:rFonts w:ascii="Times New Roman" w:hAnsi="Times New Roman"/>
          <w:sz w:val="24"/>
          <w:szCs w:val="24"/>
        </w:rPr>
        <w:lastRenderedPageBreak/>
        <w:t>priekšlikumus sabiedrības integrācijas politikas plānam</w:t>
      </w:r>
      <w:r w:rsidR="00222BB7" w:rsidRPr="00F52E6F">
        <w:rPr>
          <w:rStyle w:val="Vresatsauce"/>
          <w:rFonts w:ascii="Times New Roman" w:hAnsi="Times New Roman"/>
          <w:sz w:val="24"/>
          <w:szCs w:val="24"/>
        </w:rPr>
        <w:footnoteReference w:id="4"/>
      </w:r>
      <w:r w:rsidR="00222BB7" w:rsidRPr="00F52E6F">
        <w:rPr>
          <w:rFonts w:ascii="Times New Roman" w:hAnsi="Times New Roman"/>
          <w:sz w:val="24"/>
          <w:szCs w:val="24"/>
        </w:rPr>
        <w:t>. Priekšlikumu izstrādes sākumā un beigās notika fokusgrupu diskusijas par plāna tēmām (pilsoniskās sabiedrības attīstība un sabiedrības saliedētība; nacionālās identitātes, valodas un kultūrtelpas stiprināšana; trešo valstu pilsoņu integrācija; diasporas politikas attīstība). Ievad</w:t>
      </w:r>
      <w:r w:rsidR="000D2096">
        <w:rPr>
          <w:rFonts w:ascii="Times New Roman" w:hAnsi="Times New Roman"/>
          <w:sz w:val="24"/>
          <w:szCs w:val="24"/>
        </w:rPr>
        <w:t xml:space="preserve">a </w:t>
      </w:r>
      <w:r w:rsidR="00222BB7" w:rsidRPr="00F52E6F">
        <w:rPr>
          <w:rFonts w:ascii="Times New Roman" w:hAnsi="Times New Roman"/>
          <w:sz w:val="24"/>
          <w:szCs w:val="24"/>
        </w:rPr>
        <w:t>diskusijas ļāva noskaidrot partneru un institūciju viedokļus, savukārt noslēguma diskusiju uzdevums bija pārliecināties,</w:t>
      </w:r>
      <w:r w:rsidR="00222BB7">
        <w:rPr>
          <w:rFonts w:ascii="Times New Roman" w:hAnsi="Times New Roman"/>
          <w:sz w:val="24"/>
          <w:szCs w:val="24"/>
        </w:rPr>
        <w:t xml:space="preserve"> </w:t>
      </w:r>
      <w:r w:rsidR="00222BB7" w:rsidRPr="00F52E6F">
        <w:rPr>
          <w:rFonts w:ascii="Times New Roman" w:hAnsi="Times New Roman"/>
          <w:sz w:val="24"/>
          <w:szCs w:val="24"/>
        </w:rPr>
        <w:t>vai arī citi eksperti, kā arī institūciju un organizāciju pārstāvji, kuri šo jautājumu risināšanā tiek iesaistīti retāk, piekrīt, ka sākotnējie uzstādījumi ir aktuāli un prasa risinājumus.</w:t>
      </w:r>
    </w:p>
    <w:p w:rsidR="00222BB7" w:rsidRPr="00F52E6F" w:rsidRDefault="00222BB7" w:rsidP="00222BB7">
      <w:pPr>
        <w:spacing w:after="0" w:line="240" w:lineRule="auto"/>
        <w:jc w:val="both"/>
        <w:rPr>
          <w:rFonts w:ascii="Times New Roman" w:hAnsi="Times New Roman"/>
          <w:sz w:val="24"/>
          <w:szCs w:val="24"/>
          <w:u w:val="single"/>
        </w:rPr>
      </w:pPr>
      <w:r w:rsidRPr="00F52E6F">
        <w:rPr>
          <w:rFonts w:ascii="Times New Roman" w:hAnsi="Times New Roman"/>
          <w:sz w:val="24"/>
          <w:szCs w:val="24"/>
        </w:rPr>
        <w:tab/>
        <w:t>Sabiedrības integrācijas mērķi ir iekļauti Latvijas ilgtspējīgas attīstības stratēģijā līdz 2030.gadam</w:t>
      </w:r>
      <w:r w:rsidRPr="00F52E6F">
        <w:rPr>
          <w:rStyle w:val="Vresatsauce"/>
          <w:rFonts w:ascii="Times New Roman" w:hAnsi="Times New Roman"/>
          <w:sz w:val="24"/>
          <w:szCs w:val="24"/>
        </w:rPr>
        <w:footnoteReference w:id="5"/>
      </w:r>
      <w:r w:rsidRPr="00F52E6F">
        <w:rPr>
          <w:rFonts w:ascii="Times New Roman" w:hAnsi="Times New Roman"/>
          <w:sz w:val="24"/>
          <w:szCs w:val="24"/>
        </w:rPr>
        <w:t xml:space="preserve"> un Nacionālajā attīstības plānā</w:t>
      </w:r>
      <w:r w:rsidRPr="00F52E6F">
        <w:rPr>
          <w:rStyle w:val="Vresatsauce"/>
          <w:rFonts w:ascii="Times New Roman" w:hAnsi="Times New Roman"/>
          <w:sz w:val="24"/>
          <w:szCs w:val="24"/>
        </w:rPr>
        <w:footnoteReference w:id="6"/>
      </w:r>
      <w:r w:rsidRPr="00F52E6F">
        <w:rPr>
          <w:rFonts w:ascii="Times New Roman" w:hAnsi="Times New Roman"/>
          <w:sz w:val="24"/>
          <w:szCs w:val="24"/>
        </w:rPr>
        <w:t>, kā arī citos Latvijas politikas plānošanas dokumentos. Nacionālās drošības koncepcijā</w:t>
      </w:r>
      <w:r w:rsidRPr="00F52E6F">
        <w:rPr>
          <w:rStyle w:val="Vresatsauce"/>
          <w:rFonts w:ascii="Times New Roman" w:hAnsi="Times New Roman"/>
          <w:sz w:val="24"/>
          <w:szCs w:val="24"/>
        </w:rPr>
        <w:footnoteReference w:id="7"/>
      </w:r>
      <w:r w:rsidRPr="00F52E6F">
        <w:rPr>
          <w:rFonts w:ascii="Times New Roman" w:hAnsi="Times New Roman"/>
          <w:sz w:val="24"/>
          <w:szCs w:val="24"/>
        </w:rPr>
        <w:t xml:space="preserve"> uzmanība ir pievērsta tam, ka sabiedrības integrācijas un informatīvās vides situācijas jautājumi ir nozīmīgi nacionālās drošības kontekstā. </w:t>
      </w:r>
      <w:hyperlink r:id="rId8" w:history="1">
        <w:r w:rsidRPr="00F52E6F">
          <w:rPr>
            <w:rStyle w:val="Hipersaite"/>
            <w:rFonts w:ascii="Times New Roman" w:hAnsi="Times New Roman"/>
            <w:color w:val="auto"/>
            <w:sz w:val="24"/>
            <w:szCs w:val="24"/>
          </w:rPr>
          <w:t>Reģionālās politikas pamatnostādnēs 2013.</w:t>
        </w:r>
        <w:r w:rsidR="00624DAC">
          <w:rPr>
            <w:rStyle w:val="Hipersaite"/>
            <w:rFonts w:ascii="Times New Roman" w:hAnsi="Times New Roman"/>
            <w:color w:val="auto"/>
            <w:sz w:val="24"/>
            <w:szCs w:val="24"/>
          </w:rPr>
          <w:t xml:space="preserve"> – </w:t>
        </w:r>
        <w:r w:rsidRPr="00F52E6F">
          <w:rPr>
            <w:rStyle w:val="Hipersaite"/>
            <w:rFonts w:ascii="Times New Roman" w:hAnsi="Times New Roman"/>
            <w:color w:val="auto"/>
            <w:sz w:val="24"/>
            <w:szCs w:val="24"/>
          </w:rPr>
          <w:t>2019.gadam</w:t>
        </w:r>
      </w:hyperlink>
      <w:r w:rsidRPr="00F52E6F">
        <w:rPr>
          <w:rStyle w:val="Vresatsauce"/>
          <w:rFonts w:ascii="Times New Roman" w:hAnsi="Times New Roman"/>
          <w:sz w:val="24"/>
          <w:szCs w:val="24"/>
        </w:rPr>
        <w:footnoteReference w:id="8"/>
      </w:r>
      <w:r w:rsidRPr="00F52E6F">
        <w:rPr>
          <w:rFonts w:ascii="Times New Roman" w:hAnsi="Times New Roman"/>
          <w:sz w:val="24"/>
          <w:szCs w:val="24"/>
        </w:rPr>
        <w:t xml:space="preserve"> ir domāts par pilsoniskās līdzdalības veicināšanu, iesaistot sabiedrību vietējās un reģionālās attīstības dokumentu sagatavošanā un apspriešanā. Konceptuālā ziņojuma par valsts finansēta nevalstisko organizāciju fonda izveidi</w:t>
      </w:r>
      <w:r w:rsidRPr="00F52E6F">
        <w:rPr>
          <w:rStyle w:val="Vresatsauce"/>
          <w:rFonts w:ascii="Times New Roman" w:hAnsi="Times New Roman"/>
          <w:sz w:val="24"/>
          <w:szCs w:val="24"/>
        </w:rPr>
        <w:footnoteReference w:id="9"/>
      </w:r>
      <w:r w:rsidRPr="00F52E6F">
        <w:rPr>
          <w:rFonts w:ascii="Times New Roman" w:hAnsi="Times New Roman"/>
          <w:sz w:val="24"/>
          <w:szCs w:val="24"/>
        </w:rPr>
        <w:t xml:space="preserve"> ieviešana ir radījusi iespēju Latvijas nevalstiskajām organizācijām konkursa kārtībā saņemt Latvijas valsts budžeta atbalstu gan pašu organizāciju kapacitātes </w:t>
      </w:r>
      <w:r w:rsidR="0089410C">
        <w:rPr>
          <w:rFonts w:ascii="Times New Roman" w:hAnsi="Times New Roman"/>
          <w:sz w:val="24"/>
          <w:szCs w:val="24"/>
        </w:rPr>
        <w:t xml:space="preserve">celšanai, gan </w:t>
      </w:r>
      <w:r w:rsidRPr="00F52E6F">
        <w:rPr>
          <w:rFonts w:ascii="Times New Roman" w:hAnsi="Times New Roman"/>
          <w:sz w:val="24"/>
          <w:szCs w:val="24"/>
        </w:rPr>
        <w:t>projektu ieceru īsten</w:t>
      </w:r>
      <w:r w:rsidR="00373383">
        <w:rPr>
          <w:rFonts w:ascii="Times New Roman" w:hAnsi="Times New Roman"/>
          <w:sz w:val="24"/>
          <w:szCs w:val="24"/>
        </w:rPr>
        <w:t xml:space="preserve">ošanai. Ņemot vērā sociālo </w:t>
      </w:r>
      <w:r w:rsidRPr="00F52E6F">
        <w:rPr>
          <w:rFonts w:ascii="Times New Roman" w:hAnsi="Times New Roman"/>
          <w:sz w:val="24"/>
          <w:szCs w:val="24"/>
        </w:rPr>
        <w:t>mediju nozīmes un ietekmes pieaugumu uz cilvēku ikdienā pieņemtajiem lēmumiem, arvien vairāk palielinās Informācijas sabiedrības attīstības pamatnostādnēs 2014.</w:t>
      </w:r>
      <w:r w:rsidR="00624DAC">
        <w:rPr>
          <w:rFonts w:ascii="Times New Roman" w:hAnsi="Times New Roman"/>
          <w:sz w:val="24"/>
          <w:szCs w:val="24"/>
        </w:rPr>
        <w:t xml:space="preserve"> – </w:t>
      </w:r>
      <w:r w:rsidRPr="00F52E6F">
        <w:rPr>
          <w:rFonts w:ascii="Times New Roman" w:hAnsi="Times New Roman"/>
          <w:sz w:val="24"/>
          <w:szCs w:val="24"/>
        </w:rPr>
        <w:t>2020.gadam</w:t>
      </w:r>
      <w:r w:rsidRPr="00F52E6F">
        <w:rPr>
          <w:rStyle w:val="Vresatsauce"/>
          <w:rFonts w:ascii="Times New Roman" w:hAnsi="Times New Roman"/>
          <w:sz w:val="24"/>
          <w:szCs w:val="24"/>
        </w:rPr>
        <w:footnoteReference w:id="10"/>
      </w:r>
      <w:r w:rsidRPr="00F52E6F">
        <w:rPr>
          <w:rFonts w:ascii="Times New Roman" w:hAnsi="Times New Roman"/>
          <w:sz w:val="24"/>
          <w:szCs w:val="24"/>
        </w:rPr>
        <w:t xml:space="preserve"> skatīto pakalpojum</w:t>
      </w:r>
      <w:r w:rsidR="0089410C">
        <w:rPr>
          <w:rFonts w:ascii="Times New Roman" w:hAnsi="Times New Roman"/>
          <w:sz w:val="24"/>
          <w:szCs w:val="24"/>
        </w:rPr>
        <w:t xml:space="preserve">u nozīme, </w:t>
      </w:r>
      <w:r w:rsidRPr="00F52E6F">
        <w:rPr>
          <w:rFonts w:ascii="Times New Roman" w:hAnsi="Times New Roman"/>
          <w:sz w:val="24"/>
          <w:szCs w:val="24"/>
        </w:rPr>
        <w:t>t.sk. informācijas sabiedrības pakalpojumu sniedzēju un starpnieku atbildība par nelegāla satura (piemēram, naida runa un diskriminācija) izplatīšanu.</w:t>
      </w:r>
    </w:p>
    <w:p w:rsidR="00222BB7" w:rsidRPr="00F52E6F" w:rsidRDefault="00222BB7" w:rsidP="00222BB7">
      <w:pPr>
        <w:spacing w:after="0" w:line="240" w:lineRule="auto"/>
        <w:jc w:val="both"/>
        <w:rPr>
          <w:rFonts w:ascii="Times New Roman" w:hAnsi="Times New Roman"/>
          <w:sz w:val="24"/>
          <w:szCs w:val="24"/>
        </w:rPr>
      </w:pPr>
      <w:r w:rsidRPr="00F52E6F">
        <w:rPr>
          <w:rFonts w:ascii="Times New Roman" w:hAnsi="Times New Roman"/>
          <w:sz w:val="24"/>
          <w:szCs w:val="24"/>
        </w:rPr>
        <w:tab/>
        <w:t>Atsevišķi nozaru attīstības plānošanas dokumenti (Izglītības attīstības pamatnostādnes 2014.</w:t>
      </w:r>
      <w:r w:rsidR="00624DAC">
        <w:rPr>
          <w:rFonts w:ascii="Times New Roman" w:hAnsi="Times New Roman"/>
          <w:sz w:val="24"/>
          <w:szCs w:val="24"/>
        </w:rPr>
        <w:t xml:space="preserve"> – </w:t>
      </w:r>
      <w:r w:rsidRPr="00F52E6F">
        <w:rPr>
          <w:rFonts w:ascii="Times New Roman" w:hAnsi="Times New Roman"/>
          <w:sz w:val="24"/>
          <w:szCs w:val="24"/>
        </w:rPr>
        <w:t>2020.gadam</w:t>
      </w:r>
      <w:r w:rsidRPr="00F52E6F">
        <w:rPr>
          <w:rStyle w:val="Vresatsauce"/>
          <w:rFonts w:ascii="Times New Roman" w:hAnsi="Times New Roman"/>
          <w:sz w:val="24"/>
          <w:szCs w:val="24"/>
        </w:rPr>
        <w:footnoteReference w:id="11"/>
      </w:r>
      <w:r w:rsidRPr="00F52E6F">
        <w:rPr>
          <w:rFonts w:ascii="Times New Roman" w:hAnsi="Times New Roman"/>
          <w:sz w:val="24"/>
          <w:szCs w:val="24"/>
        </w:rPr>
        <w:t>, Valsts valodas politikas pamatnostādnes 2015.</w:t>
      </w:r>
      <w:r w:rsidR="00624DAC">
        <w:rPr>
          <w:rFonts w:ascii="Times New Roman" w:hAnsi="Times New Roman"/>
          <w:sz w:val="24"/>
          <w:szCs w:val="24"/>
        </w:rPr>
        <w:t xml:space="preserve"> – </w:t>
      </w:r>
      <w:r w:rsidRPr="00F52E6F">
        <w:rPr>
          <w:rFonts w:ascii="Times New Roman" w:hAnsi="Times New Roman"/>
          <w:sz w:val="24"/>
          <w:szCs w:val="24"/>
        </w:rPr>
        <w:t>2020.gadam</w:t>
      </w:r>
      <w:r w:rsidRPr="00F52E6F">
        <w:rPr>
          <w:rStyle w:val="Vresatsauce"/>
          <w:rFonts w:ascii="Times New Roman" w:hAnsi="Times New Roman"/>
          <w:sz w:val="24"/>
          <w:szCs w:val="24"/>
        </w:rPr>
        <w:footnoteReference w:id="12"/>
      </w:r>
      <w:r w:rsidRPr="00F52E6F">
        <w:rPr>
          <w:rFonts w:ascii="Times New Roman" w:hAnsi="Times New Roman"/>
          <w:sz w:val="24"/>
          <w:szCs w:val="24"/>
        </w:rPr>
        <w:t>, Jaunatnes politikas īstenošanas plāns 2016.</w:t>
      </w:r>
      <w:r w:rsidR="00624DAC">
        <w:rPr>
          <w:rFonts w:ascii="Times New Roman" w:hAnsi="Times New Roman"/>
          <w:sz w:val="24"/>
          <w:szCs w:val="24"/>
        </w:rPr>
        <w:t xml:space="preserve"> – </w:t>
      </w:r>
      <w:r w:rsidRPr="00F52E6F">
        <w:rPr>
          <w:rFonts w:ascii="Times New Roman" w:hAnsi="Times New Roman"/>
          <w:sz w:val="24"/>
          <w:szCs w:val="24"/>
        </w:rPr>
        <w:t>2020.gadam</w:t>
      </w:r>
      <w:r w:rsidRPr="00F52E6F">
        <w:rPr>
          <w:rStyle w:val="Vresatsauce"/>
          <w:rFonts w:ascii="Times New Roman" w:hAnsi="Times New Roman"/>
          <w:sz w:val="24"/>
          <w:szCs w:val="24"/>
        </w:rPr>
        <w:footnoteReference w:id="13"/>
      </w:r>
      <w:r w:rsidRPr="00F52E6F">
        <w:rPr>
          <w:rFonts w:ascii="Times New Roman" w:hAnsi="Times New Roman"/>
          <w:sz w:val="24"/>
          <w:szCs w:val="24"/>
        </w:rPr>
        <w:t>) definē mērķus, uzdevumus un piedāvā risinājumus dažādu sabiedrības grupu – skolēnu, jauniešu, pieaugušo, mazākumtautību u.c. – izglītības, izpratnes un līdzdalības prasmju attīstīšanai un iesaistīšanai sabiedrībai nozīmīgos procesos. Iekļaujošas nodarbinātības pamatnostādnes 2015.</w:t>
      </w:r>
      <w:r w:rsidR="00624DAC">
        <w:rPr>
          <w:rFonts w:ascii="Times New Roman" w:hAnsi="Times New Roman"/>
          <w:sz w:val="24"/>
          <w:szCs w:val="24"/>
        </w:rPr>
        <w:t xml:space="preserve"> –</w:t>
      </w:r>
      <w:r w:rsidRPr="00F52E6F">
        <w:rPr>
          <w:rFonts w:ascii="Times New Roman" w:hAnsi="Times New Roman"/>
          <w:sz w:val="24"/>
          <w:szCs w:val="24"/>
        </w:rPr>
        <w:t>2020.gadam</w:t>
      </w:r>
      <w:r w:rsidRPr="00F52E6F">
        <w:rPr>
          <w:rStyle w:val="Vresatsauce"/>
          <w:rFonts w:ascii="Times New Roman" w:hAnsi="Times New Roman"/>
          <w:sz w:val="24"/>
          <w:szCs w:val="24"/>
        </w:rPr>
        <w:footnoteReference w:id="14"/>
      </w:r>
      <w:r w:rsidRPr="00F52E6F">
        <w:rPr>
          <w:rFonts w:ascii="Times New Roman" w:hAnsi="Times New Roman"/>
          <w:sz w:val="24"/>
          <w:szCs w:val="24"/>
        </w:rPr>
        <w:t xml:space="preserve"> dod iespēju attīstīt dzīvei pilsoniskā sabiedrībā nepieciešamās prasmes – valodu zināšanas, iesaistīšanos brīvprātīgajā darbā u.tml. Eiropas Savienības programma romu integrācijai</w:t>
      </w:r>
      <w:r w:rsidRPr="00F52E6F">
        <w:rPr>
          <w:rStyle w:val="Vresatsauce"/>
          <w:rFonts w:ascii="Times New Roman" w:hAnsi="Times New Roman"/>
          <w:sz w:val="24"/>
          <w:szCs w:val="24"/>
        </w:rPr>
        <w:footnoteReference w:id="15"/>
      </w:r>
      <w:r w:rsidRPr="00F52E6F">
        <w:rPr>
          <w:rFonts w:ascii="Times New Roman" w:hAnsi="Times New Roman"/>
          <w:sz w:val="24"/>
          <w:szCs w:val="24"/>
        </w:rPr>
        <w:t xml:space="preserve"> un Latvijas</w:t>
      </w:r>
      <w:r>
        <w:rPr>
          <w:rFonts w:ascii="Times New Roman" w:hAnsi="Times New Roman"/>
          <w:sz w:val="24"/>
          <w:szCs w:val="24"/>
        </w:rPr>
        <w:t xml:space="preserve"> </w:t>
      </w:r>
      <w:r w:rsidRPr="00F52E6F">
        <w:rPr>
          <w:rFonts w:ascii="Times New Roman" w:hAnsi="Times New Roman"/>
          <w:sz w:val="24"/>
          <w:szCs w:val="24"/>
        </w:rPr>
        <w:t xml:space="preserve">rīcības plāns personu, kurām nepieciešama starptautiskā </w:t>
      </w:r>
      <w:r w:rsidRPr="00F52E6F">
        <w:rPr>
          <w:rFonts w:ascii="Times New Roman" w:hAnsi="Times New Roman"/>
          <w:sz w:val="24"/>
          <w:szCs w:val="24"/>
        </w:rPr>
        <w:lastRenderedPageBreak/>
        <w:t>aizsardzība</w:t>
      </w:r>
      <w:r w:rsidR="00436DEB">
        <w:rPr>
          <w:rFonts w:ascii="Times New Roman" w:hAnsi="Times New Roman"/>
          <w:sz w:val="24"/>
          <w:szCs w:val="24"/>
        </w:rPr>
        <w:t>, pārvietošanai un uzņemšanai Latvijā</w:t>
      </w:r>
      <w:r w:rsidRPr="00F52E6F">
        <w:rPr>
          <w:rStyle w:val="Vresatsauce"/>
          <w:rFonts w:ascii="Times New Roman" w:hAnsi="Times New Roman"/>
          <w:sz w:val="24"/>
          <w:szCs w:val="24"/>
        </w:rPr>
        <w:footnoteReference w:id="16"/>
      </w:r>
      <w:r w:rsidRPr="00F52E6F">
        <w:rPr>
          <w:rFonts w:ascii="Times New Roman" w:hAnsi="Times New Roman"/>
          <w:sz w:val="24"/>
          <w:szCs w:val="24"/>
        </w:rPr>
        <w:t xml:space="preserve"> ir dokumenti, kuru mērķis ir izveidot sistēmu atbalsta nodrošināšanai daž</w:t>
      </w:r>
      <w:r w:rsidR="00436DEB">
        <w:rPr>
          <w:rFonts w:ascii="Times New Roman" w:hAnsi="Times New Roman"/>
          <w:sz w:val="24"/>
          <w:szCs w:val="24"/>
        </w:rPr>
        <w:t>ā</w:t>
      </w:r>
      <w:r w:rsidRPr="00F52E6F">
        <w:rPr>
          <w:rFonts w:ascii="Times New Roman" w:hAnsi="Times New Roman"/>
          <w:sz w:val="24"/>
          <w:szCs w:val="24"/>
        </w:rPr>
        <w:t>m no visvairāk diskriminētajām sabiedrības grupām.</w:t>
      </w:r>
    </w:p>
    <w:p w:rsidR="00632BD3" w:rsidRDefault="00222BB7" w:rsidP="000D2096">
      <w:pPr>
        <w:tabs>
          <w:tab w:val="left" w:pos="709"/>
        </w:tabs>
        <w:spacing w:after="0" w:line="240" w:lineRule="auto"/>
        <w:ind w:firstLine="709"/>
        <w:jc w:val="both"/>
        <w:rPr>
          <w:rFonts w:ascii="Times New Roman" w:hAnsi="Times New Roman"/>
          <w:sz w:val="24"/>
          <w:szCs w:val="24"/>
        </w:rPr>
      </w:pPr>
      <w:r w:rsidRPr="00F52E6F">
        <w:rPr>
          <w:rFonts w:ascii="Times New Roman" w:hAnsi="Times New Roman"/>
          <w:sz w:val="24"/>
          <w:szCs w:val="24"/>
        </w:rPr>
        <w:tab/>
        <w:t>Kultūrpolitikas pamatnostādņu 2014.</w:t>
      </w:r>
      <w:r w:rsidR="00A0649E">
        <w:rPr>
          <w:rFonts w:ascii="Times New Roman" w:hAnsi="Times New Roman"/>
          <w:sz w:val="24"/>
          <w:szCs w:val="24"/>
        </w:rPr>
        <w:t xml:space="preserve"> – </w:t>
      </w:r>
      <w:r w:rsidRPr="00F52E6F">
        <w:rPr>
          <w:rFonts w:ascii="Times New Roman" w:hAnsi="Times New Roman"/>
          <w:sz w:val="24"/>
          <w:szCs w:val="24"/>
        </w:rPr>
        <w:t>2020.gadam „Radošā Latvija”</w:t>
      </w:r>
      <w:r w:rsidRPr="00F52E6F">
        <w:rPr>
          <w:rStyle w:val="Vresatsauce"/>
          <w:rFonts w:ascii="Times New Roman" w:hAnsi="Times New Roman"/>
          <w:sz w:val="24"/>
          <w:szCs w:val="24"/>
        </w:rPr>
        <w:footnoteReference w:id="17"/>
      </w:r>
      <w:r w:rsidRPr="00F52E6F">
        <w:rPr>
          <w:rFonts w:ascii="Times New Roman" w:hAnsi="Times New Roman"/>
          <w:sz w:val="24"/>
          <w:szCs w:val="24"/>
        </w:rPr>
        <w:t xml:space="preserve"> mērķi un uzdevumi attiecas uz jomām – mākslu, kultūru un citām radošām izpausmēm, kuras ikdienā palīdz atvieglot savstarpējo saziņu</w:t>
      </w:r>
      <w:r>
        <w:rPr>
          <w:rFonts w:ascii="Times New Roman" w:hAnsi="Times New Roman"/>
          <w:sz w:val="24"/>
          <w:szCs w:val="24"/>
        </w:rPr>
        <w:t xml:space="preserve">. </w:t>
      </w:r>
      <w:bookmarkStart w:id="29" w:name="_Toc507072422"/>
      <w:bookmarkStart w:id="30" w:name="_Toc507073492"/>
      <w:bookmarkStart w:id="31" w:name="_Toc507073993"/>
      <w:bookmarkStart w:id="32" w:name="_Toc507074427"/>
    </w:p>
    <w:p w:rsidR="00BB0727" w:rsidRDefault="00BB0727" w:rsidP="000D2096">
      <w:pPr>
        <w:tabs>
          <w:tab w:val="left" w:pos="709"/>
        </w:tabs>
        <w:spacing w:after="0" w:line="240" w:lineRule="auto"/>
        <w:ind w:firstLine="709"/>
        <w:jc w:val="both"/>
        <w:rPr>
          <w:rFonts w:ascii="Times New Roman" w:hAnsi="Times New Roman"/>
          <w:sz w:val="24"/>
          <w:szCs w:val="24"/>
        </w:rPr>
      </w:pPr>
    </w:p>
    <w:p w:rsidR="00D73368" w:rsidRPr="00866D7C" w:rsidRDefault="00D73368" w:rsidP="00BB0727">
      <w:pPr>
        <w:pStyle w:val="VirsrskstsNo1"/>
        <w:numPr>
          <w:ilvl w:val="0"/>
          <w:numId w:val="0"/>
        </w:numPr>
        <w:spacing w:before="0" w:line="240" w:lineRule="auto"/>
        <w:ind w:left="284" w:hanging="284"/>
        <w:jc w:val="center"/>
        <w:rPr>
          <w:rFonts w:ascii="Times New Roman" w:hAnsi="Times New Roman"/>
          <w:color w:val="auto"/>
        </w:rPr>
      </w:pPr>
      <w:bookmarkStart w:id="33" w:name="_Toc512431607"/>
      <w:r w:rsidRPr="00866D7C">
        <w:rPr>
          <w:rFonts w:ascii="Times New Roman" w:hAnsi="Times New Roman"/>
          <w:color w:val="auto"/>
        </w:rPr>
        <w:t>II</w:t>
      </w:r>
      <w:r w:rsidR="00BB0727">
        <w:rPr>
          <w:rFonts w:ascii="Times New Roman" w:hAnsi="Times New Roman"/>
          <w:color w:val="auto"/>
        </w:rPr>
        <w:t>.</w:t>
      </w:r>
      <w:r w:rsidR="000D6B10" w:rsidRPr="00866D7C">
        <w:rPr>
          <w:rFonts w:ascii="Times New Roman" w:hAnsi="Times New Roman"/>
          <w:color w:val="auto"/>
        </w:rPr>
        <w:t> </w:t>
      </w:r>
      <w:r w:rsidRPr="00866D7C">
        <w:rPr>
          <w:rFonts w:ascii="Times New Roman" w:hAnsi="Times New Roman"/>
          <w:color w:val="auto"/>
        </w:rPr>
        <w:t>Situācijas raksturojums</w:t>
      </w:r>
      <w:bookmarkEnd w:id="29"/>
      <w:bookmarkEnd w:id="30"/>
      <w:bookmarkEnd w:id="31"/>
      <w:bookmarkEnd w:id="32"/>
      <w:bookmarkEnd w:id="33"/>
    </w:p>
    <w:p w:rsidR="00D73368" w:rsidRPr="00866D7C" w:rsidRDefault="00D73368" w:rsidP="00D73368">
      <w:pPr>
        <w:spacing w:after="0" w:line="240" w:lineRule="auto"/>
        <w:jc w:val="both"/>
        <w:rPr>
          <w:rFonts w:ascii="Times New Roman" w:hAnsi="Times New Roman"/>
          <w:b/>
          <w:bCs/>
          <w:sz w:val="24"/>
          <w:szCs w:val="24"/>
        </w:rPr>
      </w:pPr>
    </w:p>
    <w:p w:rsidR="00D73368" w:rsidRPr="00866D7C" w:rsidRDefault="00D73368" w:rsidP="001A29D9">
      <w:pPr>
        <w:pStyle w:val="VirsrskstsNo1"/>
        <w:numPr>
          <w:ilvl w:val="2"/>
          <w:numId w:val="6"/>
        </w:numPr>
        <w:spacing w:before="0" w:line="240" w:lineRule="auto"/>
        <w:ind w:left="851" w:hanging="414"/>
        <w:rPr>
          <w:rFonts w:ascii="Times New Roman" w:hAnsi="Times New Roman"/>
          <w:color w:val="auto"/>
          <w:sz w:val="26"/>
          <w:szCs w:val="26"/>
        </w:rPr>
      </w:pPr>
      <w:bookmarkStart w:id="34" w:name="_Toc507072423"/>
      <w:bookmarkStart w:id="35" w:name="_Toc507073493"/>
      <w:bookmarkStart w:id="36" w:name="_Toc507073994"/>
      <w:bookmarkStart w:id="37" w:name="_Toc507074428"/>
      <w:bookmarkStart w:id="38" w:name="_Toc512431608"/>
      <w:r w:rsidRPr="00866D7C">
        <w:rPr>
          <w:rFonts w:ascii="Times New Roman" w:hAnsi="Times New Roman"/>
          <w:color w:val="auto"/>
          <w:sz w:val="26"/>
          <w:szCs w:val="26"/>
        </w:rPr>
        <w:t>Pilsoniskā sabiedrība un integrācija</w:t>
      </w:r>
      <w:bookmarkEnd w:id="34"/>
      <w:bookmarkEnd w:id="35"/>
      <w:bookmarkEnd w:id="36"/>
      <w:bookmarkEnd w:id="37"/>
      <w:bookmarkEnd w:id="38"/>
    </w:p>
    <w:p w:rsidR="00D73368" w:rsidRPr="00F52E6F" w:rsidRDefault="00D73368" w:rsidP="00D73368">
      <w:pPr>
        <w:tabs>
          <w:tab w:val="left" w:pos="492"/>
        </w:tabs>
        <w:spacing w:after="0" w:line="240" w:lineRule="auto"/>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D73368" w:rsidRPr="00BB09C8" w:rsidTr="00BB09C8">
        <w:tc>
          <w:tcPr>
            <w:tcW w:w="9287" w:type="dxa"/>
            <w:shd w:val="clear" w:color="auto" w:fill="auto"/>
          </w:tcPr>
          <w:p w:rsidR="00D73368" w:rsidRPr="00BB09C8" w:rsidRDefault="00D73368" w:rsidP="00BB09C8">
            <w:pPr>
              <w:tabs>
                <w:tab w:val="left" w:pos="492"/>
              </w:tabs>
              <w:spacing w:after="0" w:line="240" w:lineRule="auto"/>
              <w:jc w:val="both"/>
              <w:rPr>
                <w:rFonts w:ascii="Times New Roman" w:hAnsi="Times New Roman"/>
                <w:i/>
                <w:sz w:val="24"/>
                <w:szCs w:val="24"/>
              </w:rPr>
            </w:pPr>
            <w:r w:rsidRPr="00BB09C8">
              <w:rPr>
                <w:rFonts w:ascii="Times New Roman" w:hAnsi="Times New Roman"/>
                <w:i/>
                <w:sz w:val="24"/>
                <w:szCs w:val="24"/>
              </w:rPr>
              <w:t>Cilvēki, kas jūtas piederīgi Latvijai, labprāt dzīvo, strādā un veido ģimeni savā valstī un atbalsta savu valsti, iesaistoties pilsoniskās aktivitātēs. Tie, kas sadarbojas ar citiem, daudz veiksmīgāk var reaģēt uz pēkšņiem izaicinājumiem – gan izturēt iespējamus satricinājumus, gan izmantot jaunas iespējas. Sabiedrība ar augstu iedzīvotāju savstarpējo uzticību ir spējīgāka virzīt ekonomikas attīstību globālajā laikmetā, un cilvēki ir apmierinātāki ar dzīvi.</w:t>
            </w:r>
            <w:r w:rsidRPr="00BB09C8">
              <w:rPr>
                <w:rStyle w:val="Vresatsauce"/>
                <w:rFonts w:ascii="Times New Roman" w:hAnsi="Times New Roman"/>
                <w:i/>
                <w:sz w:val="24"/>
                <w:szCs w:val="24"/>
              </w:rPr>
              <w:footnoteReference w:id="18"/>
            </w:r>
            <w:r w:rsidRPr="00BB09C8">
              <w:rPr>
                <w:rFonts w:ascii="Times New Roman" w:hAnsi="Times New Roman"/>
                <w:i/>
                <w:sz w:val="24"/>
                <w:szCs w:val="24"/>
              </w:rPr>
              <w:t xml:space="preserve"> </w:t>
            </w:r>
          </w:p>
        </w:tc>
      </w:tr>
    </w:tbl>
    <w:p w:rsidR="00D73368" w:rsidRDefault="00D73368" w:rsidP="00222BB7">
      <w:pPr>
        <w:spacing w:after="0" w:line="240" w:lineRule="auto"/>
        <w:ind w:firstLine="720"/>
        <w:jc w:val="both"/>
        <w:rPr>
          <w:rFonts w:ascii="Times New Roman" w:hAnsi="Times New Roman"/>
          <w:sz w:val="24"/>
          <w:szCs w:val="24"/>
        </w:rPr>
      </w:pPr>
    </w:p>
    <w:p w:rsidR="00D73368" w:rsidRPr="00F52E6F" w:rsidRDefault="00D73368" w:rsidP="00D73368">
      <w:pPr>
        <w:spacing w:after="0" w:line="240" w:lineRule="auto"/>
        <w:ind w:firstLine="720"/>
        <w:jc w:val="both"/>
        <w:rPr>
          <w:rFonts w:ascii="Times New Roman" w:hAnsi="Times New Roman"/>
          <w:sz w:val="24"/>
          <w:szCs w:val="24"/>
          <w:lang w:eastAsia="en-GB"/>
        </w:rPr>
      </w:pPr>
      <w:r w:rsidRPr="00F52E6F">
        <w:rPr>
          <w:rFonts w:ascii="Times New Roman" w:hAnsi="Times New Roman"/>
          <w:sz w:val="24"/>
          <w:szCs w:val="24"/>
        </w:rPr>
        <w:t>Saskaņā ar NAP vidustermiņa izvērtējumu</w:t>
      </w:r>
      <w:r w:rsidRPr="00F52E6F">
        <w:rPr>
          <w:rStyle w:val="Vresatsauce"/>
          <w:rFonts w:ascii="Times New Roman" w:hAnsi="Times New Roman"/>
          <w:sz w:val="24"/>
          <w:szCs w:val="24"/>
        </w:rPr>
        <w:footnoteReference w:id="19"/>
      </w:r>
      <w:r w:rsidRPr="00F52E6F">
        <w:rPr>
          <w:rFonts w:ascii="Times New Roman" w:hAnsi="Times New Roman"/>
          <w:sz w:val="24"/>
          <w:szCs w:val="24"/>
        </w:rPr>
        <w:t xml:space="preserve"> iedzīvotāju pilsoniskā aktivitāte lēnām, bet pieaug </w:t>
      </w:r>
      <w:r w:rsidR="00D826F8">
        <w:rPr>
          <w:rFonts w:ascii="Times New Roman" w:hAnsi="Times New Roman"/>
          <w:sz w:val="24"/>
          <w:szCs w:val="24"/>
        </w:rPr>
        <w:t>–</w:t>
      </w:r>
      <w:r w:rsidRPr="00F52E6F">
        <w:rPr>
          <w:rFonts w:ascii="Times New Roman" w:hAnsi="Times New Roman"/>
          <w:sz w:val="24"/>
          <w:szCs w:val="24"/>
        </w:rPr>
        <w:t xml:space="preserve"> v</w:t>
      </w:r>
      <w:r w:rsidRPr="00F52E6F">
        <w:rPr>
          <w:rFonts w:ascii="Times New Roman" w:hAnsi="Times New Roman"/>
          <w:sz w:val="24"/>
          <w:szCs w:val="24"/>
          <w:lang w:eastAsia="en-GB"/>
        </w:rPr>
        <w:t>isbiežāk iedzīvotāji savu pilsonisko aktivitāti apliecinājuši, piedaloties vēlēšanās (52%). Salīdzinājumā ar citām valstīm</w:t>
      </w:r>
      <w:r w:rsidRPr="00F52E6F">
        <w:rPr>
          <w:rStyle w:val="Vresatsauce"/>
          <w:rFonts w:ascii="Times New Roman" w:hAnsi="Times New Roman"/>
          <w:sz w:val="24"/>
          <w:szCs w:val="24"/>
          <w:lang w:eastAsia="en-GB"/>
        </w:rPr>
        <w:footnoteReference w:id="20"/>
      </w:r>
      <w:r w:rsidRPr="00F52E6F">
        <w:rPr>
          <w:rFonts w:ascii="Times New Roman" w:hAnsi="Times New Roman"/>
          <w:sz w:val="24"/>
          <w:szCs w:val="24"/>
          <w:lang w:eastAsia="en-GB"/>
        </w:rPr>
        <w:t xml:space="preserve"> pilsoniskās aktivitātes rādītāji Latvijā, līdzīgi kā citās Austrumeiropas valstīs, uzskatāmi par zemiem. Ja Latvijā par pilsoniski aktīviem var uzskatīt kopumā 9% iedzīvotāju, tad Rietumeiropas valstīs tādi caurmērā ir aptuveni 25%, bet Skandināvijas valstīs – vismaz katrs trešais. Lai arī Eiropas Sociālā pētījuma dati, kā arī Latvijas pilsoniskās sabiedrības monitoringa dati liecina par salīdzinoši mazu to iedzīvotāju daļu, kas iesaistīti biedrību un nodibinājumu darbībā, jāatzīst, ka Latvijā pastāv sabiedrības pašorganizēšanās mehānismi, kas līdz šim nav novērtēti kā nozīmīgs resurss. Latvijas iedzīvotāju iesaistīšanās dziesmu un deju svētku kustībā ir unikāla parādība, kas nav raksturīga citām Eiropas valstīm (izņemot Igauniju un Lietuvu). Tradīcijās un kultūrā balstīta kustība veido organizētas iedzīvotāju kopienas, kurām piemīt potenciāls būt par pamatu sabiedrībai svarīgu lēmumu pieņemšanā.</w:t>
      </w:r>
    </w:p>
    <w:p w:rsidR="00D73368" w:rsidRDefault="00D73368" w:rsidP="00D73368">
      <w:pPr>
        <w:spacing w:after="0" w:line="240" w:lineRule="auto"/>
        <w:ind w:firstLine="720"/>
        <w:jc w:val="both"/>
        <w:rPr>
          <w:rFonts w:ascii="Times New Roman" w:hAnsi="Times New Roman"/>
          <w:sz w:val="24"/>
          <w:szCs w:val="24"/>
        </w:rPr>
      </w:pPr>
      <w:r w:rsidRPr="00F52E6F">
        <w:rPr>
          <w:rFonts w:ascii="Times New Roman" w:hAnsi="Times New Roman"/>
          <w:sz w:val="24"/>
          <w:szCs w:val="24"/>
        </w:rPr>
        <w:t>Iedzīvotāju līdzdalība ir cieši saistīta ar spēju sadarboties, kas savukārt atkarīga no spējas savstarpēji uzticēties. Atbilstoši 2015.gada Eiropas Sociālā pētījuma datiem Latvijas iedzīvotāju savstarpējās uzticēšanās īpatsvars ir 51%, salīdzinājumam, augstākais rādītājs ir Norvēģijā – 88%, Somijā 87%, Dānijā 86%.</w:t>
      </w:r>
      <w:r w:rsidRPr="00F52E6F">
        <w:rPr>
          <w:rStyle w:val="Vresatsauce"/>
          <w:rFonts w:ascii="Times New Roman" w:hAnsi="Times New Roman"/>
          <w:sz w:val="24"/>
          <w:szCs w:val="24"/>
        </w:rPr>
        <w:footnoteReference w:id="21"/>
      </w:r>
      <w:r w:rsidRPr="00F52E6F">
        <w:rPr>
          <w:rFonts w:ascii="Times New Roman" w:hAnsi="Times New Roman"/>
          <w:sz w:val="24"/>
          <w:szCs w:val="24"/>
          <w:lang w:eastAsia="en-GB"/>
        </w:rPr>
        <w:t xml:space="preserve"> </w:t>
      </w:r>
      <w:r w:rsidRPr="00F52E6F">
        <w:rPr>
          <w:rFonts w:ascii="Times New Roman" w:hAnsi="Times New Roman"/>
          <w:sz w:val="24"/>
          <w:szCs w:val="24"/>
        </w:rPr>
        <w:t>Uzticēšanās trūkums rada problēmas, kas ietekmē cilvēku spēju sadarboties kopīgu mērķu labā un rezultātā pazeminās valsts funkcionalitāte un konkurētspēja. Uzticēšanās ir svarīgs priekšnoteikums ne vien apmierinātībai ar dzīvi, bet arī ekonomikas izaugsmei, tirgus ekonomikas efektivitātei un valsts konkurētspējai.</w:t>
      </w:r>
    </w:p>
    <w:p w:rsidR="00D73368" w:rsidRPr="00771BB7" w:rsidRDefault="00D73368" w:rsidP="00D73368">
      <w:pPr>
        <w:spacing w:after="0" w:line="240" w:lineRule="auto"/>
        <w:ind w:firstLine="720"/>
        <w:jc w:val="both"/>
        <w:rPr>
          <w:rFonts w:ascii="Times New Roman" w:hAnsi="Times New Roman"/>
          <w:sz w:val="24"/>
          <w:szCs w:val="24"/>
        </w:rPr>
      </w:pPr>
      <w:r w:rsidRPr="00771BB7">
        <w:rPr>
          <w:rFonts w:ascii="Times New Roman" w:hAnsi="Times New Roman"/>
          <w:sz w:val="24"/>
          <w:szCs w:val="24"/>
        </w:rPr>
        <w:lastRenderedPageBreak/>
        <w:t>Ziemeļvalstu Ministru padome</w:t>
      </w:r>
      <w:r w:rsidR="00896820">
        <w:rPr>
          <w:rFonts w:ascii="Times New Roman" w:hAnsi="Times New Roman"/>
          <w:sz w:val="24"/>
          <w:szCs w:val="24"/>
        </w:rPr>
        <w:t>s publicētajā ziņojumā „</w:t>
      </w:r>
      <w:r w:rsidRPr="00771BB7">
        <w:rPr>
          <w:rFonts w:ascii="Times New Roman" w:hAnsi="Times New Roman"/>
          <w:sz w:val="24"/>
          <w:szCs w:val="24"/>
        </w:rPr>
        <w:t>Uzticēšanās – Ziemeļvalstu zelts”</w:t>
      </w:r>
      <w:r w:rsidRPr="00771BB7">
        <w:rPr>
          <w:rStyle w:val="Vresatsauce"/>
          <w:rFonts w:ascii="Times New Roman" w:hAnsi="Times New Roman"/>
          <w:sz w:val="24"/>
          <w:szCs w:val="24"/>
        </w:rPr>
        <w:footnoteReference w:id="22"/>
      </w:r>
      <w:r w:rsidRPr="00771BB7">
        <w:rPr>
          <w:rFonts w:ascii="Times New Roman" w:hAnsi="Times New Roman"/>
          <w:sz w:val="24"/>
          <w:szCs w:val="24"/>
        </w:rPr>
        <w:t xml:space="preserve"> Ziemeļvalstu uzticēšanās fenomena izcelsme skaidrota no diviem aspektiem, pirmkārt, tā atkarīga no iedzīvotāju iesaistīšanās, gan darba tirgū, gan pilsoniskajā sabiedrībā, otrkārt, tā balstās uz ilgtspējīgiem, sistēmiskiem institucionāliem mehānismiem, kas rosina paļāvību un politisko uzticēšanos.</w:t>
      </w:r>
    </w:p>
    <w:p w:rsidR="00D73368" w:rsidRDefault="00D73368" w:rsidP="00866D7C">
      <w:pPr>
        <w:spacing w:after="0" w:line="240" w:lineRule="auto"/>
        <w:ind w:firstLine="720"/>
      </w:pPr>
    </w:p>
    <w:p w:rsidR="000C6A66" w:rsidRPr="00D434DE" w:rsidRDefault="00866D7C" w:rsidP="00787897">
      <w:pPr>
        <w:pStyle w:val="Virsraksts2"/>
        <w:numPr>
          <w:ilvl w:val="1"/>
          <w:numId w:val="5"/>
        </w:numPr>
        <w:spacing w:before="0"/>
        <w:ind w:left="1134" w:hanging="567"/>
        <w:rPr>
          <w:rFonts w:ascii="Times New Roman" w:hAnsi="Times New Roman"/>
          <w:color w:val="auto"/>
          <w:sz w:val="24"/>
          <w:szCs w:val="24"/>
        </w:rPr>
      </w:pPr>
      <w:bookmarkStart w:id="39" w:name="_Toc507074429"/>
      <w:bookmarkStart w:id="40" w:name="_Toc512431609"/>
      <w:r w:rsidRPr="00866D7C">
        <w:rPr>
          <w:rFonts w:ascii="Times New Roman" w:hAnsi="Times New Roman"/>
          <w:color w:val="auto"/>
          <w:sz w:val="24"/>
          <w:szCs w:val="24"/>
        </w:rPr>
        <w:t xml:space="preserve"> </w:t>
      </w:r>
      <w:r w:rsidR="00D73368" w:rsidRPr="00866D7C">
        <w:rPr>
          <w:rFonts w:ascii="Times New Roman" w:hAnsi="Times New Roman"/>
          <w:color w:val="auto"/>
          <w:sz w:val="24"/>
          <w:szCs w:val="24"/>
        </w:rPr>
        <w:t>Pilsoniskā izglītība</w:t>
      </w:r>
      <w:bookmarkEnd w:id="39"/>
      <w:bookmarkEnd w:id="40"/>
    </w:p>
    <w:p w:rsidR="00D73368" w:rsidRPr="00F52E6F" w:rsidRDefault="00D73368" w:rsidP="000C6A66">
      <w:pPr>
        <w:autoSpaceDE w:val="0"/>
        <w:autoSpaceDN w:val="0"/>
        <w:adjustRightInd w:val="0"/>
        <w:spacing w:after="0" w:line="240" w:lineRule="auto"/>
        <w:ind w:firstLine="567"/>
        <w:jc w:val="both"/>
        <w:rPr>
          <w:rFonts w:ascii="Times New Roman" w:hAnsi="Times New Roman"/>
          <w:sz w:val="24"/>
          <w:szCs w:val="24"/>
        </w:rPr>
      </w:pPr>
      <w:r w:rsidRPr="00F52E6F">
        <w:rPr>
          <w:rFonts w:ascii="Times New Roman" w:hAnsi="Times New Roman"/>
          <w:sz w:val="24"/>
          <w:szCs w:val="24"/>
        </w:rPr>
        <w:t>Iedzīvotāju līdzdalība ir cieši saistīta ar pilsonisko izglītību – izpratni par demokrātiju un prasmēm līdzdarboties. Šobrīd nav pieejami dati, kas raksturotu Latvijas pieaugušo līdzdalības prasmes, bet kopš 2009.gada Latvija regulāri piedalās starptautiskā pilsoniskās izglītības pētījumā, kas pēc vienotas metodoloģijas veic skolēnu (14</w:t>
      </w:r>
      <w:r w:rsidR="004965ED">
        <w:rPr>
          <w:rFonts w:ascii="Times New Roman" w:hAnsi="Times New Roman"/>
          <w:sz w:val="24"/>
          <w:szCs w:val="24"/>
        </w:rPr>
        <w:t xml:space="preserve"> – </w:t>
      </w:r>
      <w:r w:rsidRPr="00F52E6F">
        <w:rPr>
          <w:rFonts w:ascii="Times New Roman" w:hAnsi="Times New Roman"/>
          <w:sz w:val="24"/>
          <w:szCs w:val="24"/>
        </w:rPr>
        <w:t>15 gadu vecumā) pilsonisko zināšanu analīzi</w:t>
      </w:r>
      <w:r w:rsidRPr="00F52E6F">
        <w:rPr>
          <w:rStyle w:val="Vresatsauce"/>
          <w:rFonts w:ascii="Times New Roman" w:hAnsi="Times New Roman"/>
          <w:sz w:val="24"/>
          <w:szCs w:val="24"/>
        </w:rPr>
        <w:footnoteReference w:id="23"/>
      </w:r>
      <w:r w:rsidRPr="00F52E6F">
        <w:rPr>
          <w:rFonts w:ascii="Times New Roman" w:hAnsi="Times New Roman"/>
          <w:sz w:val="24"/>
          <w:szCs w:val="24"/>
        </w:rPr>
        <w:t>.</w:t>
      </w:r>
    </w:p>
    <w:p w:rsidR="00D73368" w:rsidRPr="00F52E6F" w:rsidRDefault="00D73368" w:rsidP="00D73368">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Latvijas skolēnu sasniegumi pilsoniskās izglītības testā ir salīdzinoši zemi – vidējie rezultāti ir zemāki par visu Eiropas valstu skolēnu sasniegumiem, izņemot Maltu un Bulgāriju. Līdzīga aina paveras arī aplūkojot skolēnu sadalījumu pa pilsoniskās izglītības kompetenču līmeņiem. Augstākajā līmenī Latvijā ir tikai 19% skolēnu, kas ir viszemāk Eiropas valstu salīdzinājumā.</w:t>
      </w:r>
    </w:p>
    <w:p w:rsidR="00D73368" w:rsidRPr="00F52E6F" w:rsidRDefault="00D73368" w:rsidP="00D73368">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Salīdzinot Baltijas jūras reģiona valstu skolēnu atbildes par apgūtajām tēmām skolā, Zviedrijas skolēni visvairāk ir norādījuši, ka viņi daudz laika no mācību procesa ir mācījušies par pilsoņu balsošanas iespējām dažāda mēroga vēlēšanās (80%), likumdošanas izmaiņām (82%), dabas aizsardzību (84%) un ārpolitikas tēmām un notikumiem (75%). Līdzīgi rezultāti ir vērojami arī citu Skandināvijas valstu skolēnu atbildēs. Latvijas skolēnu atbildes ir līdzīgākas nevis Ziemeļvalstu, bet citu postsociālistisko valstu (Igaunija, Lietuva, Slovēnija u.c.) skolēnu viedoklim. Skolēni Latvijā kā pilsoniskās izglītības satura pamattēmu izceļ dabas aizsardzību (84%), bet tēmas par balsošanu dažāda līmeņa vēlēšanās, likumdošanas procesu, problēmu risināšanu sabiedrībā, ārpolitikas jautājumus un ekonomiku kā nozīmīgus min tikai 40-50% jeb mazāk nekā puse aptaujāto skolēnu. </w:t>
      </w:r>
    </w:p>
    <w:p w:rsidR="00D73368" w:rsidRPr="00F52E6F" w:rsidRDefault="00D73368" w:rsidP="00D73368">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Latvijas skolēniem ir vieni no zemākajiem vidējiem rādītājiem skolēnu izpratnē par to, cik svarīga ir personiskā atbildība par pilsoniskumu. Latvijas skolēnu uzticības līmenis cilvēkiem kopumā kopš ICCS 2009 ir krities par 11%.</w:t>
      </w:r>
    </w:p>
    <w:p w:rsidR="00D73368" w:rsidRDefault="00D73368" w:rsidP="00D73368">
      <w:pPr>
        <w:spacing w:after="0" w:line="240" w:lineRule="auto"/>
        <w:ind w:right="41" w:firstLine="720"/>
        <w:jc w:val="both"/>
        <w:rPr>
          <w:rFonts w:ascii="Times New Roman" w:hAnsi="Times New Roman"/>
          <w:sz w:val="24"/>
          <w:szCs w:val="24"/>
        </w:rPr>
      </w:pPr>
      <w:r w:rsidRPr="00F52E6F">
        <w:rPr>
          <w:rFonts w:ascii="Times New Roman" w:hAnsi="Times New Roman"/>
          <w:sz w:val="24"/>
          <w:szCs w:val="24"/>
        </w:rPr>
        <w:t>2015.gadā veiktā Jaunatnes politikas monitoringa</w:t>
      </w:r>
      <w:r w:rsidRPr="00F52E6F">
        <w:rPr>
          <w:rStyle w:val="Vresatsauce"/>
          <w:rFonts w:ascii="Times New Roman" w:hAnsi="Times New Roman"/>
          <w:sz w:val="24"/>
          <w:szCs w:val="24"/>
        </w:rPr>
        <w:footnoteReference w:id="24"/>
      </w:r>
      <w:r w:rsidRPr="00F52E6F">
        <w:rPr>
          <w:rFonts w:ascii="Times New Roman" w:hAnsi="Times New Roman"/>
          <w:sz w:val="24"/>
          <w:szCs w:val="24"/>
        </w:rPr>
        <w:t xml:space="preserve"> dati liecināja, ka kopumā jauniešu līdzdalības aktivitāte Latvijā nav augsta – tikai aptuveni 1</w:t>
      </w:r>
      <w:r w:rsidR="004965ED">
        <w:rPr>
          <w:rFonts w:ascii="Times New Roman" w:hAnsi="Times New Roman"/>
          <w:sz w:val="24"/>
          <w:szCs w:val="24"/>
        </w:rPr>
        <w:t>/4 jauniešu regulāri (vismaz 12 </w:t>
      </w:r>
      <w:r w:rsidRPr="00F52E6F">
        <w:rPr>
          <w:rFonts w:ascii="Times New Roman" w:hAnsi="Times New Roman"/>
          <w:sz w:val="24"/>
          <w:szCs w:val="24"/>
        </w:rPr>
        <w:t>reizes gadā jeb vismaz reizi mēnesī) piedalās kādās sociālās, sabiedriskās vai interešu aktivitātēs. Tikai 10% jauniešu ir aktīvi skolas aktivitātēs (skolu vai studentu pašpārvaldes, skolas pasākumi) un tikai 6% – sabiedriskās un sociālās aktivitātēs (dalība nevalstiskajās organizācijās, labdarības pasākumos, brīvprātīgajā darbā, vides sakopšanā u.tml.). Viszemākā ir jauniešu aktivitāte politiskajās aktivitātēs (dalība partiju darbā, politiskās diskusijās u.tml.) – tikai 2% tādās iesaistās regulāri.</w:t>
      </w:r>
      <w:r w:rsidRPr="00F52E6F">
        <w:rPr>
          <w:rStyle w:val="Vresatsauce"/>
          <w:rFonts w:ascii="Times New Roman" w:hAnsi="Times New Roman"/>
          <w:sz w:val="24"/>
          <w:szCs w:val="24"/>
        </w:rPr>
        <w:footnoteReference w:id="25"/>
      </w:r>
    </w:p>
    <w:p w:rsidR="00771BB7" w:rsidRPr="00F52E6F" w:rsidRDefault="00771BB7" w:rsidP="00D73368">
      <w:pPr>
        <w:spacing w:after="0" w:line="240" w:lineRule="auto"/>
        <w:ind w:right="41" w:firstLine="720"/>
        <w:jc w:val="both"/>
        <w:rPr>
          <w:rFonts w:ascii="Times New Roman" w:hAnsi="Times New Roman"/>
          <w:sz w:val="24"/>
          <w:szCs w:val="24"/>
        </w:rPr>
      </w:pPr>
    </w:p>
    <w:p w:rsidR="000C6A66" w:rsidRPr="00D434DE" w:rsidRDefault="0089410C" w:rsidP="00D434DE">
      <w:pPr>
        <w:pStyle w:val="VirsrakstsNo3"/>
        <w:numPr>
          <w:ilvl w:val="1"/>
          <w:numId w:val="5"/>
        </w:numPr>
        <w:spacing w:before="0" w:line="240" w:lineRule="auto"/>
        <w:ind w:left="1134" w:hanging="567"/>
        <w:rPr>
          <w:i w:val="0"/>
          <w:color w:val="auto"/>
        </w:rPr>
      </w:pPr>
      <w:bookmarkStart w:id="41" w:name="_Toc507074430"/>
      <w:r w:rsidRPr="00866D7C">
        <w:rPr>
          <w:i w:val="0"/>
          <w:color w:val="auto"/>
        </w:rPr>
        <w:lastRenderedPageBreak/>
        <w:t xml:space="preserve"> </w:t>
      </w:r>
      <w:bookmarkStart w:id="42" w:name="_Toc512431610"/>
      <w:r w:rsidR="00D73368" w:rsidRPr="00866D7C">
        <w:rPr>
          <w:i w:val="0"/>
          <w:color w:val="auto"/>
        </w:rPr>
        <w:t>Iedzīvotāju līdzdalība</w:t>
      </w:r>
      <w:bookmarkEnd w:id="41"/>
      <w:bookmarkEnd w:id="42"/>
      <w:r w:rsidR="00D73368" w:rsidRPr="00866D7C">
        <w:rPr>
          <w:i w:val="0"/>
          <w:color w:val="auto"/>
        </w:rPr>
        <w:t xml:space="preserve"> </w:t>
      </w:r>
    </w:p>
    <w:p w:rsidR="00D73368" w:rsidRPr="00F52E6F" w:rsidRDefault="00D73368" w:rsidP="000C6A66">
      <w:pPr>
        <w:spacing w:after="0" w:line="240" w:lineRule="auto"/>
        <w:ind w:firstLine="567"/>
        <w:jc w:val="both"/>
        <w:rPr>
          <w:rFonts w:ascii="Times New Roman" w:hAnsi="Times New Roman"/>
          <w:b/>
          <w:sz w:val="24"/>
          <w:szCs w:val="24"/>
        </w:rPr>
      </w:pPr>
      <w:r w:rsidRPr="00F52E6F">
        <w:rPr>
          <w:rFonts w:ascii="Times New Roman" w:hAnsi="Times New Roman"/>
          <w:sz w:val="24"/>
          <w:szCs w:val="24"/>
        </w:rPr>
        <w:t>Uz 2018.gada 1.februāri Uzņēmumu reģistr</w:t>
      </w:r>
      <w:r w:rsidR="00896820">
        <w:rPr>
          <w:rFonts w:ascii="Times New Roman" w:hAnsi="Times New Roman"/>
          <w:sz w:val="24"/>
          <w:szCs w:val="24"/>
        </w:rPr>
        <w:t xml:space="preserve">ā </w:t>
      </w:r>
      <w:r w:rsidRPr="00F52E6F">
        <w:rPr>
          <w:rFonts w:ascii="Times New Roman" w:hAnsi="Times New Roman"/>
          <w:sz w:val="24"/>
          <w:szCs w:val="24"/>
        </w:rPr>
        <w:t xml:space="preserve">reģistrētas 22 412 biedrības un nodibinājumi. Kopš 2016.gada 1.janvāra spēkā ir </w:t>
      </w:r>
      <w:r w:rsidR="0061390C">
        <w:rPr>
          <w:rFonts w:ascii="Times New Roman" w:hAnsi="Times New Roman"/>
          <w:sz w:val="24"/>
          <w:szCs w:val="24"/>
        </w:rPr>
        <w:t>MK</w:t>
      </w:r>
      <w:r w:rsidR="00896820">
        <w:rPr>
          <w:rFonts w:ascii="Times New Roman" w:hAnsi="Times New Roman"/>
          <w:sz w:val="24"/>
          <w:szCs w:val="24"/>
        </w:rPr>
        <w:t xml:space="preserve"> 2015.gada 22.decembra noteikumi Nr.779 „</w:t>
      </w:r>
      <w:r w:rsidRPr="00F52E6F">
        <w:rPr>
          <w:rFonts w:ascii="Times New Roman" w:hAnsi="Times New Roman"/>
          <w:sz w:val="24"/>
          <w:szCs w:val="24"/>
        </w:rPr>
        <w:t>Biedrību un nodibinājumu klasificēšanas noteikumi</w:t>
      </w:r>
      <w:r w:rsidR="00896820">
        <w:rPr>
          <w:rFonts w:ascii="Times New Roman" w:hAnsi="Times New Roman"/>
          <w:sz w:val="24"/>
          <w:szCs w:val="24"/>
        </w:rPr>
        <w:t>”</w:t>
      </w:r>
      <w:r w:rsidRPr="00F52E6F">
        <w:rPr>
          <w:rFonts w:ascii="Times New Roman" w:hAnsi="Times New Roman"/>
          <w:sz w:val="24"/>
          <w:szCs w:val="24"/>
        </w:rPr>
        <w:t xml:space="preserve">, kas paredz biedrībām un nodibinājumiem iespēju reģistrēt darbības jomu. Pavisam definētas 15 darbības jomas, no kurām lielākā daļa saistīta ar specifisku nozaru darbību – vide, veselība, sociālais atbalsts, izglītība, kultūra u.c. Organizāciju darbībā joprojām ir aktuāls finanšu līdzekļu piesaistes jautājums un valsts atbalsts pilsoniskās sabiedrības attīstībai. 2015.gadā tika izstrādāta NVO fonda koncepcija, kas kalpoja par pamatu valsts budžeta programmas „NVO fonds” izveidei. Raugoties no kopējā pieprasījuma viedokļa, NVO fonda pieejamais finansējums 400 000 </w:t>
      </w:r>
      <w:r w:rsidRPr="00F52E6F">
        <w:rPr>
          <w:rFonts w:ascii="Times New Roman" w:hAnsi="Times New Roman"/>
          <w:i/>
          <w:sz w:val="24"/>
          <w:szCs w:val="24"/>
        </w:rPr>
        <w:t xml:space="preserve">euro </w:t>
      </w:r>
      <w:r w:rsidRPr="00F52E6F">
        <w:rPr>
          <w:rFonts w:ascii="Times New Roman" w:hAnsi="Times New Roman"/>
          <w:sz w:val="24"/>
          <w:szCs w:val="24"/>
        </w:rPr>
        <w:t xml:space="preserve">gadā nav pietiekams, tādēļ arvien aktuālāka ir diskusija par NVO sektoram pieejamajiem finanšu avotiem un to sadales kārtību. </w:t>
      </w:r>
    </w:p>
    <w:p w:rsidR="00D73368" w:rsidRPr="00F52E6F" w:rsidRDefault="00D73368" w:rsidP="00D73368">
      <w:pPr>
        <w:spacing w:after="0" w:line="240" w:lineRule="auto"/>
        <w:ind w:firstLine="720"/>
        <w:jc w:val="both"/>
        <w:rPr>
          <w:rFonts w:ascii="Times New Roman" w:hAnsi="Times New Roman"/>
          <w:sz w:val="24"/>
          <w:szCs w:val="24"/>
        </w:rPr>
      </w:pPr>
      <w:r w:rsidRPr="00F52E6F">
        <w:rPr>
          <w:rFonts w:ascii="Times New Roman" w:hAnsi="Times New Roman"/>
          <w:sz w:val="24"/>
          <w:szCs w:val="24"/>
        </w:rPr>
        <w:t>Publiski pieejamās informācijas analīze liecina, ka salīdzinoši labākā situācijā ir organizācijas, kuru darbība identificējama ar kādu no nozarēm. Tas ļauj organizācijai pretendēt uz valsts pārvaldes uzdevumu izpildi, līdz ar to arī iegūstot nozares attīstībai paredzētos valsts budžeta līdzekļus. NVO fonda Stratēģiskās plānošanas komitejā iesaistītās organizācijas, kā arī Ministru kabineta un NVO sadarbības memoranda padomē iesaistītās organizācijas ir paudušas viedokli, ka visproblemātiskāk ir nodrošināt finansējumu organizācijām, kuru darbība ir pārnozaru</w:t>
      </w:r>
      <w:r w:rsidR="00BF2A03">
        <w:rPr>
          <w:rFonts w:ascii="Times New Roman" w:hAnsi="Times New Roman"/>
          <w:sz w:val="24"/>
          <w:szCs w:val="24"/>
        </w:rPr>
        <w:t>,</w:t>
      </w:r>
      <w:r w:rsidRPr="00F52E6F">
        <w:rPr>
          <w:rFonts w:ascii="Times New Roman" w:hAnsi="Times New Roman"/>
          <w:sz w:val="24"/>
          <w:szCs w:val="24"/>
        </w:rPr>
        <w:t xml:space="preserve"> vai klasiskām interešu aizstāvības un cilvēktiesību organizācijām. Būtisks šķērslis finansējuma piesaistei bieži vien ir arī nepamatoti augstā birokrātija, kas tiek prasīta no finansējuma devēju puses</w:t>
      </w:r>
      <w:r w:rsidR="00B445A9">
        <w:rPr>
          <w:rFonts w:ascii="Times New Roman" w:hAnsi="Times New Roman"/>
          <w:sz w:val="24"/>
          <w:szCs w:val="24"/>
        </w:rPr>
        <w:t>.</w:t>
      </w:r>
      <w:r w:rsidRPr="00F52E6F">
        <w:rPr>
          <w:rFonts w:ascii="Times New Roman" w:hAnsi="Times New Roman"/>
          <w:sz w:val="24"/>
          <w:szCs w:val="24"/>
        </w:rPr>
        <w:t xml:space="preserve"> </w:t>
      </w:r>
      <w:r w:rsidR="00B445A9">
        <w:rPr>
          <w:rFonts w:ascii="Times New Roman" w:hAnsi="Times New Roman"/>
          <w:sz w:val="24"/>
          <w:szCs w:val="24"/>
        </w:rPr>
        <w:t>Tas</w:t>
      </w:r>
      <w:r w:rsidR="00B445A9" w:rsidRPr="00F52E6F">
        <w:rPr>
          <w:rFonts w:ascii="Times New Roman" w:hAnsi="Times New Roman"/>
          <w:sz w:val="24"/>
          <w:szCs w:val="24"/>
        </w:rPr>
        <w:t xml:space="preserve"> </w:t>
      </w:r>
      <w:r w:rsidRPr="00F52E6F">
        <w:rPr>
          <w:rFonts w:ascii="Times New Roman" w:hAnsi="Times New Roman"/>
          <w:sz w:val="24"/>
          <w:szCs w:val="24"/>
        </w:rPr>
        <w:t xml:space="preserve">rada nesamērīgas pūles un administratīvus ieguldījumus </w:t>
      </w:r>
      <w:r w:rsidR="00B445A9">
        <w:rPr>
          <w:rFonts w:ascii="Times New Roman" w:hAnsi="Times New Roman"/>
          <w:sz w:val="24"/>
          <w:szCs w:val="24"/>
        </w:rPr>
        <w:t xml:space="preserve">attiecībā pret </w:t>
      </w:r>
      <w:r w:rsidRPr="00F52E6F">
        <w:rPr>
          <w:rFonts w:ascii="Times New Roman" w:hAnsi="Times New Roman"/>
          <w:sz w:val="24"/>
          <w:szCs w:val="24"/>
        </w:rPr>
        <w:t>salīdzinoši nelielu</w:t>
      </w:r>
      <w:r w:rsidR="00B445A9">
        <w:rPr>
          <w:rFonts w:ascii="Times New Roman" w:hAnsi="Times New Roman"/>
          <w:sz w:val="24"/>
          <w:szCs w:val="24"/>
        </w:rPr>
        <w:t xml:space="preserve"> finanšu resursu ieguvumu.</w:t>
      </w:r>
      <w:r w:rsidRPr="00F52E6F">
        <w:rPr>
          <w:rFonts w:ascii="Times New Roman" w:hAnsi="Times New Roman"/>
          <w:sz w:val="24"/>
          <w:szCs w:val="24"/>
        </w:rPr>
        <w:t xml:space="preserve"> </w:t>
      </w:r>
    </w:p>
    <w:p w:rsidR="00D73368" w:rsidRPr="00D434DE" w:rsidRDefault="00D73368" w:rsidP="00D434DE">
      <w:pPr>
        <w:pStyle w:val="ParastaisWeb"/>
        <w:shd w:val="clear" w:color="auto" w:fill="FFFFFF"/>
        <w:spacing w:before="0" w:beforeAutospacing="0" w:after="0" w:afterAutospacing="0"/>
        <w:ind w:firstLine="720"/>
        <w:jc w:val="both"/>
        <w:rPr>
          <w:spacing w:val="6"/>
        </w:rPr>
      </w:pPr>
      <w:r w:rsidRPr="00F52E6F">
        <w:t xml:space="preserve">Tajā </w:t>
      </w:r>
      <w:r w:rsidR="00436DEB" w:rsidRPr="00F52E6F">
        <w:t>pa</w:t>
      </w:r>
      <w:r w:rsidR="00436DEB">
        <w:t>šā</w:t>
      </w:r>
      <w:r w:rsidR="00436DEB" w:rsidRPr="00F52E6F">
        <w:t xml:space="preserve"> </w:t>
      </w:r>
      <w:r w:rsidRPr="00F52E6F">
        <w:t>laikā Valsts kancelejas apkopotā informācija liecina, ka valsts pārvaldes sadarbība ar NVO uzlabojas – palielinās noslēgto līdzdarbības līgumu skaits, kā arī palielinās to tiesību aktu projektu un politikas plānošanas dokumentu skaits, kuru izstrādes darba grupās bija iekļauts NVO pārstāvis – 2009.gadā 112, 2015.gadā – 266</w:t>
      </w:r>
      <w:r w:rsidR="00995BA3">
        <w:t>,</w:t>
      </w:r>
      <w:r w:rsidR="00995BA3" w:rsidRPr="00995BA3">
        <w:t xml:space="preserve"> 2016.gadā 137 projekti</w:t>
      </w:r>
      <w:r w:rsidR="00995BA3">
        <w:t xml:space="preserve"> (jāpiebilst, ka kopējais izstrādāto tiesību aktu un attīstības plānošanas dokumentu skaits samazinās)</w:t>
      </w:r>
      <w:r w:rsidR="000D2096">
        <w:t>.</w:t>
      </w:r>
      <w:r w:rsidR="00995BA3">
        <w:rPr>
          <w:rStyle w:val="Vresatsauce"/>
        </w:rPr>
        <w:footnoteReference w:id="26"/>
      </w:r>
      <w:r w:rsidR="00995BA3" w:rsidRPr="00995BA3">
        <w:t xml:space="preserve"> </w:t>
      </w:r>
      <w:r w:rsidRPr="00F52E6F">
        <w:t xml:space="preserve">Šie dati liecina, ka NVO ir nozīmīgs valsts pārvaldes partneris, kas aktīvi tiek iesaistīts pārvaldes lēmumu sagatavošanā, tomēr jāņem vērā, ka kvalitatīvas ekspertīzes saņemšanai nepieciešami arī ieguldījumi NVO sektora stiprināšanā. </w:t>
      </w:r>
      <w:r w:rsidR="00995BA3">
        <w:t>Latvijas mērogā vienīgā platforma, kurā tiek diskutēts par horizontāliem nevalstiskā sektora darbībai un attīstībai aktuāliem ja</w:t>
      </w:r>
      <w:r w:rsidR="000343F5">
        <w:t>utājumiem, tika izveidota 2005.</w:t>
      </w:r>
      <w:r w:rsidR="00995BA3">
        <w:t>gadā, tā b</w:t>
      </w:r>
      <w:r w:rsidR="000343F5">
        <w:t>rīža Ministru prezidentam un 57 </w:t>
      </w:r>
      <w:r w:rsidR="00995BA3">
        <w:t xml:space="preserve">nevalstiskajām organizācijām parakstot Nevalstisko organizāciju un Ministru kabineta sadarbības memorandu (līdz šim Memorandu parakstījušas vairāk kā 400 nevalstiskās organizācijas). Memorands tika </w:t>
      </w:r>
      <w:r w:rsidR="00995BA3" w:rsidRPr="00B33202">
        <w:rPr>
          <w:spacing w:val="6"/>
        </w:rPr>
        <w:t xml:space="preserve">izstrādāts </w:t>
      </w:r>
      <w:r w:rsidR="00995BA3">
        <w:rPr>
          <w:spacing w:val="6"/>
        </w:rPr>
        <w:t xml:space="preserve">un 2014. gadā aktualizēts </w:t>
      </w:r>
      <w:r w:rsidR="00995BA3" w:rsidRPr="00D434DE">
        <w:rPr>
          <w:spacing w:val="6"/>
        </w:rPr>
        <w:t>ar mērķi sekmēt efektīvas un sabiedrības interesēm atbilstošas valsts pārvaldes darbību</w:t>
      </w:r>
      <w:hyperlink r:id="rId9" w:history="1">
        <w:r w:rsidR="00995BA3" w:rsidRPr="00D434DE">
          <w:rPr>
            <w:rStyle w:val="Hipersaite"/>
            <w:spacing w:val="6"/>
          </w:rPr>
          <w:t>, nodrošinot pilsoniskās sabiedrības iesaisti lēmumu pieņemšanas procesos</w:t>
        </w:r>
      </w:hyperlink>
      <w:r w:rsidR="00995BA3" w:rsidRPr="00D434DE">
        <w:rPr>
          <w:spacing w:val="6"/>
        </w:rPr>
        <w:t>. Memoranda īstenošanu praktiski nodrošina Memoranda īstenošanas padome, kura, sagatavojot un apstiprinot vidēja termiņa darbības prioritātes un ikgadējo darba plānu</w:t>
      </w:r>
      <w:r w:rsidR="00995BA3" w:rsidRPr="00D434DE">
        <w:rPr>
          <w:rStyle w:val="Vresatsauce"/>
          <w:spacing w:val="6"/>
        </w:rPr>
        <w:footnoteReference w:id="27"/>
      </w:r>
      <w:r w:rsidR="00995BA3" w:rsidRPr="00D434DE">
        <w:rPr>
          <w:spacing w:val="6"/>
        </w:rPr>
        <w:t xml:space="preserve"> un katru mēnesi sanākot uz sēdēm (sēdes ir atklātas un tām tiek nodrošinātas tiešraides, kā arī videoieraksts pēc sēdes ir publiski pieejams MK tīmekļvietnē), kā arī rīkojot ikgadēju konferenci, nodrošina iespējas sadarboties nevalstiskajam sektoram un valsts pārvaldes institūcijām sabiedrības līdzdalības iespēju sekmēšanā. </w:t>
      </w:r>
    </w:p>
    <w:p w:rsidR="00D73368" w:rsidRDefault="00D73368" w:rsidP="00D73368">
      <w:pPr>
        <w:spacing w:after="0" w:line="240" w:lineRule="auto"/>
        <w:ind w:firstLine="720"/>
        <w:jc w:val="both"/>
        <w:rPr>
          <w:rFonts w:ascii="Times New Roman" w:hAnsi="Times New Roman"/>
          <w:bCs/>
          <w:iCs/>
          <w:sz w:val="24"/>
          <w:szCs w:val="24"/>
        </w:rPr>
      </w:pPr>
      <w:r w:rsidRPr="00F52E6F">
        <w:rPr>
          <w:rFonts w:ascii="Times New Roman" w:hAnsi="Times New Roman"/>
          <w:sz w:val="24"/>
          <w:szCs w:val="24"/>
        </w:rPr>
        <w:t xml:space="preserve">Jaunākie </w:t>
      </w:r>
      <w:r w:rsidR="001A29D9">
        <w:rPr>
          <w:rFonts w:ascii="Times New Roman" w:hAnsi="Times New Roman"/>
          <w:sz w:val="24"/>
          <w:szCs w:val="24"/>
        </w:rPr>
        <w:t>CSP</w:t>
      </w:r>
      <w:r w:rsidRPr="00F52E6F">
        <w:rPr>
          <w:rFonts w:ascii="Times New Roman" w:hAnsi="Times New Roman"/>
          <w:sz w:val="24"/>
          <w:szCs w:val="24"/>
        </w:rPr>
        <w:t xml:space="preserve"> dati liecina, ka 38% Latvijas iedzīvotāju pieder mazākumtautībām. Balstoties uz Uzņēmumu reģistra rīcībā esošo informāciju, reģistrēts vairāk nekā 460 tādu biedrību un nodibinājumu, kuru statūti liecina par darbu ar mazākumtautībām. Taču daudzas </w:t>
      </w:r>
      <w:r w:rsidRPr="00F52E6F">
        <w:rPr>
          <w:rFonts w:ascii="Times New Roman" w:hAnsi="Times New Roman"/>
          <w:sz w:val="24"/>
          <w:szCs w:val="24"/>
        </w:rPr>
        <w:lastRenderedPageBreak/>
        <w:t xml:space="preserve">no tām ir uzskatāmas par saistītajām, ne tieši mazākumtautību, organizācijām (to vidū valodu mācību centri, dažādu tautu deju studijas, sadarbības organizācijas starp Latviju un citām pasaules valstīm, sadraudzības biedrības starp latviešiem un citu tautību pārstāvjiem u.tml.). Pēc detalizētākas izpētes iespējams secināt, ka </w:t>
      </w:r>
      <w:r w:rsidR="00377FC6">
        <w:rPr>
          <w:rFonts w:ascii="Times New Roman" w:hAnsi="Times New Roman"/>
          <w:sz w:val="24"/>
          <w:szCs w:val="24"/>
        </w:rPr>
        <w:t>K</w:t>
      </w:r>
      <w:r w:rsidR="00377FC6" w:rsidRPr="00F52E6F">
        <w:rPr>
          <w:rFonts w:ascii="Times New Roman" w:hAnsi="Times New Roman"/>
          <w:sz w:val="24"/>
          <w:szCs w:val="24"/>
        </w:rPr>
        <w:t xml:space="preserve">opējais </w:t>
      </w:r>
      <w:r w:rsidRPr="00F52E6F">
        <w:rPr>
          <w:rFonts w:ascii="Times New Roman" w:hAnsi="Times New Roman"/>
          <w:sz w:val="24"/>
          <w:szCs w:val="24"/>
        </w:rPr>
        <w:t xml:space="preserve">mazākumtautību biedrību skaits Latvijā šobrīd ir 324. </w:t>
      </w:r>
      <w:r w:rsidRPr="00F52E6F">
        <w:rPr>
          <w:rFonts w:ascii="Times New Roman" w:hAnsi="Times New Roman"/>
          <w:bCs/>
          <w:iCs/>
          <w:sz w:val="24"/>
          <w:szCs w:val="24"/>
        </w:rPr>
        <w:t>Aplūkojot mazākumtautību organizāciju darbības mērķi, var secināt, ka katra otrā organizācija tiecas saglabāt un attīstīt konkrētu kultūru (51% jeb 165). 12% mazākumtautību biedrību un nodibinājumu darbības mērķis ir kādas sabiedrības grupas interešu pārstāvēšana. Savukārt 37% organizāciju darbība ir vērsta uz abu iepriekš minēto mērķu īstenošanu.</w:t>
      </w:r>
    </w:p>
    <w:p w:rsidR="00D73368" w:rsidRDefault="00D73368" w:rsidP="000C6A66">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KM kopš 2013.gada organizē Mazākumtautību forumu, kas ik gadu pulcē ap 200 mazākumtautību biedrību pārstāvju no visiem Latvijas reģioniem. Forums izveidojies par diskusiju platformu, kurā tiek apspriesti aktuāli līdzdalības jautājumi. Foruma rezultāti tiek apstiprināti KM Mazākumtautību organizāciju konsultatīvajā padomē un kļūst par pamatu jaunu pasākumu veidošanai un plānošanai nākamā budžeta gada ietvaros, tādējādi kļūstot par reālu ietekmes mehānismu, kas veido savstarpēju uzticēšanos un sadarbību. Mazākumtautību pētījums liecina, ka mazākumtautību pārstāvji, kuri iesaistās organizāciju darbā, ir labāk informēti un atvērtāki līdzdalībai. Izteiktāka ir arī šo dalībnieku lojalitāte pret valsti. Līdzšinējie atbalsta mehānismi parasti sasniedz aktīvākās organizācijas, bet mazākās organizācijas paliek ārpus nodrošinātajiem atbalsta instrumentiem – reģionu NVO atbalsta programmas, NVO fonda programmas u.c. Reģionālo atbalsta centru pieredze liecina, ka mazākumtautību organizācijām joprojām nepieciešams atbalsts finansējuma piesaistē un palīdzība veiksmīgu projektu pieteikumu sagatavošanā. No šī aspekta, kā veiksmīgas vērtējamas programmas, kas vērstas uz organizāciju kapacitātes stiprināšanu. </w:t>
      </w:r>
    </w:p>
    <w:p w:rsidR="00D73368" w:rsidRDefault="00D73368" w:rsidP="00D73368">
      <w:pPr>
        <w:spacing w:after="0" w:line="240" w:lineRule="auto"/>
        <w:ind w:firstLine="720"/>
        <w:jc w:val="both"/>
        <w:rPr>
          <w:rFonts w:ascii="Times New Roman" w:hAnsi="Times New Roman"/>
          <w:sz w:val="24"/>
          <w:szCs w:val="24"/>
        </w:rPr>
      </w:pPr>
      <w:r w:rsidRPr="00F52E6F">
        <w:rPr>
          <w:rFonts w:ascii="Times New Roman" w:hAnsi="Times New Roman"/>
          <w:sz w:val="24"/>
          <w:szCs w:val="24"/>
        </w:rPr>
        <w:t>Latvijā turpina pieaugt trešo valstu pilsoņu ar termiņuzturēšanās un pastāvīgās uzturēšanās atļaujām skaits</w:t>
      </w:r>
      <w:r w:rsidR="00F06DA5">
        <w:rPr>
          <w:rFonts w:ascii="Times New Roman" w:hAnsi="Times New Roman"/>
          <w:sz w:val="24"/>
          <w:szCs w:val="24"/>
        </w:rPr>
        <w:t>.</w:t>
      </w:r>
      <w:r w:rsidRPr="00F52E6F">
        <w:rPr>
          <w:rFonts w:ascii="Times New Roman" w:hAnsi="Times New Roman"/>
          <w:sz w:val="24"/>
          <w:szCs w:val="24"/>
        </w:rPr>
        <w:t xml:space="preserve"> Vairums Latvijā dzīvojošo ārvalstnieku ir Krievijas pilsoņi. Saskaņā ar PMLP datiem</w:t>
      </w:r>
      <w:r w:rsidRPr="00F52E6F">
        <w:rPr>
          <w:rStyle w:val="Vresatsauce"/>
          <w:rFonts w:ascii="Times New Roman" w:hAnsi="Times New Roman"/>
          <w:sz w:val="24"/>
          <w:szCs w:val="24"/>
        </w:rPr>
        <w:footnoteReference w:id="28"/>
      </w:r>
      <w:r w:rsidRPr="00F52E6F">
        <w:rPr>
          <w:rFonts w:ascii="Times New Roman" w:hAnsi="Times New Roman"/>
          <w:sz w:val="24"/>
          <w:szCs w:val="24"/>
        </w:rPr>
        <w:t>, 2017.gada 1.jūlijā Latvijā dzīvoja 42 394 Krievijas pilsoņi ar pastāvīgās uzturēšanās atļaujām, kas veidoja 81% no visiem ārvalstniekiem. Kopumā trešo valstu pilsoņi veido 4,3% no Latvijas sabiedrības.</w:t>
      </w:r>
    </w:p>
    <w:p w:rsidR="00D73368" w:rsidRDefault="00D73368" w:rsidP="00D73368">
      <w:pPr>
        <w:spacing w:after="0" w:line="240" w:lineRule="auto"/>
        <w:ind w:firstLine="720"/>
        <w:jc w:val="both"/>
        <w:rPr>
          <w:rFonts w:ascii="Times New Roman" w:hAnsi="Times New Roman"/>
          <w:sz w:val="24"/>
          <w:szCs w:val="24"/>
        </w:rPr>
      </w:pPr>
    </w:p>
    <w:p w:rsidR="00D73368" w:rsidRPr="00D73368" w:rsidRDefault="00D73368" w:rsidP="00BA6B66">
      <w:pPr>
        <w:spacing w:after="0" w:line="240" w:lineRule="auto"/>
        <w:ind w:firstLine="720"/>
        <w:jc w:val="center"/>
        <w:rPr>
          <w:rFonts w:ascii="Times New Roman" w:hAnsi="Times New Roman"/>
          <w:i/>
          <w:sz w:val="24"/>
          <w:szCs w:val="24"/>
        </w:rPr>
      </w:pPr>
      <w:r w:rsidRPr="00057D3C">
        <w:rPr>
          <w:rFonts w:ascii="Times New Roman" w:hAnsi="Times New Roman"/>
          <w:i/>
          <w:sz w:val="24"/>
          <w:szCs w:val="24"/>
        </w:rPr>
        <w:t>1</w:t>
      </w:r>
      <w:r w:rsidRPr="00BC5BC0">
        <w:rPr>
          <w:rFonts w:ascii="Times New Roman" w:hAnsi="Times New Roman"/>
          <w:i/>
          <w:sz w:val="24"/>
          <w:szCs w:val="24"/>
        </w:rPr>
        <w:t>.attēls</w:t>
      </w:r>
      <w:r w:rsidR="00F06DA5" w:rsidRPr="00BC5BC0">
        <w:rPr>
          <w:rFonts w:ascii="Times New Roman" w:hAnsi="Times New Roman"/>
          <w:i/>
          <w:sz w:val="24"/>
          <w:szCs w:val="24"/>
        </w:rPr>
        <w:t>.</w:t>
      </w:r>
      <w:r w:rsidR="00F06DA5">
        <w:rPr>
          <w:rFonts w:ascii="Times New Roman" w:hAnsi="Times New Roman"/>
          <w:i/>
          <w:sz w:val="24"/>
          <w:szCs w:val="24"/>
        </w:rPr>
        <w:t>Latvijas iedzīvotāju sadalījums pēc pilsonības</w:t>
      </w:r>
    </w:p>
    <w:p w:rsidR="00D73368" w:rsidRPr="00F52E6F" w:rsidRDefault="00F14B8F" w:rsidP="00057D3C">
      <w:pPr>
        <w:spacing w:after="0" w:line="240" w:lineRule="auto"/>
        <w:ind w:firstLine="720"/>
        <w:jc w:val="center"/>
        <w:rPr>
          <w:rFonts w:ascii="Times New Roman" w:hAnsi="Times New Roman"/>
          <w:sz w:val="24"/>
          <w:szCs w:val="24"/>
        </w:rPr>
      </w:pPr>
      <w:r>
        <w:rPr>
          <w:rFonts w:ascii="Times New Roman" w:hAnsi="Times New Roman"/>
          <w:noProof/>
          <w:sz w:val="24"/>
          <w:szCs w:val="24"/>
        </w:rPr>
        <w:drawing>
          <wp:inline distT="0" distB="0" distL="0" distR="0">
            <wp:extent cx="3602990" cy="197548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3602990" cy="1975485"/>
                    </a:xfrm>
                    <a:prstGeom prst="rect">
                      <a:avLst/>
                    </a:prstGeom>
                    <a:noFill/>
                    <a:ln w="9525">
                      <a:noFill/>
                      <a:miter lim="800000"/>
                      <a:headEnd/>
                      <a:tailEnd/>
                    </a:ln>
                  </pic:spPr>
                </pic:pic>
              </a:graphicData>
            </a:graphic>
          </wp:inline>
        </w:drawing>
      </w:r>
    </w:p>
    <w:p w:rsidR="00D73368" w:rsidRPr="00F52E6F" w:rsidRDefault="00D73368" w:rsidP="00D73368">
      <w:pPr>
        <w:spacing w:after="0" w:line="240" w:lineRule="auto"/>
        <w:jc w:val="both"/>
        <w:rPr>
          <w:rFonts w:ascii="Times New Roman" w:hAnsi="Times New Roman"/>
          <w:sz w:val="24"/>
          <w:szCs w:val="24"/>
        </w:rPr>
      </w:pPr>
    </w:p>
    <w:p w:rsidR="00771BB7" w:rsidRDefault="00D73368" w:rsidP="000C6A66">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Analizējot trešo valstu pilsoņu nodomus uzturēties Latvijā  noskaidrots, ka 31% aptaujāto vēlas palikt Latvijā pavisam un 25% – ilgāk kā piecus gadus. Papildus plāniem palikt Latvijā 2017.gada aptaujā tika noskaidrots par trešo valstu pilsoņu nodomiem iegūt Latvijas Republikas pilsonību. Kopumā 26% aptaujāto atzīst, ka vēlētos iegūt Latvijas pilsonību. Nodoms iegūt Latvijas pilsonību ir būtiski atkarīgs no plāniem uzturēties Latvijā – jo ilgāk respondenti plāno uzturēties Latvijā, jo lielāks to īpatsvars atzīst, ka vēlas iegūt Latvijas Republikas pilsonību. Tādējādi 51% aptaujāto, kas vēlētos palikt Latvijā pavisam, </w:t>
      </w:r>
      <w:r w:rsidRPr="00F52E6F">
        <w:rPr>
          <w:rFonts w:ascii="Times New Roman" w:hAnsi="Times New Roman"/>
          <w:sz w:val="24"/>
          <w:szCs w:val="24"/>
        </w:rPr>
        <w:lastRenderedPageBreak/>
        <w:t>apsver šo iespēju.</w:t>
      </w:r>
      <w:r w:rsidRPr="00F52E6F">
        <w:rPr>
          <w:rStyle w:val="Vresatsauce"/>
          <w:rFonts w:ascii="Times New Roman" w:hAnsi="Times New Roman"/>
          <w:sz w:val="24"/>
          <w:szCs w:val="24"/>
        </w:rPr>
        <w:footnoteReference w:id="29"/>
      </w:r>
      <w:r w:rsidRPr="00F52E6F">
        <w:rPr>
          <w:rFonts w:ascii="Times New Roman" w:hAnsi="Times New Roman"/>
          <w:sz w:val="24"/>
          <w:szCs w:val="24"/>
        </w:rPr>
        <w:t xml:space="preserve"> Līdz šim lielākā daļa pasākumu šai mērķa grupai nodrošināti Eiropas trešo valstu valstspiederīgo integrācijas fonda ietvaros un pēctecīgi Patvēruma, migrācijas un integrācijas fonda ietvaros. </w:t>
      </w:r>
      <w:r w:rsidR="00F06DA5">
        <w:rPr>
          <w:rFonts w:ascii="Times New Roman" w:hAnsi="Times New Roman"/>
          <w:sz w:val="24"/>
          <w:szCs w:val="24"/>
        </w:rPr>
        <w:t xml:space="preserve">Vērtējot trešo valstu pilsoņu līdzdalību sabiedrības dzīvē, </w:t>
      </w:r>
      <w:r w:rsidRPr="00F52E6F">
        <w:rPr>
          <w:rFonts w:ascii="Times New Roman" w:hAnsi="Times New Roman"/>
          <w:sz w:val="24"/>
          <w:szCs w:val="24"/>
        </w:rPr>
        <w:t>pētījum</w:t>
      </w:r>
      <w:r w:rsidR="00F06DA5">
        <w:rPr>
          <w:rFonts w:ascii="Times New Roman" w:hAnsi="Times New Roman"/>
          <w:sz w:val="24"/>
          <w:szCs w:val="24"/>
        </w:rPr>
        <w:t>ā</w:t>
      </w:r>
      <w:r w:rsidRPr="00F52E6F">
        <w:rPr>
          <w:rFonts w:ascii="Times New Roman" w:hAnsi="Times New Roman"/>
          <w:sz w:val="24"/>
          <w:szCs w:val="24"/>
        </w:rPr>
        <w:t xml:space="preserve"> secinā</w:t>
      </w:r>
      <w:r w:rsidR="00F06DA5">
        <w:rPr>
          <w:rFonts w:ascii="Times New Roman" w:hAnsi="Times New Roman"/>
          <w:sz w:val="24"/>
          <w:szCs w:val="24"/>
        </w:rPr>
        <w:t>ts</w:t>
      </w:r>
      <w:r w:rsidRPr="00F52E6F">
        <w:rPr>
          <w:rStyle w:val="Vresatsauce"/>
          <w:rFonts w:ascii="Times New Roman" w:hAnsi="Times New Roman"/>
          <w:sz w:val="24"/>
          <w:szCs w:val="24"/>
        </w:rPr>
        <w:footnoteReference w:id="30"/>
      </w:r>
      <w:r w:rsidR="00BF2A03">
        <w:rPr>
          <w:rFonts w:ascii="Times New Roman" w:hAnsi="Times New Roman"/>
          <w:sz w:val="24"/>
          <w:szCs w:val="24"/>
        </w:rPr>
        <w:t>,</w:t>
      </w:r>
      <w:r w:rsidRPr="00F52E6F">
        <w:rPr>
          <w:rFonts w:ascii="Times New Roman" w:hAnsi="Times New Roman"/>
          <w:sz w:val="24"/>
          <w:szCs w:val="24"/>
        </w:rPr>
        <w:t xml:space="preserve"> </w:t>
      </w:r>
      <w:r w:rsidR="00F06DA5">
        <w:rPr>
          <w:rFonts w:ascii="Times New Roman" w:hAnsi="Times New Roman"/>
          <w:sz w:val="24"/>
          <w:szCs w:val="24"/>
        </w:rPr>
        <w:t>ka tā</w:t>
      </w:r>
      <w:r w:rsidRPr="00F52E6F">
        <w:rPr>
          <w:rFonts w:ascii="Times New Roman" w:hAnsi="Times New Roman"/>
          <w:sz w:val="24"/>
          <w:szCs w:val="24"/>
        </w:rPr>
        <w:t xml:space="preserve"> ir drīzāk sabiedriski mazaktīva grupa: mazāk aktīvi ir pilnas slodzes darba strādājošie, savukārt, lielāka interese par dažādiem pasākumiem, sabiedrisko un brīvprātīgo darbu ir tiem, kas ieradušies ģimenes apvienošanas nolūkos vai nestrādājošam personām, kas Latvijā iegādājušās nekustamo īpašumu. </w:t>
      </w:r>
      <w:r w:rsidRPr="00F06DA5">
        <w:rPr>
          <w:rFonts w:ascii="Times New Roman" w:hAnsi="Times New Roman"/>
          <w:sz w:val="24"/>
          <w:szCs w:val="24"/>
        </w:rPr>
        <w:t>Trešo valstu pilsoņu raksturīgākie brīvā laika pavadīšanas veidi ir sportošana</w:t>
      </w:r>
      <w:r w:rsidR="00F06DA5">
        <w:rPr>
          <w:rFonts w:ascii="Times New Roman" w:hAnsi="Times New Roman"/>
          <w:sz w:val="24"/>
          <w:szCs w:val="24"/>
        </w:rPr>
        <w:t>,</w:t>
      </w:r>
      <w:r w:rsidR="00BA6B66">
        <w:rPr>
          <w:rFonts w:ascii="Times New Roman" w:hAnsi="Times New Roman"/>
          <w:sz w:val="24"/>
          <w:szCs w:val="24"/>
        </w:rPr>
        <w:t xml:space="preserve"> atpūta dabā</w:t>
      </w:r>
      <w:r w:rsidRPr="00F06DA5">
        <w:rPr>
          <w:rFonts w:ascii="Times New Roman" w:hAnsi="Times New Roman"/>
          <w:sz w:val="24"/>
          <w:szCs w:val="24"/>
        </w:rPr>
        <w:t>, lasīšana un kultūras pasāk</w:t>
      </w:r>
      <w:r w:rsidR="00BA6B66">
        <w:rPr>
          <w:rFonts w:ascii="Times New Roman" w:hAnsi="Times New Roman"/>
          <w:sz w:val="24"/>
          <w:szCs w:val="24"/>
        </w:rPr>
        <w:t>umu apmeklēšana</w:t>
      </w:r>
      <w:r w:rsidRPr="00F06DA5">
        <w:rPr>
          <w:rFonts w:ascii="Times New Roman" w:hAnsi="Times New Roman"/>
          <w:sz w:val="24"/>
          <w:szCs w:val="24"/>
        </w:rPr>
        <w:t>.</w:t>
      </w:r>
    </w:p>
    <w:p w:rsidR="00BA6B66" w:rsidRDefault="00BA6B66" w:rsidP="000C6A66">
      <w:pPr>
        <w:autoSpaceDE w:val="0"/>
        <w:autoSpaceDN w:val="0"/>
        <w:adjustRightInd w:val="0"/>
        <w:spacing w:after="0" w:line="240" w:lineRule="auto"/>
        <w:ind w:firstLine="720"/>
        <w:jc w:val="both"/>
        <w:rPr>
          <w:rFonts w:ascii="Times New Roman" w:hAnsi="Times New Roman"/>
          <w:sz w:val="24"/>
          <w:szCs w:val="24"/>
        </w:rPr>
      </w:pPr>
    </w:p>
    <w:p w:rsidR="00771BB7" w:rsidRPr="00F52E6F" w:rsidRDefault="00771BB7" w:rsidP="00BA6B66">
      <w:pPr>
        <w:autoSpaceDE w:val="0"/>
        <w:autoSpaceDN w:val="0"/>
        <w:adjustRightInd w:val="0"/>
        <w:spacing w:after="0" w:line="240" w:lineRule="auto"/>
        <w:jc w:val="center"/>
        <w:rPr>
          <w:rFonts w:ascii="Times New Roman" w:hAnsi="Times New Roman"/>
          <w:sz w:val="24"/>
          <w:szCs w:val="24"/>
        </w:rPr>
      </w:pPr>
      <w:r w:rsidRPr="00BC5BC0">
        <w:rPr>
          <w:rFonts w:ascii="Times New Roman" w:hAnsi="Times New Roman"/>
          <w:i/>
          <w:sz w:val="24"/>
          <w:szCs w:val="24"/>
        </w:rPr>
        <w:t>2.attēls.</w:t>
      </w:r>
      <w:r w:rsidRPr="00BC5BC0">
        <w:rPr>
          <w:rFonts w:ascii="Times New Roman" w:hAnsi="Times New Roman"/>
          <w:sz w:val="24"/>
          <w:szCs w:val="24"/>
        </w:rPr>
        <w:t xml:space="preserve"> </w:t>
      </w:r>
      <w:r w:rsidRPr="00BC5BC0">
        <w:rPr>
          <w:rFonts w:ascii="Times New Roman" w:hAnsi="Times New Roman"/>
          <w:i/>
          <w:sz w:val="24"/>
          <w:szCs w:val="24"/>
        </w:rPr>
        <w:t>Trešo valstu pilsoņu raksturīgākie brīvā laika pavadīšanas veidi</w:t>
      </w:r>
    </w:p>
    <w:p w:rsidR="00D73368" w:rsidRPr="00F52E6F" w:rsidRDefault="00057D3C" w:rsidP="00BA6B6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F14B8F">
        <w:rPr>
          <w:rFonts w:ascii="Times New Roman" w:hAnsi="Times New Roman"/>
          <w:noProof/>
          <w:sz w:val="24"/>
          <w:szCs w:val="24"/>
        </w:rPr>
        <w:drawing>
          <wp:inline distT="0" distB="0" distL="0" distR="0">
            <wp:extent cx="4142105" cy="1621790"/>
            <wp:effectExtent l="19050" t="0" r="0" b="0"/>
            <wp:docPr id="2" name="Diagram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1" cstate="print"/>
                    <a:srcRect/>
                    <a:stretch>
                      <a:fillRect/>
                    </a:stretch>
                  </pic:blipFill>
                  <pic:spPr bwMode="auto">
                    <a:xfrm>
                      <a:off x="0" y="0"/>
                      <a:ext cx="4142105" cy="1621790"/>
                    </a:xfrm>
                    <a:prstGeom prst="rect">
                      <a:avLst/>
                    </a:prstGeom>
                    <a:noFill/>
                    <a:ln w="9525">
                      <a:noFill/>
                      <a:miter lim="800000"/>
                      <a:headEnd/>
                      <a:tailEnd/>
                    </a:ln>
                  </pic:spPr>
                </pic:pic>
              </a:graphicData>
            </a:graphic>
          </wp:inline>
        </w:drawing>
      </w:r>
    </w:p>
    <w:p w:rsidR="001A39A7" w:rsidRDefault="001A39A7" w:rsidP="001A39A7">
      <w:pPr>
        <w:pStyle w:val="VirsrakstsNo3"/>
        <w:numPr>
          <w:ilvl w:val="0"/>
          <w:numId w:val="0"/>
        </w:numPr>
        <w:spacing w:before="0" w:line="240" w:lineRule="auto"/>
        <w:ind w:left="927"/>
        <w:rPr>
          <w:i w:val="0"/>
        </w:rPr>
      </w:pPr>
      <w:bookmarkStart w:id="43" w:name="_Toc507072425"/>
      <w:bookmarkStart w:id="44" w:name="_Toc507073495"/>
      <w:bookmarkStart w:id="45" w:name="_Toc507073996"/>
      <w:bookmarkStart w:id="46" w:name="_Toc507074431"/>
    </w:p>
    <w:p w:rsidR="00D73368" w:rsidRPr="00D434DE" w:rsidRDefault="00D73368" w:rsidP="00D434DE">
      <w:pPr>
        <w:pStyle w:val="VirsrakstsNo3"/>
        <w:numPr>
          <w:ilvl w:val="1"/>
          <w:numId w:val="5"/>
        </w:numPr>
        <w:spacing w:before="0" w:line="240" w:lineRule="auto"/>
        <w:ind w:left="1134" w:hanging="567"/>
        <w:rPr>
          <w:i w:val="0"/>
          <w:color w:val="auto"/>
        </w:rPr>
      </w:pPr>
      <w:bookmarkStart w:id="47" w:name="_Toc512431611"/>
      <w:r w:rsidRPr="00866D7C">
        <w:rPr>
          <w:i w:val="0"/>
          <w:color w:val="auto"/>
        </w:rPr>
        <w:t>Iedzīvotāji, kas pakļauti sociālās atstumtības riskam</w:t>
      </w:r>
      <w:r w:rsidRPr="00866D7C">
        <w:rPr>
          <w:rStyle w:val="Vresatsauce"/>
          <w:b w:val="0"/>
          <w:i w:val="0"/>
          <w:color w:val="auto"/>
        </w:rPr>
        <w:footnoteReference w:id="31"/>
      </w:r>
      <w:bookmarkEnd w:id="43"/>
      <w:bookmarkEnd w:id="44"/>
      <w:bookmarkEnd w:id="45"/>
      <w:bookmarkEnd w:id="46"/>
      <w:bookmarkEnd w:id="47"/>
    </w:p>
    <w:p w:rsidR="00057D3C" w:rsidRPr="00F52E6F" w:rsidRDefault="00D73368" w:rsidP="008C1FEF">
      <w:pPr>
        <w:spacing w:after="0" w:line="240" w:lineRule="auto"/>
        <w:ind w:firstLine="567"/>
        <w:jc w:val="both"/>
        <w:rPr>
          <w:rFonts w:ascii="Times New Roman" w:hAnsi="Times New Roman"/>
          <w:sz w:val="24"/>
          <w:szCs w:val="24"/>
        </w:rPr>
      </w:pPr>
      <w:r w:rsidRPr="00F52E6F">
        <w:rPr>
          <w:rFonts w:ascii="Times New Roman" w:hAnsi="Times New Roman"/>
          <w:sz w:val="24"/>
          <w:szCs w:val="24"/>
        </w:rPr>
        <w:t xml:space="preserve">Nopietns šķērslis līdzdalībai un savstarpējai sadarbībai ir sabiedrībā pastāvoši aizspriedumi un neiecietības izpausmes. </w:t>
      </w:r>
    </w:p>
    <w:p w:rsidR="00B40F02" w:rsidRPr="00F52E6F" w:rsidRDefault="00B40F02" w:rsidP="00B40F02">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52E6F">
        <w:rPr>
          <w:rFonts w:ascii="Times New Roman" w:hAnsi="Times New Roman"/>
          <w:sz w:val="24"/>
          <w:szCs w:val="24"/>
        </w:rPr>
        <w:t xml:space="preserve">Neiecietībai pakļautas tādas sabiedrības integrācijas mērķa grupas, kā romi, </w:t>
      </w:r>
      <w:r w:rsidR="008C1FEF">
        <w:rPr>
          <w:rFonts w:ascii="Times New Roman" w:hAnsi="Times New Roman"/>
          <w:sz w:val="24"/>
          <w:szCs w:val="24"/>
        </w:rPr>
        <w:t>personas, kurām piešķirts starptautiskās aizsardzības statuss</w:t>
      </w:r>
      <w:r w:rsidRPr="00F52E6F">
        <w:rPr>
          <w:rFonts w:ascii="Times New Roman" w:hAnsi="Times New Roman"/>
          <w:sz w:val="24"/>
          <w:szCs w:val="24"/>
        </w:rPr>
        <w:t xml:space="preserve">, kā arī tie jauniebraucēji, kuru ārējais izskats vai kultūras atšķirības ir vizuāli pamanāmas. </w:t>
      </w:r>
    </w:p>
    <w:p w:rsidR="00B40F02" w:rsidRPr="00F52E6F"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sz w:val="24"/>
          <w:szCs w:val="24"/>
        </w:rPr>
        <w:t>Sabiedrības saliedētības politikas ekspertu grupas ziņojumā</w:t>
      </w:r>
      <w:r w:rsidRPr="00F52E6F">
        <w:rPr>
          <w:rStyle w:val="Vresatsauce"/>
          <w:rFonts w:ascii="Times New Roman" w:hAnsi="Times New Roman"/>
          <w:sz w:val="24"/>
          <w:szCs w:val="24"/>
        </w:rPr>
        <w:footnoteReference w:id="32"/>
      </w:r>
      <w:r w:rsidRPr="00F52E6F">
        <w:rPr>
          <w:rFonts w:ascii="Times New Roman" w:hAnsi="Times New Roman"/>
          <w:sz w:val="24"/>
          <w:szCs w:val="24"/>
        </w:rPr>
        <w:t xml:space="preserve"> un </w:t>
      </w:r>
      <w:r w:rsidRPr="00F52E6F">
        <w:rPr>
          <w:rStyle w:val="hps"/>
          <w:rFonts w:ascii="Times New Roman" w:hAnsi="Times New Roman"/>
          <w:sz w:val="24"/>
          <w:szCs w:val="24"/>
        </w:rPr>
        <w:t>2015.gada pētījumā „Romi Latvijā”</w:t>
      </w:r>
      <w:r w:rsidRPr="00F52E6F">
        <w:rPr>
          <w:rStyle w:val="Vresatsauce"/>
          <w:rFonts w:ascii="Times New Roman" w:hAnsi="Times New Roman"/>
          <w:sz w:val="24"/>
          <w:szCs w:val="24"/>
        </w:rPr>
        <w:footnoteReference w:id="33"/>
      </w:r>
      <w:r w:rsidRPr="00F52E6F">
        <w:rPr>
          <w:rStyle w:val="hps"/>
          <w:rFonts w:ascii="Times New Roman" w:hAnsi="Times New Roman"/>
          <w:sz w:val="24"/>
          <w:szCs w:val="24"/>
        </w:rPr>
        <w:t xml:space="preserve"> ir konstatēts</w:t>
      </w:r>
      <w:r w:rsidRPr="00F52E6F">
        <w:rPr>
          <w:rFonts w:ascii="Times New Roman" w:hAnsi="Times New Roman"/>
          <w:sz w:val="24"/>
          <w:szCs w:val="24"/>
        </w:rPr>
        <w:t>, ka</w:t>
      </w:r>
      <w:r w:rsidR="00BA6B66">
        <w:rPr>
          <w:rFonts w:ascii="Times New Roman" w:hAnsi="Times New Roman"/>
          <w:sz w:val="24"/>
          <w:szCs w:val="24"/>
        </w:rPr>
        <w:t>,</w:t>
      </w:r>
      <w:r w:rsidRPr="00F52E6F">
        <w:rPr>
          <w:rFonts w:ascii="Times New Roman" w:hAnsi="Times New Roman"/>
          <w:sz w:val="24"/>
          <w:szCs w:val="24"/>
        </w:rPr>
        <w:t xml:space="preserve"> neskatoties uz romu kopējās situācijas uzlabošanos, romi vēl joprojām ir pamatoti uzskatāmi par nabadzības</w:t>
      </w:r>
      <w:r w:rsidR="00436DEB">
        <w:rPr>
          <w:rFonts w:ascii="Times New Roman" w:hAnsi="Times New Roman"/>
          <w:sz w:val="24"/>
          <w:szCs w:val="24"/>
        </w:rPr>
        <w:t>,</w:t>
      </w:r>
      <w:r w:rsidR="00436DEB" w:rsidRPr="00436DEB">
        <w:rPr>
          <w:rFonts w:ascii="Times New Roman" w:hAnsi="Times New Roman"/>
          <w:sz w:val="24"/>
          <w:szCs w:val="24"/>
        </w:rPr>
        <w:t xml:space="preserve"> </w:t>
      </w:r>
      <w:r w:rsidR="00436DEB">
        <w:rPr>
          <w:rFonts w:ascii="Times New Roman" w:hAnsi="Times New Roman"/>
          <w:sz w:val="24"/>
          <w:szCs w:val="24"/>
        </w:rPr>
        <w:t>kā arī sociālās atstumtības</w:t>
      </w:r>
      <w:r w:rsidRPr="00F52E6F">
        <w:rPr>
          <w:rFonts w:ascii="Times New Roman" w:hAnsi="Times New Roman"/>
          <w:sz w:val="24"/>
          <w:szCs w:val="24"/>
        </w:rPr>
        <w:t xml:space="preserve"> riskam </w:t>
      </w:r>
      <w:r w:rsidR="00436DEB">
        <w:rPr>
          <w:rFonts w:ascii="Times New Roman" w:hAnsi="Times New Roman"/>
          <w:sz w:val="24"/>
          <w:szCs w:val="24"/>
        </w:rPr>
        <w:t>izteikti</w:t>
      </w:r>
      <w:r w:rsidR="00436DEB" w:rsidRPr="00F52E6F">
        <w:rPr>
          <w:rFonts w:ascii="Times New Roman" w:hAnsi="Times New Roman"/>
          <w:sz w:val="24"/>
          <w:szCs w:val="24"/>
        </w:rPr>
        <w:t xml:space="preserve"> </w:t>
      </w:r>
      <w:r w:rsidRPr="00F52E6F">
        <w:rPr>
          <w:rFonts w:ascii="Times New Roman" w:hAnsi="Times New Roman"/>
          <w:sz w:val="24"/>
          <w:szCs w:val="24"/>
        </w:rPr>
        <w:t>pakļauto Latvijas iedzīvotāju grupu</w:t>
      </w:r>
      <w:r w:rsidR="00BF2A03">
        <w:rPr>
          <w:rFonts w:ascii="Times New Roman" w:hAnsi="Times New Roman"/>
          <w:sz w:val="24"/>
          <w:szCs w:val="24"/>
        </w:rPr>
        <w:t>.</w:t>
      </w:r>
      <w:r w:rsidRPr="00F52E6F">
        <w:rPr>
          <w:rFonts w:ascii="Times New Roman" w:hAnsi="Times New Roman"/>
          <w:sz w:val="24"/>
          <w:szCs w:val="24"/>
        </w:rPr>
        <w:t xml:space="preserve"> </w:t>
      </w:r>
      <w:r w:rsidR="00BF2A03">
        <w:rPr>
          <w:rFonts w:ascii="Times New Roman" w:hAnsi="Times New Roman"/>
          <w:sz w:val="24"/>
          <w:szCs w:val="24"/>
        </w:rPr>
        <w:t>Viņi</w:t>
      </w:r>
      <w:r w:rsidRPr="00F52E6F">
        <w:rPr>
          <w:rFonts w:ascii="Times New Roman" w:hAnsi="Times New Roman"/>
          <w:sz w:val="24"/>
          <w:szCs w:val="24"/>
        </w:rPr>
        <w:t xml:space="preserve"> darba tirgū tiek diskriminēt</w:t>
      </w:r>
      <w:r w:rsidR="00BF2A03">
        <w:rPr>
          <w:rFonts w:ascii="Times New Roman" w:hAnsi="Times New Roman"/>
          <w:sz w:val="24"/>
          <w:szCs w:val="24"/>
        </w:rPr>
        <w:t>i</w:t>
      </w:r>
      <w:r w:rsidRPr="00F52E6F">
        <w:rPr>
          <w:rFonts w:ascii="Times New Roman" w:hAnsi="Times New Roman"/>
          <w:sz w:val="24"/>
          <w:szCs w:val="24"/>
        </w:rPr>
        <w:t xml:space="preserve"> un nodarbinātības iespējas nav vienlīdzīgas ar citu tautību iedzīvotājiem izteikti zemās izglītības un sociāli ekonomiskā stāvokļa dēļ. Romu izglītības līmenis citu etnisko grupu vidū joprojām paliek viszemākajā līmenī: 8,9% aptaujāto romu skolā nav gājuši vispār, 34% romu ir iegūta pamatizglītība, savukārt augstāka par pamatizglītību ir tikai 17,2% romu tautības iedzīvotāju.</w:t>
      </w:r>
      <w:r w:rsidR="00CE77DB">
        <w:rPr>
          <w:rStyle w:val="Vresatsauce"/>
          <w:rFonts w:ascii="Times New Roman" w:hAnsi="Times New Roman"/>
          <w:sz w:val="24"/>
          <w:szCs w:val="24"/>
        </w:rPr>
        <w:footnoteReference w:id="34"/>
      </w:r>
      <w:r w:rsidRPr="00F52E6F">
        <w:rPr>
          <w:rFonts w:ascii="Times New Roman" w:hAnsi="Times New Roman"/>
          <w:sz w:val="24"/>
          <w:szCs w:val="24"/>
        </w:rPr>
        <w:t xml:space="preserve"> </w:t>
      </w:r>
    </w:p>
    <w:p w:rsidR="00B40F02" w:rsidRPr="00F52E6F"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sz w:val="24"/>
          <w:szCs w:val="24"/>
        </w:rPr>
        <w:t>Pētījuma „Romi Latvijā” dati liecina, ka</w:t>
      </w:r>
      <w:r w:rsidRPr="00F52E6F">
        <w:rPr>
          <w:rFonts w:ascii="Times New Roman" w:eastAsia="Calibri-Bold" w:hAnsi="Times New Roman"/>
          <w:bCs/>
          <w:sz w:val="24"/>
          <w:szCs w:val="24"/>
        </w:rPr>
        <w:t xml:space="preserve"> </w:t>
      </w:r>
      <w:r w:rsidRPr="00F52E6F">
        <w:rPr>
          <w:rFonts w:ascii="Times New Roman" w:hAnsi="Times New Roman"/>
          <w:sz w:val="24"/>
          <w:szCs w:val="24"/>
        </w:rPr>
        <w:t>romu vidū strādājošo skaits ir trīs reizes mazāks nekā vidēji Latvijas sabiedrībā kopumā, romu bezdarbnieku grupā izteikti dominē ilgstošo bezdarbnieku īpatsvars, bet nereģistrētā bezdarba īpatsvars romu tautības iedzīvotāju kopā vair</w:t>
      </w:r>
      <w:r w:rsidR="000F6E97">
        <w:rPr>
          <w:rFonts w:ascii="Times New Roman" w:hAnsi="Times New Roman"/>
          <w:sz w:val="24"/>
          <w:szCs w:val="24"/>
        </w:rPr>
        <w:t>ā</w:t>
      </w:r>
      <w:r w:rsidRPr="00F52E6F">
        <w:rPr>
          <w:rFonts w:ascii="Times New Roman" w:hAnsi="Times New Roman"/>
          <w:sz w:val="24"/>
          <w:szCs w:val="24"/>
        </w:rPr>
        <w:t xml:space="preserve">kkārt pārsniedz oficiālā bezdarba rādītājus. Aizspriedumos balstīta neuzticība pret romiem no darba devēju puses </w:t>
      </w:r>
      <w:r w:rsidR="000F6E97">
        <w:rPr>
          <w:rFonts w:ascii="Times New Roman" w:hAnsi="Times New Roman"/>
          <w:sz w:val="24"/>
          <w:szCs w:val="24"/>
        </w:rPr>
        <w:t xml:space="preserve">veicina </w:t>
      </w:r>
      <w:r w:rsidRPr="00F52E6F">
        <w:rPr>
          <w:rFonts w:ascii="Times New Roman" w:hAnsi="Times New Roman"/>
          <w:sz w:val="24"/>
          <w:szCs w:val="24"/>
        </w:rPr>
        <w:t>romu diskriminācij</w:t>
      </w:r>
      <w:r w:rsidR="000F6E97">
        <w:rPr>
          <w:rFonts w:ascii="Times New Roman" w:hAnsi="Times New Roman"/>
          <w:sz w:val="24"/>
          <w:szCs w:val="24"/>
        </w:rPr>
        <w:t>u</w:t>
      </w:r>
      <w:r w:rsidRPr="00F52E6F">
        <w:rPr>
          <w:rFonts w:ascii="Times New Roman" w:hAnsi="Times New Roman"/>
          <w:sz w:val="24"/>
          <w:szCs w:val="24"/>
        </w:rPr>
        <w:t xml:space="preserve"> darba tirgū. 2017.gadā veiktā </w:t>
      </w:r>
      <w:r w:rsidRPr="00F52E6F">
        <w:rPr>
          <w:rFonts w:ascii="Times New Roman" w:hAnsi="Times New Roman"/>
          <w:sz w:val="24"/>
          <w:szCs w:val="24"/>
        </w:rPr>
        <w:lastRenderedPageBreak/>
        <w:t>i</w:t>
      </w:r>
      <w:r w:rsidRPr="00F52E6F">
        <w:rPr>
          <w:rFonts w:ascii="Times New Roman" w:hAnsi="Times New Roman"/>
          <w:bCs/>
          <w:sz w:val="24"/>
          <w:szCs w:val="24"/>
        </w:rPr>
        <w:t xml:space="preserve">zpētes ziņojumā par sabiedrības izpratnes un informētības līmeni ir konstatēts, ka </w:t>
      </w:r>
      <w:r w:rsidRPr="00F52E6F">
        <w:rPr>
          <w:rFonts w:ascii="Times New Roman" w:hAnsi="Times New Roman"/>
          <w:sz w:val="24"/>
          <w:szCs w:val="24"/>
        </w:rPr>
        <w:t xml:space="preserve">82,3% romu, viņi paši vai arī viņu tuvākie ģimenes locekļi, beidzamo triju gadu laikā ir piedzīvojuši </w:t>
      </w:r>
      <w:r w:rsidRPr="00D434DE">
        <w:rPr>
          <w:rFonts w:ascii="Times New Roman" w:hAnsi="Times New Roman"/>
          <w:sz w:val="24"/>
          <w:szCs w:val="24"/>
        </w:rPr>
        <w:t>situācijas, kad darba devēji atsakās viņus pieņemt darbā tautības dēļ.</w:t>
      </w:r>
      <w:r w:rsidR="00CE77DB" w:rsidRPr="00D434DE">
        <w:rPr>
          <w:rStyle w:val="Vresatsauce"/>
          <w:rFonts w:ascii="Times New Roman" w:hAnsi="Times New Roman"/>
          <w:sz w:val="24"/>
          <w:szCs w:val="24"/>
        </w:rPr>
        <w:footnoteReference w:id="35"/>
      </w:r>
      <w:r w:rsidRPr="00D434DE">
        <w:rPr>
          <w:rFonts w:ascii="Times New Roman" w:hAnsi="Times New Roman"/>
          <w:sz w:val="24"/>
          <w:szCs w:val="24"/>
        </w:rPr>
        <w:t xml:space="preserve"> Saskaņā ar 2015.gadā</w:t>
      </w:r>
      <w:r w:rsidR="00D434DE">
        <w:rPr>
          <w:rFonts w:ascii="Times New Roman" w:hAnsi="Times New Roman"/>
          <w:sz w:val="24"/>
          <w:szCs w:val="24"/>
        </w:rPr>
        <w:t xml:space="preserve"> </w:t>
      </w:r>
      <w:r w:rsidRPr="00F52E6F">
        <w:rPr>
          <w:rFonts w:ascii="Times New Roman" w:hAnsi="Times New Roman"/>
          <w:sz w:val="24"/>
          <w:szCs w:val="24"/>
        </w:rPr>
        <w:t>veiktā Eirobarometra pētījuma</w:t>
      </w:r>
      <w:r w:rsidRPr="00F52E6F">
        <w:rPr>
          <w:rStyle w:val="Vresatsauce"/>
          <w:rFonts w:ascii="Times New Roman" w:hAnsi="Times New Roman"/>
          <w:sz w:val="24"/>
          <w:szCs w:val="24"/>
        </w:rPr>
        <w:footnoteReference w:id="36"/>
      </w:r>
      <w:r w:rsidRPr="00F52E6F">
        <w:rPr>
          <w:rFonts w:ascii="Times New Roman" w:hAnsi="Times New Roman"/>
          <w:sz w:val="24"/>
          <w:szCs w:val="24"/>
        </w:rPr>
        <w:t xml:space="preserve"> par diskrimināciju </w:t>
      </w:r>
      <w:r w:rsidR="00BA6B66">
        <w:rPr>
          <w:rFonts w:ascii="Times New Roman" w:hAnsi="Times New Roman"/>
          <w:sz w:val="24"/>
          <w:szCs w:val="24"/>
        </w:rPr>
        <w:t>ES</w:t>
      </w:r>
      <w:r w:rsidRPr="00F52E6F">
        <w:rPr>
          <w:rFonts w:ascii="Times New Roman" w:hAnsi="Times New Roman"/>
          <w:sz w:val="24"/>
          <w:szCs w:val="24"/>
        </w:rPr>
        <w:t xml:space="preserve"> lielākajai daļai Latvijas iedzīvotāju (49%) nebūtu pieņemami, ja viņu bērnu partneris būtu romu tautības, 34,7% nevēlētos, lai romi dzīvotu kaimiņos. </w:t>
      </w:r>
    </w:p>
    <w:p w:rsidR="00B40F02" w:rsidRPr="000C6A66" w:rsidRDefault="00B40F02" w:rsidP="000C6A66">
      <w:pPr>
        <w:spacing w:after="0" w:line="240" w:lineRule="auto"/>
        <w:ind w:firstLine="720"/>
        <w:jc w:val="both"/>
        <w:rPr>
          <w:rFonts w:ascii="Times New Roman" w:eastAsia="Calibri-Bold" w:hAnsi="Times New Roman"/>
          <w:bCs/>
          <w:sz w:val="24"/>
          <w:szCs w:val="24"/>
        </w:rPr>
      </w:pPr>
      <w:r w:rsidRPr="00F52E6F">
        <w:rPr>
          <w:rFonts w:ascii="Times New Roman" w:eastAsia="Calibri-Bold" w:hAnsi="Times New Roman"/>
          <w:bCs/>
          <w:sz w:val="24"/>
          <w:szCs w:val="24"/>
        </w:rPr>
        <w:t xml:space="preserve">Romiem nav savas nacionālas valsts, kas varētu atbalstīt viņu kultūras attīstību, kultūras mantojuma saglabāšanu, vēsturiskās atmiņas apzināšanu un pilsonisku līdzdalību. Tāpēc Latvijā gadsimtiem dzīvojošiem romiem Latvijas Republika ir vienīgā valsts, no kuras viņi var saņemt šādu atbalstu. </w:t>
      </w:r>
    </w:p>
    <w:p w:rsidR="00B40F02" w:rsidRPr="00F52E6F" w:rsidRDefault="00B40F02" w:rsidP="00B40F02">
      <w:pPr>
        <w:widowControl w:val="0"/>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Jauna mērķa grupa</w:t>
      </w:r>
      <w:r w:rsidRPr="00F52E6F">
        <w:rPr>
          <w:rStyle w:val="Vresatsauce"/>
          <w:rFonts w:ascii="Times New Roman" w:hAnsi="Times New Roman"/>
          <w:sz w:val="24"/>
          <w:szCs w:val="24"/>
        </w:rPr>
        <w:footnoteReference w:id="37"/>
      </w:r>
      <w:r w:rsidRPr="00F52E6F">
        <w:rPr>
          <w:rFonts w:ascii="Times New Roman" w:hAnsi="Times New Roman"/>
          <w:sz w:val="24"/>
          <w:szCs w:val="24"/>
        </w:rPr>
        <w:t xml:space="preserve"> ir </w:t>
      </w:r>
      <w:r w:rsidR="008C1FEF">
        <w:rPr>
          <w:rFonts w:ascii="Times New Roman" w:hAnsi="Times New Roman"/>
          <w:sz w:val="24"/>
          <w:szCs w:val="24"/>
        </w:rPr>
        <w:t>personas, kurām piešķirts starptautiskās aizsardzības statuss</w:t>
      </w:r>
      <w:r w:rsidR="008C1FEF" w:rsidRPr="00F52E6F">
        <w:rPr>
          <w:rFonts w:ascii="Times New Roman" w:hAnsi="Times New Roman"/>
          <w:sz w:val="24"/>
          <w:szCs w:val="24"/>
        </w:rPr>
        <w:t xml:space="preserve"> </w:t>
      </w:r>
      <w:r w:rsidRPr="00F52E6F">
        <w:rPr>
          <w:rFonts w:ascii="Times New Roman" w:hAnsi="Times New Roman"/>
          <w:sz w:val="24"/>
          <w:szCs w:val="24"/>
        </w:rPr>
        <w:t>– patvēruma meklētāji, bēgļi un alternatīvo statusu ieguvušas personas. Kaut arī starptautiskās aizsardzības personu tiesību un iespēju kopums ir būtiski atšķirīgs atkarībā no piešķirtā statusa, galvenās šīs grupas grūtības ir saistītas ne tik daudz ar uzņemšanu un sākotnējo izmitināšanu, bet tieši ar patstāvīgas dzīves uzsākšanu Latvijā, īpaši tādās jomās kā mājoklis, nodarbinātība un vispārējā izglītība. Š</w:t>
      </w:r>
      <w:r w:rsidR="000F6E97">
        <w:rPr>
          <w:rFonts w:ascii="Times New Roman" w:hAnsi="Times New Roman"/>
          <w:sz w:val="24"/>
          <w:szCs w:val="24"/>
        </w:rPr>
        <w:t>īs</w:t>
      </w:r>
      <w:r w:rsidR="001A39A7">
        <w:rPr>
          <w:rFonts w:ascii="Times New Roman" w:hAnsi="Times New Roman"/>
          <w:sz w:val="24"/>
          <w:szCs w:val="24"/>
        </w:rPr>
        <w:t xml:space="preserve"> </w:t>
      </w:r>
      <w:r w:rsidRPr="00F52E6F">
        <w:rPr>
          <w:rFonts w:ascii="Times New Roman" w:hAnsi="Times New Roman"/>
          <w:sz w:val="24"/>
          <w:szCs w:val="24"/>
        </w:rPr>
        <w:t>grup</w:t>
      </w:r>
      <w:r w:rsidR="000F6E97">
        <w:rPr>
          <w:rFonts w:ascii="Times New Roman" w:hAnsi="Times New Roman"/>
          <w:sz w:val="24"/>
          <w:szCs w:val="24"/>
        </w:rPr>
        <w:t>as pārstāvjiem</w:t>
      </w:r>
      <w:r w:rsidRPr="00F52E6F">
        <w:rPr>
          <w:rFonts w:ascii="Times New Roman" w:hAnsi="Times New Roman"/>
          <w:sz w:val="24"/>
          <w:szCs w:val="24"/>
        </w:rPr>
        <w:t xml:space="preserve"> latviešu valodas zināšanu trūkums rada lielākus šķēršļus iekļauties Latvijas sabiedrībā un vidē, nekā tas ir trešo valstu pilsoņ</w:t>
      </w:r>
      <w:r w:rsidR="000F6E97">
        <w:rPr>
          <w:rFonts w:ascii="Times New Roman" w:hAnsi="Times New Roman"/>
          <w:sz w:val="24"/>
          <w:szCs w:val="24"/>
        </w:rPr>
        <w:t>iem</w:t>
      </w:r>
      <w:r w:rsidRPr="00F52E6F">
        <w:rPr>
          <w:rFonts w:ascii="Times New Roman" w:hAnsi="Times New Roman"/>
          <w:sz w:val="24"/>
          <w:szCs w:val="24"/>
        </w:rPr>
        <w:t>. Šī grupa ir pakļauta augstākam diskriminācijas riskam nekā trešo valstu pilsoņi, kuru vidū vērojama pozitīva rādītāju dinamika</w:t>
      </w:r>
      <w:r w:rsidR="000F6E97">
        <w:rPr>
          <w:rFonts w:ascii="Times New Roman" w:hAnsi="Times New Roman"/>
          <w:sz w:val="24"/>
          <w:szCs w:val="24"/>
        </w:rPr>
        <w:t xml:space="preserve"> -</w:t>
      </w:r>
      <w:r w:rsidR="00BA6B66">
        <w:rPr>
          <w:rFonts w:ascii="Times New Roman" w:hAnsi="Times New Roman"/>
          <w:sz w:val="24"/>
          <w:szCs w:val="24"/>
        </w:rPr>
        <w:t xml:space="preserve"> </w:t>
      </w:r>
      <w:r w:rsidRPr="00F52E6F">
        <w:rPr>
          <w:rFonts w:ascii="Times New Roman" w:hAnsi="Times New Roman"/>
          <w:sz w:val="24"/>
          <w:szCs w:val="24"/>
        </w:rPr>
        <w:t>ja 2009.gadā 41% trešo valstu valstspiederīgo bija saskārušies ar netaisnīgu vai aizvainojošu attieksmi savas etniskās vai reliģiskās piederības dēļ, tad 2017.gadā šis rādītājs ir 20%. Sabiedrības attieksme pret bēgļu uzņemšanu liecina par zināmu viedokļu polarizāciju, tomēr lielākā daļa aptaujāto ir pauduši nostāju pret bēgļu uzņemšanu.</w:t>
      </w:r>
    </w:p>
    <w:p w:rsidR="00B57ED4" w:rsidRDefault="00B57ED4" w:rsidP="000C6A66">
      <w:pPr>
        <w:widowControl w:val="0"/>
        <w:autoSpaceDE w:val="0"/>
        <w:autoSpaceDN w:val="0"/>
        <w:adjustRightInd w:val="0"/>
        <w:spacing w:after="0" w:line="240" w:lineRule="auto"/>
        <w:rPr>
          <w:rFonts w:ascii="Times New Roman" w:hAnsi="Times New Roman"/>
          <w:i/>
          <w:sz w:val="24"/>
          <w:szCs w:val="24"/>
        </w:rPr>
      </w:pPr>
    </w:p>
    <w:p w:rsidR="00057D3C" w:rsidRDefault="00057D3C" w:rsidP="00057D3C">
      <w:pPr>
        <w:widowControl w:val="0"/>
        <w:autoSpaceDE w:val="0"/>
        <w:autoSpaceDN w:val="0"/>
        <w:adjustRightInd w:val="0"/>
        <w:spacing w:after="0" w:line="240" w:lineRule="auto"/>
        <w:ind w:firstLine="720"/>
        <w:jc w:val="center"/>
        <w:rPr>
          <w:rFonts w:ascii="Times New Roman" w:hAnsi="Times New Roman"/>
          <w:bCs/>
          <w:i/>
          <w:sz w:val="24"/>
          <w:szCs w:val="24"/>
        </w:rPr>
      </w:pPr>
      <w:r>
        <w:rPr>
          <w:rFonts w:ascii="Times New Roman" w:hAnsi="Times New Roman"/>
          <w:i/>
          <w:sz w:val="24"/>
          <w:szCs w:val="24"/>
        </w:rPr>
        <w:t>4</w:t>
      </w:r>
      <w:r w:rsidRPr="00057D3C">
        <w:rPr>
          <w:rFonts w:ascii="Times New Roman" w:hAnsi="Times New Roman"/>
          <w:i/>
          <w:sz w:val="24"/>
          <w:szCs w:val="24"/>
        </w:rPr>
        <w:t xml:space="preserve">.attēls. </w:t>
      </w:r>
      <w:r w:rsidRPr="00057D3C">
        <w:rPr>
          <w:rFonts w:ascii="Times New Roman" w:hAnsi="Times New Roman"/>
          <w:bCs/>
          <w:i/>
          <w:sz w:val="24"/>
          <w:szCs w:val="24"/>
        </w:rPr>
        <w:t>GfK Baltic un LETA veiktā aptauja,</w:t>
      </w:r>
    </w:p>
    <w:p w:rsidR="00B40F02" w:rsidRPr="00057D3C" w:rsidRDefault="00057D3C" w:rsidP="00057D3C">
      <w:pPr>
        <w:widowControl w:val="0"/>
        <w:autoSpaceDE w:val="0"/>
        <w:autoSpaceDN w:val="0"/>
        <w:adjustRightInd w:val="0"/>
        <w:spacing w:after="0" w:line="240" w:lineRule="auto"/>
        <w:ind w:firstLine="720"/>
        <w:jc w:val="center"/>
        <w:rPr>
          <w:rFonts w:ascii="Times New Roman" w:hAnsi="Times New Roman"/>
          <w:sz w:val="24"/>
          <w:szCs w:val="24"/>
        </w:rPr>
      </w:pPr>
      <w:r w:rsidRPr="00057D3C">
        <w:rPr>
          <w:rFonts w:ascii="Times New Roman" w:hAnsi="Times New Roman"/>
          <w:bCs/>
          <w:i/>
          <w:sz w:val="24"/>
          <w:szCs w:val="24"/>
        </w:rPr>
        <w:t>2015.gada augustā par bēgļu uzņemšanu Latvijā</w:t>
      </w:r>
    </w:p>
    <w:p w:rsidR="00B40F02" w:rsidRDefault="00F14B8F" w:rsidP="00B57ED4">
      <w:pPr>
        <w:tabs>
          <w:tab w:val="left" w:pos="1560"/>
        </w:tabs>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extent cx="3608705" cy="1524000"/>
            <wp:effectExtent l="19050" t="0" r="0" b="0"/>
            <wp:docPr id="3" name="Diagram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2" cstate="print"/>
                    <a:srcRect/>
                    <a:stretch>
                      <a:fillRect/>
                    </a:stretch>
                  </pic:blipFill>
                  <pic:spPr bwMode="auto">
                    <a:xfrm>
                      <a:off x="0" y="0"/>
                      <a:ext cx="3608705" cy="1524000"/>
                    </a:xfrm>
                    <a:prstGeom prst="rect">
                      <a:avLst/>
                    </a:prstGeom>
                    <a:noFill/>
                    <a:ln w="9525">
                      <a:noFill/>
                      <a:miter lim="800000"/>
                      <a:headEnd/>
                      <a:tailEnd/>
                    </a:ln>
                  </pic:spPr>
                </pic:pic>
              </a:graphicData>
            </a:graphic>
          </wp:inline>
        </w:drawing>
      </w:r>
    </w:p>
    <w:p w:rsidR="00B57ED4" w:rsidRDefault="00B57ED4" w:rsidP="00B57ED4">
      <w:pPr>
        <w:tabs>
          <w:tab w:val="left" w:pos="1560"/>
        </w:tabs>
        <w:spacing w:after="0" w:line="240" w:lineRule="auto"/>
        <w:jc w:val="center"/>
        <w:outlineLvl w:val="0"/>
        <w:rPr>
          <w:rFonts w:ascii="Times New Roman" w:hAnsi="Times New Roman"/>
          <w:b/>
          <w:sz w:val="24"/>
          <w:szCs w:val="24"/>
        </w:rPr>
      </w:pPr>
    </w:p>
    <w:p w:rsidR="00B57ED4" w:rsidRPr="00F52E6F" w:rsidRDefault="00B57ED4" w:rsidP="00B57ED4">
      <w:pPr>
        <w:tabs>
          <w:tab w:val="left" w:pos="1560"/>
        </w:tabs>
        <w:spacing w:after="0" w:line="240" w:lineRule="auto"/>
        <w:jc w:val="center"/>
        <w:outlineLvl w:val="0"/>
        <w:rPr>
          <w:rFonts w:ascii="Times New Roman" w:hAnsi="Times New Roman"/>
          <w:b/>
          <w:sz w:val="24"/>
          <w:szCs w:val="24"/>
        </w:rPr>
      </w:pPr>
    </w:p>
    <w:p w:rsidR="00B40F02" w:rsidRPr="000343F5" w:rsidRDefault="00B40F02" w:rsidP="0089410C">
      <w:pPr>
        <w:pStyle w:val="VirsrskstsNo1"/>
        <w:numPr>
          <w:ilvl w:val="0"/>
          <w:numId w:val="5"/>
        </w:numPr>
        <w:spacing w:before="0" w:line="240" w:lineRule="auto"/>
        <w:ind w:left="714" w:hanging="357"/>
        <w:rPr>
          <w:rFonts w:ascii="Times New Roman" w:hAnsi="Times New Roman"/>
          <w:color w:val="auto"/>
          <w:sz w:val="26"/>
          <w:szCs w:val="26"/>
          <w:lang w:val="fr-FR"/>
        </w:rPr>
      </w:pPr>
      <w:bookmarkStart w:id="48" w:name="_Toc507073998"/>
      <w:bookmarkStart w:id="49" w:name="_Toc507074433"/>
      <w:bookmarkStart w:id="50" w:name="_Toc512431612"/>
      <w:r w:rsidRPr="000343F5">
        <w:rPr>
          <w:rFonts w:ascii="Times New Roman" w:hAnsi="Times New Roman"/>
          <w:color w:val="auto"/>
          <w:sz w:val="26"/>
          <w:szCs w:val="26"/>
          <w:lang w:val="fr-FR"/>
        </w:rPr>
        <w:t>Nacionālā identitāte: valoda un kultūrtelpa</w:t>
      </w:r>
      <w:bookmarkEnd w:id="48"/>
      <w:bookmarkEnd w:id="49"/>
      <w:bookmarkEnd w:id="50"/>
    </w:p>
    <w:p w:rsidR="00B40F02" w:rsidRPr="00F52E6F" w:rsidRDefault="00B40F02" w:rsidP="00B40F02">
      <w:pPr>
        <w:tabs>
          <w:tab w:val="left" w:pos="492"/>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40F02" w:rsidRPr="00BB09C8" w:rsidTr="00BB09C8">
        <w:tc>
          <w:tcPr>
            <w:tcW w:w="9287" w:type="dxa"/>
            <w:shd w:val="clear" w:color="auto" w:fill="auto"/>
          </w:tcPr>
          <w:p w:rsidR="00B40F02" w:rsidRPr="00BB09C8" w:rsidRDefault="00B40F02" w:rsidP="00BB09C8">
            <w:pPr>
              <w:pStyle w:val="Default"/>
              <w:jc w:val="both"/>
              <w:rPr>
                <w:i/>
                <w:color w:val="auto"/>
              </w:rPr>
            </w:pPr>
            <w:r w:rsidRPr="00BB09C8">
              <w:rPr>
                <w:i/>
                <w:color w:val="auto"/>
              </w:rPr>
              <w:t>Latvija ir vienīgā vieta pasaulē, kur pilnvērtīgi var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integrācijas vērtībām ilgtermiņā.</w:t>
            </w:r>
            <w:r w:rsidR="00236BBD" w:rsidRPr="00BB09C8">
              <w:rPr>
                <w:rStyle w:val="Vresatsauce"/>
                <w:i/>
                <w:color w:val="auto"/>
              </w:rPr>
              <w:footnoteReference w:id="38"/>
            </w:r>
            <w:r w:rsidRPr="00BB09C8">
              <w:rPr>
                <w:i/>
                <w:color w:val="auto"/>
              </w:rPr>
              <w:t xml:space="preserve"> </w:t>
            </w:r>
          </w:p>
        </w:tc>
      </w:tr>
    </w:tbl>
    <w:p w:rsidR="00B40F02" w:rsidRPr="00D434DE" w:rsidRDefault="00B40F02" w:rsidP="00D434DE">
      <w:pPr>
        <w:pStyle w:val="VirsrakstsNo3"/>
        <w:numPr>
          <w:ilvl w:val="1"/>
          <w:numId w:val="5"/>
        </w:numPr>
        <w:spacing w:before="0" w:line="240" w:lineRule="auto"/>
        <w:ind w:left="1134" w:hanging="567"/>
        <w:rPr>
          <w:i w:val="0"/>
          <w:color w:val="auto"/>
        </w:rPr>
      </w:pPr>
      <w:bookmarkStart w:id="51" w:name="_Toc507074434"/>
      <w:bookmarkStart w:id="52" w:name="_Toc512431613"/>
      <w:r w:rsidRPr="00866D7C">
        <w:rPr>
          <w:i w:val="0"/>
          <w:color w:val="auto"/>
        </w:rPr>
        <w:lastRenderedPageBreak/>
        <w:t>Valoda</w:t>
      </w:r>
      <w:bookmarkEnd w:id="51"/>
      <w:bookmarkEnd w:id="52"/>
    </w:p>
    <w:p w:rsidR="00B40F02" w:rsidRPr="000C6A66" w:rsidRDefault="00B40F02" w:rsidP="000C6A66">
      <w:pPr>
        <w:spacing w:after="0" w:line="240" w:lineRule="auto"/>
        <w:ind w:firstLine="567"/>
        <w:jc w:val="both"/>
        <w:rPr>
          <w:rFonts w:ascii="Times New Roman" w:hAnsi="Times New Roman"/>
          <w:sz w:val="24"/>
          <w:szCs w:val="24"/>
        </w:rPr>
      </w:pPr>
      <w:r w:rsidRPr="00F52E6F">
        <w:rPr>
          <w:rFonts w:ascii="Times New Roman" w:hAnsi="Times New Roman"/>
          <w:sz w:val="24"/>
          <w:szCs w:val="24"/>
        </w:rPr>
        <w:t>Saskaņā ar Latvijas ilgtspējīgas a</w:t>
      </w:r>
      <w:r w:rsidR="00BA6B66">
        <w:rPr>
          <w:rFonts w:ascii="Times New Roman" w:hAnsi="Times New Roman"/>
          <w:sz w:val="24"/>
          <w:szCs w:val="24"/>
        </w:rPr>
        <w:t>ttīstības stratēģiju līdz 2030.</w:t>
      </w:r>
      <w:r w:rsidRPr="00F52E6F">
        <w:rPr>
          <w:rFonts w:ascii="Times New Roman" w:hAnsi="Times New Roman"/>
          <w:sz w:val="24"/>
          <w:szCs w:val="24"/>
        </w:rPr>
        <w:t>gadam latviešu valodas saglabāšana un attīstīšana ir atzīta par vienu no veidiem, kā stiprināt piederības sajūtu Latvijas kultūras telpai. Tā arī ir svarīgs priekšnoteikums lai iekļautos Latvijas informācijas telpā.</w:t>
      </w:r>
      <w:r w:rsidR="000C6A66">
        <w:rPr>
          <w:rFonts w:ascii="Times New Roman" w:hAnsi="Times New Roman"/>
          <w:sz w:val="24"/>
          <w:szCs w:val="24"/>
        </w:rPr>
        <w:t xml:space="preserve"> </w:t>
      </w:r>
      <w:r w:rsidRPr="000C6A66">
        <w:rPr>
          <w:rFonts w:ascii="Times New Roman" w:hAnsi="Times New Roman"/>
          <w:sz w:val="24"/>
          <w:szCs w:val="24"/>
        </w:rPr>
        <w:t>Pēdējo piecu gadu laikā ir pieaudzis latviešu valodas lietotāju īpatsvars</w:t>
      </w:r>
      <w:r w:rsidR="0035486F" w:rsidRPr="000C6A66">
        <w:rPr>
          <w:rFonts w:ascii="Times New Roman" w:hAnsi="Times New Roman"/>
          <w:sz w:val="24"/>
          <w:szCs w:val="24"/>
        </w:rPr>
        <w:t xml:space="preserve"> mazākumtautību pārstāvju vidū</w:t>
      </w:r>
      <w:r w:rsidRPr="000C6A66">
        <w:rPr>
          <w:rFonts w:ascii="Times New Roman" w:hAnsi="Times New Roman"/>
          <w:sz w:val="24"/>
          <w:szCs w:val="24"/>
        </w:rPr>
        <w:t xml:space="preserve">, un visizteiksmīgāk tas redzams jaunākajās vecumgrupās. Šādi apstākļi paver iespējas stiprināt latviešu valodas lomu starpgrupu komunikācijā, jo paaudžu nomaiņas rezultātā latviešu valodas kā saziņas valodas potenciāls latviešu un Latvijas mazākumtautību vidū palielinās. Proti, kamēr vecākās paaudzes kopīgā sarunvaloda ir drīzāk krievu valoda, nevis latviešu valoda, jaunākās paaudzēs ir vērojama jau pretēja situācija. Jāatzīmē, ka vissliktākie latviešu valodas prasmes rādītāji vēl aizvien ir Latgalē un Rīgā, kur lingvistiskā vide ir visnelatviskākā. Salīdzinoši vājākās valsts valodas pozīcijas šajos Latvijas reģionos veicina krievvalodīgo iedzīvotāju lingvistisko pašizolēšanos. </w:t>
      </w:r>
    </w:p>
    <w:p w:rsidR="00B40F02" w:rsidRPr="00F52E6F" w:rsidRDefault="00B40F02" w:rsidP="00B40F02">
      <w:pPr>
        <w:spacing w:after="0" w:line="240" w:lineRule="auto"/>
        <w:ind w:firstLine="720"/>
        <w:jc w:val="both"/>
        <w:rPr>
          <w:rFonts w:ascii="Times New Roman" w:hAnsi="Times New Roman"/>
          <w:sz w:val="24"/>
          <w:szCs w:val="24"/>
        </w:rPr>
      </w:pPr>
      <w:r w:rsidRPr="000C6A66">
        <w:rPr>
          <w:rFonts w:ascii="Times New Roman" w:hAnsi="Times New Roman"/>
          <w:sz w:val="24"/>
          <w:szCs w:val="24"/>
        </w:rPr>
        <w:t>Latviešu valodas lietošanas intensitāte publiskajā telpā un neformālajās attiecībās</w:t>
      </w:r>
      <w:r w:rsidRPr="00F52E6F">
        <w:rPr>
          <w:rFonts w:ascii="Times New Roman" w:hAnsi="Times New Roman"/>
          <w:sz w:val="24"/>
          <w:szCs w:val="24"/>
        </w:rPr>
        <w:t xml:space="preserve"> nepieaug atbilstoši nozīmīgajam valodas prasmju līmeņa kāpumam. Latvijas vadošie sociāllingvisti norāda, ka šādu situāciju veicina pozitīvas lingvistiskās attieksmes trūkums pret latviešu valodu.</w:t>
      </w:r>
      <w:r w:rsidRPr="00F52E6F">
        <w:rPr>
          <w:rStyle w:val="Vresatsauce"/>
          <w:rFonts w:ascii="Times New Roman" w:hAnsi="Times New Roman"/>
          <w:sz w:val="24"/>
          <w:szCs w:val="24"/>
        </w:rPr>
        <w:footnoteReference w:id="39"/>
      </w:r>
      <w:r w:rsidRPr="00F52E6F">
        <w:rPr>
          <w:rFonts w:ascii="Times New Roman" w:hAnsi="Times New Roman"/>
          <w:sz w:val="24"/>
          <w:szCs w:val="24"/>
        </w:rPr>
        <w:t xml:space="preserve"> Proti, latvieši joprojām nereti sarunā ar krievu valodā runājošajiem mēdz pāriet uz krievu valodu. Vienlaikus atsevišķi rādītāji liecina par latviešu valodas nostiprināšanos neformālajās attiecībās.</w:t>
      </w:r>
      <w:r w:rsidRPr="00F52E6F">
        <w:rPr>
          <w:rStyle w:val="Vresatsauce"/>
          <w:rFonts w:ascii="Times New Roman" w:hAnsi="Times New Roman"/>
          <w:sz w:val="24"/>
          <w:szCs w:val="24"/>
        </w:rPr>
        <w:footnoteReference w:id="40"/>
      </w:r>
    </w:p>
    <w:p w:rsidR="00B40F02" w:rsidRPr="00F52E6F" w:rsidRDefault="00B40F02" w:rsidP="00B40F02">
      <w:pPr>
        <w:spacing w:after="0" w:line="240" w:lineRule="auto"/>
        <w:jc w:val="both"/>
        <w:rPr>
          <w:rFonts w:ascii="Times New Roman" w:hAnsi="Times New Roman"/>
          <w:sz w:val="24"/>
          <w:szCs w:val="24"/>
        </w:rPr>
      </w:pPr>
      <w:r w:rsidRPr="00F52E6F">
        <w:rPr>
          <w:rFonts w:ascii="Times New Roman" w:hAnsi="Times New Roman"/>
          <w:sz w:val="24"/>
          <w:szCs w:val="24"/>
        </w:rPr>
        <w:tab/>
        <w:t xml:space="preserve">Pozitīvi vērtējams, ka būtiski uzlabojušās to iedzīvotāju </w:t>
      </w:r>
      <w:r w:rsidR="0035486F">
        <w:rPr>
          <w:rFonts w:ascii="Times New Roman" w:hAnsi="Times New Roman"/>
          <w:sz w:val="24"/>
          <w:szCs w:val="24"/>
        </w:rPr>
        <w:t xml:space="preserve">latviešu </w:t>
      </w:r>
      <w:r w:rsidRPr="00F52E6F">
        <w:rPr>
          <w:rFonts w:ascii="Times New Roman" w:hAnsi="Times New Roman"/>
          <w:sz w:val="24"/>
          <w:szCs w:val="24"/>
        </w:rPr>
        <w:t>valodas prasmes, k</w:t>
      </w:r>
      <w:r w:rsidR="00DB6EA9">
        <w:rPr>
          <w:rFonts w:ascii="Times New Roman" w:hAnsi="Times New Roman"/>
          <w:sz w:val="24"/>
          <w:szCs w:val="24"/>
        </w:rPr>
        <w:t>a</w:t>
      </w:r>
      <w:r w:rsidR="0035486F">
        <w:rPr>
          <w:rFonts w:ascii="Times New Roman" w:hAnsi="Times New Roman"/>
          <w:sz w:val="24"/>
          <w:szCs w:val="24"/>
        </w:rPr>
        <w:t>m tā nav</w:t>
      </w:r>
      <w:r w:rsidRPr="00F52E6F">
        <w:rPr>
          <w:rFonts w:ascii="Times New Roman" w:hAnsi="Times New Roman"/>
          <w:sz w:val="24"/>
          <w:szCs w:val="24"/>
        </w:rPr>
        <w:t xml:space="preserve"> dzimtā valoda</w:t>
      </w:r>
      <w:r w:rsidR="00D434DE">
        <w:rPr>
          <w:rFonts w:ascii="Times New Roman" w:hAnsi="Times New Roman"/>
          <w:sz w:val="24"/>
          <w:szCs w:val="24"/>
        </w:rPr>
        <w:t>.</w:t>
      </w:r>
      <w:r w:rsidRPr="00F52E6F">
        <w:rPr>
          <w:rFonts w:ascii="Times New Roman" w:hAnsi="Times New Roman"/>
          <w:sz w:val="24"/>
          <w:szCs w:val="24"/>
        </w:rPr>
        <w:t xml:space="preserve"> </w:t>
      </w:r>
    </w:p>
    <w:p w:rsidR="00B40F02" w:rsidRDefault="00B40F02" w:rsidP="00B40F02">
      <w:pPr>
        <w:spacing w:after="0" w:line="240" w:lineRule="auto"/>
        <w:jc w:val="both"/>
        <w:rPr>
          <w:rFonts w:ascii="Times New Roman" w:hAnsi="Times New Roman"/>
          <w:sz w:val="24"/>
          <w:szCs w:val="24"/>
          <w:highlight w:val="yellow"/>
        </w:rPr>
      </w:pPr>
    </w:p>
    <w:p w:rsidR="00B40F02" w:rsidRPr="007E54A0" w:rsidRDefault="007E54A0" w:rsidP="007E54A0">
      <w:pPr>
        <w:spacing w:after="0" w:line="240" w:lineRule="auto"/>
        <w:ind w:left="720" w:firstLine="720"/>
        <w:jc w:val="both"/>
        <w:rPr>
          <w:rFonts w:ascii="Times New Roman" w:hAnsi="Times New Roman"/>
          <w:i/>
          <w:sz w:val="24"/>
          <w:szCs w:val="24"/>
        </w:rPr>
      </w:pPr>
      <w:r w:rsidRPr="00BC5BC0">
        <w:rPr>
          <w:rFonts w:ascii="Times New Roman" w:hAnsi="Times New Roman"/>
          <w:i/>
          <w:sz w:val="24"/>
          <w:szCs w:val="24"/>
        </w:rPr>
        <w:t xml:space="preserve">7.attēls. </w:t>
      </w:r>
      <w:r w:rsidR="00B40F02" w:rsidRPr="00BC5BC0">
        <w:rPr>
          <w:rFonts w:ascii="Times New Roman" w:hAnsi="Times New Roman"/>
          <w:i/>
          <w:sz w:val="24"/>
          <w:szCs w:val="24"/>
        </w:rPr>
        <w:t>Mazākumtautību iedzīvotāju valsts valodas zināšanas</w:t>
      </w:r>
    </w:p>
    <w:p w:rsidR="00B40F02" w:rsidRPr="00F52E6F" w:rsidRDefault="00F14B8F" w:rsidP="00B40F0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381500" cy="2122805"/>
            <wp:effectExtent l="19050" t="0" r="0" b="0"/>
            <wp:docPr id="4" name="Diagramm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3"/>
                    <pic:cNvPicPr>
                      <a:picLocks noChangeArrowheads="1"/>
                    </pic:cNvPicPr>
                  </pic:nvPicPr>
                  <pic:blipFill>
                    <a:blip r:embed="rId13" cstate="print"/>
                    <a:srcRect/>
                    <a:stretch>
                      <a:fillRect/>
                    </a:stretch>
                  </pic:blipFill>
                  <pic:spPr bwMode="auto">
                    <a:xfrm>
                      <a:off x="0" y="0"/>
                      <a:ext cx="4381500" cy="2122805"/>
                    </a:xfrm>
                    <a:prstGeom prst="rect">
                      <a:avLst/>
                    </a:prstGeom>
                    <a:noFill/>
                    <a:ln w="9525">
                      <a:noFill/>
                      <a:miter lim="800000"/>
                      <a:headEnd/>
                      <a:tailEnd/>
                    </a:ln>
                  </pic:spPr>
                </pic:pic>
              </a:graphicData>
            </a:graphic>
          </wp:inline>
        </w:drawing>
      </w:r>
    </w:p>
    <w:p w:rsidR="001A39A7" w:rsidRDefault="001A39A7" w:rsidP="00B40F02">
      <w:pPr>
        <w:autoSpaceDE w:val="0"/>
        <w:autoSpaceDN w:val="0"/>
        <w:adjustRightInd w:val="0"/>
        <w:spacing w:after="0" w:line="240" w:lineRule="auto"/>
        <w:ind w:firstLine="567"/>
        <w:jc w:val="both"/>
        <w:rPr>
          <w:rFonts w:ascii="Times New Roman" w:hAnsi="Times New Roman"/>
          <w:sz w:val="24"/>
          <w:szCs w:val="24"/>
        </w:rPr>
      </w:pPr>
    </w:p>
    <w:p w:rsidR="00B40F02" w:rsidRPr="00F52E6F" w:rsidRDefault="00B40F02" w:rsidP="00B40F02">
      <w:pPr>
        <w:autoSpaceDE w:val="0"/>
        <w:autoSpaceDN w:val="0"/>
        <w:adjustRightInd w:val="0"/>
        <w:spacing w:after="0" w:line="240" w:lineRule="auto"/>
        <w:ind w:firstLine="567"/>
        <w:jc w:val="both"/>
        <w:rPr>
          <w:rFonts w:ascii="Times New Roman" w:hAnsi="Times New Roman"/>
          <w:sz w:val="24"/>
          <w:szCs w:val="24"/>
        </w:rPr>
      </w:pPr>
      <w:r w:rsidRPr="00F52E6F">
        <w:rPr>
          <w:rFonts w:ascii="Times New Roman" w:hAnsi="Times New Roman"/>
          <w:sz w:val="24"/>
          <w:szCs w:val="24"/>
        </w:rPr>
        <w:t>Latviešu valodas mācību organizatoru vērtējumā pieprasījums pēc latviešu valodas mācībām saglabājas augsts, par ko liecina tas, cik ātrā laikā pēc informācijas izplatīšanas publiskajā telp</w:t>
      </w:r>
      <w:r w:rsidR="00E42BCF">
        <w:rPr>
          <w:rFonts w:ascii="Times New Roman" w:hAnsi="Times New Roman"/>
          <w:sz w:val="24"/>
          <w:szCs w:val="24"/>
        </w:rPr>
        <w:t>ā</w:t>
      </w:r>
      <w:r w:rsidRPr="00F52E6F">
        <w:rPr>
          <w:rFonts w:ascii="Times New Roman" w:hAnsi="Times New Roman"/>
          <w:sz w:val="24"/>
          <w:szCs w:val="24"/>
        </w:rPr>
        <w:t xml:space="preserve"> par kursu organizēšanu tiek nokomplektētas grupas. Pieprasījums pēc latviešu valodas kursiem ir ne tikai to trešo valstu pilsoņu vidū, kuri ir iebraukuši Latvijā salīdzinoši nesen, bet arī to vidū, kas šeit uzturas vairāk nekā divus gadus. Šajā grupā arvien pieaugot pieprasījums pēc augstāka līmeņa valodas mācībām. Projektu īstenotāju pieredze rāda, ka pirmajos gados, kad Latvijā kļuva pieejami ES fondu, t.sk. Eiropas Trešo valstu valstspiederīgo integrācijas fonda līdzekļi, lielākais pieprasījums bija tieši pēc iesācēju līmeņa (A1, A2) grupām. Savukārt</w:t>
      </w:r>
      <w:r w:rsidR="00783939">
        <w:rPr>
          <w:rFonts w:ascii="Times New Roman" w:hAnsi="Times New Roman"/>
          <w:sz w:val="24"/>
          <w:szCs w:val="24"/>
        </w:rPr>
        <w:t>,</w:t>
      </w:r>
      <w:r w:rsidRPr="00F52E6F">
        <w:rPr>
          <w:rFonts w:ascii="Times New Roman" w:hAnsi="Times New Roman"/>
          <w:sz w:val="24"/>
          <w:szCs w:val="24"/>
        </w:rPr>
        <w:t xml:space="preserve"> šobrīd vērojama tendence palielināties to kursu dalībnieku skaitam, kurus interesē vidējā līmeņa zināšanu apguve (B1, B2). Netieši tas liecina arī par pieaugošo trešo valstu pilsoņu motivāciju un vajadzību iekļauties Latvijas darba tirg</w:t>
      </w:r>
      <w:r w:rsidR="00783939">
        <w:rPr>
          <w:rFonts w:ascii="Times New Roman" w:hAnsi="Times New Roman"/>
          <w:sz w:val="24"/>
          <w:szCs w:val="24"/>
        </w:rPr>
        <w:t>ū</w:t>
      </w:r>
      <w:r w:rsidRPr="00F52E6F">
        <w:rPr>
          <w:rFonts w:ascii="Times New Roman" w:hAnsi="Times New Roman"/>
          <w:sz w:val="24"/>
          <w:szCs w:val="24"/>
        </w:rPr>
        <w:t>, ko ir</w:t>
      </w:r>
      <w:r>
        <w:rPr>
          <w:rFonts w:ascii="Times New Roman" w:hAnsi="Times New Roman"/>
          <w:sz w:val="24"/>
          <w:szCs w:val="24"/>
        </w:rPr>
        <w:t xml:space="preserve"> </w:t>
      </w:r>
      <w:r w:rsidRPr="00F52E6F">
        <w:rPr>
          <w:rFonts w:ascii="Times New Roman" w:hAnsi="Times New Roman"/>
          <w:sz w:val="24"/>
          <w:szCs w:val="24"/>
        </w:rPr>
        <w:lastRenderedPageBreak/>
        <w:t>praktiski neiespējami izdarīt ar A1 un A2 līmeni, ņemot vērā, ka šo mērķa grupu raksturo vidējas un augstas kvalifikācijas cilvēki darbaspējīgā vecumā.</w:t>
      </w:r>
    </w:p>
    <w:p w:rsidR="00B40F02" w:rsidRDefault="00B40F02" w:rsidP="00B40F02">
      <w:pPr>
        <w:spacing w:after="0" w:line="240" w:lineRule="auto"/>
        <w:ind w:firstLine="567"/>
        <w:jc w:val="both"/>
        <w:rPr>
          <w:rFonts w:ascii="Times New Roman" w:hAnsi="Times New Roman"/>
          <w:sz w:val="24"/>
          <w:szCs w:val="24"/>
        </w:rPr>
      </w:pPr>
      <w:r w:rsidRPr="00F52E6F">
        <w:rPr>
          <w:rFonts w:ascii="Times New Roman" w:hAnsi="Times New Roman"/>
          <w:sz w:val="24"/>
          <w:szCs w:val="24"/>
        </w:rPr>
        <w:t>Raugoties no pašvaldību perspektīvas, pētījumā iegūtā informācija atklāj, ka tajās pilsētās, kurās ir liels krievvalodīgo iedzīvotāju skaits, pastiprināti tiek domāts par latviešu valodas mācību kursiem, kas atbilst arī trešo valstu pilsoņu vajadzībām. Pašvaldību pārstāvju vērtējumā pieprasījums pēc dažāda zināšanu līmeņa latviešu valodas kursiem ir loti augsts. Turklāt pieprasījums nāk no dažādām mērķa grupām - ne tikai trešo valstu pilsoņiem, bet ar</w:t>
      </w:r>
      <w:r w:rsidR="00783939">
        <w:rPr>
          <w:rFonts w:ascii="Times New Roman" w:hAnsi="Times New Roman"/>
          <w:sz w:val="24"/>
          <w:szCs w:val="24"/>
        </w:rPr>
        <w:t>ī</w:t>
      </w:r>
      <w:r w:rsidR="0061390C">
        <w:rPr>
          <w:rFonts w:ascii="Times New Roman" w:hAnsi="Times New Roman"/>
          <w:sz w:val="24"/>
          <w:szCs w:val="24"/>
        </w:rPr>
        <w:t xml:space="preserve"> no ES pilsoņiem, Latvijas Republikas</w:t>
      </w:r>
      <w:r w:rsidRPr="00F52E6F">
        <w:rPr>
          <w:rFonts w:ascii="Times New Roman" w:hAnsi="Times New Roman"/>
          <w:sz w:val="24"/>
          <w:szCs w:val="24"/>
        </w:rPr>
        <w:t xml:space="preserve"> nepilsoņiem, remigrantiem. Īpaši pieprasīti ir bezmaksas valodas kursi, kas, ņemot vērā šim mērķim pieejamā finansējuma plūsmas nevienmērīgumu, tiek organizēti ar lieliem starplaikiem (piemēram, Daugavpils pašvaldībā tas notiek divas reizes gada – ruden</w:t>
      </w:r>
      <w:r w:rsidR="00783939">
        <w:rPr>
          <w:rFonts w:ascii="Times New Roman" w:hAnsi="Times New Roman"/>
          <w:sz w:val="24"/>
          <w:szCs w:val="24"/>
        </w:rPr>
        <w:t>ī</w:t>
      </w:r>
      <w:r w:rsidRPr="00F52E6F">
        <w:rPr>
          <w:rFonts w:ascii="Times New Roman" w:hAnsi="Times New Roman"/>
          <w:sz w:val="24"/>
          <w:szCs w:val="24"/>
        </w:rPr>
        <w:t xml:space="preserve"> un pavasar</w:t>
      </w:r>
      <w:r w:rsidR="00783939">
        <w:rPr>
          <w:rFonts w:ascii="Times New Roman" w:hAnsi="Times New Roman"/>
          <w:sz w:val="24"/>
          <w:szCs w:val="24"/>
        </w:rPr>
        <w:t>ī</w:t>
      </w:r>
      <w:r w:rsidRPr="00F52E6F">
        <w:rPr>
          <w:rFonts w:ascii="Times New Roman" w:hAnsi="Times New Roman"/>
          <w:sz w:val="24"/>
          <w:szCs w:val="24"/>
        </w:rPr>
        <w:t>; Rīgā pieejamība lielā mērā atkarīga no pašvaldības īstenotajiem projektiem).</w:t>
      </w:r>
      <w:r w:rsidRPr="00F52E6F">
        <w:rPr>
          <w:rStyle w:val="Vresatsauce"/>
          <w:rFonts w:ascii="Times New Roman" w:hAnsi="Times New Roman"/>
          <w:sz w:val="24"/>
          <w:szCs w:val="24"/>
        </w:rPr>
        <w:footnoteReference w:id="41"/>
      </w:r>
      <w:r w:rsidRPr="00F52E6F">
        <w:rPr>
          <w:rFonts w:ascii="Times New Roman" w:hAnsi="Times New Roman"/>
          <w:sz w:val="24"/>
          <w:szCs w:val="24"/>
        </w:rPr>
        <w:t xml:space="preserve"> Situācija liecina, ka šobrīd Latvijā nav uz sistēmiskiem pamatiem balstītu mehānismu valsts valodas apguves nodrošināšanai tiem iedzīvotājiem, kuru valodas zināšanas ir nepietiekamas lai veiksmīgi iekļautos sabiedrības dzīvē.</w:t>
      </w:r>
    </w:p>
    <w:p w:rsidR="008D65E4" w:rsidRDefault="008D65E4" w:rsidP="00B40F02">
      <w:pPr>
        <w:spacing w:after="0" w:line="240" w:lineRule="auto"/>
        <w:ind w:firstLine="567"/>
        <w:jc w:val="both"/>
        <w:rPr>
          <w:rFonts w:ascii="Times New Roman" w:hAnsi="Times New Roman"/>
          <w:sz w:val="24"/>
          <w:szCs w:val="24"/>
        </w:rPr>
      </w:pPr>
    </w:p>
    <w:p w:rsidR="0089410C" w:rsidRPr="00D434DE" w:rsidRDefault="00B40F02" w:rsidP="008D65E4">
      <w:pPr>
        <w:pStyle w:val="VirsrakstsNo3"/>
        <w:numPr>
          <w:ilvl w:val="1"/>
          <w:numId w:val="5"/>
        </w:numPr>
        <w:spacing w:before="0" w:line="240" w:lineRule="auto"/>
        <w:ind w:left="1134" w:hanging="425"/>
        <w:rPr>
          <w:i w:val="0"/>
          <w:color w:val="auto"/>
        </w:rPr>
      </w:pPr>
      <w:bookmarkStart w:id="53" w:name="_Toc507074435"/>
      <w:bookmarkStart w:id="54" w:name="_Toc512431614"/>
      <w:r w:rsidRPr="00866D7C">
        <w:rPr>
          <w:i w:val="0"/>
          <w:color w:val="auto"/>
        </w:rPr>
        <w:t>Piederības sajūta un kultūrtelpas dažādība</w:t>
      </w:r>
      <w:bookmarkEnd w:id="53"/>
      <w:bookmarkEnd w:id="54"/>
    </w:p>
    <w:p w:rsidR="00B40F02" w:rsidRPr="00F52E6F" w:rsidRDefault="00B40F02" w:rsidP="00B40F02">
      <w:pPr>
        <w:spacing w:after="0" w:line="240" w:lineRule="auto"/>
        <w:ind w:firstLine="720"/>
        <w:jc w:val="both"/>
        <w:rPr>
          <w:rFonts w:ascii="Times New Roman" w:hAnsi="Times New Roman"/>
          <w:bCs/>
          <w:sz w:val="24"/>
          <w:szCs w:val="24"/>
        </w:rPr>
      </w:pPr>
      <w:r w:rsidRPr="00F52E6F">
        <w:rPr>
          <w:rFonts w:ascii="Times New Roman" w:hAnsi="Times New Roman"/>
          <w:sz w:val="24"/>
          <w:szCs w:val="24"/>
        </w:rPr>
        <w:t xml:space="preserve">Lai tuvotos pamatnostādnēs noteiktajam mērķim – demokrātiskai, saliedētai kopienai, kura nodrošina Latvijas valsts līdzsvarotu attīstību </w:t>
      </w:r>
      <w:r w:rsidRPr="00F52E6F">
        <w:rPr>
          <w:rFonts w:ascii="Times New Roman" w:hAnsi="Times New Roman"/>
          <w:bCs/>
          <w:sz w:val="24"/>
          <w:szCs w:val="24"/>
        </w:rPr>
        <w:t xml:space="preserve">un spēj saglabāt, gan latviešu valodu, gan kultūru, nacionālo identitāti un unikālo kultūrtelpu, gan eiropeiskās demokrātiskās vērtības, nepieciešamas ne vien zināšanas par šīm vērtībām, bet arī dziļāka izpratne un cieņa. </w:t>
      </w:r>
    </w:p>
    <w:p w:rsidR="00B40F02" w:rsidRPr="00F52E6F"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bCs/>
          <w:sz w:val="24"/>
          <w:szCs w:val="24"/>
        </w:rPr>
        <w:t>2015.gada DNB Latvijas barometra</w:t>
      </w:r>
      <w:r w:rsidRPr="00F52E6F">
        <w:rPr>
          <w:rStyle w:val="Vresatsauce"/>
          <w:rFonts w:ascii="Times New Roman" w:hAnsi="Times New Roman"/>
          <w:bCs/>
          <w:sz w:val="24"/>
          <w:szCs w:val="24"/>
        </w:rPr>
        <w:footnoteReference w:id="42"/>
      </w:r>
      <w:r w:rsidRPr="00F52E6F">
        <w:rPr>
          <w:rFonts w:ascii="Times New Roman" w:hAnsi="Times New Roman"/>
          <w:bCs/>
          <w:sz w:val="24"/>
          <w:szCs w:val="24"/>
        </w:rPr>
        <w:t xml:space="preserve"> rādītāji liecina, ka</w:t>
      </w:r>
      <w:r w:rsidRPr="00F52E6F">
        <w:rPr>
          <w:rFonts w:ascii="Times New Roman" w:hAnsi="Times New Roman"/>
          <w:sz w:val="24"/>
          <w:szCs w:val="24"/>
        </w:rPr>
        <w:t xml:space="preserve"> liela daļa respondentu ir atzinuši sevi par Latvijas patriotiem (67%), tomēr uzmanība jāpievērš izpratnei par to, kas viņuprāt ir patriotisma izpausme. Lielākā daļa (44%) atzīmējusi atbildi „Nebraukt prom no Latvijas īslaicīgu grūtību dēļ”. Tāpat rādītāji, kas raksturo apmierinātības iemeslus ar dzīvi Latvijā vairāk ir saistīti ar Latvijas kā teritoriālas vienības vērtībām (dabas vērtība, ekoloģija, ainaviskums). Šāda interpretācija liecina, ka joprojām vāja ir Latvijas valstiskuma vērtība un zināšanas par demokrātijas, tiesiskuma un aktīvas pilsoniskas stājas un atbildības vērtību - tikai 6% minējuši, ka subjektīvo apmierinātību ar dzīvi Latvijā nosaka tas, ka Latvija ir tiesiska valsts un tajā ir demokrātiska pārvaldes sistēma. Tāpat izvēloties Latviju raksturojošus apzīmējumus tikai 14% izvēlējušies apzīmējumu „Eiropeiska valsts”. Valstiskuma, jeb nacionālās identitātes apzināšanās un izpratnes problēma vienlīdz skar gan latviešus, gan Latvijas cittautiešus, kas ir neatņemama Latvijas kultūrtelpas daļa vairāku gadsimtu garumā. </w:t>
      </w:r>
    </w:p>
    <w:p w:rsidR="0061390C" w:rsidRDefault="00B40F02" w:rsidP="00D434DE">
      <w:pPr>
        <w:spacing w:after="0" w:line="240" w:lineRule="auto"/>
        <w:ind w:firstLine="720"/>
        <w:jc w:val="both"/>
        <w:rPr>
          <w:rFonts w:ascii="Times New Roman" w:hAnsi="Times New Roman"/>
          <w:sz w:val="24"/>
          <w:szCs w:val="24"/>
        </w:rPr>
      </w:pPr>
      <w:r w:rsidRPr="00F52E6F">
        <w:rPr>
          <w:rFonts w:ascii="Times New Roman" w:hAnsi="Times New Roman"/>
          <w:sz w:val="24"/>
          <w:szCs w:val="24"/>
        </w:rPr>
        <w:t>Tradīcijas, kas iedibinātas jau Latvijas brīvvalsts laikā – nacionālo minoritāšu statusa noteikšana, atbalsts mazākumtautību kultūras biedrībām, ir labs pamats valstiskuma apziņas un piederības sajūtas stiprināšanai. Lielākās mazākumtautību kopienas apvienojušās biedrībās un veido aktīvu iedzīvotāju daļu, kas rūpējas par savas kultūras saglabāšanu un attīstību. Pētījums par mazākumtautību līdzdalību</w:t>
      </w:r>
      <w:r w:rsidRPr="00F52E6F">
        <w:rPr>
          <w:rStyle w:val="Vresatsauce"/>
          <w:rFonts w:ascii="Times New Roman" w:hAnsi="Times New Roman"/>
          <w:sz w:val="24"/>
          <w:szCs w:val="24"/>
        </w:rPr>
        <w:footnoteReference w:id="43"/>
      </w:r>
      <w:r w:rsidRPr="00F52E6F">
        <w:rPr>
          <w:rFonts w:ascii="Times New Roman" w:hAnsi="Times New Roman"/>
          <w:sz w:val="24"/>
          <w:szCs w:val="24"/>
        </w:rPr>
        <w:t xml:space="preserve"> liecina, ka biedrībās iesaistītie mazākumtautību pārstāvji ir labāk informēti un lojālāki Latvijas valstij. Apzinoties un izprotot kultūras piederību, veidojas individuālā, kopienas, tau</w:t>
      </w:r>
      <w:r w:rsidRPr="00F52E6F">
        <w:rPr>
          <w:rFonts w:ascii="Times New Roman" w:hAnsi="Times New Roman"/>
          <w:sz w:val="24"/>
          <w:szCs w:val="24"/>
        </w:rPr>
        <w:softHyphen/>
        <w:t xml:space="preserve">tas un valsts (nacionālā) identitāte. Atbalsts mazākumtautību biedrībām ir ļāvis nozīmīgi uzlabot piederības rādītājus. </w:t>
      </w:r>
      <w:r w:rsidR="008D65E4">
        <w:rPr>
          <w:rFonts w:ascii="Times New Roman" w:hAnsi="Times New Roman"/>
          <w:sz w:val="24"/>
          <w:szCs w:val="24"/>
        </w:rPr>
        <w:t>Salīdzinot ar 2015.</w:t>
      </w:r>
      <w:r w:rsidRPr="00BC5BC0">
        <w:rPr>
          <w:rFonts w:ascii="Times New Roman" w:hAnsi="Times New Roman"/>
          <w:sz w:val="24"/>
          <w:szCs w:val="24"/>
        </w:rPr>
        <w:t>gadu, ievērojami palielinājusies mazākumtautību pārstāvju piederības sajūta Latvijai</w:t>
      </w:r>
      <w:r w:rsidR="00091777" w:rsidRPr="00BC5BC0">
        <w:rPr>
          <w:rFonts w:ascii="Times New Roman" w:hAnsi="Times New Roman"/>
          <w:sz w:val="24"/>
          <w:szCs w:val="24"/>
        </w:rPr>
        <w:t>.</w:t>
      </w:r>
    </w:p>
    <w:p w:rsidR="008D65E4" w:rsidRDefault="008D65E4" w:rsidP="00D434DE">
      <w:pPr>
        <w:spacing w:after="0" w:line="240" w:lineRule="auto"/>
        <w:ind w:firstLine="720"/>
        <w:jc w:val="both"/>
        <w:rPr>
          <w:rFonts w:ascii="Times New Roman" w:hAnsi="Times New Roman"/>
          <w:sz w:val="24"/>
          <w:szCs w:val="24"/>
        </w:rPr>
      </w:pPr>
    </w:p>
    <w:p w:rsidR="008D65E4" w:rsidRDefault="008D65E4" w:rsidP="00D434DE">
      <w:pPr>
        <w:spacing w:after="0" w:line="240" w:lineRule="auto"/>
        <w:ind w:firstLine="720"/>
        <w:jc w:val="both"/>
        <w:rPr>
          <w:rFonts w:ascii="Times New Roman" w:hAnsi="Times New Roman"/>
          <w:sz w:val="24"/>
          <w:szCs w:val="24"/>
        </w:rPr>
      </w:pPr>
    </w:p>
    <w:p w:rsidR="008D65E4" w:rsidRDefault="008D65E4" w:rsidP="00D434DE">
      <w:pPr>
        <w:spacing w:after="0" w:line="240" w:lineRule="auto"/>
        <w:ind w:firstLine="720"/>
        <w:jc w:val="both"/>
        <w:rPr>
          <w:rFonts w:ascii="Times New Roman" w:hAnsi="Times New Roman"/>
          <w:sz w:val="24"/>
          <w:szCs w:val="24"/>
        </w:rPr>
      </w:pPr>
    </w:p>
    <w:p w:rsidR="00B40F02" w:rsidRPr="007E54A0" w:rsidRDefault="007E54A0" w:rsidP="0061390C">
      <w:pPr>
        <w:spacing w:after="0" w:line="240" w:lineRule="auto"/>
        <w:ind w:firstLine="284"/>
        <w:jc w:val="center"/>
        <w:rPr>
          <w:rFonts w:ascii="Times New Roman" w:hAnsi="Times New Roman"/>
          <w:i/>
          <w:sz w:val="24"/>
          <w:szCs w:val="24"/>
        </w:rPr>
      </w:pPr>
      <w:r w:rsidRPr="00BC5BC0">
        <w:rPr>
          <w:rFonts w:ascii="Times New Roman" w:hAnsi="Times New Roman"/>
          <w:i/>
          <w:sz w:val="24"/>
          <w:szCs w:val="24"/>
        </w:rPr>
        <w:lastRenderedPageBreak/>
        <w:t>8.attēls. Mazākumtautību pārstāvju piederības sajūta Latvijai</w:t>
      </w:r>
    </w:p>
    <w:p w:rsidR="00B40F02" w:rsidRDefault="00F14B8F" w:rsidP="00B40F02">
      <w:pPr>
        <w:spacing w:after="0" w:line="240" w:lineRule="auto"/>
        <w:ind w:firstLine="720"/>
        <w:jc w:val="both"/>
        <w:rPr>
          <w:rFonts w:ascii="Times New Roman" w:hAnsi="Times New Roman"/>
          <w:sz w:val="24"/>
          <w:szCs w:val="24"/>
        </w:rPr>
      </w:pPr>
      <w:r>
        <w:rPr>
          <w:rFonts w:ascii="Times New Roman" w:hAnsi="Times New Roman"/>
          <w:noProof/>
          <w:sz w:val="24"/>
          <w:szCs w:val="24"/>
        </w:rPr>
        <w:drawing>
          <wp:inline distT="0" distB="0" distL="0" distR="0">
            <wp:extent cx="4468495" cy="2280285"/>
            <wp:effectExtent l="19050" t="0" r="8255" b="0"/>
            <wp:docPr id="5" name="Diagramm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2"/>
                    <pic:cNvPicPr>
                      <a:picLocks noChangeArrowheads="1"/>
                    </pic:cNvPicPr>
                  </pic:nvPicPr>
                  <pic:blipFill>
                    <a:blip r:embed="rId14" cstate="print"/>
                    <a:srcRect/>
                    <a:stretch>
                      <a:fillRect/>
                    </a:stretch>
                  </pic:blipFill>
                  <pic:spPr bwMode="auto">
                    <a:xfrm>
                      <a:off x="0" y="0"/>
                      <a:ext cx="4468495" cy="2280285"/>
                    </a:xfrm>
                    <a:prstGeom prst="rect">
                      <a:avLst/>
                    </a:prstGeom>
                    <a:noFill/>
                    <a:ln w="9525">
                      <a:noFill/>
                      <a:miter lim="800000"/>
                      <a:headEnd/>
                      <a:tailEnd/>
                    </a:ln>
                  </pic:spPr>
                </pic:pic>
              </a:graphicData>
            </a:graphic>
          </wp:inline>
        </w:drawing>
      </w:r>
      <w:r w:rsidR="00B40F02" w:rsidRPr="00F52E6F">
        <w:rPr>
          <w:rFonts w:ascii="Times New Roman" w:hAnsi="Times New Roman"/>
          <w:sz w:val="24"/>
          <w:szCs w:val="24"/>
        </w:rPr>
        <w:t xml:space="preserve"> </w:t>
      </w:r>
    </w:p>
    <w:p w:rsidR="00B40F02" w:rsidRPr="00F52E6F" w:rsidRDefault="00B40F02" w:rsidP="00B40F02">
      <w:pPr>
        <w:spacing w:after="0" w:line="240" w:lineRule="auto"/>
        <w:ind w:firstLine="720"/>
        <w:jc w:val="both"/>
        <w:rPr>
          <w:rFonts w:ascii="Times New Roman" w:hAnsi="Times New Roman"/>
          <w:sz w:val="24"/>
          <w:szCs w:val="24"/>
        </w:rPr>
      </w:pPr>
    </w:p>
    <w:p w:rsidR="00B40F02" w:rsidRPr="00F52E6F"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sz w:val="24"/>
          <w:szCs w:val="24"/>
        </w:rPr>
        <w:t>Ciešāku piederības sajūtu Latvijai izjūt vecāku paaudžu respondenti, tomēr pēdējos gados ir ievērojami stiprinājusies arī mazākumtautību jauniešu piederības sajūta Latvijai. Ievērojami palielinājies arī mazākumtautību pārstāvju lepnums par piederību Latvijai, īpaši krievu tautības pārstāvju vidū: šogad ar piederību Latvijai lepojas vai drīzāk lepoj</w:t>
      </w:r>
      <w:r w:rsidR="008D65E4">
        <w:rPr>
          <w:rFonts w:ascii="Times New Roman" w:hAnsi="Times New Roman"/>
          <w:sz w:val="24"/>
          <w:szCs w:val="24"/>
        </w:rPr>
        <w:t>as 59%, salīdzinot ar 44% 2015.</w:t>
      </w:r>
      <w:r w:rsidRPr="00F52E6F">
        <w:rPr>
          <w:rFonts w:ascii="Times New Roman" w:hAnsi="Times New Roman"/>
          <w:sz w:val="24"/>
          <w:szCs w:val="24"/>
        </w:rPr>
        <w:t>gadā. Puse mazākumtautību pārstāvju uzskata sevi par Latvijas patriotiem, tikai 8% nejūtas piederīgi Latvijas iedzīvotājiem, kas apliecina mazākumtautību veiksmīgu iekļaušanos Latvijas sabiedrībā.</w:t>
      </w:r>
      <w:r w:rsidRPr="00F52E6F">
        <w:rPr>
          <w:rStyle w:val="Vresatsauce"/>
          <w:rFonts w:ascii="Times New Roman" w:hAnsi="Times New Roman"/>
          <w:sz w:val="24"/>
          <w:szCs w:val="24"/>
        </w:rPr>
        <w:footnoteReference w:id="44"/>
      </w:r>
      <w:r w:rsidRPr="00F52E6F">
        <w:rPr>
          <w:rFonts w:ascii="Times New Roman" w:hAnsi="Times New Roman"/>
          <w:sz w:val="24"/>
          <w:szCs w:val="24"/>
        </w:rPr>
        <w:t xml:space="preserve"> </w:t>
      </w:r>
    </w:p>
    <w:p w:rsidR="00995BA3" w:rsidRPr="00F52E6F" w:rsidRDefault="0061390C" w:rsidP="00995BA3">
      <w:pPr>
        <w:spacing w:after="0" w:line="240" w:lineRule="auto"/>
        <w:ind w:firstLine="720"/>
        <w:jc w:val="both"/>
        <w:rPr>
          <w:rFonts w:ascii="Times New Roman" w:hAnsi="Times New Roman"/>
          <w:sz w:val="24"/>
          <w:szCs w:val="24"/>
        </w:rPr>
      </w:pPr>
      <w:r>
        <w:rPr>
          <w:rFonts w:ascii="Times New Roman" w:hAnsi="Times New Roman"/>
          <w:sz w:val="24"/>
          <w:szCs w:val="24"/>
        </w:rPr>
        <w:t>Kopš 2015.</w:t>
      </w:r>
      <w:r w:rsidR="00B40F02" w:rsidRPr="00F52E6F">
        <w:rPr>
          <w:rFonts w:ascii="Times New Roman" w:hAnsi="Times New Roman"/>
          <w:sz w:val="24"/>
          <w:szCs w:val="24"/>
        </w:rPr>
        <w:t>gada būtiski samazinājies to cilvēku skaits, kas Padomju laikus vērtē kā ļoti labus (16% šogad salīdzi</w:t>
      </w:r>
      <w:r>
        <w:rPr>
          <w:rFonts w:ascii="Times New Roman" w:hAnsi="Times New Roman"/>
          <w:sz w:val="24"/>
          <w:szCs w:val="24"/>
        </w:rPr>
        <w:t xml:space="preserve">nājumā ar 29% </w:t>
      </w:r>
      <w:r w:rsidR="008D65E4">
        <w:rPr>
          <w:rFonts w:ascii="Times New Roman" w:hAnsi="Times New Roman"/>
          <w:sz w:val="24"/>
          <w:szCs w:val="24"/>
        </w:rPr>
        <w:t>–</w:t>
      </w:r>
      <w:r>
        <w:rPr>
          <w:rFonts w:ascii="Times New Roman" w:hAnsi="Times New Roman"/>
          <w:sz w:val="24"/>
          <w:szCs w:val="24"/>
        </w:rPr>
        <w:t xml:space="preserve"> 2015.</w:t>
      </w:r>
      <w:r w:rsidR="00B40F02" w:rsidRPr="00F52E6F">
        <w:rPr>
          <w:rFonts w:ascii="Times New Roman" w:hAnsi="Times New Roman"/>
          <w:sz w:val="24"/>
          <w:szCs w:val="24"/>
        </w:rPr>
        <w:t>gadā). Uzlabojies neatkarī</w:t>
      </w:r>
      <w:r>
        <w:rPr>
          <w:rFonts w:ascii="Times New Roman" w:hAnsi="Times New Roman"/>
          <w:sz w:val="24"/>
          <w:szCs w:val="24"/>
        </w:rPr>
        <w:t>gās Latvijas laika (1991.</w:t>
      </w:r>
      <w:r w:rsidR="008D65E4">
        <w:rPr>
          <w:rFonts w:ascii="Times New Roman" w:hAnsi="Times New Roman"/>
          <w:sz w:val="24"/>
          <w:szCs w:val="24"/>
        </w:rPr>
        <w:t xml:space="preserve"> – </w:t>
      </w:r>
      <w:r>
        <w:rPr>
          <w:rFonts w:ascii="Times New Roman" w:hAnsi="Times New Roman"/>
          <w:sz w:val="24"/>
          <w:szCs w:val="24"/>
        </w:rPr>
        <w:t>2017.gads) vērtējums: ja 2015.</w:t>
      </w:r>
      <w:r w:rsidR="00B40F02" w:rsidRPr="00F52E6F">
        <w:rPr>
          <w:rFonts w:ascii="Times New Roman" w:hAnsi="Times New Roman"/>
          <w:sz w:val="24"/>
          <w:szCs w:val="24"/>
        </w:rPr>
        <w:t xml:space="preserve">gadā šo periodu kā drīzāk labu vai ļoti labu vērtēja 29%, tad šobrīd </w:t>
      </w:r>
      <w:r w:rsidR="008D65E4">
        <w:rPr>
          <w:rFonts w:ascii="Times New Roman" w:hAnsi="Times New Roman"/>
          <w:sz w:val="24"/>
          <w:szCs w:val="24"/>
        </w:rPr>
        <w:t>–</w:t>
      </w:r>
      <w:r w:rsidR="00B40F02" w:rsidRPr="00F52E6F">
        <w:rPr>
          <w:rFonts w:ascii="Times New Roman" w:hAnsi="Times New Roman"/>
          <w:sz w:val="24"/>
          <w:szCs w:val="24"/>
        </w:rPr>
        <w:t xml:space="preserve"> 44% mazākumtautību pārstāvju. Atbildes liecina, ka, mainoties paaudzēm un uzlabojoties ekonomiskajai situācijai, nostalģija pēc Padomju laikiem mazināsies. Izmainās arī mazākumtautību pārstāvju</w:t>
      </w:r>
      <w:r>
        <w:rPr>
          <w:rFonts w:ascii="Times New Roman" w:hAnsi="Times New Roman"/>
          <w:sz w:val="24"/>
          <w:szCs w:val="24"/>
        </w:rPr>
        <w:t xml:space="preserve"> svētku svinēšanas paradumi: 9.</w:t>
      </w:r>
      <w:r w:rsidR="00B40F02" w:rsidRPr="00F52E6F">
        <w:rPr>
          <w:rFonts w:ascii="Times New Roman" w:hAnsi="Times New Roman"/>
          <w:sz w:val="24"/>
          <w:szCs w:val="24"/>
        </w:rPr>
        <w:t>maija atzīmēšana sāk zaudēt savu lomu, savukārt palielinās</w:t>
      </w:r>
      <w:r w:rsidR="00442639">
        <w:rPr>
          <w:rFonts w:ascii="Times New Roman" w:hAnsi="Times New Roman"/>
          <w:sz w:val="24"/>
          <w:szCs w:val="24"/>
        </w:rPr>
        <w:t xml:space="preserve"> </w:t>
      </w:r>
      <w:r w:rsidR="00B40F02" w:rsidRPr="00F52E6F">
        <w:rPr>
          <w:rFonts w:ascii="Times New Roman" w:hAnsi="Times New Roman"/>
          <w:sz w:val="24"/>
          <w:szCs w:val="24"/>
        </w:rPr>
        <w:t>18.</w:t>
      </w:r>
      <w:r>
        <w:rPr>
          <w:rFonts w:ascii="Times New Roman" w:hAnsi="Times New Roman"/>
          <w:sz w:val="24"/>
          <w:szCs w:val="24"/>
        </w:rPr>
        <w:t>novembra un 4.</w:t>
      </w:r>
      <w:r w:rsidR="00B40F02" w:rsidRPr="00F52E6F">
        <w:rPr>
          <w:rFonts w:ascii="Times New Roman" w:hAnsi="Times New Roman"/>
          <w:sz w:val="24"/>
          <w:szCs w:val="24"/>
        </w:rPr>
        <w:t xml:space="preserve">maija atzīmētāju īpatsvars. Mazākumtautību vidū samazinājusies arī gatavība </w:t>
      </w:r>
      <w:r w:rsidR="008D65E4">
        <w:rPr>
          <w:rFonts w:ascii="Times New Roman" w:hAnsi="Times New Roman"/>
          <w:sz w:val="24"/>
          <w:szCs w:val="24"/>
        </w:rPr>
        <w:t>aizbraukt no Latvijas. Ja 2015.</w:t>
      </w:r>
      <w:r w:rsidR="00B40F02" w:rsidRPr="00F52E6F">
        <w:rPr>
          <w:rFonts w:ascii="Times New Roman" w:hAnsi="Times New Roman"/>
          <w:sz w:val="24"/>
          <w:szCs w:val="24"/>
        </w:rPr>
        <w:t>gadā 29% plānoja vai p</w:t>
      </w:r>
      <w:r>
        <w:rPr>
          <w:rFonts w:ascii="Times New Roman" w:hAnsi="Times New Roman"/>
          <w:sz w:val="24"/>
          <w:szCs w:val="24"/>
        </w:rPr>
        <w:t>ieļāva iespēju aizbraukt, 2017.</w:t>
      </w:r>
      <w:r w:rsidR="00B40F02" w:rsidRPr="00F52E6F">
        <w:rPr>
          <w:rFonts w:ascii="Times New Roman" w:hAnsi="Times New Roman"/>
          <w:sz w:val="24"/>
          <w:szCs w:val="24"/>
        </w:rPr>
        <w:t>gadā šādu pozīciju pauž vien 14%. Tomēr jāatzīmē, ka aizceļošanas plāni biežāk ir jauniešiem: 44% jauniešu līdz 25 gadu vecumā un 38% jauniešu vecumā no 25</w:t>
      </w:r>
      <w:r w:rsidR="008D65E4">
        <w:rPr>
          <w:rFonts w:ascii="Times New Roman" w:hAnsi="Times New Roman"/>
          <w:sz w:val="24"/>
          <w:szCs w:val="24"/>
        </w:rPr>
        <w:t xml:space="preserve"> </w:t>
      </w:r>
      <w:r w:rsidR="00B40F02" w:rsidRPr="00F52E6F">
        <w:rPr>
          <w:rFonts w:ascii="Times New Roman" w:hAnsi="Times New Roman"/>
          <w:sz w:val="24"/>
          <w:szCs w:val="24"/>
        </w:rPr>
        <w:t>–</w:t>
      </w:r>
      <w:r w:rsidR="008D65E4">
        <w:rPr>
          <w:rFonts w:ascii="Times New Roman" w:hAnsi="Times New Roman"/>
          <w:sz w:val="24"/>
          <w:szCs w:val="24"/>
        </w:rPr>
        <w:t xml:space="preserve"> </w:t>
      </w:r>
      <w:r w:rsidR="00B40F02" w:rsidRPr="00F52E6F">
        <w:rPr>
          <w:rFonts w:ascii="Times New Roman" w:hAnsi="Times New Roman"/>
          <w:sz w:val="24"/>
          <w:szCs w:val="24"/>
        </w:rPr>
        <w:t>34 gadiem plāno vai pieļauj iespēju aizbraukt no Latvijas</w:t>
      </w:r>
      <w:r>
        <w:rPr>
          <w:rFonts w:ascii="Times New Roman" w:hAnsi="Times New Roman"/>
          <w:sz w:val="24"/>
          <w:szCs w:val="24"/>
        </w:rPr>
        <w:t>,</w:t>
      </w:r>
      <w:r w:rsidR="00B40F02" w:rsidRPr="00F52E6F">
        <w:rPr>
          <w:rFonts w:ascii="Times New Roman" w:hAnsi="Times New Roman"/>
          <w:sz w:val="24"/>
          <w:szCs w:val="24"/>
        </w:rPr>
        <w:t xml:space="preserve"> t.sk. iegūt augstāko izglītību.</w:t>
      </w:r>
      <w:r w:rsidR="00995BA3" w:rsidRPr="00995BA3">
        <w:rPr>
          <w:rFonts w:ascii="Times New Roman" w:hAnsi="Times New Roman"/>
          <w:sz w:val="24"/>
          <w:szCs w:val="24"/>
        </w:rPr>
        <w:t xml:space="preserve"> </w:t>
      </w:r>
      <w:r w:rsidR="00995BA3">
        <w:rPr>
          <w:rFonts w:ascii="Times New Roman" w:hAnsi="Times New Roman"/>
          <w:sz w:val="24"/>
          <w:szCs w:val="24"/>
        </w:rPr>
        <w:t xml:space="preserve">Valsts pārvaldes institūcijas īpašu uzmanību velta dažādu pasākumu rīkošanai valstiskuma un piederības sajūtas valstij stiprināšanas sekmēšanai. Tāpat valsts pārvaldes institūcijas, rīkojot dažādus pasākumus, sadarbojas pilsoniskās aktivitātes sekmēšanā un valsts svētku dienu atzīmēšanā. Aktuāla un sabiedrībā novērtēta tendence ir piedalīties un publiskā vidē organizēt diskusijas par sabiedrībai aktuāliem valsts pārvaldes darbības jautājumiem kā ētiskums un vērtības, trauksmes celšana un citiem, tāpat tiek organizēti arī tradicionāla formāta pasākumi kā atvērto durvju diena valsts pārvaldē  </w:t>
      </w:r>
    </w:p>
    <w:p w:rsidR="00B40F02" w:rsidRPr="00F52E6F" w:rsidRDefault="00B40F02" w:rsidP="00B40F02">
      <w:pPr>
        <w:spacing w:after="0" w:line="240" w:lineRule="auto"/>
        <w:ind w:firstLine="720"/>
        <w:jc w:val="both"/>
        <w:rPr>
          <w:rFonts w:ascii="Times New Roman" w:hAnsi="Times New Roman"/>
          <w:sz w:val="24"/>
          <w:szCs w:val="24"/>
        </w:rPr>
      </w:pPr>
    </w:p>
    <w:p w:rsidR="00363687" w:rsidRPr="00D434DE" w:rsidRDefault="00B40F02" w:rsidP="003573CC">
      <w:pPr>
        <w:pStyle w:val="VirsrakstsNo3"/>
        <w:numPr>
          <w:ilvl w:val="1"/>
          <w:numId w:val="5"/>
        </w:numPr>
        <w:spacing w:before="0" w:line="240" w:lineRule="auto"/>
        <w:ind w:left="1134" w:hanging="567"/>
        <w:jc w:val="both"/>
        <w:rPr>
          <w:i w:val="0"/>
          <w:color w:val="auto"/>
        </w:rPr>
      </w:pPr>
      <w:bookmarkStart w:id="55" w:name="_Toc507072427"/>
      <w:bookmarkStart w:id="56" w:name="_Toc507074436"/>
      <w:bookmarkStart w:id="57" w:name="_Toc512431615"/>
      <w:r w:rsidRPr="00866D7C">
        <w:rPr>
          <w:i w:val="0"/>
          <w:color w:val="auto"/>
        </w:rPr>
        <w:t>Sociālā atmiņa – lokālās un eiropeiskās vēstures apzināšana, izpēte un izpratne</w:t>
      </w:r>
      <w:bookmarkEnd w:id="55"/>
      <w:bookmarkEnd w:id="56"/>
      <w:bookmarkEnd w:id="57"/>
    </w:p>
    <w:p w:rsidR="00B40F02" w:rsidRPr="00F52E6F"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Latvijas iedzīvotāju sociālā atmiņa jeb priekšstati par vēsturi ietekmē sabiedrības saliedētību. Pēdējo 15 gadu laikā attieksme pret XX gadsimta notikumiem – Latvijas Republikas proklamēšana, padomju un nacistiskā okupācija, Otrais pasaules karš, PSRS sabrukums un neatkarības atgūšana – ir polarizējusi Latvijas sabiedrību. Šie vēstures notikumi un ar tiem saistītās atceres prakses vēl aizvien uztur simbolisku konfrontāciju starp latviešiem </w:t>
      </w:r>
      <w:r w:rsidRPr="00F52E6F">
        <w:rPr>
          <w:rFonts w:ascii="Times New Roman" w:hAnsi="Times New Roman"/>
          <w:sz w:val="24"/>
          <w:szCs w:val="24"/>
        </w:rPr>
        <w:lastRenderedPageBreak/>
        <w:t>un krievvalodīgajiem, kam pamatā ir atšķirīgā biogrāfiskā pieredze un atšķirīgi ārējie vēsturisko zināšanu avoti.</w:t>
      </w:r>
    </w:p>
    <w:p w:rsidR="0061390C" w:rsidRDefault="00B40F02" w:rsidP="0061390C">
      <w:pPr>
        <w:spacing w:after="0" w:line="240" w:lineRule="auto"/>
        <w:ind w:firstLine="720"/>
        <w:jc w:val="both"/>
        <w:rPr>
          <w:rFonts w:ascii="Times New Roman" w:hAnsi="Times New Roman"/>
          <w:sz w:val="24"/>
          <w:szCs w:val="24"/>
        </w:rPr>
      </w:pPr>
      <w:r w:rsidRPr="00F52E6F">
        <w:rPr>
          <w:rFonts w:ascii="Times New Roman" w:hAnsi="Times New Roman"/>
          <w:sz w:val="24"/>
          <w:szCs w:val="24"/>
        </w:rPr>
        <w:t>Latvijas sociālās atmiņas pētījumi liecina, ka iedzīvotāji kopumā ir kļuvuši tolerantāki pret atšķirīgiem vēsturiskajiem priekšstatiem. Latvijas sabiedriskajā domā valda arī uzskats, ka neviennozīmīgu vēstures notikumu izvērtēšanu būtu labāk atstāt tikai vēsturnieku un citu ekspertu ziņā.</w:t>
      </w:r>
      <w:r w:rsidRPr="00F52E6F">
        <w:rPr>
          <w:rStyle w:val="Vresatsauce"/>
          <w:rFonts w:ascii="Times New Roman" w:hAnsi="Times New Roman"/>
          <w:sz w:val="24"/>
          <w:szCs w:val="24"/>
        </w:rPr>
        <w:footnoteReference w:id="45"/>
      </w:r>
      <w:r w:rsidRPr="00F52E6F">
        <w:rPr>
          <w:rFonts w:ascii="Times New Roman" w:hAnsi="Times New Roman"/>
          <w:sz w:val="24"/>
          <w:szCs w:val="24"/>
        </w:rPr>
        <w:t xml:space="preserve"> Tomēr sabiedrībā joprojām visaugstāko konflikta potenciālu saglabā padomju okupācijas un Otrā pasaules kara tēmas. Latviešu un krievu valodā runājošo vidū vērojamas nozīmīgas atšķirības attieksmē pret šiem vēsturiskajiem notikumiem, un tas veicina atšķirīgus priekšstatus par Latvijas valstiskuma pamatiem un ģeopolitisko orientāciju.</w:t>
      </w:r>
    </w:p>
    <w:p w:rsidR="00B40F02" w:rsidRPr="00F52E6F" w:rsidRDefault="00B40F02" w:rsidP="0061390C">
      <w:pPr>
        <w:spacing w:after="0" w:line="240" w:lineRule="auto"/>
        <w:ind w:firstLine="720"/>
        <w:jc w:val="both"/>
        <w:rPr>
          <w:rFonts w:ascii="Times New Roman" w:hAnsi="Times New Roman"/>
          <w:sz w:val="24"/>
          <w:szCs w:val="24"/>
        </w:rPr>
      </w:pPr>
      <w:r w:rsidRPr="00F52E6F">
        <w:rPr>
          <w:rFonts w:ascii="Times New Roman" w:hAnsi="Times New Roman"/>
          <w:sz w:val="24"/>
          <w:szCs w:val="24"/>
        </w:rPr>
        <w:t>Pētījumi liecina, ka jauniešu vidū ir būtiski samazinājies jutīgums pret vēstures tēmām, kas vecākajās paaudzēs tiek uztvertas daudz asāk.</w:t>
      </w:r>
      <w:r w:rsidRPr="00F52E6F">
        <w:rPr>
          <w:rStyle w:val="Vresatsauce"/>
          <w:rFonts w:ascii="Times New Roman" w:hAnsi="Times New Roman"/>
          <w:sz w:val="24"/>
          <w:szCs w:val="24"/>
        </w:rPr>
        <w:footnoteReference w:id="46"/>
      </w:r>
      <w:r w:rsidRPr="00F52E6F">
        <w:rPr>
          <w:rFonts w:ascii="Times New Roman" w:hAnsi="Times New Roman"/>
          <w:sz w:val="24"/>
          <w:szCs w:val="24"/>
        </w:rPr>
        <w:t xml:space="preserve"> Arī ekspertu diskusijās dominē viedoklis, ka Latvijas „traumatiskā vēsture” jauniešiem kļūst par pagātni, un tā retāk tiek izmantota etnolingvistiskās vai nacionālās identitātes robežu noteikšanai.</w:t>
      </w:r>
      <w:r w:rsidRPr="00F52E6F">
        <w:rPr>
          <w:rStyle w:val="Vresatsauce"/>
          <w:rFonts w:ascii="Times New Roman" w:hAnsi="Times New Roman"/>
          <w:sz w:val="24"/>
          <w:szCs w:val="24"/>
        </w:rPr>
        <w:footnoteReference w:id="47"/>
      </w:r>
      <w:r w:rsidRPr="00F52E6F">
        <w:rPr>
          <w:rFonts w:ascii="Times New Roman" w:hAnsi="Times New Roman"/>
          <w:sz w:val="24"/>
          <w:szCs w:val="24"/>
        </w:rPr>
        <w:t xml:space="preserve"> Konflikta potenciālu Latvijas sociālajā atmiņā palīdz mazināt mērķtiecīgs atbalsts sabiedrību vienojošas atceres kultūras veidošanai.</w:t>
      </w:r>
    </w:p>
    <w:p w:rsidR="00B40F02" w:rsidRDefault="00B40F02" w:rsidP="00B40F02">
      <w:pPr>
        <w:spacing w:after="0" w:line="240" w:lineRule="auto"/>
        <w:ind w:firstLine="720"/>
        <w:jc w:val="both"/>
        <w:rPr>
          <w:rFonts w:ascii="Times New Roman" w:hAnsi="Times New Roman"/>
          <w:sz w:val="24"/>
          <w:szCs w:val="24"/>
        </w:rPr>
      </w:pPr>
      <w:r w:rsidRPr="00F52E6F">
        <w:rPr>
          <w:rFonts w:ascii="Times New Roman" w:hAnsi="Times New Roman"/>
          <w:sz w:val="24"/>
          <w:szCs w:val="24"/>
        </w:rPr>
        <w:t>Liela Latvijas sabiedrības daļa nespēj paust attieksmi pret Latvijas vēstures perio</w:t>
      </w:r>
      <w:r w:rsidR="0061390C">
        <w:rPr>
          <w:rFonts w:ascii="Times New Roman" w:hAnsi="Times New Roman"/>
          <w:sz w:val="24"/>
          <w:szCs w:val="24"/>
        </w:rPr>
        <w:t>diem, kas pastāvējuši pirms 20.</w:t>
      </w:r>
      <w:r w:rsidRPr="00F52E6F">
        <w:rPr>
          <w:rFonts w:ascii="Times New Roman" w:hAnsi="Times New Roman"/>
          <w:sz w:val="24"/>
          <w:szCs w:val="24"/>
        </w:rPr>
        <w:t>gadsimta un kuros ir veidojusies Latvijas rietumnieciskā identitāte, eiropeiskā kultūrtelpa un izpratne par Latvijas tautu un valstiskumu. Tas liecina par ierobežotu vēsturiskuma apziņu, kas eventuāli vājina nacionālās identitātes pamatu. Pēdējos gados saistībā ar Latvijas simtgades programmas īstenošanu ir vērojams būtisks aktivitātes pieaugums publiskās vēstures laukā. Taču kopumā nav vienkopus pieejama informācija par atbalstu sazarotajām publiskās vēstures iniciatīvām, kā arī netiek veikta sistemātiska un visaptveroša šādas informācijas analīze. Tas apgrūtina koordinētu un uz rezultātu orientētu atbalstu publiskās vēstures iniciatīvām.</w:t>
      </w:r>
    </w:p>
    <w:p w:rsidR="00866D7C" w:rsidRPr="00F52E6F" w:rsidRDefault="00866D7C" w:rsidP="00B40F02">
      <w:pPr>
        <w:spacing w:after="0" w:line="240" w:lineRule="auto"/>
        <w:ind w:firstLine="720"/>
        <w:jc w:val="both"/>
        <w:rPr>
          <w:rFonts w:ascii="Times New Roman" w:hAnsi="Times New Roman"/>
          <w:sz w:val="24"/>
          <w:szCs w:val="24"/>
        </w:rPr>
      </w:pPr>
    </w:p>
    <w:p w:rsidR="00574482" w:rsidRPr="00866D7C" w:rsidRDefault="00574482" w:rsidP="004A3B65">
      <w:pPr>
        <w:pStyle w:val="VirsrakstsNo3"/>
        <w:numPr>
          <w:ilvl w:val="1"/>
          <w:numId w:val="5"/>
        </w:numPr>
        <w:spacing w:before="0" w:line="240" w:lineRule="auto"/>
        <w:ind w:left="1134" w:hanging="567"/>
        <w:rPr>
          <w:i w:val="0"/>
          <w:color w:val="auto"/>
        </w:rPr>
      </w:pPr>
      <w:bookmarkStart w:id="58" w:name="_Toc512431616"/>
      <w:r w:rsidRPr="00866D7C">
        <w:rPr>
          <w:i w:val="0"/>
          <w:color w:val="auto"/>
        </w:rPr>
        <w:t>Demokrātiska informācijas telpa un plašsaziņas līdzekļu loma integrācijā</w:t>
      </w:r>
      <w:bookmarkEnd w:id="58"/>
    </w:p>
    <w:p w:rsidR="00574482" w:rsidRPr="00F52E6F" w:rsidRDefault="00574482" w:rsidP="00574482">
      <w:pPr>
        <w:tabs>
          <w:tab w:val="left" w:pos="492"/>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74482" w:rsidRPr="00BB09C8" w:rsidTr="000D2096">
        <w:tc>
          <w:tcPr>
            <w:tcW w:w="9287" w:type="dxa"/>
            <w:shd w:val="clear" w:color="auto" w:fill="auto"/>
          </w:tcPr>
          <w:p w:rsidR="00574482" w:rsidRPr="00BB09C8" w:rsidRDefault="00574482" w:rsidP="000D2096">
            <w:pPr>
              <w:pStyle w:val="Default"/>
              <w:jc w:val="both"/>
              <w:rPr>
                <w:i/>
                <w:color w:val="auto"/>
              </w:rPr>
            </w:pPr>
            <w:r w:rsidRPr="00BB09C8">
              <w:rPr>
                <w:i/>
                <w:color w:val="auto"/>
              </w:rPr>
              <w:t>Valstij ir jāstiprina kvalitatīva informatīvā un demokrātisko diskusiju telpa, kur nodrošināta gan visu sabiedrību aptveroša savstarpēja komunikācija līdzdalības veicināšanai, gan valsts iespēja uzklausīt un komunicēt ar tās iedzīvotājiem un tautiešiem ārzemēs, izskaidrojot pieņemtos lēmumus un veicinot vienojošu vērtību un mērķu apziņu.</w:t>
            </w:r>
            <w:r w:rsidRPr="00BB09C8">
              <w:rPr>
                <w:rStyle w:val="Vresatsauce"/>
                <w:i/>
                <w:color w:val="auto"/>
              </w:rPr>
              <w:footnoteReference w:id="48"/>
            </w:r>
            <w:r w:rsidRPr="00BB09C8">
              <w:rPr>
                <w:i/>
                <w:color w:val="auto"/>
              </w:rPr>
              <w:t xml:space="preserve"> </w:t>
            </w:r>
          </w:p>
        </w:tc>
      </w:tr>
    </w:tbl>
    <w:p w:rsidR="00574482" w:rsidRPr="00F52E6F" w:rsidRDefault="00574482" w:rsidP="00574482">
      <w:pPr>
        <w:tabs>
          <w:tab w:val="left" w:pos="492"/>
        </w:tabs>
        <w:spacing w:after="0" w:line="240" w:lineRule="auto"/>
        <w:jc w:val="both"/>
        <w:rPr>
          <w:rFonts w:ascii="Times New Roman" w:hAnsi="Times New Roman"/>
          <w:sz w:val="24"/>
          <w:szCs w:val="24"/>
        </w:rPr>
      </w:pPr>
    </w:p>
    <w:p w:rsidR="00574482" w:rsidRDefault="00574482" w:rsidP="00574482">
      <w:pPr>
        <w:spacing w:after="0" w:line="240" w:lineRule="auto"/>
        <w:ind w:firstLine="567"/>
        <w:jc w:val="both"/>
        <w:rPr>
          <w:rFonts w:ascii="Times New Roman" w:hAnsi="Times New Roman"/>
          <w:sz w:val="24"/>
          <w:szCs w:val="24"/>
        </w:rPr>
      </w:pPr>
      <w:r w:rsidRPr="00F52E6F">
        <w:rPr>
          <w:rFonts w:ascii="Times New Roman" w:hAnsi="Times New Roman"/>
          <w:sz w:val="24"/>
          <w:szCs w:val="24"/>
        </w:rPr>
        <w:t>Latvijas informatīvās telpas veidošanas un stiprināšanas mērķis ir panākt, ka tā ir saistoša un nozīmīga dažādām Latvijas sabiedrības grupām. Sabiedrības, atsevišķu sabiedrības grupu un personu izvēli un rīcību i</w:t>
      </w:r>
      <w:r>
        <w:rPr>
          <w:rFonts w:ascii="Times New Roman" w:hAnsi="Times New Roman"/>
          <w:sz w:val="24"/>
          <w:szCs w:val="24"/>
        </w:rPr>
        <w:t xml:space="preserve">kdienā ietekmē dažādi faktori, </w:t>
      </w:r>
      <w:r w:rsidRPr="00F52E6F">
        <w:rPr>
          <w:rFonts w:ascii="Times New Roman" w:hAnsi="Times New Roman"/>
          <w:sz w:val="24"/>
          <w:szCs w:val="24"/>
        </w:rPr>
        <w:t>t.sk. notikumi, informācija un viedokļi, kā arī to atainojums informatīvajā telpā.</w:t>
      </w:r>
    </w:p>
    <w:p w:rsidR="00574482" w:rsidRDefault="00574482" w:rsidP="00574482">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Latvijas sabiedrību raksturojošie sociāldemogrāfiskie rādītāji (vecums, dzīves vieta, izcelsmes valsts, tautība, izglītības līmenis un tās gūšanas vieta, ģimenē lietotā sarunvaloda, svešvalodu zināšanas u.c.) pēdējos gados arvien uzskatāmāk izpaužas mediju lietotāju izvēlē attiecībā uz informācijas iegūšanu. Tā, piemēram, mediju lietotāju vecums nosaka, kurai no mediju platformām (televīzija, radio, </w:t>
      </w:r>
      <w:r>
        <w:rPr>
          <w:rFonts w:ascii="Times New Roman" w:hAnsi="Times New Roman"/>
          <w:sz w:val="24"/>
          <w:szCs w:val="24"/>
        </w:rPr>
        <w:t>preses izdevumi</w:t>
      </w:r>
      <w:r w:rsidRPr="00F52E6F">
        <w:rPr>
          <w:rFonts w:ascii="Times New Roman" w:hAnsi="Times New Roman"/>
          <w:sz w:val="24"/>
          <w:szCs w:val="24"/>
        </w:rPr>
        <w:t xml:space="preserve"> internets, sociālie</w:t>
      </w:r>
      <w:r>
        <w:rPr>
          <w:rFonts w:ascii="Times New Roman" w:hAnsi="Times New Roman"/>
          <w:sz w:val="24"/>
          <w:szCs w:val="24"/>
        </w:rPr>
        <w:t xml:space="preserve"> mediji</w:t>
      </w:r>
      <w:r w:rsidRPr="00F52E6F">
        <w:rPr>
          <w:rFonts w:ascii="Times New Roman" w:hAnsi="Times New Roman"/>
          <w:sz w:val="24"/>
          <w:szCs w:val="24"/>
        </w:rPr>
        <w:t xml:space="preserve">), kādā valodā veidotam (latviešu, krievu vai citas svešvalodas) un kāda veida saturam (informācija, izklaide, izglītojoši raidījumi) tiek dota priekšroka. </w:t>
      </w:r>
    </w:p>
    <w:p w:rsidR="00574482" w:rsidRDefault="00574482" w:rsidP="00574482">
      <w:pPr>
        <w:spacing w:after="0" w:line="240" w:lineRule="auto"/>
        <w:ind w:firstLine="720"/>
        <w:jc w:val="both"/>
        <w:rPr>
          <w:rFonts w:ascii="Times New Roman" w:hAnsi="Times New Roman"/>
          <w:i/>
          <w:sz w:val="24"/>
          <w:szCs w:val="24"/>
        </w:rPr>
      </w:pPr>
    </w:p>
    <w:p w:rsidR="001A0F6E" w:rsidRDefault="001A0F6E" w:rsidP="00574482">
      <w:pPr>
        <w:spacing w:after="0" w:line="240" w:lineRule="auto"/>
        <w:ind w:firstLine="720"/>
        <w:jc w:val="both"/>
        <w:rPr>
          <w:rFonts w:ascii="Times New Roman" w:hAnsi="Times New Roman"/>
          <w:i/>
          <w:sz w:val="24"/>
          <w:szCs w:val="24"/>
        </w:rPr>
      </w:pPr>
    </w:p>
    <w:p w:rsidR="00574482" w:rsidRPr="00BC5BC0" w:rsidRDefault="00574482" w:rsidP="00574482">
      <w:pPr>
        <w:spacing w:after="0" w:line="240" w:lineRule="auto"/>
        <w:ind w:firstLine="720"/>
        <w:jc w:val="center"/>
        <w:rPr>
          <w:rFonts w:ascii="Times New Roman" w:hAnsi="Times New Roman"/>
          <w:i/>
          <w:sz w:val="24"/>
          <w:szCs w:val="24"/>
        </w:rPr>
      </w:pPr>
      <w:r w:rsidRPr="00BC5BC0">
        <w:rPr>
          <w:rFonts w:ascii="Times New Roman" w:hAnsi="Times New Roman"/>
          <w:i/>
          <w:sz w:val="24"/>
          <w:szCs w:val="24"/>
        </w:rPr>
        <w:lastRenderedPageBreak/>
        <w:t>5.attēls. Mediju lietotāju (cittautiešu) izvēlē attiecībā uz informācijas iegūšanu</w:t>
      </w:r>
    </w:p>
    <w:p w:rsidR="00574482" w:rsidRPr="00DF6699" w:rsidRDefault="00574482" w:rsidP="00574482">
      <w:pPr>
        <w:spacing w:after="0" w:line="240" w:lineRule="auto"/>
        <w:ind w:firstLine="720"/>
        <w:jc w:val="center"/>
        <w:rPr>
          <w:rFonts w:ascii="Times New Roman" w:hAnsi="Times New Roman"/>
          <w:i/>
          <w:sz w:val="24"/>
          <w:szCs w:val="24"/>
        </w:rPr>
      </w:pPr>
      <w:r w:rsidRPr="00BC5BC0">
        <w:rPr>
          <w:rFonts w:ascii="Times New Roman" w:hAnsi="Times New Roman"/>
          <w:i/>
          <w:sz w:val="24"/>
          <w:szCs w:val="24"/>
        </w:rPr>
        <w:t>(pēc vecuma)</w:t>
      </w:r>
    </w:p>
    <w:p w:rsidR="00574482" w:rsidRPr="00F52E6F" w:rsidRDefault="00F14B8F" w:rsidP="0057448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82515" cy="1937385"/>
            <wp:effectExtent l="19050" t="0" r="0" b="0"/>
            <wp:docPr id="6" name="Diagram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5" cstate="print"/>
                    <a:srcRect/>
                    <a:stretch>
                      <a:fillRect/>
                    </a:stretch>
                  </pic:blipFill>
                  <pic:spPr bwMode="auto">
                    <a:xfrm>
                      <a:off x="0" y="0"/>
                      <a:ext cx="4882515" cy="1937385"/>
                    </a:xfrm>
                    <a:prstGeom prst="rect">
                      <a:avLst/>
                    </a:prstGeom>
                    <a:noFill/>
                    <a:ln w="9525">
                      <a:noFill/>
                      <a:miter lim="800000"/>
                      <a:headEnd/>
                      <a:tailEnd/>
                    </a:ln>
                  </pic:spPr>
                </pic:pic>
              </a:graphicData>
            </a:graphic>
          </wp:inline>
        </w:drawing>
      </w:r>
    </w:p>
    <w:p w:rsidR="00574482" w:rsidRDefault="00574482" w:rsidP="00574482">
      <w:pPr>
        <w:spacing w:after="0" w:line="240" w:lineRule="auto"/>
        <w:ind w:firstLine="720"/>
        <w:rPr>
          <w:rFonts w:ascii="Times New Roman" w:hAnsi="Times New Roman"/>
          <w:i/>
          <w:sz w:val="24"/>
          <w:szCs w:val="24"/>
        </w:rPr>
      </w:pPr>
    </w:p>
    <w:p w:rsidR="00574482" w:rsidRDefault="00574482" w:rsidP="00574482">
      <w:pPr>
        <w:spacing w:after="0" w:line="240" w:lineRule="auto"/>
        <w:ind w:firstLine="720"/>
        <w:rPr>
          <w:rFonts w:ascii="Times New Roman" w:hAnsi="Times New Roman"/>
          <w:i/>
          <w:sz w:val="24"/>
          <w:szCs w:val="24"/>
        </w:rPr>
      </w:pPr>
    </w:p>
    <w:p w:rsidR="00574482" w:rsidRPr="00BC5BC0" w:rsidRDefault="00574482" w:rsidP="00574482">
      <w:pPr>
        <w:spacing w:after="0" w:line="240" w:lineRule="auto"/>
        <w:ind w:firstLine="720"/>
        <w:jc w:val="center"/>
        <w:rPr>
          <w:rFonts w:ascii="Times New Roman" w:hAnsi="Times New Roman"/>
          <w:i/>
          <w:sz w:val="24"/>
          <w:szCs w:val="24"/>
        </w:rPr>
      </w:pPr>
      <w:r w:rsidRPr="00BC5BC0">
        <w:rPr>
          <w:rFonts w:ascii="Times New Roman" w:hAnsi="Times New Roman"/>
          <w:i/>
          <w:sz w:val="24"/>
          <w:szCs w:val="24"/>
        </w:rPr>
        <w:t>6.attēls. Mediju lietotāju (latviešu) izvēlē attiecībā uz informācijas iegūšanu</w:t>
      </w:r>
    </w:p>
    <w:p w:rsidR="00574482" w:rsidRPr="00F52E6F" w:rsidRDefault="00574482" w:rsidP="00574482">
      <w:pPr>
        <w:spacing w:after="0" w:line="240" w:lineRule="auto"/>
        <w:ind w:firstLine="720"/>
        <w:jc w:val="center"/>
        <w:rPr>
          <w:rFonts w:ascii="Times New Roman" w:hAnsi="Times New Roman"/>
          <w:b/>
          <w:i/>
          <w:sz w:val="24"/>
          <w:szCs w:val="24"/>
          <w:u w:val="single"/>
        </w:rPr>
      </w:pPr>
      <w:r w:rsidRPr="00BC5BC0">
        <w:rPr>
          <w:rFonts w:ascii="Times New Roman" w:hAnsi="Times New Roman"/>
          <w:i/>
          <w:sz w:val="24"/>
          <w:szCs w:val="24"/>
        </w:rPr>
        <w:t>(pēc vecuma)</w:t>
      </w:r>
    </w:p>
    <w:p w:rsidR="00574482" w:rsidRDefault="00F14B8F" w:rsidP="0057448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056505" cy="2046605"/>
            <wp:effectExtent l="19050" t="0" r="0" b="0"/>
            <wp:docPr id="7" name="Diagramm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2"/>
                    <pic:cNvPicPr>
                      <a:picLocks noChangeArrowheads="1"/>
                    </pic:cNvPicPr>
                  </pic:nvPicPr>
                  <pic:blipFill>
                    <a:blip r:embed="rId16" cstate="print"/>
                    <a:srcRect/>
                    <a:stretch>
                      <a:fillRect/>
                    </a:stretch>
                  </pic:blipFill>
                  <pic:spPr bwMode="auto">
                    <a:xfrm>
                      <a:off x="0" y="0"/>
                      <a:ext cx="5056505" cy="2046605"/>
                    </a:xfrm>
                    <a:prstGeom prst="rect">
                      <a:avLst/>
                    </a:prstGeom>
                    <a:noFill/>
                    <a:ln w="9525">
                      <a:noFill/>
                      <a:miter lim="800000"/>
                      <a:headEnd/>
                      <a:tailEnd/>
                    </a:ln>
                  </pic:spPr>
                </pic:pic>
              </a:graphicData>
            </a:graphic>
          </wp:inline>
        </w:drawing>
      </w:r>
    </w:p>
    <w:p w:rsidR="00574482" w:rsidRDefault="00574482" w:rsidP="00574482">
      <w:pPr>
        <w:spacing w:after="0" w:line="240" w:lineRule="auto"/>
        <w:jc w:val="center"/>
        <w:rPr>
          <w:rFonts w:ascii="Times New Roman" w:hAnsi="Times New Roman"/>
          <w:sz w:val="24"/>
          <w:szCs w:val="24"/>
        </w:rPr>
      </w:pPr>
    </w:p>
    <w:p w:rsidR="00574482" w:rsidRPr="00F52E6F" w:rsidRDefault="00574482" w:rsidP="00574482">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Savukārt, izmaiņas informācijas veidošanas un izplatīšanas tehnoloģijās rada arvien vairāk iespēju mediju satura saņemšanai no dažādiem informācijas avotiem, tiešraidē vai ar laika nobīdi. Latvijā, tāpat kā citviet pasaulē, arvien pieaugoša ietekme uz mediju satura lietojumu ir interneta pieejamībai – cilvēki, kuriem ir nodrošināta piekļuve internetam, un, jo sevišķi, gados jauni cilvēki arvien </w:t>
      </w:r>
      <w:r>
        <w:rPr>
          <w:rFonts w:ascii="Times New Roman" w:hAnsi="Times New Roman"/>
          <w:sz w:val="24"/>
          <w:szCs w:val="24"/>
        </w:rPr>
        <w:t>biežāk</w:t>
      </w:r>
      <w:r w:rsidRPr="00F52E6F">
        <w:rPr>
          <w:rFonts w:ascii="Times New Roman" w:hAnsi="Times New Roman"/>
          <w:sz w:val="24"/>
          <w:szCs w:val="24"/>
        </w:rPr>
        <w:t xml:space="preserve"> sev nepieciešamo informāciju iegūst internetā, kā arī paši piedalās mediju satura veidošanā. Pieaugoša tendence ir mediju satura lietojums ar nobīdi laikā, nevis lineāri pieejama (proti, saskaņā ar iepriekšnoteiktu izkārtojumu laikā) satura patērēšana.  </w:t>
      </w:r>
    </w:p>
    <w:p w:rsidR="00574482" w:rsidRDefault="00574482" w:rsidP="00574482">
      <w:pPr>
        <w:spacing w:after="0" w:line="240" w:lineRule="auto"/>
        <w:ind w:firstLine="567"/>
        <w:jc w:val="both"/>
        <w:rPr>
          <w:rFonts w:ascii="Times New Roman" w:hAnsi="Times New Roman"/>
          <w:sz w:val="24"/>
          <w:szCs w:val="24"/>
        </w:rPr>
      </w:pPr>
      <w:r w:rsidRPr="00F52E6F">
        <w:rPr>
          <w:rFonts w:ascii="Times New Roman" w:hAnsi="Times New Roman"/>
          <w:sz w:val="24"/>
          <w:szCs w:val="24"/>
        </w:rPr>
        <w:t>Ārvalstu mediji un to piedāvājuma lielā dažādība Latvijas informatīvajā telpā nodrošina, ka mediju lietotāji var izvēlēties savām interesēm un vajadzībām atbilstošāko informāciju,</w:t>
      </w:r>
      <w:r>
        <w:rPr>
          <w:rFonts w:ascii="Times New Roman" w:hAnsi="Times New Roman"/>
          <w:sz w:val="24"/>
          <w:szCs w:val="24"/>
        </w:rPr>
        <w:t xml:space="preserve"> </w:t>
      </w:r>
      <w:r w:rsidRPr="00F52E6F">
        <w:rPr>
          <w:rFonts w:ascii="Times New Roman" w:hAnsi="Times New Roman"/>
          <w:sz w:val="24"/>
          <w:szCs w:val="24"/>
        </w:rPr>
        <w:t xml:space="preserve">bieži vien izvēli nosaka cilvēku </w:t>
      </w:r>
      <w:r>
        <w:rPr>
          <w:rFonts w:ascii="Times New Roman" w:hAnsi="Times New Roman"/>
          <w:sz w:val="24"/>
          <w:szCs w:val="24"/>
        </w:rPr>
        <w:t>(</w:t>
      </w:r>
      <w:r w:rsidRPr="00F52E6F">
        <w:rPr>
          <w:rFonts w:ascii="Times New Roman" w:hAnsi="Times New Roman"/>
          <w:sz w:val="24"/>
          <w:szCs w:val="24"/>
        </w:rPr>
        <w:t>sveš</w:t>
      </w:r>
      <w:r>
        <w:rPr>
          <w:rFonts w:ascii="Times New Roman" w:hAnsi="Times New Roman"/>
          <w:sz w:val="24"/>
          <w:szCs w:val="24"/>
        </w:rPr>
        <w:t>)</w:t>
      </w:r>
      <w:r w:rsidRPr="00F52E6F">
        <w:rPr>
          <w:rFonts w:ascii="Times New Roman" w:hAnsi="Times New Roman"/>
          <w:sz w:val="24"/>
          <w:szCs w:val="24"/>
        </w:rPr>
        <w:t>valodu zināšanas. Pētījuma</w:t>
      </w:r>
      <w:r w:rsidRPr="00F52E6F">
        <w:rPr>
          <w:rStyle w:val="Vresatsauce"/>
          <w:rFonts w:ascii="Times New Roman" w:hAnsi="Times New Roman"/>
          <w:sz w:val="24"/>
          <w:szCs w:val="24"/>
        </w:rPr>
        <w:footnoteReference w:id="49"/>
      </w:r>
      <w:r w:rsidRPr="00F52E6F">
        <w:rPr>
          <w:rFonts w:ascii="Times New Roman" w:hAnsi="Times New Roman"/>
          <w:sz w:val="24"/>
          <w:szCs w:val="24"/>
        </w:rPr>
        <w:t xml:space="preserve"> dati rāda, ka latviešu valodā un krievu valodā runājošajiem Latvijas iedzīvotājiem ir gandrīz vienlīdz liela interese par vieniem un tiem pašiem Latvijas sociālās politikas un iekšpolitikas notikumiem un sabiedrībā aktuālajām tēmām. Pētījums arī parāda, ka daļa </w:t>
      </w:r>
      <w:r>
        <w:rPr>
          <w:rFonts w:ascii="Times New Roman" w:hAnsi="Times New Roman"/>
          <w:sz w:val="24"/>
          <w:szCs w:val="24"/>
        </w:rPr>
        <w:t xml:space="preserve">Latvijas iedzīvotāju par notikumiem Latvijā uzzina no </w:t>
      </w:r>
      <w:r w:rsidRPr="00F52E6F">
        <w:rPr>
          <w:rFonts w:ascii="Times New Roman" w:hAnsi="Times New Roman"/>
          <w:sz w:val="24"/>
          <w:szCs w:val="24"/>
        </w:rPr>
        <w:t>ārvalstu (Krievijas) medijiem.</w:t>
      </w:r>
    </w:p>
    <w:p w:rsidR="00574482" w:rsidRPr="00F52E6F" w:rsidRDefault="00574482" w:rsidP="00574482">
      <w:pPr>
        <w:spacing w:after="0" w:line="240" w:lineRule="auto"/>
        <w:ind w:firstLine="720"/>
        <w:jc w:val="both"/>
        <w:rPr>
          <w:rFonts w:ascii="Times New Roman" w:hAnsi="Times New Roman"/>
          <w:sz w:val="24"/>
          <w:szCs w:val="24"/>
        </w:rPr>
      </w:pPr>
      <w:r>
        <w:rPr>
          <w:rFonts w:ascii="Times New Roman" w:hAnsi="Times New Roman"/>
          <w:sz w:val="24"/>
          <w:szCs w:val="24"/>
        </w:rPr>
        <w:t>Nepieciešams</w:t>
      </w:r>
      <w:r w:rsidRPr="00F52E6F">
        <w:rPr>
          <w:rFonts w:ascii="Times New Roman" w:hAnsi="Times New Roman"/>
          <w:sz w:val="24"/>
          <w:szCs w:val="24"/>
        </w:rPr>
        <w:t xml:space="preserve">, </w:t>
      </w:r>
      <w:r>
        <w:rPr>
          <w:rFonts w:ascii="Times New Roman" w:hAnsi="Times New Roman"/>
          <w:sz w:val="24"/>
          <w:szCs w:val="24"/>
        </w:rPr>
        <w:t>veidot</w:t>
      </w:r>
      <w:r w:rsidRPr="00F52E6F">
        <w:rPr>
          <w:rFonts w:ascii="Times New Roman" w:hAnsi="Times New Roman"/>
          <w:sz w:val="24"/>
          <w:szCs w:val="24"/>
        </w:rPr>
        <w:t xml:space="preserve"> kopēj</w:t>
      </w:r>
      <w:r>
        <w:rPr>
          <w:rFonts w:ascii="Times New Roman" w:hAnsi="Times New Roman"/>
          <w:sz w:val="24"/>
          <w:szCs w:val="24"/>
        </w:rPr>
        <w:t>u</w:t>
      </w:r>
      <w:r w:rsidRPr="00F52E6F">
        <w:rPr>
          <w:rFonts w:ascii="Times New Roman" w:hAnsi="Times New Roman"/>
          <w:sz w:val="24"/>
          <w:szCs w:val="24"/>
        </w:rPr>
        <w:t xml:space="preserve"> izpratn</w:t>
      </w:r>
      <w:r>
        <w:rPr>
          <w:rFonts w:ascii="Times New Roman" w:hAnsi="Times New Roman"/>
          <w:sz w:val="24"/>
          <w:szCs w:val="24"/>
        </w:rPr>
        <w:t>i</w:t>
      </w:r>
      <w:r w:rsidRPr="00F52E6F">
        <w:rPr>
          <w:rFonts w:ascii="Times New Roman" w:hAnsi="Times New Roman"/>
          <w:sz w:val="24"/>
          <w:szCs w:val="24"/>
        </w:rPr>
        <w:t xml:space="preserve"> par Latvijas valsts pamatiem, demokrātiskas sabiedrības pastāvēšanai un attīstībai nozīmīgām vērtībām un sadarbības principiem. Lai </w:t>
      </w:r>
      <w:r w:rsidRPr="00F52E6F">
        <w:rPr>
          <w:rFonts w:ascii="Times New Roman" w:hAnsi="Times New Roman"/>
          <w:sz w:val="24"/>
          <w:szCs w:val="24"/>
        </w:rPr>
        <w:lastRenderedPageBreak/>
        <w:t xml:space="preserve">izpratne un sadarbība veidotos, ir </w:t>
      </w:r>
      <w:r>
        <w:rPr>
          <w:rFonts w:ascii="Times New Roman" w:hAnsi="Times New Roman"/>
          <w:sz w:val="24"/>
          <w:szCs w:val="24"/>
        </w:rPr>
        <w:t>vajadzīga</w:t>
      </w:r>
      <w:r w:rsidRPr="00F52E6F">
        <w:rPr>
          <w:rFonts w:ascii="Times New Roman" w:hAnsi="Times New Roman"/>
          <w:sz w:val="24"/>
          <w:szCs w:val="24"/>
        </w:rPr>
        <w:t xml:space="preserve"> kopēja kvalitatīva informatīvā un demokrātisko diskusija telpa, „kur nodrošināta gan visu sabiedrību aptveroša savstarpēja komunikācija līdzdalības veicināšanai, gan valsts iespēja uzklausīt un komunicēt ar tās iedzīvotājiem un tautiešiem ārzemēs, izskaidrojot pieņemtos lēmumus un veicinot vienojošu vērtību un mērķu apziņu”</w:t>
      </w:r>
      <w:r w:rsidRPr="00F52E6F">
        <w:rPr>
          <w:rStyle w:val="Vresatsauce"/>
          <w:rFonts w:ascii="Times New Roman" w:hAnsi="Times New Roman"/>
          <w:sz w:val="24"/>
          <w:szCs w:val="24"/>
        </w:rPr>
        <w:footnoteReference w:id="50"/>
      </w:r>
      <w:r w:rsidRPr="00F52E6F">
        <w:rPr>
          <w:rFonts w:ascii="Times New Roman" w:hAnsi="Times New Roman"/>
          <w:sz w:val="24"/>
          <w:szCs w:val="24"/>
        </w:rPr>
        <w:t xml:space="preserve">. </w:t>
      </w:r>
    </w:p>
    <w:p w:rsidR="00574482" w:rsidRPr="00F52E6F" w:rsidRDefault="00574482" w:rsidP="004A3B65">
      <w:pPr>
        <w:spacing w:after="0" w:line="240" w:lineRule="auto"/>
        <w:ind w:firstLine="720"/>
        <w:jc w:val="both"/>
        <w:rPr>
          <w:rFonts w:ascii="Times New Roman" w:hAnsi="Times New Roman"/>
          <w:sz w:val="24"/>
          <w:szCs w:val="24"/>
        </w:rPr>
      </w:pPr>
      <w:r w:rsidRPr="00F52E6F">
        <w:rPr>
          <w:rFonts w:ascii="Times New Roman" w:hAnsi="Times New Roman"/>
          <w:sz w:val="24"/>
          <w:szCs w:val="24"/>
        </w:rPr>
        <w:t>Latvijas sabiedrisk</w:t>
      </w:r>
      <w:r>
        <w:rPr>
          <w:rFonts w:ascii="Times New Roman" w:hAnsi="Times New Roman"/>
          <w:sz w:val="24"/>
          <w:szCs w:val="24"/>
        </w:rPr>
        <w:t>o</w:t>
      </w:r>
      <w:r w:rsidRPr="00F52E6F">
        <w:rPr>
          <w:rFonts w:ascii="Times New Roman" w:hAnsi="Times New Roman"/>
          <w:sz w:val="24"/>
          <w:szCs w:val="24"/>
        </w:rPr>
        <w:t xml:space="preserve"> medij</w:t>
      </w:r>
      <w:r>
        <w:rPr>
          <w:rFonts w:ascii="Times New Roman" w:hAnsi="Times New Roman"/>
          <w:sz w:val="24"/>
          <w:szCs w:val="24"/>
        </w:rPr>
        <w:t>u</w:t>
      </w:r>
      <w:r w:rsidRPr="00F52E6F">
        <w:rPr>
          <w:rFonts w:ascii="Times New Roman" w:hAnsi="Times New Roman"/>
          <w:sz w:val="24"/>
          <w:szCs w:val="24"/>
        </w:rPr>
        <w:t xml:space="preserve"> saturs kā sabiedrisks (bezmaksas) pakalpojums ir pieejams faktiski visā Latvijas teritorijā. To misija ir nodrošināt visiem sabiedrības locekļiem, to skaitā ar</w:t>
      </w:r>
      <w:r>
        <w:rPr>
          <w:rFonts w:ascii="Times New Roman" w:hAnsi="Times New Roman"/>
          <w:sz w:val="24"/>
          <w:szCs w:val="24"/>
        </w:rPr>
        <w:t xml:space="preserve">ī mazākumtautībām piederošiem, </w:t>
      </w:r>
      <w:r w:rsidRPr="00F52E6F">
        <w:rPr>
          <w:rFonts w:ascii="Times New Roman" w:hAnsi="Times New Roman"/>
          <w:sz w:val="24"/>
          <w:szCs w:val="24"/>
        </w:rPr>
        <w:t>kvalitatīvu mediju saturu, informēt</w:t>
      </w:r>
      <w:r w:rsidRPr="00F52E6F">
        <w:rPr>
          <w:rFonts w:ascii="Times New Roman" w:hAnsi="Times New Roman"/>
        </w:rPr>
        <w:t xml:space="preserve">, </w:t>
      </w:r>
      <w:r w:rsidRPr="00F52E6F">
        <w:rPr>
          <w:rFonts w:ascii="Times New Roman" w:hAnsi="Times New Roman"/>
          <w:sz w:val="24"/>
          <w:szCs w:val="24"/>
        </w:rPr>
        <w:t xml:space="preserve">izglītot (arī izklaidēt) sabiedrību, t.sk. skaidrojot un popularizējot sabiedrības vērtības, kultūru un vēsturi. Taču jau minētie sabiedrību un indivīdus raksturojošie faktori attiecas arī uz sabiedriskajiem medijiem, kuru uzdevums būtu kļūt par kopējo diskusiju informācijas platformu visai sabiedrībai – ar kvalitatīvu saturu, kas ir interesants dažādām iedzīvotāju grupām. </w:t>
      </w:r>
      <w:r>
        <w:rPr>
          <w:rFonts w:ascii="Times New Roman" w:hAnsi="Times New Roman"/>
          <w:sz w:val="24"/>
          <w:szCs w:val="24"/>
        </w:rPr>
        <w:t>S</w:t>
      </w:r>
      <w:r w:rsidRPr="00F52E6F">
        <w:rPr>
          <w:rFonts w:ascii="Times New Roman" w:hAnsi="Times New Roman"/>
          <w:sz w:val="24"/>
          <w:szCs w:val="24"/>
        </w:rPr>
        <w:t>abiedrisko mediju tehnoloģiskā</w:t>
      </w:r>
      <w:r>
        <w:rPr>
          <w:rFonts w:ascii="Times New Roman" w:hAnsi="Times New Roman"/>
          <w:sz w:val="24"/>
          <w:szCs w:val="24"/>
        </w:rPr>
        <w:t>s</w:t>
      </w:r>
      <w:r w:rsidRPr="00F52E6F">
        <w:rPr>
          <w:rFonts w:ascii="Times New Roman" w:hAnsi="Times New Roman"/>
          <w:sz w:val="24"/>
          <w:szCs w:val="24"/>
        </w:rPr>
        <w:t xml:space="preserve"> </w:t>
      </w:r>
      <w:r>
        <w:rPr>
          <w:rFonts w:ascii="Times New Roman" w:hAnsi="Times New Roman"/>
          <w:sz w:val="24"/>
          <w:szCs w:val="24"/>
        </w:rPr>
        <w:t>iespējas</w:t>
      </w:r>
      <w:r w:rsidRPr="00F52E6F">
        <w:rPr>
          <w:rFonts w:ascii="Times New Roman" w:hAnsi="Times New Roman"/>
          <w:sz w:val="24"/>
          <w:szCs w:val="24"/>
        </w:rPr>
        <w:t xml:space="preserve"> satura veidošanā un izplatīšanā neatbilst mediju lietotāju vēlmēm un </w:t>
      </w:r>
      <w:r>
        <w:rPr>
          <w:rFonts w:ascii="Times New Roman" w:hAnsi="Times New Roman"/>
          <w:sz w:val="24"/>
          <w:szCs w:val="24"/>
        </w:rPr>
        <w:t>gaidām</w:t>
      </w:r>
      <w:r w:rsidRPr="00F52E6F">
        <w:rPr>
          <w:rFonts w:ascii="Times New Roman" w:hAnsi="Times New Roman"/>
          <w:sz w:val="24"/>
          <w:szCs w:val="24"/>
        </w:rPr>
        <w:t xml:space="preserve"> attiecībā uz </w:t>
      </w:r>
      <w:r>
        <w:rPr>
          <w:rFonts w:ascii="Times New Roman" w:hAnsi="Times New Roman"/>
          <w:sz w:val="24"/>
          <w:szCs w:val="24"/>
        </w:rPr>
        <w:t>satura</w:t>
      </w:r>
      <w:r w:rsidRPr="00F52E6F">
        <w:rPr>
          <w:rFonts w:ascii="Times New Roman" w:hAnsi="Times New Roman"/>
          <w:sz w:val="24"/>
          <w:szCs w:val="24"/>
        </w:rPr>
        <w:t xml:space="preserve"> pieejamību dažādās platformās un tehniskajās ierīcēs. </w:t>
      </w:r>
    </w:p>
    <w:p w:rsidR="00574482" w:rsidRPr="00F52E6F" w:rsidRDefault="00574482" w:rsidP="004A3B65">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Sabiedrisko mediju uzsākto projektu turpināšana, gan arī sabiedrisko mediju modernizēšana ir svarīga, lai arī to veidotais saturs </w:t>
      </w:r>
      <w:r>
        <w:rPr>
          <w:rFonts w:ascii="Times New Roman" w:hAnsi="Times New Roman"/>
          <w:sz w:val="24"/>
          <w:szCs w:val="24"/>
        </w:rPr>
        <w:t xml:space="preserve">piesaistītu </w:t>
      </w:r>
      <w:r w:rsidRPr="00F52E6F">
        <w:rPr>
          <w:rFonts w:ascii="Times New Roman" w:hAnsi="Times New Roman"/>
          <w:sz w:val="24"/>
          <w:szCs w:val="24"/>
        </w:rPr>
        <w:t xml:space="preserve">jaunus lietotājus. Satura veidošana notikumu norises vietās, interneta </w:t>
      </w:r>
      <w:r>
        <w:rPr>
          <w:rFonts w:ascii="Times New Roman" w:hAnsi="Times New Roman"/>
          <w:sz w:val="24"/>
          <w:szCs w:val="24"/>
        </w:rPr>
        <w:t>platformu</w:t>
      </w:r>
      <w:r w:rsidRPr="00F52E6F">
        <w:rPr>
          <w:rFonts w:ascii="Times New Roman" w:hAnsi="Times New Roman"/>
          <w:sz w:val="24"/>
          <w:szCs w:val="24"/>
        </w:rPr>
        <w:t xml:space="preserve"> (portāls </w:t>
      </w:r>
      <w:hyperlink r:id="rId17" w:history="1">
        <w:r w:rsidRPr="00F52E6F">
          <w:rPr>
            <w:rStyle w:val="Hipersaite"/>
            <w:rFonts w:ascii="Times New Roman" w:hAnsi="Times New Roman"/>
            <w:color w:val="auto"/>
            <w:sz w:val="24"/>
            <w:szCs w:val="24"/>
          </w:rPr>
          <w:t>www.lsm.lv</w:t>
        </w:r>
      </w:hyperlink>
      <w:r w:rsidRPr="00F52E6F">
        <w:rPr>
          <w:rFonts w:ascii="Times New Roman" w:hAnsi="Times New Roman"/>
          <w:sz w:val="24"/>
          <w:szCs w:val="24"/>
        </w:rPr>
        <w:t xml:space="preserve">, bet ne tikai) attīstīšana, apraides </w:t>
      </w:r>
      <w:r>
        <w:rPr>
          <w:rFonts w:ascii="Times New Roman" w:hAnsi="Times New Roman"/>
          <w:sz w:val="24"/>
          <w:szCs w:val="24"/>
        </w:rPr>
        <w:t>teritoriālā pārklājuma paplašināšana</w:t>
      </w:r>
      <w:r w:rsidRPr="00F52E6F">
        <w:rPr>
          <w:rFonts w:ascii="Times New Roman" w:hAnsi="Times New Roman"/>
          <w:sz w:val="24"/>
          <w:szCs w:val="24"/>
        </w:rPr>
        <w:t xml:space="preserve"> un pieslēgšanās iespējas</w:t>
      </w:r>
      <w:r>
        <w:rPr>
          <w:rFonts w:ascii="Times New Roman" w:hAnsi="Times New Roman"/>
          <w:sz w:val="24"/>
          <w:szCs w:val="24"/>
        </w:rPr>
        <w:t xml:space="preserve"> ar modernajiem tehniskajiem līdzekļiem un lietotnēm</w:t>
      </w:r>
      <w:r w:rsidRPr="00F52E6F">
        <w:rPr>
          <w:rFonts w:ascii="Times New Roman" w:hAnsi="Times New Roman"/>
          <w:sz w:val="24"/>
          <w:szCs w:val="24"/>
        </w:rPr>
        <w:t xml:space="preserve"> </w:t>
      </w:r>
      <w:r>
        <w:rPr>
          <w:rFonts w:ascii="Times New Roman" w:hAnsi="Times New Roman"/>
          <w:sz w:val="24"/>
          <w:szCs w:val="24"/>
        </w:rPr>
        <w:t>potenciāli varētu nodrošināt plašāku sabiedrisko mediju auditoriju</w:t>
      </w:r>
      <w:r w:rsidRPr="00F52E6F">
        <w:rPr>
          <w:rFonts w:ascii="Times New Roman" w:hAnsi="Times New Roman"/>
          <w:sz w:val="24"/>
          <w:szCs w:val="24"/>
        </w:rPr>
        <w:t xml:space="preserve">. </w:t>
      </w:r>
    </w:p>
    <w:p w:rsidR="00B40F02" w:rsidRDefault="00574482" w:rsidP="000D2096">
      <w:pPr>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Sasniedzot plašāku sabiedrību, sabiedriskajiem medijiem ir vairāk iespēju nodrošināt sabiedrību ar vispusīgu informāciju, skaidrot jautājumus, kuri dažādu iemeslu dēļ nav tikuši apgūti skolā vai ģimenē, aicināt piedalīties sabiedrības procesos, mazinot izolētību un atstumtību.  </w:t>
      </w:r>
    </w:p>
    <w:p w:rsidR="00B40F02" w:rsidRPr="001A0F6E" w:rsidRDefault="00CC7CED" w:rsidP="001A29D9">
      <w:pPr>
        <w:pStyle w:val="VirsrskstsNo1"/>
        <w:numPr>
          <w:ilvl w:val="0"/>
          <w:numId w:val="5"/>
        </w:numPr>
        <w:spacing w:before="0" w:line="240" w:lineRule="auto"/>
        <w:ind w:left="851" w:hanging="357"/>
        <w:rPr>
          <w:rFonts w:ascii="Times New Roman" w:hAnsi="Times New Roman"/>
          <w:color w:val="auto"/>
          <w:sz w:val="26"/>
          <w:szCs w:val="26"/>
        </w:rPr>
      </w:pPr>
      <w:bookmarkStart w:id="59" w:name="_Toc512431617"/>
      <w:r w:rsidRPr="001A0F6E">
        <w:rPr>
          <w:rFonts w:ascii="Times New Roman" w:hAnsi="Times New Roman"/>
          <w:color w:val="auto"/>
          <w:sz w:val="26"/>
          <w:szCs w:val="26"/>
        </w:rPr>
        <w:lastRenderedPageBreak/>
        <w:t>Jauna integrācijas politikas pārvaldības un koordinācijas modeļa izveide</w:t>
      </w:r>
      <w:bookmarkEnd w:id="59"/>
    </w:p>
    <w:p w:rsidR="0089410C" w:rsidRPr="0089410C" w:rsidRDefault="0089410C" w:rsidP="0089410C">
      <w:pPr>
        <w:pStyle w:val="VirsrskstsNo1"/>
        <w:numPr>
          <w:ilvl w:val="0"/>
          <w:numId w:val="0"/>
        </w:numPr>
        <w:spacing w:before="0" w:line="240" w:lineRule="auto"/>
        <w:ind w:left="714"/>
        <w:rPr>
          <w:rFonts w:ascii="Times New Roman" w:hAnsi="Times New Roman"/>
          <w:sz w:val="26"/>
          <w:szCs w:val="26"/>
        </w:rPr>
      </w:pPr>
    </w:p>
    <w:p w:rsidR="00CA37D9" w:rsidRPr="00C934C9" w:rsidRDefault="00B40F02" w:rsidP="004A3B65">
      <w:pPr>
        <w:pStyle w:val="Virsraksts1"/>
        <w:shd w:val="clear" w:color="auto" w:fill="FFFFFF"/>
        <w:ind w:firstLine="714"/>
        <w:jc w:val="both"/>
        <w:rPr>
          <w:color w:val="6A0707"/>
          <w:spacing w:val="6"/>
          <w:kern w:val="36"/>
          <w:sz w:val="24"/>
          <w:szCs w:val="24"/>
        </w:rPr>
      </w:pPr>
      <w:bookmarkStart w:id="60" w:name="_Toc512431618"/>
      <w:r w:rsidRPr="004A3B65">
        <w:rPr>
          <w:b w:val="0"/>
          <w:sz w:val="24"/>
          <w:szCs w:val="24"/>
        </w:rPr>
        <w:t>Pilsoniskā līdzdalība ir svarīgs mehānisms ikvienas valsts attīstībai plašākas sabiedrības vajadzību un interešu noskaidrošanai un izmantošanai lēmumu pieņemšanai. Vienlaikus ir jāstiprina arī līdzdalības kultūra, sekmējot konstruktīvu un mērķorientētu sadarbību ar visām iesaistītajām pusēm. Sabiedrības līdzdalības iespēju nodrošināšanu Latvijā nosaka Satversmes 65., 101. u</w:t>
      </w:r>
      <w:r w:rsidR="001A29D9">
        <w:rPr>
          <w:b w:val="0"/>
          <w:sz w:val="24"/>
          <w:szCs w:val="24"/>
        </w:rPr>
        <w:t>n 104.pants, savukārt</w:t>
      </w:r>
      <w:r w:rsidR="00CA37D9" w:rsidRPr="00CA37D9">
        <w:rPr>
          <w:b w:val="0"/>
          <w:sz w:val="24"/>
          <w:szCs w:val="24"/>
        </w:rPr>
        <w:t xml:space="preserve"> Valsts pārvaldes iekārtas likums, Attīstības plānošanas sistēmas likums un uz tajā noteiktā deleģējuma pamata izdotie</w:t>
      </w:r>
      <w:r w:rsidR="0061390C" w:rsidRPr="00CA37D9">
        <w:rPr>
          <w:b w:val="0"/>
          <w:sz w:val="24"/>
          <w:szCs w:val="24"/>
        </w:rPr>
        <w:t xml:space="preserve"> MK 2009.gada 25.augusta noteikumi Nr.970 „</w:t>
      </w:r>
      <w:r w:rsidRPr="00CA37D9">
        <w:rPr>
          <w:b w:val="0"/>
          <w:sz w:val="24"/>
          <w:szCs w:val="24"/>
        </w:rPr>
        <w:t>Sabiedrības līdzdalības kārtība attīstības plānošanas</w:t>
      </w:r>
      <w:r w:rsidRPr="00F52E6F">
        <w:rPr>
          <w:sz w:val="24"/>
          <w:szCs w:val="24"/>
        </w:rPr>
        <w:t xml:space="preserve"> </w:t>
      </w:r>
      <w:r w:rsidRPr="00CA37D9">
        <w:rPr>
          <w:b w:val="0"/>
          <w:sz w:val="24"/>
          <w:szCs w:val="24"/>
        </w:rPr>
        <w:t>procesā” nosaka sabiedrības līdzdalības kārtību Saeimas, MK, valsts pārvaldes iestāžu, plānošanas reģionu un pašvaldību attīstības plānošanas procesā.</w:t>
      </w:r>
      <w:r w:rsidR="00CA37D9" w:rsidRPr="00CA37D9">
        <w:rPr>
          <w:b w:val="0"/>
          <w:sz w:val="24"/>
          <w:szCs w:val="24"/>
        </w:rPr>
        <w:t xml:space="preserve"> </w:t>
      </w:r>
      <w:r w:rsidR="00CA37D9" w:rsidRPr="00C934C9">
        <w:rPr>
          <w:b w:val="0"/>
          <w:sz w:val="24"/>
          <w:szCs w:val="24"/>
        </w:rPr>
        <w:t xml:space="preserve">Valsts kanceleja nodrošina sabiedrības līdzdalības iespēju nodrošināšanas uzraudzību attīstības plānošanas un tiesību aktu projektu izstrādes procesā tiešajā valsts pārvaldē un regulāri īsteno </w:t>
      </w:r>
      <w:r w:rsidR="00CA37D9" w:rsidRPr="00C934C9">
        <w:rPr>
          <w:b w:val="0"/>
          <w:sz w:val="24"/>
          <w:szCs w:val="24"/>
          <w:lang w:eastAsia="en-GB"/>
        </w:rPr>
        <w:t xml:space="preserve">sabiedrības līdzdalības iespējas sekmējošus pasākumus, piemēram, veicot apmācības un sniedzot konsultācijas valsts pārvaldē valsts pārvaldē nodarbinātajiem un pilsoniskās sabiedrības pārstāvjiem par līdzdalības iespējām, rīkojot pasākumu saistībā ar sabiedrības līdzdalības iespēju tematiku un citus. Tāpat plānots, ka </w:t>
      </w:r>
      <w:r w:rsidR="00CA37D9">
        <w:rPr>
          <w:b w:val="0"/>
          <w:sz w:val="24"/>
          <w:szCs w:val="24"/>
          <w:lang w:eastAsia="en-GB"/>
        </w:rPr>
        <w:t xml:space="preserve">ieguvumi sabiedrībai būs no </w:t>
      </w:r>
      <w:r w:rsidR="00CA37D9" w:rsidRPr="0046042A">
        <w:rPr>
          <w:b w:val="0"/>
          <w:sz w:val="24"/>
          <w:szCs w:val="24"/>
          <w:lang w:eastAsia="en-GB"/>
        </w:rPr>
        <w:t>šobrīd izstrādes sākumposmā esoš</w:t>
      </w:r>
      <w:r w:rsidR="00CA37D9">
        <w:rPr>
          <w:b w:val="0"/>
          <w:sz w:val="24"/>
          <w:szCs w:val="24"/>
          <w:lang w:eastAsia="en-GB"/>
        </w:rPr>
        <w:t xml:space="preserve">ajiem projektiem – </w:t>
      </w:r>
      <w:r w:rsidR="00CA37D9" w:rsidRPr="00C934C9">
        <w:rPr>
          <w:b w:val="0"/>
          <w:sz w:val="24"/>
          <w:szCs w:val="24"/>
          <w:lang w:eastAsia="en-GB"/>
        </w:rPr>
        <w:t>sabiedrības</w:t>
      </w:r>
      <w:r w:rsidR="00CA37D9">
        <w:rPr>
          <w:b w:val="0"/>
          <w:sz w:val="24"/>
          <w:szCs w:val="24"/>
          <w:lang w:eastAsia="en-GB"/>
        </w:rPr>
        <w:t xml:space="preserve"> </w:t>
      </w:r>
      <w:r w:rsidR="00CA37D9" w:rsidRPr="00C934C9">
        <w:rPr>
          <w:b w:val="0"/>
          <w:sz w:val="24"/>
          <w:szCs w:val="24"/>
          <w:lang w:eastAsia="en-GB"/>
        </w:rPr>
        <w:t>līdzdalības iespējas un informētību lēmumu pieņemšanas procesā uzlabos Vienotā tiesību aktu projektu izstrādes un saskaņošanas portāls</w:t>
      </w:r>
      <w:r w:rsidR="00CA37D9" w:rsidRPr="00C934C9">
        <w:rPr>
          <w:rStyle w:val="Vresatsauce"/>
          <w:b w:val="0"/>
          <w:sz w:val="24"/>
          <w:szCs w:val="24"/>
          <w:lang w:eastAsia="en-GB"/>
        </w:rPr>
        <w:footnoteReference w:id="51"/>
      </w:r>
      <w:r w:rsidR="00CA37D9" w:rsidRPr="00C934C9">
        <w:rPr>
          <w:b w:val="0"/>
          <w:sz w:val="24"/>
          <w:szCs w:val="24"/>
          <w:lang w:eastAsia="en-GB"/>
        </w:rPr>
        <w:t>, savuk</w:t>
      </w:r>
      <w:r w:rsidR="00CA37D9">
        <w:rPr>
          <w:b w:val="0"/>
          <w:sz w:val="24"/>
          <w:szCs w:val="24"/>
          <w:lang w:eastAsia="en-GB"/>
        </w:rPr>
        <w:t xml:space="preserve">ārt </w:t>
      </w:r>
      <w:r w:rsidR="00CA37D9" w:rsidRPr="00C934C9">
        <w:rPr>
          <w:b w:val="0"/>
          <w:sz w:val="24"/>
          <w:szCs w:val="24"/>
          <w:lang w:eastAsia="en-GB"/>
        </w:rPr>
        <w:t>Valsts un pašvaldību iestāžu tīmekļvietņu vienotā platforma</w:t>
      </w:r>
      <w:r w:rsidR="00CA37D9">
        <w:rPr>
          <w:rStyle w:val="Vresatsauce"/>
          <w:b w:val="0"/>
          <w:sz w:val="24"/>
          <w:szCs w:val="24"/>
          <w:lang w:eastAsia="en-GB"/>
        </w:rPr>
        <w:footnoteReference w:id="52"/>
      </w:r>
      <w:r w:rsidR="00CA37D9" w:rsidRPr="00C934C9">
        <w:rPr>
          <w:b w:val="0"/>
          <w:sz w:val="24"/>
          <w:szCs w:val="24"/>
          <w:lang w:eastAsia="en-GB"/>
        </w:rPr>
        <w:t xml:space="preserve"> ļaus piedāvāt iedzīvotājiem saprotamākas un vieglāk uztveramas </w:t>
      </w:r>
      <w:r w:rsidR="00CA37D9">
        <w:rPr>
          <w:b w:val="0"/>
          <w:sz w:val="24"/>
          <w:szCs w:val="24"/>
          <w:lang w:eastAsia="en-GB"/>
        </w:rPr>
        <w:t>tīmekļvietnes</w:t>
      </w:r>
      <w:r w:rsidR="00CA37D9" w:rsidRPr="00C934C9">
        <w:rPr>
          <w:b w:val="0"/>
          <w:sz w:val="24"/>
          <w:szCs w:val="24"/>
          <w:lang w:eastAsia="en-GB"/>
        </w:rPr>
        <w:t>, tātad uzlabos valsts oficiālo komunikāciju</w:t>
      </w:r>
      <w:r w:rsidR="00CA37D9">
        <w:rPr>
          <w:b w:val="0"/>
          <w:sz w:val="24"/>
          <w:szCs w:val="24"/>
          <w:lang w:eastAsia="en-GB"/>
        </w:rPr>
        <w:t>. Abus projek</w:t>
      </w:r>
      <w:r w:rsidR="001A29D9">
        <w:rPr>
          <w:b w:val="0"/>
          <w:sz w:val="24"/>
          <w:szCs w:val="24"/>
          <w:lang w:eastAsia="en-GB"/>
        </w:rPr>
        <w:t>tus plānots realizēt līdz 2021.gada 4.</w:t>
      </w:r>
      <w:r w:rsidR="00CA37D9">
        <w:rPr>
          <w:b w:val="0"/>
          <w:sz w:val="24"/>
          <w:szCs w:val="24"/>
          <w:lang w:eastAsia="en-GB"/>
        </w:rPr>
        <w:t>janvārim.</w:t>
      </w:r>
      <w:bookmarkEnd w:id="60"/>
      <w:r w:rsidR="00CA37D9">
        <w:rPr>
          <w:b w:val="0"/>
          <w:sz w:val="24"/>
          <w:szCs w:val="24"/>
          <w:lang w:eastAsia="en-GB"/>
        </w:rPr>
        <w:t xml:space="preserve"> </w:t>
      </w:r>
    </w:p>
    <w:p w:rsidR="00B40F02" w:rsidRDefault="00B40F02" w:rsidP="004A3B65">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Lai nodrošinātu efektīvu cilvēku drošumspēju un labklājību veicinošas integrācijas politikas plānošanu, ir nepieciešams regulāri veikt datu apkopošanu un analīzi vairākos līmeņos dažādos integrācijas aspektos (piemēram, iedzīvotāju pilsoniskā līdzdalība, iecietību, sabiedrības aktivitāte, informētība un attieksme pret Latvijas sociālpolitiskajiem procesiem, kultūru dažādību un vērtībām), jānodrošina efektīva sadarbība vietējā, reģionālā, nacionālā, Eiropas un globālā mērogā, kā arī jāizmanto inovatīvas metodes politikas plānošanā un īstenošanā.</w:t>
      </w:r>
    </w:p>
    <w:p w:rsidR="004A3B65" w:rsidRPr="00F52E6F" w:rsidRDefault="004A3B65" w:rsidP="004A3B65">
      <w:pPr>
        <w:autoSpaceDE w:val="0"/>
        <w:autoSpaceDN w:val="0"/>
        <w:adjustRightInd w:val="0"/>
        <w:spacing w:after="0" w:line="240" w:lineRule="auto"/>
        <w:ind w:firstLine="720"/>
        <w:jc w:val="both"/>
        <w:rPr>
          <w:rFonts w:ascii="Times New Roman" w:hAnsi="Times New Roman"/>
          <w:sz w:val="24"/>
          <w:szCs w:val="24"/>
        </w:rPr>
      </w:pPr>
    </w:p>
    <w:p w:rsidR="004A3B65" w:rsidRPr="00D434DE" w:rsidRDefault="004A3B65" w:rsidP="001A29D9">
      <w:pPr>
        <w:pStyle w:val="VirsrskstsNo1"/>
        <w:numPr>
          <w:ilvl w:val="1"/>
          <w:numId w:val="5"/>
        </w:numPr>
        <w:spacing w:before="0" w:line="240" w:lineRule="auto"/>
        <w:ind w:left="1134" w:hanging="425"/>
        <w:rPr>
          <w:rFonts w:ascii="Times New Roman" w:hAnsi="Times New Roman"/>
          <w:color w:val="auto"/>
          <w:sz w:val="24"/>
          <w:szCs w:val="24"/>
        </w:rPr>
      </w:pPr>
      <w:r w:rsidRPr="004A3B65">
        <w:rPr>
          <w:rFonts w:ascii="Times New Roman" w:hAnsi="Times New Roman"/>
          <w:color w:val="auto"/>
          <w:sz w:val="24"/>
          <w:szCs w:val="24"/>
        </w:rPr>
        <w:t xml:space="preserve">Datos un pierādījumos balstīta integrācijas politikas plānošana </w:t>
      </w:r>
      <w:bookmarkStart w:id="61" w:name="_Toc507072429"/>
      <w:bookmarkStart w:id="62" w:name="_Toc507073498"/>
      <w:bookmarkStart w:id="63" w:name="_Toc507074000"/>
      <w:bookmarkStart w:id="64" w:name="_Toc507074438"/>
      <w:bookmarkStart w:id="65" w:name="_Toc512431619"/>
    </w:p>
    <w:bookmarkEnd w:id="61"/>
    <w:bookmarkEnd w:id="62"/>
    <w:bookmarkEnd w:id="63"/>
    <w:bookmarkEnd w:id="64"/>
    <w:bookmarkEnd w:id="65"/>
    <w:p w:rsidR="00B40F02" w:rsidRPr="00F52E6F" w:rsidRDefault="00B40F02" w:rsidP="00B40F02">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Pierādījumos balstītas politikas veidošana ir viens no būtiskiem faktoriem, kas nodrošina tās sekmīgumu. Diemžēl datu un informācijas apkopošana un analīze bijusi ne vienmēr sekmīga, jo integrācijas jomas pārvaldības modelis pēdējā desmitgadē ir vairākkārt mainījis formu un apjomu, tādējādi apgrūtinot pēctecības un pamatotības saglabāšanu. Pēdējos gados KM ir identificējusi saliedētas sabiedrības attīstībai nozīmīgo indikatoru loku un atsevišķās jomās veic regulāru situācijas izpēti. Latvijā tiek veikti arī dažādi citi pētījumi, kas tieši vai netieši attiecas uz atsevišķiem integrācijas aspektiem, tomēr tie ir neregulāri (kas nozīmē, ka ļauj konstatēt konkrētā brīža situāciju, bet reti nodrošina iespēju vērtēt attīstības tendences ilgākā laika periodā), tajos tiek izmantotas dažādas metodoloģijas, atšķirīgas vecuma grupas un mērķauditorijas, kas nedod iespēju iegūt statistiski akurātus un ticamus datus, uz ko balstīt turpmāko politikas izstrādi. Diemžēl </w:t>
      </w:r>
      <w:r w:rsidR="00AA331A">
        <w:rPr>
          <w:rFonts w:ascii="Times New Roman" w:hAnsi="Times New Roman"/>
          <w:sz w:val="24"/>
          <w:szCs w:val="24"/>
        </w:rPr>
        <w:t>CSP</w:t>
      </w:r>
      <w:r w:rsidRPr="00F52E6F">
        <w:rPr>
          <w:rFonts w:ascii="Times New Roman" w:hAnsi="Times New Roman"/>
          <w:sz w:val="24"/>
          <w:szCs w:val="24"/>
        </w:rPr>
        <w:t xml:space="preserve"> neapkopo visu integrācijas politikas plānošanai būtisko informāciju, tāpēc ir nepieciešams veikt trūkstošo datu un informācijas monitoringu un padziļinātu analīzi, lai nodrošinātu pierādījumos balstītu izpēti.</w:t>
      </w:r>
    </w:p>
    <w:p w:rsidR="00B40F02" w:rsidRPr="00F52E6F" w:rsidRDefault="00B40F02" w:rsidP="00B40F02">
      <w:pPr>
        <w:autoSpaceDE w:val="0"/>
        <w:autoSpaceDN w:val="0"/>
        <w:adjustRightInd w:val="0"/>
        <w:spacing w:after="0" w:line="240" w:lineRule="auto"/>
        <w:ind w:firstLine="709"/>
        <w:jc w:val="both"/>
        <w:rPr>
          <w:rFonts w:ascii="Times New Roman" w:hAnsi="Times New Roman"/>
          <w:sz w:val="24"/>
          <w:szCs w:val="24"/>
        </w:rPr>
      </w:pPr>
      <w:r w:rsidRPr="00F52E6F">
        <w:rPr>
          <w:rFonts w:ascii="Times New Roman" w:hAnsi="Times New Roman"/>
          <w:sz w:val="24"/>
          <w:szCs w:val="24"/>
        </w:rPr>
        <w:lastRenderedPageBreak/>
        <w:t>Lai ieg</w:t>
      </w:r>
      <w:r w:rsidRPr="00F52E6F">
        <w:rPr>
          <w:rFonts w:ascii="Times New Roman" w:eastAsia="TimesNewRoman" w:hAnsi="Times New Roman"/>
          <w:sz w:val="24"/>
          <w:szCs w:val="24"/>
        </w:rPr>
        <w:t>ū</w:t>
      </w:r>
      <w:r w:rsidRPr="00F52E6F">
        <w:rPr>
          <w:rFonts w:ascii="Times New Roman" w:hAnsi="Times New Roman"/>
          <w:sz w:val="24"/>
          <w:szCs w:val="24"/>
        </w:rPr>
        <w:t>tu regul</w:t>
      </w:r>
      <w:r w:rsidRPr="00F52E6F">
        <w:rPr>
          <w:rFonts w:ascii="Times New Roman" w:eastAsia="TimesNewRoman" w:hAnsi="Times New Roman"/>
          <w:sz w:val="24"/>
          <w:szCs w:val="24"/>
        </w:rPr>
        <w:t>ā</w:t>
      </w:r>
      <w:r w:rsidRPr="00F52E6F">
        <w:rPr>
          <w:rFonts w:ascii="Times New Roman" w:hAnsi="Times New Roman"/>
          <w:sz w:val="24"/>
          <w:szCs w:val="24"/>
        </w:rPr>
        <w:t>ru inform</w:t>
      </w:r>
      <w:r w:rsidRPr="00F52E6F">
        <w:rPr>
          <w:rFonts w:ascii="Times New Roman" w:eastAsia="TimesNewRoman" w:hAnsi="Times New Roman"/>
          <w:sz w:val="24"/>
          <w:szCs w:val="24"/>
        </w:rPr>
        <w:t>ā</w:t>
      </w:r>
      <w:r w:rsidRPr="00F52E6F">
        <w:rPr>
          <w:rFonts w:ascii="Times New Roman" w:hAnsi="Times New Roman"/>
          <w:sz w:val="24"/>
          <w:szCs w:val="24"/>
        </w:rPr>
        <w:t>ciju par vis</w:t>
      </w:r>
      <w:r w:rsidRPr="00F52E6F">
        <w:rPr>
          <w:rFonts w:ascii="Times New Roman" w:eastAsia="TimesNewRoman" w:hAnsi="Times New Roman"/>
          <w:sz w:val="24"/>
          <w:szCs w:val="24"/>
        </w:rPr>
        <w:t>ā</w:t>
      </w:r>
      <w:r w:rsidRPr="00F52E6F">
        <w:rPr>
          <w:rFonts w:ascii="Times New Roman" w:hAnsi="Times New Roman"/>
          <w:sz w:val="24"/>
          <w:szCs w:val="24"/>
        </w:rPr>
        <w:t>m interes</w:t>
      </w:r>
      <w:r w:rsidRPr="00F52E6F">
        <w:rPr>
          <w:rFonts w:ascii="Times New Roman" w:eastAsia="TimesNewRoman" w:hAnsi="Times New Roman"/>
          <w:sz w:val="24"/>
          <w:szCs w:val="24"/>
        </w:rPr>
        <w:t>ē</w:t>
      </w:r>
      <w:r w:rsidRPr="00F52E6F">
        <w:rPr>
          <w:rFonts w:ascii="Times New Roman" w:hAnsi="Times New Roman"/>
          <w:sz w:val="24"/>
          <w:szCs w:val="24"/>
        </w:rPr>
        <w:t>jošaj</w:t>
      </w:r>
      <w:r w:rsidRPr="00F52E6F">
        <w:rPr>
          <w:rFonts w:ascii="Times New Roman" w:eastAsia="TimesNewRoman" w:hAnsi="Times New Roman"/>
          <w:sz w:val="24"/>
          <w:szCs w:val="24"/>
        </w:rPr>
        <w:t>ā</w:t>
      </w:r>
      <w:r w:rsidRPr="00F52E6F">
        <w:rPr>
          <w:rFonts w:ascii="Times New Roman" w:hAnsi="Times New Roman"/>
          <w:sz w:val="24"/>
          <w:szCs w:val="24"/>
        </w:rPr>
        <w:t>m m</w:t>
      </w:r>
      <w:r w:rsidRPr="00F52E6F">
        <w:rPr>
          <w:rFonts w:ascii="Times New Roman" w:eastAsia="TimesNewRoman" w:hAnsi="Times New Roman"/>
          <w:sz w:val="24"/>
          <w:szCs w:val="24"/>
        </w:rPr>
        <w:t>ē</w:t>
      </w:r>
      <w:r w:rsidRPr="00F52E6F">
        <w:rPr>
          <w:rFonts w:ascii="Times New Roman" w:hAnsi="Times New Roman"/>
          <w:sz w:val="24"/>
          <w:szCs w:val="24"/>
        </w:rPr>
        <w:t>r</w:t>
      </w:r>
      <w:r w:rsidRPr="00F52E6F">
        <w:rPr>
          <w:rFonts w:ascii="Times New Roman" w:eastAsia="TimesNewRoman" w:hAnsi="Times New Roman"/>
          <w:sz w:val="24"/>
          <w:szCs w:val="24"/>
        </w:rPr>
        <w:t>ķ</w:t>
      </w:r>
      <w:r w:rsidRPr="00F52E6F">
        <w:rPr>
          <w:rFonts w:ascii="Times New Roman" w:hAnsi="Times New Roman"/>
          <w:sz w:val="24"/>
          <w:szCs w:val="24"/>
        </w:rPr>
        <w:t>a grup</w:t>
      </w:r>
      <w:r w:rsidRPr="00F52E6F">
        <w:rPr>
          <w:rFonts w:ascii="Times New Roman" w:eastAsia="TimesNewRoman" w:hAnsi="Times New Roman"/>
          <w:sz w:val="24"/>
          <w:szCs w:val="24"/>
        </w:rPr>
        <w:t>ā</w:t>
      </w:r>
      <w:r w:rsidRPr="00F52E6F">
        <w:rPr>
          <w:rFonts w:ascii="Times New Roman" w:hAnsi="Times New Roman"/>
          <w:sz w:val="24"/>
          <w:szCs w:val="24"/>
        </w:rPr>
        <w:t>m, eksperti savā ziņojumā</w:t>
      </w:r>
      <w:r w:rsidRPr="00F52E6F">
        <w:rPr>
          <w:rStyle w:val="Vresatsauce"/>
          <w:rFonts w:ascii="Times New Roman" w:hAnsi="Times New Roman"/>
          <w:sz w:val="24"/>
          <w:szCs w:val="24"/>
        </w:rPr>
        <w:footnoteReference w:id="53"/>
      </w:r>
      <w:r w:rsidRPr="00F52E6F">
        <w:rPr>
          <w:rFonts w:ascii="Times New Roman" w:hAnsi="Times New Roman"/>
          <w:sz w:val="24"/>
          <w:szCs w:val="24"/>
        </w:rPr>
        <w:t xml:space="preserve"> iesaka regulāri veikt:</w:t>
      </w:r>
    </w:p>
    <w:p w:rsidR="00B40F02" w:rsidRPr="00F52E6F" w:rsidRDefault="00B40F02" w:rsidP="00B40F02">
      <w:pPr>
        <w:pStyle w:val="Sarakstarindkopa"/>
        <w:numPr>
          <w:ilvl w:val="0"/>
          <w:numId w:val="3"/>
        </w:numPr>
        <w:autoSpaceDE w:val="0"/>
        <w:autoSpaceDN w:val="0"/>
        <w:adjustRightInd w:val="0"/>
        <w:spacing w:after="0" w:line="240" w:lineRule="auto"/>
        <w:jc w:val="both"/>
        <w:rPr>
          <w:rFonts w:ascii="Times New Roman" w:hAnsi="Times New Roman"/>
          <w:sz w:val="24"/>
          <w:szCs w:val="24"/>
        </w:rPr>
      </w:pPr>
      <w:r w:rsidRPr="00F52E6F">
        <w:rPr>
          <w:rFonts w:ascii="Times New Roman" w:hAnsi="Times New Roman"/>
          <w:sz w:val="24"/>
          <w:szCs w:val="24"/>
        </w:rPr>
        <w:t>sabiedr</w:t>
      </w:r>
      <w:r w:rsidRPr="00F52E6F">
        <w:rPr>
          <w:rFonts w:ascii="Times New Roman" w:eastAsia="TimesNewRoman" w:hAnsi="Times New Roman"/>
          <w:sz w:val="24"/>
          <w:szCs w:val="24"/>
        </w:rPr>
        <w:t>ī</w:t>
      </w:r>
      <w:r w:rsidRPr="00F52E6F">
        <w:rPr>
          <w:rFonts w:ascii="Times New Roman" w:hAnsi="Times New Roman"/>
          <w:sz w:val="24"/>
          <w:szCs w:val="24"/>
        </w:rPr>
        <w:t>bas integr</w:t>
      </w:r>
      <w:r w:rsidRPr="00F52E6F">
        <w:rPr>
          <w:rFonts w:ascii="Times New Roman" w:eastAsia="TimesNewRoman" w:hAnsi="Times New Roman"/>
          <w:sz w:val="24"/>
          <w:szCs w:val="24"/>
        </w:rPr>
        <w:t>ā</w:t>
      </w:r>
      <w:r w:rsidRPr="00F52E6F">
        <w:rPr>
          <w:rFonts w:ascii="Times New Roman" w:hAnsi="Times New Roman"/>
          <w:sz w:val="24"/>
          <w:szCs w:val="24"/>
        </w:rPr>
        <w:t>cijas monitoringu;</w:t>
      </w:r>
    </w:p>
    <w:p w:rsidR="00B40F02" w:rsidRPr="00F52E6F" w:rsidRDefault="00B40F02" w:rsidP="00B40F02">
      <w:pPr>
        <w:pStyle w:val="Sarakstarindkopa"/>
        <w:numPr>
          <w:ilvl w:val="0"/>
          <w:numId w:val="3"/>
        </w:numPr>
        <w:autoSpaceDE w:val="0"/>
        <w:autoSpaceDN w:val="0"/>
        <w:adjustRightInd w:val="0"/>
        <w:spacing w:after="0" w:line="240" w:lineRule="auto"/>
        <w:jc w:val="both"/>
        <w:rPr>
          <w:rFonts w:ascii="Times New Roman" w:hAnsi="Times New Roman"/>
          <w:sz w:val="24"/>
          <w:szCs w:val="24"/>
        </w:rPr>
      </w:pPr>
      <w:r w:rsidRPr="00F52E6F">
        <w:rPr>
          <w:rFonts w:ascii="Times New Roman" w:hAnsi="Times New Roman"/>
          <w:sz w:val="24"/>
          <w:szCs w:val="24"/>
        </w:rPr>
        <w:t>jauniebrauc</w:t>
      </w:r>
      <w:r w:rsidRPr="00F52E6F">
        <w:rPr>
          <w:rFonts w:ascii="Times New Roman" w:eastAsia="TimesNewRoman" w:hAnsi="Times New Roman"/>
          <w:sz w:val="24"/>
          <w:szCs w:val="24"/>
        </w:rPr>
        <w:t>ē</w:t>
      </w:r>
      <w:r w:rsidRPr="00F52E6F">
        <w:rPr>
          <w:rFonts w:ascii="Times New Roman" w:hAnsi="Times New Roman"/>
          <w:sz w:val="24"/>
          <w:szCs w:val="24"/>
        </w:rPr>
        <w:t>ju viedok</w:t>
      </w:r>
      <w:r w:rsidRPr="00F52E6F">
        <w:rPr>
          <w:rFonts w:ascii="Times New Roman" w:eastAsia="TimesNewRoman" w:hAnsi="Times New Roman"/>
          <w:sz w:val="24"/>
          <w:szCs w:val="24"/>
        </w:rPr>
        <w:t>ļ</w:t>
      </w:r>
      <w:r w:rsidRPr="00F52E6F">
        <w:rPr>
          <w:rFonts w:ascii="Times New Roman" w:hAnsi="Times New Roman"/>
          <w:sz w:val="24"/>
          <w:szCs w:val="24"/>
        </w:rPr>
        <w:t>u un situ</w:t>
      </w:r>
      <w:r w:rsidRPr="00F52E6F">
        <w:rPr>
          <w:rFonts w:ascii="Times New Roman" w:eastAsia="TimesNewRoman" w:hAnsi="Times New Roman"/>
          <w:sz w:val="24"/>
          <w:szCs w:val="24"/>
        </w:rPr>
        <w:t>ā</w:t>
      </w:r>
      <w:r w:rsidRPr="00F52E6F">
        <w:rPr>
          <w:rFonts w:ascii="Times New Roman" w:hAnsi="Times New Roman"/>
          <w:sz w:val="24"/>
          <w:szCs w:val="24"/>
        </w:rPr>
        <w:t>cijas monitoringu.</w:t>
      </w:r>
    </w:p>
    <w:p w:rsidR="00B40F02" w:rsidRPr="00F52E6F" w:rsidRDefault="00B40F02" w:rsidP="00B40F02">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Plaši monitoringa pētījumi būtu jāīsteno vismaz reizi trīs gados, finansējot tos no valsts budžeta, lai samazinātu atkarību no citiem pētījumiem un to izpildes grafika. Pētījumi nepieciešami, lai paaugstinātu valsts institūciju spējas savlaicīgi novērtēt progresu sabiedrības integrācijas jomās, pasākumu efektivitāti, kā arī, pēc iespējas ātrāk, reaģēt uz izaicinājumiem. </w:t>
      </w:r>
    </w:p>
    <w:p w:rsidR="0061390C" w:rsidRDefault="00B40F02" w:rsidP="0061390C">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Plānojot sabiedrības integrācijas monitoringu, jāparedz visaptverošas metodoloģijas un precīza indikatoru saraksta izstrāde, ņemot vērā plānā iekļautās aktivitātes visos rīcības virzienos: nacionālās identitātes un kultūras saglabāšana, mazākumtautību kultūru dažādības attīstīšana, trešo valstu pilsoņu integrācija, Eiropas vērtību popularizēšana un pilsoniskās sabiedrības un demokrātijas attīstības procesu veicināšana. </w:t>
      </w:r>
    </w:p>
    <w:p w:rsidR="00B40F02" w:rsidRPr="0061390C" w:rsidRDefault="0061390C" w:rsidP="0061390C">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szCs w:val="24"/>
        </w:rPr>
        <w:t xml:space="preserve">Saskaņā ar </w:t>
      </w:r>
      <w:r w:rsidRPr="00F52E6F">
        <w:rPr>
          <w:rFonts w:ascii="Times New Roman" w:hAnsi="Times New Roman"/>
          <w:sz w:val="24"/>
          <w:szCs w:val="24"/>
        </w:rPr>
        <w:t xml:space="preserve">MK </w:t>
      </w:r>
      <w:r>
        <w:rPr>
          <w:rFonts w:ascii="Times New Roman" w:hAnsi="Times New Roman"/>
          <w:sz w:val="24"/>
          <w:szCs w:val="24"/>
        </w:rPr>
        <w:t>2017.</w:t>
      </w:r>
      <w:r w:rsidR="00B40F02" w:rsidRPr="00F52E6F">
        <w:rPr>
          <w:rFonts w:ascii="Times New Roman" w:hAnsi="Times New Roman"/>
          <w:sz w:val="24"/>
          <w:szCs w:val="24"/>
        </w:rPr>
        <w:t>gada 7.novembra rīkoju</w:t>
      </w:r>
      <w:r>
        <w:rPr>
          <w:rFonts w:ascii="Times New Roman" w:hAnsi="Times New Roman"/>
          <w:sz w:val="24"/>
          <w:szCs w:val="24"/>
        </w:rPr>
        <w:t>mu Nr.633 ir apstiprināts Latvijas T</w:t>
      </w:r>
      <w:r w:rsidR="00B40F02" w:rsidRPr="00F52E6F">
        <w:rPr>
          <w:rFonts w:ascii="Times New Roman" w:hAnsi="Times New Roman"/>
          <w:sz w:val="24"/>
          <w:szCs w:val="24"/>
        </w:rPr>
        <w:t xml:space="preserve">rešais nacionālais atvērtās pārvaldības rīcības plāns, ar ko Latvija apņemas īstenot </w:t>
      </w:r>
      <w:r w:rsidR="00CA37D9">
        <w:rPr>
          <w:rFonts w:ascii="Times New Roman" w:hAnsi="Times New Roman"/>
          <w:sz w:val="24"/>
          <w:szCs w:val="24"/>
        </w:rPr>
        <w:t>šādus uzdevumus</w:t>
      </w:r>
      <w:r w:rsidR="00B40F02" w:rsidRPr="00F52E6F">
        <w:rPr>
          <w:rFonts w:ascii="Times New Roman" w:hAnsi="Times New Roman"/>
        </w:rPr>
        <w:t>:</w:t>
      </w:r>
    </w:p>
    <w:p w:rsidR="00B40F02" w:rsidRPr="00F52E6F" w:rsidRDefault="00B40F02" w:rsidP="00B40F02">
      <w:pPr>
        <w:pStyle w:val="Sarakstarindkopa"/>
        <w:numPr>
          <w:ilvl w:val="0"/>
          <w:numId w:val="4"/>
        </w:numPr>
        <w:autoSpaceDE w:val="0"/>
        <w:autoSpaceDN w:val="0"/>
        <w:adjustRightInd w:val="0"/>
        <w:spacing w:after="0" w:line="240" w:lineRule="auto"/>
        <w:rPr>
          <w:rFonts w:ascii="Times New Roman" w:hAnsi="Times New Roman"/>
          <w:sz w:val="24"/>
          <w:szCs w:val="24"/>
        </w:rPr>
      </w:pPr>
      <w:r w:rsidRPr="00F52E6F">
        <w:rPr>
          <w:rFonts w:ascii="Times New Roman" w:hAnsi="Times New Roman"/>
          <w:sz w:val="24"/>
          <w:szCs w:val="24"/>
        </w:rPr>
        <w:t>veicināt informācijas pieejamību par valsts institūciju darbu;</w:t>
      </w:r>
    </w:p>
    <w:p w:rsidR="00B40F02" w:rsidRPr="00F52E6F" w:rsidRDefault="00B40F02" w:rsidP="00B40F02">
      <w:pPr>
        <w:pStyle w:val="Sarakstarindkopa"/>
        <w:numPr>
          <w:ilvl w:val="0"/>
          <w:numId w:val="4"/>
        </w:numPr>
        <w:autoSpaceDE w:val="0"/>
        <w:autoSpaceDN w:val="0"/>
        <w:adjustRightInd w:val="0"/>
        <w:spacing w:after="0" w:line="240" w:lineRule="auto"/>
        <w:rPr>
          <w:rFonts w:ascii="Times New Roman" w:hAnsi="Times New Roman"/>
          <w:sz w:val="24"/>
          <w:szCs w:val="24"/>
        </w:rPr>
      </w:pPr>
      <w:r w:rsidRPr="00F52E6F">
        <w:rPr>
          <w:rFonts w:ascii="Times New Roman" w:hAnsi="Times New Roman"/>
          <w:sz w:val="24"/>
          <w:szCs w:val="24"/>
        </w:rPr>
        <w:t>atbalstīt pilsonisko līdzdalību lēmumu pieņemšanas procesā;</w:t>
      </w:r>
    </w:p>
    <w:p w:rsidR="00B40F02" w:rsidRDefault="00B40F02" w:rsidP="00B40F02">
      <w:pPr>
        <w:pStyle w:val="Sarakstarindkopa"/>
        <w:numPr>
          <w:ilvl w:val="0"/>
          <w:numId w:val="4"/>
        </w:numPr>
        <w:autoSpaceDE w:val="0"/>
        <w:autoSpaceDN w:val="0"/>
        <w:adjustRightInd w:val="0"/>
        <w:spacing w:after="0" w:line="240" w:lineRule="auto"/>
        <w:rPr>
          <w:rFonts w:ascii="Times New Roman" w:hAnsi="Times New Roman"/>
          <w:sz w:val="24"/>
          <w:szCs w:val="24"/>
        </w:rPr>
      </w:pPr>
      <w:r w:rsidRPr="00F52E6F">
        <w:rPr>
          <w:rFonts w:ascii="Times New Roman" w:hAnsi="Times New Roman"/>
          <w:sz w:val="24"/>
          <w:szCs w:val="24"/>
        </w:rPr>
        <w:t>ieviest augstus ētikas standartus un atbildību valsts institūcijās;</w:t>
      </w:r>
    </w:p>
    <w:p w:rsidR="00771BB7" w:rsidRDefault="00B40F02" w:rsidP="00771BB7">
      <w:pPr>
        <w:pStyle w:val="Sarakstarindkopa"/>
        <w:numPr>
          <w:ilvl w:val="0"/>
          <w:numId w:val="4"/>
        </w:numPr>
        <w:autoSpaceDE w:val="0"/>
        <w:autoSpaceDN w:val="0"/>
        <w:adjustRightInd w:val="0"/>
        <w:spacing w:after="0" w:line="240" w:lineRule="auto"/>
        <w:rPr>
          <w:rFonts w:ascii="Times New Roman" w:hAnsi="Times New Roman"/>
          <w:sz w:val="24"/>
          <w:szCs w:val="24"/>
        </w:rPr>
      </w:pPr>
      <w:r w:rsidRPr="00771BB7">
        <w:rPr>
          <w:rFonts w:ascii="Times New Roman" w:hAnsi="Times New Roman"/>
          <w:sz w:val="24"/>
          <w:szCs w:val="24"/>
        </w:rPr>
        <w:t>veicināt informācijas un komunikācijas tehnoloģiju (turpmāk – IKT) izmantošanu, lai nodrošinātu atklātību, atbildību, un līdzdalību.</w:t>
      </w:r>
    </w:p>
    <w:p w:rsidR="001A39A7" w:rsidRPr="00771BB7" w:rsidRDefault="001A39A7" w:rsidP="001A39A7">
      <w:pPr>
        <w:pStyle w:val="Sarakstarindkopa"/>
        <w:autoSpaceDE w:val="0"/>
        <w:autoSpaceDN w:val="0"/>
        <w:adjustRightInd w:val="0"/>
        <w:spacing w:after="0" w:line="240" w:lineRule="auto"/>
        <w:rPr>
          <w:rFonts w:ascii="Times New Roman" w:hAnsi="Times New Roman"/>
          <w:sz w:val="24"/>
          <w:szCs w:val="24"/>
        </w:rPr>
      </w:pPr>
    </w:p>
    <w:p w:rsidR="004A3B65" w:rsidRPr="004A3B65" w:rsidRDefault="00475D24" w:rsidP="004A3B65">
      <w:pPr>
        <w:pStyle w:val="VirsrskstsNo1"/>
        <w:numPr>
          <w:ilvl w:val="1"/>
          <w:numId w:val="5"/>
        </w:numPr>
        <w:spacing w:before="0" w:line="240" w:lineRule="auto"/>
        <w:rPr>
          <w:rFonts w:ascii="Times New Roman" w:hAnsi="Times New Roman"/>
          <w:color w:val="auto"/>
          <w:sz w:val="24"/>
          <w:szCs w:val="24"/>
        </w:rPr>
      </w:pPr>
      <w:r>
        <w:rPr>
          <w:rFonts w:ascii="Times New Roman" w:hAnsi="Times New Roman"/>
          <w:color w:val="auto"/>
          <w:sz w:val="24"/>
          <w:szCs w:val="24"/>
        </w:rPr>
        <w:t xml:space="preserve"> </w:t>
      </w:r>
      <w:r w:rsidR="004A3B65" w:rsidRPr="004A3B65">
        <w:rPr>
          <w:rFonts w:ascii="Times New Roman" w:hAnsi="Times New Roman"/>
          <w:color w:val="auto"/>
          <w:sz w:val="24"/>
          <w:szCs w:val="24"/>
        </w:rPr>
        <w:t>Inovatīva in</w:t>
      </w:r>
      <w:r w:rsidR="003B626C">
        <w:rPr>
          <w:rFonts w:ascii="Times New Roman" w:hAnsi="Times New Roman"/>
          <w:color w:val="auto"/>
          <w:sz w:val="24"/>
          <w:szCs w:val="24"/>
        </w:rPr>
        <w:t>tegrācijas politikas plānošana</w:t>
      </w:r>
    </w:p>
    <w:p w:rsidR="00063317" w:rsidRDefault="00771BB7" w:rsidP="004A3B65">
      <w:pPr>
        <w:autoSpaceDE w:val="0"/>
        <w:autoSpaceDN w:val="0"/>
        <w:adjustRightInd w:val="0"/>
        <w:spacing w:after="0" w:line="240" w:lineRule="auto"/>
        <w:ind w:firstLine="567"/>
        <w:jc w:val="both"/>
        <w:rPr>
          <w:rFonts w:ascii="Times New Roman" w:hAnsi="Times New Roman"/>
          <w:sz w:val="24"/>
          <w:szCs w:val="24"/>
        </w:rPr>
      </w:pPr>
      <w:r w:rsidRPr="00F52E6F">
        <w:rPr>
          <w:rFonts w:ascii="Times New Roman" w:hAnsi="Times New Roman"/>
          <w:sz w:val="24"/>
          <w:szCs w:val="24"/>
        </w:rPr>
        <w:t>Tradicionāli politikas plānošana ir racionāls, lineārs un birokrātisks process, kas, izmantojot konkrētas, iepriekš apstiprinātas formas, apraksta noteiktās jomas aktivitātes un risinājumus identificētajām problēmām</w:t>
      </w:r>
      <w:r w:rsidR="009A6B37">
        <w:rPr>
          <w:rFonts w:ascii="Times New Roman" w:hAnsi="Times New Roman"/>
          <w:sz w:val="24"/>
          <w:szCs w:val="24"/>
        </w:rPr>
        <w:t>.</w:t>
      </w:r>
      <w:r w:rsidR="003B626C">
        <w:rPr>
          <w:rFonts w:ascii="Times New Roman" w:hAnsi="Times New Roman"/>
          <w:sz w:val="24"/>
          <w:szCs w:val="24"/>
        </w:rPr>
        <w:t xml:space="preserve"> </w:t>
      </w:r>
      <w:r w:rsidR="009A6B37" w:rsidRPr="009A6B37">
        <w:rPr>
          <w:rFonts w:ascii="Times New Roman" w:hAnsi="Times New Roman"/>
          <w:sz w:val="24"/>
          <w:szCs w:val="24"/>
        </w:rPr>
        <w:t>Sabiedrības līdzdalība politikas veidošanā paaugstina plānošanas procesa kvalitāti un plānošanas rezultātu atbilstību sabiedrības vajadzībām un interesēm</w:t>
      </w:r>
      <w:r w:rsidR="009A6B37">
        <w:rPr>
          <w:rFonts w:ascii="Times New Roman" w:hAnsi="Times New Roman"/>
          <w:sz w:val="24"/>
          <w:szCs w:val="24"/>
        </w:rPr>
        <w:t xml:space="preserve">. Tiesību aktos noteiktā kārtība paredz, ka </w:t>
      </w:r>
      <w:r w:rsidR="009A6B37" w:rsidRPr="003B626C">
        <w:rPr>
          <w:rFonts w:ascii="Times New Roman" w:hAnsi="Times New Roman"/>
          <w:sz w:val="24"/>
          <w:szCs w:val="24"/>
        </w:rPr>
        <w:t>interesenti var līdzdarboties jebkurā politikas veidošanas stadijā. Sabiedrība līdzdarbojas problēmu konstatēšanā un politikas alternatīvu noteikšanā</w:t>
      </w:r>
      <w:r w:rsidR="009A6B37" w:rsidRPr="009A6B37">
        <w:rPr>
          <w:rFonts w:ascii="Times New Roman" w:hAnsi="Times New Roman"/>
          <w:sz w:val="24"/>
          <w:szCs w:val="24"/>
        </w:rPr>
        <w:t>, attīstības plānošanas dokumentu izstrādē, politikas ieviešanā, uzraudzībā un novērtēšanā, kā arī gadījumos, kad ir nepieciešams plānošanas dokumentu aktualizēt</w:t>
      </w:r>
      <w:r w:rsidR="009A6B37">
        <w:rPr>
          <w:rFonts w:ascii="Times New Roman" w:hAnsi="Times New Roman"/>
          <w:sz w:val="24"/>
          <w:szCs w:val="24"/>
        </w:rPr>
        <w:t xml:space="preserve">. Tomēr prakse liecina, ka </w:t>
      </w:r>
      <w:r w:rsidR="00063317">
        <w:rPr>
          <w:rFonts w:ascii="Times New Roman" w:hAnsi="Times New Roman"/>
          <w:sz w:val="24"/>
          <w:szCs w:val="24"/>
        </w:rPr>
        <w:t xml:space="preserve">ne </w:t>
      </w:r>
      <w:r w:rsidR="009A6B37">
        <w:rPr>
          <w:rFonts w:ascii="Times New Roman" w:hAnsi="Times New Roman"/>
          <w:sz w:val="24"/>
          <w:szCs w:val="24"/>
        </w:rPr>
        <w:t>vienmēr</w:t>
      </w:r>
      <w:r w:rsidR="00A60C6C">
        <w:rPr>
          <w:rFonts w:ascii="Times New Roman" w:hAnsi="Times New Roman"/>
          <w:sz w:val="24"/>
          <w:szCs w:val="24"/>
        </w:rPr>
        <w:t xml:space="preserve"> sabiedrība tiek iesaistīta</w:t>
      </w:r>
      <w:r w:rsidR="00063317">
        <w:rPr>
          <w:rFonts w:ascii="Times New Roman" w:hAnsi="Times New Roman"/>
          <w:sz w:val="24"/>
          <w:szCs w:val="24"/>
        </w:rPr>
        <w:t xml:space="preserve"> politikas plānošanas agrīnajos posmos, kā arī nav </w:t>
      </w:r>
      <w:r w:rsidR="00A60C6C">
        <w:rPr>
          <w:rFonts w:ascii="Times New Roman" w:hAnsi="Times New Roman"/>
          <w:sz w:val="24"/>
          <w:szCs w:val="24"/>
        </w:rPr>
        <w:t xml:space="preserve">izveidojusies prakse analizēt </w:t>
      </w:r>
      <w:r w:rsidR="00063317">
        <w:rPr>
          <w:rFonts w:ascii="Times New Roman" w:hAnsi="Times New Roman"/>
          <w:sz w:val="24"/>
          <w:szCs w:val="24"/>
        </w:rPr>
        <w:t xml:space="preserve"> politika</w:t>
      </w:r>
      <w:r w:rsidR="00A60C6C">
        <w:rPr>
          <w:rFonts w:ascii="Times New Roman" w:hAnsi="Times New Roman"/>
          <w:sz w:val="24"/>
          <w:szCs w:val="24"/>
        </w:rPr>
        <w:t>s</w:t>
      </w:r>
      <w:r w:rsidR="00063317">
        <w:rPr>
          <w:rFonts w:ascii="Times New Roman" w:hAnsi="Times New Roman"/>
          <w:sz w:val="24"/>
          <w:szCs w:val="24"/>
        </w:rPr>
        <w:t xml:space="preserve"> ietekm</w:t>
      </w:r>
      <w:r w:rsidR="00A60C6C">
        <w:rPr>
          <w:rFonts w:ascii="Times New Roman" w:hAnsi="Times New Roman"/>
          <w:sz w:val="24"/>
          <w:szCs w:val="24"/>
        </w:rPr>
        <w:t>i</w:t>
      </w:r>
      <w:r w:rsidR="00063317">
        <w:rPr>
          <w:rFonts w:ascii="Times New Roman" w:hAnsi="Times New Roman"/>
          <w:sz w:val="24"/>
          <w:szCs w:val="24"/>
        </w:rPr>
        <w:t xml:space="preserve"> </w:t>
      </w:r>
      <w:r w:rsidR="00A60C6C">
        <w:rPr>
          <w:rFonts w:ascii="Times New Roman" w:hAnsi="Times New Roman"/>
          <w:sz w:val="24"/>
          <w:szCs w:val="24"/>
        </w:rPr>
        <w:t xml:space="preserve"> uz  </w:t>
      </w:r>
      <w:r w:rsidR="00063317">
        <w:rPr>
          <w:rFonts w:ascii="Times New Roman" w:hAnsi="Times New Roman"/>
          <w:sz w:val="24"/>
          <w:szCs w:val="24"/>
        </w:rPr>
        <w:t xml:space="preserve">cilvēku rīcību (uzvedību). </w:t>
      </w:r>
    </w:p>
    <w:p w:rsidR="00771BB7" w:rsidRPr="00F52E6F" w:rsidRDefault="00771BB7" w:rsidP="00771BB7">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 xml:space="preserve">Vēl nesen jēdziens „dizains” tika saistīts tikai ar patēriņa produktu attīstību, tomēr pēdējos gados arvien lielāka loma tiek pievērsta pakalpojumu dizainam un dizaina domāšanas konceptam, t.sk. valsts pārvaldes un politikas plānošanas jomās. Šajā kontekstā termins „dizains” tiek lietots kā sistematizēts domāšanas process, kas ietver problēmas ieskicēšanu, uz cilvēku orientētu izpēti, izpētes rezultātu analīzi, kura rezultātā rodas jauni ieskati un izpratne, un, tos sintezējot, veidojas jauni attīstības risinājumu veidi. Šāda pieeja </w:t>
      </w:r>
      <w:r w:rsidR="00063317" w:rsidRPr="00F52E6F">
        <w:rPr>
          <w:rFonts w:ascii="Times New Roman" w:hAnsi="Times New Roman"/>
          <w:sz w:val="24"/>
          <w:szCs w:val="24"/>
        </w:rPr>
        <w:t>ļau</w:t>
      </w:r>
      <w:r w:rsidR="00063317">
        <w:rPr>
          <w:rFonts w:ascii="Times New Roman" w:hAnsi="Times New Roman"/>
          <w:sz w:val="24"/>
          <w:szCs w:val="24"/>
        </w:rPr>
        <w:t>j</w:t>
      </w:r>
      <w:r w:rsidR="00063317" w:rsidRPr="00F52E6F">
        <w:rPr>
          <w:rFonts w:ascii="Times New Roman" w:hAnsi="Times New Roman"/>
          <w:sz w:val="24"/>
          <w:szCs w:val="24"/>
        </w:rPr>
        <w:t xml:space="preserve"> veiksmīg</w:t>
      </w:r>
      <w:r w:rsidR="00063317">
        <w:rPr>
          <w:rFonts w:ascii="Times New Roman" w:hAnsi="Times New Roman"/>
          <w:sz w:val="24"/>
          <w:szCs w:val="24"/>
        </w:rPr>
        <w:t>i</w:t>
      </w:r>
      <w:r w:rsidR="00063317" w:rsidRPr="00F52E6F">
        <w:rPr>
          <w:rFonts w:ascii="Times New Roman" w:hAnsi="Times New Roman"/>
          <w:sz w:val="24"/>
          <w:szCs w:val="24"/>
        </w:rPr>
        <w:t xml:space="preserve"> </w:t>
      </w:r>
      <w:r w:rsidRPr="00F52E6F">
        <w:rPr>
          <w:rFonts w:ascii="Times New Roman" w:hAnsi="Times New Roman"/>
          <w:sz w:val="24"/>
          <w:szCs w:val="24"/>
        </w:rPr>
        <w:t>iesaistīt sabiedrību un nodrošināt sadarbību ar visām ieinteresētajām pusēm saliedētas sabiedrības attīstībai.</w:t>
      </w:r>
    </w:p>
    <w:p w:rsidR="00771BB7" w:rsidRPr="00F52E6F" w:rsidRDefault="00771BB7" w:rsidP="00771BB7">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Pēdējā laikā arvien vairāk valstu pēc iespējas agrāk politikas plānošanas procesā cenšas iesaistīt iedzīvotājus. Sabiedrības integrācija un jo īpaši pilsoniskās sabiedrības attīstība ir tā politikas joma, kur iedzīvotāju iesaiste, izmantojot proaktīvas un dizaina domāšanas koncepcijā balstītās pieejas, ir vissvarīgākās un varētu kalpot par ierosmi arī citām valsts pārvaldes institūcijām.</w:t>
      </w:r>
    </w:p>
    <w:p w:rsidR="00771BB7" w:rsidRPr="00F52E6F" w:rsidRDefault="00771BB7" w:rsidP="00771BB7">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lastRenderedPageBreak/>
        <w:t>Eiropas Komisija, izstrādājot „Rīcības plānu dizaina virzītām inovācijām” (2013.), paredz sešas stratēģiskās jomās, no kurām viena ir Inovatīvas valsts pārvaldes dizains. Viens, no šajā dokumentā nospraustajiem mērķiem, ir veicināt ierēdņu spēju izmantot dizaina metodes, lai uzlabotu dizaina domāšanā balstīto un uz inovācijām orientēto politikas plānošanas procesu. Arvien biežāk dizaina metožu izmantošana tiek izvirzīta kā prasība ES finanšu instrumentu nosacījumos.</w:t>
      </w:r>
    </w:p>
    <w:p w:rsidR="00771BB7" w:rsidRPr="00F52E6F" w:rsidRDefault="00771BB7" w:rsidP="00771BB7">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Eiropā par pionieriem uz lietotāju orientētas inovāciju politikas veidošanā tiek uzskatītas Dānija, Lielbritānija un Vācija.</w:t>
      </w:r>
    </w:p>
    <w:p w:rsidR="00771BB7" w:rsidRPr="00F52E6F" w:rsidRDefault="00771BB7" w:rsidP="00771BB7">
      <w:pPr>
        <w:autoSpaceDE w:val="0"/>
        <w:autoSpaceDN w:val="0"/>
        <w:adjustRightInd w:val="0"/>
        <w:spacing w:after="0" w:line="240" w:lineRule="auto"/>
        <w:ind w:firstLine="720"/>
        <w:jc w:val="both"/>
        <w:rPr>
          <w:rFonts w:ascii="Times New Roman" w:hAnsi="Times New Roman"/>
          <w:sz w:val="24"/>
          <w:szCs w:val="24"/>
        </w:rPr>
      </w:pPr>
      <w:r w:rsidRPr="00F52E6F">
        <w:rPr>
          <w:rFonts w:ascii="Times New Roman" w:hAnsi="Times New Roman"/>
          <w:sz w:val="24"/>
          <w:szCs w:val="24"/>
        </w:rPr>
        <w:t>Demogrāfiskās pārmaiņas un labklājība, iekļaujoša, atbalstoša un inovatīva sabiedrība un Eiropas pilsoņu brīvību aizstāvība ir jomas, kur pakalpojumu dizaina metodes var sniegt vislabākos risinājumus.</w:t>
      </w:r>
    </w:p>
    <w:p w:rsidR="00771BB7" w:rsidRPr="00F52E6F" w:rsidRDefault="00771BB7" w:rsidP="00771BB7">
      <w:pPr>
        <w:spacing w:after="0" w:line="240" w:lineRule="auto"/>
        <w:ind w:firstLine="720"/>
        <w:jc w:val="both"/>
        <w:rPr>
          <w:rFonts w:ascii="Times New Roman" w:hAnsi="Times New Roman"/>
          <w:sz w:val="24"/>
          <w:szCs w:val="24"/>
        </w:rPr>
      </w:pPr>
      <w:r w:rsidRPr="00F52E6F">
        <w:rPr>
          <w:rFonts w:ascii="Times New Roman" w:hAnsi="Times New Roman"/>
          <w:sz w:val="24"/>
          <w:szCs w:val="24"/>
        </w:rPr>
        <w:t>Sabiedr</w:t>
      </w:r>
      <w:r w:rsidRPr="00F52E6F">
        <w:rPr>
          <w:rFonts w:ascii="Times New Roman" w:eastAsia="TimesNewRoman" w:hAnsi="Times New Roman"/>
          <w:sz w:val="24"/>
          <w:szCs w:val="24"/>
        </w:rPr>
        <w:t>ī</w:t>
      </w:r>
      <w:r w:rsidRPr="00F52E6F">
        <w:rPr>
          <w:rFonts w:ascii="Times New Roman" w:hAnsi="Times New Roman"/>
          <w:sz w:val="24"/>
          <w:szCs w:val="24"/>
        </w:rPr>
        <w:t>bas integr</w:t>
      </w:r>
      <w:r w:rsidRPr="00F52E6F">
        <w:rPr>
          <w:rFonts w:ascii="Times New Roman" w:eastAsia="TimesNewRoman" w:hAnsi="Times New Roman"/>
          <w:sz w:val="24"/>
          <w:szCs w:val="24"/>
        </w:rPr>
        <w:t>ā</w:t>
      </w:r>
      <w:r w:rsidRPr="00F52E6F">
        <w:rPr>
          <w:rFonts w:ascii="Times New Roman" w:hAnsi="Times New Roman"/>
          <w:sz w:val="24"/>
          <w:szCs w:val="24"/>
        </w:rPr>
        <w:t>cijas politikas pl</w:t>
      </w:r>
      <w:r w:rsidRPr="00F52E6F">
        <w:rPr>
          <w:rFonts w:ascii="Times New Roman" w:eastAsia="TimesNewRoman" w:hAnsi="Times New Roman"/>
          <w:sz w:val="24"/>
          <w:szCs w:val="24"/>
        </w:rPr>
        <w:t>ā</w:t>
      </w:r>
      <w:r w:rsidRPr="00F52E6F">
        <w:rPr>
          <w:rFonts w:ascii="Times New Roman" w:hAnsi="Times New Roman"/>
          <w:sz w:val="24"/>
          <w:szCs w:val="24"/>
        </w:rPr>
        <w:t>n</w:t>
      </w:r>
      <w:r w:rsidRPr="00F52E6F">
        <w:rPr>
          <w:rFonts w:ascii="Times New Roman" w:eastAsia="TimesNewRoman" w:hAnsi="Times New Roman"/>
          <w:sz w:val="24"/>
          <w:szCs w:val="24"/>
        </w:rPr>
        <w:t>ā</w:t>
      </w:r>
      <w:r w:rsidRPr="00F52E6F">
        <w:rPr>
          <w:rFonts w:ascii="Times New Roman" w:hAnsi="Times New Roman"/>
          <w:sz w:val="24"/>
          <w:szCs w:val="24"/>
        </w:rPr>
        <w:t xml:space="preserve"> dizaina domāšanas metodes tiks izmantotas gan integrācijas politikas plānošanas procesā, gan arī pilsoniskās sabiedrības iniciatīvu dažādošanai un kvalitātes celšanai.</w:t>
      </w:r>
    </w:p>
    <w:p w:rsidR="00771BB7" w:rsidRDefault="00771BB7" w:rsidP="000D6B10">
      <w:pPr>
        <w:autoSpaceDE w:val="0"/>
        <w:autoSpaceDN w:val="0"/>
        <w:adjustRightInd w:val="0"/>
        <w:spacing w:after="0" w:line="240" w:lineRule="auto"/>
        <w:jc w:val="center"/>
        <w:rPr>
          <w:rFonts w:ascii="Times New Roman" w:hAnsi="Times New Roman"/>
          <w:sz w:val="28"/>
          <w:szCs w:val="28"/>
        </w:rPr>
      </w:pPr>
    </w:p>
    <w:p w:rsidR="00D57FA5" w:rsidRDefault="00D57FA5">
      <w:pPr>
        <w:spacing w:after="0" w:line="240" w:lineRule="auto"/>
        <w:rPr>
          <w:rFonts w:ascii="Times New Roman" w:hAnsi="Times New Roman"/>
          <w:sz w:val="28"/>
          <w:szCs w:val="28"/>
        </w:rPr>
        <w:sectPr w:rsidR="00D57FA5" w:rsidSect="007E395D">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09" w:gutter="0"/>
          <w:cols w:space="708"/>
          <w:titlePg/>
          <w:docGrid w:linePitch="360"/>
        </w:sectPr>
      </w:pPr>
    </w:p>
    <w:tbl>
      <w:tblPr>
        <w:tblStyle w:val="Reatabula"/>
        <w:tblW w:w="14761" w:type="dxa"/>
        <w:tblCellMar>
          <w:left w:w="57" w:type="dxa"/>
          <w:right w:w="57" w:type="dxa"/>
        </w:tblCellMar>
        <w:tblLook w:val="04A0"/>
      </w:tblPr>
      <w:tblGrid>
        <w:gridCol w:w="1507"/>
        <w:gridCol w:w="1797"/>
        <w:gridCol w:w="1266"/>
        <w:gridCol w:w="3087"/>
        <w:gridCol w:w="2828"/>
        <w:gridCol w:w="1329"/>
        <w:gridCol w:w="1377"/>
        <w:gridCol w:w="1570"/>
      </w:tblGrid>
      <w:tr w:rsidR="006748BD" w:rsidRPr="006748BD" w:rsidTr="006748BD">
        <w:trPr>
          <w:trHeight w:val="532"/>
        </w:trPr>
        <w:tc>
          <w:tcPr>
            <w:tcW w:w="3304" w:type="dxa"/>
            <w:gridSpan w:val="2"/>
            <w:shd w:val="clear" w:color="auto" w:fill="FDE9D9" w:themeFill="accent6" w:themeFillTint="33"/>
            <w:vAlign w:val="center"/>
          </w:tcPr>
          <w:p w:rsidR="006748BD" w:rsidRPr="006748BD" w:rsidRDefault="006748BD" w:rsidP="006748BD">
            <w:pPr>
              <w:spacing w:after="0" w:line="240" w:lineRule="auto"/>
              <w:jc w:val="both"/>
              <w:rPr>
                <w:rFonts w:ascii="Times New Roman" w:hAnsi="Times New Roman"/>
                <w:b/>
                <w:bCs/>
                <w:sz w:val="20"/>
                <w:szCs w:val="20"/>
              </w:rPr>
            </w:pPr>
            <w:r w:rsidRPr="006748BD">
              <w:rPr>
                <w:rFonts w:ascii="Times New Roman" w:hAnsi="Times New Roman"/>
                <w:b/>
                <w:sz w:val="20"/>
                <w:szCs w:val="20"/>
              </w:rPr>
              <w:lastRenderedPageBreak/>
              <w:t>Plāna mērķis</w:t>
            </w:r>
          </w:p>
        </w:tc>
        <w:tc>
          <w:tcPr>
            <w:tcW w:w="11457" w:type="dxa"/>
            <w:gridSpan w:val="6"/>
            <w:shd w:val="clear" w:color="auto" w:fill="FDE9D9" w:themeFill="accent6" w:themeFillTint="33"/>
            <w:vAlign w:val="center"/>
          </w:tcPr>
          <w:p w:rsidR="00D158BC" w:rsidRDefault="00D158BC" w:rsidP="00D158BC">
            <w:pPr>
              <w:spacing w:after="0" w:line="240" w:lineRule="auto"/>
              <w:jc w:val="both"/>
              <w:rPr>
                <w:rFonts w:ascii="Times New Roman" w:hAnsi="Times New Roman"/>
                <w:b/>
                <w:sz w:val="20"/>
                <w:szCs w:val="20"/>
              </w:rPr>
            </w:pPr>
          </w:p>
          <w:p w:rsidR="006748BD" w:rsidRDefault="006748BD" w:rsidP="00D158BC">
            <w:pPr>
              <w:spacing w:after="0" w:line="240" w:lineRule="auto"/>
              <w:jc w:val="both"/>
              <w:rPr>
                <w:rFonts w:ascii="Times New Roman" w:hAnsi="Times New Roman"/>
                <w:b/>
                <w:sz w:val="20"/>
                <w:szCs w:val="20"/>
              </w:rPr>
            </w:pPr>
            <w:r w:rsidRPr="006748BD">
              <w:rPr>
                <w:rFonts w:ascii="Times New Roman" w:hAnsi="Times New Roman"/>
                <w:b/>
                <w:sz w:val="20"/>
                <w:szCs w:val="20"/>
              </w:rPr>
              <w:t>Nodrošināt nacionālās identitātes, pilsoniskās sabiedrības un integrācijas politikas nepārtrauktību un Nacionālajā attīstības plānā noteikto uzdevumu un mērķu izpildi.</w:t>
            </w:r>
          </w:p>
          <w:p w:rsidR="00D158BC" w:rsidRPr="006748BD" w:rsidRDefault="00D158BC" w:rsidP="00D158BC">
            <w:pPr>
              <w:spacing w:after="0" w:line="240" w:lineRule="auto"/>
              <w:jc w:val="both"/>
              <w:rPr>
                <w:rFonts w:ascii="Times New Roman" w:hAnsi="Times New Roman"/>
                <w:b/>
                <w:bCs/>
                <w:sz w:val="20"/>
                <w:szCs w:val="20"/>
              </w:rPr>
            </w:pPr>
          </w:p>
        </w:tc>
      </w:tr>
      <w:tr w:rsidR="006748BD" w:rsidRPr="006748BD" w:rsidTr="006748BD">
        <w:trPr>
          <w:trHeight w:val="519"/>
        </w:trPr>
        <w:tc>
          <w:tcPr>
            <w:tcW w:w="14761" w:type="dxa"/>
            <w:gridSpan w:val="8"/>
            <w:shd w:val="clear" w:color="auto" w:fill="92D050"/>
            <w:vAlign w:val="center"/>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b/>
                <w:bCs/>
                <w:sz w:val="20"/>
                <w:szCs w:val="20"/>
              </w:rPr>
              <w:t xml:space="preserve">1. Rīcības virziens - </w:t>
            </w:r>
            <w:r w:rsidRPr="006748BD">
              <w:rPr>
                <w:rFonts w:ascii="Times New Roman" w:hAnsi="Times New Roman"/>
                <w:b/>
                <w:sz w:val="20"/>
                <w:szCs w:val="20"/>
              </w:rPr>
              <w:t>Pilsoniskā sabiedrība un integrācija</w:t>
            </w:r>
          </w:p>
        </w:tc>
      </w:tr>
      <w:tr w:rsidR="006748BD" w:rsidRPr="006748BD" w:rsidTr="006748BD">
        <w:trPr>
          <w:trHeight w:val="532"/>
        </w:trPr>
        <w:tc>
          <w:tcPr>
            <w:tcW w:w="3304" w:type="dxa"/>
            <w:gridSpan w:val="2"/>
            <w:shd w:val="clear" w:color="auto" w:fill="FDE9D9" w:themeFill="accent6" w:themeFillTint="33"/>
            <w:vAlign w:val="center"/>
          </w:tcPr>
          <w:p w:rsidR="006748BD" w:rsidRPr="006748BD" w:rsidRDefault="00D158BC" w:rsidP="00D158BC">
            <w:pPr>
              <w:spacing w:after="0" w:line="240" w:lineRule="auto"/>
              <w:rPr>
                <w:rFonts w:ascii="Times New Roman" w:hAnsi="Times New Roman"/>
                <w:b/>
                <w:bCs/>
                <w:sz w:val="20"/>
                <w:szCs w:val="20"/>
              </w:rPr>
            </w:pPr>
            <w:r>
              <w:rPr>
                <w:rFonts w:ascii="Times New Roman" w:hAnsi="Times New Roman"/>
                <w:b/>
                <w:sz w:val="20"/>
                <w:szCs w:val="20"/>
                <w:u w:val="single"/>
              </w:rPr>
              <w:t xml:space="preserve">1.rīcības </w:t>
            </w:r>
            <w:r w:rsidR="00C37AEB" w:rsidRPr="006748BD">
              <w:rPr>
                <w:rFonts w:ascii="Times New Roman" w:hAnsi="Times New Roman"/>
                <w:b/>
                <w:sz w:val="20"/>
                <w:szCs w:val="20"/>
                <w:u w:val="single"/>
              </w:rPr>
              <w:t xml:space="preserve">virzienā definētās </w:t>
            </w:r>
            <w:r>
              <w:rPr>
                <w:rFonts w:ascii="Times New Roman" w:hAnsi="Times New Roman"/>
                <w:b/>
                <w:sz w:val="20"/>
                <w:szCs w:val="20"/>
                <w:u w:val="single"/>
              </w:rPr>
              <w:t>p</w:t>
            </w:r>
            <w:r w:rsidR="006748BD" w:rsidRPr="006748BD">
              <w:rPr>
                <w:rFonts w:ascii="Times New Roman" w:hAnsi="Times New Roman"/>
                <w:b/>
                <w:sz w:val="20"/>
                <w:szCs w:val="20"/>
                <w:u w:val="single"/>
              </w:rPr>
              <w:t>olitikas rezultāti</w:t>
            </w:r>
            <w:r>
              <w:rPr>
                <w:rFonts w:ascii="Times New Roman" w:hAnsi="Times New Roman"/>
                <w:b/>
                <w:sz w:val="20"/>
                <w:szCs w:val="20"/>
                <w:u w:val="single"/>
              </w:rPr>
              <w:t>:</w:t>
            </w:r>
          </w:p>
        </w:tc>
        <w:tc>
          <w:tcPr>
            <w:tcW w:w="11457" w:type="dxa"/>
            <w:gridSpan w:val="6"/>
            <w:shd w:val="clear" w:color="auto" w:fill="FDE9D9" w:themeFill="accent6" w:themeFillTint="33"/>
            <w:vAlign w:val="center"/>
          </w:tcPr>
          <w:p w:rsidR="00D158BC" w:rsidRDefault="00D158BC" w:rsidP="00D158BC">
            <w:pPr>
              <w:pStyle w:val="Sarakstarindkopa"/>
              <w:spacing w:after="0" w:line="240" w:lineRule="auto"/>
              <w:ind w:left="785"/>
              <w:rPr>
                <w:rFonts w:ascii="Times New Roman" w:hAnsi="Times New Roman"/>
                <w:sz w:val="20"/>
                <w:szCs w:val="20"/>
              </w:rPr>
            </w:pPr>
          </w:p>
          <w:p w:rsidR="006748BD" w:rsidRPr="006748BD" w:rsidRDefault="006748BD" w:rsidP="00D158BC">
            <w:pPr>
              <w:pStyle w:val="Sarakstarindkopa"/>
              <w:numPr>
                <w:ilvl w:val="0"/>
                <w:numId w:val="10"/>
              </w:numPr>
              <w:spacing w:after="0" w:line="240" w:lineRule="auto"/>
              <w:rPr>
                <w:rFonts w:ascii="Times New Roman" w:hAnsi="Times New Roman"/>
                <w:sz w:val="20"/>
                <w:szCs w:val="20"/>
              </w:rPr>
            </w:pPr>
            <w:r w:rsidRPr="006748BD">
              <w:rPr>
                <w:rFonts w:ascii="Times New Roman" w:hAnsi="Times New Roman"/>
                <w:sz w:val="20"/>
                <w:szCs w:val="20"/>
              </w:rPr>
              <w:t>Latvijas skolēniem ir praktiskas zināšanas par demokrātiskas valsts pārvaldes mehānismiem, cilvēku pamattiesībām un brīvībām;</w:t>
            </w:r>
          </w:p>
          <w:p w:rsidR="006748BD" w:rsidRPr="006748BD" w:rsidRDefault="006748BD" w:rsidP="00D158BC">
            <w:pPr>
              <w:pStyle w:val="Sarakstarindkopa"/>
              <w:numPr>
                <w:ilvl w:val="0"/>
                <w:numId w:val="10"/>
              </w:numPr>
              <w:spacing w:after="0" w:line="240" w:lineRule="auto"/>
              <w:jc w:val="both"/>
              <w:rPr>
                <w:rFonts w:ascii="Times New Roman" w:hAnsi="Times New Roman"/>
                <w:sz w:val="20"/>
                <w:szCs w:val="20"/>
              </w:rPr>
            </w:pPr>
            <w:r w:rsidRPr="006748BD">
              <w:rPr>
                <w:rFonts w:ascii="Times New Roman" w:hAnsi="Times New Roman"/>
                <w:sz w:val="20"/>
                <w:szCs w:val="20"/>
              </w:rPr>
              <w:t xml:space="preserve">Pieaudzis iedzīvotāju informētības līmenis par demokrātijas pamatprincipiem un savu interešu aizstāvības iespējām; </w:t>
            </w:r>
          </w:p>
          <w:p w:rsidR="006748BD" w:rsidRPr="006748BD" w:rsidRDefault="006748BD" w:rsidP="00D158BC">
            <w:pPr>
              <w:pStyle w:val="Sarakstarindkopa"/>
              <w:numPr>
                <w:ilvl w:val="0"/>
                <w:numId w:val="10"/>
              </w:numPr>
              <w:spacing w:after="0" w:line="240" w:lineRule="auto"/>
              <w:jc w:val="both"/>
              <w:rPr>
                <w:rFonts w:ascii="Times New Roman" w:hAnsi="Times New Roman"/>
                <w:sz w:val="20"/>
                <w:szCs w:val="20"/>
              </w:rPr>
            </w:pPr>
            <w:r w:rsidRPr="006748BD">
              <w:rPr>
                <w:rFonts w:ascii="Times New Roman" w:hAnsi="Times New Roman"/>
                <w:sz w:val="20"/>
                <w:szCs w:val="20"/>
              </w:rPr>
              <w:t>Latvijas iedzīvotāji jūtas piederīgi Latvijai un tic savai spējai ietekmēt lēmumu pieņemšanas procesu, lai veicinātu valsts labklājības un sabiedrības izaugsmi;</w:t>
            </w:r>
          </w:p>
          <w:p w:rsidR="006748BD" w:rsidRPr="006748BD" w:rsidRDefault="006748BD" w:rsidP="00D158BC">
            <w:pPr>
              <w:pStyle w:val="Sarakstarindkopa"/>
              <w:numPr>
                <w:ilvl w:val="0"/>
                <w:numId w:val="10"/>
              </w:numPr>
              <w:spacing w:after="0" w:line="240" w:lineRule="auto"/>
              <w:rPr>
                <w:rFonts w:ascii="Times New Roman" w:hAnsi="Times New Roman"/>
                <w:sz w:val="20"/>
                <w:szCs w:val="20"/>
              </w:rPr>
            </w:pPr>
            <w:r w:rsidRPr="006748BD">
              <w:rPr>
                <w:rFonts w:ascii="Times New Roman" w:hAnsi="Times New Roman"/>
                <w:sz w:val="20"/>
                <w:szCs w:val="20"/>
              </w:rPr>
              <w:t>Pieaugusi iedzīvotāju iesaistīšanās dažādās sabiedrības līdzdalības aktivitātēs;</w:t>
            </w:r>
          </w:p>
          <w:p w:rsidR="006748BD" w:rsidRPr="006748BD" w:rsidRDefault="006748BD" w:rsidP="00D158BC">
            <w:pPr>
              <w:pStyle w:val="Sarakstarindkopa"/>
              <w:numPr>
                <w:ilvl w:val="0"/>
                <w:numId w:val="10"/>
              </w:numPr>
              <w:spacing w:after="0" w:line="240" w:lineRule="auto"/>
              <w:rPr>
                <w:rFonts w:ascii="Times New Roman" w:hAnsi="Times New Roman"/>
                <w:sz w:val="20"/>
                <w:szCs w:val="20"/>
              </w:rPr>
            </w:pPr>
            <w:r w:rsidRPr="006748BD">
              <w:rPr>
                <w:rFonts w:ascii="Times New Roman" w:hAnsi="Times New Roman"/>
                <w:sz w:val="20"/>
                <w:szCs w:val="20"/>
              </w:rPr>
              <w:t xml:space="preserve">Uzlabojusies informācijas un viedokļu apmaiņa starp NVO un valsts institūcijām; </w:t>
            </w:r>
          </w:p>
          <w:p w:rsidR="006748BD" w:rsidRPr="006748BD" w:rsidRDefault="006748BD" w:rsidP="00D158BC">
            <w:pPr>
              <w:pStyle w:val="Sarakstarindkopa"/>
              <w:numPr>
                <w:ilvl w:val="0"/>
                <w:numId w:val="10"/>
              </w:numPr>
              <w:spacing w:after="0" w:line="240" w:lineRule="auto"/>
              <w:jc w:val="both"/>
              <w:rPr>
                <w:rFonts w:ascii="Times New Roman" w:hAnsi="Times New Roman"/>
                <w:sz w:val="20"/>
                <w:szCs w:val="20"/>
              </w:rPr>
            </w:pPr>
            <w:r w:rsidRPr="006748BD">
              <w:rPr>
                <w:rFonts w:ascii="Times New Roman" w:hAnsi="Times New Roman"/>
                <w:sz w:val="20"/>
                <w:szCs w:val="20"/>
              </w:rPr>
              <w:t xml:space="preserve">Uzlabojusies dažādu sabiedrības grupu (indivīdu) savstarpējā uzticēšanās un sadarbība; </w:t>
            </w:r>
          </w:p>
          <w:p w:rsidR="006748BD" w:rsidRPr="006748BD" w:rsidRDefault="006748BD" w:rsidP="00D158BC">
            <w:pPr>
              <w:pStyle w:val="Sarakstarindkopa"/>
              <w:numPr>
                <w:ilvl w:val="0"/>
                <w:numId w:val="10"/>
              </w:numPr>
              <w:spacing w:after="0" w:line="240" w:lineRule="auto"/>
              <w:jc w:val="both"/>
              <w:rPr>
                <w:rFonts w:ascii="Times New Roman" w:hAnsi="Times New Roman"/>
                <w:sz w:val="20"/>
                <w:szCs w:val="20"/>
              </w:rPr>
            </w:pPr>
            <w:r w:rsidRPr="006748BD">
              <w:rPr>
                <w:rFonts w:ascii="Times New Roman" w:hAnsi="Times New Roman"/>
                <w:sz w:val="20"/>
                <w:szCs w:val="20"/>
              </w:rPr>
              <w:t>Palielinājies sabiedrības tolerances līmenis;</w:t>
            </w:r>
          </w:p>
          <w:p w:rsidR="006748BD" w:rsidRPr="00D158BC" w:rsidRDefault="006748BD" w:rsidP="00D158BC">
            <w:pPr>
              <w:pStyle w:val="Sarakstarindkopa"/>
              <w:numPr>
                <w:ilvl w:val="0"/>
                <w:numId w:val="10"/>
              </w:numPr>
              <w:spacing w:after="0" w:line="240" w:lineRule="auto"/>
              <w:jc w:val="both"/>
              <w:rPr>
                <w:rFonts w:ascii="Times New Roman" w:hAnsi="Times New Roman"/>
                <w:b/>
                <w:bCs/>
                <w:sz w:val="20"/>
                <w:szCs w:val="20"/>
              </w:rPr>
            </w:pPr>
            <w:r w:rsidRPr="006748BD">
              <w:rPr>
                <w:rFonts w:ascii="Times New Roman" w:hAnsi="Times New Roman"/>
                <w:sz w:val="20"/>
                <w:szCs w:val="20"/>
              </w:rPr>
              <w:t>Uzlabojusies sociāli atstumto personu iekļaušanās Latvijas sociālekonomiskajos procesos</w:t>
            </w:r>
          </w:p>
          <w:p w:rsidR="00D158BC" w:rsidRPr="006748BD" w:rsidRDefault="00D158BC" w:rsidP="00D158BC">
            <w:pPr>
              <w:pStyle w:val="Sarakstarindkopa"/>
              <w:spacing w:after="0" w:line="240" w:lineRule="auto"/>
              <w:ind w:left="785"/>
              <w:jc w:val="both"/>
              <w:rPr>
                <w:rFonts w:ascii="Times New Roman" w:hAnsi="Times New Roman"/>
                <w:b/>
                <w:bCs/>
                <w:sz w:val="20"/>
                <w:szCs w:val="20"/>
              </w:rPr>
            </w:pPr>
          </w:p>
        </w:tc>
      </w:tr>
      <w:tr w:rsidR="006748BD" w:rsidRPr="006748BD" w:rsidTr="006748BD">
        <w:trPr>
          <w:trHeight w:val="532"/>
        </w:trPr>
        <w:tc>
          <w:tcPr>
            <w:tcW w:w="3304" w:type="dxa"/>
            <w:gridSpan w:val="2"/>
            <w:shd w:val="clear" w:color="auto" w:fill="FDE9D9" w:themeFill="accent6" w:themeFillTint="33"/>
            <w:vAlign w:val="center"/>
          </w:tcPr>
          <w:p w:rsidR="006748BD" w:rsidRPr="006748BD" w:rsidRDefault="006748BD" w:rsidP="006748BD">
            <w:pPr>
              <w:spacing w:after="0" w:line="240" w:lineRule="auto"/>
              <w:rPr>
                <w:rFonts w:ascii="Times New Roman" w:hAnsi="Times New Roman"/>
                <w:b/>
                <w:bCs/>
                <w:sz w:val="20"/>
                <w:szCs w:val="20"/>
              </w:rPr>
            </w:pPr>
            <w:r w:rsidRPr="006748BD">
              <w:rPr>
                <w:rFonts w:ascii="Times New Roman" w:hAnsi="Times New Roman"/>
                <w:b/>
                <w:sz w:val="20"/>
                <w:szCs w:val="20"/>
                <w:u w:val="single"/>
              </w:rPr>
              <w:t>Politikas rezultatīvie rādītāji</w:t>
            </w:r>
          </w:p>
        </w:tc>
        <w:tc>
          <w:tcPr>
            <w:tcW w:w="11457" w:type="dxa"/>
            <w:gridSpan w:val="6"/>
            <w:shd w:val="clear" w:color="auto" w:fill="FDE9D9" w:themeFill="accent6" w:themeFillTint="33"/>
            <w:vAlign w:val="center"/>
          </w:tcPr>
          <w:p w:rsidR="00D158BC" w:rsidRDefault="00D158BC" w:rsidP="00D158BC">
            <w:pPr>
              <w:pStyle w:val="Sarakstarindkopa"/>
              <w:spacing w:after="0" w:line="240" w:lineRule="auto"/>
              <w:jc w:val="both"/>
              <w:rPr>
                <w:rFonts w:ascii="Times New Roman" w:hAnsi="Times New Roman"/>
                <w:sz w:val="20"/>
                <w:szCs w:val="20"/>
              </w:rPr>
            </w:pPr>
          </w:p>
          <w:p w:rsidR="006748BD" w:rsidRPr="006748BD" w:rsidRDefault="006748BD" w:rsidP="00D158BC">
            <w:pPr>
              <w:pStyle w:val="Sarakstarindkopa"/>
              <w:numPr>
                <w:ilvl w:val="0"/>
                <w:numId w:val="21"/>
              </w:numPr>
              <w:spacing w:after="0" w:line="240" w:lineRule="auto"/>
              <w:jc w:val="both"/>
              <w:rPr>
                <w:rFonts w:ascii="Times New Roman" w:hAnsi="Times New Roman"/>
                <w:sz w:val="20"/>
                <w:szCs w:val="20"/>
              </w:rPr>
            </w:pPr>
            <w:r w:rsidRPr="006748BD">
              <w:rPr>
                <w:rFonts w:ascii="Times New Roman" w:hAnsi="Times New Roman"/>
                <w:sz w:val="20"/>
                <w:szCs w:val="20"/>
              </w:rPr>
              <w:t>Pieaudzis iedzīvotāju pilsoniskās līdzdalības indekss -</w:t>
            </w:r>
          </w:p>
          <w:p w:rsidR="006748BD" w:rsidRPr="006748BD" w:rsidRDefault="006748BD" w:rsidP="00D158BC">
            <w:pPr>
              <w:pStyle w:val="Sarakstarindkopa"/>
              <w:numPr>
                <w:ilvl w:val="0"/>
                <w:numId w:val="21"/>
              </w:numPr>
              <w:spacing w:after="0" w:line="240" w:lineRule="auto"/>
              <w:rPr>
                <w:rFonts w:ascii="Times New Roman" w:hAnsi="Times New Roman"/>
                <w:sz w:val="20"/>
                <w:szCs w:val="20"/>
              </w:rPr>
            </w:pPr>
            <w:r w:rsidRPr="006748BD">
              <w:rPr>
                <w:rFonts w:ascii="Times New Roman" w:hAnsi="Times New Roman"/>
                <w:sz w:val="20"/>
                <w:szCs w:val="20"/>
              </w:rPr>
              <w:t xml:space="preserve">Samazinājies DEREX index (2015.g.=68 </w:t>
            </w:r>
            <w:r w:rsidRPr="006748BD">
              <w:rPr>
                <w:rFonts w:ascii="Times New Roman" w:hAnsi="Times New Roman"/>
                <w:sz w:val="20"/>
                <w:szCs w:val="20"/>
              </w:rPr>
              <w:sym w:font="Wingdings" w:char="00F0"/>
            </w:r>
            <w:r w:rsidRPr="006748BD">
              <w:rPr>
                <w:rFonts w:ascii="Times New Roman" w:hAnsi="Times New Roman"/>
                <w:sz w:val="20"/>
                <w:szCs w:val="20"/>
              </w:rPr>
              <w:t xml:space="preserve"> 2020.g.=60);</w:t>
            </w:r>
          </w:p>
          <w:p w:rsidR="006748BD" w:rsidRPr="006748BD" w:rsidRDefault="006748BD" w:rsidP="00D158BC">
            <w:pPr>
              <w:pStyle w:val="Sarakstarindkopa"/>
              <w:numPr>
                <w:ilvl w:val="0"/>
                <w:numId w:val="21"/>
              </w:numPr>
              <w:spacing w:after="0" w:line="240" w:lineRule="auto"/>
              <w:rPr>
                <w:rFonts w:ascii="Times New Roman" w:hAnsi="Times New Roman"/>
                <w:sz w:val="20"/>
                <w:szCs w:val="20"/>
              </w:rPr>
            </w:pPr>
            <w:r w:rsidRPr="006748BD">
              <w:rPr>
                <w:rFonts w:ascii="Times New Roman" w:hAnsi="Times New Roman"/>
                <w:sz w:val="20"/>
                <w:szCs w:val="20"/>
              </w:rPr>
              <w:t>Starpkultūru komunikācijas kursus apmeklējušo pašvaldību u.c. speciālistu skaits (2017.g.=231</w:t>
            </w:r>
            <w:r w:rsidRPr="006748BD">
              <w:rPr>
                <w:rFonts w:ascii="Times New Roman" w:hAnsi="Times New Roman"/>
                <w:sz w:val="20"/>
                <w:szCs w:val="20"/>
              </w:rPr>
              <w:sym w:font="Wingdings" w:char="00F0"/>
            </w:r>
            <w:r w:rsidRPr="006748BD">
              <w:rPr>
                <w:rFonts w:ascii="Times New Roman" w:hAnsi="Times New Roman"/>
                <w:sz w:val="20"/>
                <w:szCs w:val="20"/>
              </w:rPr>
              <w:t xml:space="preserve"> 2020.g.=731);</w:t>
            </w:r>
          </w:p>
          <w:p w:rsidR="006748BD" w:rsidRPr="006748BD" w:rsidRDefault="006748BD" w:rsidP="00D158BC">
            <w:pPr>
              <w:pStyle w:val="Sarakstarindkopa"/>
              <w:numPr>
                <w:ilvl w:val="0"/>
                <w:numId w:val="21"/>
              </w:numPr>
              <w:spacing w:after="0" w:line="240" w:lineRule="auto"/>
              <w:rPr>
                <w:rFonts w:ascii="Times New Roman" w:hAnsi="Times New Roman"/>
                <w:sz w:val="20"/>
                <w:szCs w:val="20"/>
              </w:rPr>
            </w:pPr>
            <w:r w:rsidRPr="006748BD">
              <w:rPr>
                <w:rFonts w:ascii="Times New Roman" w:hAnsi="Times New Roman"/>
                <w:sz w:val="20"/>
                <w:szCs w:val="20"/>
              </w:rPr>
              <w:t xml:space="preserve">Palielinājies apmācīto žurnālistu skaits ciklu par migrācijas procesu un trešo valstu pilsoņu atspoguļojumu mediju saturā (2018.g.=20; </w:t>
            </w:r>
            <w:r w:rsidRPr="006748BD">
              <w:rPr>
                <w:rFonts w:ascii="Times New Roman" w:hAnsi="Times New Roman"/>
                <w:sz w:val="20"/>
                <w:szCs w:val="20"/>
              </w:rPr>
              <w:sym w:font="Wingdings" w:char="00F0"/>
            </w:r>
            <w:r w:rsidRPr="006748BD">
              <w:rPr>
                <w:rFonts w:ascii="Times New Roman" w:hAnsi="Times New Roman"/>
                <w:sz w:val="20"/>
                <w:szCs w:val="20"/>
              </w:rPr>
              <w:t>2020.g.=50);</w:t>
            </w:r>
          </w:p>
          <w:p w:rsidR="006748BD" w:rsidRPr="006748BD" w:rsidRDefault="006748BD" w:rsidP="00D158BC">
            <w:pPr>
              <w:pStyle w:val="Sarakstarindkopa"/>
              <w:numPr>
                <w:ilvl w:val="0"/>
                <w:numId w:val="21"/>
              </w:numPr>
              <w:spacing w:after="0" w:line="240" w:lineRule="auto"/>
              <w:jc w:val="both"/>
              <w:rPr>
                <w:rFonts w:ascii="Times New Roman" w:hAnsi="Times New Roman"/>
                <w:sz w:val="20"/>
                <w:szCs w:val="20"/>
              </w:rPr>
            </w:pPr>
            <w:r w:rsidRPr="006748BD">
              <w:rPr>
                <w:rFonts w:ascii="Times New Roman" w:hAnsi="Times New Roman"/>
                <w:sz w:val="20"/>
                <w:szCs w:val="20"/>
              </w:rPr>
              <w:t>Palielinājies iedzīvotāju īpatsvars, kas zina kā rīkoties, tieši vai pastarpināti saskaroties ar diskriminācijas situācijām (2015.g.=38%</w:t>
            </w:r>
            <w:r w:rsidRPr="006748BD">
              <w:rPr>
                <w:rFonts w:ascii="Times New Roman" w:hAnsi="Times New Roman"/>
                <w:sz w:val="20"/>
                <w:szCs w:val="20"/>
              </w:rPr>
              <w:sym w:font="Wingdings" w:char="00F0"/>
            </w:r>
            <w:r w:rsidRPr="006748BD">
              <w:rPr>
                <w:rFonts w:ascii="Times New Roman" w:hAnsi="Times New Roman"/>
                <w:sz w:val="20"/>
                <w:szCs w:val="20"/>
              </w:rPr>
              <w:t xml:space="preserve"> 2020.g.=4%;);</w:t>
            </w:r>
          </w:p>
          <w:p w:rsidR="006748BD" w:rsidRPr="006748BD" w:rsidRDefault="006748BD" w:rsidP="00D158BC">
            <w:pPr>
              <w:pStyle w:val="Sarakstarindkopa"/>
              <w:numPr>
                <w:ilvl w:val="0"/>
                <w:numId w:val="21"/>
              </w:numPr>
              <w:spacing w:after="0" w:line="240" w:lineRule="auto"/>
              <w:jc w:val="both"/>
              <w:rPr>
                <w:rFonts w:ascii="Times New Roman" w:hAnsi="Times New Roman"/>
                <w:sz w:val="20"/>
                <w:szCs w:val="20"/>
              </w:rPr>
            </w:pPr>
            <w:r w:rsidRPr="006748BD">
              <w:rPr>
                <w:rFonts w:ascii="Times New Roman" w:hAnsi="Times New Roman"/>
                <w:sz w:val="20"/>
                <w:szCs w:val="20"/>
              </w:rPr>
              <w:t xml:space="preserve">Mazinājies iedzīvotāju īpatsvars, kas nevēlas strādāt kopā ar citu tautību pārstāvjiem (2015.g.=12%; 21%; 24% </w:t>
            </w:r>
            <w:r w:rsidRPr="006748BD">
              <w:rPr>
                <w:rFonts w:ascii="Times New Roman" w:hAnsi="Times New Roman"/>
                <w:sz w:val="20"/>
                <w:szCs w:val="20"/>
              </w:rPr>
              <w:sym w:font="Wingdings" w:char="00F0"/>
            </w:r>
            <w:r w:rsidRPr="006748BD">
              <w:rPr>
                <w:rFonts w:ascii="Times New Roman" w:hAnsi="Times New Roman"/>
                <w:sz w:val="20"/>
                <w:szCs w:val="20"/>
              </w:rPr>
              <w:t xml:space="preserve"> 2020.g.=9%; 18%; 21%);</w:t>
            </w:r>
          </w:p>
          <w:p w:rsidR="006748BD" w:rsidRPr="00D158BC" w:rsidRDefault="006748BD" w:rsidP="00D158BC">
            <w:pPr>
              <w:pStyle w:val="Sarakstarindkopa"/>
              <w:numPr>
                <w:ilvl w:val="0"/>
                <w:numId w:val="21"/>
              </w:numPr>
              <w:spacing w:after="0" w:line="240" w:lineRule="auto"/>
              <w:rPr>
                <w:rFonts w:ascii="Times New Roman" w:hAnsi="Times New Roman"/>
                <w:b/>
                <w:bCs/>
                <w:sz w:val="20"/>
                <w:szCs w:val="20"/>
              </w:rPr>
            </w:pPr>
            <w:r w:rsidRPr="00D158BC">
              <w:rPr>
                <w:rFonts w:ascii="Times New Roman" w:hAnsi="Times New Roman"/>
                <w:sz w:val="20"/>
                <w:szCs w:val="20"/>
              </w:rPr>
              <w:t xml:space="preserve">Romu mediatoru skaits Latvijas pašvaldībās (2018.g.=5; </w:t>
            </w:r>
            <w:r w:rsidRPr="006748BD">
              <w:rPr>
                <w:rFonts w:ascii="Times New Roman" w:hAnsi="Times New Roman"/>
                <w:sz w:val="20"/>
                <w:szCs w:val="20"/>
              </w:rPr>
              <w:sym w:font="Wingdings" w:char="00F0"/>
            </w:r>
            <w:r w:rsidR="00D158BC" w:rsidRPr="00D158BC">
              <w:rPr>
                <w:rFonts w:ascii="Times New Roman" w:hAnsi="Times New Roman"/>
                <w:sz w:val="20"/>
                <w:szCs w:val="20"/>
              </w:rPr>
              <w:t xml:space="preserve"> 2020.g.=8)</w:t>
            </w:r>
          </w:p>
          <w:p w:rsidR="00D158BC" w:rsidRPr="006748BD" w:rsidRDefault="00D158BC" w:rsidP="00D158BC">
            <w:pPr>
              <w:pStyle w:val="Sarakstarindkopa"/>
              <w:spacing w:after="0" w:line="240" w:lineRule="auto"/>
              <w:rPr>
                <w:rFonts w:ascii="Times New Roman" w:hAnsi="Times New Roman"/>
                <w:b/>
                <w:bCs/>
                <w:sz w:val="20"/>
                <w:szCs w:val="20"/>
              </w:rPr>
            </w:pPr>
          </w:p>
        </w:tc>
      </w:tr>
      <w:tr w:rsidR="006748BD" w:rsidRPr="006748BD" w:rsidTr="00D158BC">
        <w:trPr>
          <w:tblHeader/>
        </w:trPr>
        <w:tc>
          <w:tcPr>
            <w:tcW w:w="1507" w:type="dxa"/>
            <w:vAlign w:val="center"/>
          </w:tcPr>
          <w:p w:rsidR="006748BD" w:rsidRPr="006748BD" w:rsidRDefault="006748BD" w:rsidP="00D158BC">
            <w:pPr>
              <w:spacing w:after="0" w:line="240" w:lineRule="auto"/>
              <w:jc w:val="center"/>
              <w:rPr>
                <w:rFonts w:ascii="Times New Roman" w:hAnsi="Times New Roman"/>
                <w:b/>
                <w:sz w:val="20"/>
                <w:szCs w:val="20"/>
              </w:rPr>
            </w:pPr>
            <w:r w:rsidRPr="006748BD">
              <w:rPr>
                <w:rFonts w:ascii="Times New Roman" w:hAnsi="Times New Roman"/>
                <w:b/>
                <w:sz w:val="20"/>
                <w:szCs w:val="20"/>
              </w:rPr>
              <w:t>N</w:t>
            </w:r>
            <w:r w:rsidR="003B626C">
              <w:rPr>
                <w:rFonts w:ascii="Times New Roman" w:hAnsi="Times New Roman"/>
                <w:b/>
                <w:sz w:val="20"/>
                <w:szCs w:val="20"/>
              </w:rPr>
              <w:t>r</w:t>
            </w:r>
            <w:r w:rsidRPr="006748BD">
              <w:rPr>
                <w:rFonts w:ascii="Times New Roman" w:hAnsi="Times New Roman"/>
                <w:b/>
                <w:sz w:val="20"/>
                <w:szCs w:val="20"/>
              </w:rPr>
              <w:t>.p.k.</w:t>
            </w:r>
          </w:p>
        </w:tc>
        <w:tc>
          <w:tcPr>
            <w:tcW w:w="3063"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Pasākums</w:t>
            </w:r>
          </w:p>
        </w:tc>
        <w:tc>
          <w:tcPr>
            <w:tcW w:w="3087" w:type="dxa"/>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Darbības rezultāts</w:t>
            </w:r>
          </w:p>
        </w:tc>
        <w:tc>
          <w:tcPr>
            <w:tcW w:w="2828" w:type="dxa"/>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Rezultatīvais rādītājs</w:t>
            </w:r>
          </w:p>
        </w:tc>
        <w:tc>
          <w:tcPr>
            <w:tcW w:w="1329" w:type="dxa"/>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Atbildīgā institūcija</w:t>
            </w:r>
          </w:p>
        </w:tc>
        <w:tc>
          <w:tcPr>
            <w:tcW w:w="1377" w:type="dxa"/>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Līdzatbildīgās institūcijas</w:t>
            </w:r>
          </w:p>
        </w:tc>
        <w:tc>
          <w:tcPr>
            <w:tcW w:w="1570" w:type="dxa"/>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Izpildes termiņš (līdz pusgadam)</w:t>
            </w:r>
          </w:p>
        </w:tc>
      </w:tr>
      <w:tr w:rsidR="006748BD" w:rsidRPr="006748BD" w:rsidTr="006748BD">
        <w:tc>
          <w:tcPr>
            <w:tcW w:w="1507" w:type="dxa"/>
            <w:tcBorders>
              <w:bottom w:val="single" w:sz="4" w:space="0" w:color="auto"/>
            </w:tcBorders>
            <w:shd w:val="clear" w:color="auto" w:fill="FFFFCC"/>
            <w:vAlign w:val="center"/>
          </w:tcPr>
          <w:p w:rsidR="006748BD" w:rsidRPr="006748BD" w:rsidRDefault="006748BD" w:rsidP="006748BD">
            <w:pPr>
              <w:pStyle w:val="Sarakstarindkopa"/>
              <w:spacing w:after="0" w:line="240" w:lineRule="auto"/>
              <w:ind w:left="0"/>
              <w:rPr>
                <w:rFonts w:ascii="Times New Roman" w:hAnsi="Times New Roman"/>
                <w:b/>
                <w:bCs/>
                <w:sz w:val="20"/>
                <w:szCs w:val="20"/>
              </w:rPr>
            </w:pPr>
          </w:p>
          <w:p w:rsidR="006748BD" w:rsidRPr="006748BD" w:rsidRDefault="006748BD" w:rsidP="00D158BC">
            <w:pPr>
              <w:pStyle w:val="Sarakstarindkopa"/>
              <w:numPr>
                <w:ilvl w:val="1"/>
                <w:numId w:val="7"/>
              </w:numPr>
              <w:spacing w:after="0" w:line="240" w:lineRule="auto"/>
              <w:ind w:left="0" w:firstLine="0"/>
              <w:jc w:val="center"/>
              <w:rPr>
                <w:rFonts w:ascii="Times New Roman" w:hAnsi="Times New Roman"/>
                <w:b/>
                <w:bCs/>
                <w:sz w:val="20"/>
                <w:szCs w:val="20"/>
              </w:rPr>
            </w:pPr>
            <w:r w:rsidRPr="006748BD">
              <w:rPr>
                <w:rFonts w:ascii="Times New Roman" w:hAnsi="Times New Roman"/>
                <w:b/>
                <w:bCs/>
                <w:sz w:val="20"/>
                <w:szCs w:val="20"/>
              </w:rPr>
              <w:t>Mērķis</w:t>
            </w:r>
          </w:p>
          <w:p w:rsidR="006748BD" w:rsidRPr="006748BD" w:rsidRDefault="006748BD" w:rsidP="006748BD">
            <w:pPr>
              <w:pStyle w:val="Sarakstarindkopa"/>
              <w:spacing w:after="0" w:line="240" w:lineRule="auto"/>
              <w:ind w:left="0"/>
              <w:jc w:val="center"/>
              <w:rPr>
                <w:rFonts w:ascii="Times New Roman" w:hAnsi="Times New Roman"/>
                <w:b/>
                <w:bCs/>
                <w:sz w:val="20"/>
                <w:szCs w:val="20"/>
              </w:rPr>
            </w:pPr>
          </w:p>
        </w:tc>
        <w:tc>
          <w:tcPr>
            <w:tcW w:w="13254" w:type="dxa"/>
            <w:gridSpan w:val="7"/>
            <w:tcBorders>
              <w:bottom w:val="single" w:sz="4" w:space="0" w:color="auto"/>
            </w:tcBorders>
            <w:shd w:val="clear" w:color="auto" w:fill="FFFFCC"/>
            <w:vAlign w:val="center"/>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b/>
                <w:sz w:val="20"/>
                <w:szCs w:val="20"/>
              </w:rPr>
              <w:t xml:space="preserve">Uzlabot iedzīvotāju demokrātiskas līdzdalības prasmes un zināšanas </w:t>
            </w:r>
            <w:r w:rsidRPr="006748BD">
              <w:rPr>
                <w:rFonts w:ascii="Times New Roman" w:hAnsi="Times New Roman"/>
                <w:sz w:val="20"/>
                <w:szCs w:val="20"/>
              </w:rPr>
              <w:t xml:space="preserve"> </w:t>
            </w:r>
          </w:p>
        </w:tc>
      </w:tr>
      <w:tr w:rsidR="006748BD" w:rsidRPr="006748BD" w:rsidTr="00275381">
        <w:trPr>
          <w:trHeight w:val="841"/>
        </w:trPr>
        <w:tc>
          <w:tcPr>
            <w:tcW w:w="150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1.1.1.</w:t>
            </w:r>
          </w:p>
        </w:tc>
        <w:tc>
          <w:tcPr>
            <w:tcW w:w="3063" w:type="dxa"/>
            <w:gridSpan w:val="2"/>
            <w:tcBorders>
              <w:top w:val="dotted" w:sz="4" w:space="0" w:color="auto"/>
              <w:bottom w:val="dotted" w:sz="4" w:space="0" w:color="auto"/>
            </w:tcBorders>
          </w:tcPr>
          <w:p w:rsidR="006748BD" w:rsidRPr="006748BD" w:rsidRDefault="006748BD" w:rsidP="00D158BC">
            <w:pPr>
              <w:spacing w:after="0" w:line="240" w:lineRule="auto"/>
              <w:jc w:val="both"/>
              <w:rPr>
                <w:rFonts w:ascii="Times New Roman" w:hAnsi="Times New Roman"/>
                <w:sz w:val="20"/>
                <w:szCs w:val="20"/>
              </w:rPr>
            </w:pPr>
            <w:r w:rsidRPr="006748BD">
              <w:rPr>
                <w:rFonts w:ascii="Times New Roman" w:hAnsi="Times New Roman"/>
                <w:sz w:val="20"/>
                <w:szCs w:val="20"/>
              </w:rPr>
              <w:t>Skolēnu neformālas pilsoniskās izglītības platforma (Eiropas pēdas Latvijā)</w:t>
            </w:r>
          </w:p>
        </w:tc>
        <w:tc>
          <w:tcPr>
            <w:tcW w:w="3087" w:type="dxa"/>
            <w:tcBorders>
              <w:top w:val="dotted" w:sz="4" w:space="0" w:color="auto"/>
              <w:bottom w:val="dotted"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Skolēni neformālas saskarsmes programmas ietvaros apguvuši pilsoniskās līdzdalības prasmes</w:t>
            </w:r>
          </w:p>
        </w:tc>
        <w:tc>
          <w:tcPr>
            <w:tcW w:w="2828" w:type="dxa"/>
            <w:tcBorders>
              <w:top w:val="dotted" w:sz="4" w:space="0" w:color="auto"/>
              <w:bottom w:val="dotted"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Ik gadu vismaz 800 skolēni iesaistīti neformālās pilsoniskās izglītības platformā.</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single" w:sz="4" w:space="0" w:color="auto"/>
            </w:tcBorders>
          </w:tcPr>
          <w:p w:rsidR="006748BD" w:rsidRPr="006748BD" w:rsidRDefault="006748BD" w:rsidP="00662E9E">
            <w:pPr>
              <w:spacing w:after="0" w:line="240" w:lineRule="auto"/>
              <w:rPr>
                <w:rFonts w:ascii="Times New Roman" w:hAnsi="Times New Roman"/>
                <w:sz w:val="20"/>
                <w:szCs w:val="20"/>
              </w:rPr>
            </w:pPr>
            <w:r w:rsidRPr="006748BD">
              <w:rPr>
                <w:rFonts w:ascii="Times New Roman" w:hAnsi="Times New Roman"/>
                <w:sz w:val="20"/>
                <w:szCs w:val="20"/>
              </w:rPr>
              <w:lastRenderedPageBreak/>
              <w:t>1.1.</w:t>
            </w:r>
            <w:r w:rsidR="00662E9E">
              <w:rPr>
                <w:rFonts w:ascii="Times New Roman" w:hAnsi="Times New Roman"/>
                <w:sz w:val="20"/>
                <w:szCs w:val="20"/>
              </w:rPr>
              <w:t>2</w:t>
            </w:r>
            <w:r w:rsidRPr="006748BD">
              <w:rPr>
                <w:rFonts w:ascii="Times New Roman" w:hAnsi="Times New Roman"/>
                <w:sz w:val="20"/>
                <w:szCs w:val="20"/>
              </w:rPr>
              <w:t>.</w:t>
            </w:r>
          </w:p>
        </w:tc>
        <w:tc>
          <w:tcPr>
            <w:tcW w:w="3063" w:type="dxa"/>
            <w:gridSpan w:val="2"/>
            <w:tcBorders>
              <w:top w:val="dotted" w:sz="4" w:space="0" w:color="auto"/>
              <w:bottom w:val="single" w:sz="4" w:space="0" w:color="auto"/>
            </w:tcBorders>
          </w:tcPr>
          <w:p w:rsidR="006748BD" w:rsidRPr="006748BD" w:rsidRDefault="006748BD" w:rsidP="00D158BC">
            <w:pPr>
              <w:spacing w:after="0" w:line="240" w:lineRule="auto"/>
              <w:jc w:val="both"/>
              <w:rPr>
                <w:rFonts w:ascii="Times New Roman" w:hAnsi="Times New Roman"/>
                <w:sz w:val="20"/>
                <w:szCs w:val="20"/>
              </w:rPr>
            </w:pPr>
            <w:r w:rsidRPr="006748BD">
              <w:rPr>
                <w:rFonts w:ascii="Times New Roman" w:hAnsi="Times New Roman"/>
                <w:sz w:val="20"/>
                <w:szCs w:val="20"/>
              </w:rPr>
              <w:t>Atbalsts jauniešu un darbā ar jaunatni iesaistīto personu līdzdalības veicināšanai sabiedriskajos procesos Eiropas Savienības programmas “Erasmus+: Jaunatne darbībā” projektu ietvaros.</w:t>
            </w:r>
          </w:p>
        </w:tc>
        <w:tc>
          <w:tcPr>
            <w:tcW w:w="3087" w:type="dxa"/>
            <w:tcBorders>
              <w:top w:val="dotted" w:sz="4" w:space="0" w:color="auto"/>
              <w:bottom w:val="single"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Veicināt jauniešu un darbā ar jaunatni iesaistīto personu  aktīvu iesaistīšanos dažādu sabiedrībā aktuālu jautājumu risināšanā Eiropas Savienības programmas “Erasmus+: Jaunatne darbībā” projektu ietvaros.</w:t>
            </w:r>
          </w:p>
        </w:tc>
        <w:tc>
          <w:tcPr>
            <w:tcW w:w="2828" w:type="dxa"/>
            <w:tcBorders>
              <w:top w:val="dotted" w:sz="4" w:space="0" w:color="auto"/>
              <w:bottom w:val="single"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Eiropas Savienības programmas “Erasmus+: Jaunatne darbībā” projektu īstenošanā ik gadu iesaistīti ne mazāk 3000 jauniešu un darbā ar jaunatni iesaistītās personas.</w:t>
            </w:r>
          </w:p>
        </w:tc>
        <w:tc>
          <w:tcPr>
            <w:tcW w:w="1329"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JSPA</w:t>
            </w:r>
          </w:p>
        </w:tc>
        <w:tc>
          <w:tcPr>
            <w:tcW w:w="1377"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 xml:space="preserve">Līdz 2020.g. </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b/>
                <w:sz w:val="20"/>
                <w:szCs w:val="20"/>
              </w:rPr>
            </w:pPr>
            <w:r w:rsidRPr="006748BD">
              <w:rPr>
                <w:rFonts w:ascii="Times New Roman" w:hAnsi="Times New Roman"/>
                <w:b/>
                <w:sz w:val="20"/>
                <w:szCs w:val="20"/>
              </w:rPr>
              <w:t>Mērķis</w:t>
            </w:r>
          </w:p>
        </w:tc>
        <w:tc>
          <w:tcPr>
            <w:tcW w:w="13254" w:type="dxa"/>
            <w:gridSpan w:val="7"/>
            <w:tcBorders>
              <w:bottom w:val="single" w:sz="4" w:space="0" w:color="auto"/>
            </w:tcBorders>
            <w:shd w:val="clear" w:color="auto" w:fill="FFFFCC"/>
            <w:vAlign w:val="center"/>
          </w:tcPr>
          <w:p w:rsidR="006748BD" w:rsidRPr="006748BD" w:rsidRDefault="006748BD" w:rsidP="006748BD">
            <w:pPr>
              <w:spacing w:after="0" w:line="240" w:lineRule="auto"/>
              <w:rPr>
                <w:rFonts w:ascii="Times New Roman" w:hAnsi="Times New Roman"/>
                <w:b/>
                <w:sz w:val="20"/>
                <w:szCs w:val="20"/>
              </w:rPr>
            </w:pPr>
          </w:p>
          <w:p w:rsidR="006748BD" w:rsidRP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Aktivizēt Latvijas iedzīvotājus sabiedrībai aktuālu izaicinājumu risināšanā</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1.2.1.</w:t>
            </w:r>
          </w:p>
        </w:tc>
        <w:tc>
          <w:tcPr>
            <w:tcW w:w="3063"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Pastāvīgs atbalsts pilsoniskās līdzdalības attīstībai, tai skaitā:</w:t>
            </w:r>
          </w:p>
          <w:p w:rsidR="006748BD" w:rsidRPr="006748BD" w:rsidRDefault="006748BD" w:rsidP="00D158BC">
            <w:pPr>
              <w:pStyle w:val="Sarakstarindkopa"/>
              <w:numPr>
                <w:ilvl w:val="0"/>
                <w:numId w:val="8"/>
              </w:numPr>
              <w:spacing w:after="0" w:line="240" w:lineRule="auto"/>
              <w:rPr>
                <w:rFonts w:ascii="Times New Roman" w:hAnsi="Times New Roman"/>
                <w:sz w:val="20"/>
                <w:szCs w:val="20"/>
              </w:rPr>
            </w:pPr>
            <w:r w:rsidRPr="006748BD">
              <w:rPr>
                <w:rFonts w:ascii="Times New Roman" w:hAnsi="Times New Roman"/>
                <w:sz w:val="20"/>
                <w:szCs w:val="20"/>
              </w:rPr>
              <w:t xml:space="preserve">NVO fonds </w:t>
            </w:r>
          </w:p>
          <w:p w:rsidR="006748BD" w:rsidRPr="006748BD" w:rsidRDefault="006748BD" w:rsidP="00D158BC">
            <w:pPr>
              <w:pStyle w:val="Sarakstarindkopa"/>
              <w:numPr>
                <w:ilvl w:val="0"/>
                <w:numId w:val="8"/>
              </w:numPr>
              <w:spacing w:after="0" w:line="240" w:lineRule="auto"/>
              <w:rPr>
                <w:rFonts w:ascii="Times New Roman" w:hAnsi="Times New Roman"/>
                <w:sz w:val="20"/>
                <w:szCs w:val="20"/>
              </w:rPr>
            </w:pPr>
            <w:r w:rsidRPr="006748BD">
              <w:rPr>
                <w:rFonts w:ascii="Times New Roman" w:hAnsi="Times New Roman"/>
                <w:sz w:val="20"/>
                <w:szCs w:val="20"/>
              </w:rPr>
              <w:t>NVO reģionu programma</w:t>
            </w:r>
          </w:p>
          <w:p w:rsidR="006748BD" w:rsidRPr="006748BD" w:rsidRDefault="006748BD" w:rsidP="00D158BC">
            <w:pPr>
              <w:pStyle w:val="Sarakstarindkopa"/>
              <w:numPr>
                <w:ilvl w:val="0"/>
                <w:numId w:val="8"/>
              </w:numPr>
              <w:spacing w:after="0" w:line="240" w:lineRule="auto"/>
              <w:rPr>
                <w:rFonts w:ascii="Times New Roman" w:hAnsi="Times New Roman"/>
                <w:sz w:val="20"/>
                <w:szCs w:val="20"/>
              </w:rPr>
            </w:pPr>
            <w:r w:rsidRPr="006748BD">
              <w:rPr>
                <w:rFonts w:ascii="Times New Roman" w:hAnsi="Times New Roman"/>
                <w:sz w:val="20"/>
                <w:szCs w:val="20"/>
              </w:rPr>
              <w:t>NVO līdzfinansējuma apakšprogramma</w:t>
            </w:r>
          </w:p>
          <w:p w:rsidR="006748BD" w:rsidRPr="006748BD" w:rsidRDefault="006748BD" w:rsidP="00D158BC">
            <w:pPr>
              <w:pStyle w:val="Sarakstarindkopa"/>
              <w:numPr>
                <w:ilvl w:val="0"/>
                <w:numId w:val="8"/>
              </w:numPr>
              <w:spacing w:after="0" w:line="240" w:lineRule="auto"/>
              <w:rPr>
                <w:rFonts w:ascii="Times New Roman" w:hAnsi="Times New Roman"/>
                <w:sz w:val="20"/>
                <w:szCs w:val="20"/>
              </w:rPr>
            </w:pPr>
            <w:r w:rsidRPr="006748BD">
              <w:rPr>
                <w:rFonts w:ascii="Times New Roman" w:hAnsi="Times New Roman"/>
                <w:sz w:val="20"/>
                <w:szCs w:val="20"/>
              </w:rPr>
              <w:t>Mazākumtautību līdzdalības apakšprogramma</w:t>
            </w:r>
          </w:p>
          <w:p w:rsidR="006748BD" w:rsidRPr="006748BD" w:rsidRDefault="006748BD" w:rsidP="00D158BC">
            <w:pPr>
              <w:pStyle w:val="Sarakstarindkopa"/>
              <w:numPr>
                <w:ilvl w:val="0"/>
                <w:numId w:val="8"/>
              </w:numPr>
              <w:spacing w:after="0" w:line="240" w:lineRule="auto"/>
              <w:rPr>
                <w:rFonts w:ascii="Times New Roman" w:hAnsi="Times New Roman"/>
                <w:sz w:val="20"/>
                <w:szCs w:val="20"/>
              </w:rPr>
            </w:pPr>
            <w:r w:rsidRPr="006748BD">
              <w:rPr>
                <w:rFonts w:ascii="Times New Roman" w:hAnsi="Times New Roman"/>
                <w:sz w:val="20"/>
                <w:szCs w:val="20"/>
              </w:rPr>
              <w:t>Diasporas organizāciju atbalsta apakšprogramma</w:t>
            </w:r>
          </w:p>
        </w:tc>
        <w:tc>
          <w:tcPr>
            <w:tcW w:w="3087" w:type="dxa"/>
            <w:tcBorders>
              <w:top w:val="dotted" w:sz="4" w:space="0" w:color="auto"/>
              <w:bottom w:val="dotted"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Nodrošināta valsts budžeta līdzekļu pieejamība pilsoniskās sabiedrības attīstībai dažādām sabiedrības grupām, tai skaitā iespēja piesaistīt ārvalstu finansējumu. Nodrošināts gan informatīvs, gan finansiāls atbalsts nevalstiskajām organizācijām reģionos, veicināta iedzīvotāju savstarpējā sadarbība un uzticēšanās. Uzlabota diasporas pārstāvju pilsoniskā līdzdalība. </w:t>
            </w:r>
          </w:p>
        </w:tc>
        <w:tc>
          <w:tcPr>
            <w:tcW w:w="2828" w:type="dxa"/>
            <w:tcBorders>
              <w:top w:val="dotted" w:sz="4" w:space="0" w:color="auto"/>
              <w:bottom w:val="dotted" w:sz="4" w:space="0" w:color="auto"/>
            </w:tcBorders>
          </w:tcPr>
          <w:p w:rsidR="006748BD" w:rsidRPr="006748BD" w:rsidRDefault="006748BD" w:rsidP="003B626C">
            <w:pPr>
              <w:pStyle w:val="Sarakstarindkopa"/>
              <w:numPr>
                <w:ilvl w:val="0"/>
                <w:numId w:val="9"/>
              </w:numPr>
              <w:spacing w:after="0" w:line="240" w:lineRule="auto"/>
              <w:ind w:left="423"/>
              <w:jc w:val="both"/>
              <w:rPr>
                <w:rFonts w:ascii="Times New Roman" w:hAnsi="Times New Roman"/>
                <w:sz w:val="20"/>
                <w:szCs w:val="20"/>
              </w:rPr>
            </w:pPr>
            <w:r w:rsidRPr="006748BD">
              <w:rPr>
                <w:rFonts w:ascii="Times New Roman" w:hAnsi="Times New Roman"/>
                <w:sz w:val="20"/>
                <w:szCs w:val="20"/>
              </w:rPr>
              <w:t xml:space="preserve">Ik gadu NVO fonda ietvaros atbalstītas vismaz 40 nevalstiskās organizācijas, </w:t>
            </w:r>
          </w:p>
          <w:p w:rsidR="006748BD" w:rsidRPr="006748BD" w:rsidRDefault="006748BD" w:rsidP="003B626C">
            <w:pPr>
              <w:pStyle w:val="Sarakstarindkopa"/>
              <w:numPr>
                <w:ilvl w:val="0"/>
                <w:numId w:val="9"/>
              </w:numPr>
              <w:spacing w:after="0" w:line="240" w:lineRule="auto"/>
              <w:ind w:left="423"/>
              <w:jc w:val="both"/>
              <w:rPr>
                <w:rFonts w:ascii="Times New Roman" w:hAnsi="Times New Roman"/>
                <w:sz w:val="20"/>
                <w:szCs w:val="20"/>
              </w:rPr>
            </w:pPr>
            <w:r w:rsidRPr="006748BD">
              <w:rPr>
                <w:rFonts w:ascii="Times New Roman" w:hAnsi="Times New Roman"/>
                <w:sz w:val="20"/>
                <w:szCs w:val="20"/>
              </w:rPr>
              <w:t>ik gadu nodrošināta reģionālo koordinācijas centru darbība 5 reģionos, sniegts atbalsts vismaz 70 nevalstisko organizāciju iniciatīvām.</w:t>
            </w:r>
          </w:p>
          <w:p w:rsidR="006748BD" w:rsidRPr="006748BD" w:rsidRDefault="006748BD" w:rsidP="003B626C">
            <w:pPr>
              <w:pStyle w:val="Sarakstarindkopa"/>
              <w:numPr>
                <w:ilvl w:val="0"/>
                <w:numId w:val="9"/>
              </w:numPr>
              <w:spacing w:after="0" w:line="240" w:lineRule="auto"/>
              <w:ind w:left="423"/>
              <w:jc w:val="both"/>
              <w:rPr>
                <w:rFonts w:ascii="Times New Roman" w:hAnsi="Times New Roman"/>
                <w:sz w:val="20"/>
                <w:szCs w:val="20"/>
              </w:rPr>
            </w:pPr>
            <w:r w:rsidRPr="006748BD">
              <w:rPr>
                <w:rFonts w:ascii="Times New Roman" w:hAnsi="Times New Roman"/>
                <w:sz w:val="20"/>
                <w:szCs w:val="20"/>
              </w:rPr>
              <w:t xml:space="preserve">vismaz 10 organizācijām sniegts atbalsts ārvalstu finansējuma piesaistei. </w:t>
            </w:r>
          </w:p>
          <w:p w:rsidR="006748BD" w:rsidRPr="006748BD" w:rsidRDefault="006748BD" w:rsidP="003B626C">
            <w:pPr>
              <w:pStyle w:val="Sarakstarindkopa"/>
              <w:numPr>
                <w:ilvl w:val="0"/>
                <w:numId w:val="9"/>
              </w:numPr>
              <w:spacing w:after="0" w:line="240" w:lineRule="auto"/>
              <w:ind w:left="423"/>
              <w:jc w:val="both"/>
              <w:rPr>
                <w:rFonts w:ascii="Times New Roman" w:hAnsi="Times New Roman"/>
                <w:sz w:val="20"/>
                <w:szCs w:val="20"/>
              </w:rPr>
            </w:pPr>
            <w:r w:rsidRPr="006748BD">
              <w:rPr>
                <w:rFonts w:ascii="Times New Roman" w:hAnsi="Times New Roman"/>
                <w:sz w:val="20"/>
                <w:szCs w:val="20"/>
              </w:rPr>
              <w:t>ik gadu diskusijās iesaistīti vismaz 200 mazākumtautību pārstāvji no visiem reģioniem</w:t>
            </w:r>
          </w:p>
          <w:p w:rsidR="006748BD" w:rsidRPr="006748BD" w:rsidRDefault="006748BD" w:rsidP="003B626C">
            <w:pPr>
              <w:pStyle w:val="Sarakstarindkopa"/>
              <w:numPr>
                <w:ilvl w:val="0"/>
                <w:numId w:val="9"/>
              </w:numPr>
              <w:spacing w:after="0" w:line="240" w:lineRule="auto"/>
              <w:ind w:left="423"/>
              <w:jc w:val="both"/>
              <w:rPr>
                <w:rFonts w:ascii="Times New Roman" w:hAnsi="Times New Roman"/>
                <w:sz w:val="20"/>
                <w:szCs w:val="20"/>
              </w:rPr>
            </w:pPr>
            <w:r w:rsidRPr="006748BD">
              <w:rPr>
                <w:rFonts w:ascii="Times New Roman" w:hAnsi="Times New Roman"/>
                <w:sz w:val="20"/>
                <w:szCs w:val="20"/>
              </w:rPr>
              <w:t>ik gadu īstenoti vismaz 15 projekti diasporas pilsoniskās līdzdalības jomā, pasākumi īstenoti vismaz 10 valstīs.</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 xml:space="preserve">KM </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SIF</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1.2.2</w:t>
            </w:r>
            <w:r w:rsidR="006748BD" w:rsidRPr="006748BD">
              <w:rPr>
                <w:rFonts w:ascii="Times New Roman" w:hAnsi="Times New Roman"/>
                <w:sz w:val="20"/>
                <w:szCs w:val="20"/>
              </w:rPr>
              <w:t>.</w:t>
            </w:r>
          </w:p>
        </w:tc>
        <w:tc>
          <w:tcPr>
            <w:tcW w:w="3063" w:type="dxa"/>
            <w:gridSpan w:val="2"/>
            <w:tcBorders>
              <w:top w:val="dotted" w:sz="4" w:space="0" w:color="auto"/>
              <w:bottom w:val="dotted" w:sz="4" w:space="0" w:color="auto"/>
            </w:tcBorders>
          </w:tcPr>
          <w:p w:rsidR="006748BD" w:rsidRPr="006748BD" w:rsidRDefault="006748BD" w:rsidP="003B626C">
            <w:pPr>
              <w:spacing w:after="0" w:line="240" w:lineRule="auto"/>
              <w:jc w:val="both"/>
              <w:rPr>
                <w:rFonts w:ascii="Times New Roman" w:hAnsi="Times New Roman"/>
                <w:bCs/>
                <w:sz w:val="20"/>
                <w:szCs w:val="20"/>
              </w:rPr>
            </w:pPr>
            <w:r w:rsidRPr="006748BD">
              <w:rPr>
                <w:rFonts w:ascii="Times New Roman" w:hAnsi="Times New Roman"/>
                <w:sz w:val="20"/>
                <w:szCs w:val="20"/>
              </w:rPr>
              <w:t>M</w:t>
            </w:r>
            <w:r w:rsidRPr="006748BD">
              <w:rPr>
                <w:rFonts w:ascii="Times New Roman" w:hAnsi="Times New Roman"/>
                <w:bCs/>
                <w:sz w:val="20"/>
                <w:szCs w:val="20"/>
              </w:rPr>
              <w:t xml:space="preserve">azākumtautību līdzdalības aktivitāšu atbalsta programmas, t.sk.: </w:t>
            </w:r>
          </w:p>
          <w:p w:rsidR="006748BD" w:rsidRPr="006748BD" w:rsidRDefault="006748BD" w:rsidP="00D158BC">
            <w:pPr>
              <w:pStyle w:val="Sarakstarindkopa"/>
              <w:numPr>
                <w:ilvl w:val="1"/>
                <w:numId w:val="17"/>
              </w:numPr>
              <w:spacing w:after="0" w:line="240" w:lineRule="auto"/>
              <w:ind w:left="211" w:hanging="211"/>
              <w:jc w:val="both"/>
              <w:rPr>
                <w:rFonts w:ascii="Times New Roman" w:hAnsi="Times New Roman"/>
                <w:bCs/>
                <w:sz w:val="20"/>
                <w:szCs w:val="20"/>
              </w:rPr>
            </w:pPr>
            <w:r w:rsidRPr="006748BD">
              <w:rPr>
                <w:rFonts w:ascii="Times New Roman" w:hAnsi="Times New Roman"/>
                <w:bCs/>
                <w:sz w:val="20"/>
                <w:szCs w:val="20"/>
              </w:rPr>
              <w:t>ģimeņu apmaiņas programma latviešu un mazākumtautību bērniem un jauniešiem;</w:t>
            </w:r>
          </w:p>
          <w:p w:rsidR="003B626C" w:rsidRDefault="006748BD" w:rsidP="003B626C">
            <w:pPr>
              <w:pStyle w:val="Sarakstarindkopa"/>
              <w:numPr>
                <w:ilvl w:val="1"/>
                <w:numId w:val="17"/>
              </w:numPr>
              <w:spacing w:after="0" w:line="240" w:lineRule="auto"/>
              <w:ind w:left="211" w:hanging="211"/>
              <w:jc w:val="both"/>
              <w:rPr>
                <w:rFonts w:ascii="Times New Roman" w:hAnsi="Times New Roman"/>
                <w:bCs/>
                <w:sz w:val="20"/>
                <w:szCs w:val="20"/>
              </w:rPr>
            </w:pPr>
            <w:r w:rsidRPr="006748BD">
              <w:rPr>
                <w:rFonts w:ascii="Times New Roman" w:hAnsi="Times New Roman"/>
                <w:bCs/>
                <w:sz w:val="20"/>
                <w:szCs w:val="20"/>
              </w:rPr>
              <w:t>starpetnisku/ starpkultūru NVO savstarpējās sadarbības projekti;</w:t>
            </w:r>
          </w:p>
          <w:p w:rsidR="006748BD" w:rsidRPr="003B626C" w:rsidRDefault="006748BD" w:rsidP="003B626C">
            <w:pPr>
              <w:pStyle w:val="Sarakstarindkopa"/>
              <w:numPr>
                <w:ilvl w:val="1"/>
                <w:numId w:val="17"/>
              </w:numPr>
              <w:spacing w:after="0" w:line="240" w:lineRule="auto"/>
              <w:ind w:left="211" w:hanging="211"/>
              <w:jc w:val="both"/>
              <w:rPr>
                <w:rFonts w:ascii="Times New Roman" w:hAnsi="Times New Roman"/>
                <w:bCs/>
                <w:sz w:val="20"/>
                <w:szCs w:val="20"/>
              </w:rPr>
            </w:pPr>
            <w:r w:rsidRPr="003B626C">
              <w:rPr>
                <w:rFonts w:ascii="Times New Roman" w:hAnsi="Times New Roman"/>
                <w:bCs/>
                <w:sz w:val="20"/>
                <w:szCs w:val="20"/>
              </w:rPr>
              <w:t xml:space="preserve">mazākumtautību NVO atbalsta </w:t>
            </w:r>
            <w:r w:rsidRPr="003B626C">
              <w:rPr>
                <w:rFonts w:ascii="Times New Roman" w:hAnsi="Times New Roman"/>
                <w:bCs/>
                <w:sz w:val="20"/>
                <w:szCs w:val="20"/>
              </w:rPr>
              <w:lastRenderedPageBreak/>
              <w:t>projekti.</w:t>
            </w:r>
          </w:p>
        </w:tc>
        <w:tc>
          <w:tcPr>
            <w:tcW w:w="3087" w:type="dxa"/>
            <w:tcBorders>
              <w:top w:val="dotted" w:sz="4" w:space="0" w:color="auto"/>
              <w:bottom w:val="dotted" w:sz="4" w:space="0" w:color="auto"/>
            </w:tcBorders>
          </w:tcPr>
          <w:p w:rsidR="006748BD" w:rsidRPr="006748BD" w:rsidRDefault="006748BD" w:rsidP="003B626C">
            <w:pPr>
              <w:pStyle w:val="Sarakstarindkopa"/>
              <w:numPr>
                <w:ilvl w:val="1"/>
                <w:numId w:val="18"/>
              </w:numPr>
              <w:spacing w:after="0" w:line="240" w:lineRule="auto"/>
              <w:ind w:left="317" w:hanging="317"/>
              <w:jc w:val="both"/>
              <w:rPr>
                <w:rFonts w:ascii="Times New Roman" w:hAnsi="Times New Roman"/>
                <w:bCs/>
                <w:sz w:val="20"/>
                <w:szCs w:val="20"/>
              </w:rPr>
            </w:pPr>
            <w:r w:rsidRPr="006748BD">
              <w:rPr>
                <w:rFonts w:ascii="Times New Roman" w:hAnsi="Times New Roman"/>
                <w:bCs/>
                <w:sz w:val="20"/>
                <w:szCs w:val="20"/>
              </w:rPr>
              <w:lastRenderedPageBreak/>
              <w:t>atbalstīti mazākumtautību NVO projekti;</w:t>
            </w:r>
          </w:p>
          <w:p w:rsidR="006748BD" w:rsidRPr="006748BD" w:rsidRDefault="006748BD" w:rsidP="003B626C">
            <w:pPr>
              <w:pStyle w:val="Sarakstarindkopa"/>
              <w:numPr>
                <w:ilvl w:val="1"/>
                <w:numId w:val="18"/>
              </w:numPr>
              <w:spacing w:after="0" w:line="240" w:lineRule="auto"/>
              <w:ind w:left="317" w:hanging="317"/>
              <w:jc w:val="both"/>
              <w:rPr>
                <w:rFonts w:ascii="Times New Roman" w:hAnsi="Times New Roman"/>
                <w:bCs/>
                <w:sz w:val="20"/>
                <w:szCs w:val="20"/>
              </w:rPr>
            </w:pPr>
            <w:r w:rsidRPr="006748BD">
              <w:rPr>
                <w:rFonts w:ascii="Times New Roman" w:hAnsi="Times New Roman"/>
                <w:bCs/>
                <w:sz w:val="20"/>
                <w:szCs w:val="20"/>
              </w:rPr>
              <w:t>veicināta skolēnu piederības sajūta Latvijai;</w:t>
            </w:r>
          </w:p>
          <w:p w:rsidR="006748BD" w:rsidRDefault="003B626C" w:rsidP="003B626C">
            <w:pPr>
              <w:pStyle w:val="Sarakstarindkopa"/>
              <w:numPr>
                <w:ilvl w:val="1"/>
                <w:numId w:val="18"/>
              </w:numPr>
              <w:spacing w:after="0" w:line="240" w:lineRule="auto"/>
              <w:ind w:left="317" w:hanging="317"/>
              <w:jc w:val="both"/>
              <w:rPr>
                <w:rFonts w:ascii="Times New Roman" w:hAnsi="Times New Roman"/>
                <w:bCs/>
                <w:sz w:val="20"/>
                <w:szCs w:val="20"/>
              </w:rPr>
            </w:pPr>
            <w:r>
              <w:rPr>
                <w:rFonts w:ascii="Times New Roman" w:hAnsi="Times New Roman"/>
                <w:bCs/>
                <w:sz w:val="20"/>
                <w:szCs w:val="20"/>
              </w:rPr>
              <w:t xml:space="preserve">veicināta </w:t>
            </w:r>
            <w:r w:rsidR="006748BD" w:rsidRPr="006748BD">
              <w:rPr>
                <w:rFonts w:ascii="Times New Roman" w:hAnsi="Times New Roman"/>
                <w:bCs/>
                <w:sz w:val="20"/>
                <w:szCs w:val="20"/>
              </w:rPr>
              <w:t>starpetniska/</w:t>
            </w:r>
            <w:r>
              <w:rPr>
                <w:rFonts w:ascii="Times New Roman" w:hAnsi="Times New Roman"/>
                <w:bCs/>
                <w:sz w:val="20"/>
                <w:szCs w:val="20"/>
              </w:rPr>
              <w:t xml:space="preserve"> </w:t>
            </w:r>
            <w:r w:rsidR="006748BD" w:rsidRPr="006748BD">
              <w:rPr>
                <w:rFonts w:ascii="Times New Roman" w:hAnsi="Times New Roman"/>
                <w:bCs/>
                <w:sz w:val="20"/>
                <w:szCs w:val="20"/>
              </w:rPr>
              <w:t>starpkultūru sadarbība Latvijā NVO ietvaros;</w:t>
            </w:r>
          </w:p>
          <w:p w:rsidR="006748BD" w:rsidRPr="003B626C" w:rsidRDefault="006748BD" w:rsidP="003B626C">
            <w:pPr>
              <w:pStyle w:val="Sarakstarindkopa"/>
              <w:numPr>
                <w:ilvl w:val="1"/>
                <w:numId w:val="18"/>
              </w:numPr>
              <w:spacing w:after="0" w:line="240" w:lineRule="auto"/>
              <w:ind w:left="317" w:hanging="317"/>
              <w:jc w:val="both"/>
              <w:rPr>
                <w:rFonts w:ascii="Times New Roman" w:hAnsi="Times New Roman"/>
                <w:bCs/>
                <w:sz w:val="20"/>
                <w:szCs w:val="20"/>
              </w:rPr>
            </w:pPr>
            <w:r w:rsidRPr="003B626C">
              <w:rPr>
                <w:rFonts w:ascii="Times New Roman" w:hAnsi="Times New Roman"/>
                <w:bCs/>
                <w:sz w:val="20"/>
                <w:szCs w:val="20"/>
              </w:rPr>
              <w:t xml:space="preserve">sniegts atbalsts mazākumtautību </w:t>
            </w:r>
            <w:r w:rsidRPr="003B626C">
              <w:rPr>
                <w:rFonts w:ascii="Times New Roman" w:hAnsi="Times New Roman"/>
                <w:bCs/>
                <w:sz w:val="20"/>
                <w:szCs w:val="20"/>
              </w:rPr>
              <w:lastRenderedPageBreak/>
              <w:t>NVO nacionālo kultūru un tradīciju saglabāšanas pasākumiem</w:t>
            </w:r>
          </w:p>
        </w:tc>
        <w:tc>
          <w:tcPr>
            <w:tcW w:w="2828" w:type="dxa"/>
            <w:tcBorders>
              <w:top w:val="dotted" w:sz="4" w:space="0" w:color="auto"/>
              <w:bottom w:val="dotted" w:sz="4" w:space="0" w:color="auto"/>
            </w:tcBorders>
          </w:tcPr>
          <w:p w:rsidR="006748BD" w:rsidRPr="006748BD"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6748BD">
              <w:rPr>
                <w:rFonts w:ascii="Times New Roman" w:hAnsi="Times New Roman"/>
                <w:sz w:val="20"/>
                <w:szCs w:val="20"/>
              </w:rPr>
              <w:lastRenderedPageBreak/>
              <w:t xml:space="preserve">Īstenoti </w:t>
            </w:r>
            <w:r w:rsidRPr="006748BD">
              <w:rPr>
                <w:rFonts w:ascii="Times New Roman" w:hAnsi="Times New Roman"/>
                <w:bCs/>
                <w:sz w:val="20"/>
                <w:szCs w:val="20"/>
              </w:rPr>
              <w:t>starpskolu</w:t>
            </w:r>
            <w:r w:rsidRPr="006748BD">
              <w:rPr>
                <w:rFonts w:ascii="Times New Roman" w:hAnsi="Times New Roman"/>
                <w:sz w:val="20"/>
                <w:szCs w:val="20"/>
              </w:rPr>
              <w:t xml:space="preserve"> projekti vismaz 15;</w:t>
            </w:r>
          </w:p>
          <w:p w:rsidR="006748BD" w:rsidRPr="006748BD"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6748BD">
              <w:rPr>
                <w:rFonts w:ascii="Times New Roman" w:hAnsi="Times New Roman"/>
                <w:sz w:val="20"/>
                <w:szCs w:val="20"/>
              </w:rPr>
              <w:t xml:space="preserve">Īstenoti </w:t>
            </w:r>
            <w:r w:rsidRPr="006748BD">
              <w:rPr>
                <w:rFonts w:ascii="Times New Roman" w:hAnsi="Times New Roman"/>
                <w:bCs/>
                <w:sz w:val="20"/>
                <w:szCs w:val="20"/>
              </w:rPr>
              <w:t xml:space="preserve">ģimeņu apmaiņas </w:t>
            </w:r>
            <w:r w:rsidRPr="006748BD">
              <w:rPr>
                <w:rFonts w:ascii="Times New Roman" w:hAnsi="Times New Roman"/>
                <w:sz w:val="20"/>
                <w:szCs w:val="20"/>
              </w:rPr>
              <w:t>projekti vismaz 7;</w:t>
            </w:r>
          </w:p>
          <w:p w:rsidR="006748BD" w:rsidRPr="006748BD"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6748BD">
              <w:rPr>
                <w:rFonts w:ascii="Times New Roman" w:hAnsi="Times New Roman"/>
                <w:sz w:val="20"/>
                <w:szCs w:val="20"/>
              </w:rPr>
              <w:t xml:space="preserve">Īstenoti </w:t>
            </w:r>
            <w:r w:rsidRPr="006748BD">
              <w:rPr>
                <w:rFonts w:ascii="Times New Roman" w:hAnsi="Times New Roman"/>
                <w:bCs/>
                <w:sz w:val="20"/>
                <w:szCs w:val="20"/>
              </w:rPr>
              <w:t xml:space="preserve">mazākumtautību NVO </w:t>
            </w:r>
            <w:r w:rsidRPr="006748BD">
              <w:rPr>
                <w:rFonts w:ascii="Times New Roman" w:hAnsi="Times New Roman"/>
                <w:sz w:val="20"/>
                <w:szCs w:val="20"/>
              </w:rPr>
              <w:t>projekti vismaz 20;</w:t>
            </w:r>
          </w:p>
          <w:p w:rsidR="006748BD" w:rsidRPr="006748BD"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6748BD">
              <w:rPr>
                <w:rFonts w:ascii="Times New Roman" w:hAnsi="Times New Roman"/>
                <w:sz w:val="20"/>
                <w:szCs w:val="20"/>
              </w:rPr>
              <w:t xml:space="preserve">aktivitātēs iesaistīto bērnu/jauniešu skaits: vismaz </w:t>
            </w:r>
            <w:r w:rsidRPr="006748BD">
              <w:rPr>
                <w:rFonts w:ascii="Times New Roman" w:hAnsi="Times New Roman"/>
                <w:sz w:val="20"/>
                <w:szCs w:val="20"/>
              </w:rPr>
              <w:lastRenderedPageBreak/>
              <w:t>400;</w:t>
            </w:r>
          </w:p>
          <w:p w:rsidR="006748BD"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6748BD">
              <w:rPr>
                <w:rFonts w:ascii="Times New Roman" w:hAnsi="Times New Roman"/>
                <w:sz w:val="20"/>
                <w:szCs w:val="20"/>
              </w:rPr>
              <w:t>aktivitātēs iesaistīto ģimenes locekļu skaits – vismaz 400;</w:t>
            </w:r>
          </w:p>
          <w:p w:rsidR="006748BD" w:rsidRPr="003B626C" w:rsidRDefault="006748BD" w:rsidP="003B626C">
            <w:pPr>
              <w:pStyle w:val="Sarakstarindkopa"/>
              <w:numPr>
                <w:ilvl w:val="1"/>
                <w:numId w:val="19"/>
              </w:numPr>
              <w:spacing w:after="0" w:line="240" w:lineRule="auto"/>
              <w:ind w:left="245" w:hanging="245"/>
              <w:jc w:val="both"/>
              <w:rPr>
                <w:rFonts w:ascii="Times New Roman" w:hAnsi="Times New Roman"/>
                <w:sz w:val="20"/>
                <w:szCs w:val="20"/>
              </w:rPr>
            </w:pPr>
            <w:r w:rsidRPr="003B626C">
              <w:rPr>
                <w:rFonts w:ascii="Times New Roman" w:hAnsi="Times New Roman"/>
                <w:sz w:val="20"/>
                <w:szCs w:val="20"/>
              </w:rPr>
              <w:t>iesaistītas personas – vismaz 2000.</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SIF</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lastRenderedPageBreak/>
              <w:t>1.2.3</w:t>
            </w:r>
            <w:r w:rsidR="006748BD" w:rsidRPr="006748BD">
              <w:rPr>
                <w:rFonts w:ascii="Times New Roman" w:hAnsi="Times New Roman"/>
                <w:sz w:val="20"/>
                <w:szCs w:val="20"/>
              </w:rPr>
              <w:t>.</w:t>
            </w:r>
          </w:p>
        </w:tc>
        <w:tc>
          <w:tcPr>
            <w:tcW w:w="3063" w:type="dxa"/>
            <w:gridSpan w:val="2"/>
            <w:tcBorders>
              <w:top w:val="dotted" w:sz="4" w:space="0" w:color="auto"/>
              <w:bottom w:val="dotted" w:sz="4" w:space="0" w:color="auto"/>
            </w:tcBorders>
          </w:tcPr>
          <w:p w:rsidR="006748BD" w:rsidRPr="006748BD" w:rsidRDefault="006748BD" w:rsidP="003B626C">
            <w:pPr>
              <w:spacing w:after="0" w:line="240" w:lineRule="auto"/>
              <w:jc w:val="both"/>
              <w:rPr>
                <w:rFonts w:ascii="Times New Roman" w:hAnsi="Times New Roman"/>
                <w:sz w:val="20"/>
                <w:szCs w:val="20"/>
              </w:rPr>
            </w:pPr>
            <w:r w:rsidRPr="006748BD">
              <w:rPr>
                <w:rFonts w:ascii="Times New Roman" w:hAnsi="Times New Roman"/>
                <w:sz w:val="20"/>
                <w:szCs w:val="20"/>
              </w:rPr>
              <w:t>Veicināt pašvaldību, plānošanas reģionu un valsts institūciju vidū uzdevumu deleģēšanu darba ar jaunatni jomā pieredzējušām nozares NVO.</w:t>
            </w:r>
          </w:p>
        </w:tc>
        <w:tc>
          <w:tcPr>
            <w:tcW w:w="3087" w:type="dxa"/>
            <w:tcBorders>
              <w:top w:val="dotted" w:sz="4" w:space="0" w:color="auto"/>
              <w:bottom w:val="dotted" w:sz="4" w:space="0" w:color="auto"/>
            </w:tcBorders>
          </w:tcPr>
          <w:p w:rsidR="007E5AD1" w:rsidRPr="006748BD" w:rsidRDefault="007E5AD1" w:rsidP="007E5AD1">
            <w:pPr>
              <w:spacing w:after="0" w:line="240" w:lineRule="auto"/>
              <w:jc w:val="both"/>
              <w:rPr>
                <w:rFonts w:ascii="Times New Roman" w:hAnsi="Times New Roman"/>
                <w:sz w:val="20"/>
                <w:szCs w:val="20"/>
              </w:rPr>
            </w:pPr>
            <w:r w:rsidRPr="006748BD">
              <w:rPr>
                <w:rFonts w:ascii="Times New Roman" w:hAnsi="Times New Roman"/>
                <w:sz w:val="20"/>
                <w:szCs w:val="20"/>
              </w:rPr>
              <w:t>Attīstīta institucionālā darba ar jaunatni sistēma pašvaldībās (pašvaldību īpatsvars, kurās vienlaikus darbojas jauniešu centrs, jauniešu dome un jaunatnes konsultatīvā komisija)</w:t>
            </w:r>
          </w:p>
          <w:p w:rsidR="006748BD" w:rsidRPr="006748BD" w:rsidRDefault="006748BD" w:rsidP="003B626C">
            <w:pPr>
              <w:spacing w:after="0" w:line="240" w:lineRule="auto"/>
              <w:jc w:val="both"/>
              <w:rPr>
                <w:rFonts w:ascii="Times New Roman" w:hAnsi="Times New Roman"/>
                <w:sz w:val="20"/>
                <w:szCs w:val="20"/>
              </w:rPr>
            </w:pPr>
          </w:p>
        </w:tc>
        <w:tc>
          <w:tcPr>
            <w:tcW w:w="2828" w:type="dxa"/>
            <w:tcBorders>
              <w:top w:val="dotted" w:sz="4" w:space="0" w:color="auto"/>
              <w:bottom w:val="dotted" w:sz="4" w:space="0" w:color="auto"/>
            </w:tcBorders>
          </w:tcPr>
          <w:p w:rsidR="003B626C" w:rsidRPr="006748BD" w:rsidRDefault="007E5AD1" w:rsidP="003B626C">
            <w:pPr>
              <w:spacing w:after="0" w:line="240" w:lineRule="auto"/>
              <w:jc w:val="both"/>
              <w:rPr>
                <w:rFonts w:ascii="Times New Roman" w:hAnsi="Times New Roman"/>
                <w:sz w:val="20"/>
                <w:szCs w:val="20"/>
              </w:rPr>
            </w:pPr>
            <w:r w:rsidRPr="006748BD">
              <w:rPr>
                <w:rFonts w:ascii="Times New Roman" w:hAnsi="Times New Roman"/>
                <w:sz w:val="20"/>
                <w:szCs w:val="20"/>
              </w:rPr>
              <w:t>Pašvaldību skaits, kurās ir izveidota darba ar jaunatni institucionālā sistēma.</w:t>
            </w:r>
          </w:p>
        </w:tc>
        <w:tc>
          <w:tcPr>
            <w:tcW w:w="1329" w:type="dxa"/>
            <w:tcBorders>
              <w:top w:val="dotted" w:sz="4" w:space="0" w:color="auto"/>
              <w:bottom w:val="dotted" w:sz="4" w:space="0" w:color="auto"/>
            </w:tcBorders>
          </w:tcPr>
          <w:p w:rsidR="006748BD" w:rsidRPr="006748BD" w:rsidRDefault="007E5AD1" w:rsidP="006748BD">
            <w:pPr>
              <w:spacing w:after="0" w:line="240" w:lineRule="auto"/>
              <w:rPr>
                <w:rFonts w:ascii="Times New Roman" w:hAnsi="Times New Roman"/>
                <w:sz w:val="20"/>
                <w:szCs w:val="20"/>
              </w:rPr>
            </w:pPr>
            <w:r w:rsidRPr="006748BD">
              <w:rPr>
                <w:rFonts w:ascii="Times New Roman" w:hAnsi="Times New Roman"/>
                <w:sz w:val="20"/>
                <w:szCs w:val="20"/>
              </w:rPr>
              <w:t>IZM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LPS/ Pašvaldības, Plānošanas reģioni</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w:t>
            </w:r>
            <w:r w:rsidR="001B21AE">
              <w:rPr>
                <w:rFonts w:ascii="Times New Roman" w:hAnsi="Times New Roman"/>
                <w:sz w:val="20"/>
                <w:szCs w:val="20"/>
              </w:rPr>
              <w:t>20</w:t>
            </w:r>
            <w:r w:rsidRPr="006748BD">
              <w:rPr>
                <w:rFonts w:ascii="Times New Roman" w:hAnsi="Times New Roman"/>
                <w:sz w:val="20"/>
                <w:szCs w:val="20"/>
              </w:rPr>
              <w:t>.gada II pusgads</w:t>
            </w:r>
          </w:p>
        </w:tc>
      </w:tr>
      <w:tr w:rsidR="006748BD" w:rsidRPr="006748BD" w:rsidTr="006748BD">
        <w:tc>
          <w:tcPr>
            <w:tcW w:w="1507" w:type="dxa"/>
            <w:tcBorders>
              <w:bottom w:val="single" w:sz="4" w:space="0" w:color="auto"/>
            </w:tcBorders>
            <w:shd w:val="clear" w:color="auto" w:fill="FFFFCC"/>
            <w:vAlign w:val="center"/>
          </w:tcPr>
          <w:p w:rsidR="006748BD" w:rsidRPr="006748BD" w:rsidRDefault="006748BD" w:rsidP="006748BD">
            <w:pPr>
              <w:pStyle w:val="Sarakstarindkopa"/>
              <w:spacing w:after="0" w:line="240" w:lineRule="auto"/>
              <w:ind w:left="0"/>
              <w:rPr>
                <w:rFonts w:ascii="Times New Roman" w:hAnsi="Times New Roman"/>
                <w:b/>
                <w:sz w:val="20"/>
                <w:szCs w:val="20"/>
              </w:rPr>
            </w:pPr>
          </w:p>
          <w:p w:rsidR="006748BD" w:rsidRPr="006748BD" w:rsidRDefault="006748BD" w:rsidP="00D158BC">
            <w:pPr>
              <w:pStyle w:val="Sarakstarindkopa"/>
              <w:numPr>
                <w:ilvl w:val="1"/>
                <w:numId w:val="7"/>
              </w:numPr>
              <w:spacing w:after="0" w:line="240" w:lineRule="auto"/>
              <w:ind w:left="0" w:firstLine="0"/>
              <w:rPr>
                <w:rFonts w:ascii="Times New Roman" w:hAnsi="Times New Roman"/>
                <w:b/>
                <w:sz w:val="20"/>
                <w:szCs w:val="20"/>
              </w:rPr>
            </w:pPr>
            <w:r w:rsidRPr="006748BD">
              <w:rPr>
                <w:rFonts w:ascii="Times New Roman" w:hAnsi="Times New Roman"/>
                <w:b/>
                <w:sz w:val="20"/>
                <w:szCs w:val="20"/>
              </w:rPr>
              <w:t>Mērķis</w:t>
            </w:r>
          </w:p>
          <w:p w:rsidR="006748BD" w:rsidRPr="006748BD" w:rsidRDefault="006748BD" w:rsidP="006748BD">
            <w:pPr>
              <w:pStyle w:val="Sarakstarindkopa"/>
              <w:spacing w:after="0" w:line="240" w:lineRule="auto"/>
              <w:ind w:left="0"/>
              <w:rPr>
                <w:rFonts w:ascii="Times New Roman" w:hAnsi="Times New Roman"/>
                <w:b/>
                <w:sz w:val="20"/>
                <w:szCs w:val="20"/>
              </w:rPr>
            </w:pPr>
          </w:p>
        </w:tc>
        <w:tc>
          <w:tcPr>
            <w:tcW w:w="13254" w:type="dxa"/>
            <w:gridSpan w:val="7"/>
            <w:tcBorders>
              <w:bottom w:val="single" w:sz="4" w:space="0" w:color="auto"/>
            </w:tcBorders>
            <w:shd w:val="clear" w:color="auto" w:fill="FFFFCC"/>
            <w:vAlign w:val="center"/>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b/>
                <w:sz w:val="20"/>
                <w:szCs w:val="20"/>
              </w:rPr>
              <w:t>Veicināt iecietību un sociālās atstumtības riskam pakļauto grupu integrāciju sabiedrībā</w:t>
            </w:r>
            <w:r w:rsidRPr="006748BD">
              <w:rPr>
                <w:rStyle w:val="Vresatsauce"/>
                <w:rFonts w:ascii="Times New Roman" w:hAnsi="Times New Roman"/>
                <w:sz w:val="20"/>
                <w:szCs w:val="20"/>
              </w:rPr>
              <w:footnoteReference w:id="54"/>
            </w: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1.3.1.</w:t>
            </w:r>
          </w:p>
        </w:tc>
        <w:tc>
          <w:tcPr>
            <w:tcW w:w="3063" w:type="dxa"/>
            <w:gridSpan w:val="2"/>
            <w:tcBorders>
              <w:top w:val="dotted" w:sz="4" w:space="0" w:color="auto"/>
              <w:bottom w:val="dotted" w:sz="4" w:space="0" w:color="auto"/>
            </w:tcBorders>
          </w:tcPr>
          <w:p w:rsidR="006748BD" w:rsidRPr="006748BD" w:rsidRDefault="006748BD" w:rsidP="006748BD">
            <w:pPr>
              <w:spacing w:after="0" w:line="240" w:lineRule="auto"/>
              <w:jc w:val="both"/>
              <w:rPr>
                <w:rFonts w:ascii="Times New Roman" w:hAnsi="Times New Roman"/>
                <w:color w:val="000000" w:themeColor="text1"/>
                <w:sz w:val="20"/>
                <w:szCs w:val="20"/>
              </w:rPr>
            </w:pPr>
            <w:r w:rsidRPr="006748BD">
              <w:rPr>
                <w:rFonts w:ascii="Times New Roman" w:hAnsi="Times New Roman"/>
                <w:color w:val="000000" w:themeColor="text1"/>
                <w:sz w:val="20"/>
                <w:szCs w:val="20"/>
              </w:rPr>
              <w:t xml:space="preserve">Palielināt diskriminācijas riskiem pakļauto personu integrāciju sabiedrībā un darba tirgū, veicinot dažādību (ESF projekta „Dažādības veicināšana” ietvaros). </w:t>
            </w:r>
          </w:p>
          <w:p w:rsidR="006748BD" w:rsidRPr="006748BD" w:rsidRDefault="006748BD" w:rsidP="006748BD">
            <w:pPr>
              <w:spacing w:after="0" w:line="240" w:lineRule="auto"/>
              <w:jc w:val="both"/>
              <w:rPr>
                <w:rFonts w:ascii="Times New Roman" w:hAnsi="Times New Roman"/>
                <w:color w:val="000000"/>
                <w:sz w:val="20"/>
                <w:szCs w:val="20"/>
              </w:rPr>
            </w:pPr>
            <w:r w:rsidRPr="006748BD">
              <w:rPr>
                <w:rFonts w:ascii="Times New Roman" w:hAnsi="Times New Roman"/>
                <w:color w:val="000000"/>
                <w:sz w:val="20"/>
                <w:szCs w:val="20"/>
              </w:rPr>
              <w:t>(1. Iekļaujošas nodarbinātības pamatnostādnes 2015.-2020.gadam (Ministru kabineta 12.05.2015. rīkojums Nr.244)</w:t>
            </w:r>
          </w:p>
          <w:p w:rsidR="006748BD" w:rsidRPr="006748BD" w:rsidRDefault="006748BD" w:rsidP="006748BD">
            <w:pPr>
              <w:autoSpaceDE w:val="0"/>
              <w:spacing w:after="0" w:line="240" w:lineRule="auto"/>
              <w:jc w:val="both"/>
              <w:rPr>
                <w:rFonts w:ascii="Times New Roman" w:hAnsi="Times New Roman"/>
                <w:color w:val="000000"/>
                <w:sz w:val="20"/>
                <w:szCs w:val="20"/>
              </w:rPr>
            </w:pPr>
            <w:r w:rsidRPr="006748BD">
              <w:rPr>
                <w:rFonts w:ascii="Times New Roman" w:hAnsi="Times New Roman"/>
                <w:color w:val="000000"/>
                <w:sz w:val="20"/>
                <w:szCs w:val="20"/>
              </w:rPr>
              <w:t>(2.</w:t>
            </w:r>
            <w:r w:rsidRPr="006748BD">
              <w:rPr>
                <w:rFonts w:ascii="Times New Roman" w:hAnsi="Times New Roman"/>
                <w:sz w:val="20"/>
                <w:szCs w:val="20"/>
              </w:rPr>
              <w:t xml:space="preserve"> </w:t>
            </w:r>
            <w:r w:rsidRPr="006748BD">
              <w:rPr>
                <w:rFonts w:ascii="Times New Roman" w:hAnsi="Times New Roman"/>
                <w:color w:val="000000"/>
                <w:sz w:val="20"/>
                <w:szCs w:val="20"/>
              </w:rPr>
              <w:t>Apvienoto Nāciju Organizācijas</w:t>
            </w:r>
          </w:p>
          <w:p w:rsidR="006748BD" w:rsidRPr="006748BD" w:rsidRDefault="006748BD" w:rsidP="006748BD">
            <w:pPr>
              <w:autoSpaceDE w:val="0"/>
              <w:spacing w:after="0" w:line="240" w:lineRule="auto"/>
              <w:jc w:val="both"/>
              <w:rPr>
                <w:rFonts w:ascii="Times New Roman" w:hAnsi="Times New Roman"/>
                <w:color w:val="000000"/>
                <w:sz w:val="20"/>
                <w:szCs w:val="20"/>
              </w:rPr>
            </w:pPr>
            <w:r w:rsidRPr="006748BD">
              <w:rPr>
                <w:rFonts w:ascii="Times New Roman" w:hAnsi="Times New Roman"/>
                <w:color w:val="000000"/>
                <w:sz w:val="20"/>
                <w:szCs w:val="20"/>
              </w:rPr>
              <w:t>Konvencijas par personu ar invaliditāti</w:t>
            </w:r>
          </w:p>
          <w:p w:rsidR="006748BD" w:rsidRPr="006748BD" w:rsidRDefault="006748BD" w:rsidP="006748BD">
            <w:pPr>
              <w:autoSpaceDE w:val="0"/>
              <w:spacing w:after="0" w:line="240" w:lineRule="auto"/>
              <w:rPr>
                <w:rFonts w:ascii="Times New Roman" w:hAnsi="Times New Roman"/>
                <w:color w:val="000000"/>
                <w:sz w:val="20"/>
                <w:szCs w:val="20"/>
              </w:rPr>
            </w:pPr>
            <w:r w:rsidRPr="006748BD">
              <w:rPr>
                <w:rFonts w:ascii="Times New Roman" w:hAnsi="Times New Roman"/>
                <w:color w:val="000000"/>
                <w:sz w:val="20"/>
                <w:szCs w:val="20"/>
              </w:rPr>
              <w:t>tiesībām īstenošanas pamatnostādnes</w:t>
            </w:r>
          </w:p>
          <w:p w:rsidR="006748BD" w:rsidRPr="006748BD" w:rsidRDefault="006748BD" w:rsidP="006748BD">
            <w:pPr>
              <w:pStyle w:val="Nosaukums"/>
              <w:jc w:val="both"/>
              <w:rPr>
                <w:b w:val="0"/>
                <w:bCs w:val="0"/>
                <w:sz w:val="20"/>
                <w:szCs w:val="20"/>
              </w:rPr>
            </w:pPr>
            <w:r w:rsidRPr="006748BD">
              <w:rPr>
                <w:b w:val="0"/>
                <w:color w:val="000000"/>
                <w:sz w:val="20"/>
                <w:szCs w:val="20"/>
              </w:rPr>
              <w:t>2014.–2020.gadam</w:t>
            </w:r>
            <w:r w:rsidRPr="006748BD">
              <w:rPr>
                <w:b w:val="0"/>
                <w:sz w:val="20"/>
                <w:szCs w:val="20"/>
              </w:rPr>
              <w:t xml:space="preserve"> (</w:t>
            </w:r>
            <w:r w:rsidRPr="006748BD">
              <w:rPr>
                <w:b w:val="0"/>
                <w:bCs w:val="0"/>
                <w:sz w:val="20"/>
                <w:szCs w:val="20"/>
              </w:rPr>
              <w:t>Ministru kabineta</w:t>
            </w:r>
          </w:p>
          <w:p w:rsidR="006748BD" w:rsidRPr="006748BD" w:rsidRDefault="006748BD" w:rsidP="006748BD">
            <w:pPr>
              <w:pStyle w:val="Nosaukums"/>
              <w:jc w:val="both"/>
              <w:rPr>
                <w:b w:val="0"/>
                <w:bCs w:val="0"/>
                <w:sz w:val="20"/>
                <w:szCs w:val="20"/>
              </w:rPr>
            </w:pPr>
            <w:r w:rsidRPr="006748BD">
              <w:rPr>
                <w:b w:val="0"/>
                <w:bCs w:val="0"/>
                <w:sz w:val="20"/>
                <w:szCs w:val="20"/>
              </w:rPr>
              <w:t>22.11.2013.</w:t>
            </w:r>
            <w:smartTag w:uri="schemas-tilde-lv/tildestengine" w:element="date">
              <w:smartTagPr>
                <w:attr w:name="id" w:val="-1"/>
                <w:attr w:name="baseform" w:val="rīkojums"/>
                <w:attr w:name="text" w:val="rīkojums"/>
              </w:smartTagPr>
            </w:smartTag>
          </w:p>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bCs/>
                <w:sz w:val="20"/>
                <w:szCs w:val="20"/>
              </w:rPr>
              <w:t>rīkojums Nr.564</w:t>
            </w:r>
            <w:r w:rsidRPr="006748BD">
              <w:rPr>
                <w:rFonts w:ascii="Times New Roman" w:hAnsi="Times New Roman"/>
                <w:sz w:val="20"/>
                <w:szCs w:val="20"/>
              </w:rPr>
              <w:t>))</w:t>
            </w:r>
          </w:p>
        </w:tc>
        <w:tc>
          <w:tcPr>
            <w:tcW w:w="3087" w:type="dxa"/>
            <w:tcBorders>
              <w:top w:val="dotted" w:sz="4" w:space="0" w:color="auto"/>
              <w:bottom w:val="dotted" w:sz="4" w:space="0" w:color="auto"/>
            </w:tcBorders>
          </w:tcPr>
          <w:p w:rsidR="006748BD" w:rsidRPr="006748BD" w:rsidRDefault="006748BD" w:rsidP="00D158BC">
            <w:pPr>
              <w:pStyle w:val="Sarakstarindkopa"/>
              <w:numPr>
                <w:ilvl w:val="1"/>
                <w:numId w:val="13"/>
              </w:numPr>
              <w:spacing w:after="0" w:line="240" w:lineRule="auto"/>
              <w:ind w:left="317" w:hanging="317"/>
              <w:jc w:val="both"/>
              <w:rPr>
                <w:rFonts w:ascii="Times New Roman" w:hAnsi="Times New Roman"/>
                <w:sz w:val="20"/>
                <w:szCs w:val="20"/>
              </w:rPr>
            </w:pPr>
            <w:r w:rsidRPr="006748BD">
              <w:rPr>
                <w:rFonts w:ascii="Times New Roman" w:hAnsi="Times New Roman"/>
                <w:sz w:val="20"/>
                <w:szCs w:val="20"/>
              </w:rPr>
              <w:t>Identificētas sociālās atstumtības un diskriminācijas riskam pakļauto personu grupas (dzimuma, vecuma, invaliditātes un etniskā diskriminācija), kurām sniegti motivācijas paaugstināšanas un atbalsta pakalpojumi;</w:t>
            </w:r>
          </w:p>
          <w:p w:rsidR="000C7D24" w:rsidRDefault="006748BD" w:rsidP="006748BD">
            <w:pPr>
              <w:pStyle w:val="Sarakstarindkopa"/>
              <w:numPr>
                <w:ilvl w:val="1"/>
                <w:numId w:val="13"/>
              </w:numPr>
              <w:spacing w:after="0" w:line="240" w:lineRule="auto"/>
              <w:ind w:left="317" w:hanging="317"/>
              <w:jc w:val="both"/>
              <w:rPr>
                <w:rFonts w:ascii="Times New Roman" w:hAnsi="Times New Roman"/>
                <w:sz w:val="20"/>
                <w:szCs w:val="20"/>
              </w:rPr>
            </w:pPr>
            <w:r w:rsidRPr="006748BD">
              <w:rPr>
                <w:rFonts w:ascii="Times New Roman" w:hAnsi="Times New Roman"/>
                <w:sz w:val="20"/>
                <w:szCs w:val="20"/>
              </w:rPr>
              <w:t>Izglītoti darba devēji un to darbinieki par sociālās iekļaušanas un diskriminācijas novēršanas jautājumiem;</w:t>
            </w:r>
          </w:p>
          <w:p w:rsidR="006748BD" w:rsidRPr="000C7D24" w:rsidRDefault="006748BD" w:rsidP="006748BD">
            <w:pPr>
              <w:pStyle w:val="Sarakstarindkopa"/>
              <w:numPr>
                <w:ilvl w:val="1"/>
                <w:numId w:val="13"/>
              </w:numPr>
              <w:spacing w:after="0" w:line="240" w:lineRule="auto"/>
              <w:ind w:left="317" w:hanging="317"/>
              <w:jc w:val="both"/>
              <w:rPr>
                <w:rFonts w:ascii="Times New Roman" w:hAnsi="Times New Roman"/>
                <w:sz w:val="20"/>
                <w:szCs w:val="20"/>
              </w:rPr>
            </w:pPr>
            <w:r w:rsidRPr="000C7D24">
              <w:rPr>
                <w:rFonts w:ascii="Times New Roman" w:hAnsi="Times New Roman"/>
                <w:sz w:val="20"/>
                <w:szCs w:val="20"/>
              </w:rPr>
              <w:t>Sniegts sociālā darbinieka un sociālā mentora atbalsts patvēruma meklētāju un personu ar bēgļa vai alternatīvo statusu sociālekonomiskās integrācijas veicināšanā.</w:t>
            </w:r>
          </w:p>
        </w:tc>
        <w:tc>
          <w:tcPr>
            <w:tcW w:w="2828" w:type="dxa"/>
            <w:tcBorders>
              <w:top w:val="dotted" w:sz="4" w:space="0" w:color="auto"/>
              <w:bottom w:val="dotted" w:sz="4" w:space="0" w:color="auto"/>
            </w:tcBorders>
          </w:tcPr>
          <w:p w:rsidR="006748BD" w:rsidRPr="006748BD" w:rsidRDefault="006748BD" w:rsidP="00D158BC">
            <w:pPr>
              <w:pStyle w:val="Sarakstarindkopa"/>
              <w:numPr>
                <w:ilvl w:val="0"/>
                <w:numId w:val="14"/>
              </w:numPr>
              <w:spacing w:after="0" w:line="240" w:lineRule="auto"/>
              <w:ind w:left="281" w:hanging="281"/>
              <w:jc w:val="both"/>
              <w:rPr>
                <w:rFonts w:ascii="Times New Roman" w:hAnsi="Times New Roman"/>
                <w:sz w:val="20"/>
                <w:szCs w:val="20"/>
              </w:rPr>
            </w:pPr>
            <w:r w:rsidRPr="006748BD">
              <w:rPr>
                <w:rFonts w:ascii="Times New Roman" w:hAnsi="Times New Roman"/>
                <w:sz w:val="20"/>
                <w:szCs w:val="20"/>
              </w:rPr>
              <w:t>nelabvēlīgā situācijā esoši dalībnieki, kuri pēc aiziešanas (pēc dalības pasākumā) sākuši darba meklējumus, iesaistījušies izglītībā/apmācībā, kvalifikācijas ieguvē, nodarbinātībā, tostarp pašnodarbinātie – 1 800 personas gadā;</w:t>
            </w:r>
          </w:p>
          <w:p w:rsidR="000C7D24" w:rsidRDefault="006748BD" w:rsidP="006748BD">
            <w:pPr>
              <w:pStyle w:val="Sarakstarindkopa"/>
              <w:numPr>
                <w:ilvl w:val="1"/>
                <w:numId w:val="14"/>
              </w:numPr>
              <w:spacing w:after="0" w:line="240" w:lineRule="auto"/>
              <w:ind w:left="281" w:hanging="281"/>
              <w:jc w:val="both"/>
              <w:rPr>
                <w:rFonts w:ascii="Times New Roman" w:hAnsi="Times New Roman"/>
                <w:sz w:val="20"/>
                <w:szCs w:val="20"/>
              </w:rPr>
            </w:pPr>
            <w:r w:rsidRPr="006748BD">
              <w:rPr>
                <w:rFonts w:ascii="Times New Roman" w:hAnsi="Times New Roman"/>
                <w:sz w:val="20"/>
                <w:szCs w:val="20"/>
              </w:rPr>
              <w:t>darba devēji, kuri piedalījušies izglītojošos pasākumos par sociālās iekļaušanas un diskriminācijas novēršanas jautājumiem – 50 personas gadā;</w:t>
            </w:r>
          </w:p>
          <w:p w:rsidR="006748BD" w:rsidRPr="000C7D24" w:rsidRDefault="006748BD" w:rsidP="006748BD">
            <w:pPr>
              <w:pStyle w:val="Sarakstarindkopa"/>
              <w:numPr>
                <w:ilvl w:val="1"/>
                <w:numId w:val="14"/>
              </w:numPr>
              <w:spacing w:after="0" w:line="240" w:lineRule="auto"/>
              <w:ind w:left="281" w:hanging="281"/>
              <w:jc w:val="both"/>
              <w:rPr>
                <w:rFonts w:ascii="Times New Roman" w:hAnsi="Times New Roman"/>
                <w:sz w:val="20"/>
                <w:szCs w:val="20"/>
              </w:rPr>
            </w:pPr>
            <w:r w:rsidRPr="000C7D24">
              <w:rPr>
                <w:rFonts w:ascii="Times New Roman" w:hAnsi="Times New Roman"/>
                <w:sz w:val="20"/>
                <w:szCs w:val="20"/>
              </w:rPr>
              <w:t xml:space="preserve">atbalstu saņēmušie patvēruma meklētāji un personas ar bēgļa vai alternatīvo statusu – 390 </w:t>
            </w:r>
            <w:r w:rsidRPr="000C7D24">
              <w:rPr>
                <w:rFonts w:ascii="Times New Roman" w:hAnsi="Times New Roman"/>
                <w:sz w:val="20"/>
                <w:szCs w:val="20"/>
              </w:rPr>
              <w:lastRenderedPageBreak/>
              <w:t>personas vidēji gadā.</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LM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 SIF</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lastRenderedPageBreak/>
              <w:t>1.3.2.</w:t>
            </w:r>
          </w:p>
        </w:tc>
        <w:tc>
          <w:tcPr>
            <w:tcW w:w="3063" w:type="dxa"/>
            <w:gridSpan w:val="2"/>
            <w:tcBorders>
              <w:top w:val="dotted" w:sz="4" w:space="0" w:color="auto"/>
              <w:bottom w:val="dotted" w:sz="4" w:space="0" w:color="auto"/>
            </w:tcBorders>
          </w:tcPr>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 xml:space="preserve">Informatīvi izglītojoša programma romu līdzdalības iespēju uzlabošanai ietverot pozitīvas pieredzes stāstus.   </w:t>
            </w:r>
          </w:p>
        </w:tc>
        <w:tc>
          <w:tcPr>
            <w:tcW w:w="3087" w:type="dxa"/>
            <w:tcBorders>
              <w:top w:val="dotted" w:sz="4" w:space="0" w:color="auto"/>
              <w:bottom w:val="dotted" w:sz="4" w:space="0" w:color="auto"/>
            </w:tcBorders>
          </w:tcPr>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Nodrošināti sabiedrību informējoši, izglītojoši un pozitīvas pieredzes popularizēšanas pasākumi par Latvijas romu situāciju, kultūru un vēsturi. </w:t>
            </w:r>
          </w:p>
          <w:p w:rsidR="006748BD" w:rsidRPr="006748BD" w:rsidRDefault="006748BD" w:rsidP="000C7D24">
            <w:pPr>
              <w:spacing w:after="0" w:line="240" w:lineRule="auto"/>
              <w:jc w:val="both"/>
              <w:rPr>
                <w:rFonts w:ascii="Times New Roman" w:hAnsi="Times New Roman"/>
                <w:sz w:val="20"/>
                <w:szCs w:val="20"/>
              </w:rPr>
            </w:pPr>
          </w:p>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 xml:space="preserve">Veicināta romu izpratne par tiesību un interešu aizstāvības jautājumiem. </w:t>
            </w:r>
          </w:p>
        </w:tc>
        <w:tc>
          <w:tcPr>
            <w:tcW w:w="2828" w:type="dxa"/>
            <w:tcBorders>
              <w:top w:val="dotted" w:sz="4" w:space="0" w:color="auto"/>
              <w:bottom w:val="dotted" w:sz="4" w:space="0" w:color="auto"/>
            </w:tcBorders>
          </w:tcPr>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Ik gadu nodrošināts vismaz 1 informatīvs un izglītojošs pasākums Eiropas Padomes DOSTA! kampaņas ietvaros.</w:t>
            </w:r>
          </w:p>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Ik gadu nodrošināts vismaz 1 sabiedrību informējošs un pozitīvas pieredzes popularizēšanas pasākums par Latvijas romu kultūru un vēsturi.</w:t>
            </w:r>
          </w:p>
          <w:p w:rsidR="006748BD" w:rsidRPr="006748BD" w:rsidRDefault="006748BD" w:rsidP="000C7D24">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Nodrošināts vismaz 1 pasākums par romu tiesību un interešu aizstāvēšanas jautājumiem. </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1.3.3.</w:t>
            </w:r>
          </w:p>
        </w:tc>
        <w:tc>
          <w:tcPr>
            <w:tcW w:w="3063" w:type="dxa"/>
            <w:gridSpan w:val="2"/>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Diskriminācijas novēršanas situācijas novērtējums un pilnveidota pretdiskriminācijas pārraudzības sistēma</w:t>
            </w:r>
          </w:p>
        </w:tc>
        <w:tc>
          <w:tcPr>
            <w:tcW w:w="3087"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bCs/>
                <w:sz w:val="20"/>
                <w:szCs w:val="20"/>
              </w:rPr>
              <w:t>Izpētīti diskriminācijas novēršanas un iecietības faktori Latvijā.</w:t>
            </w:r>
          </w:p>
        </w:tc>
        <w:tc>
          <w:tcPr>
            <w:tcW w:w="2828" w:type="dxa"/>
            <w:tcBorders>
              <w:top w:val="dotted" w:sz="4" w:space="0" w:color="auto"/>
              <w:bottom w:val="dotted" w:sz="4" w:space="0" w:color="auto"/>
            </w:tcBorders>
          </w:tcPr>
          <w:p w:rsidR="00556D16" w:rsidRDefault="006748BD" w:rsidP="00556D16">
            <w:pPr>
              <w:spacing w:after="0" w:line="240" w:lineRule="auto"/>
              <w:jc w:val="both"/>
              <w:rPr>
                <w:rFonts w:ascii="Times New Roman" w:hAnsi="Times New Roman"/>
                <w:bCs/>
                <w:sz w:val="20"/>
                <w:szCs w:val="20"/>
              </w:rPr>
            </w:pPr>
            <w:r w:rsidRPr="006748BD">
              <w:rPr>
                <w:rFonts w:ascii="Times New Roman" w:hAnsi="Times New Roman"/>
                <w:bCs/>
                <w:sz w:val="20"/>
                <w:szCs w:val="20"/>
              </w:rPr>
              <w:t>Veikta sabiedriskās domas aptauja par Latvijas iedzīvotāju zināšanām, prasmēm un attieksmēm diskriminācijas novēršanas un iecietības jomā;</w:t>
            </w:r>
          </w:p>
          <w:p w:rsidR="006748BD" w:rsidRPr="00556D16" w:rsidRDefault="006748BD" w:rsidP="00556D16">
            <w:pPr>
              <w:spacing w:after="0" w:line="240" w:lineRule="auto"/>
              <w:jc w:val="both"/>
              <w:rPr>
                <w:rFonts w:ascii="Times New Roman" w:hAnsi="Times New Roman"/>
                <w:bCs/>
                <w:sz w:val="20"/>
                <w:szCs w:val="20"/>
              </w:rPr>
            </w:pPr>
            <w:r w:rsidRPr="006748BD">
              <w:rPr>
                <w:rFonts w:ascii="Times New Roman" w:hAnsi="Times New Roman"/>
                <w:bCs/>
                <w:sz w:val="20"/>
                <w:szCs w:val="20"/>
              </w:rPr>
              <w:t>d</w:t>
            </w:r>
            <w:r w:rsidRPr="006748BD">
              <w:rPr>
                <w:rFonts w:ascii="Times New Roman" w:hAnsi="Times New Roman"/>
                <w:sz w:val="20"/>
                <w:szCs w:val="20"/>
              </w:rPr>
              <w:t>iskriminācijas novēršanas situācija</w:t>
            </w:r>
            <w:r w:rsidR="00556D16">
              <w:rPr>
                <w:rFonts w:ascii="Times New Roman" w:hAnsi="Times New Roman"/>
                <w:sz w:val="20"/>
                <w:szCs w:val="20"/>
              </w:rPr>
              <w:t xml:space="preserve">s novērtējums ar rekomendācijām </w:t>
            </w:r>
            <w:r w:rsidRPr="006748BD">
              <w:rPr>
                <w:rFonts w:ascii="Times New Roman" w:hAnsi="Times New Roman"/>
                <w:sz w:val="20"/>
                <w:szCs w:val="20"/>
              </w:rPr>
              <w:t>pretdiskriminācijas pārraudzības sistēmas uzlabošanai.</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SIF</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748BD">
        <w:tc>
          <w:tcPr>
            <w:tcW w:w="1507" w:type="dxa"/>
            <w:tcBorders>
              <w:top w:val="dotted" w:sz="4" w:space="0" w:color="auto"/>
              <w:bottom w:val="single"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1.3.4.</w:t>
            </w:r>
          </w:p>
        </w:tc>
        <w:tc>
          <w:tcPr>
            <w:tcW w:w="3063" w:type="dxa"/>
            <w:gridSpan w:val="2"/>
            <w:tcBorders>
              <w:top w:val="dotted" w:sz="4" w:space="0" w:color="auto"/>
              <w:bottom w:val="single" w:sz="4" w:space="0" w:color="auto"/>
            </w:tcBorders>
          </w:tcPr>
          <w:p w:rsidR="006748BD" w:rsidRPr="006748BD" w:rsidRDefault="006748BD" w:rsidP="006748BD">
            <w:pPr>
              <w:spacing w:after="0" w:line="240" w:lineRule="auto"/>
              <w:jc w:val="both"/>
              <w:rPr>
                <w:rFonts w:ascii="Times New Roman" w:hAnsi="Times New Roman"/>
                <w:sz w:val="20"/>
                <w:szCs w:val="20"/>
              </w:rPr>
            </w:pPr>
            <w:r w:rsidRPr="006748BD">
              <w:rPr>
                <w:rFonts w:ascii="Times New Roman" w:hAnsi="Times New Roman"/>
                <w:sz w:val="20"/>
                <w:szCs w:val="20"/>
              </w:rPr>
              <w:t xml:space="preserve">Sabiedrības izpratnes un informētības paaugstināšanas pasākumi par diskriminācijas mazināšanu un tolerances veicināšanu </w:t>
            </w:r>
          </w:p>
          <w:p w:rsidR="006748BD" w:rsidRPr="006748BD" w:rsidRDefault="006748BD" w:rsidP="006748BD">
            <w:pPr>
              <w:spacing w:after="0" w:line="240" w:lineRule="auto"/>
              <w:rPr>
                <w:rFonts w:ascii="Times New Roman" w:hAnsi="Times New Roman"/>
                <w:sz w:val="20"/>
                <w:szCs w:val="20"/>
              </w:rPr>
            </w:pPr>
          </w:p>
        </w:tc>
        <w:tc>
          <w:tcPr>
            <w:tcW w:w="3087" w:type="dxa"/>
            <w:tcBorders>
              <w:top w:val="dotted" w:sz="4" w:space="0" w:color="auto"/>
              <w:bottom w:val="single" w:sz="4" w:space="0" w:color="auto"/>
            </w:tcBorders>
          </w:tcPr>
          <w:p w:rsidR="006748BD" w:rsidRPr="006748BD" w:rsidRDefault="00556D16" w:rsidP="00D158BC">
            <w:pPr>
              <w:spacing w:after="0" w:line="240" w:lineRule="auto"/>
              <w:jc w:val="both"/>
              <w:rPr>
                <w:rFonts w:ascii="Times New Roman" w:hAnsi="Times New Roman"/>
                <w:sz w:val="20"/>
                <w:szCs w:val="20"/>
              </w:rPr>
            </w:pPr>
            <w:r>
              <w:rPr>
                <w:rFonts w:ascii="Times New Roman" w:hAnsi="Times New Roman"/>
                <w:sz w:val="20"/>
                <w:szCs w:val="20"/>
              </w:rPr>
              <w:t xml:space="preserve">Izstrādāta un īstenota </w:t>
            </w:r>
            <w:r w:rsidR="006748BD" w:rsidRPr="006748BD">
              <w:rPr>
                <w:rFonts w:ascii="Times New Roman" w:hAnsi="Times New Roman"/>
                <w:sz w:val="20"/>
                <w:szCs w:val="20"/>
              </w:rPr>
              <w:t>sabiedrības izpratnes un informētības pasākumu kampaņa veicinot dažādu sabiedrības grupu izpratnes par diskrimināciju paaugstināšanos, veicinot toleranci un sabiedrības saliedētību ar dažādām diskriminācijas riskam pakļauto personu grupām, kā arī veicinot izpratni par sociālās iekļaušanas nozīmi un informētību par pakalpojumu pieejamību mērķa grupām</w:t>
            </w:r>
          </w:p>
        </w:tc>
        <w:tc>
          <w:tcPr>
            <w:tcW w:w="2828" w:type="dxa"/>
            <w:tcBorders>
              <w:top w:val="dotted" w:sz="4" w:space="0" w:color="auto"/>
              <w:bottom w:val="single"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Uzsākta un turpināt sabiedrības izpratnes un informētības paaugstināšanas kampaņa</w:t>
            </w:r>
          </w:p>
        </w:tc>
        <w:tc>
          <w:tcPr>
            <w:tcW w:w="1329"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LM</w:t>
            </w:r>
          </w:p>
        </w:tc>
        <w:tc>
          <w:tcPr>
            <w:tcW w:w="1377"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 SIF</w:t>
            </w:r>
          </w:p>
        </w:tc>
        <w:tc>
          <w:tcPr>
            <w:tcW w:w="1570"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 (projekts ilgst līdz 31.12.2022.)</w:t>
            </w: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1.3.5.</w:t>
            </w:r>
          </w:p>
        </w:tc>
        <w:tc>
          <w:tcPr>
            <w:tcW w:w="3063" w:type="dxa"/>
            <w:gridSpan w:val="2"/>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 xml:space="preserve">Eiropas Sociālā fonda projekts </w:t>
            </w:r>
            <w:r w:rsidRPr="006748BD">
              <w:rPr>
                <w:rFonts w:ascii="Times New Roman" w:hAnsi="Times New Roman"/>
                <w:sz w:val="20"/>
                <w:szCs w:val="20"/>
                <w:shd w:val="clear" w:color="auto" w:fill="FFFFFF"/>
              </w:rPr>
              <w:t xml:space="preserve">„PUMPURS”,  </w:t>
            </w:r>
            <w:r w:rsidRPr="006748BD">
              <w:rPr>
                <w:rFonts w:ascii="Times New Roman" w:hAnsi="Times New Roman"/>
                <w:sz w:val="20"/>
                <w:szCs w:val="20"/>
              </w:rPr>
              <w:t xml:space="preserve"> Nr.8.3.4.0/16/I/001 "Atbalsts </w:t>
            </w:r>
            <w:r w:rsidRPr="006748BD">
              <w:rPr>
                <w:rFonts w:ascii="Times New Roman" w:hAnsi="Times New Roman"/>
                <w:sz w:val="20"/>
                <w:szCs w:val="20"/>
              </w:rPr>
              <w:lastRenderedPageBreak/>
              <w:t xml:space="preserve">priekšlaicīgas mācību pārtraukšanas samazināšanai". </w:t>
            </w:r>
          </w:p>
        </w:tc>
        <w:tc>
          <w:tcPr>
            <w:tcW w:w="3087"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Samazinājies to bērnu un jauniešu skaitu, t.sk. romu,  kuri pārtrauc mācības un nepabeidz skolu.</w:t>
            </w:r>
          </w:p>
        </w:tc>
        <w:tc>
          <w:tcPr>
            <w:tcW w:w="2828"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 xml:space="preserve">Iesaistītas vismaz 80 % pašvaldību, aptverot 614 vispārējās un profesionālās </w:t>
            </w:r>
            <w:r w:rsidRPr="006748BD">
              <w:rPr>
                <w:rFonts w:ascii="Times New Roman" w:hAnsi="Times New Roman"/>
                <w:sz w:val="20"/>
                <w:szCs w:val="20"/>
              </w:rPr>
              <w:lastRenderedPageBreak/>
              <w:t xml:space="preserve">izglītības iestādes. Projekts veicina ilgtspējīgas sadarbības sistēmas veidošanu starp pašvaldību, skolu, pedagogiem un vecākiem, lai laikus identificētu bērnus un jauniešus ar </w:t>
            </w:r>
            <w:hyperlink r:id="rId24" w:tgtFrame="_blank" w:history="1">
              <w:r w:rsidRPr="006748BD">
                <w:rPr>
                  <w:rStyle w:val="Hipersaite"/>
                  <w:rFonts w:ascii="Times New Roman" w:hAnsi="Times New Roman"/>
                  <w:sz w:val="20"/>
                  <w:szCs w:val="20"/>
                </w:rPr>
                <w:t>risku</w:t>
              </w:r>
            </w:hyperlink>
            <w:r w:rsidRPr="006748BD">
              <w:rPr>
                <w:rFonts w:ascii="Times New Roman" w:hAnsi="Times New Roman"/>
                <w:sz w:val="20"/>
                <w:szCs w:val="20"/>
              </w:rPr>
              <w:t xml:space="preserve"> pārtraukt mācības un sniegtu viņiem atbalstu.</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IKVD</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IZM</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lastRenderedPageBreak/>
              <w:t>1.3.6.</w:t>
            </w:r>
          </w:p>
        </w:tc>
        <w:tc>
          <w:tcPr>
            <w:tcW w:w="3063" w:type="dxa"/>
            <w:gridSpan w:val="2"/>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color w:val="000000"/>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projekts “PROTI un DARI!”.</w:t>
            </w:r>
          </w:p>
        </w:tc>
        <w:tc>
          <w:tcPr>
            <w:tcW w:w="3087"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color w:val="000000"/>
                <w:sz w:val="20"/>
                <w:szCs w:val="20"/>
              </w:rPr>
              <w:t>Attīstīt mērķa grupas jauniešu prasmes un veicināt viņu iesaisti izglītībā, tai skaitā aroda apguvē pie amata meistara, nodarbinātībā un Nodarbinātības valsts aģentūras vai Valsts izglītības attīstības aģentūras īstenotajos Jauniešu garantijas projektu pasākumos vai Nodarbinātības valsts aģentūras īstenotajos aktīvajos nodarbinātības vai preventīvajos bezdarba samazināšanas pasākumos, kā arī nevalstisko organizāciju vai jauniešu centru darbībā. </w:t>
            </w:r>
          </w:p>
        </w:tc>
        <w:tc>
          <w:tcPr>
            <w:tcW w:w="2828"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color w:val="000000"/>
                <w:sz w:val="20"/>
                <w:szCs w:val="20"/>
              </w:rPr>
              <w:t>Paredzēts, ka projektā katru gadu tiks iesaistīti vismaz 3 romi.</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IZM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color w:val="000000"/>
                <w:sz w:val="20"/>
                <w:szCs w:val="20"/>
              </w:rPr>
              <w:t>JSPA, pašvaldības</w:t>
            </w:r>
          </w:p>
        </w:tc>
        <w:tc>
          <w:tcPr>
            <w:tcW w:w="1570" w:type="dxa"/>
            <w:tcBorders>
              <w:top w:val="dotted" w:sz="4" w:space="0" w:color="auto"/>
              <w:bottom w:val="dotted" w:sz="4" w:space="0" w:color="auto"/>
            </w:tcBorders>
          </w:tcPr>
          <w:p w:rsidR="00846702" w:rsidRDefault="00846702" w:rsidP="0086626E">
            <w:pPr>
              <w:spacing w:after="0" w:line="240" w:lineRule="auto"/>
              <w:rPr>
                <w:rFonts w:ascii="Times New Roman" w:hAnsi="Times New Roman"/>
                <w:sz w:val="20"/>
                <w:szCs w:val="20"/>
              </w:rPr>
            </w:pPr>
            <w:r>
              <w:rPr>
                <w:rFonts w:ascii="Times New Roman" w:hAnsi="Times New Roman"/>
                <w:sz w:val="20"/>
                <w:szCs w:val="20"/>
              </w:rPr>
              <w:t>2020.gada II pusgads</w:t>
            </w:r>
            <w:r w:rsidR="00195CB8">
              <w:rPr>
                <w:rFonts w:ascii="Times New Roman" w:hAnsi="Times New Roman"/>
                <w:sz w:val="20"/>
                <w:szCs w:val="20"/>
              </w:rPr>
              <w:t xml:space="preserve"> </w:t>
            </w:r>
          </w:p>
          <w:p w:rsidR="006748BD" w:rsidRPr="006748BD" w:rsidRDefault="006748BD" w:rsidP="00846702">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1.3.7.</w:t>
            </w:r>
          </w:p>
        </w:tc>
        <w:tc>
          <w:tcPr>
            <w:tcW w:w="3063" w:type="dxa"/>
            <w:gridSpan w:val="2"/>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Style w:val="hps"/>
                <w:rFonts w:ascii="Times New Roman" w:hAnsi="Times New Roman"/>
                <w:sz w:val="20"/>
                <w:szCs w:val="20"/>
              </w:rPr>
              <w:t>Sadarbības platforma romu integrācijas veicināšanai</w:t>
            </w:r>
            <w:r w:rsidRPr="006748BD">
              <w:rPr>
                <w:rFonts w:ascii="Times New Roman" w:hAnsi="Times New Roman"/>
                <w:sz w:val="20"/>
                <w:szCs w:val="20"/>
              </w:rPr>
              <w:t xml:space="preserve"> </w:t>
            </w:r>
          </w:p>
        </w:tc>
        <w:tc>
          <w:tcPr>
            <w:tcW w:w="3087"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Veicināta sadarbība un dialogs starp romiem, pašvaldību iestādēm, nozaru ministrijām, un citām iesaistītajām pusēm.</w:t>
            </w:r>
          </w:p>
          <w:p w:rsidR="006748BD" w:rsidRPr="006748BD" w:rsidRDefault="006748BD" w:rsidP="00556D16">
            <w:pPr>
              <w:spacing w:after="0" w:line="240" w:lineRule="auto"/>
              <w:jc w:val="both"/>
              <w:rPr>
                <w:rFonts w:ascii="Times New Roman" w:hAnsi="Times New Roman"/>
                <w:sz w:val="20"/>
                <w:szCs w:val="20"/>
              </w:rPr>
            </w:pP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Nodrošināts atbalsts romu mediatoru darbībai Latvijas pilsētās.</w:t>
            </w:r>
          </w:p>
          <w:p w:rsidR="006748BD" w:rsidRPr="006748BD" w:rsidRDefault="006748BD" w:rsidP="00556D16">
            <w:pPr>
              <w:spacing w:after="0" w:line="240" w:lineRule="auto"/>
              <w:jc w:val="both"/>
              <w:rPr>
                <w:rFonts w:ascii="Times New Roman" w:hAnsi="Times New Roman"/>
                <w:sz w:val="20"/>
                <w:szCs w:val="20"/>
              </w:rPr>
            </w:pP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lang w:eastAsia="en-GB"/>
              </w:rPr>
              <w:t>Attīstīta reģionālo ekspertu tīkla romu integrācijas jautājumos darbība.</w:t>
            </w:r>
          </w:p>
        </w:tc>
        <w:tc>
          <w:tcPr>
            <w:tcW w:w="2828"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 xml:space="preserve">Ik gadu nodrošinātas </w:t>
            </w:r>
            <w:r w:rsidRPr="006748BD">
              <w:rPr>
                <w:rStyle w:val="hps"/>
                <w:rFonts w:ascii="Times New Roman" w:hAnsi="Times New Roman"/>
                <w:sz w:val="20"/>
                <w:szCs w:val="20"/>
              </w:rPr>
              <w:t>Latvijas</w:t>
            </w:r>
            <w:r w:rsidRPr="006748BD">
              <w:rPr>
                <w:rFonts w:ascii="Times New Roman" w:hAnsi="Times New Roman"/>
                <w:sz w:val="20"/>
                <w:szCs w:val="20"/>
              </w:rPr>
              <w:t xml:space="preserve"> </w:t>
            </w:r>
            <w:r w:rsidRPr="006748BD">
              <w:rPr>
                <w:rStyle w:val="hps"/>
                <w:rFonts w:ascii="Times New Roman" w:hAnsi="Times New Roman"/>
                <w:sz w:val="20"/>
                <w:szCs w:val="20"/>
              </w:rPr>
              <w:t>romu</w:t>
            </w:r>
            <w:r w:rsidRPr="006748BD">
              <w:rPr>
                <w:rFonts w:ascii="Times New Roman" w:hAnsi="Times New Roman"/>
                <w:sz w:val="20"/>
                <w:szCs w:val="20"/>
              </w:rPr>
              <w:t xml:space="preserve"> </w:t>
            </w:r>
            <w:r w:rsidRPr="006748BD">
              <w:rPr>
                <w:rStyle w:val="hps"/>
                <w:rFonts w:ascii="Times New Roman" w:hAnsi="Times New Roman"/>
                <w:sz w:val="20"/>
                <w:szCs w:val="20"/>
              </w:rPr>
              <w:t xml:space="preserve">platformas ietvaros koordinācijas atbalsta </w:t>
            </w:r>
            <w:r w:rsidRPr="006748BD">
              <w:rPr>
                <w:rFonts w:ascii="Times New Roman" w:hAnsi="Times New Roman"/>
                <w:sz w:val="20"/>
                <w:szCs w:val="20"/>
              </w:rPr>
              <w:t>aktivitātes.</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Ik gadu nodrošināti atbalsta pasākumi romu mediatoru darba nodrošināšanai vismaz 5 Latvijas pilsētās.</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lang w:eastAsia="en-GB"/>
              </w:rPr>
              <w:t>Regulāri nodrošināta reģionālo ekspertu tīkla romu integrācijas jautājumos darbība.</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LM, IZM, VM</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1.3.8.</w:t>
            </w:r>
          </w:p>
        </w:tc>
        <w:tc>
          <w:tcPr>
            <w:tcW w:w="3063" w:type="dxa"/>
            <w:gridSpan w:val="2"/>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iCs/>
                <w:sz w:val="20"/>
                <w:szCs w:val="20"/>
                <w:lang w:eastAsia="en-GB"/>
              </w:rPr>
              <w:t xml:space="preserve">Atbalsts romu NVO kapacitātes stiprināšanai un specializētas motivācijas programmas </w:t>
            </w:r>
            <w:r w:rsidRPr="006748BD">
              <w:rPr>
                <w:rFonts w:ascii="Times New Roman" w:hAnsi="Times New Roman"/>
                <w:sz w:val="20"/>
                <w:szCs w:val="20"/>
                <w:lang w:eastAsia="en-GB"/>
              </w:rPr>
              <w:t>īpaši romu jauniešu un sieviešu, integrācijai izglītībā, nodarbinātībā, kultūrā un pilsoniskajā līdzdalībā.</w:t>
            </w:r>
          </w:p>
        </w:tc>
        <w:tc>
          <w:tcPr>
            <w:tcW w:w="3087"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iCs/>
                <w:sz w:val="20"/>
                <w:szCs w:val="20"/>
                <w:lang w:eastAsia="en-GB"/>
              </w:rPr>
            </w:pPr>
            <w:r w:rsidRPr="006748BD">
              <w:rPr>
                <w:rFonts w:ascii="Times New Roman" w:hAnsi="Times New Roman"/>
                <w:iCs/>
                <w:sz w:val="20"/>
                <w:szCs w:val="20"/>
                <w:lang w:eastAsia="en-GB"/>
              </w:rPr>
              <w:t xml:space="preserve">Veicināta romu NVO un pilsoniskās sabiedrības pārstāvju kapacitāte un līdzdalība </w:t>
            </w:r>
            <w:r w:rsidRPr="006748BD">
              <w:rPr>
                <w:rFonts w:ascii="Times New Roman" w:hAnsi="Times New Roman"/>
                <w:sz w:val="20"/>
                <w:szCs w:val="20"/>
                <w:lang w:eastAsia="en-GB"/>
              </w:rPr>
              <w:t>dažādās dzīves jomās, t.sk. izglītības, nodarbinātības un kultūras jomā, un pilsoniskās sabiedrības attīstībai</w:t>
            </w:r>
            <w:r w:rsidRPr="006748BD">
              <w:rPr>
                <w:rFonts w:ascii="Times New Roman" w:hAnsi="Times New Roman"/>
                <w:iCs/>
                <w:sz w:val="20"/>
                <w:szCs w:val="20"/>
                <w:lang w:eastAsia="en-GB"/>
              </w:rPr>
              <w:t xml:space="preserve">. </w:t>
            </w:r>
          </w:p>
          <w:p w:rsidR="006748BD" w:rsidRPr="006748BD" w:rsidRDefault="006748BD" w:rsidP="00556D16">
            <w:pPr>
              <w:spacing w:after="0" w:line="240" w:lineRule="auto"/>
              <w:jc w:val="both"/>
              <w:rPr>
                <w:rFonts w:ascii="Times New Roman" w:hAnsi="Times New Roman"/>
                <w:iCs/>
                <w:sz w:val="20"/>
                <w:szCs w:val="20"/>
                <w:lang w:eastAsia="en-GB"/>
              </w:rPr>
            </w:pP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iCs/>
                <w:sz w:val="20"/>
                <w:szCs w:val="20"/>
                <w:lang w:eastAsia="en-GB"/>
              </w:rPr>
              <w:t xml:space="preserve">Romu mērķauditorija iesaistīta </w:t>
            </w:r>
            <w:r w:rsidRPr="006748BD">
              <w:rPr>
                <w:rFonts w:ascii="Times New Roman" w:hAnsi="Times New Roman"/>
                <w:sz w:val="20"/>
                <w:szCs w:val="20"/>
                <w:lang w:eastAsia="en-GB"/>
              </w:rPr>
              <w:t xml:space="preserve">sociālās atbalsta programmās un pasākumos, īpaši ESF atbalsta pasākumos. </w:t>
            </w:r>
          </w:p>
        </w:tc>
        <w:tc>
          <w:tcPr>
            <w:tcW w:w="2828" w:type="dxa"/>
            <w:tcBorders>
              <w:top w:val="dotted" w:sz="4" w:space="0" w:color="auto"/>
              <w:bottom w:val="dotted" w:sz="4" w:space="0" w:color="auto"/>
            </w:tcBorders>
          </w:tcPr>
          <w:p w:rsidR="006748BD" w:rsidRPr="006748BD" w:rsidRDefault="006748BD" w:rsidP="00556D16">
            <w:pPr>
              <w:spacing w:after="0" w:line="240" w:lineRule="auto"/>
              <w:jc w:val="both"/>
              <w:rPr>
                <w:rFonts w:ascii="Times New Roman" w:hAnsi="Times New Roman"/>
                <w:iCs/>
                <w:sz w:val="20"/>
                <w:szCs w:val="20"/>
                <w:lang w:eastAsia="en-GB"/>
              </w:rPr>
            </w:pPr>
            <w:r w:rsidRPr="006748BD">
              <w:rPr>
                <w:rFonts w:ascii="Times New Roman" w:hAnsi="Times New Roman"/>
                <w:iCs/>
                <w:sz w:val="20"/>
                <w:szCs w:val="20"/>
                <w:lang w:eastAsia="en-GB"/>
              </w:rPr>
              <w:lastRenderedPageBreak/>
              <w:t>Īstenoti vismaz 10 romu NVO un pilsoniskās sabiedrības pārstāvju kapacitātes un līdzdalības veicināšanas pasākumi.</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iCs/>
                <w:sz w:val="20"/>
                <w:szCs w:val="20"/>
                <w:lang w:eastAsia="en-GB"/>
              </w:rPr>
              <w:t xml:space="preserve">Īstenoti vismaz 4 </w:t>
            </w:r>
            <w:r w:rsidRPr="006748BD">
              <w:rPr>
                <w:rFonts w:ascii="Times New Roman" w:hAnsi="Times New Roman"/>
                <w:sz w:val="20"/>
                <w:szCs w:val="20"/>
              </w:rPr>
              <w:t xml:space="preserve">izpratnes veicināšanas un motivācijas </w:t>
            </w:r>
            <w:r w:rsidRPr="006748BD">
              <w:rPr>
                <w:rFonts w:ascii="Times New Roman" w:hAnsi="Times New Roman"/>
                <w:sz w:val="20"/>
                <w:szCs w:val="20"/>
              </w:rPr>
              <w:lastRenderedPageBreak/>
              <w:t xml:space="preserve">celšanas </w:t>
            </w:r>
            <w:r w:rsidRPr="006748BD">
              <w:rPr>
                <w:rFonts w:ascii="Times New Roman" w:hAnsi="Times New Roman"/>
                <w:iCs/>
                <w:sz w:val="20"/>
                <w:szCs w:val="20"/>
                <w:lang w:eastAsia="en-GB"/>
              </w:rPr>
              <w:t xml:space="preserve">pasākumi romu mērķauditorijas </w:t>
            </w:r>
            <w:r w:rsidRPr="006748BD">
              <w:rPr>
                <w:rFonts w:ascii="Times New Roman" w:hAnsi="Times New Roman"/>
                <w:sz w:val="20"/>
                <w:szCs w:val="20"/>
                <w:lang w:eastAsia="en-GB"/>
              </w:rPr>
              <w:t>iesaistei sociālās atbalsta programmās.</w:t>
            </w:r>
          </w:p>
        </w:tc>
        <w:tc>
          <w:tcPr>
            <w:tcW w:w="1329"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KM</w:t>
            </w:r>
          </w:p>
        </w:tc>
        <w:tc>
          <w:tcPr>
            <w:tcW w:w="137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LM, IZM, VM, NVA, JPSA, IKVD</w:t>
            </w:r>
          </w:p>
        </w:tc>
        <w:tc>
          <w:tcPr>
            <w:tcW w:w="157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D158BC" w:rsidTr="006748BD">
        <w:tc>
          <w:tcPr>
            <w:tcW w:w="1507" w:type="dxa"/>
            <w:tcBorders>
              <w:top w:val="dotted" w:sz="4" w:space="0" w:color="auto"/>
              <w:bottom w:val="dotted" w:sz="4" w:space="0" w:color="auto"/>
            </w:tcBorders>
          </w:tcPr>
          <w:p w:rsidR="006748BD" w:rsidRPr="00D158BC" w:rsidRDefault="006748BD" w:rsidP="006748BD">
            <w:pPr>
              <w:pStyle w:val="Sarakstarindkopa"/>
              <w:spacing w:after="0" w:line="240" w:lineRule="auto"/>
              <w:ind w:left="0"/>
              <w:rPr>
                <w:rFonts w:ascii="Times New Roman" w:hAnsi="Times New Roman"/>
                <w:sz w:val="20"/>
                <w:szCs w:val="20"/>
              </w:rPr>
            </w:pPr>
            <w:r w:rsidRPr="00D158BC">
              <w:rPr>
                <w:rFonts w:ascii="Times New Roman" w:hAnsi="Times New Roman"/>
                <w:sz w:val="20"/>
                <w:szCs w:val="20"/>
              </w:rPr>
              <w:lastRenderedPageBreak/>
              <w:t>1.3.9.</w:t>
            </w:r>
          </w:p>
        </w:tc>
        <w:tc>
          <w:tcPr>
            <w:tcW w:w="3063" w:type="dxa"/>
            <w:gridSpan w:val="2"/>
            <w:tcBorders>
              <w:top w:val="dotted" w:sz="4" w:space="0" w:color="auto"/>
              <w:bottom w:val="dotted" w:sz="4" w:space="0" w:color="auto"/>
            </w:tcBorders>
          </w:tcPr>
          <w:p w:rsidR="006748BD" w:rsidRPr="00D158BC" w:rsidRDefault="006748BD" w:rsidP="00556D16">
            <w:pPr>
              <w:spacing w:after="0" w:line="240" w:lineRule="auto"/>
              <w:jc w:val="both"/>
              <w:rPr>
                <w:rFonts w:ascii="Times New Roman" w:hAnsi="Times New Roman"/>
                <w:sz w:val="20"/>
                <w:szCs w:val="20"/>
              </w:rPr>
            </w:pPr>
            <w:r w:rsidRPr="00D158BC">
              <w:rPr>
                <w:rFonts w:ascii="Times New Roman" w:hAnsi="Times New Roman"/>
                <w:sz w:val="20"/>
                <w:szCs w:val="20"/>
                <w:lang w:eastAsia="en-GB"/>
              </w:rPr>
              <w:t xml:space="preserve">Romu bērnu izglītības līmeņa paaugstināšanas atbalsta programma. </w:t>
            </w:r>
          </w:p>
        </w:tc>
        <w:tc>
          <w:tcPr>
            <w:tcW w:w="3087" w:type="dxa"/>
            <w:tcBorders>
              <w:top w:val="dotted" w:sz="4" w:space="0" w:color="auto"/>
              <w:bottom w:val="dotted" w:sz="4" w:space="0" w:color="auto"/>
            </w:tcBorders>
          </w:tcPr>
          <w:p w:rsidR="006748BD" w:rsidRPr="00D158BC" w:rsidRDefault="006748BD" w:rsidP="00556D16">
            <w:pPr>
              <w:spacing w:after="0" w:line="240" w:lineRule="auto"/>
              <w:jc w:val="both"/>
              <w:rPr>
                <w:rFonts w:ascii="Times New Roman" w:hAnsi="Times New Roman"/>
                <w:sz w:val="20"/>
                <w:szCs w:val="20"/>
                <w:lang w:eastAsia="en-GB"/>
              </w:rPr>
            </w:pPr>
            <w:r w:rsidRPr="00D158BC">
              <w:rPr>
                <w:rFonts w:ascii="Times New Roman" w:hAnsi="Times New Roman"/>
                <w:sz w:val="20"/>
                <w:szCs w:val="20"/>
              </w:rPr>
              <w:t>Nodrošināts atbalsts romu tautības skolotāju palīgu darbībai Latvijas izglītības iestādēs.</w:t>
            </w:r>
          </w:p>
          <w:p w:rsidR="006748BD" w:rsidRPr="00D158BC" w:rsidRDefault="006748BD" w:rsidP="00556D16">
            <w:pPr>
              <w:spacing w:after="0" w:line="240" w:lineRule="auto"/>
              <w:jc w:val="both"/>
              <w:rPr>
                <w:rFonts w:ascii="Times New Roman" w:hAnsi="Times New Roman"/>
                <w:sz w:val="20"/>
                <w:szCs w:val="20"/>
                <w:lang w:eastAsia="en-GB"/>
              </w:rPr>
            </w:pPr>
          </w:p>
          <w:p w:rsidR="006748BD" w:rsidRPr="00D158BC" w:rsidRDefault="006748BD" w:rsidP="00556D16">
            <w:pPr>
              <w:spacing w:after="0" w:line="240" w:lineRule="auto"/>
              <w:jc w:val="both"/>
              <w:rPr>
                <w:rFonts w:ascii="Times New Roman" w:hAnsi="Times New Roman"/>
                <w:sz w:val="20"/>
                <w:szCs w:val="20"/>
                <w:lang w:eastAsia="en-GB"/>
              </w:rPr>
            </w:pPr>
            <w:r w:rsidRPr="00D158BC">
              <w:rPr>
                <w:rFonts w:ascii="Times New Roman" w:hAnsi="Times New Roman"/>
                <w:sz w:val="20"/>
                <w:szCs w:val="20"/>
              </w:rPr>
              <w:t xml:space="preserve">Sniegts atbalsts romu skolēniem, kuri </w:t>
            </w:r>
            <w:r w:rsidRPr="00D158BC">
              <w:rPr>
                <w:rFonts w:ascii="Times New Roman" w:hAnsi="Times New Roman"/>
                <w:sz w:val="20"/>
                <w:szCs w:val="20"/>
                <w:lang w:eastAsia="en-GB"/>
              </w:rPr>
              <w:t>atrodas priekšlaicīgo skolu pametušo riska grupā, izmantojot ESF atbalsta programmu.</w:t>
            </w:r>
          </w:p>
          <w:p w:rsidR="006748BD" w:rsidRPr="00D158BC" w:rsidRDefault="006748BD" w:rsidP="00556D16">
            <w:pPr>
              <w:spacing w:after="0" w:line="240" w:lineRule="auto"/>
              <w:jc w:val="both"/>
              <w:rPr>
                <w:rFonts w:ascii="Times New Roman" w:hAnsi="Times New Roman"/>
                <w:sz w:val="20"/>
                <w:szCs w:val="20"/>
                <w:lang w:eastAsia="en-GB"/>
              </w:rPr>
            </w:pPr>
          </w:p>
          <w:p w:rsidR="006748BD" w:rsidRPr="00D158BC" w:rsidRDefault="006748BD" w:rsidP="00556D16">
            <w:pPr>
              <w:spacing w:after="0" w:line="240" w:lineRule="auto"/>
              <w:jc w:val="both"/>
              <w:rPr>
                <w:rFonts w:ascii="Times New Roman" w:hAnsi="Times New Roman"/>
                <w:sz w:val="20"/>
                <w:szCs w:val="20"/>
                <w:lang w:eastAsia="en-GB"/>
              </w:rPr>
            </w:pPr>
            <w:r w:rsidRPr="00D158BC">
              <w:rPr>
                <w:rFonts w:ascii="Times New Roman" w:hAnsi="Times New Roman"/>
                <w:sz w:val="20"/>
                <w:szCs w:val="20"/>
                <w:lang w:eastAsia="en-GB"/>
              </w:rPr>
              <w:t>Veicināta romu kopienas pārstāvju, kuri pārsnieguši obligātās izglītības ieguves vecumu, iesaiste izglītības procesā.</w:t>
            </w:r>
          </w:p>
          <w:p w:rsidR="006748BD" w:rsidRPr="00D158BC" w:rsidRDefault="006748BD" w:rsidP="00556D16">
            <w:pPr>
              <w:spacing w:after="0" w:line="240" w:lineRule="auto"/>
              <w:jc w:val="both"/>
              <w:rPr>
                <w:rFonts w:ascii="Times New Roman" w:hAnsi="Times New Roman"/>
                <w:sz w:val="20"/>
                <w:szCs w:val="20"/>
                <w:lang w:eastAsia="en-GB"/>
              </w:rPr>
            </w:pPr>
          </w:p>
          <w:p w:rsidR="006748BD" w:rsidRPr="00D158BC" w:rsidRDefault="006748BD" w:rsidP="00556D16">
            <w:pPr>
              <w:spacing w:after="0" w:line="240" w:lineRule="auto"/>
              <w:jc w:val="both"/>
              <w:rPr>
                <w:rFonts w:ascii="Times New Roman" w:hAnsi="Times New Roman"/>
                <w:sz w:val="20"/>
                <w:szCs w:val="20"/>
              </w:rPr>
            </w:pPr>
            <w:r w:rsidRPr="00D158BC">
              <w:rPr>
                <w:rFonts w:ascii="Times New Roman" w:hAnsi="Times New Roman"/>
                <w:sz w:val="20"/>
                <w:szCs w:val="20"/>
                <w:lang w:eastAsia="en-GB"/>
              </w:rPr>
              <w:t>Ir apzināta romu skolēnu situācija</w:t>
            </w:r>
            <w:r w:rsidRPr="00D158BC">
              <w:rPr>
                <w:rFonts w:ascii="Times New Roman" w:hAnsi="Times New Roman"/>
                <w:sz w:val="20"/>
                <w:szCs w:val="20"/>
              </w:rPr>
              <w:t xml:space="preserve"> izglītības iestādēs, tai skaitā pirmsskolas izglītības iestādēs, t.sk. analītiskās izpēte par agrīni skolu. pametušajiem romu jauniešiem u.c.</w:t>
            </w:r>
          </w:p>
        </w:tc>
        <w:tc>
          <w:tcPr>
            <w:tcW w:w="2828" w:type="dxa"/>
            <w:tcBorders>
              <w:top w:val="dotted" w:sz="4" w:space="0" w:color="auto"/>
              <w:bottom w:val="dotted" w:sz="4" w:space="0" w:color="auto"/>
            </w:tcBorders>
          </w:tcPr>
          <w:p w:rsidR="006748BD" w:rsidRPr="00D158BC" w:rsidRDefault="006748BD" w:rsidP="00556D16">
            <w:pPr>
              <w:spacing w:after="0" w:line="240" w:lineRule="auto"/>
              <w:jc w:val="both"/>
              <w:rPr>
                <w:rFonts w:ascii="Times New Roman" w:hAnsi="Times New Roman"/>
                <w:sz w:val="20"/>
                <w:szCs w:val="20"/>
                <w:lang w:eastAsia="en-GB"/>
              </w:rPr>
            </w:pPr>
            <w:r w:rsidRPr="00D158BC">
              <w:rPr>
                <w:rFonts w:ascii="Times New Roman" w:hAnsi="Times New Roman"/>
                <w:sz w:val="20"/>
                <w:szCs w:val="20"/>
              </w:rPr>
              <w:t xml:space="preserve">Ik gadu nodrošināti atbalsta pasākumi (pieredzes apmaiņas un kapacitātes celšanas aktivitātes; darbības mentorings) romu tautības skolotāju palīgu darbības veicināšanai izglītības iestādēs.Ik gadu nodrošināti atbalsta pasākumi romu skolēniem, kuri </w:t>
            </w:r>
            <w:r w:rsidRPr="00D158BC">
              <w:rPr>
                <w:rFonts w:ascii="Times New Roman" w:hAnsi="Times New Roman"/>
                <w:sz w:val="20"/>
                <w:szCs w:val="20"/>
                <w:lang w:eastAsia="en-GB"/>
              </w:rPr>
              <w:t>atrodas priekšlaicīgo skolu pametušo riska grupā, izmantojot ESF atbalsta programmu.</w:t>
            </w:r>
          </w:p>
          <w:p w:rsidR="006748BD" w:rsidRPr="00D158BC" w:rsidRDefault="006748BD" w:rsidP="00556D16">
            <w:pPr>
              <w:spacing w:after="0" w:line="240" w:lineRule="auto"/>
              <w:jc w:val="both"/>
              <w:rPr>
                <w:rFonts w:ascii="Times New Roman" w:hAnsi="Times New Roman"/>
                <w:sz w:val="20"/>
                <w:szCs w:val="20"/>
              </w:rPr>
            </w:pPr>
            <w:r w:rsidRPr="00D158BC">
              <w:rPr>
                <w:rFonts w:ascii="Times New Roman" w:hAnsi="Times New Roman"/>
                <w:sz w:val="20"/>
                <w:szCs w:val="20"/>
              </w:rPr>
              <w:t>Ir nodrošināti atbalsta aktivitātes pedagogu sagatavošanai darbam etniski daudzveidīgā klasē/auditorijā. Nodrošināts monitorings par romu skolēniem, tai skaitā pirmsskolas izglītības iestādēs, t.sk. analītiskās izpēte par agrīni skolu pametušajiem romu jauniešiem u.c.</w:t>
            </w:r>
          </w:p>
        </w:tc>
        <w:tc>
          <w:tcPr>
            <w:tcW w:w="1329" w:type="dxa"/>
            <w:tcBorders>
              <w:top w:val="dotted" w:sz="4" w:space="0" w:color="auto"/>
              <w:bottom w:val="dotted" w:sz="4" w:space="0" w:color="auto"/>
            </w:tcBorders>
          </w:tcPr>
          <w:p w:rsidR="006748BD" w:rsidRPr="00D158BC" w:rsidRDefault="006748BD" w:rsidP="006748BD">
            <w:pPr>
              <w:spacing w:after="0" w:line="240" w:lineRule="auto"/>
              <w:rPr>
                <w:rFonts w:ascii="Times New Roman" w:hAnsi="Times New Roman"/>
                <w:sz w:val="20"/>
                <w:szCs w:val="20"/>
              </w:rPr>
            </w:pPr>
            <w:r w:rsidRPr="00D158BC">
              <w:rPr>
                <w:rFonts w:ascii="Times New Roman" w:hAnsi="Times New Roman"/>
                <w:sz w:val="20"/>
                <w:szCs w:val="20"/>
              </w:rPr>
              <w:t>IZM</w:t>
            </w:r>
          </w:p>
        </w:tc>
        <w:tc>
          <w:tcPr>
            <w:tcW w:w="1377" w:type="dxa"/>
            <w:tcBorders>
              <w:top w:val="dotted" w:sz="4" w:space="0" w:color="auto"/>
              <w:bottom w:val="dotted" w:sz="4" w:space="0" w:color="auto"/>
            </w:tcBorders>
          </w:tcPr>
          <w:p w:rsidR="006748BD" w:rsidRPr="00D158BC" w:rsidRDefault="006748BD" w:rsidP="006748BD">
            <w:pPr>
              <w:spacing w:after="0" w:line="240" w:lineRule="auto"/>
              <w:rPr>
                <w:rFonts w:ascii="Times New Roman" w:hAnsi="Times New Roman"/>
                <w:sz w:val="20"/>
                <w:szCs w:val="20"/>
              </w:rPr>
            </w:pPr>
            <w:r w:rsidRPr="00D158BC">
              <w:rPr>
                <w:rFonts w:ascii="Times New Roman" w:hAnsi="Times New Roman"/>
                <w:sz w:val="20"/>
                <w:szCs w:val="20"/>
              </w:rPr>
              <w:t>KM, IKVD, VISC</w:t>
            </w:r>
          </w:p>
        </w:tc>
        <w:tc>
          <w:tcPr>
            <w:tcW w:w="1570" w:type="dxa"/>
            <w:tcBorders>
              <w:top w:val="dotted" w:sz="4" w:space="0" w:color="auto"/>
              <w:bottom w:val="dotted" w:sz="4" w:space="0" w:color="auto"/>
            </w:tcBorders>
          </w:tcPr>
          <w:p w:rsidR="006748BD" w:rsidRPr="00D158BC" w:rsidRDefault="006748BD" w:rsidP="006748BD">
            <w:pPr>
              <w:spacing w:after="0" w:line="240" w:lineRule="auto"/>
              <w:rPr>
                <w:rFonts w:ascii="Times New Roman" w:hAnsi="Times New Roman"/>
                <w:sz w:val="20"/>
                <w:szCs w:val="20"/>
              </w:rPr>
            </w:pPr>
            <w:r w:rsidRPr="00D158BC">
              <w:rPr>
                <w:rFonts w:ascii="Times New Roman" w:hAnsi="Times New Roman"/>
                <w:sz w:val="20"/>
                <w:szCs w:val="20"/>
              </w:rPr>
              <w:t>2020.gada II pusgads</w:t>
            </w:r>
          </w:p>
          <w:p w:rsidR="006748BD" w:rsidRPr="00D158BC"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1.3.10.</w:t>
            </w:r>
          </w:p>
        </w:tc>
        <w:tc>
          <w:tcPr>
            <w:tcW w:w="3063" w:type="dxa"/>
            <w:gridSpan w:val="2"/>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Nacionāla līmeņa koordinācijas struktūra „Informācijas centrs iebraucējiem”</w:t>
            </w:r>
          </w:p>
        </w:tc>
        <w:tc>
          <w:tcPr>
            <w:tcW w:w="3087" w:type="dxa"/>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Uzlabota trešo valstu pilsoņu piekļuve publiskiem un privātiem pakalpojumiem, nodrošināta dažāda līmeņa informācijas pieejamība un institūciju sadarbība.</w:t>
            </w:r>
          </w:p>
        </w:tc>
        <w:tc>
          <w:tcPr>
            <w:tcW w:w="2828" w:type="dxa"/>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Izveidota 1 nacionāla līmeņa koordinācijas struktūra; Informācijas centra kontaktpunkti darbojas 5 Latvijas pilsētās; Nodrošināta telefona palīdzības līnija, bezmaksas konsultācijas un tulkošanas pakalpojumi;</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Apkalpoti 1000 klienti gadā.</w:t>
            </w:r>
          </w:p>
        </w:tc>
        <w:tc>
          <w:tcPr>
            <w:tcW w:w="1329"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c>
          <w:tcPr>
            <w:tcW w:w="1507"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1.3.11.</w:t>
            </w:r>
          </w:p>
        </w:tc>
        <w:tc>
          <w:tcPr>
            <w:tcW w:w="3063" w:type="dxa"/>
            <w:gridSpan w:val="2"/>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Latviešu valodas mentora pakalpojums nodarbinātām personām, kam piešķirts bēgļa vai alternatīvais statuss</w:t>
            </w:r>
          </w:p>
        </w:tc>
        <w:tc>
          <w:tcPr>
            <w:tcW w:w="3087" w:type="dxa"/>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 xml:space="preserve">Veicināta darbam nepieciešamo latviešu valodas zināšanu pilnveidošana, apgūstot darba profesionālo leksiku un iegūstot spēju patstāvīgi iekļauties darba vidē. Attīstītas darbam </w:t>
            </w:r>
            <w:r w:rsidRPr="006748BD">
              <w:rPr>
                <w:rFonts w:ascii="Times New Roman" w:hAnsi="Times New Roman"/>
                <w:sz w:val="20"/>
                <w:szCs w:val="20"/>
              </w:rPr>
              <w:lastRenderedPageBreak/>
              <w:t>nepieciešamās latviešu valodas prasmes saziņai darba vietā, kā arī iespēju robežās attīstītas personas vispārējās latviešu valodas zināšanas, kas veicina patstāvīgu iekļaušanos Latvijas darba tirgū.</w:t>
            </w:r>
          </w:p>
        </w:tc>
        <w:tc>
          <w:tcPr>
            <w:tcW w:w="2828" w:type="dxa"/>
            <w:tcBorders>
              <w:top w:val="dotted" w:sz="4" w:space="0" w:color="auto"/>
            </w:tcBorders>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Ik gadu valodas mentora pakalpojums ir sniegts 7 NVA reģistrētajiem bezdarbniekiem, kas ir bēgļi vai personas ar alternatīvo statusu</w:t>
            </w:r>
          </w:p>
        </w:tc>
        <w:tc>
          <w:tcPr>
            <w:tcW w:w="1329"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LM, NVA</w:t>
            </w:r>
          </w:p>
        </w:tc>
        <w:tc>
          <w:tcPr>
            <w:tcW w:w="1377"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570"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748BD">
        <w:tblPrEx>
          <w:tblCellMar>
            <w:left w:w="108" w:type="dxa"/>
            <w:right w:w="108" w:type="dxa"/>
          </w:tblCellMar>
        </w:tblPrEx>
        <w:tc>
          <w:tcPr>
            <w:tcW w:w="1507" w:type="dxa"/>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lastRenderedPageBreak/>
              <w:t>1.3.12.</w:t>
            </w:r>
          </w:p>
        </w:tc>
        <w:tc>
          <w:tcPr>
            <w:tcW w:w="3063" w:type="dxa"/>
            <w:gridSpan w:val="2"/>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Atbalsta pasākumi starptautiskās aizsardzības personām</w:t>
            </w:r>
          </w:p>
        </w:tc>
        <w:tc>
          <w:tcPr>
            <w:tcW w:w="3087" w:type="dxa"/>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Nodrošinātas pamatzināšanas par Latviju, tās vēsturi, kultūru, izglītību, darba tirgu, piekļuvi pakalpojumiem, u.c. integrācijas kursā iekļautajām tēmām.</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Nodrošinātas latviešu valodas mācības pirms A1 līmenī.</w:t>
            </w:r>
          </w:p>
        </w:tc>
        <w:tc>
          <w:tcPr>
            <w:tcW w:w="2828" w:type="dxa"/>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Integrācijas kursu (20 ak.h apjomā) apmeklējušas 200 personas gadā;</w:t>
            </w:r>
          </w:p>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Latviešu valodas kursu (80 ak.h apjomā) apmeklējušas 100 personas gadā.</w:t>
            </w:r>
          </w:p>
        </w:tc>
        <w:tc>
          <w:tcPr>
            <w:tcW w:w="1329"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NVO</w:t>
            </w:r>
          </w:p>
        </w:tc>
        <w:tc>
          <w:tcPr>
            <w:tcW w:w="1570"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2019.-2020.g.</w:t>
            </w:r>
          </w:p>
        </w:tc>
      </w:tr>
      <w:tr w:rsidR="006748BD" w:rsidRPr="006748BD" w:rsidTr="006748BD">
        <w:tblPrEx>
          <w:tblCellMar>
            <w:left w:w="108" w:type="dxa"/>
            <w:right w:w="108" w:type="dxa"/>
          </w:tblCellMar>
        </w:tblPrEx>
        <w:tc>
          <w:tcPr>
            <w:tcW w:w="1507" w:type="dxa"/>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1.3.13.</w:t>
            </w:r>
          </w:p>
        </w:tc>
        <w:tc>
          <w:tcPr>
            <w:tcW w:w="3063" w:type="dxa"/>
            <w:gridSpan w:val="2"/>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Integrācijas kursi trešo valstu pilsoņiem</w:t>
            </w:r>
          </w:p>
        </w:tc>
        <w:tc>
          <w:tcPr>
            <w:tcW w:w="3087" w:type="dxa"/>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Uzlabojušās trešo valstu pilsoņu iespējas integrēties Latvijas sabiedrībā, nodrošinot zināšanas par Latviju, tās vēsturi, kultūru, tradīcijām, dzīvesveidu, u.c. kultūrorientācijas tēmām</w:t>
            </w:r>
          </w:p>
        </w:tc>
        <w:tc>
          <w:tcPr>
            <w:tcW w:w="2828" w:type="dxa"/>
          </w:tcPr>
          <w:p w:rsidR="006748BD" w:rsidRPr="006748BD" w:rsidRDefault="006748BD" w:rsidP="00556D16">
            <w:pPr>
              <w:spacing w:after="0" w:line="240" w:lineRule="auto"/>
              <w:jc w:val="both"/>
              <w:rPr>
                <w:rFonts w:ascii="Times New Roman" w:hAnsi="Times New Roman"/>
                <w:sz w:val="20"/>
                <w:szCs w:val="20"/>
              </w:rPr>
            </w:pPr>
            <w:r w:rsidRPr="006748BD">
              <w:rPr>
                <w:rFonts w:ascii="Times New Roman" w:hAnsi="Times New Roman"/>
                <w:sz w:val="20"/>
                <w:szCs w:val="20"/>
              </w:rPr>
              <w:t>Integrācijas kursus apmeklējušas vismaz 450 personas gadā.</w:t>
            </w:r>
          </w:p>
        </w:tc>
        <w:tc>
          <w:tcPr>
            <w:tcW w:w="1329"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7"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NVO</w:t>
            </w:r>
          </w:p>
        </w:tc>
        <w:tc>
          <w:tcPr>
            <w:tcW w:w="1570" w:type="dxa"/>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2019.-2020.g.</w:t>
            </w:r>
          </w:p>
        </w:tc>
      </w:tr>
    </w:tbl>
    <w:p w:rsidR="006748BD" w:rsidRPr="006748BD" w:rsidRDefault="006748BD" w:rsidP="006748BD">
      <w:pPr>
        <w:spacing w:after="0" w:line="240" w:lineRule="auto"/>
        <w:rPr>
          <w:rFonts w:ascii="Times New Roman" w:hAnsi="Times New Roman"/>
          <w:sz w:val="20"/>
          <w:szCs w:val="20"/>
        </w:rPr>
      </w:pPr>
    </w:p>
    <w:p w:rsidR="006748BD" w:rsidRPr="006748BD" w:rsidRDefault="006748BD" w:rsidP="006748BD">
      <w:pPr>
        <w:spacing w:after="0" w:line="240" w:lineRule="auto"/>
        <w:rPr>
          <w:rFonts w:ascii="Times New Roman" w:hAnsi="Times New Roman"/>
          <w:sz w:val="20"/>
          <w:szCs w:val="20"/>
        </w:rPr>
      </w:pPr>
    </w:p>
    <w:tbl>
      <w:tblPr>
        <w:tblStyle w:val="Reatabula"/>
        <w:tblW w:w="14762" w:type="dxa"/>
        <w:tblCellMar>
          <w:left w:w="57" w:type="dxa"/>
          <w:right w:w="57" w:type="dxa"/>
        </w:tblCellMar>
        <w:tblLook w:val="04A0"/>
      </w:tblPr>
      <w:tblGrid>
        <w:gridCol w:w="1935"/>
        <w:gridCol w:w="1354"/>
        <w:gridCol w:w="1337"/>
        <w:gridCol w:w="184"/>
        <w:gridCol w:w="2703"/>
        <w:gridCol w:w="358"/>
        <w:gridCol w:w="2226"/>
        <w:gridCol w:w="532"/>
        <w:gridCol w:w="747"/>
        <w:gridCol w:w="586"/>
        <w:gridCol w:w="789"/>
        <w:gridCol w:w="558"/>
        <w:gridCol w:w="1453"/>
      </w:tblGrid>
      <w:tr w:rsidR="006748BD" w:rsidRPr="006748BD" w:rsidTr="00D158BC">
        <w:trPr>
          <w:trHeight w:val="503"/>
        </w:trPr>
        <w:tc>
          <w:tcPr>
            <w:tcW w:w="14762" w:type="dxa"/>
            <w:gridSpan w:val="13"/>
            <w:shd w:val="clear" w:color="auto" w:fill="92D050"/>
            <w:vAlign w:val="center"/>
          </w:tcPr>
          <w:p w:rsidR="006748BD" w:rsidRPr="006748BD" w:rsidRDefault="006748BD" w:rsidP="00D158BC">
            <w:pPr>
              <w:pStyle w:val="Sarakstarindkopa"/>
              <w:numPr>
                <w:ilvl w:val="0"/>
                <w:numId w:val="7"/>
              </w:numPr>
              <w:spacing w:after="0" w:line="240" w:lineRule="auto"/>
              <w:rPr>
                <w:rFonts w:ascii="Times New Roman" w:hAnsi="Times New Roman"/>
                <w:b/>
                <w:sz w:val="20"/>
                <w:szCs w:val="20"/>
              </w:rPr>
            </w:pPr>
            <w:r w:rsidRPr="006748BD">
              <w:rPr>
                <w:rFonts w:ascii="Times New Roman" w:hAnsi="Times New Roman"/>
                <w:b/>
                <w:bCs/>
                <w:sz w:val="20"/>
                <w:szCs w:val="20"/>
              </w:rPr>
              <w:t xml:space="preserve">Rīcības virziens – </w:t>
            </w:r>
            <w:r w:rsidRPr="006748BD">
              <w:rPr>
                <w:rFonts w:ascii="Times New Roman" w:hAnsi="Times New Roman"/>
                <w:b/>
                <w:sz w:val="20"/>
                <w:szCs w:val="20"/>
              </w:rPr>
              <w:t>Nacionālā identitāte: valoda un kultūrtelpa</w:t>
            </w:r>
          </w:p>
        </w:tc>
      </w:tr>
      <w:tr w:rsidR="006748BD" w:rsidRPr="006748BD" w:rsidTr="00662E9E">
        <w:trPr>
          <w:trHeight w:val="532"/>
        </w:trPr>
        <w:tc>
          <w:tcPr>
            <w:tcW w:w="3289" w:type="dxa"/>
            <w:gridSpan w:val="2"/>
            <w:shd w:val="clear" w:color="auto" w:fill="FDE9D9" w:themeFill="accent6" w:themeFillTint="33"/>
            <w:vAlign w:val="center"/>
          </w:tcPr>
          <w:p w:rsidR="006748BD" w:rsidRPr="006748BD" w:rsidRDefault="006748BD" w:rsidP="00D158BC">
            <w:pPr>
              <w:spacing w:after="0" w:line="240" w:lineRule="auto"/>
              <w:rPr>
                <w:rFonts w:ascii="Times New Roman" w:hAnsi="Times New Roman"/>
                <w:b/>
                <w:bCs/>
                <w:sz w:val="20"/>
                <w:szCs w:val="20"/>
              </w:rPr>
            </w:pPr>
            <w:r w:rsidRPr="006748BD">
              <w:rPr>
                <w:rFonts w:ascii="Times New Roman" w:hAnsi="Times New Roman"/>
                <w:b/>
                <w:sz w:val="20"/>
                <w:szCs w:val="20"/>
                <w:u w:val="single"/>
              </w:rPr>
              <w:t>2.rīcības virzienā definētās politikas rezultāti</w:t>
            </w:r>
            <w:r w:rsidR="00D158BC">
              <w:rPr>
                <w:rFonts w:ascii="Times New Roman" w:hAnsi="Times New Roman"/>
                <w:b/>
                <w:sz w:val="20"/>
                <w:szCs w:val="20"/>
                <w:u w:val="single"/>
              </w:rPr>
              <w:t>:</w:t>
            </w:r>
          </w:p>
        </w:tc>
        <w:tc>
          <w:tcPr>
            <w:tcW w:w="11473" w:type="dxa"/>
            <w:gridSpan w:val="11"/>
            <w:shd w:val="clear" w:color="auto" w:fill="FDE9D9" w:themeFill="accent6" w:themeFillTint="33"/>
            <w:vAlign w:val="center"/>
          </w:tcPr>
          <w:p w:rsidR="00D158BC" w:rsidRDefault="00D158BC" w:rsidP="00D158BC">
            <w:pPr>
              <w:pStyle w:val="Sarakstarindkopa"/>
              <w:spacing w:after="0" w:line="240" w:lineRule="auto"/>
              <w:rPr>
                <w:rFonts w:ascii="Times New Roman" w:hAnsi="Times New Roman"/>
                <w:bCs/>
                <w:sz w:val="20"/>
                <w:szCs w:val="20"/>
              </w:rPr>
            </w:pP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Uzlabojušās latviešu valodas prasmes dažādās mērķa grupās un tās tiek praktiski lietotas ikdienas situācijās</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Iedzīvotājiem ir labi saprotami valodas apguves nosacījumi un pieejamas gan kvalitatīvas mācību vietas, gan informācija par tām</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Izveidoti un attīstīti radoši valodas apguves instrumenti – valodas kafejnīcas, latviešu valodas klubi, brīvprātīgie valodas skolotāji u.c.</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Latvijas iedzīvotāji izprot un apzinās Latvijas valstiskuma vērtību un Latvijas kultūras telpas unikalitāti Eiropas un globālā kontekstā</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Uzlabojusies iedzīvotāju izpratne par Latvijas vēstures dažādiem posmiem un sarežģītām valsts attīstības situācijām</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Iedzīvotāji spēj vienoties svinot kopīgus svētkus</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 xml:space="preserve">Kopīgas tradīcijas un to zināšanas vieno Latvijas cilvēkus arī tos, kas šobrīd dzīvo ārpus Latvijas </w:t>
            </w:r>
          </w:p>
          <w:p w:rsidR="006748BD" w:rsidRPr="006748BD" w:rsidRDefault="006748BD" w:rsidP="00D158BC">
            <w:pPr>
              <w:pStyle w:val="Sarakstarindkopa"/>
              <w:numPr>
                <w:ilvl w:val="0"/>
                <w:numId w:val="11"/>
              </w:numPr>
              <w:spacing w:after="0" w:line="240" w:lineRule="auto"/>
              <w:rPr>
                <w:rFonts w:ascii="Times New Roman" w:hAnsi="Times New Roman"/>
                <w:bCs/>
                <w:sz w:val="20"/>
                <w:szCs w:val="20"/>
              </w:rPr>
            </w:pPr>
            <w:r w:rsidRPr="006748BD">
              <w:rPr>
                <w:rFonts w:ascii="Times New Roman" w:hAnsi="Times New Roman"/>
                <w:bCs/>
                <w:sz w:val="20"/>
                <w:szCs w:val="20"/>
              </w:rPr>
              <w:t>Latvijas bērniem ir nodrošināta pastāvīga piekļuve kultūras vērtību iepazīšanai (</w:t>
            </w:r>
            <w:r w:rsidRPr="006748BD">
              <w:rPr>
                <w:rFonts w:ascii="Times New Roman" w:hAnsi="Times New Roman"/>
                <w:sz w:val="20"/>
                <w:szCs w:val="20"/>
              </w:rPr>
              <w:t>Skolas soma)</w:t>
            </w:r>
          </w:p>
          <w:p w:rsidR="006748BD" w:rsidRPr="006748BD" w:rsidRDefault="006748BD" w:rsidP="00D158BC">
            <w:pPr>
              <w:pStyle w:val="Sarakstarindkopa"/>
              <w:numPr>
                <w:ilvl w:val="0"/>
                <w:numId w:val="10"/>
              </w:numPr>
              <w:spacing w:after="0" w:line="240" w:lineRule="auto"/>
              <w:ind w:hanging="441"/>
              <w:jc w:val="both"/>
              <w:rPr>
                <w:rFonts w:ascii="Times New Roman" w:hAnsi="Times New Roman"/>
                <w:sz w:val="20"/>
                <w:szCs w:val="20"/>
              </w:rPr>
            </w:pPr>
            <w:r w:rsidRPr="006748BD">
              <w:rPr>
                <w:rFonts w:ascii="Times New Roman" w:hAnsi="Times New Roman"/>
                <w:sz w:val="20"/>
                <w:szCs w:val="20"/>
              </w:rPr>
              <w:t>Samazinājusies melīgās informācijas ietekme uz Latvijas sabiedrību;</w:t>
            </w:r>
          </w:p>
          <w:p w:rsidR="006748BD" w:rsidRPr="006748BD" w:rsidRDefault="006748BD" w:rsidP="00D158BC">
            <w:pPr>
              <w:pStyle w:val="Sarakstarindkopa"/>
              <w:numPr>
                <w:ilvl w:val="0"/>
                <w:numId w:val="10"/>
              </w:numPr>
              <w:spacing w:after="0" w:line="240" w:lineRule="auto"/>
              <w:ind w:hanging="441"/>
              <w:jc w:val="both"/>
              <w:rPr>
                <w:rFonts w:ascii="Times New Roman" w:hAnsi="Times New Roman"/>
                <w:sz w:val="20"/>
                <w:szCs w:val="20"/>
              </w:rPr>
            </w:pPr>
            <w:r w:rsidRPr="006748BD">
              <w:rPr>
                <w:rFonts w:ascii="Times New Roman" w:hAnsi="Times New Roman"/>
                <w:sz w:val="20"/>
                <w:szCs w:val="20"/>
              </w:rPr>
              <w:t>Mazinājies nekvalitatīva, uz aizspriedumiem un stereotipiem ba</w:t>
            </w:r>
            <w:r w:rsidR="00D158BC">
              <w:rPr>
                <w:rFonts w:ascii="Times New Roman" w:hAnsi="Times New Roman"/>
                <w:sz w:val="20"/>
                <w:szCs w:val="20"/>
              </w:rPr>
              <w:t>lstīta satura apjoms LV medijos</w:t>
            </w:r>
          </w:p>
          <w:p w:rsidR="006748BD" w:rsidRPr="006748BD" w:rsidRDefault="006748BD" w:rsidP="006748BD">
            <w:pPr>
              <w:spacing w:after="0" w:line="240" w:lineRule="auto"/>
              <w:rPr>
                <w:rFonts w:ascii="Times New Roman" w:hAnsi="Times New Roman"/>
                <w:bCs/>
                <w:sz w:val="20"/>
                <w:szCs w:val="20"/>
              </w:rPr>
            </w:pPr>
          </w:p>
        </w:tc>
      </w:tr>
      <w:tr w:rsidR="006748BD" w:rsidRPr="006748BD" w:rsidTr="00662E9E">
        <w:trPr>
          <w:trHeight w:val="532"/>
        </w:trPr>
        <w:tc>
          <w:tcPr>
            <w:tcW w:w="3289" w:type="dxa"/>
            <w:gridSpan w:val="2"/>
            <w:shd w:val="clear" w:color="auto" w:fill="FDE9D9" w:themeFill="accent6" w:themeFillTint="33"/>
            <w:vAlign w:val="center"/>
          </w:tcPr>
          <w:p w:rsidR="006748BD" w:rsidRPr="006748BD" w:rsidRDefault="006748BD" w:rsidP="006748BD">
            <w:pPr>
              <w:spacing w:after="0" w:line="240" w:lineRule="auto"/>
              <w:rPr>
                <w:rFonts w:ascii="Times New Roman" w:hAnsi="Times New Roman"/>
                <w:b/>
                <w:bCs/>
                <w:sz w:val="20"/>
                <w:szCs w:val="20"/>
              </w:rPr>
            </w:pPr>
            <w:r w:rsidRPr="006748BD">
              <w:rPr>
                <w:rFonts w:ascii="Times New Roman" w:hAnsi="Times New Roman"/>
                <w:b/>
                <w:sz w:val="20"/>
                <w:szCs w:val="20"/>
                <w:u w:val="single"/>
              </w:rPr>
              <w:lastRenderedPageBreak/>
              <w:t>Politikas rezultatīvie rādītāji</w:t>
            </w:r>
          </w:p>
        </w:tc>
        <w:tc>
          <w:tcPr>
            <w:tcW w:w="11473" w:type="dxa"/>
            <w:gridSpan w:val="11"/>
            <w:shd w:val="clear" w:color="auto" w:fill="FDE9D9" w:themeFill="accent6" w:themeFillTint="33"/>
            <w:vAlign w:val="center"/>
          </w:tcPr>
          <w:p w:rsidR="00D158BC" w:rsidRDefault="00D158BC" w:rsidP="00D158BC">
            <w:pPr>
              <w:pStyle w:val="Sarakstarindkopa"/>
              <w:spacing w:after="0" w:line="240" w:lineRule="auto"/>
              <w:rPr>
                <w:rFonts w:ascii="Times New Roman" w:hAnsi="Times New Roman"/>
                <w:sz w:val="20"/>
                <w:szCs w:val="20"/>
              </w:rPr>
            </w:pPr>
          </w:p>
          <w:p w:rsidR="006748BD" w:rsidRPr="006748BD" w:rsidRDefault="006748BD" w:rsidP="00D158BC">
            <w:pPr>
              <w:pStyle w:val="Sarakstarindkopa"/>
              <w:numPr>
                <w:ilvl w:val="0"/>
                <w:numId w:val="26"/>
              </w:numPr>
              <w:spacing w:after="0" w:line="240" w:lineRule="auto"/>
              <w:rPr>
                <w:rFonts w:ascii="Times New Roman" w:hAnsi="Times New Roman"/>
                <w:sz w:val="20"/>
                <w:szCs w:val="20"/>
              </w:rPr>
            </w:pPr>
            <w:r w:rsidRPr="006748BD">
              <w:rPr>
                <w:rFonts w:ascii="Times New Roman" w:hAnsi="Times New Roman"/>
                <w:sz w:val="20"/>
                <w:szCs w:val="20"/>
              </w:rPr>
              <w:t xml:space="preserve">Palielinājies to TVP īpatsvars, kas ikdienas situācijās lieto latviešu valodu (2017.g.=33% </w:t>
            </w:r>
            <w:r w:rsidRPr="006748BD">
              <w:rPr>
                <w:rFonts w:ascii="Times New Roman" w:hAnsi="Times New Roman"/>
                <w:sz w:val="20"/>
                <w:szCs w:val="20"/>
              </w:rPr>
              <w:sym w:font="Wingdings" w:char="00F0"/>
            </w:r>
            <w:r w:rsidRPr="006748BD">
              <w:rPr>
                <w:rFonts w:ascii="Times New Roman" w:hAnsi="Times New Roman"/>
                <w:sz w:val="20"/>
                <w:szCs w:val="20"/>
              </w:rPr>
              <w:t xml:space="preserve"> 2020.g.=40%) TVP</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Palielinājies mazākumtautību pārstāvju skaits, kas labprāt izvēlas runāt latviski (2017.g.=46%</w:t>
            </w:r>
            <w:r w:rsidRPr="006748BD">
              <w:rPr>
                <w:rFonts w:ascii="Times New Roman" w:hAnsi="Times New Roman"/>
                <w:sz w:val="20"/>
                <w:szCs w:val="20"/>
              </w:rPr>
              <w:sym w:font="Wingdings" w:char="00F0"/>
            </w:r>
            <w:r w:rsidRPr="006748BD">
              <w:rPr>
                <w:rFonts w:ascii="Times New Roman" w:hAnsi="Times New Roman"/>
                <w:sz w:val="20"/>
                <w:szCs w:val="20"/>
              </w:rPr>
              <w:t xml:space="preserve"> 2020.g.=50%)MZ</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Palielinājies iedzīvotāju īpatsvars, kam ir pozitīva attieksme pret Eiropu (2017.g.=64% </w:t>
            </w:r>
            <w:r w:rsidRPr="006748BD">
              <w:rPr>
                <w:rFonts w:ascii="Times New Roman" w:hAnsi="Times New Roman"/>
                <w:sz w:val="20"/>
                <w:szCs w:val="20"/>
              </w:rPr>
              <w:sym w:font="Wingdings" w:char="00F0"/>
            </w:r>
            <w:r w:rsidRPr="006748BD">
              <w:rPr>
                <w:rFonts w:ascii="Times New Roman" w:hAnsi="Times New Roman"/>
                <w:sz w:val="20"/>
                <w:szCs w:val="20"/>
              </w:rPr>
              <w:t xml:space="preserve"> 2020.g.=70%)VK</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Palielinājies iedzīvotāju (ctt) īpatsvars, kam ir pozitīva attieksme pret NATO (2017.g.=50% (25%) </w:t>
            </w:r>
            <w:r w:rsidRPr="006748BD">
              <w:rPr>
                <w:rFonts w:ascii="Times New Roman" w:hAnsi="Times New Roman"/>
                <w:sz w:val="20"/>
                <w:szCs w:val="20"/>
              </w:rPr>
              <w:sym w:font="Wingdings" w:char="00F0"/>
            </w:r>
            <w:r w:rsidRPr="006748BD">
              <w:rPr>
                <w:rFonts w:ascii="Times New Roman" w:hAnsi="Times New Roman"/>
                <w:sz w:val="20"/>
                <w:szCs w:val="20"/>
              </w:rPr>
              <w:t xml:space="preserve"> 2020.g.=60% (30%))VK</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Palielinājies aktīvi darbojošos mazākumtautību biedrību skaits (2017.g.=98 </w:t>
            </w:r>
            <w:r w:rsidRPr="006748BD">
              <w:rPr>
                <w:rFonts w:ascii="Times New Roman" w:hAnsi="Times New Roman"/>
                <w:sz w:val="20"/>
                <w:szCs w:val="20"/>
              </w:rPr>
              <w:sym w:font="Wingdings" w:char="00F0"/>
            </w:r>
            <w:r w:rsidRPr="006748BD">
              <w:rPr>
                <w:rFonts w:ascii="Times New Roman" w:hAnsi="Times New Roman"/>
                <w:sz w:val="20"/>
                <w:szCs w:val="20"/>
              </w:rPr>
              <w:t xml:space="preserve"> 2020.g.=110); MZ</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Palielinājies iedzīvotāju īpatsvars, kas uzskata sevi par Latvijas patriotu (2017.g.=77% </w:t>
            </w:r>
            <w:r w:rsidRPr="006748BD">
              <w:rPr>
                <w:rFonts w:ascii="Times New Roman" w:hAnsi="Times New Roman"/>
                <w:sz w:val="20"/>
                <w:szCs w:val="20"/>
              </w:rPr>
              <w:sym w:font="Wingdings" w:char="00F0"/>
            </w:r>
            <w:r w:rsidRPr="006748BD">
              <w:rPr>
                <w:rFonts w:ascii="Times New Roman" w:hAnsi="Times New Roman"/>
                <w:sz w:val="20"/>
                <w:szCs w:val="20"/>
              </w:rPr>
              <w:t xml:space="preserve"> 2020.g.=80%);VK</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Palielinājies TVP īpatsvars, kas jūtas piederīgi Latvijai (2017.g.=48% </w:t>
            </w:r>
            <w:r w:rsidRPr="006748BD">
              <w:rPr>
                <w:rFonts w:ascii="Times New Roman" w:hAnsi="Times New Roman"/>
                <w:sz w:val="20"/>
                <w:szCs w:val="20"/>
              </w:rPr>
              <w:sym w:font="Wingdings" w:char="00F0"/>
            </w:r>
            <w:r w:rsidRPr="006748BD">
              <w:rPr>
                <w:rFonts w:ascii="Times New Roman" w:hAnsi="Times New Roman"/>
                <w:sz w:val="20"/>
                <w:szCs w:val="20"/>
              </w:rPr>
              <w:t xml:space="preserve"> 2020.g.=55%); KM</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SAP īpatsvars, kas apmeklējuši kultūrorientācijas un integrācijas kursus (2017.g.=77% </w:t>
            </w:r>
            <w:r w:rsidRPr="006748BD">
              <w:rPr>
                <w:rFonts w:ascii="Times New Roman" w:hAnsi="Times New Roman"/>
                <w:sz w:val="20"/>
                <w:szCs w:val="20"/>
              </w:rPr>
              <w:sym w:font="Wingdings" w:char="00F0"/>
            </w:r>
            <w:r w:rsidRPr="006748BD">
              <w:rPr>
                <w:rFonts w:ascii="Times New Roman" w:hAnsi="Times New Roman"/>
                <w:sz w:val="20"/>
                <w:szCs w:val="20"/>
              </w:rPr>
              <w:t xml:space="preserve"> 2020.g.=85%); KM</w:t>
            </w:r>
          </w:p>
          <w:p w:rsidR="006748BD" w:rsidRPr="006748BD" w:rsidRDefault="006748BD" w:rsidP="00D158BC">
            <w:pPr>
              <w:pStyle w:val="Sarakstarindkopa"/>
              <w:numPr>
                <w:ilvl w:val="0"/>
                <w:numId w:val="22"/>
              </w:numPr>
              <w:spacing w:after="0" w:line="240" w:lineRule="auto"/>
              <w:rPr>
                <w:rFonts w:ascii="Times New Roman" w:hAnsi="Times New Roman"/>
                <w:sz w:val="20"/>
                <w:szCs w:val="20"/>
              </w:rPr>
            </w:pPr>
            <w:r w:rsidRPr="006748BD">
              <w:rPr>
                <w:rFonts w:ascii="Times New Roman" w:hAnsi="Times New Roman"/>
                <w:sz w:val="20"/>
                <w:szCs w:val="20"/>
              </w:rPr>
              <w:t xml:space="preserve">Integrācijas kursus apmeklējušo TVP skaits; (2017.g.=316 </w:t>
            </w:r>
            <w:r w:rsidRPr="006748BD">
              <w:rPr>
                <w:rFonts w:ascii="Times New Roman" w:hAnsi="Times New Roman"/>
                <w:sz w:val="20"/>
                <w:szCs w:val="20"/>
              </w:rPr>
              <w:sym w:font="Wingdings" w:char="00F0"/>
            </w:r>
            <w:r w:rsidRPr="006748BD">
              <w:rPr>
                <w:rFonts w:ascii="Times New Roman" w:hAnsi="Times New Roman"/>
                <w:sz w:val="20"/>
                <w:szCs w:val="20"/>
              </w:rPr>
              <w:t xml:space="preserve"> 2020.g.=2000); KM</w:t>
            </w:r>
          </w:p>
          <w:p w:rsidR="006748BD" w:rsidRPr="006748BD" w:rsidRDefault="006748BD" w:rsidP="00D158BC">
            <w:pPr>
              <w:pStyle w:val="Sarakstarindkopa"/>
              <w:numPr>
                <w:ilvl w:val="0"/>
                <w:numId w:val="21"/>
              </w:numPr>
              <w:spacing w:after="0" w:line="240" w:lineRule="auto"/>
              <w:jc w:val="both"/>
              <w:rPr>
                <w:rFonts w:ascii="Times New Roman" w:hAnsi="Times New Roman"/>
                <w:sz w:val="20"/>
                <w:szCs w:val="20"/>
              </w:rPr>
            </w:pPr>
            <w:r w:rsidRPr="006748BD">
              <w:rPr>
                <w:rFonts w:ascii="Times New Roman" w:hAnsi="Times New Roman"/>
                <w:sz w:val="20"/>
                <w:szCs w:val="20"/>
              </w:rPr>
              <w:t xml:space="preserve">Palielinājies iedzīvotāju īpatsvars, kas spēj atpazīt maldinošas un manipulatīvas ziņas medijos (2017.g=40%; </w:t>
            </w:r>
            <w:r w:rsidRPr="006748BD">
              <w:rPr>
                <w:rFonts w:ascii="Times New Roman" w:hAnsi="Times New Roman"/>
                <w:sz w:val="20"/>
                <w:szCs w:val="20"/>
              </w:rPr>
              <w:sym w:font="Wingdings" w:char="00F0"/>
            </w:r>
            <w:r w:rsidRPr="006748BD">
              <w:rPr>
                <w:rFonts w:ascii="Times New Roman" w:hAnsi="Times New Roman"/>
                <w:sz w:val="20"/>
                <w:szCs w:val="20"/>
              </w:rPr>
              <w:t>2020.g.=50%;)</w:t>
            </w:r>
          </w:p>
          <w:p w:rsidR="006748BD" w:rsidRPr="006748BD" w:rsidRDefault="006748BD" w:rsidP="00D158BC">
            <w:pPr>
              <w:pStyle w:val="Sarakstarindkopa"/>
              <w:numPr>
                <w:ilvl w:val="0"/>
                <w:numId w:val="21"/>
              </w:numPr>
              <w:spacing w:after="0" w:line="240" w:lineRule="auto"/>
              <w:rPr>
                <w:rFonts w:ascii="Times New Roman" w:hAnsi="Times New Roman"/>
                <w:sz w:val="20"/>
                <w:szCs w:val="20"/>
              </w:rPr>
            </w:pPr>
            <w:r w:rsidRPr="006748BD">
              <w:rPr>
                <w:rFonts w:ascii="Times New Roman" w:hAnsi="Times New Roman"/>
                <w:sz w:val="20"/>
                <w:szCs w:val="20"/>
              </w:rPr>
              <w:t xml:space="preserve">Palielinājies „Uzticēšanās sabiedriskajiem medijiem” rādītājs (2018.g.=50%; </w:t>
            </w:r>
            <w:r w:rsidRPr="006748BD">
              <w:rPr>
                <w:rFonts w:ascii="Times New Roman" w:hAnsi="Times New Roman"/>
                <w:sz w:val="20"/>
                <w:szCs w:val="20"/>
              </w:rPr>
              <w:sym w:font="Wingdings" w:char="00F0"/>
            </w:r>
            <w:r w:rsidRPr="006748BD">
              <w:rPr>
                <w:rFonts w:ascii="Times New Roman" w:hAnsi="Times New Roman"/>
                <w:sz w:val="20"/>
                <w:szCs w:val="20"/>
              </w:rPr>
              <w:t xml:space="preserve"> 2020.g.=60%); </w:t>
            </w:r>
          </w:p>
          <w:p w:rsidR="006748BD" w:rsidRPr="00D158BC" w:rsidRDefault="006748BD" w:rsidP="00D158BC">
            <w:pPr>
              <w:pStyle w:val="Sarakstarindkopa"/>
              <w:numPr>
                <w:ilvl w:val="0"/>
                <w:numId w:val="21"/>
              </w:numPr>
              <w:spacing w:after="0" w:line="240" w:lineRule="auto"/>
              <w:rPr>
                <w:rFonts w:ascii="Times New Roman" w:hAnsi="Times New Roman"/>
                <w:sz w:val="20"/>
                <w:szCs w:val="20"/>
              </w:rPr>
            </w:pPr>
            <w:r w:rsidRPr="00D158BC">
              <w:rPr>
                <w:rFonts w:ascii="Times New Roman" w:hAnsi="Times New Roman"/>
                <w:sz w:val="20"/>
                <w:szCs w:val="20"/>
              </w:rPr>
              <w:t>LTV kanālus LV iedzīvotāju īpatsvars, kas skatās latviski raidošos LTV kanālus (% - LTV kanālu vidē</w:t>
            </w:r>
            <w:r w:rsidR="00D158BC" w:rsidRPr="00D158BC">
              <w:rPr>
                <w:rFonts w:ascii="Times New Roman" w:hAnsi="Times New Roman"/>
                <w:sz w:val="20"/>
                <w:szCs w:val="20"/>
              </w:rPr>
              <w:t>jā auditorija tautību griezumā)</w:t>
            </w:r>
          </w:p>
          <w:p w:rsidR="006748BD" w:rsidRPr="006748BD" w:rsidRDefault="006748BD" w:rsidP="006748BD">
            <w:pPr>
              <w:pStyle w:val="Sarakstarindkopa"/>
              <w:spacing w:after="0" w:line="240" w:lineRule="auto"/>
              <w:ind w:left="510"/>
              <w:rPr>
                <w:rFonts w:ascii="Times New Roman" w:hAnsi="Times New Roman"/>
                <w:b/>
                <w:bCs/>
                <w:sz w:val="20"/>
                <w:szCs w:val="20"/>
              </w:rPr>
            </w:pPr>
          </w:p>
        </w:tc>
      </w:tr>
      <w:tr w:rsidR="006748BD" w:rsidRPr="006748BD" w:rsidTr="00662E9E">
        <w:trPr>
          <w:tblHeader/>
        </w:trPr>
        <w:tc>
          <w:tcPr>
            <w:tcW w:w="1935" w:type="dxa"/>
            <w:vAlign w:val="center"/>
          </w:tcPr>
          <w:p w:rsidR="006748BD" w:rsidRPr="006748BD" w:rsidRDefault="006748BD" w:rsidP="00D158BC">
            <w:pPr>
              <w:spacing w:after="0" w:line="240" w:lineRule="auto"/>
              <w:jc w:val="center"/>
              <w:rPr>
                <w:rFonts w:ascii="Times New Roman" w:hAnsi="Times New Roman"/>
                <w:b/>
                <w:sz w:val="20"/>
                <w:szCs w:val="20"/>
              </w:rPr>
            </w:pPr>
            <w:r w:rsidRPr="006748BD">
              <w:rPr>
                <w:rFonts w:ascii="Times New Roman" w:hAnsi="Times New Roman"/>
                <w:b/>
                <w:sz w:val="20"/>
                <w:szCs w:val="20"/>
              </w:rPr>
              <w:t>N</w:t>
            </w:r>
            <w:r w:rsidR="00BC5758">
              <w:rPr>
                <w:rFonts w:ascii="Times New Roman" w:hAnsi="Times New Roman"/>
                <w:b/>
                <w:sz w:val="20"/>
                <w:szCs w:val="20"/>
              </w:rPr>
              <w:t>r</w:t>
            </w:r>
            <w:r w:rsidRPr="006748BD">
              <w:rPr>
                <w:rFonts w:ascii="Times New Roman" w:hAnsi="Times New Roman"/>
                <w:b/>
                <w:sz w:val="20"/>
                <w:szCs w:val="20"/>
              </w:rPr>
              <w:t>.p.k.</w:t>
            </w:r>
          </w:p>
        </w:tc>
        <w:tc>
          <w:tcPr>
            <w:tcW w:w="2691"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Pasākums</w:t>
            </w:r>
          </w:p>
        </w:tc>
        <w:tc>
          <w:tcPr>
            <w:tcW w:w="2887"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Darbības rezultāts</w:t>
            </w:r>
          </w:p>
        </w:tc>
        <w:tc>
          <w:tcPr>
            <w:tcW w:w="2584"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Rezultatīvais rādītājs</w:t>
            </w:r>
          </w:p>
        </w:tc>
        <w:tc>
          <w:tcPr>
            <w:tcW w:w="1279"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Atbildīgā institūcija</w:t>
            </w:r>
          </w:p>
        </w:tc>
        <w:tc>
          <w:tcPr>
            <w:tcW w:w="1375"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Līdzatbildīgās institūcijas</w:t>
            </w:r>
          </w:p>
        </w:tc>
        <w:tc>
          <w:tcPr>
            <w:tcW w:w="2011" w:type="dxa"/>
            <w:gridSpan w:val="2"/>
            <w:vAlign w:val="center"/>
          </w:tcPr>
          <w:p w:rsidR="006748BD" w:rsidRPr="006748BD" w:rsidRDefault="006748BD" w:rsidP="00D158BC">
            <w:pPr>
              <w:spacing w:after="0" w:line="240" w:lineRule="auto"/>
              <w:jc w:val="center"/>
              <w:rPr>
                <w:rFonts w:ascii="Times New Roman" w:hAnsi="Times New Roman"/>
                <w:sz w:val="20"/>
                <w:szCs w:val="20"/>
              </w:rPr>
            </w:pPr>
            <w:r w:rsidRPr="006748BD">
              <w:rPr>
                <w:rFonts w:ascii="Times New Roman" w:hAnsi="Times New Roman"/>
                <w:b/>
                <w:bCs/>
                <w:sz w:val="20"/>
                <w:szCs w:val="20"/>
              </w:rPr>
              <w:t>Izpildes termiņš (līdz pusgadam)</w:t>
            </w:r>
          </w:p>
        </w:tc>
      </w:tr>
      <w:tr w:rsidR="006748BD" w:rsidRPr="006748BD" w:rsidTr="00662E9E">
        <w:tc>
          <w:tcPr>
            <w:tcW w:w="1935"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b/>
                <w:bCs/>
                <w:sz w:val="20"/>
                <w:szCs w:val="20"/>
              </w:rPr>
            </w:pPr>
            <w:r w:rsidRPr="006748BD">
              <w:rPr>
                <w:rFonts w:ascii="Times New Roman" w:hAnsi="Times New Roman"/>
                <w:b/>
                <w:bCs/>
                <w:sz w:val="20"/>
                <w:szCs w:val="20"/>
              </w:rPr>
              <w:t>Mērķis</w:t>
            </w:r>
          </w:p>
        </w:tc>
        <w:tc>
          <w:tcPr>
            <w:tcW w:w="12827" w:type="dxa"/>
            <w:gridSpan w:val="12"/>
            <w:tcBorders>
              <w:bottom w:val="single" w:sz="4" w:space="0" w:color="auto"/>
            </w:tcBorders>
            <w:shd w:val="clear" w:color="auto" w:fill="FFFFCC"/>
            <w:vAlign w:val="center"/>
          </w:tcPr>
          <w:p w:rsidR="006748BD" w:rsidRPr="006748BD" w:rsidRDefault="006748BD" w:rsidP="006748BD">
            <w:pPr>
              <w:spacing w:after="0" w:line="240" w:lineRule="auto"/>
              <w:rPr>
                <w:rFonts w:ascii="Times New Roman" w:hAnsi="Times New Roman"/>
                <w:b/>
                <w:sz w:val="20"/>
                <w:szCs w:val="20"/>
              </w:rPr>
            </w:pPr>
          </w:p>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b/>
                <w:sz w:val="20"/>
                <w:szCs w:val="20"/>
              </w:rPr>
              <w:t>Stiprināt latviešu valodas lietotprasmi</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2.1.</w:t>
            </w:r>
            <w:r w:rsidR="00916A3D">
              <w:rPr>
                <w:rFonts w:ascii="Times New Roman" w:hAnsi="Times New Roman"/>
                <w:sz w:val="20"/>
                <w:szCs w:val="20"/>
              </w:rPr>
              <w:t>1.</w:t>
            </w:r>
          </w:p>
        </w:tc>
        <w:tc>
          <w:tcPr>
            <w:tcW w:w="2691" w:type="dxa"/>
            <w:gridSpan w:val="2"/>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Atbalsts latviešu valodas apguvei diasporā (nedēļas nogales skolas, vasaras skolas,</w:t>
            </w:r>
            <w:r w:rsidRPr="006748BD">
              <w:rPr>
                <w:rFonts w:ascii="Times New Roman" w:hAnsi="Times New Roman"/>
                <w:color w:val="FF0000"/>
                <w:sz w:val="20"/>
                <w:szCs w:val="20"/>
              </w:rPr>
              <w:t xml:space="preserve"> </w:t>
            </w:r>
            <w:r w:rsidRPr="006748BD">
              <w:rPr>
                <w:rFonts w:ascii="Times New Roman" w:hAnsi="Times New Roman"/>
                <w:sz w:val="20"/>
                <w:szCs w:val="20"/>
              </w:rPr>
              <w:t>pieaugušo valodas kursi u.c. apguves veidi) un valsts valodas prasmes pārbaudes pieejamībai</w:t>
            </w:r>
          </w:p>
        </w:tc>
        <w:tc>
          <w:tcPr>
            <w:tcW w:w="2887" w:type="dxa"/>
            <w:gridSpan w:val="2"/>
            <w:tcBorders>
              <w:top w:val="dotted" w:sz="4" w:space="0" w:color="auto"/>
              <w:bottom w:val="single" w:sz="4" w:space="0" w:color="auto"/>
            </w:tcBorders>
          </w:tcPr>
          <w:p w:rsidR="00195CB8" w:rsidRPr="00662E9E" w:rsidRDefault="003B7232" w:rsidP="006748BD">
            <w:pPr>
              <w:spacing w:after="0" w:line="240" w:lineRule="auto"/>
              <w:jc w:val="both"/>
              <w:rPr>
                <w:rFonts w:ascii="Times New Roman" w:hAnsi="Times New Roman"/>
                <w:sz w:val="20"/>
                <w:szCs w:val="20"/>
              </w:rPr>
            </w:pPr>
            <w:r w:rsidRPr="00662E9E">
              <w:rPr>
                <w:rFonts w:ascii="Times New Roman" w:hAnsi="Times New Roman"/>
                <w:sz w:val="20"/>
                <w:szCs w:val="20"/>
              </w:rPr>
              <w:t>1.</w:t>
            </w:r>
            <w:r w:rsidR="006748BD" w:rsidRPr="00662E9E">
              <w:rPr>
                <w:rFonts w:ascii="Times New Roman" w:hAnsi="Times New Roman"/>
                <w:sz w:val="20"/>
                <w:szCs w:val="20"/>
              </w:rPr>
              <w:t>Nodrošināts atbalsts latviešu valodas un kul</w:t>
            </w:r>
            <w:r w:rsidR="00356AC1" w:rsidRPr="00662E9E">
              <w:rPr>
                <w:rFonts w:ascii="Times New Roman" w:hAnsi="Times New Roman"/>
                <w:sz w:val="20"/>
                <w:szCs w:val="20"/>
              </w:rPr>
              <w:t>tūras apguvei Austrumu diasporā un</w:t>
            </w:r>
            <w:r w:rsidR="006748BD" w:rsidRPr="00662E9E">
              <w:rPr>
                <w:rFonts w:ascii="Times New Roman" w:hAnsi="Times New Roman"/>
                <w:sz w:val="20"/>
                <w:szCs w:val="20"/>
              </w:rPr>
              <w:t xml:space="preserve"> diasporas nedēļas nogales skolām. </w:t>
            </w:r>
          </w:p>
          <w:p w:rsidR="00195CB8" w:rsidRPr="00662E9E" w:rsidRDefault="003B7232" w:rsidP="006748BD">
            <w:pPr>
              <w:spacing w:after="0" w:line="240" w:lineRule="auto"/>
              <w:jc w:val="both"/>
              <w:rPr>
                <w:rFonts w:ascii="Times New Roman" w:hAnsi="Times New Roman"/>
                <w:sz w:val="20"/>
                <w:szCs w:val="20"/>
              </w:rPr>
            </w:pPr>
            <w:r w:rsidRPr="00662E9E">
              <w:rPr>
                <w:rFonts w:ascii="Times New Roman" w:hAnsi="Times New Roman"/>
                <w:sz w:val="20"/>
                <w:szCs w:val="20"/>
              </w:rPr>
              <w:t>2.</w:t>
            </w:r>
            <w:r w:rsidR="006748BD" w:rsidRPr="00662E9E">
              <w:rPr>
                <w:rFonts w:ascii="Times New Roman" w:hAnsi="Times New Roman"/>
                <w:sz w:val="20"/>
                <w:szCs w:val="20"/>
              </w:rPr>
              <w:t xml:space="preserve">Organizēts atbalsts latviešu valodas apguvei vasaras vidusskolās ASV </w:t>
            </w:r>
          </w:p>
          <w:p w:rsidR="00E10644" w:rsidRPr="00662E9E" w:rsidRDefault="006748BD" w:rsidP="006748BD">
            <w:pPr>
              <w:spacing w:after="0" w:line="240" w:lineRule="auto"/>
              <w:jc w:val="both"/>
              <w:rPr>
                <w:rFonts w:ascii="Times New Roman" w:hAnsi="Times New Roman"/>
                <w:sz w:val="20"/>
                <w:szCs w:val="20"/>
              </w:rPr>
            </w:pPr>
            <w:r w:rsidRPr="00662E9E">
              <w:rPr>
                <w:rFonts w:ascii="Times New Roman" w:hAnsi="Times New Roman"/>
                <w:sz w:val="20"/>
                <w:szCs w:val="20"/>
              </w:rPr>
              <w:t>un Austrālijā</w:t>
            </w:r>
            <w:r w:rsidR="00195CB8" w:rsidRPr="00662E9E">
              <w:rPr>
                <w:rFonts w:ascii="Times New Roman" w:hAnsi="Times New Roman"/>
                <w:sz w:val="20"/>
                <w:szCs w:val="20"/>
              </w:rPr>
              <w:t xml:space="preserve"> un vasaras skolas izveidei Eiropā.</w:t>
            </w:r>
          </w:p>
          <w:p w:rsidR="006748BD" w:rsidRPr="00662E9E" w:rsidRDefault="003B7232" w:rsidP="006748BD">
            <w:pPr>
              <w:spacing w:after="0" w:line="240" w:lineRule="auto"/>
              <w:jc w:val="both"/>
              <w:rPr>
                <w:rFonts w:ascii="Times New Roman" w:hAnsi="Times New Roman"/>
                <w:sz w:val="20"/>
                <w:szCs w:val="20"/>
              </w:rPr>
            </w:pPr>
            <w:r w:rsidRPr="00662E9E">
              <w:rPr>
                <w:rFonts w:ascii="Times New Roman" w:hAnsi="Times New Roman"/>
                <w:sz w:val="20"/>
                <w:szCs w:val="20"/>
              </w:rPr>
              <w:t>3.</w:t>
            </w:r>
            <w:r w:rsidR="006748BD" w:rsidRPr="00662E9E">
              <w:rPr>
                <w:rFonts w:ascii="Times New Roman" w:hAnsi="Times New Roman"/>
                <w:sz w:val="20"/>
                <w:szCs w:val="20"/>
              </w:rPr>
              <w:t>Nodro</w:t>
            </w:r>
            <w:r w:rsidR="007F6902" w:rsidRPr="00662E9E">
              <w:rPr>
                <w:rFonts w:ascii="Times New Roman" w:hAnsi="Times New Roman"/>
                <w:sz w:val="20"/>
                <w:szCs w:val="20"/>
              </w:rPr>
              <w:t xml:space="preserve">šināts atbalsts vasaras skolas kursu </w:t>
            </w:r>
            <w:r w:rsidR="006748BD" w:rsidRPr="00662E9E">
              <w:rPr>
                <w:rFonts w:ascii="Times New Roman" w:hAnsi="Times New Roman"/>
                <w:sz w:val="20"/>
                <w:szCs w:val="20"/>
              </w:rPr>
              <w:t>organizēšanai Latvijā diasporas  jauni</w:t>
            </w:r>
            <w:r w:rsidR="007F6902" w:rsidRPr="00662E9E">
              <w:rPr>
                <w:rFonts w:ascii="Times New Roman" w:hAnsi="Times New Roman"/>
                <w:sz w:val="20"/>
                <w:szCs w:val="20"/>
              </w:rPr>
              <w:t>ešiem, kā arī organizētas valodas apguves nometnes</w:t>
            </w:r>
            <w:r w:rsidR="006748BD" w:rsidRPr="00662E9E">
              <w:rPr>
                <w:rFonts w:ascii="Times New Roman" w:hAnsi="Times New Roman"/>
                <w:sz w:val="20"/>
                <w:szCs w:val="20"/>
              </w:rPr>
              <w:t>.</w:t>
            </w:r>
          </w:p>
          <w:p w:rsidR="006748BD" w:rsidRPr="00662E9E" w:rsidRDefault="003B7232" w:rsidP="006748BD">
            <w:pPr>
              <w:spacing w:after="0" w:line="240" w:lineRule="auto"/>
              <w:jc w:val="both"/>
              <w:rPr>
                <w:rFonts w:ascii="Times New Roman" w:hAnsi="Times New Roman"/>
                <w:sz w:val="20"/>
                <w:szCs w:val="20"/>
              </w:rPr>
            </w:pPr>
            <w:r w:rsidRPr="00662E9E">
              <w:rPr>
                <w:rFonts w:ascii="Times New Roman" w:hAnsi="Times New Roman"/>
                <w:sz w:val="20"/>
                <w:szCs w:val="20"/>
              </w:rPr>
              <w:t>4.</w:t>
            </w:r>
            <w:r w:rsidR="006748BD" w:rsidRPr="00662E9E">
              <w:rPr>
                <w:rFonts w:ascii="Times New Roman" w:hAnsi="Times New Roman"/>
                <w:sz w:val="20"/>
                <w:szCs w:val="20"/>
              </w:rPr>
              <w:t>Izstrādātas latviskās izglītības satura vadlīnijas diasporas skolām</w:t>
            </w:r>
            <w:r w:rsidRPr="00662E9E">
              <w:rPr>
                <w:rFonts w:ascii="Times New Roman" w:hAnsi="Times New Roman"/>
                <w:sz w:val="20"/>
                <w:szCs w:val="20"/>
              </w:rPr>
              <w:t>.</w:t>
            </w:r>
            <w:r w:rsidR="006748BD" w:rsidRPr="00662E9E">
              <w:rPr>
                <w:rFonts w:ascii="Times New Roman" w:hAnsi="Times New Roman"/>
                <w:sz w:val="20"/>
                <w:szCs w:val="20"/>
              </w:rPr>
              <w:t xml:space="preserve"> izveidoti mācību programmu paraugi</w:t>
            </w:r>
            <w:r w:rsidRPr="00662E9E">
              <w:rPr>
                <w:rFonts w:ascii="Times New Roman" w:hAnsi="Times New Roman"/>
                <w:sz w:val="20"/>
                <w:szCs w:val="20"/>
              </w:rPr>
              <w:t>,</w:t>
            </w:r>
          </w:p>
          <w:p w:rsidR="006748BD" w:rsidRPr="00662E9E" w:rsidRDefault="006748BD" w:rsidP="006748BD">
            <w:pPr>
              <w:spacing w:after="0" w:line="240" w:lineRule="auto"/>
              <w:jc w:val="both"/>
              <w:rPr>
                <w:rFonts w:ascii="Times New Roman" w:hAnsi="Times New Roman"/>
                <w:sz w:val="20"/>
                <w:szCs w:val="20"/>
              </w:rPr>
            </w:pPr>
            <w:r w:rsidRPr="00662E9E">
              <w:rPr>
                <w:rFonts w:ascii="Times New Roman" w:hAnsi="Times New Roman"/>
                <w:sz w:val="20"/>
                <w:szCs w:val="20"/>
              </w:rPr>
              <w:lastRenderedPageBreak/>
              <w:t>Izstrādāti valsts valodas prasmes pārbaudes materiāli diasporas pusaudžiem un jauniešiem atbilstoši četriem valodas prasmes līmeņiem un pašpārbaudes uzdevumi.</w:t>
            </w:r>
          </w:p>
          <w:p w:rsidR="006748BD" w:rsidRPr="00662E9E" w:rsidRDefault="006748BD" w:rsidP="006748BD">
            <w:pPr>
              <w:spacing w:after="0" w:line="240" w:lineRule="auto"/>
              <w:jc w:val="both"/>
              <w:rPr>
                <w:rFonts w:ascii="Times New Roman" w:hAnsi="Times New Roman"/>
                <w:sz w:val="20"/>
                <w:szCs w:val="20"/>
              </w:rPr>
            </w:pPr>
            <w:r w:rsidRPr="00662E9E">
              <w:rPr>
                <w:rFonts w:ascii="Times New Roman" w:hAnsi="Times New Roman"/>
                <w:sz w:val="20"/>
                <w:szCs w:val="20"/>
              </w:rPr>
              <w:t>Nodrošinātas valsts valodas prasmes pārbaudes diasporā jauniešiem un pieaugušajiem.</w:t>
            </w:r>
          </w:p>
        </w:tc>
        <w:tc>
          <w:tcPr>
            <w:tcW w:w="2584" w:type="dxa"/>
            <w:gridSpan w:val="2"/>
            <w:tcBorders>
              <w:top w:val="dotted" w:sz="4" w:space="0" w:color="auto"/>
              <w:bottom w:val="single" w:sz="4" w:space="0" w:color="auto"/>
            </w:tcBorders>
          </w:tcPr>
          <w:p w:rsidR="00672E2A" w:rsidRPr="00662E9E" w:rsidRDefault="003B7232">
            <w:pPr>
              <w:pStyle w:val="Sarakstarindkopa"/>
              <w:numPr>
                <w:ilvl w:val="0"/>
                <w:numId w:val="24"/>
              </w:numPr>
              <w:tabs>
                <w:tab w:val="left" w:pos="332"/>
              </w:tabs>
              <w:spacing w:after="0" w:line="240" w:lineRule="auto"/>
              <w:ind w:left="332" w:hanging="284"/>
              <w:jc w:val="both"/>
              <w:rPr>
                <w:rFonts w:ascii="Times New Roman" w:hAnsi="Times New Roman"/>
                <w:sz w:val="20"/>
                <w:szCs w:val="20"/>
              </w:rPr>
            </w:pPr>
            <w:r w:rsidRPr="00662E9E">
              <w:rPr>
                <w:rFonts w:ascii="Times New Roman" w:hAnsi="Times New Roman"/>
                <w:sz w:val="20"/>
                <w:szCs w:val="20"/>
              </w:rPr>
              <w:lastRenderedPageBreak/>
              <w:t>1.</w:t>
            </w:r>
            <w:r w:rsidR="006748BD" w:rsidRPr="00662E9E">
              <w:rPr>
                <w:rFonts w:ascii="Times New Roman" w:hAnsi="Times New Roman"/>
                <w:sz w:val="20"/>
                <w:szCs w:val="20"/>
              </w:rPr>
              <w:t>Finansētas 6 skolotāju vietas Austrumu diasporā</w:t>
            </w:r>
            <w:r w:rsidRPr="00662E9E">
              <w:rPr>
                <w:rFonts w:ascii="Times New Roman" w:hAnsi="Times New Roman"/>
                <w:sz w:val="20"/>
                <w:szCs w:val="20"/>
              </w:rPr>
              <w:t xml:space="preserve"> un </w:t>
            </w:r>
            <w:r w:rsidR="00B23D8B" w:rsidRPr="00662E9E">
              <w:rPr>
                <w:rFonts w:ascii="Times New Roman" w:hAnsi="Times New Roman"/>
                <w:sz w:val="20"/>
                <w:szCs w:val="20"/>
              </w:rPr>
              <w:t>sniegts atbalsts vismaz 45 diasporas nedēļas nogales skolām telpu īres, bērnu apdrošināšanas, mācību materiālu iegādes u.c. izmaksu segšanai.</w:t>
            </w:r>
          </w:p>
          <w:p w:rsidR="00672E2A" w:rsidRPr="00662E9E" w:rsidRDefault="003B7232">
            <w:pPr>
              <w:pStyle w:val="Bezatstarpm"/>
              <w:numPr>
                <w:ilvl w:val="0"/>
                <w:numId w:val="24"/>
              </w:numPr>
              <w:tabs>
                <w:tab w:val="left" w:pos="332"/>
              </w:tabs>
              <w:ind w:left="332" w:hanging="284"/>
              <w:jc w:val="both"/>
              <w:rPr>
                <w:rFonts w:ascii="Times New Roman" w:hAnsi="Times New Roman"/>
                <w:b/>
                <w:bCs/>
                <w:color w:val="4F81BD"/>
                <w:sz w:val="20"/>
                <w:szCs w:val="20"/>
              </w:rPr>
            </w:pPr>
            <w:r w:rsidRPr="00662E9E">
              <w:rPr>
                <w:rFonts w:ascii="Times New Roman" w:hAnsi="Times New Roman"/>
                <w:sz w:val="20"/>
                <w:szCs w:val="20"/>
              </w:rPr>
              <w:t>2.</w:t>
            </w:r>
            <w:r w:rsidR="006748BD" w:rsidRPr="00662E9E">
              <w:rPr>
                <w:rFonts w:ascii="Times New Roman" w:hAnsi="Times New Roman"/>
                <w:sz w:val="20"/>
                <w:szCs w:val="20"/>
              </w:rPr>
              <w:t>Finansēti pedagogi no Latvijas 3 diasporas skolās</w:t>
            </w:r>
            <w:r w:rsidR="00E10644" w:rsidRPr="00662E9E">
              <w:rPr>
                <w:rFonts w:ascii="Times New Roman" w:hAnsi="Times New Roman"/>
                <w:sz w:val="20"/>
                <w:szCs w:val="20"/>
              </w:rPr>
              <w:t>: ASV (</w:t>
            </w:r>
            <w:r w:rsidR="006748BD" w:rsidRPr="00662E9E">
              <w:rPr>
                <w:rFonts w:ascii="Times New Roman" w:hAnsi="Times New Roman"/>
                <w:sz w:val="20"/>
                <w:szCs w:val="20"/>
              </w:rPr>
              <w:t>Garezera Vasaras vidusskolā</w:t>
            </w:r>
            <w:r w:rsidR="00E10644" w:rsidRPr="00662E9E">
              <w:rPr>
                <w:rFonts w:ascii="Times New Roman" w:hAnsi="Times New Roman"/>
                <w:sz w:val="20"/>
                <w:szCs w:val="20"/>
              </w:rPr>
              <w:t>,</w:t>
            </w:r>
            <w:r w:rsidR="006748BD" w:rsidRPr="00662E9E">
              <w:rPr>
                <w:rFonts w:ascii="Times New Roman" w:hAnsi="Times New Roman"/>
                <w:sz w:val="20"/>
                <w:szCs w:val="20"/>
              </w:rPr>
              <w:t xml:space="preserve"> Kursas vasaras vidusskolā</w:t>
            </w:r>
            <w:r w:rsidR="00E10644" w:rsidRPr="00662E9E">
              <w:rPr>
                <w:rFonts w:ascii="Times New Roman" w:hAnsi="Times New Roman"/>
                <w:sz w:val="20"/>
                <w:szCs w:val="20"/>
              </w:rPr>
              <w:t>), Austrālijā (</w:t>
            </w:r>
            <w:r w:rsidR="006748BD" w:rsidRPr="00662E9E">
              <w:rPr>
                <w:rFonts w:ascii="Times New Roman" w:hAnsi="Times New Roman"/>
                <w:sz w:val="20"/>
                <w:szCs w:val="20"/>
              </w:rPr>
              <w:t xml:space="preserve">Annas Ziedares vasaras vidusskolāaras </w:t>
            </w:r>
            <w:r w:rsidRPr="00662E9E">
              <w:rPr>
                <w:rFonts w:ascii="Times New Roman" w:hAnsi="Times New Roman"/>
                <w:sz w:val="20"/>
                <w:szCs w:val="20"/>
              </w:rPr>
              <w:t xml:space="preserve">; </w:t>
            </w:r>
            <w:r w:rsidR="006748BD" w:rsidRPr="00662E9E">
              <w:rPr>
                <w:rFonts w:ascii="Times New Roman" w:hAnsi="Times New Roman"/>
                <w:sz w:val="20"/>
                <w:szCs w:val="20"/>
              </w:rPr>
              <w:t xml:space="preserve">niegts atbalsts latviešu valodas un latviskā izglītības </w:t>
            </w:r>
            <w:r w:rsidR="006748BD" w:rsidRPr="00662E9E">
              <w:rPr>
                <w:rFonts w:ascii="Times New Roman" w:hAnsi="Times New Roman"/>
                <w:sz w:val="20"/>
                <w:szCs w:val="20"/>
              </w:rPr>
              <w:lastRenderedPageBreak/>
              <w:t>satura apguvei diasporas organizētai vasaras skolai Eiropā.</w:t>
            </w:r>
          </w:p>
          <w:p w:rsidR="006748BD" w:rsidRPr="00662E9E" w:rsidRDefault="003B7232" w:rsidP="00D158BC">
            <w:pPr>
              <w:pStyle w:val="Bezatstarpm"/>
              <w:numPr>
                <w:ilvl w:val="0"/>
                <w:numId w:val="24"/>
              </w:numPr>
              <w:tabs>
                <w:tab w:val="left" w:pos="332"/>
              </w:tabs>
              <w:ind w:left="332" w:hanging="284"/>
              <w:jc w:val="both"/>
              <w:rPr>
                <w:rFonts w:ascii="Times New Roman" w:hAnsi="Times New Roman"/>
                <w:b/>
                <w:sz w:val="20"/>
                <w:szCs w:val="20"/>
              </w:rPr>
            </w:pPr>
            <w:r w:rsidRPr="00662E9E">
              <w:rPr>
                <w:rFonts w:ascii="Times New Roman" w:hAnsi="Times New Roman"/>
                <w:sz w:val="20"/>
                <w:szCs w:val="20"/>
              </w:rPr>
              <w:t>3.</w:t>
            </w:r>
            <w:r w:rsidR="00356AC1" w:rsidRPr="00662E9E">
              <w:rPr>
                <w:rFonts w:ascii="Times New Roman" w:hAnsi="Times New Roman"/>
                <w:sz w:val="20"/>
                <w:szCs w:val="20"/>
              </w:rPr>
              <w:t>Sadarbībā ar LU organizēti</w:t>
            </w:r>
            <w:r w:rsidR="006748BD" w:rsidRPr="00662E9E">
              <w:rPr>
                <w:rFonts w:ascii="Times New Roman" w:hAnsi="Times New Roman"/>
                <w:sz w:val="20"/>
                <w:szCs w:val="20"/>
              </w:rPr>
              <w:t xml:space="preserve"> 2 latviešu valodas u</w:t>
            </w:r>
            <w:r w:rsidR="00356AC1" w:rsidRPr="00662E9E">
              <w:rPr>
                <w:rFonts w:ascii="Times New Roman" w:hAnsi="Times New Roman"/>
                <w:sz w:val="20"/>
                <w:szCs w:val="20"/>
              </w:rPr>
              <w:t>n kultūras apguves vasaras skolas kursi</w:t>
            </w:r>
            <w:r w:rsidR="006748BD" w:rsidRPr="00662E9E">
              <w:rPr>
                <w:rFonts w:ascii="Times New Roman" w:hAnsi="Times New Roman"/>
                <w:sz w:val="20"/>
                <w:szCs w:val="20"/>
              </w:rPr>
              <w:t xml:space="preserve"> </w:t>
            </w:r>
            <w:r w:rsidRPr="00662E9E">
              <w:rPr>
                <w:rFonts w:ascii="Times New Roman" w:hAnsi="Times New Roman"/>
                <w:sz w:val="20"/>
                <w:szCs w:val="20"/>
              </w:rPr>
              <w:t xml:space="preserve">vismaz 26 </w:t>
            </w:r>
            <w:r w:rsidR="00356AC1" w:rsidRPr="00662E9E">
              <w:rPr>
                <w:rFonts w:ascii="Times New Roman" w:hAnsi="Times New Roman"/>
                <w:sz w:val="20"/>
                <w:szCs w:val="20"/>
              </w:rPr>
              <w:t xml:space="preserve">diasporas pārstāvjiem </w:t>
            </w:r>
            <w:r w:rsidRPr="00662E9E">
              <w:rPr>
                <w:rFonts w:ascii="Times New Roman" w:hAnsi="Times New Roman"/>
                <w:b/>
                <w:sz w:val="20"/>
                <w:szCs w:val="20"/>
              </w:rPr>
              <w:t xml:space="preserve">; rīkotas ik gadu </w:t>
            </w:r>
            <w:r w:rsidR="007F6902" w:rsidRPr="00662E9E">
              <w:rPr>
                <w:rFonts w:ascii="Times New Roman" w:hAnsi="Times New Roman"/>
                <w:sz w:val="20"/>
                <w:szCs w:val="20"/>
              </w:rPr>
              <w:t>gadu</w:t>
            </w:r>
            <w:r w:rsidR="007F6902" w:rsidRPr="00662E9E">
              <w:rPr>
                <w:rFonts w:ascii="Times New Roman" w:hAnsi="Times New Roman"/>
                <w:b/>
                <w:sz w:val="20"/>
                <w:szCs w:val="20"/>
              </w:rPr>
              <w:t xml:space="preserve"> </w:t>
            </w:r>
            <w:r w:rsidR="006748BD" w:rsidRPr="00662E9E">
              <w:rPr>
                <w:rFonts w:ascii="Times New Roman" w:hAnsi="Times New Roman"/>
                <w:sz w:val="20"/>
                <w:szCs w:val="20"/>
              </w:rPr>
              <w:t>2 latviešu valodas apguves nometnes diasporas bērniem un pusaudžiem.</w:t>
            </w:r>
          </w:p>
          <w:p w:rsidR="006748BD" w:rsidRPr="00662E9E" w:rsidRDefault="003B7232" w:rsidP="00D158BC">
            <w:pPr>
              <w:pStyle w:val="Bezatstarpm"/>
              <w:numPr>
                <w:ilvl w:val="0"/>
                <w:numId w:val="24"/>
              </w:numPr>
              <w:tabs>
                <w:tab w:val="left" w:pos="332"/>
              </w:tabs>
              <w:ind w:left="332" w:hanging="284"/>
              <w:jc w:val="both"/>
              <w:rPr>
                <w:rFonts w:ascii="Times New Roman" w:hAnsi="Times New Roman"/>
                <w:b/>
                <w:sz w:val="20"/>
                <w:szCs w:val="20"/>
              </w:rPr>
            </w:pPr>
            <w:r w:rsidRPr="00662E9E">
              <w:rPr>
                <w:rFonts w:ascii="Times New Roman" w:hAnsi="Times New Roman"/>
                <w:sz w:val="20"/>
                <w:szCs w:val="20"/>
              </w:rPr>
              <w:t>4.</w:t>
            </w:r>
            <w:r w:rsidR="006748BD" w:rsidRPr="00662E9E">
              <w:rPr>
                <w:rFonts w:ascii="Times New Roman" w:hAnsi="Times New Roman"/>
                <w:sz w:val="20"/>
                <w:szCs w:val="20"/>
              </w:rPr>
              <w:t xml:space="preserve"> izglītības satura vadlīnij</w:t>
            </w:r>
            <w:r w:rsidRPr="00662E9E">
              <w:rPr>
                <w:rFonts w:ascii="Times New Roman" w:hAnsi="Times New Roman"/>
                <w:sz w:val="20"/>
                <w:szCs w:val="20"/>
              </w:rPr>
              <w:t>as</w:t>
            </w:r>
            <w:r w:rsidR="006748BD" w:rsidRPr="00662E9E">
              <w:rPr>
                <w:rFonts w:ascii="Times New Roman" w:hAnsi="Times New Roman"/>
                <w:sz w:val="20"/>
                <w:szCs w:val="20"/>
              </w:rPr>
              <w:t xml:space="preserve"> papildin</w:t>
            </w:r>
            <w:r w:rsidRPr="00662E9E">
              <w:rPr>
                <w:rFonts w:ascii="Times New Roman" w:hAnsi="Times New Roman"/>
                <w:sz w:val="20"/>
                <w:szCs w:val="20"/>
              </w:rPr>
              <w:t>ātas</w:t>
            </w:r>
            <w:r w:rsidR="006748BD" w:rsidRPr="00662E9E">
              <w:rPr>
                <w:rFonts w:ascii="Times New Roman" w:hAnsi="Times New Roman"/>
                <w:sz w:val="20"/>
                <w:szCs w:val="20"/>
              </w:rPr>
              <w:t xml:space="preserve"> ar latviskās izglītības satura aprakstu atbilstoši izglītības saturam Latvijas skolās</w:t>
            </w:r>
            <w:r w:rsidRPr="00662E9E">
              <w:rPr>
                <w:rFonts w:ascii="Times New Roman" w:hAnsi="Times New Roman"/>
                <w:color w:val="FF0000"/>
                <w:sz w:val="20"/>
                <w:szCs w:val="20"/>
              </w:rPr>
              <w:t>;</w:t>
            </w:r>
          </w:p>
          <w:p w:rsidR="006748BD" w:rsidRPr="00662E9E" w:rsidRDefault="006748BD" w:rsidP="00D158BC">
            <w:pPr>
              <w:pStyle w:val="Bezatstarpm"/>
              <w:numPr>
                <w:ilvl w:val="0"/>
                <w:numId w:val="24"/>
              </w:numPr>
              <w:tabs>
                <w:tab w:val="left" w:pos="332"/>
              </w:tabs>
              <w:ind w:left="332" w:hanging="284"/>
              <w:jc w:val="both"/>
              <w:rPr>
                <w:rFonts w:ascii="Times New Roman" w:hAnsi="Times New Roman"/>
                <w:b/>
                <w:sz w:val="20"/>
                <w:szCs w:val="20"/>
              </w:rPr>
            </w:pPr>
            <w:r w:rsidRPr="00662E9E">
              <w:rPr>
                <w:rFonts w:ascii="Times New Roman" w:hAnsi="Times New Roman"/>
                <w:sz w:val="20"/>
                <w:szCs w:val="20"/>
              </w:rPr>
              <w:t>izstrādātas vairākas paraugprogrammas un integrētu mācību nodarbību piemēru izstrāde skolēniem ar dažādiem valodas apguves līmeņiem, respektējot valodas apguves veidu diasporā (nedēļas nogalēs, ikgadējās nometnēs u.c.)</w:t>
            </w:r>
            <w:r w:rsidR="003B7232" w:rsidRPr="00662E9E">
              <w:rPr>
                <w:rFonts w:ascii="Times New Roman" w:hAnsi="Times New Roman"/>
                <w:sz w:val="20"/>
                <w:szCs w:val="20"/>
              </w:rPr>
              <w:t>;</w:t>
            </w:r>
          </w:p>
          <w:p w:rsidR="006748BD" w:rsidRPr="00662E9E" w:rsidRDefault="006748BD" w:rsidP="00D158BC">
            <w:pPr>
              <w:pStyle w:val="ParastaisWeb"/>
              <w:numPr>
                <w:ilvl w:val="0"/>
                <w:numId w:val="24"/>
              </w:numPr>
              <w:shd w:val="clear" w:color="auto" w:fill="FFFFFF"/>
              <w:tabs>
                <w:tab w:val="left" w:pos="332"/>
              </w:tabs>
              <w:spacing w:before="0" w:beforeAutospacing="0" w:after="0" w:afterAutospacing="0"/>
              <w:ind w:left="332" w:hanging="284"/>
              <w:jc w:val="both"/>
              <w:rPr>
                <w:sz w:val="20"/>
                <w:szCs w:val="20"/>
              </w:rPr>
            </w:pPr>
            <w:r w:rsidRPr="00662E9E">
              <w:rPr>
                <w:sz w:val="20"/>
                <w:szCs w:val="20"/>
              </w:rPr>
              <w:t>Izstrādāti 4 latviešu valodas prasmes pārbaudes materiālu komplekti 4 valodas darbībās   četriem valodas prasmes līmeņiem (A1-B2), kas saturiski piemēroti pusaudžiem un jauniešiem diasporā;</w:t>
            </w:r>
          </w:p>
          <w:p w:rsidR="00672E2A" w:rsidRPr="00662E9E" w:rsidRDefault="006748BD">
            <w:pPr>
              <w:pStyle w:val="Sarakstarindkopa"/>
              <w:numPr>
                <w:ilvl w:val="0"/>
                <w:numId w:val="24"/>
              </w:numPr>
              <w:tabs>
                <w:tab w:val="left" w:pos="332"/>
              </w:tabs>
              <w:spacing w:after="0" w:line="240" w:lineRule="auto"/>
              <w:ind w:left="332" w:hanging="284"/>
              <w:jc w:val="both"/>
              <w:rPr>
                <w:rFonts w:ascii="Times New Roman" w:hAnsi="Times New Roman"/>
                <w:sz w:val="20"/>
                <w:szCs w:val="20"/>
              </w:rPr>
            </w:pPr>
            <w:r w:rsidRPr="00662E9E">
              <w:rPr>
                <w:rFonts w:ascii="Times New Roman" w:hAnsi="Times New Roman"/>
                <w:sz w:val="20"/>
                <w:szCs w:val="20"/>
              </w:rPr>
              <w:t xml:space="preserve">Organizētas un </w:t>
            </w:r>
            <w:r w:rsidRPr="00662E9E">
              <w:rPr>
                <w:rFonts w:ascii="Times New Roman" w:hAnsi="Times New Roman"/>
                <w:sz w:val="20"/>
                <w:szCs w:val="20"/>
              </w:rPr>
              <w:lastRenderedPageBreak/>
              <w:t>nodrošinātas valsts valodas prasmes pārbaudes diasporā: Austrālijā, ASV, Krievijā  u.c. pēc vajadzības piešķirtā finansējuma ietvaros. </w:t>
            </w:r>
          </w:p>
        </w:tc>
        <w:tc>
          <w:tcPr>
            <w:tcW w:w="1279" w:type="dxa"/>
            <w:gridSpan w:val="2"/>
            <w:tcBorders>
              <w:top w:val="dotted" w:sz="4" w:space="0" w:color="auto"/>
              <w:bottom w:val="single" w:sz="4" w:space="0" w:color="auto"/>
            </w:tcBorders>
          </w:tcPr>
          <w:p w:rsidR="006748BD" w:rsidRPr="00662E9E" w:rsidRDefault="00662E9E" w:rsidP="006748BD">
            <w:pPr>
              <w:spacing w:after="0" w:line="240" w:lineRule="auto"/>
              <w:rPr>
                <w:rFonts w:ascii="Times New Roman" w:hAnsi="Times New Roman"/>
                <w:sz w:val="20"/>
                <w:szCs w:val="20"/>
              </w:rPr>
            </w:pPr>
            <w:r>
              <w:rPr>
                <w:rFonts w:ascii="Times New Roman" w:hAnsi="Times New Roman"/>
                <w:sz w:val="20"/>
                <w:szCs w:val="20"/>
              </w:rPr>
              <w:lastRenderedPageBreak/>
              <w:t>IZM,</w:t>
            </w:r>
            <w:r w:rsidRPr="00662E9E">
              <w:rPr>
                <w:rFonts w:ascii="Times New Roman" w:hAnsi="Times New Roman"/>
                <w:sz w:val="20"/>
                <w:szCs w:val="20"/>
              </w:rPr>
              <w:t xml:space="preserve"> LVA , VISC</w:t>
            </w:r>
          </w:p>
          <w:p w:rsidR="006748BD" w:rsidRPr="00662E9E" w:rsidRDefault="006748BD" w:rsidP="006748BD">
            <w:pPr>
              <w:spacing w:after="0" w:line="240" w:lineRule="auto"/>
              <w:rPr>
                <w:rFonts w:ascii="Times New Roman" w:hAnsi="Times New Roman"/>
                <w:sz w:val="20"/>
                <w:szCs w:val="20"/>
              </w:rPr>
            </w:pPr>
          </w:p>
        </w:tc>
        <w:tc>
          <w:tcPr>
            <w:tcW w:w="1375" w:type="dxa"/>
            <w:gridSpan w:val="2"/>
            <w:tcBorders>
              <w:top w:val="dotted" w:sz="4" w:space="0" w:color="auto"/>
              <w:bottom w:val="single" w:sz="4" w:space="0" w:color="auto"/>
            </w:tcBorders>
          </w:tcPr>
          <w:p w:rsidR="006748BD" w:rsidRPr="00662E9E"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single"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lastRenderedPageBreak/>
              <w:t>2.1.2</w:t>
            </w:r>
            <w:r w:rsidR="006748BD" w:rsidRPr="006748BD">
              <w:rPr>
                <w:rFonts w:ascii="Times New Roman" w:hAnsi="Times New Roman"/>
                <w:sz w:val="20"/>
                <w:szCs w:val="20"/>
              </w:rPr>
              <w:t>.</w:t>
            </w:r>
          </w:p>
        </w:tc>
        <w:tc>
          <w:tcPr>
            <w:tcW w:w="2691" w:type="dxa"/>
            <w:gridSpan w:val="2"/>
            <w:tcBorders>
              <w:top w:val="dotted" w:sz="4" w:space="0" w:color="auto"/>
              <w:bottom w:val="single" w:sz="4" w:space="0" w:color="auto"/>
            </w:tcBorders>
          </w:tcPr>
          <w:p w:rsidR="006748BD" w:rsidRPr="00662E9E" w:rsidRDefault="006748BD" w:rsidP="00BC5758">
            <w:pPr>
              <w:spacing w:after="0" w:line="240" w:lineRule="auto"/>
              <w:jc w:val="both"/>
              <w:rPr>
                <w:rFonts w:ascii="Times New Roman" w:hAnsi="Times New Roman"/>
                <w:sz w:val="20"/>
                <w:szCs w:val="20"/>
              </w:rPr>
            </w:pPr>
            <w:r w:rsidRPr="00662E9E">
              <w:rPr>
                <w:rFonts w:ascii="Times New Roman" w:hAnsi="Times New Roman"/>
                <w:sz w:val="20"/>
                <w:szCs w:val="20"/>
              </w:rPr>
              <w:t>Izglītības pieejamība diasporai un atbalsts r</w:t>
            </w:r>
            <w:r w:rsidR="00B750B1" w:rsidRPr="00662E9E">
              <w:rPr>
                <w:rFonts w:ascii="Times New Roman" w:hAnsi="Times New Roman"/>
                <w:sz w:val="20"/>
                <w:szCs w:val="20"/>
              </w:rPr>
              <w:t>e</w:t>
            </w:r>
            <w:r w:rsidRPr="00662E9E">
              <w:rPr>
                <w:rFonts w:ascii="Times New Roman" w:hAnsi="Times New Roman"/>
                <w:sz w:val="20"/>
                <w:szCs w:val="20"/>
              </w:rPr>
              <w:t xml:space="preserve">emigrācijai </w:t>
            </w:r>
          </w:p>
        </w:tc>
        <w:tc>
          <w:tcPr>
            <w:tcW w:w="2887" w:type="dxa"/>
            <w:gridSpan w:val="2"/>
            <w:tcBorders>
              <w:top w:val="dotted" w:sz="4" w:space="0" w:color="auto"/>
              <w:bottom w:val="single" w:sz="4" w:space="0" w:color="auto"/>
            </w:tcBorders>
          </w:tcPr>
          <w:p w:rsidR="006748BD" w:rsidRPr="00662E9E" w:rsidRDefault="00B750B1" w:rsidP="00BC5758">
            <w:pPr>
              <w:pStyle w:val="ParastaisWeb"/>
              <w:spacing w:before="0" w:beforeAutospacing="0" w:after="0" w:afterAutospacing="0"/>
              <w:jc w:val="both"/>
              <w:rPr>
                <w:bCs/>
                <w:sz w:val="20"/>
                <w:szCs w:val="20"/>
              </w:rPr>
            </w:pPr>
            <w:r w:rsidRPr="00662E9E">
              <w:rPr>
                <w:bCs/>
                <w:sz w:val="20"/>
                <w:szCs w:val="20"/>
              </w:rPr>
              <w:t>1.</w:t>
            </w:r>
            <w:r w:rsidR="006748BD" w:rsidRPr="00662E9E">
              <w:rPr>
                <w:bCs/>
                <w:sz w:val="20"/>
                <w:szCs w:val="20"/>
              </w:rPr>
              <w:t xml:space="preserve">Nodrošināts atbalsts </w:t>
            </w:r>
            <w:r w:rsidR="006748BD" w:rsidRPr="00662E9E">
              <w:rPr>
                <w:sz w:val="20"/>
                <w:szCs w:val="20"/>
              </w:rPr>
              <w:t>izglītojošiem pasākumiem latviešu valodas apguves un lietojuma veicināšanai diasporā</w:t>
            </w:r>
            <w:r w:rsidR="006748BD" w:rsidRPr="00662E9E">
              <w:rPr>
                <w:bCs/>
                <w:sz w:val="20"/>
                <w:szCs w:val="20"/>
              </w:rPr>
              <w:t>.</w:t>
            </w:r>
          </w:p>
          <w:p w:rsidR="006748BD" w:rsidRPr="00662E9E" w:rsidRDefault="006748BD" w:rsidP="00BC5758">
            <w:pPr>
              <w:pStyle w:val="ParastaisWeb"/>
              <w:spacing w:before="0" w:beforeAutospacing="0" w:after="0" w:afterAutospacing="0"/>
              <w:jc w:val="both"/>
              <w:rPr>
                <w:bCs/>
                <w:sz w:val="20"/>
                <w:szCs w:val="20"/>
              </w:rPr>
            </w:pPr>
            <w:r w:rsidRPr="00662E9E">
              <w:rPr>
                <w:bCs/>
                <w:sz w:val="20"/>
                <w:szCs w:val="20"/>
              </w:rPr>
              <w:t>Metodikas kursu organizēšana Latvijā diasporas skolotājiem un ārvalstu augstskolu mācībspēkiem.</w:t>
            </w:r>
          </w:p>
          <w:p w:rsidR="006748BD" w:rsidRPr="00662E9E" w:rsidRDefault="00B750B1" w:rsidP="00BC5758">
            <w:pPr>
              <w:pStyle w:val="ParastaisWeb"/>
              <w:spacing w:before="0" w:beforeAutospacing="0" w:after="0" w:afterAutospacing="0"/>
              <w:jc w:val="both"/>
              <w:rPr>
                <w:bCs/>
                <w:sz w:val="20"/>
                <w:szCs w:val="20"/>
              </w:rPr>
            </w:pPr>
            <w:r w:rsidRPr="00662E9E">
              <w:rPr>
                <w:bCs/>
                <w:sz w:val="20"/>
                <w:szCs w:val="20"/>
              </w:rPr>
              <w:t>2.</w:t>
            </w:r>
            <w:r w:rsidR="006748BD" w:rsidRPr="00662E9E">
              <w:rPr>
                <w:bCs/>
                <w:sz w:val="20"/>
                <w:szCs w:val="20"/>
              </w:rPr>
              <w:t>D</w:t>
            </w:r>
            <w:r w:rsidR="006748BD" w:rsidRPr="00662E9E">
              <w:rPr>
                <w:sz w:val="20"/>
                <w:szCs w:val="20"/>
              </w:rPr>
              <w:t>iasporas skolotāju metodikas kursu ārvalstīs atbalsta pasākumi</w:t>
            </w:r>
            <w:r w:rsidR="006748BD" w:rsidRPr="00662E9E">
              <w:rPr>
                <w:sz w:val="20"/>
                <w:szCs w:val="20"/>
                <w:shd w:val="clear" w:color="auto" w:fill="FFFFFF"/>
              </w:rPr>
              <w:t>.</w:t>
            </w:r>
          </w:p>
          <w:p w:rsidR="006748BD" w:rsidRPr="00662E9E" w:rsidRDefault="00491EFF" w:rsidP="00BC5758">
            <w:pPr>
              <w:pStyle w:val="ParastaisWeb"/>
              <w:spacing w:before="0" w:beforeAutospacing="0" w:after="0" w:afterAutospacing="0"/>
              <w:jc w:val="both"/>
              <w:rPr>
                <w:bCs/>
                <w:sz w:val="20"/>
                <w:szCs w:val="20"/>
              </w:rPr>
            </w:pPr>
            <w:r w:rsidRPr="00662E9E">
              <w:rPr>
                <w:bCs/>
                <w:sz w:val="20"/>
                <w:szCs w:val="20"/>
              </w:rPr>
              <w:t xml:space="preserve">3. </w:t>
            </w:r>
            <w:r w:rsidR="006748BD" w:rsidRPr="00662E9E">
              <w:rPr>
                <w:bCs/>
                <w:sz w:val="20"/>
                <w:szCs w:val="20"/>
              </w:rPr>
              <w:t>D</w:t>
            </w:r>
            <w:r w:rsidR="006748BD" w:rsidRPr="00662E9E">
              <w:rPr>
                <w:sz w:val="20"/>
                <w:szCs w:val="20"/>
              </w:rPr>
              <w:t>iasporas izglītotāju forums.</w:t>
            </w:r>
          </w:p>
          <w:p w:rsidR="006748BD" w:rsidRPr="00662E9E" w:rsidRDefault="00491EFF" w:rsidP="00BC5758">
            <w:pPr>
              <w:pStyle w:val="ParastaisWeb"/>
              <w:spacing w:before="0" w:beforeAutospacing="0" w:after="0" w:afterAutospacing="0"/>
              <w:jc w:val="both"/>
              <w:rPr>
                <w:bCs/>
                <w:sz w:val="20"/>
                <w:szCs w:val="20"/>
              </w:rPr>
            </w:pPr>
            <w:r w:rsidRPr="00662E9E">
              <w:rPr>
                <w:sz w:val="20"/>
                <w:szCs w:val="20"/>
              </w:rPr>
              <w:t>4.</w:t>
            </w:r>
            <w:r w:rsidR="006748BD" w:rsidRPr="00662E9E">
              <w:rPr>
                <w:sz w:val="20"/>
                <w:szCs w:val="20"/>
              </w:rPr>
              <w:t>Atbalsts reemigrantu ģimenēm bērnu iekļaušanai Latvijas izglītības sistēmā.</w:t>
            </w:r>
          </w:p>
          <w:p w:rsidR="006748BD" w:rsidRPr="00662E9E" w:rsidRDefault="006748BD" w:rsidP="00BC5758">
            <w:pPr>
              <w:spacing w:after="0" w:line="240" w:lineRule="auto"/>
              <w:jc w:val="both"/>
              <w:rPr>
                <w:rFonts w:ascii="Times New Roman" w:hAnsi="Times New Roman"/>
                <w:sz w:val="20"/>
                <w:szCs w:val="20"/>
              </w:rPr>
            </w:pPr>
          </w:p>
        </w:tc>
        <w:tc>
          <w:tcPr>
            <w:tcW w:w="2584" w:type="dxa"/>
            <w:gridSpan w:val="2"/>
            <w:tcBorders>
              <w:top w:val="dotted" w:sz="4" w:space="0" w:color="auto"/>
              <w:bottom w:val="single" w:sz="4" w:space="0" w:color="auto"/>
            </w:tcBorders>
          </w:tcPr>
          <w:p w:rsidR="006748BD" w:rsidRPr="00662E9E" w:rsidRDefault="00B750B1" w:rsidP="00BC5758">
            <w:pPr>
              <w:pStyle w:val="Bezatstarpm"/>
              <w:jc w:val="both"/>
              <w:rPr>
                <w:rFonts w:ascii="Times New Roman" w:hAnsi="Times New Roman"/>
                <w:b/>
                <w:bCs/>
                <w:sz w:val="20"/>
                <w:szCs w:val="20"/>
              </w:rPr>
            </w:pPr>
            <w:r w:rsidRPr="00662E9E">
              <w:rPr>
                <w:rFonts w:ascii="Times New Roman" w:hAnsi="Times New Roman"/>
                <w:sz w:val="20"/>
                <w:szCs w:val="20"/>
              </w:rPr>
              <w:t xml:space="preserve">1.Atbalstīti </w:t>
            </w:r>
            <w:r w:rsidR="006748BD" w:rsidRPr="00662E9E">
              <w:rPr>
                <w:rFonts w:ascii="Times New Roman" w:hAnsi="Times New Roman"/>
                <w:sz w:val="20"/>
                <w:szCs w:val="20"/>
              </w:rPr>
              <w:t xml:space="preserve"> 10 izglītojoš</w:t>
            </w:r>
            <w:r w:rsidRPr="00662E9E">
              <w:rPr>
                <w:rFonts w:ascii="Times New Roman" w:hAnsi="Times New Roman"/>
                <w:sz w:val="20"/>
                <w:szCs w:val="20"/>
              </w:rPr>
              <w:t>i</w:t>
            </w:r>
            <w:r w:rsidR="006748BD" w:rsidRPr="00662E9E">
              <w:rPr>
                <w:rFonts w:ascii="Times New Roman" w:hAnsi="Times New Roman"/>
                <w:sz w:val="20"/>
                <w:szCs w:val="20"/>
              </w:rPr>
              <w:t xml:space="preserve"> pasākum</w:t>
            </w:r>
            <w:r w:rsidRPr="00662E9E">
              <w:rPr>
                <w:rFonts w:ascii="Times New Roman" w:hAnsi="Times New Roman"/>
                <w:sz w:val="20"/>
                <w:szCs w:val="20"/>
              </w:rPr>
              <w:t>i</w:t>
            </w:r>
            <w:r w:rsidR="006748BD" w:rsidRPr="00662E9E">
              <w:rPr>
                <w:rFonts w:ascii="Times New Roman" w:hAnsi="Times New Roman"/>
                <w:sz w:val="20"/>
                <w:szCs w:val="20"/>
              </w:rPr>
              <w:t xml:space="preserve"> diasporā (semināri, konferences, kursi, diasporas pedagogu pieredzes apmaiņas braucieni u.c.)vismaz 120 dalībnieki</w:t>
            </w:r>
            <w:r w:rsidR="00491EFF" w:rsidRPr="00662E9E">
              <w:rPr>
                <w:rFonts w:ascii="Times New Roman" w:hAnsi="Times New Roman"/>
                <w:sz w:val="20"/>
                <w:szCs w:val="20"/>
              </w:rPr>
              <w:t>em</w:t>
            </w:r>
            <w:r w:rsidR="006748BD" w:rsidRPr="00662E9E">
              <w:rPr>
                <w:rFonts w:ascii="Times New Roman" w:hAnsi="Times New Roman"/>
                <w:sz w:val="20"/>
                <w:szCs w:val="20"/>
              </w:rPr>
              <w:t>.</w:t>
            </w:r>
          </w:p>
          <w:p w:rsidR="006748BD" w:rsidRPr="00662E9E" w:rsidRDefault="006748BD" w:rsidP="00BC5758">
            <w:pPr>
              <w:pStyle w:val="Bezatstarpm"/>
              <w:jc w:val="both"/>
              <w:rPr>
                <w:rFonts w:ascii="Times New Roman" w:hAnsi="Times New Roman"/>
                <w:sz w:val="20"/>
                <w:szCs w:val="20"/>
              </w:rPr>
            </w:pPr>
            <w:r w:rsidRPr="00662E9E">
              <w:rPr>
                <w:rFonts w:ascii="Times New Roman" w:hAnsi="Times New Roman"/>
                <w:sz w:val="20"/>
                <w:szCs w:val="20"/>
              </w:rPr>
              <w:t>Organizēta 3 dienu nometne Latvijā diasporas skolotājiem un ārvalstu augstskolu mācībspēkiem (50 personām).</w:t>
            </w:r>
          </w:p>
          <w:p w:rsidR="006748BD" w:rsidRPr="00662E9E" w:rsidRDefault="00B750B1" w:rsidP="00BC5758">
            <w:pPr>
              <w:pStyle w:val="Bezatstarpm"/>
              <w:jc w:val="both"/>
              <w:rPr>
                <w:rFonts w:ascii="Times New Roman" w:hAnsi="Times New Roman"/>
                <w:b/>
                <w:bCs/>
                <w:sz w:val="20"/>
                <w:szCs w:val="20"/>
              </w:rPr>
            </w:pPr>
            <w:r w:rsidRPr="00662E9E">
              <w:rPr>
                <w:rFonts w:ascii="Times New Roman" w:hAnsi="Times New Roman"/>
                <w:sz w:val="20"/>
                <w:szCs w:val="20"/>
              </w:rPr>
              <w:t>2.Atbalstīti</w:t>
            </w:r>
            <w:r w:rsidRPr="00662E9E" w:rsidDel="00B750B1">
              <w:rPr>
                <w:rFonts w:ascii="Times New Roman" w:hAnsi="Times New Roman"/>
                <w:sz w:val="20"/>
                <w:szCs w:val="20"/>
              </w:rPr>
              <w:t xml:space="preserve"> </w:t>
            </w:r>
            <w:r w:rsidR="006748BD" w:rsidRPr="00662E9E">
              <w:rPr>
                <w:rFonts w:ascii="Times New Roman" w:hAnsi="Times New Roman"/>
                <w:sz w:val="20"/>
                <w:szCs w:val="20"/>
              </w:rPr>
              <w:t>s 3 diasporas skolotāju metodikas kursi/semināri3 valstīs.</w:t>
            </w:r>
          </w:p>
          <w:p w:rsidR="006748BD" w:rsidRPr="00662E9E" w:rsidRDefault="00491EFF" w:rsidP="00BC5758">
            <w:pPr>
              <w:tabs>
                <w:tab w:val="left" w:pos="332"/>
              </w:tabs>
              <w:spacing w:after="0" w:line="240" w:lineRule="auto"/>
              <w:jc w:val="both"/>
              <w:rPr>
                <w:rFonts w:ascii="Times New Roman" w:hAnsi="Times New Roman"/>
                <w:sz w:val="20"/>
                <w:szCs w:val="20"/>
              </w:rPr>
            </w:pPr>
            <w:r w:rsidRPr="00662E9E">
              <w:rPr>
                <w:sz w:val="20"/>
                <w:szCs w:val="20"/>
              </w:rPr>
              <w:t>3.</w:t>
            </w:r>
            <w:r w:rsidR="006748BD" w:rsidRPr="00662E9E">
              <w:rPr>
                <w:sz w:val="20"/>
                <w:szCs w:val="20"/>
              </w:rPr>
              <w:t>Organizētsdienas diasporas forums 1 x divos gados</w:t>
            </w:r>
            <w:r w:rsidRPr="00662E9E">
              <w:rPr>
                <w:sz w:val="20"/>
                <w:szCs w:val="20"/>
              </w:rPr>
              <w:t xml:space="preserve"> (</w:t>
            </w:r>
            <w:r w:rsidR="006748BD" w:rsidRPr="00662E9E">
              <w:rPr>
                <w:sz w:val="20"/>
                <w:szCs w:val="20"/>
              </w:rPr>
              <w:t>dalībnieki - 100 personas</w:t>
            </w:r>
            <w:r w:rsidRPr="00662E9E">
              <w:rPr>
                <w:sz w:val="20"/>
                <w:szCs w:val="20"/>
              </w:rPr>
              <w:t>).</w:t>
            </w:r>
            <w:r w:rsidRPr="00662E9E">
              <w:rPr>
                <w:rFonts w:ascii="Times New Roman" w:hAnsi="Times New Roman"/>
                <w:sz w:val="20"/>
                <w:szCs w:val="20"/>
              </w:rPr>
              <w:t>4.</w:t>
            </w:r>
            <w:r w:rsidR="006748BD" w:rsidRPr="00662E9E">
              <w:rPr>
                <w:rFonts w:ascii="Times New Roman" w:hAnsi="Times New Roman"/>
                <w:sz w:val="20"/>
                <w:szCs w:val="20"/>
              </w:rPr>
              <w:t>Izdoti informatīvi un izglītojoši materiāli diasporas vecākiem, atbalsts skolēnu vizītēm un skolu pieredzes apmaiņas pasākumiem,  skolotāju profesionālās pilnveides kursi reemigrantu ģimeņu bērnu iekļaušanai Latvijas izglītības sistēmā.</w:t>
            </w:r>
          </w:p>
        </w:tc>
        <w:tc>
          <w:tcPr>
            <w:tcW w:w="1279" w:type="dxa"/>
            <w:gridSpan w:val="2"/>
            <w:tcBorders>
              <w:top w:val="dotted" w:sz="4" w:space="0" w:color="auto"/>
              <w:bottom w:val="single" w:sz="4" w:space="0" w:color="auto"/>
            </w:tcBorders>
          </w:tcPr>
          <w:p w:rsidR="006748BD" w:rsidRPr="00662E9E" w:rsidRDefault="006748BD" w:rsidP="006748BD">
            <w:pPr>
              <w:spacing w:after="0" w:line="240" w:lineRule="auto"/>
              <w:rPr>
                <w:rFonts w:ascii="Times New Roman" w:hAnsi="Times New Roman"/>
                <w:sz w:val="20"/>
                <w:szCs w:val="20"/>
              </w:rPr>
            </w:pPr>
            <w:r w:rsidRPr="00662E9E">
              <w:rPr>
                <w:rFonts w:ascii="Times New Roman" w:hAnsi="Times New Roman"/>
                <w:sz w:val="20"/>
                <w:szCs w:val="20"/>
              </w:rPr>
              <w:t>IZM</w:t>
            </w:r>
            <w:r w:rsidR="00B750B1" w:rsidRPr="00662E9E">
              <w:rPr>
                <w:rFonts w:ascii="Times New Roman" w:hAnsi="Times New Roman"/>
                <w:sz w:val="20"/>
                <w:szCs w:val="20"/>
              </w:rPr>
              <w:t>,</w:t>
            </w:r>
            <w:r w:rsidR="002B7435" w:rsidRPr="00662E9E">
              <w:rPr>
                <w:rFonts w:ascii="Times New Roman" w:hAnsi="Times New Roman"/>
                <w:sz w:val="20"/>
                <w:szCs w:val="20"/>
              </w:rPr>
              <w:t xml:space="preserve"> LVA</w:t>
            </w:r>
          </w:p>
        </w:tc>
        <w:tc>
          <w:tcPr>
            <w:tcW w:w="1375"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single"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2.1.3</w:t>
            </w:r>
            <w:r w:rsidR="006748BD" w:rsidRPr="006748BD">
              <w:rPr>
                <w:rFonts w:ascii="Times New Roman" w:hAnsi="Times New Roman"/>
                <w:sz w:val="20"/>
                <w:szCs w:val="20"/>
              </w:rPr>
              <w:t>.</w:t>
            </w:r>
          </w:p>
        </w:tc>
        <w:tc>
          <w:tcPr>
            <w:tcW w:w="2691" w:type="dxa"/>
            <w:gridSpan w:val="2"/>
            <w:tcBorders>
              <w:top w:val="dotted" w:sz="4" w:space="0" w:color="auto"/>
              <w:bottom w:val="single" w:sz="4" w:space="0" w:color="auto"/>
            </w:tcBorders>
          </w:tcPr>
          <w:p w:rsidR="00BC5758" w:rsidRPr="00662E9E" w:rsidRDefault="006748BD" w:rsidP="00BC5758">
            <w:pPr>
              <w:pStyle w:val="ParastaisWeb"/>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both"/>
              <w:rPr>
                <w:sz w:val="20"/>
                <w:szCs w:val="20"/>
              </w:rPr>
            </w:pPr>
            <w:r w:rsidRPr="00662E9E">
              <w:rPr>
                <w:sz w:val="20"/>
                <w:szCs w:val="20"/>
              </w:rPr>
              <w:t xml:space="preserve">Mācību, metodisko un informatīvo materiālu izstrāde un </w:t>
            </w:r>
            <w:r w:rsidR="00BC5758" w:rsidRPr="00662E9E">
              <w:rPr>
                <w:sz w:val="20"/>
                <w:szCs w:val="20"/>
              </w:rPr>
              <w:t>pieejamība</w:t>
            </w:r>
          </w:p>
        </w:tc>
        <w:tc>
          <w:tcPr>
            <w:tcW w:w="2887" w:type="dxa"/>
            <w:gridSpan w:val="2"/>
            <w:tcBorders>
              <w:top w:val="dotted" w:sz="4" w:space="0" w:color="auto"/>
              <w:bottom w:val="single" w:sz="4" w:space="0" w:color="auto"/>
            </w:tcBorders>
          </w:tcPr>
          <w:p w:rsidR="006748BD" w:rsidRPr="00662E9E" w:rsidRDefault="00463265" w:rsidP="006748BD">
            <w:pPr>
              <w:pStyle w:val="ParastaisWeb"/>
              <w:spacing w:before="0" w:beforeAutospacing="0" w:after="0" w:afterAutospacing="0"/>
              <w:jc w:val="both"/>
              <w:rPr>
                <w:bCs/>
                <w:sz w:val="20"/>
                <w:szCs w:val="20"/>
              </w:rPr>
            </w:pPr>
            <w:r w:rsidRPr="00662E9E">
              <w:rPr>
                <w:bCs/>
                <w:sz w:val="20"/>
                <w:szCs w:val="20"/>
              </w:rPr>
              <w:t>1.Nodrošināta mācību materiālu</w:t>
            </w:r>
            <w:r w:rsidRPr="00662E9E" w:rsidDel="00463265">
              <w:rPr>
                <w:bCs/>
                <w:sz w:val="20"/>
                <w:szCs w:val="20"/>
              </w:rPr>
              <w:t xml:space="preserve"> </w:t>
            </w:r>
            <w:r w:rsidRPr="00662E9E">
              <w:rPr>
                <w:bCs/>
                <w:sz w:val="20"/>
                <w:szCs w:val="20"/>
              </w:rPr>
              <w:t>izstrāde.</w:t>
            </w:r>
            <w:r w:rsidR="006748BD" w:rsidRPr="00662E9E">
              <w:rPr>
                <w:bCs/>
                <w:sz w:val="20"/>
                <w:szCs w:val="20"/>
              </w:rPr>
              <w:t>.</w:t>
            </w:r>
          </w:p>
          <w:p w:rsidR="006748BD" w:rsidRPr="00662E9E" w:rsidRDefault="00991189" w:rsidP="006748BD">
            <w:pPr>
              <w:pStyle w:val="ParastaisWeb"/>
              <w:spacing w:before="0" w:beforeAutospacing="0" w:after="0" w:afterAutospacing="0"/>
              <w:jc w:val="both"/>
              <w:rPr>
                <w:bCs/>
                <w:sz w:val="20"/>
                <w:szCs w:val="20"/>
              </w:rPr>
            </w:pPr>
            <w:r w:rsidRPr="00662E9E">
              <w:rPr>
                <w:bCs/>
                <w:sz w:val="20"/>
                <w:szCs w:val="20"/>
              </w:rPr>
              <w:t xml:space="preserve">2. </w:t>
            </w:r>
            <w:r w:rsidR="006748BD" w:rsidRPr="00662E9E">
              <w:rPr>
                <w:bCs/>
                <w:sz w:val="20"/>
                <w:szCs w:val="20"/>
              </w:rPr>
              <w:t>Informatīv</w:t>
            </w:r>
            <w:r w:rsidRPr="00662E9E">
              <w:rPr>
                <w:bCs/>
                <w:sz w:val="20"/>
                <w:szCs w:val="20"/>
              </w:rPr>
              <w:t>u</w:t>
            </w:r>
            <w:r w:rsidR="006748BD" w:rsidRPr="00662E9E">
              <w:rPr>
                <w:bCs/>
                <w:sz w:val="20"/>
                <w:szCs w:val="20"/>
              </w:rPr>
              <w:t xml:space="preserve"> materiāl</w:t>
            </w:r>
            <w:r w:rsidRPr="00662E9E">
              <w:rPr>
                <w:bCs/>
                <w:sz w:val="20"/>
                <w:szCs w:val="20"/>
              </w:rPr>
              <w:t>u</w:t>
            </w:r>
            <w:r w:rsidR="006748BD" w:rsidRPr="00662E9E">
              <w:rPr>
                <w:bCs/>
                <w:sz w:val="20"/>
                <w:szCs w:val="20"/>
              </w:rPr>
              <w:t xml:space="preserve">  bilingvālu bērnu vecākiem</w:t>
            </w:r>
            <w:r w:rsidRPr="00662E9E">
              <w:rPr>
                <w:bCs/>
                <w:sz w:val="20"/>
                <w:szCs w:val="20"/>
              </w:rPr>
              <w:t xml:space="preserve"> nodrošinājums</w:t>
            </w:r>
            <w:r w:rsidR="006748BD" w:rsidRPr="00662E9E">
              <w:rPr>
                <w:sz w:val="20"/>
                <w:szCs w:val="20"/>
              </w:rPr>
              <w:t>.</w:t>
            </w:r>
          </w:p>
          <w:p w:rsidR="006748BD" w:rsidRPr="00662E9E" w:rsidRDefault="00991189" w:rsidP="006748BD">
            <w:pPr>
              <w:pStyle w:val="ParastaisWeb"/>
              <w:spacing w:before="0" w:beforeAutospacing="0" w:after="0" w:afterAutospacing="0"/>
              <w:jc w:val="both"/>
              <w:rPr>
                <w:bCs/>
                <w:sz w:val="20"/>
                <w:szCs w:val="20"/>
              </w:rPr>
            </w:pPr>
            <w:r w:rsidRPr="00662E9E">
              <w:rPr>
                <w:bCs/>
                <w:sz w:val="20"/>
                <w:szCs w:val="20"/>
              </w:rPr>
              <w:t xml:space="preserve">3. </w:t>
            </w:r>
            <w:r w:rsidR="006748BD" w:rsidRPr="00662E9E">
              <w:rPr>
                <w:bCs/>
                <w:sz w:val="20"/>
                <w:szCs w:val="20"/>
              </w:rPr>
              <w:t>Nodrošināta i</w:t>
            </w:r>
            <w:r w:rsidR="006748BD" w:rsidRPr="00662E9E">
              <w:rPr>
                <w:sz w:val="20"/>
                <w:szCs w:val="20"/>
              </w:rPr>
              <w:t xml:space="preserve">nteraktīvā mācību </w:t>
            </w:r>
            <w:r w:rsidR="006748BD" w:rsidRPr="00662E9E">
              <w:rPr>
                <w:sz w:val="20"/>
                <w:szCs w:val="20"/>
              </w:rPr>
              <w:lastRenderedPageBreak/>
              <w:t>materiāla „Latvija laikā un telpā” 2.daļas izstrāde.</w:t>
            </w:r>
          </w:p>
          <w:p w:rsidR="006748BD" w:rsidRPr="00662E9E" w:rsidRDefault="00991189" w:rsidP="006748BD">
            <w:pPr>
              <w:pStyle w:val="ParastaisWeb"/>
              <w:spacing w:before="0" w:beforeAutospacing="0" w:after="0" w:afterAutospacing="0"/>
              <w:jc w:val="both"/>
              <w:rPr>
                <w:bCs/>
                <w:sz w:val="20"/>
                <w:szCs w:val="20"/>
              </w:rPr>
            </w:pPr>
            <w:r w:rsidRPr="00662E9E">
              <w:rPr>
                <w:color w:val="000000"/>
                <w:sz w:val="20"/>
                <w:szCs w:val="20"/>
              </w:rPr>
              <w:t xml:space="preserve">4. </w:t>
            </w:r>
            <w:r w:rsidR="006748BD" w:rsidRPr="00662E9E">
              <w:rPr>
                <w:color w:val="000000"/>
                <w:sz w:val="20"/>
                <w:szCs w:val="20"/>
              </w:rPr>
              <w:t>Latvisko tradīciju mācību materiāli diasporas bērniem.</w:t>
            </w:r>
          </w:p>
          <w:p w:rsidR="006748BD" w:rsidRPr="00662E9E" w:rsidRDefault="00991189" w:rsidP="006748BD">
            <w:pPr>
              <w:pStyle w:val="ParastaisWeb"/>
              <w:spacing w:before="0" w:beforeAutospacing="0" w:after="0" w:afterAutospacing="0"/>
              <w:jc w:val="both"/>
              <w:rPr>
                <w:bCs/>
                <w:sz w:val="20"/>
                <w:szCs w:val="20"/>
              </w:rPr>
            </w:pPr>
            <w:r w:rsidRPr="00662E9E">
              <w:rPr>
                <w:bCs/>
                <w:sz w:val="20"/>
                <w:szCs w:val="20"/>
              </w:rPr>
              <w:t xml:space="preserve">5. </w:t>
            </w:r>
            <w:r w:rsidR="006748BD" w:rsidRPr="00662E9E">
              <w:rPr>
                <w:bCs/>
                <w:sz w:val="20"/>
                <w:szCs w:val="20"/>
              </w:rPr>
              <w:t>Izstrādāti latviešu valodas funkcionālo līmeņu</w:t>
            </w:r>
            <w:r w:rsidR="006748BD" w:rsidRPr="00662E9E">
              <w:rPr>
                <w:sz w:val="20"/>
                <w:szCs w:val="20"/>
              </w:rPr>
              <w:t xml:space="preserve"> apraksti bērniem un pusaudžiem.</w:t>
            </w:r>
            <w:r w:rsidR="006748BD" w:rsidRPr="00662E9E">
              <w:rPr>
                <w:bCs/>
                <w:sz w:val="20"/>
                <w:szCs w:val="20"/>
              </w:rPr>
              <w:t xml:space="preserve"> </w:t>
            </w:r>
          </w:p>
          <w:p w:rsidR="006748BD" w:rsidRPr="00662E9E" w:rsidRDefault="00991189" w:rsidP="006748BD">
            <w:pPr>
              <w:pStyle w:val="ParastaisWeb"/>
              <w:spacing w:before="0" w:beforeAutospacing="0" w:after="0" w:afterAutospacing="0"/>
              <w:jc w:val="both"/>
              <w:rPr>
                <w:bCs/>
                <w:sz w:val="20"/>
                <w:szCs w:val="20"/>
              </w:rPr>
            </w:pPr>
            <w:r w:rsidRPr="00662E9E">
              <w:rPr>
                <w:bCs/>
                <w:sz w:val="20"/>
                <w:szCs w:val="20"/>
              </w:rPr>
              <w:t xml:space="preserve">6. </w:t>
            </w:r>
            <w:r w:rsidR="006748BD" w:rsidRPr="00662E9E">
              <w:rPr>
                <w:bCs/>
                <w:sz w:val="20"/>
                <w:szCs w:val="20"/>
              </w:rPr>
              <w:t>Izstrādāts mācību līdzeklis latviešu literatūras apguvei  diasporas vasaras vidusskolās</w:t>
            </w:r>
          </w:p>
        </w:tc>
        <w:tc>
          <w:tcPr>
            <w:tcW w:w="2584" w:type="dxa"/>
            <w:gridSpan w:val="2"/>
            <w:tcBorders>
              <w:top w:val="dotted" w:sz="4" w:space="0" w:color="auto"/>
              <w:bottom w:val="single" w:sz="4" w:space="0" w:color="auto"/>
            </w:tcBorders>
          </w:tcPr>
          <w:p w:rsidR="006748BD" w:rsidRPr="00662E9E" w:rsidRDefault="00463265" w:rsidP="006748BD">
            <w:pPr>
              <w:pStyle w:val="ParastaisWeb"/>
              <w:spacing w:before="0" w:beforeAutospacing="0" w:after="0" w:afterAutospacing="0"/>
              <w:jc w:val="both"/>
              <w:rPr>
                <w:b/>
                <w:bCs/>
                <w:sz w:val="20"/>
                <w:szCs w:val="20"/>
              </w:rPr>
            </w:pPr>
            <w:r w:rsidRPr="00662E9E">
              <w:rPr>
                <w:sz w:val="20"/>
                <w:szCs w:val="20"/>
              </w:rPr>
              <w:lastRenderedPageBreak/>
              <w:t>1.</w:t>
            </w:r>
            <w:r w:rsidR="00991189" w:rsidRPr="00662E9E">
              <w:rPr>
                <w:sz w:val="20"/>
                <w:szCs w:val="20"/>
              </w:rPr>
              <w:t xml:space="preserve"> </w:t>
            </w:r>
            <w:r w:rsidR="006748BD" w:rsidRPr="00662E9E">
              <w:rPr>
                <w:sz w:val="20"/>
                <w:szCs w:val="20"/>
              </w:rPr>
              <w:t>Izstrādāti 4 diasporas pedagogu veidoti mācību un metodiskie materiāli</w:t>
            </w:r>
            <w:r w:rsidR="007F6902" w:rsidRPr="00662E9E">
              <w:rPr>
                <w:sz w:val="20"/>
                <w:szCs w:val="20"/>
              </w:rPr>
              <w:t>.</w:t>
            </w:r>
          </w:p>
          <w:p w:rsidR="006748BD" w:rsidRPr="00662E9E" w:rsidRDefault="00991189" w:rsidP="00BC5758">
            <w:pPr>
              <w:pStyle w:val="Bezatstarpm"/>
              <w:jc w:val="both"/>
              <w:rPr>
                <w:rFonts w:ascii="Times New Roman" w:hAnsi="Times New Roman"/>
                <w:sz w:val="20"/>
                <w:szCs w:val="20"/>
              </w:rPr>
            </w:pPr>
            <w:r w:rsidRPr="00662E9E">
              <w:rPr>
                <w:rFonts w:ascii="Times New Roman" w:hAnsi="Times New Roman"/>
                <w:sz w:val="20"/>
                <w:szCs w:val="20"/>
              </w:rPr>
              <w:t xml:space="preserve">2. </w:t>
            </w:r>
            <w:r w:rsidR="006748BD" w:rsidRPr="00662E9E">
              <w:rPr>
                <w:rFonts w:ascii="Times New Roman" w:hAnsi="Times New Roman"/>
                <w:sz w:val="20"/>
                <w:szCs w:val="20"/>
              </w:rPr>
              <w:t>Pabeigts projekts</w:t>
            </w:r>
            <w:r w:rsidR="00BC5758" w:rsidRPr="00662E9E">
              <w:rPr>
                <w:rFonts w:ascii="Times New Roman" w:hAnsi="Times New Roman"/>
                <w:sz w:val="20"/>
                <w:szCs w:val="20"/>
              </w:rPr>
              <w:t xml:space="preserve"> „</w:t>
            </w:r>
            <w:r w:rsidR="006748BD" w:rsidRPr="00662E9E">
              <w:rPr>
                <w:rFonts w:ascii="Times New Roman" w:hAnsi="Times New Roman"/>
                <w:sz w:val="20"/>
                <w:szCs w:val="20"/>
              </w:rPr>
              <w:t xml:space="preserve">Dzīve divās valodās”; izveidoti 8 informatīvi videomateriāli </w:t>
            </w:r>
            <w:r w:rsidR="006748BD" w:rsidRPr="00662E9E">
              <w:rPr>
                <w:rFonts w:ascii="Times New Roman" w:hAnsi="Times New Roman"/>
                <w:sz w:val="20"/>
                <w:szCs w:val="20"/>
              </w:rPr>
              <w:lastRenderedPageBreak/>
              <w:t xml:space="preserve">ievietošanai </w:t>
            </w:r>
            <w:hyperlink r:id="rId25" w:history="1">
              <w:r w:rsidR="006748BD" w:rsidRPr="00662E9E">
                <w:rPr>
                  <w:rStyle w:val="Hipersaite"/>
                  <w:rFonts w:ascii="Times New Roman" w:hAnsi="Times New Roman"/>
                  <w:sz w:val="20"/>
                  <w:szCs w:val="20"/>
                </w:rPr>
                <w:t>www.maciunmaci.lv</w:t>
              </w:r>
            </w:hyperlink>
            <w:r w:rsidR="006748BD" w:rsidRPr="00662E9E">
              <w:rPr>
                <w:rFonts w:ascii="Times New Roman" w:hAnsi="Times New Roman"/>
                <w:sz w:val="20"/>
                <w:szCs w:val="20"/>
              </w:rPr>
              <w:t xml:space="preserve"> un izplatīšanai sociālajos tīklos; izstrādāts informatīvs materiāls vecākiem.</w:t>
            </w:r>
          </w:p>
          <w:p w:rsidR="006748BD" w:rsidRPr="00662E9E" w:rsidRDefault="00991189" w:rsidP="00BC5758">
            <w:pPr>
              <w:pStyle w:val="Bezatstarpm"/>
              <w:jc w:val="both"/>
              <w:rPr>
                <w:rFonts w:ascii="Times New Roman" w:hAnsi="Times New Roman"/>
                <w:sz w:val="20"/>
                <w:szCs w:val="20"/>
              </w:rPr>
            </w:pPr>
            <w:r w:rsidRPr="00662E9E">
              <w:rPr>
                <w:rFonts w:ascii="Times New Roman" w:hAnsi="Times New Roman"/>
                <w:sz w:val="20"/>
                <w:szCs w:val="20"/>
              </w:rPr>
              <w:t xml:space="preserve">3. </w:t>
            </w:r>
            <w:r w:rsidR="006748BD" w:rsidRPr="00662E9E">
              <w:rPr>
                <w:rFonts w:ascii="Times New Roman" w:hAnsi="Times New Roman"/>
                <w:sz w:val="20"/>
                <w:szCs w:val="20"/>
              </w:rPr>
              <w:t>Sagatavota interaktīvā mācību materiāla „Latvija laikā un telpā” 13–14 gadus veciem diasporas bērniem latviešu valodas, vēstures un ģeogrāfijas apguvei 3.daļa “Cilvēki un notikumi” (CLIL pieeja).</w:t>
            </w:r>
          </w:p>
          <w:p w:rsidR="006748BD" w:rsidRPr="00662E9E" w:rsidRDefault="00991189" w:rsidP="00BC5758">
            <w:pPr>
              <w:pStyle w:val="Bezatstarpm"/>
              <w:jc w:val="both"/>
              <w:rPr>
                <w:rFonts w:ascii="Times New Roman" w:hAnsi="Times New Roman"/>
                <w:sz w:val="20"/>
                <w:szCs w:val="20"/>
              </w:rPr>
            </w:pPr>
            <w:r w:rsidRPr="00662E9E">
              <w:rPr>
                <w:rFonts w:ascii="Times New Roman" w:hAnsi="Times New Roman"/>
                <w:sz w:val="20"/>
                <w:szCs w:val="20"/>
              </w:rPr>
              <w:t xml:space="preserve">4. </w:t>
            </w:r>
            <w:r w:rsidR="006748BD" w:rsidRPr="00662E9E">
              <w:rPr>
                <w:rFonts w:ascii="Times New Roman" w:hAnsi="Times New Roman"/>
                <w:sz w:val="20"/>
                <w:szCs w:val="20"/>
              </w:rPr>
              <w:t>Izdota izglītojoša latvisko tradīciju galda spēle; izstrādāts scenārijs un izveidota izglītojoša animācijas filma par gadskārtām un to svinēšanu .</w:t>
            </w:r>
          </w:p>
          <w:p w:rsidR="006748BD" w:rsidRPr="00662E9E" w:rsidRDefault="00991189" w:rsidP="00BC5758">
            <w:pPr>
              <w:pStyle w:val="Bezatstarpm"/>
              <w:jc w:val="both"/>
              <w:rPr>
                <w:rFonts w:ascii="Times New Roman" w:hAnsi="Times New Roman"/>
                <w:sz w:val="20"/>
                <w:szCs w:val="20"/>
              </w:rPr>
            </w:pPr>
            <w:r w:rsidRPr="00662E9E">
              <w:rPr>
                <w:rFonts w:ascii="Times New Roman" w:hAnsi="Times New Roman"/>
                <w:sz w:val="20"/>
                <w:szCs w:val="20"/>
              </w:rPr>
              <w:t xml:space="preserve">5. </w:t>
            </w:r>
            <w:r w:rsidR="006748BD" w:rsidRPr="00662E9E">
              <w:rPr>
                <w:rFonts w:ascii="Times New Roman" w:hAnsi="Times New Roman"/>
                <w:sz w:val="20"/>
                <w:szCs w:val="20"/>
              </w:rPr>
              <w:t>Izveidoti mācību un metodiskie materiāli latviešu valodas apguvei bērniem un pusaudžiem (7-10; 11– 15 gadus veciem bērniem un pusaudžiem A1-A2).</w:t>
            </w:r>
          </w:p>
          <w:p w:rsidR="006748BD" w:rsidRPr="00662E9E" w:rsidRDefault="00991189" w:rsidP="00BC5758">
            <w:pPr>
              <w:pStyle w:val="ParastaisWeb"/>
              <w:tabs>
                <w:tab w:val="left" w:pos="567"/>
              </w:tabs>
              <w:spacing w:before="0" w:beforeAutospacing="0" w:after="0" w:afterAutospacing="0"/>
              <w:jc w:val="both"/>
              <w:rPr>
                <w:sz w:val="20"/>
                <w:szCs w:val="20"/>
              </w:rPr>
            </w:pPr>
            <w:r w:rsidRPr="00662E9E">
              <w:rPr>
                <w:bCs/>
                <w:sz w:val="20"/>
                <w:szCs w:val="20"/>
              </w:rPr>
              <w:t xml:space="preserve">6. </w:t>
            </w:r>
            <w:r w:rsidR="006748BD" w:rsidRPr="00662E9E">
              <w:rPr>
                <w:bCs/>
                <w:sz w:val="20"/>
                <w:szCs w:val="20"/>
              </w:rPr>
              <w:t>Izstrādāts mācību un metodiskais materiāls latviešu literatūras apguvei kultūrvēsturiskajā kontekstā diasporas Garezera vasaras vidusskolas 3.,4. klasei.</w:t>
            </w:r>
          </w:p>
        </w:tc>
        <w:tc>
          <w:tcPr>
            <w:tcW w:w="1279" w:type="dxa"/>
            <w:gridSpan w:val="2"/>
            <w:tcBorders>
              <w:top w:val="dotted" w:sz="4" w:space="0" w:color="auto"/>
              <w:bottom w:val="single" w:sz="4" w:space="0" w:color="auto"/>
            </w:tcBorders>
          </w:tcPr>
          <w:p w:rsidR="006748BD" w:rsidRPr="00662E9E" w:rsidRDefault="006748BD" w:rsidP="006748BD">
            <w:pPr>
              <w:spacing w:after="0" w:line="240" w:lineRule="auto"/>
              <w:rPr>
                <w:rFonts w:ascii="Times New Roman" w:hAnsi="Times New Roman"/>
                <w:sz w:val="20"/>
                <w:szCs w:val="20"/>
              </w:rPr>
            </w:pPr>
            <w:r w:rsidRPr="00662E9E">
              <w:rPr>
                <w:rFonts w:ascii="Times New Roman" w:hAnsi="Times New Roman"/>
                <w:sz w:val="20"/>
                <w:szCs w:val="20"/>
              </w:rPr>
              <w:lastRenderedPageBreak/>
              <w:t>IZM</w:t>
            </w:r>
            <w:r w:rsidR="00463265" w:rsidRPr="00662E9E">
              <w:rPr>
                <w:rFonts w:ascii="Times New Roman" w:hAnsi="Times New Roman"/>
                <w:sz w:val="20"/>
                <w:szCs w:val="20"/>
              </w:rPr>
              <w:t xml:space="preserve">, </w:t>
            </w:r>
            <w:r w:rsidR="002B7435" w:rsidRPr="00662E9E">
              <w:rPr>
                <w:rFonts w:ascii="Times New Roman" w:hAnsi="Times New Roman"/>
                <w:sz w:val="20"/>
                <w:szCs w:val="20"/>
              </w:rPr>
              <w:t xml:space="preserve"> LVA</w:t>
            </w:r>
          </w:p>
        </w:tc>
        <w:tc>
          <w:tcPr>
            <w:tcW w:w="1375"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single" w:sz="4" w:space="0" w:color="auto"/>
            </w:tcBorders>
          </w:tcPr>
          <w:p w:rsidR="006748BD" w:rsidRPr="006748BD" w:rsidRDefault="00463265"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single" w:sz="4" w:space="0" w:color="auto"/>
            </w:tcBorders>
          </w:tcPr>
          <w:p w:rsidR="006748BD" w:rsidRPr="006748BD" w:rsidRDefault="006748BD" w:rsidP="00662E9E">
            <w:pPr>
              <w:spacing w:after="0" w:line="240" w:lineRule="auto"/>
              <w:rPr>
                <w:rFonts w:ascii="Times New Roman" w:hAnsi="Times New Roman"/>
                <w:sz w:val="20"/>
                <w:szCs w:val="20"/>
              </w:rPr>
            </w:pPr>
            <w:r w:rsidRPr="006748BD">
              <w:rPr>
                <w:rFonts w:ascii="Times New Roman" w:hAnsi="Times New Roman"/>
                <w:sz w:val="20"/>
                <w:szCs w:val="20"/>
              </w:rPr>
              <w:lastRenderedPageBreak/>
              <w:t>2.1.</w:t>
            </w:r>
            <w:r w:rsidR="00662E9E">
              <w:rPr>
                <w:rFonts w:ascii="Times New Roman" w:hAnsi="Times New Roman"/>
                <w:sz w:val="20"/>
                <w:szCs w:val="20"/>
              </w:rPr>
              <w:t>4</w:t>
            </w:r>
            <w:r w:rsidRPr="006748BD">
              <w:rPr>
                <w:rFonts w:ascii="Times New Roman" w:hAnsi="Times New Roman"/>
                <w:sz w:val="20"/>
                <w:szCs w:val="20"/>
              </w:rPr>
              <w:t>.</w:t>
            </w:r>
          </w:p>
        </w:tc>
        <w:tc>
          <w:tcPr>
            <w:tcW w:w="2691" w:type="dxa"/>
            <w:gridSpan w:val="2"/>
            <w:tcBorders>
              <w:top w:val="dotted" w:sz="4" w:space="0" w:color="auto"/>
              <w:bottom w:val="single" w:sz="4" w:space="0" w:color="auto"/>
            </w:tcBorders>
          </w:tcPr>
          <w:p w:rsidR="006748BD" w:rsidRPr="006748BD" w:rsidRDefault="006748BD" w:rsidP="006748BD">
            <w:pPr>
              <w:pStyle w:val="ParastaisWeb"/>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both"/>
              <w:rPr>
                <w:sz w:val="20"/>
                <w:szCs w:val="20"/>
              </w:rPr>
            </w:pPr>
            <w:r w:rsidRPr="006748BD">
              <w:rPr>
                <w:sz w:val="20"/>
                <w:szCs w:val="20"/>
              </w:rPr>
              <w:t>Digitāli latviešu valodas apguves materiāli pašmācībai un tālmācībai</w:t>
            </w:r>
          </w:p>
        </w:tc>
        <w:tc>
          <w:tcPr>
            <w:tcW w:w="2887" w:type="dxa"/>
            <w:gridSpan w:val="2"/>
            <w:tcBorders>
              <w:top w:val="dotted" w:sz="4" w:space="0" w:color="auto"/>
              <w:bottom w:val="single" w:sz="4" w:space="0" w:color="auto"/>
            </w:tcBorders>
          </w:tcPr>
          <w:p w:rsidR="006748BD" w:rsidRPr="003573CC" w:rsidRDefault="006748BD" w:rsidP="006748BD">
            <w:pPr>
              <w:pStyle w:val="ParastaisWeb"/>
              <w:tabs>
                <w:tab w:val="left" w:pos="567"/>
              </w:tabs>
              <w:spacing w:before="0" w:beforeAutospacing="0" w:after="0" w:afterAutospacing="0"/>
              <w:jc w:val="both"/>
              <w:rPr>
                <w:bCs/>
                <w:sz w:val="20"/>
                <w:szCs w:val="20"/>
              </w:rPr>
            </w:pPr>
            <w:r w:rsidRPr="003573CC">
              <w:rPr>
                <w:bCs/>
                <w:sz w:val="20"/>
                <w:szCs w:val="20"/>
              </w:rPr>
              <w:t>Izstrādāta interaktīva latviešu valodas kā svešvalodas apguves platforma e-mācību vidē un nodrošināta tās uzturēšana</w:t>
            </w:r>
          </w:p>
          <w:p w:rsidR="006748BD" w:rsidRPr="003573CC" w:rsidRDefault="006748BD" w:rsidP="006748BD">
            <w:pPr>
              <w:pStyle w:val="ParastaisWeb"/>
              <w:spacing w:before="0" w:beforeAutospacing="0" w:after="0" w:afterAutospacing="0"/>
              <w:jc w:val="both"/>
              <w:rPr>
                <w:bCs/>
                <w:sz w:val="20"/>
                <w:szCs w:val="20"/>
              </w:rPr>
            </w:pPr>
          </w:p>
        </w:tc>
        <w:tc>
          <w:tcPr>
            <w:tcW w:w="2584" w:type="dxa"/>
            <w:gridSpan w:val="2"/>
            <w:tcBorders>
              <w:top w:val="dotted" w:sz="4" w:space="0" w:color="auto"/>
              <w:bottom w:val="single" w:sz="4" w:space="0" w:color="auto"/>
            </w:tcBorders>
          </w:tcPr>
          <w:p w:rsidR="006748BD" w:rsidRPr="003573CC" w:rsidRDefault="006748BD" w:rsidP="007F6902">
            <w:pPr>
              <w:pStyle w:val="ParastaisWeb"/>
              <w:numPr>
                <w:ilvl w:val="0"/>
                <w:numId w:val="25"/>
              </w:numPr>
              <w:spacing w:before="0" w:beforeAutospacing="0" w:after="0" w:afterAutospacing="0"/>
              <w:ind w:left="332"/>
              <w:jc w:val="both"/>
              <w:rPr>
                <w:bCs/>
                <w:sz w:val="20"/>
                <w:szCs w:val="20"/>
              </w:rPr>
            </w:pPr>
            <w:r w:rsidRPr="003573CC">
              <w:rPr>
                <w:bCs/>
                <w:sz w:val="20"/>
                <w:szCs w:val="20"/>
              </w:rPr>
              <w:t xml:space="preserve">tālmācības vides </w:t>
            </w:r>
            <w:r w:rsidRPr="003573CC">
              <w:rPr>
                <w:bCs/>
                <w:i/>
                <w:sz w:val="20"/>
                <w:szCs w:val="20"/>
              </w:rPr>
              <w:t>ClassFlow</w:t>
            </w:r>
            <w:r w:rsidR="007F6902" w:rsidRPr="003573CC">
              <w:rPr>
                <w:bCs/>
                <w:sz w:val="20"/>
                <w:szCs w:val="20"/>
              </w:rPr>
              <w:t xml:space="preserve"> uzturēšana un pilnveide, </w:t>
            </w:r>
            <w:r w:rsidRPr="003573CC">
              <w:rPr>
                <w:bCs/>
                <w:sz w:val="20"/>
                <w:szCs w:val="20"/>
              </w:rPr>
              <w:t>pedagogu profesionālā pilnveide dar</w:t>
            </w:r>
            <w:r w:rsidR="007F6902" w:rsidRPr="003573CC">
              <w:rPr>
                <w:bCs/>
                <w:sz w:val="20"/>
                <w:szCs w:val="20"/>
              </w:rPr>
              <w:t>bam interaktīvajā e-mācību vidē, tālmācības procesa organizēšana;</w:t>
            </w:r>
            <w:r w:rsidRPr="003573CC">
              <w:rPr>
                <w:bCs/>
                <w:sz w:val="20"/>
                <w:szCs w:val="20"/>
              </w:rPr>
              <w:t xml:space="preserve"> </w:t>
            </w:r>
          </w:p>
          <w:p w:rsidR="006748BD" w:rsidRPr="003573CC" w:rsidRDefault="006748BD" w:rsidP="007F6902">
            <w:pPr>
              <w:pStyle w:val="ParastaisWeb"/>
              <w:numPr>
                <w:ilvl w:val="0"/>
                <w:numId w:val="25"/>
              </w:numPr>
              <w:spacing w:before="0" w:beforeAutospacing="0" w:after="0" w:afterAutospacing="0"/>
              <w:ind w:left="332"/>
              <w:jc w:val="both"/>
              <w:rPr>
                <w:bCs/>
                <w:sz w:val="20"/>
                <w:szCs w:val="20"/>
              </w:rPr>
            </w:pPr>
            <w:r w:rsidRPr="003573CC">
              <w:rPr>
                <w:bCs/>
                <w:sz w:val="20"/>
                <w:szCs w:val="20"/>
              </w:rPr>
              <w:t xml:space="preserve">pašmācības rīka </w:t>
            </w:r>
            <w:r w:rsidRPr="003573CC">
              <w:rPr>
                <w:bCs/>
                <w:i/>
                <w:sz w:val="20"/>
                <w:szCs w:val="20"/>
              </w:rPr>
              <w:t>e-laipa</w:t>
            </w:r>
            <w:r w:rsidRPr="003573CC">
              <w:rPr>
                <w:bCs/>
                <w:sz w:val="20"/>
                <w:szCs w:val="20"/>
              </w:rPr>
              <w:t xml:space="preserve"> </w:t>
            </w:r>
            <w:r w:rsidR="007F6902" w:rsidRPr="003573CC">
              <w:rPr>
                <w:bCs/>
                <w:sz w:val="20"/>
                <w:szCs w:val="20"/>
              </w:rPr>
              <w:lastRenderedPageBreak/>
              <w:t xml:space="preserve">izstrāde, attīstība, uzturēšana, </w:t>
            </w:r>
            <w:r w:rsidRPr="003573CC">
              <w:rPr>
                <w:bCs/>
                <w:sz w:val="20"/>
                <w:szCs w:val="20"/>
              </w:rPr>
              <w:t>mācību mat</w:t>
            </w:r>
            <w:r w:rsidR="007F6902" w:rsidRPr="003573CC">
              <w:rPr>
                <w:bCs/>
                <w:sz w:val="20"/>
                <w:szCs w:val="20"/>
              </w:rPr>
              <w:t>eriālu izstrāde</w:t>
            </w:r>
            <w:r w:rsidRPr="003573CC">
              <w:rPr>
                <w:bCs/>
                <w:sz w:val="20"/>
                <w:szCs w:val="20"/>
              </w:rPr>
              <w:t>.</w:t>
            </w:r>
          </w:p>
        </w:tc>
        <w:tc>
          <w:tcPr>
            <w:tcW w:w="1279" w:type="dxa"/>
            <w:gridSpan w:val="2"/>
            <w:tcBorders>
              <w:top w:val="dotted" w:sz="4" w:space="0" w:color="auto"/>
              <w:bottom w:val="single" w:sz="4" w:space="0" w:color="auto"/>
            </w:tcBorders>
          </w:tcPr>
          <w:p w:rsidR="006748BD" w:rsidRPr="006748BD" w:rsidRDefault="002B7435" w:rsidP="006748BD">
            <w:pPr>
              <w:spacing w:after="0" w:line="240" w:lineRule="auto"/>
              <w:rPr>
                <w:rFonts w:ascii="Times New Roman" w:hAnsi="Times New Roman"/>
                <w:sz w:val="20"/>
                <w:szCs w:val="20"/>
              </w:rPr>
            </w:pPr>
            <w:r w:rsidRPr="003573CC">
              <w:rPr>
                <w:rFonts w:ascii="Times New Roman" w:hAnsi="Times New Roman"/>
                <w:sz w:val="20"/>
                <w:szCs w:val="20"/>
              </w:rPr>
              <w:lastRenderedPageBreak/>
              <w:t>IZM</w:t>
            </w:r>
            <w:r w:rsidR="003573CC">
              <w:rPr>
                <w:rFonts w:ascii="Times New Roman" w:hAnsi="Times New Roman"/>
                <w:sz w:val="20"/>
                <w:szCs w:val="20"/>
              </w:rPr>
              <w:t>,</w:t>
            </w:r>
            <w:r w:rsidRPr="003573CC">
              <w:rPr>
                <w:rFonts w:ascii="Times New Roman" w:hAnsi="Times New Roman"/>
                <w:sz w:val="20"/>
                <w:szCs w:val="20"/>
              </w:rPr>
              <w:t xml:space="preserve"> LVA</w:t>
            </w:r>
          </w:p>
        </w:tc>
        <w:tc>
          <w:tcPr>
            <w:tcW w:w="1375"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lastRenderedPageBreak/>
              <w:t>2.1.5</w:t>
            </w:r>
            <w:r w:rsidR="006748BD" w:rsidRPr="006748BD">
              <w:rPr>
                <w:rFonts w:ascii="Times New Roman" w:hAnsi="Times New Roman"/>
                <w:sz w:val="20"/>
                <w:szCs w:val="20"/>
              </w:rPr>
              <w:t>.</w:t>
            </w:r>
          </w:p>
        </w:tc>
        <w:tc>
          <w:tcPr>
            <w:tcW w:w="269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Latviešu valodas lietošanas veicināšanas programma „Bērnu žūrija”</w:t>
            </w:r>
          </w:p>
        </w:tc>
        <w:tc>
          <w:tcPr>
            <w:tcW w:w="2887"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Latviešu valodas lietošanas veicināšanas programmā iesaistītas dažādas sabiedrības grupas, tai skaitā ārvalstīs dzīvojošie tautieši un viņu ģimenes.</w:t>
            </w:r>
          </w:p>
        </w:tc>
        <w:tc>
          <w:tcPr>
            <w:tcW w:w="2584"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Ik gadu organizēts konkurss „Bērnu žūrija”, iesaistot vismaz 600 bibliotēkas, vismaz 200 skolas Latvijā, vismaz 50 latviešu centrus pasaulē.</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LNB</w:t>
            </w: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single"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2.1.6</w:t>
            </w:r>
            <w:r w:rsidR="006748BD" w:rsidRPr="006748BD">
              <w:rPr>
                <w:rFonts w:ascii="Times New Roman" w:hAnsi="Times New Roman"/>
                <w:sz w:val="20"/>
                <w:szCs w:val="20"/>
              </w:rPr>
              <w:t>.</w:t>
            </w:r>
          </w:p>
        </w:tc>
        <w:tc>
          <w:tcPr>
            <w:tcW w:w="2691" w:type="dxa"/>
            <w:gridSpan w:val="2"/>
            <w:tcBorders>
              <w:top w:val="dotted" w:sz="4" w:space="0" w:color="auto"/>
              <w:bottom w:val="single" w:sz="4" w:space="0" w:color="auto"/>
            </w:tcBorders>
          </w:tcPr>
          <w:p w:rsidR="006748BD" w:rsidRPr="006748BD" w:rsidRDefault="006748BD" w:rsidP="006748BD">
            <w:pPr>
              <w:pStyle w:val="Default"/>
              <w:jc w:val="both"/>
              <w:rPr>
                <w:rFonts w:eastAsiaTheme="minorEastAsia"/>
                <w:color w:val="auto"/>
                <w:sz w:val="20"/>
                <w:szCs w:val="20"/>
              </w:rPr>
            </w:pPr>
            <w:r w:rsidRPr="006748BD">
              <w:rPr>
                <w:rFonts w:eastAsiaTheme="minorEastAsia"/>
                <w:color w:val="auto"/>
                <w:sz w:val="20"/>
                <w:szCs w:val="20"/>
              </w:rPr>
              <w:t xml:space="preserve">Latviešu valodas apguves programmas pieaugušajiem </w:t>
            </w:r>
          </w:p>
          <w:p w:rsidR="006748BD" w:rsidRPr="006748BD" w:rsidRDefault="006748BD" w:rsidP="006748BD">
            <w:pPr>
              <w:spacing w:after="0" w:line="240" w:lineRule="auto"/>
              <w:rPr>
                <w:rFonts w:ascii="Times New Roman" w:hAnsi="Times New Roman"/>
                <w:sz w:val="20"/>
                <w:szCs w:val="20"/>
              </w:rPr>
            </w:pPr>
          </w:p>
        </w:tc>
        <w:tc>
          <w:tcPr>
            <w:tcW w:w="2887" w:type="dxa"/>
            <w:gridSpan w:val="2"/>
            <w:tcBorders>
              <w:top w:val="dotted" w:sz="4" w:space="0" w:color="auto"/>
              <w:bottom w:val="single" w:sz="4" w:space="0" w:color="auto"/>
            </w:tcBorders>
          </w:tcPr>
          <w:p w:rsidR="006748BD" w:rsidRPr="006748BD" w:rsidRDefault="006748BD" w:rsidP="006748BD">
            <w:pPr>
              <w:pStyle w:val="Galvene"/>
              <w:jc w:val="both"/>
              <w:rPr>
                <w:rFonts w:ascii="Times New Roman" w:hAnsi="Times New Roman"/>
                <w:sz w:val="20"/>
                <w:szCs w:val="20"/>
              </w:rPr>
            </w:pPr>
            <w:r w:rsidRPr="006748BD">
              <w:rPr>
                <w:rFonts w:ascii="Times New Roman" w:hAnsi="Times New Roman"/>
                <w:sz w:val="20"/>
                <w:szCs w:val="20"/>
              </w:rPr>
              <w:t>Uzlabota latviešu valodas apguves pieejamība Latvijas iedzīvotājiem, kuriem tā nav dzimtā valoda.</w:t>
            </w:r>
          </w:p>
          <w:p w:rsidR="006748BD" w:rsidRPr="006748BD" w:rsidRDefault="006748BD" w:rsidP="006748BD">
            <w:pPr>
              <w:spacing w:after="0" w:line="240" w:lineRule="auto"/>
              <w:rPr>
                <w:rFonts w:ascii="Times New Roman" w:hAnsi="Times New Roman"/>
                <w:sz w:val="20"/>
                <w:szCs w:val="20"/>
              </w:rPr>
            </w:pPr>
          </w:p>
        </w:tc>
        <w:tc>
          <w:tcPr>
            <w:tcW w:w="2584" w:type="dxa"/>
            <w:gridSpan w:val="2"/>
            <w:tcBorders>
              <w:top w:val="dotted" w:sz="4" w:space="0" w:color="auto"/>
              <w:bottom w:val="single" w:sz="4" w:space="0" w:color="auto"/>
            </w:tcBorders>
          </w:tcPr>
          <w:p w:rsidR="006748BD" w:rsidRPr="006748BD" w:rsidRDefault="006748BD" w:rsidP="00D158BC">
            <w:pPr>
              <w:pStyle w:val="Galvene"/>
              <w:numPr>
                <w:ilvl w:val="1"/>
                <w:numId w:val="15"/>
              </w:numPr>
              <w:ind w:left="281" w:hanging="281"/>
              <w:rPr>
                <w:rFonts w:ascii="Times New Roman" w:hAnsi="Times New Roman"/>
                <w:sz w:val="20"/>
                <w:szCs w:val="20"/>
              </w:rPr>
            </w:pPr>
            <w:r w:rsidRPr="006748BD">
              <w:rPr>
                <w:rFonts w:ascii="Times New Roman" w:hAnsi="Times New Roman"/>
                <w:sz w:val="20"/>
                <w:szCs w:val="20"/>
              </w:rPr>
              <w:t>Katru gadu latviešu valodu apguvušas vismaz 1000 personas;</w:t>
            </w:r>
          </w:p>
          <w:p w:rsidR="00BC5758" w:rsidRDefault="006748BD" w:rsidP="006748BD">
            <w:pPr>
              <w:pStyle w:val="Galvene"/>
              <w:numPr>
                <w:ilvl w:val="1"/>
                <w:numId w:val="15"/>
              </w:numPr>
              <w:ind w:left="281" w:hanging="281"/>
              <w:rPr>
                <w:rFonts w:ascii="Times New Roman" w:hAnsi="Times New Roman"/>
                <w:sz w:val="20"/>
                <w:szCs w:val="20"/>
              </w:rPr>
            </w:pPr>
            <w:r w:rsidRPr="006748BD">
              <w:rPr>
                <w:rFonts w:ascii="Times New Roman" w:hAnsi="Times New Roman"/>
                <w:sz w:val="20"/>
                <w:szCs w:val="20"/>
              </w:rPr>
              <w:t>Īstenoti vismaz 10 projekti;</w:t>
            </w:r>
          </w:p>
          <w:p w:rsidR="006748BD" w:rsidRPr="00BC5758" w:rsidRDefault="006748BD" w:rsidP="00BC5758">
            <w:pPr>
              <w:pStyle w:val="Galvene"/>
              <w:numPr>
                <w:ilvl w:val="1"/>
                <w:numId w:val="15"/>
              </w:numPr>
              <w:ind w:left="281" w:hanging="281"/>
              <w:jc w:val="both"/>
              <w:rPr>
                <w:rFonts w:ascii="Times New Roman" w:hAnsi="Times New Roman"/>
                <w:sz w:val="20"/>
                <w:szCs w:val="20"/>
              </w:rPr>
            </w:pPr>
            <w:r w:rsidRPr="00BC5758">
              <w:rPr>
                <w:rFonts w:ascii="Times New Roman" w:hAnsi="Times New Roman"/>
                <w:sz w:val="20"/>
                <w:szCs w:val="20"/>
              </w:rPr>
              <w:t xml:space="preserve">Personas, kas kārtojušas valodas prasmes pārbaudes eksāmenu VISC un paaugstinājuši valsts valodas prasmes līmeni par vienu pakāpi/skaits </w:t>
            </w:r>
            <w:r w:rsidR="00BC5758">
              <w:rPr>
                <w:rFonts w:ascii="Times New Roman" w:hAnsi="Times New Roman"/>
                <w:sz w:val="20"/>
                <w:szCs w:val="20"/>
              </w:rPr>
              <w:t xml:space="preserve">gadā: </w:t>
            </w:r>
            <w:r w:rsidRPr="00BC5758">
              <w:rPr>
                <w:rFonts w:ascii="Times New Roman" w:hAnsi="Times New Roman"/>
                <w:sz w:val="20"/>
                <w:szCs w:val="20"/>
              </w:rPr>
              <w:t>600</w:t>
            </w:r>
          </w:p>
        </w:tc>
        <w:tc>
          <w:tcPr>
            <w:tcW w:w="1279"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SIF</w:t>
            </w:r>
          </w:p>
        </w:tc>
        <w:tc>
          <w:tcPr>
            <w:tcW w:w="1375"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2.1.7</w:t>
            </w:r>
            <w:r w:rsidR="006748BD" w:rsidRPr="006748BD">
              <w:rPr>
                <w:rFonts w:ascii="Times New Roman" w:hAnsi="Times New Roman"/>
                <w:sz w:val="20"/>
                <w:szCs w:val="20"/>
              </w:rPr>
              <w:t>.</w:t>
            </w:r>
          </w:p>
        </w:tc>
        <w:tc>
          <w:tcPr>
            <w:tcW w:w="2691" w:type="dxa"/>
            <w:gridSpan w:val="2"/>
            <w:tcBorders>
              <w:top w:val="dotted" w:sz="4" w:space="0" w:color="auto"/>
              <w:bottom w:val="dotted" w:sz="4" w:space="0" w:color="auto"/>
            </w:tcBorders>
          </w:tcPr>
          <w:p w:rsidR="006748BD" w:rsidRPr="006748BD" w:rsidRDefault="006748BD" w:rsidP="00BC5758">
            <w:pPr>
              <w:pStyle w:val="Default"/>
              <w:jc w:val="both"/>
              <w:rPr>
                <w:rFonts w:eastAsiaTheme="minorEastAsia"/>
                <w:color w:val="auto"/>
                <w:sz w:val="20"/>
                <w:szCs w:val="20"/>
              </w:rPr>
            </w:pPr>
            <w:r w:rsidRPr="006748BD">
              <w:rPr>
                <w:rFonts w:eastAsiaTheme="minorEastAsia"/>
                <w:color w:val="auto"/>
                <w:sz w:val="20"/>
                <w:szCs w:val="20"/>
              </w:rPr>
              <w:t>Latviešu valodas apguves programmas remigrantiem un viņu ģimenes locekļiem.</w:t>
            </w:r>
          </w:p>
          <w:p w:rsidR="006748BD" w:rsidRPr="006748BD" w:rsidRDefault="006748BD" w:rsidP="00BC5758">
            <w:pPr>
              <w:spacing w:after="0" w:line="240" w:lineRule="auto"/>
              <w:jc w:val="both"/>
              <w:rPr>
                <w:rFonts w:ascii="Times New Roman" w:hAnsi="Times New Roman"/>
                <w:sz w:val="20"/>
                <w:szCs w:val="20"/>
              </w:rPr>
            </w:pP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Nodrošināta latviešu valodas apguves pieejamība tiem Latvijas valsts piederīgajiem un viņu ģimenes locekļiem, kuri Latvijā atgriežas pēc ilgāka ārpus tās robežām nodzīvota laika, un kuriem latviešu valoda nav pirmā vai dzimtā valoda.</w:t>
            </w:r>
          </w:p>
        </w:tc>
        <w:tc>
          <w:tcPr>
            <w:tcW w:w="2584" w:type="dxa"/>
            <w:gridSpan w:val="2"/>
            <w:tcBorders>
              <w:top w:val="dotted" w:sz="4" w:space="0" w:color="auto"/>
              <w:bottom w:val="dotted" w:sz="4" w:space="0" w:color="auto"/>
            </w:tcBorders>
          </w:tcPr>
          <w:p w:rsidR="006748BD" w:rsidRPr="006748BD" w:rsidRDefault="006748BD" w:rsidP="00BC5758">
            <w:pPr>
              <w:pStyle w:val="Galvene"/>
              <w:jc w:val="both"/>
              <w:rPr>
                <w:rFonts w:ascii="Times New Roman" w:hAnsi="Times New Roman"/>
                <w:sz w:val="20"/>
                <w:szCs w:val="20"/>
              </w:rPr>
            </w:pPr>
            <w:r w:rsidRPr="006748BD">
              <w:rPr>
                <w:rFonts w:ascii="Times New Roman" w:hAnsi="Times New Roman"/>
                <w:sz w:val="20"/>
                <w:szCs w:val="20"/>
              </w:rPr>
              <w:t>Katru gadu:</w:t>
            </w:r>
          </w:p>
          <w:p w:rsidR="00BC5758" w:rsidRDefault="006748BD" w:rsidP="00BC5758">
            <w:pPr>
              <w:pStyle w:val="Galvene"/>
              <w:numPr>
                <w:ilvl w:val="0"/>
                <w:numId w:val="16"/>
              </w:numPr>
              <w:ind w:left="281" w:hanging="281"/>
              <w:jc w:val="both"/>
              <w:rPr>
                <w:rFonts w:ascii="Times New Roman" w:hAnsi="Times New Roman"/>
                <w:sz w:val="20"/>
                <w:szCs w:val="20"/>
              </w:rPr>
            </w:pPr>
            <w:r w:rsidRPr="006748BD">
              <w:rPr>
                <w:rFonts w:ascii="Times New Roman" w:hAnsi="Times New Roman"/>
                <w:sz w:val="20"/>
                <w:szCs w:val="20"/>
              </w:rPr>
              <w:t>latviešu valodu apguvušas vismaz 200 personas;</w:t>
            </w:r>
          </w:p>
          <w:p w:rsidR="006748BD" w:rsidRPr="00BC5758" w:rsidRDefault="006748BD" w:rsidP="00BC5758">
            <w:pPr>
              <w:pStyle w:val="Galvene"/>
              <w:numPr>
                <w:ilvl w:val="0"/>
                <w:numId w:val="16"/>
              </w:numPr>
              <w:ind w:left="281" w:hanging="281"/>
              <w:jc w:val="both"/>
              <w:rPr>
                <w:rFonts w:ascii="Times New Roman" w:hAnsi="Times New Roman"/>
                <w:sz w:val="20"/>
                <w:szCs w:val="20"/>
              </w:rPr>
            </w:pPr>
            <w:r w:rsidRPr="00BC5758">
              <w:rPr>
                <w:rFonts w:ascii="Times New Roman" w:hAnsi="Times New Roman"/>
                <w:sz w:val="20"/>
                <w:szCs w:val="20"/>
              </w:rPr>
              <w:t xml:space="preserve">īstenoti vismaz </w:t>
            </w:r>
            <w:r w:rsidR="00BC5758">
              <w:rPr>
                <w:rFonts w:ascii="Times New Roman" w:hAnsi="Times New Roman"/>
                <w:sz w:val="20"/>
                <w:szCs w:val="20"/>
              </w:rPr>
              <w:t>4</w:t>
            </w:r>
            <w:r w:rsidRPr="00BC5758">
              <w:rPr>
                <w:rFonts w:ascii="Times New Roman" w:hAnsi="Times New Roman"/>
                <w:sz w:val="20"/>
                <w:szCs w:val="20"/>
              </w:rPr>
              <w:t> projekti.</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SIF</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2.1.8</w:t>
            </w:r>
            <w:r w:rsidR="006748BD" w:rsidRPr="006748BD">
              <w:rPr>
                <w:rFonts w:ascii="Times New Roman" w:hAnsi="Times New Roman"/>
                <w:sz w:val="20"/>
                <w:szCs w:val="20"/>
              </w:rPr>
              <w:t>.</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ES struktūrfondu projekts Nr.8.3.1.1/16/I/002 „Kompetenču pieeja mācību saturā”</w:t>
            </w:r>
          </w:p>
          <w:p w:rsidR="006748BD" w:rsidRPr="006748BD" w:rsidRDefault="006748BD" w:rsidP="00BC5758">
            <w:pPr>
              <w:spacing w:after="0" w:line="240" w:lineRule="auto"/>
              <w:jc w:val="both"/>
              <w:rPr>
                <w:rFonts w:ascii="Times New Roman" w:hAnsi="Times New Roman"/>
                <w:sz w:val="20"/>
                <w:szCs w:val="20"/>
              </w:rPr>
            </w:pPr>
          </w:p>
        </w:tc>
        <w:tc>
          <w:tcPr>
            <w:tcW w:w="2887" w:type="dxa"/>
            <w:gridSpan w:val="2"/>
            <w:tcBorders>
              <w:top w:val="dotted" w:sz="4" w:space="0" w:color="auto"/>
              <w:bottom w:val="dotted" w:sz="4" w:space="0" w:color="auto"/>
            </w:tcBorders>
          </w:tcPr>
          <w:p w:rsidR="006748BD" w:rsidRPr="00662E9E" w:rsidRDefault="006748BD" w:rsidP="00BC5758">
            <w:pPr>
              <w:spacing w:after="0" w:line="240" w:lineRule="auto"/>
              <w:jc w:val="both"/>
              <w:rPr>
                <w:rFonts w:ascii="Times New Roman" w:hAnsi="Times New Roman"/>
                <w:sz w:val="20"/>
                <w:szCs w:val="20"/>
              </w:rPr>
            </w:pPr>
            <w:r w:rsidRPr="00662E9E">
              <w:rPr>
                <w:rFonts w:ascii="Times New Roman" w:hAnsi="Times New Roman"/>
                <w:sz w:val="20"/>
                <w:szCs w:val="20"/>
              </w:rPr>
              <w:t>Latviešu valodas prasmes pilnveide, lai nodrošinātu pirmsskolu un mazākumtautību skolu pedagogu valsts valodas prasmju nostiprināšanu C1 līmenī un šo prasmju paaugstināšanu līdz C2 līmenim.</w:t>
            </w:r>
          </w:p>
        </w:tc>
        <w:tc>
          <w:tcPr>
            <w:tcW w:w="2584" w:type="dxa"/>
            <w:gridSpan w:val="2"/>
            <w:tcBorders>
              <w:top w:val="dotted" w:sz="4" w:space="0" w:color="auto"/>
              <w:bottom w:val="dotted" w:sz="4" w:space="0" w:color="auto"/>
            </w:tcBorders>
          </w:tcPr>
          <w:p w:rsidR="006748BD" w:rsidRPr="00662E9E" w:rsidRDefault="006748BD" w:rsidP="00BC5758">
            <w:pPr>
              <w:spacing w:after="0" w:line="240" w:lineRule="auto"/>
              <w:jc w:val="both"/>
              <w:rPr>
                <w:rFonts w:ascii="Times New Roman" w:hAnsi="Times New Roman"/>
                <w:sz w:val="20"/>
                <w:szCs w:val="20"/>
              </w:rPr>
            </w:pPr>
            <w:r w:rsidRPr="00662E9E">
              <w:rPr>
                <w:rFonts w:ascii="Times New Roman" w:hAnsi="Times New Roman"/>
                <w:sz w:val="20"/>
                <w:szCs w:val="20"/>
              </w:rPr>
              <w:t>Kursi latviešu valodas pilnveidei profesionālo pienākumu veikšanai paredzēti gan pirmsskolu pedagogiem, gan pēc vajadzības pedagogiem visās izglītības pakāpēs. Izglītoti vismaz 2750 pedagogi.</w:t>
            </w:r>
          </w:p>
        </w:tc>
        <w:tc>
          <w:tcPr>
            <w:tcW w:w="1279" w:type="dxa"/>
            <w:gridSpan w:val="2"/>
            <w:tcBorders>
              <w:top w:val="dotted" w:sz="4" w:space="0" w:color="auto"/>
              <w:bottom w:val="dotted" w:sz="4" w:space="0" w:color="auto"/>
            </w:tcBorders>
          </w:tcPr>
          <w:p w:rsidR="006748BD" w:rsidRPr="00662E9E" w:rsidRDefault="006748BD" w:rsidP="006748BD">
            <w:pPr>
              <w:spacing w:after="0" w:line="240" w:lineRule="auto"/>
              <w:rPr>
                <w:rFonts w:ascii="Times New Roman" w:hAnsi="Times New Roman"/>
                <w:sz w:val="20"/>
                <w:szCs w:val="20"/>
              </w:rPr>
            </w:pPr>
            <w:r w:rsidRPr="00662E9E">
              <w:rPr>
                <w:rFonts w:ascii="Times New Roman" w:hAnsi="Times New Roman"/>
                <w:sz w:val="20"/>
                <w:szCs w:val="20"/>
              </w:rPr>
              <w:t>IZM, LVA</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(Projekts ilgst līdz 2021.gada 31.augustam)</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t>2.1.9</w:t>
            </w:r>
            <w:r w:rsidR="006748BD" w:rsidRPr="006748BD">
              <w:rPr>
                <w:rFonts w:ascii="Times New Roman" w:hAnsi="Times New Roman"/>
                <w:sz w:val="20"/>
                <w:szCs w:val="20"/>
              </w:rPr>
              <w:t>.</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Latviešu valodas un literatūras </w:t>
            </w:r>
            <w:r w:rsidRPr="006748BD">
              <w:rPr>
                <w:rFonts w:ascii="Times New Roman" w:hAnsi="Times New Roman"/>
                <w:sz w:val="20"/>
                <w:szCs w:val="20"/>
              </w:rPr>
              <w:lastRenderedPageBreak/>
              <w:t>valsts olimpiādes</w:t>
            </w: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 xml:space="preserve">Noorganizētas Latviešu valodas </w:t>
            </w:r>
            <w:r w:rsidRPr="006748BD">
              <w:rPr>
                <w:rFonts w:ascii="Times New Roman" w:hAnsi="Times New Roman"/>
                <w:sz w:val="20"/>
                <w:szCs w:val="20"/>
              </w:rPr>
              <w:lastRenderedPageBreak/>
              <w:t>un literatūras valsts olimpiādes 8.-9. un 11.-12.klašu skolēniem, Latviešu valodas (izglītības iestādēm, kas īsteno mazākumtautību izglītības programmu) valsts olimpiāde 7.-8.klašu skolēniem.</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 xml:space="preserve">Ik gadu noorganizētas </w:t>
            </w:r>
            <w:r w:rsidRPr="006748BD">
              <w:rPr>
                <w:rFonts w:ascii="Times New Roman" w:hAnsi="Times New Roman"/>
                <w:sz w:val="20"/>
                <w:szCs w:val="20"/>
              </w:rPr>
              <w:lastRenderedPageBreak/>
              <w:t>Latviešu valodas un literatūras valsts olimpiādes 8.-9. un 11.-12.klašu skolēniem, Latviešu valodas (izglītības iestādēm, kas īsteno mazākumtautību izglītības programmu) valsts olimpiāde 7.-8.klašu skolēniem</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VISC</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2.pusgads.</w:t>
            </w:r>
          </w:p>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Valsts budžeta ietvaros</w:t>
            </w:r>
          </w:p>
        </w:tc>
      </w:tr>
      <w:tr w:rsidR="006748BD" w:rsidRPr="006748BD" w:rsidTr="00662E9E">
        <w:tc>
          <w:tcPr>
            <w:tcW w:w="1935" w:type="dxa"/>
            <w:tcBorders>
              <w:top w:val="dotted" w:sz="4" w:space="0" w:color="auto"/>
              <w:bottom w:val="dotted" w:sz="4" w:space="0" w:color="auto"/>
            </w:tcBorders>
          </w:tcPr>
          <w:p w:rsidR="006748BD" w:rsidRPr="006748BD" w:rsidRDefault="00662E9E" w:rsidP="006748BD">
            <w:pPr>
              <w:spacing w:after="0" w:line="240" w:lineRule="auto"/>
              <w:rPr>
                <w:rFonts w:ascii="Times New Roman" w:hAnsi="Times New Roman"/>
                <w:sz w:val="20"/>
                <w:szCs w:val="20"/>
              </w:rPr>
            </w:pPr>
            <w:r>
              <w:rPr>
                <w:rFonts w:ascii="Times New Roman" w:hAnsi="Times New Roman"/>
                <w:sz w:val="20"/>
                <w:szCs w:val="20"/>
              </w:rPr>
              <w:lastRenderedPageBreak/>
              <w:t>2.1.10</w:t>
            </w:r>
            <w:r w:rsidR="006748BD" w:rsidRPr="006748BD">
              <w:rPr>
                <w:rFonts w:ascii="Times New Roman" w:hAnsi="Times New Roman"/>
                <w:sz w:val="20"/>
                <w:szCs w:val="20"/>
              </w:rPr>
              <w:t>.</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Latviešu valodas kursi trešo valstu pilsoņiem un starptautiskās aizsardzības saņēmējiem</w:t>
            </w: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Organizēti latviešu valodas kursi,  nodrošināta piekļuve latviešu valodas apguvei. </w:t>
            </w:r>
          </w:p>
        </w:tc>
        <w:tc>
          <w:tcPr>
            <w:tcW w:w="2584"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IeM</w:t>
            </w: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b/>
                <w:sz w:val="20"/>
                <w:szCs w:val="20"/>
              </w:rPr>
            </w:pPr>
            <w:r w:rsidRPr="006748BD">
              <w:rPr>
                <w:rFonts w:ascii="Times New Roman" w:hAnsi="Times New Roman"/>
                <w:b/>
                <w:sz w:val="20"/>
                <w:szCs w:val="20"/>
              </w:rPr>
              <w:t>Mērķis</w:t>
            </w:r>
          </w:p>
        </w:tc>
        <w:tc>
          <w:tcPr>
            <w:tcW w:w="12827" w:type="dxa"/>
            <w:gridSpan w:val="12"/>
            <w:tcBorders>
              <w:bottom w:val="single" w:sz="4" w:space="0" w:color="auto"/>
            </w:tcBorders>
            <w:shd w:val="clear" w:color="auto" w:fill="FFFFCC"/>
            <w:vAlign w:val="center"/>
          </w:tcPr>
          <w:p w:rsidR="006748BD" w:rsidRPr="006748BD" w:rsidRDefault="006748BD" w:rsidP="006748BD">
            <w:pPr>
              <w:spacing w:after="0" w:line="240" w:lineRule="auto"/>
              <w:rPr>
                <w:rFonts w:ascii="Times New Roman" w:hAnsi="Times New Roman"/>
                <w:b/>
                <w:sz w:val="20"/>
                <w:szCs w:val="20"/>
              </w:rPr>
            </w:pPr>
          </w:p>
          <w:p w:rsidR="006748BD" w:rsidRP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 xml:space="preserve">Stiprināt Latvijas kultūrtelpu kā sabiedrību saliedējošu pamatu </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2.2.1.</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Programmas „Radošā Eiropa” un „Eiropa pilsoņiem”</w:t>
            </w: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Nodrošināts atbalsts pilsoniskās sabiedrības,  kultūras, radošo jomu un audiovizuālā sektora organizāciju un institūciju projektu īstenošanai</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Ik gadu atbalsts sniegts vismaz 8 dažādiem projektiem.</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2.2.2.</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Starpkultūru komunikācijas kursi dažādu profesiju pārstāvjiem</w:t>
            </w:r>
          </w:p>
        </w:tc>
        <w:tc>
          <w:tcPr>
            <w:tcW w:w="2887" w:type="dxa"/>
            <w:gridSpan w:val="2"/>
            <w:tcBorders>
              <w:top w:val="dotted" w:sz="4" w:space="0" w:color="auto"/>
              <w:bottom w:val="dotted" w:sz="4" w:space="0" w:color="auto"/>
            </w:tcBorders>
          </w:tcPr>
          <w:p w:rsidR="006748BD" w:rsidRPr="006748BD" w:rsidRDefault="006748BD" w:rsidP="00BC5758">
            <w:pPr>
              <w:keepNext/>
              <w:keepLines/>
              <w:spacing w:after="0" w:line="240" w:lineRule="auto"/>
              <w:jc w:val="both"/>
              <w:outlineLvl w:val="1"/>
              <w:rPr>
                <w:rFonts w:ascii="Times New Roman" w:hAnsi="Times New Roman"/>
                <w:sz w:val="20"/>
                <w:szCs w:val="20"/>
              </w:rPr>
            </w:pPr>
            <w:r w:rsidRPr="006748BD">
              <w:rPr>
                <w:rFonts w:ascii="Times New Roman" w:hAnsi="Times New Roman"/>
                <w:sz w:val="20"/>
                <w:szCs w:val="20"/>
              </w:rPr>
              <w:t>Uzlabotas iesaistīto speciālistu daudzveidības pārzināšanas un starpkultūru dialoga prasmes</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Starpkultūru komunikācijas mācībās iesaistīti vismaz 200 dažādu jomu speciālisti</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IeM</w:t>
            </w: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2.2.3.</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Mazākumtautību kultūras savpatnības saglabāšanas un attīstības atbalsta programma. (LNKBA, kultūras vēstnieki, radošās nometnes, kultūras festivāls)</w:t>
            </w: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Nodrošināts atbalsts mazākumtautību kultūras saglabāšanai un attīstībai. </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Mācību programmā sagatavoti kultūras vēstnieki – dažādu kultūru pārstāvji, kas pēctecīgi nodrošina kultūru dažādības apzināšanu un starpkultūru dialogu Latvijas reģionos.</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Nodrošināta mazākumtautību kultūras biedrību dalība Latvijas kultūras telpā un Latvijas sabiedrība iepazīstināta ar dažādu tautu tradīcijām.</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Ik gadu nodrošināts atbalsts  mazākumtautību kultūras biedrībām organizēta vismaz viena radošā nometne mazākumtautību kultūras biedrību vadītājiem </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Ik gadu kultūras vēstnieku programmā iesaistīti vismaz 20 dažādu kultūru pārstāvji. </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Periodā organizēts vismaz viens mazākumtautību kultūras festivāls, iesaistītas vismaz 50 mazākumtautību biedrības, iesaistīti vismaz 500 dalībnieki.</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 LNKC, LNKBA</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2.2.4.</w:t>
            </w:r>
          </w:p>
        </w:tc>
        <w:tc>
          <w:tcPr>
            <w:tcW w:w="2691" w:type="dxa"/>
            <w:gridSpan w:val="2"/>
            <w:tcBorders>
              <w:top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Mazākumtautību un latviešu </w:t>
            </w:r>
            <w:r w:rsidRPr="006748BD">
              <w:rPr>
                <w:rFonts w:ascii="Times New Roman" w:hAnsi="Times New Roman"/>
                <w:sz w:val="20"/>
                <w:szCs w:val="20"/>
              </w:rPr>
              <w:lastRenderedPageBreak/>
              <w:t>jauniešu sadarbības programma</w:t>
            </w:r>
          </w:p>
        </w:tc>
        <w:tc>
          <w:tcPr>
            <w:tcW w:w="2887" w:type="dxa"/>
            <w:gridSpan w:val="2"/>
            <w:tcBorders>
              <w:top w:val="dotted" w:sz="4" w:space="0" w:color="auto"/>
            </w:tcBorders>
          </w:tcPr>
          <w:p w:rsidR="006748BD" w:rsidRPr="006748BD" w:rsidRDefault="006748BD" w:rsidP="00BC5758">
            <w:pPr>
              <w:pStyle w:val="Sarakstarindkopa"/>
              <w:spacing w:after="0" w:line="240" w:lineRule="auto"/>
              <w:ind w:left="77"/>
              <w:jc w:val="both"/>
              <w:rPr>
                <w:rFonts w:ascii="Times New Roman" w:hAnsi="Times New Roman"/>
                <w:sz w:val="20"/>
                <w:szCs w:val="20"/>
              </w:rPr>
            </w:pPr>
            <w:r w:rsidRPr="006748BD">
              <w:rPr>
                <w:rFonts w:ascii="Times New Roman" w:hAnsi="Times New Roman"/>
                <w:sz w:val="20"/>
                <w:szCs w:val="20"/>
              </w:rPr>
              <w:lastRenderedPageBreak/>
              <w:t xml:space="preserve">Latvijā dzīvojošo </w:t>
            </w:r>
            <w:r w:rsidRPr="006748BD">
              <w:rPr>
                <w:rFonts w:ascii="Times New Roman" w:hAnsi="Times New Roman"/>
                <w:sz w:val="20"/>
                <w:szCs w:val="20"/>
              </w:rPr>
              <w:lastRenderedPageBreak/>
              <w:t>mazākumtautību pilnvērtīga iekļaušanās Latvijas sabiedrībā un piederības sajūtas Latvijas valstij stiprināšana, Latvijas mazākumtautību etniskās unikalitātes pienesuma Latvijas sabiedrības kopējam labumam veicināšana.</w:t>
            </w:r>
          </w:p>
        </w:tc>
        <w:tc>
          <w:tcPr>
            <w:tcW w:w="2584" w:type="dxa"/>
            <w:gridSpan w:val="2"/>
            <w:tcBorders>
              <w:top w:val="dotted" w:sz="4" w:space="0" w:color="auto"/>
            </w:tcBorders>
          </w:tcPr>
          <w:p w:rsidR="006748BD" w:rsidRPr="006748BD" w:rsidRDefault="006748BD" w:rsidP="00BC5758">
            <w:pPr>
              <w:pStyle w:val="Sarakstarindkopa"/>
              <w:numPr>
                <w:ilvl w:val="1"/>
                <w:numId w:val="20"/>
              </w:numPr>
              <w:spacing w:after="0" w:line="240" w:lineRule="auto"/>
              <w:ind w:left="193" w:hanging="180"/>
              <w:jc w:val="both"/>
              <w:rPr>
                <w:rFonts w:ascii="Times New Roman" w:hAnsi="Times New Roman"/>
                <w:sz w:val="20"/>
                <w:szCs w:val="20"/>
              </w:rPr>
            </w:pPr>
            <w:r w:rsidRPr="006748BD">
              <w:rPr>
                <w:rFonts w:ascii="Times New Roman" w:hAnsi="Times New Roman"/>
                <w:sz w:val="20"/>
                <w:szCs w:val="20"/>
              </w:rPr>
              <w:lastRenderedPageBreak/>
              <w:t xml:space="preserve">īstenoti vismaz 5 projekti </w:t>
            </w:r>
            <w:r w:rsidRPr="006748BD">
              <w:rPr>
                <w:rFonts w:ascii="Times New Roman" w:hAnsi="Times New Roman"/>
                <w:sz w:val="20"/>
                <w:szCs w:val="20"/>
              </w:rPr>
              <w:lastRenderedPageBreak/>
              <w:t>gadā;</w:t>
            </w:r>
          </w:p>
          <w:p w:rsidR="006748BD" w:rsidRPr="006748BD" w:rsidRDefault="006748BD" w:rsidP="00BC5758">
            <w:pPr>
              <w:pStyle w:val="Sarakstarindkopa"/>
              <w:numPr>
                <w:ilvl w:val="1"/>
                <w:numId w:val="20"/>
              </w:numPr>
              <w:spacing w:after="0" w:line="240" w:lineRule="auto"/>
              <w:ind w:left="193" w:hanging="180"/>
              <w:jc w:val="both"/>
              <w:rPr>
                <w:rFonts w:ascii="Times New Roman" w:hAnsi="Times New Roman"/>
                <w:sz w:val="20"/>
                <w:szCs w:val="20"/>
              </w:rPr>
            </w:pPr>
            <w:r w:rsidRPr="006748BD">
              <w:rPr>
                <w:rFonts w:ascii="Times New Roman" w:hAnsi="Times New Roman"/>
                <w:sz w:val="20"/>
                <w:szCs w:val="20"/>
              </w:rPr>
              <w:t>aktivitātēs iesaistīti vismaz 400</w:t>
            </w:r>
            <w:r w:rsidR="00BC5758">
              <w:rPr>
                <w:rFonts w:ascii="Times New Roman" w:hAnsi="Times New Roman"/>
                <w:sz w:val="20"/>
                <w:szCs w:val="20"/>
              </w:rPr>
              <w:t xml:space="preserve"> </w:t>
            </w:r>
            <w:r w:rsidRPr="006748BD">
              <w:rPr>
                <w:rFonts w:ascii="Times New Roman" w:hAnsi="Times New Roman"/>
                <w:sz w:val="20"/>
                <w:szCs w:val="20"/>
              </w:rPr>
              <w:t>bērnu/jaunieši.</w:t>
            </w:r>
          </w:p>
          <w:p w:rsidR="006748BD" w:rsidRPr="006748BD" w:rsidRDefault="006748BD" w:rsidP="00BC5758">
            <w:pPr>
              <w:spacing w:after="0" w:line="240" w:lineRule="auto"/>
              <w:jc w:val="both"/>
              <w:rPr>
                <w:rFonts w:ascii="Times New Roman" w:hAnsi="Times New Roman"/>
                <w:sz w:val="20"/>
                <w:szCs w:val="20"/>
              </w:rPr>
            </w:pPr>
          </w:p>
        </w:tc>
        <w:tc>
          <w:tcPr>
            <w:tcW w:w="1279" w:type="dxa"/>
            <w:gridSpan w:val="2"/>
            <w:tcBorders>
              <w:top w:val="dotted" w:sz="4" w:space="0" w:color="auto"/>
            </w:tcBorders>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sz w:val="20"/>
                <w:szCs w:val="20"/>
              </w:rPr>
              <w:lastRenderedPageBreak/>
              <w:t>SIF</w:t>
            </w:r>
          </w:p>
        </w:tc>
        <w:tc>
          <w:tcPr>
            <w:tcW w:w="1375"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2.2.5.</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Suitu un līvu kultūras saglabāšana </w:t>
            </w:r>
          </w:p>
        </w:tc>
        <w:tc>
          <w:tcPr>
            <w:tcW w:w="2887"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Nodrošināta suitu un līvu tradīciju pēctecība un saglabāšana, veidojot Latvijas kultūrtelpas unikalitāti</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Katru gadu īstenots vismaz viens pasākums līvu un suitu kultūras saglabāšanai</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2.2.6.</w:t>
            </w:r>
          </w:p>
        </w:tc>
        <w:tc>
          <w:tcPr>
            <w:tcW w:w="269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Starpkultūru dialogs Latgales reģionā</w:t>
            </w:r>
          </w:p>
        </w:tc>
        <w:tc>
          <w:tcPr>
            <w:tcW w:w="2887" w:type="dxa"/>
            <w:gridSpan w:val="2"/>
            <w:tcBorders>
              <w:top w:val="dotted" w:sz="4" w:space="0" w:color="auto"/>
              <w:bottom w:val="dotted" w:sz="4" w:space="0" w:color="auto"/>
            </w:tcBorders>
          </w:tcPr>
          <w:p w:rsidR="006748BD" w:rsidRPr="006748BD" w:rsidRDefault="006748BD" w:rsidP="00BC5758">
            <w:pPr>
              <w:pStyle w:val="Sarakstarindkopa"/>
              <w:spacing w:after="0" w:line="240" w:lineRule="auto"/>
              <w:ind w:left="0"/>
              <w:jc w:val="both"/>
              <w:rPr>
                <w:rFonts w:ascii="Times New Roman" w:hAnsi="Times New Roman"/>
                <w:sz w:val="20"/>
                <w:szCs w:val="20"/>
              </w:rPr>
            </w:pPr>
            <w:r w:rsidRPr="006748BD">
              <w:rPr>
                <w:rFonts w:ascii="Times New Roman" w:hAnsi="Times New Roman"/>
                <w:sz w:val="20"/>
                <w:szCs w:val="20"/>
              </w:rPr>
              <w:t>Uzlabota dažādu tautību iedzīvotāju izpratne par Latvijas kultūrtelpas vienojošajām vērtībām</w:t>
            </w:r>
          </w:p>
        </w:tc>
        <w:tc>
          <w:tcPr>
            <w:tcW w:w="2584"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Katru gadu īstenoti regulāri pasākumi Latgales reģiona iedzīvotājiem par vienojošām Latvijas vērtībām.</w:t>
            </w:r>
          </w:p>
        </w:tc>
        <w:tc>
          <w:tcPr>
            <w:tcW w:w="1279" w:type="dxa"/>
            <w:gridSpan w:val="2"/>
            <w:tcBorders>
              <w:top w:val="dotted" w:sz="4" w:space="0" w:color="auto"/>
              <w:bottom w:val="dotted" w:sz="4" w:space="0" w:color="auto"/>
            </w:tcBorders>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sz w:val="20"/>
                <w:szCs w:val="20"/>
              </w:rPr>
              <w:t>KM</w:t>
            </w:r>
          </w:p>
        </w:tc>
        <w:tc>
          <w:tcPr>
            <w:tcW w:w="1375"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b/>
                <w:sz w:val="20"/>
                <w:szCs w:val="20"/>
              </w:rPr>
            </w:pPr>
            <w:r w:rsidRPr="006748BD">
              <w:rPr>
                <w:rFonts w:ascii="Times New Roman" w:hAnsi="Times New Roman"/>
                <w:b/>
                <w:sz w:val="20"/>
                <w:szCs w:val="20"/>
              </w:rPr>
              <w:t>Mērķis</w:t>
            </w:r>
          </w:p>
        </w:tc>
        <w:tc>
          <w:tcPr>
            <w:tcW w:w="12827" w:type="dxa"/>
            <w:gridSpan w:val="12"/>
            <w:tcBorders>
              <w:bottom w:val="single" w:sz="4" w:space="0" w:color="auto"/>
            </w:tcBorders>
            <w:shd w:val="clear" w:color="auto" w:fill="FFFFCC"/>
            <w:vAlign w:val="center"/>
          </w:tcPr>
          <w:p w:rsidR="006748BD" w:rsidRDefault="006748BD" w:rsidP="006748BD">
            <w:pPr>
              <w:spacing w:after="0" w:line="240" w:lineRule="auto"/>
              <w:rPr>
                <w:rFonts w:ascii="Times New Roman" w:hAnsi="Times New Roman"/>
                <w:b/>
                <w:sz w:val="20"/>
                <w:szCs w:val="20"/>
              </w:rPr>
            </w:pPr>
          </w:p>
          <w:p w:rsid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Stiprināt piederības sajūtu Latvijai un vienotu vēsturisko vērtību apzināšanos</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2.3.1.</w:t>
            </w:r>
          </w:p>
        </w:tc>
        <w:tc>
          <w:tcPr>
            <w:tcW w:w="2875" w:type="dxa"/>
            <w:gridSpan w:val="3"/>
            <w:tcBorders>
              <w:top w:val="dotted" w:sz="4" w:space="0" w:color="auto"/>
              <w:bottom w:val="dotted" w:sz="4" w:space="0" w:color="auto"/>
            </w:tcBorders>
          </w:tcPr>
          <w:p w:rsidR="006748BD" w:rsidRPr="006748BD" w:rsidRDefault="00BC5758" w:rsidP="00BC5758">
            <w:pPr>
              <w:spacing w:after="0" w:line="240" w:lineRule="auto"/>
              <w:jc w:val="both"/>
              <w:rPr>
                <w:rFonts w:ascii="Times New Roman" w:hAnsi="Times New Roman"/>
                <w:sz w:val="20"/>
                <w:szCs w:val="20"/>
              </w:rPr>
            </w:pPr>
            <w:r>
              <w:rPr>
                <w:rFonts w:ascii="Times New Roman" w:hAnsi="Times New Roman"/>
                <w:sz w:val="20"/>
                <w:szCs w:val="20"/>
              </w:rPr>
              <w:t>Pasākumu cikls „</w:t>
            </w:r>
            <w:r w:rsidR="006748BD" w:rsidRPr="006748BD">
              <w:rPr>
                <w:rFonts w:ascii="Times New Roman" w:hAnsi="Times New Roman"/>
                <w:sz w:val="20"/>
                <w:szCs w:val="20"/>
              </w:rPr>
              <w:t>Pilsoniskās līdzdalības un labo darbu maratons”</w:t>
            </w:r>
          </w:p>
        </w:tc>
        <w:tc>
          <w:tcPr>
            <w:tcW w:w="306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Iniciatīvas mērķis ir sekmēt bērnu un jauniešu pilsonisko aktivitāti, piederību savai skolai, vietējai kopienai un valstij. Tā aptver atšķirīgas darbības jomas – Latvijas vēstures izzināšanu, tradīciju un kultūras vērtību popularizēšanu, vides pētīšanu un kopšanu, sociāli nozīmīga darba veikšanu, radošu un inovatīvu ideju ieviešanu, kā arī daudzpusīgu sadarbību – starp dažādām paaudzēm, starp skolu un pašvaldību, skolu un NVO, skolu un uzņēmējiem.</w:t>
            </w:r>
          </w:p>
        </w:tc>
        <w:tc>
          <w:tcPr>
            <w:tcW w:w="2758" w:type="dxa"/>
            <w:gridSpan w:val="2"/>
            <w:tcBorders>
              <w:top w:val="dotted" w:sz="4" w:space="0" w:color="auto"/>
              <w:bottom w:val="dotted" w:sz="4" w:space="0" w:color="auto"/>
            </w:tcBorders>
          </w:tcPr>
          <w:p w:rsidR="006748BD" w:rsidRPr="006748BD" w:rsidRDefault="00BC5758" w:rsidP="00BC5758">
            <w:pPr>
              <w:spacing w:after="0" w:line="240" w:lineRule="auto"/>
              <w:jc w:val="both"/>
              <w:rPr>
                <w:rFonts w:ascii="Times New Roman" w:hAnsi="Times New Roman"/>
                <w:sz w:val="20"/>
                <w:szCs w:val="20"/>
              </w:rPr>
            </w:pPr>
            <w:r>
              <w:rPr>
                <w:rFonts w:ascii="Times New Roman" w:hAnsi="Times New Roman"/>
                <w:sz w:val="20"/>
                <w:szCs w:val="20"/>
              </w:rPr>
              <w:t>2.posms – „</w:t>
            </w:r>
            <w:r w:rsidR="006748BD" w:rsidRPr="006748BD">
              <w:rPr>
                <w:rFonts w:ascii="Times New Roman" w:hAnsi="Times New Roman"/>
                <w:sz w:val="20"/>
                <w:szCs w:val="20"/>
              </w:rPr>
              <w:t xml:space="preserve">Strādājam Latvijai”  Labo darbu festivāli piecos Latvijas reģionos </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3.posms –</w:t>
            </w:r>
            <w:r w:rsidR="00BC5758">
              <w:rPr>
                <w:rFonts w:ascii="Times New Roman" w:hAnsi="Times New Roman"/>
                <w:sz w:val="20"/>
                <w:szCs w:val="20"/>
              </w:rPr>
              <w:t xml:space="preserve"> Labo darbu festivāls –</w:t>
            </w:r>
            <w:r w:rsidR="003573CC">
              <w:rPr>
                <w:rFonts w:ascii="Times New Roman" w:hAnsi="Times New Roman"/>
                <w:sz w:val="20"/>
                <w:szCs w:val="20"/>
              </w:rPr>
              <w:t xml:space="preserve"> </w:t>
            </w:r>
            <w:r w:rsidR="00BC5758">
              <w:rPr>
                <w:rFonts w:ascii="Times New Roman" w:hAnsi="Times New Roman"/>
                <w:sz w:val="20"/>
                <w:szCs w:val="20"/>
              </w:rPr>
              <w:t>izstāde „</w:t>
            </w:r>
            <w:r w:rsidRPr="006748BD">
              <w:rPr>
                <w:rFonts w:ascii="Times New Roman" w:hAnsi="Times New Roman"/>
                <w:sz w:val="20"/>
                <w:szCs w:val="20"/>
              </w:rPr>
              <w:t>Ceļā uz nākamo simtgadi”, projekta noslēguma pasākums</w:t>
            </w:r>
          </w:p>
          <w:p w:rsidR="006748BD" w:rsidRPr="006748BD" w:rsidRDefault="006748BD" w:rsidP="00BC5758">
            <w:pPr>
              <w:spacing w:after="0" w:line="240" w:lineRule="auto"/>
              <w:jc w:val="both"/>
              <w:rPr>
                <w:rFonts w:ascii="Times New Roman" w:hAnsi="Times New Roman"/>
                <w:sz w:val="20"/>
                <w:szCs w:val="20"/>
              </w:rPr>
            </w:pPr>
          </w:p>
        </w:tc>
        <w:tc>
          <w:tcPr>
            <w:tcW w:w="1333"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VISC</w:t>
            </w:r>
          </w:p>
        </w:tc>
        <w:tc>
          <w:tcPr>
            <w:tcW w:w="1347"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Pašvaldības</w:t>
            </w:r>
          </w:p>
        </w:tc>
        <w:tc>
          <w:tcPr>
            <w:tcW w:w="1453"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2019.gada 2.pusgads</w:t>
            </w:r>
          </w:p>
          <w:p w:rsidR="006748BD" w:rsidRPr="006748BD" w:rsidRDefault="006748BD" w:rsidP="006748BD">
            <w:pPr>
              <w:spacing w:after="0" w:line="240" w:lineRule="auto"/>
              <w:rPr>
                <w:rFonts w:ascii="Times New Roman" w:hAnsi="Times New Roman"/>
                <w:sz w:val="20"/>
                <w:szCs w:val="20"/>
              </w:rPr>
            </w:pPr>
          </w:p>
          <w:p w:rsidR="006748BD" w:rsidRPr="006748BD" w:rsidRDefault="006748BD" w:rsidP="006748BD">
            <w:pPr>
              <w:spacing w:after="0" w:line="240" w:lineRule="auto"/>
              <w:rPr>
                <w:rFonts w:ascii="Times New Roman" w:hAnsi="Times New Roman"/>
                <w:sz w:val="20"/>
                <w:szCs w:val="20"/>
              </w:rPr>
            </w:pP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2.3.2.</w:t>
            </w:r>
          </w:p>
        </w:tc>
        <w:tc>
          <w:tcPr>
            <w:tcW w:w="2875" w:type="dxa"/>
            <w:gridSpan w:val="3"/>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Tradīciju pēctecības un paaudžu sadarbības programma iesaistot Latvijā un ārvalstīs dzīvojošos tautiešus.</w:t>
            </w:r>
          </w:p>
        </w:tc>
        <w:tc>
          <w:tcPr>
            <w:tcW w:w="306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Nodrošinātas zināšanas par Latvijas kultūru un tradīcijām, veicināta paaudžu sadarbība un zināšanu pēctecība diasporā</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Nodrošināta Dziesmu un deju svētku tradīcijas saglabāšana un attīstība ārpus Latvijas teritorijas, </w:t>
            </w:r>
            <w:r w:rsidRPr="006748BD">
              <w:rPr>
                <w:rFonts w:ascii="Times New Roman" w:hAnsi="Times New Roman"/>
                <w:sz w:val="20"/>
                <w:szCs w:val="20"/>
              </w:rPr>
              <w:lastRenderedPageBreak/>
              <w:t>nodrošināta profesionālās mākslas pieejamība ārvalstīs dzīvojošiem tautiešiem.</w:t>
            </w:r>
          </w:p>
        </w:tc>
        <w:tc>
          <w:tcPr>
            <w:tcW w:w="2758"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Organizētas 3x3 un 2x2 nometnes, Semināros sagatavoti koru un deju kolektīvu vadītāji</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Organizētas mākslas izstādes, koncerti u.c</w:t>
            </w:r>
            <w:r w:rsidR="00BC5758">
              <w:rPr>
                <w:rFonts w:ascii="Times New Roman" w:hAnsi="Times New Roman"/>
                <w:sz w:val="20"/>
                <w:szCs w:val="20"/>
              </w:rPr>
              <w:t>.</w:t>
            </w:r>
            <w:r w:rsidRPr="006748BD">
              <w:rPr>
                <w:rFonts w:ascii="Times New Roman" w:hAnsi="Times New Roman"/>
                <w:sz w:val="20"/>
                <w:szCs w:val="20"/>
              </w:rPr>
              <w:t xml:space="preserve"> kultūras pasākumi diasporas mītnes zemēs.</w:t>
            </w:r>
          </w:p>
        </w:tc>
        <w:tc>
          <w:tcPr>
            <w:tcW w:w="1333"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47"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62E9E" w:rsidTr="00662E9E">
        <w:tc>
          <w:tcPr>
            <w:tcW w:w="1935" w:type="dxa"/>
            <w:tcBorders>
              <w:top w:val="dotted" w:sz="4" w:space="0" w:color="auto"/>
              <w:bottom w:val="dotted" w:sz="4" w:space="0" w:color="auto"/>
            </w:tcBorders>
          </w:tcPr>
          <w:p w:rsidR="006748BD" w:rsidRPr="00662E9E" w:rsidRDefault="006748BD" w:rsidP="006748BD">
            <w:pPr>
              <w:pStyle w:val="Sarakstarindkopa"/>
              <w:spacing w:after="0" w:line="240" w:lineRule="auto"/>
              <w:ind w:left="0"/>
              <w:rPr>
                <w:rFonts w:ascii="Times New Roman" w:hAnsi="Times New Roman"/>
                <w:sz w:val="20"/>
                <w:szCs w:val="20"/>
              </w:rPr>
            </w:pPr>
            <w:r w:rsidRPr="00662E9E">
              <w:rPr>
                <w:rFonts w:ascii="Times New Roman" w:hAnsi="Times New Roman"/>
                <w:sz w:val="20"/>
                <w:szCs w:val="20"/>
              </w:rPr>
              <w:lastRenderedPageBreak/>
              <w:t>2.3.3.</w:t>
            </w:r>
          </w:p>
        </w:tc>
        <w:tc>
          <w:tcPr>
            <w:tcW w:w="2875" w:type="dxa"/>
            <w:gridSpan w:val="3"/>
            <w:tcBorders>
              <w:top w:val="dotted" w:sz="4" w:space="0" w:color="auto"/>
              <w:bottom w:val="dotted" w:sz="4" w:space="0" w:color="auto"/>
            </w:tcBorders>
          </w:tcPr>
          <w:p w:rsidR="006748BD" w:rsidRPr="00662E9E" w:rsidRDefault="00B23D8B" w:rsidP="00BC5758">
            <w:pPr>
              <w:spacing w:after="0" w:line="240" w:lineRule="auto"/>
              <w:jc w:val="both"/>
              <w:rPr>
                <w:rFonts w:ascii="Times New Roman" w:hAnsi="Times New Roman"/>
                <w:sz w:val="20"/>
                <w:szCs w:val="20"/>
              </w:rPr>
            </w:pPr>
            <w:r w:rsidRPr="00662E9E">
              <w:rPr>
                <w:rFonts w:ascii="Times New Roman" w:hAnsi="Times New Roman"/>
                <w:sz w:val="20"/>
                <w:szCs w:val="20"/>
              </w:rPr>
              <w:t>Diasporas jauniešu saiknes stiprināšana ar Latviju</w:t>
            </w:r>
          </w:p>
        </w:tc>
        <w:tc>
          <w:tcPr>
            <w:tcW w:w="3061" w:type="dxa"/>
            <w:gridSpan w:val="2"/>
            <w:tcBorders>
              <w:top w:val="dotted" w:sz="4" w:space="0" w:color="auto"/>
              <w:bottom w:val="dotted" w:sz="4" w:space="0" w:color="auto"/>
            </w:tcBorders>
          </w:tcPr>
          <w:p w:rsidR="006748BD" w:rsidRPr="00662E9E" w:rsidRDefault="00B23D8B" w:rsidP="00BC5758">
            <w:pPr>
              <w:spacing w:after="0" w:line="240" w:lineRule="auto"/>
              <w:jc w:val="both"/>
              <w:rPr>
                <w:rFonts w:ascii="Times New Roman" w:hAnsi="Times New Roman"/>
                <w:sz w:val="20"/>
                <w:szCs w:val="20"/>
              </w:rPr>
            </w:pPr>
            <w:r w:rsidRPr="00662E9E">
              <w:rPr>
                <w:rFonts w:ascii="Times New Roman" w:hAnsi="Times New Roman"/>
                <w:sz w:val="20"/>
                <w:szCs w:val="20"/>
              </w:rPr>
              <w:t>Nodrošināta diasporas jauniešu dalība jaunatnes jomas pasākumos Latvijā;</w:t>
            </w:r>
          </w:p>
          <w:p w:rsidR="006748BD" w:rsidRPr="00662E9E" w:rsidRDefault="00B23D8B" w:rsidP="00BC5758">
            <w:pPr>
              <w:spacing w:after="0" w:line="240" w:lineRule="auto"/>
              <w:jc w:val="both"/>
              <w:rPr>
                <w:rFonts w:ascii="Times New Roman" w:hAnsi="Times New Roman"/>
                <w:sz w:val="20"/>
                <w:szCs w:val="20"/>
              </w:rPr>
            </w:pPr>
            <w:r w:rsidRPr="00662E9E">
              <w:rPr>
                <w:rFonts w:ascii="Times New Roman" w:hAnsi="Times New Roman"/>
                <w:sz w:val="20"/>
                <w:szCs w:val="20"/>
              </w:rPr>
              <w:t>-Nodrošināta diasporas jaunatnes darbinieku pieredzes apmaiņa</w:t>
            </w:r>
          </w:p>
        </w:tc>
        <w:tc>
          <w:tcPr>
            <w:tcW w:w="2758" w:type="dxa"/>
            <w:gridSpan w:val="2"/>
            <w:tcBorders>
              <w:top w:val="dotted" w:sz="4" w:space="0" w:color="auto"/>
              <w:bottom w:val="dotted" w:sz="4" w:space="0" w:color="auto"/>
            </w:tcBorders>
          </w:tcPr>
          <w:p w:rsidR="006748BD" w:rsidRPr="00662E9E" w:rsidRDefault="00B23D8B" w:rsidP="00BC5758">
            <w:pPr>
              <w:spacing w:after="0" w:line="240" w:lineRule="auto"/>
              <w:jc w:val="both"/>
              <w:rPr>
                <w:rFonts w:ascii="Times New Roman" w:hAnsi="Times New Roman"/>
                <w:sz w:val="20"/>
                <w:szCs w:val="20"/>
              </w:rPr>
            </w:pPr>
            <w:r w:rsidRPr="00662E9E">
              <w:rPr>
                <w:rFonts w:ascii="Times New Roman" w:hAnsi="Times New Roman"/>
                <w:sz w:val="20"/>
                <w:szCs w:val="20"/>
              </w:rPr>
              <w:t>Dalība Starptautiskajā Jaunatnes dienā un mācības par brīvprātīgo darbu, sniegtas iespējas brīvprātīgā darba veikšanai jaunatnes jomas pasākumos</w:t>
            </w:r>
          </w:p>
          <w:p w:rsidR="006748BD" w:rsidRPr="00662E9E" w:rsidRDefault="00B23D8B" w:rsidP="00BC5758">
            <w:pPr>
              <w:spacing w:after="0" w:line="240" w:lineRule="auto"/>
              <w:jc w:val="both"/>
              <w:rPr>
                <w:rFonts w:ascii="Times New Roman" w:hAnsi="Times New Roman"/>
                <w:sz w:val="20"/>
                <w:szCs w:val="20"/>
              </w:rPr>
            </w:pPr>
            <w:r w:rsidRPr="00662E9E">
              <w:rPr>
                <w:rFonts w:ascii="Times New Roman" w:hAnsi="Times New Roman"/>
                <w:sz w:val="20"/>
                <w:szCs w:val="20"/>
              </w:rPr>
              <w:t>- Pieredzes apmaiņas seminārs Latvijas Jauniešu galvaspilsētā</w:t>
            </w:r>
          </w:p>
        </w:tc>
        <w:tc>
          <w:tcPr>
            <w:tcW w:w="1333" w:type="dxa"/>
            <w:gridSpan w:val="2"/>
            <w:tcBorders>
              <w:top w:val="dotted" w:sz="4" w:space="0" w:color="auto"/>
              <w:bottom w:val="dotted" w:sz="4" w:space="0" w:color="auto"/>
            </w:tcBorders>
          </w:tcPr>
          <w:p w:rsidR="006748BD" w:rsidRPr="00662E9E" w:rsidRDefault="00B23D8B" w:rsidP="006748BD">
            <w:pPr>
              <w:spacing w:after="0" w:line="240" w:lineRule="auto"/>
              <w:rPr>
                <w:rFonts w:ascii="Times New Roman" w:hAnsi="Times New Roman"/>
                <w:sz w:val="20"/>
                <w:szCs w:val="20"/>
              </w:rPr>
            </w:pPr>
            <w:r w:rsidRPr="00662E9E">
              <w:rPr>
                <w:rFonts w:ascii="Times New Roman" w:hAnsi="Times New Roman"/>
                <w:sz w:val="20"/>
                <w:szCs w:val="20"/>
              </w:rPr>
              <w:t>IZM</w:t>
            </w:r>
          </w:p>
        </w:tc>
        <w:tc>
          <w:tcPr>
            <w:tcW w:w="1347" w:type="dxa"/>
            <w:gridSpan w:val="2"/>
            <w:tcBorders>
              <w:top w:val="dotted" w:sz="4" w:space="0" w:color="auto"/>
              <w:bottom w:val="dotted" w:sz="4" w:space="0" w:color="auto"/>
            </w:tcBorders>
          </w:tcPr>
          <w:p w:rsidR="006748BD" w:rsidRPr="00662E9E" w:rsidRDefault="00B23D8B" w:rsidP="006748BD">
            <w:pPr>
              <w:spacing w:after="0" w:line="240" w:lineRule="auto"/>
              <w:rPr>
                <w:rFonts w:ascii="Times New Roman" w:hAnsi="Times New Roman"/>
                <w:sz w:val="20"/>
                <w:szCs w:val="20"/>
              </w:rPr>
            </w:pPr>
            <w:r w:rsidRPr="00662E9E">
              <w:rPr>
                <w:rFonts w:ascii="Times New Roman" w:hAnsi="Times New Roman"/>
                <w:sz w:val="20"/>
                <w:szCs w:val="20"/>
              </w:rPr>
              <w:t>Pašvaldības</w:t>
            </w:r>
          </w:p>
        </w:tc>
        <w:tc>
          <w:tcPr>
            <w:tcW w:w="1453" w:type="dxa"/>
            <w:tcBorders>
              <w:top w:val="dotted" w:sz="4" w:space="0" w:color="auto"/>
              <w:bottom w:val="dotted" w:sz="4" w:space="0" w:color="auto"/>
            </w:tcBorders>
          </w:tcPr>
          <w:p w:rsidR="006748BD" w:rsidRPr="00662E9E" w:rsidRDefault="00B23D8B" w:rsidP="006748BD">
            <w:pPr>
              <w:spacing w:after="0" w:line="240" w:lineRule="auto"/>
              <w:rPr>
                <w:rFonts w:ascii="Times New Roman" w:hAnsi="Times New Roman"/>
                <w:sz w:val="20"/>
                <w:szCs w:val="20"/>
              </w:rPr>
            </w:pPr>
            <w:r w:rsidRPr="00662E9E">
              <w:rPr>
                <w:rFonts w:ascii="Times New Roman" w:hAnsi="Times New Roman"/>
                <w:sz w:val="20"/>
                <w:szCs w:val="20"/>
              </w:rPr>
              <w:t>2020.gada II pusgads</w:t>
            </w:r>
          </w:p>
        </w:tc>
      </w:tr>
      <w:tr w:rsidR="006748BD" w:rsidRPr="006748BD" w:rsidTr="00662E9E">
        <w:tc>
          <w:tcPr>
            <w:tcW w:w="1935"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2.3.4.</w:t>
            </w:r>
          </w:p>
        </w:tc>
        <w:tc>
          <w:tcPr>
            <w:tcW w:w="2875" w:type="dxa"/>
            <w:gridSpan w:val="3"/>
            <w:tcBorders>
              <w:top w:val="dotted" w:sz="4" w:space="0" w:color="auto"/>
              <w:bottom w:val="dotted" w:sz="4" w:space="0" w:color="auto"/>
            </w:tcBorders>
          </w:tcPr>
          <w:p w:rsidR="006748BD" w:rsidRPr="006748BD" w:rsidRDefault="006748BD" w:rsidP="00BC5758">
            <w:pPr>
              <w:pStyle w:val="Default"/>
              <w:jc w:val="both"/>
              <w:rPr>
                <w:sz w:val="20"/>
                <w:szCs w:val="20"/>
              </w:rPr>
            </w:pPr>
            <w:r w:rsidRPr="006748BD">
              <w:rPr>
                <w:bCs/>
                <w:color w:val="auto"/>
                <w:sz w:val="20"/>
                <w:szCs w:val="20"/>
              </w:rPr>
              <w:t>Diasporas un Latvijas bērnu kopējās nometnes Latvijā.</w:t>
            </w:r>
          </w:p>
        </w:tc>
        <w:tc>
          <w:tcPr>
            <w:tcW w:w="306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Organizētas diasporas un Latvijas bērnu kopējās nometnes Latvijā.</w:t>
            </w:r>
          </w:p>
        </w:tc>
        <w:tc>
          <w:tcPr>
            <w:tcW w:w="2758" w:type="dxa"/>
            <w:gridSpan w:val="2"/>
            <w:tcBorders>
              <w:top w:val="dotted" w:sz="4" w:space="0" w:color="auto"/>
              <w:bottom w:val="dotted" w:sz="4" w:space="0" w:color="auto"/>
            </w:tcBorders>
          </w:tcPr>
          <w:p w:rsidR="006748BD" w:rsidRPr="006748BD" w:rsidRDefault="006748BD" w:rsidP="00BC5758">
            <w:pPr>
              <w:pStyle w:val="Sarakstarindkopa"/>
              <w:numPr>
                <w:ilvl w:val="1"/>
                <w:numId w:val="20"/>
              </w:numPr>
              <w:spacing w:after="0" w:line="240" w:lineRule="auto"/>
              <w:ind w:left="139" w:hanging="139"/>
              <w:jc w:val="both"/>
              <w:rPr>
                <w:rFonts w:ascii="Times New Roman" w:hAnsi="Times New Roman"/>
                <w:bCs/>
                <w:sz w:val="20"/>
                <w:szCs w:val="20"/>
              </w:rPr>
            </w:pPr>
            <w:r w:rsidRPr="006748BD">
              <w:rPr>
                <w:rFonts w:ascii="Times New Roman" w:hAnsi="Times New Roman"/>
                <w:sz w:val="20"/>
                <w:szCs w:val="20"/>
              </w:rPr>
              <w:t xml:space="preserve"> Īstenoti vismaz 10 projekti gadā;</w:t>
            </w:r>
          </w:p>
          <w:p w:rsidR="006748BD" w:rsidRPr="006748BD" w:rsidRDefault="006748BD" w:rsidP="00BC5758">
            <w:pPr>
              <w:pStyle w:val="Sarakstarindkopa"/>
              <w:numPr>
                <w:ilvl w:val="0"/>
                <w:numId w:val="20"/>
              </w:numPr>
              <w:spacing w:after="0" w:line="240" w:lineRule="auto"/>
              <w:ind w:left="139" w:hanging="139"/>
              <w:jc w:val="both"/>
              <w:rPr>
                <w:rFonts w:ascii="Times New Roman" w:hAnsi="Times New Roman"/>
                <w:sz w:val="20"/>
                <w:szCs w:val="20"/>
              </w:rPr>
            </w:pPr>
            <w:r w:rsidRPr="006748BD">
              <w:rPr>
                <w:rFonts w:ascii="Times New Roman" w:hAnsi="Times New Roman"/>
                <w:bCs/>
                <w:sz w:val="20"/>
                <w:szCs w:val="20"/>
              </w:rPr>
              <w:t xml:space="preserve"> Nometnēs ik gadu piedalījušies vismaz 200 bērni no diasporas un vismaz 100 bērni no Latvijas.</w:t>
            </w:r>
          </w:p>
        </w:tc>
        <w:tc>
          <w:tcPr>
            <w:tcW w:w="1333" w:type="dxa"/>
            <w:gridSpan w:val="2"/>
            <w:tcBorders>
              <w:top w:val="dotted" w:sz="4" w:space="0" w:color="auto"/>
              <w:bottom w:val="dotted" w:sz="4" w:space="0" w:color="auto"/>
            </w:tcBorders>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sz w:val="20"/>
                <w:szCs w:val="20"/>
              </w:rPr>
              <w:t>KM</w:t>
            </w:r>
          </w:p>
        </w:tc>
        <w:tc>
          <w:tcPr>
            <w:tcW w:w="1347" w:type="dxa"/>
            <w:gridSpan w:val="2"/>
            <w:tcBorders>
              <w:top w:val="dotted" w:sz="4" w:space="0" w:color="auto"/>
              <w:bottom w:val="dotted" w:sz="4" w:space="0" w:color="auto"/>
            </w:tcBorders>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sz w:val="20"/>
                <w:szCs w:val="20"/>
              </w:rPr>
              <w:t>SIF</w:t>
            </w:r>
          </w:p>
        </w:tc>
        <w:tc>
          <w:tcPr>
            <w:tcW w:w="1453"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2.3.5.</w:t>
            </w:r>
          </w:p>
        </w:tc>
        <w:tc>
          <w:tcPr>
            <w:tcW w:w="2875" w:type="dxa"/>
            <w:gridSpan w:val="3"/>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Izglītojošas programmas sabiedrībai, tai skaitā bērniem un jauniešiem par Latvijas vēsturē nozīmīgiem notikumiem.</w:t>
            </w:r>
          </w:p>
        </w:tc>
        <w:tc>
          <w:tcPr>
            <w:tcW w:w="306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Uzlabotas sabiedrības zināšanas par Latvijas vēsturi un nodrošinātas izglītojošas programmas par Latvijas vēsturē nozīmīgiem notikumiem. Veicināta vienojošas atceres kultūras veidošanās</w:t>
            </w:r>
          </w:p>
        </w:tc>
        <w:tc>
          <w:tcPr>
            <w:tcW w:w="2758"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Katru gadu īstenotas vismaz 20 izbraukuma lekcijas uz Latvijas reģioniem (skolās, bibliotēkās, muzejos).</w:t>
            </w:r>
          </w:p>
        </w:tc>
        <w:tc>
          <w:tcPr>
            <w:tcW w:w="1333"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47"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2.3.6.</w:t>
            </w:r>
          </w:p>
        </w:tc>
        <w:tc>
          <w:tcPr>
            <w:tcW w:w="2875" w:type="dxa"/>
            <w:gridSpan w:val="3"/>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Pastāvīga vēsturnieku grupa Latvijas vēstures faktu skaidrošanai pamatojoties uz pierādījumos balstītu informāciju.</w:t>
            </w:r>
          </w:p>
        </w:tc>
        <w:tc>
          <w:tcPr>
            <w:tcW w:w="3061"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Uzlabota sabiedrības izpratne par Latvijas vēsturi, nodrošināta pastāvīgas vēsturnieku grupas darbība un regulāra nepatiesu vēstures faktu atspēkojošas informācijas sagatavošana un publicēšana.</w:t>
            </w:r>
          </w:p>
        </w:tc>
        <w:tc>
          <w:tcPr>
            <w:tcW w:w="2758" w:type="dxa"/>
            <w:gridSpan w:val="2"/>
            <w:tcBorders>
              <w:top w:val="dotted" w:sz="4" w:space="0" w:color="auto"/>
              <w:bottom w:val="dotted"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Katru gadu nodrošinātas vismaz 12 publikācijas, kurās skaidroti vēstures fakti pamatojoties uz pierādījumos balstītu informāciju.</w:t>
            </w:r>
          </w:p>
        </w:tc>
        <w:tc>
          <w:tcPr>
            <w:tcW w:w="1333"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47" w:type="dxa"/>
            <w:gridSpan w:val="2"/>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single"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2.3.7.</w:t>
            </w:r>
          </w:p>
        </w:tc>
        <w:tc>
          <w:tcPr>
            <w:tcW w:w="2875" w:type="dxa"/>
            <w:gridSpan w:val="3"/>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Kvalitatīva, ērti pieejama un viegli saprotama informācija par naturalizācijas procedūru</w:t>
            </w:r>
          </w:p>
        </w:tc>
        <w:tc>
          <w:tcPr>
            <w:tcW w:w="3061" w:type="dxa"/>
            <w:gridSpan w:val="2"/>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Regulāri organizētas informācijas dienas gan Latvijas lielākajās pilsētās, gan arī reģionos par pilsonības iegūšanas jautājumiem;</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Sniegta visaptveroša informācija potenciālajiem pilsonības pretendentiem par tos interesējošajiem jautājumiem;</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 Informētas nepilsoņu/bezvalstnieku ģimenes </w:t>
            </w:r>
            <w:r w:rsidRPr="006748BD">
              <w:rPr>
                <w:rFonts w:ascii="Times New Roman" w:hAnsi="Times New Roman"/>
                <w:sz w:val="20"/>
                <w:szCs w:val="20"/>
              </w:rPr>
              <w:lastRenderedPageBreak/>
              <w:t>par iespēju reģistrēt bērnam Latvijas pilsonību;</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 - Pilnveidotas PMLP pārziņā esošās informācijas sistēmas, kas satur datus par pilsonības iegūšanas un zaudēšanas jautājumiem</w:t>
            </w:r>
          </w:p>
        </w:tc>
        <w:tc>
          <w:tcPr>
            <w:tcW w:w="2758" w:type="dxa"/>
            <w:gridSpan w:val="2"/>
            <w:tcBorders>
              <w:top w:val="dotted" w:sz="4" w:space="0" w:color="auto"/>
              <w:bottom w:val="single" w:sz="4" w:space="0" w:color="auto"/>
            </w:tcBorders>
          </w:tcPr>
          <w:p w:rsidR="006748BD" w:rsidRPr="006748BD" w:rsidRDefault="00BC5758" w:rsidP="00BC5758">
            <w:pPr>
              <w:spacing w:after="0" w:line="240" w:lineRule="auto"/>
              <w:jc w:val="both"/>
              <w:rPr>
                <w:rFonts w:ascii="Times New Roman" w:hAnsi="Times New Roman"/>
                <w:sz w:val="20"/>
                <w:szCs w:val="20"/>
              </w:rPr>
            </w:pPr>
            <w:r>
              <w:rPr>
                <w:rFonts w:ascii="Times New Roman" w:hAnsi="Times New Roman"/>
                <w:sz w:val="20"/>
                <w:szCs w:val="20"/>
              </w:rPr>
              <w:lastRenderedPageBreak/>
              <w:t>- </w:t>
            </w:r>
            <w:r w:rsidR="006748BD" w:rsidRPr="006748BD">
              <w:rPr>
                <w:rFonts w:ascii="Times New Roman" w:hAnsi="Times New Roman"/>
                <w:sz w:val="20"/>
                <w:szCs w:val="20"/>
              </w:rPr>
              <w:t>Organizētas informatīvās dienas;</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Nosūtītas vēstules par Latvijas pilsonības iegūšanu nepilsoņu bērniem līdz 15 gadu vecumam;</w:t>
            </w:r>
          </w:p>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Pilnveidota Pilsonības iegūšanas un zaudēšanas informācijas sistēma atbilstoši PMIF projekta ieviešanas grafikam</w:t>
            </w:r>
          </w:p>
        </w:tc>
        <w:tc>
          <w:tcPr>
            <w:tcW w:w="1333"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IeM (PMLP)</w:t>
            </w:r>
          </w:p>
        </w:tc>
        <w:tc>
          <w:tcPr>
            <w:tcW w:w="1347"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bottom w:val="single"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lastRenderedPageBreak/>
              <w:t>2.3.8.</w:t>
            </w:r>
          </w:p>
        </w:tc>
        <w:tc>
          <w:tcPr>
            <w:tcW w:w="2875" w:type="dxa"/>
            <w:gridSpan w:val="3"/>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Latvijas nepilsoņu aptauja par attieksmi pret Latvijas pilsonību</w:t>
            </w:r>
          </w:p>
        </w:tc>
        <w:tc>
          <w:tcPr>
            <w:tcW w:w="3061" w:type="dxa"/>
            <w:gridSpan w:val="2"/>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Noskaidroti iemesli, kas kavē vai veicina Latvijas nepilsoņu naturalizāciju</w:t>
            </w:r>
          </w:p>
        </w:tc>
        <w:tc>
          <w:tcPr>
            <w:tcW w:w="2758" w:type="dxa"/>
            <w:gridSpan w:val="2"/>
            <w:tcBorders>
              <w:top w:val="dotted" w:sz="4" w:space="0" w:color="auto"/>
              <w:bottom w:val="single" w:sz="4" w:space="0" w:color="auto"/>
            </w:tcBorders>
          </w:tcPr>
          <w:p w:rsidR="006748BD" w:rsidRP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- 2019.gadā apkopoti 2018.gadā veiktās aptaujas rezultāti;</w:t>
            </w:r>
          </w:p>
          <w:p w:rsidR="006748BD" w:rsidRDefault="006748BD" w:rsidP="00BC5758">
            <w:pPr>
              <w:spacing w:after="0" w:line="240" w:lineRule="auto"/>
              <w:jc w:val="both"/>
              <w:rPr>
                <w:rFonts w:ascii="Times New Roman" w:hAnsi="Times New Roman"/>
                <w:sz w:val="20"/>
                <w:szCs w:val="20"/>
              </w:rPr>
            </w:pPr>
            <w:r w:rsidRPr="006748BD">
              <w:rPr>
                <w:rFonts w:ascii="Times New Roman" w:hAnsi="Times New Roman"/>
                <w:sz w:val="20"/>
                <w:szCs w:val="20"/>
              </w:rPr>
              <w:t xml:space="preserve"> - 2020.gadā veikta nepilsoņu aptauja par attieksmi pret Latvijas pilsonību</w:t>
            </w:r>
          </w:p>
          <w:p w:rsidR="00BC5758" w:rsidRPr="006748BD" w:rsidRDefault="00BC5758" w:rsidP="00BC5758">
            <w:pPr>
              <w:spacing w:after="0" w:line="240" w:lineRule="auto"/>
              <w:jc w:val="both"/>
              <w:rPr>
                <w:rFonts w:ascii="Times New Roman" w:hAnsi="Times New Roman"/>
                <w:sz w:val="20"/>
                <w:szCs w:val="20"/>
              </w:rPr>
            </w:pPr>
          </w:p>
        </w:tc>
        <w:tc>
          <w:tcPr>
            <w:tcW w:w="1333"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IeM (PMLP)</w:t>
            </w:r>
          </w:p>
        </w:tc>
        <w:tc>
          <w:tcPr>
            <w:tcW w:w="1347" w:type="dxa"/>
            <w:gridSpan w:val="2"/>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rPr>
                <w:rFonts w:ascii="Times New Roman" w:hAnsi="Times New Roman"/>
                <w:sz w:val="20"/>
                <w:szCs w:val="20"/>
              </w:rPr>
            </w:pPr>
            <w:r>
              <w:rPr>
                <w:rFonts w:ascii="Times New Roman" w:hAnsi="Times New Roman"/>
                <w:b/>
                <w:sz w:val="20"/>
                <w:szCs w:val="20"/>
              </w:rPr>
              <w:t>Mērķis</w:t>
            </w:r>
          </w:p>
        </w:tc>
        <w:tc>
          <w:tcPr>
            <w:tcW w:w="12827" w:type="dxa"/>
            <w:gridSpan w:val="12"/>
            <w:tcBorders>
              <w:bottom w:val="single" w:sz="4" w:space="0" w:color="auto"/>
            </w:tcBorders>
            <w:shd w:val="clear" w:color="auto" w:fill="FFFFCC"/>
            <w:vAlign w:val="center"/>
          </w:tcPr>
          <w:p w:rsidR="006748BD" w:rsidRDefault="006748BD" w:rsidP="006748BD">
            <w:pPr>
              <w:spacing w:after="0" w:line="240" w:lineRule="auto"/>
              <w:rPr>
                <w:rFonts w:ascii="Times New Roman" w:hAnsi="Times New Roman"/>
                <w:b/>
                <w:sz w:val="20"/>
                <w:szCs w:val="20"/>
              </w:rPr>
            </w:pPr>
          </w:p>
          <w:p w:rsid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Stiprināt kvalitatīvu, demokrātisku informācijas telpu un palielināt plašsaziņas līdzekļu lomu integrācijā un nacionālās identitātes stiprināšanā</w:t>
            </w:r>
          </w:p>
          <w:p w:rsidR="006748BD" w:rsidRPr="006748BD" w:rsidRDefault="006748BD" w:rsidP="006748BD">
            <w:pPr>
              <w:spacing w:after="0" w:line="240" w:lineRule="auto"/>
              <w:rPr>
                <w:rFonts w:ascii="Times New Roman" w:hAnsi="Times New Roman"/>
                <w:sz w:val="20"/>
                <w:szCs w:val="20"/>
              </w:rPr>
            </w:pPr>
          </w:p>
        </w:tc>
      </w:tr>
      <w:tr w:rsidR="006748BD" w:rsidRPr="006748BD" w:rsidTr="00662E9E">
        <w:tc>
          <w:tcPr>
            <w:tcW w:w="1935"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2.4.1.</w:t>
            </w:r>
          </w:p>
        </w:tc>
        <w:tc>
          <w:tcPr>
            <w:tcW w:w="2875" w:type="dxa"/>
            <w:gridSpan w:val="3"/>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Atbalsts LTV sabiedrības saliedēšanas un nacionālās identitātes stiprināšanai, t.sk. digitālajā vidē.</w:t>
            </w:r>
          </w:p>
        </w:tc>
        <w:tc>
          <w:tcPr>
            <w:tcW w:w="3061"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 xml:space="preserve">Internetā sasniegtās sabiedrisko mediju auditorijas paplašināšana,  radot jaunu oriģinālsaturu un piemērojot radīto saturu interneta videi, sasniedzot ekonomiski aktīvo auditoriju Latvijā un pasaulē. </w:t>
            </w:r>
          </w:p>
        </w:tc>
        <w:tc>
          <w:tcPr>
            <w:tcW w:w="2758"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400 000 unikālo apmeklētāju mēnesī</w:t>
            </w:r>
          </w:p>
        </w:tc>
        <w:tc>
          <w:tcPr>
            <w:tcW w:w="1333"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NEPLP, LTV, LR</w:t>
            </w:r>
          </w:p>
        </w:tc>
        <w:tc>
          <w:tcPr>
            <w:tcW w:w="1347"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2.4.2.</w:t>
            </w:r>
          </w:p>
        </w:tc>
        <w:tc>
          <w:tcPr>
            <w:tcW w:w="2875" w:type="dxa"/>
            <w:gridSpan w:val="3"/>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Atbalsts komerciālajām televīzijām un radio sabiedrības saliedēšanas, nacionālās identitātes un valsts valodas pozīcijas nostiprināšanai, nododot sabiedrisko pasūtījumu reģionālajiem un vietējiem elektroniskajiem plašsaziņas līdzekļiem satura radīšanai lokālai mērķauditorijai Latvijas reģionos.</w:t>
            </w:r>
          </w:p>
        </w:tc>
        <w:tc>
          <w:tcPr>
            <w:tcW w:w="3061"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Nodrošināta sabiedriskā pasūtījuma satura veidošana un izplatīšana daudzveidīgām reģionālo un vietējo elektronisko plašsaziņas līdzekļu mērķauditorijām reģionos.</w:t>
            </w:r>
          </w:p>
        </w:tc>
        <w:tc>
          <w:tcPr>
            <w:tcW w:w="2758"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Nodrošināta sabiedriskā pasūtījuma</w:t>
            </w: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veidošana un izplatīšana 1 reģionālā/vietējā TV un 2 radio reģionālās/vietējās radio raidorganizācijās</w:t>
            </w:r>
          </w:p>
        </w:tc>
        <w:tc>
          <w:tcPr>
            <w:tcW w:w="1333"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NEPLP, komerciālie elektroniskie plašsaziņas līdzekļi</w:t>
            </w:r>
          </w:p>
        </w:tc>
        <w:tc>
          <w:tcPr>
            <w:tcW w:w="1347"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662E9E">
        <w:tc>
          <w:tcPr>
            <w:tcW w:w="1935" w:type="dxa"/>
            <w:tcBorders>
              <w:top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2.4.3.</w:t>
            </w:r>
          </w:p>
        </w:tc>
        <w:tc>
          <w:tcPr>
            <w:tcW w:w="2875" w:type="dxa"/>
            <w:gridSpan w:val="3"/>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Atbalsts LR sabiedrības saliedēšanas un nacionālās identitātes stiprināšanai.</w:t>
            </w:r>
          </w:p>
        </w:tc>
        <w:tc>
          <w:tcPr>
            <w:tcW w:w="3061"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Mazākumtautību auditorijas sasniegšana, nodrošinot atbilstoša oriģinālsatura veidošanu, piemērošanu un izmantošanu lietotājiem aktuālās platformās, t.sk. LR4.</w:t>
            </w: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 xml:space="preserve">Diasporas auditorijas sasniegšana, </w:t>
            </w:r>
            <w:r w:rsidRPr="006748BD">
              <w:rPr>
                <w:rFonts w:ascii="Times New Roman" w:hAnsi="Times New Roman"/>
                <w:sz w:val="20"/>
                <w:szCs w:val="20"/>
              </w:rPr>
              <w:lastRenderedPageBreak/>
              <w:t>nodrošinot atbilstoša oriģinālsatura veidošanu, piemērošanu un izmantošanu lietotājiem aktuālās platformās.</w:t>
            </w: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Auditorijas sasniegšana reģionos, īpaši Latgalē, nodrošinot atbilstoša oriģinālsatura veidošanu, piemērošanu un izmantošanu lietotājiem aktuālās platformās.</w:t>
            </w:r>
          </w:p>
        </w:tc>
        <w:tc>
          <w:tcPr>
            <w:tcW w:w="2758" w:type="dxa"/>
            <w:gridSpan w:val="2"/>
            <w:tcBorders>
              <w:top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lastRenderedPageBreak/>
              <w:t>LR4 darbība</w:t>
            </w: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LR1 saliedējoša satura programmas regulāri visu gadu</w:t>
            </w: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 xml:space="preserve">Raidījumi LR1 programmā </w:t>
            </w:r>
            <w:r w:rsidRPr="006748BD">
              <w:rPr>
                <w:rFonts w:ascii="Times New Roman" w:hAnsi="Times New Roman"/>
                <w:sz w:val="20"/>
                <w:szCs w:val="20"/>
              </w:rPr>
              <w:lastRenderedPageBreak/>
              <w:t>diasporas auditorijai (21.gs. latvietis) periodiski visu gadu</w:t>
            </w: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p>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Latgales kultūras identitāti atspoguļojošs saturs LR1 periodiski visu gadu</w:t>
            </w:r>
          </w:p>
        </w:tc>
        <w:tc>
          <w:tcPr>
            <w:tcW w:w="1333"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NEPLP, LR</w:t>
            </w:r>
          </w:p>
        </w:tc>
        <w:tc>
          <w:tcPr>
            <w:tcW w:w="1347" w:type="dxa"/>
            <w:gridSpan w:val="2"/>
            <w:tcBorders>
              <w:top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53" w:type="dxa"/>
            <w:tcBorders>
              <w:top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bl>
    <w:p w:rsidR="00D158BC" w:rsidRPr="00D158BC" w:rsidRDefault="00D158BC" w:rsidP="00D158BC">
      <w:pPr>
        <w:spacing w:after="0" w:line="240" w:lineRule="auto"/>
        <w:rPr>
          <w:rFonts w:ascii="Times New Roman" w:hAnsi="Times New Roman"/>
        </w:rPr>
      </w:pPr>
    </w:p>
    <w:p w:rsidR="00D158BC" w:rsidRPr="00D158BC" w:rsidRDefault="00D158BC" w:rsidP="00D158BC">
      <w:pPr>
        <w:spacing w:after="0" w:line="240" w:lineRule="auto"/>
        <w:rPr>
          <w:rFonts w:ascii="Times New Roman" w:hAnsi="Times New Roman"/>
        </w:rPr>
      </w:pPr>
    </w:p>
    <w:tbl>
      <w:tblPr>
        <w:tblStyle w:val="Reatabula"/>
        <w:tblW w:w="14762" w:type="dxa"/>
        <w:tblCellMar>
          <w:left w:w="57" w:type="dxa"/>
          <w:right w:w="57" w:type="dxa"/>
        </w:tblCellMar>
        <w:tblLook w:val="04A0"/>
      </w:tblPr>
      <w:tblGrid>
        <w:gridCol w:w="1507"/>
        <w:gridCol w:w="1465"/>
        <w:gridCol w:w="1530"/>
        <w:gridCol w:w="3179"/>
        <w:gridCol w:w="2854"/>
        <w:gridCol w:w="1355"/>
        <w:gridCol w:w="1380"/>
        <w:gridCol w:w="1492"/>
      </w:tblGrid>
      <w:tr w:rsidR="006748BD" w:rsidRPr="006748BD" w:rsidTr="00D158BC">
        <w:trPr>
          <w:trHeight w:val="532"/>
        </w:trPr>
        <w:tc>
          <w:tcPr>
            <w:tcW w:w="14762" w:type="dxa"/>
            <w:gridSpan w:val="8"/>
            <w:shd w:val="clear" w:color="auto" w:fill="92D050"/>
            <w:vAlign w:val="center"/>
          </w:tcPr>
          <w:p w:rsidR="006748BD" w:rsidRPr="006748BD" w:rsidRDefault="006748BD" w:rsidP="00D158BC">
            <w:pPr>
              <w:pStyle w:val="Sarakstarindkopa"/>
              <w:numPr>
                <w:ilvl w:val="0"/>
                <w:numId w:val="7"/>
              </w:numPr>
              <w:spacing w:after="0" w:line="240" w:lineRule="auto"/>
              <w:rPr>
                <w:rFonts w:ascii="Times New Roman" w:hAnsi="Times New Roman"/>
                <w:b/>
                <w:sz w:val="20"/>
                <w:szCs w:val="20"/>
              </w:rPr>
            </w:pPr>
            <w:r w:rsidRPr="006748BD">
              <w:rPr>
                <w:rFonts w:ascii="Times New Roman" w:hAnsi="Times New Roman"/>
                <w:sz w:val="20"/>
                <w:szCs w:val="20"/>
              </w:rPr>
              <w:br w:type="page"/>
            </w:r>
            <w:r w:rsidRPr="006748BD">
              <w:rPr>
                <w:rFonts w:ascii="Times New Roman" w:hAnsi="Times New Roman"/>
                <w:b/>
                <w:bCs/>
                <w:sz w:val="20"/>
                <w:szCs w:val="20"/>
              </w:rPr>
              <w:t> Rīcības virziens – Jauna integrācijas politikas pārvaldības un koordinācijas modeļa izveide</w:t>
            </w:r>
          </w:p>
        </w:tc>
      </w:tr>
      <w:tr w:rsidR="006748BD" w:rsidRPr="006748BD" w:rsidTr="00D158BC">
        <w:trPr>
          <w:trHeight w:val="532"/>
        </w:trPr>
        <w:tc>
          <w:tcPr>
            <w:tcW w:w="2972" w:type="dxa"/>
            <w:gridSpan w:val="2"/>
            <w:shd w:val="clear" w:color="auto" w:fill="FDE9D9" w:themeFill="accent6" w:themeFillTint="33"/>
            <w:vAlign w:val="center"/>
          </w:tcPr>
          <w:p w:rsidR="006748BD" w:rsidRPr="006748BD" w:rsidRDefault="006748BD" w:rsidP="00D158BC">
            <w:pPr>
              <w:spacing w:after="0" w:line="240" w:lineRule="auto"/>
              <w:rPr>
                <w:rFonts w:ascii="Times New Roman" w:hAnsi="Times New Roman"/>
                <w:b/>
                <w:bCs/>
                <w:sz w:val="20"/>
                <w:szCs w:val="20"/>
              </w:rPr>
            </w:pPr>
            <w:r w:rsidRPr="006748BD">
              <w:rPr>
                <w:rFonts w:ascii="Times New Roman" w:hAnsi="Times New Roman"/>
                <w:b/>
                <w:sz w:val="20"/>
                <w:szCs w:val="20"/>
                <w:u w:val="single"/>
              </w:rPr>
              <w:t>3.rīcības virzienā definētās politikas rezultāti</w:t>
            </w:r>
            <w:r w:rsidR="00D158BC">
              <w:rPr>
                <w:rFonts w:ascii="Times New Roman" w:hAnsi="Times New Roman"/>
                <w:b/>
                <w:sz w:val="20"/>
                <w:szCs w:val="20"/>
                <w:u w:val="single"/>
              </w:rPr>
              <w:t>:</w:t>
            </w:r>
          </w:p>
        </w:tc>
        <w:tc>
          <w:tcPr>
            <w:tcW w:w="11790" w:type="dxa"/>
            <w:gridSpan w:val="6"/>
            <w:shd w:val="clear" w:color="auto" w:fill="FDE9D9" w:themeFill="accent6" w:themeFillTint="33"/>
            <w:vAlign w:val="center"/>
          </w:tcPr>
          <w:p w:rsidR="006748BD" w:rsidRPr="006748BD" w:rsidRDefault="006748BD" w:rsidP="006748BD">
            <w:pPr>
              <w:pStyle w:val="Sarakstarindkopa"/>
              <w:spacing w:after="0" w:line="240" w:lineRule="auto"/>
              <w:rPr>
                <w:rFonts w:ascii="Times New Roman" w:hAnsi="Times New Roman"/>
                <w:sz w:val="20"/>
                <w:szCs w:val="20"/>
              </w:rPr>
            </w:pPr>
          </w:p>
          <w:p w:rsidR="006748BD" w:rsidRPr="006748BD" w:rsidRDefault="006748BD" w:rsidP="00D158BC">
            <w:pPr>
              <w:pStyle w:val="Sarakstarindkopa"/>
              <w:numPr>
                <w:ilvl w:val="0"/>
                <w:numId w:val="12"/>
              </w:numPr>
              <w:spacing w:after="0" w:line="240" w:lineRule="auto"/>
              <w:rPr>
                <w:rFonts w:ascii="Times New Roman" w:hAnsi="Times New Roman"/>
                <w:sz w:val="20"/>
                <w:szCs w:val="20"/>
              </w:rPr>
            </w:pPr>
            <w:r w:rsidRPr="006748BD">
              <w:rPr>
                <w:rFonts w:ascii="Times New Roman" w:hAnsi="Times New Roman"/>
                <w:sz w:val="20"/>
                <w:szCs w:val="20"/>
              </w:rPr>
              <w:t>Datos un pierādījumos balstītas sabiedrības saliedētības politikas izstrādei izveidota situācijas monitoringa sistēma</w:t>
            </w:r>
          </w:p>
          <w:p w:rsidR="006748BD" w:rsidRPr="006748BD" w:rsidRDefault="006748BD" w:rsidP="00D158BC">
            <w:pPr>
              <w:pStyle w:val="Sarakstarindkopa"/>
              <w:numPr>
                <w:ilvl w:val="0"/>
                <w:numId w:val="12"/>
              </w:numPr>
              <w:spacing w:after="0" w:line="240" w:lineRule="auto"/>
              <w:rPr>
                <w:rFonts w:ascii="Times New Roman" w:hAnsi="Times New Roman"/>
                <w:sz w:val="20"/>
                <w:szCs w:val="20"/>
              </w:rPr>
            </w:pPr>
            <w:r w:rsidRPr="006748BD">
              <w:rPr>
                <w:rFonts w:ascii="Times New Roman" w:hAnsi="Times New Roman"/>
                <w:sz w:val="20"/>
                <w:szCs w:val="20"/>
              </w:rPr>
              <w:t>Ir nodrošināta tieša mērķgrupas iesaiste jauno politikas plānošanas dokumentu izstrādē, „cilvēkorientētu” pakalpojumu sniegšanai</w:t>
            </w:r>
          </w:p>
          <w:p w:rsidR="006748BD" w:rsidRPr="006748BD" w:rsidRDefault="006748BD" w:rsidP="00D158BC">
            <w:pPr>
              <w:pStyle w:val="Sarakstarindkopa"/>
              <w:numPr>
                <w:ilvl w:val="0"/>
                <w:numId w:val="12"/>
              </w:numPr>
              <w:spacing w:after="0" w:line="240" w:lineRule="auto"/>
              <w:rPr>
                <w:rFonts w:ascii="Times New Roman" w:hAnsi="Times New Roman"/>
                <w:sz w:val="20"/>
                <w:szCs w:val="20"/>
              </w:rPr>
            </w:pPr>
            <w:r w:rsidRPr="006748BD">
              <w:rPr>
                <w:rFonts w:ascii="Times New Roman" w:hAnsi="Times New Roman"/>
                <w:sz w:val="20"/>
                <w:szCs w:val="20"/>
              </w:rPr>
              <w:t>Izveidots sadarbības modelis ar pašvaldībām u.c. iesaistītajām institūcijām</w:t>
            </w:r>
          </w:p>
          <w:p w:rsidR="006748BD" w:rsidRPr="006748BD" w:rsidRDefault="006748BD" w:rsidP="00D158BC">
            <w:pPr>
              <w:pStyle w:val="Sarakstarindkopa"/>
              <w:numPr>
                <w:ilvl w:val="0"/>
                <w:numId w:val="12"/>
              </w:numPr>
              <w:spacing w:after="0" w:line="240" w:lineRule="auto"/>
              <w:rPr>
                <w:rFonts w:ascii="Times New Roman" w:hAnsi="Times New Roman"/>
                <w:sz w:val="20"/>
                <w:szCs w:val="20"/>
              </w:rPr>
            </w:pPr>
            <w:r w:rsidRPr="006748BD">
              <w:rPr>
                <w:rFonts w:ascii="Times New Roman" w:hAnsi="Times New Roman"/>
                <w:sz w:val="20"/>
                <w:szCs w:val="20"/>
              </w:rPr>
              <w:t>Izstrādāts jauns integrācijas politikas īstenošanas modelis</w:t>
            </w:r>
          </w:p>
          <w:p w:rsidR="006748BD" w:rsidRPr="006748BD" w:rsidRDefault="006748BD" w:rsidP="00D158BC">
            <w:pPr>
              <w:pStyle w:val="Sarakstarindkopa"/>
              <w:numPr>
                <w:ilvl w:val="0"/>
                <w:numId w:val="12"/>
              </w:numPr>
              <w:spacing w:after="0" w:line="240" w:lineRule="auto"/>
              <w:rPr>
                <w:rFonts w:ascii="Times New Roman" w:hAnsi="Times New Roman"/>
                <w:sz w:val="20"/>
                <w:szCs w:val="20"/>
              </w:rPr>
            </w:pPr>
            <w:r w:rsidRPr="006748BD">
              <w:rPr>
                <w:rFonts w:ascii="Times New Roman" w:hAnsi="Times New Roman"/>
                <w:sz w:val="20"/>
                <w:szCs w:val="20"/>
              </w:rPr>
              <w:t xml:space="preserve">Iedzīvināta regulāra stratēģiskā komunikācija </w:t>
            </w:r>
          </w:p>
          <w:p w:rsidR="006748BD" w:rsidRPr="006748BD" w:rsidRDefault="006748BD" w:rsidP="006748BD">
            <w:pPr>
              <w:spacing w:after="0" w:line="240" w:lineRule="auto"/>
              <w:rPr>
                <w:rFonts w:ascii="Times New Roman" w:hAnsi="Times New Roman"/>
                <w:b/>
                <w:bCs/>
                <w:sz w:val="20"/>
                <w:szCs w:val="20"/>
              </w:rPr>
            </w:pPr>
          </w:p>
        </w:tc>
      </w:tr>
      <w:tr w:rsidR="006748BD" w:rsidRPr="006748BD" w:rsidTr="00D158BC">
        <w:trPr>
          <w:trHeight w:val="532"/>
        </w:trPr>
        <w:tc>
          <w:tcPr>
            <w:tcW w:w="2972" w:type="dxa"/>
            <w:gridSpan w:val="2"/>
            <w:shd w:val="clear" w:color="auto" w:fill="FDE9D9" w:themeFill="accent6" w:themeFillTint="33"/>
            <w:vAlign w:val="center"/>
          </w:tcPr>
          <w:p w:rsidR="006748BD" w:rsidRPr="006748BD" w:rsidRDefault="006748BD" w:rsidP="006748BD">
            <w:pPr>
              <w:spacing w:after="0" w:line="240" w:lineRule="auto"/>
              <w:rPr>
                <w:rFonts w:ascii="Times New Roman" w:hAnsi="Times New Roman"/>
                <w:b/>
                <w:bCs/>
                <w:sz w:val="20"/>
                <w:szCs w:val="20"/>
              </w:rPr>
            </w:pPr>
            <w:r w:rsidRPr="006748BD">
              <w:rPr>
                <w:rFonts w:ascii="Times New Roman" w:hAnsi="Times New Roman"/>
                <w:b/>
                <w:sz w:val="20"/>
                <w:szCs w:val="20"/>
                <w:u w:val="single"/>
              </w:rPr>
              <w:t>Politikas rezultatīvie rādītāji:</w:t>
            </w:r>
          </w:p>
        </w:tc>
        <w:tc>
          <w:tcPr>
            <w:tcW w:w="11790" w:type="dxa"/>
            <w:gridSpan w:val="6"/>
            <w:shd w:val="clear" w:color="auto" w:fill="FDE9D9" w:themeFill="accent6" w:themeFillTint="33"/>
            <w:vAlign w:val="center"/>
          </w:tcPr>
          <w:p w:rsidR="006748BD" w:rsidRPr="006748BD" w:rsidRDefault="006748BD" w:rsidP="006748BD">
            <w:pPr>
              <w:pStyle w:val="Sarakstarindkopa"/>
              <w:spacing w:after="0" w:line="240" w:lineRule="auto"/>
              <w:rPr>
                <w:rFonts w:ascii="Times New Roman" w:hAnsi="Times New Roman"/>
                <w:sz w:val="20"/>
                <w:szCs w:val="20"/>
              </w:rPr>
            </w:pPr>
          </w:p>
          <w:p w:rsidR="006748BD" w:rsidRPr="006748BD" w:rsidRDefault="006748BD" w:rsidP="00D158BC">
            <w:pPr>
              <w:pStyle w:val="Sarakstarindkopa"/>
              <w:numPr>
                <w:ilvl w:val="0"/>
                <w:numId w:val="23"/>
              </w:numPr>
              <w:spacing w:after="0" w:line="240" w:lineRule="auto"/>
              <w:rPr>
                <w:rFonts w:ascii="Times New Roman" w:hAnsi="Times New Roman"/>
                <w:sz w:val="20"/>
                <w:szCs w:val="20"/>
              </w:rPr>
            </w:pPr>
            <w:r w:rsidRPr="006748BD">
              <w:rPr>
                <w:rFonts w:ascii="Times New Roman" w:hAnsi="Times New Roman"/>
                <w:sz w:val="20"/>
                <w:szCs w:val="20"/>
              </w:rPr>
              <w:t>Izveidota situācijas monitoringa sistēma (nepieciešamo pētījumu loks, pārklājums un īstenošanas biežums);</w:t>
            </w:r>
          </w:p>
          <w:p w:rsidR="006748BD" w:rsidRPr="006748BD" w:rsidRDefault="006748BD" w:rsidP="00D158BC">
            <w:pPr>
              <w:pStyle w:val="Sarakstarindkopa"/>
              <w:numPr>
                <w:ilvl w:val="0"/>
                <w:numId w:val="23"/>
              </w:numPr>
              <w:spacing w:after="0" w:line="240" w:lineRule="auto"/>
              <w:rPr>
                <w:rFonts w:ascii="Times New Roman" w:hAnsi="Times New Roman"/>
                <w:sz w:val="20"/>
                <w:szCs w:val="20"/>
              </w:rPr>
            </w:pPr>
            <w:r w:rsidRPr="006748BD">
              <w:rPr>
                <w:rFonts w:ascii="Times New Roman" w:hAnsi="Times New Roman"/>
                <w:sz w:val="20"/>
                <w:szCs w:val="20"/>
              </w:rPr>
              <w:t>Veikti regulārie situācijas monitoringa pētījumi atbilstoši izstrādātajai sistēmai;</w:t>
            </w:r>
          </w:p>
          <w:p w:rsidR="006748BD" w:rsidRPr="006748BD" w:rsidRDefault="006748BD" w:rsidP="00D158BC">
            <w:pPr>
              <w:pStyle w:val="Sarakstarindkopa"/>
              <w:numPr>
                <w:ilvl w:val="0"/>
                <w:numId w:val="23"/>
              </w:numPr>
              <w:spacing w:after="0" w:line="240" w:lineRule="auto"/>
              <w:rPr>
                <w:rFonts w:ascii="Times New Roman" w:hAnsi="Times New Roman"/>
                <w:sz w:val="20"/>
                <w:szCs w:val="20"/>
              </w:rPr>
            </w:pPr>
            <w:r w:rsidRPr="006748BD">
              <w:rPr>
                <w:rFonts w:ascii="Times New Roman" w:hAnsi="Times New Roman"/>
                <w:sz w:val="20"/>
                <w:szCs w:val="20"/>
              </w:rPr>
              <w:t>Jaunā kvalitātē izstrādātas sabiedrības integrācijas politikas pamatnostādnes 2020.- 2025.gadam;</w:t>
            </w:r>
          </w:p>
          <w:p w:rsidR="006748BD" w:rsidRPr="006748BD" w:rsidRDefault="006748BD" w:rsidP="00D158BC">
            <w:pPr>
              <w:pStyle w:val="Sarakstarindkopa"/>
              <w:numPr>
                <w:ilvl w:val="0"/>
                <w:numId w:val="23"/>
              </w:numPr>
              <w:spacing w:after="0" w:line="240" w:lineRule="auto"/>
              <w:rPr>
                <w:rFonts w:ascii="Times New Roman" w:hAnsi="Times New Roman"/>
                <w:sz w:val="20"/>
                <w:szCs w:val="20"/>
              </w:rPr>
            </w:pPr>
            <w:r w:rsidRPr="006748BD">
              <w:rPr>
                <w:rFonts w:ascii="Times New Roman" w:hAnsi="Times New Roman"/>
                <w:sz w:val="20"/>
                <w:szCs w:val="20"/>
              </w:rPr>
              <w:t>Katru gadu īstenoti vismaz 2 inovatīvi sabiedrības integrācijas instrumenti, lai sasniegtu grūti sasniedzamas sabiedrības grupas vai problēmas</w:t>
            </w:r>
          </w:p>
          <w:p w:rsidR="006748BD" w:rsidRPr="006748BD" w:rsidRDefault="006748BD" w:rsidP="00D158BC">
            <w:pPr>
              <w:pStyle w:val="Sarakstarindkopa"/>
              <w:numPr>
                <w:ilvl w:val="0"/>
                <w:numId w:val="23"/>
              </w:numPr>
              <w:spacing w:after="0" w:line="240" w:lineRule="auto"/>
              <w:rPr>
                <w:rFonts w:ascii="Times New Roman" w:hAnsi="Times New Roman"/>
                <w:sz w:val="20"/>
                <w:szCs w:val="20"/>
              </w:rPr>
            </w:pPr>
            <w:r w:rsidRPr="006748BD">
              <w:rPr>
                <w:rFonts w:ascii="Times New Roman" w:hAnsi="Times New Roman"/>
                <w:sz w:val="20"/>
                <w:szCs w:val="20"/>
              </w:rPr>
              <w:t>Regulāra sadarbība ar pašvaldībām, izglītības iestādēm un citiem partneriem;</w:t>
            </w:r>
          </w:p>
          <w:p w:rsidR="006748BD" w:rsidRPr="006748BD" w:rsidRDefault="006748BD" w:rsidP="00D158BC">
            <w:pPr>
              <w:pStyle w:val="Sarakstarindkopa"/>
              <w:numPr>
                <w:ilvl w:val="0"/>
                <w:numId w:val="23"/>
              </w:numPr>
              <w:spacing w:after="0" w:line="240" w:lineRule="auto"/>
              <w:rPr>
                <w:rFonts w:ascii="Times New Roman" w:hAnsi="Times New Roman"/>
                <w:b/>
                <w:bCs/>
                <w:sz w:val="20"/>
                <w:szCs w:val="20"/>
              </w:rPr>
            </w:pPr>
            <w:r w:rsidRPr="006748BD">
              <w:rPr>
                <w:rFonts w:ascii="Times New Roman" w:hAnsi="Times New Roman"/>
                <w:sz w:val="20"/>
                <w:szCs w:val="20"/>
              </w:rPr>
              <w:t xml:space="preserve">Pieaudzis to pašvaldību skaits, kurās ir izstrādātas sabiedrības integrācijas stratēģijas un atbalsta mehānismi. </w:t>
            </w:r>
          </w:p>
          <w:p w:rsidR="006748BD" w:rsidRPr="006748BD" w:rsidRDefault="006748BD" w:rsidP="006748BD">
            <w:pPr>
              <w:pStyle w:val="Sarakstarindkopa"/>
              <w:spacing w:after="0" w:line="240" w:lineRule="auto"/>
              <w:ind w:left="510"/>
              <w:rPr>
                <w:rFonts w:ascii="Times New Roman" w:hAnsi="Times New Roman"/>
                <w:b/>
                <w:bCs/>
                <w:sz w:val="20"/>
                <w:szCs w:val="20"/>
              </w:rPr>
            </w:pPr>
          </w:p>
        </w:tc>
      </w:tr>
      <w:tr w:rsidR="006748BD" w:rsidRPr="006748BD" w:rsidTr="00D158BC">
        <w:trPr>
          <w:tblHeader/>
        </w:trPr>
        <w:tc>
          <w:tcPr>
            <w:tcW w:w="1507" w:type="dxa"/>
            <w:vAlign w:val="center"/>
          </w:tcPr>
          <w:p w:rsidR="006748BD" w:rsidRPr="006748BD" w:rsidRDefault="006748BD" w:rsidP="006748BD">
            <w:pPr>
              <w:spacing w:after="0" w:line="240" w:lineRule="auto"/>
              <w:jc w:val="center"/>
              <w:rPr>
                <w:rFonts w:ascii="Times New Roman" w:hAnsi="Times New Roman"/>
                <w:b/>
                <w:sz w:val="20"/>
                <w:szCs w:val="20"/>
              </w:rPr>
            </w:pPr>
            <w:r w:rsidRPr="006748BD">
              <w:rPr>
                <w:rFonts w:ascii="Times New Roman" w:hAnsi="Times New Roman"/>
                <w:b/>
                <w:sz w:val="20"/>
                <w:szCs w:val="20"/>
              </w:rPr>
              <w:t>N</w:t>
            </w:r>
            <w:r w:rsidR="00501986">
              <w:rPr>
                <w:rFonts w:ascii="Times New Roman" w:hAnsi="Times New Roman"/>
                <w:b/>
                <w:sz w:val="20"/>
                <w:szCs w:val="20"/>
              </w:rPr>
              <w:t>r</w:t>
            </w:r>
            <w:r w:rsidRPr="006748BD">
              <w:rPr>
                <w:rFonts w:ascii="Times New Roman" w:hAnsi="Times New Roman"/>
                <w:b/>
                <w:sz w:val="20"/>
                <w:szCs w:val="20"/>
              </w:rPr>
              <w:t>.p.k.</w:t>
            </w:r>
          </w:p>
        </w:tc>
        <w:tc>
          <w:tcPr>
            <w:tcW w:w="2995" w:type="dxa"/>
            <w:gridSpan w:val="2"/>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Pasākums</w:t>
            </w:r>
          </w:p>
        </w:tc>
        <w:tc>
          <w:tcPr>
            <w:tcW w:w="3179" w:type="dxa"/>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Darbības rezultāts</w:t>
            </w:r>
          </w:p>
        </w:tc>
        <w:tc>
          <w:tcPr>
            <w:tcW w:w="2854" w:type="dxa"/>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Rezultatīvais rādītājs</w:t>
            </w:r>
          </w:p>
        </w:tc>
        <w:tc>
          <w:tcPr>
            <w:tcW w:w="1355" w:type="dxa"/>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Atbildīgā institūcija</w:t>
            </w:r>
          </w:p>
        </w:tc>
        <w:tc>
          <w:tcPr>
            <w:tcW w:w="1380" w:type="dxa"/>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Līdzatbildīgās institūcijas</w:t>
            </w:r>
          </w:p>
        </w:tc>
        <w:tc>
          <w:tcPr>
            <w:tcW w:w="1492" w:type="dxa"/>
            <w:vAlign w:val="center"/>
          </w:tcPr>
          <w:p w:rsidR="006748BD" w:rsidRPr="006748BD" w:rsidRDefault="006748BD" w:rsidP="006748BD">
            <w:pPr>
              <w:spacing w:after="0" w:line="240" w:lineRule="auto"/>
              <w:jc w:val="center"/>
              <w:rPr>
                <w:rFonts w:ascii="Times New Roman" w:hAnsi="Times New Roman"/>
                <w:sz w:val="20"/>
                <w:szCs w:val="20"/>
              </w:rPr>
            </w:pPr>
            <w:r w:rsidRPr="006748BD">
              <w:rPr>
                <w:rFonts w:ascii="Times New Roman" w:hAnsi="Times New Roman"/>
                <w:b/>
                <w:bCs/>
                <w:sz w:val="20"/>
                <w:szCs w:val="20"/>
              </w:rPr>
              <w:t>Izpildes termiņš (līdz pusgadam)</w:t>
            </w:r>
          </w:p>
        </w:tc>
      </w:tr>
      <w:tr w:rsidR="006748BD" w:rsidRPr="006748BD" w:rsidTr="00D158BC">
        <w:tc>
          <w:tcPr>
            <w:tcW w:w="1507"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b/>
                <w:bCs/>
                <w:sz w:val="20"/>
                <w:szCs w:val="20"/>
              </w:rPr>
            </w:pPr>
            <w:r w:rsidRPr="006748BD">
              <w:rPr>
                <w:rFonts w:ascii="Times New Roman" w:hAnsi="Times New Roman"/>
                <w:b/>
                <w:bCs/>
                <w:sz w:val="20"/>
                <w:szCs w:val="20"/>
              </w:rPr>
              <w:t>Mērķis</w:t>
            </w:r>
          </w:p>
        </w:tc>
        <w:tc>
          <w:tcPr>
            <w:tcW w:w="13255" w:type="dxa"/>
            <w:gridSpan w:val="7"/>
            <w:tcBorders>
              <w:bottom w:val="single" w:sz="4" w:space="0" w:color="auto"/>
            </w:tcBorders>
            <w:shd w:val="clear" w:color="auto" w:fill="FFFFCC"/>
            <w:vAlign w:val="center"/>
          </w:tcPr>
          <w:p w:rsidR="006748BD" w:rsidRDefault="006748BD" w:rsidP="006748BD">
            <w:pPr>
              <w:spacing w:after="0" w:line="240" w:lineRule="auto"/>
              <w:rPr>
                <w:rFonts w:ascii="Times New Roman" w:hAnsi="Times New Roman"/>
                <w:b/>
                <w:sz w:val="20"/>
                <w:szCs w:val="20"/>
              </w:rPr>
            </w:pPr>
          </w:p>
          <w:p w:rsid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 xml:space="preserve">Nodrošināt datos balstītas politikas plānošanu </w:t>
            </w:r>
          </w:p>
          <w:p w:rsidR="006748BD" w:rsidRPr="006748BD" w:rsidRDefault="006748BD" w:rsidP="006748BD">
            <w:pPr>
              <w:spacing w:after="0" w:line="240" w:lineRule="auto"/>
              <w:rPr>
                <w:rFonts w:ascii="Times New Roman" w:hAnsi="Times New Roman"/>
                <w:b/>
                <w:sz w:val="20"/>
                <w:szCs w:val="20"/>
              </w:rPr>
            </w:pPr>
          </w:p>
        </w:tc>
      </w:tr>
      <w:tr w:rsidR="006748BD" w:rsidRPr="006748BD" w:rsidTr="00D158BC">
        <w:tc>
          <w:tcPr>
            <w:tcW w:w="1507"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3.1.1.</w:t>
            </w:r>
          </w:p>
        </w:tc>
        <w:tc>
          <w:tcPr>
            <w:tcW w:w="2995" w:type="dxa"/>
            <w:gridSpan w:val="2"/>
            <w:tcBorders>
              <w:top w:val="dotted" w:sz="4" w:space="0" w:color="auto"/>
              <w:bottom w:val="dotted"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bCs/>
                <w:sz w:val="20"/>
                <w:szCs w:val="20"/>
              </w:rPr>
              <w:t xml:space="preserve">Pilsoniskās sabiedrības attīstības monitorings, ietverot sabiedrības </w:t>
            </w:r>
            <w:r w:rsidRPr="006748BD">
              <w:rPr>
                <w:rFonts w:ascii="Times New Roman" w:hAnsi="Times New Roman"/>
                <w:bCs/>
                <w:sz w:val="20"/>
                <w:szCs w:val="20"/>
              </w:rPr>
              <w:lastRenderedPageBreak/>
              <w:t xml:space="preserve">integrācijas mērķa grupu datus. </w:t>
            </w:r>
          </w:p>
        </w:tc>
        <w:tc>
          <w:tcPr>
            <w:tcW w:w="3179" w:type="dxa"/>
            <w:tcBorders>
              <w:top w:val="dotted" w:sz="4" w:space="0" w:color="auto"/>
              <w:bottom w:val="dotted" w:sz="4" w:space="0" w:color="auto"/>
            </w:tcBorders>
          </w:tcPr>
          <w:p w:rsidR="006748BD" w:rsidRPr="006748BD" w:rsidRDefault="006748BD" w:rsidP="00501986">
            <w:pPr>
              <w:spacing w:after="0" w:line="240" w:lineRule="auto"/>
              <w:jc w:val="both"/>
              <w:rPr>
                <w:rFonts w:ascii="Times New Roman" w:hAnsi="Times New Roman"/>
                <w:b/>
                <w:sz w:val="20"/>
                <w:szCs w:val="20"/>
              </w:rPr>
            </w:pPr>
            <w:r w:rsidRPr="006748BD">
              <w:rPr>
                <w:rFonts w:ascii="Times New Roman" w:hAnsi="Times New Roman"/>
                <w:bCs/>
                <w:sz w:val="20"/>
                <w:szCs w:val="20"/>
              </w:rPr>
              <w:lastRenderedPageBreak/>
              <w:t>Nodrošināts regulārs pilsoniskās sabiedrības attīstības monitorings.</w:t>
            </w:r>
          </w:p>
        </w:tc>
        <w:tc>
          <w:tcPr>
            <w:tcW w:w="2854" w:type="dxa"/>
            <w:tcBorders>
              <w:top w:val="dotted" w:sz="4" w:space="0" w:color="auto"/>
              <w:bottom w:val="dotted" w:sz="4" w:space="0" w:color="auto"/>
            </w:tcBorders>
          </w:tcPr>
          <w:p w:rsidR="006748BD" w:rsidRPr="006748BD" w:rsidRDefault="006748BD" w:rsidP="00501986">
            <w:pPr>
              <w:spacing w:after="0" w:line="240" w:lineRule="auto"/>
              <w:jc w:val="both"/>
              <w:rPr>
                <w:rFonts w:ascii="Times New Roman" w:hAnsi="Times New Roman"/>
                <w:b/>
                <w:sz w:val="20"/>
                <w:szCs w:val="20"/>
              </w:rPr>
            </w:pPr>
            <w:r w:rsidRPr="006748BD">
              <w:rPr>
                <w:rFonts w:ascii="Times New Roman" w:hAnsi="Times New Roman"/>
                <w:sz w:val="20"/>
                <w:szCs w:val="20"/>
              </w:rPr>
              <w:t xml:space="preserve">Veikts pētījums par NVO sektoru un pilsoniskās sabiedrības </w:t>
            </w:r>
            <w:r w:rsidRPr="006748BD">
              <w:rPr>
                <w:rFonts w:ascii="Times New Roman" w:hAnsi="Times New Roman"/>
                <w:sz w:val="20"/>
                <w:szCs w:val="20"/>
              </w:rPr>
              <w:lastRenderedPageBreak/>
              <w:t>attīstību.</w:t>
            </w:r>
          </w:p>
        </w:tc>
        <w:tc>
          <w:tcPr>
            <w:tcW w:w="135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b/>
                <w:sz w:val="20"/>
                <w:szCs w:val="20"/>
              </w:rPr>
            </w:pPr>
            <w:r w:rsidRPr="006748BD">
              <w:rPr>
                <w:rFonts w:ascii="Times New Roman" w:hAnsi="Times New Roman"/>
                <w:sz w:val="20"/>
                <w:szCs w:val="20"/>
              </w:rPr>
              <w:lastRenderedPageBreak/>
              <w:t>KM</w:t>
            </w:r>
          </w:p>
        </w:tc>
        <w:tc>
          <w:tcPr>
            <w:tcW w:w="138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b/>
                <w:sz w:val="20"/>
                <w:szCs w:val="20"/>
              </w:rPr>
            </w:pPr>
          </w:p>
        </w:tc>
        <w:tc>
          <w:tcPr>
            <w:tcW w:w="1492"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b/>
                <w:sz w:val="20"/>
                <w:szCs w:val="20"/>
              </w:rPr>
            </w:pPr>
            <w:r w:rsidRPr="006748BD">
              <w:rPr>
                <w:rFonts w:ascii="Times New Roman" w:hAnsi="Times New Roman"/>
                <w:sz w:val="20"/>
                <w:szCs w:val="20"/>
              </w:rPr>
              <w:t>2020.gada II pusgads</w:t>
            </w:r>
          </w:p>
        </w:tc>
      </w:tr>
      <w:tr w:rsidR="006748BD" w:rsidRPr="006748BD" w:rsidTr="00D158BC">
        <w:tc>
          <w:tcPr>
            <w:tcW w:w="1507"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lastRenderedPageBreak/>
              <w:t>3.1.2</w:t>
            </w:r>
          </w:p>
        </w:tc>
        <w:tc>
          <w:tcPr>
            <w:tcW w:w="2995" w:type="dxa"/>
            <w:gridSpan w:val="2"/>
            <w:tcBorders>
              <w:top w:val="dotted" w:sz="4" w:space="0" w:color="auto"/>
              <w:bottom w:val="single" w:sz="4" w:space="0" w:color="auto"/>
            </w:tcBorders>
          </w:tcPr>
          <w:p w:rsidR="006748BD" w:rsidRPr="006748BD" w:rsidRDefault="006748BD" w:rsidP="00501986">
            <w:pPr>
              <w:spacing w:after="0" w:line="240" w:lineRule="auto"/>
              <w:jc w:val="both"/>
              <w:rPr>
                <w:rFonts w:ascii="Times New Roman" w:hAnsi="Times New Roman"/>
                <w:b/>
                <w:sz w:val="20"/>
                <w:szCs w:val="20"/>
              </w:rPr>
            </w:pPr>
            <w:r w:rsidRPr="006748BD">
              <w:rPr>
                <w:rFonts w:ascii="Times New Roman" w:hAnsi="Times New Roman"/>
                <w:sz w:val="20"/>
                <w:szCs w:val="20"/>
              </w:rPr>
              <w:t>Iedzīvotāju attieksmju un pasaules uzskatu raksturojoši mērījumi</w:t>
            </w:r>
          </w:p>
        </w:tc>
        <w:tc>
          <w:tcPr>
            <w:tcW w:w="3179" w:type="dxa"/>
            <w:tcBorders>
              <w:top w:val="dotted" w:sz="4" w:space="0" w:color="auto"/>
              <w:bottom w:val="single"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Nodrošināts pārskats par iedzīvotāju attieksmēm pret dažādām norisēm, kas saistītas ar sabiedrības integrāciju</w:t>
            </w:r>
          </w:p>
        </w:tc>
        <w:tc>
          <w:tcPr>
            <w:tcW w:w="2854" w:type="dxa"/>
            <w:tcBorders>
              <w:top w:val="dotted" w:sz="4" w:space="0" w:color="auto"/>
              <w:bottom w:val="single" w:sz="4" w:space="0" w:color="auto"/>
            </w:tcBorders>
          </w:tcPr>
          <w:p w:rsidR="006748BD" w:rsidRPr="006748BD" w:rsidRDefault="006748BD" w:rsidP="00501986">
            <w:pPr>
              <w:spacing w:after="0" w:line="240" w:lineRule="auto"/>
              <w:jc w:val="both"/>
              <w:rPr>
                <w:rFonts w:ascii="Times New Roman" w:hAnsi="Times New Roman"/>
                <w:sz w:val="20"/>
                <w:szCs w:val="20"/>
              </w:rPr>
            </w:pPr>
            <w:r w:rsidRPr="006748BD">
              <w:rPr>
                <w:rFonts w:ascii="Times New Roman" w:hAnsi="Times New Roman"/>
                <w:sz w:val="20"/>
                <w:szCs w:val="20"/>
              </w:rPr>
              <w:t>Veikts pētījums ar sabiedrības attieksmēm un pasaules uzskatiem.</w:t>
            </w:r>
          </w:p>
        </w:tc>
        <w:tc>
          <w:tcPr>
            <w:tcW w:w="1355"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80"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1492" w:type="dxa"/>
            <w:tcBorders>
              <w:top w:val="dotted" w:sz="4" w:space="0" w:color="auto"/>
              <w:bottom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D158BC">
        <w:tc>
          <w:tcPr>
            <w:tcW w:w="1507" w:type="dxa"/>
            <w:tcBorders>
              <w:bottom w:val="single" w:sz="4" w:space="0" w:color="auto"/>
            </w:tcBorders>
            <w:shd w:val="clear" w:color="auto" w:fill="FFFFCC"/>
            <w:vAlign w:val="center"/>
          </w:tcPr>
          <w:p w:rsidR="006748BD" w:rsidRPr="006748BD" w:rsidRDefault="006748BD" w:rsidP="00D158BC">
            <w:pPr>
              <w:pStyle w:val="Sarakstarindkopa"/>
              <w:numPr>
                <w:ilvl w:val="1"/>
                <w:numId w:val="7"/>
              </w:numPr>
              <w:spacing w:after="0" w:line="240" w:lineRule="auto"/>
              <w:ind w:left="0" w:firstLine="0"/>
              <w:rPr>
                <w:rFonts w:ascii="Times New Roman" w:hAnsi="Times New Roman"/>
                <w:sz w:val="20"/>
                <w:szCs w:val="20"/>
              </w:rPr>
            </w:pPr>
            <w:r>
              <w:rPr>
                <w:rFonts w:ascii="Times New Roman" w:hAnsi="Times New Roman"/>
                <w:b/>
                <w:sz w:val="20"/>
                <w:szCs w:val="20"/>
              </w:rPr>
              <w:t>Mērķis</w:t>
            </w:r>
          </w:p>
        </w:tc>
        <w:tc>
          <w:tcPr>
            <w:tcW w:w="13255" w:type="dxa"/>
            <w:gridSpan w:val="7"/>
            <w:tcBorders>
              <w:bottom w:val="single" w:sz="4" w:space="0" w:color="auto"/>
            </w:tcBorders>
            <w:shd w:val="clear" w:color="auto" w:fill="FFFFCC"/>
            <w:vAlign w:val="center"/>
          </w:tcPr>
          <w:p w:rsidR="006748BD" w:rsidRDefault="006748BD" w:rsidP="006748BD">
            <w:pPr>
              <w:spacing w:after="0" w:line="240" w:lineRule="auto"/>
              <w:rPr>
                <w:rFonts w:ascii="Times New Roman" w:hAnsi="Times New Roman"/>
                <w:b/>
                <w:sz w:val="20"/>
                <w:szCs w:val="20"/>
              </w:rPr>
            </w:pPr>
          </w:p>
          <w:p w:rsidR="006748BD" w:rsidRDefault="006748BD" w:rsidP="006748BD">
            <w:pPr>
              <w:spacing w:after="0" w:line="240" w:lineRule="auto"/>
              <w:rPr>
                <w:rFonts w:ascii="Times New Roman" w:hAnsi="Times New Roman"/>
                <w:b/>
                <w:sz w:val="20"/>
                <w:szCs w:val="20"/>
              </w:rPr>
            </w:pPr>
            <w:r w:rsidRPr="006748BD">
              <w:rPr>
                <w:rFonts w:ascii="Times New Roman" w:hAnsi="Times New Roman"/>
                <w:b/>
                <w:sz w:val="20"/>
                <w:szCs w:val="20"/>
              </w:rPr>
              <w:t xml:space="preserve">Attīstīt inovatīvas metodes un instrumentus integrācijas politikas ieviešanai </w:t>
            </w:r>
          </w:p>
          <w:p w:rsidR="006748BD" w:rsidRPr="006748BD" w:rsidRDefault="006748BD" w:rsidP="006748BD">
            <w:pPr>
              <w:spacing w:after="0" w:line="240" w:lineRule="auto"/>
              <w:rPr>
                <w:rFonts w:ascii="Times New Roman" w:hAnsi="Times New Roman"/>
                <w:sz w:val="20"/>
                <w:szCs w:val="20"/>
              </w:rPr>
            </w:pPr>
          </w:p>
        </w:tc>
      </w:tr>
      <w:tr w:rsidR="006748BD" w:rsidRPr="006748BD" w:rsidTr="00D158BC">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3.2.1.</w:t>
            </w:r>
          </w:p>
        </w:tc>
        <w:tc>
          <w:tcPr>
            <w:tcW w:w="2995" w:type="dxa"/>
            <w:gridSpan w:val="2"/>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Baltijas integrācijas hakatons</w:t>
            </w:r>
          </w:p>
        </w:tc>
        <w:tc>
          <w:tcPr>
            <w:tcW w:w="3179" w:type="dxa"/>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Nodrošināta Latvijas līdzdalība Baltijas valstu sadarbības programmā, veicināta sabiedrības saliedētība Baltijas valstīs.</w:t>
            </w:r>
          </w:p>
        </w:tc>
        <w:tc>
          <w:tcPr>
            <w:tcW w:w="2854" w:type="dxa"/>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Katru gadu vismaz 30 Latvijas aktīvi pilsoniskās sabiedrības pārstāvji iesaistīti jaunu metožu izstrādē.</w:t>
            </w:r>
          </w:p>
        </w:tc>
        <w:tc>
          <w:tcPr>
            <w:tcW w:w="135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8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92"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D158BC">
        <w:tc>
          <w:tcPr>
            <w:tcW w:w="1507" w:type="dxa"/>
            <w:tcBorders>
              <w:top w:val="dotted" w:sz="4" w:space="0" w:color="auto"/>
              <w:bottom w:val="dotted" w:sz="4" w:space="0" w:color="auto"/>
            </w:tcBorders>
          </w:tcPr>
          <w:p w:rsidR="006748BD" w:rsidRPr="006748BD" w:rsidRDefault="006748BD" w:rsidP="006748BD">
            <w:pPr>
              <w:pStyle w:val="Sarakstarindkopa"/>
              <w:spacing w:after="0" w:line="240" w:lineRule="auto"/>
              <w:ind w:left="0"/>
              <w:rPr>
                <w:rFonts w:ascii="Times New Roman" w:hAnsi="Times New Roman"/>
                <w:sz w:val="20"/>
                <w:szCs w:val="20"/>
              </w:rPr>
            </w:pPr>
            <w:r w:rsidRPr="006748BD">
              <w:rPr>
                <w:rFonts w:ascii="Times New Roman" w:hAnsi="Times New Roman"/>
                <w:sz w:val="20"/>
                <w:szCs w:val="20"/>
              </w:rPr>
              <w:t>3.2.2.</w:t>
            </w:r>
          </w:p>
        </w:tc>
        <w:tc>
          <w:tcPr>
            <w:tcW w:w="2995" w:type="dxa"/>
            <w:gridSpan w:val="2"/>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Inovatīva integrācijas plānošanas instrumenta izstrāde un ieviešana, iesaistot sabiedrību</w:t>
            </w:r>
          </w:p>
        </w:tc>
        <w:tc>
          <w:tcPr>
            <w:tcW w:w="3179" w:type="dxa"/>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 xml:space="preserve">Apzināti sabiedrības viedokļi par nepieciešamajām rīcībām saliedētas sabiedrības veidošanā. </w:t>
            </w:r>
          </w:p>
        </w:tc>
        <w:tc>
          <w:tcPr>
            <w:tcW w:w="2854" w:type="dxa"/>
            <w:tcBorders>
              <w:top w:val="dotted" w:sz="4" w:space="0" w:color="auto"/>
              <w:bottom w:val="dotted"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Organizētas domnīcas jaunu pieeju izstrādei, analizēti dati un izstrādāti un aprobēti  jaunu metožu prototipi.</w:t>
            </w:r>
          </w:p>
        </w:tc>
        <w:tc>
          <w:tcPr>
            <w:tcW w:w="1355"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80"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p>
        </w:tc>
        <w:tc>
          <w:tcPr>
            <w:tcW w:w="1492" w:type="dxa"/>
            <w:tcBorders>
              <w:top w:val="dotted" w:sz="4" w:space="0" w:color="auto"/>
              <w:bottom w:val="dotted"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r w:rsidR="006748BD" w:rsidRPr="006748BD" w:rsidTr="00D158BC">
        <w:tc>
          <w:tcPr>
            <w:tcW w:w="1507" w:type="dxa"/>
            <w:tcBorders>
              <w:top w:val="dotted" w:sz="4" w:space="0" w:color="auto"/>
              <w:left w:val="single" w:sz="4" w:space="0" w:color="auto"/>
              <w:bottom w:val="dotted" w:sz="4" w:space="0" w:color="auto"/>
              <w:right w:val="single" w:sz="4" w:space="0" w:color="auto"/>
            </w:tcBorders>
          </w:tcPr>
          <w:p w:rsidR="006748BD" w:rsidRPr="006748BD" w:rsidRDefault="006748BD" w:rsidP="006748BD">
            <w:pPr>
              <w:pStyle w:val="Sarakstarindkopa"/>
              <w:spacing w:after="0" w:line="240" w:lineRule="auto"/>
              <w:ind w:left="0"/>
              <w:rPr>
                <w:rFonts w:ascii="Times New Roman" w:hAnsi="Times New Roman"/>
                <w:b/>
                <w:sz w:val="20"/>
                <w:szCs w:val="20"/>
              </w:rPr>
            </w:pPr>
            <w:r w:rsidRPr="006748BD">
              <w:rPr>
                <w:rFonts w:ascii="Times New Roman" w:hAnsi="Times New Roman"/>
                <w:sz w:val="20"/>
                <w:szCs w:val="20"/>
              </w:rPr>
              <w:t>3.2.3.</w:t>
            </w:r>
          </w:p>
        </w:tc>
        <w:tc>
          <w:tcPr>
            <w:tcW w:w="2995" w:type="dxa"/>
            <w:gridSpan w:val="2"/>
            <w:tcBorders>
              <w:top w:val="dotted" w:sz="4" w:space="0" w:color="auto"/>
              <w:left w:val="single" w:sz="4" w:space="0" w:color="auto"/>
              <w:bottom w:val="dotted" w:sz="4" w:space="0" w:color="auto"/>
              <w:right w:val="single"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Interaktīvas NVO e-platformas pilnveide</w:t>
            </w:r>
          </w:p>
        </w:tc>
        <w:tc>
          <w:tcPr>
            <w:tcW w:w="3179" w:type="dxa"/>
            <w:tcBorders>
              <w:top w:val="dotted" w:sz="4" w:space="0" w:color="auto"/>
              <w:left w:val="single" w:sz="4" w:space="0" w:color="auto"/>
              <w:bottom w:val="dotted" w:sz="4" w:space="0" w:color="auto"/>
              <w:right w:val="single"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 xml:space="preserve">Nodrošināta ērti lietojama, aktuāla informācija par pasākumiem sabiedrības saliedētības jomā. </w:t>
            </w:r>
          </w:p>
        </w:tc>
        <w:tc>
          <w:tcPr>
            <w:tcW w:w="2854" w:type="dxa"/>
            <w:tcBorders>
              <w:top w:val="dotted" w:sz="4" w:space="0" w:color="auto"/>
              <w:left w:val="single" w:sz="4" w:space="0" w:color="auto"/>
              <w:bottom w:val="dotted" w:sz="4" w:space="0" w:color="auto"/>
              <w:right w:val="single" w:sz="4" w:space="0" w:color="auto"/>
            </w:tcBorders>
          </w:tcPr>
          <w:p w:rsidR="006748BD" w:rsidRPr="006748BD" w:rsidRDefault="006748BD" w:rsidP="007E1A3E">
            <w:pPr>
              <w:spacing w:after="0" w:line="240" w:lineRule="auto"/>
              <w:jc w:val="both"/>
              <w:rPr>
                <w:rFonts w:ascii="Times New Roman" w:hAnsi="Times New Roman"/>
                <w:sz w:val="20"/>
                <w:szCs w:val="20"/>
              </w:rPr>
            </w:pPr>
            <w:r w:rsidRPr="006748BD">
              <w:rPr>
                <w:rFonts w:ascii="Times New Roman" w:hAnsi="Times New Roman"/>
                <w:sz w:val="20"/>
                <w:szCs w:val="20"/>
              </w:rPr>
              <w:t>Izstrādāta un aprobēta metodoloģija regulārai informācijas sagatavošanai un publicēšanai</w:t>
            </w:r>
          </w:p>
        </w:tc>
        <w:tc>
          <w:tcPr>
            <w:tcW w:w="1355" w:type="dxa"/>
            <w:tcBorders>
              <w:top w:val="dotted" w:sz="4" w:space="0" w:color="auto"/>
              <w:left w:val="single" w:sz="4" w:space="0" w:color="auto"/>
              <w:bottom w:val="dotted" w:sz="4" w:space="0" w:color="auto"/>
              <w:right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KM</w:t>
            </w:r>
          </w:p>
        </w:tc>
        <w:tc>
          <w:tcPr>
            <w:tcW w:w="1380" w:type="dxa"/>
            <w:tcBorders>
              <w:top w:val="dotted" w:sz="4" w:space="0" w:color="auto"/>
              <w:left w:val="single" w:sz="4" w:space="0" w:color="auto"/>
              <w:bottom w:val="dotted" w:sz="4" w:space="0" w:color="auto"/>
              <w:right w:val="single" w:sz="4" w:space="0" w:color="auto"/>
            </w:tcBorders>
          </w:tcPr>
          <w:p w:rsidR="006748BD" w:rsidRPr="006748BD" w:rsidRDefault="006748BD" w:rsidP="006748BD">
            <w:pPr>
              <w:spacing w:after="0" w:line="240" w:lineRule="auto"/>
              <w:rPr>
                <w:rFonts w:ascii="Times New Roman" w:hAnsi="Times New Roman"/>
                <w:sz w:val="20"/>
                <w:szCs w:val="20"/>
              </w:rPr>
            </w:pPr>
          </w:p>
        </w:tc>
        <w:tc>
          <w:tcPr>
            <w:tcW w:w="1492" w:type="dxa"/>
            <w:tcBorders>
              <w:top w:val="dotted" w:sz="4" w:space="0" w:color="auto"/>
              <w:left w:val="single" w:sz="4" w:space="0" w:color="auto"/>
              <w:bottom w:val="dotted" w:sz="4" w:space="0" w:color="auto"/>
              <w:right w:val="single" w:sz="4" w:space="0" w:color="auto"/>
            </w:tcBorders>
          </w:tcPr>
          <w:p w:rsidR="006748BD" w:rsidRPr="006748BD" w:rsidRDefault="006748BD" w:rsidP="006748BD">
            <w:pPr>
              <w:spacing w:after="0" w:line="240" w:lineRule="auto"/>
              <w:rPr>
                <w:rFonts w:ascii="Times New Roman" w:hAnsi="Times New Roman"/>
                <w:sz w:val="20"/>
                <w:szCs w:val="20"/>
              </w:rPr>
            </w:pPr>
            <w:r w:rsidRPr="006748BD">
              <w:rPr>
                <w:rFonts w:ascii="Times New Roman" w:hAnsi="Times New Roman"/>
                <w:sz w:val="20"/>
                <w:szCs w:val="20"/>
              </w:rPr>
              <w:t>2020.gada II pusgads</w:t>
            </w:r>
          </w:p>
        </w:tc>
      </w:tr>
    </w:tbl>
    <w:p w:rsidR="006748BD" w:rsidRPr="008F4A02" w:rsidRDefault="006748BD" w:rsidP="006748BD">
      <w:pPr>
        <w:rPr>
          <w:rFonts w:ascii="Times New Roman" w:hAnsi="Times New Roman"/>
          <w:b/>
        </w:rPr>
      </w:pPr>
    </w:p>
    <w:p w:rsidR="006748BD" w:rsidRDefault="006748BD">
      <w:pPr>
        <w:spacing w:after="0" w:line="240" w:lineRule="auto"/>
        <w:rPr>
          <w:rFonts w:ascii="Times New Roman" w:hAnsi="Times New Roman"/>
          <w:sz w:val="28"/>
          <w:szCs w:val="28"/>
        </w:rPr>
      </w:pPr>
    </w:p>
    <w:p w:rsidR="006748BD" w:rsidRDefault="006748BD">
      <w:pPr>
        <w:spacing w:after="0" w:line="240" w:lineRule="auto"/>
        <w:rPr>
          <w:rFonts w:ascii="Times New Roman" w:hAnsi="Times New Roman"/>
          <w:sz w:val="28"/>
          <w:szCs w:val="28"/>
        </w:rPr>
        <w:sectPr w:rsidR="006748BD" w:rsidSect="006748BD">
          <w:pgSz w:w="16838" w:h="11906" w:orient="landscape"/>
          <w:pgMar w:top="1701" w:right="993" w:bottom="1134" w:left="1134" w:header="709" w:footer="709" w:gutter="0"/>
          <w:cols w:space="708"/>
          <w:docGrid w:linePitch="360"/>
        </w:sectPr>
      </w:pPr>
    </w:p>
    <w:p w:rsidR="00D57FA5" w:rsidRPr="000D6B10" w:rsidRDefault="00D57FA5" w:rsidP="000D6B10">
      <w:pPr>
        <w:autoSpaceDE w:val="0"/>
        <w:autoSpaceDN w:val="0"/>
        <w:adjustRightInd w:val="0"/>
        <w:spacing w:after="0" w:line="240" w:lineRule="auto"/>
        <w:jc w:val="center"/>
        <w:rPr>
          <w:rFonts w:ascii="Times New Roman" w:hAnsi="Times New Roman"/>
          <w:sz w:val="28"/>
          <w:szCs w:val="28"/>
        </w:rPr>
      </w:pPr>
    </w:p>
    <w:p w:rsidR="000D6B10" w:rsidRDefault="004A3B65" w:rsidP="000D6B10">
      <w:pPr>
        <w:autoSpaceDE w:val="0"/>
        <w:autoSpaceDN w:val="0"/>
        <w:adjustRightInd w:val="0"/>
        <w:spacing w:after="0" w:line="240" w:lineRule="auto"/>
        <w:ind w:left="284" w:hanging="284"/>
        <w:jc w:val="center"/>
        <w:rPr>
          <w:rFonts w:ascii="Times New Roman" w:hAnsi="Times New Roman"/>
          <w:b/>
          <w:bCs/>
          <w:sz w:val="28"/>
          <w:szCs w:val="28"/>
        </w:rPr>
      </w:pPr>
      <w:r>
        <w:rPr>
          <w:rFonts w:ascii="Times New Roman" w:hAnsi="Times New Roman"/>
          <w:b/>
          <w:bCs/>
          <w:sz w:val="28"/>
          <w:szCs w:val="28"/>
        </w:rPr>
        <w:t>III</w:t>
      </w:r>
      <w:r w:rsidR="00E61DFD">
        <w:rPr>
          <w:rFonts w:ascii="Times New Roman" w:hAnsi="Times New Roman"/>
          <w:b/>
          <w:bCs/>
          <w:sz w:val="28"/>
          <w:szCs w:val="28"/>
        </w:rPr>
        <w:t xml:space="preserve">. </w:t>
      </w:r>
      <w:r w:rsidR="000D6B10" w:rsidRPr="000D6B10">
        <w:rPr>
          <w:rFonts w:ascii="Times New Roman" w:hAnsi="Times New Roman"/>
          <w:b/>
          <w:bCs/>
          <w:sz w:val="28"/>
          <w:szCs w:val="28"/>
        </w:rPr>
        <w:t>Teritoriālā perspektīva</w:t>
      </w:r>
    </w:p>
    <w:p w:rsidR="000D6B10" w:rsidRPr="008B6133" w:rsidRDefault="000D6B10" w:rsidP="000D6B10">
      <w:pPr>
        <w:autoSpaceDE w:val="0"/>
        <w:autoSpaceDN w:val="0"/>
        <w:adjustRightInd w:val="0"/>
        <w:spacing w:after="0" w:line="240" w:lineRule="auto"/>
        <w:jc w:val="center"/>
        <w:rPr>
          <w:rFonts w:ascii="Times New Roman" w:hAnsi="Times New Roman"/>
          <w:sz w:val="24"/>
          <w:szCs w:val="24"/>
        </w:rPr>
      </w:pPr>
    </w:p>
    <w:p w:rsidR="008B6133" w:rsidRDefault="009E7198" w:rsidP="000D6B10">
      <w:pPr>
        <w:autoSpaceDE w:val="0"/>
        <w:autoSpaceDN w:val="0"/>
        <w:adjustRightInd w:val="0"/>
        <w:spacing w:after="0" w:line="240" w:lineRule="auto"/>
        <w:jc w:val="center"/>
        <w:rPr>
          <w:rFonts w:ascii="Times New Roman" w:hAnsi="Times New Roman"/>
          <w:sz w:val="24"/>
          <w:szCs w:val="24"/>
        </w:rPr>
      </w:pPr>
      <w:r w:rsidRPr="009E7198">
        <w:rPr>
          <w:rFonts w:ascii="Times New Roman" w:hAnsi="Times New Roman"/>
          <w:sz w:val="24"/>
          <w:szCs w:val="24"/>
        </w:rPr>
        <w:t>Plāns paredz rīcību visos pārvaldes</w:t>
      </w:r>
      <w:r>
        <w:rPr>
          <w:rFonts w:ascii="Times New Roman" w:hAnsi="Times New Roman"/>
          <w:sz w:val="24"/>
          <w:szCs w:val="24"/>
        </w:rPr>
        <w:t xml:space="preserve"> līmeņos, gan nacionālā, gan reģionālā un lokālā.</w:t>
      </w:r>
    </w:p>
    <w:p w:rsidR="009E7198" w:rsidRPr="009E7198" w:rsidRDefault="009E7198" w:rsidP="000D6B10">
      <w:pPr>
        <w:autoSpaceDE w:val="0"/>
        <w:autoSpaceDN w:val="0"/>
        <w:adjustRightInd w:val="0"/>
        <w:spacing w:after="0" w:line="240" w:lineRule="auto"/>
        <w:jc w:val="center"/>
        <w:rPr>
          <w:rFonts w:ascii="Times New Roman" w:hAnsi="Times New Roman"/>
          <w:sz w:val="24"/>
          <w:szCs w:val="24"/>
        </w:rPr>
      </w:pPr>
    </w:p>
    <w:p w:rsidR="00F1387F" w:rsidRDefault="00F1387F" w:rsidP="00771BB7">
      <w:pPr>
        <w:autoSpaceDE w:val="0"/>
        <w:autoSpaceDN w:val="0"/>
        <w:adjustRightInd w:val="0"/>
        <w:spacing w:after="0" w:line="240" w:lineRule="auto"/>
        <w:rPr>
          <w:rFonts w:ascii="Times New Roman" w:hAnsi="Times New Roman"/>
          <w:sz w:val="24"/>
          <w:szCs w:val="24"/>
        </w:rPr>
      </w:pPr>
    </w:p>
    <w:p w:rsidR="006748BD" w:rsidRDefault="006748BD" w:rsidP="00771BB7">
      <w:pPr>
        <w:autoSpaceDE w:val="0"/>
        <w:autoSpaceDN w:val="0"/>
        <w:adjustRightInd w:val="0"/>
        <w:spacing w:after="0" w:line="240" w:lineRule="auto"/>
        <w:rPr>
          <w:rFonts w:ascii="Times New Roman" w:hAnsi="Times New Roman"/>
          <w:sz w:val="24"/>
          <w:szCs w:val="24"/>
        </w:rPr>
        <w:sectPr w:rsidR="006748BD" w:rsidSect="00123880">
          <w:pgSz w:w="11906" w:h="16838"/>
          <w:pgMar w:top="993" w:right="1134" w:bottom="1134" w:left="1701" w:header="709" w:footer="709" w:gutter="0"/>
          <w:cols w:space="708"/>
          <w:titlePg/>
          <w:docGrid w:linePitch="360"/>
        </w:sectPr>
      </w:pPr>
    </w:p>
    <w:p w:rsidR="006748BD" w:rsidRPr="000D6B10" w:rsidRDefault="006748BD" w:rsidP="006748BD">
      <w:pPr>
        <w:autoSpaceDE w:val="0"/>
        <w:autoSpaceDN w:val="0"/>
        <w:adjustRightInd w:val="0"/>
        <w:spacing w:after="0" w:line="240" w:lineRule="auto"/>
        <w:ind w:left="284" w:hanging="284"/>
        <w:jc w:val="center"/>
        <w:rPr>
          <w:rFonts w:ascii="Times New Roman" w:hAnsi="Times New Roman"/>
          <w:sz w:val="28"/>
          <w:szCs w:val="28"/>
        </w:rPr>
      </w:pPr>
      <w:r w:rsidRPr="000D6B10">
        <w:rPr>
          <w:rFonts w:ascii="Times New Roman" w:hAnsi="Times New Roman"/>
          <w:b/>
          <w:bCs/>
          <w:sz w:val="28"/>
          <w:szCs w:val="28"/>
        </w:rPr>
        <w:lastRenderedPageBreak/>
        <w:t>IV. Ietekmes novērtējums uz valsts un pašvaldību budžetu</w:t>
      </w:r>
    </w:p>
    <w:p w:rsidR="006748BD" w:rsidRPr="006A1989" w:rsidRDefault="006748BD" w:rsidP="006748BD">
      <w:pPr>
        <w:tabs>
          <w:tab w:val="left" w:pos="1575"/>
        </w:tabs>
        <w:spacing w:after="0" w:line="240" w:lineRule="auto"/>
        <w:contextualSpacing/>
        <w:jc w:val="center"/>
        <w:rPr>
          <w:rFonts w:ascii="Times New Roman" w:hAnsi="Times New Roman"/>
          <w:sz w:val="24"/>
          <w:szCs w:val="24"/>
        </w:rPr>
      </w:pPr>
    </w:p>
    <w:p w:rsidR="006748BD" w:rsidRPr="006A1989" w:rsidRDefault="006748BD" w:rsidP="006748BD">
      <w:pPr>
        <w:tabs>
          <w:tab w:val="left" w:pos="1575"/>
        </w:tabs>
        <w:spacing w:after="0" w:line="240" w:lineRule="auto"/>
        <w:ind w:firstLine="426"/>
        <w:contextualSpacing/>
        <w:jc w:val="center"/>
        <w:rPr>
          <w:rFonts w:ascii="Times New Roman" w:hAnsi="Times New Roman"/>
          <w:i/>
          <w:sz w:val="24"/>
          <w:szCs w:val="24"/>
        </w:rPr>
      </w:pPr>
      <w:r w:rsidRPr="006A1989">
        <w:rPr>
          <w:rFonts w:ascii="Times New Roman" w:hAnsi="Times New Roman"/>
          <w:sz w:val="24"/>
          <w:szCs w:val="24"/>
        </w:rPr>
        <w:t xml:space="preserve">Kopsavilkums par plānā iekļauto uzdevumu īstenošanai nepieciešamo valsts un pašvaldību budžeta finansējumu, </w:t>
      </w:r>
      <w:r w:rsidRPr="006A1989">
        <w:rPr>
          <w:rFonts w:ascii="Times New Roman" w:hAnsi="Times New Roman"/>
          <w:i/>
          <w:sz w:val="24"/>
          <w:szCs w:val="24"/>
        </w:rPr>
        <w:t>euro</w:t>
      </w:r>
    </w:p>
    <w:tbl>
      <w:tblPr>
        <w:tblW w:w="14899" w:type="dxa"/>
        <w:tblInd w:w="93" w:type="dxa"/>
        <w:tblLayout w:type="fixed"/>
        <w:tblLook w:val="04A0"/>
      </w:tblPr>
      <w:tblGrid>
        <w:gridCol w:w="1433"/>
        <w:gridCol w:w="1134"/>
        <w:gridCol w:w="1701"/>
        <w:gridCol w:w="1566"/>
        <w:gridCol w:w="1272"/>
        <w:gridCol w:w="1273"/>
        <w:gridCol w:w="1311"/>
        <w:gridCol w:w="1311"/>
        <w:gridCol w:w="1311"/>
        <w:gridCol w:w="1311"/>
        <w:gridCol w:w="1276"/>
      </w:tblGrid>
      <w:tr w:rsidR="006748BD" w:rsidRPr="006A1989" w:rsidTr="006748BD">
        <w:trPr>
          <w:trHeight w:val="536"/>
        </w:trPr>
        <w:tc>
          <w:tcPr>
            <w:tcW w:w="1433"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i/>
                <w:iCs/>
                <w:sz w:val="20"/>
                <w:szCs w:val="20"/>
              </w:rPr>
            </w:pPr>
            <w:r w:rsidRPr="006A1989">
              <w:rPr>
                <w:rFonts w:ascii="Times New Roman" w:hAnsi="Times New Roman"/>
                <w:sz w:val="20"/>
                <w:szCs w:val="20"/>
              </w:rPr>
              <w:t>Uzdevums</w:t>
            </w:r>
            <w:r w:rsidRPr="006A1989">
              <w:rPr>
                <w:rFonts w:ascii="Times New Roman" w:hAnsi="Times New Roman"/>
                <w:i/>
                <w:iCs/>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iCs/>
                <w:sz w:val="20"/>
                <w:szCs w:val="20"/>
              </w:rPr>
              <w:t>Pasākums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Budžeta resors</w:t>
            </w:r>
          </w:p>
        </w:tc>
        <w:tc>
          <w:tcPr>
            <w:tcW w:w="156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Budžeta programmas (apakšprogrammas) kods un nosaukums</w:t>
            </w:r>
          </w:p>
        </w:tc>
        <w:tc>
          <w:tcPr>
            <w:tcW w:w="2545" w:type="dxa"/>
            <w:gridSpan w:val="2"/>
            <w:tcBorders>
              <w:top w:val="single" w:sz="4" w:space="0" w:color="auto"/>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Vidēja termiņa budžeta ietvara likumā plānotais finansējums</w:t>
            </w:r>
          </w:p>
        </w:tc>
        <w:tc>
          <w:tcPr>
            <w:tcW w:w="5244" w:type="dxa"/>
            <w:gridSpan w:val="4"/>
            <w:tcBorders>
              <w:top w:val="single" w:sz="4" w:space="0" w:color="auto"/>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Nepieciešamais papildus finansējums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 xml:space="preserve">Pasākuma īstenošanas gads (ja pasākuma īstenošana ir terminēta) </w:t>
            </w:r>
          </w:p>
        </w:tc>
      </w:tr>
      <w:tr w:rsidR="006748BD" w:rsidRPr="006A1989" w:rsidTr="006748BD">
        <w:trPr>
          <w:trHeight w:val="182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748BD" w:rsidRPr="006A1989" w:rsidRDefault="006748BD" w:rsidP="006748BD">
            <w:pPr>
              <w:spacing w:after="0" w:line="240" w:lineRule="auto"/>
              <w:rPr>
                <w:rFonts w:ascii="Times New Roman" w:hAnsi="Times New Roman"/>
                <w:i/>
                <w:i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BD" w:rsidRPr="006A1989" w:rsidRDefault="006748BD" w:rsidP="006748BD">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48BD" w:rsidRPr="006A1989" w:rsidRDefault="006748BD" w:rsidP="006748BD">
            <w:pPr>
              <w:spacing w:after="0" w:line="240" w:lineRule="auto"/>
              <w:rPr>
                <w:rFonts w:ascii="Times New Roman" w:hAnsi="Times New Roman"/>
                <w:sz w:val="20"/>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748BD" w:rsidRPr="006A1989" w:rsidRDefault="006748BD" w:rsidP="006748BD">
            <w:pPr>
              <w:spacing w:after="0" w:line="240" w:lineRule="auto"/>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2019.gads</w:t>
            </w:r>
          </w:p>
        </w:tc>
        <w:tc>
          <w:tcPr>
            <w:tcW w:w="1273"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2020.gads</w:t>
            </w:r>
          </w:p>
        </w:tc>
        <w:tc>
          <w:tcPr>
            <w:tcW w:w="1311"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2019.gads</w:t>
            </w:r>
          </w:p>
        </w:tc>
        <w:tc>
          <w:tcPr>
            <w:tcW w:w="1311"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2020.gads</w:t>
            </w:r>
          </w:p>
        </w:tc>
        <w:tc>
          <w:tcPr>
            <w:tcW w:w="1311"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turpmākajā laikposmā līdz pasākuma pabeigšanai (ja pasākuma īstenošana ir terminēta)</w:t>
            </w:r>
          </w:p>
        </w:tc>
        <w:tc>
          <w:tcPr>
            <w:tcW w:w="1311" w:type="dxa"/>
            <w:tcBorders>
              <w:top w:val="nil"/>
              <w:left w:val="nil"/>
              <w:bottom w:val="single" w:sz="4" w:space="0" w:color="auto"/>
              <w:right w:val="single" w:sz="4" w:space="0" w:color="auto"/>
            </w:tcBorders>
            <w:shd w:val="clear" w:color="000000" w:fill="C2D69A"/>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turpmāk ik gadu (ja pasākuma izpilde nav terminēta)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48BD" w:rsidRPr="006A1989" w:rsidRDefault="006748BD" w:rsidP="006748BD">
            <w:pPr>
              <w:spacing w:after="0" w:line="240" w:lineRule="auto"/>
              <w:rPr>
                <w:rFonts w:ascii="Times New Roman" w:hAnsi="Times New Roman"/>
                <w:sz w:val="20"/>
                <w:szCs w:val="20"/>
              </w:rPr>
            </w:pPr>
          </w:p>
        </w:tc>
      </w:tr>
      <w:tr w:rsidR="006748BD" w:rsidRPr="006A1989" w:rsidTr="006748BD">
        <w:trPr>
          <w:trHeight w:val="667"/>
        </w:trPr>
        <w:tc>
          <w:tcPr>
            <w:tcW w:w="143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 </w:t>
            </w:r>
          </w:p>
        </w:tc>
        <w:tc>
          <w:tcPr>
            <w:tcW w:w="1701"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Finansējums plāna realizācijai kopā</w:t>
            </w:r>
          </w:p>
        </w:tc>
        <w:tc>
          <w:tcPr>
            <w:tcW w:w="1566"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 </w:t>
            </w:r>
          </w:p>
        </w:tc>
        <w:tc>
          <w:tcPr>
            <w:tcW w:w="1272"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632678" w:rsidP="006748BD">
            <w:pPr>
              <w:spacing w:after="0" w:line="240" w:lineRule="auto"/>
              <w:jc w:val="center"/>
              <w:rPr>
                <w:rFonts w:ascii="Times New Roman" w:hAnsi="Times New Roman"/>
                <w:b/>
                <w:sz w:val="20"/>
                <w:szCs w:val="20"/>
              </w:rPr>
            </w:pPr>
            <w:r w:rsidRPr="00E36FC7">
              <w:rPr>
                <w:rFonts w:ascii="Times New Roman" w:hAnsi="Times New Roman"/>
                <w:b/>
                <w:sz w:val="20"/>
                <w:szCs w:val="20"/>
              </w:rPr>
              <w:t>14 692 987</w:t>
            </w:r>
          </w:p>
        </w:tc>
        <w:tc>
          <w:tcPr>
            <w:tcW w:w="1273"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632678" w:rsidP="00E36FC7">
            <w:pPr>
              <w:spacing w:after="0" w:line="240" w:lineRule="auto"/>
              <w:jc w:val="center"/>
              <w:rPr>
                <w:rFonts w:ascii="Times New Roman" w:hAnsi="Times New Roman"/>
                <w:b/>
                <w:sz w:val="20"/>
                <w:szCs w:val="20"/>
              </w:rPr>
            </w:pPr>
            <w:r w:rsidRPr="00E36FC7">
              <w:rPr>
                <w:rFonts w:ascii="Times New Roman" w:hAnsi="Times New Roman"/>
                <w:b/>
                <w:sz w:val="20"/>
                <w:szCs w:val="20"/>
              </w:rPr>
              <w:t>7</w:t>
            </w:r>
            <w:r w:rsidR="00E36FC7" w:rsidRPr="00E36FC7">
              <w:rPr>
                <w:rFonts w:ascii="Times New Roman" w:hAnsi="Times New Roman"/>
                <w:b/>
                <w:sz w:val="20"/>
                <w:szCs w:val="20"/>
              </w:rPr>
              <w:t> </w:t>
            </w:r>
            <w:r w:rsidRPr="00E36FC7">
              <w:rPr>
                <w:rFonts w:ascii="Times New Roman" w:hAnsi="Times New Roman"/>
                <w:b/>
                <w:sz w:val="20"/>
                <w:szCs w:val="20"/>
              </w:rPr>
              <w:t>0</w:t>
            </w:r>
            <w:r w:rsidR="00E36FC7" w:rsidRPr="00E36FC7">
              <w:rPr>
                <w:rFonts w:ascii="Times New Roman" w:hAnsi="Times New Roman"/>
                <w:b/>
                <w:sz w:val="20"/>
                <w:szCs w:val="20"/>
              </w:rPr>
              <w:t>09 876</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632678" w:rsidP="006748BD">
            <w:pPr>
              <w:spacing w:after="0" w:line="240" w:lineRule="auto"/>
              <w:jc w:val="center"/>
              <w:rPr>
                <w:rFonts w:ascii="Times New Roman" w:hAnsi="Times New Roman"/>
                <w:b/>
                <w:sz w:val="20"/>
                <w:szCs w:val="20"/>
              </w:rPr>
            </w:pPr>
            <w:r w:rsidRPr="00E36FC7">
              <w:rPr>
                <w:rFonts w:ascii="Times New Roman" w:hAnsi="Times New Roman"/>
                <w:b/>
                <w:sz w:val="20"/>
                <w:szCs w:val="20"/>
              </w:rPr>
              <w:t>2 618 009</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632678" w:rsidP="006748BD">
            <w:pPr>
              <w:spacing w:after="0" w:line="240" w:lineRule="auto"/>
              <w:jc w:val="center"/>
              <w:rPr>
                <w:rFonts w:ascii="Times New Roman" w:hAnsi="Times New Roman"/>
                <w:b/>
                <w:sz w:val="20"/>
                <w:szCs w:val="20"/>
              </w:rPr>
            </w:pPr>
            <w:r w:rsidRPr="00E36FC7">
              <w:rPr>
                <w:rFonts w:ascii="Times New Roman" w:hAnsi="Times New Roman"/>
                <w:b/>
                <w:sz w:val="20"/>
                <w:szCs w:val="20"/>
              </w:rPr>
              <w:t>2 541 744</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6748BD" w:rsidP="006748BD">
            <w:pPr>
              <w:spacing w:after="0" w:line="240" w:lineRule="auto"/>
              <w:jc w:val="center"/>
              <w:rPr>
                <w:rFonts w:ascii="Times New Roman" w:hAnsi="Times New Roman"/>
                <w:b/>
                <w:sz w:val="20"/>
                <w:szCs w:val="20"/>
              </w:rPr>
            </w:pP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E36FC7" w:rsidRDefault="00E36FC7" w:rsidP="00575A0B">
            <w:pPr>
              <w:spacing w:after="0" w:line="240" w:lineRule="auto"/>
              <w:jc w:val="center"/>
              <w:rPr>
                <w:rFonts w:ascii="Times New Roman" w:hAnsi="Times New Roman"/>
                <w:b/>
                <w:sz w:val="20"/>
                <w:szCs w:val="20"/>
              </w:rPr>
            </w:pPr>
            <w:r>
              <w:rPr>
                <w:rFonts w:ascii="Times New Roman" w:hAnsi="Times New Roman"/>
                <w:b/>
                <w:sz w:val="20"/>
                <w:szCs w:val="20"/>
              </w:rPr>
              <w:t>2 3</w:t>
            </w:r>
            <w:r w:rsidR="00575A0B">
              <w:rPr>
                <w:rFonts w:ascii="Times New Roman" w:hAnsi="Times New Roman"/>
                <w:b/>
                <w:sz w:val="20"/>
                <w:szCs w:val="20"/>
              </w:rPr>
              <w:t>4</w:t>
            </w:r>
            <w:r>
              <w:rPr>
                <w:rFonts w:ascii="Times New Roman" w:hAnsi="Times New Roman"/>
                <w:b/>
                <w:sz w:val="20"/>
                <w:szCs w:val="20"/>
              </w:rPr>
              <w:t>8 196</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rsidR="006748BD" w:rsidRPr="006A1989" w:rsidRDefault="006748BD" w:rsidP="006748BD">
            <w:pPr>
              <w:spacing w:after="0" w:line="240" w:lineRule="auto"/>
              <w:jc w:val="center"/>
              <w:rPr>
                <w:rFonts w:ascii="Times New Roman" w:hAnsi="Times New Roman"/>
                <w:b/>
                <w:bCs/>
                <w:sz w:val="20"/>
                <w:szCs w:val="20"/>
              </w:rPr>
            </w:pPr>
          </w:p>
        </w:tc>
      </w:tr>
      <w:tr w:rsidR="006748BD" w:rsidRPr="006A1989" w:rsidTr="006748BD">
        <w:trPr>
          <w:trHeight w:val="21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tajā skaitā</w:t>
            </w:r>
          </w:p>
        </w:tc>
        <w:tc>
          <w:tcPr>
            <w:tcW w:w="1566"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 </w:t>
            </w:r>
          </w:p>
        </w:tc>
        <w:tc>
          <w:tcPr>
            <w:tcW w:w="1272"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r>
      <w:tr w:rsidR="006748BD" w:rsidRPr="000349E5" w:rsidTr="006748BD">
        <w:trPr>
          <w:trHeight w:val="79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08. Sabiedrības integrācijas fonds</w:t>
            </w:r>
          </w:p>
        </w:tc>
        <w:tc>
          <w:tcPr>
            <w:tcW w:w="156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auto" w:fill="auto"/>
            <w:noWrap/>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31 303</w:t>
            </w:r>
          </w:p>
        </w:tc>
        <w:tc>
          <w:tcPr>
            <w:tcW w:w="1273" w:type="dxa"/>
            <w:tcBorders>
              <w:top w:val="nil"/>
              <w:left w:val="nil"/>
              <w:bottom w:val="single" w:sz="4" w:space="0" w:color="auto"/>
              <w:right w:val="single" w:sz="4" w:space="0" w:color="auto"/>
            </w:tcBorders>
            <w:shd w:val="clear" w:color="auto" w:fill="auto"/>
            <w:noWrap/>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31 303</w:t>
            </w:r>
          </w:p>
        </w:tc>
        <w:tc>
          <w:tcPr>
            <w:tcW w:w="1311" w:type="dxa"/>
            <w:tcBorders>
              <w:top w:val="nil"/>
              <w:left w:val="nil"/>
              <w:bottom w:val="single" w:sz="4" w:space="0" w:color="auto"/>
              <w:right w:val="single" w:sz="4" w:space="0" w:color="auto"/>
            </w:tcBorders>
            <w:shd w:val="clear" w:color="auto" w:fill="auto"/>
            <w:noWrap/>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784 536</w:t>
            </w:r>
          </w:p>
        </w:tc>
        <w:tc>
          <w:tcPr>
            <w:tcW w:w="1311" w:type="dxa"/>
            <w:tcBorders>
              <w:top w:val="nil"/>
              <w:left w:val="nil"/>
              <w:bottom w:val="single" w:sz="4" w:space="0" w:color="auto"/>
              <w:right w:val="single" w:sz="4" w:space="0" w:color="auto"/>
            </w:tcBorders>
            <w:shd w:val="clear" w:color="auto" w:fill="auto"/>
            <w:noWrap/>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748 271</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r>
      <w:tr w:rsidR="006748BD" w:rsidRPr="000349E5" w:rsidTr="006748BD">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748BD" w:rsidRPr="00632678" w:rsidRDefault="006748BD" w:rsidP="006748BD">
            <w:pPr>
              <w:spacing w:after="0" w:line="240" w:lineRule="auto"/>
              <w:jc w:val="center"/>
              <w:rPr>
                <w:rFonts w:ascii="Times New Roman" w:hAnsi="Times New Roman"/>
                <w:sz w:val="20"/>
                <w:szCs w:val="20"/>
              </w:rPr>
            </w:pPr>
            <w:r w:rsidRPr="00632678">
              <w:rPr>
                <w:rFonts w:ascii="Times New Roman" w:hAnsi="Times New Roman"/>
                <w:sz w:val="20"/>
                <w:szCs w:val="20"/>
              </w:rPr>
              <w:t>15. Izglītības un zinātnes ministrija</w:t>
            </w:r>
          </w:p>
        </w:tc>
        <w:tc>
          <w:tcPr>
            <w:tcW w:w="1566" w:type="dxa"/>
            <w:tcBorders>
              <w:top w:val="nil"/>
              <w:left w:val="nil"/>
              <w:bottom w:val="single" w:sz="4" w:space="0" w:color="auto"/>
              <w:right w:val="single" w:sz="4" w:space="0" w:color="auto"/>
            </w:tcBorders>
            <w:shd w:val="clear" w:color="auto" w:fill="auto"/>
            <w:vAlign w:val="center"/>
            <w:hideMark/>
          </w:tcPr>
          <w:p w:rsidR="006748BD" w:rsidRPr="00632678" w:rsidRDefault="006748BD" w:rsidP="006748BD">
            <w:pPr>
              <w:spacing w:after="0" w:line="240" w:lineRule="auto"/>
              <w:jc w:val="center"/>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auto" w:fill="auto"/>
            <w:vAlign w:val="center"/>
            <w:hideMark/>
          </w:tcPr>
          <w:p w:rsidR="006748BD" w:rsidRPr="00632678" w:rsidRDefault="00632678" w:rsidP="006748BD">
            <w:pPr>
              <w:spacing w:after="0" w:line="240" w:lineRule="auto"/>
              <w:jc w:val="center"/>
              <w:rPr>
                <w:rFonts w:ascii="Times New Roman" w:hAnsi="Times New Roman"/>
                <w:sz w:val="20"/>
                <w:szCs w:val="20"/>
              </w:rPr>
            </w:pPr>
            <w:r w:rsidRPr="00632678">
              <w:rPr>
                <w:rFonts w:ascii="Times New Roman" w:hAnsi="Times New Roman"/>
                <w:sz w:val="20"/>
                <w:szCs w:val="20"/>
              </w:rPr>
              <w:t>13 293 818</w:t>
            </w:r>
          </w:p>
        </w:tc>
        <w:tc>
          <w:tcPr>
            <w:tcW w:w="1273" w:type="dxa"/>
            <w:tcBorders>
              <w:top w:val="nil"/>
              <w:left w:val="nil"/>
              <w:bottom w:val="single" w:sz="4" w:space="0" w:color="auto"/>
              <w:right w:val="single" w:sz="4" w:space="0" w:color="auto"/>
            </w:tcBorders>
            <w:shd w:val="clear" w:color="auto" w:fill="auto"/>
            <w:vAlign w:val="center"/>
            <w:hideMark/>
          </w:tcPr>
          <w:p w:rsidR="006748BD" w:rsidRPr="00632678" w:rsidRDefault="00632678" w:rsidP="00E36FC7">
            <w:pPr>
              <w:spacing w:after="0" w:line="240" w:lineRule="auto"/>
              <w:jc w:val="center"/>
              <w:rPr>
                <w:rFonts w:ascii="Times New Roman" w:hAnsi="Times New Roman"/>
                <w:sz w:val="20"/>
                <w:szCs w:val="20"/>
              </w:rPr>
            </w:pPr>
            <w:r w:rsidRPr="00632678">
              <w:rPr>
                <w:rFonts w:ascii="Times New Roman" w:hAnsi="Times New Roman"/>
                <w:sz w:val="20"/>
                <w:szCs w:val="20"/>
              </w:rPr>
              <w:t>5</w:t>
            </w:r>
            <w:r w:rsidR="00E36FC7">
              <w:rPr>
                <w:rFonts w:ascii="Times New Roman" w:hAnsi="Times New Roman"/>
                <w:sz w:val="20"/>
                <w:szCs w:val="20"/>
              </w:rPr>
              <w:t> 610 707</w:t>
            </w:r>
          </w:p>
        </w:tc>
        <w:tc>
          <w:tcPr>
            <w:tcW w:w="1311" w:type="dxa"/>
            <w:tcBorders>
              <w:top w:val="nil"/>
              <w:left w:val="nil"/>
              <w:bottom w:val="single" w:sz="4" w:space="0" w:color="auto"/>
              <w:right w:val="single" w:sz="4" w:space="0" w:color="auto"/>
            </w:tcBorders>
            <w:shd w:val="clear" w:color="auto" w:fill="auto"/>
            <w:vAlign w:val="center"/>
            <w:hideMark/>
          </w:tcPr>
          <w:p w:rsidR="006748BD" w:rsidRPr="00632678" w:rsidRDefault="00632678" w:rsidP="006748BD">
            <w:pPr>
              <w:spacing w:after="0" w:line="240" w:lineRule="auto"/>
              <w:jc w:val="center"/>
              <w:rPr>
                <w:rFonts w:ascii="Times New Roman" w:hAnsi="Times New Roman"/>
                <w:sz w:val="20"/>
                <w:szCs w:val="20"/>
              </w:rPr>
            </w:pPr>
            <w:r w:rsidRPr="00632678">
              <w:rPr>
                <w:rFonts w:ascii="Times New Roman" w:hAnsi="Times New Roman"/>
                <w:sz w:val="20"/>
                <w:szCs w:val="20"/>
              </w:rPr>
              <w:t>658 325</w:t>
            </w:r>
          </w:p>
        </w:tc>
        <w:tc>
          <w:tcPr>
            <w:tcW w:w="1311" w:type="dxa"/>
            <w:tcBorders>
              <w:top w:val="nil"/>
              <w:left w:val="nil"/>
              <w:bottom w:val="single" w:sz="4" w:space="0" w:color="auto"/>
              <w:right w:val="single" w:sz="4" w:space="0" w:color="auto"/>
            </w:tcBorders>
            <w:shd w:val="clear" w:color="auto" w:fill="auto"/>
            <w:vAlign w:val="center"/>
            <w:hideMark/>
          </w:tcPr>
          <w:p w:rsidR="006748BD" w:rsidRPr="00632678" w:rsidRDefault="00632678" w:rsidP="006748BD">
            <w:pPr>
              <w:spacing w:after="0" w:line="240" w:lineRule="auto"/>
              <w:jc w:val="center"/>
              <w:rPr>
                <w:rFonts w:ascii="Times New Roman" w:hAnsi="Times New Roman"/>
                <w:sz w:val="20"/>
                <w:szCs w:val="20"/>
              </w:rPr>
            </w:pPr>
            <w:r w:rsidRPr="00632678">
              <w:rPr>
                <w:rFonts w:ascii="Times New Roman" w:hAnsi="Times New Roman"/>
                <w:sz w:val="20"/>
                <w:szCs w:val="20"/>
              </w:rPr>
              <w:t>588 325</w:t>
            </w:r>
          </w:p>
        </w:tc>
        <w:tc>
          <w:tcPr>
            <w:tcW w:w="1311" w:type="dxa"/>
            <w:tcBorders>
              <w:top w:val="nil"/>
              <w:left w:val="nil"/>
              <w:bottom w:val="single" w:sz="4" w:space="0" w:color="auto"/>
              <w:right w:val="single" w:sz="4" w:space="0" w:color="auto"/>
            </w:tcBorders>
            <w:shd w:val="clear" w:color="auto" w:fill="auto"/>
            <w:vAlign w:val="center"/>
            <w:hideMark/>
          </w:tcPr>
          <w:p w:rsidR="006748BD" w:rsidRPr="00662E9E" w:rsidRDefault="006748BD" w:rsidP="006748BD">
            <w:pPr>
              <w:spacing w:after="0" w:line="240" w:lineRule="auto"/>
              <w:jc w:val="center"/>
              <w:rPr>
                <w:rFonts w:ascii="Times New Roman" w:hAnsi="Times New Roman"/>
                <w:color w:val="C00000"/>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662E9E" w:rsidRDefault="006748BD" w:rsidP="006748BD">
            <w:pPr>
              <w:spacing w:after="0" w:line="240" w:lineRule="auto"/>
              <w:jc w:val="center"/>
              <w:rPr>
                <w:rFonts w:ascii="Times New Roman" w:hAnsi="Times New Roman"/>
                <w:color w:val="C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r>
      <w:tr w:rsidR="006748BD" w:rsidRPr="000349E5" w:rsidTr="006748BD">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22. Kultūras ministrija</w:t>
            </w:r>
          </w:p>
        </w:tc>
        <w:tc>
          <w:tcPr>
            <w:tcW w:w="156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c>
          <w:tcPr>
            <w:tcW w:w="1272"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1 173 048</w:t>
            </w:r>
          </w:p>
        </w:tc>
        <w:tc>
          <w:tcPr>
            <w:tcW w:w="1273"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1 173 048</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791 952</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821 952</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E36FC7" w:rsidP="00575A0B">
            <w:pPr>
              <w:spacing w:after="0" w:line="240" w:lineRule="auto"/>
              <w:jc w:val="center"/>
              <w:rPr>
                <w:rFonts w:ascii="Times New Roman" w:hAnsi="Times New Roman"/>
                <w:sz w:val="20"/>
                <w:szCs w:val="20"/>
              </w:rPr>
            </w:pPr>
            <w:r>
              <w:rPr>
                <w:rFonts w:ascii="Times New Roman" w:hAnsi="Times New Roman"/>
                <w:sz w:val="20"/>
                <w:szCs w:val="20"/>
              </w:rPr>
              <w:t>1 9</w:t>
            </w:r>
            <w:r w:rsidR="00575A0B">
              <w:rPr>
                <w:rFonts w:ascii="Times New Roman" w:hAnsi="Times New Roman"/>
                <w:sz w:val="20"/>
                <w:szCs w:val="20"/>
              </w:rPr>
              <w:t>6</w:t>
            </w:r>
            <w:r>
              <w:rPr>
                <w:rFonts w:ascii="Times New Roman" w:hAnsi="Times New Roman"/>
                <w:sz w:val="20"/>
                <w:szCs w:val="20"/>
              </w:rPr>
              <w:t>5 000</w:t>
            </w:r>
          </w:p>
        </w:tc>
        <w:tc>
          <w:tcPr>
            <w:tcW w:w="127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r>
      <w:tr w:rsidR="006748BD" w:rsidRPr="000349E5"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47. Radio un televīzija</w:t>
            </w:r>
          </w:p>
        </w:tc>
        <w:tc>
          <w:tcPr>
            <w:tcW w:w="156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auto" w:fill="auto"/>
            <w:vAlign w:val="center"/>
            <w:hideMark/>
          </w:tcPr>
          <w:p w:rsidR="006748BD" w:rsidRPr="000349E5" w:rsidRDefault="00E36FC7" w:rsidP="006748BD">
            <w:pPr>
              <w:spacing w:after="0" w:line="240" w:lineRule="auto"/>
              <w:jc w:val="center"/>
              <w:rPr>
                <w:rFonts w:ascii="Times New Roman" w:hAnsi="Times New Roman"/>
                <w:sz w:val="20"/>
                <w:szCs w:val="20"/>
              </w:rPr>
            </w:pPr>
            <w:r>
              <w:rPr>
                <w:rFonts w:ascii="Times New Roman" w:hAnsi="Times New Roman"/>
                <w:sz w:val="20"/>
                <w:szCs w:val="20"/>
              </w:rPr>
              <w:t>0</w:t>
            </w:r>
          </w:p>
        </w:tc>
        <w:tc>
          <w:tcPr>
            <w:tcW w:w="1273" w:type="dxa"/>
            <w:tcBorders>
              <w:top w:val="nil"/>
              <w:left w:val="nil"/>
              <w:bottom w:val="single" w:sz="4" w:space="0" w:color="auto"/>
              <w:right w:val="single" w:sz="4" w:space="0" w:color="auto"/>
            </w:tcBorders>
            <w:shd w:val="clear" w:color="auto" w:fill="auto"/>
            <w:vAlign w:val="center"/>
            <w:hideMark/>
          </w:tcPr>
          <w:p w:rsidR="006748BD" w:rsidRPr="000349E5" w:rsidRDefault="00E36FC7" w:rsidP="006748BD">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E36FC7" w:rsidP="006748BD">
            <w:pPr>
              <w:spacing w:after="0" w:line="240" w:lineRule="auto"/>
              <w:jc w:val="center"/>
              <w:rPr>
                <w:rFonts w:ascii="Times New Roman" w:hAnsi="Times New Roman"/>
                <w:sz w:val="20"/>
                <w:szCs w:val="20"/>
              </w:rPr>
            </w:pPr>
            <w:r>
              <w:rPr>
                <w:rFonts w:ascii="Times New Roman" w:hAnsi="Times New Roman"/>
                <w:sz w:val="20"/>
                <w:szCs w:val="20"/>
              </w:rPr>
              <w:t>383 196</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E36FC7" w:rsidP="006748BD">
            <w:pPr>
              <w:spacing w:after="0" w:line="240" w:lineRule="auto"/>
              <w:jc w:val="center"/>
              <w:rPr>
                <w:rFonts w:ascii="Times New Roman" w:hAnsi="Times New Roman"/>
                <w:sz w:val="20"/>
                <w:szCs w:val="20"/>
              </w:rPr>
            </w:pPr>
            <w:r>
              <w:rPr>
                <w:rFonts w:ascii="Times New Roman" w:hAnsi="Times New Roman"/>
                <w:sz w:val="20"/>
                <w:szCs w:val="20"/>
              </w:rPr>
              <w:t>383 196</w:t>
            </w: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rsidR="006748BD" w:rsidRPr="000349E5" w:rsidRDefault="00CF1215" w:rsidP="006748BD">
            <w:pPr>
              <w:spacing w:after="0" w:line="240" w:lineRule="auto"/>
              <w:jc w:val="center"/>
              <w:rPr>
                <w:rFonts w:ascii="Times New Roman" w:hAnsi="Times New Roman"/>
                <w:sz w:val="20"/>
                <w:szCs w:val="20"/>
              </w:rPr>
            </w:pPr>
            <w:r>
              <w:rPr>
                <w:rFonts w:ascii="Times New Roman" w:hAnsi="Times New Roman"/>
                <w:sz w:val="20"/>
                <w:szCs w:val="20"/>
              </w:rPr>
              <w:t>383 196</w:t>
            </w:r>
          </w:p>
        </w:tc>
        <w:tc>
          <w:tcPr>
            <w:tcW w:w="1276" w:type="dxa"/>
            <w:tcBorders>
              <w:top w:val="nil"/>
              <w:left w:val="nil"/>
              <w:bottom w:val="single" w:sz="4" w:space="0" w:color="auto"/>
              <w:right w:val="single" w:sz="4" w:space="0" w:color="auto"/>
            </w:tcBorders>
            <w:shd w:val="clear" w:color="auto" w:fill="auto"/>
            <w:vAlign w:val="center"/>
            <w:hideMark/>
          </w:tcPr>
          <w:p w:rsidR="006748BD" w:rsidRPr="000349E5" w:rsidRDefault="006748BD" w:rsidP="006748BD">
            <w:pPr>
              <w:spacing w:after="0" w:line="240" w:lineRule="auto"/>
              <w:jc w:val="center"/>
              <w:rPr>
                <w:rFonts w:ascii="Times New Roman" w:hAnsi="Times New Roman"/>
                <w:sz w:val="20"/>
                <w:szCs w:val="20"/>
              </w:rPr>
            </w:pPr>
            <w:r w:rsidRPr="000349E5">
              <w:rPr>
                <w:rFonts w:ascii="Times New Roman" w:hAnsi="Times New Roman"/>
                <w:sz w:val="20"/>
                <w:szCs w:val="20"/>
              </w:rPr>
              <w:t> </w:t>
            </w:r>
          </w:p>
        </w:tc>
      </w:tr>
      <w:tr w:rsidR="006748BD" w:rsidRPr="006A1989" w:rsidTr="006748BD">
        <w:trPr>
          <w:trHeight w:val="68"/>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1.rīcības virziens</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 </w:t>
            </w: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6748BD" w:rsidRPr="006A1989" w:rsidRDefault="006748BD" w:rsidP="006748BD">
            <w:pPr>
              <w:spacing w:after="0" w:line="240" w:lineRule="auto"/>
              <w:jc w:val="center"/>
              <w:rPr>
                <w:rFonts w:ascii="Times New Roman" w:hAnsi="Times New Roman"/>
                <w:b/>
                <w:bCs/>
                <w:sz w:val="20"/>
                <w:szCs w:val="20"/>
              </w:rPr>
            </w:pPr>
          </w:p>
        </w:tc>
      </w:tr>
      <w:tr w:rsidR="006748BD"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t>1.1.mērķis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r>
      <w:tr w:rsidR="006748BD" w:rsidRPr="006A1989" w:rsidTr="006748BD">
        <w:trPr>
          <w:trHeight w:val="94"/>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1.1.1.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r>
      <w:tr w:rsidR="006748BD" w:rsidRPr="006A1989"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1.1.</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6748BD" w:rsidRPr="006A1989" w:rsidRDefault="006748BD" w:rsidP="00662E9E">
            <w:pPr>
              <w:spacing w:after="0" w:line="240" w:lineRule="auto"/>
              <w:jc w:val="center"/>
              <w:rPr>
                <w:rFonts w:ascii="Times New Roman" w:hAnsi="Times New Roman"/>
                <w:sz w:val="20"/>
                <w:szCs w:val="20"/>
              </w:rPr>
            </w:pPr>
            <w:r w:rsidRPr="006A1989">
              <w:rPr>
                <w:rFonts w:ascii="Times New Roman" w:hAnsi="Times New Roman"/>
                <w:sz w:val="20"/>
                <w:szCs w:val="20"/>
              </w:rPr>
              <w:t>1.1.</w:t>
            </w:r>
            <w:r w:rsidR="00662E9E">
              <w:rPr>
                <w:rFonts w:ascii="Times New Roman" w:hAnsi="Times New Roman"/>
                <w:sz w:val="20"/>
                <w:szCs w:val="20"/>
              </w:rPr>
              <w:t>2</w:t>
            </w:r>
            <w:r w:rsidRPr="006A1989">
              <w:rPr>
                <w:rFonts w:ascii="Times New Roman" w:hAnsi="Times New Roman"/>
                <w:sz w:val="20"/>
                <w:szCs w:val="20"/>
              </w:rPr>
              <w:t>.</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6748BD"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15. Izglītības un zinātnes ministrija</w:t>
            </w:r>
          </w:p>
          <w:p w:rsidR="000D474B" w:rsidRPr="006A1989" w:rsidRDefault="000D474B" w:rsidP="006748BD">
            <w:pPr>
              <w:spacing w:after="0" w:line="240" w:lineRule="auto"/>
              <w:jc w:val="center"/>
              <w:rPr>
                <w:rFonts w:ascii="Times New Roman" w:hAnsi="Times New Roman"/>
                <w:sz w:val="20"/>
                <w:szCs w:val="20"/>
              </w:rPr>
            </w:pP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6748BD" w:rsidRPr="00361D45" w:rsidRDefault="006748BD" w:rsidP="006748BD">
            <w:pPr>
              <w:spacing w:after="0" w:line="240" w:lineRule="auto"/>
              <w:jc w:val="center"/>
              <w:rPr>
                <w:rFonts w:ascii="Times New Roman" w:hAnsi="Times New Roman"/>
                <w:color w:val="FF0000"/>
                <w:sz w:val="20"/>
                <w:szCs w:val="20"/>
              </w:rPr>
            </w:pPr>
            <w:r w:rsidRPr="00662E9E">
              <w:rPr>
                <w:rFonts w:ascii="Times New Roman" w:hAnsi="Times New Roman"/>
                <w:sz w:val="20"/>
                <w:szCs w:val="20"/>
              </w:rPr>
              <w:t xml:space="preserve">70.15.00 </w:t>
            </w:r>
            <w:r w:rsidR="00361D45" w:rsidRPr="00662E9E">
              <w:rPr>
                <w:rFonts w:ascii="Times New Roman" w:hAnsi="Times New Roman"/>
                <w:sz w:val="20"/>
                <w:szCs w:val="20"/>
              </w:rPr>
              <w:t xml:space="preserve">“ES programmas “Erasmus+” </w:t>
            </w:r>
            <w:r w:rsidR="00361D45" w:rsidRPr="00662E9E">
              <w:rPr>
                <w:rFonts w:ascii="Times New Roman" w:hAnsi="Times New Roman"/>
                <w:sz w:val="20"/>
                <w:szCs w:val="20"/>
              </w:rPr>
              <w:lastRenderedPageBreak/>
              <w:t>2014.-2020.gadam Jaunatnes starptautisko programmu aģentūras projektu nodrošināšana”</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lastRenderedPageBreak/>
              <w:t>2 601 022</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2 601 022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588 325</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588 325</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r>
      <w:tr w:rsidR="006748BD"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r w:rsidRPr="006A1989">
              <w:rPr>
                <w:rFonts w:ascii="Times New Roman" w:hAnsi="Times New Roman"/>
                <w:b/>
                <w:bCs/>
                <w:sz w:val="20"/>
                <w:szCs w:val="20"/>
              </w:rPr>
              <w:lastRenderedPageBreak/>
              <w:t>1.2.mērķis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6748BD" w:rsidRPr="006A1989" w:rsidRDefault="006748BD" w:rsidP="006748BD">
            <w:pPr>
              <w:spacing w:after="0" w:line="240" w:lineRule="auto"/>
              <w:jc w:val="center"/>
              <w:rPr>
                <w:rFonts w:ascii="Times New Roman" w:hAnsi="Times New Roman"/>
                <w:b/>
                <w:bCs/>
                <w:sz w:val="20"/>
                <w:szCs w:val="20"/>
              </w:rPr>
            </w:pPr>
          </w:p>
        </w:tc>
      </w:tr>
      <w:tr w:rsidR="006748BD" w:rsidRPr="006A1989"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6748BD" w:rsidRPr="006A1989" w:rsidRDefault="006748BD" w:rsidP="006748BD">
            <w:pPr>
              <w:spacing w:after="0" w:line="240" w:lineRule="auto"/>
              <w:jc w:val="center"/>
              <w:rPr>
                <w:rFonts w:ascii="Times New Roman" w:hAnsi="Times New Roman"/>
                <w:sz w:val="20"/>
                <w:szCs w:val="20"/>
              </w:rPr>
            </w:pPr>
            <w:r>
              <w:rPr>
                <w:rFonts w:ascii="Times New Roman" w:hAnsi="Times New Roman"/>
                <w:sz w:val="20"/>
                <w:szCs w:val="20"/>
              </w:rPr>
              <w:t>1.2.1.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855 909</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855 909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423 575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423 575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1 279 484</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r>
      <w:tr w:rsidR="006748BD" w:rsidRPr="006A1989" w:rsidTr="006748BD">
        <w:trPr>
          <w:trHeight w:val="235"/>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1.2.</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6748BD" w:rsidRPr="006A1989" w:rsidRDefault="00EA6736" w:rsidP="006748BD">
            <w:pPr>
              <w:spacing w:after="0" w:line="240" w:lineRule="auto"/>
              <w:jc w:val="center"/>
              <w:rPr>
                <w:rFonts w:ascii="Times New Roman" w:hAnsi="Times New Roman"/>
                <w:sz w:val="20"/>
                <w:szCs w:val="20"/>
              </w:rPr>
            </w:pPr>
            <w:r>
              <w:rPr>
                <w:rFonts w:ascii="Times New Roman" w:hAnsi="Times New Roman"/>
                <w:sz w:val="20"/>
                <w:szCs w:val="20"/>
              </w:rPr>
              <w:t>1.2.2</w:t>
            </w:r>
            <w:r w:rsidR="006748BD" w:rsidRPr="006A1989">
              <w:rPr>
                <w:rFonts w:ascii="Times New Roman" w:hAnsi="Times New Roman"/>
                <w:sz w:val="20"/>
                <w:szCs w:val="20"/>
              </w:rPr>
              <w:t>.</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08. Sabiedrības integrācijas fonds</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02.00.00 „Latvijas NVO fonda un latviešu valodas apguves programmas”</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494 122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r w:rsidRPr="006A1989">
              <w:rPr>
                <w:rFonts w:ascii="Times New Roman" w:hAnsi="Times New Roman"/>
                <w:sz w:val="20"/>
                <w:szCs w:val="20"/>
              </w:rPr>
              <w:t>494 122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748BD" w:rsidRPr="006A1989" w:rsidRDefault="006748BD" w:rsidP="006748BD">
            <w:pPr>
              <w:spacing w:after="0" w:line="240" w:lineRule="auto"/>
              <w:jc w:val="center"/>
              <w:rPr>
                <w:rFonts w:ascii="Times New Roman" w:hAnsi="Times New Roman"/>
                <w:sz w:val="20"/>
                <w:szCs w:val="20"/>
              </w:rPr>
            </w:pPr>
          </w:p>
        </w:tc>
      </w:tr>
      <w:tr w:rsidR="0048066F" w:rsidRPr="00662E9E" w:rsidTr="006748BD">
        <w:trPr>
          <w:trHeight w:val="235"/>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1.2.</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48066F" w:rsidRPr="00662E9E" w:rsidRDefault="0048066F" w:rsidP="00EA6736">
            <w:pPr>
              <w:spacing w:after="0" w:line="240" w:lineRule="auto"/>
              <w:jc w:val="center"/>
              <w:rPr>
                <w:rFonts w:ascii="Times New Roman" w:hAnsi="Times New Roman"/>
                <w:sz w:val="20"/>
                <w:szCs w:val="20"/>
              </w:rPr>
            </w:pPr>
            <w:r w:rsidRPr="00662E9E">
              <w:rPr>
                <w:rFonts w:ascii="Times New Roman" w:hAnsi="Times New Roman"/>
                <w:sz w:val="20"/>
                <w:szCs w:val="20"/>
              </w:rPr>
              <w:t>1.2.</w:t>
            </w:r>
            <w:r w:rsidR="00EA6736">
              <w:rPr>
                <w:rFonts w:ascii="Times New Roman" w:hAnsi="Times New Roman"/>
                <w:sz w:val="20"/>
                <w:szCs w:val="20"/>
              </w:rPr>
              <w:t>3</w:t>
            </w:r>
            <w:r w:rsidRPr="00662E9E">
              <w:rPr>
                <w:rFonts w:ascii="Times New Roman" w:hAnsi="Times New Roman"/>
                <w:sz w:val="20"/>
                <w:szCs w:val="20"/>
              </w:rPr>
              <w:t>.</w:t>
            </w:r>
          </w:p>
        </w:tc>
        <w:tc>
          <w:tcPr>
            <w:tcW w:w="1701"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15. Izglītības un zinātnes ministrija</w:t>
            </w:r>
          </w:p>
        </w:tc>
        <w:tc>
          <w:tcPr>
            <w:tcW w:w="1566"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“Jaunatnes politikas valsts programma”</w:t>
            </w:r>
          </w:p>
        </w:tc>
        <w:tc>
          <w:tcPr>
            <w:tcW w:w="1272"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200 000</w:t>
            </w:r>
          </w:p>
        </w:tc>
        <w:tc>
          <w:tcPr>
            <w:tcW w:w="1273"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200 000</w:t>
            </w:r>
          </w:p>
        </w:tc>
        <w:tc>
          <w:tcPr>
            <w:tcW w:w="1311"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tcPr>
          <w:p w:rsidR="0048066F" w:rsidRPr="00662E9E" w:rsidRDefault="0048066F" w:rsidP="0048066F">
            <w:pPr>
              <w:spacing w:after="0" w:line="240" w:lineRule="auto"/>
              <w:jc w:val="center"/>
              <w:rPr>
                <w:rFonts w:ascii="Times New Roman" w:hAnsi="Times New Roman"/>
                <w:sz w:val="20"/>
                <w:szCs w:val="20"/>
              </w:rPr>
            </w:pPr>
            <w:r w:rsidRPr="00662E9E">
              <w:rPr>
                <w:rFonts w:ascii="Times New Roman" w:hAnsi="Times New Roman"/>
                <w:sz w:val="20"/>
                <w:szCs w:val="20"/>
              </w:rPr>
              <w:t>2022.gada II pusgads</w:t>
            </w:r>
          </w:p>
        </w:tc>
      </w:tr>
      <w:tr w:rsidR="0048066F"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1.3.mērķis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r>
      <w:tr w:rsidR="0048066F" w:rsidRPr="006A1989" w:rsidTr="006748BD">
        <w:trPr>
          <w:trHeight w:val="58"/>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1.3.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D26F28" w:rsidRDefault="0048066F" w:rsidP="0048066F">
            <w:pPr>
              <w:spacing w:after="0" w:line="240" w:lineRule="auto"/>
              <w:jc w:val="center"/>
              <w:rPr>
                <w:rFonts w:ascii="Times New Roman" w:hAnsi="Times New Roman"/>
                <w:sz w:val="20"/>
                <w:szCs w:val="20"/>
              </w:rPr>
            </w:pPr>
            <w:r w:rsidRPr="00D26F28">
              <w:rPr>
                <w:rFonts w:ascii="Times New Roman" w:hAnsi="Times New Roman"/>
                <w:sz w:val="20"/>
                <w:szCs w:val="20"/>
              </w:rPr>
              <w:t>1.3.2.</w:t>
            </w:r>
          </w:p>
        </w:tc>
        <w:tc>
          <w:tcPr>
            <w:tcW w:w="1701" w:type="dxa"/>
            <w:tcBorders>
              <w:top w:val="dotted" w:sz="4" w:space="0" w:color="auto"/>
              <w:left w:val="nil"/>
              <w:bottom w:val="dotted" w:sz="4" w:space="0" w:color="auto"/>
              <w:right w:val="single" w:sz="4" w:space="0" w:color="auto"/>
            </w:tcBorders>
            <w:shd w:val="clear" w:color="000000" w:fill="FFFFFF"/>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r>
      <w:tr w:rsidR="0048066F" w:rsidRPr="006A1989"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1.3.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D26F28" w:rsidRDefault="0048066F" w:rsidP="0048066F">
            <w:pPr>
              <w:spacing w:after="0" w:line="240" w:lineRule="auto"/>
              <w:jc w:val="center"/>
              <w:rPr>
                <w:rFonts w:ascii="Times New Roman" w:hAnsi="Times New Roman"/>
                <w:sz w:val="20"/>
                <w:szCs w:val="20"/>
              </w:rPr>
            </w:pPr>
            <w:r w:rsidRPr="00D26F28">
              <w:rPr>
                <w:rFonts w:ascii="Times New Roman" w:hAnsi="Times New Roman"/>
                <w:sz w:val="20"/>
                <w:szCs w:val="20"/>
              </w:rPr>
              <w:t>1.3.3.</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08. Sabiedrības integrācijas fonds</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02.00.00 „Latvijas NVO fonda un latviešu valodas apguves programmas”</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36 265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r>
      <w:tr w:rsidR="007C3587" w:rsidRPr="006A1989"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tcPr>
          <w:p w:rsidR="007C3587" w:rsidRPr="007C3587" w:rsidRDefault="007C3587" w:rsidP="0048066F">
            <w:pPr>
              <w:spacing w:after="0" w:line="240" w:lineRule="auto"/>
              <w:jc w:val="center"/>
              <w:rPr>
                <w:rFonts w:ascii="Times New Roman" w:hAnsi="Times New Roman"/>
                <w:color w:val="000000" w:themeColor="text1"/>
                <w:sz w:val="20"/>
                <w:szCs w:val="20"/>
              </w:rPr>
            </w:pPr>
            <w:r w:rsidRPr="007C3587">
              <w:rPr>
                <w:rFonts w:ascii="Times New Roman" w:hAnsi="Times New Roman"/>
                <w:color w:val="000000" w:themeColor="text1"/>
                <w:sz w:val="20"/>
                <w:szCs w:val="20"/>
              </w:rPr>
              <w:t>1.3.</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7C3587" w:rsidRPr="00D26F28" w:rsidRDefault="007C3587" w:rsidP="0048066F">
            <w:pPr>
              <w:spacing w:after="0" w:line="240" w:lineRule="auto"/>
              <w:jc w:val="center"/>
              <w:rPr>
                <w:rFonts w:ascii="Times New Roman" w:hAnsi="Times New Roman"/>
                <w:sz w:val="20"/>
                <w:szCs w:val="20"/>
              </w:rPr>
            </w:pPr>
            <w:r w:rsidRPr="00D26F28">
              <w:rPr>
                <w:rFonts w:ascii="Times New Roman" w:hAnsi="Times New Roman"/>
                <w:sz w:val="20"/>
                <w:szCs w:val="20"/>
              </w:rPr>
              <w:t>1.3.5.</w:t>
            </w:r>
          </w:p>
        </w:tc>
        <w:tc>
          <w:tcPr>
            <w:tcW w:w="1701" w:type="dxa"/>
            <w:tcBorders>
              <w:top w:val="dotted" w:sz="4" w:space="0" w:color="auto"/>
              <w:left w:val="nil"/>
              <w:bottom w:val="dotted" w:sz="4" w:space="0" w:color="auto"/>
              <w:right w:val="single" w:sz="4" w:space="0" w:color="auto"/>
            </w:tcBorders>
            <w:shd w:val="clear" w:color="auto" w:fill="auto"/>
            <w:vAlign w:val="center"/>
          </w:tcPr>
          <w:p w:rsidR="007C3587" w:rsidRPr="007C3587" w:rsidRDefault="007C3587" w:rsidP="0048066F">
            <w:pPr>
              <w:spacing w:after="0" w:line="240" w:lineRule="auto"/>
              <w:jc w:val="center"/>
              <w:rPr>
                <w:rFonts w:ascii="Times New Roman" w:hAnsi="Times New Roman"/>
                <w:color w:val="000000" w:themeColor="text1"/>
                <w:sz w:val="20"/>
                <w:szCs w:val="20"/>
              </w:rPr>
            </w:pPr>
            <w:r w:rsidRPr="007C3587">
              <w:rPr>
                <w:rFonts w:ascii="Times New Roman" w:hAnsi="Times New Roman"/>
                <w:color w:val="000000" w:themeColor="text1"/>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tcPr>
          <w:p w:rsidR="007C3587" w:rsidRPr="007C3587" w:rsidRDefault="007C3587" w:rsidP="0048066F">
            <w:pPr>
              <w:spacing w:after="0" w:line="240" w:lineRule="auto"/>
              <w:jc w:val="center"/>
              <w:rPr>
                <w:rFonts w:ascii="Times New Roman" w:hAnsi="Times New Roman"/>
                <w:color w:val="000000" w:themeColor="text1"/>
                <w:sz w:val="20"/>
                <w:szCs w:val="20"/>
              </w:rPr>
            </w:pPr>
            <w:r w:rsidRPr="007831FD">
              <w:rPr>
                <w:rFonts w:ascii="Times New Roman" w:hAnsi="Times New Roman"/>
                <w:sz w:val="20"/>
                <w:szCs w:val="20"/>
              </w:rPr>
              <w:t>63.08.00</w:t>
            </w:r>
            <w:r>
              <w:rPr>
                <w:rFonts w:ascii="Times New Roman" w:hAnsi="Times New Roman"/>
                <w:sz w:val="20"/>
                <w:szCs w:val="20"/>
              </w:rPr>
              <w:t xml:space="preserve"> apakšprogramma </w:t>
            </w:r>
            <w:r w:rsidRPr="007C3587">
              <w:rPr>
                <w:rFonts w:ascii="Times New Roman" w:hAnsi="Times New Roman"/>
                <w:sz w:val="20"/>
                <w:szCs w:val="20"/>
              </w:rPr>
              <w:t>“Eiropas Sociālā fonda (ESF) projekti (2014-2020)”</w:t>
            </w:r>
          </w:p>
        </w:tc>
        <w:tc>
          <w:tcPr>
            <w:tcW w:w="1272" w:type="dxa"/>
            <w:tcBorders>
              <w:top w:val="dotted" w:sz="4" w:space="0" w:color="auto"/>
              <w:left w:val="nil"/>
              <w:bottom w:val="dotted" w:sz="4" w:space="0" w:color="auto"/>
              <w:right w:val="single" w:sz="4" w:space="0" w:color="auto"/>
            </w:tcBorders>
            <w:shd w:val="clear" w:color="auto" w:fill="auto"/>
            <w:vAlign w:val="center"/>
          </w:tcPr>
          <w:p w:rsidR="007C3587" w:rsidRDefault="00693212" w:rsidP="0048066F">
            <w:pPr>
              <w:spacing w:after="0" w:line="240" w:lineRule="auto"/>
              <w:jc w:val="center"/>
              <w:rPr>
                <w:rFonts w:ascii="Times New Roman" w:hAnsi="Times New Roman"/>
                <w:sz w:val="20"/>
                <w:szCs w:val="20"/>
              </w:rPr>
            </w:pPr>
            <w:r>
              <w:rPr>
                <w:rFonts w:ascii="Times New Roman" w:hAnsi="Times New Roman"/>
                <w:sz w:val="20"/>
                <w:szCs w:val="20"/>
              </w:rPr>
              <w:t>7 111 091</w:t>
            </w:r>
          </w:p>
        </w:tc>
        <w:tc>
          <w:tcPr>
            <w:tcW w:w="1273" w:type="dxa"/>
            <w:tcBorders>
              <w:top w:val="dotted" w:sz="4" w:space="0" w:color="auto"/>
              <w:left w:val="nil"/>
              <w:bottom w:val="dotted" w:sz="4" w:space="0" w:color="auto"/>
              <w:right w:val="single" w:sz="4" w:space="0" w:color="auto"/>
            </w:tcBorders>
            <w:shd w:val="clear" w:color="auto" w:fill="auto"/>
            <w:vAlign w:val="center"/>
          </w:tcPr>
          <w:p w:rsidR="007C3587" w:rsidRDefault="0069321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tcPr>
          <w:p w:rsidR="007C3587" w:rsidRPr="006A1989" w:rsidRDefault="00693212" w:rsidP="0048066F">
            <w:pPr>
              <w:spacing w:after="0" w:line="240" w:lineRule="auto"/>
              <w:jc w:val="center"/>
              <w:rPr>
                <w:rFonts w:ascii="Times New Roman" w:hAnsi="Times New Roman"/>
                <w:sz w:val="20"/>
                <w:szCs w:val="20"/>
              </w:rPr>
            </w:pPr>
            <w:r>
              <w:rPr>
                <w:rFonts w:ascii="Times New Roman" w:hAnsi="Times New Roman"/>
                <w:sz w:val="20"/>
                <w:szCs w:val="20"/>
              </w:rPr>
              <w:t xml:space="preserve"> 0</w:t>
            </w:r>
          </w:p>
        </w:tc>
        <w:tc>
          <w:tcPr>
            <w:tcW w:w="1311" w:type="dxa"/>
            <w:tcBorders>
              <w:top w:val="dotted" w:sz="4" w:space="0" w:color="auto"/>
              <w:left w:val="nil"/>
              <w:bottom w:val="dotted" w:sz="4" w:space="0" w:color="auto"/>
              <w:right w:val="single" w:sz="4" w:space="0" w:color="auto"/>
            </w:tcBorders>
            <w:shd w:val="clear" w:color="auto" w:fill="auto"/>
            <w:vAlign w:val="center"/>
          </w:tcPr>
          <w:p w:rsidR="007C3587" w:rsidRDefault="0069321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tcPr>
          <w:p w:rsidR="007C3587" w:rsidRPr="006A1989" w:rsidRDefault="007C3587"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tcPr>
          <w:p w:rsidR="007C3587" w:rsidRPr="006A1989" w:rsidRDefault="007C3587"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7C3587" w:rsidRPr="006A1989" w:rsidRDefault="00EA6736" w:rsidP="0048066F">
            <w:pPr>
              <w:spacing w:after="0" w:line="240" w:lineRule="auto"/>
              <w:jc w:val="center"/>
              <w:rPr>
                <w:rFonts w:ascii="Times New Roman" w:hAnsi="Times New Roman"/>
                <w:sz w:val="20"/>
                <w:szCs w:val="20"/>
              </w:rPr>
            </w:pPr>
            <w:r>
              <w:rPr>
                <w:rFonts w:ascii="Times New Roman" w:hAnsi="Times New Roman"/>
                <w:sz w:val="20"/>
                <w:szCs w:val="20"/>
              </w:rPr>
              <w:t>2019</w:t>
            </w:r>
            <w:r w:rsidR="00693212" w:rsidRPr="006A1989">
              <w:rPr>
                <w:rFonts w:ascii="Times New Roman" w:hAnsi="Times New Roman"/>
                <w:sz w:val="20"/>
                <w:szCs w:val="20"/>
              </w:rPr>
              <w:t>.gada II pusgads</w:t>
            </w:r>
          </w:p>
        </w:tc>
      </w:tr>
      <w:tr w:rsidR="0048066F" w:rsidRPr="006A1989"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lastRenderedPageBreak/>
              <w:t>1.3.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48066F" w:rsidRPr="00D26F28" w:rsidRDefault="0048066F" w:rsidP="0048066F">
            <w:pPr>
              <w:spacing w:after="0" w:line="240" w:lineRule="auto"/>
              <w:jc w:val="center"/>
              <w:rPr>
                <w:rFonts w:ascii="Times New Roman" w:hAnsi="Times New Roman"/>
                <w:sz w:val="20"/>
                <w:szCs w:val="20"/>
              </w:rPr>
            </w:pPr>
            <w:r w:rsidRPr="00D26F28">
              <w:rPr>
                <w:rFonts w:ascii="Times New Roman" w:hAnsi="Times New Roman"/>
                <w:sz w:val="20"/>
                <w:szCs w:val="20"/>
              </w:rPr>
              <w:t>1.3.6.</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15. Izglītības un zinātnes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D26F28">
            <w:pPr>
              <w:spacing w:after="0" w:line="240" w:lineRule="auto"/>
              <w:jc w:val="center"/>
              <w:rPr>
                <w:rFonts w:ascii="Times New Roman" w:hAnsi="Times New Roman"/>
                <w:sz w:val="20"/>
                <w:szCs w:val="20"/>
              </w:rPr>
            </w:pPr>
            <w:r w:rsidRPr="007831FD">
              <w:rPr>
                <w:rFonts w:ascii="Times New Roman" w:hAnsi="Times New Roman"/>
                <w:sz w:val="20"/>
                <w:szCs w:val="20"/>
              </w:rPr>
              <w:t>63.08.00</w:t>
            </w:r>
            <w:r w:rsidR="00046296" w:rsidRPr="007831FD">
              <w:rPr>
                <w:rFonts w:ascii="Times New Roman" w:hAnsi="Times New Roman"/>
                <w:sz w:val="20"/>
                <w:szCs w:val="20"/>
              </w:rPr>
              <w:t xml:space="preserve"> </w:t>
            </w:r>
            <w:r w:rsidR="004A2058">
              <w:rPr>
                <w:rFonts w:ascii="Times New Roman" w:hAnsi="Times New Roman"/>
                <w:sz w:val="20"/>
                <w:szCs w:val="20"/>
              </w:rPr>
              <w:t xml:space="preserve">apakšprogramma </w:t>
            </w:r>
            <w:r w:rsidR="00046296" w:rsidRPr="004A2058">
              <w:rPr>
                <w:rFonts w:ascii="Times New Roman" w:hAnsi="Times New Roman"/>
                <w:sz w:val="20"/>
                <w:szCs w:val="20"/>
              </w:rPr>
              <w:t>“Eiropas Sociālā fonda (ESF) projekti (2014-2020)”</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A2058" w:rsidP="0048066F">
            <w:pPr>
              <w:spacing w:after="0" w:line="240" w:lineRule="auto"/>
              <w:jc w:val="center"/>
              <w:rPr>
                <w:rFonts w:ascii="Times New Roman" w:hAnsi="Times New Roman"/>
                <w:sz w:val="20"/>
                <w:szCs w:val="20"/>
              </w:rPr>
            </w:pPr>
            <w:r>
              <w:rPr>
                <w:rFonts w:ascii="Times New Roman" w:hAnsi="Times New Roman"/>
                <w:sz w:val="20"/>
                <w:szCs w:val="20"/>
              </w:rPr>
              <w:t xml:space="preserve"> </w:t>
            </w:r>
            <w:r w:rsidR="0048066F" w:rsidRPr="006A1989">
              <w:rPr>
                <w:rFonts w:ascii="Times New Roman" w:hAnsi="Times New Roman"/>
                <w:sz w:val="20"/>
                <w:szCs w:val="20"/>
              </w:rPr>
              <w:t>1 951 090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1 409 120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2020.gada II pusgads</w:t>
            </w:r>
          </w:p>
        </w:tc>
      </w:tr>
      <w:tr w:rsidR="00313422" w:rsidRPr="006A1989"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13422" w:rsidRPr="006A1989" w:rsidRDefault="00313422" w:rsidP="0048066F">
            <w:pPr>
              <w:spacing w:after="0" w:line="240" w:lineRule="auto"/>
              <w:jc w:val="center"/>
              <w:rPr>
                <w:rFonts w:ascii="Times New Roman" w:hAnsi="Times New Roman"/>
                <w:sz w:val="20"/>
                <w:szCs w:val="20"/>
              </w:rPr>
            </w:pPr>
            <w:r>
              <w:rPr>
                <w:rFonts w:ascii="Times New Roman" w:hAnsi="Times New Roman"/>
                <w:sz w:val="20"/>
                <w:szCs w:val="20"/>
              </w:rPr>
              <w:t>1.3.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313422" w:rsidRPr="00D26F28" w:rsidRDefault="00313422" w:rsidP="0048066F">
            <w:pPr>
              <w:spacing w:after="0" w:line="240" w:lineRule="auto"/>
              <w:jc w:val="center"/>
              <w:rPr>
                <w:rFonts w:ascii="Times New Roman" w:hAnsi="Times New Roman"/>
                <w:sz w:val="20"/>
                <w:szCs w:val="20"/>
              </w:rPr>
            </w:pPr>
            <w:r w:rsidRPr="00D26F28">
              <w:rPr>
                <w:rFonts w:ascii="Times New Roman" w:hAnsi="Times New Roman"/>
                <w:sz w:val="20"/>
                <w:szCs w:val="20"/>
              </w:rPr>
              <w:t>1.3.10.</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13422" w:rsidP="0048066F">
            <w:pPr>
              <w:spacing w:after="0" w:line="240" w:lineRule="auto"/>
              <w:jc w:val="center"/>
              <w:rPr>
                <w:rFonts w:ascii="Times New Roman" w:hAnsi="Times New Roman"/>
                <w:sz w:val="20"/>
                <w:szCs w:val="20"/>
              </w:rPr>
            </w:pPr>
            <w:r>
              <w:rPr>
                <w:rFonts w:ascii="Times New Roman" w:hAnsi="Times New Roman"/>
                <w:sz w:val="20"/>
                <w:szCs w:val="20"/>
              </w:rPr>
              <w:t>22.Kultūras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313422" w:rsidRDefault="00313422" w:rsidP="00D26F28">
            <w:pPr>
              <w:spacing w:after="0" w:line="240" w:lineRule="auto"/>
              <w:jc w:val="center"/>
              <w:rPr>
                <w:rFonts w:ascii="Times New Roman" w:hAnsi="Times New Roman"/>
                <w:sz w:val="20"/>
                <w:szCs w:val="20"/>
              </w:rPr>
            </w:pPr>
            <w:r>
              <w:rPr>
                <w:rFonts w:ascii="Times New Roman" w:hAnsi="Times New Roman"/>
                <w:sz w:val="20"/>
                <w:szCs w:val="20"/>
              </w:rPr>
              <w:t>70.18.00</w:t>
            </w:r>
          </w:p>
          <w:p w:rsidR="00313422" w:rsidRPr="007831FD" w:rsidRDefault="00313422" w:rsidP="00D26F28">
            <w:pPr>
              <w:spacing w:after="0" w:line="240" w:lineRule="auto"/>
              <w:jc w:val="center"/>
              <w:rPr>
                <w:rFonts w:ascii="Times New Roman" w:hAnsi="Times New Roman"/>
                <w:sz w:val="20"/>
                <w:szCs w:val="20"/>
              </w:rPr>
            </w:pPr>
            <w:r>
              <w:rPr>
                <w:rFonts w:ascii="Times New Roman" w:hAnsi="Times New Roman"/>
                <w:sz w:val="20"/>
                <w:szCs w:val="20"/>
              </w:rPr>
              <w:t>Patvēruma, migrācijas un integrācijas fonda finansējums integrācijas jomā</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313422" w:rsidRDefault="00313422" w:rsidP="0048066F">
            <w:pPr>
              <w:spacing w:after="0" w:line="240" w:lineRule="auto"/>
              <w:jc w:val="center"/>
              <w:rPr>
                <w:rFonts w:ascii="Times New Roman" w:hAnsi="Times New Roman"/>
                <w:sz w:val="20"/>
                <w:szCs w:val="20"/>
              </w:rPr>
            </w:pPr>
            <w:r>
              <w:rPr>
                <w:rFonts w:ascii="Times New Roman" w:hAnsi="Times New Roman"/>
                <w:sz w:val="20"/>
                <w:szCs w:val="20"/>
              </w:rPr>
              <w:t>225 456</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03DBE" w:rsidP="0048066F">
            <w:pPr>
              <w:spacing w:after="0" w:line="240" w:lineRule="auto"/>
              <w:jc w:val="center"/>
              <w:rPr>
                <w:rFonts w:ascii="Times New Roman" w:hAnsi="Times New Roman"/>
                <w:sz w:val="20"/>
                <w:szCs w:val="20"/>
              </w:rPr>
            </w:pPr>
            <w:r>
              <w:rPr>
                <w:rFonts w:ascii="Times New Roman" w:hAnsi="Times New Roman"/>
                <w:sz w:val="20"/>
                <w:szCs w:val="20"/>
              </w:rPr>
              <w:t>75 152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03DBE"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03DBE"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1342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13422"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313422" w:rsidRPr="006A1989" w:rsidRDefault="00303DBE" w:rsidP="0048066F">
            <w:pPr>
              <w:spacing w:after="0" w:line="240" w:lineRule="auto"/>
              <w:jc w:val="center"/>
              <w:rPr>
                <w:rFonts w:ascii="Times New Roman" w:hAnsi="Times New Roman"/>
                <w:sz w:val="20"/>
                <w:szCs w:val="20"/>
              </w:rPr>
            </w:pPr>
            <w:r w:rsidRPr="006A1989">
              <w:rPr>
                <w:rFonts w:ascii="Times New Roman" w:hAnsi="Times New Roman"/>
                <w:sz w:val="20"/>
                <w:szCs w:val="20"/>
              </w:rPr>
              <w:t>2020.gada II pusgads</w:t>
            </w:r>
          </w:p>
        </w:tc>
      </w:tr>
      <w:tr w:rsidR="0048066F" w:rsidRPr="006A1989" w:rsidTr="006748BD">
        <w:trPr>
          <w:trHeight w:val="74"/>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2.rīcības virziens</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 </w:t>
            </w: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48066F" w:rsidRPr="006A1989" w:rsidRDefault="0048066F" w:rsidP="0048066F">
            <w:pPr>
              <w:spacing w:after="0" w:line="240" w:lineRule="auto"/>
              <w:jc w:val="center"/>
              <w:rPr>
                <w:rFonts w:ascii="Times New Roman" w:hAnsi="Times New Roman"/>
                <w:b/>
                <w:bCs/>
                <w:sz w:val="20"/>
                <w:szCs w:val="20"/>
              </w:rPr>
            </w:pPr>
          </w:p>
        </w:tc>
      </w:tr>
      <w:tr w:rsidR="0048066F"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2.1.mērķis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r>
      <w:tr w:rsidR="0048066F" w:rsidRPr="00EA6736"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r w:rsidR="00916A3D" w:rsidRPr="00EA6736">
              <w:rPr>
                <w:rFonts w:ascii="Times New Roman" w:hAnsi="Times New Roman"/>
                <w:sz w:val="20"/>
                <w:szCs w:val="20"/>
              </w:rPr>
              <w:t>1</w:t>
            </w:r>
            <w:r w:rsidRPr="00EA6736">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402 796</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0031F3" w:rsidRPr="00EA6736" w:rsidRDefault="000031F3" w:rsidP="0048066F">
            <w:pPr>
              <w:spacing w:after="0" w:line="240" w:lineRule="auto"/>
              <w:jc w:val="center"/>
              <w:rPr>
                <w:rFonts w:ascii="Times New Roman" w:hAnsi="Times New Roman"/>
                <w:sz w:val="20"/>
                <w:szCs w:val="20"/>
              </w:rPr>
            </w:pPr>
          </w:p>
          <w:p w:rsidR="000031F3" w:rsidRPr="00EA6736" w:rsidRDefault="000031F3" w:rsidP="0048066F">
            <w:pPr>
              <w:spacing w:after="0" w:line="240" w:lineRule="auto"/>
              <w:jc w:val="center"/>
              <w:rPr>
                <w:rFonts w:ascii="Times New Roman" w:hAnsi="Times New Roman"/>
                <w:sz w:val="20"/>
                <w:szCs w:val="20"/>
              </w:rPr>
            </w:pPr>
            <w:r w:rsidRPr="00EA6736">
              <w:rPr>
                <w:rFonts w:ascii="Times New Roman" w:hAnsi="Times New Roman"/>
                <w:sz w:val="20"/>
                <w:szCs w:val="20"/>
              </w:rPr>
              <w:t>402 796</w:t>
            </w:r>
          </w:p>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48066F" w:rsidRPr="00EA6736"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r w:rsidR="00916A3D" w:rsidRPr="00EA6736">
              <w:rPr>
                <w:rFonts w:ascii="Times New Roman" w:hAnsi="Times New Roman"/>
                <w:sz w:val="20"/>
                <w:szCs w:val="20"/>
              </w:rPr>
              <w:t>2</w:t>
            </w:r>
            <w:r w:rsidRPr="00EA6736">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703529" w:rsidRPr="00EA6736" w:rsidRDefault="00703529" w:rsidP="0048066F">
            <w:pPr>
              <w:spacing w:after="0" w:line="240" w:lineRule="auto"/>
              <w:jc w:val="center"/>
              <w:rPr>
                <w:rFonts w:ascii="Times New Roman" w:hAnsi="Times New Roman"/>
                <w:sz w:val="20"/>
                <w:szCs w:val="20"/>
              </w:rPr>
            </w:pPr>
            <w:r w:rsidRPr="00EA6736">
              <w:rPr>
                <w:rFonts w:ascii="Times New Roman" w:hAnsi="Times New Roman"/>
                <w:sz w:val="20"/>
                <w:szCs w:val="20"/>
              </w:rPr>
              <w:t>132 067</w:t>
            </w:r>
          </w:p>
          <w:p w:rsidR="0048066F" w:rsidRPr="00EA6736" w:rsidRDefault="0048066F" w:rsidP="0048066F">
            <w:pPr>
              <w:spacing w:after="0" w:line="240" w:lineRule="auto"/>
              <w:jc w:val="center"/>
              <w:rPr>
                <w:rFonts w:ascii="Times New Roman" w:hAnsi="Times New Roman"/>
                <w:sz w:val="20"/>
                <w:szCs w:val="20"/>
              </w:rPr>
            </w:pP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132 067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48066F" w:rsidRPr="00EA6736"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r w:rsidR="00916A3D" w:rsidRPr="00EA6736">
              <w:rPr>
                <w:rFonts w:ascii="Times New Roman" w:hAnsi="Times New Roman"/>
                <w:sz w:val="20"/>
                <w:szCs w:val="20"/>
              </w:rPr>
              <w:t>3</w:t>
            </w:r>
            <w:r w:rsidRPr="00EA6736">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72 635</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72E21" w:rsidRPr="00EA6736" w:rsidRDefault="00972E21" w:rsidP="0048066F">
            <w:pPr>
              <w:spacing w:after="0" w:line="240" w:lineRule="auto"/>
              <w:jc w:val="center"/>
              <w:rPr>
                <w:rFonts w:ascii="Times New Roman" w:hAnsi="Times New Roman"/>
                <w:sz w:val="20"/>
                <w:szCs w:val="20"/>
              </w:rPr>
            </w:pPr>
          </w:p>
          <w:p w:rsidR="0043064E" w:rsidRPr="00EA6736" w:rsidRDefault="0043064E" w:rsidP="0048066F">
            <w:pPr>
              <w:spacing w:after="0" w:line="240" w:lineRule="auto"/>
              <w:jc w:val="center"/>
              <w:rPr>
                <w:rFonts w:ascii="Times New Roman" w:hAnsi="Times New Roman"/>
                <w:sz w:val="20"/>
                <w:szCs w:val="20"/>
              </w:rPr>
            </w:pPr>
            <w:r w:rsidRPr="00EA6736">
              <w:rPr>
                <w:rFonts w:ascii="Times New Roman" w:hAnsi="Times New Roman"/>
                <w:sz w:val="20"/>
                <w:szCs w:val="20"/>
              </w:rPr>
              <w:t>72 635</w:t>
            </w:r>
          </w:p>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48066F" w:rsidRPr="00EA6736"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2.1.</w:t>
            </w:r>
            <w:r w:rsidR="00916A3D" w:rsidRPr="00EA6736">
              <w:rPr>
                <w:rFonts w:ascii="Times New Roman" w:hAnsi="Times New Roman"/>
                <w:sz w:val="20"/>
                <w:szCs w:val="20"/>
              </w:rPr>
              <w:t>4</w:t>
            </w:r>
            <w:r w:rsidRPr="00EA6736">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189 108</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259 108</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70 000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EA6736" w:rsidRDefault="0048066F" w:rsidP="0048066F">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48066F" w:rsidRPr="006A1989" w:rsidTr="006748BD">
        <w:trPr>
          <w:trHeight w:val="94"/>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EA6736" w:rsidP="0048066F">
            <w:pPr>
              <w:spacing w:after="0" w:line="240" w:lineRule="auto"/>
              <w:jc w:val="center"/>
              <w:rPr>
                <w:rFonts w:ascii="Times New Roman" w:hAnsi="Times New Roman"/>
                <w:sz w:val="20"/>
                <w:szCs w:val="20"/>
              </w:rPr>
            </w:pPr>
            <w:r>
              <w:rPr>
                <w:rFonts w:ascii="Times New Roman" w:hAnsi="Times New Roman"/>
                <w:sz w:val="20"/>
                <w:szCs w:val="20"/>
              </w:rPr>
              <w:t>2.1.5</w:t>
            </w:r>
            <w:r w:rsidR="0048066F" w:rsidRPr="006A1989">
              <w:rPr>
                <w:rFonts w:ascii="Times New Roman" w:hAnsi="Times New Roman"/>
                <w:sz w:val="20"/>
                <w:szCs w:val="20"/>
              </w:rPr>
              <w:t>. </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43 000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43 000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43 000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r>
      <w:tr w:rsidR="0048066F" w:rsidRPr="006A1989"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EA6736" w:rsidP="0048066F">
            <w:pPr>
              <w:spacing w:after="0" w:line="240" w:lineRule="auto"/>
              <w:jc w:val="center"/>
              <w:rPr>
                <w:rFonts w:ascii="Times New Roman" w:hAnsi="Times New Roman"/>
                <w:sz w:val="20"/>
                <w:szCs w:val="20"/>
              </w:rPr>
            </w:pPr>
            <w:r>
              <w:rPr>
                <w:rFonts w:ascii="Times New Roman" w:hAnsi="Times New Roman"/>
                <w:sz w:val="20"/>
                <w:szCs w:val="20"/>
              </w:rPr>
              <w:t>2.1.6</w:t>
            </w:r>
            <w:r w:rsidR="0048066F" w:rsidRPr="006A1989">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08. Sabiedrības integrācijas fonds</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02.00.00 „Latvijas NVO fonda un latviešu valodas apguves programmas”</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220 000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r>
      <w:tr w:rsidR="0048066F" w:rsidRPr="006A1989"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lastRenderedPageBreak/>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48066F" w:rsidRPr="006A1989" w:rsidRDefault="00EA6736" w:rsidP="0048066F">
            <w:pPr>
              <w:spacing w:after="0" w:line="240" w:lineRule="auto"/>
              <w:jc w:val="center"/>
              <w:rPr>
                <w:rFonts w:ascii="Times New Roman" w:hAnsi="Times New Roman"/>
                <w:sz w:val="20"/>
                <w:szCs w:val="20"/>
              </w:rPr>
            </w:pPr>
            <w:r>
              <w:rPr>
                <w:rFonts w:ascii="Times New Roman" w:hAnsi="Times New Roman"/>
                <w:sz w:val="20"/>
                <w:szCs w:val="20"/>
              </w:rPr>
              <w:t>2.1.7</w:t>
            </w:r>
            <w:r w:rsidR="0048066F" w:rsidRPr="006A1989">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08. Sabiedrības integrācijas fonds</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r>
              <w:rPr>
                <w:rFonts w:ascii="Times New Roman" w:hAnsi="Times New Roman"/>
                <w:sz w:val="20"/>
                <w:szCs w:val="20"/>
              </w:rPr>
              <w:t>3</w:t>
            </w:r>
            <w:r w:rsidRPr="006A1989">
              <w:rPr>
                <w:rFonts w:ascii="Times New Roman" w:hAnsi="Times New Roman"/>
                <w:sz w:val="20"/>
                <w:szCs w:val="20"/>
              </w:rPr>
              <w:t>.00.00 „</w:t>
            </w:r>
            <w:r>
              <w:rPr>
                <w:rFonts w:ascii="Times New Roman" w:hAnsi="Times New Roman"/>
                <w:sz w:val="20"/>
                <w:szCs w:val="20"/>
              </w:rPr>
              <w:t>Remigrācijas atbalsta programma</w:t>
            </w:r>
            <w:r w:rsidRPr="006A1989">
              <w:rPr>
                <w:rFonts w:ascii="Times New Roman" w:hAnsi="Times New Roman"/>
                <w:sz w:val="20"/>
                <w:szCs w:val="20"/>
              </w:rPr>
              <w: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34 149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34 149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r>
      <w:tr w:rsidR="0048066F" w:rsidRPr="006A1989"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2.1.</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48066F" w:rsidRPr="006A1989" w:rsidRDefault="00EA6736" w:rsidP="0048066F">
            <w:pPr>
              <w:spacing w:after="0" w:line="240" w:lineRule="auto"/>
              <w:jc w:val="center"/>
              <w:rPr>
                <w:rFonts w:ascii="Times New Roman" w:hAnsi="Times New Roman"/>
                <w:sz w:val="20"/>
                <w:szCs w:val="20"/>
              </w:rPr>
            </w:pPr>
            <w:r>
              <w:rPr>
                <w:rFonts w:ascii="Times New Roman" w:hAnsi="Times New Roman"/>
                <w:sz w:val="20"/>
                <w:szCs w:val="20"/>
              </w:rPr>
              <w:t>2.1.8</w:t>
            </w:r>
            <w:r w:rsidR="0048066F" w:rsidRPr="006A1989">
              <w:rPr>
                <w:rFonts w:ascii="Times New Roman" w:hAnsi="Times New Roman"/>
                <w:sz w:val="20"/>
                <w:szCs w:val="20"/>
              </w:rPr>
              <w:t>.</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15. Izglītības un zinātnes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FB7F5E" w:rsidP="0048066F">
            <w:pPr>
              <w:spacing w:after="0" w:line="240" w:lineRule="auto"/>
              <w:jc w:val="center"/>
              <w:rPr>
                <w:rFonts w:ascii="Times New Roman" w:hAnsi="Times New Roman"/>
                <w:sz w:val="20"/>
                <w:szCs w:val="20"/>
              </w:rPr>
            </w:pPr>
            <w:r>
              <w:rPr>
                <w:rFonts w:ascii="Times New Roman" w:hAnsi="Times New Roman"/>
                <w:sz w:val="20"/>
                <w:szCs w:val="20"/>
              </w:rPr>
              <w:t xml:space="preserve">Apakšprogramma </w:t>
            </w:r>
            <w:r w:rsidR="00CE5960">
              <w:rPr>
                <w:rFonts w:ascii="Times New Roman" w:hAnsi="Times New Roman"/>
                <w:sz w:val="20"/>
                <w:szCs w:val="20"/>
              </w:rPr>
              <w:t>63.08</w:t>
            </w:r>
            <w:r w:rsidR="0048066F">
              <w:rPr>
                <w:rFonts w:ascii="Times New Roman" w:hAnsi="Times New Roman"/>
                <w:sz w:val="20"/>
                <w:szCs w:val="20"/>
              </w:rPr>
              <w:t>.</w:t>
            </w:r>
            <w:r w:rsidR="00CE5960">
              <w:rPr>
                <w:rFonts w:ascii="Times New Roman" w:hAnsi="Times New Roman"/>
                <w:sz w:val="20"/>
                <w:szCs w:val="20"/>
              </w:rPr>
              <w:t>00</w:t>
            </w:r>
            <w:r>
              <w:rPr>
                <w:rFonts w:ascii="Times New Roman" w:hAnsi="Times New Roman"/>
                <w:sz w:val="20"/>
                <w:szCs w:val="20"/>
              </w:rPr>
              <w:t xml:space="preserve"> “Eiropas Sociālā fonda (ESF</w:t>
            </w:r>
            <w:r w:rsidR="00D53638">
              <w:rPr>
                <w:rFonts w:ascii="Times New Roman" w:hAnsi="Times New Roman"/>
                <w:sz w:val="20"/>
                <w:szCs w:val="20"/>
              </w:rPr>
              <w:t xml:space="preserve"> projekti (2014-2020</w:t>
            </w:r>
            <w:r>
              <w:rPr>
                <w:rFonts w:ascii="Times New Roman" w:hAnsi="Times New Roman"/>
                <w:sz w:val="20"/>
                <w:szCs w:val="20"/>
              </w:rPr>
              <w:t>)”</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CE5960" w:rsidP="0048066F">
            <w:pPr>
              <w:spacing w:after="0" w:line="240" w:lineRule="auto"/>
              <w:jc w:val="center"/>
              <w:rPr>
                <w:rFonts w:ascii="Times New Roman" w:hAnsi="Times New Roman"/>
                <w:sz w:val="20"/>
                <w:szCs w:val="20"/>
              </w:rPr>
            </w:pPr>
            <w:r>
              <w:rPr>
                <w:rFonts w:ascii="Times New Roman" w:hAnsi="Times New Roman"/>
                <w:sz w:val="20"/>
                <w:szCs w:val="20"/>
              </w:rPr>
              <w:t>350 403</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CE5960" w:rsidP="0048066F">
            <w:pPr>
              <w:spacing w:after="0" w:line="240" w:lineRule="auto"/>
              <w:jc w:val="center"/>
              <w:rPr>
                <w:rFonts w:ascii="Times New Roman" w:hAnsi="Times New Roman"/>
                <w:sz w:val="20"/>
                <w:szCs w:val="20"/>
              </w:rPr>
            </w:pPr>
            <w:r>
              <w:rPr>
                <w:rFonts w:ascii="Times New Roman" w:hAnsi="Times New Roman"/>
                <w:sz w:val="20"/>
                <w:szCs w:val="20"/>
              </w:rPr>
              <w:t>441 707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48066F" w:rsidRPr="006A1989" w:rsidRDefault="0048066F" w:rsidP="0048066F">
            <w:pPr>
              <w:spacing w:after="0" w:line="240" w:lineRule="auto"/>
              <w:jc w:val="center"/>
              <w:rPr>
                <w:rFonts w:ascii="Times New Roman" w:hAnsi="Times New Roman"/>
                <w:sz w:val="20"/>
                <w:szCs w:val="20"/>
              </w:rPr>
            </w:pPr>
            <w:r w:rsidRPr="006A1989">
              <w:rPr>
                <w:rFonts w:ascii="Times New Roman" w:hAnsi="Times New Roman"/>
                <w:sz w:val="20"/>
                <w:szCs w:val="20"/>
              </w:rPr>
              <w:t>2021.gada II pusgads</w:t>
            </w:r>
          </w:p>
        </w:tc>
      </w:tr>
      <w:tr w:rsidR="0048066F"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2.2.mērķis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48066F" w:rsidRPr="006A1989" w:rsidRDefault="0048066F" w:rsidP="0048066F">
            <w:pPr>
              <w:spacing w:after="0" w:line="240" w:lineRule="auto"/>
              <w:jc w:val="center"/>
              <w:rPr>
                <w:rFonts w:ascii="Times New Roman" w:hAnsi="Times New Roman"/>
                <w:b/>
                <w:bCs/>
                <w:sz w:val="20"/>
                <w:szCs w:val="20"/>
              </w:rPr>
            </w:pPr>
          </w:p>
        </w:tc>
      </w:tr>
      <w:tr w:rsidR="009B0742" w:rsidRPr="006A1989" w:rsidTr="006748BD">
        <w:trPr>
          <w:trHeight w:val="282"/>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2.2.1.</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000000" w:fill="FFFFFF"/>
            <w:vAlign w:val="center"/>
            <w:hideMark/>
          </w:tcPr>
          <w:p w:rsidR="009B0742"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67.06.00</w:t>
            </w:r>
          </w:p>
          <w:p w:rsidR="009B0742" w:rsidRPr="006A1989" w:rsidRDefault="009B0742" w:rsidP="0048066F">
            <w:pPr>
              <w:spacing w:after="0" w:line="240" w:lineRule="auto"/>
              <w:jc w:val="center"/>
              <w:rPr>
                <w:rFonts w:ascii="Times New Roman" w:hAnsi="Times New Roman"/>
                <w:sz w:val="20"/>
                <w:szCs w:val="20"/>
              </w:rPr>
            </w:pPr>
            <w:r w:rsidRPr="009B0742">
              <w:rPr>
                <w:rFonts w:ascii="Times New Roman" w:hAnsi="Times New Roman"/>
                <w:sz w:val="20"/>
                <w:szCs w:val="20"/>
              </w:rPr>
              <w:t>Kultūras ministrija „ES programmu "Radošā Eiropa" un "Eiropa pilsoņiem" informācijas</w:t>
            </w:r>
            <w:r>
              <w:rPr>
                <w:rFonts w:ascii="Times New Roman" w:hAnsi="Times New Roman"/>
                <w:sz w:val="20"/>
                <w:szCs w:val="20"/>
              </w:rPr>
              <w:t xml:space="preserve"> centri</w:t>
            </w:r>
          </w:p>
        </w:tc>
        <w:tc>
          <w:tcPr>
            <w:tcW w:w="1272" w:type="dxa"/>
            <w:tcBorders>
              <w:top w:val="dotted" w:sz="4" w:space="0" w:color="auto"/>
              <w:left w:val="nil"/>
              <w:bottom w:val="dotted" w:sz="4" w:space="0" w:color="auto"/>
              <w:right w:val="single" w:sz="4" w:space="0" w:color="auto"/>
            </w:tcBorders>
            <w:shd w:val="clear" w:color="000000" w:fill="FFFFFF"/>
            <w:noWrap/>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194 818</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194 818</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DD51AA">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9B0742" w:rsidRPr="006A1989" w:rsidTr="006748BD">
        <w:trPr>
          <w:trHeight w:val="282"/>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D26F28" w:rsidRDefault="00E76214" w:rsidP="0048066F">
            <w:pPr>
              <w:spacing w:after="0" w:line="240" w:lineRule="auto"/>
              <w:jc w:val="center"/>
              <w:rPr>
                <w:rFonts w:ascii="Times New Roman" w:hAnsi="Times New Roman"/>
                <w:sz w:val="20"/>
                <w:szCs w:val="20"/>
              </w:rPr>
            </w:pPr>
            <w:r>
              <w:rPr>
                <w:rFonts w:ascii="Times New Roman" w:hAnsi="Times New Roman"/>
                <w:sz w:val="20"/>
                <w:szCs w:val="20"/>
              </w:rPr>
              <w:t>2.2.2</w:t>
            </w:r>
            <w:r w:rsidR="009B0742" w:rsidRPr="00D26F28">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000000" w:fill="FFFFFF"/>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000000" w:fill="FFFFFF"/>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44 000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44 000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40 000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70 000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84 000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D26F28" w:rsidRDefault="00E76214" w:rsidP="0048066F">
            <w:pPr>
              <w:spacing w:after="0" w:line="240" w:lineRule="auto"/>
              <w:jc w:val="center"/>
              <w:rPr>
                <w:rFonts w:ascii="Times New Roman" w:hAnsi="Times New Roman"/>
                <w:sz w:val="20"/>
                <w:szCs w:val="20"/>
              </w:rPr>
            </w:pPr>
            <w:r>
              <w:rPr>
                <w:rFonts w:ascii="Times New Roman" w:hAnsi="Times New Roman"/>
                <w:sz w:val="20"/>
                <w:szCs w:val="20"/>
              </w:rPr>
              <w:t>2.2.3</w:t>
            </w:r>
            <w:r w:rsidR="009B0742" w:rsidRPr="00D26F28">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08. Sabiedrības integrācijas fonds</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01.00.00 Sabiedrības integrācijas fonda vadība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31 303</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31 303</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179"/>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D26F28" w:rsidRDefault="009B0742" w:rsidP="0048066F">
            <w:pPr>
              <w:spacing w:after="0" w:line="240" w:lineRule="auto"/>
              <w:jc w:val="center"/>
              <w:rPr>
                <w:rFonts w:ascii="Times New Roman" w:hAnsi="Times New Roman"/>
                <w:sz w:val="20"/>
                <w:szCs w:val="20"/>
              </w:rPr>
            </w:pPr>
            <w:r w:rsidRPr="00D26F28">
              <w:rPr>
                <w:rFonts w:ascii="Times New Roman" w:hAnsi="Times New Roman"/>
                <w:sz w:val="20"/>
                <w:szCs w:val="20"/>
              </w:rPr>
              <w:t>2.2.</w:t>
            </w:r>
            <w:r w:rsidR="00E76214">
              <w:rPr>
                <w:rFonts w:ascii="Times New Roman" w:hAnsi="Times New Roman"/>
                <w:sz w:val="20"/>
                <w:szCs w:val="20"/>
              </w:rPr>
              <w:t>4.</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20 000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179"/>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2.2.</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9B0742" w:rsidRPr="00D26F28" w:rsidRDefault="00E76214" w:rsidP="0048066F">
            <w:pPr>
              <w:spacing w:after="0" w:line="240" w:lineRule="auto"/>
              <w:jc w:val="center"/>
              <w:rPr>
                <w:rFonts w:ascii="Times New Roman" w:hAnsi="Times New Roman"/>
                <w:sz w:val="20"/>
                <w:szCs w:val="20"/>
              </w:rPr>
            </w:pPr>
            <w:r>
              <w:rPr>
                <w:rFonts w:ascii="Times New Roman" w:hAnsi="Times New Roman"/>
                <w:sz w:val="20"/>
                <w:szCs w:val="20"/>
              </w:rPr>
              <w:t>2.2.5</w:t>
            </w:r>
            <w:r w:rsidR="009B0742" w:rsidRPr="00D26F28">
              <w:rPr>
                <w:rFonts w:ascii="Times New Roman" w:hAnsi="Times New Roman"/>
                <w:sz w:val="20"/>
                <w:szCs w:val="20"/>
              </w:rPr>
              <w:t>. </w:t>
            </w:r>
          </w:p>
        </w:tc>
        <w:tc>
          <w:tcPr>
            <w:tcW w:w="1701"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 </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10 000</w:t>
            </w:r>
          </w:p>
        </w:tc>
        <w:tc>
          <w:tcPr>
            <w:tcW w:w="1273"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10 000</w:t>
            </w: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10 000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2.3.mērķis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r>
      <w:tr w:rsidR="009B0742" w:rsidRPr="006A05BC"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sidRPr="006A05BC">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724A4C" w:rsidRDefault="009B0742" w:rsidP="0048066F">
            <w:pPr>
              <w:spacing w:after="0" w:line="240" w:lineRule="auto"/>
              <w:jc w:val="center"/>
              <w:rPr>
                <w:rFonts w:ascii="Times New Roman" w:hAnsi="Times New Roman"/>
                <w:sz w:val="20"/>
                <w:szCs w:val="20"/>
              </w:rPr>
            </w:pPr>
            <w:r w:rsidRPr="00724A4C">
              <w:rPr>
                <w:rFonts w:ascii="Times New Roman" w:hAnsi="Times New Roman"/>
                <w:sz w:val="20"/>
                <w:szCs w:val="20"/>
              </w:rPr>
              <w:t>2.3.1.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sidRPr="00517673">
              <w:rPr>
                <w:rFonts w:ascii="Times New Roman" w:hAnsi="Times New Roman"/>
                <w:sz w:val="20"/>
                <w:szCs w:val="20"/>
              </w:rPr>
              <w:t xml:space="preserve">15. Izglītības un </w:t>
            </w:r>
            <w:r w:rsidRPr="00517673">
              <w:rPr>
                <w:rFonts w:ascii="Times New Roman" w:hAnsi="Times New Roman"/>
                <w:sz w:val="20"/>
                <w:szCs w:val="20"/>
              </w:rPr>
              <w:lastRenderedPageBreak/>
              <w:t>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A0504C">
            <w:pPr>
              <w:spacing w:after="0" w:line="240" w:lineRule="auto"/>
              <w:jc w:val="center"/>
              <w:rPr>
                <w:rFonts w:ascii="Times New Roman" w:hAnsi="Times New Roman"/>
                <w:sz w:val="20"/>
                <w:szCs w:val="20"/>
              </w:rPr>
            </w:pPr>
            <w:r w:rsidRPr="006A05BC">
              <w:rPr>
                <w:rFonts w:ascii="Times New Roman" w:hAnsi="Times New Roman"/>
                <w:sz w:val="20"/>
                <w:szCs w:val="20"/>
              </w:rPr>
              <w:lastRenderedPageBreak/>
              <w:t xml:space="preserve">42.06.00 “Valsts </w:t>
            </w:r>
            <w:r w:rsidRPr="006A05BC">
              <w:rPr>
                <w:rFonts w:ascii="Times New Roman" w:hAnsi="Times New Roman"/>
                <w:sz w:val="20"/>
                <w:szCs w:val="20"/>
              </w:rPr>
              <w:lastRenderedPageBreak/>
              <w:t>izglītības satura centra darbības nodrošināša</w:t>
            </w:r>
            <w:r>
              <w:rPr>
                <w:rFonts w:ascii="Times New Roman" w:hAnsi="Times New Roman"/>
                <w:sz w:val="20"/>
                <w:szCs w:val="20"/>
              </w:rPr>
              <w:t>na</w:t>
            </w:r>
            <w:r w:rsidRPr="006A05BC">
              <w:rPr>
                <w:rFonts w:ascii="Times New Roman" w:hAnsi="Times New Roman"/>
                <w:sz w:val="20"/>
                <w:szCs w:val="20"/>
              </w:rPr>
              <w: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517673" w:rsidRDefault="009B0742" w:rsidP="0048066F">
            <w:pPr>
              <w:spacing w:after="0" w:line="240" w:lineRule="auto"/>
              <w:jc w:val="center"/>
              <w:rPr>
                <w:rFonts w:ascii="Times New Roman" w:hAnsi="Times New Roman"/>
                <w:sz w:val="20"/>
                <w:szCs w:val="20"/>
              </w:rPr>
            </w:pPr>
            <w:r w:rsidRPr="00724A4C">
              <w:rPr>
                <w:rFonts w:ascii="Times New Roman" w:hAnsi="Times New Roman"/>
                <w:sz w:val="20"/>
                <w:szCs w:val="20"/>
              </w:rPr>
              <w:lastRenderedPageBreak/>
              <w:t>4</w:t>
            </w:r>
            <w:r w:rsidRPr="00517673">
              <w:rPr>
                <w:rFonts w:ascii="Times New Roman" w:hAnsi="Times New Roman"/>
                <w:sz w:val="20"/>
                <w:szCs w:val="20"/>
              </w:rPr>
              <w:t>8 150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7 100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05BC"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 xml:space="preserve">2020.gada II </w:t>
            </w:r>
            <w:r>
              <w:rPr>
                <w:rFonts w:ascii="Times New Roman" w:hAnsi="Times New Roman"/>
                <w:sz w:val="20"/>
                <w:szCs w:val="20"/>
              </w:rPr>
              <w:lastRenderedPageBreak/>
              <w:t>pusgads</w:t>
            </w:r>
          </w:p>
        </w:tc>
      </w:tr>
      <w:tr w:rsidR="009B0742" w:rsidRPr="006A1989" w:rsidTr="006748BD">
        <w:trPr>
          <w:trHeight w:val="27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lastRenderedPageBreak/>
              <w:t> 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26 623</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26 623</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159 377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159 377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186 000 </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w:t>
            </w:r>
          </w:p>
        </w:tc>
      </w:tr>
      <w:tr w:rsidR="009B0742" w:rsidRPr="00EA6736"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2.3.3.</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„Jaunatnes politikas valsts programma”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10 000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10 000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EA6736" w:rsidRDefault="009B0742" w:rsidP="0048066F">
            <w:pPr>
              <w:spacing w:after="0" w:line="240" w:lineRule="auto"/>
              <w:jc w:val="center"/>
              <w:rPr>
                <w:rFonts w:ascii="Times New Roman" w:hAnsi="Times New Roman"/>
                <w:sz w:val="20"/>
                <w:szCs w:val="20"/>
              </w:rPr>
            </w:pPr>
            <w:r w:rsidRPr="00EA6736">
              <w:rPr>
                <w:rFonts w:ascii="Times New Roman" w:hAnsi="Times New Roman"/>
                <w:sz w:val="20"/>
                <w:szCs w:val="20"/>
              </w:rPr>
              <w:t>2020.gada II pusgads</w:t>
            </w:r>
          </w:p>
        </w:tc>
      </w:tr>
      <w:tr w:rsidR="009B0742" w:rsidRPr="006A1989" w:rsidTr="006748BD">
        <w:trPr>
          <w:trHeight w:val="58"/>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2.3.4.</w:t>
            </w:r>
          </w:p>
        </w:tc>
        <w:tc>
          <w:tcPr>
            <w:tcW w:w="1701" w:type="dxa"/>
            <w:tcBorders>
              <w:top w:val="dotted" w:sz="4" w:space="0" w:color="auto"/>
              <w:left w:val="nil"/>
              <w:bottom w:val="dotted" w:sz="4" w:space="0" w:color="auto"/>
              <w:right w:val="single" w:sz="4" w:space="0" w:color="auto"/>
            </w:tcBorders>
            <w:shd w:val="clear" w:color="000000" w:fill="FFFFFF"/>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156 516</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156 516</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156 516</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306"/>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2.3.5.</w:t>
            </w:r>
          </w:p>
        </w:tc>
        <w:tc>
          <w:tcPr>
            <w:tcW w:w="1701" w:type="dxa"/>
            <w:tcBorders>
              <w:top w:val="dotted" w:sz="4" w:space="0" w:color="auto"/>
              <w:left w:val="nil"/>
              <w:bottom w:val="dotted" w:sz="4" w:space="0" w:color="auto"/>
              <w:right w:val="single" w:sz="4" w:space="0" w:color="auto"/>
            </w:tcBorders>
            <w:shd w:val="clear" w:color="000000" w:fill="FFFFFF"/>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14 000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14 000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44 000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306"/>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2.3.6.</w:t>
            </w:r>
          </w:p>
        </w:tc>
        <w:tc>
          <w:tcPr>
            <w:tcW w:w="1701" w:type="dxa"/>
            <w:tcBorders>
              <w:top w:val="dotted" w:sz="4" w:space="0" w:color="auto"/>
              <w:left w:val="nil"/>
              <w:bottom w:val="single" w:sz="4" w:space="0" w:color="auto"/>
              <w:right w:val="single" w:sz="4" w:space="0" w:color="auto"/>
            </w:tcBorders>
            <w:shd w:val="clear" w:color="000000" w:fill="FFFFFF"/>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2.4.mērķis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r>
      <w:tr w:rsidR="009B0742" w:rsidRPr="006A1989"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47. Radio un televīzija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03.01.00 apakšprogramma „Latvijas Televīzijas programmu veidošana un izplatīšana”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121</w:t>
            </w:r>
            <w:r>
              <w:rPr>
                <w:rFonts w:ascii="Times New Roman" w:hAnsi="Times New Roman"/>
                <w:sz w:val="20"/>
                <w:szCs w:val="20"/>
              </w:rPr>
              <w:t> </w:t>
            </w:r>
            <w:r w:rsidRPr="000349E5">
              <w:rPr>
                <w:rFonts w:ascii="Times New Roman" w:hAnsi="Times New Roman"/>
                <w:sz w:val="20"/>
                <w:szCs w:val="20"/>
              </w:rPr>
              <w:t>005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121 005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121 005</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r>
      <w:tr w:rsidR="009B0742" w:rsidRPr="006A1989"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47. Radio un televīzija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04.00.00</w:t>
            </w:r>
          </w:p>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p</w:t>
            </w:r>
            <w:r w:rsidRPr="000349E5">
              <w:rPr>
                <w:rFonts w:ascii="Times New Roman" w:hAnsi="Times New Roman"/>
                <w:sz w:val="20"/>
                <w:szCs w:val="20"/>
              </w:rPr>
              <w:t>rogramma</w:t>
            </w:r>
          </w:p>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„Komerciālās televīzijas un radio”</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71 144</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71</w:t>
            </w:r>
            <w:r>
              <w:rPr>
                <w:rFonts w:ascii="Times New Roman" w:hAnsi="Times New Roman"/>
                <w:sz w:val="20"/>
                <w:szCs w:val="20"/>
              </w:rPr>
              <w:t> </w:t>
            </w:r>
            <w:r w:rsidRPr="000349E5">
              <w:rPr>
                <w:rFonts w:ascii="Times New Roman" w:hAnsi="Times New Roman"/>
                <w:sz w:val="20"/>
                <w:szCs w:val="20"/>
              </w:rPr>
              <w:t>144</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71 144</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r>
      <w:tr w:rsidR="009B0742" w:rsidRPr="006A1989"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2.4.3.</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47. Radio un televīzija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 xml:space="preserve">02.00.00 programma „Latvijas Radio </w:t>
            </w:r>
            <w:r w:rsidRPr="000349E5">
              <w:rPr>
                <w:rFonts w:ascii="Times New Roman" w:hAnsi="Times New Roman"/>
                <w:sz w:val="20"/>
                <w:szCs w:val="20"/>
              </w:rPr>
              <w:lastRenderedPageBreak/>
              <w:t>programmu veidošana un izplatīšana”</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lastRenderedPageBreak/>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191 047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191</w:t>
            </w:r>
            <w:r>
              <w:rPr>
                <w:rFonts w:ascii="Times New Roman" w:hAnsi="Times New Roman"/>
                <w:sz w:val="20"/>
                <w:szCs w:val="20"/>
              </w:rPr>
              <w:t> </w:t>
            </w:r>
            <w:r w:rsidRPr="000349E5">
              <w:rPr>
                <w:rFonts w:ascii="Times New Roman" w:hAnsi="Times New Roman"/>
                <w:sz w:val="20"/>
                <w:szCs w:val="20"/>
              </w:rPr>
              <w:t>047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r w:rsidRPr="000349E5">
              <w:rPr>
                <w:rFonts w:ascii="Times New Roman" w:hAnsi="Times New Roman"/>
                <w:sz w:val="20"/>
                <w:szCs w:val="20"/>
              </w:rPr>
              <w:t>191 047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9B0742" w:rsidRPr="000349E5" w:rsidRDefault="009B0742" w:rsidP="0048066F">
            <w:pPr>
              <w:spacing w:after="0" w:line="240" w:lineRule="auto"/>
              <w:jc w:val="center"/>
              <w:rPr>
                <w:rFonts w:ascii="Times New Roman" w:hAnsi="Times New Roman"/>
                <w:sz w:val="20"/>
                <w:szCs w:val="20"/>
              </w:rPr>
            </w:pPr>
          </w:p>
        </w:tc>
      </w:tr>
      <w:tr w:rsidR="009B0742" w:rsidRPr="006A1989" w:rsidTr="006748BD">
        <w:trPr>
          <w:trHeight w:val="142"/>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lastRenderedPageBreak/>
              <w:t>3.rīcības virziens </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5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3.1.mērķis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rsidR="009B0742" w:rsidRPr="006A1989" w:rsidRDefault="009B0742" w:rsidP="0048066F">
            <w:pPr>
              <w:spacing w:after="0" w:line="240" w:lineRule="auto"/>
              <w:jc w:val="center"/>
              <w:rPr>
                <w:rFonts w:ascii="Times New Roman" w:hAnsi="Times New Roman"/>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58"/>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3.1.</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p>
        </w:tc>
        <w:tc>
          <w:tcPr>
            <w:tcW w:w="1701" w:type="dxa"/>
            <w:tcBorders>
              <w:top w:val="dotted" w:sz="4" w:space="0" w:color="auto"/>
              <w:left w:val="nil"/>
              <w:bottom w:val="single" w:sz="4" w:space="0" w:color="auto"/>
              <w:right w:val="single" w:sz="4" w:space="0" w:color="auto"/>
            </w:tcBorders>
            <w:shd w:val="clear" w:color="000000" w:fill="FFFFFF"/>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50 000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50 000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50 000</w:t>
            </w:r>
          </w:p>
        </w:tc>
        <w:tc>
          <w:tcPr>
            <w:tcW w:w="1276" w:type="dxa"/>
            <w:tcBorders>
              <w:top w:val="dotted" w:sz="4" w:space="0" w:color="auto"/>
              <w:left w:val="nil"/>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5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tcPr>
          <w:p w:rsidR="009B0742" w:rsidRPr="006A1989" w:rsidRDefault="009B0742" w:rsidP="0048066F">
            <w:pPr>
              <w:spacing w:after="0" w:line="240" w:lineRule="auto"/>
              <w:jc w:val="center"/>
              <w:rPr>
                <w:rFonts w:ascii="Times New Roman" w:hAnsi="Times New Roman"/>
                <w:b/>
                <w:bCs/>
                <w:sz w:val="20"/>
                <w:szCs w:val="20"/>
              </w:rPr>
            </w:pPr>
            <w:r w:rsidRPr="006A1989">
              <w:rPr>
                <w:rFonts w:ascii="Times New Roman" w:hAnsi="Times New Roman"/>
                <w:b/>
                <w:bCs/>
                <w:sz w:val="20"/>
                <w:szCs w:val="20"/>
              </w:rPr>
              <w:t>3.2.mērķis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rsidR="009B0742" w:rsidRPr="006A1989" w:rsidRDefault="009B0742" w:rsidP="0048066F">
            <w:pPr>
              <w:spacing w:after="0" w:line="240" w:lineRule="auto"/>
              <w:jc w:val="center"/>
              <w:rPr>
                <w:rFonts w:ascii="Times New Roman" w:hAnsi="Times New Roman"/>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9B0742" w:rsidRPr="006A1989" w:rsidRDefault="009B0742" w:rsidP="0048066F">
            <w:pPr>
              <w:spacing w:after="0" w:line="240" w:lineRule="auto"/>
              <w:jc w:val="center"/>
              <w:rPr>
                <w:rFonts w:ascii="Times New Roman" w:hAnsi="Times New Roman"/>
                <w:sz w:val="20"/>
                <w:szCs w:val="20"/>
              </w:rPr>
            </w:pPr>
          </w:p>
        </w:tc>
      </w:tr>
      <w:tr w:rsidR="009B0742" w:rsidRPr="006A1989" w:rsidTr="006748BD">
        <w:trPr>
          <w:trHeight w:val="58"/>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3.2. </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p>
        </w:tc>
        <w:tc>
          <w:tcPr>
            <w:tcW w:w="1701" w:type="dxa"/>
            <w:tcBorders>
              <w:top w:val="dotted" w:sz="4" w:space="0" w:color="auto"/>
              <w:left w:val="nil"/>
              <w:bottom w:val="single" w:sz="4" w:space="0" w:color="auto"/>
              <w:right w:val="single" w:sz="4" w:space="0" w:color="auto"/>
            </w:tcBorders>
            <w:shd w:val="clear" w:color="000000" w:fill="FFFFFF"/>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30 000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w:t>
            </w:r>
          </w:p>
        </w:tc>
        <w:tc>
          <w:tcPr>
            <w:tcW w:w="1311" w:type="dxa"/>
            <w:tcBorders>
              <w:top w:val="dotted" w:sz="4" w:space="0" w:color="auto"/>
              <w:left w:val="nil"/>
              <w:bottom w:val="single" w:sz="4" w:space="0" w:color="auto"/>
              <w:right w:val="single" w:sz="4" w:space="0" w:color="auto"/>
            </w:tcBorders>
            <w:shd w:val="clear" w:color="auto" w:fill="auto"/>
            <w:noWrap/>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30 000 </w:t>
            </w:r>
          </w:p>
        </w:tc>
        <w:tc>
          <w:tcPr>
            <w:tcW w:w="1276" w:type="dxa"/>
            <w:tcBorders>
              <w:top w:val="dotted" w:sz="4" w:space="0" w:color="auto"/>
              <w:left w:val="nil"/>
              <w:bottom w:val="single" w:sz="4" w:space="0" w:color="auto"/>
              <w:right w:val="single" w:sz="4" w:space="0" w:color="auto"/>
            </w:tcBorders>
            <w:shd w:val="clear" w:color="auto" w:fill="auto"/>
            <w:vAlign w:val="center"/>
          </w:tcPr>
          <w:p w:rsidR="009B0742" w:rsidRPr="006A1989" w:rsidRDefault="009B0742" w:rsidP="0048066F">
            <w:pPr>
              <w:spacing w:after="0" w:line="240" w:lineRule="auto"/>
              <w:jc w:val="center"/>
              <w:rPr>
                <w:rFonts w:ascii="Times New Roman" w:hAnsi="Times New Roman"/>
                <w:sz w:val="20"/>
                <w:szCs w:val="20"/>
              </w:rPr>
            </w:pPr>
            <w:r w:rsidRPr="006A1989">
              <w:rPr>
                <w:rFonts w:ascii="Times New Roman" w:hAnsi="Times New Roman"/>
                <w:sz w:val="20"/>
                <w:szCs w:val="20"/>
              </w:rPr>
              <w:t> </w:t>
            </w:r>
          </w:p>
        </w:tc>
      </w:tr>
    </w:tbl>
    <w:p w:rsidR="006748BD" w:rsidRPr="006A1989" w:rsidRDefault="006748BD" w:rsidP="006748BD">
      <w:pPr>
        <w:spacing w:after="0" w:line="240" w:lineRule="auto"/>
        <w:contextualSpacing/>
        <w:rPr>
          <w:rFonts w:ascii="Times New Roman" w:hAnsi="Times New Roman"/>
          <w:sz w:val="20"/>
          <w:szCs w:val="20"/>
        </w:rPr>
      </w:pPr>
    </w:p>
    <w:p w:rsidR="006748BD" w:rsidRDefault="006748BD" w:rsidP="00771BB7">
      <w:pPr>
        <w:autoSpaceDE w:val="0"/>
        <w:autoSpaceDN w:val="0"/>
        <w:adjustRightInd w:val="0"/>
        <w:spacing w:after="0" w:line="240" w:lineRule="auto"/>
        <w:rPr>
          <w:rFonts w:ascii="Times New Roman" w:hAnsi="Times New Roman"/>
          <w:sz w:val="24"/>
          <w:szCs w:val="24"/>
        </w:rPr>
      </w:pPr>
    </w:p>
    <w:p w:rsidR="00ED1557" w:rsidRDefault="00ED1557" w:rsidP="00ED1557">
      <w:pPr>
        <w:autoSpaceDE w:val="0"/>
        <w:autoSpaceDN w:val="0"/>
        <w:adjustRightInd w:val="0"/>
        <w:spacing w:after="0" w:line="240" w:lineRule="auto"/>
        <w:rPr>
          <w:rFonts w:ascii="Times New Roman" w:hAnsi="Times New Roman"/>
          <w:sz w:val="24"/>
          <w:szCs w:val="24"/>
        </w:rPr>
      </w:pPr>
    </w:p>
    <w:p w:rsidR="00ED1557" w:rsidRPr="00F1387F" w:rsidRDefault="00ED1557" w:rsidP="00627FA3">
      <w:pPr>
        <w:autoSpaceDE w:val="0"/>
        <w:autoSpaceDN w:val="0"/>
        <w:adjustRightInd w:val="0"/>
        <w:spacing w:after="0" w:line="240" w:lineRule="auto"/>
        <w:ind w:left="709"/>
        <w:rPr>
          <w:rFonts w:ascii="Times New Roman" w:hAnsi="Times New Roman"/>
          <w:sz w:val="24"/>
          <w:szCs w:val="24"/>
        </w:rPr>
      </w:pPr>
      <w:r w:rsidRPr="00F1387F">
        <w:rPr>
          <w:rFonts w:ascii="Times New Roman" w:hAnsi="Times New Roman"/>
          <w:sz w:val="24"/>
          <w:szCs w:val="24"/>
        </w:rPr>
        <w:t xml:space="preserve">Kultūras ministre </w:t>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Pr="00F1387F">
        <w:rPr>
          <w:rFonts w:ascii="Times New Roman" w:hAnsi="Times New Roman"/>
          <w:sz w:val="24"/>
          <w:szCs w:val="24"/>
        </w:rPr>
        <w:t>D.Melbārde</w:t>
      </w:r>
    </w:p>
    <w:p w:rsidR="00ED1557" w:rsidRPr="00F1387F" w:rsidRDefault="00ED1557" w:rsidP="00627FA3">
      <w:pPr>
        <w:autoSpaceDE w:val="0"/>
        <w:autoSpaceDN w:val="0"/>
        <w:adjustRightInd w:val="0"/>
        <w:spacing w:after="0" w:line="240" w:lineRule="auto"/>
        <w:ind w:left="709"/>
        <w:rPr>
          <w:rFonts w:ascii="Times New Roman" w:hAnsi="Times New Roman"/>
          <w:sz w:val="24"/>
          <w:szCs w:val="24"/>
        </w:rPr>
      </w:pPr>
    </w:p>
    <w:p w:rsidR="00ED1557" w:rsidRPr="00F1387F" w:rsidRDefault="00ED1557" w:rsidP="00627FA3">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Vīza: Valsts sekretāre</w:t>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Pr="00F1387F">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sidR="00627FA3">
        <w:rPr>
          <w:rFonts w:ascii="Times New Roman" w:hAnsi="Times New Roman"/>
          <w:sz w:val="24"/>
          <w:szCs w:val="24"/>
        </w:rPr>
        <w:tab/>
      </w:r>
      <w:r>
        <w:rPr>
          <w:rFonts w:ascii="Times New Roman" w:hAnsi="Times New Roman"/>
          <w:sz w:val="24"/>
          <w:szCs w:val="24"/>
        </w:rPr>
        <w:t>D.Vilsone</w:t>
      </w:r>
      <w:r w:rsidRPr="00F1387F">
        <w:rPr>
          <w:rFonts w:ascii="Times New Roman" w:hAnsi="Times New Roman"/>
          <w:sz w:val="24"/>
          <w:szCs w:val="24"/>
        </w:rPr>
        <w:t xml:space="preserve"> </w:t>
      </w:r>
    </w:p>
    <w:p w:rsidR="00ED1557" w:rsidRPr="00F1387F" w:rsidRDefault="00ED1557" w:rsidP="00ED1557">
      <w:pPr>
        <w:autoSpaceDE w:val="0"/>
        <w:autoSpaceDN w:val="0"/>
        <w:adjustRightInd w:val="0"/>
        <w:spacing w:after="0" w:line="240" w:lineRule="auto"/>
        <w:rPr>
          <w:rFonts w:ascii="Times New Roman" w:hAnsi="Times New Roman"/>
          <w:sz w:val="24"/>
          <w:szCs w:val="24"/>
        </w:rPr>
      </w:pPr>
    </w:p>
    <w:p w:rsidR="00ED1557" w:rsidRDefault="00ED1557" w:rsidP="00ED1557">
      <w:pPr>
        <w:autoSpaceDE w:val="0"/>
        <w:autoSpaceDN w:val="0"/>
        <w:adjustRightInd w:val="0"/>
        <w:spacing w:after="0" w:line="240" w:lineRule="auto"/>
        <w:rPr>
          <w:rFonts w:ascii="Times New Roman" w:hAnsi="Times New Roman"/>
          <w:sz w:val="24"/>
          <w:szCs w:val="24"/>
        </w:rPr>
      </w:pPr>
    </w:p>
    <w:p w:rsidR="00D26F28" w:rsidRDefault="00D26F28" w:rsidP="00ED1557">
      <w:pPr>
        <w:autoSpaceDE w:val="0"/>
        <w:autoSpaceDN w:val="0"/>
        <w:adjustRightInd w:val="0"/>
        <w:spacing w:after="0" w:line="240" w:lineRule="auto"/>
        <w:rPr>
          <w:rFonts w:ascii="Times New Roman" w:hAnsi="Times New Roman"/>
          <w:sz w:val="24"/>
          <w:szCs w:val="24"/>
        </w:rPr>
      </w:pPr>
    </w:p>
    <w:p w:rsidR="00D26F28" w:rsidRDefault="00D26F28" w:rsidP="00ED1557">
      <w:pPr>
        <w:autoSpaceDE w:val="0"/>
        <w:autoSpaceDN w:val="0"/>
        <w:adjustRightInd w:val="0"/>
        <w:spacing w:after="0" w:line="240" w:lineRule="auto"/>
        <w:rPr>
          <w:rFonts w:ascii="Times New Roman" w:hAnsi="Times New Roman"/>
          <w:sz w:val="24"/>
          <w:szCs w:val="24"/>
        </w:rPr>
      </w:pPr>
    </w:p>
    <w:p w:rsidR="00D26F28" w:rsidRDefault="00D26F28" w:rsidP="00ED1557">
      <w:pPr>
        <w:autoSpaceDE w:val="0"/>
        <w:autoSpaceDN w:val="0"/>
        <w:adjustRightInd w:val="0"/>
        <w:spacing w:after="0" w:line="240" w:lineRule="auto"/>
        <w:rPr>
          <w:rFonts w:ascii="Times New Roman" w:hAnsi="Times New Roman"/>
          <w:sz w:val="24"/>
          <w:szCs w:val="24"/>
        </w:rPr>
      </w:pPr>
    </w:p>
    <w:p w:rsidR="00ED1557" w:rsidRPr="00F1387F" w:rsidRDefault="00ED1557" w:rsidP="00ED1557">
      <w:pPr>
        <w:autoSpaceDE w:val="0"/>
        <w:autoSpaceDN w:val="0"/>
        <w:adjustRightInd w:val="0"/>
        <w:spacing w:after="0" w:line="240" w:lineRule="auto"/>
        <w:rPr>
          <w:rFonts w:ascii="Times New Roman" w:hAnsi="Times New Roman"/>
          <w:sz w:val="24"/>
          <w:szCs w:val="24"/>
        </w:rPr>
      </w:pPr>
    </w:p>
    <w:p w:rsidR="00ED1557" w:rsidRDefault="00ED1557" w:rsidP="00ED1557">
      <w:pPr>
        <w:tabs>
          <w:tab w:val="left" w:pos="1575"/>
        </w:tabs>
        <w:spacing w:after="0" w:line="240" w:lineRule="auto"/>
        <w:rPr>
          <w:rFonts w:ascii="Times New Roman" w:hAnsi="Times New Roman"/>
          <w:sz w:val="20"/>
          <w:szCs w:val="20"/>
        </w:rPr>
      </w:pPr>
      <w:bookmarkStart w:id="66" w:name="OLE_LINK4"/>
      <w:bookmarkStart w:id="67" w:name="OLE_LINK5"/>
      <w:r>
        <w:rPr>
          <w:rFonts w:ascii="Times New Roman" w:hAnsi="Times New Roman"/>
          <w:sz w:val="20"/>
          <w:szCs w:val="20"/>
        </w:rPr>
        <w:t>Kleinberga 67330309</w:t>
      </w:r>
    </w:p>
    <w:p w:rsidR="00A66FD5" w:rsidRPr="00A66FD5" w:rsidRDefault="00D26452" w:rsidP="00A66FD5">
      <w:pPr>
        <w:spacing w:after="0" w:line="240" w:lineRule="auto"/>
        <w:rPr>
          <w:rFonts w:ascii="Times New Roman" w:hAnsi="Times New Roman"/>
          <w:sz w:val="20"/>
          <w:szCs w:val="20"/>
        </w:rPr>
      </w:pPr>
      <w:hyperlink r:id="rId26" w:history="1">
        <w:r w:rsidR="00A66FD5" w:rsidRPr="00A66FD5">
          <w:rPr>
            <w:rFonts w:ascii="Times New Roman" w:hAnsi="Times New Roman"/>
            <w:color w:val="0000FF" w:themeColor="hyperlink"/>
            <w:sz w:val="20"/>
            <w:szCs w:val="20"/>
            <w:u w:val="single"/>
          </w:rPr>
          <w:t>Anita.Kleinberga@km.gov.lv</w:t>
        </w:r>
      </w:hyperlink>
      <w:r w:rsidR="00A66FD5" w:rsidRPr="00A66FD5">
        <w:rPr>
          <w:rFonts w:ascii="Times New Roman" w:hAnsi="Times New Roman"/>
          <w:sz w:val="20"/>
          <w:szCs w:val="20"/>
        </w:rPr>
        <w:t xml:space="preserve"> </w:t>
      </w:r>
    </w:p>
    <w:p w:rsidR="00ED1557" w:rsidRDefault="00A66FD5" w:rsidP="00ED1557">
      <w:pPr>
        <w:tabs>
          <w:tab w:val="left" w:pos="1575"/>
        </w:tabs>
        <w:spacing w:after="0" w:line="240" w:lineRule="auto"/>
        <w:rPr>
          <w:rFonts w:ascii="Times New Roman" w:eastAsia="Calibri" w:hAnsi="Times New Roman"/>
          <w:sz w:val="20"/>
          <w:szCs w:val="20"/>
        </w:rPr>
      </w:pPr>
      <w:r>
        <w:rPr>
          <w:rFonts w:ascii="Times New Roman" w:eastAsia="Calibri" w:hAnsi="Times New Roman"/>
          <w:sz w:val="20"/>
          <w:szCs w:val="20"/>
        </w:rPr>
        <w:t>Robežniece</w:t>
      </w:r>
      <w:r w:rsidR="00ED1557">
        <w:rPr>
          <w:rFonts w:ascii="Times New Roman" w:eastAsia="Calibri" w:hAnsi="Times New Roman"/>
          <w:sz w:val="20"/>
          <w:szCs w:val="20"/>
        </w:rPr>
        <w:t xml:space="preserve"> 67330325</w:t>
      </w:r>
    </w:p>
    <w:p w:rsidR="00A66FD5" w:rsidRPr="00A66FD5" w:rsidRDefault="00D26452" w:rsidP="00A66FD5">
      <w:pPr>
        <w:spacing w:after="0" w:line="240" w:lineRule="auto"/>
        <w:rPr>
          <w:rFonts w:ascii="Times New Roman" w:hAnsi="Times New Roman"/>
          <w:sz w:val="20"/>
          <w:szCs w:val="20"/>
        </w:rPr>
      </w:pPr>
      <w:hyperlink r:id="rId27" w:history="1">
        <w:r w:rsidR="00A66FD5" w:rsidRPr="00A66FD5">
          <w:rPr>
            <w:rFonts w:ascii="Times New Roman" w:hAnsi="Times New Roman"/>
            <w:color w:val="0000FF" w:themeColor="hyperlink"/>
            <w:sz w:val="20"/>
            <w:szCs w:val="20"/>
            <w:u w:val="single"/>
          </w:rPr>
          <w:t>Gunta.Robezniece@km.gov.lv</w:t>
        </w:r>
      </w:hyperlink>
      <w:r w:rsidR="00A66FD5" w:rsidRPr="00A66FD5">
        <w:rPr>
          <w:rFonts w:ascii="Times New Roman" w:hAnsi="Times New Roman"/>
          <w:sz w:val="20"/>
          <w:szCs w:val="20"/>
        </w:rPr>
        <w:t xml:space="preserve"> </w:t>
      </w:r>
    </w:p>
    <w:p w:rsidR="00ED1557" w:rsidRDefault="00ED1557" w:rsidP="00ED1557">
      <w:pPr>
        <w:tabs>
          <w:tab w:val="left" w:pos="1575"/>
        </w:tabs>
        <w:spacing w:after="0" w:line="240" w:lineRule="auto"/>
        <w:rPr>
          <w:rFonts w:ascii="Times New Roman" w:eastAsia="Calibri" w:hAnsi="Times New Roman"/>
          <w:sz w:val="20"/>
          <w:szCs w:val="20"/>
        </w:rPr>
      </w:pPr>
      <w:r>
        <w:rPr>
          <w:rFonts w:ascii="Times New Roman" w:eastAsia="Calibri" w:hAnsi="Times New Roman"/>
          <w:sz w:val="20"/>
          <w:szCs w:val="20"/>
        </w:rPr>
        <w:t>Zorgenfreija 67330329</w:t>
      </w:r>
    </w:p>
    <w:p w:rsidR="00A66FD5" w:rsidRPr="00A66FD5" w:rsidRDefault="00D26452" w:rsidP="00A66FD5">
      <w:pPr>
        <w:spacing w:after="0" w:line="240" w:lineRule="auto"/>
        <w:rPr>
          <w:rFonts w:ascii="Times New Roman" w:hAnsi="Times New Roman"/>
          <w:sz w:val="20"/>
          <w:szCs w:val="20"/>
        </w:rPr>
      </w:pPr>
      <w:hyperlink r:id="rId28" w:history="1">
        <w:r w:rsidR="00A66FD5" w:rsidRPr="00A66FD5">
          <w:rPr>
            <w:rFonts w:ascii="Times New Roman" w:hAnsi="Times New Roman"/>
            <w:color w:val="0000FF" w:themeColor="hyperlink"/>
            <w:sz w:val="20"/>
            <w:szCs w:val="20"/>
            <w:u w:val="single"/>
          </w:rPr>
          <w:t>Anita.Zorgenfreija@km.gov.lv</w:t>
        </w:r>
      </w:hyperlink>
      <w:r w:rsidR="00A66FD5" w:rsidRPr="00A66FD5">
        <w:rPr>
          <w:rFonts w:ascii="Times New Roman" w:hAnsi="Times New Roman"/>
          <w:sz w:val="20"/>
          <w:szCs w:val="20"/>
        </w:rPr>
        <w:t xml:space="preserve"> </w:t>
      </w:r>
    </w:p>
    <w:p w:rsidR="00ED1557" w:rsidRDefault="00A66FD5" w:rsidP="00ED1557">
      <w:pPr>
        <w:tabs>
          <w:tab w:val="left" w:pos="1575"/>
        </w:tabs>
        <w:spacing w:after="0" w:line="240" w:lineRule="auto"/>
        <w:rPr>
          <w:rFonts w:ascii="Times New Roman" w:eastAsia="Calibri" w:hAnsi="Times New Roman"/>
          <w:sz w:val="20"/>
          <w:szCs w:val="20"/>
        </w:rPr>
      </w:pPr>
      <w:r>
        <w:rPr>
          <w:rFonts w:ascii="Times New Roman" w:eastAsia="Calibri" w:hAnsi="Times New Roman"/>
          <w:sz w:val="20"/>
          <w:szCs w:val="20"/>
        </w:rPr>
        <w:t>Kretalovs</w:t>
      </w:r>
      <w:r w:rsidR="00ED1557">
        <w:rPr>
          <w:rFonts w:ascii="Times New Roman" w:eastAsia="Calibri" w:hAnsi="Times New Roman"/>
          <w:sz w:val="20"/>
          <w:szCs w:val="20"/>
        </w:rPr>
        <w:t xml:space="preserve"> 67330312</w:t>
      </w:r>
    </w:p>
    <w:p w:rsidR="00A66FD5" w:rsidRPr="00A66FD5" w:rsidRDefault="00D26452" w:rsidP="00A66FD5">
      <w:pPr>
        <w:spacing w:after="0" w:line="240" w:lineRule="auto"/>
        <w:rPr>
          <w:rFonts w:ascii="Times New Roman" w:hAnsi="Times New Roman"/>
          <w:sz w:val="20"/>
          <w:szCs w:val="20"/>
        </w:rPr>
      </w:pPr>
      <w:hyperlink r:id="rId29" w:history="1">
        <w:r w:rsidR="00A66FD5" w:rsidRPr="00A66FD5">
          <w:rPr>
            <w:rFonts w:ascii="Times New Roman" w:hAnsi="Times New Roman"/>
            <w:color w:val="0000FF" w:themeColor="hyperlink"/>
            <w:sz w:val="20"/>
            <w:szCs w:val="20"/>
            <w:u w:val="single"/>
          </w:rPr>
          <w:t>Deniss.Kretalovs@km.gov.lv</w:t>
        </w:r>
      </w:hyperlink>
      <w:r w:rsidR="00A66FD5" w:rsidRPr="00A66FD5">
        <w:rPr>
          <w:rFonts w:ascii="Times New Roman" w:hAnsi="Times New Roman"/>
          <w:sz w:val="20"/>
          <w:szCs w:val="20"/>
        </w:rPr>
        <w:t xml:space="preserve"> </w:t>
      </w:r>
    </w:p>
    <w:bookmarkEnd w:id="66"/>
    <w:bookmarkEnd w:id="67"/>
    <w:p w:rsidR="006748BD" w:rsidRDefault="006748BD" w:rsidP="00ED1557">
      <w:pPr>
        <w:autoSpaceDE w:val="0"/>
        <w:autoSpaceDN w:val="0"/>
        <w:adjustRightInd w:val="0"/>
        <w:spacing w:after="0" w:line="240" w:lineRule="auto"/>
        <w:rPr>
          <w:rFonts w:ascii="Times New Roman" w:hAnsi="Times New Roman"/>
          <w:sz w:val="24"/>
          <w:szCs w:val="24"/>
        </w:rPr>
      </w:pPr>
    </w:p>
    <w:sectPr w:rsidR="006748BD" w:rsidSect="00ED1557">
      <w:pgSz w:w="16838" w:h="11906" w:orient="landscape"/>
      <w:pgMar w:top="1701" w:right="993"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BE222" w15:done="0"/>
  <w15:commentEx w15:paraId="127F07EC" w15:done="0"/>
  <w15:commentEx w15:paraId="2E5FACD8" w15:done="0"/>
  <w15:commentEx w15:paraId="2776B895" w15:done="0"/>
  <w15:commentEx w15:paraId="5E490BA4" w15:done="0"/>
  <w15:commentEx w15:paraId="28D3EE95" w15:done="0"/>
  <w15:commentEx w15:paraId="5BD05578" w15:done="0"/>
  <w15:commentEx w15:paraId="657B6316" w15:paraIdParent="5BD05578" w15:done="0"/>
  <w15:commentEx w15:paraId="66AAD4E4" w15:done="0"/>
  <w15:commentEx w15:paraId="7DBBD7E7" w15:done="0"/>
  <w15:commentEx w15:paraId="3E64AD68" w15:done="0"/>
  <w15:commentEx w15:paraId="6786E68B" w15:done="0"/>
  <w15:commentEx w15:paraId="1577A575" w15:done="0"/>
  <w15:commentEx w15:paraId="31E4F27B" w15:done="0"/>
  <w15:commentEx w15:paraId="6DABB630" w15:done="0"/>
  <w15:commentEx w15:paraId="28BD63A7" w15:done="0"/>
  <w15:commentEx w15:paraId="67AA3A0B" w15:done="0"/>
  <w15:commentEx w15:paraId="7D164D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A9" w:rsidRDefault="00A04BA9" w:rsidP="00222BB7">
      <w:pPr>
        <w:spacing w:after="0" w:line="240" w:lineRule="auto"/>
      </w:pPr>
      <w:r>
        <w:separator/>
      </w:r>
    </w:p>
  </w:endnote>
  <w:endnote w:type="continuationSeparator" w:id="0">
    <w:p w:rsidR="00A04BA9" w:rsidRDefault="00A04BA9" w:rsidP="0022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Arial"/>
    <w:panose1 w:val="00000000000000000000"/>
    <w:charset w:val="EE"/>
    <w:family w:val="swiss"/>
    <w:notTrueType/>
    <w:pitch w:val="default"/>
    <w:sig w:usb0="00000005" w:usb1="00000000" w:usb2="00000000" w:usb3="00000000" w:csb0="00000002" w:csb1="00000000"/>
  </w:font>
  <w:font w:name="Myriad Pro">
    <w:charset w:val="00"/>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7" w:rsidRDefault="00E405C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9E" w:rsidRPr="007E395D" w:rsidRDefault="00014304" w:rsidP="007E395D">
    <w:pPr>
      <w:pStyle w:val="Kjene"/>
      <w:jc w:val="both"/>
      <w:rPr>
        <w:rFonts w:ascii="Times New Roman" w:hAnsi="Times New Roman"/>
        <w:sz w:val="20"/>
        <w:szCs w:val="20"/>
      </w:rPr>
    </w:pPr>
    <w:r>
      <w:rPr>
        <w:rFonts w:ascii="Times New Roman" w:hAnsi="Times New Roman"/>
        <w:sz w:val="20"/>
        <w:szCs w:val="20"/>
      </w:rPr>
      <w:t>KMPl_14</w:t>
    </w:r>
    <w:r w:rsidR="00662E9E" w:rsidRPr="007E395D">
      <w:rPr>
        <w:rFonts w:ascii="Times New Roman" w:hAnsi="Times New Roman"/>
        <w:sz w:val="20"/>
        <w:szCs w:val="20"/>
      </w:rPr>
      <w:t>0518_NIPSIPP_2019_2020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9E" w:rsidRPr="007E395D" w:rsidRDefault="00E405C7" w:rsidP="007E395D">
    <w:pPr>
      <w:pStyle w:val="Kjene"/>
      <w:jc w:val="both"/>
      <w:rPr>
        <w:rFonts w:ascii="Times New Roman" w:hAnsi="Times New Roman"/>
        <w:sz w:val="20"/>
        <w:szCs w:val="20"/>
      </w:rPr>
    </w:pPr>
    <w:r>
      <w:rPr>
        <w:rFonts w:ascii="Times New Roman" w:hAnsi="Times New Roman"/>
        <w:sz w:val="20"/>
        <w:szCs w:val="20"/>
      </w:rPr>
      <w:t>KMPl_14</w:t>
    </w:r>
    <w:r w:rsidR="00662E9E" w:rsidRPr="007E395D">
      <w:rPr>
        <w:rFonts w:ascii="Times New Roman" w:hAnsi="Times New Roman"/>
        <w:sz w:val="20"/>
        <w:szCs w:val="20"/>
      </w:rPr>
      <w:t>0518_NIPSIPP_2019_2020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A9" w:rsidRDefault="00A04BA9" w:rsidP="00222BB7">
      <w:pPr>
        <w:spacing w:after="0" w:line="240" w:lineRule="auto"/>
      </w:pPr>
      <w:r>
        <w:separator/>
      </w:r>
    </w:p>
  </w:footnote>
  <w:footnote w:type="continuationSeparator" w:id="0">
    <w:p w:rsidR="00A04BA9" w:rsidRDefault="00A04BA9" w:rsidP="00222BB7">
      <w:pPr>
        <w:spacing w:after="0" w:line="240" w:lineRule="auto"/>
      </w:pPr>
      <w:r>
        <w:continuationSeparator/>
      </w:r>
    </w:p>
  </w:footnote>
  <w:footnote w:id="1">
    <w:p w:rsidR="00662E9E" w:rsidRPr="00771BB7" w:rsidRDefault="00662E9E" w:rsidP="007A1392">
      <w:pPr>
        <w:pStyle w:val="Vresteksts"/>
        <w:widowControl w:val="0"/>
        <w:pBdr>
          <w:top w:val="none" w:sz="96" w:space="0" w:color="FFFFFF" w:frame="1"/>
          <w:left w:val="none" w:sz="96" w:space="30" w:color="FFFFFF" w:frame="1"/>
          <w:bottom w:val="none" w:sz="96" w:space="1" w:color="FFFFFF" w:frame="1"/>
        </w:pBdr>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2011.gada 20.oktobra rīko</w:t>
      </w:r>
      <w:r>
        <w:rPr>
          <w:rFonts w:ascii="Times New Roman" w:hAnsi="Times New Roman"/>
        </w:rPr>
        <w:t>jums</w:t>
      </w:r>
      <w:r w:rsidRPr="00771BB7">
        <w:rPr>
          <w:rFonts w:ascii="Times New Roman" w:hAnsi="Times New Roman"/>
        </w:rPr>
        <w:t xml:space="preserve"> Nr.542 „Par</w:t>
      </w:r>
      <w:bookmarkStart w:id="21" w:name="OLE_LINK1"/>
      <w:bookmarkStart w:id="22" w:name="OLE_LINK2"/>
      <w:bookmarkStart w:id="23" w:name="OLE_LINK11"/>
      <w:r w:rsidRPr="00771BB7">
        <w:rPr>
          <w:rFonts w:ascii="Times New Roman" w:hAnsi="Times New Roman"/>
        </w:rPr>
        <w:t xml:space="preserve"> Nacionālās identitātes, pilsoniskās sabiedrības un integrācijas politikas pamatnostādnēm 2012.–2018.gadam</w:t>
      </w:r>
      <w:bookmarkEnd w:id="21"/>
      <w:bookmarkEnd w:id="22"/>
      <w:bookmarkEnd w:id="23"/>
      <w:r w:rsidRPr="00771BB7">
        <w:rPr>
          <w:rFonts w:ascii="Times New Roman" w:hAnsi="Times New Roman"/>
        </w:rPr>
        <w:t>”.</w:t>
      </w:r>
    </w:p>
  </w:footnote>
  <w:footnote w:id="2">
    <w:p w:rsidR="00662E9E" w:rsidRPr="004B7C40" w:rsidRDefault="00662E9E" w:rsidP="00BB0727">
      <w:pPr>
        <w:pStyle w:val="Vresteksts"/>
        <w:widowControl w:val="0"/>
        <w:contextualSpacing/>
        <w:jc w:val="both"/>
        <w:rPr>
          <w:sz w:val="18"/>
          <w:szCs w:val="18"/>
        </w:rPr>
      </w:pPr>
      <w:r w:rsidRPr="00771BB7">
        <w:rPr>
          <w:rStyle w:val="Vresatsauce"/>
          <w:rFonts w:ascii="Times New Roman" w:hAnsi="Times New Roman"/>
        </w:rPr>
        <w:footnoteRef/>
      </w:r>
      <w:r w:rsidRPr="00771BB7">
        <w:rPr>
          <w:rFonts w:ascii="Times New Roman" w:hAnsi="Times New Roman"/>
        </w:rPr>
        <w:t xml:space="preserve"> Ministru kabineta 2014.gada 2.decembra noteikumi </w:t>
      </w:r>
      <w:r>
        <w:rPr>
          <w:rFonts w:ascii="Times New Roman" w:hAnsi="Times New Roman"/>
        </w:rPr>
        <w:t xml:space="preserve">Nr.737 </w:t>
      </w:r>
      <w:r w:rsidRPr="00771BB7">
        <w:rPr>
          <w:rFonts w:ascii="Times New Roman" w:hAnsi="Times New Roman"/>
        </w:rPr>
        <w:t>„Attīstības plānošanas dokumentu izstrādes un ietekmes izvērtēšanas noteikumi”.</w:t>
      </w:r>
    </w:p>
  </w:footnote>
  <w:footnote w:id="3">
    <w:p w:rsidR="00662E9E" w:rsidRPr="00B154E5" w:rsidRDefault="00662E9E" w:rsidP="007A1392">
      <w:pPr>
        <w:pStyle w:val="Vresteksts"/>
        <w:jc w:val="both"/>
        <w:rPr>
          <w:rFonts w:ascii="Times New Roman" w:hAnsi="Times New Roman"/>
        </w:rPr>
      </w:pPr>
      <w:r w:rsidRPr="00B154E5">
        <w:rPr>
          <w:rStyle w:val="Vresatsauce"/>
          <w:rFonts w:ascii="Times New Roman" w:hAnsi="Times New Roman"/>
        </w:rPr>
        <w:footnoteRef/>
      </w:r>
      <w:r w:rsidRPr="00B154E5">
        <w:rPr>
          <w:rFonts w:ascii="Times New Roman" w:hAnsi="Times New Roman"/>
        </w:rPr>
        <w:t xml:space="preserve"> Ministru kabineta 2016.gada 8.novembra rīkojums Nr.667 „</w:t>
      </w:r>
      <w:r>
        <w:rPr>
          <w:rFonts w:ascii="Times New Roman" w:hAnsi="Times New Roman"/>
        </w:rPr>
        <w:t xml:space="preserve">Par </w:t>
      </w:r>
      <w:r w:rsidRPr="00B154E5">
        <w:rPr>
          <w:rStyle w:val="col-sm-91"/>
          <w:rFonts w:ascii="Times New Roman" w:hAnsi="Times New Roman"/>
          <w:bCs/>
        </w:rPr>
        <w:t>Latvijas mediju politikas pamatnostādnēm 2016.–2020.gadam”,</w:t>
      </w:r>
      <w:r w:rsidRPr="00B154E5">
        <w:rPr>
          <w:rFonts w:ascii="Times New Roman" w:hAnsi="Times New Roman"/>
        </w:rPr>
        <w:t xml:space="preserve"> Ministru kabineta 2016.gada 8.novembra rīkojums Nr.666 „</w:t>
      </w:r>
      <w:r>
        <w:rPr>
          <w:rFonts w:ascii="Times New Roman" w:hAnsi="Times New Roman"/>
        </w:rPr>
        <w:t xml:space="preserve">Par </w:t>
      </w:r>
      <w:r w:rsidRPr="00B154E5">
        <w:rPr>
          <w:rStyle w:val="col-sm-91"/>
          <w:rFonts w:ascii="Times New Roman" w:hAnsi="Times New Roman"/>
          <w:bCs/>
        </w:rPr>
        <w:t>Latvijas mediju politikas pamatnostādņu 20</w:t>
      </w:r>
      <w:r>
        <w:rPr>
          <w:rStyle w:val="col-sm-91"/>
          <w:rFonts w:ascii="Times New Roman" w:hAnsi="Times New Roman"/>
          <w:bCs/>
        </w:rPr>
        <w:t>16.-2020.gadam īstenošanas plānu</w:t>
      </w:r>
      <w:r w:rsidRPr="00B154E5">
        <w:rPr>
          <w:rStyle w:val="col-sm-91"/>
          <w:rFonts w:ascii="Times New Roman" w:hAnsi="Times New Roman"/>
          <w:bCs/>
        </w:rPr>
        <w:t>”</w:t>
      </w:r>
      <w:r>
        <w:rPr>
          <w:rStyle w:val="col-sm-91"/>
          <w:rFonts w:ascii="Times New Roman" w:hAnsi="Times New Roman"/>
          <w:bCs/>
        </w:rPr>
        <w:t>.</w:t>
      </w:r>
    </w:p>
  </w:footnote>
  <w:footnote w:id="4">
    <w:p w:rsidR="00662E9E" w:rsidRPr="00B154E5"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Mieriņa I., Ose L., Kaprāns M., Lāce</w:t>
      </w:r>
      <w:r w:rsidRPr="00B154E5">
        <w:rPr>
          <w:rFonts w:ascii="Times New Roman" w:hAnsi="Times New Roman"/>
        </w:rPr>
        <w:t xml:space="preserve"> A. (2107.) Vienojošas nacionālās identitātes un Latvijas kultūrtelpas nostiprināšana. Ekspertu ziņojums. Pieejams: </w:t>
      </w:r>
      <w:hyperlink r:id="rId1" w:history="1">
        <w:r w:rsidRPr="00B154E5">
          <w:rPr>
            <w:rStyle w:val="Hipersaite"/>
            <w:rFonts w:ascii="Times New Roman" w:hAnsi="Times New Roman"/>
            <w:color w:val="auto"/>
          </w:rPr>
          <w:t>https://www.km.gov.lv/lv/integracija-un-sabiedriba/petijumi-un-publikacijas</w:t>
        </w:r>
      </w:hyperlink>
      <w:r>
        <w:t xml:space="preserve">  </w:t>
      </w:r>
    </w:p>
  </w:footnote>
  <w:footnote w:id="5">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2010.gada 10.jūnija Paziņojums par Latvijas ilgtspējīgas attīstības stratēģijas līdz 2030.gadam apstiprināšanu.</w:t>
      </w:r>
    </w:p>
  </w:footnote>
  <w:footnote w:id="6">
    <w:p w:rsidR="00662E9E" w:rsidRPr="004B7C40" w:rsidRDefault="00662E9E" w:rsidP="00222BB7">
      <w:pPr>
        <w:pStyle w:val="Vresteksts"/>
        <w:contextualSpacing/>
        <w:jc w:val="both"/>
      </w:pPr>
      <w:r w:rsidRPr="00771BB7">
        <w:rPr>
          <w:rStyle w:val="Vresatsauce"/>
          <w:rFonts w:ascii="Times New Roman" w:hAnsi="Times New Roman"/>
        </w:rPr>
        <w:footnoteRef/>
      </w:r>
      <w:r w:rsidRPr="00771BB7">
        <w:rPr>
          <w:rFonts w:ascii="Times New Roman" w:hAnsi="Times New Roman"/>
        </w:rPr>
        <w:t> Saeimas 201</w:t>
      </w:r>
      <w:r>
        <w:rPr>
          <w:rFonts w:ascii="Times New Roman" w:hAnsi="Times New Roman"/>
        </w:rPr>
        <w:t>2.gada 20.decembra paziņojums „P</w:t>
      </w:r>
      <w:r w:rsidRPr="00771BB7">
        <w:rPr>
          <w:rFonts w:ascii="Times New Roman" w:hAnsi="Times New Roman"/>
        </w:rPr>
        <w:t>ar Latvijas Nacionālo attīstības plānu 2014.-2020.gadam”.</w:t>
      </w:r>
    </w:p>
  </w:footnote>
  <w:footnote w:id="7">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2015.gada 26.novembra paziņojums „Par Nacionālās drošības koncepcijas apstiprināšanu”.</w:t>
      </w:r>
    </w:p>
  </w:footnote>
  <w:footnote w:id="8">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2013.gada 29.oktobra rīkojums Nr.496 „Par Reģ</w:t>
      </w:r>
      <w:r>
        <w:rPr>
          <w:rFonts w:ascii="Times New Roman" w:hAnsi="Times New Roman"/>
        </w:rPr>
        <w:t>ionālās politikas pamatnostādnēm 2013.-</w:t>
      </w:r>
      <w:r w:rsidRPr="00771BB7">
        <w:rPr>
          <w:rFonts w:ascii="Times New Roman" w:hAnsi="Times New Roman"/>
        </w:rPr>
        <w:t>2019.gadam”.</w:t>
      </w:r>
    </w:p>
  </w:footnote>
  <w:footnote w:id="9">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2015.gada 16.decembra rīkojums Nr.792 „Par konceptuālo ziņojumu „Par valsts finansēta nevalstisko organizāciju fonda izveidi”</w:t>
      </w:r>
      <w:r>
        <w:rPr>
          <w:rFonts w:ascii="Times New Roman" w:hAnsi="Times New Roman"/>
        </w:rPr>
        <w:t>”.</w:t>
      </w:r>
    </w:p>
  </w:footnote>
  <w:footnote w:id="10">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2013.gada 14.oktobra rīkojums Nr.468 „Par Informācijas sabiedrības attīstības pamatnostādnēm 2014.-2020.gadam”</w:t>
      </w:r>
      <w:r>
        <w:rPr>
          <w:rFonts w:ascii="Times New Roman" w:hAnsi="Times New Roman"/>
        </w:rPr>
        <w:t>.</w:t>
      </w:r>
    </w:p>
  </w:footnote>
  <w:footnote w:id="11">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2014.gada 22.maija paziņojums „Par Izglītības attīstības pamatnostādņu 2014.-2020.gadam apstiprināšanu”.</w:t>
      </w:r>
    </w:p>
  </w:footnote>
  <w:footnote w:id="12">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2014.gada 3.novembra rīkojums Nr.630 „Par Valsts valodas politikas pamatnostādnēm 2015.-2020.gadam”.</w:t>
      </w:r>
    </w:p>
  </w:footnote>
  <w:footnote w:id="13">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w:t>
      </w:r>
      <w:r>
        <w:rPr>
          <w:rFonts w:ascii="Times New Roman" w:hAnsi="Times New Roman"/>
        </w:rPr>
        <w:t>ru kabineta 2016.gada 14.aprīļ</w:t>
      </w:r>
      <w:r w:rsidRPr="00771BB7">
        <w:rPr>
          <w:rFonts w:ascii="Times New Roman" w:hAnsi="Times New Roman"/>
        </w:rPr>
        <w:t>a rīkojums Nr.256 „Par Jaunatnes politikas īstenošanas plānu 2016.-2020.gadam”.</w:t>
      </w:r>
    </w:p>
  </w:footnote>
  <w:footnote w:id="14">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2015.gada 12.maija rīkojums Nr.244 „Par Iekļaujošas nodarbinātības pamatnostādnēm 2015.-2020.gadam”.</w:t>
      </w:r>
    </w:p>
  </w:footnote>
  <w:footnote w:id="15">
    <w:p w:rsidR="00662E9E" w:rsidRPr="00771BB7" w:rsidRDefault="00662E9E" w:rsidP="00222BB7">
      <w:pPr>
        <w:pStyle w:val="Prliminairetype"/>
        <w:spacing w:before="0"/>
        <w:contextualSpacing/>
        <w:jc w:val="both"/>
        <w:rPr>
          <w:b w:val="0"/>
          <w:sz w:val="20"/>
          <w:szCs w:val="20"/>
        </w:rPr>
      </w:pPr>
      <w:r w:rsidRPr="00771BB7">
        <w:rPr>
          <w:rStyle w:val="Vresatsauce"/>
          <w:b w:val="0"/>
          <w:sz w:val="20"/>
          <w:szCs w:val="20"/>
        </w:rPr>
        <w:footnoteRef/>
      </w:r>
      <w:r w:rsidRPr="00771BB7">
        <w:rPr>
          <w:b w:val="0"/>
          <w:sz w:val="20"/>
          <w:szCs w:val="20"/>
        </w:rPr>
        <w:t xml:space="preserve"> Eiropas Komisijas 2011.gada 5.aprīļa paziņojums Eiropas Parlamentam, Padomei, Eiropas Ekonomikas un sociālo lietu komitejai un Reģionu komitejai </w:t>
      </w:r>
      <w:r w:rsidRPr="00771BB7">
        <w:rPr>
          <w:b w:val="0"/>
          <w:noProof/>
          <w:sz w:val="20"/>
          <w:szCs w:val="20"/>
        </w:rPr>
        <w:t xml:space="preserve">COM(2011) 173 „Programma attiecībā uz romu integrācijas </w:t>
      </w:r>
      <w:r>
        <w:rPr>
          <w:b w:val="0"/>
          <w:noProof/>
          <w:sz w:val="20"/>
          <w:szCs w:val="20"/>
        </w:rPr>
        <w:t>valsts stratēģijām līdz 2020.ga</w:t>
      </w:r>
      <w:r w:rsidRPr="00771BB7">
        <w:rPr>
          <w:b w:val="0"/>
          <w:noProof/>
          <w:sz w:val="20"/>
          <w:szCs w:val="20"/>
        </w:rPr>
        <w:t>dam”.</w:t>
      </w:r>
    </w:p>
  </w:footnote>
  <w:footnote w:id="16">
    <w:p w:rsidR="00662E9E" w:rsidRPr="00771BB7" w:rsidRDefault="00662E9E" w:rsidP="00222BB7">
      <w:pPr>
        <w:pStyle w:val="Vresteksts"/>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Ministru kabineta 2015.gada 2.decembra rīkojums Nr.759 „</w:t>
      </w:r>
      <w:r w:rsidRPr="00771BB7">
        <w:rPr>
          <w:rFonts w:ascii="Times New Roman" w:hAnsi="Times New Roman"/>
          <w:bCs/>
        </w:rPr>
        <w:t>Rīcības plāns personu, kurām nepieciešama starptautiskā aizsardzība, pārvietošanai un uzņemšanai Latvijā”</w:t>
      </w:r>
      <w:r>
        <w:rPr>
          <w:rFonts w:ascii="Times New Roman" w:hAnsi="Times New Roman"/>
          <w:bCs/>
        </w:rPr>
        <w:t>.</w:t>
      </w:r>
    </w:p>
  </w:footnote>
  <w:footnote w:id="17">
    <w:p w:rsidR="00662E9E" w:rsidRPr="00190F1C" w:rsidRDefault="00662E9E" w:rsidP="00222BB7">
      <w:pPr>
        <w:pStyle w:val="Vresteksts"/>
        <w:contextualSpacing/>
        <w:jc w:val="both"/>
        <w:rPr>
          <w:sz w:val="18"/>
          <w:szCs w:val="18"/>
        </w:rPr>
      </w:pPr>
      <w:r w:rsidRPr="00771BB7">
        <w:rPr>
          <w:rStyle w:val="Vresatsauce"/>
          <w:rFonts w:ascii="Times New Roman" w:hAnsi="Times New Roman"/>
        </w:rPr>
        <w:footnoteRef/>
      </w:r>
      <w:r w:rsidRPr="00771BB7">
        <w:rPr>
          <w:rFonts w:ascii="Times New Roman" w:hAnsi="Times New Roman"/>
        </w:rPr>
        <w:t> Ministru kabineta 2014.gada 29.jūlija rīkojums Nr.401 „Par kultūrpolitikas pamatnostādnēm 2014.-2020.gadam „Radošā Latvija””.</w:t>
      </w:r>
    </w:p>
  </w:footnote>
  <w:footnote w:id="18">
    <w:p w:rsidR="00662E9E" w:rsidRPr="006A47CE" w:rsidRDefault="00662E9E" w:rsidP="00896820">
      <w:pPr>
        <w:pStyle w:val="Vresteksts"/>
        <w:jc w:val="both"/>
        <w:rPr>
          <w:rFonts w:ascii="Times New Roman" w:hAnsi="Times New Roman"/>
        </w:rPr>
      </w:pPr>
      <w:r w:rsidRPr="006A47CE">
        <w:rPr>
          <w:rStyle w:val="Vresatsauce"/>
          <w:rFonts w:ascii="Times New Roman" w:hAnsi="Times New Roman"/>
        </w:rPr>
        <w:footnoteRef/>
      </w:r>
      <w:r w:rsidRPr="006A47CE">
        <w:rPr>
          <w:rFonts w:ascii="Times New Roman" w:hAnsi="Times New Roman"/>
        </w:rPr>
        <w:t xml:space="preserve"> Latvijas </w:t>
      </w:r>
      <w:r w:rsidRPr="006A47CE">
        <w:rPr>
          <w:rStyle w:val="st1"/>
          <w:rFonts w:ascii="Times New Roman" w:hAnsi="Times New Roman"/>
        </w:rPr>
        <w:t xml:space="preserve">Nacionālais attīstības </w:t>
      </w:r>
      <w:r w:rsidRPr="006A47CE">
        <w:rPr>
          <w:rStyle w:val="Izclums"/>
          <w:rFonts w:ascii="Times New Roman" w:hAnsi="Times New Roman"/>
          <w:b w:val="0"/>
        </w:rPr>
        <w:t>plāns</w:t>
      </w:r>
      <w:r>
        <w:rPr>
          <w:rStyle w:val="st1"/>
          <w:rFonts w:ascii="Times New Roman" w:hAnsi="Times New Roman"/>
        </w:rPr>
        <w:t xml:space="preserve"> 2014.-2020.</w:t>
      </w:r>
      <w:r w:rsidRPr="006A47CE">
        <w:rPr>
          <w:rStyle w:val="st1"/>
          <w:rFonts w:ascii="Times New Roman" w:hAnsi="Times New Roman"/>
        </w:rPr>
        <w:t xml:space="preserve">gadam. Plāns ir pieejams PKC mājas lapā </w:t>
      </w:r>
      <w:hyperlink r:id="rId2" w:history="1">
        <w:r w:rsidRPr="006A47CE">
          <w:rPr>
            <w:rStyle w:val="Hipersaite"/>
            <w:rFonts w:ascii="Times New Roman" w:hAnsi="Times New Roman"/>
          </w:rPr>
          <w:t>http://www.pkc.gov.lv/sites/default/files/inline-files/20121220_NAP2020%20apstiprinats%20Saeima_1.pdf</w:t>
        </w:r>
      </w:hyperlink>
      <w:r w:rsidRPr="006A47CE">
        <w:rPr>
          <w:rStyle w:val="st1"/>
          <w:rFonts w:ascii="Times New Roman" w:hAnsi="Times New Roman"/>
        </w:rPr>
        <w:t xml:space="preserve"> </w:t>
      </w:r>
    </w:p>
  </w:footnote>
  <w:footnote w:id="19">
    <w:p w:rsidR="00662E9E" w:rsidRPr="006A47CE" w:rsidRDefault="00662E9E" w:rsidP="00896820">
      <w:pPr>
        <w:pStyle w:val="Default"/>
        <w:jc w:val="both"/>
        <w:rPr>
          <w:sz w:val="20"/>
          <w:szCs w:val="20"/>
        </w:rPr>
      </w:pPr>
      <w:r w:rsidRPr="006A47CE">
        <w:rPr>
          <w:rStyle w:val="Vresatsauce"/>
          <w:sz w:val="20"/>
          <w:szCs w:val="20"/>
        </w:rPr>
        <w:footnoteRef/>
      </w:r>
      <w:r w:rsidRPr="006A47CE">
        <w:rPr>
          <w:sz w:val="20"/>
          <w:szCs w:val="20"/>
        </w:rPr>
        <w:t> </w:t>
      </w:r>
      <w:r w:rsidRPr="006A47CE">
        <w:rPr>
          <w:color w:val="auto"/>
          <w:sz w:val="20"/>
          <w:szCs w:val="20"/>
        </w:rPr>
        <w:t>Nacionālā</w:t>
      </w:r>
      <w:r>
        <w:rPr>
          <w:color w:val="auto"/>
          <w:sz w:val="20"/>
          <w:szCs w:val="20"/>
        </w:rPr>
        <w:t xml:space="preserve"> attīstības plāna 2014.-2020.</w:t>
      </w:r>
      <w:r w:rsidRPr="006A47CE">
        <w:rPr>
          <w:color w:val="auto"/>
          <w:sz w:val="20"/>
          <w:szCs w:val="20"/>
        </w:rPr>
        <w:t>gadam un Latvijas ilgtspējīgas at</w:t>
      </w:r>
      <w:r>
        <w:rPr>
          <w:color w:val="auto"/>
          <w:sz w:val="20"/>
          <w:szCs w:val="20"/>
        </w:rPr>
        <w:t>tīstības stratēģijas līdz 2030.</w:t>
      </w:r>
      <w:r w:rsidRPr="006A47CE">
        <w:rPr>
          <w:color w:val="auto"/>
          <w:sz w:val="20"/>
          <w:szCs w:val="20"/>
        </w:rPr>
        <w:t>gadam īstenošanas uzraudzības ziņojums. Ziņojums</w:t>
      </w:r>
      <w:r w:rsidRPr="006A47CE">
        <w:rPr>
          <w:rStyle w:val="st1"/>
          <w:sz w:val="20"/>
          <w:szCs w:val="20"/>
        </w:rPr>
        <w:t xml:space="preserve"> ir pieejams PKC mājas lapā </w:t>
      </w:r>
      <w:hyperlink r:id="rId3" w:history="1">
        <w:r w:rsidRPr="006A47CE">
          <w:rPr>
            <w:rStyle w:val="Hipersaite"/>
            <w:sz w:val="20"/>
            <w:szCs w:val="20"/>
          </w:rPr>
          <w:t>https://www.pkc.gov.lv/sites/default/files/inline-files/NAP2020%20vidusposma%20zinojums%20final_1.pdf</w:t>
        </w:r>
      </w:hyperlink>
      <w:r w:rsidRPr="006A47CE">
        <w:rPr>
          <w:rStyle w:val="st1"/>
          <w:sz w:val="20"/>
          <w:szCs w:val="20"/>
        </w:rPr>
        <w:t xml:space="preserve"> </w:t>
      </w:r>
    </w:p>
  </w:footnote>
  <w:footnote w:id="20">
    <w:p w:rsidR="00662E9E" w:rsidRPr="00EF5CD9" w:rsidRDefault="00662E9E" w:rsidP="00896820">
      <w:pPr>
        <w:pStyle w:val="Default"/>
        <w:jc w:val="both"/>
        <w:rPr>
          <w:color w:val="auto"/>
          <w:sz w:val="20"/>
          <w:szCs w:val="20"/>
        </w:rPr>
      </w:pPr>
      <w:r w:rsidRPr="00EF5CD9">
        <w:rPr>
          <w:rStyle w:val="Vresatsauce"/>
          <w:color w:val="auto"/>
          <w:sz w:val="20"/>
          <w:szCs w:val="20"/>
        </w:rPr>
        <w:footnoteRef/>
      </w:r>
      <w:r w:rsidRPr="00EF5CD9">
        <w:rPr>
          <w:color w:val="auto"/>
          <w:sz w:val="20"/>
          <w:szCs w:val="20"/>
        </w:rPr>
        <w:t xml:space="preserve"> Latvijas Universitātes Filozofijas un socioloģijas institūts (2016.) Pilsoniskā sabiedrība datos: Eiropas Sociālā pētījuma rezultāti</w:t>
      </w:r>
      <w:r>
        <w:rPr>
          <w:color w:val="auto"/>
          <w:sz w:val="20"/>
          <w:szCs w:val="20"/>
        </w:rPr>
        <w:t>.</w:t>
      </w:r>
      <w:r w:rsidRPr="00EF5CD9">
        <w:rPr>
          <w:color w:val="auto"/>
          <w:sz w:val="20"/>
          <w:szCs w:val="20"/>
        </w:rPr>
        <w:t xml:space="preserve"> Dati </w:t>
      </w:r>
      <w:r w:rsidRPr="00EF5CD9">
        <w:rPr>
          <w:rStyle w:val="st1"/>
          <w:sz w:val="20"/>
          <w:szCs w:val="20"/>
        </w:rPr>
        <w:t>ir pieejami</w:t>
      </w:r>
      <w:r>
        <w:rPr>
          <w:rStyle w:val="st1"/>
          <w:sz w:val="20"/>
          <w:szCs w:val="20"/>
        </w:rPr>
        <w:t xml:space="preserve"> </w:t>
      </w:r>
      <w:hyperlink r:id="rId4" w:history="1">
        <w:r w:rsidRPr="00EF5CD9">
          <w:rPr>
            <w:rStyle w:val="Hipersaite"/>
            <w:color w:val="auto"/>
            <w:sz w:val="20"/>
            <w:szCs w:val="20"/>
          </w:rPr>
          <w:t>https://www.mk.gov.lv/sites/default/files/editor/it_062916_nvomemor1.pdf</w:t>
        </w:r>
      </w:hyperlink>
      <w:r>
        <w:rPr>
          <w:color w:val="auto"/>
          <w:sz w:val="20"/>
          <w:szCs w:val="20"/>
        </w:rPr>
        <w:t xml:space="preserve"> </w:t>
      </w:r>
      <w:r w:rsidRPr="00EF5CD9">
        <w:rPr>
          <w:color w:val="auto"/>
          <w:sz w:val="20"/>
          <w:szCs w:val="20"/>
        </w:rPr>
        <w:t xml:space="preserve"> </w:t>
      </w:r>
    </w:p>
  </w:footnote>
  <w:footnote w:id="21">
    <w:p w:rsidR="00662E9E" w:rsidRPr="006A47CE" w:rsidRDefault="00662E9E" w:rsidP="00896820">
      <w:pPr>
        <w:pStyle w:val="Vresteksts"/>
        <w:contextualSpacing/>
        <w:jc w:val="both"/>
        <w:rPr>
          <w:rFonts w:ascii="Times New Roman" w:hAnsi="Times New Roman"/>
        </w:rPr>
      </w:pPr>
      <w:r w:rsidRPr="006A47CE">
        <w:rPr>
          <w:rStyle w:val="Vresatsauce"/>
          <w:rFonts w:ascii="Times New Roman" w:hAnsi="Times New Roman"/>
        </w:rPr>
        <w:footnoteRef/>
      </w:r>
      <w:r w:rsidRPr="006A47CE">
        <w:rPr>
          <w:rFonts w:ascii="Times New Roman" w:hAnsi="Times New Roman"/>
        </w:rPr>
        <w:t> Nacionālā</w:t>
      </w:r>
      <w:r>
        <w:rPr>
          <w:rFonts w:ascii="Times New Roman" w:hAnsi="Times New Roman"/>
        </w:rPr>
        <w:t xml:space="preserve"> attīstības plāna 2014.-2020.</w:t>
      </w:r>
      <w:r w:rsidRPr="006A47CE">
        <w:rPr>
          <w:rFonts w:ascii="Times New Roman" w:hAnsi="Times New Roman"/>
        </w:rPr>
        <w:t>gadam un Latvijas ilgtspējīgas at</w:t>
      </w:r>
      <w:r>
        <w:rPr>
          <w:rFonts w:ascii="Times New Roman" w:hAnsi="Times New Roman"/>
        </w:rPr>
        <w:t>tīstības stratēģijas līdz 2030.</w:t>
      </w:r>
      <w:r w:rsidRPr="006A47CE">
        <w:rPr>
          <w:rFonts w:ascii="Times New Roman" w:hAnsi="Times New Roman"/>
        </w:rPr>
        <w:t>gadam īstenošanas uzraudzības ziņojums.</w:t>
      </w:r>
    </w:p>
  </w:footnote>
  <w:footnote w:id="22">
    <w:p w:rsidR="00662E9E" w:rsidRPr="006A47CE" w:rsidRDefault="00662E9E" w:rsidP="00896820">
      <w:pPr>
        <w:pStyle w:val="Vresteksts"/>
        <w:contextualSpacing/>
        <w:jc w:val="both"/>
        <w:rPr>
          <w:rFonts w:ascii="Times New Roman" w:hAnsi="Times New Roman"/>
          <w:sz w:val="18"/>
          <w:szCs w:val="18"/>
        </w:rPr>
      </w:pPr>
      <w:r w:rsidRPr="006A47CE">
        <w:rPr>
          <w:rStyle w:val="Vresatsauce"/>
          <w:rFonts w:ascii="Times New Roman" w:hAnsi="Times New Roman"/>
        </w:rPr>
        <w:footnoteRef/>
      </w:r>
      <w:r w:rsidRPr="006A47CE">
        <w:rPr>
          <w:rFonts w:ascii="Times New Roman" w:hAnsi="Times New Roman"/>
        </w:rPr>
        <w:t> </w:t>
      </w:r>
      <w:r w:rsidRPr="006B1993">
        <w:rPr>
          <w:rFonts w:ascii="Times New Roman" w:hAnsi="Times New Roman"/>
          <w:lang w:val="en-GB"/>
        </w:rPr>
        <w:t>Nordic Council of Ministers</w:t>
      </w:r>
      <w:r>
        <w:rPr>
          <w:rFonts w:ascii="Times New Roman" w:hAnsi="Times New Roman"/>
          <w:lang w:val="en-GB"/>
        </w:rPr>
        <w:t xml:space="preserve"> (2017)</w:t>
      </w:r>
      <w:r>
        <w:rPr>
          <w:rFonts w:ascii="Times New Roman" w:hAnsi="Times New Roman"/>
        </w:rPr>
        <w:t xml:space="preserve"> </w:t>
      </w:r>
      <w:r w:rsidRPr="006B1993">
        <w:rPr>
          <w:rFonts w:ascii="Times New Roman" w:hAnsi="Times New Roman"/>
          <w:lang w:val="en-GB"/>
        </w:rPr>
        <w:t>Analysis Report „Trust – the Nordic gold”</w:t>
      </w:r>
      <w:r>
        <w:rPr>
          <w:rFonts w:ascii="Times New Roman" w:hAnsi="Times New Roman"/>
        </w:rPr>
        <w:t>;</w:t>
      </w:r>
      <w:r w:rsidRPr="006A47CE">
        <w:rPr>
          <w:rFonts w:ascii="Times New Roman" w:hAnsi="Times New Roman"/>
        </w:rPr>
        <w:t xml:space="preserve"> </w:t>
      </w:r>
      <w:r>
        <w:rPr>
          <w:rFonts w:ascii="Times New Roman" w:hAnsi="Times New Roman"/>
        </w:rPr>
        <w:t xml:space="preserve">Ziņojums ir </w:t>
      </w:r>
      <w:r w:rsidRPr="006A47CE">
        <w:rPr>
          <w:rFonts w:ascii="Times New Roman" w:hAnsi="Times New Roman"/>
        </w:rPr>
        <w:t xml:space="preserve">pieejams </w:t>
      </w:r>
      <w:hyperlink r:id="rId5" w:history="1">
        <w:r w:rsidRPr="00C83E9B">
          <w:rPr>
            <w:rStyle w:val="Hipersaite"/>
            <w:rFonts w:ascii="Times New Roman" w:hAnsi="Times New Roman"/>
          </w:rPr>
          <w:t>http://norden.diva-portal.org/smash/get/diva2:1095959/FULLTEXT02.pdf</w:t>
        </w:r>
      </w:hyperlink>
      <w:r>
        <w:rPr>
          <w:rFonts w:ascii="Times New Roman" w:hAnsi="Times New Roman"/>
        </w:rPr>
        <w:t xml:space="preserve"> </w:t>
      </w:r>
      <w:r w:rsidRPr="006A47CE">
        <w:rPr>
          <w:rFonts w:ascii="Times New Roman" w:hAnsi="Times New Roman"/>
        </w:rPr>
        <w:t xml:space="preserve"> </w:t>
      </w:r>
    </w:p>
  </w:footnote>
  <w:footnote w:id="23">
    <w:p w:rsidR="00662E9E" w:rsidRPr="004E6778" w:rsidRDefault="00662E9E" w:rsidP="00896820">
      <w:pPr>
        <w:autoSpaceDE w:val="0"/>
        <w:autoSpaceDN w:val="0"/>
        <w:adjustRightInd w:val="0"/>
        <w:spacing w:after="0" w:line="240" w:lineRule="auto"/>
        <w:jc w:val="both"/>
        <w:rPr>
          <w:rFonts w:ascii="Times New Roman" w:hAnsi="Times New Roman"/>
          <w:sz w:val="20"/>
          <w:szCs w:val="20"/>
        </w:rPr>
      </w:pPr>
      <w:r w:rsidRPr="004E6778">
        <w:rPr>
          <w:rStyle w:val="Vresatsauce"/>
          <w:rFonts w:ascii="Times New Roman" w:hAnsi="Times New Roman"/>
          <w:sz w:val="20"/>
          <w:szCs w:val="20"/>
        </w:rPr>
        <w:footnoteRef/>
      </w:r>
      <w:r w:rsidRPr="004E6778">
        <w:rPr>
          <w:rFonts w:ascii="Times New Roman" w:hAnsi="Times New Roman"/>
          <w:sz w:val="20"/>
          <w:szCs w:val="20"/>
        </w:rPr>
        <w:t xml:space="preserve"> Čekse, I., Geske, A. un Pole, O. (2016) Pilsoniskās izglītības problēmas un izaicinājumi. Pētījums ir pieejams https://www.ipi.lu.lv/fileadmin/user_upload/lu_portal/projekti/ipi/Publikacijas/Chekse_Geske_Pole_Pilsoniskas_izglitibas_problemas_un_izaicinajumi2017.pdf </w:t>
      </w:r>
    </w:p>
  </w:footnote>
  <w:footnote w:id="24">
    <w:p w:rsidR="00662E9E" w:rsidRPr="004E6778" w:rsidRDefault="00662E9E" w:rsidP="00896820">
      <w:pPr>
        <w:pStyle w:val="Vresteksts"/>
        <w:contextualSpacing/>
        <w:jc w:val="both"/>
        <w:rPr>
          <w:rFonts w:ascii="Times New Roman" w:hAnsi="Times New Roman"/>
        </w:rPr>
      </w:pPr>
      <w:r w:rsidRPr="004E6778">
        <w:rPr>
          <w:rStyle w:val="Vresatsauce"/>
          <w:rFonts w:ascii="Times New Roman" w:hAnsi="Times New Roman"/>
        </w:rPr>
        <w:footnoteRef/>
      </w:r>
      <w:r w:rsidRPr="004E6778">
        <w:rPr>
          <w:rFonts w:ascii="Times New Roman" w:hAnsi="Times New Roman"/>
        </w:rPr>
        <w:t> SIA „Analītisko pētījumu un stratēģiju laboratorija” (2015.) Jaunatnes politikas monitorings 2015. Pētījuma rezultātu</w:t>
      </w:r>
      <w:r>
        <w:rPr>
          <w:rFonts w:ascii="Times New Roman" w:hAnsi="Times New Roman"/>
        </w:rPr>
        <w:t xml:space="preserve"> ziņojums. Ziņojums ir pieejams </w:t>
      </w:r>
      <w:hyperlink r:id="rId6" w:history="1">
        <w:r w:rsidRPr="004E6778">
          <w:rPr>
            <w:rStyle w:val="Hipersaite"/>
            <w:rFonts w:ascii="Times New Roman" w:hAnsi="Times New Roman"/>
          </w:rPr>
          <w:t>http://www.izm.gov.lv/images/statistika/petijumi/jaunatne/IZM_Jaunatnes-politikas-monitorings_2015_Laboratory.pdf</w:t>
        </w:r>
      </w:hyperlink>
      <w:r w:rsidRPr="004E6778">
        <w:rPr>
          <w:rFonts w:ascii="Times New Roman" w:hAnsi="Times New Roman"/>
        </w:rPr>
        <w:t xml:space="preserve"> </w:t>
      </w:r>
    </w:p>
  </w:footnote>
  <w:footnote w:id="25">
    <w:p w:rsidR="00662E9E" w:rsidRPr="004E6778" w:rsidRDefault="00662E9E" w:rsidP="00896820">
      <w:pPr>
        <w:pStyle w:val="Vresteksts"/>
        <w:contextualSpacing/>
        <w:jc w:val="both"/>
        <w:rPr>
          <w:rFonts w:ascii="Times New Roman" w:hAnsi="Times New Roman"/>
        </w:rPr>
      </w:pPr>
      <w:r w:rsidRPr="004E6778">
        <w:rPr>
          <w:rStyle w:val="Vresatsauce"/>
          <w:rFonts w:ascii="Times New Roman" w:hAnsi="Times New Roman"/>
        </w:rPr>
        <w:footnoteRef/>
      </w:r>
      <w:r w:rsidRPr="004E6778">
        <w:rPr>
          <w:rFonts w:ascii="Times New Roman" w:hAnsi="Times New Roman"/>
        </w:rPr>
        <w:t> IZM (2013.) Jaunieši Latvijā: Aktivitāte, mobi</w:t>
      </w:r>
      <w:r>
        <w:rPr>
          <w:rFonts w:ascii="Times New Roman" w:hAnsi="Times New Roman"/>
        </w:rPr>
        <w:t xml:space="preserve">litāte, līdzdalība. 2008.-2013. </w:t>
      </w:r>
      <w:hyperlink r:id="rId7" w:history="1">
        <w:r w:rsidRPr="004E6778">
          <w:rPr>
            <w:rStyle w:val="Hipersaite"/>
            <w:rFonts w:ascii="Times New Roman" w:hAnsi="Times New Roman"/>
          </w:rPr>
          <w:t>http://izm.izm.gov.lv/upload_file/2013/Jauniesi-Latvija_2008-2013.pdf</w:t>
        </w:r>
      </w:hyperlink>
      <w:r w:rsidRPr="004E6778">
        <w:rPr>
          <w:rFonts w:ascii="Times New Roman" w:hAnsi="Times New Roman"/>
        </w:rPr>
        <w:t xml:space="preserve">  </w:t>
      </w:r>
    </w:p>
  </w:footnote>
  <w:footnote w:id="26">
    <w:p w:rsidR="00662E9E" w:rsidRPr="00995BA3" w:rsidRDefault="00662E9E" w:rsidP="000343F5">
      <w:pPr>
        <w:pStyle w:val="Komentrateksts"/>
      </w:pPr>
      <w:r>
        <w:rPr>
          <w:rStyle w:val="Vresatsauce"/>
        </w:rPr>
        <w:footnoteRef/>
      </w:r>
      <w:r>
        <w:t xml:space="preserve"> </w:t>
      </w:r>
      <w:r>
        <w:rPr>
          <w:rFonts w:ascii="Times New Roman" w:hAnsi="Times New Roman"/>
        </w:rPr>
        <w:t>VK 2016.gada publiskais pārskats, 15.lp, pieejams -</w:t>
      </w:r>
      <w:r w:rsidRPr="00995BA3">
        <w:rPr>
          <w:rFonts w:ascii="Times New Roman" w:hAnsi="Times New Roman"/>
        </w:rPr>
        <w:t>http://www.mk.gov.lv/sites/default/files/page/attachments/valsts_kancelejas_2016.gada_parskats.pdf</w:t>
      </w:r>
    </w:p>
  </w:footnote>
  <w:footnote w:id="27">
    <w:p w:rsidR="00662E9E" w:rsidRDefault="00662E9E" w:rsidP="00995BA3">
      <w:pPr>
        <w:pStyle w:val="Vresteksts"/>
      </w:pPr>
      <w:r>
        <w:rPr>
          <w:rStyle w:val="Vresatsauce"/>
        </w:rPr>
        <w:footnoteRef/>
      </w:r>
      <w:r>
        <w:t xml:space="preserve"> </w:t>
      </w:r>
      <w:r w:rsidRPr="00BD34D5">
        <w:rPr>
          <w:rFonts w:ascii="Times New Roman" w:hAnsi="Times New Roman"/>
        </w:rPr>
        <w:t xml:space="preserve">Pieejams MK tīmekļvietnē - </w:t>
      </w:r>
      <w:hyperlink r:id="rId8" w:history="1">
        <w:r w:rsidRPr="00BD34D5">
          <w:rPr>
            <w:rStyle w:val="Hipersaite"/>
            <w:rFonts w:ascii="Times New Roman" w:hAnsi="Times New Roman"/>
          </w:rPr>
          <w:t>http://www.mk.gov.lv/sites/default/files/editor/memoranda_padomes_darba_plans_2018_sken.pdf</w:t>
        </w:r>
      </w:hyperlink>
      <w:r>
        <w:t xml:space="preserve"> </w:t>
      </w:r>
    </w:p>
  </w:footnote>
  <w:footnote w:id="28">
    <w:p w:rsidR="00662E9E" w:rsidRPr="00771BB7" w:rsidRDefault="00662E9E" w:rsidP="00D73368">
      <w:pPr>
        <w:pStyle w:val="Vresteksts"/>
        <w:rPr>
          <w:rFonts w:ascii="Times New Roman" w:hAnsi="Times New Roman"/>
        </w:rPr>
      </w:pPr>
      <w:r w:rsidRPr="00771BB7">
        <w:rPr>
          <w:rStyle w:val="Vresatsauce"/>
          <w:rFonts w:ascii="Times New Roman" w:hAnsi="Times New Roman"/>
        </w:rPr>
        <w:footnoteRef/>
      </w:r>
      <w:r w:rsidRPr="00771BB7">
        <w:rPr>
          <w:rFonts w:ascii="Times New Roman" w:hAnsi="Times New Roman"/>
        </w:rPr>
        <w:t> PMLP s</w:t>
      </w:r>
      <w:r>
        <w:rPr>
          <w:rFonts w:ascii="Times New Roman" w:hAnsi="Times New Roman"/>
        </w:rPr>
        <w:t>tatistika uz 2017.gada 1.jūliju.</w:t>
      </w:r>
      <w:r w:rsidRPr="00771BB7">
        <w:rPr>
          <w:rFonts w:ascii="Times New Roman" w:hAnsi="Times New Roman"/>
        </w:rPr>
        <w:t xml:space="preserve"> </w:t>
      </w:r>
    </w:p>
  </w:footnote>
  <w:footnote w:id="29">
    <w:p w:rsidR="00662E9E" w:rsidRPr="00044F66" w:rsidRDefault="00662E9E" w:rsidP="00D73368">
      <w:pPr>
        <w:pStyle w:val="Vresteksts"/>
        <w:contextualSpacing/>
        <w:rPr>
          <w:rFonts w:ascii="Times New Roman" w:hAnsi="Times New Roman"/>
        </w:rPr>
      </w:pPr>
      <w:r w:rsidRPr="00044F66">
        <w:rPr>
          <w:rStyle w:val="Vresatsauce"/>
          <w:rFonts w:ascii="Times New Roman" w:hAnsi="Times New Roman"/>
        </w:rPr>
        <w:footnoteRef/>
      </w:r>
      <w:r w:rsidRPr="00044F66">
        <w:rPr>
          <w:rFonts w:ascii="Times New Roman" w:hAnsi="Times New Roman"/>
        </w:rPr>
        <w:t xml:space="preserve"> Nodibinājums „Baltic Institute of Social Sciences”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r w:rsidRPr="00044F66">
        <w:rPr>
          <w:rFonts w:ascii="Times New Roman" w:hAnsi="Times New Roman"/>
        </w:rPr>
        <w:t xml:space="preserve"> </w:t>
      </w:r>
    </w:p>
  </w:footnote>
  <w:footnote w:id="30">
    <w:p w:rsidR="00662E9E" w:rsidRPr="00771BB7" w:rsidRDefault="00662E9E" w:rsidP="00D73368">
      <w:pPr>
        <w:pStyle w:val="Vresteksts"/>
        <w:rPr>
          <w:rFonts w:ascii="Times New Roman" w:hAnsi="Times New Roman"/>
        </w:rPr>
      </w:pPr>
      <w:r w:rsidRPr="00771BB7">
        <w:rPr>
          <w:rStyle w:val="Vresatsauce"/>
          <w:rFonts w:ascii="Times New Roman" w:hAnsi="Times New Roman"/>
        </w:rPr>
        <w:footnoteRef/>
      </w:r>
      <w:r w:rsidRPr="00771BB7">
        <w:rPr>
          <w:rFonts w:ascii="Times New Roman" w:hAnsi="Times New Roman"/>
        </w:rPr>
        <w:t xml:space="preserve"> </w:t>
      </w:r>
      <w:r w:rsidRPr="00044F66">
        <w:rPr>
          <w:rFonts w:ascii="Times New Roman" w:hAnsi="Times New Roman"/>
        </w:rPr>
        <w:t>Nodibinājums „Baltic Institute of Social Sciences”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31">
    <w:p w:rsidR="00662E9E" w:rsidRPr="00057D3C" w:rsidRDefault="00662E9E" w:rsidP="00BA6B66">
      <w:pPr>
        <w:pStyle w:val="Vresteksts"/>
        <w:jc w:val="both"/>
        <w:rPr>
          <w:rFonts w:ascii="Times New Roman" w:hAnsi="Times New Roman"/>
        </w:rPr>
      </w:pPr>
      <w:r w:rsidRPr="00057D3C">
        <w:rPr>
          <w:rStyle w:val="Vresatsauce"/>
          <w:rFonts w:ascii="Times New Roman" w:hAnsi="Times New Roman"/>
        </w:rPr>
        <w:footnoteRef/>
      </w:r>
      <w:r w:rsidRPr="00057D3C">
        <w:rPr>
          <w:rFonts w:ascii="Times New Roman" w:hAnsi="Times New Roman"/>
        </w:rPr>
        <w:t xml:space="preserve"> Šis dokuments attiecas tikai uz šādām sociālās atstumtības riskam pakļautām sabiedrības grupām: romi, trešo valstu pilsoņi un starptautiskās aizsardzības personas.</w:t>
      </w:r>
    </w:p>
  </w:footnote>
  <w:footnote w:id="32">
    <w:p w:rsidR="00662E9E" w:rsidRPr="00057D3C" w:rsidRDefault="00662E9E" w:rsidP="00BA6B66">
      <w:pPr>
        <w:pStyle w:val="Vresteksts"/>
        <w:contextualSpacing/>
        <w:jc w:val="both"/>
        <w:rPr>
          <w:rFonts w:ascii="Times New Roman" w:hAnsi="Times New Roman"/>
        </w:rPr>
      </w:pPr>
      <w:r w:rsidRPr="00057D3C">
        <w:rPr>
          <w:rStyle w:val="Vresatsauce"/>
          <w:rFonts w:ascii="Times New Roman" w:hAnsi="Times New Roman"/>
        </w:rPr>
        <w:footnoteRef/>
      </w:r>
      <w:r w:rsidRPr="00057D3C">
        <w:rPr>
          <w:rFonts w:ascii="Times New Roman" w:hAnsi="Times New Roman"/>
        </w:rPr>
        <w:t> </w:t>
      </w:r>
      <w:r>
        <w:rPr>
          <w:rFonts w:ascii="Times New Roman" w:hAnsi="Times New Roman"/>
        </w:rPr>
        <w:t xml:space="preserve">Valsts </w:t>
      </w:r>
      <w:r w:rsidRPr="00057D3C">
        <w:rPr>
          <w:rFonts w:ascii="Times New Roman" w:hAnsi="Times New Roman"/>
        </w:rPr>
        <w:t>Prezidenta Raimonda Vējoņa izveidotās Sabiedrības saliedētības politikas ekspertu grupas</w:t>
      </w:r>
      <w:r>
        <w:rPr>
          <w:rFonts w:ascii="Times New Roman" w:hAnsi="Times New Roman"/>
        </w:rPr>
        <w:t xml:space="preserve"> 2016.gada</w:t>
      </w:r>
      <w:r w:rsidRPr="00057D3C">
        <w:rPr>
          <w:rFonts w:ascii="Times New Roman" w:hAnsi="Times New Roman"/>
        </w:rPr>
        <w:t xml:space="preserve"> ziņojums</w:t>
      </w:r>
      <w:r>
        <w:rPr>
          <w:rFonts w:ascii="Times New Roman" w:hAnsi="Times New Roman"/>
        </w:rPr>
        <w:t>, Rīgā, - 12.lpp. Z</w:t>
      </w:r>
      <w:r w:rsidRPr="00057D3C">
        <w:rPr>
          <w:rFonts w:ascii="Times New Roman" w:hAnsi="Times New Roman"/>
        </w:rPr>
        <w:t>iņojums</w:t>
      </w:r>
      <w:r w:rsidRPr="000D2F00">
        <w:rPr>
          <w:rFonts w:ascii="Times New Roman" w:hAnsi="Times New Roman"/>
        </w:rPr>
        <w:t xml:space="preserve"> </w:t>
      </w:r>
      <w:r>
        <w:rPr>
          <w:rFonts w:ascii="Times New Roman" w:hAnsi="Times New Roman"/>
        </w:rPr>
        <w:t xml:space="preserve">ir pieejams </w:t>
      </w:r>
      <w:r w:rsidRPr="000D2F00">
        <w:rPr>
          <w:rFonts w:ascii="Times New Roman" w:hAnsi="Times New Roman"/>
        </w:rPr>
        <w:t>https://www.president.lv/storage/items/PDF/201611_Sabiedr%C4%ABbas_salied%C4%93t%C4%ABbas_zi%C5%86ojums.pdf</w:t>
      </w:r>
    </w:p>
  </w:footnote>
  <w:footnote w:id="33">
    <w:p w:rsidR="00662E9E" w:rsidRPr="00057D3C" w:rsidRDefault="00662E9E" w:rsidP="00BA6B66">
      <w:pPr>
        <w:pStyle w:val="Vresteksts"/>
        <w:contextualSpacing/>
        <w:jc w:val="both"/>
        <w:rPr>
          <w:rFonts w:ascii="Times New Roman" w:hAnsi="Times New Roman"/>
        </w:rPr>
      </w:pPr>
      <w:r w:rsidRPr="00057D3C">
        <w:rPr>
          <w:rStyle w:val="Vresatsauce"/>
          <w:rFonts w:ascii="Times New Roman" w:hAnsi="Times New Roman"/>
        </w:rPr>
        <w:footnoteRef/>
      </w:r>
      <w:r w:rsidRPr="00057D3C">
        <w:rPr>
          <w:rFonts w:ascii="Times New Roman" w:hAnsi="Times New Roman"/>
        </w:rPr>
        <w:t> </w:t>
      </w:r>
      <w:r w:rsidRPr="00604310">
        <w:rPr>
          <w:rFonts w:ascii="Times New Roman" w:hAnsi="Times New Roman"/>
        </w:rPr>
        <w:t>Tirgus un sociālo pētījumu centrs „Latvijas Fakti” (2015.) Pētījums „R</w:t>
      </w:r>
      <w:r>
        <w:rPr>
          <w:rFonts w:ascii="Times New Roman" w:hAnsi="Times New Roman"/>
        </w:rPr>
        <w:t>omi Latvijā”. Rīgā, - 3.lpp.</w:t>
      </w:r>
      <w:r w:rsidRPr="00057D3C">
        <w:rPr>
          <w:rFonts w:ascii="Times New Roman" w:hAnsi="Times New Roman"/>
        </w:rPr>
        <w:t xml:space="preserve"> </w:t>
      </w:r>
      <w:hyperlink r:id="rId9" w:history="1">
        <w:r w:rsidRPr="00C83E9B">
          <w:rPr>
            <w:rStyle w:val="Hipersaite"/>
            <w:rFonts w:ascii="Times New Roman" w:hAnsi="Times New Roman"/>
          </w:rPr>
          <w:t>https://www.km.gov.lv/uploads/ckeditor/files/Sabiedribas_integracija/Romi/Papildu/romi_latvija_petijums_LV.pdf</w:t>
        </w:r>
      </w:hyperlink>
      <w:r>
        <w:rPr>
          <w:rFonts w:ascii="Times New Roman" w:hAnsi="Times New Roman"/>
        </w:rPr>
        <w:t xml:space="preserve"> </w:t>
      </w:r>
    </w:p>
  </w:footnote>
  <w:footnote w:id="34">
    <w:p w:rsidR="00662E9E" w:rsidRPr="00CE77DB" w:rsidRDefault="00662E9E" w:rsidP="00BA6B66">
      <w:pPr>
        <w:pStyle w:val="Vresteksts"/>
        <w:jc w:val="both"/>
        <w:rPr>
          <w:rFonts w:ascii="Times New Roman" w:hAnsi="Times New Roman"/>
        </w:rPr>
      </w:pPr>
      <w:r w:rsidRPr="00CE77DB">
        <w:rPr>
          <w:rStyle w:val="Vresatsauce"/>
          <w:rFonts w:ascii="Times New Roman" w:hAnsi="Times New Roman"/>
        </w:rPr>
        <w:footnoteRef/>
      </w:r>
      <w:r w:rsidRPr="00CE77DB">
        <w:rPr>
          <w:rFonts w:ascii="Times New Roman" w:hAnsi="Times New Roman"/>
        </w:rPr>
        <w:t xml:space="preserve"> Tirgus un sociālo pētījumu centrs „Latvijas Fakti” (2015.) Pētījums „Romi Latvijā”. Rīgā, - 6.lpp</w:t>
      </w:r>
    </w:p>
  </w:footnote>
  <w:footnote w:id="35">
    <w:p w:rsidR="00662E9E" w:rsidRDefault="00662E9E" w:rsidP="00BA6B66">
      <w:pPr>
        <w:pStyle w:val="Vresteksts"/>
        <w:jc w:val="both"/>
      </w:pPr>
      <w:r w:rsidRPr="00CE77DB">
        <w:rPr>
          <w:rStyle w:val="Vresatsauce"/>
          <w:rFonts w:ascii="Times New Roman" w:hAnsi="Times New Roman"/>
        </w:rPr>
        <w:footnoteRef/>
      </w:r>
      <w:r w:rsidRPr="00CE77DB">
        <w:rPr>
          <w:rFonts w:ascii="Times New Roman" w:hAnsi="Times New Roman"/>
        </w:rPr>
        <w:t xml:space="preserve"> Sabiedrības integrācijas fonds (2017.) </w:t>
      </w:r>
      <w:r w:rsidRPr="00CE77DB">
        <w:rPr>
          <w:rFonts w:ascii="Times New Roman" w:hAnsi="Times New Roman"/>
          <w:bCs/>
        </w:rPr>
        <w:t>Izpētes ziņojums par pašreizējo sabiedrības izpratnes un informētības līmeni un efektīvākajiem informācijas sniegšanas mehānismiem</w:t>
      </w:r>
      <w:r w:rsidRPr="00CE77DB">
        <w:rPr>
          <w:rStyle w:val="A6"/>
          <w:rFonts w:ascii="Times New Roman" w:hAnsi="Times New Roman" w:cs="Times New Roman"/>
          <w:color w:val="auto"/>
          <w:sz w:val="20"/>
          <w:szCs w:val="20"/>
        </w:rPr>
        <w:t>, - 48.lpp.</w:t>
      </w:r>
    </w:p>
  </w:footnote>
  <w:footnote w:id="36">
    <w:p w:rsidR="00662E9E" w:rsidRPr="00057D3C" w:rsidRDefault="00662E9E" w:rsidP="00BA6B66">
      <w:pPr>
        <w:pStyle w:val="Vresteksts"/>
        <w:contextualSpacing/>
        <w:jc w:val="both"/>
        <w:rPr>
          <w:rFonts w:ascii="Times New Roman" w:hAnsi="Times New Roman"/>
        </w:rPr>
      </w:pPr>
      <w:r w:rsidRPr="00057D3C">
        <w:rPr>
          <w:rStyle w:val="Vresatsauce"/>
          <w:rFonts w:ascii="Times New Roman" w:hAnsi="Times New Roman"/>
        </w:rPr>
        <w:footnoteRef/>
      </w:r>
      <w:r w:rsidRPr="00057D3C">
        <w:rPr>
          <w:rFonts w:ascii="Times New Roman" w:hAnsi="Times New Roman"/>
        </w:rPr>
        <w:t> </w:t>
      </w:r>
      <w:r w:rsidRPr="00711A08">
        <w:rPr>
          <w:rFonts w:ascii="Times New Roman" w:hAnsi="Times New Roman"/>
        </w:rPr>
        <w:t>Special Eurobarometer 437: Discrimination in the EU in 2015.</w:t>
      </w:r>
      <w:r w:rsidRPr="00711A08">
        <w:rPr>
          <w:rFonts w:ascii="Times New Roman" w:hAnsi="Times New Roman"/>
          <w:color w:val="FF0000"/>
        </w:rPr>
        <w:t xml:space="preserve"> </w:t>
      </w:r>
      <w:hyperlink r:id="rId10" w:history="1">
        <w:r w:rsidRPr="00711A08">
          <w:rPr>
            <w:rStyle w:val="Hipersaite"/>
            <w:rFonts w:ascii="Times New Roman" w:hAnsi="Times New Roman"/>
          </w:rPr>
          <w:t>http://ec.europa.eu/COMMFrontOffice/PublicOpinion/index.cfm/Survey/getSurveyDetail/instruments/SPECIAL/surveyKy/2077</w:t>
        </w:r>
      </w:hyperlink>
      <w:r>
        <w:t xml:space="preserve"> </w:t>
      </w:r>
    </w:p>
  </w:footnote>
  <w:footnote w:id="37">
    <w:p w:rsidR="00662E9E" w:rsidRPr="00057D3C" w:rsidRDefault="00662E9E" w:rsidP="00BA6B66">
      <w:pPr>
        <w:pStyle w:val="Vresteksts"/>
        <w:contextualSpacing/>
        <w:jc w:val="both"/>
        <w:rPr>
          <w:rFonts w:ascii="Times New Roman" w:hAnsi="Times New Roman"/>
        </w:rPr>
      </w:pPr>
      <w:r w:rsidRPr="00057D3C">
        <w:rPr>
          <w:rStyle w:val="Vresatsauce"/>
          <w:rFonts w:ascii="Times New Roman" w:hAnsi="Times New Roman"/>
        </w:rPr>
        <w:footnoteRef/>
      </w:r>
      <w:r w:rsidRPr="00057D3C">
        <w:rPr>
          <w:rFonts w:ascii="Times New Roman" w:hAnsi="Times New Roman"/>
        </w:rPr>
        <w:t> </w:t>
      </w:r>
      <w:r w:rsidRPr="00044F66">
        <w:rPr>
          <w:rFonts w:ascii="Times New Roman" w:hAnsi="Times New Roman"/>
        </w:rPr>
        <w:t>Nodibinājums „Baltic Institute of Social Sciences”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38">
    <w:p w:rsidR="00662E9E" w:rsidRDefault="00662E9E" w:rsidP="00BA6B66">
      <w:pPr>
        <w:pStyle w:val="Vresteksts"/>
        <w:jc w:val="both"/>
      </w:pPr>
      <w:r>
        <w:rPr>
          <w:rStyle w:val="Vresatsauce"/>
        </w:rPr>
        <w:footnoteRef/>
      </w:r>
      <w:r>
        <w:t xml:space="preserve"> </w:t>
      </w:r>
      <w:r w:rsidRPr="006A47CE">
        <w:rPr>
          <w:rFonts w:ascii="Times New Roman" w:hAnsi="Times New Roman"/>
        </w:rPr>
        <w:t xml:space="preserve">Latvijas </w:t>
      </w:r>
      <w:r w:rsidRPr="006A47CE">
        <w:rPr>
          <w:rStyle w:val="st1"/>
          <w:rFonts w:ascii="Times New Roman" w:hAnsi="Times New Roman"/>
        </w:rPr>
        <w:t xml:space="preserve">Nacionālais attīstības </w:t>
      </w:r>
      <w:r w:rsidRPr="006A47CE">
        <w:rPr>
          <w:rStyle w:val="Izclums"/>
          <w:rFonts w:ascii="Times New Roman" w:hAnsi="Times New Roman"/>
          <w:b w:val="0"/>
        </w:rPr>
        <w:t>plāns</w:t>
      </w:r>
      <w:r w:rsidRPr="006A47CE">
        <w:rPr>
          <w:rStyle w:val="st1"/>
          <w:rFonts w:ascii="Times New Roman" w:hAnsi="Times New Roman"/>
        </w:rPr>
        <w:t xml:space="preserve"> 2014. - 2020. </w:t>
      </w:r>
      <w:r>
        <w:rPr>
          <w:rStyle w:val="st1"/>
          <w:rFonts w:ascii="Times New Roman" w:hAnsi="Times New Roman"/>
        </w:rPr>
        <w:t>g</w:t>
      </w:r>
      <w:r w:rsidRPr="006A47CE">
        <w:rPr>
          <w:rStyle w:val="st1"/>
          <w:rFonts w:ascii="Times New Roman" w:hAnsi="Times New Roman"/>
        </w:rPr>
        <w:t>adam</w:t>
      </w:r>
      <w:r>
        <w:rPr>
          <w:rStyle w:val="st1"/>
          <w:rFonts w:ascii="Times New Roman" w:hAnsi="Times New Roman"/>
        </w:rPr>
        <w:t>.</w:t>
      </w:r>
    </w:p>
  </w:footnote>
  <w:footnote w:id="39">
    <w:p w:rsidR="00662E9E" w:rsidRPr="00236BBD" w:rsidRDefault="00662E9E" w:rsidP="00BA6B66">
      <w:pPr>
        <w:pStyle w:val="Vresteksts"/>
        <w:contextualSpacing/>
        <w:jc w:val="both"/>
        <w:rPr>
          <w:rFonts w:ascii="Times New Roman" w:hAnsi="Times New Roman"/>
        </w:rPr>
      </w:pPr>
      <w:r w:rsidRPr="00236BBD">
        <w:rPr>
          <w:rStyle w:val="Vresatsauce"/>
          <w:rFonts w:ascii="Times New Roman" w:hAnsi="Times New Roman"/>
        </w:rPr>
        <w:footnoteRef/>
      </w:r>
      <w:r>
        <w:rPr>
          <w:rFonts w:ascii="Times New Roman" w:hAnsi="Times New Roman"/>
        </w:rPr>
        <w:t xml:space="preserve"> Valodas ekspertu diskusija. </w:t>
      </w:r>
      <w:r w:rsidRPr="00236BBD">
        <w:rPr>
          <w:rFonts w:ascii="Times New Roman" w:hAnsi="Times New Roman"/>
        </w:rPr>
        <w:t xml:space="preserve">2017. gada 26. </w:t>
      </w:r>
      <w:r>
        <w:rPr>
          <w:rFonts w:ascii="Times New Roman" w:hAnsi="Times New Roman"/>
        </w:rPr>
        <w:t>m</w:t>
      </w:r>
      <w:r w:rsidRPr="00236BBD">
        <w:rPr>
          <w:rFonts w:ascii="Times New Roman" w:hAnsi="Times New Roman"/>
        </w:rPr>
        <w:t>aijā</w:t>
      </w:r>
      <w:r>
        <w:rPr>
          <w:rFonts w:ascii="Times New Roman" w:hAnsi="Times New Roman"/>
        </w:rPr>
        <w:t>, Rīgā</w:t>
      </w:r>
      <w:r w:rsidRPr="00236BBD">
        <w:rPr>
          <w:rFonts w:ascii="Times New Roman" w:hAnsi="Times New Roman"/>
        </w:rPr>
        <w:t>.</w:t>
      </w:r>
    </w:p>
  </w:footnote>
  <w:footnote w:id="40">
    <w:p w:rsidR="00662E9E" w:rsidRPr="00236BBD" w:rsidRDefault="00662E9E" w:rsidP="00BA6B66">
      <w:pPr>
        <w:pStyle w:val="Vresteksts"/>
        <w:contextualSpacing/>
        <w:jc w:val="both"/>
        <w:rPr>
          <w:rFonts w:ascii="Times New Roman" w:hAnsi="Times New Roman"/>
        </w:rPr>
      </w:pPr>
      <w:r w:rsidRPr="00236BBD">
        <w:rPr>
          <w:rStyle w:val="Vresatsauce"/>
          <w:rFonts w:ascii="Times New Roman" w:hAnsi="Times New Roman"/>
        </w:rPr>
        <w:footnoteRef/>
      </w:r>
      <w:r w:rsidRPr="00236BBD">
        <w:rPr>
          <w:rFonts w:ascii="Times New Roman" w:hAnsi="Times New Roman"/>
        </w:rPr>
        <w:t> </w:t>
      </w:r>
      <w:r w:rsidRPr="00E42BCF">
        <w:rPr>
          <w:rFonts w:ascii="Times New Roman" w:hAnsi="Times New Roman"/>
        </w:rPr>
        <w:t xml:space="preserve"> </w:t>
      </w:r>
      <w:r>
        <w:rPr>
          <w:rFonts w:ascii="Times New Roman" w:hAnsi="Times New Roman"/>
        </w:rPr>
        <w:t>Mieriņa</w:t>
      </w:r>
      <w:r w:rsidRPr="00B154E5">
        <w:rPr>
          <w:rFonts w:ascii="Times New Roman" w:hAnsi="Times New Roman"/>
        </w:rPr>
        <w:t xml:space="preserve"> I., Ose L., Kaprāns</w:t>
      </w:r>
      <w:r>
        <w:rPr>
          <w:rFonts w:ascii="Times New Roman" w:hAnsi="Times New Roman"/>
        </w:rPr>
        <w:t xml:space="preserve"> M., Lāce</w:t>
      </w:r>
      <w:r w:rsidRPr="00B154E5">
        <w:rPr>
          <w:rFonts w:ascii="Times New Roman" w:hAnsi="Times New Roman"/>
        </w:rPr>
        <w:t xml:space="preserve"> A. (2107.) Vienojošas nacionālās identitātes un Latvijas kultūrtelpas nostiprināšana. Ekspertu ziņojums. Pieejams: </w:t>
      </w:r>
      <w:hyperlink r:id="rId11" w:history="1">
        <w:r w:rsidRPr="00B154E5">
          <w:rPr>
            <w:rStyle w:val="Hipersaite"/>
            <w:rFonts w:ascii="Times New Roman" w:hAnsi="Times New Roman"/>
            <w:color w:val="auto"/>
          </w:rPr>
          <w:t>https://www.km.gov.lv/lv/integracija-un-sabiedriba/petijumi-un-publikacijas</w:t>
        </w:r>
      </w:hyperlink>
    </w:p>
  </w:footnote>
  <w:footnote w:id="41">
    <w:p w:rsidR="00662E9E" w:rsidRPr="00236BBD" w:rsidRDefault="00662E9E" w:rsidP="0061390C">
      <w:pPr>
        <w:pStyle w:val="Vresteksts"/>
        <w:contextualSpacing/>
        <w:jc w:val="both"/>
        <w:rPr>
          <w:rFonts w:ascii="Times New Roman" w:hAnsi="Times New Roman"/>
        </w:rPr>
      </w:pPr>
      <w:r w:rsidRPr="00236BBD">
        <w:rPr>
          <w:rStyle w:val="Vresatsauce"/>
          <w:rFonts w:ascii="Times New Roman" w:hAnsi="Times New Roman"/>
        </w:rPr>
        <w:footnoteRef/>
      </w:r>
      <w:r w:rsidRPr="00236BBD">
        <w:rPr>
          <w:rFonts w:ascii="Times New Roman" w:hAnsi="Times New Roman"/>
        </w:rPr>
        <w:t xml:space="preserve"> </w:t>
      </w:r>
      <w:r w:rsidRPr="00044F66">
        <w:rPr>
          <w:rFonts w:ascii="Times New Roman" w:hAnsi="Times New Roman"/>
        </w:rPr>
        <w:t>Nodibinājums „Baltic Institute of Social Sciences”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42">
    <w:p w:rsidR="00662E9E" w:rsidRPr="005B4F7D" w:rsidRDefault="00662E9E" w:rsidP="0061390C">
      <w:pPr>
        <w:pStyle w:val="Default"/>
        <w:jc w:val="both"/>
        <w:rPr>
          <w:color w:val="auto"/>
          <w:sz w:val="20"/>
          <w:szCs w:val="20"/>
        </w:rPr>
      </w:pPr>
      <w:r w:rsidRPr="005B4F7D">
        <w:rPr>
          <w:rStyle w:val="Vresatsauce"/>
          <w:color w:val="auto"/>
          <w:sz w:val="20"/>
          <w:szCs w:val="20"/>
        </w:rPr>
        <w:footnoteRef/>
      </w:r>
      <w:r w:rsidRPr="005B4F7D">
        <w:rPr>
          <w:color w:val="auto"/>
          <w:sz w:val="20"/>
          <w:szCs w:val="20"/>
        </w:rPr>
        <w:t xml:space="preserve"> „DNB Latvijas barometrs” </w:t>
      </w:r>
      <w:r>
        <w:rPr>
          <w:color w:val="auto"/>
          <w:sz w:val="20"/>
          <w:szCs w:val="20"/>
        </w:rPr>
        <w:t>n</w:t>
      </w:r>
      <w:r w:rsidRPr="005B4F7D">
        <w:rPr>
          <w:color w:val="auto"/>
          <w:sz w:val="20"/>
          <w:szCs w:val="20"/>
        </w:rPr>
        <w:t xml:space="preserve">r.85.„Valsts svētki un patriotisms”, 2015.gada novembris. Ziņojums ir pieejams </w:t>
      </w:r>
      <w:hyperlink r:id="rId12" w:history="1">
        <w:r w:rsidRPr="005B4F7D">
          <w:rPr>
            <w:rStyle w:val="Hipersaite"/>
            <w:color w:val="auto"/>
            <w:sz w:val="20"/>
            <w:szCs w:val="20"/>
          </w:rPr>
          <w:t>https://www.dnb.lv/sites/default/files/docs/preses_relizes/dnb-latvijas-barometrs-petijums_nr85.pdf</w:t>
        </w:r>
      </w:hyperlink>
      <w:r w:rsidRPr="005B4F7D">
        <w:rPr>
          <w:color w:val="auto"/>
          <w:sz w:val="20"/>
          <w:szCs w:val="20"/>
        </w:rPr>
        <w:t xml:space="preserve">  </w:t>
      </w:r>
    </w:p>
  </w:footnote>
  <w:footnote w:id="43">
    <w:p w:rsidR="00662E9E" w:rsidRPr="00363687" w:rsidRDefault="00662E9E" w:rsidP="0061390C">
      <w:pPr>
        <w:pStyle w:val="Vresteksts"/>
        <w:jc w:val="both"/>
        <w:rPr>
          <w:rFonts w:ascii="Times New Roman" w:hAnsi="Times New Roman"/>
        </w:rPr>
      </w:pPr>
      <w:r w:rsidRPr="00363687">
        <w:rPr>
          <w:rStyle w:val="Vresatsauce"/>
          <w:rFonts w:ascii="Times New Roman" w:hAnsi="Times New Roman"/>
        </w:rPr>
        <w:footnoteRef/>
      </w:r>
      <w:r>
        <w:rPr>
          <w:rFonts w:ascii="Times New Roman" w:hAnsi="Times New Roman"/>
        </w:rPr>
        <w:t xml:space="preserve"> </w:t>
      </w:r>
      <w:r w:rsidRPr="00044F66">
        <w:rPr>
          <w:rFonts w:ascii="Times New Roman" w:hAnsi="Times New Roman"/>
        </w:rPr>
        <w:t>Nodibinājums „Baltic Ins</w:t>
      </w:r>
      <w:r>
        <w:rPr>
          <w:rFonts w:ascii="Times New Roman" w:hAnsi="Times New Roman"/>
        </w:rPr>
        <w:t>titute of Social Sciences” (2015</w:t>
      </w:r>
      <w:r w:rsidRPr="00044F66">
        <w:rPr>
          <w:rFonts w:ascii="Times New Roman" w:hAnsi="Times New Roman"/>
        </w:rPr>
        <w:t>.)</w:t>
      </w:r>
      <w:r>
        <w:rPr>
          <w:rFonts w:ascii="Times New Roman" w:hAnsi="Times New Roman"/>
        </w:rPr>
        <w:t xml:space="preserve"> </w:t>
      </w:r>
      <w:r w:rsidRPr="00363687">
        <w:rPr>
          <w:rFonts w:ascii="Times New Roman" w:hAnsi="Times New Roman"/>
        </w:rPr>
        <w:t>Mazākumtautību līdzdalība demokrātiskajos proces</w:t>
      </w:r>
      <w:r>
        <w:rPr>
          <w:rFonts w:ascii="Times New Roman" w:hAnsi="Times New Roman"/>
        </w:rPr>
        <w:t>os Latvijā, Rīgā.</w:t>
      </w:r>
    </w:p>
  </w:footnote>
  <w:footnote w:id="44">
    <w:p w:rsidR="00662E9E" w:rsidRPr="00363687" w:rsidRDefault="00662E9E" w:rsidP="0061390C">
      <w:pPr>
        <w:pStyle w:val="Vresteksts"/>
        <w:jc w:val="both"/>
        <w:rPr>
          <w:rFonts w:ascii="Times New Roman" w:hAnsi="Times New Roman"/>
        </w:rPr>
      </w:pPr>
      <w:r w:rsidRPr="00363687">
        <w:rPr>
          <w:rStyle w:val="Vresatsauce"/>
          <w:rFonts w:ascii="Times New Roman" w:hAnsi="Times New Roman"/>
        </w:rPr>
        <w:footnoteRef/>
      </w:r>
      <w:r w:rsidRPr="00363687">
        <w:rPr>
          <w:rFonts w:ascii="Times New Roman" w:hAnsi="Times New Roman"/>
        </w:rPr>
        <w:t xml:space="preserve"> </w:t>
      </w:r>
      <w:r w:rsidRPr="005857F8">
        <w:rPr>
          <w:rFonts w:ascii="Times New Roman" w:hAnsi="Times New Roman"/>
        </w:rPr>
        <w:t xml:space="preserve">Latvijas Universitātes Filozofijas un socioloģijas institūts (2017.) </w:t>
      </w:r>
      <w:r w:rsidRPr="005857F8">
        <w:rPr>
          <w:rFonts w:ascii="Times New Roman" w:eastAsia="Calibri-Bold" w:hAnsi="Times New Roman"/>
          <w:bCs/>
        </w:rPr>
        <w:t>Mazākumtautību līdzdalība</w:t>
      </w:r>
      <w:r>
        <w:rPr>
          <w:rFonts w:ascii="Times New Roman" w:eastAsia="Calibri-Bold" w:hAnsi="Times New Roman"/>
          <w:bCs/>
        </w:rPr>
        <w:t xml:space="preserve"> </w:t>
      </w:r>
      <w:r w:rsidRPr="005857F8">
        <w:rPr>
          <w:rFonts w:ascii="Times New Roman" w:eastAsia="Calibri-Bold" w:hAnsi="Times New Roman"/>
          <w:bCs/>
        </w:rPr>
        <w:t>demokrātiskajos procesos Latvijā</w:t>
      </w:r>
      <w:r w:rsidRPr="00363687">
        <w:rPr>
          <w:rFonts w:ascii="Times New Roman" w:hAnsi="Times New Roman"/>
        </w:rPr>
        <w:t>.</w:t>
      </w:r>
    </w:p>
  </w:footnote>
  <w:footnote w:id="45">
    <w:p w:rsidR="00662E9E" w:rsidRPr="00363687" w:rsidRDefault="00662E9E" w:rsidP="0091350F">
      <w:pPr>
        <w:pStyle w:val="Vresteksts"/>
        <w:contextualSpacing/>
        <w:jc w:val="both"/>
        <w:rPr>
          <w:rFonts w:ascii="Times New Roman" w:hAnsi="Times New Roman"/>
        </w:rPr>
      </w:pPr>
      <w:r w:rsidRPr="00363687">
        <w:rPr>
          <w:rStyle w:val="Vresatsauce"/>
          <w:rFonts w:ascii="Times New Roman" w:hAnsi="Times New Roman"/>
        </w:rPr>
        <w:footnoteRef/>
      </w:r>
      <w:r>
        <w:rPr>
          <w:rFonts w:ascii="Times New Roman" w:hAnsi="Times New Roman"/>
        </w:rPr>
        <w:t> Kaprāns M., Saulītis</w:t>
      </w:r>
      <w:r w:rsidRPr="00363687">
        <w:rPr>
          <w:rFonts w:ascii="Times New Roman" w:hAnsi="Times New Roman"/>
        </w:rPr>
        <w:t xml:space="preserve"> A. (2017). Latvijas sociālās atmiņas monitorings. Nr.2. </w:t>
      </w:r>
      <w:hyperlink r:id="rId13" w:history="1">
        <w:r w:rsidRPr="00363687">
          <w:rPr>
            <w:rStyle w:val="Hipersaite"/>
            <w:rFonts w:ascii="Times New Roman" w:hAnsi="Times New Roman"/>
          </w:rPr>
          <w:t>https://www.academia.edu/32932266/Latvijas_soci%C4%81l%C4%81s_atmi%C5%86as_monitorings_2017</w:t>
        </w:r>
      </w:hyperlink>
      <w:r w:rsidRPr="00363687">
        <w:rPr>
          <w:rFonts w:ascii="Times New Roman" w:hAnsi="Times New Roman"/>
        </w:rPr>
        <w:t xml:space="preserve"> </w:t>
      </w:r>
    </w:p>
  </w:footnote>
  <w:footnote w:id="46">
    <w:p w:rsidR="00662E9E" w:rsidRPr="00363687" w:rsidRDefault="00662E9E" w:rsidP="0091350F">
      <w:pPr>
        <w:pStyle w:val="Vresteksts"/>
        <w:contextualSpacing/>
        <w:jc w:val="both"/>
        <w:rPr>
          <w:rFonts w:ascii="Times New Roman" w:hAnsi="Times New Roman"/>
        </w:rPr>
      </w:pPr>
      <w:r w:rsidRPr="00363687">
        <w:rPr>
          <w:rStyle w:val="Vresatsauce"/>
          <w:rFonts w:ascii="Times New Roman" w:hAnsi="Times New Roman"/>
        </w:rPr>
        <w:footnoteRef/>
      </w:r>
      <w:r w:rsidRPr="00363687">
        <w:rPr>
          <w:rFonts w:ascii="Times New Roman" w:hAnsi="Times New Roman"/>
        </w:rPr>
        <w:t xml:space="preserve"> Kaprāns, M., Saulītis, A. (2017). Latvijas sociālās atmiņas monitorings Nr. 2; Cheskin, A. (2016). </w:t>
      </w:r>
      <w:r w:rsidRPr="00363687">
        <w:rPr>
          <w:rFonts w:ascii="Times New Roman" w:hAnsi="Times New Roman"/>
          <w:lang w:val="en-US"/>
        </w:rPr>
        <w:t>Russian Speakers in Post-Soviet Latvia Discursive Identity Strategies. Edinburgh: Edinburgh University Press.</w:t>
      </w:r>
    </w:p>
  </w:footnote>
  <w:footnote w:id="47">
    <w:p w:rsidR="00662E9E" w:rsidRPr="004B7C40" w:rsidRDefault="00662E9E" w:rsidP="0091350F">
      <w:pPr>
        <w:pStyle w:val="Vresteksts"/>
        <w:contextualSpacing/>
        <w:jc w:val="both"/>
        <w:rPr>
          <w:sz w:val="18"/>
          <w:szCs w:val="18"/>
        </w:rPr>
      </w:pPr>
      <w:r w:rsidRPr="00363687">
        <w:rPr>
          <w:rStyle w:val="Vresatsauce"/>
          <w:rFonts w:ascii="Times New Roman" w:hAnsi="Times New Roman"/>
        </w:rPr>
        <w:footnoteRef/>
      </w:r>
      <w:r w:rsidRPr="00363687">
        <w:rPr>
          <w:rFonts w:ascii="Times New Roman" w:hAnsi="Times New Roman"/>
        </w:rPr>
        <w:t> Diskusija ar vēstures politikas</w:t>
      </w:r>
      <w:r>
        <w:rPr>
          <w:rFonts w:ascii="Times New Roman" w:hAnsi="Times New Roman"/>
        </w:rPr>
        <w:t xml:space="preserve"> un sociālās atmiņas ekspertiem. 2017.gada 19.</w:t>
      </w:r>
      <w:r w:rsidRPr="00363687">
        <w:rPr>
          <w:rFonts w:ascii="Times New Roman" w:hAnsi="Times New Roman"/>
        </w:rPr>
        <w:t>maijā, Rīgā.</w:t>
      </w:r>
    </w:p>
  </w:footnote>
  <w:footnote w:id="48">
    <w:p w:rsidR="00662E9E" w:rsidRDefault="00662E9E" w:rsidP="00574482">
      <w:pPr>
        <w:pStyle w:val="Vresteksts"/>
        <w:jc w:val="both"/>
      </w:pPr>
      <w:r>
        <w:rPr>
          <w:rStyle w:val="Vresatsauce"/>
        </w:rPr>
        <w:footnoteRef/>
      </w:r>
      <w:r>
        <w:t xml:space="preserve"> </w:t>
      </w:r>
      <w:r w:rsidRPr="006A47CE">
        <w:rPr>
          <w:rFonts w:ascii="Times New Roman" w:hAnsi="Times New Roman"/>
        </w:rPr>
        <w:t xml:space="preserve">Latvijas </w:t>
      </w:r>
      <w:r w:rsidRPr="006A47CE">
        <w:rPr>
          <w:rStyle w:val="st1"/>
          <w:rFonts w:ascii="Times New Roman" w:hAnsi="Times New Roman"/>
        </w:rPr>
        <w:t xml:space="preserve">Nacionālais attīstības </w:t>
      </w:r>
      <w:r w:rsidRPr="006A47CE">
        <w:rPr>
          <w:rStyle w:val="Izclums"/>
          <w:rFonts w:ascii="Times New Roman" w:hAnsi="Times New Roman"/>
          <w:b w:val="0"/>
        </w:rPr>
        <w:t>plāns</w:t>
      </w:r>
      <w:r>
        <w:rPr>
          <w:rStyle w:val="st1"/>
          <w:rFonts w:ascii="Times New Roman" w:hAnsi="Times New Roman"/>
        </w:rPr>
        <w:t xml:space="preserve"> 2014.-</w:t>
      </w:r>
      <w:r w:rsidRPr="006A47CE">
        <w:rPr>
          <w:rStyle w:val="st1"/>
          <w:rFonts w:ascii="Times New Roman" w:hAnsi="Times New Roman"/>
        </w:rPr>
        <w:t>2020.gadam.</w:t>
      </w:r>
    </w:p>
  </w:footnote>
  <w:footnote w:id="49">
    <w:p w:rsidR="00662E9E" w:rsidRPr="005857F8" w:rsidRDefault="00662E9E" w:rsidP="00866D7C">
      <w:pPr>
        <w:autoSpaceDE w:val="0"/>
        <w:autoSpaceDN w:val="0"/>
        <w:adjustRightInd w:val="0"/>
        <w:spacing w:after="0" w:line="240" w:lineRule="auto"/>
        <w:rPr>
          <w:rFonts w:ascii="Times New Roman" w:eastAsia="Calibri-Bold" w:hAnsi="Times New Roman"/>
          <w:bCs/>
          <w:sz w:val="20"/>
          <w:szCs w:val="20"/>
        </w:rPr>
      </w:pPr>
      <w:r w:rsidRPr="005857F8">
        <w:rPr>
          <w:rStyle w:val="Vresatsauce"/>
          <w:rFonts w:ascii="Times New Roman" w:hAnsi="Times New Roman"/>
          <w:sz w:val="20"/>
          <w:szCs w:val="20"/>
        </w:rPr>
        <w:footnoteRef/>
      </w:r>
      <w:r w:rsidRPr="005857F8">
        <w:rPr>
          <w:rFonts w:ascii="Times New Roman" w:hAnsi="Times New Roman"/>
          <w:sz w:val="20"/>
          <w:szCs w:val="20"/>
        </w:rPr>
        <w:t xml:space="preserve"> Latvijas Universitātes Filozofijas un socioloģijas institūts (2017.) </w:t>
      </w:r>
      <w:r w:rsidRPr="005857F8">
        <w:rPr>
          <w:rFonts w:ascii="Times New Roman" w:eastAsia="Calibri-Bold" w:hAnsi="Times New Roman"/>
          <w:bCs/>
          <w:sz w:val="20"/>
          <w:szCs w:val="20"/>
        </w:rPr>
        <w:t>Mazākumtautību līdzdalība</w:t>
      </w:r>
      <w:r>
        <w:rPr>
          <w:rFonts w:ascii="Times New Roman" w:eastAsia="Calibri-Bold" w:hAnsi="Times New Roman"/>
          <w:bCs/>
          <w:sz w:val="20"/>
          <w:szCs w:val="20"/>
        </w:rPr>
        <w:t xml:space="preserve"> </w:t>
      </w:r>
      <w:r w:rsidRPr="005857F8">
        <w:rPr>
          <w:rFonts w:ascii="Times New Roman" w:eastAsia="Calibri-Bold" w:hAnsi="Times New Roman"/>
          <w:bCs/>
          <w:sz w:val="20"/>
          <w:szCs w:val="20"/>
        </w:rPr>
        <w:t>demokrātiskajos procesos Latvijā</w:t>
      </w:r>
      <w:r w:rsidRPr="005857F8">
        <w:rPr>
          <w:rFonts w:ascii="Times New Roman" w:hAnsi="Times New Roman"/>
          <w:sz w:val="20"/>
          <w:szCs w:val="20"/>
        </w:rPr>
        <w:t>.</w:t>
      </w:r>
      <w:r>
        <w:rPr>
          <w:rFonts w:ascii="Times New Roman" w:hAnsi="Times New Roman"/>
          <w:sz w:val="20"/>
          <w:szCs w:val="20"/>
        </w:rPr>
        <w:t xml:space="preserve"> Pētījums ir pieejams KM mājas lapā </w:t>
      </w:r>
      <w:hyperlink r:id="rId14" w:history="1">
        <w:r w:rsidRPr="00C83E9B">
          <w:rPr>
            <w:rStyle w:val="Hipersaite"/>
            <w:rFonts w:ascii="Times New Roman" w:hAnsi="Times New Roman"/>
            <w:sz w:val="20"/>
            <w:szCs w:val="20"/>
          </w:rPr>
          <w:t>https://www.km.gov.lv/uploads/ckeditor/files/Sabiedribas_integracija/Petijumi/Mazakumtautibu%20lidzdaliba%20petijuma%20zinojums%202017(1).pdf</w:t>
        </w:r>
      </w:hyperlink>
      <w:r>
        <w:rPr>
          <w:rFonts w:ascii="Times New Roman" w:hAnsi="Times New Roman"/>
          <w:sz w:val="20"/>
          <w:szCs w:val="20"/>
        </w:rPr>
        <w:t xml:space="preserve"> </w:t>
      </w:r>
    </w:p>
  </w:footnote>
  <w:footnote w:id="50">
    <w:p w:rsidR="00662E9E" w:rsidRPr="007E54A0" w:rsidRDefault="00662E9E" w:rsidP="00574482">
      <w:pPr>
        <w:pStyle w:val="Vresteksts"/>
        <w:jc w:val="both"/>
        <w:rPr>
          <w:rFonts w:ascii="Times New Roman" w:hAnsi="Times New Roman"/>
        </w:rPr>
      </w:pPr>
      <w:r w:rsidRPr="007E54A0">
        <w:rPr>
          <w:rStyle w:val="Vresatsauce"/>
          <w:rFonts w:ascii="Times New Roman" w:hAnsi="Times New Roman"/>
        </w:rPr>
        <w:footnoteRef/>
      </w:r>
      <w:r w:rsidRPr="007E54A0">
        <w:rPr>
          <w:rFonts w:ascii="Times New Roman" w:hAnsi="Times New Roman"/>
        </w:rPr>
        <w:t xml:space="preserve"> </w:t>
      </w:r>
      <w:r w:rsidRPr="006A47CE">
        <w:rPr>
          <w:rFonts w:ascii="Times New Roman" w:hAnsi="Times New Roman"/>
        </w:rPr>
        <w:t xml:space="preserve">Latvijas </w:t>
      </w:r>
      <w:r w:rsidRPr="006A47CE">
        <w:rPr>
          <w:rStyle w:val="st1"/>
          <w:rFonts w:ascii="Times New Roman" w:hAnsi="Times New Roman"/>
        </w:rPr>
        <w:t xml:space="preserve">Nacionālais attīstības </w:t>
      </w:r>
      <w:r w:rsidRPr="006A47CE">
        <w:rPr>
          <w:rStyle w:val="Izclums"/>
          <w:rFonts w:ascii="Times New Roman" w:hAnsi="Times New Roman"/>
          <w:b w:val="0"/>
        </w:rPr>
        <w:t>plāns</w:t>
      </w:r>
      <w:r>
        <w:rPr>
          <w:rStyle w:val="st1"/>
          <w:rFonts w:ascii="Times New Roman" w:hAnsi="Times New Roman"/>
        </w:rPr>
        <w:t xml:space="preserve"> 2014.-2020.g</w:t>
      </w:r>
      <w:r w:rsidRPr="006A47CE">
        <w:rPr>
          <w:rStyle w:val="st1"/>
          <w:rFonts w:ascii="Times New Roman" w:hAnsi="Times New Roman"/>
        </w:rPr>
        <w:t>adam</w:t>
      </w:r>
      <w:r>
        <w:rPr>
          <w:rStyle w:val="st1"/>
          <w:rFonts w:ascii="Times New Roman" w:hAnsi="Times New Roman"/>
        </w:rPr>
        <w:t>.</w:t>
      </w:r>
    </w:p>
  </w:footnote>
  <w:footnote w:id="51">
    <w:p w:rsidR="00662E9E" w:rsidRPr="00C934C9" w:rsidRDefault="00662E9E" w:rsidP="00CA37D9">
      <w:pPr>
        <w:pStyle w:val="Virsraksts3"/>
        <w:shd w:val="clear" w:color="auto" w:fill="FFFFFF"/>
        <w:spacing w:before="0" w:line="240" w:lineRule="auto"/>
        <w:jc w:val="both"/>
        <w:rPr>
          <w:rFonts w:ascii="Times New Roman" w:hAnsi="Times New Roman"/>
          <w:b w:val="0"/>
        </w:rPr>
      </w:pPr>
      <w:r w:rsidRPr="00C934C9">
        <w:rPr>
          <w:rStyle w:val="Vresatsauce"/>
          <w:rFonts w:ascii="Times New Roman" w:hAnsi="Times New Roman"/>
          <w:bCs w:val="0"/>
          <w:color w:val="auto"/>
        </w:rPr>
        <w:footnoteRef/>
      </w:r>
      <w:r w:rsidRPr="00C934C9">
        <w:rPr>
          <w:rFonts w:ascii="Times New Roman" w:hAnsi="Times New Roman"/>
          <w:bCs w:val="0"/>
          <w:color w:val="auto"/>
        </w:rPr>
        <w:t xml:space="preserve"> </w:t>
      </w:r>
      <w:r w:rsidRPr="00C934C9">
        <w:rPr>
          <w:rFonts w:ascii="Times New Roman" w:hAnsi="Times New Roman"/>
          <w:b w:val="0"/>
          <w:bCs w:val="0"/>
          <w:color w:val="auto"/>
        </w:rPr>
        <w:t>Projekta īstenošana uzsākta saskaņā ar M</w:t>
      </w:r>
      <w:r>
        <w:rPr>
          <w:rFonts w:ascii="Times New Roman" w:hAnsi="Times New Roman"/>
          <w:b w:val="0"/>
          <w:bCs w:val="0"/>
          <w:color w:val="auto"/>
        </w:rPr>
        <w:t>K 2017.gada 31.augusta rīkojumu Nr.469 „</w:t>
      </w:r>
      <w:r w:rsidRPr="00C934C9">
        <w:rPr>
          <w:rFonts w:ascii="Times New Roman" w:hAnsi="Times New Roman"/>
          <w:b w:val="0"/>
          <w:bCs w:val="0"/>
          <w:color w:val="auto"/>
        </w:rPr>
        <w:t>Par informācijas sabiedrības attīstības pamatnostādņu ieviešanu publiskās pārvaldes informācijas sistēmu jomā (mērķarhitektūras 10.0. versija)</w:t>
      </w:r>
      <w:r w:rsidRPr="00A06370">
        <w:rPr>
          <w:rFonts w:ascii="Times New Roman" w:hAnsi="Times New Roman"/>
          <w:b w:val="0"/>
          <w:bCs w:val="0"/>
          <w:color w:val="auto"/>
        </w:rPr>
        <w:t>”</w:t>
      </w:r>
    </w:p>
  </w:footnote>
  <w:footnote w:id="52">
    <w:p w:rsidR="00662E9E" w:rsidRPr="00C934C9" w:rsidRDefault="00662E9E" w:rsidP="00CA37D9">
      <w:pPr>
        <w:pStyle w:val="Virsraksts3"/>
        <w:shd w:val="clear" w:color="auto" w:fill="FFFFFF"/>
        <w:spacing w:before="0" w:line="240" w:lineRule="auto"/>
        <w:jc w:val="both"/>
        <w:rPr>
          <w:rFonts w:ascii="Arial" w:hAnsi="Arial" w:cs="Arial"/>
          <w:color w:val="414142"/>
          <w:sz w:val="35"/>
          <w:szCs w:val="35"/>
        </w:rPr>
      </w:pPr>
      <w:r w:rsidRPr="00C934C9">
        <w:rPr>
          <w:rStyle w:val="Vresatsauce"/>
          <w:rFonts w:ascii="Times New Roman" w:hAnsi="Times New Roman"/>
          <w:b w:val="0"/>
          <w:color w:val="auto"/>
        </w:rPr>
        <w:footnoteRef/>
      </w:r>
      <w:r w:rsidRPr="00C934C9">
        <w:rPr>
          <w:rFonts w:ascii="Times New Roman" w:hAnsi="Times New Roman"/>
          <w:b w:val="0"/>
          <w:color w:val="auto"/>
        </w:rPr>
        <w:t xml:space="preserve"> Projekta īstenošana uzsākta saskaņā </w:t>
      </w:r>
      <w:r>
        <w:rPr>
          <w:rFonts w:ascii="Times New Roman" w:hAnsi="Times New Roman"/>
          <w:b w:val="0"/>
          <w:color w:val="auto"/>
        </w:rPr>
        <w:t>ar MK 2017.gada 31.augusta rīkojumu Nr.470 „</w:t>
      </w:r>
      <w:r w:rsidRPr="00A06370">
        <w:rPr>
          <w:rFonts w:ascii="Times New Roman" w:hAnsi="Times New Roman"/>
          <w:b w:val="0"/>
          <w:color w:val="auto"/>
        </w:rPr>
        <w:t>Par informācijas sabiedrības attīstības pamatnostādņu ieviešanu publiskās pārvaldes informācijas sistēmu jomā (mērķarhitektūras 31.0. versija)</w:t>
      </w:r>
      <w:r w:rsidRPr="00C934C9">
        <w:rPr>
          <w:rFonts w:ascii="Times New Roman" w:hAnsi="Times New Roman"/>
          <w:b w:val="0"/>
          <w:color w:val="auto"/>
        </w:rPr>
        <w:t>”</w:t>
      </w:r>
    </w:p>
  </w:footnote>
  <w:footnote w:id="53">
    <w:p w:rsidR="00662E9E" w:rsidRPr="00363687" w:rsidRDefault="00662E9E" w:rsidP="0061390C">
      <w:pPr>
        <w:pStyle w:val="Vresteksts"/>
        <w:contextualSpacing/>
        <w:jc w:val="both"/>
        <w:rPr>
          <w:rFonts w:ascii="Times New Roman" w:hAnsi="Times New Roman"/>
        </w:rPr>
      </w:pPr>
      <w:r w:rsidRPr="00BC5BC0">
        <w:rPr>
          <w:rStyle w:val="Vresatsauce"/>
          <w:rFonts w:ascii="Times New Roman" w:hAnsi="Times New Roman"/>
        </w:rPr>
        <w:footnoteRef/>
      </w:r>
      <w:r w:rsidRPr="00BC5BC0">
        <w:rPr>
          <w:rFonts w:ascii="Times New Roman" w:hAnsi="Times New Roman"/>
        </w:rPr>
        <w:t> </w:t>
      </w:r>
      <w:r>
        <w:rPr>
          <w:rFonts w:ascii="Times New Roman" w:hAnsi="Times New Roman"/>
        </w:rPr>
        <w:t>Mieriņa</w:t>
      </w:r>
      <w:r w:rsidRPr="00B154E5">
        <w:rPr>
          <w:rFonts w:ascii="Times New Roman" w:hAnsi="Times New Roman"/>
        </w:rPr>
        <w:t xml:space="preserve"> I., Ose</w:t>
      </w:r>
      <w:r>
        <w:rPr>
          <w:rFonts w:ascii="Times New Roman" w:hAnsi="Times New Roman"/>
        </w:rPr>
        <w:t xml:space="preserve"> L., Kaprāns</w:t>
      </w:r>
      <w:r w:rsidRPr="00B154E5">
        <w:rPr>
          <w:rFonts w:ascii="Times New Roman" w:hAnsi="Times New Roman"/>
        </w:rPr>
        <w:t xml:space="preserve"> M., Lāce A. (2107.) Vienojošas nacionālās identitātes un Latvijas kultūrtelpas nostiprināšana. Ekspertu ziņojums. Pieejams: </w:t>
      </w:r>
      <w:hyperlink r:id="rId15" w:history="1">
        <w:r w:rsidRPr="00BC5BC0">
          <w:rPr>
            <w:rStyle w:val="Hipersaite"/>
            <w:rFonts w:ascii="Times New Roman" w:hAnsi="Times New Roman"/>
            <w:color w:val="auto"/>
          </w:rPr>
          <w:t>https://www.km.gov.lv/lv/integracija-un-sabiedriba/petijumi-un-publikacijas</w:t>
        </w:r>
      </w:hyperlink>
    </w:p>
  </w:footnote>
  <w:footnote w:id="54">
    <w:p w:rsidR="00662E9E" w:rsidRPr="000C7D24" w:rsidRDefault="00662E9E" w:rsidP="000C7D24">
      <w:pPr>
        <w:pStyle w:val="Vresteksts"/>
        <w:jc w:val="both"/>
        <w:rPr>
          <w:rFonts w:ascii="Times New Roman" w:hAnsi="Times New Roman"/>
        </w:rPr>
      </w:pPr>
      <w:r w:rsidRPr="000C7D24">
        <w:rPr>
          <w:rStyle w:val="Vresatsauce"/>
          <w:rFonts w:ascii="Times New Roman" w:hAnsi="Times New Roman"/>
        </w:rPr>
        <w:footnoteRef/>
      </w:r>
      <w:r w:rsidRPr="000C7D24">
        <w:rPr>
          <w:rFonts w:ascii="Times New Roman" w:hAnsi="Times New Roman"/>
        </w:rPr>
        <w:t xml:space="preserve"> </w:t>
      </w:r>
      <w:r>
        <w:rPr>
          <w:rFonts w:ascii="Times New Roman" w:hAnsi="Times New Roman"/>
        </w:rPr>
        <w:t>Plānā</w:t>
      </w:r>
      <w:r w:rsidRPr="000C7D24">
        <w:rPr>
          <w:rFonts w:ascii="Times New Roman" w:hAnsi="Times New Roman"/>
        </w:rPr>
        <w:t xml:space="preserve"> tiek apkopota informācija tikai par pasākumiem, kas uz attiecas šādām sociālās atstumtības riskam pakļautām sabiedrības grupām: romi un personas, kurām piešķirts starptautiskās aizsardzības statuss.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7" w:rsidRDefault="00E405C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43652"/>
      <w:docPartObj>
        <w:docPartGallery w:val="Page Numbers (Top of Page)"/>
        <w:docPartUnique/>
      </w:docPartObj>
    </w:sdtPr>
    <w:sdtEndPr>
      <w:rPr>
        <w:rFonts w:ascii="Times New Roman" w:hAnsi="Times New Roman"/>
      </w:rPr>
    </w:sdtEndPr>
    <w:sdtContent>
      <w:p w:rsidR="00662E9E" w:rsidRPr="007E395D" w:rsidRDefault="00D26452">
        <w:pPr>
          <w:pStyle w:val="Galvene"/>
          <w:jc w:val="center"/>
          <w:rPr>
            <w:rFonts w:ascii="Times New Roman" w:hAnsi="Times New Roman"/>
          </w:rPr>
        </w:pPr>
        <w:r w:rsidRPr="007E395D">
          <w:rPr>
            <w:rFonts w:ascii="Times New Roman" w:hAnsi="Times New Roman"/>
          </w:rPr>
          <w:fldChar w:fldCharType="begin"/>
        </w:r>
        <w:r w:rsidR="00662E9E" w:rsidRPr="007E395D">
          <w:rPr>
            <w:rFonts w:ascii="Times New Roman" w:hAnsi="Times New Roman"/>
          </w:rPr>
          <w:instrText xml:space="preserve"> PAGE   \* MERGEFORMAT </w:instrText>
        </w:r>
        <w:r w:rsidRPr="007E395D">
          <w:rPr>
            <w:rFonts w:ascii="Times New Roman" w:hAnsi="Times New Roman"/>
          </w:rPr>
          <w:fldChar w:fldCharType="separate"/>
        </w:r>
        <w:r w:rsidR="001221FC">
          <w:rPr>
            <w:rFonts w:ascii="Times New Roman" w:hAnsi="Times New Roman"/>
            <w:noProof/>
          </w:rPr>
          <w:t>2</w:t>
        </w:r>
        <w:r w:rsidRPr="007E395D">
          <w:rPr>
            <w:rFonts w:ascii="Times New Roman" w:hAnsi="Times New Roman"/>
          </w:rPr>
          <w:fldChar w:fldCharType="end"/>
        </w:r>
      </w:p>
    </w:sdtContent>
  </w:sdt>
  <w:p w:rsidR="00662E9E" w:rsidRDefault="00662E9E">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C7" w:rsidRDefault="00E405C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1BD"/>
    <w:multiLevelType w:val="multilevel"/>
    <w:tmpl w:val="F5CA0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A17389"/>
    <w:multiLevelType w:val="multilevel"/>
    <w:tmpl w:val="414A4A3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42744C0"/>
    <w:multiLevelType w:val="hybridMultilevel"/>
    <w:tmpl w:val="9C4EE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4">
    <w:nsid w:val="1E5E3724"/>
    <w:multiLevelType w:val="hybridMultilevel"/>
    <w:tmpl w:val="5F300A46"/>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5">
    <w:nsid w:val="24E93F16"/>
    <w:multiLevelType w:val="hybridMultilevel"/>
    <w:tmpl w:val="E618A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556DDF"/>
    <w:multiLevelType w:val="hybridMultilevel"/>
    <w:tmpl w:val="BE52C0E4"/>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nsid w:val="2D42088F"/>
    <w:multiLevelType w:val="hybridMultilevel"/>
    <w:tmpl w:val="1FD8E75A"/>
    <w:lvl w:ilvl="0" w:tplc="7C44B0E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C5411D"/>
    <w:multiLevelType w:val="hybridMultilevel"/>
    <w:tmpl w:val="5E1A68B2"/>
    <w:lvl w:ilvl="0" w:tplc="57B2DBB8">
      <w:start w:val="1"/>
      <w:numFmt w:val="bullet"/>
      <w:lvlText w:val="-"/>
      <w:lvlJc w:val="left"/>
      <w:pPr>
        <w:ind w:left="720" w:hanging="360"/>
      </w:pPr>
      <w:rPr>
        <w:rFonts w:ascii="Times New Roman" w:eastAsiaTheme="minorHAnsi" w:hAnsi="Times New Roman" w:cs="Times New Roman" w:hint="default"/>
      </w:rPr>
    </w:lvl>
    <w:lvl w:ilvl="1" w:tplc="C888A9CA" w:tentative="1">
      <w:start w:val="1"/>
      <w:numFmt w:val="bullet"/>
      <w:lvlText w:val="o"/>
      <w:lvlJc w:val="left"/>
      <w:pPr>
        <w:ind w:left="1440" w:hanging="360"/>
      </w:pPr>
      <w:rPr>
        <w:rFonts w:ascii="Courier New" w:hAnsi="Courier New" w:cs="Courier New" w:hint="default"/>
      </w:rPr>
    </w:lvl>
    <w:lvl w:ilvl="2" w:tplc="38FEE5D4" w:tentative="1">
      <w:start w:val="1"/>
      <w:numFmt w:val="bullet"/>
      <w:lvlText w:val=""/>
      <w:lvlJc w:val="left"/>
      <w:pPr>
        <w:ind w:left="2160" w:hanging="360"/>
      </w:pPr>
      <w:rPr>
        <w:rFonts w:ascii="Wingdings" w:hAnsi="Wingdings" w:hint="default"/>
      </w:rPr>
    </w:lvl>
    <w:lvl w:ilvl="3" w:tplc="A5485F44" w:tentative="1">
      <w:start w:val="1"/>
      <w:numFmt w:val="bullet"/>
      <w:lvlText w:val=""/>
      <w:lvlJc w:val="left"/>
      <w:pPr>
        <w:ind w:left="2880" w:hanging="360"/>
      </w:pPr>
      <w:rPr>
        <w:rFonts w:ascii="Symbol" w:hAnsi="Symbol" w:hint="default"/>
      </w:rPr>
    </w:lvl>
    <w:lvl w:ilvl="4" w:tplc="275C4FF6" w:tentative="1">
      <w:start w:val="1"/>
      <w:numFmt w:val="bullet"/>
      <w:lvlText w:val="o"/>
      <w:lvlJc w:val="left"/>
      <w:pPr>
        <w:ind w:left="3600" w:hanging="360"/>
      </w:pPr>
      <w:rPr>
        <w:rFonts w:ascii="Courier New" w:hAnsi="Courier New" w:cs="Courier New" w:hint="default"/>
      </w:rPr>
    </w:lvl>
    <w:lvl w:ilvl="5" w:tplc="288E1404" w:tentative="1">
      <w:start w:val="1"/>
      <w:numFmt w:val="bullet"/>
      <w:lvlText w:val=""/>
      <w:lvlJc w:val="left"/>
      <w:pPr>
        <w:ind w:left="4320" w:hanging="360"/>
      </w:pPr>
      <w:rPr>
        <w:rFonts w:ascii="Wingdings" w:hAnsi="Wingdings" w:hint="default"/>
      </w:rPr>
    </w:lvl>
    <w:lvl w:ilvl="6" w:tplc="507C3C54" w:tentative="1">
      <w:start w:val="1"/>
      <w:numFmt w:val="bullet"/>
      <w:lvlText w:val=""/>
      <w:lvlJc w:val="left"/>
      <w:pPr>
        <w:ind w:left="5040" w:hanging="360"/>
      </w:pPr>
      <w:rPr>
        <w:rFonts w:ascii="Symbol" w:hAnsi="Symbol" w:hint="default"/>
      </w:rPr>
    </w:lvl>
    <w:lvl w:ilvl="7" w:tplc="C010C126" w:tentative="1">
      <w:start w:val="1"/>
      <w:numFmt w:val="bullet"/>
      <w:lvlText w:val="o"/>
      <w:lvlJc w:val="left"/>
      <w:pPr>
        <w:ind w:left="5760" w:hanging="360"/>
      </w:pPr>
      <w:rPr>
        <w:rFonts w:ascii="Courier New" w:hAnsi="Courier New" w:cs="Courier New" w:hint="default"/>
      </w:rPr>
    </w:lvl>
    <w:lvl w:ilvl="8" w:tplc="844271DC" w:tentative="1">
      <w:start w:val="1"/>
      <w:numFmt w:val="bullet"/>
      <w:lvlText w:val=""/>
      <w:lvlJc w:val="left"/>
      <w:pPr>
        <w:ind w:left="6480" w:hanging="360"/>
      </w:pPr>
      <w:rPr>
        <w:rFonts w:ascii="Wingdings" w:hAnsi="Wingdings" w:hint="default"/>
      </w:rPr>
    </w:lvl>
  </w:abstractNum>
  <w:abstractNum w:abstractNumId="9">
    <w:nsid w:val="31900EFB"/>
    <w:multiLevelType w:val="hybridMultilevel"/>
    <w:tmpl w:val="B2AE4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CA3C89"/>
    <w:multiLevelType w:val="multilevel"/>
    <w:tmpl w:val="052A776A"/>
    <w:lvl w:ilvl="0">
      <w:start w:val="1"/>
      <w:numFmt w:val="decimal"/>
      <w:pStyle w:val="VirsrskstsNo1"/>
      <w:lvlText w:val="%1."/>
      <w:lvlJc w:val="left"/>
      <w:pPr>
        <w:ind w:left="360" w:hanging="360"/>
      </w:pPr>
    </w:lvl>
    <w:lvl w:ilvl="1">
      <w:start w:val="1"/>
      <w:numFmt w:val="decimal"/>
      <w:pStyle w:val="VirsrakstsNo3"/>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5BF01AC"/>
    <w:multiLevelType w:val="hybridMultilevel"/>
    <w:tmpl w:val="BFDCDEFE"/>
    <w:lvl w:ilvl="0" w:tplc="7C44B0E0">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48AA7584"/>
    <w:multiLevelType w:val="hybridMultilevel"/>
    <w:tmpl w:val="9618AB5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E4606AB"/>
    <w:multiLevelType w:val="hybridMultilevel"/>
    <w:tmpl w:val="40AC7918"/>
    <w:lvl w:ilvl="0" w:tplc="02EC5FD4">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00A1CDB"/>
    <w:multiLevelType w:val="hybridMultilevel"/>
    <w:tmpl w:val="78B07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0B5B4D"/>
    <w:multiLevelType w:val="multilevel"/>
    <w:tmpl w:val="8470345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233FEB"/>
    <w:multiLevelType w:val="hybridMultilevel"/>
    <w:tmpl w:val="D94854DA"/>
    <w:lvl w:ilvl="0" w:tplc="04260001">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724B92"/>
    <w:multiLevelType w:val="hybridMultilevel"/>
    <w:tmpl w:val="95D2227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71013E"/>
    <w:multiLevelType w:val="hybridMultilevel"/>
    <w:tmpl w:val="97D4222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730E274F"/>
    <w:multiLevelType w:val="hybridMultilevel"/>
    <w:tmpl w:val="E536C7B4"/>
    <w:lvl w:ilvl="0" w:tplc="EFFE857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CAF1C5B"/>
    <w:multiLevelType w:val="hybridMultilevel"/>
    <w:tmpl w:val="2A9AB0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23"/>
  </w:num>
  <w:num w:numId="5">
    <w:abstractNumId w:val="18"/>
  </w:num>
  <w:num w:numId="6">
    <w:abstractNumId w:val="0"/>
  </w:num>
  <w:num w:numId="7">
    <w:abstractNumId w:val="1"/>
  </w:num>
  <w:num w:numId="8">
    <w:abstractNumId w:val="14"/>
  </w:num>
  <w:num w:numId="9">
    <w:abstractNumId w:val="2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24"/>
  </w:num>
  <w:num w:numId="16">
    <w:abstractNumId w:val="16"/>
  </w:num>
  <w:num w:numId="17">
    <w:abstractNumId w:val="3"/>
  </w:num>
  <w:num w:numId="18">
    <w:abstractNumId w:val="4"/>
  </w:num>
  <w:num w:numId="19">
    <w:abstractNumId w:val="25"/>
  </w:num>
  <w:num w:numId="20">
    <w:abstractNumId w:val="12"/>
  </w:num>
  <w:num w:numId="21">
    <w:abstractNumId w:val="17"/>
  </w:num>
  <w:num w:numId="22">
    <w:abstractNumId w:val="9"/>
  </w:num>
  <w:num w:numId="23">
    <w:abstractNumId w:val="2"/>
  </w:num>
  <w:num w:numId="24">
    <w:abstractNumId w:val="7"/>
  </w:num>
  <w:num w:numId="25">
    <w:abstractNumId w:val="8"/>
  </w:num>
  <w:num w:numId="26">
    <w:abstractNumId w:val="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a Pūķe">
    <w15:presenceInfo w15:providerId="AD" w15:userId="S-1-5-21-924060480-1444801791-4070566659-13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2BB7"/>
    <w:rsid w:val="00001E0C"/>
    <w:rsid w:val="000031F3"/>
    <w:rsid w:val="000056D8"/>
    <w:rsid w:val="00014304"/>
    <w:rsid w:val="0002024C"/>
    <w:rsid w:val="00020A00"/>
    <w:rsid w:val="00021D7D"/>
    <w:rsid w:val="00032DB3"/>
    <w:rsid w:val="000343E1"/>
    <w:rsid w:val="000343F5"/>
    <w:rsid w:val="00035842"/>
    <w:rsid w:val="00040CCD"/>
    <w:rsid w:val="00041B05"/>
    <w:rsid w:val="00044F66"/>
    <w:rsid w:val="00046296"/>
    <w:rsid w:val="00057D3C"/>
    <w:rsid w:val="00061981"/>
    <w:rsid w:val="0006217B"/>
    <w:rsid w:val="00063317"/>
    <w:rsid w:val="00067F15"/>
    <w:rsid w:val="00080F71"/>
    <w:rsid w:val="00082EA4"/>
    <w:rsid w:val="00091777"/>
    <w:rsid w:val="00097869"/>
    <w:rsid w:val="000A4F03"/>
    <w:rsid w:val="000A5232"/>
    <w:rsid w:val="000B05C7"/>
    <w:rsid w:val="000B483B"/>
    <w:rsid w:val="000B6FB7"/>
    <w:rsid w:val="000C6A66"/>
    <w:rsid w:val="000C7D24"/>
    <w:rsid w:val="000D2096"/>
    <w:rsid w:val="000D2F00"/>
    <w:rsid w:val="000D474B"/>
    <w:rsid w:val="000D6B10"/>
    <w:rsid w:val="000F5CF6"/>
    <w:rsid w:val="000F6E97"/>
    <w:rsid w:val="001058E6"/>
    <w:rsid w:val="00114BB0"/>
    <w:rsid w:val="00115B0A"/>
    <w:rsid w:val="001221FC"/>
    <w:rsid w:val="00123880"/>
    <w:rsid w:val="001302A0"/>
    <w:rsid w:val="00133E23"/>
    <w:rsid w:val="001404BC"/>
    <w:rsid w:val="00143FB3"/>
    <w:rsid w:val="00144326"/>
    <w:rsid w:val="00152C65"/>
    <w:rsid w:val="001619E0"/>
    <w:rsid w:val="00162160"/>
    <w:rsid w:val="00165E1C"/>
    <w:rsid w:val="00171D82"/>
    <w:rsid w:val="001872BD"/>
    <w:rsid w:val="00195CB8"/>
    <w:rsid w:val="001A0F6E"/>
    <w:rsid w:val="001A15AD"/>
    <w:rsid w:val="001A29D9"/>
    <w:rsid w:val="001A39A7"/>
    <w:rsid w:val="001A7EEC"/>
    <w:rsid w:val="001B1088"/>
    <w:rsid w:val="001B21AE"/>
    <w:rsid w:val="001B3FB4"/>
    <w:rsid w:val="001B714E"/>
    <w:rsid w:val="001C2278"/>
    <w:rsid w:val="001C5086"/>
    <w:rsid w:val="001E0009"/>
    <w:rsid w:val="001E7C7D"/>
    <w:rsid w:val="001F6201"/>
    <w:rsid w:val="001F6336"/>
    <w:rsid w:val="001F71E0"/>
    <w:rsid w:val="00201A8A"/>
    <w:rsid w:val="00211951"/>
    <w:rsid w:val="00213F01"/>
    <w:rsid w:val="00222951"/>
    <w:rsid w:val="00222BB7"/>
    <w:rsid w:val="00236BBD"/>
    <w:rsid w:val="00237415"/>
    <w:rsid w:val="00237AD0"/>
    <w:rsid w:val="00247618"/>
    <w:rsid w:val="00250188"/>
    <w:rsid w:val="00251B4D"/>
    <w:rsid w:val="00261D0F"/>
    <w:rsid w:val="00264387"/>
    <w:rsid w:val="00275381"/>
    <w:rsid w:val="00280BA3"/>
    <w:rsid w:val="0028280B"/>
    <w:rsid w:val="00290AD4"/>
    <w:rsid w:val="0029658B"/>
    <w:rsid w:val="002A1929"/>
    <w:rsid w:val="002A5C9D"/>
    <w:rsid w:val="002B3C26"/>
    <w:rsid w:val="002B4FD6"/>
    <w:rsid w:val="002B7435"/>
    <w:rsid w:val="002C0B84"/>
    <w:rsid w:val="002D16F2"/>
    <w:rsid w:val="002D3285"/>
    <w:rsid w:val="002D3903"/>
    <w:rsid w:val="002D5BC8"/>
    <w:rsid w:val="002D74D8"/>
    <w:rsid w:val="002E0067"/>
    <w:rsid w:val="002E11A4"/>
    <w:rsid w:val="002E1816"/>
    <w:rsid w:val="002E4AD2"/>
    <w:rsid w:val="002E4EA0"/>
    <w:rsid w:val="002E5383"/>
    <w:rsid w:val="002F3076"/>
    <w:rsid w:val="002F45AF"/>
    <w:rsid w:val="0030074E"/>
    <w:rsid w:val="00303DBE"/>
    <w:rsid w:val="00304DAF"/>
    <w:rsid w:val="00305D36"/>
    <w:rsid w:val="003068E8"/>
    <w:rsid w:val="003114AE"/>
    <w:rsid w:val="00313422"/>
    <w:rsid w:val="00320FAE"/>
    <w:rsid w:val="00323A08"/>
    <w:rsid w:val="00330E39"/>
    <w:rsid w:val="003367A4"/>
    <w:rsid w:val="003511C5"/>
    <w:rsid w:val="003517F9"/>
    <w:rsid w:val="0035219A"/>
    <w:rsid w:val="003535BF"/>
    <w:rsid w:val="0035486F"/>
    <w:rsid w:val="0035577C"/>
    <w:rsid w:val="00356AC1"/>
    <w:rsid w:val="00356B02"/>
    <w:rsid w:val="003573CC"/>
    <w:rsid w:val="00360F91"/>
    <w:rsid w:val="00361219"/>
    <w:rsid w:val="00361D45"/>
    <w:rsid w:val="00363687"/>
    <w:rsid w:val="0037233D"/>
    <w:rsid w:val="00373383"/>
    <w:rsid w:val="00373F29"/>
    <w:rsid w:val="00377FC6"/>
    <w:rsid w:val="003803C3"/>
    <w:rsid w:val="00383811"/>
    <w:rsid w:val="00392C15"/>
    <w:rsid w:val="003955A3"/>
    <w:rsid w:val="00395A1B"/>
    <w:rsid w:val="00396C63"/>
    <w:rsid w:val="003A1644"/>
    <w:rsid w:val="003A5F11"/>
    <w:rsid w:val="003B5C9F"/>
    <w:rsid w:val="003B626C"/>
    <w:rsid w:val="003B7232"/>
    <w:rsid w:val="003C0661"/>
    <w:rsid w:val="003C12CB"/>
    <w:rsid w:val="003C3894"/>
    <w:rsid w:val="003C545E"/>
    <w:rsid w:val="003C5D67"/>
    <w:rsid w:val="003C711E"/>
    <w:rsid w:val="003D45DD"/>
    <w:rsid w:val="003F0CE0"/>
    <w:rsid w:val="003F3FB9"/>
    <w:rsid w:val="0040097A"/>
    <w:rsid w:val="004015DD"/>
    <w:rsid w:val="00413D98"/>
    <w:rsid w:val="00416ADE"/>
    <w:rsid w:val="004172D8"/>
    <w:rsid w:val="00422D9D"/>
    <w:rsid w:val="004305FE"/>
    <w:rsid w:val="0043064E"/>
    <w:rsid w:val="00436DEB"/>
    <w:rsid w:val="00442639"/>
    <w:rsid w:val="00450A4C"/>
    <w:rsid w:val="00453D91"/>
    <w:rsid w:val="004552AE"/>
    <w:rsid w:val="00462D52"/>
    <w:rsid w:val="00463265"/>
    <w:rsid w:val="00475D24"/>
    <w:rsid w:val="0048066F"/>
    <w:rsid w:val="00481D1E"/>
    <w:rsid w:val="0048698E"/>
    <w:rsid w:val="00486AEF"/>
    <w:rsid w:val="0049085F"/>
    <w:rsid w:val="00491EFF"/>
    <w:rsid w:val="004965ED"/>
    <w:rsid w:val="004A2058"/>
    <w:rsid w:val="004A3B65"/>
    <w:rsid w:val="004B1786"/>
    <w:rsid w:val="004B73E3"/>
    <w:rsid w:val="004C4B11"/>
    <w:rsid w:val="004C66EB"/>
    <w:rsid w:val="004D71B4"/>
    <w:rsid w:val="004E6778"/>
    <w:rsid w:val="004E72F9"/>
    <w:rsid w:val="005005F4"/>
    <w:rsid w:val="0050187F"/>
    <w:rsid w:val="00501986"/>
    <w:rsid w:val="005023CB"/>
    <w:rsid w:val="00507AB4"/>
    <w:rsid w:val="00507DDF"/>
    <w:rsid w:val="005118A9"/>
    <w:rsid w:val="00515019"/>
    <w:rsid w:val="00517673"/>
    <w:rsid w:val="0052009A"/>
    <w:rsid w:val="00526F0C"/>
    <w:rsid w:val="00532545"/>
    <w:rsid w:val="00532CA5"/>
    <w:rsid w:val="005337D7"/>
    <w:rsid w:val="0053415B"/>
    <w:rsid w:val="005349C2"/>
    <w:rsid w:val="00537595"/>
    <w:rsid w:val="005456B8"/>
    <w:rsid w:val="00552885"/>
    <w:rsid w:val="005537D0"/>
    <w:rsid w:val="00556D16"/>
    <w:rsid w:val="00570931"/>
    <w:rsid w:val="00574482"/>
    <w:rsid w:val="00575718"/>
    <w:rsid w:val="00575A0B"/>
    <w:rsid w:val="005857F8"/>
    <w:rsid w:val="0059174F"/>
    <w:rsid w:val="005B4F7D"/>
    <w:rsid w:val="005C0B37"/>
    <w:rsid w:val="005C2D60"/>
    <w:rsid w:val="005C4978"/>
    <w:rsid w:val="005C7504"/>
    <w:rsid w:val="005D0406"/>
    <w:rsid w:val="005D093C"/>
    <w:rsid w:val="005D26A9"/>
    <w:rsid w:val="005E2698"/>
    <w:rsid w:val="005F000A"/>
    <w:rsid w:val="005F06FE"/>
    <w:rsid w:val="005F5BD0"/>
    <w:rsid w:val="005F7882"/>
    <w:rsid w:val="00601444"/>
    <w:rsid w:val="00602095"/>
    <w:rsid w:val="00602A63"/>
    <w:rsid w:val="006048FD"/>
    <w:rsid w:val="00605398"/>
    <w:rsid w:val="00606A50"/>
    <w:rsid w:val="00607E10"/>
    <w:rsid w:val="00610A27"/>
    <w:rsid w:val="00612BA1"/>
    <w:rsid w:val="00612EA6"/>
    <w:rsid w:val="0061390C"/>
    <w:rsid w:val="00613FA1"/>
    <w:rsid w:val="00616515"/>
    <w:rsid w:val="00624DAC"/>
    <w:rsid w:val="00627FA3"/>
    <w:rsid w:val="006317E0"/>
    <w:rsid w:val="00631FE4"/>
    <w:rsid w:val="00632678"/>
    <w:rsid w:val="00632BD3"/>
    <w:rsid w:val="00635D54"/>
    <w:rsid w:val="0064471F"/>
    <w:rsid w:val="00650339"/>
    <w:rsid w:val="006540D4"/>
    <w:rsid w:val="00662E9E"/>
    <w:rsid w:val="0066731A"/>
    <w:rsid w:val="00667A4B"/>
    <w:rsid w:val="00672E2A"/>
    <w:rsid w:val="006748BD"/>
    <w:rsid w:val="006765BD"/>
    <w:rsid w:val="00677E36"/>
    <w:rsid w:val="00680171"/>
    <w:rsid w:val="0068045E"/>
    <w:rsid w:val="00681AF1"/>
    <w:rsid w:val="00686D0F"/>
    <w:rsid w:val="00693212"/>
    <w:rsid w:val="006A05BC"/>
    <w:rsid w:val="006A46C0"/>
    <w:rsid w:val="006A47CE"/>
    <w:rsid w:val="006A573B"/>
    <w:rsid w:val="006B008D"/>
    <w:rsid w:val="006B1345"/>
    <w:rsid w:val="006B1993"/>
    <w:rsid w:val="006B2DEC"/>
    <w:rsid w:val="006B67C1"/>
    <w:rsid w:val="006B71B4"/>
    <w:rsid w:val="006B7F47"/>
    <w:rsid w:val="006C0B50"/>
    <w:rsid w:val="006C2CEC"/>
    <w:rsid w:val="006D502C"/>
    <w:rsid w:val="006F07F1"/>
    <w:rsid w:val="006F1C5A"/>
    <w:rsid w:val="00703529"/>
    <w:rsid w:val="00707A9F"/>
    <w:rsid w:val="00716AD5"/>
    <w:rsid w:val="00721283"/>
    <w:rsid w:val="00724A4C"/>
    <w:rsid w:val="007347EB"/>
    <w:rsid w:val="00740ADA"/>
    <w:rsid w:val="00746CD8"/>
    <w:rsid w:val="00750EEF"/>
    <w:rsid w:val="00752265"/>
    <w:rsid w:val="00762071"/>
    <w:rsid w:val="00766B2B"/>
    <w:rsid w:val="00771BB7"/>
    <w:rsid w:val="00772CAD"/>
    <w:rsid w:val="00780B5B"/>
    <w:rsid w:val="00781B2B"/>
    <w:rsid w:val="007831FD"/>
    <w:rsid w:val="00783939"/>
    <w:rsid w:val="00787897"/>
    <w:rsid w:val="007A0C3B"/>
    <w:rsid w:val="007A1392"/>
    <w:rsid w:val="007A1F4C"/>
    <w:rsid w:val="007A333F"/>
    <w:rsid w:val="007A367E"/>
    <w:rsid w:val="007A593D"/>
    <w:rsid w:val="007B3AF7"/>
    <w:rsid w:val="007B6AC9"/>
    <w:rsid w:val="007C3587"/>
    <w:rsid w:val="007C6054"/>
    <w:rsid w:val="007C6558"/>
    <w:rsid w:val="007D5E77"/>
    <w:rsid w:val="007E0C49"/>
    <w:rsid w:val="007E1391"/>
    <w:rsid w:val="007E1A3E"/>
    <w:rsid w:val="007E395D"/>
    <w:rsid w:val="007E52EA"/>
    <w:rsid w:val="007E54A0"/>
    <w:rsid w:val="007E5AD1"/>
    <w:rsid w:val="007F0130"/>
    <w:rsid w:val="007F1879"/>
    <w:rsid w:val="007F4564"/>
    <w:rsid w:val="007F6902"/>
    <w:rsid w:val="00804567"/>
    <w:rsid w:val="0081078B"/>
    <w:rsid w:val="00816801"/>
    <w:rsid w:val="00817DD1"/>
    <w:rsid w:val="00820024"/>
    <w:rsid w:val="00824289"/>
    <w:rsid w:val="00825B78"/>
    <w:rsid w:val="008303D4"/>
    <w:rsid w:val="0083582E"/>
    <w:rsid w:val="00837A91"/>
    <w:rsid w:val="00837F53"/>
    <w:rsid w:val="0084419F"/>
    <w:rsid w:val="00846702"/>
    <w:rsid w:val="008479D3"/>
    <w:rsid w:val="00851507"/>
    <w:rsid w:val="008551A0"/>
    <w:rsid w:val="008619B9"/>
    <w:rsid w:val="008625D1"/>
    <w:rsid w:val="0086626E"/>
    <w:rsid w:val="00866D7C"/>
    <w:rsid w:val="008716D0"/>
    <w:rsid w:val="00885A9B"/>
    <w:rsid w:val="00893A72"/>
    <w:rsid w:val="0089410C"/>
    <w:rsid w:val="00896820"/>
    <w:rsid w:val="008A389D"/>
    <w:rsid w:val="008B5765"/>
    <w:rsid w:val="008B5DF6"/>
    <w:rsid w:val="008B6133"/>
    <w:rsid w:val="008C1FEF"/>
    <w:rsid w:val="008D247F"/>
    <w:rsid w:val="008D65E4"/>
    <w:rsid w:val="008E5977"/>
    <w:rsid w:val="008F0AE4"/>
    <w:rsid w:val="008F3FED"/>
    <w:rsid w:val="008F6BF3"/>
    <w:rsid w:val="008F75B9"/>
    <w:rsid w:val="008F7D86"/>
    <w:rsid w:val="0090009C"/>
    <w:rsid w:val="009017E0"/>
    <w:rsid w:val="00902ADC"/>
    <w:rsid w:val="0091350F"/>
    <w:rsid w:val="00916A3D"/>
    <w:rsid w:val="00916DBF"/>
    <w:rsid w:val="00925EA3"/>
    <w:rsid w:val="009347D5"/>
    <w:rsid w:val="00934F54"/>
    <w:rsid w:val="009370FF"/>
    <w:rsid w:val="00947CF4"/>
    <w:rsid w:val="00951956"/>
    <w:rsid w:val="00953295"/>
    <w:rsid w:val="00954933"/>
    <w:rsid w:val="00960A3D"/>
    <w:rsid w:val="00962266"/>
    <w:rsid w:val="00964AB3"/>
    <w:rsid w:val="00972E21"/>
    <w:rsid w:val="00977E7B"/>
    <w:rsid w:val="00991189"/>
    <w:rsid w:val="00995BA3"/>
    <w:rsid w:val="00996B35"/>
    <w:rsid w:val="009A333F"/>
    <w:rsid w:val="009A6B37"/>
    <w:rsid w:val="009B0742"/>
    <w:rsid w:val="009C0A50"/>
    <w:rsid w:val="009C54A6"/>
    <w:rsid w:val="009D5692"/>
    <w:rsid w:val="009D6C66"/>
    <w:rsid w:val="009E3995"/>
    <w:rsid w:val="009E7198"/>
    <w:rsid w:val="009F49E0"/>
    <w:rsid w:val="00A002DA"/>
    <w:rsid w:val="00A03A7D"/>
    <w:rsid w:val="00A04BA9"/>
    <w:rsid w:val="00A0504C"/>
    <w:rsid w:val="00A0649E"/>
    <w:rsid w:val="00A16759"/>
    <w:rsid w:val="00A3155F"/>
    <w:rsid w:val="00A36493"/>
    <w:rsid w:val="00A375E5"/>
    <w:rsid w:val="00A4086B"/>
    <w:rsid w:val="00A432AB"/>
    <w:rsid w:val="00A4508B"/>
    <w:rsid w:val="00A46365"/>
    <w:rsid w:val="00A471BA"/>
    <w:rsid w:val="00A50D9F"/>
    <w:rsid w:val="00A60C6C"/>
    <w:rsid w:val="00A619D7"/>
    <w:rsid w:val="00A633B3"/>
    <w:rsid w:val="00A66C83"/>
    <w:rsid w:val="00A66FD5"/>
    <w:rsid w:val="00A74816"/>
    <w:rsid w:val="00A77F39"/>
    <w:rsid w:val="00A80E37"/>
    <w:rsid w:val="00A81BF3"/>
    <w:rsid w:val="00A96254"/>
    <w:rsid w:val="00A9696E"/>
    <w:rsid w:val="00A9737E"/>
    <w:rsid w:val="00AA258A"/>
    <w:rsid w:val="00AA331A"/>
    <w:rsid w:val="00AA417B"/>
    <w:rsid w:val="00AB6029"/>
    <w:rsid w:val="00AC3607"/>
    <w:rsid w:val="00AC7250"/>
    <w:rsid w:val="00AE1AC8"/>
    <w:rsid w:val="00AE297D"/>
    <w:rsid w:val="00AE3145"/>
    <w:rsid w:val="00AE3B0C"/>
    <w:rsid w:val="00AE6428"/>
    <w:rsid w:val="00B03FC2"/>
    <w:rsid w:val="00B04571"/>
    <w:rsid w:val="00B077B0"/>
    <w:rsid w:val="00B1266B"/>
    <w:rsid w:val="00B1277F"/>
    <w:rsid w:val="00B14C44"/>
    <w:rsid w:val="00B14F93"/>
    <w:rsid w:val="00B154E5"/>
    <w:rsid w:val="00B23143"/>
    <w:rsid w:val="00B23D8B"/>
    <w:rsid w:val="00B376FF"/>
    <w:rsid w:val="00B3792B"/>
    <w:rsid w:val="00B40F02"/>
    <w:rsid w:val="00B41A99"/>
    <w:rsid w:val="00B445A9"/>
    <w:rsid w:val="00B45CCC"/>
    <w:rsid w:val="00B53BB3"/>
    <w:rsid w:val="00B56D79"/>
    <w:rsid w:val="00B57ED4"/>
    <w:rsid w:val="00B66C2D"/>
    <w:rsid w:val="00B66E60"/>
    <w:rsid w:val="00B750B1"/>
    <w:rsid w:val="00B90E84"/>
    <w:rsid w:val="00B93D34"/>
    <w:rsid w:val="00BA40BE"/>
    <w:rsid w:val="00BA6B66"/>
    <w:rsid w:val="00BB0727"/>
    <w:rsid w:val="00BB09C8"/>
    <w:rsid w:val="00BB2142"/>
    <w:rsid w:val="00BB7DD6"/>
    <w:rsid w:val="00BC0F35"/>
    <w:rsid w:val="00BC5758"/>
    <w:rsid w:val="00BC5BC0"/>
    <w:rsid w:val="00BC722C"/>
    <w:rsid w:val="00BD6285"/>
    <w:rsid w:val="00BF0A09"/>
    <w:rsid w:val="00BF2A03"/>
    <w:rsid w:val="00BF2A21"/>
    <w:rsid w:val="00C00752"/>
    <w:rsid w:val="00C05D37"/>
    <w:rsid w:val="00C10637"/>
    <w:rsid w:val="00C2182B"/>
    <w:rsid w:val="00C23B81"/>
    <w:rsid w:val="00C2709A"/>
    <w:rsid w:val="00C318D4"/>
    <w:rsid w:val="00C37AEB"/>
    <w:rsid w:val="00C5078E"/>
    <w:rsid w:val="00C54312"/>
    <w:rsid w:val="00C60788"/>
    <w:rsid w:val="00C61011"/>
    <w:rsid w:val="00C7417F"/>
    <w:rsid w:val="00C74615"/>
    <w:rsid w:val="00C810E0"/>
    <w:rsid w:val="00C81247"/>
    <w:rsid w:val="00C9116A"/>
    <w:rsid w:val="00CA0EA8"/>
    <w:rsid w:val="00CA12FC"/>
    <w:rsid w:val="00CA37D9"/>
    <w:rsid w:val="00CA5259"/>
    <w:rsid w:val="00CA62F0"/>
    <w:rsid w:val="00CB02A7"/>
    <w:rsid w:val="00CB3C19"/>
    <w:rsid w:val="00CC2A3E"/>
    <w:rsid w:val="00CC7CED"/>
    <w:rsid w:val="00CD1053"/>
    <w:rsid w:val="00CD470C"/>
    <w:rsid w:val="00CE3473"/>
    <w:rsid w:val="00CE5960"/>
    <w:rsid w:val="00CE77DB"/>
    <w:rsid w:val="00CF1215"/>
    <w:rsid w:val="00CF3AAA"/>
    <w:rsid w:val="00D04B0A"/>
    <w:rsid w:val="00D04C13"/>
    <w:rsid w:val="00D128F0"/>
    <w:rsid w:val="00D158BC"/>
    <w:rsid w:val="00D25B75"/>
    <w:rsid w:val="00D26452"/>
    <w:rsid w:val="00D26F28"/>
    <w:rsid w:val="00D367CA"/>
    <w:rsid w:val="00D41B55"/>
    <w:rsid w:val="00D434DE"/>
    <w:rsid w:val="00D514B0"/>
    <w:rsid w:val="00D53638"/>
    <w:rsid w:val="00D56A66"/>
    <w:rsid w:val="00D57F17"/>
    <w:rsid w:val="00D57FA5"/>
    <w:rsid w:val="00D62564"/>
    <w:rsid w:val="00D63F6B"/>
    <w:rsid w:val="00D73368"/>
    <w:rsid w:val="00D77C6D"/>
    <w:rsid w:val="00D826F8"/>
    <w:rsid w:val="00D87917"/>
    <w:rsid w:val="00D90E92"/>
    <w:rsid w:val="00D92C9B"/>
    <w:rsid w:val="00D945FF"/>
    <w:rsid w:val="00DA0A5C"/>
    <w:rsid w:val="00DA2938"/>
    <w:rsid w:val="00DB450A"/>
    <w:rsid w:val="00DB4F9B"/>
    <w:rsid w:val="00DB6EA9"/>
    <w:rsid w:val="00DC095F"/>
    <w:rsid w:val="00DC676D"/>
    <w:rsid w:val="00DD04D3"/>
    <w:rsid w:val="00DE41B7"/>
    <w:rsid w:val="00DE4F2E"/>
    <w:rsid w:val="00DF6699"/>
    <w:rsid w:val="00E01722"/>
    <w:rsid w:val="00E01F25"/>
    <w:rsid w:val="00E03E7B"/>
    <w:rsid w:val="00E10644"/>
    <w:rsid w:val="00E10A60"/>
    <w:rsid w:val="00E123B8"/>
    <w:rsid w:val="00E13369"/>
    <w:rsid w:val="00E15B93"/>
    <w:rsid w:val="00E21453"/>
    <w:rsid w:val="00E31E5C"/>
    <w:rsid w:val="00E36FC7"/>
    <w:rsid w:val="00E405C7"/>
    <w:rsid w:val="00E42BCF"/>
    <w:rsid w:val="00E543EE"/>
    <w:rsid w:val="00E57D66"/>
    <w:rsid w:val="00E61DFD"/>
    <w:rsid w:val="00E72765"/>
    <w:rsid w:val="00E75CD9"/>
    <w:rsid w:val="00E76214"/>
    <w:rsid w:val="00E81321"/>
    <w:rsid w:val="00E830DE"/>
    <w:rsid w:val="00EA5532"/>
    <w:rsid w:val="00EA6736"/>
    <w:rsid w:val="00EB064E"/>
    <w:rsid w:val="00EC00C5"/>
    <w:rsid w:val="00EC08DD"/>
    <w:rsid w:val="00EC0F1C"/>
    <w:rsid w:val="00EC3B49"/>
    <w:rsid w:val="00ED1557"/>
    <w:rsid w:val="00ED20F2"/>
    <w:rsid w:val="00ED7B3F"/>
    <w:rsid w:val="00ED7F0C"/>
    <w:rsid w:val="00EE1632"/>
    <w:rsid w:val="00EE2147"/>
    <w:rsid w:val="00EE60B8"/>
    <w:rsid w:val="00EF4A20"/>
    <w:rsid w:val="00EF5CD9"/>
    <w:rsid w:val="00EF7183"/>
    <w:rsid w:val="00F02DCA"/>
    <w:rsid w:val="00F06DA5"/>
    <w:rsid w:val="00F1387F"/>
    <w:rsid w:val="00F14B8F"/>
    <w:rsid w:val="00F17606"/>
    <w:rsid w:val="00F25C07"/>
    <w:rsid w:val="00F34D44"/>
    <w:rsid w:val="00F55C8D"/>
    <w:rsid w:val="00F56F61"/>
    <w:rsid w:val="00F64354"/>
    <w:rsid w:val="00F65BFC"/>
    <w:rsid w:val="00F73C9C"/>
    <w:rsid w:val="00F76D03"/>
    <w:rsid w:val="00F77CEC"/>
    <w:rsid w:val="00F804D2"/>
    <w:rsid w:val="00F84E81"/>
    <w:rsid w:val="00F865FD"/>
    <w:rsid w:val="00F866D4"/>
    <w:rsid w:val="00F936E7"/>
    <w:rsid w:val="00F94499"/>
    <w:rsid w:val="00FB03BA"/>
    <w:rsid w:val="00FB23D6"/>
    <w:rsid w:val="00FB59A7"/>
    <w:rsid w:val="00FB766E"/>
    <w:rsid w:val="00FB7F5E"/>
    <w:rsid w:val="00FC38D1"/>
    <w:rsid w:val="00FC6613"/>
    <w:rsid w:val="00FD044F"/>
    <w:rsid w:val="00FD6A89"/>
    <w:rsid w:val="00FE2CEB"/>
    <w:rsid w:val="00FE38B7"/>
    <w:rsid w:val="00FE5123"/>
    <w:rsid w:val="00FF3B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D71B4"/>
    <w:pPr>
      <w:spacing w:after="200" w:line="276" w:lineRule="auto"/>
    </w:pPr>
    <w:rPr>
      <w:sz w:val="22"/>
      <w:szCs w:val="22"/>
    </w:rPr>
  </w:style>
  <w:style w:type="paragraph" w:styleId="Virsraksts1">
    <w:name w:val="heading 1"/>
    <w:aliases w:val="Anete"/>
    <w:basedOn w:val="Parastais"/>
    <w:next w:val="Parastais"/>
    <w:link w:val="Virsraksts1Rakstz"/>
    <w:uiPriority w:val="99"/>
    <w:qFormat/>
    <w:rsid w:val="00D73368"/>
    <w:pPr>
      <w:keepNext/>
      <w:keepLines/>
      <w:spacing w:after="0" w:line="240" w:lineRule="auto"/>
      <w:jc w:val="center"/>
      <w:outlineLvl w:val="0"/>
    </w:pPr>
    <w:rPr>
      <w:rFonts w:ascii="Times New Roman" w:hAnsi="Times New Roman"/>
      <w:b/>
      <w:bCs/>
      <w:sz w:val="28"/>
      <w:szCs w:val="28"/>
    </w:rPr>
  </w:style>
  <w:style w:type="paragraph" w:styleId="Virsraksts2">
    <w:name w:val="heading 2"/>
    <w:basedOn w:val="Parastais"/>
    <w:next w:val="Parastais"/>
    <w:link w:val="Virsraksts2Rakstz"/>
    <w:uiPriority w:val="9"/>
    <w:unhideWhenUsed/>
    <w:qFormat/>
    <w:rsid w:val="00D73368"/>
    <w:pPr>
      <w:keepNext/>
      <w:keepLines/>
      <w:spacing w:before="200" w:after="0"/>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D73368"/>
    <w:pPr>
      <w:keepNext/>
      <w:keepLines/>
      <w:spacing w:before="200" w:after="0"/>
      <w:outlineLvl w:val="2"/>
    </w:pPr>
    <w:rPr>
      <w:rFonts w:ascii="Cambria" w:hAnsi="Cambria"/>
      <w:b/>
      <w:bCs/>
      <w:color w:val="4F81BD"/>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Fußnote,single space,FOOTNOTES,fn"/>
    <w:basedOn w:val="Parastais"/>
    <w:link w:val="VrestekstsRakstz"/>
    <w:uiPriority w:val="99"/>
    <w:unhideWhenUsed/>
    <w:rsid w:val="00222BB7"/>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Rakstz.,Fußnote Rakstz.,fn Rakstz."/>
    <w:link w:val="Vresteksts"/>
    <w:uiPriority w:val="99"/>
    <w:rsid w:val="00222BB7"/>
    <w:rPr>
      <w:sz w:val="20"/>
      <w:szCs w:val="20"/>
    </w:rPr>
  </w:style>
  <w:style w:type="character" w:styleId="Vresatsauce">
    <w:name w:val="footnote reference"/>
    <w:aliases w:val="Footnote Reference Superscript,Footnote symbol,Footnote Reference Number,Footnote Refernece,ftref,BVI fnr,Footnote symboFußnotenzeichen,Footnote sign,Footnote Reference text,Footnote reference number,note TESI,EN Footnote Reference,f"/>
    <w:link w:val="Char2"/>
    <w:uiPriority w:val="99"/>
    <w:unhideWhenUsed/>
    <w:rsid w:val="00222BB7"/>
    <w:rPr>
      <w:vertAlign w:val="superscript"/>
    </w:rPr>
  </w:style>
  <w:style w:type="paragraph" w:customStyle="1" w:styleId="Char2">
    <w:name w:val="Char2"/>
    <w:aliases w:val="Char Char Char Char"/>
    <w:basedOn w:val="Parastais"/>
    <w:next w:val="Parastais"/>
    <w:link w:val="Vresatsauce"/>
    <w:uiPriority w:val="99"/>
    <w:rsid w:val="00222BB7"/>
    <w:pPr>
      <w:spacing w:after="160" w:line="240" w:lineRule="exact"/>
      <w:jc w:val="both"/>
      <w:textAlignment w:val="baseline"/>
    </w:pPr>
    <w:rPr>
      <w:sz w:val="20"/>
      <w:szCs w:val="20"/>
      <w:vertAlign w:val="superscript"/>
    </w:rPr>
  </w:style>
  <w:style w:type="paragraph" w:styleId="Bezatstarpm">
    <w:name w:val="No Spacing"/>
    <w:uiPriority w:val="99"/>
    <w:qFormat/>
    <w:rsid w:val="00222BB7"/>
    <w:rPr>
      <w:sz w:val="22"/>
      <w:szCs w:val="22"/>
    </w:rPr>
  </w:style>
  <w:style w:type="paragraph" w:styleId="Sarakstarindkopa">
    <w:name w:val="List Paragraph"/>
    <w:aliases w:val="2,Saraksta rindkopa1"/>
    <w:basedOn w:val="Parastais"/>
    <w:link w:val="SarakstarindkopaRakstz"/>
    <w:uiPriority w:val="34"/>
    <w:qFormat/>
    <w:rsid w:val="00222BB7"/>
    <w:pPr>
      <w:ind w:left="720"/>
      <w:contextualSpacing/>
    </w:pPr>
  </w:style>
  <w:style w:type="character" w:customStyle="1" w:styleId="SarakstarindkopaRakstz">
    <w:name w:val="Saraksta rindkopa Rakstz."/>
    <w:aliases w:val="2 Rakstz.,Saraksta rindkopa1 Rakstz."/>
    <w:link w:val="Sarakstarindkopa"/>
    <w:uiPriority w:val="34"/>
    <w:locked/>
    <w:rsid w:val="00222BB7"/>
  </w:style>
  <w:style w:type="character" w:styleId="Hipersaite">
    <w:name w:val="Hyperlink"/>
    <w:uiPriority w:val="99"/>
    <w:unhideWhenUsed/>
    <w:rsid w:val="00222BB7"/>
    <w:rPr>
      <w:strike w:val="0"/>
      <w:dstrike w:val="0"/>
      <w:color w:val="2F0706"/>
      <w:u w:val="none"/>
      <w:effect w:val="none"/>
      <w:shd w:val="clear" w:color="auto" w:fill="auto"/>
    </w:rPr>
  </w:style>
  <w:style w:type="character" w:customStyle="1" w:styleId="col-sm-91">
    <w:name w:val="col-sm-91"/>
    <w:basedOn w:val="Noklusjumarindkopasfonts"/>
    <w:rsid w:val="00222BB7"/>
  </w:style>
  <w:style w:type="paragraph" w:customStyle="1" w:styleId="Prliminairetype">
    <w:name w:val="Préliminaire type"/>
    <w:basedOn w:val="Parastais"/>
    <w:next w:val="Parastais"/>
    <w:rsid w:val="00222BB7"/>
    <w:pPr>
      <w:spacing w:before="360" w:after="0" w:line="240" w:lineRule="auto"/>
      <w:jc w:val="center"/>
    </w:pPr>
    <w:rPr>
      <w:rFonts w:ascii="Times New Roman" w:hAnsi="Times New Roman"/>
      <w:b/>
      <w:snapToGrid w:val="0"/>
      <w:sz w:val="24"/>
      <w:szCs w:val="24"/>
      <w:lang w:eastAsia="en-GB"/>
    </w:rPr>
  </w:style>
  <w:style w:type="character" w:customStyle="1" w:styleId="Virsraksts1Rakstz">
    <w:name w:val="Virsraksts 1 Rakstz."/>
    <w:aliases w:val="Anete Rakstz."/>
    <w:link w:val="Virsraksts1"/>
    <w:uiPriority w:val="99"/>
    <w:rsid w:val="00D73368"/>
    <w:rPr>
      <w:rFonts w:ascii="Times New Roman" w:eastAsia="Times New Roman" w:hAnsi="Times New Roman" w:cs="Times New Roman"/>
      <w:b/>
      <w:bCs/>
      <w:sz w:val="28"/>
      <w:szCs w:val="28"/>
    </w:rPr>
  </w:style>
  <w:style w:type="character" w:styleId="Izteiksmgs">
    <w:name w:val="Strong"/>
    <w:uiPriority w:val="22"/>
    <w:qFormat/>
    <w:rsid w:val="00D73368"/>
    <w:rPr>
      <w:b/>
      <w:bCs/>
    </w:rPr>
  </w:style>
  <w:style w:type="table" w:styleId="Reatabula">
    <w:name w:val="Table Grid"/>
    <w:basedOn w:val="Parastatabula"/>
    <w:uiPriority w:val="59"/>
    <w:rsid w:val="00D73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No3">
    <w:name w:val="Virsraksts No3"/>
    <w:basedOn w:val="Virsraksts3"/>
    <w:link w:val="VirsrakstsNo3Rakstz"/>
    <w:qFormat/>
    <w:rsid w:val="00383811"/>
    <w:pPr>
      <w:numPr>
        <w:ilvl w:val="1"/>
        <w:numId w:val="2"/>
      </w:numPr>
    </w:pPr>
    <w:rPr>
      <w:rFonts w:ascii="Times New Roman" w:hAnsi="Times New Roman"/>
      <w:i/>
      <w:sz w:val="24"/>
      <w:szCs w:val="24"/>
    </w:rPr>
  </w:style>
  <w:style w:type="paragraph" w:customStyle="1" w:styleId="VirsrskstsNo1">
    <w:name w:val="Virsrsksts No1"/>
    <w:basedOn w:val="Virsraksts2"/>
    <w:link w:val="VirsrskstsNo1Rakstz"/>
    <w:qFormat/>
    <w:rsid w:val="00D73368"/>
    <w:pPr>
      <w:numPr>
        <w:numId w:val="2"/>
      </w:numPr>
    </w:pPr>
    <w:rPr>
      <w:sz w:val="28"/>
      <w:szCs w:val="28"/>
    </w:rPr>
  </w:style>
  <w:style w:type="character" w:customStyle="1" w:styleId="VirsrskstsNo1Rakstz">
    <w:name w:val="Virsrsksts No1 Rakstz."/>
    <w:link w:val="VirsrskstsNo1"/>
    <w:rsid w:val="00D73368"/>
    <w:rPr>
      <w:rFonts w:ascii="Cambria" w:hAnsi="Cambria"/>
      <w:b/>
      <w:bCs/>
      <w:color w:val="4F81BD"/>
      <w:sz w:val="28"/>
      <w:szCs w:val="28"/>
    </w:rPr>
  </w:style>
  <w:style w:type="character" w:customStyle="1" w:styleId="Virsraksts3Rakstz">
    <w:name w:val="Virsraksts 3 Rakstz."/>
    <w:link w:val="Virsraksts3"/>
    <w:uiPriority w:val="9"/>
    <w:semiHidden/>
    <w:rsid w:val="00D73368"/>
    <w:rPr>
      <w:rFonts w:ascii="Cambria" w:eastAsia="Times New Roman" w:hAnsi="Cambria" w:cs="Times New Roman"/>
      <w:b/>
      <w:bCs/>
      <w:color w:val="4F81BD"/>
    </w:rPr>
  </w:style>
  <w:style w:type="character" w:customStyle="1" w:styleId="Virsraksts2Rakstz">
    <w:name w:val="Virsraksts 2 Rakstz."/>
    <w:link w:val="Virsraksts2"/>
    <w:uiPriority w:val="9"/>
    <w:rsid w:val="00D73368"/>
    <w:rPr>
      <w:rFonts w:ascii="Cambria" w:eastAsia="Times New Roman" w:hAnsi="Cambria" w:cs="Times New Roman"/>
      <w:b/>
      <w:bCs/>
      <w:color w:val="4F81BD"/>
      <w:sz w:val="26"/>
      <w:szCs w:val="26"/>
    </w:rPr>
  </w:style>
  <w:style w:type="character" w:customStyle="1" w:styleId="VirsrakstsNo3Rakstz">
    <w:name w:val="Virsraksts No3 Rakstz."/>
    <w:link w:val="VirsrakstsNo3"/>
    <w:rsid w:val="00D73368"/>
    <w:rPr>
      <w:rFonts w:ascii="Times New Roman" w:hAnsi="Times New Roman"/>
      <w:b/>
      <w:bCs/>
      <w:i/>
      <w:color w:val="4F81BD"/>
      <w:sz w:val="24"/>
      <w:szCs w:val="24"/>
    </w:rPr>
  </w:style>
  <w:style w:type="paragraph" w:styleId="Balonteksts">
    <w:name w:val="Balloon Text"/>
    <w:basedOn w:val="Parastais"/>
    <w:link w:val="BalontekstsRakstz"/>
    <w:uiPriority w:val="99"/>
    <w:semiHidden/>
    <w:unhideWhenUsed/>
    <w:rsid w:val="00D73368"/>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D73368"/>
    <w:rPr>
      <w:rFonts w:ascii="Tahoma" w:hAnsi="Tahoma" w:cs="Tahoma"/>
      <w:sz w:val="16"/>
      <w:szCs w:val="16"/>
    </w:rPr>
  </w:style>
  <w:style w:type="character" w:customStyle="1" w:styleId="hps">
    <w:name w:val="hps"/>
    <w:basedOn w:val="Noklusjumarindkopasfonts"/>
    <w:rsid w:val="00B40F02"/>
  </w:style>
  <w:style w:type="paragraph" w:customStyle="1" w:styleId="Default">
    <w:name w:val="Default"/>
    <w:rsid w:val="00B40F02"/>
    <w:pPr>
      <w:autoSpaceDE w:val="0"/>
      <w:autoSpaceDN w:val="0"/>
      <w:adjustRightInd w:val="0"/>
    </w:pPr>
    <w:rPr>
      <w:rFonts w:ascii="Times New Roman" w:hAnsi="Times New Roman"/>
      <w:color w:val="000000"/>
      <w:sz w:val="24"/>
      <w:szCs w:val="24"/>
    </w:rPr>
  </w:style>
  <w:style w:type="paragraph" w:customStyle="1" w:styleId="Pa44">
    <w:name w:val="Pa44"/>
    <w:basedOn w:val="Default"/>
    <w:next w:val="Default"/>
    <w:uiPriority w:val="99"/>
    <w:rsid w:val="00B40F02"/>
    <w:pPr>
      <w:spacing w:line="181" w:lineRule="atLeast"/>
    </w:pPr>
    <w:rPr>
      <w:rFonts w:ascii="Lato" w:hAnsi="Lato"/>
      <w:color w:val="auto"/>
    </w:rPr>
  </w:style>
  <w:style w:type="paragraph" w:styleId="Kjene">
    <w:name w:val="footer"/>
    <w:basedOn w:val="Parastais"/>
    <w:link w:val="KjeneRakstz"/>
    <w:uiPriority w:val="99"/>
    <w:unhideWhenUsed/>
    <w:rsid w:val="00B40F02"/>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40F02"/>
  </w:style>
  <w:style w:type="character" w:styleId="Izclums">
    <w:name w:val="Emphasis"/>
    <w:uiPriority w:val="20"/>
    <w:qFormat/>
    <w:rsid w:val="00067F15"/>
    <w:rPr>
      <w:b/>
      <w:bCs/>
      <w:i w:val="0"/>
      <w:iCs w:val="0"/>
    </w:rPr>
  </w:style>
  <w:style w:type="character" w:customStyle="1" w:styleId="st1">
    <w:name w:val="st1"/>
    <w:basedOn w:val="Noklusjumarindkopasfonts"/>
    <w:rsid w:val="00067F15"/>
  </w:style>
  <w:style w:type="character" w:customStyle="1" w:styleId="A6">
    <w:name w:val="A6"/>
    <w:uiPriority w:val="99"/>
    <w:rsid w:val="00CE77DB"/>
    <w:rPr>
      <w:rFonts w:cs="Myriad Pro"/>
      <w:color w:val="000000"/>
      <w:sz w:val="23"/>
      <w:szCs w:val="23"/>
    </w:rPr>
  </w:style>
  <w:style w:type="character" w:styleId="Komentraatsauce">
    <w:name w:val="annotation reference"/>
    <w:uiPriority w:val="99"/>
    <w:semiHidden/>
    <w:unhideWhenUsed/>
    <w:rsid w:val="005337D7"/>
    <w:rPr>
      <w:sz w:val="16"/>
      <w:szCs w:val="16"/>
    </w:rPr>
  </w:style>
  <w:style w:type="paragraph" w:styleId="Komentrateksts">
    <w:name w:val="annotation text"/>
    <w:basedOn w:val="Parastais"/>
    <w:link w:val="KomentratekstsRakstz"/>
    <w:uiPriority w:val="99"/>
    <w:unhideWhenUsed/>
    <w:rsid w:val="005337D7"/>
    <w:pPr>
      <w:spacing w:line="240" w:lineRule="auto"/>
    </w:pPr>
    <w:rPr>
      <w:sz w:val="20"/>
      <w:szCs w:val="20"/>
    </w:rPr>
  </w:style>
  <w:style w:type="character" w:customStyle="1" w:styleId="KomentratekstsRakstz">
    <w:name w:val="Komentāra teksts Rakstz."/>
    <w:link w:val="Komentrateksts"/>
    <w:uiPriority w:val="99"/>
    <w:rsid w:val="005337D7"/>
    <w:rPr>
      <w:sz w:val="20"/>
      <w:szCs w:val="20"/>
    </w:rPr>
  </w:style>
  <w:style w:type="paragraph" w:styleId="Komentratma">
    <w:name w:val="annotation subject"/>
    <w:basedOn w:val="Komentrateksts"/>
    <w:next w:val="Komentrateksts"/>
    <w:link w:val="KomentratmaRakstz"/>
    <w:uiPriority w:val="99"/>
    <w:semiHidden/>
    <w:unhideWhenUsed/>
    <w:rsid w:val="005337D7"/>
    <w:rPr>
      <w:b/>
      <w:bCs/>
    </w:rPr>
  </w:style>
  <w:style w:type="character" w:customStyle="1" w:styleId="KomentratmaRakstz">
    <w:name w:val="Komentāra tēma Rakstz."/>
    <w:link w:val="Komentratma"/>
    <w:uiPriority w:val="99"/>
    <w:semiHidden/>
    <w:rsid w:val="005337D7"/>
    <w:rPr>
      <w:b/>
      <w:bCs/>
      <w:sz w:val="20"/>
      <w:szCs w:val="20"/>
    </w:rPr>
  </w:style>
  <w:style w:type="paragraph" w:styleId="Galvene">
    <w:name w:val="header"/>
    <w:basedOn w:val="Parastais"/>
    <w:link w:val="GalveneRakstz"/>
    <w:uiPriority w:val="99"/>
    <w:unhideWhenUsed/>
    <w:rsid w:val="000978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7869"/>
  </w:style>
  <w:style w:type="paragraph" w:styleId="Saturardtjavirsraksts">
    <w:name w:val="TOC Heading"/>
    <w:basedOn w:val="Virsraksts1"/>
    <w:next w:val="Parastais"/>
    <w:uiPriority w:val="39"/>
    <w:semiHidden/>
    <w:unhideWhenUsed/>
    <w:qFormat/>
    <w:rsid w:val="00EB064E"/>
    <w:pPr>
      <w:spacing w:before="480" w:line="276" w:lineRule="auto"/>
      <w:jc w:val="left"/>
      <w:outlineLvl w:val="9"/>
    </w:pPr>
    <w:rPr>
      <w:rFonts w:ascii="Cambria" w:hAnsi="Cambria"/>
      <w:color w:val="365F91"/>
    </w:rPr>
  </w:style>
  <w:style w:type="paragraph" w:styleId="Saturs1">
    <w:name w:val="toc 1"/>
    <w:basedOn w:val="Parastais"/>
    <w:next w:val="Parastais"/>
    <w:autoRedefine/>
    <w:uiPriority w:val="39"/>
    <w:unhideWhenUsed/>
    <w:qFormat/>
    <w:rsid w:val="004552AE"/>
    <w:pPr>
      <w:tabs>
        <w:tab w:val="right" w:leader="dot" w:pos="9061"/>
      </w:tabs>
      <w:spacing w:after="100"/>
      <w:ind w:firstLine="284"/>
    </w:pPr>
    <w:rPr>
      <w:rFonts w:ascii="Times New Roman" w:hAnsi="Times New Roman"/>
      <w:b/>
      <w:sz w:val="24"/>
      <w:szCs w:val="24"/>
    </w:rPr>
  </w:style>
  <w:style w:type="paragraph" w:styleId="Saturs2">
    <w:name w:val="toc 2"/>
    <w:basedOn w:val="Parastais"/>
    <w:next w:val="Parastais"/>
    <w:autoRedefine/>
    <w:uiPriority w:val="39"/>
    <w:unhideWhenUsed/>
    <w:qFormat/>
    <w:rsid w:val="004552AE"/>
    <w:pPr>
      <w:tabs>
        <w:tab w:val="right" w:leader="dot" w:pos="9061"/>
      </w:tabs>
      <w:spacing w:after="100"/>
      <w:ind w:left="220"/>
    </w:pPr>
    <w:rPr>
      <w:rFonts w:ascii="Times New Roman" w:hAnsi="Times New Roman"/>
      <w:b/>
      <w:noProof/>
    </w:rPr>
  </w:style>
  <w:style w:type="paragraph" w:styleId="Saturs3">
    <w:name w:val="toc 3"/>
    <w:basedOn w:val="Parastais"/>
    <w:next w:val="Parastais"/>
    <w:autoRedefine/>
    <w:uiPriority w:val="39"/>
    <w:unhideWhenUsed/>
    <w:qFormat/>
    <w:rsid w:val="00237415"/>
    <w:pPr>
      <w:tabs>
        <w:tab w:val="left" w:pos="1100"/>
        <w:tab w:val="right" w:leader="dot" w:pos="9061"/>
      </w:tabs>
      <w:spacing w:after="100"/>
      <w:ind w:left="440"/>
    </w:pPr>
    <w:rPr>
      <w:rFonts w:ascii="Times New Roman" w:hAnsi="Times New Roman"/>
      <w:noProof/>
    </w:rPr>
  </w:style>
  <w:style w:type="paragraph" w:styleId="ParastaisWeb">
    <w:name w:val="Normal (Web)"/>
    <w:basedOn w:val="Parastais"/>
    <w:uiPriority w:val="99"/>
    <w:unhideWhenUsed/>
    <w:rsid w:val="00995BA3"/>
    <w:pPr>
      <w:spacing w:before="100" w:beforeAutospacing="1" w:after="100" w:afterAutospacing="1" w:line="240" w:lineRule="auto"/>
    </w:pPr>
    <w:rPr>
      <w:rFonts w:ascii="Times New Roman" w:hAnsi="Times New Roman"/>
      <w:sz w:val="24"/>
      <w:szCs w:val="24"/>
    </w:rPr>
  </w:style>
  <w:style w:type="character" w:customStyle="1" w:styleId="spelle">
    <w:name w:val="spelle"/>
    <w:basedOn w:val="Noklusjumarindkopasfonts"/>
    <w:rsid w:val="00995BA3"/>
  </w:style>
  <w:style w:type="paragraph" w:styleId="Nosaukums">
    <w:name w:val="Title"/>
    <w:basedOn w:val="Parastais"/>
    <w:link w:val="NosaukumsRakstz"/>
    <w:qFormat/>
    <w:rsid w:val="006748BD"/>
    <w:pPr>
      <w:spacing w:after="0" w:line="240" w:lineRule="auto"/>
      <w:jc w:val="center"/>
    </w:pPr>
    <w:rPr>
      <w:rFonts w:ascii="Times New Roman" w:hAnsi="Times New Roman"/>
      <w:b/>
      <w:bCs/>
      <w:sz w:val="28"/>
      <w:szCs w:val="28"/>
    </w:rPr>
  </w:style>
  <w:style w:type="character" w:customStyle="1" w:styleId="NosaukumsRakstz">
    <w:name w:val="Nosaukums Rakstz."/>
    <w:basedOn w:val="Noklusjumarindkopasfonts"/>
    <w:link w:val="Nosaukums"/>
    <w:rsid w:val="006748BD"/>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126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documents/4525"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yperlink" Target="mailto:Anita.kleinberga@k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m.lv" TargetMode="External"/><Relationship Id="rId25" Type="http://schemas.openxmlformats.org/officeDocument/2006/relationships/hyperlink" Target="http://www.maciunmaci.lv"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mailto:Anita.Zorgenfreija@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umpurs.lv/projekta-dalibniekiem/informativie-materiali/params/post/1354790/esi-verigs---atpazisti-risku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hyperlink" Target="mailto:Gunta.Robezniece@km.gov.lv" TargetMode="External"/><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content/informacija-par-nvo-un-ministru-kabineta-sadarbibas-memorandu)." TargetMode="Externa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yperlink" Target="mailto:Anita.Kleinberga@km.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sites/default/files/editor/memoranda_padomes_darba_plans_2018_sken.pdf" TargetMode="External"/><Relationship Id="rId13" Type="http://schemas.openxmlformats.org/officeDocument/2006/relationships/hyperlink" Target="https://www.academia.edu/32932266/Latvijas_soci%C4%81l%C4%81s_atmi%C5%86as_monitorings_2017" TargetMode="External"/><Relationship Id="rId3" Type="http://schemas.openxmlformats.org/officeDocument/2006/relationships/hyperlink" Target="https://www.pkc.gov.lv/sites/default/files/inline-files/NAP2020%20vidusposma%20zinojums%20final_1.pdf" TargetMode="External"/><Relationship Id="rId7" Type="http://schemas.openxmlformats.org/officeDocument/2006/relationships/hyperlink" Target="http://izm.izm.gov.lv/upload_file/2013/Jauniesi-Latvija_2008-2013.pdf" TargetMode="External"/><Relationship Id="rId12" Type="http://schemas.openxmlformats.org/officeDocument/2006/relationships/hyperlink" Target="https://www.dnb.lv/sites/default/files/docs/preses_relizes/dnb-latvijas-barometrs-petijums_nr85.pdf" TargetMode="External"/><Relationship Id="rId2" Type="http://schemas.openxmlformats.org/officeDocument/2006/relationships/hyperlink" Target="http://www.pkc.gov.lv/sites/default/files/inline-files/20121220_NAP2020%20apstiprinats%20Saeima_1.pdf" TargetMode="External"/><Relationship Id="rId1" Type="http://schemas.openxmlformats.org/officeDocument/2006/relationships/hyperlink" Target="https://www.km.gov.lv/lv/integracija-un-sabiedriba/petijumi-un-publikacijas" TargetMode="External"/><Relationship Id="rId6" Type="http://schemas.openxmlformats.org/officeDocument/2006/relationships/hyperlink" Target="http://www.izm.gov.lv/images/statistika/petijumi/jaunatne/IZM_Jaunatnes-politikas-monitorings_2015_Laboratory.pdf" TargetMode="External"/><Relationship Id="rId11" Type="http://schemas.openxmlformats.org/officeDocument/2006/relationships/hyperlink" Target="https://www.km.gov.lv/lv/integracija-un-sabiedriba/petijumi-un-publikacijas" TargetMode="External"/><Relationship Id="rId5" Type="http://schemas.openxmlformats.org/officeDocument/2006/relationships/hyperlink" Target="http://norden.diva-portal.org/smash/get/diva2:1095959/FULLTEXT02.pdf" TargetMode="External"/><Relationship Id="rId15" Type="http://schemas.openxmlformats.org/officeDocument/2006/relationships/hyperlink" Target="https://www.km.gov.lv/lv/integracija-un-sabiedriba/petijumi-un-publikacijas" TargetMode="External"/><Relationship Id="rId10" Type="http://schemas.openxmlformats.org/officeDocument/2006/relationships/hyperlink" Target="http://ec.europa.eu/COMMFrontOffice/PublicOpinion/index.cfm/Survey/getSurveyDetail/instruments/SPECIAL/surveyKy/2077" TargetMode="External"/><Relationship Id="rId4" Type="http://schemas.openxmlformats.org/officeDocument/2006/relationships/hyperlink" Target="https://www.mk.gov.lv/sites/default/files/editor/it_062916_nvomemor1.pdf" TargetMode="External"/><Relationship Id="rId9" Type="http://schemas.openxmlformats.org/officeDocument/2006/relationships/hyperlink" Target="https://www.km.gov.lv/uploads/ckeditor/files/Sabiedribas_integracija/Romi/Papildu/romi_latvija_petijums_LV.pdf" TargetMode="External"/><Relationship Id="rId14" Type="http://schemas.openxmlformats.org/officeDocument/2006/relationships/hyperlink" Target="https://www.km.gov.lv/uploads/ckeditor/files/Sabiedribas_integracija/Petijumi/Mazakumtautibu%20lidzdaliba%20petijuma%20zinojums%202017(1).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1A2CB-0960-4E6E-8168-CC4284A1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61705</Words>
  <Characters>35173</Characters>
  <Application>Microsoft Office Word</Application>
  <DocSecurity>0</DocSecurity>
  <Lines>293</Lines>
  <Paragraphs>193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96685</CharactersWithSpaces>
  <SharedDoc>false</SharedDoc>
  <HLinks>
    <vt:vector size="222" baseType="variant">
      <vt:variant>
        <vt:i4>6226022</vt:i4>
      </vt:variant>
      <vt:variant>
        <vt:i4>111</vt:i4>
      </vt:variant>
      <vt:variant>
        <vt:i4>0</vt:i4>
      </vt:variant>
      <vt:variant>
        <vt:i4>5</vt:i4>
      </vt:variant>
      <vt:variant>
        <vt:lpwstr>mailto:Anita.Zorgenfreija@km.gov.lv</vt:lpwstr>
      </vt:variant>
      <vt:variant>
        <vt:lpwstr/>
      </vt:variant>
      <vt:variant>
        <vt:i4>20840453</vt:i4>
      </vt:variant>
      <vt:variant>
        <vt:i4>108</vt:i4>
      </vt:variant>
      <vt:variant>
        <vt:i4>0</vt:i4>
      </vt:variant>
      <vt:variant>
        <vt:i4>5</vt:i4>
      </vt:variant>
      <vt:variant>
        <vt:lpwstr>mailto:Gunta.Robežniece@km.gov.lv</vt:lpwstr>
      </vt:variant>
      <vt:variant>
        <vt:lpwstr/>
      </vt:variant>
      <vt:variant>
        <vt:i4>3735566</vt:i4>
      </vt:variant>
      <vt:variant>
        <vt:i4>105</vt:i4>
      </vt:variant>
      <vt:variant>
        <vt:i4>0</vt:i4>
      </vt:variant>
      <vt:variant>
        <vt:i4>5</vt:i4>
      </vt:variant>
      <vt:variant>
        <vt:lpwstr>mailto:Anita.Kleinberga@km.gov.lv</vt:lpwstr>
      </vt:variant>
      <vt:variant>
        <vt:lpwstr/>
      </vt:variant>
      <vt:variant>
        <vt:i4>6881403</vt:i4>
      </vt:variant>
      <vt:variant>
        <vt:i4>102</vt:i4>
      </vt:variant>
      <vt:variant>
        <vt:i4>0</vt:i4>
      </vt:variant>
      <vt:variant>
        <vt:i4>5</vt:i4>
      </vt:variant>
      <vt:variant>
        <vt:lpwstr>http://www.lsm.lv/</vt:lpwstr>
      </vt:variant>
      <vt:variant>
        <vt:lpwstr/>
      </vt:variant>
      <vt:variant>
        <vt:i4>458823</vt:i4>
      </vt:variant>
      <vt:variant>
        <vt:i4>99</vt:i4>
      </vt:variant>
      <vt:variant>
        <vt:i4>0</vt:i4>
      </vt:variant>
      <vt:variant>
        <vt:i4>5</vt:i4>
      </vt:variant>
      <vt:variant>
        <vt:lpwstr>http://www.mk.gov.lv/content/informacija-par-nvo-un-ministru-kabineta-sadarbibas-memorandu).</vt:lpwstr>
      </vt:variant>
      <vt:variant>
        <vt:lpwstr/>
      </vt:variant>
      <vt:variant>
        <vt:i4>7143523</vt:i4>
      </vt:variant>
      <vt:variant>
        <vt:i4>96</vt:i4>
      </vt:variant>
      <vt:variant>
        <vt:i4>0</vt:i4>
      </vt:variant>
      <vt:variant>
        <vt:i4>5</vt:i4>
      </vt:variant>
      <vt:variant>
        <vt:lpwstr>http://polsis.mk.gov.lv/documents/4525</vt:lpwstr>
      </vt:variant>
      <vt:variant>
        <vt:lpwstr/>
      </vt:variant>
      <vt:variant>
        <vt:i4>1245234</vt:i4>
      </vt:variant>
      <vt:variant>
        <vt:i4>92</vt:i4>
      </vt:variant>
      <vt:variant>
        <vt:i4>0</vt:i4>
      </vt:variant>
      <vt:variant>
        <vt:i4>5</vt:i4>
      </vt:variant>
      <vt:variant>
        <vt:lpwstr/>
      </vt:variant>
      <vt:variant>
        <vt:lpwstr>_Toc512431607</vt:lpwstr>
      </vt:variant>
      <vt:variant>
        <vt:i4>1114162</vt:i4>
      </vt:variant>
      <vt:variant>
        <vt:i4>86</vt:i4>
      </vt:variant>
      <vt:variant>
        <vt:i4>0</vt:i4>
      </vt:variant>
      <vt:variant>
        <vt:i4>5</vt:i4>
      </vt:variant>
      <vt:variant>
        <vt:lpwstr/>
      </vt:variant>
      <vt:variant>
        <vt:lpwstr>_Toc512431620</vt:lpwstr>
      </vt:variant>
      <vt:variant>
        <vt:i4>1179698</vt:i4>
      </vt:variant>
      <vt:variant>
        <vt:i4>80</vt:i4>
      </vt:variant>
      <vt:variant>
        <vt:i4>0</vt:i4>
      </vt:variant>
      <vt:variant>
        <vt:i4>5</vt:i4>
      </vt:variant>
      <vt:variant>
        <vt:lpwstr/>
      </vt:variant>
      <vt:variant>
        <vt:lpwstr>_Toc512431619</vt:lpwstr>
      </vt:variant>
      <vt:variant>
        <vt:i4>1179698</vt:i4>
      </vt:variant>
      <vt:variant>
        <vt:i4>74</vt:i4>
      </vt:variant>
      <vt:variant>
        <vt:i4>0</vt:i4>
      </vt:variant>
      <vt:variant>
        <vt:i4>5</vt:i4>
      </vt:variant>
      <vt:variant>
        <vt:lpwstr/>
      </vt:variant>
      <vt:variant>
        <vt:lpwstr>_Toc512431617</vt:lpwstr>
      </vt:variant>
      <vt:variant>
        <vt:i4>1179698</vt:i4>
      </vt:variant>
      <vt:variant>
        <vt:i4>68</vt:i4>
      </vt:variant>
      <vt:variant>
        <vt:i4>0</vt:i4>
      </vt:variant>
      <vt:variant>
        <vt:i4>5</vt:i4>
      </vt:variant>
      <vt:variant>
        <vt:lpwstr/>
      </vt:variant>
      <vt:variant>
        <vt:lpwstr>_Toc512431616</vt:lpwstr>
      </vt:variant>
      <vt:variant>
        <vt:i4>1179698</vt:i4>
      </vt:variant>
      <vt:variant>
        <vt:i4>62</vt:i4>
      </vt:variant>
      <vt:variant>
        <vt:i4>0</vt:i4>
      </vt:variant>
      <vt:variant>
        <vt:i4>5</vt:i4>
      </vt:variant>
      <vt:variant>
        <vt:lpwstr/>
      </vt:variant>
      <vt:variant>
        <vt:lpwstr>_Toc512431615</vt:lpwstr>
      </vt:variant>
      <vt:variant>
        <vt:i4>1179698</vt:i4>
      </vt:variant>
      <vt:variant>
        <vt:i4>56</vt:i4>
      </vt:variant>
      <vt:variant>
        <vt:i4>0</vt:i4>
      </vt:variant>
      <vt:variant>
        <vt:i4>5</vt:i4>
      </vt:variant>
      <vt:variant>
        <vt:lpwstr/>
      </vt:variant>
      <vt:variant>
        <vt:lpwstr>_Toc512431614</vt:lpwstr>
      </vt:variant>
      <vt:variant>
        <vt:i4>1179698</vt:i4>
      </vt:variant>
      <vt:variant>
        <vt:i4>50</vt:i4>
      </vt:variant>
      <vt:variant>
        <vt:i4>0</vt:i4>
      </vt:variant>
      <vt:variant>
        <vt:i4>5</vt:i4>
      </vt:variant>
      <vt:variant>
        <vt:lpwstr/>
      </vt:variant>
      <vt:variant>
        <vt:lpwstr>_Toc512431613</vt:lpwstr>
      </vt:variant>
      <vt:variant>
        <vt:i4>1179698</vt:i4>
      </vt:variant>
      <vt:variant>
        <vt:i4>44</vt:i4>
      </vt:variant>
      <vt:variant>
        <vt:i4>0</vt:i4>
      </vt:variant>
      <vt:variant>
        <vt:i4>5</vt:i4>
      </vt:variant>
      <vt:variant>
        <vt:lpwstr/>
      </vt:variant>
      <vt:variant>
        <vt:lpwstr>_Toc512431612</vt:lpwstr>
      </vt:variant>
      <vt:variant>
        <vt:i4>1179698</vt:i4>
      </vt:variant>
      <vt:variant>
        <vt:i4>38</vt:i4>
      </vt:variant>
      <vt:variant>
        <vt:i4>0</vt:i4>
      </vt:variant>
      <vt:variant>
        <vt:i4>5</vt:i4>
      </vt:variant>
      <vt:variant>
        <vt:lpwstr/>
      </vt:variant>
      <vt:variant>
        <vt:lpwstr>_Toc512431611</vt:lpwstr>
      </vt:variant>
      <vt:variant>
        <vt:i4>1179698</vt:i4>
      </vt:variant>
      <vt:variant>
        <vt:i4>32</vt:i4>
      </vt:variant>
      <vt:variant>
        <vt:i4>0</vt:i4>
      </vt:variant>
      <vt:variant>
        <vt:i4>5</vt:i4>
      </vt:variant>
      <vt:variant>
        <vt:lpwstr/>
      </vt:variant>
      <vt:variant>
        <vt:lpwstr>_Toc512431610</vt:lpwstr>
      </vt:variant>
      <vt:variant>
        <vt:i4>1245234</vt:i4>
      </vt:variant>
      <vt:variant>
        <vt:i4>26</vt:i4>
      </vt:variant>
      <vt:variant>
        <vt:i4>0</vt:i4>
      </vt:variant>
      <vt:variant>
        <vt:i4>5</vt:i4>
      </vt:variant>
      <vt:variant>
        <vt:lpwstr/>
      </vt:variant>
      <vt:variant>
        <vt:lpwstr>_Toc512431609</vt:lpwstr>
      </vt:variant>
      <vt:variant>
        <vt:i4>1245234</vt:i4>
      </vt:variant>
      <vt:variant>
        <vt:i4>20</vt:i4>
      </vt:variant>
      <vt:variant>
        <vt:i4>0</vt:i4>
      </vt:variant>
      <vt:variant>
        <vt:i4>5</vt:i4>
      </vt:variant>
      <vt:variant>
        <vt:lpwstr/>
      </vt:variant>
      <vt:variant>
        <vt:lpwstr>_Toc512431608</vt:lpwstr>
      </vt:variant>
      <vt:variant>
        <vt:i4>1245234</vt:i4>
      </vt:variant>
      <vt:variant>
        <vt:i4>14</vt:i4>
      </vt:variant>
      <vt:variant>
        <vt:i4>0</vt:i4>
      </vt:variant>
      <vt:variant>
        <vt:i4>5</vt:i4>
      </vt:variant>
      <vt:variant>
        <vt:lpwstr/>
      </vt:variant>
      <vt:variant>
        <vt:lpwstr>_Toc512431607</vt:lpwstr>
      </vt:variant>
      <vt:variant>
        <vt:i4>1245234</vt:i4>
      </vt:variant>
      <vt:variant>
        <vt:i4>8</vt:i4>
      </vt:variant>
      <vt:variant>
        <vt:i4>0</vt:i4>
      </vt:variant>
      <vt:variant>
        <vt:i4>5</vt:i4>
      </vt:variant>
      <vt:variant>
        <vt:lpwstr/>
      </vt:variant>
      <vt:variant>
        <vt:lpwstr>_Toc512431605</vt:lpwstr>
      </vt:variant>
      <vt:variant>
        <vt:i4>1245234</vt:i4>
      </vt:variant>
      <vt:variant>
        <vt:i4>2</vt:i4>
      </vt:variant>
      <vt:variant>
        <vt:i4>0</vt:i4>
      </vt:variant>
      <vt:variant>
        <vt:i4>5</vt:i4>
      </vt:variant>
      <vt:variant>
        <vt:lpwstr/>
      </vt:variant>
      <vt:variant>
        <vt:lpwstr>_Toc512431604</vt:lpwstr>
      </vt:variant>
      <vt:variant>
        <vt:i4>8126522</vt:i4>
      </vt:variant>
      <vt:variant>
        <vt:i4>42</vt:i4>
      </vt:variant>
      <vt:variant>
        <vt:i4>0</vt:i4>
      </vt:variant>
      <vt:variant>
        <vt:i4>5</vt:i4>
      </vt:variant>
      <vt:variant>
        <vt:lpwstr>https://www.km.gov.lv/lv/integracija-un-sabiedriba/petijumi-un-publikacijas</vt:lpwstr>
      </vt:variant>
      <vt:variant>
        <vt:lpwstr/>
      </vt:variant>
      <vt:variant>
        <vt:i4>393260</vt:i4>
      </vt:variant>
      <vt:variant>
        <vt:i4>39</vt:i4>
      </vt:variant>
      <vt:variant>
        <vt:i4>0</vt:i4>
      </vt:variant>
      <vt:variant>
        <vt:i4>5</vt:i4>
      </vt:variant>
      <vt:variant>
        <vt:lpwstr>https://www.km.gov.lv/uploads/ckeditor/files/Sabiedribas_integracija/Petijumi/Mazakumtautibu lidzdaliba petijuma zinojums 2017(1).pdf</vt:lpwstr>
      </vt:variant>
      <vt:variant>
        <vt:lpwstr/>
      </vt:variant>
      <vt:variant>
        <vt:i4>262234</vt:i4>
      </vt:variant>
      <vt:variant>
        <vt:i4>36</vt:i4>
      </vt:variant>
      <vt:variant>
        <vt:i4>0</vt:i4>
      </vt:variant>
      <vt:variant>
        <vt:i4>5</vt:i4>
      </vt:variant>
      <vt:variant>
        <vt:lpwstr>https://www.academia.edu/32932266/Latvijas_soci%C4%81l%C4%81s_atmi%C5%86as_monitorings_2017</vt:lpwstr>
      </vt:variant>
      <vt:variant>
        <vt:lpwstr/>
      </vt:variant>
      <vt:variant>
        <vt:i4>2359403</vt:i4>
      </vt:variant>
      <vt:variant>
        <vt:i4>33</vt:i4>
      </vt:variant>
      <vt:variant>
        <vt:i4>0</vt:i4>
      </vt:variant>
      <vt:variant>
        <vt:i4>5</vt:i4>
      </vt:variant>
      <vt:variant>
        <vt:lpwstr>https://www.dnb.lv/sites/default/files/docs/preses_relizes/dnb-latvijas-barometrs-petijums_nr85.pdf</vt:lpwstr>
      </vt:variant>
      <vt:variant>
        <vt:lpwstr/>
      </vt:variant>
      <vt:variant>
        <vt:i4>8126522</vt:i4>
      </vt:variant>
      <vt:variant>
        <vt:i4>30</vt:i4>
      </vt:variant>
      <vt:variant>
        <vt:i4>0</vt:i4>
      </vt:variant>
      <vt:variant>
        <vt:i4>5</vt:i4>
      </vt:variant>
      <vt:variant>
        <vt:lpwstr>https://www.km.gov.lv/lv/integracija-un-sabiedriba/petijumi-un-publikacijas</vt:lpwstr>
      </vt:variant>
      <vt:variant>
        <vt:lpwstr/>
      </vt:variant>
      <vt:variant>
        <vt:i4>1376344</vt:i4>
      </vt:variant>
      <vt:variant>
        <vt:i4>27</vt:i4>
      </vt:variant>
      <vt:variant>
        <vt:i4>0</vt:i4>
      </vt:variant>
      <vt:variant>
        <vt:i4>5</vt:i4>
      </vt:variant>
      <vt:variant>
        <vt:lpwstr>http://ec.europa.eu/COMMFrontOffice/PublicOpinion/index.cfm/Survey/getSurveyDetail/instruments/SPECIAL/surveyKy/2077</vt:lpwstr>
      </vt:variant>
      <vt:variant>
        <vt:lpwstr/>
      </vt:variant>
      <vt:variant>
        <vt:i4>917504</vt:i4>
      </vt:variant>
      <vt:variant>
        <vt:i4>24</vt:i4>
      </vt:variant>
      <vt:variant>
        <vt:i4>0</vt:i4>
      </vt:variant>
      <vt:variant>
        <vt:i4>5</vt:i4>
      </vt:variant>
      <vt:variant>
        <vt:lpwstr>https://www.km.gov.lv/uploads/ckeditor/files/Sabiedribas_integracija/Romi/Papildu/romi_latvija_petijums_LV.pdf</vt:lpwstr>
      </vt:variant>
      <vt:variant>
        <vt:lpwstr/>
      </vt:variant>
      <vt:variant>
        <vt:i4>2883591</vt:i4>
      </vt:variant>
      <vt:variant>
        <vt:i4>21</vt:i4>
      </vt:variant>
      <vt:variant>
        <vt:i4>0</vt:i4>
      </vt:variant>
      <vt:variant>
        <vt:i4>5</vt:i4>
      </vt:variant>
      <vt:variant>
        <vt:lpwstr>http://www.mk.gov.lv/sites/default/files/editor/memoranda_padomes_darba_plans_2018_sken.pdf</vt:lpwstr>
      </vt:variant>
      <vt:variant>
        <vt:lpwstr/>
      </vt:variant>
      <vt:variant>
        <vt:i4>7274614</vt:i4>
      </vt:variant>
      <vt:variant>
        <vt:i4>18</vt:i4>
      </vt:variant>
      <vt:variant>
        <vt:i4>0</vt:i4>
      </vt:variant>
      <vt:variant>
        <vt:i4>5</vt:i4>
      </vt:variant>
      <vt:variant>
        <vt:lpwstr>http://izm.izm.gov.lv/upload_file/2013/Jauniesi-Latvija_2008-2013.pdf</vt:lpwstr>
      </vt:variant>
      <vt:variant>
        <vt:lpwstr/>
      </vt:variant>
      <vt:variant>
        <vt:i4>5767266</vt:i4>
      </vt:variant>
      <vt:variant>
        <vt:i4>15</vt:i4>
      </vt:variant>
      <vt:variant>
        <vt:i4>0</vt:i4>
      </vt:variant>
      <vt:variant>
        <vt:i4>5</vt:i4>
      </vt:variant>
      <vt:variant>
        <vt:lpwstr>http://www.izm.gov.lv/images/statistika/petijumi/jaunatne/IZM_Jaunatnes-politikas-monitorings_2015_Laboratory.pdf</vt:lpwstr>
      </vt:variant>
      <vt:variant>
        <vt:lpwstr/>
      </vt:variant>
      <vt:variant>
        <vt:i4>1966097</vt:i4>
      </vt:variant>
      <vt:variant>
        <vt:i4>12</vt:i4>
      </vt:variant>
      <vt:variant>
        <vt:i4>0</vt:i4>
      </vt:variant>
      <vt:variant>
        <vt:i4>5</vt:i4>
      </vt:variant>
      <vt:variant>
        <vt:lpwstr>http://norden.diva-portal.org/smash/get/diva2:1095959/FULLTEXT02.pdf</vt:lpwstr>
      </vt:variant>
      <vt:variant>
        <vt:lpwstr/>
      </vt:variant>
      <vt:variant>
        <vt:i4>7798816</vt:i4>
      </vt:variant>
      <vt:variant>
        <vt:i4>9</vt:i4>
      </vt:variant>
      <vt:variant>
        <vt:i4>0</vt:i4>
      </vt:variant>
      <vt:variant>
        <vt:i4>5</vt:i4>
      </vt:variant>
      <vt:variant>
        <vt:lpwstr>https://www.mk.gov.lv/sites/default/files/editor/it_062916_nvomemor1.pdf</vt:lpwstr>
      </vt:variant>
      <vt:variant>
        <vt:lpwstr/>
      </vt:variant>
      <vt:variant>
        <vt:i4>4194341</vt:i4>
      </vt:variant>
      <vt:variant>
        <vt:i4>6</vt:i4>
      </vt:variant>
      <vt:variant>
        <vt:i4>0</vt:i4>
      </vt:variant>
      <vt:variant>
        <vt:i4>5</vt:i4>
      </vt:variant>
      <vt:variant>
        <vt:lpwstr>https://www.pkc.gov.lv/sites/default/files/inline-files/NAP2020 vidusposma zinojums final_1.pdf</vt:lpwstr>
      </vt:variant>
      <vt:variant>
        <vt:lpwstr/>
      </vt:variant>
      <vt:variant>
        <vt:i4>4784204</vt:i4>
      </vt:variant>
      <vt:variant>
        <vt:i4>3</vt:i4>
      </vt:variant>
      <vt:variant>
        <vt:i4>0</vt:i4>
      </vt:variant>
      <vt:variant>
        <vt:i4>5</vt:i4>
      </vt:variant>
      <vt:variant>
        <vt:lpwstr>http://www.pkc.gov.lv/sites/default/files/inline-files/20121220_NAP2020 apstiprinats Saeima_1.pdf</vt:lpwstr>
      </vt:variant>
      <vt:variant>
        <vt:lpwstr/>
      </vt:variant>
      <vt:variant>
        <vt:i4>8126522</vt:i4>
      </vt:variant>
      <vt:variant>
        <vt:i4>0</vt:i4>
      </vt:variant>
      <vt:variant>
        <vt:i4>0</vt:i4>
      </vt:variant>
      <vt:variant>
        <vt:i4>5</vt:i4>
      </vt:variant>
      <vt:variant>
        <vt:lpwstr>https://www.km.gov.lv/lv/integracija-un-sabiedriba/petijumi-un-publikacijas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 Kretalovs</dc:creator>
  <cp:lastModifiedBy>Dzintra Rozīte</cp:lastModifiedBy>
  <cp:revision>20</cp:revision>
  <cp:lastPrinted>2018-05-14T14:40:00Z</cp:lastPrinted>
  <dcterms:created xsi:type="dcterms:W3CDTF">2018-05-14T09:46:00Z</dcterms:created>
  <dcterms:modified xsi:type="dcterms:W3CDTF">2018-05-15T06:48:00Z</dcterms:modified>
</cp:coreProperties>
</file>