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ED66" w14:textId="77777777" w:rsidR="0087108A" w:rsidRPr="005E4B1C" w:rsidRDefault="0087108A" w:rsidP="005E4B1C">
      <w:pPr>
        <w:pStyle w:val="BodyText"/>
        <w:tabs>
          <w:tab w:val="left" w:pos="6480"/>
        </w:tabs>
        <w:jc w:val="left"/>
        <w:rPr>
          <w:b w:val="0"/>
          <w:bCs w:val="0"/>
          <w:sz w:val="28"/>
          <w:szCs w:val="28"/>
          <w:lang w:val="lv-LV" w:eastAsia="lv-LV"/>
        </w:rPr>
      </w:pPr>
    </w:p>
    <w:p w14:paraId="56539983" w14:textId="5CF643B4" w:rsidR="000D7C6B" w:rsidRPr="005E4B1C" w:rsidRDefault="000D7C6B" w:rsidP="005E4B1C">
      <w:pPr>
        <w:tabs>
          <w:tab w:val="left" w:pos="6663"/>
        </w:tabs>
        <w:rPr>
          <w:rFonts w:ascii="Times New Roman" w:hAnsi="Times New Roman"/>
          <w:b/>
          <w:sz w:val="28"/>
          <w:szCs w:val="28"/>
        </w:rPr>
      </w:pPr>
      <w:r w:rsidRPr="005E4B1C">
        <w:rPr>
          <w:rFonts w:ascii="Times New Roman" w:hAnsi="Times New Roman"/>
          <w:sz w:val="28"/>
          <w:szCs w:val="28"/>
        </w:rPr>
        <w:t xml:space="preserve">2018. gada </w:t>
      </w:r>
      <w:r w:rsidR="005F61FB" w:rsidRPr="001513F2">
        <w:rPr>
          <w:rFonts w:ascii="Times New Roman" w:hAnsi="Times New Roman"/>
          <w:sz w:val="28"/>
          <w:szCs w:val="28"/>
        </w:rPr>
        <w:t>8</w:t>
      </w:r>
      <w:r w:rsidR="005F61FB" w:rsidRPr="008B6863">
        <w:rPr>
          <w:sz w:val="28"/>
          <w:szCs w:val="28"/>
        </w:rPr>
        <w:t>. maijā</w:t>
      </w:r>
      <w:r w:rsidRPr="005E4B1C">
        <w:rPr>
          <w:rFonts w:ascii="Times New Roman" w:hAnsi="Times New Roman"/>
          <w:sz w:val="28"/>
          <w:szCs w:val="28"/>
        </w:rPr>
        <w:tab/>
        <w:t>Noteikumi Nr.</w:t>
      </w:r>
      <w:r w:rsidR="005F61FB">
        <w:rPr>
          <w:rFonts w:ascii="Times New Roman" w:hAnsi="Times New Roman"/>
          <w:sz w:val="28"/>
          <w:szCs w:val="28"/>
        </w:rPr>
        <w:t> 266</w:t>
      </w:r>
    </w:p>
    <w:p w14:paraId="603515E6" w14:textId="05ABDC9E" w:rsidR="000D7C6B" w:rsidRPr="005E4B1C" w:rsidRDefault="000D7C6B" w:rsidP="005E4B1C">
      <w:pPr>
        <w:tabs>
          <w:tab w:val="left" w:pos="6663"/>
        </w:tabs>
        <w:rPr>
          <w:rFonts w:ascii="Times New Roman" w:hAnsi="Times New Roman"/>
          <w:sz w:val="28"/>
          <w:szCs w:val="28"/>
        </w:rPr>
      </w:pPr>
      <w:r w:rsidRPr="005E4B1C">
        <w:rPr>
          <w:rFonts w:ascii="Times New Roman" w:hAnsi="Times New Roman"/>
          <w:sz w:val="28"/>
          <w:szCs w:val="28"/>
        </w:rPr>
        <w:t>Rīgā</w:t>
      </w:r>
      <w:r w:rsidRPr="005E4B1C">
        <w:rPr>
          <w:rFonts w:ascii="Times New Roman" w:hAnsi="Times New Roman"/>
          <w:sz w:val="28"/>
          <w:szCs w:val="28"/>
        </w:rPr>
        <w:tab/>
        <w:t>(prot. Nr.</w:t>
      </w:r>
      <w:r w:rsidR="005F61FB">
        <w:rPr>
          <w:rFonts w:ascii="Times New Roman" w:hAnsi="Times New Roman"/>
          <w:sz w:val="28"/>
          <w:szCs w:val="28"/>
        </w:rPr>
        <w:t> 23 12</w:t>
      </w:r>
      <w:r w:rsidRPr="005E4B1C">
        <w:rPr>
          <w:rFonts w:ascii="Times New Roman" w:hAnsi="Times New Roman"/>
          <w:sz w:val="28"/>
          <w:szCs w:val="28"/>
        </w:rPr>
        <w:t>. §)</w:t>
      </w:r>
    </w:p>
    <w:p w14:paraId="269F5708" w14:textId="082A3583" w:rsidR="00266AFA" w:rsidRPr="005E4B1C" w:rsidRDefault="00266AFA" w:rsidP="005E4B1C">
      <w:pPr>
        <w:jc w:val="both"/>
        <w:rPr>
          <w:rFonts w:ascii="Times New Roman" w:hAnsi="Times New Roman"/>
          <w:sz w:val="28"/>
          <w:szCs w:val="28"/>
        </w:rPr>
      </w:pPr>
    </w:p>
    <w:p w14:paraId="60E14468" w14:textId="613C954C" w:rsidR="00D97CFC" w:rsidRPr="005E4B1C" w:rsidRDefault="00D97CFC" w:rsidP="005E4B1C">
      <w:pPr>
        <w:jc w:val="center"/>
        <w:rPr>
          <w:rFonts w:ascii="Times New Roman" w:hAnsi="Times New Roman"/>
          <w:b/>
          <w:sz w:val="28"/>
          <w:szCs w:val="28"/>
        </w:rPr>
      </w:pPr>
      <w:r w:rsidRPr="005E4B1C">
        <w:rPr>
          <w:rFonts w:ascii="Times New Roman" w:hAnsi="Times New Roman"/>
          <w:b/>
          <w:sz w:val="28"/>
          <w:szCs w:val="28"/>
        </w:rPr>
        <w:t>Grozījumi Ministru kabineta 201</w:t>
      </w:r>
      <w:r w:rsidR="003244B7" w:rsidRPr="005E4B1C">
        <w:rPr>
          <w:rFonts w:ascii="Times New Roman" w:hAnsi="Times New Roman"/>
          <w:b/>
          <w:sz w:val="28"/>
          <w:szCs w:val="28"/>
        </w:rPr>
        <w:t>6</w:t>
      </w:r>
      <w:r w:rsidRPr="005E4B1C">
        <w:rPr>
          <w:rFonts w:ascii="Times New Roman" w:hAnsi="Times New Roman"/>
          <w:b/>
          <w:sz w:val="28"/>
          <w:szCs w:val="28"/>
        </w:rPr>
        <w:t>.</w:t>
      </w:r>
      <w:r w:rsidR="000D7C6B" w:rsidRPr="005E4B1C">
        <w:rPr>
          <w:rFonts w:ascii="Times New Roman" w:hAnsi="Times New Roman"/>
          <w:b/>
          <w:sz w:val="28"/>
          <w:szCs w:val="28"/>
        </w:rPr>
        <w:t> </w:t>
      </w:r>
      <w:r w:rsidRPr="005E4B1C">
        <w:rPr>
          <w:rFonts w:ascii="Times New Roman" w:hAnsi="Times New Roman"/>
          <w:b/>
          <w:sz w:val="28"/>
          <w:szCs w:val="28"/>
        </w:rPr>
        <w:t xml:space="preserve">gada </w:t>
      </w:r>
      <w:r w:rsidR="007D0B2C" w:rsidRPr="005E4B1C">
        <w:rPr>
          <w:rFonts w:ascii="Times New Roman" w:hAnsi="Times New Roman"/>
          <w:b/>
          <w:sz w:val="28"/>
          <w:szCs w:val="28"/>
        </w:rPr>
        <w:t>9</w:t>
      </w:r>
      <w:r w:rsidRPr="005E4B1C">
        <w:rPr>
          <w:rFonts w:ascii="Times New Roman" w:hAnsi="Times New Roman"/>
          <w:b/>
          <w:sz w:val="28"/>
          <w:szCs w:val="28"/>
        </w:rPr>
        <w:t>.</w:t>
      </w:r>
      <w:r w:rsidR="000D7C6B" w:rsidRPr="005E4B1C">
        <w:rPr>
          <w:rFonts w:ascii="Times New Roman" w:hAnsi="Times New Roman"/>
          <w:b/>
          <w:sz w:val="28"/>
          <w:szCs w:val="28"/>
        </w:rPr>
        <w:t> </w:t>
      </w:r>
      <w:r w:rsidR="003244B7" w:rsidRPr="005E4B1C">
        <w:rPr>
          <w:rFonts w:ascii="Times New Roman" w:hAnsi="Times New Roman"/>
          <w:b/>
          <w:sz w:val="28"/>
          <w:szCs w:val="28"/>
        </w:rPr>
        <w:t>februāra</w:t>
      </w:r>
      <w:r w:rsidRPr="005E4B1C">
        <w:rPr>
          <w:rFonts w:ascii="Times New Roman" w:hAnsi="Times New Roman"/>
          <w:b/>
          <w:sz w:val="28"/>
          <w:szCs w:val="28"/>
        </w:rPr>
        <w:t xml:space="preserve"> noteikumos Nr.</w:t>
      </w:r>
      <w:r w:rsidR="004F6A0F">
        <w:rPr>
          <w:rFonts w:ascii="Times New Roman" w:hAnsi="Times New Roman"/>
          <w:b/>
          <w:sz w:val="28"/>
          <w:szCs w:val="28"/>
        </w:rPr>
        <w:t xml:space="preserve"> </w:t>
      </w:r>
      <w:r w:rsidR="003244B7" w:rsidRPr="005E4B1C">
        <w:rPr>
          <w:rFonts w:ascii="Times New Roman" w:hAnsi="Times New Roman"/>
          <w:b/>
          <w:sz w:val="28"/>
          <w:szCs w:val="28"/>
        </w:rPr>
        <w:t>101</w:t>
      </w:r>
      <w:r w:rsidRPr="005E4B1C">
        <w:rPr>
          <w:rFonts w:ascii="Times New Roman" w:hAnsi="Times New Roman"/>
          <w:b/>
          <w:sz w:val="28"/>
          <w:szCs w:val="28"/>
        </w:rPr>
        <w:t xml:space="preserve"> </w:t>
      </w:r>
      <w:r w:rsidR="000D7C6B" w:rsidRPr="005E4B1C">
        <w:rPr>
          <w:rFonts w:ascii="Times New Roman" w:hAnsi="Times New Roman"/>
          <w:b/>
          <w:sz w:val="28"/>
          <w:szCs w:val="28"/>
        </w:rPr>
        <w:t>"</w:t>
      </w:r>
      <w:r w:rsidRPr="005E4B1C">
        <w:rPr>
          <w:rFonts w:ascii="Times New Roman" w:hAnsi="Times New Roman"/>
          <w:b/>
          <w:sz w:val="28"/>
          <w:szCs w:val="28"/>
        </w:rPr>
        <w:t xml:space="preserve">Darbības programmas </w:t>
      </w:r>
      <w:r w:rsidR="000D7C6B" w:rsidRPr="005E4B1C">
        <w:rPr>
          <w:rFonts w:ascii="Times New Roman" w:hAnsi="Times New Roman"/>
          <w:b/>
          <w:sz w:val="28"/>
          <w:szCs w:val="28"/>
        </w:rPr>
        <w:t>"</w:t>
      </w:r>
      <w:r w:rsidRPr="005E4B1C">
        <w:rPr>
          <w:rFonts w:ascii="Times New Roman" w:hAnsi="Times New Roman"/>
          <w:b/>
          <w:sz w:val="28"/>
          <w:szCs w:val="28"/>
        </w:rPr>
        <w:t>Izaugsme un nodarbinātība</w:t>
      </w:r>
      <w:r w:rsidR="000D7C6B" w:rsidRPr="005E4B1C">
        <w:rPr>
          <w:rFonts w:ascii="Times New Roman" w:hAnsi="Times New Roman"/>
          <w:b/>
          <w:sz w:val="28"/>
          <w:szCs w:val="28"/>
        </w:rPr>
        <w:t>"</w:t>
      </w:r>
      <w:r w:rsidRPr="005E4B1C">
        <w:rPr>
          <w:rFonts w:ascii="Times New Roman" w:hAnsi="Times New Roman"/>
          <w:b/>
          <w:sz w:val="28"/>
          <w:szCs w:val="28"/>
        </w:rPr>
        <w:t xml:space="preserve"> </w:t>
      </w:r>
      <w:r w:rsidR="007D0B2C" w:rsidRPr="005E4B1C">
        <w:rPr>
          <w:rFonts w:ascii="Times New Roman" w:eastAsia="Calibri" w:hAnsi="Times New Roman"/>
          <w:b/>
          <w:sz w:val="28"/>
          <w:szCs w:val="28"/>
        </w:rPr>
        <w:t>6.</w:t>
      </w:r>
      <w:r w:rsidR="003244B7" w:rsidRPr="005E4B1C">
        <w:rPr>
          <w:rFonts w:ascii="Times New Roman" w:eastAsia="Calibri" w:hAnsi="Times New Roman"/>
          <w:b/>
          <w:sz w:val="28"/>
          <w:szCs w:val="28"/>
        </w:rPr>
        <w:t>3.1.</w:t>
      </w:r>
      <w:r w:rsidR="007D0B2C" w:rsidRPr="005E4B1C">
        <w:rPr>
          <w:rFonts w:ascii="Times New Roman" w:eastAsia="Calibri" w:hAnsi="Times New Roman"/>
          <w:b/>
          <w:sz w:val="28"/>
          <w:szCs w:val="28"/>
        </w:rPr>
        <w:t xml:space="preserve"> specifiskā atbalsta mērķa </w:t>
      </w:r>
      <w:r w:rsidR="000D7C6B" w:rsidRPr="005E4B1C">
        <w:rPr>
          <w:rFonts w:ascii="Times New Roman" w:eastAsia="Calibri" w:hAnsi="Times New Roman"/>
          <w:b/>
          <w:sz w:val="28"/>
          <w:szCs w:val="28"/>
        </w:rPr>
        <w:t>"</w:t>
      </w:r>
      <w:r w:rsidR="003244B7" w:rsidRPr="005E4B1C">
        <w:rPr>
          <w:rFonts w:ascii="Times New Roman" w:eastAsia="Calibri" w:hAnsi="Times New Roman"/>
          <w:b/>
          <w:sz w:val="28"/>
          <w:szCs w:val="28"/>
        </w:rPr>
        <w:t>Palielināt reģionālo mobilitāti, uzlabojot valsts reģionālo autoceļu kvalitāti</w:t>
      </w:r>
      <w:r w:rsidR="000D7C6B" w:rsidRPr="005E4B1C">
        <w:rPr>
          <w:rFonts w:ascii="Times New Roman" w:eastAsia="Calibri" w:hAnsi="Times New Roman"/>
          <w:b/>
          <w:sz w:val="28"/>
          <w:szCs w:val="28"/>
        </w:rPr>
        <w:t>"</w:t>
      </w:r>
      <w:r w:rsidR="007D0B2C" w:rsidRPr="005E4B1C">
        <w:rPr>
          <w:rFonts w:ascii="Times New Roman" w:eastAsia="Calibri" w:hAnsi="Times New Roman"/>
          <w:b/>
          <w:sz w:val="28"/>
          <w:szCs w:val="28"/>
        </w:rPr>
        <w:t xml:space="preserve"> </w:t>
      </w:r>
      <w:r w:rsidRPr="005E4B1C">
        <w:rPr>
          <w:rFonts w:ascii="Times New Roman" w:hAnsi="Times New Roman"/>
          <w:b/>
          <w:sz w:val="28"/>
          <w:szCs w:val="28"/>
        </w:rPr>
        <w:t>īstenošanas noteikumi</w:t>
      </w:r>
      <w:r w:rsidR="000D7C6B" w:rsidRPr="005E4B1C">
        <w:rPr>
          <w:rFonts w:ascii="Times New Roman" w:hAnsi="Times New Roman"/>
          <w:b/>
          <w:sz w:val="28"/>
          <w:szCs w:val="28"/>
        </w:rPr>
        <w:t>"</w:t>
      </w:r>
    </w:p>
    <w:p w14:paraId="0BDD0177" w14:textId="77777777" w:rsidR="00790CBD" w:rsidRPr="005E4B1C" w:rsidRDefault="00790CBD" w:rsidP="005E4B1C">
      <w:pPr>
        <w:rPr>
          <w:rFonts w:ascii="Times New Roman" w:hAnsi="Times New Roman"/>
          <w:sz w:val="28"/>
          <w:szCs w:val="28"/>
        </w:rPr>
      </w:pPr>
      <w:bookmarkStart w:id="0" w:name="_GoBack"/>
      <w:bookmarkEnd w:id="0"/>
    </w:p>
    <w:p w14:paraId="4BEAFB11" w14:textId="77777777" w:rsidR="00266AFA" w:rsidRPr="005E4B1C" w:rsidRDefault="00266AFA" w:rsidP="005E4B1C">
      <w:pPr>
        <w:jc w:val="right"/>
        <w:rPr>
          <w:rFonts w:ascii="Times New Roman" w:hAnsi="Times New Roman"/>
          <w:sz w:val="28"/>
          <w:szCs w:val="28"/>
        </w:rPr>
      </w:pPr>
      <w:r w:rsidRPr="005E4B1C">
        <w:rPr>
          <w:rFonts w:ascii="Times New Roman" w:hAnsi="Times New Roman"/>
          <w:sz w:val="28"/>
          <w:szCs w:val="28"/>
        </w:rPr>
        <w:t>Izdoti saskaņā ar Eiropas Savienības struktūrfondu un</w:t>
      </w:r>
    </w:p>
    <w:p w14:paraId="10AE9F82" w14:textId="77777777" w:rsidR="00266AFA" w:rsidRPr="005E4B1C" w:rsidRDefault="00266AFA" w:rsidP="005E4B1C">
      <w:pPr>
        <w:jc w:val="right"/>
        <w:rPr>
          <w:rFonts w:ascii="Times New Roman" w:hAnsi="Times New Roman"/>
          <w:sz w:val="28"/>
          <w:szCs w:val="28"/>
        </w:rPr>
      </w:pPr>
      <w:r w:rsidRPr="005E4B1C">
        <w:rPr>
          <w:rFonts w:ascii="Times New Roman" w:hAnsi="Times New Roman"/>
          <w:sz w:val="28"/>
          <w:szCs w:val="28"/>
        </w:rPr>
        <w:t>Kohēzijas fonda 2014.–2020. gada plānošanas perioda</w:t>
      </w:r>
    </w:p>
    <w:p w14:paraId="1629FA06" w14:textId="21A3EED3" w:rsidR="00266AFA" w:rsidRPr="005E4B1C" w:rsidRDefault="00266AFA" w:rsidP="005E4B1C">
      <w:pPr>
        <w:jc w:val="right"/>
        <w:rPr>
          <w:rFonts w:ascii="Times New Roman" w:hAnsi="Times New Roman"/>
          <w:sz w:val="28"/>
          <w:szCs w:val="28"/>
        </w:rPr>
      </w:pPr>
      <w:r w:rsidRPr="005E4B1C">
        <w:rPr>
          <w:rFonts w:ascii="Times New Roman" w:hAnsi="Times New Roman"/>
          <w:sz w:val="28"/>
          <w:szCs w:val="28"/>
        </w:rPr>
        <w:t xml:space="preserve">vadības likuma 20. panta </w:t>
      </w:r>
      <w:r w:rsidR="00710BF2" w:rsidRPr="005E4B1C">
        <w:rPr>
          <w:rFonts w:ascii="Times New Roman" w:hAnsi="Times New Roman"/>
          <w:sz w:val="28"/>
          <w:szCs w:val="28"/>
        </w:rPr>
        <w:t>13</w:t>
      </w:r>
      <w:r w:rsidRPr="005E4B1C">
        <w:rPr>
          <w:rFonts w:ascii="Times New Roman" w:hAnsi="Times New Roman"/>
          <w:sz w:val="28"/>
          <w:szCs w:val="28"/>
        </w:rPr>
        <w:t>. punktu</w:t>
      </w:r>
    </w:p>
    <w:p w14:paraId="5E092110" w14:textId="77777777" w:rsidR="00704BFE" w:rsidRPr="005E4B1C" w:rsidRDefault="00704BFE" w:rsidP="005E4B1C">
      <w:pPr>
        <w:pStyle w:val="naisc"/>
        <w:spacing w:before="0" w:beforeAutospacing="0" w:after="0" w:afterAutospacing="0"/>
        <w:jc w:val="left"/>
        <w:rPr>
          <w:bCs/>
          <w:sz w:val="28"/>
          <w:szCs w:val="28"/>
          <w:lang w:val="lv-LV"/>
        </w:rPr>
      </w:pPr>
    </w:p>
    <w:p w14:paraId="1F465AA0" w14:textId="0C9D2622" w:rsidR="00266AFA" w:rsidRPr="005E4B1C" w:rsidRDefault="00266AFA" w:rsidP="002C320B">
      <w:pPr>
        <w:pStyle w:val="naisf"/>
        <w:spacing w:before="0" w:beforeAutospacing="0" w:after="0" w:afterAutospacing="0"/>
        <w:ind w:firstLine="720"/>
        <w:rPr>
          <w:sz w:val="28"/>
          <w:szCs w:val="28"/>
          <w:lang w:val="lv-LV"/>
        </w:rPr>
      </w:pPr>
      <w:r w:rsidRPr="005E4B1C">
        <w:rPr>
          <w:sz w:val="28"/>
          <w:szCs w:val="28"/>
          <w:lang w:val="lv-LV"/>
        </w:rPr>
        <w:t xml:space="preserve">Izdarīt </w:t>
      </w:r>
      <w:r w:rsidR="00D97CFC" w:rsidRPr="005E4B1C">
        <w:rPr>
          <w:sz w:val="28"/>
          <w:szCs w:val="28"/>
          <w:lang w:val="lv-LV"/>
        </w:rPr>
        <w:t>Ministru kabineta 201</w:t>
      </w:r>
      <w:r w:rsidR="00630381" w:rsidRPr="005E4B1C">
        <w:rPr>
          <w:sz w:val="28"/>
          <w:szCs w:val="28"/>
          <w:lang w:val="lv-LV"/>
        </w:rPr>
        <w:t>6</w:t>
      </w:r>
      <w:r w:rsidR="00D97CFC" w:rsidRPr="005E4B1C">
        <w:rPr>
          <w:sz w:val="28"/>
          <w:szCs w:val="28"/>
          <w:lang w:val="lv-LV"/>
        </w:rPr>
        <w:t>.</w:t>
      </w:r>
      <w:r w:rsidR="00875AD7" w:rsidRPr="005E4B1C">
        <w:rPr>
          <w:sz w:val="28"/>
          <w:szCs w:val="28"/>
          <w:lang w:val="lv-LV"/>
        </w:rPr>
        <w:t xml:space="preserve"> </w:t>
      </w:r>
      <w:r w:rsidR="00D97CFC" w:rsidRPr="005E4B1C">
        <w:rPr>
          <w:sz w:val="28"/>
          <w:szCs w:val="28"/>
          <w:lang w:val="lv-LV"/>
        </w:rPr>
        <w:t xml:space="preserve">gada </w:t>
      </w:r>
      <w:r w:rsidR="00C82BD8" w:rsidRPr="005E4B1C">
        <w:rPr>
          <w:sz w:val="28"/>
          <w:szCs w:val="28"/>
          <w:lang w:val="lv-LV"/>
        </w:rPr>
        <w:t>9</w:t>
      </w:r>
      <w:r w:rsidR="00D97CFC" w:rsidRPr="005E4B1C">
        <w:rPr>
          <w:sz w:val="28"/>
          <w:szCs w:val="28"/>
          <w:lang w:val="lv-LV"/>
        </w:rPr>
        <w:t>.</w:t>
      </w:r>
      <w:r w:rsidR="00875AD7" w:rsidRPr="005E4B1C">
        <w:rPr>
          <w:sz w:val="28"/>
          <w:szCs w:val="28"/>
          <w:lang w:val="lv-LV"/>
        </w:rPr>
        <w:t xml:space="preserve"> </w:t>
      </w:r>
      <w:r w:rsidR="00630381" w:rsidRPr="005E4B1C">
        <w:rPr>
          <w:sz w:val="28"/>
          <w:szCs w:val="28"/>
          <w:lang w:val="lv-LV"/>
        </w:rPr>
        <w:t>februāra</w:t>
      </w:r>
      <w:r w:rsidR="00D97CFC" w:rsidRPr="005E4B1C">
        <w:rPr>
          <w:sz w:val="28"/>
          <w:szCs w:val="28"/>
          <w:lang w:val="lv-LV"/>
        </w:rPr>
        <w:t xml:space="preserve"> noteikumos Nr.</w:t>
      </w:r>
      <w:r w:rsidR="005E4B1C" w:rsidRPr="005E4B1C">
        <w:rPr>
          <w:sz w:val="28"/>
          <w:szCs w:val="28"/>
          <w:lang w:val="lv-LV"/>
        </w:rPr>
        <w:t> </w:t>
      </w:r>
      <w:r w:rsidR="00630381" w:rsidRPr="005E4B1C">
        <w:rPr>
          <w:sz w:val="28"/>
          <w:szCs w:val="28"/>
          <w:lang w:val="lv-LV"/>
        </w:rPr>
        <w:t>101</w:t>
      </w:r>
      <w:r w:rsidR="00C82BD8" w:rsidRPr="005E4B1C">
        <w:rPr>
          <w:sz w:val="28"/>
          <w:szCs w:val="28"/>
          <w:lang w:val="lv-LV"/>
        </w:rPr>
        <w:t xml:space="preserve"> </w:t>
      </w:r>
      <w:r w:rsidR="000D7C6B" w:rsidRPr="005E4B1C">
        <w:rPr>
          <w:sz w:val="28"/>
          <w:szCs w:val="28"/>
          <w:lang w:val="lv-LV"/>
        </w:rPr>
        <w:t>"</w:t>
      </w:r>
      <w:r w:rsidR="00C82BD8" w:rsidRPr="005E4B1C">
        <w:rPr>
          <w:sz w:val="28"/>
          <w:szCs w:val="28"/>
          <w:lang w:val="lv-LV"/>
        </w:rPr>
        <w:t xml:space="preserve">Darbības programmas </w:t>
      </w:r>
      <w:r w:rsidR="000D7C6B" w:rsidRPr="005E4B1C">
        <w:rPr>
          <w:sz w:val="28"/>
          <w:szCs w:val="28"/>
          <w:lang w:val="lv-LV"/>
        </w:rPr>
        <w:t>"</w:t>
      </w:r>
      <w:r w:rsidR="00C82BD8" w:rsidRPr="005E4B1C">
        <w:rPr>
          <w:sz w:val="28"/>
          <w:szCs w:val="28"/>
          <w:lang w:val="lv-LV"/>
        </w:rPr>
        <w:t>Izaugsme un nodarbinātība</w:t>
      </w:r>
      <w:r w:rsidR="000D7C6B" w:rsidRPr="005E4B1C">
        <w:rPr>
          <w:sz w:val="28"/>
          <w:szCs w:val="28"/>
          <w:lang w:val="lv-LV"/>
        </w:rPr>
        <w:t>"</w:t>
      </w:r>
      <w:r w:rsidR="00D97CFC" w:rsidRPr="005E4B1C">
        <w:rPr>
          <w:sz w:val="28"/>
          <w:szCs w:val="28"/>
          <w:lang w:val="lv-LV"/>
        </w:rPr>
        <w:t xml:space="preserve"> </w:t>
      </w:r>
      <w:r w:rsidR="00C82BD8" w:rsidRPr="005E4B1C">
        <w:rPr>
          <w:sz w:val="28"/>
          <w:szCs w:val="28"/>
          <w:lang w:val="lv-LV"/>
        </w:rPr>
        <w:t>6.</w:t>
      </w:r>
      <w:r w:rsidR="00630381" w:rsidRPr="005E4B1C">
        <w:rPr>
          <w:sz w:val="28"/>
          <w:szCs w:val="28"/>
          <w:lang w:val="lv-LV"/>
        </w:rPr>
        <w:t>3</w:t>
      </w:r>
      <w:r w:rsidR="00C82BD8" w:rsidRPr="005E4B1C">
        <w:rPr>
          <w:sz w:val="28"/>
          <w:szCs w:val="28"/>
          <w:lang w:val="lv-LV"/>
        </w:rPr>
        <w:t>.</w:t>
      </w:r>
      <w:r w:rsidR="00630381" w:rsidRPr="005E4B1C">
        <w:rPr>
          <w:sz w:val="28"/>
          <w:szCs w:val="28"/>
          <w:lang w:val="lv-LV"/>
        </w:rPr>
        <w:t>1</w:t>
      </w:r>
      <w:r w:rsidR="00C82BD8" w:rsidRPr="005E4B1C">
        <w:rPr>
          <w:sz w:val="28"/>
          <w:szCs w:val="28"/>
          <w:lang w:val="lv-LV"/>
        </w:rPr>
        <w:t xml:space="preserve">. specifiskā atbalsta mērķa </w:t>
      </w:r>
      <w:r w:rsidR="000D7C6B" w:rsidRPr="005E4B1C">
        <w:rPr>
          <w:sz w:val="28"/>
          <w:szCs w:val="28"/>
          <w:lang w:val="lv-LV"/>
        </w:rPr>
        <w:t>"</w:t>
      </w:r>
      <w:r w:rsidR="00630381" w:rsidRPr="005E4B1C">
        <w:rPr>
          <w:sz w:val="28"/>
          <w:szCs w:val="28"/>
          <w:lang w:val="lv-LV"/>
        </w:rPr>
        <w:t>Palielināt reģionālo mobilitāti, uzlabojot valsts reģionālo autoceļu kvalitāti</w:t>
      </w:r>
      <w:r w:rsidR="000D7C6B" w:rsidRPr="005E4B1C">
        <w:rPr>
          <w:sz w:val="28"/>
          <w:szCs w:val="28"/>
          <w:lang w:val="lv-LV"/>
        </w:rPr>
        <w:t>"</w:t>
      </w:r>
      <w:r w:rsidR="00D97CFC" w:rsidRPr="005E4B1C">
        <w:rPr>
          <w:sz w:val="28"/>
          <w:szCs w:val="28"/>
          <w:lang w:val="lv-LV"/>
        </w:rPr>
        <w:t xml:space="preserve"> īstenošanas noteikumi</w:t>
      </w:r>
      <w:r w:rsidR="000D7C6B" w:rsidRPr="005E4B1C">
        <w:rPr>
          <w:sz w:val="28"/>
          <w:szCs w:val="28"/>
          <w:lang w:val="lv-LV"/>
        </w:rPr>
        <w:t>"</w:t>
      </w:r>
      <w:r w:rsidRPr="005E4B1C">
        <w:rPr>
          <w:sz w:val="28"/>
          <w:szCs w:val="28"/>
          <w:lang w:val="lv-LV"/>
        </w:rPr>
        <w:t xml:space="preserve"> (Latvijas Vēstnesis, 201</w:t>
      </w:r>
      <w:r w:rsidR="00630381" w:rsidRPr="005E4B1C">
        <w:rPr>
          <w:sz w:val="28"/>
          <w:szCs w:val="28"/>
          <w:lang w:val="lv-LV"/>
        </w:rPr>
        <w:t>6</w:t>
      </w:r>
      <w:r w:rsidRPr="005E4B1C">
        <w:rPr>
          <w:sz w:val="28"/>
          <w:szCs w:val="28"/>
          <w:lang w:val="lv-LV"/>
        </w:rPr>
        <w:t xml:space="preserve">, </w:t>
      </w:r>
      <w:r w:rsidR="00630381" w:rsidRPr="005E4B1C">
        <w:rPr>
          <w:sz w:val="28"/>
          <w:szCs w:val="28"/>
          <w:lang w:val="lv-LV"/>
        </w:rPr>
        <w:t>29</w:t>
      </w:r>
      <w:r w:rsidR="00875AD7" w:rsidRPr="005E4B1C">
        <w:rPr>
          <w:sz w:val="28"/>
          <w:szCs w:val="28"/>
          <w:lang w:val="lv-LV"/>
        </w:rPr>
        <w:t>. nr.</w:t>
      </w:r>
      <w:r w:rsidRPr="005E4B1C">
        <w:rPr>
          <w:sz w:val="28"/>
          <w:szCs w:val="28"/>
          <w:lang w:val="lv-LV"/>
        </w:rPr>
        <w:t xml:space="preserve">) šādus grozījumus: </w:t>
      </w:r>
    </w:p>
    <w:p w14:paraId="690F709B" w14:textId="77777777" w:rsidR="00D37C1F" w:rsidRPr="005E4B1C" w:rsidRDefault="00D37C1F" w:rsidP="002C320B">
      <w:pPr>
        <w:pStyle w:val="naisf"/>
        <w:spacing w:before="0" w:beforeAutospacing="0" w:after="0" w:afterAutospacing="0"/>
        <w:ind w:firstLine="720"/>
        <w:rPr>
          <w:sz w:val="28"/>
          <w:szCs w:val="28"/>
          <w:lang w:val="lv-LV"/>
        </w:rPr>
      </w:pPr>
    </w:p>
    <w:p w14:paraId="105FEB43" w14:textId="128A4454" w:rsidR="00F34200" w:rsidRPr="005E4B1C" w:rsidRDefault="00875AD7" w:rsidP="002C320B">
      <w:pPr>
        <w:pStyle w:val="naisf"/>
        <w:numPr>
          <w:ilvl w:val="0"/>
          <w:numId w:val="1"/>
        </w:numPr>
        <w:tabs>
          <w:tab w:val="left" w:pos="993"/>
        </w:tabs>
        <w:spacing w:before="0" w:beforeAutospacing="0" w:after="0" w:afterAutospacing="0"/>
        <w:ind w:left="0" w:firstLine="720"/>
        <w:rPr>
          <w:sz w:val="28"/>
          <w:szCs w:val="28"/>
          <w:lang w:val="lv-LV"/>
        </w:rPr>
      </w:pPr>
      <w:r w:rsidRPr="005E4B1C">
        <w:rPr>
          <w:sz w:val="28"/>
          <w:szCs w:val="28"/>
          <w:lang w:val="lv-LV"/>
        </w:rPr>
        <w:t>A</w:t>
      </w:r>
      <w:r w:rsidR="00F34200" w:rsidRPr="005E4B1C">
        <w:rPr>
          <w:sz w:val="28"/>
          <w:szCs w:val="28"/>
          <w:lang w:val="lv-LV"/>
        </w:rPr>
        <w:t xml:space="preserve">izstāt </w:t>
      </w:r>
      <w:r w:rsidR="00136219" w:rsidRPr="005E4B1C">
        <w:rPr>
          <w:sz w:val="28"/>
          <w:szCs w:val="28"/>
          <w:lang w:val="lv-LV"/>
        </w:rPr>
        <w:t>4.</w:t>
      </w:r>
      <w:r w:rsidR="00F34200" w:rsidRPr="005E4B1C">
        <w:rPr>
          <w:sz w:val="28"/>
          <w:szCs w:val="28"/>
          <w:lang w:val="lv-LV"/>
        </w:rPr>
        <w:t>1.</w:t>
      </w:r>
      <w:r w:rsidRPr="005E4B1C">
        <w:rPr>
          <w:sz w:val="28"/>
          <w:szCs w:val="28"/>
          <w:lang w:val="lv-LV"/>
        </w:rPr>
        <w:t xml:space="preserve"> </w:t>
      </w:r>
      <w:r w:rsidR="00D61A4A" w:rsidRPr="005E4B1C">
        <w:rPr>
          <w:sz w:val="28"/>
          <w:szCs w:val="28"/>
          <w:lang w:val="lv-LV"/>
        </w:rPr>
        <w:t>apakšpunktā</w:t>
      </w:r>
      <w:r w:rsidR="00F34200" w:rsidRPr="005E4B1C">
        <w:rPr>
          <w:sz w:val="28"/>
          <w:szCs w:val="28"/>
          <w:lang w:val="lv-LV"/>
        </w:rPr>
        <w:t xml:space="preserve"> skaitli</w:t>
      </w:r>
      <w:r w:rsidR="00D61A4A" w:rsidRPr="005E4B1C">
        <w:rPr>
          <w:sz w:val="28"/>
          <w:szCs w:val="28"/>
          <w:lang w:val="lv-LV"/>
        </w:rPr>
        <w:t xml:space="preserve"> </w:t>
      </w:r>
      <w:r w:rsidR="000D7C6B" w:rsidRPr="005E4B1C">
        <w:rPr>
          <w:sz w:val="28"/>
          <w:szCs w:val="28"/>
          <w:lang w:val="lv-LV"/>
        </w:rPr>
        <w:t>"</w:t>
      </w:r>
      <w:r w:rsidR="004A23EA" w:rsidRPr="005E4B1C">
        <w:rPr>
          <w:sz w:val="28"/>
          <w:szCs w:val="28"/>
          <w:lang w:val="lv-LV"/>
        </w:rPr>
        <w:t>574</w:t>
      </w:r>
      <w:r w:rsidR="000D7C6B" w:rsidRPr="005E4B1C">
        <w:rPr>
          <w:sz w:val="28"/>
          <w:szCs w:val="28"/>
          <w:lang w:val="lv-LV"/>
        </w:rPr>
        <w:t>"</w:t>
      </w:r>
      <w:r w:rsidR="00D61A4A" w:rsidRPr="005E4B1C">
        <w:rPr>
          <w:sz w:val="28"/>
          <w:szCs w:val="28"/>
          <w:lang w:val="lv-LV"/>
        </w:rPr>
        <w:t xml:space="preserve"> </w:t>
      </w:r>
      <w:r w:rsidR="00F34200" w:rsidRPr="005E4B1C">
        <w:rPr>
          <w:sz w:val="28"/>
          <w:szCs w:val="28"/>
          <w:lang w:val="lv-LV"/>
        </w:rPr>
        <w:t xml:space="preserve">ar skaitli </w:t>
      </w:r>
      <w:r w:rsidR="000D7C6B" w:rsidRPr="005E4B1C">
        <w:rPr>
          <w:sz w:val="28"/>
          <w:szCs w:val="28"/>
          <w:lang w:val="lv-LV"/>
        </w:rPr>
        <w:t>"</w:t>
      </w:r>
      <w:r w:rsidR="004A23EA" w:rsidRPr="005E4B1C">
        <w:rPr>
          <w:sz w:val="28"/>
          <w:szCs w:val="28"/>
          <w:lang w:val="lv-LV"/>
        </w:rPr>
        <w:t>305</w:t>
      </w:r>
      <w:r w:rsidR="000D7C6B" w:rsidRPr="005E4B1C">
        <w:rPr>
          <w:sz w:val="28"/>
          <w:szCs w:val="28"/>
          <w:lang w:val="lv-LV"/>
        </w:rPr>
        <w:t>"</w:t>
      </w:r>
      <w:r w:rsidRPr="005E4B1C">
        <w:rPr>
          <w:sz w:val="28"/>
          <w:szCs w:val="28"/>
          <w:lang w:val="lv-LV"/>
        </w:rPr>
        <w:t>.</w:t>
      </w:r>
    </w:p>
    <w:p w14:paraId="70D71186" w14:textId="77777777" w:rsidR="0045622C" w:rsidRPr="005E4B1C" w:rsidRDefault="0045622C" w:rsidP="002C320B">
      <w:pPr>
        <w:pStyle w:val="naisf"/>
        <w:spacing w:before="0" w:beforeAutospacing="0" w:after="0" w:afterAutospacing="0"/>
        <w:ind w:firstLine="720"/>
        <w:rPr>
          <w:sz w:val="28"/>
          <w:szCs w:val="28"/>
          <w:lang w:val="lv-LV"/>
        </w:rPr>
      </w:pPr>
    </w:p>
    <w:p w14:paraId="3C99E095" w14:textId="44A7EDE6" w:rsidR="00266AFA" w:rsidRPr="005E4B1C" w:rsidRDefault="00566CA3" w:rsidP="002C320B">
      <w:pPr>
        <w:pStyle w:val="naisf"/>
        <w:numPr>
          <w:ilvl w:val="0"/>
          <w:numId w:val="1"/>
        </w:numPr>
        <w:tabs>
          <w:tab w:val="left" w:pos="993"/>
        </w:tabs>
        <w:spacing w:before="0" w:beforeAutospacing="0" w:after="0" w:afterAutospacing="0"/>
        <w:ind w:left="0" w:firstLine="720"/>
        <w:rPr>
          <w:sz w:val="28"/>
          <w:szCs w:val="28"/>
          <w:lang w:val="lv-LV"/>
        </w:rPr>
      </w:pPr>
      <w:r w:rsidRPr="005E4B1C">
        <w:rPr>
          <w:sz w:val="28"/>
          <w:szCs w:val="28"/>
          <w:lang w:val="lv-LV"/>
        </w:rPr>
        <w:t xml:space="preserve">Aizstāt </w:t>
      </w:r>
      <w:r w:rsidR="00C8605D" w:rsidRPr="005E4B1C">
        <w:rPr>
          <w:sz w:val="28"/>
          <w:szCs w:val="28"/>
          <w:lang w:val="lv-LV"/>
        </w:rPr>
        <w:t>9. punkt</w:t>
      </w:r>
      <w:r w:rsidRPr="005E4B1C">
        <w:rPr>
          <w:sz w:val="28"/>
          <w:szCs w:val="28"/>
          <w:lang w:val="lv-LV"/>
        </w:rPr>
        <w:t>ā</w:t>
      </w:r>
      <w:r w:rsidR="00C8605D" w:rsidRPr="005E4B1C">
        <w:rPr>
          <w:sz w:val="28"/>
          <w:szCs w:val="28"/>
          <w:lang w:val="lv-LV"/>
        </w:rPr>
        <w:t xml:space="preserve"> </w:t>
      </w:r>
      <w:r w:rsidRPr="005E4B1C">
        <w:rPr>
          <w:sz w:val="28"/>
          <w:szCs w:val="28"/>
          <w:lang w:val="lv-LV"/>
        </w:rPr>
        <w:t xml:space="preserve">skaitli </w:t>
      </w:r>
      <w:r w:rsidR="000D7C6B" w:rsidRPr="005E4B1C">
        <w:rPr>
          <w:sz w:val="28"/>
          <w:szCs w:val="28"/>
          <w:lang w:val="lv-LV"/>
        </w:rPr>
        <w:t>"</w:t>
      </w:r>
      <w:r w:rsidRPr="005E4B1C">
        <w:rPr>
          <w:sz w:val="28"/>
          <w:szCs w:val="28"/>
          <w:lang w:val="lv-LV"/>
        </w:rPr>
        <w:t>539</w:t>
      </w:r>
      <w:r w:rsidR="000D7C6B" w:rsidRPr="005E4B1C">
        <w:rPr>
          <w:sz w:val="28"/>
          <w:szCs w:val="28"/>
          <w:lang w:val="lv-LV"/>
        </w:rPr>
        <w:t>"</w:t>
      </w:r>
      <w:r w:rsidRPr="005E4B1C">
        <w:rPr>
          <w:sz w:val="28"/>
          <w:szCs w:val="28"/>
          <w:lang w:val="lv-LV"/>
        </w:rPr>
        <w:t xml:space="preserve"> ar skaitli </w:t>
      </w:r>
      <w:r w:rsidR="000D7C6B" w:rsidRPr="005E4B1C">
        <w:rPr>
          <w:sz w:val="28"/>
          <w:szCs w:val="28"/>
          <w:lang w:val="lv-LV"/>
        </w:rPr>
        <w:t>"</w:t>
      </w:r>
      <w:r w:rsidRPr="005E4B1C">
        <w:rPr>
          <w:sz w:val="28"/>
          <w:szCs w:val="28"/>
          <w:lang w:val="lv-LV"/>
        </w:rPr>
        <w:t>286</w:t>
      </w:r>
      <w:r w:rsidR="000D7C6B" w:rsidRPr="005E4B1C">
        <w:rPr>
          <w:sz w:val="28"/>
          <w:szCs w:val="28"/>
          <w:lang w:val="lv-LV"/>
        </w:rPr>
        <w:t>"</w:t>
      </w:r>
      <w:r w:rsidRPr="005E4B1C">
        <w:rPr>
          <w:sz w:val="28"/>
          <w:szCs w:val="28"/>
          <w:lang w:val="lv-LV"/>
        </w:rPr>
        <w:t>.</w:t>
      </w:r>
    </w:p>
    <w:p w14:paraId="4AA71407" w14:textId="77777777" w:rsidR="00C8605D" w:rsidRPr="005E4B1C" w:rsidRDefault="00C8605D" w:rsidP="002C320B">
      <w:pPr>
        <w:pStyle w:val="naisf"/>
        <w:spacing w:before="0" w:beforeAutospacing="0" w:after="0" w:afterAutospacing="0"/>
        <w:ind w:firstLine="720"/>
        <w:rPr>
          <w:sz w:val="28"/>
          <w:szCs w:val="28"/>
          <w:lang w:val="lv-LV"/>
        </w:rPr>
      </w:pPr>
    </w:p>
    <w:p w14:paraId="6112DD73" w14:textId="03CCA85E" w:rsidR="00C8605D" w:rsidRPr="005E4B1C" w:rsidRDefault="00C8605D" w:rsidP="002C320B">
      <w:pPr>
        <w:pStyle w:val="naisf"/>
        <w:numPr>
          <w:ilvl w:val="0"/>
          <w:numId w:val="1"/>
        </w:numPr>
        <w:tabs>
          <w:tab w:val="left" w:pos="993"/>
        </w:tabs>
        <w:spacing w:before="0" w:beforeAutospacing="0" w:after="0" w:afterAutospacing="0"/>
        <w:ind w:left="0" w:firstLine="720"/>
        <w:rPr>
          <w:sz w:val="28"/>
          <w:szCs w:val="28"/>
          <w:lang w:val="lv-LV"/>
        </w:rPr>
      </w:pPr>
      <w:r w:rsidRPr="005E4B1C">
        <w:rPr>
          <w:sz w:val="28"/>
          <w:szCs w:val="28"/>
          <w:lang w:val="lv-LV"/>
        </w:rPr>
        <w:t>Izteikt 10.</w:t>
      </w:r>
      <w:r w:rsidR="005E4B1C" w:rsidRPr="005E4B1C">
        <w:rPr>
          <w:sz w:val="28"/>
          <w:szCs w:val="28"/>
          <w:lang w:val="lv-LV"/>
        </w:rPr>
        <w:t> </w:t>
      </w:r>
      <w:r w:rsidRPr="005E4B1C">
        <w:rPr>
          <w:sz w:val="28"/>
          <w:szCs w:val="28"/>
          <w:lang w:val="lv-LV"/>
        </w:rPr>
        <w:t>punktu šādā redakcijā:</w:t>
      </w:r>
    </w:p>
    <w:p w14:paraId="72C53745" w14:textId="77777777" w:rsidR="000221CD" w:rsidRPr="005E4B1C" w:rsidRDefault="000221CD" w:rsidP="002C320B">
      <w:pPr>
        <w:pStyle w:val="naisf"/>
        <w:spacing w:before="0" w:beforeAutospacing="0" w:after="0" w:afterAutospacing="0"/>
        <w:ind w:firstLine="720"/>
        <w:rPr>
          <w:sz w:val="28"/>
          <w:szCs w:val="28"/>
          <w:lang w:val="lv-LV"/>
        </w:rPr>
      </w:pPr>
    </w:p>
    <w:p w14:paraId="388DE136" w14:textId="7AFC6B6B" w:rsidR="00790CBD" w:rsidRPr="005E4B1C" w:rsidRDefault="000D7C6B" w:rsidP="002C320B">
      <w:pPr>
        <w:pStyle w:val="naisf"/>
        <w:spacing w:before="0" w:beforeAutospacing="0" w:after="0" w:afterAutospacing="0"/>
        <w:ind w:firstLine="720"/>
        <w:rPr>
          <w:bCs/>
          <w:sz w:val="28"/>
          <w:szCs w:val="28"/>
          <w:lang w:val="lv-LV"/>
        </w:rPr>
      </w:pPr>
      <w:r w:rsidRPr="005E4B1C">
        <w:rPr>
          <w:sz w:val="28"/>
          <w:szCs w:val="28"/>
          <w:lang w:val="lv-LV"/>
        </w:rPr>
        <w:t>"</w:t>
      </w:r>
      <w:r w:rsidR="00C8605D" w:rsidRPr="005E4B1C">
        <w:rPr>
          <w:bCs/>
          <w:sz w:val="28"/>
          <w:szCs w:val="28"/>
          <w:lang w:val="lv-LV"/>
        </w:rPr>
        <w:t xml:space="preserve">10. Atbildīgā iestāde pēc Eiropas Komisijas lēmuma par snieguma ietvara izpildi vai </w:t>
      </w:r>
      <w:r w:rsidR="00C8605D" w:rsidRPr="005E4B1C">
        <w:rPr>
          <w:sz w:val="28"/>
          <w:szCs w:val="28"/>
          <w:lang w:val="lv-LV"/>
        </w:rPr>
        <w:t>Ministru kabineta lēmuma par snieguma rezerves piešķiršanu</w:t>
      </w:r>
      <w:r w:rsidR="00C8605D" w:rsidRPr="005E4B1C">
        <w:rPr>
          <w:bCs/>
          <w:sz w:val="28"/>
          <w:szCs w:val="28"/>
          <w:lang w:val="lv-LV"/>
        </w:rPr>
        <w:t xml:space="preserve"> pirms Eiropas Komisijas lēmuma par snieguma ietvara izpildi var ierosināt palielināt pieejamo attiecināmo finansējumu līdz šo noteikumu 7. punktā minētajam apmēram.</w:t>
      </w:r>
      <w:r w:rsidRPr="005E4B1C">
        <w:rPr>
          <w:bCs/>
          <w:sz w:val="28"/>
          <w:szCs w:val="28"/>
          <w:lang w:val="lv-LV"/>
        </w:rPr>
        <w:t>"</w:t>
      </w:r>
    </w:p>
    <w:p w14:paraId="0DD237ED" w14:textId="77777777" w:rsidR="00266AFA" w:rsidRPr="0087108A" w:rsidRDefault="00266AFA" w:rsidP="002C320B">
      <w:pPr>
        <w:ind w:firstLine="720"/>
        <w:jc w:val="both"/>
        <w:rPr>
          <w:rFonts w:ascii="Times New Roman" w:hAnsi="Times New Roman"/>
          <w:szCs w:val="28"/>
        </w:rPr>
      </w:pPr>
    </w:p>
    <w:p w14:paraId="69B96A1F" w14:textId="076E601D" w:rsidR="000221CD" w:rsidRPr="0087108A" w:rsidRDefault="000221CD" w:rsidP="002C320B">
      <w:pPr>
        <w:ind w:firstLine="720"/>
        <w:rPr>
          <w:rFonts w:ascii="Times New Roman" w:hAnsi="Times New Roman"/>
          <w:szCs w:val="28"/>
        </w:rPr>
      </w:pPr>
    </w:p>
    <w:p w14:paraId="3069EFCC" w14:textId="77777777" w:rsidR="005E4B1C" w:rsidRPr="0087108A" w:rsidRDefault="005E4B1C" w:rsidP="002C320B">
      <w:pPr>
        <w:ind w:firstLine="720"/>
        <w:rPr>
          <w:rFonts w:ascii="Times New Roman" w:hAnsi="Times New Roman"/>
          <w:szCs w:val="28"/>
        </w:rPr>
      </w:pPr>
    </w:p>
    <w:p w14:paraId="16A5665D" w14:textId="77777777" w:rsidR="005E4B1C" w:rsidRPr="005E4B1C" w:rsidRDefault="005E4B1C" w:rsidP="002C320B">
      <w:pPr>
        <w:tabs>
          <w:tab w:val="left" w:pos="6237"/>
          <w:tab w:val="left" w:pos="6663"/>
        </w:tabs>
        <w:ind w:firstLine="720"/>
        <w:rPr>
          <w:rFonts w:ascii="Times New Roman" w:hAnsi="Times New Roman"/>
          <w:sz w:val="28"/>
          <w:szCs w:val="28"/>
        </w:rPr>
      </w:pPr>
      <w:r w:rsidRPr="005E4B1C">
        <w:rPr>
          <w:rFonts w:ascii="Times New Roman" w:hAnsi="Times New Roman"/>
          <w:sz w:val="28"/>
          <w:szCs w:val="28"/>
        </w:rPr>
        <w:t>Ministru prezidents</w:t>
      </w:r>
      <w:r w:rsidRPr="005E4B1C">
        <w:rPr>
          <w:rFonts w:ascii="Times New Roman" w:hAnsi="Times New Roman"/>
          <w:sz w:val="28"/>
          <w:szCs w:val="28"/>
        </w:rPr>
        <w:tab/>
        <w:t>Māris Kučinskis</w:t>
      </w:r>
    </w:p>
    <w:p w14:paraId="6254C231" w14:textId="77777777" w:rsidR="005E4B1C" w:rsidRPr="0087108A" w:rsidRDefault="005E4B1C" w:rsidP="002C320B">
      <w:pPr>
        <w:tabs>
          <w:tab w:val="left" w:pos="4678"/>
        </w:tabs>
        <w:ind w:firstLine="720"/>
        <w:rPr>
          <w:rFonts w:ascii="Times New Roman" w:hAnsi="Times New Roman"/>
          <w:szCs w:val="28"/>
        </w:rPr>
      </w:pPr>
    </w:p>
    <w:p w14:paraId="68AACBC8" w14:textId="77777777" w:rsidR="005E4B1C" w:rsidRPr="0087108A" w:rsidRDefault="005E4B1C" w:rsidP="002C320B">
      <w:pPr>
        <w:tabs>
          <w:tab w:val="left" w:pos="4678"/>
        </w:tabs>
        <w:ind w:firstLine="720"/>
        <w:rPr>
          <w:rFonts w:ascii="Times New Roman" w:hAnsi="Times New Roman"/>
          <w:szCs w:val="28"/>
        </w:rPr>
      </w:pPr>
    </w:p>
    <w:p w14:paraId="7B58ACC4" w14:textId="77777777" w:rsidR="005E4B1C" w:rsidRPr="0087108A" w:rsidRDefault="005E4B1C" w:rsidP="002C320B">
      <w:pPr>
        <w:tabs>
          <w:tab w:val="left" w:pos="4678"/>
        </w:tabs>
        <w:ind w:firstLine="720"/>
        <w:rPr>
          <w:rFonts w:ascii="Times New Roman" w:hAnsi="Times New Roman"/>
          <w:szCs w:val="28"/>
        </w:rPr>
      </w:pPr>
    </w:p>
    <w:p w14:paraId="13E8D7BD" w14:textId="77777777" w:rsidR="005E4B1C" w:rsidRPr="005E4B1C" w:rsidRDefault="005E4B1C" w:rsidP="002C320B">
      <w:pPr>
        <w:tabs>
          <w:tab w:val="left" w:pos="6237"/>
          <w:tab w:val="left" w:pos="6663"/>
        </w:tabs>
        <w:ind w:firstLine="720"/>
        <w:rPr>
          <w:rFonts w:ascii="Times New Roman" w:hAnsi="Times New Roman"/>
        </w:rPr>
      </w:pPr>
      <w:r w:rsidRPr="005E4B1C">
        <w:rPr>
          <w:rFonts w:ascii="Times New Roman" w:hAnsi="Times New Roman"/>
          <w:sz w:val="28"/>
          <w:szCs w:val="28"/>
        </w:rPr>
        <w:t xml:space="preserve">Satiksmes ministrs </w:t>
      </w:r>
      <w:r w:rsidRPr="005E4B1C">
        <w:rPr>
          <w:rFonts w:ascii="Times New Roman" w:hAnsi="Times New Roman"/>
          <w:sz w:val="28"/>
          <w:szCs w:val="28"/>
        </w:rPr>
        <w:tab/>
        <w:t>Uldis Augulis</w:t>
      </w:r>
    </w:p>
    <w:p w14:paraId="5FE784FF" w14:textId="7AEAA413" w:rsidR="00BF146A" w:rsidRPr="005E4B1C" w:rsidRDefault="00566CA3" w:rsidP="002C320B">
      <w:pPr>
        <w:ind w:firstLine="720"/>
        <w:jc w:val="both"/>
        <w:rPr>
          <w:rFonts w:ascii="Times New Roman" w:hAnsi="Times New Roman"/>
          <w:sz w:val="28"/>
          <w:szCs w:val="28"/>
        </w:rPr>
      </w:pPr>
      <w:r w:rsidRPr="005E4B1C">
        <w:rPr>
          <w:rFonts w:ascii="Times New Roman" w:hAnsi="Times New Roman"/>
          <w:sz w:val="28"/>
          <w:szCs w:val="28"/>
        </w:rPr>
        <w:t xml:space="preserve"> </w:t>
      </w:r>
    </w:p>
    <w:sectPr w:rsidR="00BF146A" w:rsidRPr="005E4B1C" w:rsidSect="000D7C6B">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0806" w14:textId="77777777" w:rsidR="00A06B1D" w:rsidRDefault="00A06B1D" w:rsidP="00EA48D6">
      <w:r>
        <w:separator/>
      </w:r>
    </w:p>
  </w:endnote>
  <w:endnote w:type="continuationSeparator" w:id="0">
    <w:p w14:paraId="65193D5A" w14:textId="77777777" w:rsidR="00A06B1D" w:rsidRDefault="00A06B1D"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3584" w14:textId="0CA5D6CA" w:rsidR="0081017F" w:rsidRPr="0081017F" w:rsidRDefault="0081017F" w:rsidP="0081017F">
    <w:pPr>
      <w:pStyle w:val="Footer"/>
      <w:rPr>
        <w:bCs/>
        <w:sz w:val="20"/>
      </w:rPr>
    </w:pPr>
    <w:r w:rsidRPr="0081017F">
      <w:rPr>
        <w:bCs/>
        <w:sz w:val="20"/>
      </w:rPr>
      <w:t>SMNot_</w:t>
    </w:r>
    <w:r w:rsidR="00EB4EE1">
      <w:rPr>
        <w:bCs/>
        <w:sz w:val="20"/>
      </w:rPr>
      <w:t>0904</w:t>
    </w:r>
    <w:r w:rsidR="0045622C">
      <w:rPr>
        <w:bCs/>
        <w:sz w:val="20"/>
      </w:rPr>
      <w:t>18</w:t>
    </w:r>
    <w:r w:rsidRPr="0081017F">
      <w:rPr>
        <w:bCs/>
        <w:sz w:val="20"/>
      </w:rPr>
      <w:t>_VSS_1086</w:t>
    </w:r>
  </w:p>
  <w:p w14:paraId="43C90790" w14:textId="4608D758" w:rsidR="00816D2D" w:rsidRPr="0081017F" w:rsidRDefault="001513F2" w:rsidP="0081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3A64" w14:textId="782FE388" w:rsidR="0045622C" w:rsidRPr="005E4B1C" w:rsidRDefault="005E4B1C" w:rsidP="004B5A39">
    <w:pPr>
      <w:jc w:val="both"/>
      <w:rPr>
        <w:rFonts w:ascii="Times New Roman" w:hAnsi="Times New Roman"/>
        <w:sz w:val="16"/>
        <w:szCs w:val="16"/>
      </w:rPr>
    </w:pPr>
    <w:r w:rsidRPr="005E4B1C">
      <w:rPr>
        <w:rFonts w:ascii="Times New Roman" w:hAnsi="Times New Roman"/>
        <w:sz w:val="16"/>
        <w:szCs w:val="16"/>
      </w:rPr>
      <w:t>N0741_8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0106" w14:textId="77777777" w:rsidR="00A06B1D" w:rsidRDefault="00A06B1D" w:rsidP="00EA48D6">
      <w:r>
        <w:separator/>
      </w:r>
    </w:p>
  </w:footnote>
  <w:footnote w:type="continuationSeparator" w:id="0">
    <w:p w14:paraId="6290D750" w14:textId="77777777" w:rsidR="00A06B1D" w:rsidRDefault="00A06B1D" w:rsidP="00EA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28996"/>
      <w:docPartObj>
        <w:docPartGallery w:val="Page Numbers (Top of Page)"/>
        <w:docPartUnique/>
      </w:docPartObj>
    </w:sdtPr>
    <w:sdtEndPr>
      <w:rPr>
        <w:noProof/>
      </w:rPr>
    </w:sdtEndPr>
    <w:sdtContent>
      <w:p w14:paraId="681E07F7" w14:textId="43F4E750" w:rsidR="000C6441" w:rsidRDefault="000C6441">
        <w:pPr>
          <w:pStyle w:val="Header"/>
          <w:jc w:val="center"/>
        </w:pPr>
        <w:r>
          <w:fldChar w:fldCharType="begin"/>
        </w:r>
        <w:r>
          <w:instrText xml:space="preserve"> PAGE   \* MERGEFORMAT </w:instrText>
        </w:r>
        <w:r>
          <w:fldChar w:fldCharType="separate"/>
        </w:r>
        <w:r w:rsidR="00566CA3">
          <w:rPr>
            <w:noProof/>
          </w:rPr>
          <w:t>2</w:t>
        </w:r>
        <w:r>
          <w:rPr>
            <w:noProof/>
          </w:rPr>
          <w:fldChar w:fldCharType="end"/>
        </w:r>
      </w:p>
    </w:sdtContent>
  </w:sdt>
  <w:p w14:paraId="632478FA" w14:textId="77777777" w:rsidR="00816D2D" w:rsidRDefault="00151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9556" w14:textId="77777777" w:rsidR="000D7C6B" w:rsidRPr="000D7C6B" w:rsidRDefault="000D7C6B">
    <w:pPr>
      <w:pStyle w:val="Header"/>
      <w:rPr>
        <w:rFonts w:ascii="Times New Roman" w:hAnsi="Times New Roman"/>
      </w:rPr>
    </w:pPr>
  </w:p>
  <w:p w14:paraId="0A29E235" w14:textId="5A745A73" w:rsidR="000D7C6B" w:rsidRPr="000D7C6B" w:rsidRDefault="000D7C6B">
    <w:pPr>
      <w:pStyle w:val="Header"/>
      <w:rPr>
        <w:rFonts w:ascii="Times New Roman" w:hAnsi="Times New Roman"/>
      </w:rPr>
    </w:pPr>
    <w:r w:rsidRPr="000D7C6B">
      <w:rPr>
        <w:rFonts w:ascii="Times New Roman" w:hAnsi="Times New Roman"/>
        <w:noProof/>
      </w:rPr>
      <w:drawing>
        <wp:inline distT="0" distB="0" distL="0" distR="0" wp14:anchorId="45786CA3" wp14:editId="768B562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C53D126" w14:textId="79A4E1D4" w:rsidR="000D7C6B" w:rsidRPr="000D7C6B" w:rsidRDefault="000D7C6B">
    <w:pPr>
      <w:pStyle w:val="Header"/>
      <w:rPr>
        <w:rFonts w:ascii="Times New Roman" w:hAnsi="Times New Roman"/>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FA"/>
    <w:rsid w:val="000044A1"/>
    <w:rsid w:val="000221CD"/>
    <w:rsid w:val="000255D9"/>
    <w:rsid w:val="00034496"/>
    <w:rsid w:val="00036BEF"/>
    <w:rsid w:val="00050B78"/>
    <w:rsid w:val="0006117E"/>
    <w:rsid w:val="00062E84"/>
    <w:rsid w:val="000651F4"/>
    <w:rsid w:val="0007275D"/>
    <w:rsid w:val="00075006"/>
    <w:rsid w:val="00083BF9"/>
    <w:rsid w:val="00093499"/>
    <w:rsid w:val="00094C41"/>
    <w:rsid w:val="000B026C"/>
    <w:rsid w:val="000B11B3"/>
    <w:rsid w:val="000B488A"/>
    <w:rsid w:val="000C6441"/>
    <w:rsid w:val="000D7003"/>
    <w:rsid w:val="000D7C6B"/>
    <w:rsid w:val="00107B7A"/>
    <w:rsid w:val="00135FC0"/>
    <w:rsid w:val="00136219"/>
    <w:rsid w:val="00137E69"/>
    <w:rsid w:val="00143998"/>
    <w:rsid w:val="001513F2"/>
    <w:rsid w:val="00155499"/>
    <w:rsid w:val="001713EF"/>
    <w:rsid w:val="001816BD"/>
    <w:rsid w:val="00181DEC"/>
    <w:rsid w:val="00193A58"/>
    <w:rsid w:val="001D5986"/>
    <w:rsid w:val="001E133F"/>
    <w:rsid w:val="001E6FD8"/>
    <w:rsid w:val="0023731C"/>
    <w:rsid w:val="00240FB3"/>
    <w:rsid w:val="00243DB7"/>
    <w:rsid w:val="0026075F"/>
    <w:rsid w:val="00266AFA"/>
    <w:rsid w:val="00266B24"/>
    <w:rsid w:val="002739EB"/>
    <w:rsid w:val="002831CA"/>
    <w:rsid w:val="00295009"/>
    <w:rsid w:val="002A2600"/>
    <w:rsid w:val="002C320B"/>
    <w:rsid w:val="002C484C"/>
    <w:rsid w:val="002F4C5B"/>
    <w:rsid w:val="00313247"/>
    <w:rsid w:val="00314BC3"/>
    <w:rsid w:val="00317301"/>
    <w:rsid w:val="00322208"/>
    <w:rsid w:val="00323A97"/>
    <w:rsid w:val="003244B7"/>
    <w:rsid w:val="00325113"/>
    <w:rsid w:val="0034273C"/>
    <w:rsid w:val="00342D6A"/>
    <w:rsid w:val="003530DF"/>
    <w:rsid w:val="0037205E"/>
    <w:rsid w:val="00391654"/>
    <w:rsid w:val="003E01AB"/>
    <w:rsid w:val="004027CB"/>
    <w:rsid w:val="00422C12"/>
    <w:rsid w:val="00430F09"/>
    <w:rsid w:val="00434AC3"/>
    <w:rsid w:val="00440B86"/>
    <w:rsid w:val="004462F2"/>
    <w:rsid w:val="004479BA"/>
    <w:rsid w:val="00451C47"/>
    <w:rsid w:val="0045622C"/>
    <w:rsid w:val="00482958"/>
    <w:rsid w:val="00494B9B"/>
    <w:rsid w:val="004A23EA"/>
    <w:rsid w:val="004A3148"/>
    <w:rsid w:val="004B5A39"/>
    <w:rsid w:val="004F6A0F"/>
    <w:rsid w:val="00502FF8"/>
    <w:rsid w:val="00513D1F"/>
    <w:rsid w:val="00523E71"/>
    <w:rsid w:val="00525BCE"/>
    <w:rsid w:val="00530288"/>
    <w:rsid w:val="00543C10"/>
    <w:rsid w:val="00566CA3"/>
    <w:rsid w:val="00581966"/>
    <w:rsid w:val="00596827"/>
    <w:rsid w:val="005B3C03"/>
    <w:rsid w:val="005B716C"/>
    <w:rsid w:val="005E0D39"/>
    <w:rsid w:val="005E3664"/>
    <w:rsid w:val="005E4B1C"/>
    <w:rsid w:val="005F0994"/>
    <w:rsid w:val="005F61FB"/>
    <w:rsid w:val="00622D10"/>
    <w:rsid w:val="00630381"/>
    <w:rsid w:val="00631C13"/>
    <w:rsid w:val="0063214E"/>
    <w:rsid w:val="0063248F"/>
    <w:rsid w:val="00635BD4"/>
    <w:rsid w:val="00636301"/>
    <w:rsid w:val="00653A04"/>
    <w:rsid w:val="00664388"/>
    <w:rsid w:val="00693FB5"/>
    <w:rsid w:val="006A7DDA"/>
    <w:rsid w:val="006B3A85"/>
    <w:rsid w:val="006B3D66"/>
    <w:rsid w:val="006B4AAB"/>
    <w:rsid w:val="006C6411"/>
    <w:rsid w:val="006D42BF"/>
    <w:rsid w:val="006D6F17"/>
    <w:rsid w:val="006F270C"/>
    <w:rsid w:val="00704BFE"/>
    <w:rsid w:val="00705269"/>
    <w:rsid w:val="007063ED"/>
    <w:rsid w:val="00707163"/>
    <w:rsid w:val="00710BF2"/>
    <w:rsid w:val="00734B3E"/>
    <w:rsid w:val="00744817"/>
    <w:rsid w:val="007467BE"/>
    <w:rsid w:val="00747A0C"/>
    <w:rsid w:val="00763108"/>
    <w:rsid w:val="00766072"/>
    <w:rsid w:val="00785075"/>
    <w:rsid w:val="00790CBD"/>
    <w:rsid w:val="00797CE7"/>
    <w:rsid w:val="007A6B18"/>
    <w:rsid w:val="007B3F08"/>
    <w:rsid w:val="007B4C53"/>
    <w:rsid w:val="007D0B2C"/>
    <w:rsid w:val="00800856"/>
    <w:rsid w:val="008075F5"/>
    <w:rsid w:val="0081017F"/>
    <w:rsid w:val="00813CFE"/>
    <w:rsid w:val="008142D7"/>
    <w:rsid w:val="00817FE2"/>
    <w:rsid w:val="00820EB2"/>
    <w:rsid w:val="008214C9"/>
    <w:rsid w:val="008337D1"/>
    <w:rsid w:val="00840FD2"/>
    <w:rsid w:val="00846801"/>
    <w:rsid w:val="0086024E"/>
    <w:rsid w:val="0086529D"/>
    <w:rsid w:val="0087108A"/>
    <w:rsid w:val="00875AD7"/>
    <w:rsid w:val="00887A4B"/>
    <w:rsid w:val="00894201"/>
    <w:rsid w:val="00894F03"/>
    <w:rsid w:val="00896130"/>
    <w:rsid w:val="008974AB"/>
    <w:rsid w:val="008A0257"/>
    <w:rsid w:val="008B6863"/>
    <w:rsid w:val="008C025E"/>
    <w:rsid w:val="008C1A1A"/>
    <w:rsid w:val="008C44D2"/>
    <w:rsid w:val="008F7E0A"/>
    <w:rsid w:val="0090689C"/>
    <w:rsid w:val="00931AF5"/>
    <w:rsid w:val="00931E92"/>
    <w:rsid w:val="0093552C"/>
    <w:rsid w:val="00941B22"/>
    <w:rsid w:val="00956F17"/>
    <w:rsid w:val="00973EF9"/>
    <w:rsid w:val="009827BD"/>
    <w:rsid w:val="009A5950"/>
    <w:rsid w:val="009B3BEE"/>
    <w:rsid w:val="009D412E"/>
    <w:rsid w:val="009E20B0"/>
    <w:rsid w:val="009F23E4"/>
    <w:rsid w:val="009F6713"/>
    <w:rsid w:val="00A00505"/>
    <w:rsid w:val="00A02D79"/>
    <w:rsid w:val="00A054D4"/>
    <w:rsid w:val="00A06B1D"/>
    <w:rsid w:val="00A1469A"/>
    <w:rsid w:val="00A34963"/>
    <w:rsid w:val="00A442EB"/>
    <w:rsid w:val="00A520E5"/>
    <w:rsid w:val="00A60D27"/>
    <w:rsid w:val="00A6350E"/>
    <w:rsid w:val="00A645CF"/>
    <w:rsid w:val="00A64607"/>
    <w:rsid w:val="00A77C8A"/>
    <w:rsid w:val="00A8112F"/>
    <w:rsid w:val="00AA0261"/>
    <w:rsid w:val="00AA5724"/>
    <w:rsid w:val="00AA7D43"/>
    <w:rsid w:val="00AB7295"/>
    <w:rsid w:val="00AC0A52"/>
    <w:rsid w:val="00AD1564"/>
    <w:rsid w:val="00AD54CE"/>
    <w:rsid w:val="00AE2044"/>
    <w:rsid w:val="00AF0D68"/>
    <w:rsid w:val="00AF2EBD"/>
    <w:rsid w:val="00AF7652"/>
    <w:rsid w:val="00B1188C"/>
    <w:rsid w:val="00B17EDF"/>
    <w:rsid w:val="00B30A6B"/>
    <w:rsid w:val="00B53061"/>
    <w:rsid w:val="00B67AB1"/>
    <w:rsid w:val="00B75201"/>
    <w:rsid w:val="00B8127B"/>
    <w:rsid w:val="00B856AC"/>
    <w:rsid w:val="00B91A77"/>
    <w:rsid w:val="00BA5690"/>
    <w:rsid w:val="00BB0C3A"/>
    <w:rsid w:val="00BB2C5C"/>
    <w:rsid w:val="00BE427D"/>
    <w:rsid w:val="00BF146A"/>
    <w:rsid w:val="00BF1D1B"/>
    <w:rsid w:val="00C07AEB"/>
    <w:rsid w:val="00C1440E"/>
    <w:rsid w:val="00C44018"/>
    <w:rsid w:val="00C51B21"/>
    <w:rsid w:val="00C644A9"/>
    <w:rsid w:val="00C75B35"/>
    <w:rsid w:val="00C82BD8"/>
    <w:rsid w:val="00C8605D"/>
    <w:rsid w:val="00C938F5"/>
    <w:rsid w:val="00C95651"/>
    <w:rsid w:val="00CD5A56"/>
    <w:rsid w:val="00CE2EC5"/>
    <w:rsid w:val="00D014B9"/>
    <w:rsid w:val="00D111FC"/>
    <w:rsid w:val="00D36C64"/>
    <w:rsid w:val="00D3723A"/>
    <w:rsid w:val="00D37C1F"/>
    <w:rsid w:val="00D505AD"/>
    <w:rsid w:val="00D61A4A"/>
    <w:rsid w:val="00D67CE6"/>
    <w:rsid w:val="00D73678"/>
    <w:rsid w:val="00D76347"/>
    <w:rsid w:val="00D843BD"/>
    <w:rsid w:val="00D86040"/>
    <w:rsid w:val="00D86707"/>
    <w:rsid w:val="00D90D83"/>
    <w:rsid w:val="00D93FD1"/>
    <w:rsid w:val="00D97CFC"/>
    <w:rsid w:val="00DC26B7"/>
    <w:rsid w:val="00DC5093"/>
    <w:rsid w:val="00DC71CA"/>
    <w:rsid w:val="00DD6384"/>
    <w:rsid w:val="00DE39E4"/>
    <w:rsid w:val="00DE6C56"/>
    <w:rsid w:val="00DF73C8"/>
    <w:rsid w:val="00DF79BE"/>
    <w:rsid w:val="00E07C67"/>
    <w:rsid w:val="00E12F8A"/>
    <w:rsid w:val="00E144C7"/>
    <w:rsid w:val="00E1575B"/>
    <w:rsid w:val="00E15A54"/>
    <w:rsid w:val="00E27BB1"/>
    <w:rsid w:val="00E70517"/>
    <w:rsid w:val="00E746DE"/>
    <w:rsid w:val="00E77A42"/>
    <w:rsid w:val="00E84C49"/>
    <w:rsid w:val="00EA48D6"/>
    <w:rsid w:val="00EB4EE1"/>
    <w:rsid w:val="00EF7064"/>
    <w:rsid w:val="00F00D8A"/>
    <w:rsid w:val="00F05DB7"/>
    <w:rsid w:val="00F34200"/>
    <w:rsid w:val="00F359D8"/>
    <w:rsid w:val="00F52D0F"/>
    <w:rsid w:val="00F67767"/>
    <w:rsid w:val="00F67B40"/>
    <w:rsid w:val="00F757CB"/>
    <w:rsid w:val="00F96E92"/>
    <w:rsid w:val="00FA0150"/>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30E1135"/>
  <w15:docId w15:val="{0F9E0C44-3139-4488-8455-6EEC66F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8CEF-58FE-489D-B34D-6EB7A228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833</Words>
  <Characters>476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2016.gada 9.februāra noteikumos Nr.101 “Darbības programmas "Izaugsme un nodarbinātība" 6.3.1. specifiskā atbalsta mērķa “Palielināt reģionālo mobilitāti, uzlabojot valsts reģionālo autoceļu kvalitāti” īstenošanas noteikumi”</vt:lpstr>
    </vt:vector>
  </TitlesOfParts>
  <Company>EM</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9.februāra noteikumos Nr.101 “Darbības programmas "Izaugsme un nodarbinātība" 6.3.1. specifiskā atbalsta mērķa “Palielināt reģionālo mobilitāti, uzlabojot valsts reģionālo autoceļu kvalitāti” īstenošanas noteikumi”</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Andzela.Korotkorucko@sam.gov.lv</dc:creator>
  <cp:lastModifiedBy>Leontine Babkina</cp:lastModifiedBy>
  <cp:revision>51</cp:revision>
  <cp:lastPrinted>2018-04-20T13:40:00Z</cp:lastPrinted>
  <dcterms:created xsi:type="dcterms:W3CDTF">2017-07-18T11:06:00Z</dcterms:created>
  <dcterms:modified xsi:type="dcterms:W3CDTF">2018-05-09T10:28:00Z</dcterms:modified>
</cp:coreProperties>
</file>