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84CE" w14:textId="77777777" w:rsidR="00D22F23" w:rsidRPr="00830D95" w:rsidRDefault="006107FB" w:rsidP="00D22F23">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Hlk511806032"/>
      <w:r w:rsidRPr="00830D95">
        <w:rPr>
          <w:rFonts w:ascii="Times New Roman" w:eastAsia="Times New Roman" w:hAnsi="Times New Roman" w:cs="Times New Roman"/>
          <w:b/>
          <w:bCs/>
          <w:sz w:val="24"/>
          <w:szCs w:val="24"/>
          <w:lang w:eastAsia="lv-LV"/>
        </w:rPr>
        <w:t xml:space="preserve">Ministru kabineta noteikumu </w:t>
      </w:r>
      <w:r w:rsidR="00894C55" w:rsidRPr="00830D95">
        <w:rPr>
          <w:rFonts w:ascii="Times New Roman" w:eastAsia="Times New Roman" w:hAnsi="Times New Roman" w:cs="Times New Roman"/>
          <w:b/>
          <w:bCs/>
          <w:sz w:val="24"/>
          <w:szCs w:val="24"/>
          <w:lang w:eastAsia="lv-LV"/>
        </w:rPr>
        <w:t>projekta</w:t>
      </w:r>
      <w:r w:rsidR="00D22F23" w:rsidRPr="00830D95">
        <w:rPr>
          <w:rFonts w:ascii="Times New Roman" w:eastAsia="Times New Roman" w:hAnsi="Times New Roman" w:cs="Times New Roman"/>
          <w:b/>
          <w:bCs/>
          <w:sz w:val="24"/>
          <w:szCs w:val="24"/>
          <w:lang w:eastAsia="lv-LV"/>
        </w:rPr>
        <w:t xml:space="preserve"> </w:t>
      </w:r>
    </w:p>
    <w:p w14:paraId="23CD6D97" w14:textId="77777777" w:rsidR="00BE1B0A" w:rsidRDefault="00B51CB0" w:rsidP="00D22F23">
      <w:pPr>
        <w:shd w:val="clear" w:color="auto" w:fill="FFFFFF"/>
        <w:spacing w:after="0" w:line="240" w:lineRule="auto"/>
        <w:jc w:val="center"/>
        <w:rPr>
          <w:rFonts w:ascii="Times New Roman" w:hAnsi="Times New Roman" w:cs="Times New Roman"/>
          <w:b/>
          <w:sz w:val="24"/>
          <w:szCs w:val="24"/>
          <w:lang w:eastAsia="lv-LV"/>
        </w:rPr>
      </w:pPr>
      <w:r w:rsidRPr="00830D95">
        <w:rPr>
          <w:rFonts w:ascii="Times New Roman" w:hAnsi="Times New Roman" w:cs="Times New Roman"/>
          <w:b/>
          <w:sz w:val="24"/>
          <w:szCs w:val="24"/>
          <w:lang w:eastAsia="lv-LV"/>
        </w:rPr>
        <w:t>“</w:t>
      </w:r>
      <w:r w:rsidR="00526CAC" w:rsidRPr="00830D95">
        <w:rPr>
          <w:rFonts w:ascii="Times New Roman" w:hAnsi="Times New Roman" w:cs="Times New Roman"/>
          <w:b/>
          <w:sz w:val="24"/>
          <w:szCs w:val="24"/>
          <w:lang w:eastAsia="lv-LV"/>
        </w:rPr>
        <w:t>Grozījumi Ministru kabineta 2005.gada 17.maija noteikumos Nr.3</w:t>
      </w:r>
      <w:r w:rsidR="00530EA3">
        <w:rPr>
          <w:rFonts w:ascii="Times New Roman" w:hAnsi="Times New Roman" w:cs="Times New Roman"/>
          <w:b/>
          <w:sz w:val="24"/>
          <w:szCs w:val="24"/>
          <w:lang w:eastAsia="lv-LV"/>
        </w:rPr>
        <w:t>3</w:t>
      </w:r>
      <w:r w:rsidR="00526CAC" w:rsidRPr="00830D95">
        <w:rPr>
          <w:rFonts w:ascii="Times New Roman" w:hAnsi="Times New Roman" w:cs="Times New Roman"/>
          <w:b/>
          <w:sz w:val="24"/>
          <w:szCs w:val="24"/>
          <w:lang w:eastAsia="lv-LV"/>
        </w:rPr>
        <w:t xml:space="preserve">9 </w:t>
      </w:r>
    </w:p>
    <w:p w14:paraId="00C4B9D6" w14:textId="6B03B01F" w:rsidR="00894C55" w:rsidRPr="00830D95" w:rsidRDefault="00BE1B0A" w:rsidP="00D22F23">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lang w:eastAsia="lv-LV"/>
        </w:rPr>
        <w:t>“</w:t>
      </w:r>
      <w:r w:rsidR="00526CAC" w:rsidRPr="00830D95">
        <w:rPr>
          <w:rFonts w:ascii="Times New Roman" w:eastAsia="Times New Roman" w:hAnsi="Times New Roman" w:cs="Times New Roman"/>
          <w:b/>
          <w:bCs/>
          <w:sz w:val="24"/>
          <w:szCs w:val="24"/>
          <w:lang w:eastAsia="lv-LV"/>
        </w:rPr>
        <w:t xml:space="preserve">Kārtība, kādā atļauts veikt pasažieru un kravas komercpārvadājumus ar citu personu īpašumā esošiem autotransporta līdzekļiem” </w:t>
      </w:r>
      <w:bookmarkStart w:id="1" w:name="_GoBack"/>
      <w:bookmarkEnd w:id="1"/>
      <w:r w:rsidR="00894C55" w:rsidRPr="00830D95">
        <w:rPr>
          <w:rFonts w:ascii="Times New Roman" w:eastAsia="Times New Roman" w:hAnsi="Times New Roman" w:cs="Times New Roman"/>
          <w:b/>
          <w:bCs/>
          <w:sz w:val="24"/>
          <w:szCs w:val="24"/>
          <w:lang w:eastAsia="lv-LV"/>
        </w:rPr>
        <w:t>sākotnējās ietekmes novērtējuma ziņojums (anotācija)</w:t>
      </w:r>
    </w:p>
    <w:p w14:paraId="1619EE62" w14:textId="77777777" w:rsidR="00E5323B" w:rsidRPr="00830D9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30D95" w:rsidRPr="00830D95" w14:paraId="16480B9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p w14:paraId="7BDADC72" w14:textId="77777777" w:rsidR="00655F2C" w:rsidRPr="00830D95" w:rsidRDefault="00E5323B" w:rsidP="006D7F4F">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Tiesību akta projekta anotācijas kopsavilkums</w:t>
            </w:r>
          </w:p>
        </w:tc>
      </w:tr>
      <w:tr w:rsidR="00830D95" w:rsidRPr="00830D95" w14:paraId="61C82597" w14:textId="77777777" w:rsidTr="006D7F4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4F29AEA"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4A2E0023" w14:textId="1D3E158B" w:rsidR="00BE1B0A" w:rsidRPr="00830D95" w:rsidRDefault="005F2FF4" w:rsidP="00233F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5F2FF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xml:space="preserve"> </w:t>
            </w:r>
            <w:r w:rsidRPr="005F2FF4">
              <w:rPr>
                <w:rFonts w:ascii="Times New Roman" w:eastAsia="Times New Roman" w:hAnsi="Times New Roman" w:cs="Times New Roman"/>
                <w:iCs/>
                <w:sz w:val="24"/>
                <w:szCs w:val="24"/>
                <w:lang w:eastAsia="lv-LV"/>
              </w:rPr>
              <w:t>punktam</w:t>
            </w:r>
            <w:r>
              <w:rPr>
                <w:rFonts w:ascii="Times New Roman" w:eastAsia="Times New Roman" w:hAnsi="Times New Roman" w:cs="Times New Roman"/>
                <w:iCs/>
                <w:sz w:val="24"/>
                <w:szCs w:val="24"/>
                <w:lang w:eastAsia="lv-LV"/>
              </w:rPr>
              <w:t>.</w:t>
            </w:r>
          </w:p>
        </w:tc>
      </w:tr>
    </w:tbl>
    <w:p w14:paraId="5656FAC1"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0D95" w:rsidRPr="00830D95" w14:paraId="352D29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EA357" w14:textId="77777777" w:rsidR="00655F2C" w:rsidRPr="00830D95" w:rsidRDefault="00E5323B" w:rsidP="006D7F4F">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 Tiesību akta projekta izstrādes nepieciešamība</w:t>
            </w:r>
          </w:p>
        </w:tc>
      </w:tr>
      <w:tr w:rsidR="00830D95" w:rsidRPr="00830D95" w14:paraId="28958B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A3DED6" w14:textId="77777777" w:rsidR="00655F2C"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A87230" w14:textId="77777777" w:rsidR="00E5323B"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E3168FD" w14:textId="53AA5BC6" w:rsidR="00E5323B" w:rsidRPr="006D7F4F" w:rsidRDefault="006107FB" w:rsidP="006107FB">
            <w:pPr>
              <w:spacing w:after="0" w:line="240" w:lineRule="auto"/>
              <w:rPr>
                <w:rFonts w:ascii="Times New Roman" w:eastAsia="Times New Roman" w:hAnsi="Times New Roman" w:cs="Times New Roman"/>
                <w:iCs/>
                <w:sz w:val="24"/>
                <w:szCs w:val="24"/>
                <w:lang w:eastAsia="lv-LV"/>
              </w:rPr>
            </w:pPr>
            <w:r w:rsidRPr="006D7F4F">
              <w:rPr>
                <w:rFonts w:ascii="Times New Roman" w:hAnsi="Times New Roman" w:cs="Times New Roman"/>
                <w:bCs/>
                <w:sz w:val="24"/>
                <w:szCs w:val="24"/>
              </w:rPr>
              <w:t>Autopārvadājumu likuma</w:t>
            </w:r>
            <w:r w:rsidRPr="006D7F4F">
              <w:rPr>
                <w:rFonts w:ascii="Times New Roman" w:hAnsi="Times New Roman" w:cs="Times New Roman"/>
                <w:sz w:val="24"/>
                <w:szCs w:val="24"/>
              </w:rPr>
              <w:t xml:space="preserve"> 35. panta se</w:t>
            </w:r>
            <w:r w:rsidR="00526CAC" w:rsidRPr="006D7F4F">
              <w:rPr>
                <w:rFonts w:ascii="Times New Roman" w:hAnsi="Times New Roman" w:cs="Times New Roman"/>
                <w:sz w:val="24"/>
                <w:szCs w:val="24"/>
              </w:rPr>
              <w:t xml:space="preserve">ptītā </w:t>
            </w:r>
            <w:r w:rsidRPr="006D7F4F">
              <w:rPr>
                <w:rFonts w:ascii="Times New Roman" w:hAnsi="Times New Roman" w:cs="Times New Roman"/>
                <w:sz w:val="24"/>
                <w:szCs w:val="24"/>
              </w:rPr>
              <w:t>daļa.</w:t>
            </w:r>
          </w:p>
        </w:tc>
      </w:tr>
      <w:tr w:rsidR="00830D95" w:rsidRPr="00830D95" w14:paraId="3F04CF14" w14:textId="77777777" w:rsidTr="001148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1C368E"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659CBC" w14:textId="780EBE0E" w:rsidR="00D22F23"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12331C4" w14:textId="77777777" w:rsidR="00D22F23" w:rsidRPr="00830D95" w:rsidRDefault="00D22F23" w:rsidP="00D22F23">
            <w:pPr>
              <w:rPr>
                <w:rFonts w:ascii="Times New Roman" w:eastAsia="Times New Roman" w:hAnsi="Times New Roman" w:cs="Times New Roman"/>
                <w:sz w:val="24"/>
                <w:szCs w:val="24"/>
                <w:lang w:eastAsia="lv-LV"/>
              </w:rPr>
            </w:pPr>
          </w:p>
          <w:p w14:paraId="379C1FDE" w14:textId="77777777" w:rsidR="00D22F23" w:rsidRPr="00830D95" w:rsidRDefault="00D22F23" w:rsidP="00D22F23">
            <w:pPr>
              <w:rPr>
                <w:rFonts w:ascii="Times New Roman" w:eastAsia="Times New Roman" w:hAnsi="Times New Roman" w:cs="Times New Roman"/>
                <w:sz w:val="24"/>
                <w:szCs w:val="24"/>
                <w:lang w:eastAsia="lv-LV"/>
              </w:rPr>
            </w:pPr>
          </w:p>
          <w:p w14:paraId="5CEEF692" w14:textId="77777777" w:rsidR="00D22F23" w:rsidRPr="00830D95" w:rsidRDefault="00D22F23" w:rsidP="00D22F23">
            <w:pPr>
              <w:rPr>
                <w:rFonts w:ascii="Times New Roman" w:eastAsia="Times New Roman" w:hAnsi="Times New Roman" w:cs="Times New Roman"/>
                <w:sz w:val="24"/>
                <w:szCs w:val="24"/>
                <w:lang w:eastAsia="lv-LV"/>
              </w:rPr>
            </w:pPr>
          </w:p>
          <w:p w14:paraId="0B54C509" w14:textId="77777777" w:rsidR="00D22F23" w:rsidRPr="00830D95" w:rsidRDefault="00D22F23" w:rsidP="00D22F23">
            <w:pPr>
              <w:rPr>
                <w:rFonts w:ascii="Times New Roman" w:eastAsia="Times New Roman" w:hAnsi="Times New Roman" w:cs="Times New Roman"/>
                <w:sz w:val="24"/>
                <w:szCs w:val="24"/>
                <w:lang w:eastAsia="lv-LV"/>
              </w:rPr>
            </w:pPr>
          </w:p>
          <w:p w14:paraId="7B05BA50" w14:textId="77777777" w:rsidR="00D22F23" w:rsidRPr="00830D95" w:rsidRDefault="00D22F23" w:rsidP="00D22F23">
            <w:pPr>
              <w:rPr>
                <w:rFonts w:ascii="Times New Roman" w:eastAsia="Times New Roman" w:hAnsi="Times New Roman" w:cs="Times New Roman"/>
                <w:sz w:val="24"/>
                <w:szCs w:val="24"/>
                <w:lang w:eastAsia="lv-LV"/>
              </w:rPr>
            </w:pPr>
          </w:p>
          <w:p w14:paraId="41B4E800" w14:textId="77777777" w:rsidR="00D22F23" w:rsidRPr="00830D95" w:rsidRDefault="00D22F23" w:rsidP="00D22F23">
            <w:pPr>
              <w:rPr>
                <w:rFonts w:ascii="Times New Roman" w:eastAsia="Times New Roman" w:hAnsi="Times New Roman" w:cs="Times New Roman"/>
                <w:sz w:val="24"/>
                <w:szCs w:val="24"/>
                <w:lang w:eastAsia="lv-LV"/>
              </w:rPr>
            </w:pPr>
          </w:p>
          <w:p w14:paraId="155D26E9" w14:textId="77777777" w:rsidR="00D22F23" w:rsidRPr="00830D95" w:rsidRDefault="00D22F23" w:rsidP="00D22F23">
            <w:pPr>
              <w:rPr>
                <w:rFonts w:ascii="Times New Roman" w:eastAsia="Times New Roman" w:hAnsi="Times New Roman" w:cs="Times New Roman"/>
                <w:sz w:val="24"/>
                <w:szCs w:val="24"/>
                <w:lang w:eastAsia="lv-LV"/>
              </w:rPr>
            </w:pPr>
          </w:p>
          <w:p w14:paraId="728F8C98" w14:textId="77777777" w:rsidR="00D22F23" w:rsidRPr="00830D95" w:rsidRDefault="00D22F23" w:rsidP="00D22F23">
            <w:pPr>
              <w:rPr>
                <w:rFonts w:ascii="Times New Roman" w:eastAsia="Times New Roman" w:hAnsi="Times New Roman" w:cs="Times New Roman"/>
                <w:sz w:val="24"/>
                <w:szCs w:val="24"/>
                <w:lang w:eastAsia="lv-LV"/>
              </w:rPr>
            </w:pPr>
          </w:p>
          <w:p w14:paraId="2621EA4B" w14:textId="77777777" w:rsidR="00D22F23" w:rsidRPr="00830D95" w:rsidRDefault="00D22F23" w:rsidP="00D22F23">
            <w:pPr>
              <w:rPr>
                <w:rFonts w:ascii="Times New Roman" w:eastAsia="Times New Roman" w:hAnsi="Times New Roman" w:cs="Times New Roman"/>
                <w:sz w:val="24"/>
                <w:szCs w:val="24"/>
                <w:lang w:eastAsia="lv-LV"/>
              </w:rPr>
            </w:pPr>
          </w:p>
          <w:p w14:paraId="13BA73E7" w14:textId="77777777" w:rsidR="00D22F23" w:rsidRPr="00830D95" w:rsidRDefault="00D22F23" w:rsidP="00D22F23">
            <w:pPr>
              <w:rPr>
                <w:rFonts w:ascii="Times New Roman" w:eastAsia="Times New Roman" w:hAnsi="Times New Roman" w:cs="Times New Roman"/>
                <w:sz w:val="24"/>
                <w:szCs w:val="24"/>
                <w:lang w:eastAsia="lv-LV"/>
              </w:rPr>
            </w:pPr>
          </w:p>
          <w:p w14:paraId="760D44C9" w14:textId="77777777" w:rsidR="00D22F23" w:rsidRPr="00830D95" w:rsidRDefault="00D22F23" w:rsidP="00D22F23">
            <w:pPr>
              <w:rPr>
                <w:rFonts w:ascii="Times New Roman" w:eastAsia="Times New Roman" w:hAnsi="Times New Roman" w:cs="Times New Roman"/>
                <w:sz w:val="24"/>
                <w:szCs w:val="24"/>
                <w:lang w:eastAsia="lv-LV"/>
              </w:rPr>
            </w:pPr>
          </w:p>
          <w:p w14:paraId="18A47BB2" w14:textId="77777777" w:rsidR="00D22F23" w:rsidRPr="00830D95" w:rsidRDefault="00D22F23" w:rsidP="00D22F23">
            <w:pPr>
              <w:rPr>
                <w:rFonts w:ascii="Times New Roman" w:eastAsia="Times New Roman" w:hAnsi="Times New Roman" w:cs="Times New Roman"/>
                <w:sz w:val="24"/>
                <w:szCs w:val="24"/>
                <w:lang w:eastAsia="lv-LV"/>
              </w:rPr>
            </w:pPr>
          </w:p>
          <w:p w14:paraId="61C0F9A4" w14:textId="77777777" w:rsidR="00D22F23" w:rsidRPr="00830D95" w:rsidRDefault="00D22F23" w:rsidP="00D22F23">
            <w:pPr>
              <w:rPr>
                <w:rFonts w:ascii="Times New Roman" w:eastAsia="Times New Roman" w:hAnsi="Times New Roman" w:cs="Times New Roman"/>
                <w:sz w:val="24"/>
                <w:szCs w:val="24"/>
                <w:lang w:eastAsia="lv-LV"/>
              </w:rPr>
            </w:pPr>
          </w:p>
          <w:p w14:paraId="689E1C84" w14:textId="7FF8975C" w:rsidR="00F34AD7" w:rsidRPr="00830D95" w:rsidRDefault="00F34AD7" w:rsidP="00D22F23">
            <w:pPr>
              <w:rPr>
                <w:rFonts w:ascii="Times New Roman" w:eastAsia="Times New Roman" w:hAnsi="Times New Roman" w:cs="Times New Roman"/>
                <w:sz w:val="24"/>
                <w:szCs w:val="24"/>
                <w:lang w:eastAsia="lv-LV"/>
              </w:rPr>
            </w:pPr>
          </w:p>
          <w:p w14:paraId="7ED3933D" w14:textId="77777777" w:rsidR="00E5323B" w:rsidRPr="00830D95" w:rsidRDefault="00E5323B" w:rsidP="00F34AD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6CF4714" w14:textId="12FEC041" w:rsidR="006D7F4F" w:rsidRDefault="006D7F4F" w:rsidP="00D96B53">
            <w:pPr>
              <w:spacing w:after="0" w:line="240" w:lineRule="auto"/>
              <w:ind w:right="45"/>
              <w:jc w:val="both"/>
              <w:rPr>
                <w:rFonts w:ascii="Times New Roman" w:hAnsi="Times New Roman" w:cs="Times New Roman"/>
                <w:sz w:val="24"/>
                <w:szCs w:val="24"/>
              </w:rPr>
            </w:pPr>
            <w:r w:rsidRPr="00830D95">
              <w:rPr>
                <w:rFonts w:ascii="Times New Roman" w:hAnsi="Times New Roman" w:cs="Times New Roman"/>
                <w:sz w:val="24"/>
                <w:szCs w:val="24"/>
              </w:rPr>
              <w:t>Ministru kabineta 2005.</w:t>
            </w:r>
            <w:r>
              <w:rPr>
                <w:rFonts w:ascii="Times New Roman" w:hAnsi="Times New Roman" w:cs="Times New Roman"/>
                <w:sz w:val="24"/>
                <w:szCs w:val="24"/>
              </w:rPr>
              <w:t> </w:t>
            </w:r>
            <w:r w:rsidRPr="00830D95">
              <w:rPr>
                <w:rFonts w:ascii="Times New Roman" w:hAnsi="Times New Roman" w:cs="Times New Roman"/>
                <w:sz w:val="24"/>
                <w:szCs w:val="24"/>
              </w:rPr>
              <w:t>gada 17.</w:t>
            </w:r>
            <w:r>
              <w:rPr>
                <w:rFonts w:ascii="Times New Roman" w:hAnsi="Times New Roman" w:cs="Times New Roman"/>
                <w:sz w:val="24"/>
                <w:szCs w:val="24"/>
              </w:rPr>
              <w:t> </w:t>
            </w:r>
            <w:r w:rsidRPr="00830D95">
              <w:rPr>
                <w:rFonts w:ascii="Times New Roman" w:hAnsi="Times New Roman" w:cs="Times New Roman"/>
                <w:sz w:val="24"/>
                <w:szCs w:val="24"/>
              </w:rPr>
              <w:t>maija noteikumi Nr.</w:t>
            </w:r>
            <w:r>
              <w:rPr>
                <w:rFonts w:ascii="Times New Roman" w:hAnsi="Times New Roman" w:cs="Times New Roman"/>
                <w:sz w:val="24"/>
                <w:szCs w:val="24"/>
              </w:rPr>
              <w:t> </w:t>
            </w:r>
            <w:r w:rsidRPr="00830D95">
              <w:rPr>
                <w:rFonts w:ascii="Times New Roman" w:hAnsi="Times New Roman" w:cs="Times New Roman"/>
                <w:sz w:val="24"/>
                <w:szCs w:val="24"/>
              </w:rPr>
              <w:t>339 “Kārtība kādā atļauts veikt pasažieru komercpārvadājumus ar citu personu īpašumā esošiem autotransporta līdzekļiem” (turpmāk - MK noteikumi Nr.</w:t>
            </w:r>
            <w:r>
              <w:rPr>
                <w:rFonts w:ascii="Times New Roman" w:hAnsi="Times New Roman" w:cs="Times New Roman"/>
                <w:sz w:val="24"/>
                <w:szCs w:val="24"/>
              </w:rPr>
              <w:t> </w:t>
            </w:r>
            <w:r w:rsidRPr="00830D95">
              <w:rPr>
                <w:rFonts w:ascii="Times New Roman" w:hAnsi="Times New Roman" w:cs="Times New Roman"/>
                <w:sz w:val="24"/>
                <w:szCs w:val="24"/>
              </w:rPr>
              <w:t>339)</w:t>
            </w:r>
            <w:r>
              <w:rPr>
                <w:rFonts w:ascii="Times New Roman" w:hAnsi="Times New Roman" w:cs="Times New Roman"/>
                <w:sz w:val="24"/>
                <w:szCs w:val="24"/>
              </w:rPr>
              <w:t xml:space="preserve"> nosaka, ka pasažieru komercpārvadājumos, tostarp taksometru pārvadājumos, var izmantot citas personas īpašumā esošu transportlīdzekli, slēdzot  rakstveida </w:t>
            </w:r>
            <w:r w:rsidRPr="00830D95">
              <w:rPr>
                <w:rFonts w:ascii="Times New Roman" w:hAnsi="Times New Roman" w:cs="Times New Roman"/>
                <w:sz w:val="24"/>
                <w:szCs w:val="24"/>
              </w:rPr>
              <w:t>nomas līgumu</w:t>
            </w:r>
            <w:r>
              <w:rPr>
                <w:rFonts w:ascii="Times New Roman" w:hAnsi="Times New Roman" w:cs="Times New Roman"/>
                <w:sz w:val="24"/>
                <w:szCs w:val="24"/>
              </w:rPr>
              <w:t>.</w:t>
            </w:r>
            <w:r w:rsidRPr="00830D95">
              <w:rPr>
                <w:rFonts w:ascii="Times New Roman" w:hAnsi="Times New Roman" w:cs="Times New Roman"/>
                <w:sz w:val="24"/>
                <w:szCs w:val="24"/>
              </w:rPr>
              <w:t xml:space="preserve"> </w:t>
            </w:r>
          </w:p>
          <w:p w14:paraId="52223DFA" w14:textId="11AD7F96" w:rsidR="00D96B53" w:rsidRDefault="00D96B53" w:rsidP="00D96B5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Noteikumu projekts paredz:</w:t>
            </w:r>
          </w:p>
          <w:p w14:paraId="2C776387" w14:textId="24139AE9" w:rsidR="00FE0EC4" w:rsidRPr="00D96B53" w:rsidRDefault="00151FC5" w:rsidP="00D96B53">
            <w:pPr>
              <w:pStyle w:val="ListParagraph"/>
              <w:numPr>
                <w:ilvl w:val="0"/>
                <w:numId w:val="22"/>
              </w:numPr>
              <w:ind w:left="0" w:firstLine="0"/>
              <w:jc w:val="both"/>
              <w:rPr>
                <w:rFonts w:cs="Times New Roman"/>
                <w:sz w:val="24"/>
                <w:szCs w:val="24"/>
              </w:rPr>
            </w:pPr>
            <w:r w:rsidRPr="00D96B53">
              <w:rPr>
                <w:rFonts w:cs="Times New Roman"/>
                <w:sz w:val="24"/>
                <w:szCs w:val="24"/>
              </w:rPr>
              <w:t>Ministru kabinet</w:t>
            </w:r>
            <w:r w:rsidR="00443D4A" w:rsidRPr="00D96B53">
              <w:rPr>
                <w:rFonts w:cs="Times New Roman"/>
                <w:sz w:val="24"/>
                <w:szCs w:val="24"/>
              </w:rPr>
              <w:t>ā</w:t>
            </w:r>
            <w:r w:rsidRPr="00D96B53">
              <w:rPr>
                <w:rFonts w:cs="Times New Roman"/>
                <w:sz w:val="24"/>
                <w:szCs w:val="24"/>
              </w:rPr>
              <w:t xml:space="preserve"> 2018.</w:t>
            </w:r>
            <w:r w:rsidR="006D7F4F" w:rsidRPr="00D96B53">
              <w:rPr>
                <w:rFonts w:cs="Times New Roman"/>
                <w:sz w:val="24"/>
                <w:szCs w:val="24"/>
              </w:rPr>
              <w:t> </w:t>
            </w:r>
            <w:r w:rsidRPr="00D96B53">
              <w:rPr>
                <w:rFonts w:cs="Times New Roman"/>
                <w:sz w:val="24"/>
                <w:szCs w:val="24"/>
              </w:rPr>
              <w:t>gada 6.</w:t>
            </w:r>
            <w:r w:rsidR="006D7F4F">
              <w:t> </w:t>
            </w:r>
            <w:r w:rsidRPr="00D96B53">
              <w:rPr>
                <w:rFonts w:cs="Times New Roman"/>
                <w:sz w:val="24"/>
                <w:szCs w:val="24"/>
              </w:rPr>
              <w:t>martā ir pieņ</w:t>
            </w:r>
            <w:r w:rsidR="00443D4A" w:rsidRPr="00D96B53">
              <w:rPr>
                <w:rFonts w:cs="Times New Roman"/>
                <w:sz w:val="24"/>
                <w:szCs w:val="24"/>
              </w:rPr>
              <w:t>emti</w:t>
            </w:r>
            <w:r w:rsidRPr="00D96B53">
              <w:rPr>
                <w:rFonts w:cs="Times New Roman"/>
                <w:sz w:val="24"/>
                <w:szCs w:val="24"/>
              </w:rPr>
              <w:t xml:space="preserve"> noteikum</w:t>
            </w:r>
            <w:r w:rsidR="00443D4A" w:rsidRPr="00D96B53">
              <w:rPr>
                <w:rFonts w:cs="Times New Roman"/>
                <w:sz w:val="24"/>
                <w:szCs w:val="24"/>
              </w:rPr>
              <w:t>i</w:t>
            </w:r>
            <w:r w:rsidRPr="00D96B53">
              <w:rPr>
                <w:rFonts w:cs="Times New Roman"/>
                <w:sz w:val="24"/>
                <w:szCs w:val="24"/>
              </w:rPr>
              <w:t xml:space="preserve"> Nr.</w:t>
            </w:r>
            <w:r w:rsidR="006D7F4F" w:rsidRPr="00D96B53">
              <w:rPr>
                <w:rFonts w:cs="Times New Roman"/>
                <w:sz w:val="24"/>
                <w:szCs w:val="24"/>
              </w:rPr>
              <w:t> </w:t>
            </w:r>
            <w:r w:rsidRPr="00D96B53">
              <w:rPr>
                <w:rFonts w:cs="Times New Roman"/>
                <w:sz w:val="24"/>
                <w:szCs w:val="24"/>
              </w:rPr>
              <w:t>148 (turpmāk MK noteikumi Nr.</w:t>
            </w:r>
            <w:r w:rsidR="006D7F4F" w:rsidRPr="00D96B53">
              <w:rPr>
                <w:rFonts w:cs="Times New Roman"/>
                <w:sz w:val="24"/>
                <w:szCs w:val="24"/>
              </w:rPr>
              <w:t> </w:t>
            </w:r>
            <w:r w:rsidRPr="00D96B53">
              <w:rPr>
                <w:rFonts w:cs="Times New Roman"/>
                <w:sz w:val="24"/>
                <w:szCs w:val="24"/>
              </w:rPr>
              <w:t xml:space="preserve">148) </w:t>
            </w:r>
            <w:r w:rsidRPr="00D96B53">
              <w:rPr>
                <w:rFonts w:cs="Times New Roman"/>
                <w:bCs/>
                <w:sz w:val="24"/>
                <w:szCs w:val="24"/>
              </w:rPr>
              <w:t xml:space="preserve">“Prasības plānošanas reģiona un republikas pilsētas speciālās atļaujas (licences) saņemšanai un kārtība, kādā veicami pasažieru komercpārvadājumi ar taksometru”, kuros noteikts, ka </w:t>
            </w:r>
            <w:r w:rsidRPr="00D96B53">
              <w:rPr>
                <w:rFonts w:cs="Times New Roman"/>
                <w:sz w:val="24"/>
                <w:szCs w:val="24"/>
              </w:rPr>
              <w:t>transportlīdzeklim, kuru izmanto pasažieru komercpārvadājumos ar taksometru, jābūt reģistrētam VAS “Ceļus satiksmes drošības direkcija” uzturētajā Transportlīdzekļu un to vadītāju valsts reģistrā pārvadātāja īpašumā vai turējumā. Savukārt turējumu VAS “Ceļu satiksmes drošības direkcija” Transportlīdzekļu un to vadītāju valsts reģistrā reģistrē, saskaņā ar Ministru kabineta 2010.</w:t>
            </w:r>
            <w:r w:rsidR="006D7F4F" w:rsidRPr="00D96B53">
              <w:rPr>
                <w:rFonts w:cs="Times New Roman"/>
                <w:sz w:val="24"/>
                <w:szCs w:val="24"/>
              </w:rPr>
              <w:t> </w:t>
            </w:r>
            <w:r w:rsidRPr="00D96B53">
              <w:rPr>
                <w:rFonts w:cs="Times New Roman"/>
                <w:sz w:val="24"/>
                <w:szCs w:val="24"/>
              </w:rPr>
              <w:t>gada 30.</w:t>
            </w:r>
            <w:r w:rsidR="006D7F4F" w:rsidRPr="00D96B53">
              <w:rPr>
                <w:rFonts w:cs="Times New Roman"/>
                <w:sz w:val="24"/>
                <w:szCs w:val="24"/>
              </w:rPr>
              <w:t> </w:t>
            </w:r>
            <w:r w:rsidRPr="00D96B53">
              <w:rPr>
                <w:rFonts w:cs="Times New Roman"/>
                <w:sz w:val="24"/>
                <w:szCs w:val="24"/>
              </w:rPr>
              <w:t>novembra noteikumos Nr.</w:t>
            </w:r>
            <w:r w:rsidR="006D7F4F" w:rsidRPr="00D96B53">
              <w:rPr>
                <w:rFonts w:cs="Times New Roman"/>
                <w:sz w:val="24"/>
                <w:szCs w:val="24"/>
              </w:rPr>
              <w:t> </w:t>
            </w:r>
            <w:r w:rsidRPr="00D96B53">
              <w:rPr>
                <w:rFonts w:cs="Times New Roman"/>
                <w:sz w:val="24"/>
                <w:szCs w:val="24"/>
              </w:rPr>
              <w:t xml:space="preserve">1080 “Transportlīdzekļu reģistrācijas noteikumi” noteikto  kārtību. </w:t>
            </w:r>
            <w:r w:rsidR="00FE0EC4" w:rsidRPr="00D96B53">
              <w:rPr>
                <w:rFonts w:cs="Times New Roman"/>
                <w:sz w:val="24"/>
                <w:szCs w:val="24"/>
              </w:rPr>
              <w:t>Lai novērstu tiesību normu dublēšanos, n</w:t>
            </w:r>
            <w:r w:rsidR="00FE0EC4" w:rsidRPr="00D96B53">
              <w:rPr>
                <w:rFonts w:eastAsia="Times New Roman" w:cs="Times New Roman"/>
                <w:iCs/>
                <w:sz w:val="24"/>
                <w:szCs w:val="24"/>
                <w:lang w:eastAsia="lv-LV"/>
              </w:rPr>
              <w:t xml:space="preserve">oteikumu  projekts paredz grozīt </w:t>
            </w:r>
            <w:r w:rsidR="00FE0EC4" w:rsidRPr="00D96B53">
              <w:rPr>
                <w:rFonts w:cs="Times New Roman"/>
                <w:sz w:val="24"/>
                <w:szCs w:val="24"/>
              </w:rPr>
              <w:t xml:space="preserve">MK noteikumus Nr. 339 svītrojot terminu “taksometrs”. </w:t>
            </w:r>
          </w:p>
          <w:p w14:paraId="56CE39EB" w14:textId="1F505A9E" w:rsidR="00151FC5" w:rsidRDefault="00151FC5" w:rsidP="00D96B5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Ņemot vērā to, ka MK no</w:t>
            </w:r>
            <w:r w:rsidRPr="00DE5D1F">
              <w:rPr>
                <w:rFonts w:ascii="Times New Roman" w:hAnsi="Times New Roman" w:cs="Times New Roman"/>
                <w:bCs/>
                <w:sz w:val="24"/>
                <w:szCs w:val="24"/>
              </w:rPr>
              <w:t>teikum</w:t>
            </w:r>
            <w:r w:rsidR="006D7F4F">
              <w:rPr>
                <w:rFonts w:ascii="Times New Roman" w:hAnsi="Times New Roman" w:cs="Times New Roman"/>
                <w:bCs/>
                <w:sz w:val="24"/>
                <w:szCs w:val="24"/>
              </w:rPr>
              <w:t>u</w:t>
            </w:r>
            <w:r>
              <w:rPr>
                <w:rFonts w:ascii="Times New Roman" w:hAnsi="Times New Roman" w:cs="Times New Roman"/>
                <w:bCs/>
                <w:sz w:val="24"/>
                <w:szCs w:val="24"/>
              </w:rPr>
              <w:t xml:space="preserve"> Nr.148 86.</w:t>
            </w:r>
            <w:r w:rsidR="006D7F4F">
              <w:rPr>
                <w:rFonts w:ascii="Times New Roman" w:hAnsi="Times New Roman" w:cs="Times New Roman"/>
                <w:bCs/>
                <w:sz w:val="24"/>
                <w:szCs w:val="24"/>
              </w:rPr>
              <w:t> </w:t>
            </w:r>
            <w:r>
              <w:rPr>
                <w:rFonts w:ascii="Times New Roman" w:hAnsi="Times New Roman" w:cs="Times New Roman"/>
                <w:bCs/>
                <w:sz w:val="24"/>
                <w:szCs w:val="24"/>
              </w:rPr>
              <w:t xml:space="preserve">punkts nosaka, ka </w:t>
            </w:r>
            <w:r w:rsidRPr="00DE5D1F">
              <w:rPr>
                <w:rFonts w:ascii="Times New Roman" w:hAnsi="Times New Roman" w:cs="Times New Roman"/>
                <w:bCs/>
                <w:sz w:val="24"/>
                <w:szCs w:val="24"/>
              </w:rPr>
              <w:t>p</w:t>
            </w:r>
            <w:r w:rsidRPr="00DE5D1F">
              <w:rPr>
                <w:rFonts w:ascii="Times New Roman" w:hAnsi="Times New Roman" w:cs="Times New Roman"/>
                <w:sz w:val="24"/>
                <w:szCs w:val="24"/>
              </w:rPr>
              <w:t>ārvadātājiem, kuriem licences kartītes piešķirtas līdz šo noteikumu spēkā stāšanās dienai</w:t>
            </w:r>
            <w:r>
              <w:rPr>
                <w:rFonts w:ascii="Times New Roman" w:hAnsi="Times New Roman" w:cs="Times New Roman"/>
                <w:sz w:val="24"/>
                <w:szCs w:val="24"/>
              </w:rPr>
              <w:t xml:space="preserve">, </w:t>
            </w:r>
            <w:r w:rsidRPr="00DE5D1F">
              <w:rPr>
                <w:rFonts w:ascii="Times New Roman" w:hAnsi="Times New Roman" w:cs="Times New Roman"/>
                <w:sz w:val="24"/>
                <w:szCs w:val="24"/>
              </w:rPr>
              <w:t>noteikumu prasība par transportlīdzekļa reģistrāciju pārvadātāja turējumā stājas spēkā 2019.</w:t>
            </w:r>
            <w:r w:rsidR="006D7F4F">
              <w:rPr>
                <w:rFonts w:ascii="Times New Roman" w:hAnsi="Times New Roman" w:cs="Times New Roman"/>
                <w:sz w:val="24"/>
                <w:szCs w:val="24"/>
              </w:rPr>
              <w:t> </w:t>
            </w:r>
            <w:r w:rsidRPr="00DE5D1F">
              <w:rPr>
                <w:rFonts w:ascii="Times New Roman" w:hAnsi="Times New Roman" w:cs="Times New Roman"/>
                <w:sz w:val="24"/>
                <w:szCs w:val="24"/>
              </w:rPr>
              <w:t>gada 1.</w:t>
            </w:r>
            <w:r w:rsidR="006D7F4F">
              <w:rPr>
                <w:rFonts w:ascii="Times New Roman" w:hAnsi="Times New Roman" w:cs="Times New Roman"/>
                <w:sz w:val="24"/>
                <w:szCs w:val="24"/>
              </w:rPr>
              <w:t> </w:t>
            </w:r>
            <w:r w:rsidRPr="00DE5D1F">
              <w:rPr>
                <w:rFonts w:ascii="Times New Roman" w:hAnsi="Times New Roman" w:cs="Times New Roman"/>
                <w:sz w:val="24"/>
                <w:szCs w:val="24"/>
              </w:rPr>
              <w:t>janvārī</w:t>
            </w:r>
            <w:r>
              <w:rPr>
                <w:rFonts w:ascii="Times New Roman" w:hAnsi="Times New Roman" w:cs="Times New Roman"/>
                <w:sz w:val="24"/>
                <w:szCs w:val="24"/>
              </w:rPr>
              <w:t xml:space="preserve">,  līdz pārejas perioda beigām  šie pārvadātāji citas personas īpašumā esošus transportlīdzekļus </w:t>
            </w:r>
            <w:r>
              <w:rPr>
                <w:rFonts w:ascii="Times New Roman" w:hAnsi="Times New Roman" w:cs="Times New Roman"/>
                <w:sz w:val="24"/>
                <w:szCs w:val="24"/>
              </w:rPr>
              <w:lastRenderedPageBreak/>
              <w:t>izmanto atbilstoši MK noteikumu Nr.</w:t>
            </w:r>
            <w:r w:rsidR="006D7F4F">
              <w:rPr>
                <w:rFonts w:ascii="Times New Roman" w:hAnsi="Times New Roman" w:cs="Times New Roman"/>
                <w:sz w:val="24"/>
                <w:szCs w:val="24"/>
              </w:rPr>
              <w:t> </w:t>
            </w:r>
            <w:r>
              <w:rPr>
                <w:rFonts w:ascii="Times New Roman" w:hAnsi="Times New Roman" w:cs="Times New Roman"/>
                <w:sz w:val="24"/>
                <w:szCs w:val="24"/>
              </w:rPr>
              <w:t>339 prasībām, slēdzot rakstisku nomas līgumu.</w:t>
            </w:r>
          </w:p>
          <w:p w14:paraId="68B11BB7" w14:textId="77777777" w:rsidR="00D96B53" w:rsidRDefault="00D96B53" w:rsidP="00D96B53">
            <w:pPr>
              <w:spacing w:after="0" w:line="240" w:lineRule="auto"/>
              <w:jc w:val="both"/>
              <w:rPr>
                <w:rFonts w:ascii="Times New Roman" w:hAnsi="Times New Roman" w:cs="Times New Roman"/>
                <w:sz w:val="24"/>
                <w:szCs w:val="24"/>
              </w:rPr>
            </w:pPr>
          </w:p>
          <w:p w14:paraId="10886C90" w14:textId="0BAD1D7D" w:rsidR="00DD2B56" w:rsidRPr="00D96B53" w:rsidRDefault="00BE1B0A" w:rsidP="00D96B53">
            <w:pPr>
              <w:pStyle w:val="ListParagraph"/>
              <w:numPr>
                <w:ilvl w:val="0"/>
                <w:numId w:val="22"/>
              </w:numPr>
              <w:ind w:left="0" w:right="45" w:firstLine="0"/>
              <w:jc w:val="both"/>
              <w:rPr>
                <w:rFonts w:cs="Times New Roman"/>
                <w:bCs/>
                <w:sz w:val="24"/>
                <w:szCs w:val="24"/>
              </w:rPr>
            </w:pPr>
            <w:r w:rsidRPr="00D96B53">
              <w:rPr>
                <w:rFonts w:eastAsia="Times New Roman" w:cs="Times New Roman"/>
                <w:iCs/>
                <w:sz w:val="24"/>
                <w:szCs w:val="24"/>
                <w:lang w:eastAsia="lv-LV"/>
              </w:rPr>
              <w:t>Noteikumu projekt</w:t>
            </w:r>
            <w:r w:rsidR="00D96B53">
              <w:rPr>
                <w:rFonts w:eastAsia="Times New Roman" w:cs="Times New Roman"/>
                <w:iCs/>
                <w:sz w:val="24"/>
                <w:szCs w:val="24"/>
                <w:lang w:eastAsia="lv-LV"/>
              </w:rPr>
              <w:t xml:space="preserve">ā </w:t>
            </w:r>
            <w:r w:rsidRPr="00D96B53">
              <w:rPr>
                <w:rFonts w:eastAsia="Times New Roman" w:cs="Times New Roman"/>
                <w:iCs/>
                <w:sz w:val="24"/>
                <w:szCs w:val="24"/>
                <w:lang w:eastAsia="lv-LV"/>
              </w:rPr>
              <w:t>redakcionāl</w:t>
            </w:r>
            <w:r w:rsidR="00D96B53">
              <w:rPr>
                <w:rFonts w:eastAsia="Times New Roman" w:cs="Times New Roman"/>
                <w:iCs/>
                <w:sz w:val="24"/>
                <w:szCs w:val="24"/>
                <w:lang w:eastAsia="lv-LV"/>
              </w:rPr>
              <w:t>i</w:t>
            </w:r>
            <w:r w:rsidRPr="00D96B53">
              <w:rPr>
                <w:rFonts w:eastAsia="Times New Roman" w:cs="Times New Roman"/>
                <w:iCs/>
                <w:sz w:val="24"/>
                <w:szCs w:val="24"/>
                <w:lang w:eastAsia="lv-LV"/>
              </w:rPr>
              <w:t xml:space="preserve"> labojum</w:t>
            </w:r>
            <w:r w:rsidR="00D96B53">
              <w:rPr>
                <w:rFonts w:eastAsia="Times New Roman" w:cs="Times New Roman"/>
                <w:iCs/>
                <w:sz w:val="24"/>
                <w:szCs w:val="24"/>
                <w:lang w:eastAsia="lv-LV"/>
              </w:rPr>
              <w:t>i</w:t>
            </w:r>
            <w:r w:rsidRPr="00D96B53">
              <w:rPr>
                <w:rFonts w:eastAsia="Times New Roman" w:cs="Times New Roman"/>
                <w:iCs/>
                <w:sz w:val="24"/>
                <w:szCs w:val="24"/>
                <w:lang w:eastAsia="lv-LV"/>
              </w:rPr>
              <w:t xml:space="preserve"> </w:t>
            </w:r>
            <w:r w:rsidR="006D7F4F" w:rsidRPr="00D96B53">
              <w:rPr>
                <w:rFonts w:eastAsia="Times New Roman" w:cs="Times New Roman"/>
                <w:iCs/>
                <w:sz w:val="24"/>
                <w:szCs w:val="24"/>
                <w:lang w:eastAsia="lv-LV"/>
              </w:rPr>
              <w:t xml:space="preserve">MK noteikumu Nr. 339 6. punktā, saīsinot un </w:t>
            </w:r>
            <w:r w:rsidR="00151FC5" w:rsidRPr="00D96B53">
              <w:rPr>
                <w:rFonts w:eastAsia="Times New Roman" w:cs="Times New Roman"/>
                <w:iCs/>
                <w:sz w:val="24"/>
                <w:szCs w:val="24"/>
                <w:lang w:eastAsia="lv-LV"/>
              </w:rPr>
              <w:t>vienkāršojot normu</w:t>
            </w:r>
            <w:r w:rsidRPr="00D96B53">
              <w:rPr>
                <w:rFonts w:eastAsia="Times New Roman" w:cs="Times New Roman"/>
                <w:iCs/>
                <w:sz w:val="24"/>
                <w:szCs w:val="24"/>
                <w:lang w:eastAsia="lv-LV"/>
              </w:rPr>
              <w:t>, ka v</w:t>
            </w:r>
            <w:r w:rsidRPr="00D96B53">
              <w:rPr>
                <w:rFonts w:eastAsia="Times New Roman" w:cs="Times New Roman"/>
                <w:sz w:val="24"/>
                <w:szCs w:val="24"/>
                <w:lang w:eastAsia="lv-LV"/>
              </w:rPr>
              <w:t>eicot autopārvadājumu, pārvadātājs ir atbildīgs par nomātā autotransporta līdzekļa tehniskā stāvokļa atbilstību prasībām, kas noteiktas normatīvajos aktos.</w:t>
            </w:r>
            <w:r w:rsidRPr="00D96B53">
              <w:rPr>
                <w:rFonts w:eastAsia="Times New Roman" w:cs="Times New Roman"/>
                <w:iCs/>
                <w:sz w:val="24"/>
                <w:szCs w:val="24"/>
                <w:lang w:eastAsia="lv-LV"/>
              </w:rPr>
              <w:t xml:space="preserve">  </w:t>
            </w:r>
          </w:p>
          <w:p w14:paraId="0B510A2C" w14:textId="77777777" w:rsidR="00D96B53" w:rsidRPr="00D96B53" w:rsidRDefault="00D96B53" w:rsidP="00D96B53">
            <w:pPr>
              <w:pStyle w:val="ListParagraph"/>
              <w:ind w:left="0" w:right="45"/>
              <w:jc w:val="both"/>
              <w:rPr>
                <w:rFonts w:cs="Times New Roman"/>
                <w:bCs/>
                <w:sz w:val="24"/>
                <w:szCs w:val="24"/>
              </w:rPr>
            </w:pPr>
          </w:p>
          <w:p w14:paraId="223AA626" w14:textId="70767681" w:rsidR="00D96B53" w:rsidRPr="00D96B53" w:rsidRDefault="00D96B53" w:rsidP="00D96B53">
            <w:pPr>
              <w:pStyle w:val="ListParagraph"/>
              <w:numPr>
                <w:ilvl w:val="0"/>
                <w:numId w:val="22"/>
              </w:numPr>
              <w:ind w:left="0" w:right="45" w:firstLine="0"/>
              <w:jc w:val="both"/>
              <w:rPr>
                <w:rFonts w:cs="Times New Roman"/>
                <w:bCs/>
                <w:sz w:val="24"/>
                <w:szCs w:val="24"/>
              </w:rPr>
            </w:pPr>
            <w:r>
              <w:rPr>
                <w:rFonts w:cs="Times New Roman"/>
                <w:bCs/>
                <w:sz w:val="24"/>
                <w:szCs w:val="24"/>
              </w:rPr>
              <w:t>Ņemot vērā to, ka MK noteikumu nr.339 10.punkts zaudējis aktualitāti, noteikumu projektā to paredzēts svītrot.</w:t>
            </w:r>
          </w:p>
        </w:tc>
      </w:tr>
      <w:tr w:rsidR="00830D95" w:rsidRPr="00830D95" w14:paraId="5F64C260" w14:textId="77777777" w:rsidTr="004B7F2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912D9" w14:textId="0A0BB72F"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A4EDD7"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945373C" w14:textId="087EE782" w:rsidR="00E5323B" w:rsidRPr="00830D95" w:rsidRDefault="004A5745" w:rsidP="004009EA">
            <w:pPr>
              <w:spacing w:after="0" w:line="240" w:lineRule="auto"/>
              <w:jc w:val="both"/>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VSIA “Autotransporta direkcija”</w:t>
            </w:r>
          </w:p>
        </w:tc>
      </w:tr>
      <w:tr w:rsidR="00830D95" w:rsidRPr="00830D95" w14:paraId="61ED4B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1C4F4"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6D8396"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DB4C8" w14:textId="11605404" w:rsidR="00E5323B" w:rsidRPr="00830D95" w:rsidRDefault="00E5323B" w:rsidP="00090CDA">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Nav</w:t>
            </w:r>
            <w:r w:rsidR="00090CDA" w:rsidRPr="00830D95">
              <w:rPr>
                <w:rFonts w:ascii="Times New Roman" w:eastAsia="Times New Roman" w:hAnsi="Times New Roman" w:cs="Times New Roman"/>
                <w:iCs/>
                <w:sz w:val="24"/>
                <w:szCs w:val="24"/>
                <w:lang w:eastAsia="lv-LV"/>
              </w:rPr>
              <w:t>.</w:t>
            </w:r>
          </w:p>
        </w:tc>
      </w:tr>
    </w:tbl>
    <w:p w14:paraId="677DF35B"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0D95" w:rsidRPr="00830D95" w14:paraId="72F901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DE863" w14:textId="77777777" w:rsidR="00655F2C" w:rsidRPr="00830D95" w:rsidRDefault="00E5323B" w:rsidP="00E97FAB">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30D95" w:rsidRPr="00830D95" w14:paraId="022D94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19B36"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9C51D8"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Sabiedrības </w:t>
            </w:r>
            <w:proofErr w:type="spellStart"/>
            <w:r w:rsidRPr="00830D95">
              <w:rPr>
                <w:rFonts w:ascii="Times New Roman" w:eastAsia="Times New Roman" w:hAnsi="Times New Roman" w:cs="Times New Roman"/>
                <w:iCs/>
                <w:sz w:val="24"/>
                <w:szCs w:val="24"/>
                <w:lang w:eastAsia="lv-LV"/>
              </w:rPr>
              <w:t>mērķgrupas</w:t>
            </w:r>
            <w:proofErr w:type="spellEnd"/>
            <w:r w:rsidRPr="00830D9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348060" w14:textId="0868BFC0" w:rsidR="00E5323B" w:rsidRPr="00830D95" w:rsidRDefault="004A5745" w:rsidP="00EA3C2F">
            <w:pPr>
              <w:rPr>
                <w:rFonts w:ascii="Times New Roman" w:eastAsia="Times New Roman" w:hAnsi="Times New Roman" w:cs="Times New Roman"/>
                <w:iCs/>
                <w:sz w:val="24"/>
                <w:szCs w:val="24"/>
                <w:lang w:eastAsia="lv-LV"/>
              </w:rPr>
            </w:pPr>
            <w:r w:rsidRPr="00830D95">
              <w:rPr>
                <w:rFonts w:ascii="Times New Roman" w:hAnsi="Times New Roman" w:cs="Times New Roman"/>
                <w:sz w:val="24"/>
                <w:szCs w:val="24"/>
              </w:rPr>
              <w:t xml:space="preserve">Pārvadātāji, kas veic pasažieru </w:t>
            </w:r>
            <w:r w:rsidR="006107FB" w:rsidRPr="00830D95">
              <w:rPr>
                <w:rFonts w:ascii="Times New Roman" w:hAnsi="Times New Roman" w:cs="Times New Roman"/>
                <w:sz w:val="24"/>
                <w:szCs w:val="24"/>
              </w:rPr>
              <w:t xml:space="preserve">komercpārvadājumus ar </w:t>
            </w:r>
            <w:r w:rsidR="00EA0ACF">
              <w:rPr>
                <w:rFonts w:ascii="Times New Roman" w:hAnsi="Times New Roman" w:cs="Times New Roman"/>
                <w:sz w:val="24"/>
                <w:szCs w:val="24"/>
              </w:rPr>
              <w:t>taksometriem.</w:t>
            </w:r>
          </w:p>
        </w:tc>
      </w:tr>
      <w:tr w:rsidR="00830D95" w:rsidRPr="00830D95" w14:paraId="03967103" w14:textId="77777777" w:rsidTr="006107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72ED3"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8C2F9D"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2997124" w14:textId="73FA994F" w:rsidR="008058EB" w:rsidRPr="00830D95" w:rsidRDefault="00FE0EC4" w:rsidP="00A405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30D95" w:rsidRPr="00830D95" w14:paraId="590CE69C" w14:textId="77777777" w:rsidTr="00C641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A282D"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642702"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7393758" w14:textId="0073AF0B" w:rsidR="00E5323B" w:rsidRPr="00830D95" w:rsidRDefault="00A40573" w:rsidP="00C641CA">
            <w:pPr>
              <w:spacing w:after="0" w:line="240" w:lineRule="auto"/>
              <w:jc w:val="both"/>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Projekts šo jomu neskar.</w:t>
            </w:r>
          </w:p>
        </w:tc>
      </w:tr>
      <w:tr w:rsidR="00830D95" w:rsidRPr="00830D95" w14:paraId="0B117A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F7DEFD"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327476"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AAC9EE" w14:textId="77777777" w:rsidR="00E5323B" w:rsidRPr="00830D95" w:rsidRDefault="00DC1CE9" w:rsidP="00DC1CE9">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Projekts šo jomu neskar.</w:t>
            </w:r>
          </w:p>
        </w:tc>
      </w:tr>
      <w:tr w:rsidR="00830D95" w:rsidRPr="00830D95" w14:paraId="4E02B2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81959"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3E13237"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503B61" w14:textId="77777777" w:rsidR="00E5323B" w:rsidRPr="00830D95" w:rsidRDefault="00DC1CE9" w:rsidP="00DC1CE9">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Nav.</w:t>
            </w:r>
          </w:p>
        </w:tc>
      </w:tr>
    </w:tbl>
    <w:p w14:paraId="5876B229" w14:textId="09BE79E1"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0D95" w:rsidRPr="00830D95" w14:paraId="750AE8A5"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0ED42" w14:textId="77777777" w:rsidR="00132271" w:rsidRPr="00830D95" w:rsidRDefault="00132271" w:rsidP="00090CDA">
            <w:pPr>
              <w:spacing w:after="0" w:line="240" w:lineRule="auto"/>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III. Tiesību akta projekta ietekme uz valsts budžetu un pašvaldību budžetiem</w:t>
            </w:r>
          </w:p>
        </w:tc>
      </w:tr>
      <w:tr w:rsidR="00132271" w:rsidRPr="00830D95" w14:paraId="7A15AEB0"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B68B95" w14:textId="4DD6E10C" w:rsidR="00132271" w:rsidRPr="00830D95" w:rsidRDefault="00132271" w:rsidP="00132271">
            <w:pPr>
              <w:spacing w:after="0" w:line="240" w:lineRule="auto"/>
              <w:jc w:val="center"/>
              <w:rPr>
                <w:rFonts w:ascii="Times New Roman" w:eastAsia="Times New Roman" w:hAnsi="Times New Roman" w:cs="Times New Roman"/>
                <w:bCs/>
                <w:iCs/>
                <w:sz w:val="24"/>
                <w:szCs w:val="24"/>
                <w:lang w:eastAsia="lv-LV"/>
              </w:rPr>
            </w:pPr>
            <w:r w:rsidRPr="00830D95">
              <w:rPr>
                <w:rFonts w:ascii="Times New Roman" w:eastAsia="Times New Roman" w:hAnsi="Times New Roman" w:cs="Times New Roman"/>
                <w:bCs/>
                <w:iCs/>
                <w:sz w:val="24"/>
                <w:szCs w:val="24"/>
                <w:lang w:eastAsia="lv-LV"/>
              </w:rPr>
              <w:t>Projekts šo jomu neskar.</w:t>
            </w:r>
          </w:p>
        </w:tc>
      </w:tr>
    </w:tbl>
    <w:p w14:paraId="6B56745E" w14:textId="42903B2A" w:rsidR="00132271" w:rsidRPr="00830D95" w:rsidRDefault="00132271" w:rsidP="00E5323B">
      <w:pPr>
        <w:spacing w:after="0" w:line="240" w:lineRule="auto"/>
        <w:rPr>
          <w:rFonts w:ascii="Times New Roman" w:eastAsia="Times New Roman" w:hAnsi="Times New Roman" w:cs="Times New Roman"/>
          <w:iCs/>
          <w:sz w:val="24"/>
          <w:szCs w:val="24"/>
          <w:lang w:eastAsia="lv-LV"/>
        </w:rPr>
      </w:pPr>
    </w:p>
    <w:p w14:paraId="7F520BD0"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0D95" w:rsidRPr="00830D95" w14:paraId="447B11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C1916" w14:textId="77777777" w:rsidR="00655F2C" w:rsidRPr="00830D95" w:rsidRDefault="00E5323B" w:rsidP="00E5323B">
            <w:pPr>
              <w:spacing w:after="0" w:line="240" w:lineRule="auto"/>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IV. Tiesību akta projekta ietekme uz spēkā esošo tiesību normu sistēmu</w:t>
            </w:r>
          </w:p>
        </w:tc>
      </w:tr>
      <w:tr w:rsidR="00830D95" w:rsidRPr="00830D95" w14:paraId="0FEAA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A1670"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1BAB77"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F8DD9D5" w14:textId="130A4936" w:rsidR="00BF3C4D" w:rsidRPr="00830D95" w:rsidRDefault="00A40573" w:rsidP="00A40573">
            <w:pPr>
              <w:spacing w:after="0" w:line="240" w:lineRule="auto"/>
              <w:ind w:right="43"/>
              <w:jc w:val="both"/>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Tiesību akta projekts ir saistīts ar Ministru kabineta 2018.gada 6.marta noteikumiem </w:t>
            </w:r>
            <w:r w:rsidR="006D7F4F">
              <w:rPr>
                <w:rFonts w:ascii="Times New Roman" w:eastAsia="Times New Roman" w:hAnsi="Times New Roman" w:cs="Times New Roman"/>
                <w:iCs/>
                <w:sz w:val="24"/>
                <w:szCs w:val="24"/>
                <w:lang w:eastAsia="lv-LV"/>
              </w:rPr>
              <w:t xml:space="preserve">Nr.148 </w:t>
            </w:r>
            <w:r w:rsidR="006D7F4F">
              <w:rPr>
                <w:rFonts w:ascii="Times New Roman" w:hAnsi="Times New Roman" w:cs="Times New Roman"/>
                <w:bCs/>
                <w:sz w:val="24"/>
                <w:szCs w:val="24"/>
              </w:rPr>
              <w:t>“</w:t>
            </w:r>
            <w:r w:rsidR="006D7F4F" w:rsidRPr="00233F96">
              <w:rPr>
                <w:rFonts w:ascii="Times New Roman" w:hAnsi="Times New Roman" w:cs="Times New Roman"/>
                <w:bCs/>
                <w:sz w:val="24"/>
                <w:szCs w:val="24"/>
              </w:rPr>
              <w:t xml:space="preserve">Prasības plānošanas reģiona un republikas pilsētas speciālās atļaujas (licences) saņemšanai un kārtība, kādā veicami pasažieru komercpārvadājumi ar </w:t>
            </w:r>
            <w:r w:rsidR="006D7F4F" w:rsidRPr="00DE5D1F">
              <w:rPr>
                <w:rFonts w:ascii="Times New Roman" w:hAnsi="Times New Roman" w:cs="Times New Roman"/>
                <w:bCs/>
                <w:sz w:val="24"/>
                <w:szCs w:val="24"/>
              </w:rPr>
              <w:t>taksometru”</w:t>
            </w:r>
          </w:p>
        </w:tc>
      </w:tr>
      <w:tr w:rsidR="00830D95" w:rsidRPr="00830D95" w14:paraId="2FEBFB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B93D7"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9381C9"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CE6DE54" w14:textId="060C8D93" w:rsidR="00A03230" w:rsidRPr="00830D95" w:rsidRDefault="00394D1E" w:rsidP="00C70B67">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Satiksmes ministrija</w:t>
            </w:r>
            <w:r w:rsidR="00C70B67" w:rsidRPr="00830D95">
              <w:rPr>
                <w:rFonts w:ascii="Times New Roman" w:eastAsia="Times New Roman" w:hAnsi="Times New Roman" w:cs="Times New Roman"/>
                <w:iCs/>
                <w:sz w:val="24"/>
                <w:szCs w:val="24"/>
                <w:lang w:eastAsia="lv-LV"/>
              </w:rPr>
              <w:t>.</w:t>
            </w:r>
          </w:p>
        </w:tc>
      </w:tr>
      <w:tr w:rsidR="00E5323B" w:rsidRPr="00830D95" w14:paraId="20C90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EA042"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6AFD0"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537C01" w14:textId="7631F604" w:rsidR="00E5323B" w:rsidRPr="00830D95" w:rsidRDefault="00E5323B" w:rsidP="00394D1E">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Nav</w:t>
            </w:r>
            <w:r w:rsidR="00394D1E" w:rsidRPr="00830D95">
              <w:rPr>
                <w:rFonts w:ascii="Times New Roman" w:eastAsia="Times New Roman" w:hAnsi="Times New Roman" w:cs="Times New Roman"/>
                <w:iCs/>
                <w:sz w:val="24"/>
                <w:szCs w:val="24"/>
                <w:lang w:eastAsia="lv-LV"/>
              </w:rPr>
              <w:t>.</w:t>
            </w:r>
          </w:p>
        </w:tc>
      </w:tr>
    </w:tbl>
    <w:p w14:paraId="4B417E99" w14:textId="77777777" w:rsidR="00272E9A" w:rsidRPr="00830D95" w:rsidRDefault="00272E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0D95" w:rsidRPr="00830D95" w14:paraId="48CA519C"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60853" w14:textId="77777777" w:rsidR="00272E9A" w:rsidRPr="00830D95" w:rsidRDefault="00272E9A" w:rsidP="00090CDA">
            <w:pPr>
              <w:spacing w:after="0" w:line="240" w:lineRule="auto"/>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30D95" w:rsidRPr="00830D95" w14:paraId="1A3AAE62"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6FA5DC" w14:textId="24E89456" w:rsidR="00272E9A" w:rsidRPr="00830D95" w:rsidRDefault="00272E9A" w:rsidP="00272E9A">
            <w:pPr>
              <w:spacing w:after="0" w:line="240" w:lineRule="auto"/>
              <w:jc w:val="center"/>
              <w:rPr>
                <w:rFonts w:ascii="Times New Roman" w:eastAsia="Times New Roman" w:hAnsi="Times New Roman" w:cs="Times New Roman"/>
                <w:bCs/>
                <w:iCs/>
                <w:sz w:val="24"/>
                <w:szCs w:val="24"/>
                <w:lang w:eastAsia="lv-LV"/>
              </w:rPr>
            </w:pPr>
            <w:r w:rsidRPr="00830D95">
              <w:rPr>
                <w:rFonts w:ascii="Times New Roman" w:eastAsia="Times New Roman" w:hAnsi="Times New Roman" w:cs="Times New Roman"/>
                <w:bCs/>
                <w:iCs/>
                <w:sz w:val="24"/>
                <w:szCs w:val="24"/>
                <w:lang w:eastAsia="lv-LV"/>
              </w:rPr>
              <w:t>Projekts šo jomu neskar.</w:t>
            </w:r>
          </w:p>
        </w:tc>
      </w:tr>
    </w:tbl>
    <w:p w14:paraId="59F9F988" w14:textId="7AA4AC24"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0D95" w:rsidRPr="00830D95" w14:paraId="5DFB9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6B005" w14:textId="77777777" w:rsidR="00655F2C" w:rsidRPr="00830D95" w:rsidRDefault="00E5323B" w:rsidP="00E5323B">
            <w:pPr>
              <w:spacing w:after="0" w:line="240" w:lineRule="auto"/>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VI. Sabiedrības līdzdalība un komunikācijas aktivitātes</w:t>
            </w:r>
          </w:p>
        </w:tc>
      </w:tr>
      <w:tr w:rsidR="00830D95" w:rsidRPr="006D7F4F" w14:paraId="0DFA9A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133AB" w14:textId="77777777" w:rsidR="00655F2C"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67F439" w14:textId="77777777" w:rsidR="00E5323B"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E110507" w14:textId="3E9755BB" w:rsidR="00E5323B" w:rsidRPr="006D7F4F" w:rsidRDefault="00055F28" w:rsidP="00055F28">
            <w:pPr>
              <w:spacing w:after="0" w:line="240" w:lineRule="auto"/>
              <w:jc w:val="both"/>
              <w:rPr>
                <w:rFonts w:ascii="Times New Roman" w:eastAsia="Times New Roman" w:hAnsi="Times New Roman" w:cs="Times New Roman"/>
                <w:iCs/>
                <w:sz w:val="24"/>
                <w:szCs w:val="24"/>
                <w:lang w:eastAsia="lv-LV"/>
              </w:rPr>
            </w:pPr>
            <w:r w:rsidRPr="006D7F4F">
              <w:rPr>
                <w:rFonts w:ascii="Times New Roman" w:hAnsi="Times New Roman" w:cs="Times New Roman"/>
                <w:sz w:val="24"/>
                <w:szCs w:val="24"/>
              </w:rPr>
              <w:t>Paziņojums par līdzdalības iespējām tiesību akta izstrādes procesā ievietots Satiksmes ministrijas tīmekļa vietnē 2018.gada 6.aprīlī</w:t>
            </w:r>
          </w:p>
        </w:tc>
      </w:tr>
      <w:tr w:rsidR="00830D95" w:rsidRPr="006D7F4F" w14:paraId="45C96603" w14:textId="77777777" w:rsidTr="004A57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A2DEF" w14:textId="77777777" w:rsidR="00655F2C"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910CCE" w14:textId="77777777" w:rsidR="00E5323B"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6A512A7" w14:textId="054E30BB" w:rsidR="00A02024" w:rsidRPr="006D7F4F" w:rsidRDefault="00055F28" w:rsidP="004A5745">
            <w:pPr>
              <w:spacing w:after="0" w:line="240" w:lineRule="auto"/>
              <w:jc w:val="both"/>
              <w:rPr>
                <w:rFonts w:ascii="Times New Roman" w:eastAsia="Times New Roman" w:hAnsi="Times New Roman" w:cs="Times New Roman"/>
                <w:iCs/>
                <w:sz w:val="24"/>
                <w:szCs w:val="24"/>
                <w:lang w:eastAsia="lv-LV"/>
              </w:rPr>
            </w:pPr>
            <w:r w:rsidRPr="006D7F4F">
              <w:rPr>
                <w:rFonts w:ascii="Times New Roman" w:hAnsi="Times New Roman" w:cs="Times New Roman"/>
                <w:sz w:val="24"/>
                <w:szCs w:val="24"/>
              </w:rPr>
              <w:t>Atbilstoši Ministru kabineta 2009.gada 25.augusta noteikumu Nr.970 „Sabiedrības līdzdalības kārtība attīstības plānošanas procesā” 7.4.</w:t>
            </w:r>
            <w:r w:rsidRPr="006D7F4F">
              <w:rPr>
                <w:rFonts w:ascii="Times New Roman" w:hAnsi="Times New Roman" w:cs="Times New Roman"/>
                <w:sz w:val="24"/>
                <w:szCs w:val="24"/>
                <w:vertAlign w:val="superscript"/>
              </w:rPr>
              <w:t xml:space="preserve">1 </w:t>
            </w:r>
            <w:r w:rsidRPr="006D7F4F">
              <w:rPr>
                <w:rFonts w:ascii="Times New Roman" w:hAnsi="Times New Roman" w:cs="Times New Roman"/>
                <w:sz w:val="24"/>
                <w:szCs w:val="24"/>
              </w:rPr>
              <w:t>apakšpunktam, sabiedrībai tiks dota iespēja rakstiski sniegt viedokli par noteikumu projektu tā izstrādes stadijā.</w:t>
            </w:r>
          </w:p>
        </w:tc>
      </w:tr>
      <w:tr w:rsidR="00830D95" w:rsidRPr="00830D95" w14:paraId="572C16B1" w14:textId="77777777" w:rsidTr="00272E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5B56A8"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185580"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299513FA" w14:textId="2DB8EB00" w:rsidR="00E5323B" w:rsidRPr="00830D95" w:rsidRDefault="00055F28" w:rsidP="004A5745">
            <w:pPr>
              <w:spacing w:after="0" w:line="240" w:lineRule="auto"/>
              <w:jc w:val="both"/>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Priekšlikumi vai iebildumi par projektu nav saņemti.</w:t>
            </w:r>
          </w:p>
        </w:tc>
      </w:tr>
      <w:tr w:rsidR="00830D95" w:rsidRPr="00830D95" w14:paraId="530094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F58F8"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B505AD"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A780AF" w14:textId="3BC5B2D4" w:rsidR="00E5323B" w:rsidRPr="00830D95" w:rsidRDefault="00E5323B" w:rsidP="00BF3C4D">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Nav</w:t>
            </w:r>
            <w:r w:rsidR="00BF3C4D" w:rsidRPr="00830D95">
              <w:rPr>
                <w:rFonts w:ascii="Times New Roman" w:eastAsia="Times New Roman" w:hAnsi="Times New Roman" w:cs="Times New Roman"/>
                <w:iCs/>
                <w:sz w:val="24"/>
                <w:szCs w:val="24"/>
                <w:lang w:eastAsia="lv-LV"/>
              </w:rPr>
              <w:t>.</w:t>
            </w:r>
          </w:p>
        </w:tc>
      </w:tr>
    </w:tbl>
    <w:p w14:paraId="584699A0"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0D95" w:rsidRPr="00830D95" w14:paraId="084CAF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8083CA" w14:textId="77777777" w:rsidR="00655F2C" w:rsidRPr="00830D95" w:rsidRDefault="00E5323B" w:rsidP="00E5323B">
            <w:pPr>
              <w:spacing w:after="0" w:line="240" w:lineRule="auto"/>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30D95" w:rsidRPr="00830D95" w14:paraId="0A3621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E666AB"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FD6904"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1B28F74" w14:textId="792B2417" w:rsidR="00E5323B" w:rsidRPr="00830D95" w:rsidRDefault="00EB0070" w:rsidP="00EB0070">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Satiksmes ministrija</w:t>
            </w:r>
            <w:r w:rsidR="004A5745" w:rsidRPr="00830D95">
              <w:rPr>
                <w:rFonts w:ascii="Times New Roman" w:eastAsia="Times New Roman" w:hAnsi="Times New Roman" w:cs="Times New Roman"/>
                <w:iCs/>
                <w:sz w:val="24"/>
                <w:szCs w:val="24"/>
                <w:lang w:eastAsia="lv-LV"/>
              </w:rPr>
              <w:t xml:space="preserve">, </w:t>
            </w:r>
            <w:r w:rsidRPr="00830D95">
              <w:rPr>
                <w:rFonts w:ascii="Times New Roman" w:eastAsia="Times New Roman" w:hAnsi="Times New Roman" w:cs="Times New Roman"/>
                <w:iCs/>
                <w:sz w:val="24"/>
                <w:szCs w:val="24"/>
                <w:lang w:eastAsia="lv-LV"/>
              </w:rPr>
              <w:t>VSIA “Autotransporta d</w:t>
            </w:r>
            <w:r w:rsidR="00CA5C49" w:rsidRPr="00830D95">
              <w:rPr>
                <w:rFonts w:ascii="Times New Roman" w:eastAsia="Times New Roman" w:hAnsi="Times New Roman" w:cs="Times New Roman"/>
                <w:iCs/>
                <w:sz w:val="24"/>
                <w:szCs w:val="24"/>
                <w:lang w:eastAsia="lv-LV"/>
              </w:rPr>
              <w:t>irekcija</w:t>
            </w:r>
            <w:r w:rsidRPr="00830D95">
              <w:rPr>
                <w:rFonts w:ascii="Times New Roman" w:eastAsia="Times New Roman" w:hAnsi="Times New Roman" w:cs="Times New Roman"/>
                <w:iCs/>
                <w:sz w:val="24"/>
                <w:szCs w:val="24"/>
                <w:lang w:eastAsia="lv-LV"/>
              </w:rPr>
              <w:t>”</w:t>
            </w:r>
          </w:p>
        </w:tc>
      </w:tr>
      <w:tr w:rsidR="00830D95" w:rsidRPr="00830D95" w14:paraId="0FD0E2B0" w14:textId="77777777" w:rsidTr="00EB00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B6EBCF"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81535B"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Projekta izpildes ietekme uz pārvaldes funkcijām un institucionālo struktūru.</w:t>
            </w:r>
            <w:r w:rsidRPr="00830D9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5BF5805" w14:textId="786601B3" w:rsidR="004A5745" w:rsidRPr="00830D95" w:rsidRDefault="004A5745" w:rsidP="001C4FAB">
            <w:pPr>
              <w:spacing w:after="0" w:line="240" w:lineRule="auto"/>
              <w:rPr>
                <w:rFonts w:ascii="Times New Roman" w:hAnsi="Times New Roman" w:cs="Times New Roman"/>
                <w:sz w:val="24"/>
                <w:szCs w:val="24"/>
              </w:rPr>
            </w:pPr>
            <w:r w:rsidRPr="00830D95">
              <w:rPr>
                <w:rFonts w:ascii="Times New Roman" w:hAnsi="Times New Roman" w:cs="Times New Roman"/>
                <w:sz w:val="24"/>
                <w:szCs w:val="24"/>
              </w:rPr>
              <w:t xml:space="preserve">Jaunu institūciju izveide vai struktūras izmaiņas funkciju izpildei nav nepieciešamas.  </w:t>
            </w:r>
          </w:p>
          <w:p w14:paraId="3C57BC9A" w14:textId="77777777" w:rsidR="004A5745" w:rsidRPr="00830D95" w:rsidRDefault="004A5745" w:rsidP="001C4FAB">
            <w:pPr>
              <w:spacing w:after="0" w:line="240" w:lineRule="auto"/>
              <w:rPr>
                <w:rFonts w:ascii="Times New Roman" w:hAnsi="Times New Roman" w:cs="Times New Roman"/>
                <w:sz w:val="24"/>
                <w:szCs w:val="24"/>
              </w:rPr>
            </w:pPr>
          </w:p>
          <w:p w14:paraId="5167A279" w14:textId="4E89D510" w:rsidR="00E5323B" w:rsidRPr="00830D95" w:rsidRDefault="00E5323B" w:rsidP="001C4FAB">
            <w:pPr>
              <w:spacing w:after="0" w:line="240" w:lineRule="auto"/>
              <w:rPr>
                <w:rFonts w:ascii="Times New Roman" w:eastAsia="Times New Roman" w:hAnsi="Times New Roman" w:cs="Times New Roman"/>
                <w:iCs/>
                <w:sz w:val="24"/>
                <w:szCs w:val="24"/>
                <w:lang w:eastAsia="lv-LV"/>
              </w:rPr>
            </w:pPr>
          </w:p>
        </w:tc>
      </w:tr>
      <w:tr w:rsidR="00E5323B" w:rsidRPr="00830D95" w14:paraId="4368A1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52E89" w14:textId="77777777" w:rsidR="00655F2C"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272B3E"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B2AB76" w14:textId="4F575051" w:rsidR="00E5323B" w:rsidRPr="00830D95" w:rsidRDefault="00E5323B" w:rsidP="00EB0070">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Nav</w:t>
            </w:r>
            <w:r w:rsidR="00EB0070" w:rsidRPr="00830D95">
              <w:rPr>
                <w:rFonts w:ascii="Times New Roman" w:eastAsia="Times New Roman" w:hAnsi="Times New Roman" w:cs="Times New Roman"/>
                <w:iCs/>
                <w:sz w:val="24"/>
                <w:szCs w:val="24"/>
                <w:lang w:eastAsia="lv-LV"/>
              </w:rPr>
              <w:t>.</w:t>
            </w:r>
          </w:p>
        </w:tc>
      </w:tr>
    </w:tbl>
    <w:p w14:paraId="2010A6C6" w14:textId="0CA76680" w:rsidR="00C25B49" w:rsidRDefault="00C25B49" w:rsidP="00894C55">
      <w:pPr>
        <w:spacing w:after="0" w:line="240" w:lineRule="auto"/>
        <w:rPr>
          <w:rFonts w:ascii="Times New Roman" w:hAnsi="Times New Roman" w:cs="Times New Roman"/>
          <w:sz w:val="28"/>
          <w:szCs w:val="28"/>
        </w:rPr>
      </w:pPr>
    </w:p>
    <w:p w14:paraId="0D13F3BA" w14:textId="77777777" w:rsidR="006D7F4F" w:rsidRPr="00830D95" w:rsidRDefault="006D7F4F" w:rsidP="00894C55">
      <w:pPr>
        <w:spacing w:after="0" w:line="240" w:lineRule="auto"/>
        <w:rPr>
          <w:rFonts w:ascii="Times New Roman" w:hAnsi="Times New Roman" w:cs="Times New Roman"/>
          <w:sz w:val="28"/>
          <w:szCs w:val="28"/>
        </w:rPr>
      </w:pPr>
    </w:p>
    <w:p w14:paraId="7B1BBEF2" w14:textId="781C8790" w:rsidR="00894C55" w:rsidRPr="00830D95" w:rsidRDefault="009E030D" w:rsidP="009E030D">
      <w:pPr>
        <w:tabs>
          <w:tab w:val="left" w:pos="6237"/>
        </w:tabs>
        <w:spacing w:after="0" w:line="240" w:lineRule="auto"/>
        <w:ind w:firstLine="720"/>
        <w:rPr>
          <w:rFonts w:ascii="Times New Roman" w:hAnsi="Times New Roman" w:cs="Times New Roman"/>
          <w:sz w:val="28"/>
          <w:szCs w:val="28"/>
        </w:rPr>
      </w:pPr>
      <w:r w:rsidRPr="00830D95">
        <w:rPr>
          <w:rFonts w:ascii="Times New Roman" w:hAnsi="Times New Roman" w:cs="Times New Roman"/>
          <w:sz w:val="28"/>
          <w:szCs w:val="28"/>
        </w:rPr>
        <w:t xml:space="preserve">Satiksmes </w:t>
      </w:r>
      <w:r w:rsidR="00894C55" w:rsidRPr="00830D95">
        <w:rPr>
          <w:rFonts w:ascii="Times New Roman" w:hAnsi="Times New Roman" w:cs="Times New Roman"/>
          <w:sz w:val="28"/>
          <w:szCs w:val="28"/>
        </w:rPr>
        <w:t>ministrs</w:t>
      </w:r>
      <w:r w:rsidR="00894C55" w:rsidRPr="00830D95">
        <w:rPr>
          <w:rFonts w:ascii="Times New Roman" w:hAnsi="Times New Roman" w:cs="Times New Roman"/>
          <w:sz w:val="28"/>
          <w:szCs w:val="28"/>
        </w:rPr>
        <w:tab/>
      </w:r>
      <w:r w:rsidRPr="00830D95">
        <w:rPr>
          <w:rFonts w:ascii="Times New Roman" w:hAnsi="Times New Roman" w:cs="Times New Roman"/>
          <w:sz w:val="28"/>
          <w:szCs w:val="28"/>
        </w:rPr>
        <w:t>U.</w:t>
      </w:r>
      <w:r w:rsidR="006E11E0">
        <w:rPr>
          <w:rFonts w:ascii="Times New Roman" w:hAnsi="Times New Roman" w:cs="Times New Roman"/>
          <w:sz w:val="28"/>
          <w:szCs w:val="28"/>
        </w:rPr>
        <w:t> </w:t>
      </w:r>
      <w:r w:rsidRPr="00830D95">
        <w:rPr>
          <w:rFonts w:ascii="Times New Roman" w:hAnsi="Times New Roman" w:cs="Times New Roman"/>
          <w:sz w:val="28"/>
          <w:szCs w:val="28"/>
        </w:rPr>
        <w:t>Augulis</w:t>
      </w:r>
    </w:p>
    <w:p w14:paraId="7FB78029" w14:textId="1DBBAA2F" w:rsidR="009E030D" w:rsidRPr="00830D95" w:rsidRDefault="009E030D" w:rsidP="009E030D">
      <w:pPr>
        <w:tabs>
          <w:tab w:val="left" w:pos="6237"/>
        </w:tabs>
        <w:spacing w:after="0" w:line="240" w:lineRule="auto"/>
        <w:ind w:firstLine="720"/>
        <w:rPr>
          <w:rFonts w:ascii="Times New Roman" w:hAnsi="Times New Roman" w:cs="Times New Roman"/>
          <w:sz w:val="28"/>
          <w:szCs w:val="28"/>
        </w:rPr>
      </w:pPr>
    </w:p>
    <w:p w14:paraId="437C808D" w14:textId="7E20FDBD" w:rsidR="009E030D" w:rsidRPr="00830D95" w:rsidRDefault="009E030D" w:rsidP="009E030D">
      <w:pPr>
        <w:tabs>
          <w:tab w:val="left" w:pos="6237"/>
        </w:tabs>
        <w:spacing w:after="0" w:line="240" w:lineRule="auto"/>
        <w:ind w:firstLine="720"/>
        <w:rPr>
          <w:rFonts w:ascii="Times New Roman" w:hAnsi="Times New Roman" w:cs="Times New Roman"/>
          <w:sz w:val="28"/>
          <w:szCs w:val="28"/>
        </w:rPr>
      </w:pPr>
      <w:r w:rsidRPr="00830D95">
        <w:rPr>
          <w:rFonts w:ascii="Times New Roman" w:hAnsi="Times New Roman" w:cs="Times New Roman"/>
          <w:sz w:val="28"/>
          <w:szCs w:val="28"/>
        </w:rPr>
        <w:t>Vīza:</w:t>
      </w:r>
    </w:p>
    <w:p w14:paraId="53344F46" w14:textId="5696F12C" w:rsidR="009E030D" w:rsidRPr="00830D95" w:rsidRDefault="009E030D" w:rsidP="00617C39">
      <w:pPr>
        <w:tabs>
          <w:tab w:val="left" w:pos="6237"/>
        </w:tabs>
        <w:spacing w:after="0" w:line="240" w:lineRule="auto"/>
        <w:ind w:firstLine="720"/>
        <w:rPr>
          <w:rFonts w:ascii="Times New Roman" w:hAnsi="Times New Roman" w:cs="Times New Roman"/>
          <w:sz w:val="28"/>
          <w:szCs w:val="28"/>
        </w:rPr>
      </w:pPr>
      <w:r w:rsidRPr="00830D95">
        <w:rPr>
          <w:rFonts w:ascii="Times New Roman" w:hAnsi="Times New Roman" w:cs="Times New Roman"/>
          <w:sz w:val="28"/>
          <w:szCs w:val="28"/>
        </w:rPr>
        <w:t>Valsts sekretār</w:t>
      </w:r>
      <w:r w:rsidR="00617C39" w:rsidRPr="00830D95">
        <w:rPr>
          <w:rFonts w:ascii="Times New Roman" w:hAnsi="Times New Roman" w:cs="Times New Roman"/>
          <w:sz w:val="28"/>
          <w:szCs w:val="28"/>
        </w:rPr>
        <w:t>s</w:t>
      </w:r>
      <w:r w:rsidR="00617C39" w:rsidRPr="00830D95">
        <w:rPr>
          <w:rFonts w:ascii="Times New Roman" w:hAnsi="Times New Roman" w:cs="Times New Roman"/>
          <w:sz w:val="28"/>
          <w:szCs w:val="28"/>
        </w:rPr>
        <w:tab/>
        <w:t>K.</w:t>
      </w:r>
      <w:r w:rsidR="006E11E0">
        <w:rPr>
          <w:rFonts w:ascii="Times New Roman" w:hAnsi="Times New Roman" w:cs="Times New Roman"/>
          <w:sz w:val="28"/>
          <w:szCs w:val="28"/>
        </w:rPr>
        <w:t> </w:t>
      </w:r>
      <w:r w:rsidR="00617C39" w:rsidRPr="00830D95">
        <w:rPr>
          <w:rFonts w:ascii="Times New Roman" w:hAnsi="Times New Roman" w:cs="Times New Roman"/>
          <w:sz w:val="28"/>
          <w:szCs w:val="28"/>
        </w:rPr>
        <w:t>Ozoliņš</w:t>
      </w:r>
      <w:r w:rsidRPr="00830D95">
        <w:rPr>
          <w:rFonts w:ascii="Times New Roman" w:hAnsi="Times New Roman" w:cs="Times New Roman"/>
          <w:sz w:val="28"/>
          <w:szCs w:val="28"/>
        </w:rPr>
        <w:t xml:space="preserve"> </w:t>
      </w:r>
    </w:p>
    <w:p w14:paraId="0FE6803A" w14:textId="77777777" w:rsidR="00894C55" w:rsidRPr="00830D95" w:rsidRDefault="00894C55" w:rsidP="00894C55">
      <w:pPr>
        <w:tabs>
          <w:tab w:val="left" w:pos="6237"/>
        </w:tabs>
        <w:spacing w:after="0" w:line="240" w:lineRule="auto"/>
        <w:ind w:firstLine="720"/>
        <w:rPr>
          <w:rFonts w:ascii="Times New Roman" w:hAnsi="Times New Roman" w:cs="Times New Roman"/>
          <w:sz w:val="28"/>
          <w:szCs w:val="28"/>
        </w:rPr>
      </w:pPr>
    </w:p>
    <w:p w14:paraId="18D1D916" w14:textId="77777777" w:rsidR="00894C55" w:rsidRPr="00830D95" w:rsidRDefault="00894C55" w:rsidP="00894C55">
      <w:pPr>
        <w:tabs>
          <w:tab w:val="left" w:pos="6237"/>
        </w:tabs>
        <w:spacing w:after="0" w:line="240" w:lineRule="auto"/>
        <w:ind w:firstLine="720"/>
        <w:rPr>
          <w:rFonts w:ascii="Times New Roman" w:hAnsi="Times New Roman" w:cs="Times New Roman"/>
          <w:sz w:val="20"/>
          <w:szCs w:val="20"/>
        </w:rPr>
      </w:pPr>
    </w:p>
    <w:p w14:paraId="4581D451" w14:textId="473F9302" w:rsidR="00894C55" w:rsidRPr="00830D95" w:rsidRDefault="009E030D" w:rsidP="00894C55">
      <w:pPr>
        <w:tabs>
          <w:tab w:val="left" w:pos="6237"/>
        </w:tabs>
        <w:spacing w:after="0" w:line="240" w:lineRule="auto"/>
        <w:rPr>
          <w:rFonts w:ascii="Times New Roman" w:hAnsi="Times New Roman" w:cs="Times New Roman"/>
          <w:sz w:val="20"/>
          <w:szCs w:val="20"/>
        </w:rPr>
      </w:pPr>
      <w:r w:rsidRPr="00830D95">
        <w:rPr>
          <w:rFonts w:ascii="Times New Roman" w:hAnsi="Times New Roman" w:cs="Times New Roman"/>
          <w:sz w:val="20"/>
          <w:szCs w:val="20"/>
        </w:rPr>
        <w:t>Ziemele-Adricka</w:t>
      </w:r>
      <w:r w:rsidR="00D133F8" w:rsidRPr="00830D95">
        <w:rPr>
          <w:rFonts w:ascii="Times New Roman" w:hAnsi="Times New Roman" w:cs="Times New Roman"/>
          <w:sz w:val="20"/>
          <w:szCs w:val="20"/>
        </w:rPr>
        <w:t xml:space="preserve"> 670</w:t>
      </w:r>
      <w:r w:rsidRPr="00830D95">
        <w:rPr>
          <w:rFonts w:ascii="Times New Roman" w:hAnsi="Times New Roman" w:cs="Times New Roman"/>
          <w:sz w:val="20"/>
          <w:szCs w:val="20"/>
        </w:rPr>
        <w:t>28036</w:t>
      </w:r>
    </w:p>
    <w:p w14:paraId="20BB1187" w14:textId="5F3F64A2" w:rsidR="00614FB3" w:rsidRDefault="009E030D" w:rsidP="00894C55">
      <w:pPr>
        <w:tabs>
          <w:tab w:val="left" w:pos="6237"/>
        </w:tabs>
        <w:spacing w:after="0" w:line="240" w:lineRule="auto"/>
        <w:rPr>
          <w:rFonts w:ascii="Times New Roman" w:hAnsi="Times New Roman" w:cs="Times New Roman"/>
          <w:sz w:val="20"/>
          <w:szCs w:val="20"/>
        </w:rPr>
      </w:pPr>
      <w:r w:rsidRPr="00830D95">
        <w:rPr>
          <w:rFonts w:ascii="Times New Roman" w:hAnsi="Times New Roman" w:cs="Times New Roman"/>
          <w:sz w:val="20"/>
          <w:szCs w:val="20"/>
        </w:rPr>
        <w:t>Dana.Ziemele-Adricka</w:t>
      </w:r>
      <w:r w:rsidR="00894C55" w:rsidRPr="00830D95">
        <w:rPr>
          <w:rFonts w:ascii="Times New Roman" w:hAnsi="Times New Roman" w:cs="Times New Roman"/>
          <w:sz w:val="20"/>
          <w:szCs w:val="20"/>
        </w:rPr>
        <w:t>@</w:t>
      </w:r>
      <w:r w:rsidRPr="00830D95">
        <w:rPr>
          <w:rFonts w:ascii="Times New Roman" w:hAnsi="Times New Roman" w:cs="Times New Roman"/>
          <w:sz w:val="20"/>
          <w:szCs w:val="20"/>
        </w:rPr>
        <w:t>sam</w:t>
      </w:r>
      <w:r w:rsidR="00894C55" w:rsidRPr="00830D95">
        <w:rPr>
          <w:rFonts w:ascii="Times New Roman" w:hAnsi="Times New Roman" w:cs="Times New Roman"/>
          <w:sz w:val="20"/>
          <w:szCs w:val="20"/>
        </w:rPr>
        <w:t>.gov.lv</w:t>
      </w:r>
    </w:p>
    <w:p w14:paraId="3C7CBF41" w14:textId="77777777" w:rsidR="00614FB3" w:rsidRPr="00614FB3" w:rsidRDefault="00614FB3" w:rsidP="00614FB3">
      <w:pPr>
        <w:rPr>
          <w:rFonts w:ascii="Times New Roman" w:hAnsi="Times New Roman" w:cs="Times New Roman"/>
          <w:sz w:val="20"/>
          <w:szCs w:val="20"/>
        </w:rPr>
      </w:pPr>
    </w:p>
    <w:p w14:paraId="61B84815" w14:textId="77777777" w:rsidR="00614FB3" w:rsidRPr="00614FB3" w:rsidRDefault="00614FB3" w:rsidP="00614FB3">
      <w:pPr>
        <w:rPr>
          <w:rFonts w:ascii="Times New Roman" w:hAnsi="Times New Roman" w:cs="Times New Roman"/>
          <w:sz w:val="20"/>
          <w:szCs w:val="20"/>
        </w:rPr>
      </w:pPr>
    </w:p>
    <w:p w14:paraId="1E04730B" w14:textId="75B238EC" w:rsidR="00614FB3" w:rsidRDefault="00614FB3" w:rsidP="00614FB3">
      <w:pPr>
        <w:rPr>
          <w:rFonts w:ascii="Times New Roman" w:hAnsi="Times New Roman" w:cs="Times New Roman"/>
          <w:sz w:val="20"/>
          <w:szCs w:val="20"/>
        </w:rPr>
      </w:pPr>
    </w:p>
    <w:p w14:paraId="513EBA22" w14:textId="6E7782B1" w:rsidR="00614FB3" w:rsidRDefault="00614FB3" w:rsidP="00614FB3">
      <w:pPr>
        <w:rPr>
          <w:rFonts w:ascii="Times New Roman" w:hAnsi="Times New Roman" w:cs="Times New Roman"/>
          <w:sz w:val="20"/>
          <w:szCs w:val="20"/>
        </w:rPr>
      </w:pPr>
    </w:p>
    <w:p w14:paraId="79DDA00E" w14:textId="46523EAF" w:rsidR="00894C55" w:rsidRPr="00614FB3" w:rsidRDefault="00614FB3" w:rsidP="00614FB3">
      <w:pPr>
        <w:tabs>
          <w:tab w:val="left" w:pos="3495"/>
        </w:tabs>
        <w:rPr>
          <w:rFonts w:ascii="Times New Roman" w:hAnsi="Times New Roman" w:cs="Times New Roman"/>
          <w:sz w:val="20"/>
          <w:szCs w:val="20"/>
        </w:rPr>
      </w:pPr>
      <w:r>
        <w:rPr>
          <w:rFonts w:ascii="Times New Roman" w:hAnsi="Times New Roman" w:cs="Times New Roman"/>
          <w:sz w:val="20"/>
          <w:szCs w:val="20"/>
        </w:rPr>
        <w:tab/>
      </w:r>
    </w:p>
    <w:sectPr w:rsidR="00894C55" w:rsidRPr="00614FB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3B8" w14:textId="77777777" w:rsidR="00A70269" w:rsidRDefault="00A70269" w:rsidP="00894C55">
      <w:pPr>
        <w:spacing w:after="0" w:line="240" w:lineRule="auto"/>
      </w:pPr>
      <w:r>
        <w:separator/>
      </w:r>
    </w:p>
  </w:endnote>
  <w:endnote w:type="continuationSeparator" w:id="0">
    <w:p w14:paraId="0C5EEEBD" w14:textId="77777777" w:rsidR="00A70269" w:rsidRDefault="00A702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DDA5" w14:textId="26DBF47F" w:rsidR="00D22F23" w:rsidRPr="00894C55" w:rsidRDefault="00D22F23" w:rsidP="00D22F23">
    <w:pPr>
      <w:pStyle w:val="Footer"/>
      <w:rPr>
        <w:rFonts w:ascii="Times New Roman" w:hAnsi="Times New Roman" w:cs="Times New Roman"/>
        <w:sz w:val="20"/>
        <w:szCs w:val="20"/>
      </w:rPr>
    </w:pPr>
    <w:r>
      <w:rPr>
        <w:rFonts w:ascii="Times New Roman" w:hAnsi="Times New Roman" w:cs="Times New Roman"/>
        <w:sz w:val="20"/>
        <w:szCs w:val="20"/>
      </w:rPr>
      <w:t>SManot_</w:t>
    </w:r>
    <w:r w:rsidR="00614FB3">
      <w:rPr>
        <w:rFonts w:ascii="Times New Roman" w:hAnsi="Times New Roman" w:cs="Times New Roman"/>
        <w:sz w:val="20"/>
        <w:szCs w:val="20"/>
      </w:rPr>
      <w:t>11</w:t>
    </w:r>
    <w:r>
      <w:rPr>
        <w:rFonts w:ascii="Times New Roman" w:hAnsi="Times New Roman" w:cs="Times New Roman"/>
        <w:sz w:val="20"/>
        <w:szCs w:val="20"/>
      </w:rPr>
      <w:t>0</w:t>
    </w:r>
    <w:r w:rsidR="00BE1B0A">
      <w:rPr>
        <w:rFonts w:ascii="Times New Roman" w:hAnsi="Times New Roman" w:cs="Times New Roman"/>
        <w:sz w:val="20"/>
        <w:szCs w:val="20"/>
      </w:rPr>
      <w:t>5</w:t>
    </w:r>
    <w:r>
      <w:rPr>
        <w:rFonts w:ascii="Times New Roman" w:hAnsi="Times New Roman" w:cs="Times New Roman"/>
        <w:sz w:val="20"/>
        <w:szCs w:val="20"/>
      </w:rPr>
      <w:t>18_not339</w:t>
    </w:r>
  </w:p>
  <w:p w14:paraId="45EF9A47" w14:textId="69E86578" w:rsidR="00A70269" w:rsidRPr="00B1057B" w:rsidRDefault="00A70269" w:rsidP="00B1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9FF" w14:textId="385E77EF" w:rsidR="00A70269" w:rsidRPr="00894C55" w:rsidRDefault="00A70269" w:rsidP="003262C2">
    <w:pPr>
      <w:pStyle w:val="Footer"/>
      <w:rPr>
        <w:rFonts w:ascii="Times New Roman" w:hAnsi="Times New Roman" w:cs="Times New Roman"/>
        <w:sz w:val="20"/>
        <w:szCs w:val="20"/>
      </w:rPr>
    </w:pPr>
    <w:r>
      <w:rPr>
        <w:rFonts w:ascii="Times New Roman" w:hAnsi="Times New Roman" w:cs="Times New Roman"/>
        <w:sz w:val="20"/>
        <w:szCs w:val="20"/>
      </w:rPr>
      <w:t>SManot_</w:t>
    </w:r>
    <w:r w:rsidR="00614FB3">
      <w:rPr>
        <w:rFonts w:ascii="Times New Roman" w:hAnsi="Times New Roman" w:cs="Times New Roman"/>
        <w:sz w:val="20"/>
        <w:szCs w:val="20"/>
      </w:rPr>
      <w:t>11</w:t>
    </w:r>
    <w:r w:rsidR="00D22F23">
      <w:rPr>
        <w:rFonts w:ascii="Times New Roman" w:hAnsi="Times New Roman" w:cs="Times New Roman"/>
        <w:sz w:val="20"/>
        <w:szCs w:val="20"/>
      </w:rPr>
      <w:t>0</w:t>
    </w:r>
    <w:r w:rsidR="00BE1B0A">
      <w:rPr>
        <w:rFonts w:ascii="Times New Roman" w:hAnsi="Times New Roman" w:cs="Times New Roman"/>
        <w:sz w:val="20"/>
        <w:szCs w:val="20"/>
      </w:rPr>
      <w:t>5</w:t>
    </w:r>
    <w:r w:rsidR="00D22F23">
      <w:rPr>
        <w:rFonts w:ascii="Times New Roman" w:hAnsi="Times New Roman" w:cs="Times New Roman"/>
        <w:sz w:val="20"/>
        <w:szCs w:val="20"/>
      </w:rPr>
      <w:t>18</w:t>
    </w:r>
    <w:r>
      <w:rPr>
        <w:rFonts w:ascii="Times New Roman" w:hAnsi="Times New Roman" w:cs="Times New Roman"/>
        <w:sz w:val="20"/>
        <w:szCs w:val="20"/>
      </w:rPr>
      <w:t>_</w:t>
    </w:r>
    <w:r w:rsidR="00D22F23">
      <w:rPr>
        <w:rFonts w:ascii="Times New Roman" w:hAnsi="Times New Roman" w:cs="Times New Roman"/>
        <w:sz w:val="20"/>
        <w:szCs w:val="20"/>
      </w:rPr>
      <w:t>not339</w:t>
    </w:r>
  </w:p>
  <w:p w14:paraId="2092281B" w14:textId="014902E2" w:rsidR="00A70269" w:rsidRPr="003262C2" w:rsidRDefault="00A70269" w:rsidP="0032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D33E" w14:textId="77777777" w:rsidR="00A70269" w:rsidRDefault="00A70269" w:rsidP="00894C55">
      <w:pPr>
        <w:spacing w:after="0" w:line="240" w:lineRule="auto"/>
      </w:pPr>
      <w:r>
        <w:separator/>
      </w:r>
    </w:p>
  </w:footnote>
  <w:footnote w:type="continuationSeparator" w:id="0">
    <w:p w14:paraId="2594FBCE" w14:textId="77777777" w:rsidR="00A70269" w:rsidRDefault="00A702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C5E044" w14:textId="192AF284" w:rsidR="00A70269" w:rsidRPr="00C25B49" w:rsidRDefault="00A702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0EA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E4EA2"/>
    <w:multiLevelType w:val="hybridMultilevel"/>
    <w:tmpl w:val="8272B2C2"/>
    <w:lvl w:ilvl="0" w:tplc="41D609F6">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19B2740E"/>
    <w:multiLevelType w:val="hybridMultilevel"/>
    <w:tmpl w:val="823C9C94"/>
    <w:lvl w:ilvl="0" w:tplc="EC3EC7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D7001C"/>
    <w:multiLevelType w:val="hybridMultilevel"/>
    <w:tmpl w:val="C2F0E794"/>
    <w:lvl w:ilvl="0" w:tplc="142A0B32">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F2A4073"/>
    <w:multiLevelType w:val="hybridMultilevel"/>
    <w:tmpl w:val="8048A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3147CC"/>
    <w:multiLevelType w:val="hybridMultilevel"/>
    <w:tmpl w:val="5B483CD2"/>
    <w:lvl w:ilvl="0" w:tplc="04260001">
      <w:start w:val="1"/>
      <w:numFmt w:val="bullet"/>
      <w:lvlText w:val=""/>
      <w:lvlJc w:val="left"/>
      <w:pPr>
        <w:ind w:left="1080" w:hanging="360"/>
      </w:pPr>
      <w:rPr>
        <w:rFonts w:ascii="Symbol" w:hAnsi="Symbol"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D043E36"/>
    <w:multiLevelType w:val="hybridMultilevel"/>
    <w:tmpl w:val="A31C16C2"/>
    <w:lvl w:ilvl="0" w:tplc="04260001">
      <w:start w:val="1"/>
      <w:numFmt w:val="bullet"/>
      <w:lvlText w:val=""/>
      <w:lvlJc w:val="left"/>
      <w:pPr>
        <w:ind w:left="735" w:hanging="37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01F6D"/>
    <w:multiLevelType w:val="hybridMultilevel"/>
    <w:tmpl w:val="7CD21138"/>
    <w:lvl w:ilvl="0" w:tplc="0426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8" w15:restartNumberingAfterBreak="0">
    <w:nsid w:val="3B0870D2"/>
    <w:multiLevelType w:val="multilevel"/>
    <w:tmpl w:val="2202F576"/>
    <w:lvl w:ilvl="0">
      <w:start w:val="27"/>
      <w:numFmt w:val="decimal"/>
      <w:lvlText w:val="%1."/>
      <w:lvlJc w:val="left"/>
      <w:pPr>
        <w:ind w:left="600"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7B06EC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485E10EE"/>
    <w:multiLevelType w:val="hybridMultilevel"/>
    <w:tmpl w:val="A85E91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3"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4"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16" w15:restartNumberingAfterBreak="0">
    <w:nsid w:val="6CD60AED"/>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7" w15:restartNumberingAfterBreak="0">
    <w:nsid w:val="727A0D8F"/>
    <w:multiLevelType w:val="hybridMultilevel"/>
    <w:tmpl w:val="50EA8F52"/>
    <w:lvl w:ilvl="0" w:tplc="8DA69A5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8" w15:restartNumberingAfterBreak="0">
    <w:nsid w:val="75E17F54"/>
    <w:multiLevelType w:val="hybridMultilevel"/>
    <w:tmpl w:val="CCA8F5CC"/>
    <w:lvl w:ilvl="0" w:tplc="1D7C78C0">
      <w:start w:val="1"/>
      <w:numFmt w:val="decimal"/>
      <w:lvlText w:val="%1)"/>
      <w:lvlJc w:val="left"/>
      <w:pPr>
        <w:ind w:left="735" w:hanging="375"/>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342F19"/>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0" w15:restartNumberingAfterBreak="0">
    <w:nsid w:val="7FA831BF"/>
    <w:multiLevelType w:val="multilevel"/>
    <w:tmpl w:val="62885FA2"/>
    <w:lvl w:ilvl="0">
      <w:start w:val="2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14"/>
  </w:num>
  <w:num w:numId="4">
    <w:abstractNumId w:val="0"/>
  </w:num>
  <w:num w:numId="5">
    <w:abstractNumId w:val="11"/>
  </w:num>
  <w:num w:numId="6">
    <w:abstractNumId w:val="12"/>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5"/>
  </w:num>
  <w:num w:numId="13">
    <w:abstractNumId w:val="7"/>
  </w:num>
  <w:num w:numId="14">
    <w:abstractNumId w:val="9"/>
  </w:num>
  <w:num w:numId="15">
    <w:abstractNumId w:val="16"/>
  </w:num>
  <w:num w:numId="16">
    <w:abstractNumId w:val="19"/>
  </w:num>
  <w:num w:numId="17">
    <w:abstractNumId w:val="20"/>
  </w:num>
  <w:num w:numId="18">
    <w:abstractNumId w:val="1"/>
  </w:num>
  <w:num w:numId="19">
    <w:abstractNumId w:val="17"/>
  </w:num>
  <w:num w:numId="20">
    <w:abstractNumId w:val="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DA"/>
    <w:rsid w:val="0002220D"/>
    <w:rsid w:val="00024238"/>
    <w:rsid w:val="000341EC"/>
    <w:rsid w:val="00037724"/>
    <w:rsid w:val="00054F49"/>
    <w:rsid w:val="00055F28"/>
    <w:rsid w:val="00071DE6"/>
    <w:rsid w:val="00090CDA"/>
    <w:rsid w:val="000C2389"/>
    <w:rsid w:val="000C27E0"/>
    <w:rsid w:val="000C50DB"/>
    <w:rsid w:val="000D1A7E"/>
    <w:rsid w:val="000F32E9"/>
    <w:rsid w:val="000F4C14"/>
    <w:rsid w:val="00113DE5"/>
    <w:rsid w:val="001148D0"/>
    <w:rsid w:val="0011622E"/>
    <w:rsid w:val="00127FB9"/>
    <w:rsid w:val="00132271"/>
    <w:rsid w:val="00140F34"/>
    <w:rsid w:val="00151FC5"/>
    <w:rsid w:val="001540D5"/>
    <w:rsid w:val="00157622"/>
    <w:rsid w:val="001858FC"/>
    <w:rsid w:val="001B42E6"/>
    <w:rsid w:val="001C13FE"/>
    <w:rsid w:val="001C30EB"/>
    <w:rsid w:val="001C4FAB"/>
    <w:rsid w:val="001D7485"/>
    <w:rsid w:val="001E5B06"/>
    <w:rsid w:val="001F27E4"/>
    <w:rsid w:val="001F3F02"/>
    <w:rsid w:val="00224E9D"/>
    <w:rsid w:val="00233F96"/>
    <w:rsid w:val="00243426"/>
    <w:rsid w:val="00245ED5"/>
    <w:rsid w:val="00272E9A"/>
    <w:rsid w:val="0029032C"/>
    <w:rsid w:val="002D68EA"/>
    <w:rsid w:val="002E1C05"/>
    <w:rsid w:val="002E684D"/>
    <w:rsid w:val="0030141C"/>
    <w:rsid w:val="00317ED8"/>
    <w:rsid w:val="003262C2"/>
    <w:rsid w:val="00333455"/>
    <w:rsid w:val="00363AE6"/>
    <w:rsid w:val="00370FA8"/>
    <w:rsid w:val="00373C1F"/>
    <w:rsid w:val="00394C6E"/>
    <w:rsid w:val="00394D1E"/>
    <w:rsid w:val="003A315B"/>
    <w:rsid w:val="003A4796"/>
    <w:rsid w:val="003A5735"/>
    <w:rsid w:val="003A6829"/>
    <w:rsid w:val="003B0BF9"/>
    <w:rsid w:val="003B4100"/>
    <w:rsid w:val="003D1DBE"/>
    <w:rsid w:val="003E0791"/>
    <w:rsid w:val="003E53A6"/>
    <w:rsid w:val="003F28AC"/>
    <w:rsid w:val="004009EA"/>
    <w:rsid w:val="0040465A"/>
    <w:rsid w:val="00415886"/>
    <w:rsid w:val="0044347F"/>
    <w:rsid w:val="00443D4A"/>
    <w:rsid w:val="004454FE"/>
    <w:rsid w:val="004519EB"/>
    <w:rsid w:val="00456E40"/>
    <w:rsid w:val="00471F27"/>
    <w:rsid w:val="004947A9"/>
    <w:rsid w:val="004A5745"/>
    <w:rsid w:val="004A5A50"/>
    <w:rsid w:val="004B7F2E"/>
    <w:rsid w:val="004E1542"/>
    <w:rsid w:val="004F454F"/>
    <w:rsid w:val="0050178F"/>
    <w:rsid w:val="005130BA"/>
    <w:rsid w:val="00526CAC"/>
    <w:rsid w:val="00530EA3"/>
    <w:rsid w:val="005470F1"/>
    <w:rsid w:val="0056073F"/>
    <w:rsid w:val="0057497C"/>
    <w:rsid w:val="00576BEF"/>
    <w:rsid w:val="005879DA"/>
    <w:rsid w:val="005901DE"/>
    <w:rsid w:val="00595D7D"/>
    <w:rsid w:val="005F09A4"/>
    <w:rsid w:val="005F2A6A"/>
    <w:rsid w:val="005F2FF4"/>
    <w:rsid w:val="005F67E3"/>
    <w:rsid w:val="006025C2"/>
    <w:rsid w:val="006107FB"/>
    <w:rsid w:val="00614FB3"/>
    <w:rsid w:val="006169EA"/>
    <w:rsid w:val="00617617"/>
    <w:rsid w:val="00617C39"/>
    <w:rsid w:val="00617FC0"/>
    <w:rsid w:val="006239DB"/>
    <w:rsid w:val="00644FDE"/>
    <w:rsid w:val="00650CFF"/>
    <w:rsid w:val="00655F2C"/>
    <w:rsid w:val="0066162E"/>
    <w:rsid w:val="00675185"/>
    <w:rsid w:val="00675549"/>
    <w:rsid w:val="00675F51"/>
    <w:rsid w:val="00690EA8"/>
    <w:rsid w:val="00694C8E"/>
    <w:rsid w:val="006B6BFB"/>
    <w:rsid w:val="006C6300"/>
    <w:rsid w:val="006D7F4F"/>
    <w:rsid w:val="006E1081"/>
    <w:rsid w:val="006E11E0"/>
    <w:rsid w:val="00720585"/>
    <w:rsid w:val="00737255"/>
    <w:rsid w:val="0073779A"/>
    <w:rsid w:val="007401D5"/>
    <w:rsid w:val="007458C6"/>
    <w:rsid w:val="0076200E"/>
    <w:rsid w:val="00773AF6"/>
    <w:rsid w:val="00777732"/>
    <w:rsid w:val="00795F71"/>
    <w:rsid w:val="007C1280"/>
    <w:rsid w:val="007E5F7A"/>
    <w:rsid w:val="007E73AB"/>
    <w:rsid w:val="007F279F"/>
    <w:rsid w:val="008058EB"/>
    <w:rsid w:val="00814EF8"/>
    <w:rsid w:val="008161D4"/>
    <w:rsid w:val="00816C11"/>
    <w:rsid w:val="008226ED"/>
    <w:rsid w:val="008260F3"/>
    <w:rsid w:val="00830D95"/>
    <w:rsid w:val="00832A7D"/>
    <w:rsid w:val="008336AD"/>
    <w:rsid w:val="00845DF8"/>
    <w:rsid w:val="0085217E"/>
    <w:rsid w:val="0086078A"/>
    <w:rsid w:val="00871642"/>
    <w:rsid w:val="00887A26"/>
    <w:rsid w:val="00890BBE"/>
    <w:rsid w:val="00892AA3"/>
    <w:rsid w:val="00894C55"/>
    <w:rsid w:val="008A2498"/>
    <w:rsid w:val="008A730C"/>
    <w:rsid w:val="008B49AA"/>
    <w:rsid w:val="008B5370"/>
    <w:rsid w:val="008B5C98"/>
    <w:rsid w:val="00901BE2"/>
    <w:rsid w:val="00925455"/>
    <w:rsid w:val="00946574"/>
    <w:rsid w:val="00960E2E"/>
    <w:rsid w:val="009627AA"/>
    <w:rsid w:val="00966AD6"/>
    <w:rsid w:val="00977FD8"/>
    <w:rsid w:val="00981A68"/>
    <w:rsid w:val="0098422E"/>
    <w:rsid w:val="009A2654"/>
    <w:rsid w:val="009A7D01"/>
    <w:rsid w:val="009C0348"/>
    <w:rsid w:val="009D3334"/>
    <w:rsid w:val="009D5072"/>
    <w:rsid w:val="009E030D"/>
    <w:rsid w:val="009E4E87"/>
    <w:rsid w:val="009E75E8"/>
    <w:rsid w:val="00A02024"/>
    <w:rsid w:val="00A02AAA"/>
    <w:rsid w:val="00A03230"/>
    <w:rsid w:val="00A04913"/>
    <w:rsid w:val="00A10FC3"/>
    <w:rsid w:val="00A10FF3"/>
    <w:rsid w:val="00A1390C"/>
    <w:rsid w:val="00A34F93"/>
    <w:rsid w:val="00A40573"/>
    <w:rsid w:val="00A47288"/>
    <w:rsid w:val="00A6073E"/>
    <w:rsid w:val="00A70269"/>
    <w:rsid w:val="00A71783"/>
    <w:rsid w:val="00A7465E"/>
    <w:rsid w:val="00A77864"/>
    <w:rsid w:val="00A81850"/>
    <w:rsid w:val="00A943D0"/>
    <w:rsid w:val="00AB0E1D"/>
    <w:rsid w:val="00AB2A21"/>
    <w:rsid w:val="00AC6804"/>
    <w:rsid w:val="00AE5567"/>
    <w:rsid w:val="00AF0D89"/>
    <w:rsid w:val="00AF1239"/>
    <w:rsid w:val="00AF36F5"/>
    <w:rsid w:val="00B1057B"/>
    <w:rsid w:val="00B16480"/>
    <w:rsid w:val="00B2165C"/>
    <w:rsid w:val="00B217E8"/>
    <w:rsid w:val="00B42105"/>
    <w:rsid w:val="00B51CB0"/>
    <w:rsid w:val="00B7263A"/>
    <w:rsid w:val="00B82B9A"/>
    <w:rsid w:val="00BA20AA"/>
    <w:rsid w:val="00BA565C"/>
    <w:rsid w:val="00BB5F06"/>
    <w:rsid w:val="00BC04A4"/>
    <w:rsid w:val="00BD4425"/>
    <w:rsid w:val="00BE1B0A"/>
    <w:rsid w:val="00BF3C4D"/>
    <w:rsid w:val="00C05CD4"/>
    <w:rsid w:val="00C25B49"/>
    <w:rsid w:val="00C31B61"/>
    <w:rsid w:val="00C508F9"/>
    <w:rsid w:val="00C62D69"/>
    <w:rsid w:val="00C641CA"/>
    <w:rsid w:val="00C7002E"/>
    <w:rsid w:val="00C70B67"/>
    <w:rsid w:val="00C940FF"/>
    <w:rsid w:val="00CA5C49"/>
    <w:rsid w:val="00CC0D2D"/>
    <w:rsid w:val="00CE2DFA"/>
    <w:rsid w:val="00CE5657"/>
    <w:rsid w:val="00D03AF8"/>
    <w:rsid w:val="00D133F8"/>
    <w:rsid w:val="00D14A3E"/>
    <w:rsid w:val="00D22F23"/>
    <w:rsid w:val="00D436B1"/>
    <w:rsid w:val="00D64CEB"/>
    <w:rsid w:val="00D65AEC"/>
    <w:rsid w:val="00D8084B"/>
    <w:rsid w:val="00D86C1E"/>
    <w:rsid w:val="00D96B53"/>
    <w:rsid w:val="00DA65F1"/>
    <w:rsid w:val="00DC014A"/>
    <w:rsid w:val="00DC1CE9"/>
    <w:rsid w:val="00DD2B56"/>
    <w:rsid w:val="00DD3205"/>
    <w:rsid w:val="00DD6482"/>
    <w:rsid w:val="00DE5D1F"/>
    <w:rsid w:val="00E00F47"/>
    <w:rsid w:val="00E115CF"/>
    <w:rsid w:val="00E12E68"/>
    <w:rsid w:val="00E30ACF"/>
    <w:rsid w:val="00E33129"/>
    <w:rsid w:val="00E360DF"/>
    <w:rsid w:val="00E3716B"/>
    <w:rsid w:val="00E5323B"/>
    <w:rsid w:val="00E60227"/>
    <w:rsid w:val="00E76ABA"/>
    <w:rsid w:val="00E77DF0"/>
    <w:rsid w:val="00E867B4"/>
    <w:rsid w:val="00E8749E"/>
    <w:rsid w:val="00E90C01"/>
    <w:rsid w:val="00E97FAB"/>
    <w:rsid w:val="00EA0ACF"/>
    <w:rsid w:val="00EA3C2F"/>
    <w:rsid w:val="00EA486E"/>
    <w:rsid w:val="00EA7431"/>
    <w:rsid w:val="00EA751F"/>
    <w:rsid w:val="00EB0070"/>
    <w:rsid w:val="00EB5E28"/>
    <w:rsid w:val="00EC1063"/>
    <w:rsid w:val="00EE3E2E"/>
    <w:rsid w:val="00EE7395"/>
    <w:rsid w:val="00F34AD7"/>
    <w:rsid w:val="00F518AC"/>
    <w:rsid w:val="00F52FA1"/>
    <w:rsid w:val="00F57B0C"/>
    <w:rsid w:val="00F802AD"/>
    <w:rsid w:val="00F85858"/>
    <w:rsid w:val="00FA536E"/>
    <w:rsid w:val="00FB2209"/>
    <w:rsid w:val="00FE0EC4"/>
    <w:rsid w:val="00FE0F32"/>
    <w:rsid w:val="00FE4D53"/>
    <w:rsid w:val="00FF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B883A9"/>
  <w15:docId w15:val="{6157632E-5149-4BFC-B887-CC489E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character" w:customStyle="1" w:styleId="UnresolvedMention1">
    <w:name w:val="Unresolved Mention1"/>
    <w:basedOn w:val="DefaultParagraphFont"/>
    <w:uiPriority w:val="99"/>
    <w:semiHidden/>
    <w:unhideWhenUsed/>
    <w:rsid w:val="00113DE5"/>
    <w:rPr>
      <w:color w:val="808080"/>
      <w:shd w:val="clear" w:color="auto" w:fill="E6E6E6"/>
    </w:rPr>
  </w:style>
  <w:style w:type="paragraph" w:customStyle="1" w:styleId="tv213">
    <w:name w:val="tv213"/>
    <w:basedOn w:val="Normal"/>
    <w:rsid w:val="000341EC"/>
    <w:pPr>
      <w:spacing w:before="100" w:beforeAutospacing="1" w:after="100" w:afterAutospacing="1" w:line="240" w:lineRule="auto"/>
    </w:pPr>
    <w:rPr>
      <w:rFonts w:ascii="Times New Roman" w:hAnsi="Times New Roman" w:cs="Times New Roman"/>
      <w:sz w:val="24"/>
      <w:szCs w:val="24"/>
      <w:lang w:eastAsia="lv-LV"/>
    </w:rPr>
  </w:style>
  <w:style w:type="character" w:customStyle="1" w:styleId="FontStyle14">
    <w:name w:val="Font Style14"/>
    <w:basedOn w:val="DefaultParagraphFont"/>
    <w:uiPriority w:val="99"/>
    <w:rsid w:val="009E7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5212410">
      <w:bodyDiv w:val="1"/>
      <w:marLeft w:val="0"/>
      <w:marRight w:val="0"/>
      <w:marTop w:val="0"/>
      <w:marBottom w:val="0"/>
      <w:divBdr>
        <w:top w:val="none" w:sz="0" w:space="0" w:color="auto"/>
        <w:left w:val="none" w:sz="0" w:space="0" w:color="auto"/>
        <w:bottom w:val="none" w:sz="0" w:space="0" w:color="auto"/>
        <w:right w:val="none" w:sz="0" w:space="0" w:color="auto"/>
      </w:divBdr>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252822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4472006">
      <w:bodyDiv w:val="1"/>
      <w:marLeft w:val="0"/>
      <w:marRight w:val="0"/>
      <w:marTop w:val="0"/>
      <w:marBottom w:val="0"/>
      <w:divBdr>
        <w:top w:val="none" w:sz="0" w:space="0" w:color="auto"/>
        <w:left w:val="none" w:sz="0" w:space="0" w:color="auto"/>
        <w:bottom w:val="none" w:sz="0" w:space="0" w:color="auto"/>
        <w:right w:val="none" w:sz="0" w:space="0" w:color="auto"/>
      </w:divBdr>
    </w:div>
    <w:div w:id="1417823890">
      <w:bodyDiv w:val="1"/>
      <w:marLeft w:val="0"/>
      <w:marRight w:val="0"/>
      <w:marTop w:val="0"/>
      <w:marBottom w:val="0"/>
      <w:divBdr>
        <w:top w:val="none" w:sz="0" w:space="0" w:color="auto"/>
        <w:left w:val="none" w:sz="0" w:space="0" w:color="auto"/>
        <w:bottom w:val="none" w:sz="0" w:space="0" w:color="auto"/>
        <w:right w:val="none" w:sz="0" w:space="0" w:color="auto"/>
      </w:divBdr>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607686648">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1883514219">
      <w:bodyDiv w:val="1"/>
      <w:marLeft w:val="0"/>
      <w:marRight w:val="0"/>
      <w:marTop w:val="0"/>
      <w:marBottom w:val="0"/>
      <w:divBdr>
        <w:top w:val="none" w:sz="0" w:space="0" w:color="auto"/>
        <w:left w:val="none" w:sz="0" w:space="0" w:color="auto"/>
        <w:bottom w:val="none" w:sz="0" w:space="0" w:color="auto"/>
        <w:right w:val="none" w:sz="0" w:space="0" w:color="auto"/>
      </w:divBdr>
    </w:div>
    <w:div w:id="2054841946">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 w:id="2136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7CCF-2E1C-4F79-8A55-6D4FC8EE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3569</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17.maija noteikumos Nr.399 Kārtība, kādā atļauts veikt pasažieru un kravas komercpārvadājumus ar citu personu īpašumā esošiem autotransporta līdzekļiem” sākotnējās ietekmes novērt</vt:lpstr>
    </vt:vector>
  </TitlesOfParts>
  <Company>Iestādes nosaukums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17.maija noteikumos Nr.399 Kārtība, kādā atļauts veikt pasažieru un kravas komercpārvadājumus ar citu personu īpašumā esošiem autotransporta līdzekļiem” sākotnējās ietekmes novērtējuma ziņojums (anotācija)</dc:title>
  <dc:subject>Anotācija</dc:subject>
  <dc:creator>Dana.Ziemele-Adricka@sam.gov.lv</dc:creator>
  <dc:description/>
  <cp:lastModifiedBy>Dana Ziemele-Adricka</cp:lastModifiedBy>
  <cp:revision>23</cp:revision>
  <cp:lastPrinted>2018-04-05T13:10:00Z</cp:lastPrinted>
  <dcterms:created xsi:type="dcterms:W3CDTF">2018-04-04T09:24:00Z</dcterms:created>
  <dcterms:modified xsi:type="dcterms:W3CDTF">2018-05-15T07:55:00Z</dcterms:modified>
</cp:coreProperties>
</file>