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F1035" w:rsidP="00EB0261" w14:paraId="4F0F94EA" w14:textId="77777777">
      <w:pPr>
        <w:spacing w:after="120" w:line="240" w:lineRule="auto"/>
        <w:jc w:val="center"/>
        <w:rPr>
          <w:rFonts w:ascii="Times New Roman" w:hAnsi="Times New Roman" w:cs="Times New Roman"/>
          <w:b/>
          <w:sz w:val="24"/>
          <w:szCs w:val="24"/>
        </w:rPr>
      </w:pPr>
    </w:p>
    <w:p w:rsidR="00EB0261" w:rsidP="00EB0261" w14:paraId="300BBA6E" w14:textId="77777777">
      <w:pPr>
        <w:spacing w:after="120" w:line="240" w:lineRule="auto"/>
        <w:jc w:val="center"/>
        <w:rPr>
          <w:rFonts w:ascii="Times New Roman" w:hAnsi="Times New Roman" w:cs="Times New Roman"/>
          <w:b/>
          <w:sz w:val="24"/>
          <w:szCs w:val="24"/>
        </w:rPr>
      </w:pPr>
    </w:p>
    <w:p w:rsidR="00EB0261" w:rsidP="00EB0261" w14:paraId="4CFBD1C5" w14:textId="77777777">
      <w:pPr>
        <w:spacing w:after="120" w:line="240" w:lineRule="auto"/>
        <w:jc w:val="center"/>
        <w:rPr>
          <w:rFonts w:ascii="Times New Roman" w:hAnsi="Times New Roman" w:cs="Times New Roman"/>
          <w:b/>
          <w:sz w:val="24"/>
          <w:szCs w:val="24"/>
        </w:rPr>
      </w:pPr>
    </w:p>
    <w:p w:rsidR="00EB0261" w:rsidP="00EB0261" w14:paraId="73AB5B2A" w14:textId="77777777">
      <w:pPr>
        <w:spacing w:after="120" w:line="240" w:lineRule="auto"/>
        <w:jc w:val="center"/>
        <w:rPr>
          <w:rFonts w:ascii="Times New Roman" w:hAnsi="Times New Roman" w:cs="Times New Roman"/>
          <w:b/>
          <w:sz w:val="24"/>
          <w:szCs w:val="24"/>
        </w:rPr>
      </w:pPr>
    </w:p>
    <w:p w:rsidR="00EB0261" w:rsidP="00EB0261" w14:paraId="0FD549FB" w14:textId="77777777">
      <w:pPr>
        <w:spacing w:after="120" w:line="240" w:lineRule="auto"/>
        <w:jc w:val="center"/>
        <w:rPr>
          <w:rFonts w:ascii="Times New Roman" w:hAnsi="Times New Roman" w:cs="Times New Roman"/>
          <w:b/>
          <w:sz w:val="24"/>
          <w:szCs w:val="24"/>
        </w:rPr>
      </w:pPr>
    </w:p>
    <w:p w:rsidR="00EB0261" w:rsidP="00EB0261" w14:paraId="0483CF12" w14:textId="77777777">
      <w:pPr>
        <w:spacing w:after="120" w:line="240" w:lineRule="auto"/>
        <w:jc w:val="center"/>
        <w:rPr>
          <w:rFonts w:ascii="Times New Roman" w:hAnsi="Times New Roman" w:cs="Times New Roman"/>
          <w:b/>
          <w:sz w:val="24"/>
          <w:szCs w:val="24"/>
        </w:rPr>
      </w:pPr>
    </w:p>
    <w:p w:rsidR="00EB0261" w:rsidP="00EB0261" w14:paraId="4FAB9172" w14:textId="77777777">
      <w:pPr>
        <w:spacing w:after="120" w:line="240" w:lineRule="auto"/>
        <w:jc w:val="center"/>
        <w:rPr>
          <w:rFonts w:ascii="Times New Roman" w:hAnsi="Times New Roman" w:cs="Times New Roman"/>
          <w:b/>
          <w:sz w:val="24"/>
          <w:szCs w:val="24"/>
        </w:rPr>
      </w:pPr>
    </w:p>
    <w:p w:rsidR="00EB0261" w:rsidP="00EB0261" w14:paraId="03F7AD31" w14:textId="77777777">
      <w:pPr>
        <w:spacing w:after="120" w:line="240" w:lineRule="auto"/>
        <w:jc w:val="center"/>
        <w:rPr>
          <w:rFonts w:ascii="Times New Roman" w:hAnsi="Times New Roman" w:cs="Times New Roman"/>
          <w:b/>
          <w:sz w:val="24"/>
          <w:szCs w:val="24"/>
        </w:rPr>
      </w:pPr>
    </w:p>
    <w:p w:rsidR="00EB0261" w:rsidRPr="00AA04C8" w:rsidP="00EB0261" w14:paraId="4FBBDE0F" w14:textId="77777777">
      <w:pPr>
        <w:spacing w:after="120" w:line="240" w:lineRule="auto"/>
        <w:jc w:val="center"/>
        <w:rPr>
          <w:rFonts w:ascii="Times New Roman" w:hAnsi="Times New Roman" w:cs="Times New Roman"/>
          <w:b/>
          <w:sz w:val="24"/>
          <w:szCs w:val="24"/>
        </w:rPr>
      </w:pPr>
    </w:p>
    <w:p w:rsidR="00EB0261" w:rsidRPr="00AA04C8" w:rsidP="00EB0261" w14:paraId="7542B432" w14:textId="1969443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Konceptuālais</w:t>
      </w:r>
      <w:r w:rsidRPr="00AA04C8">
        <w:rPr>
          <w:rFonts w:ascii="Times New Roman" w:hAnsi="Times New Roman" w:cs="Times New Roman"/>
          <w:b/>
          <w:sz w:val="24"/>
          <w:szCs w:val="24"/>
        </w:rPr>
        <w:t xml:space="preserve"> </w:t>
      </w:r>
      <w:r w:rsidRPr="00AA04C8">
        <w:rPr>
          <w:rFonts w:ascii="Times New Roman" w:hAnsi="Times New Roman" w:cs="Times New Roman"/>
          <w:b/>
          <w:sz w:val="24"/>
          <w:szCs w:val="24"/>
        </w:rPr>
        <w:t xml:space="preserve">ziņojums </w:t>
      </w:r>
    </w:p>
    <w:p w:rsidR="000045B7" w:rsidRPr="0085394A" w:rsidP="00EB0261" w14:paraId="4F434A40" w14:textId="1498725C">
      <w:pPr>
        <w:spacing w:after="0" w:line="240" w:lineRule="auto"/>
        <w:jc w:val="center"/>
        <w:rPr>
          <w:rFonts w:ascii="Times New Roman" w:hAnsi="Times New Roman" w:cs="Times New Roman"/>
          <w:b/>
          <w:sz w:val="28"/>
          <w:szCs w:val="28"/>
        </w:rPr>
      </w:pPr>
      <w:r w:rsidRPr="0085394A">
        <w:rPr>
          <w:rFonts w:ascii="Times New Roman" w:hAnsi="Times New Roman" w:cs="Times New Roman"/>
          <w:b/>
          <w:sz w:val="28"/>
          <w:szCs w:val="28"/>
        </w:rPr>
        <w:t>Problēmjautājumi</w:t>
      </w:r>
      <w:r w:rsidRPr="0085394A">
        <w:rPr>
          <w:rFonts w:ascii="Times New Roman" w:hAnsi="Times New Roman" w:cs="Times New Roman"/>
          <w:b/>
          <w:sz w:val="28"/>
          <w:szCs w:val="28"/>
        </w:rPr>
        <w:t xml:space="preserve"> saistībā ar atbalsta mehānismu pieejamību</w:t>
      </w:r>
      <w:r w:rsidRPr="0085394A" w:rsidR="0085394A">
        <w:rPr>
          <w:rFonts w:ascii="Times New Roman" w:hAnsi="Times New Roman" w:cs="Times New Roman"/>
          <w:b/>
          <w:sz w:val="28"/>
          <w:szCs w:val="28"/>
        </w:rPr>
        <w:t xml:space="preserve"> pašvaldībām</w:t>
      </w:r>
      <w:r w:rsidRPr="0085394A">
        <w:rPr>
          <w:rFonts w:ascii="Times New Roman" w:hAnsi="Times New Roman" w:cs="Times New Roman"/>
          <w:b/>
          <w:sz w:val="28"/>
          <w:szCs w:val="28"/>
        </w:rPr>
        <w:t xml:space="preserve"> uzņēmējdarbības </w:t>
      </w:r>
      <w:r w:rsidR="0085394A">
        <w:rPr>
          <w:rFonts w:ascii="Times New Roman" w:hAnsi="Times New Roman" w:cs="Times New Roman"/>
          <w:b/>
          <w:sz w:val="28"/>
          <w:szCs w:val="28"/>
        </w:rPr>
        <w:t xml:space="preserve">sekmēšanai savā teritorijā </w:t>
      </w:r>
      <w:r w:rsidRPr="0085394A" w:rsidR="0085394A">
        <w:rPr>
          <w:rFonts w:ascii="Times New Roman" w:hAnsi="Times New Roman" w:cs="Times New Roman"/>
          <w:b/>
          <w:sz w:val="28"/>
          <w:szCs w:val="28"/>
        </w:rPr>
        <w:t>un kooperācijas intensificēšanai, to iespējamie risinājumi</w:t>
      </w:r>
    </w:p>
    <w:p w:rsidR="000045B7" w:rsidP="00EB0261" w14:paraId="65FBC776" w14:textId="77777777">
      <w:pPr>
        <w:spacing w:after="0" w:line="240" w:lineRule="auto"/>
        <w:jc w:val="center"/>
        <w:rPr>
          <w:rFonts w:ascii="Times New Roman" w:hAnsi="Times New Roman"/>
          <w:b/>
          <w:sz w:val="28"/>
          <w:szCs w:val="28"/>
        </w:rPr>
      </w:pPr>
    </w:p>
    <w:p w:rsidR="00EB0261" w:rsidP="0085394A" w14:paraId="58E67865" w14:textId="1B91703F">
      <w:pPr>
        <w:spacing w:after="0" w:line="240" w:lineRule="auto"/>
        <w:jc w:val="center"/>
        <w:rPr>
          <w:rFonts w:ascii="Times New Roman" w:hAnsi="Times New Roman" w:cs="Times New Roman"/>
          <w:sz w:val="24"/>
          <w:szCs w:val="24"/>
        </w:rPr>
      </w:pPr>
      <w:r w:rsidRPr="00AA04C8">
        <w:rPr>
          <w:rFonts w:ascii="Times New Roman" w:hAnsi="Times New Roman"/>
          <w:b/>
          <w:sz w:val="28"/>
          <w:szCs w:val="28"/>
        </w:rPr>
        <w:t xml:space="preserve"> </w:t>
      </w:r>
    </w:p>
    <w:p w:rsidR="00EB0261" w:rsidP="00EB0261" w14:paraId="1CA5A6AA" w14:textId="77777777">
      <w:pPr>
        <w:spacing w:after="120" w:line="240" w:lineRule="auto"/>
        <w:jc w:val="center"/>
        <w:rPr>
          <w:rFonts w:ascii="Times New Roman" w:hAnsi="Times New Roman" w:cs="Times New Roman"/>
          <w:sz w:val="24"/>
          <w:szCs w:val="24"/>
        </w:rPr>
      </w:pPr>
    </w:p>
    <w:p w:rsidR="00EB0261" w:rsidP="00EB0261" w14:paraId="19F797C9" w14:textId="77777777">
      <w:pPr>
        <w:spacing w:after="120" w:line="240" w:lineRule="auto"/>
        <w:jc w:val="center"/>
        <w:rPr>
          <w:rFonts w:ascii="Times New Roman" w:hAnsi="Times New Roman" w:cs="Times New Roman"/>
          <w:sz w:val="24"/>
          <w:szCs w:val="24"/>
        </w:rPr>
      </w:pPr>
    </w:p>
    <w:p w:rsidR="00EB0261" w:rsidP="00EB0261" w14:paraId="4A86AD32" w14:textId="77777777">
      <w:pPr>
        <w:spacing w:after="120" w:line="240" w:lineRule="auto"/>
        <w:jc w:val="center"/>
        <w:rPr>
          <w:rFonts w:ascii="Times New Roman" w:hAnsi="Times New Roman" w:cs="Times New Roman"/>
          <w:sz w:val="24"/>
          <w:szCs w:val="24"/>
        </w:rPr>
      </w:pPr>
    </w:p>
    <w:p w:rsidR="00EB0261" w:rsidP="00EB0261" w14:paraId="2BAF3354" w14:textId="77777777">
      <w:pPr>
        <w:spacing w:after="120" w:line="240" w:lineRule="auto"/>
        <w:jc w:val="center"/>
        <w:rPr>
          <w:rFonts w:ascii="Times New Roman" w:hAnsi="Times New Roman" w:cs="Times New Roman"/>
          <w:sz w:val="24"/>
          <w:szCs w:val="24"/>
        </w:rPr>
      </w:pPr>
    </w:p>
    <w:p w:rsidR="00EB0261" w:rsidP="00EB0261" w14:paraId="7B50E106" w14:textId="77777777">
      <w:pPr>
        <w:spacing w:after="120" w:line="240" w:lineRule="auto"/>
        <w:jc w:val="center"/>
        <w:rPr>
          <w:rFonts w:ascii="Times New Roman" w:hAnsi="Times New Roman" w:cs="Times New Roman"/>
          <w:sz w:val="24"/>
          <w:szCs w:val="24"/>
        </w:rPr>
      </w:pPr>
    </w:p>
    <w:p w:rsidR="00EB0261" w:rsidP="00EB0261" w14:paraId="68D59644" w14:textId="77777777">
      <w:pPr>
        <w:spacing w:after="120" w:line="240" w:lineRule="auto"/>
        <w:jc w:val="center"/>
        <w:rPr>
          <w:rFonts w:ascii="Times New Roman" w:hAnsi="Times New Roman" w:cs="Times New Roman"/>
          <w:sz w:val="24"/>
          <w:szCs w:val="24"/>
        </w:rPr>
      </w:pPr>
    </w:p>
    <w:p w:rsidR="00EB0261" w:rsidP="00EB0261" w14:paraId="64F2AEE7" w14:textId="77777777">
      <w:pPr>
        <w:spacing w:after="120" w:line="240" w:lineRule="auto"/>
        <w:jc w:val="center"/>
        <w:rPr>
          <w:rFonts w:ascii="Times New Roman" w:hAnsi="Times New Roman" w:cs="Times New Roman"/>
          <w:sz w:val="24"/>
          <w:szCs w:val="24"/>
        </w:rPr>
      </w:pPr>
    </w:p>
    <w:p w:rsidR="00EB0261" w:rsidP="00EB0261" w14:paraId="4D2CCBF4" w14:textId="77777777">
      <w:pPr>
        <w:spacing w:after="120" w:line="240" w:lineRule="auto"/>
        <w:jc w:val="center"/>
        <w:rPr>
          <w:rFonts w:ascii="Times New Roman" w:hAnsi="Times New Roman" w:cs="Times New Roman"/>
          <w:sz w:val="24"/>
          <w:szCs w:val="24"/>
        </w:rPr>
      </w:pPr>
    </w:p>
    <w:p w:rsidR="00EB0261" w:rsidP="00EB0261" w14:paraId="4A992908" w14:textId="77777777">
      <w:pPr>
        <w:spacing w:after="120" w:line="240" w:lineRule="auto"/>
        <w:jc w:val="center"/>
        <w:rPr>
          <w:rFonts w:ascii="Times New Roman" w:hAnsi="Times New Roman" w:cs="Times New Roman"/>
          <w:sz w:val="24"/>
          <w:szCs w:val="24"/>
        </w:rPr>
      </w:pPr>
    </w:p>
    <w:p w:rsidR="00EB0261" w:rsidP="00EB0261" w14:paraId="70C7E621" w14:textId="77777777">
      <w:pPr>
        <w:spacing w:after="120" w:line="240" w:lineRule="auto"/>
        <w:jc w:val="center"/>
        <w:rPr>
          <w:rFonts w:ascii="Times New Roman" w:hAnsi="Times New Roman" w:cs="Times New Roman"/>
          <w:sz w:val="24"/>
          <w:szCs w:val="24"/>
        </w:rPr>
      </w:pPr>
    </w:p>
    <w:p w:rsidR="00EB0261" w:rsidP="00EB0261" w14:paraId="3FD4721B" w14:textId="77777777">
      <w:pPr>
        <w:spacing w:after="120" w:line="240" w:lineRule="auto"/>
        <w:jc w:val="center"/>
        <w:rPr>
          <w:rFonts w:ascii="Times New Roman" w:hAnsi="Times New Roman" w:cs="Times New Roman"/>
          <w:sz w:val="24"/>
          <w:szCs w:val="24"/>
        </w:rPr>
      </w:pPr>
    </w:p>
    <w:p w:rsidR="00EB0261" w:rsidP="0085394A" w14:paraId="10188855" w14:textId="77777777">
      <w:pPr>
        <w:spacing w:after="120" w:line="240" w:lineRule="auto"/>
        <w:rPr>
          <w:rFonts w:ascii="Times New Roman" w:hAnsi="Times New Roman" w:cs="Times New Roman"/>
          <w:sz w:val="24"/>
          <w:szCs w:val="24"/>
        </w:rPr>
      </w:pPr>
    </w:p>
    <w:p w:rsidR="0085394A" w:rsidP="0085394A" w14:paraId="7774E7E0" w14:textId="77777777">
      <w:pPr>
        <w:spacing w:after="120" w:line="240" w:lineRule="auto"/>
        <w:rPr>
          <w:rFonts w:ascii="Times New Roman" w:hAnsi="Times New Roman" w:cs="Times New Roman"/>
          <w:sz w:val="24"/>
          <w:szCs w:val="24"/>
        </w:rPr>
      </w:pPr>
    </w:p>
    <w:p w:rsidR="0085394A" w:rsidP="0085394A" w14:paraId="5AF078E8" w14:textId="77777777">
      <w:pPr>
        <w:spacing w:after="120" w:line="240" w:lineRule="auto"/>
        <w:rPr>
          <w:rFonts w:ascii="Times New Roman" w:hAnsi="Times New Roman" w:cs="Times New Roman"/>
          <w:sz w:val="24"/>
          <w:szCs w:val="24"/>
        </w:rPr>
      </w:pPr>
    </w:p>
    <w:p w:rsidR="0085394A" w:rsidP="0085394A" w14:paraId="565B31EC" w14:textId="77777777">
      <w:pPr>
        <w:spacing w:after="120" w:line="240" w:lineRule="auto"/>
        <w:rPr>
          <w:rFonts w:ascii="Times New Roman" w:hAnsi="Times New Roman" w:cs="Times New Roman"/>
          <w:sz w:val="24"/>
          <w:szCs w:val="24"/>
        </w:rPr>
      </w:pPr>
    </w:p>
    <w:p w:rsidR="0085394A" w:rsidP="0085394A" w14:paraId="03971C2E" w14:textId="77777777">
      <w:pPr>
        <w:spacing w:after="120" w:line="240" w:lineRule="auto"/>
        <w:rPr>
          <w:rFonts w:ascii="Times New Roman" w:hAnsi="Times New Roman" w:cs="Times New Roman"/>
          <w:sz w:val="24"/>
          <w:szCs w:val="24"/>
        </w:rPr>
      </w:pPr>
    </w:p>
    <w:p w:rsidR="0085394A" w:rsidP="0085394A" w14:paraId="5720C456" w14:textId="77777777">
      <w:pPr>
        <w:spacing w:after="120" w:line="240" w:lineRule="auto"/>
        <w:rPr>
          <w:rFonts w:ascii="Times New Roman" w:hAnsi="Times New Roman" w:cs="Times New Roman"/>
          <w:sz w:val="24"/>
          <w:szCs w:val="24"/>
        </w:rPr>
      </w:pPr>
    </w:p>
    <w:p w:rsidR="00EB0261" w:rsidP="00EB0261" w14:paraId="1832D49C" w14:textId="77777777">
      <w:pPr>
        <w:spacing w:after="120" w:line="240" w:lineRule="auto"/>
        <w:jc w:val="center"/>
        <w:rPr>
          <w:rFonts w:ascii="Times New Roman" w:hAnsi="Times New Roman" w:cs="Times New Roman"/>
          <w:sz w:val="24"/>
          <w:szCs w:val="24"/>
        </w:rPr>
      </w:pPr>
    </w:p>
    <w:p w:rsidR="00EB0261" w:rsidP="00EB0261" w14:paraId="71133332" w14:textId="77777777">
      <w:pPr>
        <w:spacing w:after="120" w:line="240" w:lineRule="auto"/>
        <w:jc w:val="center"/>
        <w:rPr>
          <w:rFonts w:ascii="Times New Roman" w:hAnsi="Times New Roman" w:cs="Times New Roman"/>
          <w:sz w:val="24"/>
          <w:szCs w:val="24"/>
        </w:rPr>
      </w:pPr>
    </w:p>
    <w:p w:rsidR="00EB0261" w:rsidP="00EB0261" w14:paraId="089FECCB" w14:textId="77777777">
      <w:pPr>
        <w:spacing w:after="120" w:line="240" w:lineRule="auto"/>
        <w:jc w:val="center"/>
        <w:rPr>
          <w:rFonts w:ascii="Times New Roman" w:hAnsi="Times New Roman" w:cs="Times New Roman"/>
          <w:sz w:val="24"/>
          <w:szCs w:val="24"/>
        </w:rPr>
      </w:pPr>
      <w:r w:rsidRPr="00D24AD5">
        <w:rPr>
          <w:rFonts w:ascii="Times New Roman" w:hAnsi="Times New Roman" w:cs="Times New Roman"/>
          <w:sz w:val="24"/>
          <w:szCs w:val="24"/>
        </w:rPr>
        <w:t>Vides aizsardzības un reģionālās attīstības ministrija</w:t>
      </w:r>
    </w:p>
    <w:p w:rsidR="00EB0261" w:rsidP="00EB0261" w14:paraId="7A4BE350" w14:textId="77777777">
      <w:pPr>
        <w:spacing w:after="160" w:line="259" w:lineRule="auto"/>
      </w:pPr>
      <w:r>
        <w:br w:type="page"/>
      </w:r>
    </w:p>
    <w:p w:rsidR="00EB0261" w:rsidRPr="001917FB" w:rsidP="001917FB" w14:paraId="4C5C5D69" w14:textId="2B28C625">
      <w:pPr>
        <w:pStyle w:val="Heading1"/>
        <w:rPr>
          <w:rFonts w:ascii="Times New Roman" w:hAnsi="Times New Roman" w:cs="Times New Roman"/>
          <w:b/>
          <w:color w:val="auto"/>
        </w:rPr>
      </w:pPr>
      <w:bookmarkStart w:id="0" w:name="_Toc486576641"/>
      <w:bookmarkStart w:id="1" w:name="_Toc486576880"/>
      <w:bookmarkStart w:id="2" w:name="_Toc486577101"/>
      <w:bookmarkStart w:id="3" w:name="_Toc503776656"/>
      <w:bookmarkStart w:id="4" w:name="_Toc503785982"/>
      <w:bookmarkStart w:id="5" w:name="_Toc493682466"/>
      <w:bookmarkStart w:id="6" w:name="_Toc256000000"/>
      <w:bookmarkStart w:id="7" w:name="_Toc256000053"/>
      <w:r w:rsidRPr="008515B8">
        <w:rPr>
          <w:rFonts w:ascii="Times New Roman" w:hAnsi="Times New Roman" w:cs="Times New Roman"/>
          <w:b/>
          <w:color w:val="auto"/>
        </w:rPr>
        <w:t>S</w:t>
      </w:r>
      <w:r w:rsidRPr="008515B8" w:rsidR="00BD68F2">
        <w:rPr>
          <w:rFonts w:ascii="Times New Roman" w:hAnsi="Times New Roman" w:cs="Times New Roman"/>
          <w:b/>
          <w:color w:val="auto"/>
        </w:rPr>
        <w:t>aturs</w:t>
      </w:r>
      <w:bookmarkEnd w:id="7"/>
      <w:bookmarkEnd w:id="6"/>
      <w:bookmarkEnd w:id="0"/>
      <w:bookmarkEnd w:id="1"/>
      <w:bookmarkEnd w:id="2"/>
      <w:bookmarkEnd w:id="3"/>
      <w:bookmarkEnd w:id="4"/>
      <w:r w:rsidR="00604E1D">
        <w:rPr>
          <w:rFonts w:ascii="Times New Roman" w:hAnsi="Times New Roman" w:cs="Times New Roman"/>
          <w:b/>
          <w:color w:val="auto"/>
        </w:rPr>
        <w:t xml:space="preserve"> </w:t>
      </w:r>
      <w:bookmarkEnd w:id="5"/>
    </w:p>
    <w:sdt>
      <w:sdtPr>
        <w:rPr>
          <w:rFonts w:asciiTheme="minorHAnsi" w:eastAsiaTheme="minorEastAsia" w:hAnsiTheme="minorHAnsi" w:cstheme="minorBidi"/>
          <w:color w:val="auto"/>
          <w:sz w:val="22"/>
          <w:szCs w:val="22"/>
          <w:lang w:val="lv-LV" w:eastAsia="lv-LV"/>
        </w:rPr>
        <w:id w:val="1618246803"/>
        <w:docPartObj>
          <w:docPartGallery w:val="Table of Contents"/>
          <w:docPartUnique/>
        </w:docPartObj>
      </w:sdtPr>
      <w:sdtEndPr>
        <w:rPr>
          <w:b/>
          <w:bCs/>
          <w:noProof/>
        </w:rPr>
      </w:sdtEndPr>
      <w:sdtContent>
        <w:p w:rsidR="00543FC1" w14:paraId="59B59FCA" w14:textId="483D4AF3">
          <w:pPr>
            <w:pStyle w:val="TOCHeading"/>
          </w:pPr>
          <w:bookmarkStart w:id="8" w:name="_Toc440465017" w:displacedByCustomXml="next"/>
          <w:bookmarkStart w:id="9" w:name="_Toc475691614" w:displacedByCustomXml="next"/>
          <w:bookmarkStart w:id="10" w:name="_Toc486577102" w:displacedByCustomXml="next"/>
          <w:bookmarkStart w:id="11" w:name="_Toc486576881" w:displacedByCustomXml="next"/>
          <w:bookmarkStart w:id="12" w:name="_Toc486576642" w:displacedByCustomXml="next"/>
        </w:p>
        <w:p>
          <w:pPr>
            <w:pStyle w:val="TOC1"/>
            <w:rPr>
              <w:rFonts w:asciiTheme="minorHAnsi" w:hAnsiTheme="minorHAnsi"/>
              <w:noProof/>
              <w:sz w:val="22"/>
            </w:rPr>
          </w:pPr>
          <w:r w:rsidRPr="00543FC1">
            <w:rPr>
              <w:b w:val="0"/>
            </w:rPr>
            <w:fldChar w:fldCharType="begin"/>
          </w:r>
          <w:r w:rsidRPr="00543FC1">
            <w:rPr>
              <w:b w:val="0"/>
            </w:rPr>
            <w:instrText xml:space="preserve"> TOC \o "1-3" \h \z \u </w:instrText>
          </w:r>
          <w:r w:rsidRPr="00543FC1">
            <w:rPr>
              <w:b w:val="0"/>
            </w:rPr>
            <w:fldChar w:fldCharType="separate"/>
          </w:r>
          <w:r>
            <w:fldChar w:fldCharType="begin"/>
          </w:r>
          <w:r>
            <w:instrText xml:space="preserve"> HYPERLINK \l "_Toc256000053" </w:instrText>
          </w:r>
          <w:r>
            <w:fldChar w:fldCharType="separate"/>
          </w:r>
          <w:r w:rsidRPr="008515B8">
            <w:rPr>
              <w:rStyle w:val="Hyperlink"/>
              <w:rFonts w:ascii="Times New Roman" w:hAnsi="Times New Roman" w:cs="Times New Roman"/>
            </w:rPr>
            <w:t>S</w:t>
          </w:r>
          <w:r w:rsidRPr="008515B8" w:rsidR="00BD68F2">
            <w:rPr>
              <w:rStyle w:val="Hyperlink"/>
              <w:rFonts w:ascii="Times New Roman" w:hAnsi="Times New Roman" w:cs="Times New Roman"/>
            </w:rPr>
            <w:t>aturs</w:t>
          </w:r>
          <w:r>
            <w:tab/>
          </w:r>
          <w:r>
            <w:fldChar w:fldCharType="begin"/>
          </w:r>
          <w:r>
            <w:instrText xml:space="preserve"> PAGEREF _Toc256000053 \h </w:instrText>
          </w:r>
          <w:r>
            <w:fldChar w:fldCharType="separate"/>
          </w:r>
          <w:r>
            <w:t>2</w:t>
          </w:r>
          <w:r>
            <w:fldChar w:fldCharType="end"/>
          </w:r>
          <w:r>
            <w:fldChar w:fldCharType="end"/>
          </w:r>
        </w:p>
        <w:p>
          <w:pPr>
            <w:pStyle w:val="TOC1"/>
            <w:rPr>
              <w:rFonts w:asciiTheme="minorHAnsi" w:hAnsiTheme="minorHAnsi"/>
              <w:noProof/>
              <w:sz w:val="22"/>
            </w:rPr>
          </w:pPr>
          <w:r>
            <w:fldChar w:fldCharType="begin"/>
          </w:r>
          <w:r>
            <w:instrText xml:space="preserve"> HYPERLINK \l "_Toc256000054" </w:instrText>
          </w:r>
          <w:r>
            <w:fldChar w:fldCharType="separate"/>
          </w:r>
          <w:r w:rsidRPr="00A20931">
            <w:rPr>
              <w:rStyle w:val="Hyperlink"/>
              <w:rFonts w:ascii="Times New Roman" w:hAnsi="Times New Roman" w:cs="Times New Roman"/>
            </w:rPr>
            <w:t>I</w:t>
          </w:r>
          <w:r w:rsidRPr="00A20931" w:rsidR="00BD68F2">
            <w:rPr>
              <w:rStyle w:val="Hyperlink"/>
              <w:rFonts w:ascii="Times New Roman" w:hAnsi="Times New Roman" w:cs="Times New Roman"/>
            </w:rPr>
            <w:t>evads</w:t>
          </w:r>
          <w:r>
            <w:tab/>
          </w:r>
          <w:r>
            <w:fldChar w:fldCharType="begin"/>
          </w:r>
          <w:r>
            <w:instrText xml:space="preserve"> PAGEREF _Toc256000054 \h </w:instrText>
          </w:r>
          <w:r>
            <w:fldChar w:fldCharType="separate"/>
          </w:r>
          <w:r>
            <w:t>5</w:t>
          </w:r>
          <w:r>
            <w:fldChar w:fldCharType="end"/>
          </w:r>
          <w:r>
            <w:fldChar w:fldCharType="end"/>
          </w:r>
        </w:p>
        <w:p>
          <w:pPr>
            <w:pStyle w:val="TOC1"/>
            <w:rPr>
              <w:rFonts w:asciiTheme="minorHAnsi" w:hAnsiTheme="minorHAnsi"/>
              <w:noProof/>
              <w:sz w:val="22"/>
            </w:rPr>
          </w:pPr>
          <w:r>
            <w:fldChar w:fldCharType="begin"/>
          </w:r>
          <w:r>
            <w:instrText xml:space="preserve"> HYPERLINK \l "_Toc256000055" </w:instrText>
          </w:r>
          <w:r>
            <w:fldChar w:fldCharType="separate"/>
          </w:r>
          <w:r w:rsidRPr="001917FB">
            <w:rPr>
              <w:rStyle w:val="Hyperlink"/>
              <w:rFonts w:ascii="Times New Roman" w:hAnsi="Times New Roman" w:cs="Times New Roman"/>
            </w:rPr>
            <w:t>Esošās situācijas apraksts</w:t>
          </w:r>
          <w:r>
            <w:tab/>
          </w:r>
          <w:r>
            <w:fldChar w:fldCharType="begin"/>
          </w:r>
          <w:r>
            <w:instrText xml:space="preserve"> PAGEREF _Toc256000055 \h </w:instrText>
          </w:r>
          <w:r>
            <w:fldChar w:fldCharType="separate"/>
          </w:r>
          <w:r>
            <w:t>7</w:t>
          </w:r>
          <w:r>
            <w:fldChar w:fldCharType="end"/>
          </w:r>
          <w:r>
            <w:fldChar w:fldCharType="end"/>
          </w:r>
        </w:p>
        <w:p>
          <w:pPr>
            <w:pStyle w:val="TOC1"/>
            <w:rPr>
              <w:rFonts w:asciiTheme="minorHAnsi" w:hAnsiTheme="minorHAnsi"/>
              <w:noProof/>
              <w:sz w:val="22"/>
            </w:rPr>
          </w:pPr>
          <w:r>
            <w:fldChar w:fldCharType="begin"/>
          </w:r>
          <w:r>
            <w:instrText xml:space="preserve"> HYPERLINK \l "_Toc256000056" </w:instrText>
          </w:r>
          <w:r>
            <w:fldChar w:fldCharType="separate"/>
          </w:r>
          <w:r w:rsidRPr="001917FB">
            <w:rPr>
              <w:rStyle w:val="Hyperlink"/>
              <w:rFonts w:ascii="Times New Roman" w:hAnsi="Times New Roman" w:cs="Times New Roman"/>
            </w:rPr>
            <w:t>I daļa</w:t>
          </w:r>
          <w:r w:rsidRPr="001917FB" w:rsidR="00A32248">
            <w:rPr>
              <w:rStyle w:val="Hyperlink"/>
              <w:rFonts w:ascii="Times New Roman" w:hAnsi="Times New Roman" w:cs="Times New Roman"/>
            </w:rPr>
            <w:t xml:space="preserve"> </w:t>
          </w:r>
          <w:r w:rsidRPr="001917FB">
            <w:rPr>
              <w:rStyle w:val="Hyperlink"/>
              <w:rFonts w:ascii="Times New Roman" w:hAnsi="Times New Roman" w:cs="Times New Roman"/>
            </w:rPr>
            <w:t>Pašvaldību resursu (īpašumu) pilnvērtīga izmantošana</w:t>
          </w:r>
          <w:r>
            <w:tab/>
          </w:r>
          <w:r>
            <w:fldChar w:fldCharType="begin"/>
          </w:r>
          <w:r>
            <w:instrText xml:space="preserve"> PAGEREF _Toc256000056 \h </w:instrText>
          </w:r>
          <w:r>
            <w:fldChar w:fldCharType="separate"/>
          </w:r>
          <w:r>
            <w:t>11</w:t>
          </w:r>
          <w:r>
            <w:fldChar w:fldCharType="end"/>
          </w:r>
          <w:r>
            <w:fldChar w:fldCharType="end"/>
          </w:r>
        </w:p>
        <w:p>
          <w:pPr>
            <w:pStyle w:val="TOC3"/>
            <w:rPr>
              <w:rFonts w:asciiTheme="minorHAnsi" w:hAnsiTheme="minorHAnsi"/>
              <w:noProof/>
              <w:sz w:val="22"/>
            </w:rPr>
          </w:pPr>
          <w:r>
            <w:fldChar w:fldCharType="begin"/>
          </w:r>
          <w:r>
            <w:instrText xml:space="preserve"> HYPERLINK \l "_Toc256000057" </w:instrText>
          </w:r>
          <w:r>
            <w:fldChar w:fldCharType="separate"/>
          </w:r>
          <w:r w:rsidRPr="001917FB">
            <w:rPr>
              <w:rStyle w:val="Hyperlink"/>
              <w:rFonts w:ascii="Times New Roman" w:hAnsi="Times New Roman" w:cs="Times New Roman"/>
            </w:rPr>
            <w:t xml:space="preserve">A priekšlikums – </w:t>
          </w:r>
          <w:r w:rsidRPr="001917FB" w:rsidR="006577B1">
            <w:rPr>
              <w:rStyle w:val="Hyperlink"/>
              <w:rFonts w:ascii="Times New Roman" w:hAnsi="Times New Roman" w:cs="Times New Roman"/>
            </w:rPr>
            <w:t>Tiesības nomniekam</w:t>
          </w:r>
          <w:r w:rsidRPr="001917FB" w:rsidR="009A4900">
            <w:rPr>
              <w:rStyle w:val="Hyperlink"/>
              <w:rFonts w:ascii="Times New Roman" w:hAnsi="Times New Roman" w:cs="Times New Roman"/>
            </w:rPr>
            <w:t xml:space="preserve"> (uzņēmējam)</w:t>
          </w:r>
          <w:r w:rsidRPr="001917FB" w:rsidR="006577B1">
            <w:rPr>
              <w:rStyle w:val="Hyperlink"/>
              <w:rFonts w:ascii="Times New Roman" w:hAnsi="Times New Roman" w:cs="Times New Roman"/>
            </w:rPr>
            <w:t xml:space="preserve"> kā pirmajam pretendentam iegādāties nomāto nekustamo īpašumu no pašvaldības</w:t>
          </w:r>
          <w:r>
            <w:tab/>
          </w:r>
          <w:r>
            <w:fldChar w:fldCharType="begin"/>
          </w:r>
          <w:r>
            <w:instrText xml:space="preserve"> PAGEREF _Toc256000057 \h </w:instrText>
          </w:r>
          <w:r>
            <w:fldChar w:fldCharType="separate"/>
          </w:r>
          <w:r>
            <w:t>11</w:t>
          </w:r>
          <w:r>
            <w:fldChar w:fldCharType="end"/>
          </w:r>
          <w:r>
            <w:fldChar w:fldCharType="end"/>
          </w:r>
        </w:p>
        <w:p>
          <w:pPr>
            <w:pStyle w:val="TOC3"/>
            <w:rPr>
              <w:rFonts w:asciiTheme="minorHAnsi" w:hAnsiTheme="minorHAnsi"/>
              <w:noProof/>
              <w:sz w:val="22"/>
            </w:rPr>
          </w:pPr>
          <w:r>
            <w:fldChar w:fldCharType="begin"/>
          </w:r>
          <w:r>
            <w:instrText xml:space="preserve"> HYPERLINK \l "_Toc256000058" </w:instrText>
          </w:r>
          <w:r>
            <w:fldChar w:fldCharType="separate"/>
          </w:r>
          <w:r w:rsidRPr="001917FB">
            <w:rPr>
              <w:rStyle w:val="Hyperlink"/>
              <w:rFonts w:ascii="Times New Roman" w:hAnsi="Times New Roman" w:cs="Times New Roman"/>
            </w:rPr>
            <w:t>A1 r</w:t>
          </w:r>
          <w:r w:rsidRPr="001917FB" w:rsidR="006C1B8A">
            <w:rPr>
              <w:rStyle w:val="Hyperlink"/>
              <w:rFonts w:ascii="Times New Roman" w:hAnsi="Times New Roman" w:cs="Times New Roman"/>
            </w:rPr>
            <w:t xml:space="preserve">isinājums: </w:t>
          </w:r>
          <w:r w:rsidRPr="001917FB" w:rsidR="006C1B8A">
            <w:rPr>
              <w:rStyle w:val="Hyperlink"/>
              <w:rFonts w:ascii="Times New Roman" w:hAnsi="Times New Roman" w:cs="Times New Roman"/>
            </w:rPr>
            <w:t>Pirmpirkuma tiesību piešķiršana nekustamā īpašuma nomniekam</w:t>
          </w:r>
          <w:r>
            <w:tab/>
          </w:r>
          <w:r>
            <w:fldChar w:fldCharType="begin"/>
          </w:r>
          <w:r>
            <w:instrText xml:space="preserve"> PAGEREF _Toc256000058 \h </w:instrText>
          </w:r>
          <w:r>
            <w:fldChar w:fldCharType="separate"/>
          </w:r>
          <w:r>
            <w:t>12</w:t>
          </w:r>
          <w:r>
            <w:fldChar w:fldCharType="end"/>
          </w:r>
          <w:r>
            <w:fldChar w:fldCharType="end"/>
          </w:r>
        </w:p>
        <w:p>
          <w:pPr>
            <w:pStyle w:val="TOC2"/>
            <w:rPr>
              <w:rFonts w:asciiTheme="minorHAnsi" w:hAnsiTheme="minorHAnsi"/>
              <w:noProof/>
              <w:sz w:val="22"/>
            </w:rPr>
          </w:pPr>
          <w:r>
            <w:fldChar w:fldCharType="begin"/>
          </w:r>
          <w:r>
            <w:instrText xml:space="preserve"> HYPERLINK \l "_Toc256000059" </w:instrText>
          </w:r>
          <w:r>
            <w:fldChar w:fldCharType="separate"/>
          </w:r>
          <w:r>
            <w:rPr>
              <w:rStyle w:val="Hyperlink"/>
              <w:rFonts w:ascii="Times New Roman" w:hAnsi="Times New Roman" w:cs="Times New Roman"/>
            </w:rPr>
            <w:t>Kārtējais saimnieciskais gads (2018.) un turpmākie trīs gadi</w:t>
          </w:r>
          <w:r w:rsidR="001516FB">
            <w:rPr>
              <w:rStyle w:val="Hyperlink"/>
              <w:rFonts w:ascii="Times New Roman" w:hAnsi="Times New Roman" w:cs="Times New Roman"/>
            </w:rPr>
            <w:t xml:space="preserve">: </w:t>
          </w:r>
          <w:r w:rsidR="008C5BF2">
            <w:rPr>
              <w:rStyle w:val="Hyperlink"/>
              <w:rFonts w:ascii="Times New Roman" w:eastAsia="Times New Roman" w:hAnsi="Times New Roman" w:cs="Times New Roman"/>
            </w:rPr>
            <w:t xml:space="preserve">paredzama šī priekšlikuma </w:t>
          </w:r>
          <w:r w:rsidRPr="00FD6438" w:rsidR="008C5BF2">
            <w:rPr>
              <w:rStyle w:val="Hyperlink"/>
              <w:rFonts w:ascii="Times New Roman" w:eastAsia="Times New Roman" w:hAnsi="Times New Roman" w:cs="Times New Roman"/>
            </w:rPr>
            <w:t>neitrāla ietekme</w:t>
          </w:r>
          <w:r w:rsidRPr="00B93619" w:rsidR="008C5BF2">
            <w:rPr>
              <w:rStyle w:val="Hyperlink"/>
              <w:rFonts w:ascii="Times New Roman" w:eastAsia="Times New Roman" w:hAnsi="Times New Roman" w:cs="Times New Roman"/>
            </w:rPr>
            <w:t xml:space="preserve"> uz budžetu</w:t>
          </w:r>
          <w:r w:rsidR="008C5BF2">
            <w:rPr>
              <w:rStyle w:val="Hyperlink"/>
              <w:rFonts w:ascii="Times New Roman" w:eastAsia="Times New Roman" w:hAnsi="Times New Roman" w:cs="Times New Roman"/>
            </w:rPr>
            <w:t>, jo š</w:t>
          </w:r>
          <w:r w:rsidRPr="00FD6438" w:rsidR="008C5BF2">
            <w:rPr>
              <w:rStyle w:val="Hyperlink"/>
              <w:rFonts w:ascii="Times New Roman" w:eastAsia="Times New Roman" w:hAnsi="Times New Roman" w:cs="Times New Roman"/>
            </w:rPr>
            <w:t>ī atbalsta mehāni</w:t>
          </w:r>
          <w:r w:rsidR="008C5BF2">
            <w:rPr>
              <w:rStyle w:val="Hyperlink"/>
              <w:rFonts w:ascii="Times New Roman" w:eastAsia="Times New Roman" w:hAnsi="Times New Roman" w:cs="Times New Roman"/>
            </w:rPr>
            <w:t>sma izmantošana, īstenošana neparedz papildu</w:t>
          </w:r>
          <w:r w:rsidRPr="00FD6438" w:rsidR="008C5BF2">
            <w:rPr>
              <w:rStyle w:val="Hyperlink"/>
              <w:rFonts w:ascii="Times New Roman" w:eastAsia="Times New Roman" w:hAnsi="Times New Roman" w:cs="Times New Roman"/>
            </w:rPr>
            <w:t xml:space="preserve"> finanšu līdzekļus no pašvaldības</w:t>
          </w:r>
          <w:r w:rsidR="008C5BF2">
            <w:rPr>
              <w:rStyle w:val="Hyperlink"/>
              <w:rFonts w:ascii="Times New Roman" w:eastAsia="Times New Roman" w:hAnsi="Times New Roman" w:cs="Times New Roman"/>
            </w:rPr>
            <w:t xml:space="preserve"> budžeta.</w:t>
          </w:r>
          <w:r>
            <w:tab/>
          </w:r>
          <w:r>
            <w:fldChar w:fldCharType="begin"/>
          </w:r>
          <w:r>
            <w:instrText xml:space="preserve"> PAGEREF _Toc256000059 \h </w:instrText>
          </w:r>
          <w:r>
            <w:fldChar w:fldCharType="separate"/>
          </w:r>
          <w:r>
            <w:t>13</w:t>
          </w:r>
          <w:r>
            <w:fldChar w:fldCharType="end"/>
          </w:r>
          <w:r>
            <w:fldChar w:fldCharType="end"/>
          </w:r>
        </w:p>
        <w:p>
          <w:pPr>
            <w:pStyle w:val="TOC2"/>
            <w:rPr>
              <w:rFonts w:asciiTheme="minorHAnsi" w:hAnsiTheme="minorHAnsi"/>
              <w:noProof/>
              <w:sz w:val="22"/>
            </w:rPr>
          </w:pPr>
          <w:r>
            <w:fldChar w:fldCharType="begin"/>
          </w:r>
          <w:r>
            <w:instrText xml:space="preserve"> HYPERLINK \l "_Toc256000060"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sidR="00FD6438">
            <w:rPr>
              <w:rStyle w:val="Hyperlink"/>
              <w:rFonts w:ascii="Times New Roman" w:eastAsia="Times New Roman" w:hAnsi="Times New Roman" w:cs="Times New Roman"/>
            </w:rPr>
            <w:t xml:space="preserve"> paredzama šī priekšlikuma </w:t>
          </w:r>
          <w:r w:rsidRPr="00FD6438" w:rsidR="00FD6438">
            <w:rPr>
              <w:rStyle w:val="Hyperlink"/>
              <w:rFonts w:ascii="Times New Roman" w:eastAsia="Times New Roman" w:hAnsi="Times New Roman" w:cs="Times New Roman"/>
            </w:rPr>
            <w:t>neitrāla</w:t>
          </w:r>
          <w:r w:rsidRPr="00FD6438">
            <w:rPr>
              <w:rStyle w:val="Hyperlink"/>
              <w:rFonts w:ascii="Times New Roman" w:eastAsia="Times New Roman" w:hAnsi="Times New Roman" w:cs="Times New Roman"/>
            </w:rPr>
            <w:t xml:space="preserve"> ietekme</w:t>
          </w:r>
          <w:r w:rsidRPr="00B93619">
            <w:rPr>
              <w:rStyle w:val="Hyperlink"/>
              <w:rFonts w:ascii="Times New Roman" w:eastAsia="Times New Roman" w:hAnsi="Times New Roman" w:cs="Times New Roman"/>
            </w:rPr>
            <w:t xml:space="preserve"> uz budžetu</w:t>
          </w:r>
          <w:r w:rsidR="00FD6438">
            <w:rPr>
              <w:rStyle w:val="Hyperlink"/>
              <w:rFonts w:ascii="Times New Roman" w:eastAsia="Times New Roman" w:hAnsi="Times New Roman" w:cs="Times New Roman"/>
            </w:rPr>
            <w:t>, jo:</w:t>
          </w:r>
          <w:r>
            <w:tab/>
          </w:r>
          <w:r>
            <w:fldChar w:fldCharType="begin"/>
          </w:r>
          <w:r>
            <w:instrText xml:space="preserve"> PAGEREF _Toc256000060 \h </w:instrText>
          </w:r>
          <w:r>
            <w:fldChar w:fldCharType="separate"/>
          </w:r>
          <w:r>
            <w:t>13</w:t>
          </w:r>
          <w:r>
            <w:fldChar w:fldCharType="end"/>
          </w:r>
          <w:r>
            <w:fldChar w:fldCharType="end"/>
          </w:r>
        </w:p>
        <w:p>
          <w:pPr>
            <w:pStyle w:val="TOC2"/>
            <w:rPr>
              <w:rFonts w:asciiTheme="minorHAnsi" w:hAnsiTheme="minorHAnsi"/>
              <w:noProof/>
              <w:sz w:val="22"/>
            </w:rPr>
          </w:pPr>
          <w:r>
            <w:fldChar w:fldCharType="begin"/>
          </w:r>
          <w:r>
            <w:instrText xml:space="preserve"> HYPERLINK \l "_Toc256000061"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š</w:t>
          </w:r>
          <w:r w:rsidRPr="00FD6438" w:rsidR="00B60807">
            <w:rPr>
              <w:rStyle w:val="Hyperlink"/>
              <w:rFonts w:ascii="Times New Roman" w:eastAsia="Times New Roman" w:hAnsi="Times New Roman" w:cs="Times New Roman"/>
            </w:rPr>
            <w:t>ī</w:t>
          </w:r>
          <w:r w:rsidRPr="00FD6438">
            <w:rPr>
              <w:rStyle w:val="Hyperlink"/>
              <w:rFonts w:ascii="Times New Roman" w:eastAsia="Times New Roman" w:hAnsi="Times New Roman" w:cs="Times New Roman"/>
            </w:rPr>
            <w:t xml:space="preserve"> atbalsta</w:t>
          </w:r>
          <w:r w:rsidRPr="00FD6438" w:rsidR="00B60807">
            <w:rPr>
              <w:rStyle w:val="Hyperlink"/>
              <w:rFonts w:ascii="Times New Roman" w:eastAsia="Times New Roman" w:hAnsi="Times New Roman" w:cs="Times New Roman"/>
            </w:rPr>
            <w:t xml:space="preserve"> mehāni</w:t>
          </w:r>
          <w:r>
            <w:rPr>
              <w:rStyle w:val="Hyperlink"/>
              <w:rFonts w:ascii="Times New Roman" w:eastAsia="Times New Roman" w:hAnsi="Times New Roman" w:cs="Times New Roman"/>
            </w:rPr>
            <w:t>sma izmantošana, īstenošana neparedz papildu</w:t>
          </w:r>
          <w:r w:rsidRPr="00FD6438" w:rsidR="00B60807">
            <w:rPr>
              <w:rStyle w:val="Hyperlink"/>
              <w:rFonts w:ascii="Times New Roman" w:eastAsia="Times New Roman" w:hAnsi="Times New Roman" w:cs="Times New Roman"/>
            </w:rPr>
            <w:t xml:space="preserve"> f</w:t>
          </w:r>
          <w:r w:rsidRPr="00FD6438">
            <w:rPr>
              <w:rStyle w:val="Hyperlink"/>
              <w:rFonts w:ascii="Times New Roman" w:eastAsia="Times New Roman" w:hAnsi="Times New Roman" w:cs="Times New Roman"/>
            </w:rPr>
            <w:t>inanšu līdzekļus no pašvaldības</w:t>
          </w:r>
          <w:r>
            <w:rPr>
              <w:rStyle w:val="Hyperlink"/>
              <w:rFonts w:ascii="Times New Roman" w:eastAsia="Times New Roman" w:hAnsi="Times New Roman" w:cs="Times New Roman"/>
            </w:rPr>
            <w:t xml:space="preserve"> budžeta</w:t>
          </w:r>
          <w:r w:rsidRPr="00FD6438">
            <w:rPr>
              <w:rStyle w:val="Hyperlink"/>
              <w:rFonts w:ascii="Times New Roman" w:eastAsia="Times New Roman" w:hAnsi="Times New Roman" w:cs="Times New Roman"/>
            </w:rPr>
            <w:t>;</w:t>
          </w:r>
          <w:r>
            <w:tab/>
          </w:r>
          <w:r>
            <w:fldChar w:fldCharType="begin"/>
          </w:r>
          <w:r>
            <w:instrText xml:space="preserve"> PAGEREF _Toc256000061 \h </w:instrText>
          </w:r>
          <w:r>
            <w:fldChar w:fldCharType="separate"/>
          </w:r>
          <w:r>
            <w:t>13</w:t>
          </w:r>
          <w:r>
            <w:fldChar w:fldCharType="end"/>
          </w:r>
          <w:r>
            <w:fldChar w:fldCharType="end"/>
          </w:r>
        </w:p>
        <w:p>
          <w:pPr>
            <w:pStyle w:val="TOC2"/>
            <w:rPr>
              <w:rFonts w:asciiTheme="minorHAnsi" w:hAnsiTheme="minorHAnsi"/>
              <w:noProof/>
              <w:sz w:val="22"/>
            </w:rPr>
          </w:pPr>
          <w:r>
            <w:fldChar w:fldCharType="begin"/>
          </w:r>
          <w:r>
            <w:instrText xml:space="preserve"> HYPERLINK \l "_Toc256000062"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nekustamā īpašuma jeb nomas objekta pārdošanas gadījumā pašvaldība kompensētu</w:t>
          </w:r>
          <w:r w:rsidR="00842280">
            <w:rPr>
              <w:rStyle w:val="Hyperlink"/>
              <w:rFonts w:ascii="Times New Roman" w:eastAsia="Times New Roman" w:hAnsi="Times New Roman" w:cs="Times New Roman"/>
            </w:rPr>
            <w:t xml:space="preserve"> - daļēji atgrieztu budžetā (kā ieņēmumus no nomas objekta pārdošanas)</w:t>
          </w:r>
          <w:r>
            <w:rPr>
              <w:rStyle w:val="Hyperlink"/>
              <w:rFonts w:ascii="Times New Roman" w:eastAsia="Times New Roman" w:hAnsi="Times New Roman" w:cs="Times New Roman"/>
            </w:rPr>
            <w:t xml:space="preserve"> savus ieguldītos finanšu līdzekļus, kas objektā ir bijuši ieguldīti</w:t>
          </w:r>
          <w:r w:rsidR="00842280">
            <w:rPr>
              <w:rStyle w:val="Hyperlink"/>
              <w:rFonts w:ascii="Times New Roman" w:eastAsia="Times New Roman" w:hAnsi="Times New Roman" w:cs="Times New Roman"/>
            </w:rPr>
            <w:t>.</w:t>
          </w:r>
          <w:r w:rsidR="00E57224">
            <w:rPr>
              <w:rStyle w:val="Hyperlink"/>
              <w:rFonts w:ascii="Times New Roman" w:eastAsia="Times New Roman" w:hAnsi="Times New Roman" w:cs="Times New Roman"/>
            </w:rPr>
            <w:t xml:space="preserve"> Ja pašvaldība nomas objektā savus finanšu līdzekļus nav ieguldījusi, piemēram, veikusi kādus remontdarbus, tad attiecīgi izdevumu kompensācija nav iespējama.</w:t>
          </w:r>
          <w:r>
            <w:tab/>
          </w:r>
          <w:r>
            <w:fldChar w:fldCharType="begin"/>
          </w:r>
          <w:r>
            <w:instrText xml:space="preserve"> PAGEREF _Toc256000062 \h </w:instrText>
          </w:r>
          <w:r>
            <w:fldChar w:fldCharType="separate"/>
          </w:r>
          <w:r>
            <w:t>13</w:t>
          </w:r>
          <w:r>
            <w:fldChar w:fldCharType="end"/>
          </w:r>
          <w:r>
            <w:fldChar w:fldCharType="end"/>
          </w:r>
        </w:p>
        <w:p>
          <w:pPr>
            <w:pStyle w:val="TOC1"/>
            <w:rPr>
              <w:rFonts w:asciiTheme="minorHAnsi" w:hAnsiTheme="minorHAnsi"/>
              <w:noProof/>
              <w:sz w:val="22"/>
            </w:rPr>
          </w:pPr>
          <w:r>
            <w:fldChar w:fldCharType="begin"/>
          </w:r>
          <w:r>
            <w:instrText xml:space="preserve"> HYPERLINK \l "_Toc256000063" </w:instrText>
          </w:r>
          <w:r>
            <w:fldChar w:fldCharType="separate"/>
          </w:r>
          <w:r w:rsidRPr="000475DF">
            <w:rPr>
              <w:rStyle w:val="Hyperlink"/>
              <w:rFonts w:ascii="Times New Roman" w:hAnsi="Times New Roman" w:cs="Times New Roman"/>
            </w:rPr>
            <w:t>A2 r</w:t>
          </w:r>
          <w:r w:rsidRPr="000475DF" w:rsidR="006C1B8A">
            <w:rPr>
              <w:rStyle w:val="Hyperlink"/>
              <w:rFonts w:ascii="Times New Roman" w:hAnsi="Times New Roman" w:cs="Times New Roman"/>
            </w:rPr>
            <w:t>isinājums: Pašvaldības nekustamā īpašuma noma ar izpirkuma tiesībām</w:t>
          </w:r>
          <w:r>
            <w:tab/>
          </w:r>
          <w:r>
            <w:fldChar w:fldCharType="begin"/>
          </w:r>
          <w:r>
            <w:instrText xml:space="preserve"> PAGEREF _Toc256000063 \h </w:instrText>
          </w:r>
          <w:r>
            <w:fldChar w:fldCharType="separate"/>
          </w:r>
          <w:r>
            <w:t>14</w:t>
          </w:r>
          <w:r>
            <w:fldChar w:fldCharType="end"/>
          </w:r>
          <w:r>
            <w:fldChar w:fldCharType="end"/>
          </w:r>
        </w:p>
        <w:p>
          <w:pPr>
            <w:pStyle w:val="TOC2"/>
            <w:rPr>
              <w:rFonts w:asciiTheme="minorHAnsi" w:hAnsiTheme="minorHAnsi"/>
              <w:noProof/>
              <w:sz w:val="22"/>
            </w:rPr>
          </w:pPr>
          <w:r>
            <w:fldChar w:fldCharType="begin"/>
          </w:r>
          <w:r>
            <w:instrText xml:space="preserve"> HYPERLINK \l "_Toc256000064" </w:instrText>
          </w:r>
          <w:r>
            <w:fldChar w:fldCharType="separate"/>
          </w:r>
          <w:r>
            <w:rPr>
              <w:rStyle w:val="Hyperlink"/>
              <w:rFonts w:ascii="Times New Roman" w:hAnsi="Times New Roman" w:cs="Times New Roman"/>
            </w:rPr>
            <w:t>Kārtējais saimnieciskais gads (2018.) un turpmākie trīs gadi:</w:t>
          </w:r>
          <w:r w:rsidR="008C5BF2">
            <w:rPr>
              <w:rStyle w:val="Hyperlink"/>
              <w:rFonts w:ascii="Times New Roman" w:hAnsi="Times New Roman" w:cs="Times New Roman"/>
            </w:rPr>
            <w:t xml:space="preserve"> </w:t>
          </w:r>
          <w:r w:rsidR="008C5BF2">
            <w:rPr>
              <w:rStyle w:val="Hyperlink"/>
              <w:rFonts w:ascii="Times New Roman" w:eastAsia="Times New Roman" w:hAnsi="Times New Roman" w:cs="Times New Roman"/>
            </w:rPr>
            <w:t xml:space="preserve">paredzama šī priekšlikuma </w:t>
          </w:r>
          <w:r w:rsidRPr="00FD6438" w:rsidR="008C5BF2">
            <w:rPr>
              <w:rStyle w:val="Hyperlink"/>
              <w:rFonts w:ascii="Times New Roman" w:eastAsia="Times New Roman" w:hAnsi="Times New Roman" w:cs="Times New Roman"/>
            </w:rPr>
            <w:t>neitrāla ietekme</w:t>
          </w:r>
          <w:r w:rsidRPr="00B93619" w:rsidR="008C5BF2">
            <w:rPr>
              <w:rStyle w:val="Hyperlink"/>
              <w:rFonts w:ascii="Times New Roman" w:eastAsia="Times New Roman" w:hAnsi="Times New Roman" w:cs="Times New Roman"/>
            </w:rPr>
            <w:t xml:space="preserve"> uz budžetu</w:t>
          </w:r>
          <w:r w:rsidR="008C5BF2">
            <w:rPr>
              <w:rStyle w:val="Hyperlink"/>
              <w:rFonts w:ascii="Times New Roman" w:eastAsia="Times New Roman" w:hAnsi="Times New Roman" w:cs="Times New Roman"/>
            </w:rPr>
            <w:t>, jo š</w:t>
          </w:r>
          <w:r w:rsidRPr="00FD6438" w:rsidR="008C5BF2">
            <w:rPr>
              <w:rStyle w:val="Hyperlink"/>
              <w:rFonts w:ascii="Times New Roman" w:eastAsia="Times New Roman" w:hAnsi="Times New Roman" w:cs="Times New Roman"/>
            </w:rPr>
            <w:t>ī atbalsta mehāni</w:t>
          </w:r>
          <w:r w:rsidR="008C5BF2">
            <w:rPr>
              <w:rStyle w:val="Hyperlink"/>
              <w:rFonts w:ascii="Times New Roman" w:eastAsia="Times New Roman" w:hAnsi="Times New Roman" w:cs="Times New Roman"/>
            </w:rPr>
            <w:t>sma izmantošana, īstenošana neparedz papildu</w:t>
          </w:r>
          <w:r w:rsidRPr="00FD6438" w:rsidR="008C5BF2">
            <w:rPr>
              <w:rStyle w:val="Hyperlink"/>
              <w:rFonts w:ascii="Times New Roman" w:eastAsia="Times New Roman" w:hAnsi="Times New Roman" w:cs="Times New Roman"/>
            </w:rPr>
            <w:t xml:space="preserve"> finanšu līdzekļus no pašvaldības</w:t>
          </w:r>
          <w:r w:rsidR="008C5BF2">
            <w:rPr>
              <w:rStyle w:val="Hyperlink"/>
              <w:rFonts w:ascii="Times New Roman" w:eastAsia="Times New Roman" w:hAnsi="Times New Roman" w:cs="Times New Roman"/>
            </w:rPr>
            <w:t xml:space="preserve"> budžeta.</w:t>
          </w:r>
          <w:r>
            <w:tab/>
          </w:r>
          <w:r>
            <w:fldChar w:fldCharType="begin"/>
          </w:r>
          <w:r>
            <w:instrText xml:space="preserve"> PAGEREF _Toc256000064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"_Toc256000065"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neitrāla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w:t>
          </w:r>
          <w:r>
            <w:tab/>
          </w:r>
          <w:r>
            <w:fldChar w:fldCharType="begin"/>
          </w:r>
          <w:r>
            <w:instrText xml:space="preserve"> PAGEREF _Toc256000065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"_Toc256000066"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š</w:t>
          </w:r>
          <w:r w:rsidRPr="00FD6438">
            <w:rPr>
              <w:rStyle w:val="Hyperlink"/>
              <w:rFonts w:ascii="Times New Roman" w:eastAsia="Times New Roman" w:hAnsi="Times New Roman" w:cs="Times New Roman"/>
            </w:rPr>
            <w:t>ī atbalsta mehāni</w:t>
          </w:r>
          <w:r>
            <w:rPr>
              <w:rStyle w:val="Hyperlink"/>
              <w:rFonts w:ascii="Times New Roman" w:eastAsia="Times New Roman" w:hAnsi="Times New Roman" w:cs="Times New Roman"/>
            </w:rPr>
            <w:t>sma izmantošana, īstenošana neparedz papildu</w:t>
          </w:r>
          <w:r w:rsidRPr="00FD6438">
            <w:rPr>
              <w:rStyle w:val="Hyperlink"/>
              <w:rFonts w:ascii="Times New Roman" w:eastAsia="Times New Roman" w:hAnsi="Times New Roman" w:cs="Times New Roman"/>
            </w:rPr>
            <w:t xml:space="preserve"> finanšu līdzekļus no pašvaldības</w:t>
          </w:r>
          <w:r>
            <w:rPr>
              <w:rStyle w:val="Hyperlink"/>
              <w:rFonts w:ascii="Times New Roman" w:eastAsia="Times New Roman" w:hAnsi="Times New Roman" w:cs="Times New Roman"/>
            </w:rPr>
            <w:t xml:space="preserve"> budžeta</w:t>
          </w:r>
          <w:r w:rsidRPr="00FD6438">
            <w:rPr>
              <w:rStyle w:val="Hyperlink"/>
              <w:rFonts w:ascii="Times New Roman" w:eastAsia="Times New Roman" w:hAnsi="Times New Roman" w:cs="Times New Roman"/>
            </w:rPr>
            <w:t>;</w:t>
          </w:r>
          <w:r>
            <w:tab/>
          </w:r>
          <w:r>
            <w:fldChar w:fldCharType="begin"/>
          </w:r>
          <w:r>
            <w:instrText xml:space="preserve"> PAGEREF _Toc256000066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"_Toc256000067"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nekustamā īpašuma jeb nomas objekta pārdošanas gadījumā pašvaldība kompensētu - daļēji atgrieztu budžetā (kā ieņēmumus no nomas objekta pārdošanas) savus ieguldītos finanšu līdzekļus, kas objektā ir bijuši ieguldīti.</w:t>
          </w:r>
          <w:r w:rsidR="00E57224">
            <w:rPr>
              <w:rStyle w:val="Hyperlink"/>
              <w:rFonts w:ascii="Times New Roman" w:eastAsia="Times New Roman" w:hAnsi="Times New Roman" w:cs="Times New Roman"/>
            </w:rPr>
            <w:t xml:space="preserve"> Ja pašvaldība nomas objektā savus finanšu līdzekļus nav ieguldījusi, piemēram, veikusi kādus remontdarbus, tad attiecīgi izdevumu kompensācija nav iespējama.</w:t>
          </w:r>
          <w:r>
            <w:tab/>
          </w:r>
          <w:r>
            <w:fldChar w:fldCharType="begin"/>
          </w:r>
          <w:r>
            <w:instrText xml:space="preserve"> PAGEREF _Toc256000067 \h </w:instrText>
          </w:r>
          <w:r>
            <w:fldChar w:fldCharType="separate"/>
          </w:r>
          <w:r>
            <w:t>15</w:t>
          </w:r>
          <w:r>
            <w:fldChar w:fldCharType="end"/>
          </w:r>
          <w:r>
            <w:fldChar w:fldCharType="end"/>
          </w:r>
        </w:p>
        <w:p>
          <w:pPr>
            <w:pStyle w:val="TOC3"/>
            <w:rPr>
              <w:rFonts w:asciiTheme="minorHAnsi" w:hAnsiTheme="minorHAnsi"/>
              <w:noProof/>
              <w:sz w:val="22"/>
            </w:rPr>
          </w:pPr>
          <w:r>
            <w:fldChar w:fldCharType="begin"/>
          </w:r>
          <w:r>
            <w:instrText xml:space="preserve"> HYPERLINK \l "_Toc256000068" </w:instrText>
          </w:r>
          <w:r>
            <w:fldChar w:fldCharType="separate"/>
          </w:r>
          <w:r w:rsidRPr="001917FB">
            <w:rPr>
              <w:rStyle w:val="Hyperlink"/>
              <w:rFonts w:ascii="Times New Roman" w:hAnsi="Times New Roman" w:cs="Times New Roman"/>
            </w:rPr>
            <w:t>A3 r</w:t>
          </w:r>
          <w:r w:rsidRPr="001917FB" w:rsidR="006C1B8A">
            <w:rPr>
              <w:rStyle w:val="Hyperlink"/>
              <w:rFonts w:ascii="Times New Roman" w:hAnsi="Times New Roman" w:cs="Times New Roman"/>
            </w:rPr>
            <w:t>isinājums: Pašvaldības nekustamā īpašuma</w:t>
          </w:r>
          <w:r w:rsidRPr="001917FB" w:rsidR="00971F84">
            <w:rPr>
              <w:rStyle w:val="Hyperlink"/>
              <w:rFonts w:ascii="Times New Roman" w:hAnsi="Times New Roman" w:cs="Times New Roman"/>
            </w:rPr>
            <w:t xml:space="preserve"> </w:t>
          </w:r>
          <w:r w:rsidRPr="001917FB" w:rsidR="00A26F7D">
            <w:rPr>
              <w:rStyle w:val="Hyperlink"/>
              <w:rFonts w:ascii="Times New Roman" w:hAnsi="Times New Roman" w:cs="Times New Roman"/>
            </w:rPr>
            <w:t xml:space="preserve">atsavināšana </w:t>
          </w:r>
          <w:r w:rsidRPr="001917FB" w:rsidR="002839A3">
            <w:rPr>
              <w:rStyle w:val="Hyperlink"/>
              <w:rFonts w:ascii="Times New Roman" w:hAnsi="Times New Roman" w:cs="Times New Roman"/>
            </w:rPr>
            <w:t>nomnieka</w:t>
          </w:r>
          <w:r w:rsidRPr="001917FB" w:rsidR="009114B7">
            <w:rPr>
              <w:rStyle w:val="Hyperlink"/>
              <w:rFonts w:ascii="Times New Roman" w:hAnsi="Times New Roman" w:cs="Times New Roman"/>
            </w:rPr>
            <w:t xml:space="preserve"> (uzņēmēja)</w:t>
          </w:r>
          <w:r w:rsidRPr="001917FB" w:rsidR="002839A3">
            <w:rPr>
              <w:rStyle w:val="Hyperlink"/>
              <w:rFonts w:ascii="Times New Roman" w:hAnsi="Times New Roman" w:cs="Times New Roman"/>
            </w:rPr>
            <w:t xml:space="preserve"> vajadzībām</w:t>
          </w:r>
          <w:r>
            <w:tab/>
          </w:r>
          <w:r>
            <w:fldChar w:fldCharType="begin"/>
          </w:r>
          <w:r>
            <w:instrText xml:space="preserve"> PAGEREF _Toc256000068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"_Toc256000069" </w:instrText>
          </w:r>
          <w:r>
            <w:fldChar w:fldCharType="separate"/>
          </w:r>
          <w:r>
            <w:rPr>
              <w:rStyle w:val="Hyperlink"/>
              <w:rFonts w:ascii="Times New Roman" w:hAnsi="Times New Roman" w:cs="Times New Roman"/>
            </w:rPr>
            <w:t>Kārtējais saimnieciskais gads (2018.) un turpmākie trīs gadi:</w:t>
          </w:r>
          <w:r w:rsidR="008C5BF2">
            <w:rPr>
              <w:rStyle w:val="Hyperlink"/>
              <w:rFonts w:ascii="Times New Roman" w:hAnsi="Times New Roman" w:cs="Times New Roman"/>
            </w:rPr>
            <w:t xml:space="preserve"> </w:t>
          </w:r>
          <w:r w:rsidR="008C5BF2">
            <w:rPr>
              <w:rStyle w:val="Hyperlink"/>
              <w:rFonts w:ascii="Times New Roman" w:eastAsia="Times New Roman" w:hAnsi="Times New Roman" w:cs="Times New Roman"/>
            </w:rPr>
            <w:t xml:space="preserve">paredzama šī priekšlikuma </w:t>
          </w:r>
          <w:r w:rsidRPr="00FD6438" w:rsidR="008C5BF2">
            <w:rPr>
              <w:rStyle w:val="Hyperlink"/>
              <w:rFonts w:ascii="Times New Roman" w:eastAsia="Times New Roman" w:hAnsi="Times New Roman" w:cs="Times New Roman"/>
            </w:rPr>
            <w:t>neitrāla ietekme</w:t>
          </w:r>
          <w:r w:rsidRPr="00B93619" w:rsidR="008C5BF2">
            <w:rPr>
              <w:rStyle w:val="Hyperlink"/>
              <w:rFonts w:ascii="Times New Roman" w:eastAsia="Times New Roman" w:hAnsi="Times New Roman" w:cs="Times New Roman"/>
            </w:rPr>
            <w:t xml:space="preserve"> uz budžetu</w:t>
          </w:r>
          <w:r w:rsidR="008C5BF2">
            <w:rPr>
              <w:rStyle w:val="Hyperlink"/>
              <w:rFonts w:ascii="Times New Roman" w:eastAsia="Times New Roman" w:hAnsi="Times New Roman" w:cs="Times New Roman"/>
            </w:rPr>
            <w:t>, jo š</w:t>
          </w:r>
          <w:r w:rsidRPr="00FD6438" w:rsidR="008C5BF2">
            <w:rPr>
              <w:rStyle w:val="Hyperlink"/>
              <w:rFonts w:ascii="Times New Roman" w:eastAsia="Times New Roman" w:hAnsi="Times New Roman" w:cs="Times New Roman"/>
            </w:rPr>
            <w:t>ī atbalsta mehāni</w:t>
          </w:r>
          <w:r w:rsidR="008C5BF2">
            <w:rPr>
              <w:rStyle w:val="Hyperlink"/>
              <w:rFonts w:ascii="Times New Roman" w:eastAsia="Times New Roman" w:hAnsi="Times New Roman" w:cs="Times New Roman"/>
            </w:rPr>
            <w:t>sma izmantošana, īstenošana neparedz papildu</w:t>
          </w:r>
          <w:r w:rsidRPr="00FD6438" w:rsidR="008C5BF2">
            <w:rPr>
              <w:rStyle w:val="Hyperlink"/>
              <w:rFonts w:ascii="Times New Roman" w:eastAsia="Times New Roman" w:hAnsi="Times New Roman" w:cs="Times New Roman"/>
            </w:rPr>
            <w:t xml:space="preserve"> finanšu līdzekļus no pašvaldības</w:t>
          </w:r>
          <w:r w:rsidR="008C5BF2">
            <w:rPr>
              <w:rStyle w:val="Hyperlink"/>
              <w:rFonts w:ascii="Times New Roman" w:eastAsia="Times New Roman" w:hAnsi="Times New Roman" w:cs="Times New Roman"/>
            </w:rPr>
            <w:t xml:space="preserve"> budžeta.</w:t>
          </w:r>
          <w:r>
            <w:tab/>
          </w:r>
          <w:r>
            <w:fldChar w:fldCharType="begin"/>
          </w:r>
          <w:r>
            <w:instrText xml:space="preserve"> PAGEREF _Toc256000069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"_Toc256000070"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neitrāla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w:t>
          </w:r>
          <w:r>
            <w:tab/>
          </w:r>
          <w:r>
            <w:fldChar w:fldCharType="begin"/>
          </w:r>
          <w:r>
            <w:instrText xml:space="preserve"> PAGEREF _Toc256000070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"_Toc256000071"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š</w:t>
          </w:r>
          <w:r w:rsidRPr="00FD6438">
            <w:rPr>
              <w:rStyle w:val="Hyperlink"/>
              <w:rFonts w:ascii="Times New Roman" w:eastAsia="Times New Roman" w:hAnsi="Times New Roman" w:cs="Times New Roman"/>
            </w:rPr>
            <w:t>ī atbalsta mehāni</w:t>
          </w:r>
          <w:r>
            <w:rPr>
              <w:rStyle w:val="Hyperlink"/>
              <w:rFonts w:ascii="Times New Roman" w:eastAsia="Times New Roman" w:hAnsi="Times New Roman" w:cs="Times New Roman"/>
            </w:rPr>
            <w:t>sma izmantošana, īstenošana neparedz papildu</w:t>
          </w:r>
          <w:r w:rsidRPr="00FD6438">
            <w:rPr>
              <w:rStyle w:val="Hyperlink"/>
              <w:rFonts w:ascii="Times New Roman" w:eastAsia="Times New Roman" w:hAnsi="Times New Roman" w:cs="Times New Roman"/>
            </w:rPr>
            <w:t xml:space="preserve"> finanšu līdzekļus no pašvaldības</w:t>
          </w:r>
          <w:r>
            <w:rPr>
              <w:rStyle w:val="Hyperlink"/>
              <w:rFonts w:ascii="Times New Roman" w:eastAsia="Times New Roman" w:hAnsi="Times New Roman" w:cs="Times New Roman"/>
            </w:rPr>
            <w:t xml:space="preserve"> budžeta</w:t>
          </w:r>
          <w:r w:rsidRPr="00FD6438">
            <w:rPr>
              <w:rStyle w:val="Hyperlink"/>
              <w:rFonts w:ascii="Times New Roman" w:eastAsia="Times New Roman" w:hAnsi="Times New Roman" w:cs="Times New Roman"/>
            </w:rPr>
            <w:t>;</w:t>
          </w:r>
          <w:r>
            <w:tab/>
          </w:r>
          <w:r>
            <w:fldChar w:fldCharType="begin"/>
          </w:r>
          <w:r>
            <w:instrText xml:space="preserve"> PAGEREF _Toc256000071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"_Toc256000072"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nekustamā īpašuma jeb nomas objekta pārdošanas gadījumā pašvaldība kompensētu - daļēji atgrieztu budžetā (kā ieņēmumus no nomas objekta pārdošanas) savus ieguldītos finanšu līdzekļus, kas objektā ir bijuši ieguldīti.</w:t>
          </w:r>
          <w:r w:rsidR="00E57224">
            <w:rPr>
              <w:rStyle w:val="Hyperlink"/>
              <w:rFonts w:ascii="Times New Roman" w:eastAsia="Times New Roman" w:hAnsi="Times New Roman" w:cs="Times New Roman"/>
            </w:rPr>
            <w:t xml:space="preserve"> Ja pašvaldība nomas objektā savus finanšu līdzekļus nav ieguldījusi, piemēram, veikusi kādus remontdarbus, tad attiecīgi izdevumu kompensācija nav iespējama.</w:t>
          </w:r>
          <w:r>
            <w:tab/>
          </w:r>
          <w:r>
            <w:fldChar w:fldCharType="begin"/>
          </w:r>
          <w:r>
            <w:instrText xml:space="preserve"> PAGEREF _Toc256000072 \h </w:instrText>
          </w:r>
          <w:r>
            <w:fldChar w:fldCharType="separate"/>
          </w:r>
          <w:r>
            <w:t>17</w:t>
          </w:r>
          <w:r>
            <w:fldChar w:fldCharType="end"/>
          </w:r>
          <w:r>
            <w:fldChar w:fldCharType="end"/>
          </w:r>
        </w:p>
        <w:p>
          <w:pPr>
            <w:pStyle w:val="TOC3"/>
            <w:rPr>
              <w:rFonts w:asciiTheme="minorHAnsi" w:hAnsiTheme="minorHAnsi"/>
              <w:noProof/>
              <w:sz w:val="22"/>
            </w:rPr>
          </w:pPr>
          <w:r>
            <w:fldChar w:fldCharType="begin"/>
          </w:r>
          <w:r>
            <w:instrText xml:space="preserve"> HYPERLINK \l "_Toc256000073" </w:instrText>
          </w:r>
          <w:r>
            <w:fldChar w:fldCharType="separate"/>
          </w:r>
          <w:r w:rsidRPr="001917FB">
            <w:rPr>
              <w:rStyle w:val="Hyperlink"/>
              <w:rFonts w:ascii="Times New Roman" w:hAnsi="Times New Roman" w:cs="Times New Roman"/>
            </w:rPr>
            <w:t>B priekšlikums</w:t>
          </w:r>
          <w:r w:rsidRPr="001917FB" w:rsidR="00A84EA5">
            <w:rPr>
              <w:rStyle w:val="Hyperlink"/>
              <w:rFonts w:ascii="Times New Roman" w:hAnsi="Times New Roman" w:cs="Times New Roman"/>
            </w:rPr>
            <w:t xml:space="preserve"> – Atbalst</w:t>
          </w:r>
          <w:r w:rsidRPr="001917FB" w:rsidR="00CD4680">
            <w:rPr>
              <w:rStyle w:val="Hyperlink"/>
              <w:rFonts w:ascii="Times New Roman" w:hAnsi="Times New Roman" w:cs="Times New Roman"/>
            </w:rPr>
            <w:t>s samazinātas</w:t>
          </w:r>
          <w:r w:rsidRPr="001917FB" w:rsidR="00602EB3">
            <w:rPr>
              <w:rStyle w:val="Hyperlink"/>
              <w:rFonts w:ascii="Times New Roman" w:hAnsi="Times New Roman" w:cs="Times New Roman"/>
            </w:rPr>
            <w:t xml:space="preserve"> pārdošanas cenas veidā</w:t>
          </w:r>
          <w:r w:rsidRPr="001917FB" w:rsidR="00CD4680">
            <w:rPr>
              <w:rStyle w:val="Hyperlink"/>
              <w:rFonts w:ascii="Times New Roman" w:hAnsi="Times New Roman" w:cs="Times New Roman"/>
            </w:rPr>
            <w:t xml:space="preserve"> </w:t>
          </w:r>
          <w:r w:rsidRPr="001917FB" w:rsidR="00A84EA5">
            <w:rPr>
              <w:rStyle w:val="Hyperlink"/>
              <w:rFonts w:ascii="Times New Roman" w:hAnsi="Times New Roman" w:cs="Times New Roman"/>
            </w:rPr>
            <w:t>pašvaldības nekustamā īpašuma</w:t>
          </w:r>
          <w:r w:rsidRPr="001917FB" w:rsidR="00093F46">
            <w:rPr>
              <w:rStyle w:val="Hyperlink"/>
              <w:rFonts w:ascii="Times New Roman" w:hAnsi="Times New Roman" w:cs="Times New Roman"/>
            </w:rPr>
            <w:t xml:space="preserve"> iegādei</w:t>
          </w:r>
          <w:r>
            <w:tab/>
          </w:r>
          <w:r>
            <w:fldChar w:fldCharType="begin"/>
          </w:r>
          <w:r>
            <w:instrText xml:space="preserve"> PAGEREF _Toc256000073 \h </w:instrText>
          </w:r>
          <w:r>
            <w:fldChar w:fldCharType="separate"/>
          </w:r>
          <w:r>
            <w:t>18</w:t>
          </w:r>
          <w:r>
            <w:fldChar w:fldCharType="end"/>
          </w:r>
          <w:r>
            <w:fldChar w:fldCharType="end"/>
          </w:r>
        </w:p>
        <w:p>
          <w:pPr>
            <w:pStyle w:val="TOC3"/>
            <w:rPr>
              <w:rFonts w:asciiTheme="minorHAnsi" w:hAnsiTheme="minorHAnsi"/>
              <w:noProof/>
              <w:sz w:val="22"/>
            </w:rPr>
          </w:pPr>
          <w:r>
            <w:fldChar w:fldCharType="begin"/>
          </w:r>
          <w:r>
            <w:instrText xml:space="preserve"> HYPERLINK \l "_Toc256000074" </w:instrText>
          </w:r>
          <w:r>
            <w:fldChar w:fldCharType="separate"/>
          </w:r>
          <w:r w:rsidRPr="001917FB">
            <w:rPr>
              <w:rStyle w:val="Hyperlink"/>
              <w:rFonts w:ascii="Times New Roman" w:hAnsi="Times New Roman" w:cs="Times New Roman"/>
            </w:rPr>
            <w:t>B1 r</w:t>
          </w:r>
          <w:r w:rsidRPr="001917FB" w:rsidR="00BD0F80">
            <w:rPr>
              <w:rStyle w:val="Hyperlink"/>
              <w:rFonts w:ascii="Times New Roman" w:hAnsi="Times New Roman" w:cs="Times New Roman"/>
            </w:rPr>
            <w:t xml:space="preserve">isinājums: Pašvaldības nekustamā īpašuma pārdošana, </w:t>
          </w:r>
          <w:r w:rsidRPr="001917FB" w:rsidR="00550315">
            <w:rPr>
              <w:rStyle w:val="Hyperlink"/>
              <w:rFonts w:ascii="Times New Roman" w:hAnsi="Times New Roman" w:cs="Times New Roman"/>
            </w:rPr>
            <w:t>noslēdzot pārdošanas līgumu ar investoru</w:t>
          </w:r>
          <w:r>
            <w:tab/>
          </w:r>
          <w:r>
            <w:fldChar w:fldCharType="begin"/>
          </w:r>
          <w:r>
            <w:instrText xml:space="preserve"> PAGEREF _Toc256000074 \h </w:instrText>
          </w:r>
          <w:r>
            <w:fldChar w:fldCharType="separate"/>
          </w:r>
          <w:r>
            <w:t>19</w:t>
          </w:r>
          <w:r>
            <w:fldChar w:fldCharType="end"/>
          </w:r>
          <w:r>
            <w:fldChar w:fldCharType="end"/>
          </w:r>
        </w:p>
        <w:p>
          <w:pPr>
            <w:pStyle w:val="TOC2"/>
            <w:rPr>
              <w:rFonts w:asciiTheme="minorHAnsi" w:hAnsiTheme="minorHAnsi"/>
              <w:noProof/>
              <w:sz w:val="22"/>
            </w:rPr>
          </w:pPr>
          <w:r>
            <w:fldChar w:fldCharType="begin"/>
          </w:r>
          <w:r>
            <w:instrText xml:space="preserve"> HYPERLINK \l "_Toc256000075" </w:instrText>
          </w:r>
          <w:r>
            <w:fldChar w:fldCharType="separate"/>
          </w:r>
          <w:r>
            <w:rPr>
              <w:rStyle w:val="Hyperlink"/>
              <w:rFonts w:ascii="Times New Roman" w:hAnsi="Times New Roman" w:cs="Times New Roman"/>
            </w:rPr>
            <w:t>Kārtējais saimnieciskais gads (2018.) un turpmākie trīs gadi:</w:t>
          </w:r>
          <w:r w:rsidR="008C5BF2">
            <w:rPr>
              <w:rStyle w:val="Hyperlink"/>
              <w:rFonts w:ascii="Times New Roman" w:hAnsi="Times New Roman" w:cs="Times New Roman"/>
            </w:rPr>
            <w:t xml:space="preserve"> </w:t>
          </w:r>
          <w:r w:rsidR="008C5BF2">
            <w:rPr>
              <w:rStyle w:val="Hyperlink"/>
              <w:rFonts w:ascii="Times New Roman" w:eastAsia="Times New Roman" w:hAnsi="Times New Roman" w:cs="Times New Roman"/>
            </w:rPr>
            <w:t xml:space="preserve">paredzama šī priekšlikuma </w:t>
          </w:r>
          <w:r w:rsidRPr="00FD6438" w:rsidR="008C5BF2">
            <w:rPr>
              <w:rStyle w:val="Hyperlink"/>
              <w:rFonts w:ascii="Times New Roman" w:eastAsia="Times New Roman" w:hAnsi="Times New Roman" w:cs="Times New Roman"/>
            </w:rPr>
            <w:t>ne</w:t>
          </w:r>
          <w:r w:rsidR="008C5BF2">
            <w:rPr>
              <w:rStyle w:val="Hyperlink"/>
              <w:rFonts w:ascii="Times New Roman" w:eastAsia="Times New Roman" w:hAnsi="Times New Roman" w:cs="Times New Roman"/>
            </w:rPr>
            <w:t>itrāla</w:t>
          </w:r>
          <w:r w:rsidRPr="00FD6438" w:rsidR="008C5BF2">
            <w:rPr>
              <w:rStyle w:val="Hyperlink"/>
              <w:rFonts w:ascii="Times New Roman" w:eastAsia="Times New Roman" w:hAnsi="Times New Roman" w:cs="Times New Roman"/>
            </w:rPr>
            <w:t xml:space="preserve"> ietekme</w:t>
          </w:r>
          <w:r w:rsidRPr="00B93619" w:rsidR="008C5BF2">
            <w:rPr>
              <w:rStyle w:val="Hyperlink"/>
              <w:rFonts w:ascii="Times New Roman" w:eastAsia="Times New Roman" w:hAnsi="Times New Roman" w:cs="Times New Roman"/>
            </w:rPr>
            <w:t xml:space="preserve"> uz budžetu</w:t>
          </w:r>
          <w:r w:rsidR="008C5BF2">
            <w:rPr>
              <w:rStyle w:val="Hyperlink"/>
              <w:rFonts w:ascii="Times New Roman" w:eastAsia="Times New Roman" w:hAnsi="Times New Roman" w:cs="Times New Roman"/>
            </w:rPr>
            <w:t>, jo š</w:t>
          </w:r>
          <w:r w:rsidRPr="00FD6438" w:rsidR="008C5BF2">
            <w:rPr>
              <w:rStyle w:val="Hyperlink"/>
              <w:rFonts w:ascii="Times New Roman" w:eastAsia="Times New Roman" w:hAnsi="Times New Roman" w:cs="Times New Roman"/>
            </w:rPr>
            <w:t>ī atbalsta mehāni</w:t>
          </w:r>
          <w:r w:rsidR="008C5BF2">
            <w:rPr>
              <w:rStyle w:val="Hyperlink"/>
              <w:rFonts w:ascii="Times New Roman" w:eastAsia="Times New Roman" w:hAnsi="Times New Roman" w:cs="Times New Roman"/>
            </w:rPr>
            <w:t>sma izmantošana, īstenošana neparedz papildu</w:t>
          </w:r>
          <w:r w:rsidRPr="00FD6438" w:rsidR="008C5BF2">
            <w:rPr>
              <w:rStyle w:val="Hyperlink"/>
              <w:rFonts w:ascii="Times New Roman" w:eastAsia="Times New Roman" w:hAnsi="Times New Roman" w:cs="Times New Roman"/>
            </w:rPr>
            <w:t xml:space="preserve"> finanšu līdzekļus no pašvaldības</w:t>
          </w:r>
          <w:r w:rsidR="008C5BF2">
            <w:rPr>
              <w:rStyle w:val="Hyperlink"/>
              <w:rFonts w:ascii="Times New Roman" w:eastAsia="Times New Roman" w:hAnsi="Times New Roman" w:cs="Times New Roman"/>
            </w:rPr>
            <w:t xml:space="preserve"> budžeta.</w:t>
          </w:r>
          <w:r>
            <w:tab/>
          </w:r>
          <w:r>
            <w:fldChar w:fldCharType="begin"/>
          </w:r>
          <w:r>
            <w:instrText xml:space="preserve"> PAGEREF _Toc256000075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"_Toc256000076"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w:t>
          </w:r>
          <w:r w:rsidR="00B55D44">
            <w:rPr>
              <w:rStyle w:val="Hyperlink"/>
              <w:rFonts w:ascii="Times New Roman" w:eastAsia="Times New Roman" w:hAnsi="Times New Roman" w:cs="Times New Roman"/>
            </w:rPr>
            <w:t>itrāla</w:t>
          </w:r>
          <w:r w:rsidRPr="00FD6438">
            <w:rPr>
              <w:rStyle w:val="Hyperlink"/>
              <w:rFonts w:ascii="Times New Roman" w:eastAsia="Times New Roman" w:hAnsi="Times New Roman" w:cs="Times New Roman"/>
            </w:rPr>
            <w:t xml:space="preserve">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w:t>
          </w:r>
          <w:r>
            <w:tab/>
          </w:r>
          <w:r>
            <w:fldChar w:fldCharType="begin"/>
          </w:r>
          <w:r>
            <w:instrText xml:space="preserve"> PAGEREF _Toc256000076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"_Toc256000077"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š</w:t>
          </w:r>
          <w:r w:rsidRPr="00FD6438">
            <w:rPr>
              <w:rStyle w:val="Hyperlink"/>
              <w:rFonts w:ascii="Times New Roman" w:eastAsia="Times New Roman" w:hAnsi="Times New Roman" w:cs="Times New Roman"/>
            </w:rPr>
            <w:t>ī atbalsta mehāni</w:t>
          </w:r>
          <w:r>
            <w:rPr>
              <w:rStyle w:val="Hyperlink"/>
              <w:rFonts w:ascii="Times New Roman" w:eastAsia="Times New Roman" w:hAnsi="Times New Roman" w:cs="Times New Roman"/>
            </w:rPr>
            <w:t>sma izmantošana, īstenošana neparedz papildu</w:t>
          </w:r>
          <w:r w:rsidRPr="00FD6438">
            <w:rPr>
              <w:rStyle w:val="Hyperlink"/>
              <w:rFonts w:ascii="Times New Roman" w:eastAsia="Times New Roman" w:hAnsi="Times New Roman" w:cs="Times New Roman"/>
            </w:rPr>
            <w:t xml:space="preserve"> finanšu līdzekļus no pašvaldības</w:t>
          </w:r>
          <w:r>
            <w:rPr>
              <w:rStyle w:val="Hyperlink"/>
              <w:rFonts w:ascii="Times New Roman" w:eastAsia="Times New Roman" w:hAnsi="Times New Roman" w:cs="Times New Roman"/>
            </w:rPr>
            <w:t xml:space="preserve"> budžeta</w:t>
          </w:r>
          <w:r w:rsidRPr="00FD6438">
            <w:rPr>
              <w:rStyle w:val="Hyperlink"/>
              <w:rFonts w:ascii="Times New Roman" w:eastAsia="Times New Roman" w:hAnsi="Times New Roman" w:cs="Times New Roman"/>
            </w:rPr>
            <w:t>;</w:t>
          </w:r>
          <w:r>
            <w:tab/>
          </w:r>
          <w:r>
            <w:fldChar w:fldCharType="begin"/>
          </w:r>
          <w:r>
            <w:instrText xml:space="preserve"> PAGEREF _Toc256000077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"_Toc256000078"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a</w:t>
          </w:r>
          <w:r w:rsidR="00F31130">
            <w:rPr>
              <w:rStyle w:val="Hyperlink"/>
              <w:rFonts w:ascii="Times New Roman" w:eastAsia="Times New Roman" w:hAnsi="Times New Roman" w:cs="Times New Roman"/>
            </w:rPr>
            <w:t>tlaides piešķiršana var tikt uzskatīta kā pašvaldību sektora (un arī vispārējās valdības sektora) izdevumi gados, kad nomnieku veiktie kapitālieguldījumi tiek faktiski veikti</w:t>
          </w:r>
          <w:r w:rsidR="00287C34">
            <w:rPr>
              <w:rStyle w:val="Hyperlink"/>
              <w:rFonts w:ascii="Times New Roman" w:eastAsia="Times New Roman" w:hAnsi="Times New Roman" w:cs="Times New Roman"/>
            </w:rPr>
            <w:t>.</w:t>
          </w:r>
          <w:r w:rsidR="00F31130">
            <w:rPr>
              <w:rStyle w:val="Hyperlink"/>
              <w:rFonts w:ascii="Times New Roman" w:eastAsia="Times New Roman" w:hAnsi="Times New Roman" w:cs="Times New Roman"/>
            </w:rPr>
            <w:t xml:space="preserve"> Par attiecīgo izdevumu apjomu pieaug pašvaldību sektora parāds, kas potenciāli tiek dzēsts nekustamā īpašuma pārdošanas brīdī.</w:t>
          </w:r>
          <w:r>
            <w:tab/>
          </w:r>
          <w:r>
            <w:fldChar w:fldCharType="begin"/>
          </w:r>
          <w:r>
            <w:instrText xml:space="preserve"> PAGEREF _Toc256000078 \h </w:instrText>
          </w:r>
          <w:r>
            <w:fldChar w:fldCharType="separate"/>
          </w:r>
          <w:r>
            <w:t>20</w:t>
          </w:r>
          <w:r>
            <w:fldChar w:fldCharType="end"/>
          </w:r>
          <w:r>
            <w:fldChar w:fldCharType="end"/>
          </w:r>
        </w:p>
        <w:p>
          <w:pPr>
            <w:pStyle w:val="TOC3"/>
            <w:rPr>
              <w:rFonts w:asciiTheme="minorHAnsi" w:hAnsiTheme="minorHAnsi"/>
              <w:noProof/>
              <w:sz w:val="22"/>
            </w:rPr>
          </w:pPr>
          <w:r>
            <w:fldChar w:fldCharType="begin"/>
          </w:r>
          <w:r>
            <w:instrText xml:space="preserve"> HYPERLINK \l "_Toc256000080" </w:instrText>
          </w:r>
          <w:r>
            <w:fldChar w:fldCharType="separate"/>
          </w:r>
          <w:r w:rsidRPr="00A32248">
            <w:rPr>
              <w:rStyle w:val="Hyperlink"/>
              <w:rFonts w:ascii="Times New Roman" w:hAnsi="Times New Roman" w:cs="Times New Roman"/>
              <w:shd w:val="clear" w:color="auto" w:fill="FFF2CC" w:themeFill="accent4" w:themeFillTint="33"/>
            </w:rPr>
            <w:t>B</w:t>
          </w:r>
          <w:r w:rsidRPr="00A32248" w:rsidR="00BD0F80">
            <w:rPr>
              <w:rStyle w:val="Hyperlink"/>
              <w:rFonts w:ascii="Times New Roman" w:hAnsi="Times New Roman" w:cs="Times New Roman"/>
              <w:shd w:val="clear" w:color="auto" w:fill="FFF2CC" w:themeFill="accent4" w:themeFillTint="33"/>
            </w:rPr>
            <w:t>2</w:t>
          </w:r>
          <w:r w:rsidRPr="00A32248">
            <w:rPr>
              <w:rStyle w:val="Hyperlink"/>
              <w:rFonts w:ascii="Times New Roman" w:hAnsi="Times New Roman" w:cs="Times New Roman"/>
              <w:shd w:val="clear" w:color="auto" w:fill="FFF2CC" w:themeFill="accent4" w:themeFillTint="33"/>
            </w:rPr>
            <w:t xml:space="preserve"> r</w:t>
          </w:r>
          <w:r w:rsidRPr="00A32248" w:rsidR="00BD0F80">
            <w:rPr>
              <w:rStyle w:val="Hyperlink"/>
              <w:rFonts w:ascii="Times New Roman" w:hAnsi="Times New Roman" w:cs="Times New Roman"/>
              <w:shd w:val="clear" w:color="auto" w:fill="FFF2CC" w:themeFill="accent4" w:themeFillTint="33"/>
            </w:rPr>
            <w:t>isinājums</w:t>
          </w:r>
          <w:r w:rsidRPr="00A32248" w:rsidR="000413E4">
            <w:rPr>
              <w:rStyle w:val="Hyperlink"/>
              <w:rFonts w:ascii="Times New Roman" w:hAnsi="Times New Roman" w:cs="Times New Roman"/>
              <w:shd w:val="clear" w:color="auto" w:fill="FFF2CC" w:themeFill="accent4" w:themeFillTint="33"/>
            </w:rPr>
            <w:t>: Pašvaldības nekustamā īpašuma noma ar izpirkuma tiesībām,</w:t>
          </w:r>
          <w:r w:rsidRPr="00A32248" w:rsidR="00227F1B">
            <w:rPr>
              <w:rStyle w:val="Hyperlink"/>
              <w:rFonts w:ascii="Times New Roman" w:hAnsi="Times New Roman" w:cs="Times New Roman"/>
              <w:shd w:val="clear" w:color="auto" w:fill="FFF2CC" w:themeFill="accent4" w:themeFillTint="33"/>
            </w:rPr>
            <w:t xml:space="preserve"> no izpirkuma maksas</w:t>
          </w:r>
          <w:r w:rsidRPr="00A32248" w:rsidR="000413E4">
            <w:rPr>
              <w:rStyle w:val="Hyperlink"/>
              <w:rFonts w:ascii="Times New Roman" w:hAnsi="Times New Roman" w:cs="Times New Roman"/>
              <w:shd w:val="clear" w:color="auto" w:fill="FFF2CC" w:themeFill="accent4" w:themeFillTint="33"/>
            </w:rPr>
            <w:t xml:space="preserve"> </w:t>
          </w:r>
          <w:r w:rsidRPr="00A32248" w:rsidR="00227F1B">
            <w:rPr>
              <w:rStyle w:val="Hyperlink"/>
              <w:rFonts w:ascii="Times New Roman" w:hAnsi="Times New Roman" w:cs="Times New Roman"/>
              <w:shd w:val="clear" w:color="auto" w:fill="FFF2CC" w:themeFill="accent4" w:themeFillTint="33"/>
            </w:rPr>
            <w:t>at</w:t>
          </w:r>
          <w:r w:rsidRPr="00A32248" w:rsidR="000413E4">
            <w:rPr>
              <w:rStyle w:val="Hyperlink"/>
              <w:rFonts w:ascii="Times New Roman" w:hAnsi="Times New Roman" w:cs="Times New Roman"/>
              <w:shd w:val="clear" w:color="auto" w:fill="FFF2CC" w:themeFill="accent4" w:themeFillTint="33"/>
            </w:rPr>
            <w:t>skaitot nomnieka veiktos ieguldījumus</w:t>
          </w:r>
          <w:r>
            <w:tab/>
          </w:r>
          <w:r>
            <w:fldChar w:fldCharType="begin"/>
          </w:r>
          <w:r>
            <w:instrText xml:space="preserve"> PAGEREF _Toc256000080 \h </w:instrText>
          </w:r>
          <w:r>
            <w:fldChar w:fldCharType="separate"/>
          </w:r>
          <w:r>
            <w:t>21</w:t>
          </w:r>
          <w:r>
            <w:fldChar w:fldCharType="end"/>
          </w:r>
          <w:r>
            <w:fldChar w:fldCharType="end"/>
          </w:r>
        </w:p>
        <w:p>
          <w:pPr>
            <w:pStyle w:val="TOC2"/>
            <w:rPr>
              <w:rFonts w:asciiTheme="minorHAnsi" w:hAnsiTheme="minorHAnsi"/>
              <w:noProof/>
              <w:sz w:val="22"/>
            </w:rPr>
          </w:pPr>
          <w:r>
            <w:fldChar w:fldCharType="begin"/>
          </w:r>
          <w:r>
            <w:instrText xml:space="preserve"> HYPERLINK \l "_Toc256000081" </w:instrText>
          </w:r>
          <w:r>
            <w:fldChar w:fldCharType="separate"/>
          </w:r>
          <w:r>
            <w:rPr>
              <w:rStyle w:val="Hyperlink"/>
              <w:rFonts w:ascii="Times New Roman" w:hAnsi="Times New Roman" w:cs="Times New Roman"/>
            </w:rPr>
            <w:t>Kārtējais saimnieciskais gads (2018.) un turpmākie trīs gadi:</w:t>
          </w:r>
          <w:r w:rsidR="008C5BF2">
            <w:rPr>
              <w:rStyle w:val="Hyperlink"/>
              <w:rFonts w:ascii="Times New Roman" w:hAnsi="Times New Roman" w:cs="Times New Roman"/>
            </w:rPr>
            <w:t xml:space="preserve"> </w:t>
          </w:r>
          <w:r w:rsidR="008C5BF2">
            <w:rPr>
              <w:rStyle w:val="Hyperlink"/>
              <w:rFonts w:ascii="Times New Roman" w:eastAsia="Times New Roman" w:hAnsi="Times New Roman" w:cs="Times New Roman"/>
            </w:rPr>
            <w:t xml:space="preserve">paredzama šī priekšlikuma </w:t>
          </w:r>
          <w:r w:rsidRPr="00FD6438" w:rsidR="008C5BF2">
            <w:rPr>
              <w:rStyle w:val="Hyperlink"/>
              <w:rFonts w:ascii="Times New Roman" w:eastAsia="Times New Roman" w:hAnsi="Times New Roman" w:cs="Times New Roman"/>
            </w:rPr>
            <w:t>ne</w:t>
          </w:r>
          <w:r w:rsidR="008C5BF2">
            <w:rPr>
              <w:rStyle w:val="Hyperlink"/>
              <w:rFonts w:ascii="Times New Roman" w:eastAsia="Times New Roman" w:hAnsi="Times New Roman" w:cs="Times New Roman"/>
            </w:rPr>
            <w:t>itrāla</w:t>
          </w:r>
          <w:r w:rsidRPr="00FD6438" w:rsidR="008C5BF2">
            <w:rPr>
              <w:rStyle w:val="Hyperlink"/>
              <w:rFonts w:ascii="Times New Roman" w:eastAsia="Times New Roman" w:hAnsi="Times New Roman" w:cs="Times New Roman"/>
            </w:rPr>
            <w:t xml:space="preserve"> ietekme</w:t>
          </w:r>
          <w:r w:rsidRPr="00B93619" w:rsidR="008C5BF2">
            <w:rPr>
              <w:rStyle w:val="Hyperlink"/>
              <w:rFonts w:ascii="Times New Roman" w:eastAsia="Times New Roman" w:hAnsi="Times New Roman" w:cs="Times New Roman"/>
            </w:rPr>
            <w:t xml:space="preserve"> uz budžetu</w:t>
          </w:r>
          <w:r w:rsidR="008C5BF2">
            <w:rPr>
              <w:rStyle w:val="Hyperlink"/>
              <w:rFonts w:ascii="Times New Roman" w:eastAsia="Times New Roman" w:hAnsi="Times New Roman" w:cs="Times New Roman"/>
            </w:rPr>
            <w:t>, jo š</w:t>
          </w:r>
          <w:r w:rsidRPr="00FD6438" w:rsidR="008C5BF2">
            <w:rPr>
              <w:rStyle w:val="Hyperlink"/>
              <w:rFonts w:ascii="Times New Roman" w:eastAsia="Times New Roman" w:hAnsi="Times New Roman" w:cs="Times New Roman"/>
            </w:rPr>
            <w:t>ī atbalsta mehāni</w:t>
          </w:r>
          <w:r w:rsidR="008C5BF2">
            <w:rPr>
              <w:rStyle w:val="Hyperlink"/>
              <w:rFonts w:ascii="Times New Roman" w:eastAsia="Times New Roman" w:hAnsi="Times New Roman" w:cs="Times New Roman"/>
            </w:rPr>
            <w:t>sma izmantošana, īstenošana neparedz papildu</w:t>
          </w:r>
          <w:r w:rsidRPr="00FD6438" w:rsidR="008C5BF2">
            <w:rPr>
              <w:rStyle w:val="Hyperlink"/>
              <w:rFonts w:ascii="Times New Roman" w:eastAsia="Times New Roman" w:hAnsi="Times New Roman" w:cs="Times New Roman"/>
            </w:rPr>
            <w:t xml:space="preserve"> finanšu līdzekļus no pašvaldības</w:t>
          </w:r>
          <w:r w:rsidR="008C5BF2">
            <w:rPr>
              <w:rStyle w:val="Hyperlink"/>
              <w:rFonts w:ascii="Times New Roman" w:eastAsia="Times New Roman" w:hAnsi="Times New Roman" w:cs="Times New Roman"/>
            </w:rPr>
            <w:t xml:space="preserve"> budžeta.</w:t>
          </w:r>
          <w:r>
            <w:tab/>
          </w:r>
          <w:r>
            <w:fldChar w:fldCharType="begin"/>
          </w:r>
          <w:r>
            <w:instrText xml:space="preserve"> PAGEREF _Toc256000081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"_Toc256000082"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w:t>
          </w:r>
          <w:r>
            <w:rPr>
              <w:rStyle w:val="Hyperlink"/>
              <w:rFonts w:ascii="Times New Roman" w:eastAsia="Times New Roman" w:hAnsi="Times New Roman" w:cs="Times New Roman"/>
            </w:rPr>
            <w:t>itrāla</w:t>
          </w:r>
          <w:r w:rsidRPr="00FD6438">
            <w:rPr>
              <w:rStyle w:val="Hyperlink"/>
              <w:rFonts w:ascii="Times New Roman" w:eastAsia="Times New Roman" w:hAnsi="Times New Roman" w:cs="Times New Roman"/>
            </w:rPr>
            <w:t xml:space="preserve">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w:t>
          </w:r>
          <w:r>
            <w:tab/>
          </w:r>
          <w:r>
            <w:fldChar w:fldCharType="begin"/>
          </w:r>
          <w:r>
            <w:instrText xml:space="preserve"> PAGEREF _Toc256000082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"_Toc256000083"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š</w:t>
          </w:r>
          <w:r w:rsidRPr="00FD6438">
            <w:rPr>
              <w:rStyle w:val="Hyperlink"/>
              <w:rFonts w:ascii="Times New Roman" w:eastAsia="Times New Roman" w:hAnsi="Times New Roman" w:cs="Times New Roman"/>
            </w:rPr>
            <w:t>ī atbalsta mehāni</w:t>
          </w:r>
          <w:r>
            <w:rPr>
              <w:rStyle w:val="Hyperlink"/>
              <w:rFonts w:ascii="Times New Roman" w:eastAsia="Times New Roman" w:hAnsi="Times New Roman" w:cs="Times New Roman"/>
            </w:rPr>
            <w:t>sma izmantošana, īstenošana neparedz papildu</w:t>
          </w:r>
          <w:r w:rsidRPr="00FD6438">
            <w:rPr>
              <w:rStyle w:val="Hyperlink"/>
              <w:rFonts w:ascii="Times New Roman" w:eastAsia="Times New Roman" w:hAnsi="Times New Roman" w:cs="Times New Roman"/>
            </w:rPr>
            <w:t xml:space="preserve"> finanšu līdzekļus no pašvaldības</w:t>
          </w:r>
          <w:r>
            <w:rPr>
              <w:rStyle w:val="Hyperlink"/>
              <w:rFonts w:ascii="Times New Roman" w:eastAsia="Times New Roman" w:hAnsi="Times New Roman" w:cs="Times New Roman"/>
            </w:rPr>
            <w:t xml:space="preserve"> budžeta</w:t>
          </w:r>
          <w:r w:rsidRPr="00FD6438">
            <w:rPr>
              <w:rStyle w:val="Hyperlink"/>
              <w:rFonts w:ascii="Times New Roman" w:eastAsia="Times New Roman" w:hAnsi="Times New Roman" w:cs="Times New Roman"/>
            </w:rPr>
            <w:t>;</w:t>
          </w:r>
          <w:r>
            <w:tab/>
          </w:r>
          <w:r>
            <w:fldChar w:fldCharType="begin"/>
          </w:r>
          <w:r>
            <w:instrText xml:space="preserve"> PAGEREF _Toc256000083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"_Toc256000084"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Atlaides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r>
            <w:tab/>
          </w:r>
          <w:r>
            <w:fldChar w:fldCharType="begin"/>
          </w:r>
          <w:r>
            <w:instrText xml:space="preserve"> PAGEREF _Toc256000084 \h </w:instrText>
          </w:r>
          <w:r>
            <w:fldChar w:fldCharType="separate"/>
          </w:r>
          <w:r>
            <w:t>22</w:t>
          </w:r>
          <w:r>
            <w:fldChar w:fldCharType="end"/>
          </w:r>
          <w:r>
            <w:fldChar w:fldCharType="end"/>
          </w:r>
        </w:p>
        <w:p>
          <w:pPr>
            <w:pStyle w:val="TOC3"/>
            <w:rPr>
              <w:rFonts w:asciiTheme="minorHAnsi" w:hAnsiTheme="minorHAnsi"/>
              <w:noProof/>
              <w:sz w:val="22"/>
            </w:rPr>
          </w:pPr>
          <w:r>
            <w:fldChar w:fldCharType="begin"/>
          </w:r>
          <w:r>
            <w:instrText xml:space="preserve"> HYPERLINK \l "_Toc256000085" </w:instrText>
          </w:r>
          <w:r>
            <w:fldChar w:fldCharType="separate"/>
          </w:r>
          <w:r w:rsidRPr="001917FB">
            <w:rPr>
              <w:rStyle w:val="Hyperlink"/>
              <w:rFonts w:ascii="Times New Roman" w:hAnsi="Times New Roman" w:cs="Times New Roman"/>
              <w:shd w:val="clear" w:color="auto" w:fill="FFF2CC" w:themeFill="accent4" w:themeFillTint="33"/>
            </w:rPr>
            <w:t>B3 r</w:t>
          </w:r>
          <w:r w:rsidRPr="001917FB" w:rsidR="0070015F">
            <w:rPr>
              <w:rStyle w:val="Hyperlink"/>
              <w:rFonts w:ascii="Times New Roman" w:hAnsi="Times New Roman" w:cs="Times New Roman"/>
              <w:shd w:val="clear" w:color="auto" w:fill="FFF2CC" w:themeFill="accent4" w:themeFillTint="33"/>
            </w:rPr>
            <w:t xml:space="preserve">isinājums: Atbalsts </w:t>
          </w:r>
          <w:r w:rsidRPr="001917FB" w:rsidR="00093F46">
            <w:rPr>
              <w:rStyle w:val="Hyperlink"/>
              <w:rFonts w:ascii="Times New Roman" w:hAnsi="Times New Roman" w:cs="Times New Roman"/>
              <w:shd w:val="clear" w:color="auto" w:fill="FFF2CC" w:themeFill="accent4" w:themeFillTint="33"/>
            </w:rPr>
            <w:t xml:space="preserve">samazinātas pārdošanas cenas veidā </w:t>
          </w:r>
          <w:r w:rsidRPr="001917FB" w:rsidR="0070015F">
            <w:rPr>
              <w:rStyle w:val="Hyperlink"/>
              <w:rFonts w:ascii="Times New Roman" w:hAnsi="Times New Roman" w:cs="Times New Roman"/>
              <w:shd w:val="clear" w:color="auto" w:fill="FFF2CC" w:themeFill="accent4" w:themeFillTint="33"/>
            </w:rPr>
            <w:t xml:space="preserve">pašvaldības nekustamā īpašuma (nomas </w:t>
          </w:r>
          <w:r w:rsidRPr="00463708" w:rsidR="0070015F">
            <w:rPr>
              <w:rStyle w:val="Hyperlink"/>
              <w:rFonts w:ascii="Times New Roman" w:hAnsi="Times New Roman" w:cs="Times New Roman"/>
              <w:shd w:val="clear" w:color="auto" w:fill="FFF2CC" w:themeFill="accent4" w:themeFillTint="33"/>
            </w:rPr>
            <w:t>objekta)</w:t>
          </w:r>
          <w:r w:rsidRPr="00463708" w:rsidR="0070015F">
            <w:rPr>
              <w:rStyle w:val="Hyperlink"/>
              <w:rFonts w:ascii="Times New Roman" w:hAnsi="Times New Roman" w:cs="Times New Roman"/>
              <w:shd w:val="clear" w:color="auto" w:fill="FFF2CC" w:themeFill="accent4" w:themeFillTint="33"/>
            </w:rPr>
            <w:t xml:space="preserve"> </w:t>
          </w:r>
          <w:r w:rsidRPr="00463708" w:rsidR="00463708">
            <w:rPr>
              <w:rStyle w:val="Hyperlink"/>
              <w:rFonts w:ascii="Times New Roman" w:hAnsi="Times New Roman" w:cs="Times New Roman"/>
              <w:shd w:val="clear" w:color="auto" w:fill="FFF2CC" w:themeFill="accent4" w:themeFillTint="33"/>
            </w:rPr>
            <w:t>iegādei</w:t>
          </w:r>
          <w:r>
            <w:tab/>
          </w:r>
          <w:r>
            <w:fldChar w:fldCharType="begin"/>
          </w:r>
          <w:r>
            <w:instrText xml:space="preserve"> PAGEREF _Toc256000085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"_Toc256000086" </w:instrText>
          </w:r>
          <w:r>
            <w:fldChar w:fldCharType="separate"/>
          </w:r>
          <w:r>
            <w:rPr>
              <w:rStyle w:val="Hyperlink"/>
              <w:rFonts w:ascii="Times New Roman" w:hAnsi="Times New Roman" w:cs="Times New Roman"/>
            </w:rPr>
            <w:t>Kārtējais saimnieciskais gads (2018.) un turpmākie trīs gadi:</w:t>
          </w:r>
          <w:r w:rsidRPr="008C5BF2" w:rsidR="008C5BF2">
            <w:rPr>
              <w:rStyle w:val="Hyperlink"/>
              <w:rFonts w:ascii="Times New Roman" w:eastAsia="Times New Roman" w:hAnsi="Times New Roman" w:cs="Times New Roman"/>
            </w:rPr>
            <w:t xml:space="preserve"> </w:t>
          </w:r>
          <w:r w:rsidR="008C5BF2">
            <w:rPr>
              <w:rStyle w:val="Hyperlink"/>
              <w:rFonts w:ascii="Times New Roman" w:eastAsia="Times New Roman" w:hAnsi="Times New Roman" w:cs="Times New Roman"/>
            </w:rPr>
            <w:t xml:space="preserve">paredzama šī priekšlikuma </w:t>
          </w:r>
          <w:r w:rsidRPr="00FD6438" w:rsidR="008C5BF2">
            <w:rPr>
              <w:rStyle w:val="Hyperlink"/>
              <w:rFonts w:ascii="Times New Roman" w:eastAsia="Times New Roman" w:hAnsi="Times New Roman" w:cs="Times New Roman"/>
            </w:rPr>
            <w:t>ne</w:t>
          </w:r>
          <w:r w:rsidR="008C5BF2">
            <w:rPr>
              <w:rStyle w:val="Hyperlink"/>
              <w:rFonts w:ascii="Times New Roman" w:eastAsia="Times New Roman" w:hAnsi="Times New Roman" w:cs="Times New Roman"/>
            </w:rPr>
            <w:t>itrāla</w:t>
          </w:r>
          <w:r w:rsidRPr="00FD6438" w:rsidR="008C5BF2">
            <w:rPr>
              <w:rStyle w:val="Hyperlink"/>
              <w:rFonts w:ascii="Times New Roman" w:eastAsia="Times New Roman" w:hAnsi="Times New Roman" w:cs="Times New Roman"/>
            </w:rPr>
            <w:t xml:space="preserve"> ietekme</w:t>
          </w:r>
          <w:r w:rsidRPr="00B93619" w:rsidR="008C5BF2">
            <w:rPr>
              <w:rStyle w:val="Hyperlink"/>
              <w:rFonts w:ascii="Times New Roman" w:eastAsia="Times New Roman" w:hAnsi="Times New Roman" w:cs="Times New Roman"/>
            </w:rPr>
            <w:t xml:space="preserve"> uz budžetu</w:t>
          </w:r>
          <w:r w:rsidR="008C5BF2">
            <w:rPr>
              <w:rStyle w:val="Hyperlink"/>
              <w:rFonts w:ascii="Times New Roman" w:eastAsia="Times New Roman" w:hAnsi="Times New Roman" w:cs="Times New Roman"/>
            </w:rPr>
            <w:t>, jo š</w:t>
          </w:r>
          <w:r w:rsidRPr="00FD6438" w:rsidR="008C5BF2">
            <w:rPr>
              <w:rStyle w:val="Hyperlink"/>
              <w:rFonts w:ascii="Times New Roman" w:eastAsia="Times New Roman" w:hAnsi="Times New Roman" w:cs="Times New Roman"/>
            </w:rPr>
            <w:t>ī atbalsta mehāni</w:t>
          </w:r>
          <w:r w:rsidR="008C5BF2">
            <w:rPr>
              <w:rStyle w:val="Hyperlink"/>
              <w:rFonts w:ascii="Times New Roman" w:eastAsia="Times New Roman" w:hAnsi="Times New Roman" w:cs="Times New Roman"/>
            </w:rPr>
            <w:t>sma izmantošana, īstenošana neparedz papildu</w:t>
          </w:r>
          <w:r w:rsidRPr="00FD6438" w:rsidR="008C5BF2">
            <w:rPr>
              <w:rStyle w:val="Hyperlink"/>
              <w:rFonts w:ascii="Times New Roman" w:eastAsia="Times New Roman" w:hAnsi="Times New Roman" w:cs="Times New Roman"/>
            </w:rPr>
            <w:t xml:space="preserve"> finanšu līdzekļus no pašvaldības</w:t>
          </w:r>
          <w:r w:rsidR="008C5BF2">
            <w:rPr>
              <w:rStyle w:val="Hyperlink"/>
              <w:rFonts w:ascii="Times New Roman" w:eastAsia="Times New Roman" w:hAnsi="Times New Roman" w:cs="Times New Roman"/>
            </w:rPr>
            <w:t xml:space="preserve"> budžeta.</w:t>
          </w:r>
          <w:r>
            <w:tab/>
          </w:r>
          <w:r>
            <w:fldChar w:fldCharType="begin"/>
          </w:r>
          <w:r>
            <w:instrText xml:space="preserve"> PAGEREF _Toc256000086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"_Toc256000087"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w:t>
          </w:r>
          <w:r>
            <w:rPr>
              <w:rStyle w:val="Hyperlink"/>
              <w:rFonts w:ascii="Times New Roman" w:eastAsia="Times New Roman" w:hAnsi="Times New Roman" w:cs="Times New Roman"/>
            </w:rPr>
            <w:t>itrāla</w:t>
          </w:r>
          <w:r w:rsidRPr="00FD6438">
            <w:rPr>
              <w:rStyle w:val="Hyperlink"/>
              <w:rFonts w:ascii="Times New Roman" w:eastAsia="Times New Roman" w:hAnsi="Times New Roman" w:cs="Times New Roman"/>
            </w:rPr>
            <w:t xml:space="preserve">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w:t>
          </w:r>
          <w:r>
            <w:tab/>
          </w:r>
          <w:r>
            <w:fldChar w:fldCharType="begin"/>
          </w:r>
          <w:r>
            <w:instrText xml:space="preserve"> PAGEREF _Toc256000087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"_Toc256000088"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š</w:t>
          </w:r>
          <w:r w:rsidRPr="00FD6438">
            <w:rPr>
              <w:rStyle w:val="Hyperlink"/>
              <w:rFonts w:ascii="Times New Roman" w:eastAsia="Times New Roman" w:hAnsi="Times New Roman" w:cs="Times New Roman"/>
            </w:rPr>
            <w:t>ī atbalsta mehāni</w:t>
          </w:r>
          <w:r>
            <w:rPr>
              <w:rStyle w:val="Hyperlink"/>
              <w:rFonts w:ascii="Times New Roman" w:eastAsia="Times New Roman" w:hAnsi="Times New Roman" w:cs="Times New Roman"/>
            </w:rPr>
            <w:t>sma izmantošana, īstenošana neparedz papildu</w:t>
          </w:r>
          <w:r w:rsidRPr="00FD6438">
            <w:rPr>
              <w:rStyle w:val="Hyperlink"/>
              <w:rFonts w:ascii="Times New Roman" w:eastAsia="Times New Roman" w:hAnsi="Times New Roman" w:cs="Times New Roman"/>
            </w:rPr>
            <w:t xml:space="preserve"> finanšu līdzekļus no pašvaldības</w:t>
          </w:r>
          <w:r>
            <w:rPr>
              <w:rStyle w:val="Hyperlink"/>
              <w:rFonts w:ascii="Times New Roman" w:eastAsia="Times New Roman" w:hAnsi="Times New Roman" w:cs="Times New Roman"/>
            </w:rPr>
            <w:t xml:space="preserve"> budžeta</w:t>
          </w:r>
          <w:r w:rsidRPr="00FD6438">
            <w:rPr>
              <w:rStyle w:val="Hyperlink"/>
              <w:rFonts w:ascii="Times New Roman" w:eastAsia="Times New Roman" w:hAnsi="Times New Roman" w:cs="Times New Roman"/>
            </w:rPr>
            <w:t>;</w:t>
          </w:r>
          <w:r>
            <w:tab/>
          </w:r>
          <w:r>
            <w:fldChar w:fldCharType="begin"/>
          </w:r>
          <w:r>
            <w:instrText xml:space="preserve"> PAGEREF _Toc256000088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"_Toc256000089"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Pr>
              <w:rStyle w:val="Hyperlink"/>
              <w:rFonts w:ascii="Times New Roman" w:eastAsia="Times New Roman" w:hAnsi="Times New Roman" w:cs="Times New Roman"/>
            </w:rPr>
            <w:t>a</w:t>
          </w:r>
          <w:r w:rsidR="00C17ABF">
            <w:rPr>
              <w:rStyle w:val="Hyperlink"/>
              <w:rFonts w:ascii="Times New Roman" w:eastAsia="Times New Roman" w:hAnsi="Times New Roman" w:cs="Times New Roman"/>
            </w:rPr>
            <w:t>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r>
            <w:tab/>
          </w:r>
          <w:r>
            <w:fldChar w:fldCharType="begin"/>
          </w:r>
          <w:r>
            <w:instrText xml:space="preserve"> PAGEREF _Toc256000089 \h </w:instrText>
          </w:r>
          <w:r>
            <w:fldChar w:fldCharType="separate"/>
          </w:r>
          <w:r>
            <w:t>24</w:t>
          </w:r>
          <w:r>
            <w:fldChar w:fldCharType="end"/>
          </w:r>
          <w:r>
            <w:fldChar w:fldCharType="end"/>
          </w:r>
        </w:p>
        <w:p>
          <w:pPr>
            <w:pStyle w:val="TOC1"/>
            <w:rPr>
              <w:rFonts w:asciiTheme="minorHAnsi" w:hAnsiTheme="minorHAnsi"/>
              <w:noProof/>
              <w:sz w:val="22"/>
            </w:rPr>
          </w:pPr>
          <w:r>
            <w:fldChar w:fldCharType="begin"/>
          </w:r>
          <w:r>
            <w:instrText xml:space="preserve"> HYPERLINK \l "_Toc256000090" </w:instrText>
          </w:r>
          <w:r>
            <w:fldChar w:fldCharType="separate"/>
          </w:r>
          <w:r w:rsidRPr="001917FB">
            <w:rPr>
              <w:rStyle w:val="Hyperlink"/>
              <w:rFonts w:ascii="Times New Roman" w:hAnsi="Times New Roman" w:cs="Times New Roman"/>
            </w:rPr>
            <w:t>II daļa</w:t>
          </w:r>
          <w:r w:rsidRPr="001917FB" w:rsidR="00C30A69">
            <w:rPr>
              <w:rStyle w:val="Hyperlink"/>
              <w:rFonts w:ascii="Times New Roman" w:hAnsi="Times New Roman" w:cs="Times New Roman"/>
            </w:rPr>
            <w:t xml:space="preserve"> </w:t>
          </w:r>
          <w:r w:rsidRPr="001917FB" w:rsidR="00084C6A">
            <w:rPr>
              <w:rStyle w:val="Hyperlink"/>
              <w:rFonts w:ascii="Times New Roman" w:hAnsi="Times New Roman" w:cs="Times New Roman"/>
            </w:rPr>
            <w:t>Pašvaldību finanšu instrumenti uzņēmējdarbības atbalstam</w:t>
          </w:r>
          <w:r>
            <w:tab/>
          </w:r>
          <w:r>
            <w:fldChar w:fldCharType="begin"/>
          </w:r>
          <w:r>
            <w:instrText xml:space="preserve"> PAGEREF _Toc256000090 \h </w:instrText>
          </w:r>
          <w:r>
            <w:fldChar w:fldCharType="separate"/>
          </w:r>
          <w:r>
            <w:t>25</w:t>
          </w:r>
          <w:r>
            <w:fldChar w:fldCharType="end"/>
          </w:r>
          <w:r>
            <w:fldChar w:fldCharType="end"/>
          </w:r>
        </w:p>
        <w:p>
          <w:pPr>
            <w:pStyle w:val="TOC2"/>
            <w:rPr>
              <w:rFonts w:asciiTheme="minorHAnsi" w:hAnsiTheme="minorHAnsi"/>
              <w:noProof/>
              <w:sz w:val="22"/>
            </w:rPr>
          </w:pPr>
          <w:r>
            <w:fldChar w:fldCharType="begin"/>
          </w:r>
          <w:r>
            <w:instrText xml:space="preserve"> HYPERLINK \l "_Toc256000091" </w:instrText>
          </w:r>
          <w:r>
            <w:fldChar w:fldCharType="separate"/>
          </w:r>
          <w:r w:rsidRPr="000D2A25">
            <w:rPr>
              <w:rStyle w:val="Hyperlink"/>
              <w:rFonts w:ascii="Times New Roman" w:hAnsi="Times New Roman" w:cs="Times New Roman"/>
            </w:rPr>
            <w:t>Konceptuālā ziņojuma D priekšlikumam</w:t>
          </w:r>
          <w:r>
            <w:rPr>
              <w:rStyle w:val="Hyperlink"/>
              <w:rFonts w:ascii="Times New Roman" w:hAnsi="Times New Roman" w:cs="Times New Roman"/>
            </w:rPr>
            <w:t xml:space="preserve"> (par pašvaldību aizņēmumiem no Valsts kases) un </w:t>
          </w:r>
          <w:r w:rsidRPr="000D2A25">
            <w:rPr>
              <w:rStyle w:val="Hyperlink"/>
              <w:rFonts w:ascii="Times New Roman" w:hAnsi="Times New Roman" w:cs="Times New Roman"/>
            </w:rPr>
            <w:t>E priekšlikumam</w:t>
          </w:r>
          <w:r>
            <w:rPr>
              <w:rStyle w:val="Hyperlink"/>
              <w:rFonts w:ascii="Times New Roman" w:hAnsi="Times New Roman" w:cs="Times New Roman"/>
            </w:rPr>
            <w:t xml:space="preserve"> (par pašvaldību dotaj</w:t>
          </w:r>
          <w:r w:rsidR="00D8740A">
            <w:rPr>
              <w:rStyle w:val="Hyperlink"/>
              <w:rFonts w:ascii="Times New Roman" w:hAnsi="Times New Roman" w:cs="Times New Roman"/>
            </w:rPr>
            <w:t xml:space="preserve">ām garantijām </w:t>
          </w:r>
          <w:r>
            <w:rPr>
              <w:rStyle w:val="Hyperlink"/>
              <w:rFonts w:ascii="Times New Roman" w:hAnsi="Times New Roman" w:cs="Times New Roman"/>
            </w:rPr>
            <w:t>uzņēmējiem)</w:t>
          </w:r>
          <w:r w:rsidR="000D2A25">
            <w:rPr>
              <w:rStyle w:val="Hyperlink"/>
              <w:rFonts w:ascii="Times New Roman" w:hAnsi="Times New Roman" w:cs="Times New Roman"/>
            </w:rPr>
            <w:t xml:space="preserve"> </w:t>
          </w:r>
          <w:r w:rsidRPr="000D2A25" w:rsidR="000D2A25">
            <w:rPr>
              <w:rStyle w:val="Hyperlink"/>
              <w:rFonts w:ascii="Times New Roman" w:hAnsi="Times New Roman" w:cs="Times New Roman"/>
            </w:rPr>
            <w:t xml:space="preserve">turpmākai izpētei sagatavoti </w:t>
          </w:r>
          <w:r w:rsidR="00D20C5F">
            <w:rPr>
              <w:rStyle w:val="Hyperlink"/>
              <w:rFonts w:ascii="Times New Roman" w:hAnsi="Times New Roman" w:cs="Times New Roman"/>
            </w:rPr>
            <w:t>iespējamie</w:t>
          </w:r>
          <w:r w:rsidRPr="000D2A25" w:rsidR="000D2A25">
            <w:rPr>
              <w:rStyle w:val="Hyperlink"/>
              <w:rFonts w:ascii="Times New Roman" w:hAnsi="Times New Roman" w:cs="Times New Roman"/>
            </w:rPr>
            <w:t xml:space="preserve"> risinājuma varianti.</w:t>
          </w:r>
          <w:r>
            <w:tab/>
          </w:r>
          <w:r>
            <w:fldChar w:fldCharType="begin"/>
          </w:r>
          <w:r>
            <w:instrText xml:space="preserve"> PAGEREF _Toc256000091 \h </w:instrText>
          </w:r>
          <w:r>
            <w:fldChar w:fldCharType="separate"/>
          </w:r>
          <w:r>
            <w:t>26</w:t>
          </w:r>
          <w:r>
            <w:fldChar w:fldCharType="end"/>
          </w:r>
          <w:r>
            <w:fldChar w:fldCharType="end"/>
          </w:r>
        </w:p>
        <w:p>
          <w:pPr>
            <w:pStyle w:val="TOC3"/>
            <w:rPr>
              <w:rFonts w:asciiTheme="minorHAnsi" w:hAnsiTheme="minorHAnsi"/>
              <w:noProof/>
              <w:sz w:val="22"/>
            </w:rPr>
          </w:pPr>
          <w:r>
            <w:fldChar w:fldCharType="begin"/>
          </w:r>
          <w:r>
            <w:instrText xml:space="preserve"> HYPERLINK \l "_Toc256000092" </w:instrText>
          </w:r>
          <w:r>
            <w:fldChar w:fldCharType="separate"/>
          </w:r>
          <w:r w:rsidRPr="00A32248">
            <w:rPr>
              <w:rStyle w:val="Hyperlink"/>
              <w:rFonts w:ascii="Times New Roman" w:hAnsi="Times New Roman" w:cs="Times New Roman"/>
            </w:rPr>
            <w:t>D priekšlikums</w:t>
          </w:r>
          <w:r w:rsidRPr="00A32248" w:rsidR="001C3D24">
            <w:rPr>
              <w:rStyle w:val="Hyperlink"/>
              <w:rFonts w:ascii="Times New Roman" w:hAnsi="Times New Roman" w:cs="Times New Roman"/>
            </w:rPr>
            <w:t xml:space="preserve"> – Plašākas pašvaldību finansiālā atbalsta</w:t>
          </w:r>
          <w:r w:rsidRPr="00A32248" w:rsidR="001C0FD4">
            <w:rPr>
              <w:rStyle w:val="Hyperlink"/>
              <w:rFonts w:ascii="Times New Roman" w:hAnsi="Times New Roman" w:cs="Times New Roman"/>
            </w:rPr>
            <w:t xml:space="preserve"> piešķiršanas ie</w:t>
          </w:r>
          <w:r w:rsidRPr="00A32248" w:rsidR="001C3D24">
            <w:rPr>
              <w:rStyle w:val="Hyperlink"/>
              <w:rFonts w:ascii="Times New Roman" w:hAnsi="Times New Roman" w:cs="Times New Roman"/>
            </w:rPr>
            <w:t>spējas uzņēmējdarbības attīstībai</w:t>
          </w:r>
          <w:r>
            <w:tab/>
          </w:r>
          <w:r>
            <w:fldChar w:fldCharType="begin"/>
          </w:r>
          <w:r>
            <w:instrText xml:space="preserve"> PAGEREF _Toc256000092 \h </w:instrText>
          </w:r>
          <w:r>
            <w:fldChar w:fldCharType="separate"/>
          </w:r>
          <w:r>
            <w:t>27</w:t>
          </w:r>
          <w:r>
            <w:fldChar w:fldCharType="end"/>
          </w:r>
          <w:r>
            <w:fldChar w:fldCharType="end"/>
          </w:r>
        </w:p>
        <w:p>
          <w:pPr>
            <w:pStyle w:val="TOC3"/>
            <w:rPr>
              <w:rFonts w:asciiTheme="minorHAnsi" w:hAnsiTheme="minorHAnsi"/>
              <w:noProof/>
              <w:sz w:val="22"/>
            </w:rPr>
          </w:pPr>
          <w:r>
            <w:fldChar w:fldCharType="begin"/>
          </w:r>
          <w:r>
            <w:instrText xml:space="preserve"> HYPERLINK \l "_Toc256000093" </w:instrText>
          </w:r>
          <w:r>
            <w:fldChar w:fldCharType="separate"/>
          </w:r>
          <w:r w:rsidRPr="001917FB">
            <w:rPr>
              <w:rStyle w:val="Hyperlink"/>
              <w:rFonts w:ascii="Times New Roman" w:hAnsi="Times New Roman" w:cs="Times New Roman"/>
            </w:rPr>
            <w:t>D2 risinājums: Pašvaldību aizņēmumi no Valsts kases pašvaldību uzņēmējdarbības atbalsta projektiem</w:t>
          </w:r>
          <w:r>
            <w:tab/>
          </w:r>
          <w:r>
            <w:fldChar w:fldCharType="begin"/>
          </w:r>
          <w:r>
            <w:instrText xml:space="preserve"> PAGEREF _Toc256000093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"_Toc256000094"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neitrāla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 atbalsta mehānismu izmantojušie uzņēmēji nav</w:t>
          </w:r>
          <w:r>
            <w:rPr>
              <w:rStyle w:val="Hyperlink"/>
              <w:rFonts w:ascii="Times New Roman" w:eastAsia="Times New Roman" w:hAnsi="Times New Roman" w:cs="Times New Roman"/>
            </w:rPr>
            <w:t xml:space="preserve"> kompensējuši </w:t>
          </w:r>
          <w:r>
            <w:rPr>
              <w:rStyle w:val="Hyperlink"/>
              <w:rFonts w:ascii="Times New Roman" w:eastAsia="Times New Roman" w:hAnsi="Times New Roman" w:cs="Times New Roman"/>
            </w:rPr>
            <w:t>granta</w:t>
          </w:r>
          <w:r>
            <w:rPr>
              <w:rStyle w:val="Hyperlink"/>
              <w:rFonts w:ascii="Times New Roman" w:eastAsia="Times New Roman" w:hAnsi="Times New Roman" w:cs="Times New Roman"/>
            </w:rPr>
            <w:t xml:space="preserve"> apmēru</w:t>
          </w:r>
          <w:r>
            <w:rPr>
              <w:rStyle w:val="Hyperlink"/>
              <w:rFonts w:ascii="Times New Roman" w:eastAsia="Times New Roman" w:hAnsi="Times New Roman" w:cs="Times New Roman"/>
            </w:rPr>
            <w:t xml:space="preserve"> </w:t>
          </w:r>
          <w:r>
            <w:rPr>
              <w:rStyle w:val="Hyperlink"/>
              <w:rFonts w:ascii="Times New Roman" w:hAnsi="Times New Roman" w:cs="Times New Roman"/>
            </w:rPr>
            <w:t>atbalstāmā projekta ietveros plānoto iedzīvotāju ienākuma nodokļa apmēru un nekustamā īpašuma nodokļa kopsummu</w:t>
          </w:r>
          <w:r>
            <w:rPr>
              <w:rStyle w:val="Hyperlink"/>
              <w:rFonts w:ascii="Times New Roman" w:eastAsia="Times New Roman" w:hAnsi="Times New Roman" w:cs="Times New Roman"/>
            </w:rPr>
            <w:t>.</w:t>
          </w:r>
          <w:r>
            <w:tab/>
          </w:r>
          <w:r>
            <w:fldChar w:fldCharType="begin"/>
          </w:r>
          <w:r>
            <w:instrText xml:space="preserve"> PAGEREF _Toc256000094 \h </w:instrText>
          </w:r>
          <w:r>
            <w:fldChar w:fldCharType="separate"/>
          </w:r>
          <w:r>
            <w:t>30</w:t>
          </w:r>
          <w:r>
            <w:fldChar w:fldCharType="end"/>
          </w:r>
          <w:r>
            <w:fldChar w:fldCharType="end"/>
          </w:r>
        </w:p>
        <w:p>
          <w:pPr>
            <w:pStyle w:val="TOC3"/>
            <w:rPr>
              <w:rFonts w:asciiTheme="minorHAnsi" w:hAnsiTheme="minorHAnsi"/>
              <w:noProof/>
              <w:sz w:val="22"/>
            </w:rPr>
          </w:pPr>
          <w:r>
            <w:fldChar w:fldCharType="begin"/>
          </w:r>
          <w:r>
            <w:instrText xml:space="preserve"> HYPERLINK \l "_Toc256000095" </w:instrText>
          </w:r>
          <w:r>
            <w:fldChar w:fldCharType="separate"/>
          </w:r>
          <w:r w:rsidRPr="001917FB">
            <w:rPr>
              <w:rStyle w:val="Hyperlink"/>
              <w:rFonts w:ascii="Times New Roman" w:hAnsi="Times New Roman" w:cs="Times New Roman"/>
            </w:rPr>
            <w:t>D</w:t>
          </w:r>
          <w:r>
            <w:rPr>
              <w:rStyle w:val="Hyperlink"/>
              <w:rFonts w:ascii="Times New Roman" w:hAnsi="Times New Roman" w:cs="Times New Roman"/>
            </w:rPr>
            <w:t>3</w:t>
          </w:r>
          <w:r w:rsidRPr="001917FB">
            <w:rPr>
              <w:rStyle w:val="Hyperlink"/>
              <w:rFonts w:ascii="Times New Roman" w:hAnsi="Times New Roman" w:cs="Times New Roman"/>
            </w:rPr>
            <w:t xml:space="preserve"> risinājums: </w:t>
          </w:r>
          <w:r w:rsidR="004103ED">
            <w:rPr>
              <w:rStyle w:val="Hyperlink"/>
              <w:rFonts w:ascii="Times New Roman" w:hAnsi="Times New Roman" w:cs="Times New Roman"/>
            </w:rPr>
            <w:t>E</w:t>
          </w:r>
          <w:r>
            <w:rPr>
              <w:rStyle w:val="Hyperlink"/>
              <w:rFonts w:ascii="Times New Roman" w:hAnsi="Times New Roman" w:cs="Times New Roman"/>
            </w:rPr>
            <w:t>sošo</w:t>
          </w:r>
          <w:r w:rsidR="004103ED">
            <w:rPr>
              <w:rStyle w:val="Hyperlink"/>
              <w:rFonts w:ascii="Times New Roman" w:hAnsi="Times New Roman" w:cs="Times New Roman"/>
            </w:rPr>
            <w:t xml:space="preserve"> </w:t>
          </w:r>
          <w:r w:rsidR="00ED271D">
            <w:rPr>
              <w:rStyle w:val="Hyperlink"/>
              <w:rFonts w:ascii="Times New Roman" w:hAnsi="Times New Roman" w:cs="Times New Roman"/>
            </w:rPr>
            <w:t xml:space="preserve">ierobežojumu jeb mērķu saglabāšana pašvaldībām aizņēmumu saņemšanai, kamēr </w:t>
          </w:r>
          <w:r w:rsidR="003D4DA8">
            <w:rPr>
              <w:rStyle w:val="Hyperlink"/>
              <w:rFonts w:ascii="Times New Roman" w:hAnsi="Times New Roman" w:cs="Times New Roman"/>
            </w:rPr>
            <w:t>notiek attiekšanās no mērķiem pēc būtības</w:t>
          </w:r>
          <w:r>
            <w:tab/>
          </w:r>
          <w:r>
            <w:fldChar w:fldCharType="begin"/>
          </w:r>
          <w:r>
            <w:instrText xml:space="preserve"> PAGEREF _Toc256000095 \h </w:instrText>
          </w:r>
          <w:r>
            <w:fldChar w:fldCharType="separate"/>
          </w:r>
          <w:r>
            <w:t>30</w:t>
          </w:r>
          <w:r>
            <w:fldChar w:fldCharType="end"/>
          </w:r>
          <w:r>
            <w:fldChar w:fldCharType="end"/>
          </w:r>
        </w:p>
        <w:p>
          <w:pPr>
            <w:pStyle w:val="TOC3"/>
            <w:rPr>
              <w:rFonts w:asciiTheme="minorHAnsi" w:hAnsiTheme="minorHAnsi"/>
              <w:noProof/>
              <w:sz w:val="22"/>
            </w:rPr>
          </w:pPr>
          <w:r>
            <w:fldChar w:fldCharType="begin"/>
          </w:r>
          <w:r>
            <w:instrText xml:space="preserve"> HYPERLINK \l "_Toc256000096" </w:instrText>
          </w:r>
          <w:r>
            <w:fldChar w:fldCharType="separate"/>
          </w:r>
          <w:r w:rsidRPr="001917FB">
            <w:rPr>
              <w:rStyle w:val="Hyperlink"/>
              <w:rFonts w:ascii="Times New Roman" w:hAnsi="Times New Roman" w:cs="Times New Roman"/>
            </w:rPr>
            <w:t xml:space="preserve">E priekšlikums – </w:t>
          </w:r>
          <w:r w:rsidRPr="001917FB" w:rsidR="00A204CA">
            <w:rPr>
              <w:rStyle w:val="Hyperlink"/>
              <w:rFonts w:ascii="Times New Roman" w:hAnsi="Times New Roman" w:cs="Times New Roman"/>
            </w:rPr>
            <w:t>Pašvaldību tiesību papla</w:t>
          </w:r>
          <w:r w:rsidRPr="001917FB" w:rsidR="00127885">
            <w:rPr>
              <w:rStyle w:val="Hyperlink"/>
              <w:rFonts w:ascii="Times New Roman" w:hAnsi="Times New Roman" w:cs="Times New Roman"/>
            </w:rPr>
            <w:t>šināšana, izsniedzot galvojumus</w:t>
          </w:r>
          <w:r w:rsidR="002C6273">
            <w:rPr>
              <w:rStyle w:val="Hyperlink"/>
              <w:rFonts w:ascii="Times New Roman" w:hAnsi="Times New Roman" w:cs="Times New Roman"/>
            </w:rPr>
            <w:t xml:space="preserve"> </w:t>
          </w:r>
          <w:r w:rsidR="0042325B">
            <w:rPr>
              <w:rStyle w:val="Hyperlink"/>
              <w:rFonts w:ascii="Times New Roman" w:hAnsi="Times New Roman" w:cs="Times New Roman"/>
            </w:rPr>
            <w:t>vai</w:t>
          </w:r>
          <w:r w:rsidRPr="001917FB" w:rsidR="00A204CA">
            <w:rPr>
              <w:rStyle w:val="Hyperlink"/>
              <w:rFonts w:ascii="Times New Roman" w:hAnsi="Times New Roman" w:cs="Times New Roman"/>
            </w:rPr>
            <w:t xml:space="preserve"> </w:t>
          </w:r>
          <w:r w:rsidR="002C6273">
            <w:rPr>
              <w:rStyle w:val="Hyperlink"/>
              <w:rFonts w:ascii="Times New Roman" w:hAnsi="Times New Roman" w:cs="Times New Roman"/>
            </w:rPr>
            <w:t>garantijas</w:t>
          </w:r>
          <w:r w:rsidRPr="001917FB" w:rsidR="002C6273">
            <w:rPr>
              <w:rStyle w:val="Hyperlink"/>
              <w:rFonts w:ascii="Times New Roman" w:hAnsi="Times New Roman" w:cs="Times New Roman"/>
            </w:rPr>
            <w:t xml:space="preserve"> </w:t>
          </w:r>
          <w:r w:rsidRPr="001917FB" w:rsidR="00A204CA">
            <w:rPr>
              <w:rStyle w:val="Hyperlink"/>
              <w:rFonts w:ascii="Times New Roman" w:hAnsi="Times New Roman" w:cs="Times New Roman"/>
            </w:rPr>
            <w:t>uzņēmējiem</w:t>
          </w:r>
          <w:r>
            <w:tab/>
          </w:r>
          <w:r>
            <w:fldChar w:fldCharType="begin"/>
          </w:r>
          <w:r>
            <w:instrText xml:space="preserve"> PAGEREF _Toc256000096 \h </w:instrText>
          </w:r>
          <w:r>
            <w:fldChar w:fldCharType="separate"/>
          </w:r>
          <w:r>
            <w:t>32</w:t>
          </w:r>
          <w:r>
            <w:fldChar w:fldCharType="end"/>
          </w:r>
          <w:r>
            <w:fldChar w:fldCharType="end"/>
          </w:r>
        </w:p>
        <w:p>
          <w:pPr>
            <w:pStyle w:val="TOC3"/>
            <w:rPr>
              <w:rFonts w:asciiTheme="minorHAnsi" w:hAnsiTheme="minorHAnsi"/>
              <w:noProof/>
              <w:sz w:val="22"/>
            </w:rPr>
          </w:pPr>
          <w:r>
            <w:fldChar w:fldCharType="begin"/>
          </w:r>
          <w:r>
            <w:instrText xml:space="preserve"> HYPERLINK \l "_Toc256000097" </w:instrText>
          </w:r>
          <w:r>
            <w:fldChar w:fldCharType="separate"/>
          </w:r>
          <w:r w:rsidRPr="001917FB">
            <w:rPr>
              <w:rStyle w:val="Hyperlink"/>
              <w:rFonts w:ascii="Times New Roman" w:hAnsi="Times New Roman" w:cs="Times New Roman"/>
            </w:rPr>
            <w:t>E1 r</w:t>
          </w:r>
          <w:r w:rsidRPr="001917FB" w:rsidR="00964B55">
            <w:rPr>
              <w:rStyle w:val="Hyperlink"/>
              <w:rFonts w:ascii="Times New Roman" w:hAnsi="Times New Roman" w:cs="Times New Roman"/>
            </w:rPr>
            <w:t>isinājum</w:t>
          </w:r>
          <w:r w:rsidRPr="001917FB">
            <w:rPr>
              <w:rStyle w:val="Hyperlink"/>
              <w:rFonts w:ascii="Times New Roman" w:hAnsi="Times New Roman" w:cs="Times New Roman"/>
            </w:rPr>
            <w:t>s</w:t>
          </w:r>
          <w:r w:rsidRPr="001917FB" w:rsidR="00964B55">
            <w:rPr>
              <w:rStyle w:val="Hyperlink"/>
              <w:rFonts w:ascii="Times New Roman" w:hAnsi="Times New Roman" w:cs="Times New Roman"/>
            </w:rPr>
            <w:t xml:space="preserve">: </w:t>
          </w:r>
          <w:r w:rsidRPr="001917FB" w:rsidR="00A204CA">
            <w:rPr>
              <w:rStyle w:val="Hyperlink"/>
              <w:rFonts w:ascii="Times New Roman" w:hAnsi="Times New Roman" w:cs="Times New Roman"/>
            </w:rPr>
            <w:t>Pašvaldību dotie galvojumi uzņēmējiem</w:t>
          </w:r>
          <w:r>
            <w:tab/>
          </w:r>
          <w:r>
            <w:fldChar w:fldCharType="begin"/>
          </w:r>
          <w:r>
            <w:instrText xml:space="preserve"> PAGEREF _Toc256000097 \h </w:instrText>
          </w:r>
          <w:r>
            <w:fldChar w:fldCharType="separate"/>
          </w:r>
          <w:r>
            <w:t>32</w:t>
          </w:r>
          <w:r>
            <w:fldChar w:fldCharType="end"/>
          </w:r>
          <w:r>
            <w:fldChar w:fldCharType="end"/>
          </w:r>
        </w:p>
        <w:p>
          <w:pPr>
            <w:pStyle w:val="TOC2"/>
            <w:rPr>
              <w:rFonts w:asciiTheme="minorHAnsi" w:hAnsiTheme="minorHAnsi"/>
              <w:noProof/>
              <w:sz w:val="22"/>
            </w:rPr>
          </w:pPr>
          <w:r>
            <w:fldChar w:fldCharType="begin"/>
          </w:r>
          <w:r>
            <w:instrText xml:space="preserve"> HYPERLINK \l "_Toc256000098" </w:instrText>
          </w:r>
          <w:r>
            <w:fldChar w:fldCharType="separate"/>
          </w:r>
          <w:r>
            <w:rPr>
              <w:rStyle w:val="Hyperlink"/>
              <w:rFonts w:ascii="Times New Roman" w:eastAsia="Times New Roman" w:hAnsi="Times New Roman" w:cs="Times New Roman"/>
            </w:rPr>
            <w:t xml:space="preserve">Īstermiņā </w:t>
          </w:r>
          <w:r w:rsidRPr="00AA5D47">
            <w:rPr>
              <w:rStyle w:val="Hyperlink"/>
              <w:rFonts w:ascii="Times New Roman" w:eastAsia="Times New Roman" w:hAnsi="Times New Roman" w:cs="Times New Roman"/>
            </w:rPr>
            <w:t xml:space="preserve">(līdz trim gadiem) paredzama šī priekšlikuma </w:t>
          </w:r>
          <w:r w:rsidRPr="00165CC5">
            <w:rPr>
              <w:rStyle w:val="Hyperlink"/>
              <w:rFonts w:ascii="Times New Roman" w:eastAsia="Times New Roman" w:hAnsi="Times New Roman" w:cs="Times New Roman"/>
            </w:rPr>
            <w:t>negatīva ietekme</w:t>
          </w:r>
          <w:r w:rsidRPr="00AA5D47">
            <w:rPr>
              <w:rStyle w:val="Hyperlink"/>
              <w:rFonts w:ascii="Times New Roman" w:eastAsia="Times New Roman" w:hAnsi="Times New Roman" w:cs="Times New Roman"/>
            </w:rPr>
            <w:t xml:space="preserve"> uz</w:t>
          </w:r>
          <w:r>
            <w:rPr>
              <w:rStyle w:val="Hyperlink"/>
              <w:rFonts w:ascii="Times New Roman" w:eastAsia="Times New Roman" w:hAnsi="Times New Roman" w:cs="Times New Roman"/>
            </w:rPr>
            <w:t xml:space="preserve"> pašvaldību</w:t>
          </w:r>
          <w:r w:rsidRPr="00AA5D47">
            <w:rPr>
              <w:rStyle w:val="Hyperlink"/>
              <w:rFonts w:ascii="Times New Roman" w:eastAsia="Times New Roman" w:hAnsi="Times New Roman" w:cs="Times New Roman"/>
            </w:rPr>
            <w:t xml:space="preserve"> budžetu, jo </w:t>
          </w:r>
          <w:r>
            <w:rPr>
              <w:rStyle w:val="Hyperlink"/>
              <w:rFonts w:ascii="Times New Roman" w:eastAsia="Times New Roman" w:hAnsi="Times New Roman" w:cs="Times New Roman"/>
            </w:rPr>
            <w:t>š</w:t>
          </w:r>
          <w:r w:rsidRPr="00FD6438">
            <w:rPr>
              <w:rStyle w:val="Hyperlink"/>
              <w:rFonts w:ascii="Times New Roman" w:eastAsia="Times New Roman" w:hAnsi="Times New Roman" w:cs="Times New Roman"/>
            </w:rPr>
            <w:t>ī atbalsta mehāni</w:t>
          </w:r>
          <w:r>
            <w:rPr>
              <w:rStyle w:val="Hyperlink"/>
              <w:rFonts w:ascii="Times New Roman" w:eastAsia="Times New Roman" w:hAnsi="Times New Roman" w:cs="Times New Roman"/>
            </w:rPr>
            <w:t>sma izmantošana pašvaldībai ir kā zaudējums finansiālā izteiksmē. Savukārt ietekme uz valsts budžetu īstermiņā ir neitrāla, nav būtisku nodokļu ieņēmumu no atbalstītā uzņēmējdarbības projekta.</w:t>
          </w:r>
          <w:r>
            <w:tab/>
          </w:r>
          <w:r>
            <w:fldChar w:fldCharType="begin"/>
          </w:r>
          <w:r>
            <w:instrText xml:space="preserve"> PAGEREF _Toc256000098 \h </w:instrText>
          </w:r>
          <w:r>
            <w:fldChar w:fldCharType="separate"/>
          </w:r>
          <w:r>
            <w:t>33</w:t>
          </w:r>
          <w:r>
            <w:fldChar w:fldCharType="end"/>
          </w:r>
          <w:r>
            <w:fldChar w:fldCharType="end"/>
          </w:r>
        </w:p>
        <w:p>
          <w:pPr>
            <w:pStyle w:val="TOC2"/>
            <w:rPr>
              <w:rFonts w:asciiTheme="minorHAnsi" w:hAnsiTheme="minorHAnsi"/>
              <w:noProof/>
              <w:sz w:val="22"/>
            </w:rPr>
          </w:pPr>
          <w:r>
            <w:fldChar w:fldCharType="begin"/>
          </w:r>
          <w:r>
            <w:instrText xml:space="preserve"> HYPERLINK \l "_Toc256000099"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paredzama šī priekšlikuma </w:t>
          </w:r>
          <w:r w:rsidRPr="00FD6438">
            <w:rPr>
              <w:rStyle w:val="Hyperlink"/>
              <w:rFonts w:ascii="Times New Roman" w:eastAsia="Times New Roman" w:hAnsi="Times New Roman" w:cs="Times New Roman"/>
            </w:rPr>
            <w:t>neitrāla 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jo atbalsta mehānismu izmantojušie uzņēmēji uzsākuši atmaksāt savas kredītsaistības. Ietekme uz valsts budžetu vidējā termiņā un ilgtermiņā ir pozitīva, jo uzņēmējs rada papildu ieņēmumus budžetā no samaksātajiem nodokļiem.</w:t>
          </w:r>
          <w:r>
            <w:tab/>
          </w:r>
          <w:r>
            <w:fldChar w:fldCharType="begin"/>
          </w:r>
          <w:r>
            <w:instrText xml:space="preserve"> PAGEREF _Toc256000099 \h </w:instrText>
          </w:r>
          <w:r>
            <w:fldChar w:fldCharType="separate"/>
          </w:r>
          <w:r>
            <w:t>33</w:t>
          </w:r>
          <w:r>
            <w:fldChar w:fldCharType="end"/>
          </w:r>
          <w:r>
            <w:fldChar w:fldCharType="end"/>
          </w:r>
        </w:p>
        <w:p>
          <w:pPr>
            <w:pStyle w:val="TOC3"/>
            <w:rPr>
              <w:rFonts w:asciiTheme="minorHAnsi" w:hAnsiTheme="minorHAnsi"/>
              <w:noProof/>
              <w:sz w:val="22"/>
            </w:rPr>
          </w:pPr>
          <w:r>
            <w:fldChar w:fldCharType="begin"/>
          </w:r>
          <w:r>
            <w:instrText xml:space="preserve"> HYPERLINK \l "_Toc256000100" </w:instrText>
          </w:r>
          <w:r>
            <w:fldChar w:fldCharType="separate"/>
          </w:r>
          <w:r w:rsidRPr="001917FB">
            <w:rPr>
              <w:rStyle w:val="Hyperlink"/>
              <w:rFonts w:ascii="Times New Roman" w:hAnsi="Times New Roman" w:cs="Times New Roman"/>
            </w:rPr>
            <w:t>E2 r</w:t>
          </w:r>
          <w:r w:rsidRPr="001917FB" w:rsidR="002C7276">
            <w:rPr>
              <w:rStyle w:val="Hyperlink"/>
              <w:rFonts w:ascii="Times New Roman" w:hAnsi="Times New Roman" w:cs="Times New Roman"/>
            </w:rPr>
            <w:t>isinājum</w:t>
          </w:r>
          <w:r w:rsidRPr="001917FB">
            <w:rPr>
              <w:rStyle w:val="Hyperlink"/>
              <w:rFonts w:ascii="Times New Roman" w:hAnsi="Times New Roman" w:cs="Times New Roman"/>
            </w:rPr>
            <w:t>s</w:t>
          </w:r>
          <w:r w:rsidRPr="001917FB" w:rsidR="002C7276">
            <w:rPr>
              <w:rStyle w:val="Hyperlink"/>
              <w:rFonts w:ascii="Times New Roman" w:hAnsi="Times New Roman" w:cs="Times New Roman"/>
            </w:rPr>
            <w:t xml:space="preserve">: </w:t>
          </w:r>
          <w:r w:rsidRPr="001917FB" w:rsidR="00AD2940">
            <w:rPr>
              <w:rStyle w:val="Hyperlink"/>
              <w:rFonts w:ascii="Times New Roman" w:hAnsi="Times New Roman" w:cs="Times New Roman"/>
            </w:rPr>
            <w:t>Sadarbības modeļa izveidošana starp ALTUM un pašvaldībām</w:t>
          </w:r>
          <w:r w:rsidRPr="001917FB" w:rsidR="001B294D">
            <w:rPr>
              <w:rStyle w:val="Hyperlink"/>
              <w:rFonts w:ascii="Times New Roman" w:hAnsi="Times New Roman" w:cs="Times New Roman"/>
            </w:rPr>
            <w:t xml:space="preserve">, lai izsniegtu </w:t>
          </w:r>
          <w:r w:rsidR="0042325B">
            <w:rPr>
              <w:rStyle w:val="Hyperlink"/>
              <w:rFonts w:ascii="Times New Roman" w:hAnsi="Times New Roman" w:cs="Times New Roman"/>
            </w:rPr>
            <w:t>garantijas</w:t>
          </w:r>
          <w:r>
            <w:tab/>
          </w:r>
          <w:r>
            <w:fldChar w:fldCharType="begin"/>
          </w:r>
          <w:r>
            <w:instrText xml:space="preserve"> PAGEREF _Toc256000100 \h </w:instrText>
          </w:r>
          <w:r>
            <w:fldChar w:fldCharType="separate"/>
          </w:r>
          <w:r>
            <w:t>34</w:t>
          </w:r>
          <w:r>
            <w:fldChar w:fldCharType="end"/>
          </w:r>
          <w:r>
            <w:fldChar w:fldCharType="end"/>
          </w:r>
        </w:p>
        <w:p>
          <w:pPr>
            <w:pStyle w:val="TOC2"/>
            <w:rPr>
              <w:rFonts w:asciiTheme="minorHAnsi" w:hAnsiTheme="minorHAnsi"/>
              <w:noProof/>
              <w:sz w:val="22"/>
            </w:rPr>
          </w:pPr>
          <w:r>
            <w:fldChar w:fldCharType="begin"/>
          </w:r>
          <w:r>
            <w:instrText xml:space="preserve"> HYPERLINK \l "_Toc256000101" </w:instrText>
          </w:r>
          <w:r>
            <w:fldChar w:fldCharType="separate"/>
          </w:r>
          <w:r w:rsidRPr="00FD6438">
            <w:rPr>
              <w:rStyle w:val="Hyperlink"/>
              <w:rFonts w:ascii="Times New Roman" w:eastAsia="Times New Roman" w:hAnsi="Times New Roman" w:cs="Times New Roman"/>
            </w:rPr>
            <w:t>Vidējā termiņā</w:t>
          </w:r>
          <w:r w:rsidRPr="00B93619">
            <w:rPr>
              <w:rStyle w:val="Hyperlink"/>
              <w:rFonts w:ascii="Times New Roman" w:eastAsia="Times New Roman" w:hAnsi="Times New Roman" w:cs="Times New Roman"/>
            </w:rPr>
            <w:t xml:space="preserve"> (l</w:t>
          </w:r>
          <w:r>
            <w:rPr>
              <w:rStyle w:val="Hyperlink"/>
              <w:rFonts w:ascii="Times New Roman" w:eastAsia="Times New Roman" w:hAnsi="Times New Roman" w:cs="Times New Roman"/>
            </w:rPr>
            <w:t>īdz 7</w:t>
          </w:r>
          <w:r w:rsidRPr="00B93619">
            <w:rPr>
              <w:rStyle w:val="Hyperlink"/>
              <w:rFonts w:ascii="Times New Roman" w:eastAsia="Times New Roman" w:hAnsi="Times New Roman" w:cs="Times New Roman"/>
            </w:rPr>
            <w:t xml:space="preserve"> gadiem)</w:t>
          </w:r>
          <w:r>
            <w:rPr>
              <w:rStyle w:val="Hyperlink"/>
              <w:rFonts w:ascii="Times New Roman" w:eastAsia="Times New Roman" w:hAnsi="Times New Roman" w:cs="Times New Roman"/>
            </w:rPr>
            <w:t xml:space="preserve"> </w:t>
          </w:r>
          <w:r w:rsidR="00D073BC">
            <w:rPr>
              <w:rStyle w:val="Hyperlink"/>
              <w:rFonts w:ascii="Times New Roman" w:eastAsia="Times New Roman" w:hAnsi="Times New Roman" w:cs="Times New Roman"/>
            </w:rPr>
            <w:t xml:space="preserve">teorētiski </w:t>
          </w:r>
          <w:r>
            <w:rPr>
              <w:rStyle w:val="Hyperlink"/>
              <w:rFonts w:ascii="Times New Roman" w:eastAsia="Times New Roman" w:hAnsi="Times New Roman" w:cs="Times New Roman"/>
            </w:rPr>
            <w:t xml:space="preserve">paredzama šī priekšlikuma </w:t>
          </w:r>
          <w:r w:rsidR="00D073BC">
            <w:rPr>
              <w:rStyle w:val="Hyperlink"/>
              <w:rFonts w:ascii="Times New Roman" w:eastAsia="Times New Roman" w:hAnsi="Times New Roman" w:cs="Times New Roman"/>
            </w:rPr>
            <w:t>negatīva</w:t>
          </w:r>
          <w:r w:rsidRPr="00FD6438" w:rsidR="00D073BC">
            <w:rPr>
              <w:rStyle w:val="Hyperlink"/>
              <w:rFonts w:ascii="Times New Roman" w:eastAsia="Times New Roman" w:hAnsi="Times New Roman" w:cs="Times New Roman"/>
            </w:rPr>
            <w:t xml:space="preserve"> </w:t>
          </w:r>
          <w:r w:rsidRPr="00FD6438">
            <w:rPr>
              <w:rStyle w:val="Hyperlink"/>
              <w:rFonts w:ascii="Times New Roman" w:eastAsia="Times New Roman" w:hAnsi="Times New Roman" w:cs="Times New Roman"/>
            </w:rPr>
            <w:t>ietekme</w:t>
          </w:r>
          <w:r w:rsidRPr="00B93619">
            <w:rPr>
              <w:rStyle w:val="Hyperlink"/>
              <w:rFonts w:ascii="Times New Roman" w:eastAsia="Times New Roman" w:hAnsi="Times New Roman" w:cs="Times New Roman"/>
            </w:rPr>
            <w:t xml:space="preserve"> uz budžetu</w:t>
          </w:r>
          <w:r>
            <w:rPr>
              <w:rStyle w:val="Hyperlink"/>
              <w:rFonts w:ascii="Times New Roman" w:eastAsia="Times New Roman" w:hAnsi="Times New Roman" w:cs="Times New Roman"/>
            </w:rPr>
            <w:t xml:space="preserve">, </w:t>
          </w:r>
          <w:r w:rsidR="00D073BC">
            <w:rPr>
              <w:rStyle w:val="Hyperlink"/>
              <w:rFonts w:ascii="Times New Roman" w:eastAsia="Times New Roman" w:hAnsi="Times New Roman" w:cs="Times New Roman"/>
            </w:rPr>
            <w:t xml:space="preserve">jo uzkrājumi iespējamajiem zaudējumiem no garantiju gadījuma iestāšanās tiek uzskaitīti </w:t>
          </w:r>
          <w:r w:rsidR="00D073BC">
            <w:rPr>
              <w:rStyle w:val="Hyperlink"/>
              <w:rFonts w:ascii="Times New Roman" w:eastAsia="Times New Roman" w:hAnsi="Times New Roman" w:cs="Times New Roman"/>
            </w:rPr>
            <w:t xml:space="preserve">kā pašvaldības izdevumi uzkrājumu izveides gadā. Praktiski </w:t>
          </w:r>
          <w:r w:rsidR="00D073BC">
            <w:rPr>
              <w:rStyle w:val="Hyperlink"/>
              <w:rFonts w:ascii="Times New Roman" w:eastAsia="Times New Roman" w:hAnsi="Times New Roman" w:cs="Times New Roman"/>
            </w:rPr>
            <w:t>i</w:t>
          </w:r>
          <w:r>
            <w:rPr>
              <w:rStyle w:val="Hyperlink"/>
              <w:rFonts w:ascii="Times New Roman" w:eastAsia="Times New Roman" w:hAnsi="Times New Roman" w:cs="Times New Roman"/>
            </w:rPr>
            <w:t>etekme uz valsts budžetu vidējā termiņā un ilgtermiņā ir pozitīva, jo uzņēmējs rada papildu ieņēmumus budžetā no samaksātajiem nodokļiem.</w:t>
          </w:r>
          <w:r>
            <w:tab/>
          </w:r>
          <w:r>
            <w:fldChar w:fldCharType="begin"/>
          </w:r>
          <w:r>
            <w:instrText xml:space="preserve"> PAGEREF _Toc256000101 \h </w:instrText>
          </w:r>
          <w:r>
            <w:fldChar w:fldCharType="separate"/>
          </w:r>
          <w:r>
            <w:t>36</w:t>
          </w:r>
          <w:r>
            <w:fldChar w:fldCharType="end"/>
          </w:r>
          <w:r>
            <w:fldChar w:fldCharType="end"/>
          </w:r>
        </w:p>
        <w:p>
          <w:pPr>
            <w:pStyle w:val="TOC1"/>
            <w:rPr>
              <w:rFonts w:asciiTheme="minorHAnsi" w:hAnsiTheme="minorHAnsi"/>
              <w:noProof/>
              <w:sz w:val="22"/>
            </w:rPr>
          </w:pPr>
          <w:r>
            <w:fldChar w:fldCharType="begin"/>
          </w:r>
          <w:r>
            <w:instrText xml:space="preserve"> HYPERLINK \l "_Toc256000102" </w:instrText>
          </w:r>
          <w:r>
            <w:fldChar w:fldCharType="separate"/>
          </w:r>
          <w:r w:rsidRPr="001917FB">
            <w:rPr>
              <w:rStyle w:val="Hyperlink"/>
              <w:rFonts w:ascii="Times New Roman" w:hAnsi="Times New Roman" w:cs="Times New Roman"/>
            </w:rPr>
            <w:t>Piedāvātais konceptuālais risinājums</w:t>
          </w:r>
          <w:r>
            <w:tab/>
          </w:r>
          <w:r>
            <w:fldChar w:fldCharType="begin"/>
          </w:r>
          <w:r>
            <w:instrText xml:space="preserve"> PAGEREF _Toc256000102 \h </w:instrText>
          </w:r>
          <w:r>
            <w:fldChar w:fldCharType="separate"/>
          </w:r>
          <w:r>
            <w:t>38</w:t>
          </w:r>
          <w:r>
            <w:fldChar w:fldCharType="end"/>
          </w:r>
          <w:r>
            <w:fldChar w:fldCharType="end"/>
          </w:r>
        </w:p>
        <w:p>
          <w:pPr>
            <w:pStyle w:val="TOC3"/>
            <w:rPr>
              <w:rFonts w:asciiTheme="minorHAnsi" w:hAnsiTheme="minorHAnsi"/>
              <w:noProof/>
              <w:sz w:val="22"/>
            </w:rPr>
          </w:pPr>
          <w:r>
            <w:fldChar w:fldCharType="begin"/>
          </w:r>
          <w:r>
            <w:instrText xml:space="preserve"> HYPERLINK \l "_Toc256000103" </w:instrText>
          </w:r>
          <w:r>
            <w:fldChar w:fldCharType="separate"/>
          </w:r>
          <w:r w:rsidRPr="001917FB">
            <w:rPr>
              <w:rStyle w:val="Hyperlink"/>
              <w:rFonts w:ascii="Times New Roman" w:hAnsi="Times New Roman" w:cs="Times New Roman"/>
            </w:rPr>
            <w:t>Atbalstāmo priekšlikumu identificētie ieguvumi un riski</w:t>
          </w:r>
          <w:r>
            <w:tab/>
          </w:r>
          <w:r>
            <w:fldChar w:fldCharType="begin"/>
          </w:r>
          <w:r>
            <w:instrText xml:space="preserve"> PAGEREF _Toc256000103 \h </w:instrText>
          </w:r>
          <w:r>
            <w:fldChar w:fldCharType="separate"/>
          </w:r>
          <w:r>
            <w:t>38</w:t>
          </w:r>
          <w:r>
            <w:fldChar w:fldCharType="end"/>
          </w:r>
          <w:r>
            <w:fldChar w:fldCharType="end"/>
          </w:r>
        </w:p>
        <w:p>
          <w:pPr>
            <w:pStyle w:val="TOC3"/>
            <w:rPr>
              <w:rFonts w:asciiTheme="minorHAnsi" w:hAnsiTheme="minorHAnsi"/>
              <w:noProof/>
              <w:sz w:val="22"/>
            </w:rPr>
          </w:pPr>
          <w:r>
            <w:fldChar w:fldCharType="begin"/>
          </w:r>
          <w:r>
            <w:instrText xml:space="preserve"> HYPERLINK \l "_Toc256000104" </w:instrText>
          </w:r>
          <w:r>
            <w:fldChar w:fldCharType="separate"/>
          </w:r>
          <w:r w:rsidRPr="001917FB">
            <w:rPr>
              <w:rStyle w:val="Hyperlink"/>
              <w:rFonts w:ascii="Times New Roman" w:hAnsi="Times New Roman" w:cs="Times New Roman"/>
            </w:rPr>
            <w:t>Ietekme uz</w:t>
          </w:r>
          <w:r w:rsidRPr="001917FB" w:rsidR="00040DDA">
            <w:rPr>
              <w:rStyle w:val="Hyperlink"/>
              <w:rFonts w:ascii="Times New Roman" w:hAnsi="Times New Roman" w:cs="Times New Roman"/>
            </w:rPr>
            <w:t xml:space="preserve"> valsts un pašvaldību</w:t>
          </w:r>
          <w:r w:rsidRPr="001917FB">
            <w:rPr>
              <w:rStyle w:val="Hyperlink"/>
              <w:rFonts w:ascii="Times New Roman" w:hAnsi="Times New Roman" w:cs="Times New Roman"/>
            </w:rPr>
            <w:t xml:space="preserve"> budžetu</w:t>
          </w:r>
          <w:r>
            <w:tab/>
          </w:r>
          <w:r>
            <w:fldChar w:fldCharType="begin"/>
          </w:r>
          <w:r>
            <w:instrText xml:space="preserve"> PAGEREF _Toc256000104 \h </w:instrText>
          </w:r>
          <w:r>
            <w:fldChar w:fldCharType="separate"/>
          </w:r>
          <w:r>
            <w:t>40</w:t>
          </w:r>
          <w:r>
            <w:fldChar w:fldCharType="end"/>
          </w:r>
          <w:r>
            <w:fldChar w:fldCharType="end"/>
          </w:r>
        </w:p>
        <w:p>
          <w:pPr>
            <w:pStyle w:val="TOC3"/>
            <w:rPr>
              <w:rFonts w:asciiTheme="minorHAnsi" w:hAnsiTheme="minorHAnsi"/>
              <w:noProof/>
              <w:sz w:val="22"/>
            </w:rPr>
          </w:pPr>
          <w:r>
            <w:fldChar w:fldCharType="begin"/>
          </w:r>
          <w:r>
            <w:instrText xml:space="preserve"> HYPERLINK \l "_Toc256000105" </w:instrText>
          </w:r>
          <w:r>
            <w:fldChar w:fldCharType="separate"/>
          </w:r>
          <w:r w:rsidRPr="00A32248">
            <w:rPr>
              <w:rStyle w:val="Hyperlink"/>
              <w:rFonts w:ascii="Times New Roman" w:hAnsi="Times New Roman" w:cs="Times New Roman"/>
            </w:rPr>
            <w:t>Informācija par iespējamajiem risinājumiem saistībā ar pašvaldību potenciālo iesaisti lauksaimniecības un mežsaimniecības kooperatīvo sabiedrību aktivizēšanā</w:t>
          </w:r>
          <w:r>
            <w:tab/>
          </w:r>
          <w:r>
            <w:fldChar w:fldCharType="begin"/>
          </w:r>
          <w:r>
            <w:instrText xml:space="preserve"> PAGEREF _Toc256000105 \h </w:instrText>
          </w:r>
          <w:r>
            <w:fldChar w:fldCharType="separate"/>
          </w:r>
          <w:r>
            <w:t>41</w:t>
          </w:r>
          <w:r>
            <w:fldChar w:fldCharType="end"/>
          </w:r>
          <w:r>
            <w:fldChar w:fldCharType="end"/>
          </w:r>
        </w:p>
        <w:p w:rsidRPr="00543FC1">
          <w:pPr>
            <w:rPr>
              <w:rFonts w:ascii="Times New Roman" w:hAnsi="Times New Roman" w:cs="Times New Roman"/>
              <w:bCs/>
              <w:noProof/>
            </w:rPr>
          </w:pPr>
          <w:r w:rsidRPr="00543FC1">
            <w:rPr>
              <w:rFonts w:ascii="Times New Roman" w:hAnsi="Times New Roman" w:cs="Times New Roman"/>
              <w:bCs/>
              <w:noProof/>
            </w:rPr>
            <w:fldChar w:fldCharType="end"/>
          </w:r>
        </w:p>
      </w:sdtContent>
    </w:sdt>
    <w:p w:rsidR="002F180B" w14:paraId="210151A4" w14:textId="401792A3">
      <w:pPr>
        <w:spacing w:after="160" w:line="259" w:lineRule="auto"/>
        <w:rPr>
          <w:rFonts w:ascii="Times New Roman" w:hAnsi="Times New Roman" w:eastAsiaTheme="majorEastAsia" w:cs="Times New Roman"/>
          <w:b/>
          <w:sz w:val="32"/>
          <w:szCs w:val="32"/>
        </w:rPr>
      </w:pPr>
      <w:r>
        <w:rPr>
          <w:rFonts w:ascii="Times New Roman" w:hAnsi="Times New Roman" w:cs="Times New Roman"/>
          <w:b/>
        </w:rPr>
        <w:br w:type="page"/>
      </w:r>
    </w:p>
    <w:p w:rsidR="00EB0261" w:rsidRPr="00A20931" w:rsidP="00A20931" w14:paraId="46403B41" w14:textId="78279162">
      <w:pPr>
        <w:pStyle w:val="Heading1"/>
        <w:rPr>
          <w:rFonts w:ascii="Times New Roman" w:hAnsi="Times New Roman" w:cs="Times New Roman"/>
          <w:b/>
          <w:color w:val="auto"/>
        </w:rPr>
      </w:pPr>
      <w:bookmarkStart w:id="13" w:name="_Toc493682467"/>
      <w:bookmarkStart w:id="14" w:name="_Toc503776657"/>
      <w:bookmarkStart w:id="15" w:name="_Toc503785983"/>
      <w:bookmarkStart w:id="16" w:name="_Toc256000001"/>
      <w:bookmarkStart w:id="17" w:name="_Toc256000054"/>
      <w:r w:rsidRPr="00A20931">
        <w:rPr>
          <w:rFonts w:ascii="Times New Roman" w:hAnsi="Times New Roman" w:cs="Times New Roman"/>
          <w:b/>
          <w:color w:val="auto"/>
        </w:rPr>
        <w:t>I</w:t>
      </w:r>
      <w:bookmarkEnd w:id="9"/>
      <w:bookmarkEnd w:id="8"/>
      <w:r w:rsidRPr="00A20931" w:rsidR="00BD68F2">
        <w:rPr>
          <w:rFonts w:ascii="Times New Roman" w:hAnsi="Times New Roman" w:cs="Times New Roman"/>
          <w:b/>
          <w:color w:val="auto"/>
        </w:rPr>
        <w:t>evads</w:t>
      </w:r>
      <w:bookmarkEnd w:id="17"/>
      <w:bookmarkEnd w:id="16"/>
      <w:bookmarkEnd w:id="13"/>
      <w:bookmarkEnd w:id="14"/>
      <w:bookmarkEnd w:id="15"/>
      <w:bookmarkEnd w:id="12"/>
      <w:bookmarkEnd w:id="11"/>
      <w:bookmarkEnd w:id="10"/>
    </w:p>
    <w:p w:rsidR="00EB0261" w:rsidP="002F3E18" w14:paraId="669D8E99" w14:textId="5DCE9E30">
      <w:pPr>
        <w:pStyle w:val="PlainText"/>
        <w:spacing w:after="120"/>
        <w:jc w:val="both"/>
        <w:rPr>
          <w:rFonts w:ascii="Times New Roman" w:eastAsia="Times New Roman" w:hAnsi="Times New Roman"/>
          <w:b/>
          <w:sz w:val="24"/>
          <w:szCs w:val="24"/>
          <w:lang w:eastAsia="en-US"/>
        </w:rPr>
      </w:pPr>
      <w:r>
        <w:rPr>
          <w:rFonts w:ascii="Times New Roman" w:hAnsi="Times New Roman"/>
          <w:sz w:val="24"/>
          <w:szCs w:val="24"/>
        </w:rPr>
        <w:t xml:space="preserve">Konceptuālais </w:t>
      </w:r>
      <w:r>
        <w:rPr>
          <w:rFonts w:ascii="Times New Roman" w:hAnsi="Times New Roman"/>
          <w:sz w:val="24"/>
          <w:szCs w:val="24"/>
        </w:rPr>
        <w:t>ziņojums sagatavots, lai nodrošinātu Reģionālās politikas pamatnostādņu 2013.-</w:t>
      </w:r>
      <w:r>
        <w:rPr>
          <w:rFonts w:ascii="Times New Roman" w:hAnsi="Times New Roman"/>
          <w:sz w:val="24"/>
          <w:szCs w:val="24"/>
        </w:rPr>
        <w:t>2019.gadam</w:t>
      </w:r>
      <w:r>
        <w:rPr>
          <w:rFonts w:ascii="Times New Roman" w:hAnsi="Times New Roman"/>
          <w:sz w:val="24"/>
          <w:szCs w:val="24"/>
        </w:rPr>
        <w:t>, kas apstiprinātas ar Ministru kabineta 2013.gada 29.oktobra rīkojumu Nr.496 „Par Reģionālās politikas pamatnostādnēm 2013.-2019.gadam”</w:t>
      </w:r>
      <w:r w:rsidR="009B55FE">
        <w:rPr>
          <w:rFonts w:ascii="Times New Roman" w:hAnsi="Times New Roman"/>
          <w:sz w:val="24"/>
          <w:szCs w:val="24"/>
        </w:rPr>
        <w:t>,</w:t>
      </w:r>
      <w:r>
        <w:rPr>
          <w:rFonts w:ascii="Times New Roman" w:hAnsi="Times New Roman"/>
          <w:sz w:val="24"/>
          <w:szCs w:val="24"/>
        </w:rPr>
        <w:t xml:space="preserve"> un Valdības rīcības plāna Deklarācijas par Māra Kučinska vadītā Ministru kabineta iecerēto darbību īstenošanai, kas apstiprināts ar Ministru kabineta 2016.gada 3.maija rīkojumu Nr.275 „Par valdības rīcības plānu Deklarācijas par Māra Kučinska vadītā Ministru kabineta iecerēto darbību īstenošanai” </w:t>
      </w:r>
      <w:r w:rsidRPr="00112BD3">
        <w:rPr>
          <w:rFonts w:ascii="Times New Roman" w:hAnsi="Times New Roman"/>
          <w:sz w:val="24"/>
          <w:szCs w:val="24"/>
        </w:rPr>
        <w:t xml:space="preserve">3.1. uzdevuma izpildi: </w:t>
      </w:r>
      <w:r w:rsidRPr="005741D4">
        <w:rPr>
          <w:rFonts w:ascii="Times New Roman" w:hAnsi="Times New Roman"/>
          <w:b/>
          <w:sz w:val="24"/>
          <w:szCs w:val="24"/>
        </w:rPr>
        <w:t>izvērtēt mehānismu, kā palielināt pašvaldību lomu investīciju piesaistes procesā, tādejādi minimizējot tiešu pašvaldības iesaisti uzņēmējdarbības sektoros, kur eksistē tirgus dalībnieki</w:t>
      </w:r>
      <w:r w:rsidRPr="00112BD3">
        <w:rPr>
          <w:rFonts w:ascii="Times New Roman" w:hAnsi="Times New Roman"/>
          <w:sz w:val="24"/>
          <w:szCs w:val="24"/>
        </w:rPr>
        <w:t>, kā arī</w:t>
      </w:r>
      <w:r>
        <w:rPr>
          <w:rFonts w:ascii="Times New Roman" w:hAnsi="Times New Roman"/>
          <w:sz w:val="24"/>
          <w:szCs w:val="24"/>
        </w:rPr>
        <w:t xml:space="preserve"> 3.3. uzdevuma izpildi: </w:t>
      </w:r>
      <w:r w:rsidRPr="001D0D7B">
        <w:rPr>
          <w:rFonts w:ascii="Times New Roman" w:hAnsi="Times New Roman"/>
          <w:b/>
          <w:sz w:val="24"/>
          <w:szCs w:val="24"/>
        </w:rPr>
        <w:t>s</w:t>
      </w:r>
      <w:r w:rsidRPr="001D0D7B">
        <w:rPr>
          <w:rFonts w:ascii="Times New Roman" w:eastAsia="Times New Roman" w:hAnsi="Times New Roman"/>
          <w:b/>
          <w:sz w:val="24"/>
          <w:szCs w:val="24"/>
          <w:lang w:eastAsia="en-US"/>
        </w:rPr>
        <w:t xml:space="preserve">agatavot </w:t>
      </w:r>
      <w:r w:rsidRPr="009627FC">
        <w:rPr>
          <w:rFonts w:ascii="Times New Roman" w:eastAsia="Times New Roman" w:hAnsi="Times New Roman"/>
          <w:b/>
          <w:sz w:val="24"/>
          <w:szCs w:val="24"/>
          <w:shd w:val="clear" w:color="auto" w:fill="FFE599" w:themeFill="accent4" w:themeFillTint="66"/>
          <w:lang w:eastAsia="en-US"/>
        </w:rPr>
        <w:t>priekšlikumus</w:t>
      </w:r>
      <w:r w:rsidRPr="001D0D7B">
        <w:rPr>
          <w:rFonts w:ascii="Times New Roman" w:eastAsia="Times New Roman" w:hAnsi="Times New Roman"/>
          <w:b/>
          <w:sz w:val="24"/>
          <w:szCs w:val="24"/>
          <w:lang w:eastAsia="en-US"/>
        </w:rPr>
        <w:t xml:space="preserve"> normatīvo aktu uzlabojumiem, kas dotu pašvaldībām plašākas iespējas sniegt atbalstu uzņēmējiem.</w:t>
      </w:r>
    </w:p>
    <w:p w:rsidR="00D4682B" w:rsidP="002F3E18" w14:paraId="4574679C" w14:textId="3AE0C210">
      <w:pPr>
        <w:spacing w:after="120" w:line="240" w:lineRule="auto"/>
        <w:jc w:val="both"/>
        <w:rPr>
          <w:rFonts w:ascii="Times New Roman" w:hAnsi="Times New Roman" w:cs="Times New Roman"/>
          <w:sz w:val="24"/>
          <w:szCs w:val="24"/>
          <w:shd w:val="clear" w:color="auto" w:fill="FFFFFF"/>
        </w:rPr>
      </w:pPr>
      <w:r w:rsidRPr="000063B1">
        <w:rPr>
          <w:rFonts w:ascii="Times New Roman" w:hAnsi="Times New Roman" w:cs="Times New Roman"/>
          <w:sz w:val="24"/>
          <w:szCs w:val="24"/>
        </w:rPr>
        <w:t xml:space="preserve">Ņemot vērā </w:t>
      </w:r>
      <w:r w:rsidR="009B55FE">
        <w:rPr>
          <w:rFonts w:ascii="Times New Roman" w:hAnsi="Times New Roman" w:cs="Times New Roman"/>
          <w:sz w:val="24"/>
          <w:szCs w:val="24"/>
        </w:rPr>
        <w:t xml:space="preserve">Vides aizsardzības un reģionālās attīstības ministrijas (turpmāk – </w:t>
      </w:r>
      <w:r w:rsidRPr="000063B1">
        <w:rPr>
          <w:rFonts w:ascii="Times New Roman" w:hAnsi="Times New Roman" w:cs="Times New Roman"/>
          <w:sz w:val="24"/>
          <w:szCs w:val="24"/>
        </w:rPr>
        <w:t>VARAM</w:t>
      </w:r>
      <w:r w:rsidR="009B55FE">
        <w:rPr>
          <w:rFonts w:ascii="Times New Roman" w:hAnsi="Times New Roman" w:cs="Times New Roman"/>
          <w:sz w:val="24"/>
          <w:szCs w:val="24"/>
        </w:rPr>
        <w:t>)</w:t>
      </w:r>
      <w:r w:rsidRPr="000063B1">
        <w:rPr>
          <w:rFonts w:ascii="Times New Roman" w:hAnsi="Times New Roman" w:cs="Times New Roman"/>
          <w:sz w:val="24"/>
          <w:szCs w:val="24"/>
        </w:rPr>
        <w:t xml:space="preserve"> sagatavotā </w:t>
      </w:r>
      <w:r w:rsidR="009E6BFD">
        <w:rPr>
          <w:rFonts w:ascii="Times New Roman" w:hAnsi="Times New Roman" w:cs="Times New Roman"/>
          <w:sz w:val="24"/>
          <w:szCs w:val="24"/>
        </w:rPr>
        <w:t>konceptuālā</w:t>
      </w:r>
      <w:r w:rsidRPr="000063B1" w:rsidR="009E6BFD">
        <w:rPr>
          <w:rFonts w:ascii="Times New Roman" w:hAnsi="Times New Roman" w:cs="Times New Roman"/>
          <w:sz w:val="24"/>
          <w:szCs w:val="24"/>
        </w:rPr>
        <w:t xml:space="preserve"> </w:t>
      </w:r>
      <w:r w:rsidRPr="000063B1">
        <w:rPr>
          <w:rFonts w:ascii="Times New Roman" w:hAnsi="Times New Roman" w:cs="Times New Roman"/>
          <w:sz w:val="24"/>
          <w:szCs w:val="24"/>
        </w:rPr>
        <w:t>ziņojuma priekšlikumu plašumu, Ministru prezidenta un atbildīgā nozares ministra</w:t>
      </w:r>
      <w:r w:rsidR="00C71807">
        <w:rPr>
          <w:rFonts w:ascii="Times New Roman" w:hAnsi="Times New Roman" w:cs="Times New Roman"/>
          <w:sz w:val="24"/>
          <w:szCs w:val="24"/>
        </w:rPr>
        <w:t>, proti, vides aizsardzības un reģionālās attīstības ministra,</w:t>
      </w:r>
      <w:r w:rsidRPr="000063B1">
        <w:rPr>
          <w:rFonts w:ascii="Times New Roman" w:hAnsi="Times New Roman" w:cs="Times New Roman"/>
          <w:sz w:val="24"/>
          <w:szCs w:val="24"/>
        </w:rPr>
        <w:t xml:space="preserve"> sarunu laikā</w:t>
      </w:r>
      <w:r>
        <w:rPr>
          <w:rFonts w:ascii="Times New Roman" w:hAnsi="Times New Roman" w:cs="Times New Roman"/>
          <w:sz w:val="24"/>
          <w:szCs w:val="24"/>
        </w:rPr>
        <w:t xml:space="preserve"> (</w:t>
      </w:r>
      <w:r>
        <w:rPr>
          <w:rFonts w:ascii="Times New Roman" w:hAnsi="Times New Roman" w:cs="Times New Roman"/>
          <w:sz w:val="24"/>
          <w:szCs w:val="24"/>
        </w:rPr>
        <w:t>2016.gadā</w:t>
      </w:r>
      <w:r>
        <w:rPr>
          <w:rFonts w:ascii="Times New Roman" w:hAnsi="Times New Roman" w:cs="Times New Roman"/>
          <w:sz w:val="24"/>
          <w:szCs w:val="24"/>
        </w:rPr>
        <w:t xml:space="preserve"> un 2017.gadā)</w:t>
      </w:r>
      <w:r w:rsidRPr="000063B1">
        <w:rPr>
          <w:rFonts w:ascii="Times New Roman" w:hAnsi="Times New Roman" w:cs="Times New Roman"/>
          <w:sz w:val="24"/>
          <w:szCs w:val="24"/>
        </w:rPr>
        <w:t xml:space="preserve"> tika panākta vienota izpratne, ka </w:t>
      </w:r>
      <w:r w:rsidRPr="00DC1F78">
        <w:rPr>
          <w:rFonts w:ascii="Times New Roman" w:hAnsi="Times New Roman" w:cs="Times New Roman"/>
          <w:b/>
          <w:sz w:val="24"/>
          <w:szCs w:val="24"/>
        </w:rPr>
        <w:t>šī uzdevuma izpildē</w:t>
      </w:r>
      <w:r w:rsidRPr="000063B1">
        <w:rPr>
          <w:rFonts w:ascii="Times New Roman" w:hAnsi="Times New Roman" w:cs="Times New Roman"/>
          <w:sz w:val="24"/>
          <w:szCs w:val="24"/>
        </w:rPr>
        <w:t xml:space="preserve"> VARAM sadarbībā ar Zemkopības ministriju</w:t>
      </w:r>
      <w:r w:rsidR="00BD02A9">
        <w:rPr>
          <w:rFonts w:ascii="Times New Roman" w:hAnsi="Times New Roman" w:cs="Times New Roman"/>
          <w:sz w:val="24"/>
          <w:szCs w:val="24"/>
        </w:rPr>
        <w:t xml:space="preserve"> (turpmāk – ZM)</w:t>
      </w:r>
      <w:r w:rsidRPr="000063B1">
        <w:rPr>
          <w:rFonts w:ascii="Times New Roman" w:hAnsi="Times New Roman" w:cs="Times New Roman"/>
          <w:sz w:val="24"/>
          <w:szCs w:val="24"/>
        </w:rPr>
        <w:t xml:space="preserve"> ir jāizvērtē arī iespējamie risinājumi saistībā ar pašvaldību potenciālo iesaisti lauksaimniecības un mežsaimniecības kooperatīvo sabiedrību aktivizēšanā, tādējādi uzlabojot arī pašvaldību resursu apsaimniekošanas efektivitāti. </w:t>
      </w:r>
      <w:r w:rsidRPr="00D4682B">
        <w:rPr>
          <w:rFonts w:ascii="Times New Roman" w:eastAsia="Times New Roman" w:hAnsi="Times New Roman" w:cs="Times New Roman"/>
          <w:sz w:val="24"/>
          <w:szCs w:val="24"/>
          <w:lang w:eastAsia="en-US"/>
        </w:rPr>
        <w:t xml:space="preserve">Saskaņā </w:t>
      </w:r>
      <w:r w:rsidRPr="000063B1">
        <w:rPr>
          <w:rFonts w:ascii="Times New Roman" w:eastAsia="Times New Roman" w:hAnsi="Times New Roman" w:cs="Times New Roman"/>
          <w:sz w:val="24"/>
          <w:szCs w:val="24"/>
          <w:lang w:eastAsia="en-US"/>
        </w:rPr>
        <w:t xml:space="preserve">ar </w:t>
      </w:r>
      <w:r w:rsidRPr="000063B1">
        <w:rPr>
          <w:rFonts w:ascii="Times New Roman" w:eastAsia="Times New Roman" w:hAnsi="Times New Roman" w:cs="Times New Roman"/>
          <w:sz w:val="24"/>
          <w:szCs w:val="24"/>
          <w:lang w:eastAsia="en-US"/>
        </w:rPr>
        <w:t>2017.gada</w:t>
      </w:r>
      <w:r w:rsidRPr="000063B1">
        <w:rPr>
          <w:rFonts w:ascii="Times New Roman" w:eastAsia="Times New Roman" w:hAnsi="Times New Roman" w:cs="Times New Roman"/>
          <w:sz w:val="24"/>
          <w:szCs w:val="24"/>
          <w:lang w:eastAsia="en-US"/>
        </w:rPr>
        <w:t xml:space="preserve"> 14.februāra Ministru kabineta sēdes protokola Nr.7., </w:t>
      </w:r>
      <w:bookmarkStart w:id="18" w:name="1"/>
      <w:r w:rsidRPr="00D4682B">
        <w:rPr>
          <w:rFonts w:ascii="Times New Roman" w:eastAsia="Times New Roman" w:hAnsi="Times New Roman" w:cs="Times New Roman"/>
          <w:bCs/>
          <w:sz w:val="24"/>
          <w:szCs w:val="24"/>
        </w:rPr>
        <w:t>1.§</w:t>
      </w:r>
      <w:bookmarkEnd w:id="18"/>
      <w:r w:rsidRPr="000063B1">
        <w:rPr>
          <w:rFonts w:ascii="Times New Roman" w:eastAsia="Times New Roman" w:hAnsi="Times New Roman" w:cs="Times New Roman"/>
          <w:bCs/>
          <w:sz w:val="24"/>
          <w:szCs w:val="24"/>
        </w:rPr>
        <w:t xml:space="preserve"> par informatīvo ziņojumu </w:t>
      </w:r>
      <w:r>
        <w:rPr>
          <w:rFonts w:ascii="Times New Roman" w:eastAsia="Times New Roman" w:hAnsi="Times New Roman"/>
          <w:sz w:val="24"/>
          <w:szCs w:val="24"/>
        </w:rPr>
        <w:t>“</w:t>
      </w:r>
      <w:r w:rsidRPr="00D4682B">
        <w:rPr>
          <w:rFonts w:ascii="Times New Roman" w:eastAsia="Times New Roman" w:hAnsi="Times New Roman" w:cs="Times New Roman"/>
          <w:sz w:val="24"/>
          <w:szCs w:val="24"/>
        </w:rPr>
        <w:t>Par Valdības rīcības plāna Deklarācijas par Māra Kučinska vadītā Ministru kabineta iecerēto darbību īstenošanai izpildes progresu</w:t>
      </w:r>
      <w:r>
        <w:rPr>
          <w:rFonts w:ascii="Times New Roman" w:eastAsia="Times New Roman" w:hAnsi="Times New Roman"/>
          <w:sz w:val="24"/>
          <w:szCs w:val="24"/>
        </w:rPr>
        <w:t>”</w:t>
      </w:r>
      <w:r w:rsidRPr="000063B1">
        <w:rPr>
          <w:rFonts w:ascii="Times New Roman" w:eastAsia="Times New Roman" w:hAnsi="Times New Roman" w:cs="Times New Roman"/>
          <w:sz w:val="24"/>
          <w:szCs w:val="24"/>
        </w:rPr>
        <w:t>, 2.2.5. apakšpunktu tika nolemts</w:t>
      </w:r>
      <w:r w:rsidR="009B55FE">
        <w:rPr>
          <w:rFonts w:ascii="Times New Roman" w:eastAsia="Times New Roman" w:hAnsi="Times New Roman" w:cs="Times New Roman"/>
          <w:sz w:val="24"/>
          <w:szCs w:val="24"/>
        </w:rPr>
        <w:t>, ka</w:t>
      </w:r>
      <w:r w:rsidRPr="000063B1">
        <w:rPr>
          <w:rFonts w:ascii="Times New Roman" w:eastAsia="Times New Roman" w:hAnsi="Times New Roman" w:cs="Times New Roman"/>
          <w:sz w:val="24"/>
          <w:szCs w:val="24"/>
        </w:rPr>
        <w:t xml:space="preserve"> </w:t>
      </w:r>
      <w:r w:rsidRPr="000063B1">
        <w:rPr>
          <w:rFonts w:ascii="Times New Roman" w:hAnsi="Times New Roman" w:cs="Times New Roman"/>
          <w:sz w:val="24"/>
          <w:szCs w:val="24"/>
          <w:shd w:val="clear" w:color="auto" w:fill="FFFFFF"/>
        </w:rPr>
        <w:t xml:space="preserve">VARAM sadarbībā ar </w:t>
      </w:r>
      <w:r w:rsidR="00BD02A9">
        <w:rPr>
          <w:rFonts w:ascii="Times New Roman" w:hAnsi="Times New Roman" w:cs="Times New Roman"/>
          <w:sz w:val="24"/>
          <w:szCs w:val="24"/>
          <w:shd w:val="clear" w:color="auto" w:fill="FFFFFF"/>
        </w:rPr>
        <w:t>ZM</w:t>
      </w:r>
      <w:r w:rsidRPr="000063B1">
        <w:rPr>
          <w:rFonts w:ascii="Times New Roman" w:hAnsi="Times New Roman" w:cs="Times New Roman"/>
          <w:sz w:val="24"/>
          <w:szCs w:val="24"/>
          <w:shd w:val="clear" w:color="auto" w:fill="FFFFFF"/>
        </w:rPr>
        <w:t xml:space="preserve"> jāiesniedz izskatīšanai Ministru kabinetā konceptuālo ziņojumu par atbalsta mehānismu pieejamību uzņēmējdarbības attīstībai un kooperācijas intensificēšanai, iesaistot vietējo rīcības grupu potenciālu un ņemot vērā pašvaldību atbildību teritorijas specializētajā uzņēmējdarbības attīstības plānošanā.</w:t>
      </w:r>
      <w:r w:rsidR="009627FC">
        <w:rPr>
          <w:rFonts w:ascii="Times New Roman" w:hAnsi="Times New Roman" w:cs="Times New Roman"/>
          <w:sz w:val="24"/>
          <w:szCs w:val="24"/>
          <w:shd w:val="clear" w:color="auto" w:fill="FFFFFF"/>
        </w:rPr>
        <w:t xml:space="preserve"> Vienojoties ar </w:t>
      </w:r>
      <w:r w:rsidR="00BD02A9">
        <w:rPr>
          <w:rFonts w:ascii="Times New Roman" w:hAnsi="Times New Roman" w:cs="Times New Roman"/>
          <w:sz w:val="24"/>
          <w:szCs w:val="24"/>
          <w:shd w:val="clear" w:color="auto" w:fill="FFFFFF"/>
        </w:rPr>
        <w:t>ZM</w:t>
      </w:r>
      <w:r w:rsidR="00C71807">
        <w:rPr>
          <w:rFonts w:ascii="Times New Roman" w:hAnsi="Times New Roman" w:cs="Times New Roman"/>
          <w:sz w:val="24"/>
          <w:szCs w:val="24"/>
          <w:shd w:val="clear" w:color="auto" w:fill="FFFFFF"/>
        </w:rPr>
        <w:t>, iespējamie risinājumi saistībā ar pašvaldību potenciālo iesaisti lauksaimniecības un mežsaimniecības kooperatīvo sabiedrību aktivizēšanā tiek apskatīti VARAM sagatavotā konceptuālā ziņojuma ietvaros.</w:t>
      </w:r>
      <w:r w:rsidR="00DC1F78">
        <w:rPr>
          <w:rFonts w:ascii="Times New Roman" w:hAnsi="Times New Roman" w:cs="Times New Roman"/>
          <w:sz w:val="24"/>
          <w:szCs w:val="24"/>
          <w:shd w:val="clear" w:color="auto" w:fill="FFFFFF"/>
        </w:rPr>
        <w:t xml:space="preserve"> </w:t>
      </w:r>
    </w:p>
    <w:p w:rsidR="00AA3380" w:rsidP="002F3E18" w14:paraId="75EA4AE4" w14:textId="77777777">
      <w:pPr>
        <w:pStyle w:val="PlainText"/>
        <w:spacing w:after="120"/>
        <w:jc w:val="both"/>
        <w:rPr>
          <w:rFonts w:ascii="Times New Roman" w:hAnsi="Times New Roman"/>
          <w:sz w:val="24"/>
          <w:szCs w:val="24"/>
        </w:rPr>
      </w:pPr>
      <w:r>
        <w:rPr>
          <w:rFonts w:ascii="Times New Roman" w:hAnsi="Times New Roman"/>
          <w:sz w:val="24"/>
          <w:szCs w:val="24"/>
        </w:rPr>
        <w:t>Konceptuālajā ziņojumā atspoguļotie</w:t>
      </w:r>
      <w:r w:rsidRPr="000063B1">
        <w:rPr>
          <w:rFonts w:ascii="Times New Roman" w:hAnsi="Times New Roman"/>
          <w:sz w:val="24"/>
          <w:szCs w:val="24"/>
        </w:rPr>
        <w:t xml:space="preserve"> </w:t>
      </w:r>
      <w:r w:rsidRPr="000063B1" w:rsidR="00EB0261">
        <w:rPr>
          <w:rFonts w:ascii="Times New Roman" w:hAnsi="Times New Roman"/>
          <w:b/>
          <w:sz w:val="24"/>
          <w:szCs w:val="24"/>
        </w:rPr>
        <w:t>priekšlikumi</w:t>
      </w:r>
      <w:r w:rsidRPr="000063B1" w:rsidR="00EB0261">
        <w:rPr>
          <w:rFonts w:ascii="Times New Roman" w:hAnsi="Times New Roman"/>
          <w:sz w:val="24"/>
          <w:szCs w:val="24"/>
        </w:rPr>
        <w:t xml:space="preserve"> paredz informatīvu</w:t>
      </w:r>
      <w:r w:rsidR="00EB0261">
        <w:rPr>
          <w:rFonts w:ascii="Times New Roman" w:hAnsi="Times New Roman"/>
          <w:sz w:val="24"/>
          <w:szCs w:val="24"/>
        </w:rPr>
        <w:t xml:space="preserve"> izklāstu par konstatēto </w:t>
      </w:r>
      <w:r w:rsidR="00EB0261">
        <w:rPr>
          <w:rFonts w:ascii="Times New Roman" w:hAnsi="Times New Roman"/>
          <w:sz w:val="24"/>
          <w:szCs w:val="24"/>
        </w:rPr>
        <w:t>problēmjautājumu</w:t>
      </w:r>
      <w:r w:rsidR="00EB0261">
        <w:rPr>
          <w:rFonts w:ascii="Times New Roman" w:hAnsi="Times New Roman"/>
          <w:sz w:val="24"/>
          <w:szCs w:val="24"/>
        </w:rPr>
        <w:t xml:space="preserve"> risināšanu saistībā ar pašvaldību iespējām veicināt uzņēmējdarbību savā teritorijā. </w:t>
      </w:r>
    </w:p>
    <w:p w:rsidR="008C5BF2" w:rsidP="004A01F6" w14:paraId="296052C1" w14:textId="7EBCD7A9">
      <w:pPr>
        <w:pStyle w:val="PlainText"/>
        <w:shd w:val="clear" w:color="auto" w:fill="FFE599" w:themeFill="accent4" w:themeFillTint="66"/>
        <w:spacing w:after="120"/>
        <w:jc w:val="both"/>
        <w:rPr>
          <w:rFonts w:ascii="Times New Roman" w:hAnsi="Times New Roman"/>
          <w:sz w:val="24"/>
          <w:szCs w:val="24"/>
          <w:shd w:val="clear" w:color="auto" w:fill="FFE599" w:themeFill="accent4" w:themeFillTint="66"/>
        </w:rPr>
      </w:pPr>
      <w:r>
        <w:rPr>
          <w:rFonts w:ascii="Times New Roman" w:hAnsi="Times New Roman"/>
          <w:sz w:val="24"/>
          <w:szCs w:val="24"/>
          <w:shd w:val="clear" w:color="auto" w:fill="FFE599" w:themeFill="accent4" w:themeFillTint="66"/>
        </w:rPr>
        <w:t>Konceptuālā</w:t>
      </w:r>
      <w:r w:rsidRPr="00AA3380" w:rsidR="00C71807">
        <w:rPr>
          <w:rFonts w:ascii="Times New Roman" w:hAnsi="Times New Roman"/>
          <w:sz w:val="24"/>
          <w:szCs w:val="24"/>
          <w:shd w:val="clear" w:color="auto" w:fill="FFE599" w:themeFill="accent4" w:themeFillTint="66"/>
        </w:rPr>
        <w:t xml:space="preserve"> ziņojuma priekšlikumiem piedāvāti </w:t>
      </w:r>
      <w:r w:rsidRPr="00AA3380">
        <w:rPr>
          <w:rFonts w:ascii="Times New Roman" w:hAnsi="Times New Roman"/>
          <w:sz w:val="24"/>
          <w:szCs w:val="24"/>
          <w:shd w:val="clear" w:color="auto" w:fill="FFE599" w:themeFill="accent4" w:themeFillTint="66"/>
        </w:rPr>
        <w:t xml:space="preserve">vairāki </w:t>
      </w:r>
      <w:r w:rsidRPr="00AA3380" w:rsidR="00C71807">
        <w:rPr>
          <w:rFonts w:ascii="Times New Roman" w:hAnsi="Times New Roman"/>
          <w:sz w:val="24"/>
          <w:szCs w:val="24"/>
          <w:shd w:val="clear" w:color="auto" w:fill="FFE599" w:themeFill="accent4" w:themeFillTint="66"/>
        </w:rPr>
        <w:t>risin</w:t>
      </w:r>
      <w:r w:rsidRPr="00AA3380" w:rsidR="00FE5295">
        <w:rPr>
          <w:rFonts w:ascii="Times New Roman" w:hAnsi="Times New Roman"/>
          <w:sz w:val="24"/>
          <w:szCs w:val="24"/>
          <w:shd w:val="clear" w:color="auto" w:fill="FFE599" w:themeFill="accent4" w:themeFillTint="66"/>
        </w:rPr>
        <w:t xml:space="preserve">ājuma varianti, </w:t>
      </w:r>
      <w:r w:rsidRPr="00AA3380">
        <w:rPr>
          <w:rFonts w:ascii="Times New Roman" w:hAnsi="Times New Roman"/>
          <w:sz w:val="24"/>
          <w:szCs w:val="24"/>
          <w:shd w:val="clear" w:color="auto" w:fill="FFE599" w:themeFill="accent4" w:themeFillTint="66"/>
        </w:rPr>
        <w:t xml:space="preserve">t.sk. </w:t>
      </w:r>
      <w:r>
        <w:rPr>
          <w:rFonts w:ascii="Times New Roman" w:hAnsi="Times New Roman"/>
          <w:sz w:val="24"/>
          <w:szCs w:val="24"/>
          <w:shd w:val="clear" w:color="auto" w:fill="FFE599" w:themeFill="accent4" w:themeFillTint="66"/>
        </w:rPr>
        <w:t>nozīmīgāko</w:t>
      </w:r>
      <w:r w:rsidRPr="00AA3380">
        <w:rPr>
          <w:rFonts w:ascii="Times New Roman" w:hAnsi="Times New Roman"/>
          <w:sz w:val="24"/>
          <w:szCs w:val="24"/>
          <w:shd w:val="clear" w:color="auto" w:fill="FFE599" w:themeFill="accent4" w:themeFillTint="66"/>
        </w:rPr>
        <w:t xml:space="preserve"> </w:t>
      </w:r>
      <w:r w:rsidRPr="00AA3380" w:rsidR="00FE5295">
        <w:rPr>
          <w:rFonts w:ascii="Times New Roman" w:hAnsi="Times New Roman"/>
          <w:sz w:val="24"/>
          <w:szCs w:val="24"/>
          <w:shd w:val="clear" w:color="auto" w:fill="FFE599" w:themeFill="accent4" w:themeFillTint="66"/>
        </w:rPr>
        <w:t>risku</w:t>
      </w:r>
      <w:r w:rsidRPr="00AA3380">
        <w:rPr>
          <w:rFonts w:ascii="Times New Roman" w:hAnsi="Times New Roman"/>
          <w:sz w:val="24"/>
          <w:szCs w:val="24"/>
          <w:shd w:val="clear" w:color="auto" w:fill="FFE599" w:themeFill="accent4" w:themeFillTint="66"/>
        </w:rPr>
        <w:t>, izpildes nosacījumu</w:t>
      </w:r>
      <w:r w:rsidRPr="00AA3380" w:rsidR="00FE5295">
        <w:rPr>
          <w:rFonts w:ascii="Times New Roman" w:hAnsi="Times New Roman"/>
          <w:sz w:val="24"/>
          <w:szCs w:val="24"/>
          <w:shd w:val="clear" w:color="auto" w:fill="FFE599" w:themeFill="accent4" w:themeFillTint="66"/>
        </w:rPr>
        <w:t xml:space="preserve"> un ietekmes</w:t>
      </w:r>
      <w:r w:rsidRPr="00AA3380">
        <w:rPr>
          <w:rFonts w:ascii="Times New Roman" w:hAnsi="Times New Roman"/>
          <w:sz w:val="24"/>
          <w:szCs w:val="24"/>
          <w:shd w:val="clear" w:color="auto" w:fill="FFE599" w:themeFill="accent4" w:themeFillTint="66"/>
        </w:rPr>
        <w:t xml:space="preserve"> uz budžetiem</w:t>
      </w:r>
      <w:r w:rsidRPr="00AA3380" w:rsidR="00FE5295">
        <w:rPr>
          <w:rFonts w:ascii="Times New Roman" w:hAnsi="Times New Roman"/>
          <w:sz w:val="24"/>
          <w:szCs w:val="24"/>
          <w:shd w:val="clear" w:color="auto" w:fill="FFE599" w:themeFill="accent4" w:themeFillTint="66"/>
        </w:rPr>
        <w:t xml:space="preserve"> novērtējums pēc būtības.</w:t>
      </w:r>
      <w:r w:rsidR="008107FA">
        <w:rPr>
          <w:rFonts w:ascii="Times New Roman" w:hAnsi="Times New Roman"/>
          <w:sz w:val="24"/>
          <w:szCs w:val="24"/>
          <w:shd w:val="clear" w:color="auto" w:fill="FFE599" w:themeFill="accent4" w:themeFillTint="66"/>
        </w:rPr>
        <w:t xml:space="preserve"> Ziņojumā ietvertie </w:t>
      </w:r>
      <w:r w:rsidRPr="007C62F7" w:rsidR="008107FA">
        <w:rPr>
          <w:rFonts w:ascii="Times New Roman" w:hAnsi="Times New Roman"/>
          <w:b/>
          <w:sz w:val="24"/>
          <w:szCs w:val="24"/>
          <w:shd w:val="clear" w:color="auto" w:fill="FFE599" w:themeFill="accent4" w:themeFillTint="66"/>
        </w:rPr>
        <w:t>priekšlikumi attiecas uz pašvaldībām</w:t>
      </w:r>
      <w:r w:rsidR="008107FA">
        <w:rPr>
          <w:rFonts w:ascii="Times New Roman" w:hAnsi="Times New Roman"/>
          <w:sz w:val="24"/>
          <w:szCs w:val="24"/>
          <w:shd w:val="clear" w:color="auto" w:fill="FFE599" w:themeFill="accent4" w:themeFillTint="66"/>
        </w:rPr>
        <w:t xml:space="preserve"> un priekšlikumu izmantošanas mērķa grupa ir </w:t>
      </w:r>
      <w:r w:rsidRPr="00134508" w:rsidR="008107FA">
        <w:rPr>
          <w:rFonts w:ascii="Times New Roman" w:hAnsi="Times New Roman"/>
          <w:b/>
          <w:sz w:val="24"/>
          <w:szCs w:val="24"/>
          <w:shd w:val="clear" w:color="auto" w:fill="FFE599" w:themeFill="accent4" w:themeFillTint="66"/>
        </w:rPr>
        <w:t>esošie un jaunie uzņēmēji</w:t>
      </w:r>
      <w:r w:rsidR="000045B7">
        <w:rPr>
          <w:rFonts w:ascii="Times New Roman" w:hAnsi="Times New Roman"/>
          <w:sz w:val="24"/>
          <w:szCs w:val="24"/>
          <w:shd w:val="clear" w:color="auto" w:fill="FFE599" w:themeFill="accent4" w:themeFillTint="66"/>
        </w:rPr>
        <w:t xml:space="preserve">, </w:t>
      </w:r>
      <w:r w:rsidR="00FF6BE9">
        <w:rPr>
          <w:rFonts w:ascii="Times New Roman" w:hAnsi="Times New Roman"/>
          <w:sz w:val="24"/>
          <w:szCs w:val="24"/>
          <w:shd w:val="clear" w:color="auto" w:fill="FFE599" w:themeFill="accent4" w:themeFillTint="66"/>
        </w:rPr>
        <w:t xml:space="preserve">kā arī </w:t>
      </w:r>
      <w:r w:rsidRPr="00134508" w:rsidR="00FF6BE9">
        <w:rPr>
          <w:rFonts w:ascii="Times New Roman" w:hAnsi="Times New Roman"/>
          <w:b/>
          <w:sz w:val="24"/>
          <w:szCs w:val="24"/>
          <w:shd w:val="clear" w:color="auto" w:fill="FFE599" w:themeFill="accent4" w:themeFillTint="66"/>
        </w:rPr>
        <w:t>lauksaimniecības un mežsaimniecības kooperatīvās sabiedrības</w:t>
      </w:r>
      <w:r w:rsidR="00FF6BE9">
        <w:rPr>
          <w:rFonts w:ascii="Times New Roman" w:hAnsi="Times New Roman"/>
          <w:sz w:val="24"/>
          <w:szCs w:val="24"/>
          <w:shd w:val="clear" w:color="auto" w:fill="FFE599" w:themeFill="accent4" w:themeFillTint="66"/>
        </w:rPr>
        <w:t>, kas normatīvā regulējuma ietvaros nav</w:t>
      </w:r>
      <w:r w:rsidR="002F7731">
        <w:rPr>
          <w:rFonts w:ascii="Times New Roman" w:hAnsi="Times New Roman"/>
          <w:sz w:val="24"/>
          <w:szCs w:val="24"/>
          <w:shd w:val="clear" w:color="auto" w:fill="FFE599" w:themeFill="accent4" w:themeFillTint="66"/>
        </w:rPr>
        <w:t xml:space="preserve"> definēti kā</w:t>
      </w:r>
      <w:r w:rsidR="00FF6BE9">
        <w:rPr>
          <w:rFonts w:ascii="Times New Roman" w:hAnsi="Times New Roman"/>
          <w:sz w:val="24"/>
          <w:szCs w:val="24"/>
          <w:shd w:val="clear" w:color="auto" w:fill="FFE599" w:themeFill="accent4" w:themeFillTint="66"/>
        </w:rPr>
        <w:t xml:space="preserve"> komersanti.</w:t>
      </w:r>
      <w:r w:rsidR="00D9241E">
        <w:rPr>
          <w:rFonts w:ascii="Times New Roman" w:hAnsi="Times New Roman"/>
          <w:sz w:val="24"/>
          <w:szCs w:val="24"/>
          <w:shd w:val="clear" w:color="auto" w:fill="FFE599" w:themeFill="accent4" w:themeFillTint="66"/>
        </w:rPr>
        <w:t xml:space="preserve"> </w:t>
      </w:r>
    </w:p>
    <w:p w:rsidR="009139D9" w:rsidP="004A01F6" w14:paraId="7F814479" w14:textId="4C0A4228">
      <w:pPr>
        <w:spacing w:after="0" w:line="240" w:lineRule="auto"/>
        <w:jc w:val="both"/>
        <w:rPr>
          <w:rFonts w:ascii="Times New Roman" w:hAnsi="Times New Roman" w:cs="Times New Roman"/>
          <w:sz w:val="24"/>
          <w:szCs w:val="24"/>
        </w:rPr>
      </w:pPr>
      <w:r w:rsidRPr="00174FBD">
        <w:rPr>
          <w:rFonts w:ascii="Times New Roman" w:hAnsi="Times New Roman" w:cs="Times New Roman"/>
          <w:sz w:val="24"/>
          <w:szCs w:val="24"/>
        </w:rPr>
        <w:t>Konceptuālā ziņojuma 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4A01F6">
        <w:rPr>
          <w:rFonts w:ascii="Times New Roman" w:hAnsi="Times New Roman" w:cs="Times New Roman"/>
          <w:sz w:val="24"/>
          <w:szCs w:val="24"/>
        </w:rPr>
        <w:t xml:space="preserve">(A un B priekšlikumi) </w:t>
      </w:r>
      <w:r>
        <w:rPr>
          <w:rFonts w:ascii="Times New Roman" w:hAnsi="Times New Roman" w:cs="Times New Roman"/>
          <w:sz w:val="24"/>
          <w:szCs w:val="24"/>
        </w:rPr>
        <w:t>un II</w:t>
      </w:r>
      <w:r w:rsidRPr="00174FBD">
        <w:rPr>
          <w:rFonts w:ascii="Times New Roman" w:hAnsi="Times New Roman" w:cs="Times New Roman"/>
          <w:sz w:val="24"/>
          <w:szCs w:val="24"/>
        </w:rPr>
        <w:t xml:space="preserve"> daļas</w:t>
      </w:r>
      <w:r w:rsidR="004A01F6">
        <w:rPr>
          <w:rFonts w:ascii="Times New Roman" w:hAnsi="Times New Roman" w:cs="Times New Roman"/>
          <w:sz w:val="24"/>
          <w:szCs w:val="24"/>
        </w:rPr>
        <w:t xml:space="preserve"> (E priekšlikum</w:t>
      </w:r>
      <w:r w:rsidR="007C62F7">
        <w:rPr>
          <w:rFonts w:ascii="Times New Roman" w:hAnsi="Times New Roman" w:cs="Times New Roman"/>
          <w:sz w:val="24"/>
          <w:szCs w:val="24"/>
        </w:rPr>
        <w:t>s</w:t>
      </w:r>
      <w:r w:rsidR="004A01F6">
        <w:rPr>
          <w:rFonts w:ascii="Times New Roman" w:hAnsi="Times New Roman" w:cs="Times New Roman"/>
          <w:sz w:val="24"/>
          <w:szCs w:val="24"/>
        </w:rPr>
        <w:t>)</w:t>
      </w:r>
      <w:r w:rsidRPr="00174FBD">
        <w:rPr>
          <w:rFonts w:ascii="Times New Roman" w:hAnsi="Times New Roman" w:cs="Times New Roman"/>
          <w:sz w:val="24"/>
          <w:szCs w:val="24"/>
        </w:rPr>
        <w:t xml:space="preserve"> ietvaros aprakstīto priekšlikumu un to risinājuma variantu izpildē jāievēro, ka priekšlikumu īstenošanai jābūt pilnībā atbilstošai Eiropas Savienības valsts atbalsta ietvaram (t.sk. </w:t>
      </w:r>
      <w:r w:rsidRPr="00174FBD">
        <w:rPr>
          <w:rFonts w:ascii="Times New Roman" w:eastAsia="Times New Roman" w:hAnsi="Times New Roman" w:cs="Times New Roman"/>
          <w:color w:val="000000"/>
          <w:sz w:val="24"/>
          <w:szCs w:val="24"/>
        </w:rPr>
        <w:t>Komercdarbības atbalsta kontroles likumā noteiktajiem principiem)</w:t>
      </w:r>
      <w:r w:rsidRPr="00174FBD">
        <w:rPr>
          <w:rFonts w:ascii="Times New Roman" w:hAnsi="Times New Roman" w:cs="Times New Roman"/>
          <w:sz w:val="24"/>
          <w:szCs w:val="24"/>
        </w:rPr>
        <w:t xml:space="preserve">. </w:t>
      </w:r>
    </w:p>
    <w:p w:rsidR="007C62F7" w:rsidP="004A01F6" w14:paraId="77E7454C" w14:textId="77777777">
      <w:pPr>
        <w:spacing w:after="0" w:line="240" w:lineRule="auto"/>
        <w:jc w:val="both"/>
        <w:rPr>
          <w:rFonts w:ascii="Times New Roman" w:hAnsi="Times New Roman" w:cs="Times New Roman"/>
          <w:sz w:val="24"/>
          <w:szCs w:val="24"/>
        </w:rPr>
      </w:pPr>
    </w:p>
    <w:p w:rsidR="007C62F7" w:rsidP="007C62F7" w14:paraId="76A4E76E" w14:textId="163C2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Konceptuālā ziņojuma saskaņošanas procesā </w:t>
      </w:r>
      <w:r w:rsidR="005F2890">
        <w:rPr>
          <w:rFonts w:ascii="Times New Roman" w:hAnsi="Times New Roman" w:cs="Times New Roman"/>
          <w:sz w:val="24"/>
          <w:szCs w:val="24"/>
        </w:rPr>
        <w:t xml:space="preserve">iesaistītie partneri (ministrijas un citas institūcijas) pieņēma lēmumu, ka </w:t>
      </w:r>
      <w:r w:rsidRPr="005F2890" w:rsidR="005F2890">
        <w:rPr>
          <w:rFonts w:ascii="Times New Roman" w:hAnsi="Times New Roman" w:cs="Times New Roman"/>
          <w:b/>
          <w:sz w:val="24"/>
          <w:szCs w:val="24"/>
        </w:rPr>
        <w:t>jāatsakās no sākotnēji</w:t>
      </w:r>
      <w:r w:rsidR="005F2890">
        <w:rPr>
          <w:rFonts w:ascii="Times New Roman" w:hAnsi="Times New Roman" w:cs="Times New Roman"/>
          <w:sz w:val="24"/>
          <w:szCs w:val="24"/>
        </w:rPr>
        <w:t xml:space="preserve"> virzīt</w:t>
      </w:r>
      <w:r w:rsidR="00CC3285">
        <w:rPr>
          <w:rFonts w:ascii="Times New Roman" w:hAnsi="Times New Roman" w:cs="Times New Roman"/>
          <w:sz w:val="24"/>
          <w:szCs w:val="24"/>
        </w:rPr>
        <w:t>ā</w:t>
      </w:r>
      <w:r w:rsidR="005F2890">
        <w:rPr>
          <w:rFonts w:ascii="Times New Roman" w:hAnsi="Times New Roman" w:cs="Times New Roman"/>
          <w:sz w:val="24"/>
          <w:szCs w:val="24"/>
        </w:rPr>
        <w:t xml:space="preserve"> priekšlikum</w:t>
      </w:r>
      <w:r w:rsidR="00CC3285">
        <w:rPr>
          <w:rFonts w:ascii="Times New Roman" w:hAnsi="Times New Roman" w:cs="Times New Roman"/>
          <w:sz w:val="24"/>
          <w:szCs w:val="24"/>
        </w:rPr>
        <w:t>a</w:t>
      </w:r>
      <w:r w:rsidR="005F2890">
        <w:rPr>
          <w:rFonts w:ascii="Times New Roman" w:hAnsi="Times New Roman" w:cs="Times New Roman"/>
          <w:sz w:val="24"/>
          <w:szCs w:val="24"/>
        </w:rPr>
        <w:t>:</w:t>
      </w:r>
    </w:p>
    <w:p w:rsidR="005F2890" w:rsidP="007C62F7" w14:paraId="26B1AA9C" w14:textId="20B8C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priekšlikums - Valsts nodoto īpašumu izmantošana saimnieciskās darbības sekmēšanai pašvaldībās (</w:t>
      </w:r>
      <w:r w:rsidRPr="005F2890">
        <w:rPr>
          <w:rFonts w:ascii="Times New Roman" w:hAnsi="Times New Roman" w:cs="Times New Roman"/>
          <w:sz w:val="24"/>
          <w:szCs w:val="24"/>
        </w:rPr>
        <w:t>priekšlikums</w:t>
      </w:r>
      <w:r>
        <w:rPr>
          <w:rFonts w:ascii="Times New Roman" w:hAnsi="Times New Roman" w:cs="Times New Roman"/>
          <w:sz w:val="24"/>
          <w:szCs w:val="24"/>
        </w:rPr>
        <w:t xml:space="preserve"> tika</w:t>
      </w:r>
      <w:r w:rsidRPr="005F2890">
        <w:rPr>
          <w:rFonts w:ascii="Times New Roman" w:hAnsi="Times New Roman" w:cs="Times New Roman"/>
          <w:sz w:val="24"/>
          <w:szCs w:val="24"/>
        </w:rPr>
        <w:t xml:space="preserve"> attiecināts uz pašvaldībām kontekstā ar ziņojuma mērķa grupu</w:t>
      </w:r>
      <w:r w:rsidR="00472834">
        <w:rPr>
          <w:rFonts w:ascii="Times New Roman" w:hAnsi="Times New Roman" w:cs="Times New Roman"/>
          <w:sz w:val="24"/>
          <w:szCs w:val="24"/>
        </w:rPr>
        <w:t>).</w:t>
      </w:r>
    </w:p>
    <w:p w:rsidR="007C62F7" w:rsidP="007C62F7" w14:paraId="2DFBE8F2" w14:textId="77777777">
      <w:pPr>
        <w:spacing w:after="0" w:line="240" w:lineRule="auto"/>
        <w:jc w:val="both"/>
        <w:rPr>
          <w:rFonts w:ascii="Times New Roman" w:hAnsi="Times New Roman" w:cs="Times New Roman"/>
          <w:sz w:val="24"/>
          <w:szCs w:val="24"/>
        </w:rPr>
      </w:pPr>
    </w:p>
    <w:p w:rsidR="00FE5295" w:rsidP="00AA3380" w14:paraId="0C477CCD" w14:textId="6208BE05">
      <w:pPr>
        <w:pStyle w:val="PlainText"/>
        <w:shd w:val="clear" w:color="auto" w:fill="FFE599" w:themeFill="accent4" w:themeFillTint="66"/>
        <w:spacing w:after="120"/>
        <w:jc w:val="both"/>
        <w:rPr>
          <w:rFonts w:ascii="Times New Roman" w:hAnsi="Times New Roman"/>
          <w:sz w:val="24"/>
          <w:szCs w:val="24"/>
        </w:rPr>
      </w:pPr>
      <w:r>
        <w:rPr>
          <w:rFonts w:ascii="Times New Roman" w:hAnsi="Times New Roman"/>
          <w:sz w:val="24"/>
          <w:szCs w:val="24"/>
          <w:shd w:val="clear" w:color="auto" w:fill="FFE599" w:themeFill="accent4" w:themeFillTint="66"/>
        </w:rPr>
        <w:t>Z</w:t>
      </w:r>
      <w:r w:rsidR="00D9241E">
        <w:rPr>
          <w:rFonts w:ascii="Times New Roman" w:hAnsi="Times New Roman"/>
          <w:sz w:val="24"/>
          <w:szCs w:val="24"/>
          <w:shd w:val="clear" w:color="auto" w:fill="FFE599" w:themeFill="accent4" w:themeFillTint="66"/>
        </w:rPr>
        <w:t>iņojuma priekšlikumu ietvaros</w:t>
      </w:r>
      <w:r w:rsidR="002F180B">
        <w:rPr>
          <w:rFonts w:ascii="Times New Roman" w:hAnsi="Times New Roman"/>
          <w:sz w:val="24"/>
          <w:szCs w:val="24"/>
          <w:shd w:val="clear" w:color="auto" w:fill="FFE599" w:themeFill="accent4" w:themeFillTint="66"/>
        </w:rPr>
        <w:t xml:space="preserve"> un turpmāk ziņojuma tekstā</w:t>
      </w:r>
      <w:r w:rsidR="00D9241E">
        <w:rPr>
          <w:rFonts w:ascii="Times New Roman" w:hAnsi="Times New Roman"/>
          <w:sz w:val="24"/>
          <w:szCs w:val="24"/>
          <w:shd w:val="clear" w:color="auto" w:fill="FFE599" w:themeFill="accent4" w:themeFillTint="66"/>
        </w:rPr>
        <w:t xml:space="preserve"> atsevišķi uzņēmēji un kooperatīvās sabiedrības nav izdalītas</w:t>
      </w:r>
      <w:r w:rsidR="00134508">
        <w:rPr>
          <w:rFonts w:ascii="Times New Roman" w:hAnsi="Times New Roman"/>
          <w:sz w:val="24"/>
          <w:szCs w:val="24"/>
          <w:shd w:val="clear" w:color="auto" w:fill="FFE599" w:themeFill="accent4" w:themeFillTint="66"/>
        </w:rPr>
        <w:t>;</w:t>
      </w:r>
      <w:r w:rsidR="00D9241E">
        <w:rPr>
          <w:rFonts w:ascii="Times New Roman" w:hAnsi="Times New Roman"/>
          <w:sz w:val="24"/>
          <w:szCs w:val="24"/>
          <w:shd w:val="clear" w:color="auto" w:fill="FFE599" w:themeFill="accent4" w:themeFillTint="66"/>
        </w:rPr>
        <w:t xml:space="preserve"> priekšlikumi attiecas uz abiem subjektiem (</w:t>
      </w:r>
      <w:r>
        <w:rPr>
          <w:rFonts w:ascii="Times New Roman" w:hAnsi="Times New Roman"/>
          <w:sz w:val="24"/>
          <w:szCs w:val="24"/>
          <w:shd w:val="clear" w:color="auto" w:fill="FFE599" w:themeFill="accent4" w:themeFillTint="66"/>
        </w:rPr>
        <w:t xml:space="preserve">minētais </w:t>
      </w:r>
      <w:r w:rsidR="00D9241E">
        <w:rPr>
          <w:rFonts w:ascii="Times New Roman" w:hAnsi="Times New Roman"/>
          <w:sz w:val="24"/>
          <w:szCs w:val="24"/>
          <w:shd w:val="clear" w:color="auto" w:fill="FFE599" w:themeFill="accent4" w:themeFillTint="66"/>
        </w:rPr>
        <w:t>ietverts arī Ministru kabineta rīkojumā par konceptuālo ziņojumu).</w:t>
      </w:r>
    </w:p>
    <w:p w:rsidR="002F180B" w:rsidP="002F180B" w14:paraId="43FF6CF6" w14:textId="526451E1">
      <w:pPr>
        <w:pStyle w:val="NormalWeb"/>
        <w:shd w:val="clear" w:color="auto" w:fill="FFFFFF"/>
        <w:spacing w:before="0" w:beforeAutospacing="0" w:after="0" w:afterAutospacing="0"/>
        <w:jc w:val="both"/>
        <w:textAlignment w:val="baseline"/>
      </w:pPr>
      <w:r>
        <w:t xml:space="preserve">Ziņojumā aprakstītās </w:t>
      </w:r>
      <w:r w:rsidRPr="00A94913">
        <w:rPr>
          <w:b/>
        </w:rPr>
        <w:t>iespējas</w:t>
      </w:r>
      <w:r w:rsidRPr="00A94913" w:rsidR="00A94913">
        <w:rPr>
          <w:b/>
        </w:rPr>
        <w:t xml:space="preserve"> pēc brīvprātības principa</w:t>
      </w:r>
      <w:r w:rsidRPr="00A94913">
        <w:rPr>
          <w:b/>
        </w:rPr>
        <w:t xml:space="preserve"> var izmantot </w:t>
      </w:r>
      <w:r>
        <w:t xml:space="preserve">visos reģionos – </w:t>
      </w:r>
      <w:r w:rsidRPr="00A94913">
        <w:rPr>
          <w:b/>
        </w:rPr>
        <w:t>jebkura pašvaldība, kura vēlas izmanot jaunus instrumentus uzņēmējdarbības sekmēšanai.</w:t>
      </w:r>
      <w:r>
        <w:t xml:space="preserve"> </w:t>
      </w:r>
      <w:r>
        <w:t xml:space="preserve">Vienlaikus VARAM rosina, ka ziņojuma priekšlikuma ietvaros atbalstu nevar saņemt tādas nozares, kā, piemēram, </w:t>
      </w:r>
      <w:r w:rsidRPr="00D9402B">
        <w:t>banku sektors, azartspēles, darbība</w:t>
      </w:r>
      <w:r>
        <w:t>s</w:t>
      </w:r>
      <w:r w:rsidRPr="00D9402B">
        <w:t xml:space="preserve"> ar nekustamajiem īpašumiem, tirdzniecība un vairumtirdzniecība</w:t>
      </w:r>
      <w:r>
        <w:t xml:space="preserve"> (nozares var tikt precizētas pie katra priekšlikuma risinājuma varianta izpildes, izstrādājot normatīvo regulējumu). Kā viens no faktoriem, kāpēc šīs nozares konceptuālā ziņojuma priekšlikumu ietvaros nebūtu atbalstāmas, jāmin, ka šīs nozares spēj uzrādīt augstas peļņas rezultātus bez pašvaldību sniegto atbalsta instrumentu izmantošanas.</w:t>
      </w:r>
    </w:p>
    <w:p w:rsidR="002F180B" w:rsidP="002F180B" w14:paraId="6DA6089D" w14:textId="77777777">
      <w:pPr>
        <w:pStyle w:val="NormalWeb"/>
        <w:shd w:val="clear" w:color="auto" w:fill="FFFFFF"/>
        <w:spacing w:before="0" w:beforeAutospacing="0" w:after="0" w:afterAutospacing="0"/>
        <w:jc w:val="both"/>
        <w:textAlignment w:val="baseline"/>
      </w:pPr>
    </w:p>
    <w:p w:rsidR="00C90ABF" w:rsidP="002F3E18" w14:paraId="044D4AF2" w14:textId="3AAFAE9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Ziņojumā analizētā ietekme uz budžetu</w:t>
      </w:r>
      <w:r w:rsidR="0076343F">
        <w:rPr>
          <w:rFonts w:ascii="Times New Roman" w:hAnsi="Times New Roman" w:cs="Times New Roman"/>
          <w:sz w:val="24"/>
          <w:szCs w:val="24"/>
        </w:rPr>
        <w:t xml:space="preserve"> veikta atbilstoši normatīvajam regulējumam par tiesību aktu sākotnējās ietekmes izvērtēšanas kārtību</w:t>
      </w:r>
      <w:r w:rsidR="008C5BF2">
        <w:rPr>
          <w:rFonts w:ascii="Times New Roman" w:hAnsi="Times New Roman" w:cs="Times New Roman"/>
          <w:sz w:val="24"/>
          <w:szCs w:val="24"/>
        </w:rPr>
        <w:t>, ietverot informāciju par ietekmi kārtējā saimnieciskajā gadā un turpmākajos trīs gados. T</w:t>
      </w:r>
      <w:r w:rsidR="0076343F">
        <w:rPr>
          <w:rFonts w:ascii="Times New Roman" w:hAnsi="Times New Roman" w:cs="Times New Roman"/>
          <w:sz w:val="24"/>
          <w:szCs w:val="24"/>
        </w:rPr>
        <w:t>.sk. papildus veikta analīze par ietekmi uz budžetu</w:t>
      </w:r>
      <w:r>
        <w:rPr>
          <w:rFonts w:ascii="Times New Roman" w:hAnsi="Times New Roman" w:cs="Times New Roman"/>
          <w:sz w:val="24"/>
          <w:szCs w:val="24"/>
        </w:rPr>
        <w:t xml:space="preserve"> kontekstā ar Attīstības sistēmas plānošanas likumā noteiktajiem termiņiem attiecībā uz attīstības plānošanas dokumentu darbības termiņiem.</w:t>
      </w:r>
    </w:p>
    <w:p w:rsidR="00EB0261" w:rsidRPr="001D6A90" w:rsidP="002F3E18" w14:paraId="6AFE0A49" w14:textId="57A3CCBC">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Konceptuālajā </w:t>
      </w:r>
      <w:r>
        <w:rPr>
          <w:rFonts w:ascii="Times New Roman" w:hAnsi="Times New Roman" w:cs="Times New Roman"/>
          <w:sz w:val="24"/>
          <w:szCs w:val="24"/>
        </w:rPr>
        <w:t xml:space="preserve">ziņojumā ietverto priekšlikumu informatīvs izklāsts konceptuāli saskan ar </w:t>
      </w:r>
      <w:r>
        <w:rPr>
          <w:rFonts w:ascii="Times New Roman" w:hAnsi="Times New Roman" w:cs="Times New Roman"/>
          <w:sz w:val="24"/>
          <w:szCs w:val="24"/>
        </w:rPr>
        <w:t>2016.gada</w:t>
      </w:r>
      <w:r>
        <w:rPr>
          <w:rFonts w:ascii="Times New Roman" w:hAnsi="Times New Roman" w:cs="Times New Roman"/>
          <w:sz w:val="24"/>
          <w:szCs w:val="24"/>
        </w:rPr>
        <w:t xml:space="preserve"> 9.augustā noslēgto vienošanās protokolu starp Ministru kabinetu, Latvijas Tirdzniecības un rūpniecības kameru, Latvijas Darba devēju konfederāciju, Latvijas Pašvaldību savienību, Latvijas Zinātņu akadēmiju, paredzot kopīgu </w:t>
      </w:r>
      <w:r>
        <w:rPr>
          <w:rFonts w:ascii="Times New Roman" w:hAnsi="Times New Roman" w:cs="Times New Roman"/>
          <w:sz w:val="24"/>
          <w:szCs w:val="24"/>
        </w:rPr>
        <w:t>virsmērķi</w:t>
      </w:r>
      <w:r>
        <w:rPr>
          <w:rFonts w:ascii="Times New Roman" w:hAnsi="Times New Roman" w:cs="Times New Roman"/>
          <w:sz w:val="24"/>
          <w:szCs w:val="24"/>
        </w:rPr>
        <w:t xml:space="preserve"> – </w:t>
      </w:r>
      <w:r w:rsidRPr="00937571">
        <w:rPr>
          <w:rFonts w:ascii="Times New Roman" w:hAnsi="Times New Roman" w:cs="Times New Roman"/>
          <w:b/>
          <w:sz w:val="24"/>
          <w:szCs w:val="24"/>
        </w:rPr>
        <w:t>jaunu uzņēmumu un biznesa ideju rašanos Latvijā</w:t>
      </w:r>
      <w:r w:rsidRPr="001D6A90">
        <w:rPr>
          <w:rFonts w:ascii="Times New Roman" w:hAnsi="Times New Roman" w:cs="Times New Roman"/>
          <w:sz w:val="24"/>
          <w:szCs w:val="24"/>
        </w:rPr>
        <w:t>, kā arī</w:t>
      </w:r>
      <w:r>
        <w:rPr>
          <w:rFonts w:ascii="Times New Roman" w:hAnsi="Times New Roman" w:cs="Times New Roman"/>
          <w:sz w:val="24"/>
          <w:szCs w:val="24"/>
        </w:rPr>
        <w:t xml:space="preserve"> </w:t>
      </w:r>
      <w:r w:rsidRPr="001D6A90">
        <w:rPr>
          <w:rFonts w:ascii="Times New Roman" w:hAnsi="Times New Roman" w:cs="Times New Roman"/>
          <w:b/>
          <w:sz w:val="24"/>
          <w:szCs w:val="24"/>
        </w:rPr>
        <w:t>motivēt pašvaldības veicināt privātās uzņēmējdarbības attīstību savā teritorijā.</w:t>
      </w:r>
    </w:p>
    <w:p w:rsidR="00EB0261" w:rsidRPr="00447430" w:rsidP="002F3E18" w14:paraId="2EDD720E" w14:textId="438AEE3B">
      <w:pPr>
        <w:spacing w:after="120" w:line="240" w:lineRule="auto"/>
        <w:jc w:val="both"/>
        <w:rPr>
          <w:rFonts w:ascii="Times New Roman" w:hAnsi="Times New Roman" w:cs="Times New Roman"/>
          <w:sz w:val="24"/>
          <w:szCs w:val="24"/>
        </w:rPr>
      </w:pPr>
      <w:r>
        <w:rPr>
          <w:rFonts w:ascii="Times New Roman" w:hAnsi="Times New Roman"/>
          <w:sz w:val="24"/>
          <w:szCs w:val="24"/>
        </w:rPr>
        <w:t xml:space="preserve">Ņemot vērā, ka likuma „Par pašvaldībām” </w:t>
      </w:r>
      <w:r>
        <w:rPr>
          <w:rFonts w:ascii="Times New Roman" w:hAnsi="Times New Roman"/>
          <w:sz w:val="24"/>
          <w:szCs w:val="24"/>
        </w:rPr>
        <w:t>15.panta</w:t>
      </w:r>
      <w:r>
        <w:rPr>
          <w:rFonts w:ascii="Times New Roman" w:hAnsi="Times New Roman"/>
          <w:sz w:val="24"/>
          <w:szCs w:val="24"/>
        </w:rPr>
        <w:t xml:space="preserve"> pirmās daļas 10.punkts paredz pašvaldību autonomo funkciju „sekmēt saimniecisko darbību attiecīgajā administratīvajā teritorijā, rūpējoties par bezdarba samazināšanu”, </w:t>
      </w:r>
      <w:r>
        <w:rPr>
          <w:rFonts w:ascii="Times New Roman" w:eastAsia="Times New Roman" w:hAnsi="Times New Roman"/>
          <w:sz w:val="24"/>
          <w:szCs w:val="24"/>
        </w:rPr>
        <w:t xml:space="preserve">pašvaldībām jāatbalsta uzņēmējdarbības attīstība savā teritorijā. Minētās autonomās funkcijas izpilde tiek nodrošināta no attiecīgās pašvaldības budžeta. Uzņēmējdarbības atbalstīšana netiešā veidā ir minēta arī likuma „Par pašvaldībām” </w:t>
      </w:r>
      <w:r>
        <w:rPr>
          <w:rFonts w:ascii="Times New Roman" w:eastAsia="Times New Roman" w:hAnsi="Times New Roman"/>
          <w:sz w:val="24"/>
          <w:szCs w:val="24"/>
        </w:rPr>
        <w:t>15.panta</w:t>
      </w:r>
      <w:r>
        <w:rPr>
          <w:rFonts w:ascii="Times New Roman" w:eastAsia="Times New Roman" w:hAnsi="Times New Roman"/>
          <w:sz w:val="24"/>
          <w:szCs w:val="24"/>
        </w:rPr>
        <w:t xml:space="preserve"> pirmās daļas 2. un 11.punktā, kas ietver normu gādāt par savas administratīvās teritorijas labiekārtošanu un sanitāro tīrību, kā arī atļauju un licenču izsniegšanu komercdarbībai.</w:t>
      </w:r>
    </w:p>
    <w:p w:rsidR="00FF5524" w:rsidP="002F3E18" w14:paraId="0309A4D2" w14:textId="6AA390C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Pirms</w:t>
      </w:r>
      <w:r w:rsidRPr="00C70510">
        <w:rPr>
          <w:rFonts w:ascii="Times New Roman" w:hAnsi="Times New Roman" w:cs="Times New Roman"/>
          <w:sz w:val="24"/>
          <w:szCs w:val="24"/>
        </w:rPr>
        <w:t xml:space="preserve"> uzņēmējdarbīb</w:t>
      </w:r>
      <w:r>
        <w:rPr>
          <w:rFonts w:ascii="Times New Roman" w:hAnsi="Times New Roman" w:cs="Times New Roman"/>
          <w:sz w:val="24"/>
          <w:szCs w:val="24"/>
        </w:rPr>
        <w:t>as uzsākšanas potenciālais uzņēmējs analizē</w:t>
      </w:r>
      <w:r w:rsidRPr="00C70510">
        <w:rPr>
          <w:rFonts w:ascii="Times New Roman" w:hAnsi="Times New Roman" w:cs="Times New Roman"/>
          <w:sz w:val="24"/>
          <w:szCs w:val="24"/>
        </w:rPr>
        <w:t xml:space="preserve"> ekonomisk</w:t>
      </w:r>
      <w:r>
        <w:rPr>
          <w:rFonts w:ascii="Times New Roman" w:hAnsi="Times New Roman" w:cs="Times New Roman"/>
          <w:sz w:val="24"/>
          <w:szCs w:val="24"/>
        </w:rPr>
        <w:t>os</w:t>
      </w:r>
      <w:r w:rsidRPr="00C70510">
        <w:rPr>
          <w:rFonts w:ascii="Times New Roman" w:hAnsi="Times New Roman" w:cs="Times New Roman"/>
          <w:sz w:val="24"/>
          <w:szCs w:val="24"/>
        </w:rPr>
        <w:t xml:space="preserve"> apstākļ</w:t>
      </w:r>
      <w:r>
        <w:rPr>
          <w:rFonts w:ascii="Times New Roman" w:hAnsi="Times New Roman" w:cs="Times New Roman"/>
          <w:sz w:val="24"/>
          <w:szCs w:val="24"/>
        </w:rPr>
        <w:t xml:space="preserve">us un noskaidro </w:t>
      </w:r>
      <w:r w:rsidRPr="00C70510">
        <w:rPr>
          <w:rFonts w:ascii="Times New Roman" w:hAnsi="Times New Roman" w:cs="Times New Roman"/>
          <w:sz w:val="24"/>
          <w:szCs w:val="24"/>
        </w:rPr>
        <w:t>faktor</w:t>
      </w:r>
      <w:r>
        <w:rPr>
          <w:rFonts w:ascii="Times New Roman" w:hAnsi="Times New Roman" w:cs="Times New Roman"/>
          <w:sz w:val="24"/>
          <w:szCs w:val="24"/>
        </w:rPr>
        <w:t>us, kas</w:t>
      </w:r>
      <w:r w:rsidRPr="00C70510">
        <w:rPr>
          <w:rFonts w:ascii="Times New Roman" w:hAnsi="Times New Roman" w:cs="Times New Roman"/>
          <w:sz w:val="24"/>
          <w:szCs w:val="24"/>
        </w:rPr>
        <w:t xml:space="preserve"> var labvēlīgi vai nelabvēlīgi ietekmēt </w:t>
      </w:r>
      <w:r>
        <w:rPr>
          <w:rFonts w:ascii="Times New Roman" w:hAnsi="Times New Roman" w:cs="Times New Roman"/>
          <w:sz w:val="24"/>
          <w:szCs w:val="24"/>
        </w:rPr>
        <w:t>plānoto</w:t>
      </w:r>
      <w:r w:rsidRPr="00C70510">
        <w:rPr>
          <w:rFonts w:ascii="Times New Roman" w:hAnsi="Times New Roman" w:cs="Times New Roman"/>
          <w:sz w:val="24"/>
          <w:szCs w:val="24"/>
        </w:rPr>
        <w:t xml:space="preserve"> </w:t>
      </w:r>
      <w:r>
        <w:rPr>
          <w:rFonts w:ascii="Times New Roman" w:hAnsi="Times New Roman" w:cs="Times New Roman"/>
          <w:sz w:val="24"/>
          <w:szCs w:val="24"/>
        </w:rPr>
        <w:t xml:space="preserve">uzņēmuma </w:t>
      </w:r>
      <w:r w:rsidRPr="00C70510">
        <w:rPr>
          <w:rFonts w:ascii="Times New Roman" w:hAnsi="Times New Roman" w:cs="Times New Roman"/>
          <w:sz w:val="24"/>
          <w:szCs w:val="24"/>
        </w:rPr>
        <w:t xml:space="preserve">darbību. </w:t>
      </w:r>
      <w:r>
        <w:rPr>
          <w:rFonts w:ascii="Times New Roman" w:hAnsi="Times New Roman" w:cs="Times New Roman"/>
          <w:sz w:val="24"/>
          <w:szCs w:val="24"/>
        </w:rPr>
        <w:t>Sevišķa n</w:t>
      </w:r>
      <w:r w:rsidRPr="00C70510">
        <w:rPr>
          <w:rFonts w:ascii="Times New Roman" w:hAnsi="Times New Roman" w:cs="Times New Roman"/>
          <w:sz w:val="24"/>
          <w:szCs w:val="24"/>
        </w:rPr>
        <w:t xml:space="preserve">ozīme ir uzņēmuma </w:t>
      </w:r>
      <w:r>
        <w:rPr>
          <w:rFonts w:ascii="Times New Roman" w:hAnsi="Times New Roman" w:cs="Times New Roman"/>
          <w:sz w:val="24"/>
          <w:szCs w:val="24"/>
        </w:rPr>
        <w:t>atrašanās vietai, jo tā tieši ietekmē</w:t>
      </w:r>
      <w:r w:rsidRPr="00C70510">
        <w:rPr>
          <w:rFonts w:ascii="Times New Roman" w:hAnsi="Times New Roman" w:cs="Times New Roman"/>
          <w:sz w:val="24"/>
          <w:szCs w:val="24"/>
        </w:rPr>
        <w:t xml:space="preserve"> materiālu un izejviel</w:t>
      </w:r>
      <w:r>
        <w:rPr>
          <w:rFonts w:ascii="Times New Roman" w:hAnsi="Times New Roman" w:cs="Times New Roman"/>
          <w:sz w:val="24"/>
          <w:szCs w:val="24"/>
        </w:rPr>
        <w:t>u sagādes iespējas</w:t>
      </w:r>
      <w:r w:rsidRPr="00C70510">
        <w:rPr>
          <w:rFonts w:ascii="Times New Roman" w:hAnsi="Times New Roman" w:cs="Times New Roman"/>
          <w:sz w:val="24"/>
          <w:szCs w:val="24"/>
        </w:rPr>
        <w:t xml:space="preserve">, transporta un apkalpošanas iespējas, darbaspēka nodrošinājumu, </w:t>
      </w:r>
      <w:r>
        <w:rPr>
          <w:rFonts w:ascii="Times New Roman" w:hAnsi="Times New Roman" w:cs="Times New Roman"/>
          <w:sz w:val="24"/>
          <w:szCs w:val="24"/>
        </w:rPr>
        <w:t xml:space="preserve">kā arī </w:t>
      </w:r>
      <w:r w:rsidRPr="00C70510">
        <w:rPr>
          <w:rFonts w:ascii="Times New Roman" w:hAnsi="Times New Roman" w:cs="Times New Roman"/>
          <w:sz w:val="24"/>
          <w:szCs w:val="24"/>
        </w:rPr>
        <w:t xml:space="preserve">realizācijas tirgu. </w:t>
      </w:r>
      <w:r w:rsidRPr="00FF5524">
        <w:rPr>
          <w:rFonts w:ascii="Times New Roman" w:hAnsi="Times New Roman" w:cs="Times New Roman"/>
          <w:b/>
          <w:sz w:val="24"/>
          <w:szCs w:val="24"/>
        </w:rPr>
        <w:t xml:space="preserve">Uzņēmējs ir ieinteresēts </w:t>
      </w:r>
      <w:r w:rsidRPr="00FF5524" w:rsidR="00FE5295">
        <w:rPr>
          <w:rFonts w:ascii="Times New Roman" w:hAnsi="Times New Roman" w:cs="Times New Roman"/>
          <w:b/>
          <w:sz w:val="24"/>
          <w:szCs w:val="24"/>
        </w:rPr>
        <w:t>izmantot iespējas</w:t>
      </w:r>
      <w:r w:rsidRPr="00FF5524">
        <w:rPr>
          <w:rFonts w:ascii="Times New Roman" w:hAnsi="Times New Roman" w:cs="Times New Roman"/>
          <w:b/>
          <w:sz w:val="24"/>
          <w:szCs w:val="24"/>
        </w:rPr>
        <w:t>, ko piedāvā</w:t>
      </w:r>
      <w:r w:rsidRPr="00FF5524">
        <w:rPr>
          <w:rFonts w:ascii="Times New Roman" w:hAnsi="Times New Roman" w:cs="Times New Roman"/>
          <w:b/>
          <w:sz w:val="24"/>
          <w:szCs w:val="24"/>
        </w:rPr>
        <w:t xml:space="preserve"> pašvaldības</w:t>
      </w:r>
      <w:r>
        <w:rPr>
          <w:rFonts w:ascii="Times New Roman" w:hAnsi="Times New Roman" w:cs="Times New Roman"/>
          <w:sz w:val="24"/>
          <w:szCs w:val="24"/>
        </w:rPr>
        <w:t>, lai</w:t>
      </w:r>
      <w:r>
        <w:rPr>
          <w:rFonts w:ascii="Times New Roman" w:hAnsi="Times New Roman" w:cs="Times New Roman"/>
          <w:sz w:val="24"/>
          <w:szCs w:val="24"/>
        </w:rPr>
        <w:t xml:space="preserve"> </w:t>
      </w:r>
      <w:r>
        <w:rPr>
          <w:rFonts w:ascii="Times New Roman" w:hAnsi="Times New Roman" w:cs="Times New Roman"/>
          <w:sz w:val="24"/>
          <w:szCs w:val="24"/>
        </w:rPr>
        <w:t xml:space="preserve">sekmētu </w:t>
      </w:r>
      <w:r>
        <w:rPr>
          <w:rFonts w:ascii="Times New Roman" w:hAnsi="Times New Roman" w:cs="Times New Roman"/>
          <w:sz w:val="24"/>
          <w:szCs w:val="24"/>
        </w:rPr>
        <w:t>uzņēmējdarbību savā teritorijā</w:t>
      </w:r>
      <w:r>
        <w:rPr>
          <w:rFonts w:ascii="Times New Roman" w:hAnsi="Times New Roman" w:cs="Times New Roman"/>
          <w:sz w:val="24"/>
          <w:szCs w:val="24"/>
        </w:rPr>
        <w:t xml:space="preserve">, piemēram, </w:t>
      </w:r>
      <w:r w:rsidR="00056587">
        <w:rPr>
          <w:rFonts w:ascii="Times New Roman" w:hAnsi="Times New Roman" w:cs="Times New Roman"/>
          <w:sz w:val="24"/>
          <w:szCs w:val="24"/>
        </w:rPr>
        <w:t xml:space="preserve">attīstot uzņēmēju vajadzībām nepieciešamo infrastruktūru, </w:t>
      </w:r>
      <w:r>
        <w:rPr>
          <w:rFonts w:ascii="Times New Roman" w:hAnsi="Times New Roman" w:cs="Times New Roman"/>
          <w:sz w:val="24"/>
          <w:szCs w:val="24"/>
        </w:rPr>
        <w:t>piešķirot finansiālu atbalstu uzņēmējdarbības uzsācējiem, piešķirot atbalstu samazinātas nomas maksas veidā, u.c.</w:t>
      </w:r>
    </w:p>
    <w:p w:rsidR="009D4A20" w:rsidRPr="000E4215" w:rsidP="000E4215" w14:paraId="3CC862BD" w14:textId="72653550">
      <w:pPr>
        <w:tabs>
          <w:tab w:val="left" w:pos="0"/>
          <w:tab w:val="left" w:pos="2410"/>
          <w:tab w:val="left" w:pos="2835"/>
        </w:tabs>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Uzņēmējdarbības nozīme pašvaldības kontekstā ir svarīga, ņemot vērā, ka uzņēmums nodrošina darbavietas un tādējādi noteiktas teritorijas iedzīvotāju labklājības līmenis ir saistīts ar vietējo uzņēmēju aktivitāti. Ar </w:t>
      </w:r>
      <w:r w:rsidR="00C3104E">
        <w:rPr>
          <w:rFonts w:ascii="Times New Roman" w:eastAsia="Times New Roman" w:hAnsi="Times New Roman"/>
          <w:sz w:val="24"/>
          <w:szCs w:val="24"/>
        </w:rPr>
        <w:t>pašvaldību budžetā saņemto</w:t>
      </w:r>
      <w:r>
        <w:rPr>
          <w:rFonts w:ascii="Times New Roman" w:eastAsia="Times New Roman" w:hAnsi="Times New Roman"/>
          <w:sz w:val="24"/>
          <w:szCs w:val="24"/>
        </w:rPr>
        <w:t xml:space="preserve"> nodokļu palīdzību tiek nodrošinātas pašvaldību finansiālās vajadzības, tādējādi, palielinoties uzņēmumu skaitam pašvaldības teritorijā, attiecīgi pieaug arī nodokļu ieņēmumi.</w:t>
      </w:r>
      <w:r w:rsidR="009627FC">
        <w:rPr>
          <w:rFonts w:ascii="Times New Roman" w:eastAsia="Times New Roman" w:hAnsi="Times New Roman"/>
          <w:sz w:val="24"/>
          <w:szCs w:val="24"/>
        </w:rPr>
        <w:t xml:space="preserve"> Līdz ar to</w:t>
      </w:r>
      <w:r w:rsidR="00C3104E">
        <w:rPr>
          <w:rFonts w:ascii="Times New Roman" w:eastAsia="Times New Roman" w:hAnsi="Times New Roman"/>
          <w:sz w:val="24"/>
          <w:szCs w:val="24"/>
        </w:rPr>
        <w:t xml:space="preserve"> </w:t>
      </w:r>
      <w:r w:rsidRPr="00C3104E" w:rsidR="00C3104E">
        <w:rPr>
          <w:rFonts w:ascii="Times New Roman" w:eastAsia="Times New Roman" w:hAnsi="Times New Roman"/>
          <w:b/>
          <w:sz w:val="24"/>
          <w:szCs w:val="24"/>
        </w:rPr>
        <w:t xml:space="preserve">būtiski </w:t>
      </w:r>
      <w:r w:rsidR="009627FC">
        <w:rPr>
          <w:rFonts w:ascii="Times New Roman" w:eastAsia="Times New Roman" w:hAnsi="Times New Roman"/>
          <w:b/>
          <w:sz w:val="24"/>
          <w:szCs w:val="24"/>
        </w:rPr>
        <w:t xml:space="preserve">ir </w:t>
      </w:r>
      <w:r w:rsidRPr="00C3104E" w:rsidR="00C3104E">
        <w:rPr>
          <w:rFonts w:ascii="Times New Roman" w:eastAsia="Times New Roman" w:hAnsi="Times New Roman"/>
          <w:b/>
          <w:sz w:val="24"/>
          <w:szCs w:val="24"/>
        </w:rPr>
        <w:t>pašvaldībām radīt tādas iespējas, lai virzītu uzņēmējdarbības izaugsmi</w:t>
      </w:r>
      <w:r w:rsidR="009627FC">
        <w:rPr>
          <w:rFonts w:ascii="Times New Roman" w:eastAsia="Times New Roman" w:hAnsi="Times New Roman"/>
          <w:b/>
          <w:sz w:val="24"/>
          <w:szCs w:val="24"/>
        </w:rPr>
        <w:t>, jo ar pievilcīgu uzņēmējdarbības vidi</w:t>
      </w:r>
      <w:r w:rsidRPr="00C3104E" w:rsidR="00C3104E">
        <w:rPr>
          <w:rFonts w:ascii="Times New Roman" w:eastAsia="Times New Roman" w:hAnsi="Times New Roman"/>
          <w:b/>
          <w:sz w:val="24"/>
          <w:szCs w:val="24"/>
        </w:rPr>
        <w:t xml:space="preserve"> iespējams </w:t>
      </w:r>
      <w:r w:rsidR="00C50CB7">
        <w:rPr>
          <w:rFonts w:ascii="Times New Roman" w:eastAsia="Times New Roman" w:hAnsi="Times New Roman"/>
          <w:b/>
          <w:sz w:val="24"/>
          <w:szCs w:val="24"/>
        </w:rPr>
        <w:t>sekmēt</w:t>
      </w:r>
      <w:r w:rsidRPr="00C3104E" w:rsidR="00C50CB7">
        <w:rPr>
          <w:rFonts w:ascii="Times New Roman" w:eastAsia="Times New Roman" w:hAnsi="Times New Roman"/>
          <w:b/>
          <w:sz w:val="24"/>
          <w:szCs w:val="24"/>
        </w:rPr>
        <w:t xml:space="preserve"> </w:t>
      </w:r>
      <w:r w:rsidR="009627FC">
        <w:rPr>
          <w:rFonts w:ascii="Times New Roman" w:eastAsia="Times New Roman" w:hAnsi="Times New Roman"/>
          <w:b/>
          <w:sz w:val="24"/>
          <w:szCs w:val="24"/>
        </w:rPr>
        <w:t>pašvaldību attīstību kopumā.</w:t>
      </w:r>
      <w:bookmarkStart w:id="19" w:name="_Toc426983745"/>
      <w:bookmarkStart w:id="20" w:name="_Toc440465018"/>
      <w:bookmarkStart w:id="21" w:name="_Toc475691615"/>
    </w:p>
    <w:p w:rsidR="00421D93" w:rsidRPr="001917FB" w:rsidP="001917FB" w14:paraId="56E37D38" w14:textId="0B06B78F">
      <w:pPr>
        <w:pStyle w:val="Heading1"/>
        <w:rPr>
          <w:rFonts w:ascii="Times New Roman" w:hAnsi="Times New Roman" w:cs="Times New Roman"/>
          <w:b/>
          <w:color w:val="auto"/>
        </w:rPr>
      </w:pPr>
      <w:bookmarkStart w:id="22" w:name="_Toc486576643"/>
      <w:bookmarkStart w:id="23" w:name="_Toc486577103"/>
      <w:bookmarkStart w:id="24" w:name="_Toc493682468"/>
      <w:bookmarkStart w:id="25" w:name="_Toc503776658"/>
      <w:bookmarkStart w:id="26" w:name="_Toc503785984"/>
      <w:bookmarkEnd w:id="19"/>
      <w:bookmarkEnd w:id="20"/>
      <w:bookmarkEnd w:id="21"/>
      <w:bookmarkStart w:id="27" w:name="_Toc256000002"/>
      <w:bookmarkStart w:id="28" w:name="_Toc256000055"/>
      <w:r w:rsidRPr="001917FB">
        <w:rPr>
          <w:rFonts w:ascii="Times New Roman" w:hAnsi="Times New Roman" w:cs="Times New Roman"/>
          <w:b/>
          <w:color w:val="auto"/>
        </w:rPr>
        <w:t>Esošās situācijas apraksts</w:t>
      </w:r>
      <w:bookmarkEnd w:id="28"/>
      <w:bookmarkEnd w:id="27"/>
      <w:bookmarkEnd w:id="22"/>
      <w:bookmarkEnd w:id="23"/>
      <w:bookmarkEnd w:id="24"/>
      <w:bookmarkEnd w:id="25"/>
      <w:bookmarkEnd w:id="26"/>
    </w:p>
    <w:p w:rsidR="006C2EF2" w:rsidP="006C2EF2" w14:paraId="6D65606E" w14:textId="7ABCC6D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gan iedzīvotāju skaits Latvijā (pēc Centrālās statiskas pārvaldes datiem)</w:t>
      </w:r>
      <w:r w:rsidRPr="00BB60B3">
        <w:rPr>
          <w:rFonts w:ascii="Times New Roman" w:hAnsi="Times New Roman" w:cs="Times New Roman"/>
          <w:sz w:val="24"/>
          <w:szCs w:val="24"/>
        </w:rPr>
        <w:t xml:space="preserve"> </w:t>
      </w:r>
      <w:r w:rsidRPr="00BB60B3">
        <w:rPr>
          <w:rFonts w:ascii="Times New Roman" w:hAnsi="Times New Roman" w:cs="Times New Roman"/>
          <w:sz w:val="24"/>
          <w:szCs w:val="24"/>
        </w:rPr>
        <w:t xml:space="preserve">no </w:t>
      </w:r>
      <w:r w:rsidRPr="00BB60B3">
        <w:rPr>
          <w:rFonts w:ascii="Times New Roman" w:hAnsi="Times New Roman" w:cs="Times New Roman"/>
          <w:sz w:val="24"/>
          <w:szCs w:val="24"/>
        </w:rPr>
        <w:t>2009.gada</w:t>
      </w:r>
      <w:r w:rsidRPr="00BB60B3">
        <w:rPr>
          <w:rFonts w:ascii="Times New Roman" w:hAnsi="Times New Roman" w:cs="Times New Roman"/>
          <w:sz w:val="24"/>
          <w:szCs w:val="24"/>
        </w:rPr>
        <w:t xml:space="preserve"> līdz 201</w:t>
      </w:r>
      <w:r>
        <w:rPr>
          <w:rFonts w:ascii="Times New Roman" w:hAnsi="Times New Roman" w:cs="Times New Roman"/>
          <w:sz w:val="24"/>
          <w:szCs w:val="24"/>
        </w:rPr>
        <w:t>6</w:t>
      </w:r>
      <w:r w:rsidRPr="00BB60B3">
        <w:rPr>
          <w:rFonts w:ascii="Times New Roman" w:hAnsi="Times New Roman" w:cs="Times New Roman"/>
          <w:sz w:val="24"/>
          <w:szCs w:val="24"/>
        </w:rPr>
        <w:t xml:space="preserve">.gadam </w:t>
      </w:r>
      <w:r>
        <w:rPr>
          <w:rFonts w:ascii="Times New Roman" w:hAnsi="Times New Roman" w:cs="Times New Roman"/>
          <w:sz w:val="24"/>
          <w:szCs w:val="24"/>
        </w:rPr>
        <w:t>ir samazinājies par 9%</w:t>
      </w:r>
      <w:r w:rsidRPr="00BB60B3">
        <w:rPr>
          <w:rFonts w:ascii="Times New Roman" w:hAnsi="Times New Roman" w:cs="Times New Roman"/>
          <w:sz w:val="24"/>
          <w:szCs w:val="24"/>
        </w:rPr>
        <w:t xml:space="preserve">, tomēr </w:t>
      </w:r>
      <w:r w:rsidRPr="006A29B0">
        <w:rPr>
          <w:rFonts w:ascii="Times New Roman" w:hAnsi="Times New Roman" w:cs="Times New Roman"/>
          <w:b/>
          <w:sz w:val="24"/>
          <w:szCs w:val="24"/>
        </w:rPr>
        <w:t>uzņēmumu skaits</w:t>
      </w:r>
      <w:r>
        <w:rPr>
          <w:rFonts w:ascii="Times New Roman" w:hAnsi="Times New Roman" w:cs="Times New Roman"/>
          <w:b/>
          <w:sz w:val="24"/>
          <w:szCs w:val="24"/>
        </w:rPr>
        <w:t xml:space="preserve"> </w:t>
      </w:r>
      <w:r w:rsidRPr="005516F8">
        <w:rPr>
          <w:rFonts w:ascii="Times New Roman" w:hAnsi="Times New Roman" w:cs="Times New Roman"/>
          <w:sz w:val="24"/>
          <w:szCs w:val="24"/>
        </w:rPr>
        <w:t>(tirgus sektora ekonomiski aktīvās statistikas vienības)</w:t>
      </w:r>
      <w:r w:rsidRPr="006A29B0">
        <w:rPr>
          <w:rFonts w:ascii="Times New Roman" w:hAnsi="Times New Roman" w:cs="Times New Roman"/>
          <w:b/>
          <w:sz w:val="24"/>
          <w:szCs w:val="24"/>
        </w:rPr>
        <w:t xml:space="preserve"> kopumā palielinājies</w:t>
      </w:r>
      <w:r w:rsidRPr="00BB60B3">
        <w:rPr>
          <w:rFonts w:ascii="Times New Roman" w:hAnsi="Times New Roman" w:cs="Times New Roman"/>
          <w:sz w:val="24"/>
          <w:szCs w:val="24"/>
        </w:rPr>
        <w:t xml:space="preserve"> par </w:t>
      </w:r>
      <w:r>
        <w:rPr>
          <w:rFonts w:ascii="Times New Roman" w:hAnsi="Times New Roman" w:cs="Times New Roman"/>
          <w:sz w:val="24"/>
          <w:szCs w:val="24"/>
        </w:rPr>
        <w:t>32,7</w:t>
      </w:r>
      <w:r w:rsidRPr="00BB60B3">
        <w:rPr>
          <w:rFonts w:ascii="Times New Roman" w:hAnsi="Times New Roman" w:cs="Times New Roman"/>
          <w:sz w:val="24"/>
          <w:szCs w:val="24"/>
        </w:rPr>
        <w:t>%, sasniedzot 1</w:t>
      </w:r>
      <w:r>
        <w:rPr>
          <w:rFonts w:ascii="Times New Roman" w:hAnsi="Times New Roman" w:cs="Times New Roman"/>
          <w:sz w:val="24"/>
          <w:szCs w:val="24"/>
        </w:rPr>
        <w:t>70</w:t>
      </w:r>
      <w:r w:rsidRPr="00BB60B3">
        <w:rPr>
          <w:rFonts w:ascii="Times New Roman" w:hAnsi="Times New Roman" w:cs="Times New Roman"/>
          <w:sz w:val="24"/>
          <w:szCs w:val="24"/>
        </w:rPr>
        <w:t xml:space="preserve"> </w:t>
      </w:r>
      <w:r>
        <w:rPr>
          <w:rFonts w:ascii="Times New Roman" w:hAnsi="Times New Roman" w:cs="Times New Roman"/>
          <w:sz w:val="24"/>
          <w:szCs w:val="24"/>
        </w:rPr>
        <w:t>668</w:t>
      </w:r>
      <w:r w:rsidRPr="00BB60B3">
        <w:rPr>
          <w:rFonts w:ascii="Times New Roman" w:hAnsi="Times New Roman" w:cs="Times New Roman"/>
          <w:sz w:val="24"/>
          <w:szCs w:val="24"/>
        </w:rPr>
        <w:t xml:space="preserve"> ekonomiski aktīvās statistikas vienības </w:t>
      </w:r>
      <w:r>
        <w:rPr>
          <w:rFonts w:ascii="Times New Roman" w:hAnsi="Times New Roman" w:cs="Times New Roman"/>
          <w:sz w:val="24"/>
          <w:szCs w:val="24"/>
        </w:rPr>
        <w:t xml:space="preserve">2015.gadā </w:t>
      </w:r>
      <w:r w:rsidRPr="00BB60B3">
        <w:rPr>
          <w:rFonts w:ascii="Times New Roman" w:hAnsi="Times New Roman" w:cs="Times New Roman"/>
          <w:sz w:val="24"/>
          <w:szCs w:val="24"/>
        </w:rPr>
        <w:t xml:space="preserve">(pēdējo </w:t>
      </w:r>
      <w:r w:rsidRPr="006C2EF2">
        <w:rPr>
          <w:rFonts w:ascii="Times New Roman" w:hAnsi="Times New Roman" w:cs="Times New Roman"/>
          <w:sz w:val="24"/>
          <w:szCs w:val="24"/>
        </w:rPr>
        <w:t>sešu</w:t>
      </w:r>
      <w:r w:rsidRPr="00BB60B3">
        <w:rPr>
          <w:rFonts w:ascii="Times New Roman" w:hAnsi="Times New Roman" w:cs="Times New Roman"/>
          <w:sz w:val="24"/>
          <w:szCs w:val="24"/>
        </w:rPr>
        <w:t xml:space="preserve"> gadu laikā uzņēmumu skaits Latvijā kopumā pieaudzis par </w:t>
      </w:r>
      <w:r>
        <w:rPr>
          <w:rFonts w:ascii="Times New Roman" w:hAnsi="Times New Roman" w:cs="Times New Roman"/>
          <w:sz w:val="24"/>
          <w:szCs w:val="24"/>
        </w:rPr>
        <w:t>42 059</w:t>
      </w:r>
      <w:r w:rsidRPr="00BB60B3">
        <w:rPr>
          <w:rFonts w:ascii="Times New Roman" w:hAnsi="Times New Roman" w:cs="Times New Roman"/>
          <w:sz w:val="24"/>
          <w:szCs w:val="24"/>
        </w:rPr>
        <w:t xml:space="preserve"> vienībām</w:t>
      </w:r>
      <w:r>
        <w:rPr>
          <w:rFonts w:ascii="Times New Roman" w:hAnsi="Times New Roman" w:cs="Times New Roman"/>
          <w:sz w:val="24"/>
          <w:szCs w:val="24"/>
        </w:rPr>
        <w:t>, skatīt tabulu Nr.1</w:t>
      </w:r>
      <w:r w:rsidRPr="00BB60B3">
        <w:rPr>
          <w:rFonts w:ascii="Times New Roman" w:hAnsi="Times New Roman" w:cs="Times New Roman"/>
          <w:sz w:val="24"/>
          <w:szCs w:val="24"/>
        </w:rPr>
        <w:t xml:space="preserve">). </w:t>
      </w:r>
    </w:p>
    <w:p w:rsidR="006C2EF2" w:rsidP="006C2EF2" w14:paraId="4CD2D61C" w14:textId="43E231EA">
      <w:pPr>
        <w:tabs>
          <w:tab w:val="left" w:pos="0"/>
          <w:tab w:val="left" w:pos="2410"/>
          <w:tab w:val="left" w:pos="2835"/>
        </w:tabs>
        <w:spacing w:after="0" w:line="240" w:lineRule="auto"/>
        <w:jc w:val="center"/>
        <w:rPr>
          <w:rFonts w:ascii="Times New Roman" w:eastAsia="Times New Roman" w:hAnsi="Times New Roman" w:cs="Times New Roman"/>
          <w:b/>
          <w:sz w:val="24"/>
          <w:szCs w:val="24"/>
        </w:rPr>
      </w:pPr>
      <w:r w:rsidRPr="006C2EF2">
        <w:rPr>
          <w:rFonts w:ascii="Times New Roman" w:eastAsia="Times New Roman" w:hAnsi="Times New Roman" w:cs="Times New Roman"/>
          <w:sz w:val="24"/>
          <w:szCs w:val="24"/>
        </w:rPr>
        <w:t>Tabula Nr.1.</w:t>
      </w:r>
      <w:r w:rsidRPr="00B03C92">
        <w:rPr>
          <w:rFonts w:ascii="Times New Roman" w:eastAsia="Times New Roman" w:hAnsi="Times New Roman" w:cs="Times New Roman"/>
          <w:b/>
          <w:sz w:val="24"/>
          <w:szCs w:val="24"/>
        </w:rPr>
        <w:t xml:space="preserve"> </w:t>
      </w:r>
      <w:r w:rsidRPr="005D5AFF" w:rsidR="006C2689">
        <w:rPr>
          <w:rFonts w:ascii="Times New Roman" w:hAnsi="Times New Roman"/>
          <w:b/>
          <w:sz w:val="24"/>
          <w:szCs w:val="24"/>
        </w:rPr>
        <w:t>„</w:t>
      </w:r>
      <w:r w:rsidRPr="005516F8">
        <w:rPr>
          <w:rFonts w:ascii="Times New Roman" w:eastAsia="Times New Roman" w:hAnsi="Times New Roman" w:cs="Times New Roman"/>
          <w:b/>
          <w:sz w:val="24"/>
          <w:szCs w:val="24"/>
        </w:rPr>
        <w:t>Tirgus sektora ekonomiski aktīvās statistikas vienības sadalījumā pa reģioniem</w:t>
      </w:r>
      <w:r w:rsidRPr="00B03C92">
        <w:rPr>
          <w:rFonts w:ascii="Times New Roman" w:eastAsia="Times New Roman" w:hAnsi="Times New Roman" w:cs="Times New Roman"/>
          <w:b/>
          <w:sz w:val="24"/>
          <w:szCs w:val="24"/>
        </w:rPr>
        <w:t xml:space="preserve">” </w:t>
      </w:r>
    </w:p>
    <w:p w:rsidR="006C2EF2" w:rsidRPr="005516F8" w:rsidP="006C2EF2" w14:paraId="65314588" w14:textId="4F6CCE22">
      <w:pPr>
        <w:tabs>
          <w:tab w:val="left" w:pos="0"/>
          <w:tab w:val="left" w:pos="2410"/>
          <w:tab w:val="left" w:pos="2835"/>
        </w:tabs>
        <w:spacing w:after="0" w:line="240" w:lineRule="auto"/>
        <w:jc w:val="center"/>
        <w:rPr>
          <w:rFonts w:ascii="Times New Roman" w:eastAsia="Times New Roman" w:hAnsi="Times New Roman" w:cs="Times New Roman"/>
          <w:b/>
          <w:sz w:val="24"/>
          <w:szCs w:val="24"/>
        </w:rPr>
      </w:pPr>
      <w:r w:rsidRPr="006C2EF2">
        <w:rPr>
          <w:rFonts w:ascii="Times New Roman" w:eastAsia="Times New Roman" w:hAnsi="Times New Roman" w:cs="Times New Roman"/>
          <w:sz w:val="20"/>
          <w:szCs w:val="20"/>
        </w:rPr>
        <w:t>(Centrālās statistikas pārvaldes datu bāze)</w:t>
      </w:r>
    </w:p>
    <w:tbl>
      <w:tblPr>
        <w:tblW w:w="8123" w:type="dxa"/>
        <w:jc w:val="center"/>
        <w:tblLook w:val="04A0"/>
      </w:tblPr>
      <w:tblGrid>
        <w:gridCol w:w="1763"/>
        <w:gridCol w:w="761"/>
        <w:gridCol w:w="716"/>
        <w:gridCol w:w="716"/>
        <w:gridCol w:w="803"/>
        <w:gridCol w:w="739"/>
        <w:gridCol w:w="716"/>
        <w:gridCol w:w="816"/>
        <w:gridCol w:w="1139"/>
      </w:tblGrid>
      <w:tr w14:paraId="5C96C2AF" w14:textId="77777777" w:rsidTr="0019437F">
        <w:tblPrEx>
          <w:tblW w:w="8123" w:type="dxa"/>
          <w:jc w:val="center"/>
          <w:tblLook w:val="04A0"/>
        </w:tblPrEx>
        <w:trPr>
          <w:trHeight w:val="300"/>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EF2" w:rsidRPr="00D75B1E" w:rsidP="0019437F" w14:paraId="2E457010" w14:textId="777777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w:t>
            </w:r>
            <w:r w:rsidRPr="00D75B1E">
              <w:rPr>
                <w:rFonts w:ascii="Times New Roman" w:eastAsia="Times New Roman" w:hAnsi="Times New Roman" w:cs="Times New Roman"/>
                <w:i/>
                <w:color w:val="000000"/>
                <w:sz w:val="20"/>
                <w:szCs w:val="20"/>
              </w:rPr>
              <w:t>eģions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38E8E0BE"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2009.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5902A513"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2010.</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5583B1C1"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2011.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38470983"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2012.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1844BC9C"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2013.</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2004743B"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2014.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65EBC0D1" w14:textId="77777777">
            <w:pPr>
              <w:spacing w:after="0" w:line="240" w:lineRule="auto"/>
              <w:jc w:val="center"/>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2015.</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6C2EF2" w:rsidRPr="00D75B1E" w:rsidP="0019437F" w14:paraId="2050F369" w14:textId="77777777">
            <w:pPr>
              <w:spacing w:after="0" w:line="240" w:lineRule="auto"/>
              <w:jc w:val="center"/>
              <w:rPr>
                <w:rFonts w:ascii="Times New Roman" w:eastAsia="Times New Roman" w:hAnsi="Times New Roman" w:cs="Times New Roman"/>
                <w:color w:val="000000"/>
                <w:sz w:val="20"/>
                <w:szCs w:val="20"/>
              </w:rPr>
            </w:pPr>
            <w:r w:rsidRPr="00D75B1E">
              <w:rPr>
                <w:rFonts w:ascii="Times New Roman" w:eastAsia="Times New Roman" w:hAnsi="Times New Roman" w:cs="Times New Roman"/>
                <w:b/>
                <w:i/>
                <w:color w:val="000000"/>
                <w:sz w:val="20"/>
                <w:szCs w:val="20"/>
              </w:rPr>
              <w:t>Pieaugums</w:t>
            </w:r>
          </w:p>
        </w:tc>
      </w:tr>
      <w:tr w14:paraId="3F889839"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D75B1E" w:rsidP="0019437F" w14:paraId="1EB78E9D" w14:textId="77777777">
            <w:pPr>
              <w:spacing w:after="0" w:line="240" w:lineRule="auto"/>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Rīgas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02E6EB1D"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69346</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6FD67559"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73139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1160D1EC"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77662</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4A61F538"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85365</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2B093ECF"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89526</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1CBB606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94734</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5B6DCA52"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100165</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1DF79E82" w14:textId="77777777">
            <w:pPr>
              <w:spacing w:after="0" w:line="240" w:lineRule="auto"/>
              <w:jc w:val="center"/>
              <w:rPr>
                <w:rFonts w:ascii="Times New Roman" w:eastAsia="Times New Roman" w:hAnsi="Times New Roman" w:cs="Times New Roman"/>
                <w:b/>
                <w:i/>
                <w:color w:val="000000"/>
                <w:sz w:val="20"/>
                <w:szCs w:val="20"/>
              </w:rPr>
            </w:pPr>
            <w:r w:rsidRPr="00D75B1E">
              <w:rPr>
                <w:rFonts w:ascii="Times New Roman" w:eastAsia="Times New Roman" w:hAnsi="Times New Roman" w:cs="Times New Roman"/>
                <w:b/>
                <w:i/>
                <w:color w:val="000000"/>
                <w:sz w:val="20"/>
                <w:szCs w:val="20"/>
              </w:rPr>
              <w:t>30819</w:t>
            </w:r>
          </w:p>
        </w:tc>
      </w:tr>
      <w:tr w14:paraId="40BD5353"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D75B1E" w:rsidP="0019437F" w14:paraId="7644A8FB" w14:textId="77777777">
            <w:pPr>
              <w:spacing w:after="0" w:line="240" w:lineRule="auto"/>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Vidzemes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4313A310"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13905</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63637CA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14588</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7AB1ABFE"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14826</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0D201840"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15436</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234F1529"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15200</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2BEB8B6E"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15971</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0650C40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16456</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637CAB1D" w14:textId="77777777">
            <w:pPr>
              <w:spacing w:after="0" w:line="240" w:lineRule="auto"/>
              <w:jc w:val="center"/>
              <w:rPr>
                <w:rFonts w:ascii="Times New Roman" w:eastAsia="Times New Roman" w:hAnsi="Times New Roman" w:cs="Times New Roman"/>
                <w:b/>
                <w:i/>
                <w:color w:val="000000"/>
                <w:sz w:val="20"/>
                <w:szCs w:val="20"/>
              </w:rPr>
            </w:pPr>
            <w:r w:rsidRPr="00D75B1E">
              <w:rPr>
                <w:rFonts w:ascii="Times New Roman" w:eastAsia="Times New Roman" w:hAnsi="Times New Roman" w:cs="Times New Roman"/>
                <w:b/>
                <w:i/>
                <w:color w:val="000000"/>
                <w:sz w:val="20"/>
                <w:szCs w:val="20"/>
              </w:rPr>
              <w:t>2551</w:t>
            </w:r>
          </w:p>
        </w:tc>
      </w:tr>
      <w:tr w14:paraId="0ABED560"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D75B1E" w:rsidP="0019437F" w14:paraId="3A325E2F" w14:textId="77777777">
            <w:pPr>
              <w:spacing w:after="0" w:line="240" w:lineRule="auto"/>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Kurzemes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39541268"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16236</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6952F7BF"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17119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2EF73DAB"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17298</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5E059672"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17710</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17697EA4"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17632</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452C0A48"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17915</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4593488B"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18929</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3E52D4E9" w14:textId="77777777">
            <w:pPr>
              <w:spacing w:after="0" w:line="240" w:lineRule="auto"/>
              <w:jc w:val="center"/>
              <w:rPr>
                <w:rFonts w:ascii="Times New Roman" w:eastAsia="Times New Roman" w:hAnsi="Times New Roman" w:cs="Times New Roman"/>
                <w:b/>
                <w:i/>
                <w:color w:val="000000"/>
                <w:sz w:val="20"/>
                <w:szCs w:val="20"/>
              </w:rPr>
            </w:pPr>
            <w:r w:rsidRPr="00D75B1E">
              <w:rPr>
                <w:rFonts w:ascii="Times New Roman" w:eastAsia="Times New Roman" w:hAnsi="Times New Roman" w:cs="Times New Roman"/>
                <w:b/>
                <w:i/>
                <w:color w:val="000000"/>
                <w:sz w:val="20"/>
                <w:szCs w:val="20"/>
              </w:rPr>
              <w:t>2693</w:t>
            </w:r>
          </w:p>
        </w:tc>
      </w:tr>
      <w:tr w14:paraId="615106C0"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D75B1E" w:rsidP="0019437F" w14:paraId="560C7879" w14:textId="77777777">
            <w:pPr>
              <w:spacing w:after="0" w:line="240" w:lineRule="auto"/>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Zemgales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3776A76E"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12590</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5E01E8E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14049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0A509367"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14315</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503393B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14875</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65B676EB"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14689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23FD125B"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15434</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3EB5DFA3"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16041</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62513AFE" w14:textId="77777777">
            <w:pPr>
              <w:spacing w:after="0" w:line="240" w:lineRule="auto"/>
              <w:jc w:val="center"/>
              <w:rPr>
                <w:rFonts w:ascii="Times New Roman" w:eastAsia="Times New Roman" w:hAnsi="Times New Roman" w:cs="Times New Roman"/>
                <w:b/>
                <w:i/>
                <w:color w:val="000000"/>
                <w:sz w:val="20"/>
                <w:szCs w:val="20"/>
              </w:rPr>
            </w:pPr>
            <w:r w:rsidRPr="00D75B1E">
              <w:rPr>
                <w:rFonts w:ascii="Times New Roman" w:eastAsia="Times New Roman" w:hAnsi="Times New Roman" w:cs="Times New Roman"/>
                <w:b/>
                <w:i/>
                <w:color w:val="000000"/>
                <w:sz w:val="20"/>
                <w:szCs w:val="20"/>
              </w:rPr>
              <w:t>3451</w:t>
            </w:r>
          </w:p>
        </w:tc>
      </w:tr>
      <w:tr w14:paraId="2CB9CB6A"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D75B1E" w:rsidP="0019437F" w14:paraId="7C7CE3D7" w14:textId="77777777">
            <w:pPr>
              <w:spacing w:after="0" w:line="240" w:lineRule="auto"/>
              <w:rPr>
                <w:rFonts w:ascii="Times New Roman" w:eastAsia="Times New Roman" w:hAnsi="Times New Roman" w:cs="Times New Roman"/>
                <w:i/>
                <w:color w:val="000000"/>
                <w:sz w:val="20"/>
                <w:szCs w:val="20"/>
              </w:rPr>
            </w:pPr>
            <w:r w:rsidRPr="00D75B1E">
              <w:rPr>
                <w:rFonts w:ascii="Times New Roman" w:eastAsia="Times New Roman" w:hAnsi="Times New Roman" w:cs="Times New Roman"/>
                <w:i/>
                <w:color w:val="000000"/>
                <w:sz w:val="20"/>
                <w:szCs w:val="20"/>
              </w:rPr>
              <w:t>Latgales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5E3DA51E"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16532</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7DF44D08"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17072</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203C23A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17677</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3E302E9C"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18386</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5978DCF4"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18083</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0CC16505"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18612</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724D2543" w14:textId="77777777">
            <w:pPr>
              <w:spacing w:after="0" w:line="240" w:lineRule="auto"/>
              <w:jc w:val="right"/>
              <w:rPr>
                <w:rFonts w:ascii="Times New Roman" w:eastAsia="Times New Roman" w:hAnsi="Times New Roman" w:cs="Times New Roman"/>
                <w:color w:val="000000"/>
                <w:sz w:val="20"/>
                <w:szCs w:val="20"/>
              </w:rPr>
            </w:pPr>
            <w:r w:rsidRPr="00D75B1E">
              <w:rPr>
                <w:rFonts w:ascii="Times New Roman" w:eastAsia="Times New Roman" w:hAnsi="Times New Roman" w:cs="Times New Roman"/>
                <w:color w:val="000000"/>
                <w:sz w:val="20"/>
                <w:szCs w:val="20"/>
              </w:rPr>
              <w:t>19077</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D75B1E" w:rsidP="0019437F" w14:paraId="149B813D" w14:textId="77777777">
            <w:pPr>
              <w:spacing w:after="0" w:line="240" w:lineRule="auto"/>
              <w:jc w:val="center"/>
              <w:rPr>
                <w:rFonts w:ascii="Times New Roman" w:eastAsia="Times New Roman" w:hAnsi="Times New Roman" w:cs="Times New Roman"/>
                <w:b/>
                <w:i/>
                <w:color w:val="000000"/>
                <w:sz w:val="20"/>
                <w:szCs w:val="20"/>
              </w:rPr>
            </w:pPr>
            <w:r w:rsidRPr="00D75B1E">
              <w:rPr>
                <w:rFonts w:ascii="Times New Roman" w:eastAsia="Times New Roman" w:hAnsi="Times New Roman" w:cs="Times New Roman"/>
                <w:b/>
                <w:i/>
                <w:color w:val="000000"/>
                <w:sz w:val="20"/>
                <w:szCs w:val="20"/>
              </w:rPr>
              <w:t>2545</w:t>
            </w:r>
          </w:p>
        </w:tc>
      </w:tr>
    </w:tbl>
    <w:p w:rsidR="005516F8" w:rsidP="002F3E18" w14:paraId="586CF752" w14:textId="77777777">
      <w:pPr>
        <w:spacing w:after="120" w:line="240" w:lineRule="auto"/>
        <w:jc w:val="both"/>
        <w:rPr>
          <w:rFonts w:ascii="Times New Roman" w:hAnsi="Times New Roman" w:cs="Times New Roman"/>
          <w:sz w:val="24"/>
          <w:szCs w:val="24"/>
        </w:rPr>
      </w:pPr>
    </w:p>
    <w:p w:rsidR="00EB0261" w:rsidP="002F3E18" w14:paraId="665A84D0" w14:textId="479564F8">
      <w:pPr>
        <w:tabs>
          <w:tab w:val="left" w:pos="0"/>
          <w:tab w:val="left" w:pos="2410"/>
          <w:tab w:val="left" w:pos="283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isos plānošanas reģionos</w:t>
      </w:r>
      <w:r w:rsidR="009C5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vērojams uzņēmumu reģistrēšanas kritums </w:t>
      </w:r>
      <w:r w:rsidR="009C5929">
        <w:rPr>
          <w:rFonts w:ascii="Times New Roman" w:eastAsia="Times New Roman" w:hAnsi="Times New Roman" w:cs="Times New Roman"/>
          <w:sz w:val="24"/>
          <w:szCs w:val="24"/>
        </w:rPr>
        <w:t>2016</w:t>
      </w:r>
      <w:r>
        <w:rPr>
          <w:rFonts w:ascii="Times New Roman" w:eastAsia="Times New Roman" w:hAnsi="Times New Roman" w:cs="Times New Roman"/>
          <w:sz w:val="24"/>
          <w:szCs w:val="24"/>
        </w:rPr>
        <w:t>.gadā</w:t>
      </w:r>
      <w:r>
        <w:rPr>
          <w:rFonts w:ascii="Times New Roman" w:eastAsia="Times New Roman" w:hAnsi="Times New Roman" w:cs="Times New Roman"/>
          <w:sz w:val="24"/>
          <w:szCs w:val="24"/>
        </w:rPr>
        <w:t xml:space="preserve"> salīdzinājumā ar </w:t>
      </w:r>
      <w:r w:rsidR="009C5929">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.gadu. Kopumā </w:t>
      </w:r>
      <w:r w:rsidR="009C5929">
        <w:rPr>
          <w:rFonts w:ascii="Times New Roman" w:eastAsia="Times New Roman" w:hAnsi="Times New Roman" w:cs="Times New Roman"/>
          <w:sz w:val="24"/>
          <w:szCs w:val="24"/>
        </w:rPr>
        <w:t>2016</w:t>
      </w:r>
      <w:r>
        <w:rPr>
          <w:rFonts w:ascii="Times New Roman" w:eastAsia="Times New Roman" w:hAnsi="Times New Roman" w:cs="Times New Roman"/>
          <w:sz w:val="24"/>
          <w:szCs w:val="24"/>
        </w:rPr>
        <w:t>.gadā</w:t>
      </w:r>
      <w:r>
        <w:rPr>
          <w:rFonts w:ascii="Times New Roman" w:eastAsia="Times New Roman" w:hAnsi="Times New Roman" w:cs="Times New Roman"/>
          <w:sz w:val="24"/>
          <w:szCs w:val="24"/>
        </w:rPr>
        <w:t xml:space="preserve"> Komercreģistrā un Uzņēmumu reģistrā reģistrēti </w:t>
      </w:r>
      <w:r w:rsidR="009C5929">
        <w:rPr>
          <w:rFonts w:ascii="Times New Roman" w:eastAsia="Times New Roman" w:hAnsi="Times New Roman" w:cs="Times New Roman"/>
          <w:sz w:val="24"/>
          <w:szCs w:val="24"/>
        </w:rPr>
        <w:t xml:space="preserve">10 940 </w:t>
      </w:r>
      <w:r>
        <w:rPr>
          <w:rFonts w:ascii="Times New Roman" w:eastAsia="Times New Roman" w:hAnsi="Times New Roman" w:cs="Times New Roman"/>
          <w:sz w:val="24"/>
          <w:szCs w:val="24"/>
        </w:rPr>
        <w:t>uzņēmumi</w:t>
      </w:r>
      <w:r w:rsidR="009C5929">
        <w:rPr>
          <w:rFonts w:ascii="Times New Roman" w:eastAsia="Times New Roman" w:hAnsi="Times New Roman" w:cs="Times New Roman"/>
          <w:sz w:val="24"/>
          <w:szCs w:val="24"/>
        </w:rPr>
        <w:t>, kas ir par 17% mazāk, salīdzinot ar 2015.gadu</w:t>
      </w:r>
      <w:r>
        <w:rPr>
          <w:rFonts w:ascii="Times New Roman" w:eastAsia="Times New Roman" w:hAnsi="Times New Roman" w:cs="Times New Roman"/>
          <w:sz w:val="24"/>
          <w:szCs w:val="24"/>
        </w:rPr>
        <w:t xml:space="preserve"> (skatīt tabulu Nr.</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EB0261" w:rsidRPr="00B03C92" w:rsidP="00FA6B47" w14:paraId="39A60BD6" w14:textId="57A1A7BC">
      <w:pPr>
        <w:tabs>
          <w:tab w:val="left" w:pos="0"/>
          <w:tab w:val="left" w:pos="2410"/>
          <w:tab w:val="left" w:pos="2835"/>
        </w:tabs>
        <w:spacing w:after="120" w:line="240" w:lineRule="auto"/>
        <w:jc w:val="center"/>
        <w:rPr>
          <w:rFonts w:ascii="Times New Roman" w:eastAsia="Times New Roman" w:hAnsi="Times New Roman" w:cs="Times New Roman"/>
          <w:b/>
          <w:sz w:val="24"/>
          <w:szCs w:val="24"/>
        </w:rPr>
      </w:pPr>
      <w:r w:rsidRPr="006C2EF2">
        <w:rPr>
          <w:rFonts w:ascii="Times New Roman" w:eastAsia="Times New Roman" w:hAnsi="Times New Roman" w:cs="Times New Roman"/>
          <w:sz w:val="24"/>
          <w:szCs w:val="24"/>
        </w:rPr>
        <w:t>Tabula Nr.</w:t>
      </w:r>
      <w:r w:rsidRPr="006C2EF2" w:rsidR="006C2EF2">
        <w:rPr>
          <w:rFonts w:ascii="Times New Roman" w:eastAsia="Times New Roman" w:hAnsi="Times New Roman" w:cs="Times New Roman"/>
          <w:sz w:val="24"/>
          <w:szCs w:val="24"/>
        </w:rPr>
        <w:t>2</w:t>
      </w:r>
      <w:r w:rsidRPr="006C2EF2">
        <w:rPr>
          <w:rFonts w:ascii="Times New Roman" w:eastAsia="Times New Roman" w:hAnsi="Times New Roman" w:cs="Times New Roman"/>
          <w:sz w:val="24"/>
          <w:szCs w:val="24"/>
        </w:rPr>
        <w:t>.</w:t>
      </w:r>
      <w:r w:rsidRPr="00B03C92">
        <w:rPr>
          <w:rFonts w:ascii="Times New Roman" w:eastAsia="Times New Roman" w:hAnsi="Times New Roman" w:cs="Times New Roman"/>
          <w:b/>
          <w:sz w:val="24"/>
          <w:szCs w:val="24"/>
        </w:rPr>
        <w:t xml:space="preserve"> </w:t>
      </w:r>
      <w:r w:rsidRPr="00BC2A77" w:rsidR="005F6775">
        <w:rPr>
          <w:rFonts w:ascii="Times New Roman" w:hAnsi="Times New Roman"/>
          <w:b/>
          <w:sz w:val="24"/>
          <w:szCs w:val="24"/>
        </w:rPr>
        <w:t>„</w:t>
      </w:r>
      <w:r w:rsidRPr="00B03C92">
        <w:rPr>
          <w:rFonts w:ascii="Times New Roman" w:eastAsia="Times New Roman" w:hAnsi="Times New Roman" w:cs="Times New Roman"/>
          <w:b/>
          <w:sz w:val="24"/>
          <w:szCs w:val="24"/>
        </w:rPr>
        <w:t xml:space="preserve">Uzņēmumu reģistrēšanas dinamika Latvijas </w:t>
      </w:r>
      <w:r>
        <w:rPr>
          <w:rFonts w:ascii="Times New Roman" w:eastAsia="Times New Roman" w:hAnsi="Times New Roman" w:cs="Times New Roman"/>
          <w:b/>
          <w:sz w:val="24"/>
          <w:szCs w:val="24"/>
        </w:rPr>
        <w:t xml:space="preserve">plānošanas </w:t>
      </w:r>
      <w:r w:rsidRPr="00B03C92">
        <w:rPr>
          <w:rFonts w:ascii="Times New Roman" w:eastAsia="Times New Roman" w:hAnsi="Times New Roman" w:cs="Times New Roman"/>
          <w:b/>
          <w:sz w:val="24"/>
          <w:szCs w:val="24"/>
        </w:rPr>
        <w:t xml:space="preserve">reģionos” </w:t>
      </w:r>
      <w:r w:rsidRPr="006C2EF2">
        <w:rPr>
          <w:rFonts w:ascii="Times New Roman" w:eastAsia="Times New Roman" w:hAnsi="Times New Roman" w:cs="Times New Roman"/>
          <w:sz w:val="20"/>
          <w:szCs w:val="20"/>
        </w:rPr>
        <w:t>(LURSOFT datu bāze)</w:t>
      </w:r>
    </w:p>
    <w:tbl>
      <w:tblPr>
        <w:tblW w:w="9133" w:type="dxa"/>
        <w:jc w:val="center"/>
        <w:tblLook w:val="04A0"/>
      </w:tblPr>
      <w:tblGrid>
        <w:gridCol w:w="1959"/>
        <w:gridCol w:w="1210"/>
        <w:gridCol w:w="1210"/>
        <w:gridCol w:w="1210"/>
        <w:gridCol w:w="1210"/>
        <w:gridCol w:w="1170"/>
        <w:gridCol w:w="1164"/>
      </w:tblGrid>
      <w:tr w14:paraId="50EF5877" w14:textId="77777777" w:rsidTr="0000163D">
        <w:tblPrEx>
          <w:tblW w:w="9133" w:type="dxa"/>
          <w:jc w:val="center"/>
          <w:tblLook w:val="04A0"/>
        </w:tblPrEx>
        <w:trPr>
          <w:trHeight w:val="315"/>
          <w:jc w:val="center"/>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63D" w:rsidRPr="006A29B0" w:rsidP="00AF60D3" w14:paraId="3220D647"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Reģions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A29B0" w:rsidP="00AF60D3" w14:paraId="30C92AD9"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2011.gads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A29B0" w:rsidP="00AF60D3" w14:paraId="307DA47E"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2012.gads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A29B0" w:rsidP="00AF60D3" w14:paraId="5F1C518F"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2013.gads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A29B0" w:rsidP="00AF60D3" w14:paraId="5C71C858"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2014.gads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A29B0" w:rsidP="00AF60D3" w14:paraId="141FB94E"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2015.gads</w:t>
            </w:r>
          </w:p>
        </w:tc>
        <w:tc>
          <w:tcPr>
            <w:tcW w:w="1164" w:type="dxa"/>
            <w:tcBorders>
              <w:top w:val="single" w:sz="4" w:space="0" w:color="auto"/>
              <w:left w:val="nil"/>
              <w:bottom w:val="single" w:sz="4" w:space="0" w:color="auto"/>
              <w:right w:val="single" w:sz="4" w:space="0" w:color="auto"/>
            </w:tcBorders>
            <w:vAlign w:val="bottom"/>
          </w:tcPr>
          <w:p w:rsidR="0000163D" w:rsidRPr="006A29B0" w:rsidP="0000163D" w14:paraId="201496F1"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2016.gads</w:t>
            </w:r>
          </w:p>
        </w:tc>
      </w:tr>
      <w:tr w14:paraId="1FEF794C"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A29B0" w:rsidP="00AF60D3" w14:paraId="0921C0EC"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Rīgas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6EF2E297"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12856</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76EBB84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12002</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4C09A50E"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11804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290DF084"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10918</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16D0B70C"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9590</w:t>
            </w:r>
          </w:p>
        </w:tc>
        <w:tc>
          <w:tcPr>
            <w:tcW w:w="1164" w:type="dxa"/>
            <w:tcBorders>
              <w:top w:val="nil"/>
              <w:left w:val="nil"/>
              <w:bottom w:val="single" w:sz="4" w:space="0" w:color="auto"/>
              <w:right w:val="single" w:sz="4" w:space="0" w:color="auto"/>
            </w:tcBorders>
            <w:vAlign w:val="bottom"/>
          </w:tcPr>
          <w:p w:rsidR="0000163D" w:rsidRPr="006A29B0" w:rsidP="0000163D" w14:paraId="600AF896"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7715</w:t>
            </w:r>
          </w:p>
        </w:tc>
      </w:tr>
      <w:tr w14:paraId="30CAE557"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A29B0" w:rsidP="00AF60D3" w14:paraId="410D142D"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 xml:space="preserve">Vidzemes reģions </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2DCBEBB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1433</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031DF45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1364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2F337DEE"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1250</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6572E28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1167</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03689E46"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1063</w:t>
            </w:r>
          </w:p>
        </w:tc>
        <w:tc>
          <w:tcPr>
            <w:tcW w:w="1164" w:type="dxa"/>
            <w:tcBorders>
              <w:top w:val="nil"/>
              <w:left w:val="nil"/>
              <w:bottom w:val="single" w:sz="4" w:space="0" w:color="auto"/>
              <w:right w:val="single" w:sz="4" w:space="0" w:color="auto"/>
            </w:tcBorders>
            <w:vAlign w:val="bottom"/>
          </w:tcPr>
          <w:p w:rsidR="0000163D" w:rsidRPr="006A29B0" w:rsidP="0000163D" w14:paraId="5F8C9F5F"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948</w:t>
            </w:r>
          </w:p>
        </w:tc>
      </w:tr>
      <w:tr w14:paraId="3FE92FC1"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A29B0" w:rsidP="00AF60D3" w14:paraId="72CD0EAC"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Latgales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3FB8D50B"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989</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30D1EAE0"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1034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002C7217"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771</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4421803F"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684</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5441CAF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685</w:t>
            </w:r>
          </w:p>
        </w:tc>
        <w:tc>
          <w:tcPr>
            <w:tcW w:w="1164" w:type="dxa"/>
            <w:tcBorders>
              <w:top w:val="nil"/>
              <w:left w:val="nil"/>
              <w:bottom w:val="single" w:sz="4" w:space="0" w:color="auto"/>
              <w:right w:val="single" w:sz="4" w:space="0" w:color="auto"/>
            </w:tcBorders>
            <w:vAlign w:val="bottom"/>
          </w:tcPr>
          <w:p w:rsidR="0000163D" w:rsidRPr="006A29B0" w:rsidP="0000163D" w14:paraId="7B13C13D"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629</w:t>
            </w:r>
          </w:p>
        </w:tc>
      </w:tr>
      <w:tr w14:paraId="1EBDEB3D"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A29B0" w:rsidP="00AF60D3" w14:paraId="6FD9DCD9"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Zemgales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13FA5397"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1336</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05658AEC"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1116</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238F22A7"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1152</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45312CDF"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1039</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0A933670"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1002</w:t>
            </w:r>
          </w:p>
        </w:tc>
        <w:tc>
          <w:tcPr>
            <w:tcW w:w="1164" w:type="dxa"/>
            <w:tcBorders>
              <w:top w:val="nil"/>
              <w:left w:val="nil"/>
              <w:bottom w:val="single" w:sz="4" w:space="0" w:color="auto"/>
              <w:right w:val="single" w:sz="4" w:space="0" w:color="auto"/>
            </w:tcBorders>
            <w:vAlign w:val="bottom"/>
          </w:tcPr>
          <w:p w:rsidR="0000163D" w:rsidRPr="006A29B0" w:rsidP="0000163D" w14:paraId="4C9C2ED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865</w:t>
            </w:r>
          </w:p>
        </w:tc>
      </w:tr>
      <w:tr w14:paraId="766CE849"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A29B0" w:rsidP="00AF60D3" w14:paraId="76F643AC"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Kurzemes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608F0662"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1124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69F4C2D4"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1071</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6DE32810"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1065</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3E84E0FA"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932</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A29B0" w:rsidP="00AF60D3" w14:paraId="0AB7B7B5"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875</w:t>
            </w:r>
          </w:p>
        </w:tc>
        <w:tc>
          <w:tcPr>
            <w:tcW w:w="1164" w:type="dxa"/>
            <w:tcBorders>
              <w:top w:val="nil"/>
              <w:left w:val="nil"/>
              <w:bottom w:val="single" w:sz="4" w:space="0" w:color="auto"/>
              <w:right w:val="single" w:sz="4" w:space="0" w:color="auto"/>
            </w:tcBorders>
            <w:vAlign w:val="bottom"/>
          </w:tcPr>
          <w:p w:rsidR="0000163D" w:rsidRPr="006A29B0" w:rsidP="0000163D" w14:paraId="450F48E9"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783</w:t>
            </w:r>
          </w:p>
        </w:tc>
      </w:tr>
    </w:tbl>
    <w:p w:rsidR="00EB0261" w:rsidP="00EB0261" w14:paraId="4B1829F6" w14:textId="77777777">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EB0261" w:rsidP="00EB0261" w14:paraId="790E9C81" w14:textId="43A00536">
      <w:pPr>
        <w:tabs>
          <w:tab w:val="left" w:pos="0"/>
          <w:tab w:val="left" w:pos="2410"/>
          <w:tab w:val="left" w:pos="283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Likvidēto uzņēmumu skaits </w:t>
      </w:r>
      <w:r w:rsidR="009C5929">
        <w:rPr>
          <w:rFonts w:ascii="Times New Roman" w:eastAsia="Times New Roman" w:hAnsi="Times New Roman" w:cs="Times New Roman"/>
          <w:sz w:val="24"/>
          <w:szCs w:val="24"/>
        </w:rPr>
        <w:t>2016</w:t>
      </w:r>
      <w:r>
        <w:rPr>
          <w:rFonts w:ascii="Times New Roman" w:eastAsia="Times New Roman" w:hAnsi="Times New Roman" w:cs="Times New Roman"/>
          <w:sz w:val="24"/>
          <w:szCs w:val="24"/>
        </w:rPr>
        <w:t>.gadā</w:t>
      </w:r>
      <w:r>
        <w:rPr>
          <w:rFonts w:ascii="Times New Roman" w:eastAsia="Times New Roman" w:hAnsi="Times New Roman" w:cs="Times New Roman"/>
          <w:sz w:val="24"/>
          <w:szCs w:val="24"/>
        </w:rPr>
        <w:t xml:space="preserve"> audzis </w:t>
      </w:r>
      <w:r w:rsidR="009C5929">
        <w:rPr>
          <w:rFonts w:ascii="Times New Roman" w:eastAsia="Times New Roman" w:hAnsi="Times New Roman" w:cs="Times New Roman"/>
          <w:sz w:val="24"/>
          <w:szCs w:val="24"/>
        </w:rPr>
        <w:t>tikai Rīgas un Latgales</w:t>
      </w:r>
      <w:r>
        <w:rPr>
          <w:rFonts w:ascii="Times New Roman" w:eastAsia="Times New Roman" w:hAnsi="Times New Roman" w:cs="Times New Roman"/>
          <w:sz w:val="24"/>
          <w:szCs w:val="24"/>
        </w:rPr>
        <w:t xml:space="preserve"> plānošanas reģionos</w:t>
      </w:r>
      <w:r w:rsidR="009C5929">
        <w:rPr>
          <w:rFonts w:ascii="Times New Roman" w:eastAsia="Times New Roman" w:hAnsi="Times New Roman" w:cs="Times New Roman"/>
          <w:sz w:val="24"/>
          <w:szCs w:val="24"/>
        </w:rPr>
        <w:t xml:space="preserve">, bet Vidzemes, Zemgales un Kurzemes plānošanas reģionos </w:t>
      </w:r>
      <w:r w:rsidR="00AF07CB">
        <w:rPr>
          <w:rFonts w:ascii="Times New Roman" w:eastAsia="Times New Roman" w:hAnsi="Times New Roman" w:cs="Times New Roman"/>
          <w:sz w:val="24"/>
          <w:szCs w:val="24"/>
        </w:rPr>
        <w:t>tas ir</w:t>
      </w:r>
      <w:r w:rsidR="009C5929">
        <w:rPr>
          <w:rFonts w:ascii="Times New Roman" w:eastAsia="Times New Roman" w:hAnsi="Times New Roman" w:cs="Times New Roman"/>
          <w:sz w:val="24"/>
          <w:szCs w:val="24"/>
        </w:rPr>
        <w:t xml:space="preserve"> samazinā</w:t>
      </w:r>
      <w:r w:rsidR="00AF07CB">
        <w:rPr>
          <w:rFonts w:ascii="Times New Roman" w:eastAsia="Times New Roman" w:hAnsi="Times New Roman" w:cs="Times New Roman"/>
          <w:sz w:val="24"/>
          <w:szCs w:val="24"/>
        </w:rPr>
        <w:t>jies</w:t>
      </w:r>
      <w:r w:rsidR="009C5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Rīgas plānošanas reģionā </w:t>
      </w:r>
      <w:r w:rsidR="00AF07CB">
        <w:rPr>
          <w:rFonts w:ascii="Times New Roman" w:eastAsia="Times New Roman" w:hAnsi="Times New Roman" w:cs="Times New Roman"/>
          <w:sz w:val="24"/>
          <w:szCs w:val="24"/>
        </w:rPr>
        <w:t>2016.gadā</w:t>
      </w:r>
      <w:r w:rsidR="00AF07CB">
        <w:rPr>
          <w:rFonts w:ascii="Times New Roman" w:eastAsia="Times New Roman" w:hAnsi="Times New Roman" w:cs="Times New Roman"/>
          <w:sz w:val="24"/>
          <w:szCs w:val="24"/>
        </w:rPr>
        <w:t xml:space="preserve"> tika likvidēts par 2287 uzņēmumiem jeb 42% vairāk, salīdzot ar 2015.gadu </w:t>
      </w:r>
      <w:r>
        <w:rPr>
          <w:rFonts w:ascii="Times New Roman" w:eastAsia="Times New Roman" w:hAnsi="Times New Roman" w:cs="Times New Roman"/>
          <w:sz w:val="24"/>
          <w:szCs w:val="24"/>
        </w:rPr>
        <w:t>(skatīt tabulu Nr.</w:t>
      </w:r>
      <w:r w:rsidR="006C2EF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rsidR="00EB0261" w:rsidP="00FA6B47" w14:paraId="4096EE69" w14:textId="6FACCD4E">
      <w:pPr>
        <w:tabs>
          <w:tab w:val="left" w:pos="0"/>
          <w:tab w:val="left" w:pos="2410"/>
          <w:tab w:val="left" w:pos="2835"/>
        </w:tabs>
        <w:spacing w:after="120" w:line="240" w:lineRule="auto"/>
        <w:jc w:val="center"/>
        <w:rPr>
          <w:rFonts w:ascii="Times New Roman" w:eastAsia="Times New Roman" w:hAnsi="Times New Roman" w:cs="Times New Roman"/>
          <w:sz w:val="24"/>
          <w:szCs w:val="24"/>
        </w:rPr>
      </w:pPr>
      <w:r w:rsidRPr="006C2EF2">
        <w:rPr>
          <w:rFonts w:ascii="Times New Roman" w:eastAsia="Times New Roman" w:hAnsi="Times New Roman" w:cs="Times New Roman"/>
          <w:sz w:val="24"/>
          <w:szCs w:val="24"/>
        </w:rPr>
        <w:t>Tabula Nr.</w:t>
      </w:r>
      <w:r w:rsidRPr="006C2EF2" w:rsidR="006C2EF2">
        <w:rPr>
          <w:rFonts w:ascii="Times New Roman" w:eastAsia="Times New Roman" w:hAnsi="Times New Roman" w:cs="Times New Roman"/>
          <w:sz w:val="24"/>
          <w:szCs w:val="24"/>
        </w:rPr>
        <w:t>3</w:t>
      </w:r>
      <w:r w:rsidRPr="006C2EF2">
        <w:rPr>
          <w:rFonts w:ascii="Times New Roman" w:eastAsia="Times New Roman" w:hAnsi="Times New Roman" w:cs="Times New Roman"/>
          <w:sz w:val="24"/>
          <w:szCs w:val="24"/>
        </w:rPr>
        <w:t>.</w:t>
      </w:r>
      <w:r w:rsidRPr="00B03C92">
        <w:rPr>
          <w:rFonts w:ascii="Times New Roman" w:eastAsia="Times New Roman" w:hAnsi="Times New Roman" w:cs="Times New Roman"/>
          <w:b/>
          <w:sz w:val="24"/>
          <w:szCs w:val="24"/>
        </w:rPr>
        <w:t xml:space="preserve"> </w:t>
      </w:r>
      <w:r w:rsidRPr="00BC2A77" w:rsidR="005F6775">
        <w:rPr>
          <w:rFonts w:ascii="Times New Roman" w:hAnsi="Times New Roman"/>
          <w:b/>
          <w:sz w:val="24"/>
          <w:szCs w:val="24"/>
        </w:rPr>
        <w:t>„</w:t>
      </w:r>
      <w:r w:rsidRPr="00B03C92">
        <w:rPr>
          <w:rFonts w:ascii="Times New Roman" w:eastAsia="Times New Roman" w:hAnsi="Times New Roman" w:cs="Times New Roman"/>
          <w:b/>
          <w:sz w:val="24"/>
          <w:szCs w:val="24"/>
        </w:rPr>
        <w:t xml:space="preserve">Uzņēmumu likvidēšanas dinamika Latvijas </w:t>
      </w:r>
      <w:r>
        <w:rPr>
          <w:rFonts w:ascii="Times New Roman" w:eastAsia="Times New Roman" w:hAnsi="Times New Roman" w:cs="Times New Roman"/>
          <w:b/>
          <w:sz w:val="24"/>
          <w:szCs w:val="24"/>
        </w:rPr>
        <w:t>plānošanas</w:t>
      </w:r>
      <w:r w:rsidRPr="00B03C92">
        <w:rPr>
          <w:rFonts w:ascii="Times New Roman" w:eastAsia="Times New Roman" w:hAnsi="Times New Roman" w:cs="Times New Roman"/>
          <w:b/>
          <w:sz w:val="24"/>
          <w:szCs w:val="24"/>
        </w:rPr>
        <w:t xml:space="preserve"> reģionos” </w:t>
      </w:r>
      <w:r w:rsidRPr="006C2EF2">
        <w:rPr>
          <w:rFonts w:ascii="Times New Roman" w:eastAsia="Times New Roman" w:hAnsi="Times New Roman" w:cs="Times New Roman"/>
          <w:sz w:val="20"/>
          <w:szCs w:val="20"/>
        </w:rPr>
        <w:t>(LURSOFT datu bāze)</w:t>
      </w:r>
    </w:p>
    <w:tbl>
      <w:tblPr>
        <w:tblW w:w="9278" w:type="dxa"/>
        <w:jc w:val="center"/>
        <w:tblLook w:val="04A0"/>
      </w:tblPr>
      <w:tblGrid>
        <w:gridCol w:w="1999"/>
        <w:gridCol w:w="1237"/>
        <w:gridCol w:w="1196"/>
        <w:gridCol w:w="1196"/>
        <w:gridCol w:w="1217"/>
        <w:gridCol w:w="1227"/>
        <w:gridCol w:w="1206"/>
      </w:tblGrid>
      <w:tr w14:paraId="46A88E02" w14:textId="77777777" w:rsidTr="009C5929">
        <w:tblPrEx>
          <w:tblW w:w="9278" w:type="dxa"/>
          <w:jc w:val="center"/>
          <w:tblLook w:val="04A0"/>
        </w:tblPrEx>
        <w:trPr>
          <w:trHeight w:val="315"/>
          <w:jc w:val="center"/>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929" w:rsidRPr="006A29B0" w:rsidP="00BE5713" w14:paraId="7944FB32"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Reģions</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9C5929" w:rsidRPr="006A29B0" w:rsidP="00BE5713" w14:paraId="6665B130"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2011.gads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C5929" w:rsidRPr="006A29B0" w:rsidP="00BE5713" w14:paraId="664B5A5F"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2012.gads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C5929" w:rsidRPr="006A29B0" w:rsidP="00BE5713" w14:paraId="73D6E9D7"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2013.gads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C5929" w:rsidRPr="006A29B0" w:rsidP="00BE5713" w14:paraId="16D5DC90"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2014.gads</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9C5929" w:rsidRPr="006A29B0" w:rsidP="00BE5713" w14:paraId="257B32BE"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2015.gads</w:t>
            </w:r>
          </w:p>
        </w:tc>
        <w:tc>
          <w:tcPr>
            <w:tcW w:w="1206" w:type="dxa"/>
            <w:tcBorders>
              <w:top w:val="single" w:sz="4" w:space="0" w:color="auto"/>
              <w:left w:val="nil"/>
              <w:bottom w:val="single" w:sz="4" w:space="0" w:color="auto"/>
              <w:right w:val="single" w:sz="4" w:space="0" w:color="auto"/>
            </w:tcBorders>
            <w:vAlign w:val="bottom"/>
          </w:tcPr>
          <w:p w:rsidR="009C5929" w:rsidRPr="006A29B0" w:rsidP="00BE5713" w14:paraId="02565FDF" w14:textId="77777777">
            <w:pPr>
              <w:spacing w:after="0" w:line="240" w:lineRule="auto"/>
              <w:jc w:val="center"/>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2016.gads</w:t>
            </w:r>
          </w:p>
        </w:tc>
      </w:tr>
      <w:tr w14:paraId="4957D805"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A29B0" w:rsidP="00BE5713" w14:paraId="4B5CABB5"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Rīgas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3D342C7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1999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159A0E9F"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2488</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522FB13E"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2379</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0AAF7C4E"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3189</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09407B94"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5341</w:t>
            </w:r>
          </w:p>
        </w:tc>
        <w:tc>
          <w:tcPr>
            <w:tcW w:w="1206" w:type="dxa"/>
            <w:tcBorders>
              <w:top w:val="nil"/>
              <w:left w:val="nil"/>
              <w:bottom w:val="single" w:sz="4" w:space="0" w:color="auto"/>
              <w:right w:val="single" w:sz="4" w:space="0" w:color="auto"/>
            </w:tcBorders>
            <w:vAlign w:val="bottom"/>
          </w:tcPr>
          <w:p w:rsidR="009C5929" w:rsidRPr="006A29B0" w:rsidP="00BE5713" w14:paraId="09D19BEF"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7628</w:t>
            </w:r>
          </w:p>
        </w:tc>
      </w:tr>
      <w:tr w14:paraId="76C9CD84"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A29B0" w:rsidP="00BE5713" w14:paraId="4A071A7F"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Vidzemes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0D905C72"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500</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763740E0"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495</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40C0CBCF"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464</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3F57968C"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860</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1E37443D"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1368</w:t>
            </w:r>
          </w:p>
        </w:tc>
        <w:tc>
          <w:tcPr>
            <w:tcW w:w="1206" w:type="dxa"/>
            <w:tcBorders>
              <w:top w:val="nil"/>
              <w:left w:val="nil"/>
              <w:bottom w:val="single" w:sz="4" w:space="0" w:color="auto"/>
              <w:right w:val="single" w:sz="4" w:space="0" w:color="auto"/>
            </w:tcBorders>
            <w:vAlign w:val="bottom"/>
          </w:tcPr>
          <w:p w:rsidR="009C5929" w:rsidRPr="006A29B0" w:rsidP="00BE5713" w14:paraId="4941A7A9"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1208</w:t>
            </w:r>
          </w:p>
        </w:tc>
      </w:tr>
      <w:tr w14:paraId="417AC539"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A29B0" w:rsidP="00BE5713" w14:paraId="36DE39F7"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Latgales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066279B2"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455</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0AE367A7"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366</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510C17CE"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337</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57FA2522"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610</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326F676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917</w:t>
            </w:r>
          </w:p>
        </w:tc>
        <w:tc>
          <w:tcPr>
            <w:tcW w:w="1206" w:type="dxa"/>
            <w:tcBorders>
              <w:top w:val="nil"/>
              <w:left w:val="nil"/>
              <w:bottom w:val="single" w:sz="4" w:space="0" w:color="auto"/>
              <w:right w:val="single" w:sz="4" w:space="0" w:color="auto"/>
            </w:tcBorders>
            <w:vAlign w:val="bottom"/>
          </w:tcPr>
          <w:p w:rsidR="009C5929" w:rsidRPr="006A29B0" w:rsidP="00BE5713" w14:paraId="76DE193A"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1030</w:t>
            </w:r>
          </w:p>
        </w:tc>
      </w:tr>
      <w:tr w14:paraId="1876429C"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A29B0" w:rsidP="00BE5713" w14:paraId="1DECFEFD"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Zemgales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27FEFD3D"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409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7C45D204"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435</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1D96E0E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482</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403E1AA3"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938</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2990C592"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1208</w:t>
            </w:r>
          </w:p>
        </w:tc>
        <w:tc>
          <w:tcPr>
            <w:tcW w:w="1206" w:type="dxa"/>
            <w:tcBorders>
              <w:top w:val="nil"/>
              <w:left w:val="nil"/>
              <w:bottom w:val="single" w:sz="4" w:space="0" w:color="auto"/>
              <w:right w:val="single" w:sz="4" w:space="0" w:color="auto"/>
            </w:tcBorders>
            <w:vAlign w:val="bottom"/>
          </w:tcPr>
          <w:p w:rsidR="009C5929" w:rsidRPr="006A29B0" w:rsidP="00BE5713" w14:paraId="31F82A29"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1160</w:t>
            </w:r>
          </w:p>
        </w:tc>
      </w:tr>
      <w:tr w14:paraId="3D768B9B"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A29B0" w:rsidP="00BE5713" w14:paraId="0BE61ABD" w14:textId="77777777">
            <w:pPr>
              <w:spacing w:after="0" w:line="240" w:lineRule="auto"/>
              <w:rPr>
                <w:rFonts w:ascii="Times New Roman" w:eastAsia="Times New Roman" w:hAnsi="Times New Roman" w:cs="Times New Roman"/>
                <w:i/>
                <w:color w:val="000000"/>
                <w:sz w:val="20"/>
                <w:szCs w:val="20"/>
              </w:rPr>
            </w:pPr>
            <w:r w:rsidRPr="006A29B0">
              <w:rPr>
                <w:rFonts w:ascii="Times New Roman" w:eastAsia="Times New Roman" w:hAnsi="Times New Roman" w:cs="Times New Roman"/>
                <w:i/>
                <w:color w:val="000000"/>
                <w:sz w:val="20"/>
                <w:szCs w:val="20"/>
              </w:rPr>
              <w:t>Kurzemes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159C83C1"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549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3077345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499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681FD46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480</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28247BB7"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764</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A29B0" w:rsidP="00BE5713" w14:paraId="1AAADE7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1156</w:t>
            </w:r>
          </w:p>
        </w:tc>
        <w:tc>
          <w:tcPr>
            <w:tcW w:w="1206" w:type="dxa"/>
            <w:tcBorders>
              <w:top w:val="nil"/>
              <w:left w:val="nil"/>
              <w:bottom w:val="single" w:sz="4" w:space="0" w:color="auto"/>
              <w:right w:val="single" w:sz="4" w:space="0" w:color="auto"/>
            </w:tcBorders>
            <w:vAlign w:val="bottom"/>
          </w:tcPr>
          <w:p w:rsidR="009C5929" w:rsidRPr="006A29B0" w:rsidP="00BE5713" w14:paraId="282563E8" w14:textId="77777777">
            <w:pPr>
              <w:spacing w:after="0" w:line="240" w:lineRule="auto"/>
              <w:jc w:val="right"/>
              <w:rPr>
                <w:rFonts w:ascii="Times New Roman" w:eastAsia="Times New Roman" w:hAnsi="Times New Roman" w:cs="Times New Roman"/>
                <w:color w:val="000000"/>
                <w:sz w:val="20"/>
                <w:szCs w:val="20"/>
              </w:rPr>
            </w:pPr>
            <w:r w:rsidRPr="006A29B0">
              <w:rPr>
                <w:rFonts w:ascii="Times New Roman" w:eastAsia="Times New Roman" w:hAnsi="Times New Roman" w:cs="Times New Roman"/>
                <w:color w:val="000000"/>
                <w:sz w:val="20"/>
                <w:szCs w:val="20"/>
              </w:rPr>
              <w:t>1071</w:t>
            </w:r>
          </w:p>
        </w:tc>
      </w:tr>
    </w:tbl>
    <w:p w:rsidR="0017119F" w:rsidP="0017119F" w14:paraId="146ABB9B" w14:textId="77777777">
      <w:pPr>
        <w:spacing w:line="240" w:lineRule="auto"/>
        <w:jc w:val="both"/>
        <w:rPr>
          <w:rFonts w:ascii="Times New Roman" w:eastAsia="Times New Roman" w:hAnsi="Times New Roman" w:cs="Times New Roman"/>
          <w:sz w:val="24"/>
          <w:szCs w:val="24"/>
        </w:rPr>
      </w:pPr>
    </w:p>
    <w:p w:rsidR="00AD291D" w:rsidP="0017119F" w14:paraId="37F6E0DC" w14:textId="534D2C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Ievērojot mainīgās tendences, attiecībā uz uzņēmumu skaita dinamiku, pašvaldībām kā vietēja līmeņa </w:t>
      </w:r>
      <w:r w:rsidR="00950F32">
        <w:rPr>
          <w:rFonts w:ascii="Times New Roman" w:eastAsia="Times New Roman" w:hAnsi="Times New Roman" w:cs="Times New Roman"/>
          <w:sz w:val="24"/>
          <w:szCs w:val="24"/>
        </w:rPr>
        <w:t>pārvaldei ir būtiski nodrošināt tād</w:t>
      </w:r>
      <w:r w:rsidR="00EF1BAE">
        <w:rPr>
          <w:rFonts w:ascii="Times New Roman" w:eastAsia="Times New Roman" w:hAnsi="Times New Roman" w:cs="Times New Roman"/>
          <w:sz w:val="24"/>
          <w:szCs w:val="24"/>
        </w:rPr>
        <w:t>us instrumentus</w:t>
      </w:r>
      <w:r w:rsidR="00950F32">
        <w:rPr>
          <w:rFonts w:ascii="Times New Roman" w:eastAsia="Times New Roman" w:hAnsi="Times New Roman" w:cs="Times New Roman"/>
          <w:sz w:val="24"/>
          <w:szCs w:val="24"/>
        </w:rPr>
        <w:t xml:space="preserve">, lai sekmētu saimniecisko darbību savā </w:t>
      </w:r>
      <w:r w:rsidR="00950F32">
        <w:rPr>
          <w:rFonts w:ascii="Times New Roman" w:eastAsia="Times New Roman" w:hAnsi="Times New Roman" w:cs="Times New Roman"/>
          <w:sz w:val="24"/>
          <w:szCs w:val="24"/>
        </w:rPr>
        <w:t xml:space="preserve">administratīvajā teritorijā. </w:t>
      </w:r>
      <w:r w:rsidR="009207A1">
        <w:rPr>
          <w:rFonts w:ascii="Times New Roman" w:eastAsia="Times New Roman" w:hAnsi="Times New Roman" w:cs="Times New Roman"/>
          <w:sz w:val="24"/>
          <w:szCs w:val="24"/>
        </w:rPr>
        <w:t>Š</w:t>
      </w:r>
      <w:r w:rsidR="00EF1BAE">
        <w:rPr>
          <w:rFonts w:ascii="Times New Roman" w:eastAsia="Times New Roman" w:hAnsi="Times New Roman" w:cs="Times New Roman"/>
          <w:sz w:val="24"/>
          <w:szCs w:val="24"/>
        </w:rPr>
        <w:t>ie instrumenti jeb</w:t>
      </w:r>
      <w:r w:rsidR="009207A1">
        <w:rPr>
          <w:rFonts w:ascii="Times New Roman" w:eastAsia="Times New Roman" w:hAnsi="Times New Roman" w:cs="Times New Roman"/>
          <w:sz w:val="24"/>
          <w:szCs w:val="24"/>
        </w:rPr>
        <w:t xml:space="preserve"> rīcības </w:t>
      </w:r>
      <w:r w:rsidR="007E0F3A">
        <w:rPr>
          <w:rFonts w:ascii="Times New Roman" w:eastAsia="Times New Roman" w:hAnsi="Times New Roman" w:cs="Times New Roman"/>
          <w:sz w:val="24"/>
          <w:szCs w:val="24"/>
        </w:rPr>
        <w:t xml:space="preserve">bieži vien ir </w:t>
      </w:r>
      <w:r w:rsidRPr="007E0F3A" w:rsidR="007E0F3A">
        <w:rPr>
          <w:rFonts w:ascii="Times New Roman" w:eastAsia="Times New Roman" w:hAnsi="Times New Roman" w:cs="Times New Roman"/>
          <w:b/>
          <w:sz w:val="24"/>
          <w:szCs w:val="24"/>
        </w:rPr>
        <w:t>praktiska rakstura</w:t>
      </w:r>
      <w:r w:rsidR="007E0F3A">
        <w:rPr>
          <w:rFonts w:ascii="Times New Roman" w:eastAsia="Times New Roman" w:hAnsi="Times New Roman" w:cs="Times New Roman"/>
          <w:b/>
          <w:sz w:val="24"/>
          <w:szCs w:val="24"/>
        </w:rPr>
        <w:t>,</w:t>
      </w:r>
      <w:r w:rsidR="007E0F3A">
        <w:rPr>
          <w:rFonts w:ascii="Times New Roman" w:eastAsia="Times New Roman" w:hAnsi="Times New Roman" w:cs="Times New Roman"/>
          <w:sz w:val="24"/>
          <w:szCs w:val="24"/>
        </w:rPr>
        <w:t xml:space="preserve"> un pašvaldības tās var izmantot pēc </w:t>
      </w:r>
      <w:r w:rsidR="005F6775">
        <w:rPr>
          <w:rFonts w:ascii="Times New Roman" w:eastAsia="Times New Roman" w:hAnsi="Times New Roman" w:cs="Times New Roman"/>
          <w:sz w:val="24"/>
          <w:szCs w:val="24"/>
        </w:rPr>
        <w:t xml:space="preserve">iespējas </w:t>
      </w:r>
      <w:r w:rsidR="007E0F3A">
        <w:rPr>
          <w:rFonts w:ascii="Times New Roman" w:eastAsia="Times New Roman" w:hAnsi="Times New Roman" w:cs="Times New Roman"/>
          <w:sz w:val="24"/>
          <w:szCs w:val="24"/>
        </w:rPr>
        <w:t>un nepieciešamības.</w:t>
      </w:r>
      <w:r>
        <w:rPr>
          <w:rFonts w:ascii="Times New Roman" w:eastAsia="Times New Roman" w:hAnsi="Times New Roman" w:cs="Times New Roman"/>
          <w:sz w:val="24"/>
          <w:szCs w:val="24"/>
        </w:rPr>
        <w:t xml:space="preserve"> </w:t>
      </w:r>
    </w:p>
    <w:p w:rsidR="00FF3272" w:rsidP="0017119F" w14:paraId="75EA6E98" w14:textId="3FD7643A">
      <w:pPr>
        <w:spacing w:line="240" w:lineRule="auto"/>
        <w:jc w:val="both"/>
        <w:rPr>
          <w:rFonts w:ascii="Times New Roman" w:eastAsia="Times New Roman" w:hAnsi="Times New Roman" w:cs="Times New Roman"/>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835467</wp:posOffset>
            </wp:positionV>
            <wp:extent cx="5597525" cy="4062730"/>
            <wp:effectExtent l="0" t="0" r="0" b="13970"/>
            <wp:wrapTight wrapText="bothSides">
              <wp:wrapPolygon>
                <wp:start x="441" y="0"/>
                <wp:lineTo x="368" y="2431"/>
                <wp:lineTo x="809" y="4862"/>
                <wp:lineTo x="809" y="16205"/>
                <wp:lineTo x="1323" y="17826"/>
                <wp:lineTo x="1323" y="17927"/>
                <wp:lineTo x="6028" y="19446"/>
                <wp:lineTo x="6248" y="19851"/>
                <wp:lineTo x="6763" y="21573"/>
                <wp:lineTo x="21171" y="21573"/>
                <wp:lineTo x="21392" y="14990"/>
                <wp:lineTo x="20951" y="14787"/>
                <wp:lineTo x="20289" y="14585"/>
                <wp:lineTo x="21318" y="14179"/>
                <wp:lineTo x="21392" y="3849"/>
                <wp:lineTo x="20436" y="3241"/>
                <wp:lineTo x="21392" y="2836"/>
                <wp:lineTo x="21171" y="0"/>
                <wp:lineTo x="441"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AD291D">
        <w:rPr>
          <w:rFonts w:ascii="Times New Roman" w:eastAsia="Times New Roman" w:hAnsi="Times New Roman" w:cs="Times New Roman"/>
          <w:sz w:val="24"/>
          <w:szCs w:val="24"/>
        </w:rPr>
        <w:t xml:space="preserve">Apkopojot pašvaldību </w:t>
      </w:r>
      <w:r w:rsidR="00EF1BAE">
        <w:rPr>
          <w:rFonts w:ascii="Times New Roman" w:eastAsia="Times New Roman" w:hAnsi="Times New Roman" w:cs="Times New Roman"/>
          <w:sz w:val="24"/>
          <w:szCs w:val="24"/>
        </w:rPr>
        <w:t>izmantoto</w:t>
      </w:r>
      <w:r w:rsidR="005F6775">
        <w:rPr>
          <w:rFonts w:ascii="Times New Roman" w:eastAsia="Times New Roman" w:hAnsi="Times New Roman" w:cs="Times New Roman"/>
          <w:sz w:val="24"/>
          <w:szCs w:val="24"/>
        </w:rPr>
        <w:t>s</w:t>
      </w:r>
      <w:r w:rsidR="00EF1BAE">
        <w:rPr>
          <w:rFonts w:ascii="Times New Roman" w:eastAsia="Times New Roman" w:hAnsi="Times New Roman" w:cs="Times New Roman"/>
          <w:sz w:val="24"/>
          <w:szCs w:val="24"/>
        </w:rPr>
        <w:t xml:space="preserve"> instrumentus</w:t>
      </w:r>
      <w:r w:rsidR="00AD291D">
        <w:rPr>
          <w:rFonts w:ascii="Times New Roman" w:eastAsia="Times New Roman" w:hAnsi="Times New Roman" w:cs="Times New Roman"/>
          <w:sz w:val="24"/>
          <w:szCs w:val="24"/>
        </w:rPr>
        <w:t xml:space="preserve"> uzņēmējdarbības atbalstīšanai, kas ietvertas pašvaldību attīstības plānošanas dokumentos, formulētas četras galvenās kategorijas – </w:t>
      </w:r>
      <w:r w:rsidRPr="00FF3272" w:rsidR="00AD291D">
        <w:rPr>
          <w:rFonts w:ascii="Times New Roman" w:eastAsia="Times New Roman" w:hAnsi="Times New Roman" w:cs="Times New Roman"/>
          <w:b/>
          <w:sz w:val="24"/>
          <w:szCs w:val="24"/>
        </w:rPr>
        <w:t>pārvalde, infrastruktūra, mārketinga aktivitātes un atbalsts uzņēmējdarbības uzsākšana</w:t>
      </w:r>
      <w:r>
        <w:rPr>
          <w:rFonts w:ascii="Times New Roman" w:eastAsia="Times New Roman" w:hAnsi="Times New Roman" w:cs="Times New Roman"/>
          <w:b/>
          <w:sz w:val="24"/>
          <w:szCs w:val="24"/>
        </w:rPr>
        <w:t xml:space="preserve">i </w:t>
      </w:r>
      <w:r w:rsidRPr="00FF3272">
        <w:rPr>
          <w:rFonts w:ascii="Times New Roman" w:eastAsia="Times New Roman" w:hAnsi="Times New Roman" w:cs="Times New Roman"/>
          <w:sz w:val="24"/>
          <w:szCs w:val="24"/>
        </w:rPr>
        <w:t>(skat</w:t>
      </w:r>
      <w:r>
        <w:rPr>
          <w:rFonts w:ascii="Times New Roman" w:eastAsia="Times New Roman" w:hAnsi="Times New Roman" w:cs="Times New Roman"/>
          <w:sz w:val="24"/>
          <w:szCs w:val="24"/>
        </w:rPr>
        <w:t>ī</w:t>
      </w:r>
      <w:r w:rsidRPr="00FF327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attēlu Nr.1)</w:t>
      </w:r>
      <w:r w:rsidR="00EF1BAE">
        <w:rPr>
          <w:rFonts w:ascii="Times New Roman" w:eastAsia="Times New Roman" w:hAnsi="Times New Roman" w:cs="Times New Roman"/>
          <w:sz w:val="24"/>
          <w:szCs w:val="24"/>
        </w:rPr>
        <w:t>.</w:t>
      </w:r>
    </w:p>
    <w:p w:rsidR="00220D2B" w:rsidP="0017119F" w14:paraId="5CF039F5" w14:textId="02CE4FC8">
      <w:pPr>
        <w:spacing w:line="240" w:lineRule="auto"/>
        <w:jc w:val="both"/>
        <w:rPr>
          <w:rFonts w:ascii="Times New Roman" w:eastAsia="Times New Roman" w:hAnsi="Times New Roman" w:cs="Times New Roman"/>
          <w:sz w:val="24"/>
          <w:szCs w:val="24"/>
        </w:rPr>
      </w:pPr>
    </w:p>
    <w:p w:rsidR="0017119F" w:rsidRPr="00AD291D" w:rsidP="00AD291D" w14:paraId="146DA42C" w14:textId="19609840">
      <w:pPr>
        <w:tabs>
          <w:tab w:val="left" w:pos="0"/>
          <w:tab w:val="left" w:pos="2410"/>
          <w:tab w:val="left" w:pos="2835"/>
        </w:tabs>
        <w:spacing w:after="0" w:line="240" w:lineRule="auto"/>
        <w:rPr>
          <w:rFonts w:ascii="Times New Roman" w:eastAsia="Times New Roman" w:hAnsi="Times New Roman"/>
          <w:i/>
          <w:sz w:val="20"/>
          <w:szCs w:val="20"/>
        </w:rPr>
      </w:pPr>
    </w:p>
    <w:p w:rsidR="0017119F" w:rsidRPr="00015284" w:rsidP="0017119F" w14:paraId="4D3FF184" w14:textId="5D6D02D8">
      <w:pPr>
        <w:rPr>
          <w:rFonts w:ascii="Times New Roman" w:eastAsia="Times New Roman" w:hAnsi="Times New Roman" w:cs="Times New Roman"/>
          <w:sz w:val="24"/>
          <w:szCs w:val="24"/>
        </w:rPr>
      </w:pPr>
    </w:p>
    <w:p w:rsidR="00800614" w:rsidP="0017119F" w14:paraId="731AC03D"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P="0017119F" w14:paraId="644DDF0A"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P="0017119F" w14:paraId="1A727EA4"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P="0017119F" w14:paraId="357124A8"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P="0017119F" w14:paraId="50981B05"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P="0017119F" w14:paraId="43D76997" w14:textId="77777777">
      <w:pPr>
        <w:tabs>
          <w:tab w:val="left" w:pos="0"/>
          <w:tab w:val="left" w:pos="2410"/>
          <w:tab w:val="left" w:pos="2835"/>
        </w:tabs>
        <w:spacing w:after="0" w:line="240" w:lineRule="auto"/>
        <w:jc w:val="both"/>
        <w:rPr>
          <w:rFonts w:ascii="Times New Roman" w:eastAsia="Times New Roman" w:hAnsi="Times New Roman"/>
          <w:b/>
          <w:sz w:val="24"/>
          <w:szCs w:val="24"/>
        </w:rPr>
      </w:pPr>
      <w:r w:rsidRPr="00220D2B">
        <w:rPr>
          <w:rFonts w:ascii="Times New Roman" w:eastAsia="Times New Roman" w:hAnsi="Times New Roman"/>
          <w:sz w:val="24"/>
          <w:szCs w:val="24"/>
        </w:rPr>
        <w:t>Attēls</w:t>
      </w:r>
      <w:r w:rsidRPr="002F3E18">
        <w:rPr>
          <w:rFonts w:ascii="Times New Roman" w:eastAsia="Times New Roman" w:hAnsi="Times New Roman"/>
          <w:sz w:val="24"/>
          <w:szCs w:val="24"/>
        </w:rPr>
        <w:t xml:space="preserve"> Nr.</w:t>
      </w:r>
      <w:r w:rsidR="00FF3272">
        <w:rPr>
          <w:rFonts w:ascii="Times New Roman" w:eastAsia="Times New Roman" w:hAnsi="Times New Roman"/>
          <w:sz w:val="24"/>
          <w:szCs w:val="24"/>
        </w:rPr>
        <w:t>1</w:t>
      </w:r>
      <w:r w:rsidRPr="002F3E18">
        <w:rPr>
          <w:rFonts w:ascii="Times New Roman" w:eastAsia="Times New Roman" w:hAnsi="Times New Roman"/>
          <w:sz w:val="24"/>
          <w:szCs w:val="24"/>
        </w:rPr>
        <w:t>.</w:t>
      </w:r>
      <w:r w:rsidRPr="004E4FE4">
        <w:rPr>
          <w:rFonts w:ascii="Times New Roman" w:eastAsia="Times New Roman" w:hAnsi="Times New Roman"/>
          <w:b/>
          <w:sz w:val="24"/>
          <w:szCs w:val="24"/>
        </w:rPr>
        <w:t xml:space="preserve"> Pašvaldību </w:t>
      </w:r>
      <w:r w:rsidR="00EF1BAE">
        <w:rPr>
          <w:rFonts w:ascii="Times New Roman" w:eastAsia="Times New Roman" w:hAnsi="Times New Roman"/>
          <w:b/>
          <w:sz w:val="24"/>
          <w:szCs w:val="24"/>
        </w:rPr>
        <w:t>instrumenti</w:t>
      </w:r>
      <w:r w:rsidRPr="004E4FE4">
        <w:rPr>
          <w:rFonts w:ascii="Times New Roman" w:eastAsia="Times New Roman" w:hAnsi="Times New Roman"/>
          <w:b/>
          <w:sz w:val="24"/>
          <w:szCs w:val="24"/>
        </w:rPr>
        <w:t xml:space="preserve"> uzņēmējdarbības </w:t>
      </w:r>
    </w:p>
    <w:p w:rsidR="0017119F" w:rsidRPr="004E4FE4" w:rsidP="0017119F" w14:paraId="101A49C6" w14:textId="39FAA5C4">
      <w:pPr>
        <w:tabs>
          <w:tab w:val="left" w:pos="0"/>
          <w:tab w:val="left" w:pos="2410"/>
          <w:tab w:val="left" w:pos="2835"/>
        </w:tabs>
        <w:spacing w:after="0" w:line="240" w:lineRule="auto"/>
        <w:jc w:val="both"/>
        <w:rPr>
          <w:rFonts w:ascii="Times New Roman" w:eastAsia="Times New Roman" w:hAnsi="Times New Roman"/>
          <w:b/>
          <w:sz w:val="24"/>
          <w:szCs w:val="24"/>
        </w:rPr>
      </w:pPr>
      <w:r w:rsidRPr="004E4FE4">
        <w:rPr>
          <w:rFonts w:ascii="Times New Roman" w:eastAsia="Times New Roman" w:hAnsi="Times New Roman"/>
          <w:b/>
          <w:sz w:val="24"/>
          <w:szCs w:val="24"/>
        </w:rPr>
        <w:t>atbalstīšanai</w:t>
      </w:r>
    </w:p>
    <w:p w:rsidR="0017119F" w:rsidRPr="002F3E18" w:rsidP="0017119F" w14:paraId="5B8CF809" w14:textId="77777777">
      <w:pPr>
        <w:tabs>
          <w:tab w:val="left" w:pos="0"/>
          <w:tab w:val="left" w:pos="2410"/>
          <w:tab w:val="left" w:pos="2835"/>
        </w:tabs>
        <w:spacing w:line="240" w:lineRule="auto"/>
        <w:jc w:val="right"/>
        <w:rPr>
          <w:rFonts w:ascii="Times New Roman" w:eastAsia="Times New Roman" w:hAnsi="Times New Roman"/>
          <w:i/>
          <w:sz w:val="20"/>
          <w:szCs w:val="20"/>
        </w:rPr>
      </w:pPr>
      <w:r w:rsidRPr="002F3E18">
        <w:rPr>
          <w:rFonts w:ascii="Times New Roman" w:eastAsia="Times New Roman" w:hAnsi="Times New Roman"/>
          <w:i/>
          <w:sz w:val="20"/>
          <w:szCs w:val="20"/>
        </w:rPr>
        <w:t>Avots: VARAM veidots</w:t>
      </w:r>
    </w:p>
    <w:p w:rsidR="00EF1BAE" w:rsidP="00EF1BAE" w14:paraId="7BFC4B02" w14:textId="77777777">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1.attēlā apkopoto pašvaldību instrumentu izmantošana vairumā gadījumu nav bijis nepieciešams izstrādāt specifisku normatīvo regulējumu, tomēr atsevišķi </w:t>
      </w:r>
      <w:r w:rsidRPr="00EF1BAE">
        <w:rPr>
          <w:rFonts w:ascii="Times New Roman" w:hAnsi="Times New Roman" w:cs="Times New Roman"/>
          <w:b/>
          <w:sz w:val="24"/>
          <w:szCs w:val="24"/>
        </w:rPr>
        <w:t>instrumenti, kas ir paplašinājuši pašvaldību tiesības sekmēt uzņēmējdarbību</w:t>
      </w:r>
      <w:r>
        <w:rPr>
          <w:rFonts w:ascii="Times New Roman" w:hAnsi="Times New Roman" w:cs="Times New Roman"/>
          <w:sz w:val="24"/>
          <w:szCs w:val="24"/>
        </w:rPr>
        <w:t xml:space="preserve"> jeb sniegt atbalstu uzņēmējiem, izstrādāti normatīvā regulējuma izmaiņu ietvaros. </w:t>
      </w:r>
    </w:p>
    <w:p w:rsidR="00E5027D" w:rsidP="00672037" w14:paraId="4D647B24" w14:textId="4C018C3B">
      <w:pPr>
        <w:shd w:val="clear" w:color="auto" w:fill="FFE599" w:themeFill="accent4" w:themeFillTint="66"/>
        <w:tabs>
          <w:tab w:val="left" w:pos="0"/>
          <w:tab w:val="left" w:pos="2410"/>
          <w:tab w:val="left" w:pos="2835"/>
        </w:tabs>
        <w:spacing w:after="120" w:line="240" w:lineRule="auto"/>
        <w:jc w:val="both"/>
        <w:rPr>
          <w:rFonts w:ascii="Times New Roman" w:hAnsi="Times New Roman" w:cs="Times New Roman"/>
          <w:sz w:val="24"/>
          <w:szCs w:val="24"/>
        </w:rPr>
      </w:pPr>
      <w:r w:rsidRPr="009627FC">
        <w:rPr>
          <w:rFonts w:ascii="Times New Roman" w:hAnsi="Times New Roman" w:cs="Times New Roman"/>
          <w:b/>
          <w:sz w:val="24"/>
          <w:szCs w:val="24"/>
          <w:shd w:val="clear" w:color="auto" w:fill="FFE599" w:themeFill="accent4" w:themeFillTint="66"/>
        </w:rPr>
        <w:t xml:space="preserve">Novērtējums par esošo instrumentu uzņēmējdarbības atbalstīšanai sekmēm. </w:t>
      </w:r>
      <w:r w:rsidRPr="00C9444E" w:rsidR="00EF1BAE">
        <w:rPr>
          <w:rFonts w:ascii="Times New Roman" w:hAnsi="Times New Roman" w:cs="Times New Roman"/>
          <w:b/>
          <w:sz w:val="24"/>
          <w:szCs w:val="24"/>
        </w:rPr>
        <w:t xml:space="preserve">VARAM rosināti un spēkā esoši ir grozījumi attiecīgajos normatīvajos aktos, kas attiecas uz atbalsta sniegšanu uzņēmējiem, lai samazinātu nomas maksu nekustamā īpašuma </w:t>
      </w:r>
      <w:r w:rsidRPr="005D5AFF" w:rsidR="00EF1BAE">
        <w:rPr>
          <w:rFonts w:ascii="Times New Roman" w:hAnsi="Times New Roman" w:cs="Times New Roman"/>
          <w:b/>
          <w:sz w:val="24"/>
          <w:szCs w:val="24"/>
        </w:rPr>
        <w:t>(ēkas un zeme) nomas periodā.</w:t>
      </w:r>
      <w:r w:rsidRPr="005D5AFF" w:rsidR="007073C1">
        <w:rPr>
          <w:rFonts w:ascii="Times New Roman" w:hAnsi="Times New Roman" w:cs="Times New Roman"/>
          <w:b/>
          <w:sz w:val="24"/>
          <w:szCs w:val="24"/>
        </w:rPr>
        <w:t xml:space="preserve"> </w:t>
      </w:r>
    </w:p>
    <w:p w:rsidR="007073C1" w:rsidP="00EF1BAE" w14:paraId="1E621F25" w14:textId="5E3F27CB">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Citu institūciju izstrādātās normatīvo aktu izmaiņas, lai paplašinātu pašvaldību iespējas sekmēt uzņēmējdarbību, konceptuālā ziņojuma ietvaros netiek detalizēti analizētas</w:t>
      </w:r>
      <w:r w:rsidR="00E5027D">
        <w:rPr>
          <w:rFonts w:ascii="Times New Roman" w:hAnsi="Times New Roman" w:cs="Times New Roman"/>
          <w:sz w:val="24"/>
          <w:szCs w:val="24"/>
        </w:rPr>
        <w:t>, ja vien atbildīgā institūcija nav sniegusi informāciju, ka šī konceptuālā ziņojuma ietvaros būtu jāmin konkrētais atbalsta veids</w:t>
      </w:r>
      <w:r w:rsidR="009627FC">
        <w:rPr>
          <w:rFonts w:ascii="Times New Roman" w:hAnsi="Times New Roman" w:cs="Times New Roman"/>
          <w:sz w:val="24"/>
          <w:szCs w:val="24"/>
        </w:rPr>
        <w:t xml:space="preserve"> un tā darbības ietekme</w:t>
      </w:r>
      <w:r w:rsidR="00E5027D">
        <w:rPr>
          <w:rFonts w:ascii="Times New Roman" w:hAnsi="Times New Roman" w:cs="Times New Roman"/>
          <w:sz w:val="24"/>
          <w:szCs w:val="24"/>
        </w:rPr>
        <w:t>. Piemēram, Ekonomikas ministrija ir sniegusi informāciju</w:t>
      </w:r>
      <w:r w:rsidRPr="002F3E18">
        <w:rPr>
          <w:rFonts w:ascii="Times New Roman" w:hAnsi="Times New Roman" w:cs="Times New Roman"/>
          <w:sz w:val="24"/>
          <w:szCs w:val="24"/>
        </w:rPr>
        <w:t>,</w:t>
      </w:r>
      <w:r>
        <w:rPr>
          <w:rFonts w:ascii="Times New Roman" w:hAnsi="Times New Roman" w:cs="Times New Roman"/>
          <w:sz w:val="24"/>
          <w:szCs w:val="24"/>
        </w:rPr>
        <w:t xml:space="preserve"> ka</w:t>
      </w:r>
      <w:r w:rsidRPr="002F3E18">
        <w:rPr>
          <w:rFonts w:ascii="Times New Roman" w:hAnsi="Times New Roman" w:cs="Times New Roman"/>
          <w:sz w:val="24"/>
          <w:szCs w:val="24"/>
        </w:rPr>
        <w:t xml:space="preserve"> viens no veidiem kā pašvaldībām sekmēt uzņēmējdarbības situāciju savā teritorijā ir kvalificētu speciālistu piesaiste. Lai to nodrošinātu, saskaņā ar likuma </w:t>
      </w:r>
      <w:r w:rsidRPr="005D5AFF" w:rsidR="005F6775">
        <w:rPr>
          <w:rFonts w:ascii="Times New Roman" w:hAnsi="Times New Roman"/>
          <w:sz w:val="24"/>
          <w:szCs w:val="24"/>
        </w:rPr>
        <w:t>„</w:t>
      </w:r>
      <w:r w:rsidRPr="002F3E18">
        <w:rPr>
          <w:rFonts w:ascii="Times New Roman" w:hAnsi="Times New Roman" w:cs="Times New Roman"/>
          <w:sz w:val="24"/>
          <w:szCs w:val="24"/>
        </w:rPr>
        <w:t xml:space="preserve">Par palīdzību dzīvokļa jautājumu risināšanā” grozījumiem (stājās spēkā 2016. gada 18. aprīlī), pašvaldībām ir tiesības izīrēt dzīvojamās telpas. Grozījumu likumā </w:t>
      </w:r>
      <w:r w:rsidRPr="00BC2A77" w:rsidR="0049718D">
        <w:rPr>
          <w:rFonts w:ascii="Times New Roman" w:hAnsi="Times New Roman"/>
          <w:sz w:val="24"/>
          <w:szCs w:val="24"/>
        </w:rPr>
        <w:t>„</w:t>
      </w:r>
      <w:r w:rsidRPr="002F3E18">
        <w:rPr>
          <w:rFonts w:ascii="Times New Roman" w:hAnsi="Times New Roman" w:cs="Times New Roman"/>
          <w:sz w:val="24"/>
          <w:szCs w:val="24"/>
        </w:rPr>
        <w:t xml:space="preserve">Par palīdzību dzīvokļa jautājumu risināšanā” mērķis bija </w:t>
      </w:r>
      <w:r w:rsidRPr="002F3E18">
        <w:rPr>
          <w:rFonts w:ascii="Times New Roman" w:hAnsi="Times New Roman" w:cs="Times New Roman"/>
          <w:sz w:val="24"/>
          <w:szCs w:val="24"/>
        </w:rPr>
        <w:t>radīt pašvaldībām iespēju piesaistīt pašvaldības attīstības programmā ietvertā attīstāmajā nozarē (rīcības virzieni, jomas u.c.) nodarbinātus kvalificētus speciālistus</w:t>
      </w:r>
      <w:r w:rsidR="0049718D">
        <w:rPr>
          <w:rFonts w:ascii="Times New Roman" w:hAnsi="Times New Roman" w:cs="Times New Roman"/>
          <w:sz w:val="24"/>
          <w:szCs w:val="24"/>
        </w:rPr>
        <w:t>,</w:t>
      </w:r>
      <w:r w:rsidRPr="002F3E18">
        <w:rPr>
          <w:rFonts w:ascii="Times New Roman" w:hAnsi="Times New Roman" w:cs="Times New Roman"/>
          <w:sz w:val="24"/>
          <w:szCs w:val="24"/>
        </w:rPr>
        <w:t xml:space="preserve"> kā arī speciālistus, kas veic ar valsts vai pašvaldības funkciju nodrošināšanu saistītu pārvaldes uzdevumu jomā, kurā konstatēts nepietiekams kvalificētu speciālistu nodrošinājums.</w:t>
      </w:r>
    </w:p>
    <w:p w:rsidR="00262305" w:rsidRPr="008C5BF2" w:rsidP="00EF1BAE" w14:paraId="31860AC1" w14:textId="47F31EBC">
      <w:pPr>
        <w:tabs>
          <w:tab w:val="left" w:pos="0"/>
          <w:tab w:val="left" w:pos="2410"/>
          <w:tab w:val="left" w:pos="2835"/>
        </w:tabs>
        <w:spacing w:after="120" w:line="240" w:lineRule="auto"/>
        <w:jc w:val="both"/>
        <w:rPr>
          <w:rFonts w:ascii="Times New Roman" w:hAnsi="Times New Roman" w:cs="Times New Roman"/>
          <w:sz w:val="24"/>
          <w:szCs w:val="24"/>
        </w:rPr>
      </w:pPr>
      <w:r w:rsidRPr="008C5BF2">
        <w:rPr>
          <w:rFonts w:ascii="Times New Roman" w:hAnsi="Times New Roman" w:cs="Times New Roman"/>
          <w:sz w:val="24"/>
          <w:szCs w:val="24"/>
        </w:rPr>
        <w:t>2015.gadā</w:t>
      </w:r>
      <w:r w:rsidRPr="008C5BF2">
        <w:rPr>
          <w:rFonts w:ascii="Times New Roman" w:hAnsi="Times New Roman" w:cs="Times New Roman"/>
          <w:sz w:val="24"/>
          <w:szCs w:val="24"/>
        </w:rPr>
        <w:t xml:space="preserve"> grozījumi Ministru kabineta 2010.gada 8.jūnija noteikumos Nr.515 </w:t>
      </w:r>
      <w:r w:rsidRPr="00BC2A77" w:rsidR="0049718D">
        <w:rPr>
          <w:rFonts w:ascii="Times New Roman" w:hAnsi="Times New Roman"/>
          <w:sz w:val="24"/>
          <w:szCs w:val="24"/>
        </w:rPr>
        <w:t>„</w:t>
      </w:r>
      <w:r w:rsidRPr="008C5BF2">
        <w:rPr>
          <w:rFonts w:ascii="Times New Roman" w:hAnsi="Times New Roman" w:cs="Times New Roman"/>
          <w:sz w:val="24"/>
          <w:szCs w:val="24"/>
        </w:rPr>
        <w:t>Noteikumi par publiskas personas mantas iznomāšanas kārtību, nomas maksas noteikšanas metodiku un nomas līguma tipveida nosacījumiem” veikti</w:t>
      </w:r>
      <w:r w:rsidR="0049718D">
        <w:rPr>
          <w:rFonts w:ascii="Times New Roman" w:hAnsi="Times New Roman" w:cs="Times New Roman"/>
          <w:sz w:val="24"/>
          <w:szCs w:val="24"/>
        </w:rPr>
        <w:t>,</w:t>
      </w:r>
      <w:r w:rsidRPr="008C5BF2">
        <w:rPr>
          <w:rFonts w:ascii="Times New Roman" w:hAnsi="Times New Roman" w:cs="Times New Roman"/>
          <w:sz w:val="24"/>
          <w:szCs w:val="24"/>
        </w:rPr>
        <w:t xml:space="preserve"> ņemot vērā Reģionālās politikas pamatnostādnēs 2013.-2019.gadam (Ministru kabineta 2013 gada 29.oktobra rīkojums Nr.496) ietvertā rīcības virziena </w:t>
      </w:r>
      <w:r w:rsidRPr="00BC2A77" w:rsidR="0049718D">
        <w:rPr>
          <w:rFonts w:ascii="Times New Roman" w:hAnsi="Times New Roman"/>
          <w:sz w:val="24"/>
          <w:szCs w:val="24"/>
        </w:rPr>
        <w:t>„</w:t>
      </w:r>
      <w:r w:rsidRPr="008C5BF2">
        <w:rPr>
          <w:rFonts w:ascii="Times New Roman" w:hAnsi="Times New Roman" w:cs="Times New Roman"/>
          <w:sz w:val="24"/>
          <w:szCs w:val="24"/>
        </w:rPr>
        <w:t>2.1.</w:t>
      </w:r>
      <w:r w:rsidRPr="008C5BF2">
        <w:rPr>
          <w:rFonts w:ascii="Times New Roman" w:hAnsi="Times New Roman" w:cs="Times New Roman"/>
          <w:sz w:val="24"/>
          <w:szCs w:val="24"/>
          <w:shd w:val="clear" w:color="auto" w:fill="FFFFFF"/>
        </w:rPr>
        <w:t xml:space="preserve">Paaugstināt pašvaldību un plānošanas reģionu lomu uzņēmējdarbības veicināšanā un uzlabot uzņēmējdarbības vidi pašvaldībās” izpildi, savukārt 2014.gadā grozījumi </w:t>
      </w:r>
      <w:r w:rsidRPr="008C5BF2">
        <w:rPr>
          <w:rFonts w:ascii="Times New Roman" w:hAnsi="Times New Roman" w:cs="Times New Roman"/>
          <w:sz w:val="24"/>
          <w:szCs w:val="24"/>
        </w:rPr>
        <w:t xml:space="preserve">Ministru kabineta 2007.gada 30.oktobra noteikumos Nr.735 </w:t>
      </w:r>
      <w:r w:rsidRPr="00BC2A77" w:rsidR="0049718D">
        <w:rPr>
          <w:rFonts w:ascii="Times New Roman" w:hAnsi="Times New Roman"/>
          <w:sz w:val="24"/>
          <w:szCs w:val="24"/>
        </w:rPr>
        <w:t>„</w:t>
      </w:r>
      <w:r w:rsidRPr="008C5BF2">
        <w:rPr>
          <w:rFonts w:ascii="Times New Roman" w:hAnsi="Times New Roman" w:cs="Times New Roman"/>
          <w:sz w:val="24"/>
          <w:szCs w:val="24"/>
        </w:rPr>
        <w:t>Noteikumi par publiskas personas zemes nomu” veikti</w:t>
      </w:r>
      <w:r w:rsidR="0049718D">
        <w:rPr>
          <w:rFonts w:ascii="Times New Roman" w:hAnsi="Times New Roman" w:cs="Times New Roman"/>
          <w:sz w:val="24"/>
          <w:szCs w:val="24"/>
        </w:rPr>
        <w:t>,</w:t>
      </w:r>
      <w:r w:rsidRPr="008C5BF2">
        <w:rPr>
          <w:rFonts w:ascii="Times New Roman" w:hAnsi="Times New Roman" w:cs="Times New Roman"/>
          <w:sz w:val="24"/>
          <w:szCs w:val="24"/>
        </w:rPr>
        <w:t xml:space="preserve"> </w:t>
      </w:r>
      <w:r w:rsidRPr="008C5BF2">
        <w:rPr>
          <w:rFonts w:ascii="Times New Roman" w:hAnsi="Times New Roman" w:cs="Times New Roman"/>
          <w:sz w:val="24"/>
          <w:szCs w:val="24"/>
          <w:shd w:val="clear" w:color="auto" w:fill="FFFFFF"/>
        </w:rPr>
        <w:t>ņemot vērā</w:t>
      </w:r>
      <w:r w:rsidRPr="008C5BF2">
        <w:rPr>
          <w:rFonts w:ascii="Times New Roman" w:hAnsi="Times New Roman" w:cs="Times New Roman"/>
          <w:sz w:val="24"/>
          <w:szCs w:val="24"/>
        </w:rPr>
        <w:t xml:space="preserve"> Ministru kabineta 2012.gada 12.jūnija sēdes protokola Nr.33 43.§ </w:t>
      </w:r>
      <w:r w:rsidRPr="00BC2A77" w:rsidR="0049718D">
        <w:rPr>
          <w:rFonts w:ascii="Times New Roman" w:hAnsi="Times New Roman"/>
          <w:sz w:val="24"/>
          <w:szCs w:val="24"/>
        </w:rPr>
        <w:t>„</w:t>
      </w:r>
      <w:r w:rsidRPr="008C5BF2">
        <w:rPr>
          <w:rFonts w:ascii="Times New Roman" w:hAnsi="Times New Roman" w:cs="Times New Roman"/>
          <w:sz w:val="24"/>
          <w:szCs w:val="24"/>
        </w:rPr>
        <w:t>Atbildes projekts Valsts prezidentam (par nomas maksas samazināšanas iespējām investoru piesaistīšanai)” noteikto uzdevumu saistībā ar Valsts prezidenta ierosinājumu par nomas maksas samazināšanas iespējām investoru piesaistīšanai.</w:t>
      </w:r>
    </w:p>
    <w:p w:rsidR="00DC12C4" w:rsidP="00660565" w14:paraId="17661D41" w14:textId="6E167EAD">
      <w:pPr>
        <w:tabs>
          <w:tab w:val="left" w:pos="0"/>
          <w:tab w:val="left" w:pos="2410"/>
          <w:tab w:val="left" w:pos="2835"/>
        </w:tabs>
        <w:spacing w:after="120" w:line="240"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Lai </w:t>
      </w:r>
      <w:r w:rsidRPr="008611A6">
        <w:rPr>
          <w:rFonts w:ascii="Times New Roman" w:hAnsi="Times New Roman" w:cs="Times New Roman"/>
          <w:b/>
          <w:sz w:val="24"/>
          <w:szCs w:val="24"/>
        </w:rPr>
        <w:t>analizētu VARAM rosin</w:t>
      </w:r>
      <w:r w:rsidRPr="008611A6" w:rsidR="002C0FF3">
        <w:rPr>
          <w:rFonts w:ascii="Times New Roman" w:hAnsi="Times New Roman" w:cs="Times New Roman"/>
          <w:b/>
          <w:sz w:val="24"/>
          <w:szCs w:val="24"/>
        </w:rPr>
        <w:t>āto</w:t>
      </w:r>
      <w:r w:rsidRPr="008611A6">
        <w:rPr>
          <w:rFonts w:ascii="Times New Roman" w:hAnsi="Times New Roman" w:cs="Times New Roman"/>
          <w:b/>
          <w:sz w:val="24"/>
          <w:szCs w:val="24"/>
        </w:rPr>
        <w:t xml:space="preserve"> atbalsta meh</w:t>
      </w:r>
      <w:r w:rsidRPr="008611A6" w:rsidR="002C0FF3">
        <w:rPr>
          <w:rFonts w:ascii="Times New Roman" w:hAnsi="Times New Roman" w:cs="Times New Roman"/>
          <w:b/>
          <w:sz w:val="24"/>
          <w:szCs w:val="24"/>
        </w:rPr>
        <w:t>ānismu izmantošanu praksē</w:t>
      </w:r>
      <w:r w:rsidR="002C0FF3">
        <w:rPr>
          <w:rFonts w:ascii="Times New Roman" w:hAnsi="Times New Roman" w:cs="Times New Roman"/>
          <w:sz w:val="24"/>
          <w:szCs w:val="24"/>
        </w:rPr>
        <w:t>, 2016.</w:t>
      </w:r>
      <w:r w:rsidR="008611A6">
        <w:rPr>
          <w:rFonts w:ascii="Times New Roman" w:hAnsi="Times New Roman" w:cs="Times New Roman"/>
          <w:sz w:val="24"/>
          <w:szCs w:val="24"/>
        </w:rPr>
        <w:t xml:space="preserve"> </w:t>
      </w:r>
      <w:r w:rsidR="002C0FF3">
        <w:rPr>
          <w:rFonts w:ascii="Times New Roman" w:hAnsi="Times New Roman" w:cs="Times New Roman"/>
          <w:sz w:val="24"/>
          <w:szCs w:val="24"/>
        </w:rPr>
        <w:t>gada jūlijā tika veikta pašvaldību aptauja par</w:t>
      </w:r>
      <w:r w:rsidRPr="002C0FF3" w:rsidR="002C0FF3">
        <w:rPr>
          <w:rFonts w:ascii="Times New Roman" w:eastAsia="Times New Roman" w:hAnsi="Times New Roman" w:cs="Times New Roman"/>
          <w:sz w:val="24"/>
          <w:szCs w:val="24"/>
          <w:shd w:val="clear" w:color="auto" w:fill="FFFFFF"/>
        </w:rPr>
        <w:t xml:space="preserve"> </w:t>
      </w:r>
      <w:r w:rsidR="002C0FF3">
        <w:rPr>
          <w:rFonts w:ascii="Times New Roman" w:eastAsia="Times New Roman" w:hAnsi="Times New Roman" w:cs="Times New Roman"/>
          <w:sz w:val="24"/>
          <w:szCs w:val="24"/>
          <w:shd w:val="clear" w:color="auto" w:fill="FFFFFF"/>
        </w:rPr>
        <w:t xml:space="preserve">Ministru kabineta </w:t>
      </w:r>
      <w:r w:rsidR="002C0FF3">
        <w:rPr>
          <w:rFonts w:ascii="Times New Roman" w:eastAsia="Times New Roman" w:hAnsi="Times New Roman" w:cs="Times New Roman"/>
          <w:sz w:val="24"/>
          <w:szCs w:val="24"/>
          <w:shd w:val="clear" w:color="auto" w:fill="FFFFFF"/>
        </w:rPr>
        <w:t>2007.gada</w:t>
      </w:r>
      <w:r w:rsidR="002C0FF3">
        <w:rPr>
          <w:rFonts w:ascii="Times New Roman" w:eastAsia="Times New Roman" w:hAnsi="Times New Roman" w:cs="Times New Roman"/>
          <w:sz w:val="24"/>
          <w:szCs w:val="24"/>
          <w:shd w:val="clear" w:color="auto" w:fill="FFFFFF"/>
        </w:rPr>
        <w:t xml:space="preserve"> 30.oktobra noteikumos </w:t>
      </w:r>
      <w:r w:rsidRPr="002C0FF3" w:rsidR="002C0FF3">
        <w:rPr>
          <w:rFonts w:ascii="Times New Roman" w:eastAsia="Times New Roman" w:hAnsi="Times New Roman" w:cs="Times New Roman"/>
          <w:b/>
          <w:sz w:val="24"/>
          <w:szCs w:val="24"/>
          <w:shd w:val="clear" w:color="auto" w:fill="FFFFFF"/>
        </w:rPr>
        <w:t>Nr. 735</w:t>
      </w:r>
      <w:r w:rsidRPr="00EE1D9D" w:rsidR="002C0FF3">
        <w:rPr>
          <w:rFonts w:ascii="Times New Roman" w:eastAsia="Times New Roman" w:hAnsi="Times New Roman" w:cs="Times New Roman"/>
          <w:sz w:val="24"/>
          <w:szCs w:val="24"/>
          <w:shd w:val="clear" w:color="auto" w:fill="FFFFFF"/>
        </w:rPr>
        <w:t xml:space="preserve"> </w:t>
      </w:r>
      <w:r w:rsidRPr="00BC2A77" w:rsidR="0049718D">
        <w:rPr>
          <w:rFonts w:ascii="Times New Roman" w:hAnsi="Times New Roman"/>
          <w:sz w:val="24"/>
          <w:szCs w:val="24"/>
        </w:rPr>
        <w:t>„</w:t>
      </w:r>
      <w:r w:rsidR="002C0FF3">
        <w:rPr>
          <w:rFonts w:ascii="Times New Roman" w:eastAsia="Times New Roman" w:hAnsi="Times New Roman" w:cs="Times New Roman"/>
          <w:sz w:val="24"/>
          <w:szCs w:val="24"/>
          <w:shd w:val="clear" w:color="auto" w:fill="FFFFFF"/>
        </w:rPr>
        <w:t>Noteikumi par publiskas personas zemes nomu”</w:t>
      </w:r>
      <w:r w:rsidR="0049718D">
        <w:rPr>
          <w:rFonts w:ascii="Times New Roman" w:eastAsia="Times New Roman" w:hAnsi="Times New Roman" w:cs="Times New Roman"/>
          <w:sz w:val="24"/>
          <w:szCs w:val="24"/>
          <w:shd w:val="clear" w:color="auto" w:fill="FFFFFF"/>
        </w:rPr>
        <w:t xml:space="preserve"> (turpmāk arī – MKN Nr.735)</w:t>
      </w:r>
      <w:r w:rsidR="002C0FF3">
        <w:rPr>
          <w:rFonts w:ascii="Times New Roman" w:eastAsia="Times New Roman" w:hAnsi="Times New Roman" w:cs="Times New Roman"/>
          <w:sz w:val="24"/>
          <w:szCs w:val="24"/>
          <w:shd w:val="clear" w:color="auto" w:fill="FFFFFF"/>
        </w:rPr>
        <w:t xml:space="preserve"> un Ministru kabineta 2010.gada 8.jūnija noteikumos </w:t>
      </w:r>
      <w:r w:rsidRPr="002C0FF3" w:rsidR="002C0FF3">
        <w:rPr>
          <w:rFonts w:ascii="Times New Roman" w:eastAsia="Times New Roman" w:hAnsi="Times New Roman" w:cs="Times New Roman"/>
          <w:b/>
          <w:sz w:val="24"/>
          <w:szCs w:val="24"/>
          <w:shd w:val="clear" w:color="auto" w:fill="FFFFFF"/>
        </w:rPr>
        <w:t>Nr. 515</w:t>
      </w:r>
      <w:r w:rsidRPr="00EE1D9D" w:rsidR="002C0FF3">
        <w:rPr>
          <w:rFonts w:ascii="Times New Roman" w:eastAsia="Times New Roman" w:hAnsi="Times New Roman" w:cs="Times New Roman"/>
          <w:sz w:val="24"/>
          <w:szCs w:val="24"/>
          <w:shd w:val="clear" w:color="auto" w:fill="FFFFFF"/>
        </w:rPr>
        <w:t xml:space="preserve"> </w:t>
      </w:r>
      <w:r w:rsidRPr="00BC2A77" w:rsidR="0049718D">
        <w:rPr>
          <w:rFonts w:ascii="Times New Roman" w:hAnsi="Times New Roman"/>
          <w:sz w:val="24"/>
          <w:szCs w:val="24"/>
        </w:rPr>
        <w:t>„</w:t>
      </w:r>
      <w:r w:rsidR="002C0FF3">
        <w:rPr>
          <w:rFonts w:ascii="Times New Roman" w:eastAsia="Times New Roman" w:hAnsi="Times New Roman" w:cs="Times New Roman"/>
          <w:sz w:val="24"/>
          <w:szCs w:val="24"/>
          <w:shd w:val="clear" w:color="auto" w:fill="FFFFFF"/>
        </w:rPr>
        <w:t xml:space="preserve">Noteikumi par publiskas personas mantas iznomāšanas kārtību, nomas maksas noteikšanas metodiku un nomas līguma tipveida nosacījumiem” </w:t>
      </w:r>
      <w:r w:rsidR="00EB3C66">
        <w:rPr>
          <w:rFonts w:ascii="Times New Roman" w:eastAsia="Times New Roman" w:hAnsi="Times New Roman" w:cs="Times New Roman"/>
          <w:sz w:val="24"/>
          <w:szCs w:val="24"/>
          <w:shd w:val="clear" w:color="auto" w:fill="FFFFFF"/>
        </w:rPr>
        <w:t xml:space="preserve">(turpmāk - </w:t>
      </w:r>
      <w:r w:rsidR="00EB3C66">
        <w:rPr>
          <w:rFonts w:ascii="Times New Roman" w:hAnsi="Times New Roman" w:cs="Times New Roman"/>
          <w:sz w:val="24"/>
          <w:szCs w:val="24"/>
        </w:rPr>
        <w:t xml:space="preserve">MKN Nr.515) </w:t>
      </w:r>
      <w:r w:rsidR="002C0FF3">
        <w:rPr>
          <w:rFonts w:ascii="Times New Roman" w:eastAsia="Times New Roman" w:hAnsi="Times New Roman" w:cs="Times New Roman"/>
          <w:sz w:val="24"/>
          <w:szCs w:val="24"/>
          <w:shd w:val="clear" w:color="auto" w:fill="FFFFFF"/>
        </w:rPr>
        <w:t xml:space="preserve">noteikto atbalsta mehānismu izmantošanu un nākotnes iecerēm tos izmantot. </w:t>
      </w:r>
    </w:p>
    <w:p w:rsidR="00DC12C4" w:rsidP="00DC12C4" w14:paraId="7B20BF6D" w14:textId="49C565DA">
      <w:pPr>
        <w:tabs>
          <w:tab w:val="left" w:pos="0"/>
          <w:tab w:val="left" w:pos="2410"/>
          <w:tab w:val="left" w:pos="2835"/>
        </w:tabs>
        <w:spacing w:after="120" w:line="240" w:lineRule="auto"/>
        <w:jc w:val="both"/>
        <w:rPr>
          <w:rFonts w:ascii="Times New Roman" w:eastAsia="Times New Roman" w:hAnsi="Times New Roman" w:cs="Times New Roman"/>
          <w:sz w:val="24"/>
          <w:szCs w:val="24"/>
          <w:shd w:val="clear" w:color="auto" w:fill="FFFFFF"/>
        </w:rPr>
      </w:pPr>
      <w:r w:rsidRPr="00EF7F1C">
        <w:rPr>
          <w:rFonts w:ascii="Times New Roman" w:eastAsia="Times New Roman" w:hAnsi="Times New Roman" w:cs="Times New Roman"/>
          <w:sz w:val="24"/>
          <w:szCs w:val="24"/>
          <w:shd w:val="clear" w:color="auto" w:fill="FFFFFF"/>
        </w:rPr>
        <w:t xml:space="preserve">Aptaujā piedalījās </w:t>
      </w:r>
      <w:r>
        <w:rPr>
          <w:rFonts w:ascii="Times New Roman" w:eastAsia="Times New Roman" w:hAnsi="Times New Roman" w:cs="Times New Roman"/>
          <w:sz w:val="24"/>
          <w:szCs w:val="24"/>
          <w:shd w:val="clear" w:color="auto" w:fill="FFFFFF"/>
        </w:rPr>
        <w:t>57</w:t>
      </w:r>
      <w:r w:rsidRPr="00EF7F1C">
        <w:rPr>
          <w:rFonts w:ascii="Times New Roman" w:eastAsia="Times New Roman" w:hAnsi="Times New Roman" w:cs="Times New Roman"/>
          <w:sz w:val="24"/>
          <w:szCs w:val="24"/>
          <w:shd w:val="clear" w:color="auto" w:fill="FFFFFF"/>
        </w:rPr>
        <w:t xml:space="preserve"> pašvaldības, </w:t>
      </w:r>
      <w:r>
        <w:rPr>
          <w:rFonts w:ascii="Times New Roman" w:eastAsia="Times New Roman" w:hAnsi="Times New Roman" w:cs="Times New Roman"/>
          <w:sz w:val="24"/>
          <w:szCs w:val="24"/>
          <w:shd w:val="clear" w:color="auto" w:fill="FFFFFF"/>
        </w:rPr>
        <w:t>tai skaitā, 8 republikas pilsētas – šāda pašvaldību atsaucība iezīmē vispārīgu tendenci sniegto atbilžu kontekstā</w:t>
      </w:r>
      <w:r w:rsidRPr="00660565">
        <w:rPr>
          <w:rFonts w:ascii="Times New Roman" w:eastAsia="Times New Roman" w:hAnsi="Times New Roman" w:cs="Times New Roman"/>
          <w:sz w:val="24"/>
          <w:szCs w:val="24"/>
          <w:shd w:val="clear" w:color="auto" w:fill="FFFFFF"/>
        </w:rPr>
        <w:t>.</w:t>
      </w:r>
      <w:r w:rsidRPr="00660565" w:rsidR="00660565">
        <w:rPr>
          <w:rFonts w:ascii="Times New Roman" w:hAnsi="Times New Roman" w:cs="Times New Roman"/>
          <w:sz w:val="24"/>
          <w:szCs w:val="24"/>
        </w:rPr>
        <w:t xml:space="preserve"> Jāņem vērā tas, ka aptaujas laikā vēl nebija apstiprināti projekti Eiropas Savienības</w:t>
      </w:r>
      <w:r w:rsidR="00326E92">
        <w:rPr>
          <w:rFonts w:ascii="Times New Roman" w:hAnsi="Times New Roman" w:cs="Times New Roman"/>
          <w:sz w:val="24"/>
          <w:szCs w:val="24"/>
        </w:rPr>
        <w:t xml:space="preserve"> (turpmāk – ES)</w:t>
      </w:r>
      <w:r w:rsidRPr="00660565" w:rsidR="00660565">
        <w:rPr>
          <w:rFonts w:ascii="Times New Roman" w:hAnsi="Times New Roman" w:cs="Times New Roman"/>
          <w:sz w:val="24"/>
          <w:szCs w:val="24"/>
        </w:rPr>
        <w:t xml:space="preserve"> fondu specifisko atbalsta mērķu ietvaros, kuri ir vērsti uz uzņēmējdarbības attīstību – SAM 3.3.1.</w:t>
      </w:r>
      <w:r w:rsidRPr="00660565" w:rsidR="00660565">
        <w:rPr>
          <w:rFonts w:ascii="Times New Roman" w:hAnsi="Times New Roman" w:cs="Times New Roman"/>
          <w:b/>
          <w:bCs/>
          <w:color w:val="414142"/>
          <w:sz w:val="24"/>
          <w:szCs w:val="24"/>
          <w:shd w:val="clear" w:color="auto" w:fill="FFFFFF"/>
        </w:rPr>
        <w:t xml:space="preserve"> </w:t>
      </w:r>
      <w:r w:rsidRPr="00660565" w:rsidR="00660565">
        <w:rPr>
          <w:rFonts w:ascii="Times New Roman" w:hAnsi="Times New Roman" w:cs="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 un SAM 5.6.2.</w:t>
      </w:r>
      <w:r w:rsidRPr="00660565" w:rsidR="00660565">
        <w:rPr>
          <w:rFonts w:ascii="Times New Roman" w:hAnsi="Times New Roman" w:cs="Times New Roman"/>
          <w:b/>
          <w:bCs/>
          <w:color w:val="414142"/>
          <w:sz w:val="24"/>
          <w:szCs w:val="24"/>
          <w:shd w:val="clear" w:color="auto" w:fill="FFFFFF"/>
        </w:rPr>
        <w:t xml:space="preserve"> </w:t>
      </w:r>
      <w:r w:rsidRPr="00660565" w:rsidR="00660565">
        <w:rPr>
          <w:rFonts w:ascii="Times New Roman" w:hAnsi="Times New Roman" w:cs="Times New Roman"/>
          <w:sz w:val="24"/>
          <w:szCs w:val="24"/>
        </w:rPr>
        <w:t xml:space="preserve">„Teritoriju </w:t>
      </w:r>
      <w:r w:rsidRPr="00660565" w:rsidR="00660565">
        <w:rPr>
          <w:rFonts w:ascii="Times New Roman" w:hAnsi="Times New Roman" w:cs="Times New Roman"/>
          <w:sz w:val="24"/>
          <w:szCs w:val="24"/>
        </w:rPr>
        <w:t>revitalizācija</w:t>
      </w:r>
      <w:r w:rsidRPr="00660565" w:rsidR="00660565">
        <w:rPr>
          <w:rFonts w:ascii="Times New Roman" w:hAnsi="Times New Roman" w:cs="Times New Roman"/>
          <w:sz w:val="24"/>
          <w:szCs w:val="24"/>
        </w:rPr>
        <w:t xml:space="preserve">, reģenerējot degradētās teritorijas atbilstoši pašvaldību integrētajām attīstības </w:t>
      </w:r>
      <w:r w:rsidRPr="00DC12C4" w:rsidR="00660565">
        <w:rPr>
          <w:rFonts w:ascii="Times New Roman" w:hAnsi="Times New Roman" w:cs="Times New Roman"/>
          <w:sz w:val="24"/>
          <w:szCs w:val="24"/>
        </w:rPr>
        <w:t xml:space="preserve">programmām”. Tieši šo specifisko atbalsta mērķu ietvaros pašvaldības </w:t>
      </w:r>
      <w:r w:rsidR="009115FD">
        <w:rPr>
          <w:rFonts w:ascii="Times New Roman" w:hAnsi="Times New Roman" w:cs="Times New Roman"/>
          <w:sz w:val="24"/>
          <w:szCs w:val="24"/>
        </w:rPr>
        <w:t xml:space="preserve">pastiprināti uzsāka sadarbību ar uzņēmējiem, piedāvājot tiem savus nekustamos īpašumus gan </w:t>
      </w:r>
      <w:r w:rsidR="00326E92">
        <w:rPr>
          <w:rFonts w:ascii="Times New Roman" w:hAnsi="Times New Roman" w:cs="Times New Roman"/>
          <w:sz w:val="24"/>
          <w:szCs w:val="24"/>
        </w:rPr>
        <w:t>ES</w:t>
      </w:r>
      <w:r w:rsidR="0049718D">
        <w:rPr>
          <w:rFonts w:ascii="Times New Roman" w:hAnsi="Times New Roman" w:cs="Times New Roman"/>
          <w:sz w:val="24"/>
          <w:szCs w:val="24"/>
        </w:rPr>
        <w:t xml:space="preserve"> </w:t>
      </w:r>
      <w:r w:rsidR="009115FD">
        <w:rPr>
          <w:rFonts w:ascii="Times New Roman" w:hAnsi="Times New Roman" w:cs="Times New Roman"/>
          <w:sz w:val="24"/>
          <w:szCs w:val="24"/>
        </w:rPr>
        <w:t xml:space="preserve">fondu ietvaros, gan ārpus tiem, sniedzot atbalstu </w:t>
      </w:r>
      <w:r w:rsidRPr="00DC12C4" w:rsidR="00660565">
        <w:rPr>
          <w:rFonts w:ascii="Times New Roman" w:hAnsi="Times New Roman" w:cs="Times New Roman"/>
          <w:sz w:val="24"/>
          <w:szCs w:val="24"/>
        </w:rPr>
        <w:t>samazinātas nomas maksas veidā.</w:t>
      </w:r>
    </w:p>
    <w:p w:rsidR="005D4133" w:rsidP="00DC12C4" w14:paraId="68959014" w14:textId="7D8D630D">
      <w:pPr>
        <w:tabs>
          <w:tab w:val="left" w:pos="0"/>
          <w:tab w:val="left" w:pos="2410"/>
          <w:tab w:val="left" w:pos="2835"/>
        </w:tabs>
        <w:spacing w:after="12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 xml:space="preserve">Attēlā Nr.2. norādīts pašvaldību aptaujas rezultāts uz jautājumu, vai nākotnē tiek plānota esošo atbalsta instrumentu izmantošana. 45 pašvaldības jeb </w:t>
      </w:r>
      <w:r w:rsidRPr="004A3AD9">
        <w:rPr>
          <w:rFonts w:ascii="Times New Roman" w:eastAsia="Times New Roman" w:hAnsi="Times New Roman" w:cs="Times New Roman"/>
          <w:b/>
          <w:sz w:val="24"/>
          <w:szCs w:val="24"/>
          <w:shd w:val="clear" w:color="auto" w:fill="FFFFFF"/>
        </w:rPr>
        <w:t xml:space="preserve">78,9% no aptaujas dalībniekiem norādīja, ka plāno izmantot </w:t>
      </w:r>
      <w:r w:rsidRPr="004A3AD9">
        <w:rPr>
          <w:rFonts w:ascii="Times New Roman" w:hAnsi="Times New Roman" w:cs="Times New Roman"/>
          <w:b/>
          <w:color w:val="000000"/>
          <w:sz w:val="24"/>
          <w:szCs w:val="24"/>
          <w:shd w:val="clear" w:color="auto" w:fill="FFFFFF"/>
        </w:rPr>
        <w:t>iespēju samazināt nomas maksu</w:t>
      </w:r>
      <w:r w:rsidRPr="007D09B3">
        <w:rPr>
          <w:rFonts w:ascii="Times New Roman" w:hAnsi="Times New Roman" w:cs="Times New Roman"/>
          <w:color w:val="000000"/>
          <w:sz w:val="24"/>
          <w:szCs w:val="24"/>
          <w:shd w:val="clear" w:color="auto" w:fill="FFFFFF"/>
        </w:rPr>
        <w:t xml:space="preserve"> no noteiktās nomas maksas apmēra, ja neapbūvēts zemesgabals tiek iznomāts ražošanas objekta būvniecībai</w:t>
      </w:r>
      <w:r>
        <w:rPr>
          <w:rFonts w:ascii="Times New Roman" w:hAnsi="Times New Roman" w:cs="Times New Roman"/>
          <w:color w:val="000000"/>
          <w:sz w:val="24"/>
          <w:szCs w:val="24"/>
          <w:shd w:val="clear" w:color="auto" w:fill="FFFFFF"/>
        </w:rPr>
        <w:t xml:space="preserve"> un </w:t>
      </w:r>
      <w:r w:rsidRPr="007D09B3">
        <w:rPr>
          <w:rFonts w:ascii="Times New Roman" w:hAnsi="Times New Roman" w:cs="Times New Roman"/>
          <w:color w:val="000000"/>
          <w:sz w:val="24"/>
          <w:szCs w:val="24"/>
          <w:shd w:val="clear" w:color="auto" w:fill="FFFFFF"/>
        </w:rPr>
        <w:t>iespēju samazināt nomas maksu no noteiktās nomas maksas apmēra, nomājot publiskai personai piederošu mantu</w:t>
      </w:r>
      <w:r>
        <w:rPr>
          <w:rFonts w:ascii="Times New Roman" w:hAnsi="Times New Roman" w:cs="Times New Roman"/>
          <w:color w:val="000000"/>
          <w:sz w:val="24"/>
          <w:szCs w:val="24"/>
          <w:shd w:val="clear" w:color="auto" w:fill="FFFFFF"/>
        </w:rPr>
        <w:t>.</w:t>
      </w:r>
    </w:p>
    <w:p w:rsidR="00B5440C" w:rsidRPr="00B5440C" w:rsidP="00B5440C" w14:paraId="7D6406E7" w14:textId="77777777">
      <w:pPr>
        <w:spacing w:after="160" w:line="259" w:lineRule="auto"/>
        <w:jc w:val="center"/>
        <w:rPr>
          <w:rFonts w:ascii="Times New Roman" w:hAnsi="Times New Roman" w:eastAsiaTheme="majorEastAsia" w:cs="Times New Roman"/>
          <w:b/>
          <w:sz w:val="28"/>
          <w:szCs w:val="28"/>
        </w:rPr>
      </w:pPr>
      <w:r>
        <w:rPr>
          <w:noProof/>
        </w:rPr>
        <w:drawing>
          <wp:inline distT="0" distB="0" distL="0" distR="0">
            <wp:extent cx="5522976" cy="27432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40C" w:rsidP="00B5440C" w14:paraId="0169C66E" w14:textId="34E13955">
      <w:pPr>
        <w:spacing w:after="160" w:line="259" w:lineRule="auto"/>
        <w:jc w:val="center"/>
        <w:rPr>
          <w:rFonts w:ascii="Times New Roman" w:hAnsi="Times New Roman" w:eastAsiaTheme="majorEastAsia" w:cs="Times New Roman"/>
          <w:b/>
          <w:sz w:val="24"/>
          <w:szCs w:val="24"/>
        </w:rPr>
      </w:pPr>
      <w:r w:rsidRPr="0026511C">
        <w:rPr>
          <w:rFonts w:ascii="Times New Roman" w:hAnsi="Times New Roman" w:eastAsiaTheme="majorEastAsia" w:cs="Times New Roman"/>
          <w:sz w:val="24"/>
          <w:szCs w:val="24"/>
        </w:rPr>
        <w:t>Attēls Nr.</w:t>
      </w:r>
      <w:r>
        <w:rPr>
          <w:rFonts w:ascii="Times New Roman" w:hAnsi="Times New Roman" w:eastAsiaTheme="majorEastAsia" w:cs="Times New Roman"/>
          <w:sz w:val="24"/>
          <w:szCs w:val="24"/>
        </w:rPr>
        <w:t>2</w:t>
      </w:r>
      <w:r w:rsidRPr="0026511C">
        <w:rPr>
          <w:rFonts w:ascii="Times New Roman" w:hAnsi="Times New Roman" w:eastAsiaTheme="majorEastAsia" w:cs="Times New Roman"/>
          <w:sz w:val="24"/>
          <w:szCs w:val="24"/>
        </w:rPr>
        <w:t>.</w:t>
      </w:r>
      <w:r w:rsidRPr="006A7C0B">
        <w:rPr>
          <w:rFonts w:ascii="Times New Roman" w:hAnsi="Times New Roman" w:eastAsiaTheme="majorEastAsia" w:cs="Times New Roman"/>
          <w:b/>
          <w:sz w:val="24"/>
          <w:szCs w:val="24"/>
        </w:rPr>
        <w:t xml:space="preserve"> </w:t>
      </w:r>
      <w:r w:rsidRPr="005D5AFF" w:rsidR="0049718D">
        <w:rPr>
          <w:rFonts w:ascii="Times New Roman" w:hAnsi="Times New Roman"/>
          <w:b/>
          <w:sz w:val="24"/>
          <w:szCs w:val="24"/>
        </w:rPr>
        <w:t>„</w:t>
      </w:r>
      <w:r w:rsidRPr="006A7C0B">
        <w:rPr>
          <w:rFonts w:ascii="Times New Roman" w:hAnsi="Times New Roman" w:eastAsiaTheme="majorEastAsia" w:cs="Times New Roman"/>
          <w:b/>
          <w:sz w:val="24"/>
          <w:szCs w:val="24"/>
        </w:rPr>
        <w:t>Pašvaldību aptaujas rezultāti”</w:t>
      </w:r>
    </w:p>
    <w:p w:rsidR="004A3AD9" w:rsidP="004A3AD9" w14:paraId="746A2E99" w14:textId="57531AB2">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Aptaujas rezultāti </w:t>
      </w:r>
      <w:r>
        <w:rPr>
          <w:rFonts w:ascii="Times New Roman" w:eastAsia="Times New Roman" w:hAnsi="Times New Roman" w:cs="Times New Roman"/>
          <w:sz w:val="24"/>
          <w:szCs w:val="24"/>
          <w:shd w:val="clear" w:color="auto" w:fill="FFFFFF"/>
        </w:rPr>
        <w:t>apliecina pašvaldību ieinteresētību uzņēmējdarbības veicināšanas instrumentu izmantošanā. Vienlaikus, a</w:t>
      </w:r>
      <w:r w:rsidRPr="004A3AD9">
        <w:rPr>
          <w:rFonts w:ascii="Times New Roman" w:hAnsi="Times New Roman" w:cs="Times New Roman"/>
          <w:sz w:val="24"/>
          <w:szCs w:val="24"/>
        </w:rPr>
        <w:t xml:space="preserve">nalizējot </w:t>
      </w:r>
      <w:r>
        <w:rPr>
          <w:rFonts w:ascii="Times New Roman" w:hAnsi="Times New Roman" w:cs="Times New Roman"/>
          <w:sz w:val="24"/>
          <w:szCs w:val="24"/>
        </w:rPr>
        <w:t>minēto specifisko atbalsta mērķu</w:t>
      </w:r>
      <w:r w:rsidRPr="004A3AD9">
        <w:rPr>
          <w:rFonts w:ascii="Times New Roman" w:hAnsi="Times New Roman" w:cs="Times New Roman"/>
          <w:sz w:val="24"/>
          <w:szCs w:val="24"/>
        </w:rPr>
        <w:t xml:space="preserve"> projektos paredzētās darbības, jāsecina, ka tās attiecas ne tikai uz ražošanas objekta būvniecību</w:t>
      </w:r>
      <w:r>
        <w:rPr>
          <w:rFonts w:ascii="Times New Roman" w:hAnsi="Times New Roman" w:cs="Times New Roman"/>
          <w:sz w:val="24"/>
          <w:szCs w:val="24"/>
        </w:rPr>
        <w:t xml:space="preserve"> (MKN Nr.735)</w:t>
      </w:r>
      <w:r w:rsidRPr="004A3AD9">
        <w:rPr>
          <w:rFonts w:ascii="Times New Roman" w:hAnsi="Times New Roman" w:cs="Times New Roman"/>
          <w:sz w:val="24"/>
          <w:szCs w:val="24"/>
        </w:rPr>
        <w:t xml:space="preserve">, bet arī uz citām darbībām ar mērķi sekmēt saimniecisko darbību attiecīgajā pašvaldībā. Piemēram, ofisa telpu būvniecība, viesnīcas būvniecība, servisa centra būvniecība, dabas tūrisma objekta būvniecība, u.c. </w:t>
      </w:r>
      <w:r>
        <w:rPr>
          <w:rFonts w:ascii="Times New Roman" w:hAnsi="Times New Roman" w:cs="Times New Roman"/>
          <w:sz w:val="24"/>
          <w:szCs w:val="24"/>
        </w:rPr>
        <w:t xml:space="preserve">Lai neizceltu kādu atsevišķu atbalstāmo jomu, būtu nepieciešams </w:t>
      </w:r>
      <w:r w:rsidRPr="004A3AD9">
        <w:rPr>
          <w:rFonts w:ascii="Times New Roman" w:hAnsi="Times New Roman" w:cs="Times New Roman"/>
          <w:b/>
          <w:sz w:val="24"/>
          <w:szCs w:val="24"/>
        </w:rPr>
        <w:t>paplašināt esošo regulējumu attiecībā uz atbalsta sniegšanu samazinātas nomas maksas veidā</w:t>
      </w:r>
      <w:r w:rsidRPr="004A3AD9">
        <w:rPr>
          <w:rFonts w:ascii="Times New Roman" w:hAnsi="Times New Roman" w:cs="Times New Roman"/>
          <w:sz w:val="24"/>
          <w:szCs w:val="24"/>
        </w:rPr>
        <w:t xml:space="preserve">. Proti, attiecināt ne tikai uz ražošanas objekta būvniecības </w:t>
      </w:r>
      <w:r w:rsidRPr="00887171">
        <w:rPr>
          <w:rFonts w:ascii="Times New Roman" w:hAnsi="Times New Roman" w:cs="Times New Roman"/>
          <w:sz w:val="24"/>
          <w:szCs w:val="24"/>
        </w:rPr>
        <w:t>posmu, bet uz tādu būvniecību, kas sekmē saimniecisko darbību attiecīgajā pašvaldībā.</w:t>
      </w:r>
      <w:r w:rsidRPr="00887171" w:rsidR="00887171">
        <w:rPr>
          <w:rFonts w:ascii="Times New Roman" w:hAnsi="Times New Roman" w:cs="Times New Roman"/>
          <w:sz w:val="24"/>
          <w:szCs w:val="24"/>
        </w:rPr>
        <w:t xml:space="preserve"> Ņemot vērā, ka Finanšu ministrija šobrīd izstrādā jaunus noteikumus </w:t>
      </w:r>
      <w:r w:rsidRPr="00BC2A77" w:rsidR="0049718D">
        <w:rPr>
          <w:rFonts w:ascii="Times New Roman" w:hAnsi="Times New Roman"/>
          <w:sz w:val="24"/>
          <w:szCs w:val="24"/>
        </w:rPr>
        <w:t>„</w:t>
      </w:r>
      <w:r w:rsidRPr="00887171" w:rsidR="00887171">
        <w:rPr>
          <w:rFonts w:ascii="Times New Roman" w:hAnsi="Times New Roman" w:cs="Times New Roman"/>
          <w:sz w:val="24"/>
          <w:szCs w:val="24"/>
          <w:shd w:val="clear" w:color="auto" w:fill="FFFFFF"/>
        </w:rPr>
        <w:t>Publiskas  personas zemes nomas un apbūves tiesības noteikumi</w:t>
      </w:r>
      <w:r w:rsidRPr="00887171" w:rsidR="00887171">
        <w:rPr>
          <w:rFonts w:ascii="Times New Roman" w:hAnsi="Times New Roman" w:cs="Times New Roman"/>
          <w:sz w:val="24"/>
          <w:szCs w:val="24"/>
        </w:rPr>
        <w:t xml:space="preserve">” (t.sk. aptverot MKN Nr.735 saturu), VARAM minēto priekšlikumu </w:t>
      </w:r>
      <w:r w:rsidR="00887171">
        <w:rPr>
          <w:rFonts w:ascii="Times New Roman" w:hAnsi="Times New Roman" w:cs="Times New Roman"/>
          <w:sz w:val="24"/>
          <w:szCs w:val="24"/>
        </w:rPr>
        <w:t>ir iesniegusi iekļaušanai jaunajos noteikumos.</w:t>
      </w:r>
    </w:p>
    <w:p w:rsidR="00DC12C4" w:rsidRPr="002130BB" w:rsidP="002130BB" w14:paraId="346DED16" w14:textId="1B89F0EA">
      <w:pPr>
        <w:spacing w:after="160" w:line="240" w:lineRule="auto"/>
        <w:jc w:val="both"/>
        <w:rPr>
          <w:rFonts w:ascii="Times New Roman" w:hAnsi="Times New Roman" w:eastAsiaTheme="majorEastAsia" w:cs="Times New Roman"/>
          <w:b/>
          <w:sz w:val="28"/>
          <w:szCs w:val="28"/>
        </w:rPr>
      </w:pPr>
      <w:r>
        <w:rPr>
          <w:rFonts w:ascii="Times New Roman" w:hAnsi="Times New Roman" w:cs="Times New Roman"/>
          <w:sz w:val="24"/>
          <w:szCs w:val="24"/>
        </w:rPr>
        <w:t>Lai sekmētu lietderīgu, pārdomātu un efektīvu esošo atbalsta instrumentu izmantošanu, VARAM regulāri informē pašvaldības par esošajām iespējām uzņēmējdarbības sekmēšanai.</w:t>
      </w:r>
    </w:p>
    <w:p w:rsidR="00875A76" w:rsidP="00875A76" w14:paraId="6414E7FA" w14:textId="59EC814B">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Konceptuālā ziņojuma ietvaros priekšlikumi </w:t>
      </w:r>
      <w:r>
        <w:rPr>
          <w:rFonts w:ascii="Times New Roman" w:hAnsi="Times New Roman" w:cs="Times New Roman"/>
          <w:sz w:val="24"/>
          <w:szCs w:val="24"/>
        </w:rPr>
        <w:t xml:space="preserve">grupēti divās daļās, abi ar mērķi </w:t>
      </w:r>
      <w:r w:rsidRPr="001D6A90">
        <w:rPr>
          <w:rFonts w:ascii="Times New Roman" w:hAnsi="Times New Roman" w:cs="Times New Roman"/>
          <w:b/>
          <w:sz w:val="24"/>
          <w:szCs w:val="24"/>
        </w:rPr>
        <w:t>motivēt pašvaldības veicināt privātās uzņēmējdar</w:t>
      </w:r>
      <w:r>
        <w:rPr>
          <w:rFonts w:ascii="Times New Roman" w:hAnsi="Times New Roman" w:cs="Times New Roman"/>
          <w:b/>
          <w:sz w:val="24"/>
          <w:szCs w:val="24"/>
        </w:rPr>
        <w:t>bības attīstību savā teritorijā</w:t>
      </w:r>
      <w:r>
        <w:rPr>
          <w:rFonts w:ascii="Times New Roman" w:hAnsi="Times New Roman" w:cs="Times New Roman"/>
          <w:sz w:val="24"/>
          <w:szCs w:val="24"/>
        </w:rPr>
        <w:t>:</w:t>
      </w:r>
    </w:p>
    <w:p w:rsidR="00875A76" w:rsidP="005F0CB5" w14:paraId="11144315" w14:textId="77777777">
      <w:pPr>
        <w:pStyle w:val="ListParagraph"/>
        <w:numPr>
          <w:ilvl w:val="0"/>
          <w:numId w:val="4"/>
        </w:num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Pašvaldību resursu (īpašumu) pilnvērtīga izmantošana;</w:t>
      </w:r>
    </w:p>
    <w:p w:rsidR="00875A76" w:rsidP="005F0CB5" w14:paraId="515E2743" w14:textId="77777777">
      <w:pPr>
        <w:pStyle w:val="ListParagraph"/>
        <w:numPr>
          <w:ilvl w:val="0"/>
          <w:numId w:val="4"/>
        </w:num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Pašvaldību finanšu instrumenti uzņēmējdarbības atbalstam.</w:t>
      </w:r>
    </w:p>
    <w:p w:rsidR="00875A76" w:rsidP="00875A76" w14:paraId="6A2AFB39" w14:textId="0F3AFF79">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Detalizēta informācija par problemātiku, ko risinātu katrs no priekšlikumiem</w:t>
      </w:r>
      <w:r w:rsidR="0049718D">
        <w:rPr>
          <w:rFonts w:ascii="Times New Roman" w:hAnsi="Times New Roman" w:cs="Times New Roman"/>
          <w:sz w:val="24"/>
          <w:szCs w:val="24"/>
        </w:rPr>
        <w:t>,</w:t>
      </w:r>
      <w:r>
        <w:rPr>
          <w:rFonts w:ascii="Times New Roman" w:hAnsi="Times New Roman" w:cs="Times New Roman"/>
          <w:sz w:val="24"/>
          <w:szCs w:val="24"/>
        </w:rPr>
        <w:t xml:space="preserve"> apskatīta šī konceptuālā ziņojuma attiecīgajā nodaļa. Ziņojuma ietvaros apskatīt</w:t>
      </w:r>
      <w:r w:rsidR="00A5463F">
        <w:rPr>
          <w:rFonts w:ascii="Times New Roman" w:hAnsi="Times New Roman" w:cs="Times New Roman"/>
          <w:sz w:val="24"/>
          <w:szCs w:val="24"/>
        </w:rPr>
        <w:t>i</w:t>
      </w:r>
      <w:r>
        <w:rPr>
          <w:rFonts w:ascii="Times New Roman" w:hAnsi="Times New Roman" w:cs="Times New Roman"/>
          <w:sz w:val="24"/>
          <w:szCs w:val="24"/>
        </w:rPr>
        <w:t xml:space="preserve"> vairāki varianti, kas attiecīgo problemātiku risinātu. </w:t>
      </w:r>
      <w:r w:rsidR="00A5463F">
        <w:rPr>
          <w:rFonts w:ascii="Times New Roman" w:hAnsi="Times New Roman" w:cs="Times New Roman"/>
          <w:sz w:val="24"/>
          <w:szCs w:val="24"/>
        </w:rPr>
        <w:t>Iespēju robežās s</w:t>
      </w:r>
      <w:r>
        <w:rPr>
          <w:rFonts w:ascii="Times New Roman" w:hAnsi="Times New Roman" w:cs="Times New Roman"/>
          <w:sz w:val="24"/>
          <w:szCs w:val="24"/>
        </w:rPr>
        <w:t xml:space="preserve">niegts arī </w:t>
      </w:r>
      <w:r w:rsidR="00F00E70">
        <w:rPr>
          <w:rFonts w:ascii="Times New Roman" w:hAnsi="Times New Roman" w:cs="Times New Roman"/>
          <w:sz w:val="24"/>
          <w:szCs w:val="24"/>
        </w:rPr>
        <w:t>atbalstāmā</w:t>
      </w:r>
      <w:r>
        <w:rPr>
          <w:rFonts w:ascii="Times New Roman" w:hAnsi="Times New Roman" w:cs="Times New Roman"/>
          <w:sz w:val="24"/>
          <w:szCs w:val="24"/>
        </w:rPr>
        <w:t xml:space="preserve"> risinājuma sākotnējais ietekmes </w:t>
      </w:r>
      <w:r>
        <w:rPr>
          <w:rFonts w:ascii="Times New Roman" w:hAnsi="Times New Roman" w:cs="Times New Roman"/>
          <w:sz w:val="24"/>
          <w:szCs w:val="24"/>
        </w:rPr>
        <w:t>izvērtējums</w:t>
      </w:r>
      <w:r>
        <w:rPr>
          <w:rFonts w:ascii="Times New Roman" w:hAnsi="Times New Roman" w:cs="Times New Roman"/>
          <w:sz w:val="24"/>
          <w:szCs w:val="24"/>
        </w:rPr>
        <w:t xml:space="preserve"> un tā ietekme uz valsts un pašvaldību budžetiem.</w:t>
      </w:r>
    </w:p>
    <w:p w:rsidR="00875A76" w:rsidRPr="00A5463F" w:rsidP="002130BB" w14:paraId="602E1977" w14:textId="6A6BA81A">
      <w:pPr>
        <w:shd w:val="clear" w:color="auto" w:fill="FFE599" w:themeFill="accent4" w:themeFillTint="66"/>
        <w:tabs>
          <w:tab w:val="left" w:pos="0"/>
          <w:tab w:val="left" w:pos="2410"/>
          <w:tab w:val="left" w:pos="2835"/>
        </w:tabs>
        <w:spacing w:after="120" w:line="240" w:lineRule="auto"/>
        <w:jc w:val="both"/>
        <w:rPr>
          <w:rFonts w:ascii="Times New Roman" w:hAnsi="Times New Roman" w:cs="Times New Roman"/>
          <w:b/>
          <w:sz w:val="24"/>
          <w:szCs w:val="24"/>
        </w:rPr>
      </w:pPr>
      <w:r w:rsidRPr="00A5463F">
        <w:rPr>
          <w:rFonts w:ascii="Times New Roman" w:hAnsi="Times New Roman" w:cs="Times New Roman"/>
          <w:b/>
          <w:sz w:val="24"/>
          <w:szCs w:val="24"/>
        </w:rPr>
        <w:t xml:space="preserve">Norādāms, ka </w:t>
      </w:r>
      <w:r>
        <w:rPr>
          <w:rFonts w:ascii="Times New Roman" w:hAnsi="Times New Roman" w:cs="Times New Roman"/>
          <w:b/>
          <w:sz w:val="24"/>
          <w:szCs w:val="24"/>
        </w:rPr>
        <w:t>konceptuālais</w:t>
      </w:r>
      <w:r w:rsidRPr="00A5463F">
        <w:rPr>
          <w:rFonts w:ascii="Times New Roman" w:hAnsi="Times New Roman" w:cs="Times New Roman"/>
          <w:b/>
          <w:sz w:val="24"/>
          <w:szCs w:val="24"/>
        </w:rPr>
        <w:t xml:space="preserve"> ziņojums</w:t>
      </w:r>
      <w:r>
        <w:rPr>
          <w:rFonts w:ascii="Times New Roman" w:hAnsi="Times New Roman" w:cs="Times New Roman"/>
          <w:b/>
          <w:sz w:val="24"/>
          <w:szCs w:val="24"/>
        </w:rPr>
        <w:t xml:space="preserve"> </w:t>
      </w:r>
      <w:r w:rsidRPr="00A5463F">
        <w:rPr>
          <w:rFonts w:ascii="Times New Roman" w:hAnsi="Times New Roman" w:cs="Times New Roman"/>
          <w:b/>
          <w:sz w:val="24"/>
          <w:szCs w:val="24"/>
        </w:rPr>
        <w:t>Ministru kabinetam tiek virzīts kā lēmums par pašvaldībām turpmāk nepieciešamajiem instrumentiem uzņēmējdarbības sekmēšanai savā teritorijā. Attiecīgi konkrētas normas, ierobežojumus vai detalizētu īstenošanas mehānismu iespējams noteikt pie attiecīgā normatīvā akta sagatavošanas.</w:t>
      </w:r>
    </w:p>
    <w:p w:rsidR="00EB0261" w:rsidRPr="000348C7" w:rsidP="000348C7" w14:paraId="6FA39492" w14:textId="48BC05E0">
      <w:pPr>
        <w:spacing w:after="160" w:line="259" w:lineRule="auto"/>
        <w:rPr>
          <w:rFonts w:ascii="Times New Roman" w:eastAsia="Times New Roman" w:hAnsi="Times New Roman" w:cs="Times New Roman"/>
          <w:sz w:val="24"/>
          <w:szCs w:val="24"/>
        </w:rPr>
      </w:pPr>
    </w:p>
    <w:p w:rsidR="00EB0261" w:rsidRPr="006A7C0B" w:rsidP="008C5BF2" w14:paraId="6164F748" w14:textId="3C4C49D7">
      <w:pPr>
        <w:spacing w:after="160" w:line="259" w:lineRule="auto"/>
        <w:rPr>
          <w:rFonts w:ascii="Times New Roman" w:hAnsi="Times New Roman" w:eastAsiaTheme="majorEastAsia" w:cs="Times New Roman"/>
          <w:b/>
          <w:sz w:val="24"/>
          <w:szCs w:val="24"/>
        </w:rPr>
      </w:pPr>
      <w:r w:rsidRPr="006A7C0B">
        <w:rPr>
          <w:rFonts w:ascii="Times New Roman" w:hAnsi="Times New Roman" w:eastAsiaTheme="majorEastAsia" w:cs="Times New Roman"/>
          <w:b/>
          <w:sz w:val="24"/>
          <w:szCs w:val="24"/>
        </w:rPr>
        <w:br w:type="page"/>
      </w:r>
    </w:p>
    <w:p w:rsidR="00EB0261" w:rsidP="001917FB" w14:paraId="431D3CEF" w14:textId="72ADC220">
      <w:pPr>
        <w:pStyle w:val="Heading1"/>
        <w:rPr>
          <w:rFonts w:ascii="Times New Roman" w:hAnsi="Times New Roman" w:cs="Times New Roman"/>
          <w:b/>
          <w:color w:val="auto"/>
        </w:rPr>
      </w:pPr>
      <w:bookmarkStart w:id="29" w:name="_Toc475691617"/>
      <w:bookmarkStart w:id="30" w:name="_Toc486576644"/>
      <w:bookmarkStart w:id="31" w:name="_Toc486577104"/>
      <w:bookmarkStart w:id="32" w:name="_Toc493682469"/>
      <w:bookmarkStart w:id="33" w:name="_Toc503776659"/>
      <w:bookmarkStart w:id="34" w:name="_Toc503785985"/>
      <w:bookmarkStart w:id="35" w:name="_Toc256000003"/>
      <w:bookmarkStart w:id="36" w:name="_Toc256000056"/>
      <w:r w:rsidRPr="001917FB">
        <w:rPr>
          <w:rFonts w:ascii="Times New Roman" w:hAnsi="Times New Roman" w:cs="Times New Roman"/>
          <w:b/>
          <w:color w:val="auto"/>
        </w:rPr>
        <w:t>I daļa</w:t>
      </w:r>
      <w:bookmarkStart w:id="37" w:name="_Toc475691618"/>
      <w:bookmarkEnd w:id="29"/>
      <w:r w:rsidRPr="001917FB" w:rsidR="00A32248">
        <w:rPr>
          <w:rFonts w:ascii="Times New Roman" w:hAnsi="Times New Roman" w:cs="Times New Roman"/>
          <w:b/>
          <w:color w:val="auto"/>
        </w:rPr>
        <w:t xml:space="preserve"> </w:t>
      </w:r>
      <w:r w:rsidRPr="001917FB">
        <w:rPr>
          <w:rFonts w:ascii="Times New Roman" w:hAnsi="Times New Roman" w:cs="Times New Roman"/>
          <w:b/>
          <w:color w:val="auto"/>
        </w:rPr>
        <w:t>Pašvaldību resursu (īpašumu) pilnvērtīga izmantošana</w:t>
      </w:r>
      <w:bookmarkEnd w:id="36"/>
      <w:bookmarkEnd w:id="35"/>
      <w:bookmarkEnd w:id="30"/>
      <w:bookmarkEnd w:id="31"/>
      <w:bookmarkEnd w:id="32"/>
      <w:bookmarkEnd w:id="33"/>
      <w:bookmarkEnd w:id="34"/>
      <w:bookmarkEnd w:id="37"/>
    </w:p>
    <w:p w:rsidR="00D26951" w:rsidRPr="001917FB" w:rsidP="001917FB" w14:paraId="36155138" w14:textId="3E658BAB">
      <w:pPr>
        <w:pStyle w:val="Heading3"/>
        <w:shd w:val="clear" w:color="auto" w:fill="FFF2CC" w:themeFill="accent4" w:themeFillTint="33"/>
        <w:rPr>
          <w:rStyle w:val="Strong"/>
          <w:rFonts w:ascii="Times New Roman" w:hAnsi="Times New Roman" w:cs="Times New Roman"/>
          <w:color w:val="auto"/>
        </w:rPr>
      </w:pPr>
      <w:bookmarkStart w:id="38" w:name="_Toc486576645"/>
      <w:bookmarkStart w:id="39" w:name="_Toc486577105"/>
      <w:bookmarkStart w:id="40" w:name="_Toc493682470"/>
      <w:bookmarkStart w:id="41" w:name="_Toc503776660"/>
      <w:bookmarkStart w:id="42" w:name="_Toc503785986"/>
      <w:bookmarkStart w:id="43" w:name="_Toc256000004"/>
      <w:bookmarkStart w:id="44" w:name="_Toc256000057"/>
      <w:r w:rsidRPr="001917FB">
        <w:rPr>
          <w:rStyle w:val="Strong"/>
          <w:rFonts w:ascii="Times New Roman" w:hAnsi="Times New Roman" w:cs="Times New Roman"/>
          <w:color w:val="auto"/>
        </w:rPr>
        <w:t xml:space="preserve">A priekšlikums – </w:t>
      </w:r>
      <w:r w:rsidRPr="001917FB" w:rsidR="006577B1">
        <w:rPr>
          <w:rStyle w:val="Strong"/>
          <w:rFonts w:ascii="Times New Roman" w:hAnsi="Times New Roman" w:cs="Times New Roman"/>
          <w:color w:val="auto"/>
        </w:rPr>
        <w:t>Tiesības nomniekam</w:t>
      </w:r>
      <w:r w:rsidRPr="001917FB" w:rsidR="009A4900">
        <w:rPr>
          <w:rStyle w:val="Strong"/>
          <w:rFonts w:ascii="Times New Roman" w:hAnsi="Times New Roman" w:cs="Times New Roman"/>
          <w:color w:val="auto"/>
        </w:rPr>
        <w:t xml:space="preserve"> (uzņēmējam)</w:t>
      </w:r>
      <w:r w:rsidRPr="001917FB" w:rsidR="006577B1">
        <w:rPr>
          <w:rStyle w:val="Strong"/>
          <w:rFonts w:ascii="Times New Roman" w:hAnsi="Times New Roman" w:cs="Times New Roman"/>
          <w:color w:val="auto"/>
        </w:rPr>
        <w:t xml:space="preserve"> kā pirmajam pretendentam iegādāties nomāto nekustamo īpašumu no pašvaldības</w:t>
      </w:r>
      <w:bookmarkEnd w:id="44"/>
      <w:bookmarkEnd w:id="43"/>
      <w:bookmarkEnd w:id="38"/>
      <w:bookmarkEnd w:id="39"/>
      <w:bookmarkEnd w:id="40"/>
      <w:bookmarkEnd w:id="41"/>
      <w:bookmarkEnd w:id="42"/>
      <w:r w:rsidRPr="001917FB">
        <w:rPr>
          <w:rStyle w:val="Strong"/>
          <w:rFonts w:ascii="Times New Roman" w:hAnsi="Times New Roman" w:cs="Times New Roman"/>
          <w:color w:val="auto"/>
        </w:rPr>
        <w:t xml:space="preserve"> </w:t>
      </w:r>
    </w:p>
    <w:p w:rsidR="006D2888" w:rsidP="006D2888" w14:paraId="6CC2D48B" w14:textId="409A015D">
      <w:pPr>
        <w:tabs>
          <w:tab w:val="left" w:pos="0"/>
          <w:tab w:val="left" w:pos="2410"/>
          <w:tab w:val="left" w:pos="2835"/>
        </w:tabs>
        <w:spacing w:line="240" w:lineRule="auto"/>
        <w:jc w:val="both"/>
        <w:rPr>
          <w:rFonts w:ascii="Times New Roman" w:hAnsi="Times New Roman" w:cs="Times New Roman"/>
          <w:sz w:val="24"/>
          <w:szCs w:val="24"/>
        </w:rPr>
      </w:pPr>
      <w:r w:rsidRPr="0042377D">
        <w:rPr>
          <w:rFonts w:ascii="Times New Roman" w:hAnsi="Times New Roman" w:cs="Times New Roman"/>
          <w:sz w:val="24"/>
          <w:szCs w:val="24"/>
        </w:rPr>
        <w:t>Plānojot ES fondu finansējumu 2014.-</w:t>
      </w:r>
      <w:r w:rsidRPr="0042377D">
        <w:rPr>
          <w:rFonts w:ascii="Times New Roman" w:hAnsi="Times New Roman" w:cs="Times New Roman"/>
          <w:sz w:val="24"/>
          <w:szCs w:val="24"/>
        </w:rPr>
        <w:t>2020.gadam</w:t>
      </w:r>
      <w:r w:rsidRPr="0042377D">
        <w:rPr>
          <w:rFonts w:ascii="Times New Roman" w:hAnsi="Times New Roman" w:cs="Times New Roman"/>
          <w:sz w:val="24"/>
          <w:szCs w:val="24"/>
        </w:rPr>
        <w:t xml:space="preserve">, VARAM 2013.gadā </w:t>
      </w:r>
      <w:r>
        <w:rPr>
          <w:rFonts w:ascii="Times New Roman" w:hAnsi="Times New Roman" w:cs="Times New Roman"/>
          <w:sz w:val="24"/>
          <w:szCs w:val="24"/>
        </w:rPr>
        <w:t>apkopoja informāciju par</w:t>
      </w:r>
      <w:r w:rsidRPr="0042377D">
        <w:rPr>
          <w:rFonts w:ascii="Times New Roman" w:hAnsi="Times New Roman" w:cs="Times New Roman"/>
          <w:sz w:val="24"/>
          <w:szCs w:val="24"/>
        </w:rPr>
        <w:t xml:space="preserve"> nacionālas un reģionālas nozīmes attīstības centr</w:t>
      </w:r>
      <w:r>
        <w:rPr>
          <w:rFonts w:ascii="Times New Roman" w:hAnsi="Times New Roman" w:cs="Times New Roman"/>
          <w:sz w:val="24"/>
          <w:szCs w:val="24"/>
        </w:rPr>
        <w:t>os esošām teritorijām</w:t>
      </w:r>
      <w:r w:rsidRPr="0042377D">
        <w:rPr>
          <w:rFonts w:ascii="Times New Roman" w:hAnsi="Times New Roman" w:cs="Times New Roman"/>
          <w:sz w:val="24"/>
          <w:szCs w:val="24"/>
        </w:rPr>
        <w:t xml:space="preserve"> </w:t>
      </w:r>
      <w:r w:rsidRPr="00F57A23">
        <w:rPr>
          <w:rFonts w:ascii="Times New Roman" w:hAnsi="Times New Roman" w:cs="Times New Roman"/>
          <w:b/>
          <w:sz w:val="24"/>
          <w:szCs w:val="24"/>
        </w:rPr>
        <w:t>pašvaldības īpašumā un privātīpašumā</w:t>
      </w:r>
      <w:r w:rsidRPr="0042377D">
        <w:rPr>
          <w:rFonts w:ascii="Times New Roman" w:hAnsi="Times New Roman" w:cs="Times New Roman"/>
          <w:sz w:val="24"/>
          <w:szCs w:val="24"/>
        </w:rPr>
        <w:t>, kas</w:t>
      </w:r>
      <w:r>
        <w:rPr>
          <w:rFonts w:ascii="Times New Roman" w:hAnsi="Times New Roman" w:cs="Times New Roman"/>
          <w:sz w:val="24"/>
          <w:szCs w:val="24"/>
        </w:rPr>
        <w:t xml:space="preserve"> netiek pilnvērtīgi izmantotas</w:t>
      </w:r>
      <w:r w:rsidR="00326E92">
        <w:rPr>
          <w:rFonts w:ascii="Times New Roman" w:hAnsi="Times New Roman" w:cs="Times New Roman"/>
          <w:sz w:val="24"/>
          <w:szCs w:val="24"/>
        </w:rPr>
        <w:t>,</w:t>
      </w:r>
      <w:r>
        <w:rPr>
          <w:rFonts w:ascii="Times New Roman" w:hAnsi="Times New Roman" w:cs="Times New Roman"/>
          <w:sz w:val="24"/>
          <w:szCs w:val="24"/>
        </w:rPr>
        <w:t xml:space="preserve"> un tika konstatēts, ka kopumā ir </w:t>
      </w:r>
      <w:r w:rsidRPr="00F57A23">
        <w:rPr>
          <w:rFonts w:ascii="Times New Roman" w:hAnsi="Times New Roman" w:cs="Times New Roman"/>
          <w:b/>
          <w:sz w:val="24"/>
          <w:szCs w:val="24"/>
        </w:rPr>
        <w:t>5 826 ha degradēto teritoriju</w:t>
      </w:r>
      <w:r>
        <w:rPr>
          <w:rStyle w:val="FootnoteReference"/>
          <w:rFonts w:ascii="Times New Roman" w:hAnsi="Times New Roman" w:cs="Times New Roman"/>
          <w:b/>
          <w:sz w:val="24"/>
          <w:szCs w:val="24"/>
        </w:rPr>
        <w:footnoteReference w:id="4"/>
      </w:r>
      <w:r w:rsidR="009115FD">
        <w:rPr>
          <w:rFonts w:ascii="Times New Roman" w:hAnsi="Times New Roman" w:cs="Times New Roman"/>
          <w:b/>
          <w:sz w:val="24"/>
          <w:szCs w:val="24"/>
        </w:rPr>
        <w:t xml:space="preserve">, no kuriem par ES fondu līdzekļiem </w:t>
      </w:r>
      <w:r w:rsidRPr="00660565" w:rsidR="009115FD">
        <w:rPr>
          <w:rFonts w:ascii="Times New Roman" w:hAnsi="Times New Roman" w:cs="Times New Roman"/>
          <w:sz w:val="24"/>
          <w:szCs w:val="24"/>
        </w:rPr>
        <w:t>SAM 5.6.2.</w:t>
      </w:r>
      <w:r w:rsidRPr="00660565" w:rsidR="009115FD">
        <w:rPr>
          <w:rFonts w:ascii="Times New Roman" w:hAnsi="Times New Roman" w:cs="Times New Roman"/>
          <w:b/>
          <w:bCs/>
          <w:color w:val="414142"/>
          <w:sz w:val="24"/>
          <w:szCs w:val="24"/>
          <w:shd w:val="clear" w:color="auto" w:fill="FFFFFF"/>
        </w:rPr>
        <w:t xml:space="preserve"> </w:t>
      </w:r>
      <w:r w:rsidRPr="00660565" w:rsidR="009115FD">
        <w:rPr>
          <w:rFonts w:ascii="Times New Roman" w:hAnsi="Times New Roman" w:cs="Times New Roman"/>
          <w:sz w:val="24"/>
          <w:szCs w:val="24"/>
        </w:rPr>
        <w:t xml:space="preserve">„Teritoriju </w:t>
      </w:r>
      <w:r w:rsidRPr="00660565" w:rsidR="009115FD">
        <w:rPr>
          <w:rFonts w:ascii="Times New Roman" w:hAnsi="Times New Roman" w:cs="Times New Roman"/>
          <w:sz w:val="24"/>
          <w:szCs w:val="24"/>
        </w:rPr>
        <w:t>revitalizācija</w:t>
      </w:r>
      <w:r w:rsidRPr="00660565" w:rsidR="009115FD">
        <w:rPr>
          <w:rFonts w:ascii="Times New Roman" w:hAnsi="Times New Roman" w:cs="Times New Roman"/>
          <w:sz w:val="24"/>
          <w:szCs w:val="24"/>
        </w:rPr>
        <w:t xml:space="preserve">, reģenerējot degradētās teritorijas atbilstoši pašvaldību integrētajām attīstības </w:t>
      </w:r>
      <w:r w:rsidRPr="00DC12C4" w:rsidR="009115FD">
        <w:rPr>
          <w:rFonts w:ascii="Times New Roman" w:hAnsi="Times New Roman" w:cs="Times New Roman"/>
          <w:sz w:val="24"/>
          <w:szCs w:val="24"/>
        </w:rPr>
        <w:t>programmām”</w:t>
      </w:r>
      <w:r w:rsidR="009115FD">
        <w:rPr>
          <w:rFonts w:ascii="Times New Roman" w:hAnsi="Times New Roman" w:cs="Times New Roman"/>
          <w:sz w:val="24"/>
          <w:szCs w:val="24"/>
        </w:rPr>
        <w:t xml:space="preserve"> ietvaros plānos atjaunot 556 ha.</w:t>
      </w:r>
      <w:r w:rsidR="00A95137">
        <w:rPr>
          <w:rFonts w:ascii="Times New Roman" w:hAnsi="Times New Roman" w:cs="Times New Roman"/>
          <w:sz w:val="24"/>
          <w:szCs w:val="24"/>
        </w:rPr>
        <w:t xml:space="preserve"> </w:t>
      </w:r>
      <w:r w:rsidR="009115FD">
        <w:rPr>
          <w:rFonts w:ascii="Times New Roman" w:hAnsi="Times New Roman" w:cs="Times New Roman"/>
          <w:sz w:val="24"/>
          <w:szCs w:val="24"/>
        </w:rPr>
        <w:t>Tā kā ES fondi skars nepilnus 10% no degradēto teritoriju apmēr</w:t>
      </w:r>
      <w:r w:rsidR="00A95137">
        <w:rPr>
          <w:rFonts w:ascii="Times New Roman" w:hAnsi="Times New Roman" w:cs="Times New Roman"/>
          <w:sz w:val="24"/>
          <w:szCs w:val="24"/>
        </w:rPr>
        <w:t>a</w:t>
      </w:r>
      <w:r w:rsidR="009115FD">
        <w:rPr>
          <w:rFonts w:ascii="Times New Roman" w:hAnsi="Times New Roman" w:cs="Times New Roman"/>
          <w:sz w:val="24"/>
          <w:szCs w:val="24"/>
        </w:rPr>
        <w:t xml:space="preserve">, nepieciešams </w:t>
      </w:r>
      <w:r w:rsidR="00180324">
        <w:rPr>
          <w:rFonts w:ascii="Times New Roman" w:hAnsi="Times New Roman" w:cs="Times New Roman"/>
          <w:sz w:val="24"/>
          <w:szCs w:val="24"/>
        </w:rPr>
        <w:t>rast risinājumu regulējuma pilnveidošanai, šo teritoriju pilnvērtīgākai izmantošanai.</w:t>
      </w:r>
    </w:p>
    <w:p w:rsidR="0042377D" w:rsidP="00164ABE" w14:paraId="57667EA0" w14:textId="2A340F48">
      <w:pPr>
        <w:tabs>
          <w:tab w:val="left" w:pos="0"/>
          <w:tab w:val="left" w:pos="2410"/>
          <w:tab w:val="left" w:pos="2835"/>
        </w:tabs>
        <w:spacing w:line="240" w:lineRule="auto"/>
        <w:jc w:val="both"/>
        <w:rPr>
          <w:rFonts w:ascii="Times New Roman" w:hAnsi="Times New Roman" w:cs="Times New Roman"/>
          <w:sz w:val="24"/>
          <w:szCs w:val="24"/>
          <w:shd w:val="clear" w:color="auto" w:fill="FFFFFF"/>
        </w:rPr>
      </w:pPr>
      <w:r w:rsidRPr="00164ABE">
        <w:rPr>
          <w:rFonts w:ascii="Times New Roman" w:eastAsia="Times New Roman" w:hAnsi="Times New Roman" w:cs="Times New Roman"/>
          <w:sz w:val="24"/>
          <w:szCs w:val="24"/>
        </w:rPr>
        <w:t>Uzņēmumiem, uzsākot vai arī paplašinot esošo saimniecisko darbību, ir nepieciešamas telpas ražošanai vai</w:t>
      </w:r>
      <w:r>
        <w:rPr>
          <w:rFonts w:ascii="Times New Roman" w:eastAsia="Times New Roman" w:hAnsi="Times New Roman" w:cs="Times New Roman"/>
          <w:sz w:val="24"/>
          <w:szCs w:val="24"/>
        </w:rPr>
        <w:t xml:space="preserve"> pakalpojumu sniegšanai. Piemēram, ražošanas ēkas vai noliktavas izveidei sākotnēji nepieciešams iegādāties vai nomāt zemi, būvniecībai paredzot ievērojamas investīcijas. </w:t>
      </w:r>
      <w:r w:rsidR="00180324">
        <w:rPr>
          <w:rFonts w:ascii="Times New Roman" w:eastAsia="Times New Roman" w:hAnsi="Times New Roman" w:cs="Times New Roman"/>
          <w:sz w:val="24"/>
          <w:szCs w:val="24"/>
        </w:rPr>
        <w:t xml:space="preserve">Indikatīvi </w:t>
      </w:r>
      <w:r>
        <w:rPr>
          <w:rFonts w:ascii="Times New Roman" w:eastAsia="Times New Roman" w:hAnsi="Times New Roman" w:cs="Times New Roman"/>
          <w:sz w:val="24"/>
          <w:szCs w:val="24"/>
        </w:rPr>
        <w:t xml:space="preserve">projektēšanas un būvniecības kopējās izmaksas noliktavai vai ražošanas ēkai, kuras kopējā platība ir 1500 kvadrātmetri, veido gandrīz 1 miljonu </w:t>
      </w:r>
      <w:r w:rsidRPr="007E562C">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ar </w:t>
      </w:r>
      <w:r w:rsidR="00326E92">
        <w:rPr>
          <w:rFonts w:ascii="Times New Roman" w:eastAsia="Times New Roman" w:hAnsi="Times New Roman" w:cs="Times New Roman"/>
          <w:sz w:val="24"/>
          <w:szCs w:val="24"/>
        </w:rPr>
        <w:t>pievienotās vērtības nodokli</w:t>
      </w:r>
      <w:r>
        <w:rPr>
          <w:rFonts w:ascii="Times New Roman" w:eastAsia="Times New Roman" w:hAnsi="Times New Roman" w:cs="Times New Roman"/>
          <w:sz w:val="24"/>
          <w:szCs w:val="24"/>
        </w:rPr>
        <w:t>, turklāt nepieciešams ņemt vērā, ka sākotnēji vēl ir jāveic zemes iegāde.</w:t>
      </w:r>
      <w:r w:rsidRPr="002763E1">
        <w:rPr>
          <w:rFonts w:ascii="Times New Roman" w:eastAsia="Times New Roman" w:hAnsi="Times New Roman" w:cs="Times New Roman"/>
          <w:sz w:val="24"/>
          <w:szCs w:val="24"/>
        </w:rPr>
        <w:t xml:space="preserve"> </w:t>
      </w:r>
      <w:r w:rsidRPr="00F13C2C">
        <w:rPr>
          <w:rFonts w:ascii="Times New Roman" w:hAnsi="Times New Roman" w:cs="Times New Roman"/>
          <w:sz w:val="24"/>
          <w:szCs w:val="24"/>
          <w:shd w:val="clear" w:color="auto" w:fill="FFFFFF"/>
        </w:rPr>
        <w:t>Šajā gadījumā projektēšanas izmaksu aprēķinos ir iekļautas arhitektūras un būvkonstrukciju izmaksas, iekšējo un ārējo tīklu projektēšana, projekta vadība un administratīvās izmaksas, savukārt būvniecības izmaksu aprēķinos iekļauta vispārējo celtniecības darbu veikšana un vadīšana.</w:t>
      </w:r>
      <w:r>
        <w:rPr>
          <w:rStyle w:val="FootnoteReference"/>
          <w:rFonts w:ascii="Times New Roman" w:hAnsi="Times New Roman" w:cs="Times New Roman"/>
          <w:shd w:val="clear" w:color="auto" w:fill="FFFFFF"/>
        </w:rPr>
        <w:footnoteReference w:id="5"/>
      </w:r>
      <w:r w:rsidRPr="00F13C2C">
        <w:rPr>
          <w:rFonts w:ascii="Times New Roman" w:hAnsi="Times New Roman" w:cs="Times New Roman"/>
          <w:sz w:val="24"/>
          <w:szCs w:val="24"/>
          <w:shd w:val="clear" w:color="auto" w:fill="FFFFFF"/>
        </w:rPr>
        <w:t xml:space="preserve"> </w:t>
      </w:r>
    </w:p>
    <w:p w:rsidR="00694116" w:rsidP="00164ABE" w14:paraId="53BBE78F" w14:textId="0F7D87F8">
      <w:pPr>
        <w:tabs>
          <w:tab w:val="left" w:pos="0"/>
          <w:tab w:val="left" w:pos="2410"/>
          <w:tab w:val="left" w:pos="2835"/>
        </w:tabs>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Ņemot vērā plašo neizmantoto degradēto teritoriju apjomu pašvaldībās, kā arī </w:t>
      </w:r>
      <w:r w:rsidR="006A14A2">
        <w:rPr>
          <w:rFonts w:ascii="Times New Roman" w:hAnsi="Times New Roman" w:cs="Times New Roman"/>
          <w:sz w:val="24"/>
          <w:szCs w:val="24"/>
          <w:shd w:val="clear" w:color="auto" w:fill="FFFFFF"/>
        </w:rPr>
        <w:t>uzņēmējiem</w:t>
      </w:r>
      <w:r>
        <w:rPr>
          <w:rFonts w:ascii="Times New Roman" w:hAnsi="Times New Roman" w:cs="Times New Roman"/>
          <w:sz w:val="24"/>
          <w:szCs w:val="24"/>
          <w:shd w:val="clear" w:color="auto" w:fill="FFFFFF"/>
        </w:rPr>
        <w:t xml:space="preserve"> nepieciešamo būtisko investīciju apjomu nekustamo īpašumu attīstībā, pašvaldībai ir iespēja piedāvāt </w:t>
      </w:r>
      <w:r w:rsidR="006D2888">
        <w:rPr>
          <w:rFonts w:ascii="Times New Roman" w:hAnsi="Times New Roman" w:cs="Times New Roman"/>
          <w:sz w:val="24"/>
          <w:szCs w:val="24"/>
          <w:shd w:val="clear" w:color="auto" w:fill="FFFFFF"/>
        </w:rPr>
        <w:t>uzņēmēj</w:t>
      </w:r>
      <w:r>
        <w:rPr>
          <w:rFonts w:ascii="Times New Roman" w:hAnsi="Times New Roman" w:cs="Times New Roman"/>
          <w:sz w:val="24"/>
          <w:szCs w:val="24"/>
          <w:shd w:val="clear" w:color="auto" w:fill="FFFFFF"/>
        </w:rPr>
        <w:t>iem</w:t>
      </w:r>
      <w:r w:rsidR="006D2888">
        <w:rPr>
          <w:rFonts w:ascii="Times New Roman" w:hAnsi="Times New Roman" w:cs="Times New Roman"/>
          <w:sz w:val="24"/>
          <w:szCs w:val="24"/>
          <w:shd w:val="clear" w:color="auto" w:fill="FFFFFF"/>
        </w:rPr>
        <w:t xml:space="preserve"> </w:t>
      </w:r>
      <w:r w:rsidR="006577B1">
        <w:rPr>
          <w:rFonts w:ascii="Times New Roman" w:hAnsi="Times New Roman" w:cs="Times New Roman"/>
          <w:sz w:val="24"/>
          <w:szCs w:val="24"/>
          <w:shd w:val="clear" w:color="auto" w:fill="FFFFFF"/>
        </w:rPr>
        <w:t>nomā</w:t>
      </w:r>
      <w:r>
        <w:rPr>
          <w:rFonts w:ascii="Times New Roman" w:hAnsi="Times New Roman" w:cs="Times New Roman"/>
          <w:sz w:val="24"/>
          <w:szCs w:val="24"/>
          <w:shd w:val="clear" w:color="auto" w:fill="FFFFFF"/>
        </w:rPr>
        <w:t>t no pašvaldības</w:t>
      </w:r>
      <w:r w:rsidR="006577B1">
        <w:rPr>
          <w:rFonts w:ascii="Times New Roman" w:hAnsi="Times New Roman" w:cs="Times New Roman"/>
          <w:sz w:val="24"/>
          <w:szCs w:val="24"/>
          <w:shd w:val="clear" w:color="auto" w:fill="FFFFFF"/>
        </w:rPr>
        <w:t xml:space="preserve"> nekustamo īpašumu (</w:t>
      </w:r>
      <w:r w:rsidR="006D2888">
        <w:rPr>
          <w:rFonts w:ascii="Times New Roman" w:hAnsi="Times New Roman" w:cs="Times New Roman"/>
          <w:sz w:val="24"/>
          <w:szCs w:val="24"/>
          <w:shd w:val="clear" w:color="auto" w:fill="FFFFFF"/>
        </w:rPr>
        <w:t>ēku</w:t>
      </w:r>
      <w:r w:rsidR="006577B1">
        <w:rPr>
          <w:rFonts w:ascii="Times New Roman" w:hAnsi="Times New Roman" w:cs="Times New Roman"/>
          <w:sz w:val="24"/>
          <w:szCs w:val="24"/>
          <w:shd w:val="clear" w:color="auto" w:fill="FFFFFF"/>
        </w:rPr>
        <w:t>)</w:t>
      </w:r>
      <w:r w:rsidR="006D2888">
        <w:rPr>
          <w:rFonts w:ascii="Times New Roman" w:hAnsi="Times New Roman" w:cs="Times New Roman"/>
          <w:sz w:val="24"/>
          <w:szCs w:val="24"/>
          <w:shd w:val="clear" w:color="auto" w:fill="FFFFFF"/>
        </w:rPr>
        <w:t xml:space="preserve">, kurā notiek </w:t>
      </w:r>
      <w:r w:rsidRPr="00846F54" w:rsidR="006D2888">
        <w:rPr>
          <w:rFonts w:ascii="Times New Roman" w:hAnsi="Times New Roman" w:cs="Times New Roman"/>
          <w:sz w:val="24"/>
          <w:szCs w:val="24"/>
          <w:shd w:val="clear" w:color="auto" w:fill="FFFFFF"/>
        </w:rPr>
        <w:t>saimnieciskā darbība</w:t>
      </w:r>
      <w:r w:rsidR="006577B1">
        <w:rPr>
          <w:rFonts w:ascii="Times New Roman" w:hAnsi="Times New Roman" w:cs="Times New Roman"/>
          <w:sz w:val="24"/>
          <w:szCs w:val="24"/>
          <w:shd w:val="clear" w:color="auto" w:fill="FFFFFF"/>
        </w:rPr>
        <w:t xml:space="preserve">. </w:t>
      </w:r>
    </w:p>
    <w:p w:rsidR="00104B9D" w:rsidRPr="00104B9D" w:rsidP="00104B9D" w14:paraId="3E624A3C" w14:textId="66246F4B">
      <w:pPr>
        <w:pStyle w:val="NormalWeb"/>
        <w:shd w:val="clear" w:color="auto" w:fill="FFFFFF"/>
        <w:spacing w:before="0" w:beforeAutospacing="0" w:after="120" w:afterAutospacing="0"/>
        <w:jc w:val="both"/>
        <w:textAlignment w:val="baseline"/>
      </w:pPr>
      <w:r w:rsidRPr="00BD2BE9">
        <w:t xml:space="preserve">Publiskas personas finanšu līdzekļu un mantas izšķērdēšanas novēršanas likuma </w:t>
      </w:r>
      <w:r w:rsidRPr="00BD2BE9">
        <w:t>3.pants</w:t>
      </w:r>
      <w:r w:rsidRPr="00BD2BE9">
        <w:t xml:space="preserve"> nosaka publiskas personas pienākumus lietderīgi rīkoties ar finanšu līdzekļiem un mantu, un tas ir: 1) rīcībai jābūt tādai, lai mērķi sasniegtu ar mazāko finanšu līdzekļu un mantas izlietojumu; 2) manta atsavināma un nododama īpašumā vai lietošanā citai personai </w:t>
      </w:r>
      <w:r w:rsidRPr="00373BCD">
        <w:rPr>
          <w:i/>
        </w:rPr>
        <w:t>par iespējami augstāku cenu.</w:t>
      </w:r>
      <w:r>
        <w:t xml:space="preserve"> Tas nozīmē, ka normatīvais regulējums neparedz gadījumus, kad </w:t>
      </w:r>
      <w:r w:rsidR="00DE6FA2">
        <w:t>pašvaldība savu mantu varētu pārdot par zemāku cenu.</w:t>
      </w:r>
    </w:p>
    <w:p w:rsidR="00694116" w:rsidP="00164ABE" w14:paraId="5D75E9FA" w14:textId="1ACDF127">
      <w:pPr>
        <w:tabs>
          <w:tab w:val="left" w:pos="0"/>
          <w:tab w:val="left" w:pos="2410"/>
          <w:tab w:val="left" w:pos="2835"/>
        </w:tabs>
        <w:spacing w:line="240" w:lineRule="auto"/>
        <w:jc w:val="both"/>
        <w:rPr>
          <w:rFonts w:ascii="Times New Roman" w:hAnsi="Times New Roman" w:cs="Times New Roman"/>
          <w:sz w:val="24"/>
          <w:szCs w:val="24"/>
        </w:rPr>
      </w:pPr>
      <w:r w:rsidRPr="002860C1">
        <w:rPr>
          <w:rFonts w:ascii="Times New Roman" w:hAnsi="Times New Roman" w:cs="Times New Roman"/>
          <w:sz w:val="24"/>
          <w:szCs w:val="24"/>
        </w:rPr>
        <w:t>Pašvaldībām nododot savus īpašumus nomā komersantiem, ir konstatēti gadījumi, kad komersanti, ieguldot savus finanšu līdzekļus objektā, ir ieinteresēti pēc nomas līguma beigām iegādāties minēto objektu savā īpašumā. Publiskas personas nekustamā īpašuma pārdošanas gadījumā jāievēro Publiskas personas mantas atsavināšanas likumā noteikt</w:t>
      </w:r>
      <w:r w:rsidR="00373BCD">
        <w:rPr>
          <w:rFonts w:ascii="Times New Roman" w:hAnsi="Times New Roman" w:cs="Times New Roman"/>
          <w:sz w:val="24"/>
          <w:szCs w:val="24"/>
        </w:rPr>
        <w:t>ā kārtība</w:t>
      </w:r>
      <w:r w:rsidRPr="002860C1">
        <w:rPr>
          <w:rFonts w:ascii="Times New Roman" w:hAnsi="Times New Roman" w:cs="Times New Roman"/>
          <w:sz w:val="24"/>
          <w:szCs w:val="24"/>
        </w:rPr>
        <w:t>, ka mantas atsavināšanas pamatveids ir mantas pārdošana izsolē, kas nozīmē vairāku pretendentu piedalīšanos izsolē un mantas pārdošanu par augstāko nosolīto cenu.  Ņemot vērā minētos gadījumus, komersanti nesaņem garantiju, ka veicot liela apjoma finanšu investīcijas pašvaldības īpašumā esošā objektā, varēs iegādāties minēto objektu ar pirmpirkuma tiesībām - līdz ar to komersanti nav motivēti veikt liela mēroga ieguldījumus</w:t>
      </w:r>
      <w:r>
        <w:rPr>
          <w:rFonts w:ascii="Times New Roman" w:hAnsi="Times New Roman" w:cs="Times New Roman"/>
          <w:sz w:val="24"/>
          <w:szCs w:val="24"/>
        </w:rPr>
        <w:t>.</w:t>
      </w:r>
    </w:p>
    <w:p w:rsidR="00104B9D" w:rsidP="00164ABE" w14:paraId="5215D3AB" w14:textId="77777777">
      <w:pPr>
        <w:tabs>
          <w:tab w:val="left" w:pos="0"/>
          <w:tab w:val="left" w:pos="2410"/>
          <w:tab w:val="left" w:pos="2835"/>
        </w:tabs>
        <w:spacing w:line="240" w:lineRule="auto"/>
        <w:jc w:val="both"/>
        <w:rPr>
          <w:rFonts w:ascii="Times New Roman" w:hAnsi="Times New Roman" w:cs="Times New Roman"/>
          <w:sz w:val="24"/>
          <w:szCs w:val="24"/>
          <w:shd w:val="clear" w:color="auto" w:fill="FFFFFF"/>
        </w:rPr>
      </w:pPr>
    </w:p>
    <w:p w:rsidR="00B93619" w:rsidRPr="00DB5ED4" w:rsidP="00824137" w14:paraId="08C031DF" w14:textId="07F695C1">
      <w:pPr>
        <w:tabs>
          <w:tab w:val="left" w:pos="0"/>
          <w:tab w:val="left" w:pos="2410"/>
          <w:tab w:val="left" w:pos="2835"/>
        </w:tabs>
        <w:spacing w:line="240" w:lineRule="auto"/>
        <w:jc w:val="both"/>
        <w:rPr>
          <w:rFonts w:ascii="Times New Roman" w:hAnsi="Times New Roman" w:cs="Times New Roman"/>
          <w:sz w:val="24"/>
          <w:szCs w:val="24"/>
        </w:rPr>
      </w:pPr>
      <w:r w:rsidRPr="00DB5ED4">
        <w:rPr>
          <w:rFonts w:ascii="Times New Roman" w:hAnsi="Times New Roman" w:cs="Times New Roman"/>
          <w:sz w:val="24"/>
          <w:szCs w:val="24"/>
        </w:rPr>
        <w:t xml:space="preserve">Rezultātā komersants nav motivēts ieguldīt no pašvaldības nomātā īpašumā, kā rezultātā pašvaldībai jāturpina ieguldīt īpašuma uzturēšanā. Ja pašvaldība neiegulda, pašvaldība var zaudēt komersantu, jo tas var meklēt sev piemērotāku un labākā kvalitātē esošu īpašumu.  </w:t>
      </w:r>
    </w:p>
    <w:p w:rsidR="006577B1" w:rsidRPr="00DB5ED4" w:rsidP="00824137" w14:paraId="6C738F61" w14:textId="6AAF2D9E">
      <w:pPr>
        <w:tabs>
          <w:tab w:val="left" w:pos="0"/>
          <w:tab w:val="left" w:pos="2410"/>
          <w:tab w:val="left" w:pos="2835"/>
        </w:tabs>
        <w:spacing w:line="240" w:lineRule="auto"/>
        <w:jc w:val="both"/>
        <w:rPr>
          <w:rFonts w:ascii="Times New Roman" w:hAnsi="Times New Roman" w:cs="Times New Roman"/>
          <w:b/>
          <w:sz w:val="24"/>
          <w:szCs w:val="24"/>
          <w:shd w:val="clear" w:color="auto" w:fill="FFFFFF"/>
        </w:rPr>
      </w:pPr>
      <w:r w:rsidRPr="00DB5ED4">
        <w:rPr>
          <w:rFonts w:ascii="Times New Roman" w:hAnsi="Times New Roman" w:cs="Times New Roman"/>
          <w:sz w:val="24"/>
          <w:szCs w:val="24"/>
          <w:shd w:val="clear" w:color="auto" w:fill="FFFFFF"/>
        </w:rPr>
        <w:t xml:space="preserve">Tāpēc </w:t>
      </w:r>
      <w:r w:rsidRPr="00DB5ED4">
        <w:rPr>
          <w:rFonts w:ascii="Times New Roman" w:hAnsi="Times New Roman" w:cs="Times New Roman"/>
          <w:b/>
          <w:sz w:val="24"/>
          <w:szCs w:val="24"/>
          <w:shd w:val="clear" w:color="auto" w:fill="FFFFFF"/>
        </w:rPr>
        <w:t>būtu nepieciešams radīt iespēju nekustamā īpašuma nomniekam, kā pirmajam pretendentam (nevis izsoles ceļā) iegādāties nomāto nekustamo īpašumu no pašvaldības.</w:t>
      </w:r>
      <w:r w:rsidRPr="00DB5ED4" w:rsidR="00846F54">
        <w:rPr>
          <w:rFonts w:ascii="Times New Roman" w:hAnsi="Times New Roman" w:cs="Times New Roman"/>
          <w:b/>
          <w:sz w:val="24"/>
          <w:szCs w:val="24"/>
          <w:shd w:val="clear" w:color="auto" w:fill="FFFFFF"/>
        </w:rPr>
        <w:t xml:space="preserve"> </w:t>
      </w:r>
    </w:p>
    <w:p w:rsidR="00180324" w:rsidRPr="00DB5ED4" w:rsidP="00824137" w14:paraId="71F7009D" w14:textId="37F6A5EC">
      <w:pPr>
        <w:tabs>
          <w:tab w:val="left" w:pos="0"/>
          <w:tab w:val="left" w:pos="2410"/>
          <w:tab w:val="left" w:pos="2835"/>
        </w:tabs>
        <w:spacing w:line="240" w:lineRule="auto"/>
        <w:jc w:val="both"/>
        <w:rPr>
          <w:rFonts w:ascii="Times New Roman" w:hAnsi="Times New Roman" w:cs="Times New Roman"/>
          <w:sz w:val="24"/>
          <w:szCs w:val="24"/>
        </w:rPr>
      </w:pPr>
      <w:r w:rsidRPr="00DB5ED4">
        <w:rPr>
          <w:rFonts w:ascii="Times New Roman" w:hAnsi="Times New Roman" w:cs="Times New Roman"/>
          <w:sz w:val="24"/>
          <w:szCs w:val="24"/>
        </w:rPr>
        <w:t xml:space="preserve">Jau šobrīd </w:t>
      </w:r>
      <w:r w:rsidRPr="00DB5ED4" w:rsidR="00EF16AB">
        <w:rPr>
          <w:rFonts w:ascii="Times New Roman" w:hAnsi="Times New Roman" w:cs="Times New Roman"/>
          <w:sz w:val="24"/>
          <w:szCs w:val="24"/>
        </w:rPr>
        <w:t>ir</w:t>
      </w:r>
      <w:r w:rsidRPr="00DB5ED4">
        <w:rPr>
          <w:rFonts w:ascii="Times New Roman" w:hAnsi="Times New Roman" w:cs="Times New Roman"/>
          <w:sz w:val="24"/>
          <w:szCs w:val="24"/>
        </w:rPr>
        <w:t xml:space="preserve"> veiktas izmaiņas kārtībai, kādā pašvaldības var iznomāt tām piederošo lauksaimniecības zemi </w:t>
      </w:r>
      <w:r w:rsidR="00326E92">
        <w:rPr>
          <w:rFonts w:ascii="Times New Roman" w:hAnsi="Times New Roman" w:cs="Times New Roman"/>
          <w:sz w:val="24"/>
          <w:szCs w:val="24"/>
        </w:rPr>
        <w:t xml:space="preserve">- </w:t>
      </w:r>
      <w:r w:rsidRPr="00DB5ED4">
        <w:rPr>
          <w:rFonts w:ascii="Times New Roman" w:hAnsi="Times New Roman" w:cs="Times New Roman"/>
          <w:sz w:val="24"/>
          <w:szCs w:val="24"/>
        </w:rPr>
        <w:t xml:space="preserve">atbilstoši </w:t>
      </w:r>
      <w:r w:rsidR="00326E92">
        <w:rPr>
          <w:rFonts w:ascii="Times New Roman" w:hAnsi="Times New Roman" w:cs="Times New Roman"/>
          <w:sz w:val="24"/>
          <w:szCs w:val="24"/>
        </w:rPr>
        <w:t>2017.gada</w:t>
      </w:r>
      <w:r w:rsidR="00326E92">
        <w:rPr>
          <w:rFonts w:ascii="Times New Roman" w:hAnsi="Times New Roman" w:cs="Times New Roman"/>
          <w:sz w:val="24"/>
          <w:szCs w:val="24"/>
        </w:rPr>
        <w:t xml:space="preserve"> 18.maija </w:t>
      </w:r>
      <w:r w:rsidRPr="00DB5ED4">
        <w:rPr>
          <w:rFonts w:ascii="Times New Roman" w:hAnsi="Times New Roman" w:cs="Times New Roman"/>
          <w:sz w:val="24"/>
          <w:szCs w:val="24"/>
        </w:rPr>
        <w:t xml:space="preserve">grozījumiem likumā </w:t>
      </w:r>
      <w:r w:rsidRPr="00BC2A77" w:rsidR="00326E92">
        <w:rPr>
          <w:rFonts w:ascii="Times New Roman" w:hAnsi="Times New Roman"/>
          <w:sz w:val="24"/>
          <w:szCs w:val="24"/>
        </w:rPr>
        <w:t>„</w:t>
      </w:r>
      <w:r w:rsidRPr="00DB5ED4">
        <w:rPr>
          <w:rFonts w:ascii="Times New Roman" w:hAnsi="Times New Roman" w:cs="Times New Roman"/>
          <w:sz w:val="24"/>
          <w:szCs w:val="24"/>
        </w:rPr>
        <w:t xml:space="preserve">Par zemes privatizāciju lauku apvidos” pašvaldība var nodot nomā lauksaimniecības zemi ar izpirkuma tiesībām. </w:t>
      </w:r>
      <w:r w:rsidRPr="00DB5ED4">
        <w:rPr>
          <w:rFonts w:ascii="Times New Roman" w:hAnsi="Times New Roman" w:cs="Times New Roman"/>
          <w:b/>
          <w:sz w:val="24"/>
          <w:szCs w:val="24"/>
        </w:rPr>
        <w:t>Ņemot vērā, ka šāda pieeja ir atbalstīta lauksaimniecības nozarei, būtu nepieciešams nodrošināt līdzīgas iespējas arī citām nozarēm.</w:t>
      </w:r>
      <w:r w:rsidRPr="00DB5ED4">
        <w:rPr>
          <w:rFonts w:ascii="Times New Roman" w:hAnsi="Times New Roman" w:cs="Times New Roman"/>
          <w:sz w:val="24"/>
          <w:szCs w:val="24"/>
        </w:rPr>
        <w:t xml:space="preserve">  </w:t>
      </w:r>
    </w:p>
    <w:p w:rsidR="00824137" w:rsidP="009139D9" w14:paraId="75832339" w14:textId="4E969CAC">
      <w:pPr>
        <w:tabs>
          <w:tab w:val="left" w:pos="0"/>
          <w:tab w:val="left" w:pos="2410"/>
          <w:tab w:val="left" w:pos="2835"/>
        </w:tabs>
        <w:spacing w:line="240" w:lineRule="auto"/>
        <w:jc w:val="both"/>
        <w:rPr>
          <w:rFonts w:ascii="Times New Roman" w:hAnsi="Times New Roman" w:cs="Times New Roman"/>
          <w:sz w:val="24"/>
          <w:szCs w:val="24"/>
        </w:rPr>
      </w:pPr>
      <w:r w:rsidRPr="00DB5ED4">
        <w:rPr>
          <w:rFonts w:ascii="Times New Roman" w:hAnsi="Times New Roman" w:cs="Times New Roman"/>
          <w:sz w:val="24"/>
          <w:szCs w:val="24"/>
        </w:rPr>
        <w:t xml:space="preserve">Šī </w:t>
      </w:r>
      <w:r w:rsidRPr="00DB5ED4">
        <w:rPr>
          <w:rFonts w:ascii="Times New Roman" w:hAnsi="Times New Roman" w:cs="Times New Roman"/>
          <w:sz w:val="24"/>
          <w:szCs w:val="24"/>
        </w:rPr>
        <w:t>problēmjautājuma</w:t>
      </w:r>
      <w:r w:rsidRPr="00DB5ED4">
        <w:rPr>
          <w:rFonts w:ascii="Times New Roman" w:hAnsi="Times New Roman" w:cs="Times New Roman"/>
          <w:sz w:val="24"/>
          <w:szCs w:val="24"/>
        </w:rPr>
        <w:t xml:space="preserve"> risināšanai konceptuālā ziņojuma ietvaros piedāvāti trīs risinājuma varianti.</w:t>
      </w:r>
    </w:p>
    <w:p w:rsidR="00AF5979" w:rsidRPr="00824137" w:rsidP="00824137" w14:paraId="47DBC64D" w14:textId="455DD73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Priekšlikumu un to risinājuma variantu ietvaros minētās </w:t>
      </w:r>
      <w:r w:rsidRPr="00BC2A77" w:rsidR="00326E92">
        <w:rPr>
          <w:rFonts w:ascii="Times New Roman" w:hAnsi="Times New Roman"/>
          <w:sz w:val="24"/>
          <w:szCs w:val="24"/>
        </w:rPr>
        <w:t>„</w:t>
      </w:r>
      <w:r>
        <w:rPr>
          <w:rFonts w:ascii="Times New Roman" w:hAnsi="Times New Roman" w:cs="Times New Roman"/>
          <w:sz w:val="24"/>
          <w:szCs w:val="24"/>
        </w:rPr>
        <w:t xml:space="preserve">pirmpirkuma tiesības” un </w:t>
      </w:r>
      <w:r w:rsidRPr="00BC2A77" w:rsidR="00326E92">
        <w:rPr>
          <w:rFonts w:ascii="Times New Roman" w:hAnsi="Times New Roman"/>
          <w:sz w:val="24"/>
          <w:szCs w:val="24"/>
        </w:rPr>
        <w:t>„</w:t>
      </w:r>
      <w:r>
        <w:rPr>
          <w:rFonts w:ascii="Times New Roman" w:hAnsi="Times New Roman" w:cs="Times New Roman"/>
          <w:sz w:val="24"/>
          <w:szCs w:val="24"/>
        </w:rPr>
        <w:t xml:space="preserve">izpirkuma tiesības” </w:t>
      </w:r>
      <w:r w:rsidR="001F7C23">
        <w:rPr>
          <w:rFonts w:ascii="Times New Roman" w:hAnsi="Times New Roman" w:cs="Times New Roman"/>
          <w:sz w:val="24"/>
          <w:szCs w:val="24"/>
        </w:rPr>
        <w:t>tiek lietotas kontekstā ar Civillikumā noteikto terminu definējumu.</w:t>
      </w:r>
      <w:r w:rsidR="00F115B1">
        <w:rPr>
          <w:rFonts w:ascii="Times New Roman" w:hAnsi="Times New Roman" w:cs="Times New Roman"/>
          <w:sz w:val="24"/>
          <w:szCs w:val="24"/>
        </w:rPr>
        <w:t xml:space="preserve"> </w:t>
      </w:r>
      <w:r w:rsidR="006B39D8">
        <w:rPr>
          <w:rFonts w:ascii="Times New Roman" w:hAnsi="Times New Roman" w:cs="Times New Roman"/>
          <w:sz w:val="24"/>
          <w:szCs w:val="24"/>
        </w:rPr>
        <w:t>Aprakstītie riski pie katra no risinājuma variantiem ietverti pēc saskaņošanas procesā iesaistīto pušu izteiktajiem norādījumiem.</w:t>
      </w:r>
    </w:p>
    <w:p w:rsidR="00B3106C" w:rsidRPr="001917FB" w:rsidP="001917FB" w14:paraId="4F96EE47" w14:textId="2DF59FAA">
      <w:pPr>
        <w:pStyle w:val="Heading3"/>
        <w:shd w:val="clear" w:color="auto" w:fill="FFF2CC" w:themeFill="accent4" w:themeFillTint="33"/>
        <w:rPr>
          <w:rStyle w:val="Strong"/>
          <w:rFonts w:ascii="Times New Roman" w:hAnsi="Times New Roman" w:cs="Times New Roman"/>
          <w:color w:val="auto"/>
        </w:rPr>
      </w:pPr>
      <w:bookmarkStart w:id="45" w:name="_Toc486576646"/>
      <w:bookmarkStart w:id="46" w:name="_Toc486577106"/>
      <w:bookmarkStart w:id="47" w:name="_Toc493682471"/>
      <w:bookmarkStart w:id="48" w:name="_Toc503776661"/>
      <w:bookmarkStart w:id="49" w:name="_Toc503785987"/>
      <w:bookmarkStart w:id="50" w:name="_Toc256000005"/>
      <w:bookmarkStart w:id="51" w:name="_Toc256000058"/>
      <w:r w:rsidRPr="001917FB">
        <w:rPr>
          <w:rStyle w:val="Strong"/>
          <w:rFonts w:ascii="Times New Roman" w:hAnsi="Times New Roman" w:cs="Times New Roman"/>
          <w:color w:val="auto"/>
        </w:rPr>
        <w:t>A1 r</w:t>
      </w:r>
      <w:r w:rsidRPr="001917FB" w:rsidR="006C1B8A">
        <w:rPr>
          <w:rStyle w:val="Strong"/>
          <w:rFonts w:ascii="Times New Roman" w:hAnsi="Times New Roman" w:cs="Times New Roman"/>
          <w:color w:val="auto"/>
        </w:rPr>
        <w:t xml:space="preserve">isinājums: </w:t>
      </w:r>
      <w:bookmarkStart w:id="52" w:name="_Toc475691619"/>
      <w:r w:rsidRPr="001917FB" w:rsidR="006C1B8A">
        <w:rPr>
          <w:rStyle w:val="Strong"/>
          <w:rFonts w:ascii="Times New Roman" w:hAnsi="Times New Roman" w:cs="Times New Roman"/>
          <w:color w:val="auto"/>
        </w:rPr>
        <w:t>Pirmpirkuma tiesību piešķiršana nekustamā īpašuma nomniekam</w:t>
      </w:r>
      <w:bookmarkEnd w:id="51"/>
      <w:bookmarkEnd w:id="50"/>
      <w:bookmarkEnd w:id="45"/>
      <w:bookmarkEnd w:id="46"/>
      <w:bookmarkEnd w:id="47"/>
      <w:bookmarkEnd w:id="48"/>
      <w:bookmarkEnd w:id="49"/>
      <w:bookmarkEnd w:id="52"/>
    </w:p>
    <w:p w:rsidR="002551A9" w:rsidP="002551A9" w14:paraId="6E6D94F9" w14:textId="0585DA82">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Esošais normatīvais regulējums pieļauj, ka publiska persona, izvērtējot nekustamā īpašuma izmantošanu publiskas funkcijas nodrošināšanai, jau sākotnēji var lemt par īpašuma atsavināšanu, nevis nomu. Konceptuālā ziņojuma priekšlikumi attiecas uz uzņēmējdarbības sekmēšanu, kas nav publiska funkcija, tādējādi trūkums</w:t>
      </w:r>
      <w:r w:rsidR="00863767">
        <w:rPr>
          <w:rFonts w:ascii="Times New Roman" w:hAnsi="Times New Roman" w:cs="Times New Roman"/>
          <w:sz w:val="24"/>
          <w:szCs w:val="24"/>
        </w:rPr>
        <w:t xml:space="preserve"> (nav atsavināšanas iespējas konkrētam nomniekam kā pirmajam pretendentam uz īpašumu gadījumos, kad netiek veikta publiska funkcija)</w:t>
      </w:r>
      <w:r>
        <w:rPr>
          <w:rFonts w:ascii="Times New Roman" w:hAnsi="Times New Roman" w:cs="Times New Roman"/>
          <w:sz w:val="24"/>
          <w:szCs w:val="24"/>
        </w:rPr>
        <w:t xml:space="preserve"> normatīvajā regulējumā būtu novēršams.</w:t>
      </w:r>
    </w:p>
    <w:p w:rsidR="00890CC8" w:rsidP="002551A9" w14:paraId="78F82E54" w14:textId="77777777">
      <w:pPr>
        <w:spacing w:after="160" w:line="240" w:lineRule="auto"/>
        <w:jc w:val="both"/>
        <w:rPr>
          <w:rFonts w:ascii="Times New Roman" w:hAnsi="Times New Roman" w:cs="Times New Roman"/>
          <w:b/>
          <w:sz w:val="24"/>
          <w:szCs w:val="24"/>
        </w:rPr>
      </w:pPr>
      <w:r w:rsidRPr="00DB5ED4">
        <w:rPr>
          <w:rFonts w:ascii="Times New Roman" w:hAnsi="Times New Roman" w:cs="Times New Roman"/>
          <w:sz w:val="24"/>
          <w:szCs w:val="24"/>
        </w:rPr>
        <w:t xml:space="preserve">Šis risinājums paredz normatīvajos aktos noteikt iespēju </w:t>
      </w:r>
      <w:r w:rsidRPr="00DB5ED4">
        <w:rPr>
          <w:rFonts w:ascii="Times New Roman" w:hAnsi="Times New Roman" w:cs="Times New Roman"/>
          <w:b/>
          <w:sz w:val="24"/>
          <w:szCs w:val="24"/>
        </w:rPr>
        <w:t xml:space="preserve">publiskas personas nekustamā īpašuma nomas līguma nostiprināšanu ar pirmpirkuma tiesībām zemesgrāmatā. </w:t>
      </w:r>
    </w:p>
    <w:p w:rsidR="00B829E8" w:rsidRPr="006C2EF2" w:rsidP="006C2EF2" w14:paraId="4E1DBECF" w14:textId="199818AC">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Pašvaldībai </w:t>
      </w:r>
      <w:r w:rsidRPr="00DB5ED4" w:rsidR="00BD2BE9">
        <w:rPr>
          <w:rFonts w:ascii="Times New Roman" w:hAnsi="Times New Roman" w:cs="Times New Roman"/>
          <w:sz w:val="24"/>
          <w:szCs w:val="24"/>
        </w:rPr>
        <w:t>pie noteiktu nosacījumu izpildes</w:t>
      </w:r>
      <w:r w:rsidRPr="00DB5ED4" w:rsidR="00EF16AB">
        <w:rPr>
          <w:rFonts w:ascii="Times New Roman" w:hAnsi="Times New Roman" w:cs="Times New Roman"/>
          <w:sz w:val="24"/>
          <w:szCs w:val="24"/>
        </w:rPr>
        <w:t xml:space="preserve"> tiktu </w:t>
      </w:r>
      <w:r w:rsidRPr="00DB5ED4" w:rsidR="00BD2BE9">
        <w:rPr>
          <w:rFonts w:ascii="Times New Roman" w:hAnsi="Times New Roman" w:cs="Times New Roman"/>
          <w:sz w:val="24"/>
          <w:szCs w:val="24"/>
        </w:rPr>
        <w:t>dot</w:t>
      </w:r>
      <w:r>
        <w:rPr>
          <w:rFonts w:ascii="Times New Roman" w:hAnsi="Times New Roman" w:cs="Times New Roman"/>
          <w:sz w:val="24"/>
          <w:szCs w:val="24"/>
        </w:rPr>
        <w:t>as</w:t>
      </w:r>
      <w:r w:rsidRPr="00DB5ED4" w:rsidR="00BD2BE9">
        <w:rPr>
          <w:rFonts w:ascii="Times New Roman" w:hAnsi="Times New Roman" w:cs="Times New Roman"/>
          <w:sz w:val="24"/>
          <w:szCs w:val="24"/>
        </w:rPr>
        <w:t xml:space="preserve"> iespēj</w:t>
      </w:r>
      <w:r w:rsidRPr="00DB5ED4" w:rsidR="00EF16AB">
        <w:rPr>
          <w:rFonts w:ascii="Times New Roman" w:hAnsi="Times New Roman" w:cs="Times New Roman"/>
          <w:sz w:val="24"/>
          <w:szCs w:val="24"/>
        </w:rPr>
        <w:t>as</w:t>
      </w:r>
      <w:r w:rsidRPr="00DB5ED4" w:rsidR="00BD2BE9">
        <w:rPr>
          <w:rFonts w:ascii="Times New Roman" w:hAnsi="Times New Roman" w:cs="Times New Roman"/>
          <w:sz w:val="24"/>
          <w:szCs w:val="24"/>
        </w:rPr>
        <w:t xml:space="preserve"> piedāvāt komersantam pirmpirkuma tiesības, piemēram, nosakot</w:t>
      </w:r>
      <w:r w:rsidRPr="00DB5ED4" w:rsidR="00BD2BE9">
        <w:rPr>
          <w:rFonts w:ascii="Times New Roman" w:hAnsi="Times New Roman" w:cs="Times New Roman"/>
          <w:b/>
          <w:sz w:val="24"/>
          <w:szCs w:val="24"/>
        </w:rPr>
        <w:t xml:space="preserve"> minimālo ieguldījuma apmēru (vismaz 50%) attiecībā pret nekustamā īpašuma kadastrālo vērtību</w:t>
      </w:r>
      <w:r w:rsidRPr="00DB5ED4" w:rsidR="00BD2BE9">
        <w:rPr>
          <w:rFonts w:ascii="Times New Roman" w:hAnsi="Times New Roman" w:cs="Times New Roman"/>
          <w:sz w:val="24"/>
          <w:szCs w:val="24"/>
        </w:rPr>
        <w:t xml:space="preserve">, </w:t>
      </w:r>
      <w:r w:rsidRPr="00DB5ED4" w:rsidR="00BD2BE9">
        <w:rPr>
          <w:rFonts w:ascii="Times New Roman" w:hAnsi="Times New Roman" w:cs="Times New Roman"/>
          <w:b/>
          <w:sz w:val="24"/>
          <w:szCs w:val="24"/>
        </w:rPr>
        <w:t>pie kuras pašvaldība varētu izskatīt iespēju piešķirt uzņēmējam pirmpirkuma tiesības, ja nomnieks nomas līguma termiņa laikā veic ieguldījumus</w:t>
      </w:r>
      <w:r w:rsidRPr="00BD2BE9" w:rsidR="00BD2BE9">
        <w:rPr>
          <w:rFonts w:ascii="Times New Roman" w:hAnsi="Times New Roman" w:cs="Times New Roman"/>
          <w:b/>
          <w:sz w:val="24"/>
          <w:szCs w:val="24"/>
        </w:rPr>
        <w:t xml:space="preserve"> nekustamajā īpašumā.</w:t>
      </w:r>
    </w:p>
    <w:tbl>
      <w:tblPr>
        <w:tblStyle w:val="TableGrid"/>
        <w:tblW w:w="9101" w:type="dxa"/>
        <w:tblInd w:w="-34" w:type="dxa"/>
        <w:tblLook w:val="04A0"/>
      </w:tblPr>
      <w:tblGrid>
        <w:gridCol w:w="2581"/>
        <w:gridCol w:w="2693"/>
        <w:gridCol w:w="2552"/>
        <w:gridCol w:w="1275"/>
      </w:tblGrid>
      <w:tr w14:paraId="7AD5B4A9" w14:textId="77777777" w:rsidTr="008F5366">
        <w:tblPrEx>
          <w:tblW w:w="9101" w:type="dxa"/>
          <w:tblInd w:w="-34" w:type="dxa"/>
          <w:tblLook w:val="04A0"/>
        </w:tblPrEx>
        <w:tc>
          <w:tcPr>
            <w:tcW w:w="2581" w:type="dxa"/>
            <w:shd w:val="clear" w:color="auto" w:fill="auto"/>
            <w:vAlign w:val="center"/>
          </w:tcPr>
          <w:p w:rsidR="008F5366" w:rsidRPr="00F271F5" w:rsidP="008F5366" w14:paraId="140A5A6A" w14:textId="77777777">
            <w:pPr>
              <w:pStyle w:val="ListParagraph"/>
              <w:spacing w:after="0" w:line="240" w:lineRule="auto"/>
              <w:ind w:left="0"/>
              <w:jc w:val="center"/>
              <w:rPr>
                <w:rFonts w:ascii="Times New Roman" w:hAnsi="Times New Roman" w:cs="Times New Roman"/>
                <w:b/>
                <w:sz w:val="20"/>
                <w:szCs w:val="20"/>
              </w:rPr>
            </w:pPr>
            <w:r w:rsidRPr="00F271F5">
              <w:rPr>
                <w:rFonts w:ascii="Times New Roman" w:hAnsi="Times New Roman" w:cs="Times New Roman"/>
                <w:b/>
                <w:sz w:val="20"/>
                <w:szCs w:val="20"/>
              </w:rPr>
              <w:t>Problēma</w:t>
            </w:r>
          </w:p>
        </w:tc>
        <w:tc>
          <w:tcPr>
            <w:tcW w:w="2693" w:type="dxa"/>
            <w:shd w:val="clear" w:color="auto" w:fill="auto"/>
            <w:vAlign w:val="center"/>
          </w:tcPr>
          <w:p w:rsidR="008F5366" w:rsidRPr="00F271F5" w:rsidP="008F5366" w14:paraId="6C3B4296" w14:textId="77777777">
            <w:pPr>
              <w:pStyle w:val="ListParagraph"/>
              <w:spacing w:after="0" w:line="240" w:lineRule="auto"/>
              <w:ind w:left="0"/>
              <w:jc w:val="center"/>
              <w:rPr>
                <w:rFonts w:ascii="Times New Roman" w:hAnsi="Times New Roman" w:cs="Times New Roman"/>
                <w:b/>
                <w:sz w:val="20"/>
                <w:szCs w:val="20"/>
              </w:rPr>
            </w:pPr>
            <w:r w:rsidRPr="00F271F5">
              <w:rPr>
                <w:rFonts w:ascii="Times New Roman" w:hAnsi="Times New Roman" w:cs="Times New Roman"/>
                <w:b/>
                <w:sz w:val="20"/>
                <w:szCs w:val="20"/>
              </w:rPr>
              <w:t>Iespējamais risinājums</w:t>
            </w:r>
          </w:p>
        </w:tc>
        <w:tc>
          <w:tcPr>
            <w:tcW w:w="2552" w:type="dxa"/>
            <w:shd w:val="clear" w:color="auto" w:fill="auto"/>
            <w:vAlign w:val="center"/>
          </w:tcPr>
          <w:p w:rsidR="008F5366" w:rsidRPr="00F271F5" w:rsidP="008F5366" w14:paraId="38766988" w14:textId="77777777">
            <w:pPr>
              <w:pStyle w:val="ListParagraph"/>
              <w:spacing w:after="0" w:line="240" w:lineRule="auto"/>
              <w:ind w:left="0"/>
              <w:jc w:val="center"/>
              <w:rPr>
                <w:rFonts w:ascii="Times New Roman" w:hAnsi="Times New Roman" w:cs="Times New Roman"/>
                <w:b/>
                <w:sz w:val="20"/>
                <w:szCs w:val="20"/>
              </w:rPr>
            </w:pPr>
            <w:r w:rsidRPr="00F271F5">
              <w:rPr>
                <w:rFonts w:ascii="Times New Roman" w:hAnsi="Times New Roman" w:cs="Times New Roman"/>
                <w:b/>
                <w:sz w:val="20"/>
                <w:szCs w:val="20"/>
              </w:rPr>
              <w:t>Atbildīgā institūcija un iesaistītas institūcijas</w:t>
            </w:r>
          </w:p>
        </w:tc>
        <w:tc>
          <w:tcPr>
            <w:tcW w:w="1275" w:type="dxa"/>
            <w:shd w:val="clear" w:color="auto" w:fill="auto"/>
            <w:vAlign w:val="center"/>
          </w:tcPr>
          <w:p w:rsidR="008F5366" w:rsidRPr="00F271F5" w:rsidP="008F5366" w14:paraId="31BB55C2" w14:textId="77777777">
            <w:pPr>
              <w:pStyle w:val="ListParagraph"/>
              <w:spacing w:after="0" w:line="240" w:lineRule="auto"/>
              <w:ind w:left="0"/>
              <w:jc w:val="center"/>
              <w:rPr>
                <w:rFonts w:ascii="Times New Roman" w:hAnsi="Times New Roman" w:cs="Times New Roman"/>
                <w:b/>
                <w:sz w:val="20"/>
                <w:szCs w:val="20"/>
              </w:rPr>
            </w:pPr>
            <w:r w:rsidRPr="00F271F5">
              <w:rPr>
                <w:rFonts w:ascii="Times New Roman" w:hAnsi="Times New Roman" w:cs="Times New Roman"/>
                <w:b/>
                <w:sz w:val="20"/>
                <w:szCs w:val="20"/>
              </w:rPr>
              <w:t>Izpildes termiņš</w:t>
            </w:r>
          </w:p>
        </w:tc>
      </w:tr>
      <w:tr w14:paraId="6137E2A0" w14:textId="77777777" w:rsidTr="008F5366">
        <w:tblPrEx>
          <w:tblW w:w="9101" w:type="dxa"/>
          <w:tblInd w:w="-34" w:type="dxa"/>
          <w:tblLook w:val="04A0"/>
        </w:tblPrEx>
        <w:trPr>
          <w:trHeight w:val="2272"/>
        </w:trPr>
        <w:tc>
          <w:tcPr>
            <w:tcW w:w="2581" w:type="dxa"/>
          </w:tcPr>
          <w:p w:rsidR="008F5366" w:rsidRPr="00F271F5" w:rsidP="008F5366" w14:paraId="7380B8A5" w14:textId="14784BCD">
            <w:pPr>
              <w:pStyle w:val="NormalWeb"/>
              <w:shd w:val="clear" w:color="auto" w:fill="FFFFFF"/>
              <w:spacing w:before="0" w:beforeAutospacing="0" w:after="0" w:afterAutospacing="0"/>
              <w:jc w:val="both"/>
              <w:textAlignment w:val="baseline"/>
              <w:rPr>
                <w:color w:val="000000" w:themeColor="text1"/>
                <w:sz w:val="20"/>
                <w:szCs w:val="20"/>
              </w:rPr>
            </w:pPr>
            <w:r w:rsidRPr="00F271F5">
              <w:rPr>
                <w:color w:val="000000" w:themeColor="text1"/>
                <w:sz w:val="20"/>
                <w:szCs w:val="20"/>
              </w:rPr>
              <w:t>Pašvaldībai nav tiesību paredzēt nomniekam nekustamā īpašuma pirmpirkuma tiesības, ja tas ir ieguldījis savus finanšu līdzekļus objektā un pēc nomas līguma beigām vēlas iegādāties nekustamo īpašumu.</w:t>
            </w:r>
          </w:p>
        </w:tc>
        <w:tc>
          <w:tcPr>
            <w:tcW w:w="2693" w:type="dxa"/>
          </w:tcPr>
          <w:p w:rsidR="008F5366" w:rsidRPr="00BB0725" w:rsidP="008F5366" w14:paraId="7AC26C5F" w14:textId="6600B79C">
            <w:pPr>
              <w:pStyle w:val="NormalWeb"/>
              <w:shd w:val="clear" w:color="auto" w:fill="FFFFFF"/>
              <w:spacing w:before="0" w:beforeAutospacing="0" w:after="0" w:afterAutospacing="0"/>
              <w:jc w:val="both"/>
              <w:textAlignment w:val="baseline"/>
              <w:rPr>
                <w:i/>
                <w:sz w:val="20"/>
                <w:szCs w:val="20"/>
              </w:rPr>
            </w:pPr>
            <w:r w:rsidRPr="00F271F5">
              <w:rPr>
                <w:sz w:val="20"/>
                <w:szCs w:val="20"/>
              </w:rPr>
              <w:t xml:space="preserve">Grozījumi </w:t>
            </w:r>
            <w:r w:rsidRPr="00F271F5">
              <w:rPr>
                <w:i/>
                <w:sz w:val="20"/>
                <w:szCs w:val="20"/>
              </w:rPr>
              <w:t xml:space="preserve">Publiskas personas mantas atsavināšanas likumā, </w:t>
            </w:r>
            <w:r w:rsidRPr="00F271F5">
              <w:rPr>
                <w:sz w:val="20"/>
                <w:szCs w:val="20"/>
              </w:rPr>
              <w:t xml:space="preserve">paredzot iespēju pašvaldībai piedāvāt nomniekam pirmpirkuma tiesības pie noteiktu nosacījumu izpildes </w:t>
            </w:r>
            <w:r w:rsidRPr="00F271F5">
              <w:rPr>
                <w:sz w:val="20"/>
                <w:szCs w:val="20"/>
              </w:rPr>
              <w:t>(</w:t>
            </w:r>
            <w:r w:rsidRPr="00F271F5">
              <w:rPr>
                <w:sz w:val="20"/>
                <w:szCs w:val="20"/>
              </w:rPr>
              <w:t xml:space="preserve">nomnieka ieguldījuma aktuālā vērtība ir 50% no kadastrālās </w:t>
            </w:r>
            <w:r w:rsidRPr="00BB0725">
              <w:rPr>
                <w:sz w:val="20"/>
                <w:szCs w:val="20"/>
              </w:rPr>
              <w:t>vērtības u.c.</w:t>
            </w:r>
            <w:r w:rsidRPr="00BB0725">
              <w:rPr>
                <w:i/>
                <w:sz w:val="20"/>
                <w:szCs w:val="20"/>
              </w:rPr>
              <w:t xml:space="preserve"> </w:t>
            </w:r>
          </w:p>
          <w:p w:rsidR="00BB0725" w:rsidRPr="00F271F5" w:rsidP="008F5366" w14:paraId="2C387885" w14:textId="18A3F62A">
            <w:pPr>
              <w:pStyle w:val="NormalWeb"/>
              <w:shd w:val="clear" w:color="auto" w:fill="FFFFFF"/>
              <w:spacing w:before="0" w:beforeAutospacing="0" w:after="0" w:afterAutospacing="0"/>
              <w:jc w:val="both"/>
              <w:textAlignment w:val="baseline"/>
              <w:rPr>
                <w:sz w:val="20"/>
                <w:szCs w:val="20"/>
              </w:rPr>
            </w:pPr>
            <w:r w:rsidRPr="00BB0725">
              <w:rPr>
                <w:sz w:val="20"/>
                <w:szCs w:val="20"/>
              </w:rPr>
              <w:t>Grozījumi Publiskas personas finanšu līdzekļu un mantas izšķērdēšanas novēršanas likumā</w:t>
            </w:r>
            <w:r>
              <w:t>.</w:t>
            </w:r>
          </w:p>
        </w:tc>
        <w:tc>
          <w:tcPr>
            <w:tcW w:w="2552" w:type="dxa"/>
          </w:tcPr>
          <w:p w:rsidR="008F5366" w:rsidRPr="00F271F5" w:rsidP="008F5366" w14:paraId="0D74536C" w14:textId="77777777">
            <w:pPr>
              <w:pStyle w:val="ListParagraph"/>
              <w:spacing w:after="0" w:line="240" w:lineRule="auto"/>
              <w:ind w:left="0"/>
              <w:jc w:val="both"/>
              <w:rPr>
                <w:rFonts w:ascii="Times New Roman" w:hAnsi="Times New Roman" w:cs="Times New Roman"/>
                <w:sz w:val="20"/>
                <w:szCs w:val="20"/>
              </w:rPr>
            </w:pPr>
            <w:r w:rsidRPr="00F271F5">
              <w:rPr>
                <w:rFonts w:ascii="Times New Roman" w:hAnsi="Times New Roman" w:cs="Times New Roman"/>
                <w:sz w:val="20"/>
                <w:szCs w:val="20"/>
              </w:rPr>
              <w:t>1.VARAM</w:t>
            </w:r>
          </w:p>
          <w:p w:rsidR="008F5366" w:rsidRPr="00F271F5" w:rsidP="008F5366" w14:paraId="42B10630" w14:textId="004A53A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2.Finanšu ministrija</w:t>
            </w:r>
          </w:p>
          <w:p w:rsidR="008F5366" w:rsidRPr="00F271F5" w:rsidP="00890CC8" w14:paraId="1C4742DF" w14:textId="3E775015">
            <w:pPr>
              <w:pStyle w:val="ListParagraph"/>
              <w:spacing w:after="0" w:line="240" w:lineRule="auto"/>
              <w:ind w:left="0"/>
              <w:jc w:val="both"/>
              <w:rPr>
                <w:rFonts w:ascii="Times New Roman" w:hAnsi="Times New Roman" w:cs="Times New Roman"/>
                <w:sz w:val="20"/>
                <w:szCs w:val="20"/>
              </w:rPr>
            </w:pPr>
            <w:r w:rsidRPr="00F271F5">
              <w:rPr>
                <w:rFonts w:ascii="Times New Roman" w:hAnsi="Times New Roman" w:cs="Times New Roman"/>
                <w:sz w:val="20"/>
                <w:szCs w:val="20"/>
              </w:rPr>
              <w:t>3.Tieslietu ministrija</w:t>
            </w:r>
          </w:p>
        </w:tc>
        <w:tc>
          <w:tcPr>
            <w:tcW w:w="1275" w:type="dxa"/>
          </w:tcPr>
          <w:p w:rsidR="00DE0975" w:rsidP="008F5366" w14:paraId="0A4A8934" w14:textId="4098D405">
            <w:pPr>
              <w:pStyle w:val="ListParagraph"/>
              <w:spacing w:after="0" w:line="240" w:lineRule="auto"/>
              <w:ind w:left="0"/>
              <w:jc w:val="both"/>
              <w:rPr>
                <w:rFonts w:ascii="Times New Roman" w:hAnsi="Times New Roman" w:cs="Times New Roman"/>
                <w:sz w:val="20"/>
                <w:szCs w:val="20"/>
              </w:rPr>
            </w:pPr>
          </w:p>
          <w:p w:rsidR="008F5366" w:rsidRPr="00F271F5" w:rsidP="008F5366" w14:paraId="74DD19E8" w14:textId="7179E36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6C2EF2" w:rsidP="006C2EF2" w14:paraId="07003002" w14:textId="4490C818">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Būtiskākie r</w:t>
      </w:r>
      <w:r w:rsidRPr="0023616B">
        <w:rPr>
          <w:rFonts w:ascii="Times New Roman" w:hAnsi="Times New Roman" w:cs="Times New Roman"/>
          <w:b/>
          <w:color w:val="000000"/>
          <w:sz w:val="24"/>
          <w:szCs w:val="24"/>
        </w:rPr>
        <w:t>iski</w:t>
      </w:r>
      <w:r w:rsidR="003F637F">
        <w:rPr>
          <w:rFonts w:ascii="Times New Roman" w:hAnsi="Times New Roman" w:cs="Times New Roman"/>
          <w:b/>
          <w:color w:val="000000"/>
          <w:sz w:val="24"/>
          <w:szCs w:val="24"/>
        </w:rPr>
        <w:t xml:space="preserve"> </w:t>
      </w:r>
      <w:r w:rsidRPr="00BD790F" w:rsidR="003F637F">
        <w:rPr>
          <w:rFonts w:ascii="Times New Roman" w:hAnsi="Times New Roman" w:cs="Times New Roman"/>
          <w:color w:val="000000"/>
          <w:sz w:val="24"/>
          <w:szCs w:val="24"/>
        </w:rPr>
        <w:t xml:space="preserve">(jāņem vērā </w:t>
      </w:r>
      <w:r w:rsidR="003F637F">
        <w:rPr>
          <w:rFonts w:ascii="Times New Roman" w:hAnsi="Times New Roman" w:cs="Times New Roman"/>
          <w:color w:val="000000"/>
          <w:sz w:val="24"/>
          <w:szCs w:val="24"/>
        </w:rPr>
        <w:t xml:space="preserve">arī </w:t>
      </w:r>
      <w:r w:rsidRPr="00BD790F" w:rsidR="003F637F">
        <w:rPr>
          <w:rFonts w:ascii="Times New Roman" w:hAnsi="Times New Roman" w:cs="Times New Roman"/>
          <w:color w:val="000000"/>
          <w:sz w:val="24"/>
          <w:szCs w:val="24"/>
        </w:rPr>
        <w:t>A</w:t>
      </w:r>
      <w:r w:rsidR="003F637F">
        <w:rPr>
          <w:rFonts w:ascii="Times New Roman" w:hAnsi="Times New Roman" w:cs="Times New Roman"/>
          <w:color w:val="000000"/>
          <w:sz w:val="24"/>
          <w:szCs w:val="24"/>
        </w:rPr>
        <w:t>2</w:t>
      </w:r>
      <w:r w:rsidRPr="00BD790F" w:rsidR="003F637F">
        <w:rPr>
          <w:rFonts w:ascii="Times New Roman" w:hAnsi="Times New Roman" w:cs="Times New Roman"/>
          <w:color w:val="000000"/>
          <w:sz w:val="24"/>
          <w:szCs w:val="24"/>
        </w:rPr>
        <w:t xml:space="preserve"> risinājuma būtiskākie riski)</w:t>
      </w:r>
      <w:r w:rsidRPr="00BD790F" w:rsidR="003F637F">
        <w:rPr>
          <w:rFonts w:ascii="Times New Roman" w:hAnsi="Times New Roman" w:cs="Times New Roman"/>
          <w:bCs/>
          <w:color w:val="000000"/>
          <w:sz w:val="24"/>
          <w:szCs w:val="24"/>
        </w:rPr>
        <w:t>:</w:t>
      </w:r>
    </w:p>
    <w:p w:rsidR="006C2EF2" w:rsidP="00C61E30" w14:paraId="2D3E6EDB" w14:textId="51685C9D">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Nav pieļaujama pašvaldības rīcības brīvība attiecībā uz pirmpirkuma tiesību piešķiršanu.</w:t>
      </w:r>
    </w:p>
    <w:p w:rsidR="006C2EF2" w:rsidP="00C61E30" w14:paraId="4F2F8EE4" w14:textId="76A64A98">
      <w:pPr>
        <w:pStyle w:val="ListParagraph"/>
        <w:numPr>
          <w:ilvl w:val="0"/>
          <w:numId w:val="2"/>
        </w:numPr>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8E689A">
        <w:rPr>
          <w:rFonts w:ascii="Times New Roman" w:hAnsi="Times New Roman" w:cs="Times New Roman"/>
          <w:color w:val="000000"/>
          <w:sz w:val="24"/>
          <w:szCs w:val="24"/>
        </w:rPr>
        <w:t>eikt</w:t>
      </w:r>
      <w:r>
        <w:rPr>
          <w:rFonts w:ascii="Times New Roman" w:hAnsi="Times New Roman" w:cs="Times New Roman"/>
          <w:color w:val="000000"/>
          <w:sz w:val="24"/>
          <w:szCs w:val="24"/>
        </w:rPr>
        <w:t>ie</w:t>
      </w:r>
      <w:r w:rsidRPr="008E689A">
        <w:rPr>
          <w:rFonts w:ascii="Times New Roman" w:hAnsi="Times New Roman" w:cs="Times New Roman"/>
          <w:color w:val="000000"/>
          <w:sz w:val="24"/>
          <w:szCs w:val="24"/>
        </w:rPr>
        <w:t xml:space="preserve"> ieguldījum</w:t>
      </w:r>
      <w:r>
        <w:rPr>
          <w:rFonts w:ascii="Times New Roman" w:hAnsi="Times New Roman" w:cs="Times New Roman"/>
          <w:color w:val="000000"/>
          <w:sz w:val="24"/>
          <w:szCs w:val="24"/>
        </w:rPr>
        <w:t>i var ietekmēt</w:t>
      </w:r>
      <w:r w:rsidRPr="008E689A">
        <w:rPr>
          <w:rFonts w:ascii="Times New Roman" w:hAnsi="Times New Roman" w:cs="Times New Roman"/>
          <w:color w:val="000000"/>
          <w:sz w:val="24"/>
          <w:szCs w:val="24"/>
        </w:rPr>
        <w:t xml:space="preserve"> nekustamā īpašuma kadas</w:t>
      </w:r>
      <w:r>
        <w:rPr>
          <w:rFonts w:ascii="Times New Roman" w:hAnsi="Times New Roman" w:cs="Times New Roman"/>
          <w:color w:val="000000"/>
          <w:sz w:val="24"/>
          <w:szCs w:val="24"/>
        </w:rPr>
        <w:t>trālo</w:t>
      </w:r>
      <w:r w:rsidRPr="008E689A">
        <w:rPr>
          <w:rFonts w:ascii="Times New Roman" w:hAnsi="Times New Roman" w:cs="Times New Roman"/>
          <w:color w:val="000000"/>
          <w:sz w:val="24"/>
          <w:szCs w:val="24"/>
        </w:rPr>
        <w:t xml:space="preserve"> vērtīb</w:t>
      </w:r>
      <w:r>
        <w:rPr>
          <w:rFonts w:ascii="Times New Roman" w:hAnsi="Times New Roman" w:cs="Times New Roman"/>
          <w:color w:val="000000"/>
          <w:sz w:val="24"/>
          <w:szCs w:val="24"/>
        </w:rPr>
        <w:t>u.</w:t>
      </w:r>
    </w:p>
    <w:p w:rsidR="00197CA2" w:rsidP="00C61E30" w14:paraId="6488A17A" w14:textId="3785ADBA">
      <w:pPr>
        <w:pStyle w:val="ListParagraph"/>
        <w:numPr>
          <w:ilvl w:val="0"/>
          <w:numId w:val="2"/>
        </w:numPr>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Principiem,</w:t>
      </w:r>
      <w:r>
        <w:rPr>
          <w:rFonts w:ascii="Times New Roman" w:hAnsi="Times New Roman" w:cs="Times New Roman"/>
          <w:color w:val="000000"/>
          <w:sz w:val="24"/>
          <w:szCs w:val="24"/>
        </w:rPr>
        <w:t xml:space="preserve"> pēc kuriem tiks novērtēts ieguldījuma apmērs un nomnieka </w:t>
      </w:r>
      <w:r w:rsidRPr="008E689A">
        <w:rPr>
          <w:rFonts w:ascii="Times New Roman" w:hAnsi="Times New Roman" w:cs="Times New Roman"/>
          <w:color w:val="000000"/>
          <w:sz w:val="24"/>
          <w:szCs w:val="24"/>
        </w:rPr>
        <w:t>finanšu līdzekļu ieguldīšanas kārtība</w:t>
      </w:r>
      <w:r w:rsidR="002828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jābūt definētiem caurspīdīgā procedūrā, lai </w:t>
      </w:r>
      <w:r w:rsidRPr="008E689A">
        <w:rPr>
          <w:rFonts w:ascii="Times New Roman" w:hAnsi="Times New Roman" w:cs="Times New Roman"/>
          <w:color w:val="000000"/>
          <w:sz w:val="24"/>
          <w:szCs w:val="24"/>
        </w:rPr>
        <w:t xml:space="preserve">nodrošinātu </w:t>
      </w:r>
      <w:r>
        <w:rPr>
          <w:rFonts w:ascii="Times New Roman" w:hAnsi="Times New Roman" w:cs="Times New Roman"/>
          <w:color w:val="000000"/>
          <w:sz w:val="24"/>
          <w:szCs w:val="24"/>
        </w:rPr>
        <w:t>pirmpirkuma tiesību</w:t>
      </w:r>
      <w:r w:rsidRPr="008E689A">
        <w:rPr>
          <w:rFonts w:ascii="Times New Roman" w:hAnsi="Times New Roman" w:cs="Times New Roman"/>
          <w:color w:val="000000"/>
          <w:sz w:val="24"/>
          <w:szCs w:val="24"/>
        </w:rPr>
        <w:t xml:space="preserve"> pilnvērtīgu kontroli</w:t>
      </w:r>
      <w:r>
        <w:rPr>
          <w:rFonts w:ascii="Times New Roman" w:hAnsi="Times New Roman" w:cs="Times New Roman"/>
          <w:color w:val="000000"/>
          <w:sz w:val="24"/>
          <w:szCs w:val="24"/>
        </w:rPr>
        <w:t>.</w:t>
      </w:r>
    </w:p>
    <w:p w:rsidR="00197CA2" w:rsidRPr="008E689A" w:rsidP="00C61E30" w14:paraId="1FBBF8EC" w14:textId="1D86EDA9">
      <w:pPr>
        <w:pStyle w:val="ListParagraph"/>
        <w:numPr>
          <w:ilvl w:val="0"/>
          <w:numId w:val="2"/>
        </w:numPr>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 pieļaujami gadījumi, kad pirmpirkuma tiesības tiek nodotas trešajām personām, </w:t>
      </w:r>
      <w:r w:rsidRPr="005F6AD6">
        <w:rPr>
          <w:rFonts w:ascii="Times New Roman" w:hAnsi="Times New Roman" w:cs="Times New Roman"/>
          <w:sz w:val="24"/>
          <w:szCs w:val="24"/>
        </w:rPr>
        <w:t>ja nomnieks būs veicis nepieciešamās investīcijas nekustamajā īpašumā, bet, tas pieņems lēmumu neizmantot pirmpirkuma tiesības</w:t>
      </w:r>
      <w:r>
        <w:rPr>
          <w:rFonts w:ascii="Times New Roman" w:hAnsi="Times New Roman" w:cs="Times New Roman"/>
          <w:sz w:val="24"/>
          <w:szCs w:val="24"/>
        </w:rPr>
        <w:t>.</w:t>
      </w:r>
    </w:p>
    <w:p w:rsidR="00174FBD" w:rsidP="00E6708C" w14:paraId="62004B86" w14:textId="77777777">
      <w:pPr>
        <w:spacing w:after="160" w:line="259" w:lineRule="auto"/>
        <w:jc w:val="both"/>
        <w:rPr>
          <w:rFonts w:ascii="Times New Roman" w:hAnsi="Times New Roman" w:cs="Times New Roman"/>
          <w:b/>
          <w:sz w:val="24"/>
          <w:szCs w:val="24"/>
        </w:rPr>
      </w:pPr>
    </w:p>
    <w:p w:rsidR="00E6708C" w:rsidP="00E6708C" w14:paraId="5B312C12" w14:textId="11A924A9">
      <w:pPr>
        <w:spacing w:after="160" w:line="259" w:lineRule="auto"/>
        <w:jc w:val="both"/>
        <w:rPr>
          <w:rFonts w:ascii="Times New Roman" w:hAnsi="Times New Roman" w:cs="Times New Roman"/>
          <w:sz w:val="24"/>
          <w:szCs w:val="24"/>
        </w:rPr>
      </w:pPr>
      <w:r w:rsidRPr="00E6708C">
        <w:rPr>
          <w:rFonts w:ascii="Times New Roman" w:hAnsi="Times New Roman" w:cs="Times New Roman"/>
          <w:b/>
          <w:sz w:val="24"/>
          <w:szCs w:val="24"/>
        </w:rPr>
        <w:t>Būtiskākie nosacījumi</w:t>
      </w:r>
      <w:r w:rsidRPr="00DF2912" w:rsidR="00DF2912">
        <w:rPr>
          <w:rFonts w:ascii="Times New Roman" w:hAnsi="Times New Roman" w:cs="Times New Roman"/>
          <w:sz w:val="24"/>
          <w:szCs w:val="24"/>
        </w:rPr>
        <w:t>:</w:t>
      </w:r>
    </w:p>
    <w:p w:rsidR="00E6708C" w:rsidRPr="008C5BF2" w:rsidP="005F0CB5" w14:paraId="1F32CE05" w14:textId="7DD68A06">
      <w:pPr>
        <w:pStyle w:val="ListParagraph"/>
        <w:numPr>
          <w:ilvl w:val="0"/>
          <w:numId w:val="11"/>
        </w:numPr>
        <w:spacing w:line="240" w:lineRule="auto"/>
        <w:jc w:val="both"/>
        <w:rPr>
          <w:rFonts w:ascii="Times New Roman" w:hAnsi="Times New Roman" w:cs="Times New Roman"/>
          <w:sz w:val="24"/>
          <w:szCs w:val="24"/>
        </w:rPr>
      </w:pPr>
      <w:r w:rsidRPr="00E6708C">
        <w:rPr>
          <w:rFonts w:ascii="Times New Roman" w:hAnsi="Times New Roman" w:cs="Times New Roman"/>
          <w:color w:val="000000"/>
          <w:sz w:val="24"/>
          <w:szCs w:val="24"/>
        </w:rPr>
        <w:t>Pirmpirkuma tiesības nomniekam tiek piešķirtas tiesiska darījuma (vienošanās) ceļā</w:t>
      </w:r>
      <w:r w:rsidR="001C052E">
        <w:rPr>
          <w:rFonts w:ascii="Times New Roman" w:hAnsi="Times New Roman" w:cs="Times New Roman"/>
          <w:color w:val="000000"/>
          <w:sz w:val="24"/>
          <w:szCs w:val="24"/>
        </w:rPr>
        <w:t>; kas ir privāttiesisks darījums.</w:t>
      </w:r>
    </w:p>
    <w:p w:rsidR="003F637F" w:rsidRPr="008C5BF2" w:rsidP="005F0CB5" w14:paraId="1C5C1A42" w14:textId="0E20D1FB">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Par pirmpirkuma tiesībām</w:t>
      </w:r>
      <w:r w:rsidRPr="008C5BF2">
        <w:rPr>
          <w:rFonts w:ascii="Times New Roman" w:hAnsi="Times New Roman" w:cs="Times New Roman"/>
          <w:sz w:val="24"/>
          <w:szCs w:val="24"/>
        </w:rPr>
        <w:t xml:space="preserve"> </w:t>
      </w:r>
      <w:r>
        <w:rPr>
          <w:rFonts w:ascii="Times New Roman" w:hAnsi="Times New Roman" w:cs="Times New Roman"/>
          <w:sz w:val="24"/>
          <w:szCs w:val="24"/>
        </w:rPr>
        <w:t>j</w:t>
      </w:r>
      <w:r w:rsidRPr="008C5BF2">
        <w:rPr>
          <w:rFonts w:ascii="Times New Roman" w:hAnsi="Times New Roman" w:cs="Times New Roman"/>
          <w:sz w:val="24"/>
          <w:szCs w:val="24"/>
        </w:rPr>
        <w:t xml:space="preserve">ābūt </w:t>
      </w:r>
      <w:r w:rsidRPr="008C5BF2">
        <w:rPr>
          <w:rFonts w:ascii="Times New Roman" w:hAnsi="Times New Roman" w:cs="Times New Roman"/>
          <w:sz w:val="24"/>
          <w:szCs w:val="24"/>
        </w:rPr>
        <w:t>zināmam</w:t>
      </w:r>
      <w:r>
        <w:rPr>
          <w:rFonts w:ascii="Times New Roman" w:hAnsi="Times New Roman" w:cs="Times New Roman"/>
          <w:sz w:val="24"/>
          <w:szCs w:val="24"/>
        </w:rPr>
        <w:t xml:space="preserve"> </w:t>
      </w:r>
      <w:r w:rsidRPr="008C5BF2">
        <w:rPr>
          <w:rFonts w:ascii="Times New Roman" w:hAnsi="Times New Roman" w:cs="Times New Roman"/>
          <w:sz w:val="24"/>
          <w:szCs w:val="24"/>
        </w:rPr>
        <w:t>nomas tiesību pretendentiem pirms nomas tiesību izsoles, publicējot attiecīgu  informāciju par nomas objektu.</w:t>
      </w:r>
    </w:p>
    <w:p w:rsidR="00E6708C" w:rsidP="005F0CB5" w14:paraId="3053DE04" w14:textId="6D9255C7">
      <w:pPr>
        <w:pStyle w:val="ListParagraph"/>
        <w:numPr>
          <w:ilvl w:val="0"/>
          <w:numId w:val="11"/>
        </w:numPr>
        <w:spacing w:line="240" w:lineRule="auto"/>
        <w:jc w:val="both"/>
        <w:rPr>
          <w:rFonts w:ascii="Times New Roman" w:hAnsi="Times New Roman" w:cs="Times New Roman"/>
          <w:sz w:val="24"/>
          <w:szCs w:val="24"/>
        </w:rPr>
      </w:pPr>
      <w:r w:rsidRPr="00E6708C">
        <w:rPr>
          <w:rFonts w:ascii="Times New Roman" w:hAnsi="Times New Roman" w:cs="Times New Roman"/>
          <w:sz w:val="24"/>
          <w:szCs w:val="24"/>
        </w:rPr>
        <w:t>Minimālais ieguldījuma apmērs (vismaz 50%)</w:t>
      </w:r>
      <w:r w:rsidR="00662999">
        <w:rPr>
          <w:rFonts w:ascii="Times New Roman" w:hAnsi="Times New Roman" w:cs="Times New Roman"/>
          <w:sz w:val="24"/>
          <w:szCs w:val="24"/>
        </w:rPr>
        <w:t xml:space="preserve"> tiek vērtēts</w:t>
      </w:r>
      <w:r w:rsidRPr="00E6708C">
        <w:rPr>
          <w:rFonts w:ascii="Times New Roman" w:hAnsi="Times New Roman" w:cs="Times New Roman"/>
          <w:sz w:val="24"/>
          <w:szCs w:val="24"/>
        </w:rPr>
        <w:t xml:space="preserve"> attiecībā pret nekustamā īpašuma kadastrālo vērtību, pie kuras pašvaldība var izskatīt iespēju piešķirt uzņēmējam pirmpirkuma tiesības, ja nomnieks nomas līguma termiņa laikā veic ieguldījumus nekustamajā īpašumā.</w:t>
      </w:r>
    </w:p>
    <w:p w:rsidR="00E6708C" w:rsidRPr="00E6708C" w:rsidP="005F0CB5" w14:paraId="4718093F" w14:textId="77777777">
      <w:pPr>
        <w:pStyle w:val="ListParagraph"/>
        <w:numPr>
          <w:ilvl w:val="0"/>
          <w:numId w:val="11"/>
        </w:numPr>
        <w:spacing w:line="240" w:lineRule="auto"/>
        <w:jc w:val="both"/>
        <w:rPr>
          <w:rFonts w:ascii="Times New Roman" w:hAnsi="Times New Roman" w:cs="Times New Roman"/>
          <w:sz w:val="24"/>
          <w:szCs w:val="24"/>
        </w:rPr>
      </w:pPr>
      <w:r w:rsidRPr="00E6708C">
        <w:rPr>
          <w:rFonts w:ascii="Times New Roman" w:hAnsi="Times New Roman" w:cs="Times New Roman"/>
          <w:color w:val="000000"/>
          <w:sz w:val="24"/>
          <w:szCs w:val="24"/>
        </w:rPr>
        <w:t>Minimālais ieguldījuma apmērs tiek noteikts pret ieguldījuma veikšanas gada attiecīgā nekustamā īpašuma kadastrālo vērtību.</w:t>
      </w:r>
    </w:p>
    <w:p w:rsidR="00E6708C" w:rsidP="005F0CB5" w14:paraId="62C62A49" w14:textId="1C243306">
      <w:pPr>
        <w:pStyle w:val="ListParagraph"/>
        <w:numPr>
          <w:ilvl w:val="0"/>
          <w:numId w:val="11"/>
        </w:numPr>
        <w:spacing w:line="240" w:lineRule="auto"/>
        <w:jc w:val="both"/>
        <w:rPr>
          <w:rFonts w:ascii="Times New Roman" w:hAnsi="Times New Roman" w:cs="Times New Roman"/>
          <w:sz w:val="24"/>
          <w:szCs w:val="24"/>
        </w:rPr>
      </w:pPr>
      <w:r w:rsidRPr="00E6708C">
        <w:rPr>
          <w:rFonts w:ascii="Times New Roman" w:hAnsi="Times New Roman" w:cs="Times New Roman"/>
          <w:color w:val="000000"/>
          <w:sz w:val="24"/>
          <w:szCs w:val="24"/>
        </w:rPr>
        <w:t xml:space="preserve">Ja </w:t>
      </w:r>
      <w:r w:rsidRPr="00E6708C">
        <w:rPr>
          <w:rFonts w:ascii="Times New Roman" w:hAnsi="Times New Roman" w:cs="Times New Roman"/>
          <w:sz w:val="24"/>
          <w:szCs w:val="24"/>
        </w:rPr>
        <w:t>nomnieks ir veicis nepieciešamās investīcijas nekustamajā īpašumā, bet izvēlas neizmantot pirmpirkuma tiesības, tās nevar pāriet</w:t>
      </w:r>
      <w:r w:rsidR="00FD6438">
        <w:rPr>
          <w:rFonts w:ascii="Times New Roman" w:hAnsi="Times New Roman" w:cs="Times New Roman"/>
          <w:sz w:val="24"/>
          <w:szCs w:val="24"/>
        </w:rPr>
        <w:t xml:space="preserve"> (t.sk. nevar tikt pārdotas)</w:t>
      </w:r>
      <w:r w:rsidRPr="00E6708C">
        <w:rPr>
          <w:rFonts w:ascii="Times New Roman" w:hAnsi="Times New Roman" w:cs="Times New Roman"/>
          <w:sz w:val="24"/>
          <w:szCs w:val="24"/>
        </w:rPr>
        <w:t xml:space="preserve"> trešās personas rīcībā.</w:t>
      </w:r>
    </w:p>
    <w:p w:rsidR="00E6708C" w:rsidP="005F0CB5" w14:paraId="5AADFB2A" w14:textId="495735A8">
      <w:pPr>
        <w:pStyle w:val="ListParagraph"/>
        <w:numPr>
          <w:ilvl w:val="0"/>
          <w:numId w:val="11"/>
        </w:numPr>
        <w:spacing w:line="240" w:lineRule="auto"/>
        <w:jc w:val="both"/>
        <w:rPr>
          <w:rFonts w:ascii="Times New Roman" w:hAnsi="Times New Roman" w:cs="Times New Roman"/>
          <w:sz w:val="24"/>
          <w:szCs w:val="24"/>
        </w:rPr>
      </w:pPr>
      <w:r w:rsidRPr="00E6708C">
        <w:rPr>
          <w:rFonts w:ascii="Times New Roman" w:hAnsi="Times New Roman" w:cs="Times New Roman"/>
          <w:sz w:val="24"/>
          <w:szCs w:val="24"/>
        </w:rPr>
        <w:t>Izmaksas</w:t>
      </w:r>
      <w:r w:rsidR="0028282A">
        <w:rPr>
          <w:rFonts w:ascii="Times New Roman" w:hAnsi="Times New Roman" w:cs="Times New Roman"/>
          <w:sz w:val="24"/>
          <w:szCs w:val="24"/>
        </w:rPr>
        <w:t>,</w:t>
      </w:r>
      <w:r w:rsidRPr="00E6708C">
        <w:rPr>
          <w:rFonts w:ascii="Times New Roman" w:hAnsi="Times New Roman" w:cs="Times New Roman"/>
          <w:sz w:val="24"/>
          <w:szCs w:val="24"/>
        </w:rPr>
        <w:t xml:space="preserve"> kas saistītas ar ieguldījuma novērtēšanu, ja tiek paredzēts piesaistīt sertificētāju vērtētāju, sedz attiecīgā īpašuma nomnieks.</w:t>
      </w:r>
    </w:p>
    <w:p w:rsidR="00824137" w:rsidRPr="002551A9" w:rsidP="005F0CB5" w14:paraId="122CAFCB" w14:textId="5F89537F">
      <w:pPr>
        <w:pStyle w:val="ListParagraph"/>
        <w:numPr>
          <w:ilvl w:val="0"/>
          <w:numId w:val="11"/>
        </w:numPr>
        <w:spacing w:line="240" w:lineRule="auto"/>
        <w:jc w:val="both"/>
        <w:rPr>
          <w:rFonts w:ascii="Times New Roman" w:hAnsi="Times New Roman" w:cs="Times New Roman"/>
          <w:sz w:val="24"/>
          <w:szCs w:val="24"/>
        </w:rPr>
      </w:pPr>
      <w:r w:rsidRPr="00E6708C">
        <w:rPr>
          <w:rFonts w:ascii="Times New Roman" w:hAnsi="Times New Roman" w:cs="Times New Roman"/>
          <w:color w:val="000000"/>
          <w:sz w:val="24"/>
          <w:szCs w:val="24"/>
        </w:rPr>
        <w:t xml:space="preserve">Ja nomnieks ir negodprātīgs (piemēram, nemaksā nomas maksu) nomas līguma laikā, tam piešķirtās pirmpirkuma tiesības ir anulējamas, jo </w:t>
      </w:r>
      <w:r w:rsidRPr="00E6708C" w:rsidR="004957D5">
        <w:rPr>
          <w:rFonts w:ascii="Times New Roman" w:hAnsi="Times New Roman" w:cs="Times New Roman"/>
          <w:color w:val="000000"/>
          <w:sz w:val="24"/>
          <w:szCs w:val="24"/>
        </w:rPr>
        <w:t>nav veikti ieguldījumi, saskaņā ar kuriem piešķirtas pirmpirkuma tiesības</w:t>
      </w:r>
      <w:r w:rsidRPr="00E6708C">
        <w:rPr>
          <w:rFonts w:ascii="Times New Roman" w:hAnsi="Times New Roman" w:cs="Times New Roman"/>
          <w:color w:val="000000"/>
          <w:sz w:val="24"/>
          <w:szCs w:val="24"/>
        </w:rPr>
        <w:t>.</w:t>
      </w:r>
    </w:p>
    <w:p w:rsidR="006D7C29" w:rsidRPr="00FD6438" w:rsidP="005F0CB5" w14:paraId="3DDE4D27" w14:textId="4E25E4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Pirmpirkuma tiesību piešķiršanas atteikums no pašvaldības puses nav klasificējams kā vispārīgais administratīvais akts.</w:t>
      </w:r>
    </w:p>
    <w:p w:rsidR="00483B61" w:rsidP="002860C1" w14:paraId="6EAF21F6" w14:textId="1C9B75DA">
      <w:pPr>
        <w:spacing w:after="160" w:line="259" w:lineRule="auto"/>
        <w:jc w:val="both"/>
        <w:rPr>
          <w:rFonts w:ascii="Times New Roman" w:hAnsi="Times New Roman" w:cs="Times New Roman"/>
          <w:b/>
          <w:bCs/>
          <w:color w:val="000000"/>
          <w:sz w:val="24"/>
          <w:szCs w:val="24"/>
        </w:rPr>
      </w:pPr>
      <w:r w:rsidRPr="00FD6438">
        <w:rPr>
          <w:rFonts w:ascii="Times New Roman" w:hAnsi="Times New Roman" w:cs="Times New Roman"/>
          <w:b/>
          <w:bCs/>
          <w:color w:val="000000"/>
          <w:sz w:val="24"/>
          <w:szCs w:val="24"/>
        </w:rPr>
        <w:t>Ietekme uz valsts un pašvaldību budžetu</w:t>
      </w:r>
      <w:r w:rsidRPr="00FD6438" w:rsidR="00FD6438">
        <w:rPr>
          <w:rFonts w:ascii="Times New Roman" w:hAnsi="Times New Roman" w:cs="Times New Roman"/>
          <w:b/>
          <w:bCs/>
          <w:color w:val="000000"/>
          <w:sz w:val="24"/>
          <w:szCs w:val="24"/>
        </w:rPr>
        <w:t>:</w:t>
      </w:r>
    </w:p>
    <w:p w:rsidR="008C5BF2" w:rsidP="008C5BF2" w14:paraId="2988FB9E" w14:textId="23B5D1DF">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53" w:name="_Toc493682472"/>
      <w:bookmarkStart w:id="54" w:name="_Toc503776187"/>
      <w:bookmarkStart w:id="55" w:name="_Toc503776662"/>
      <w:bookmarkStart w:id="56" w:name="_Toc503785988"/>
      <w:bookmarkStart w:id="57" w:name="_Toc256000006"/>
      <w:bookmarkStart w:id="58" w:name="_Toc256000059"/>
      <w:r>
        <w:rPr>
          <w:rFonts w:ascii="Times New Roman" w:hAnsi="Times New Roman" w:cs="Times New Roman"/>
          <w:b/>
          <w:bCs/>
          <w:color w:val="000000"/>
          <w:sz w:val="24"/>
          <w:szCs w:val="24"/>
        </w:rPr>
        <w:t>Kārtējais saimnieciskais gads (2018.) un turpmākie trīs gadi</w:t>
      </w:r>
      <w:r w:rsidR="001516FB">
        <w:rPr>
          <w:rFonts w:ascii="Times New Roman" w:hAnsi="Times New Roman" w:cs="Times New Roman"/>
          <w:b/>
          <w:bCs/>
          <w:color w:val="000000"/>
          <w:sz w:val="24"/>
          <w:szCs w:val="24"/>
        </w:rPr>
        <w:t xml:space="preserve">: </w:t>
      </w:r>
      <w:r>
        <w:rPr>
          <w:rFonts w:ascii="Times New Roman" w:eastAsia="Times New Roman" w:hAnsi="Times New Roman" w:cs="Times New Roman"/>
          <w:color w:val="auto"/>
          <w:sz w:val="24"/>
          <w:szCs w:val="24"/>
        </w:rPr>
        <w:t xml:space="preserve">paredzama šī priekšlikuma </w:t>
      </w:r>
      <w:r w:rsidRPr="00FD6438">
        <w:rPr>
          <w:rFonts w:ascii="Times New Roman" w:eastAsia="Times New Roman" w:hAnsi="Times New Roman" w:cs="Times New Roman"/>
          <w:b/>
          <w:color w:val="auto"/>
          <w:sz w:val="24"/>
          <w:szCs w:val="24"/>
        </w:rPr>
        <w:t>neitrāla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bookmarkEnd w:id="58"/>
      <w:bookmarkEnd w:id="57"/>
      <w:bookmarkEnd w:id="53"/>
      <w:bookmarkEnd w:id="54"/>
      <w:bookmarkEnd w:id="55"/>
      <w:bookmarkEnd w:id="56"/>
    </w:p>
    <w:p w:rsidR="0036469F" w:rsidRPr="0036469F" w:rsidP="0036469F" w14:paraId="6EBB2586" w14:textId="77777777"/>
    <w:p w:rsidR="00FD6438" w:rsidP="00FD6438" w14:paraId="54F51138" w14:textId="15FB33C5">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59" w:name="_Toc486576518"/>
      <w:bookmarkStart w:id="60" w:name="_Toc486576647"/>
      <w:bookmarkStart w:id="61" w:name="_Toc486576886"/>
      <w:bookmarkStart w:id="62" w:name="_Toc486577107"/>
      <w:bookmarkStart w:id="63" w:name="_Toc493682473"/>
      <w:bookmarkStart w:id="64" w:name="_Toc503776188"/>
      <w:bookmarkStart w:id="65" w:name="_Toc503776663"/>
      <w:bookmarkStart w:id="66" w:name="_Toc503785989"/>
      <w:bookmarkStart w:id="67" w:name="_Toc486513069"/>
      <w:bookmarkStart w:id="68" w:name="_Toc256000007"/>
      <w:bookmarkStart w:id="69" w:name="_Toc256000060"/>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w:t>
      </w:r>
      <w:bookmarkEnd w:id="69"/>
      <w:bookmarkEnd w:id="68"/>
      <w:bookmarkEnd w:id="59"/>
      <w:bookmarkEnd w:id="60"/>
      <w:bookmarkEnd w:id="61"/>
      <w:bookmarkEnd w:id="62"/>
      <w:bookmarkEnd w:id="63"/>
      <w:bookmarkEnd w:id="64"/>
      <w:bookmarkEnd w:id="65"/>
      <w:bookmarkEnd w:id="66"/>
    </w:p>
    <w:p w:rsidR="00FD6438" w:rsidRPr="00FD6438" w:rsidP="005F0CB5" w14:paraId="69AEDEFA" w14:textId="4A01F515">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70" w:name="_Toc486576519"/>
      <w:bookmarkStart w:id="71" w:name="_Toc486576648"/>
      <w:bookmarkStart w:id="72" w:name="_Toc486576887"/>
      <w:bookmarkStart w:id="73" w:name="_Toc486577108"/>
      <w:bookmarkStart w:id="74" w:name="_Toc493682474"/>
      <w:bookmarkStart w:id="75" w:name="_Toc503776189"/>
      <w:bookmarkStart w:id="76" w:name="_Toc503776664"/>
      <w:bookmarkStart w:id="77" w:name="_Toc503785990"/>
      <w:bookmarkStart w:id="78" w:name="_Toc256000008"/>
      <w:bookmarkStart w:id="79" w:name="_Toc256000061"/>
      <w:r>
        <w:rPr>
          <w:rFonts w:ascii="Times New Roman" w:eastAsia="Times New Roman" w:hAnsi="Times New Roman" w:cs="Times New Roman"/>
          <w:color w:val="auto"/>
          <w:sz w:val="24"/>
          <w:szCs w:val="24"/>
        </w:rPr>
        <w:t>š</w:t>
      </w:r>
      <w:r w:rsidRPr="00FD6438" w:rsidR="00B60807">
        <w:rPr>
          <w:rFonts w:ascii="Times New Roman" w:eastAsia="Times New Roman" w:hAnsi="Times New Roman" w:cs="Times New Roman"/>
          <w:color w:val="auto"/>
          <w:sz w:val="24"/>
          <w:szCs w:val="24"/>
        </w:rPr>
        <w:t>ī</w:t>
      </w:r>
      <w:r w:rsidRPr="00FD6438">
        <w:rPr>
          <w:rFonts w:ascii="Times New Roman" w:eastAsia="Times New Roman" w:hAnsi="Times New Roman" w:cs="Times New Roman"/>
          <w:color w:val="auto"/>
          <w:sz w:val="24"/>
          <w:szCs w:val="24"/>
        </w:rPr>
        <w:t xml:space="preserve"> atbalsta</w:t>
      </w:r>
      <w:r w:rsidRPr="00FD6438" w:rsidR="00B60807">
        <w:rPr>
          <w:rFonts w:ascii="Times New Roman" w:eastAsia="Times New Roman" w:hAnsi="Times New Roman" w:cs="Times New Roman"/>
          <w:color w:val="auto"/>
          <w:sz w:val="24"/>
          <w:szCs w:val="24"/>
        </w:rPr>
        <w:t xml:space="preserve"> mehāni</w:t>
      </w:r>
      <w:r>
        <w:rPr>
          <w:rFonts w:ascii="Times New Roman" w:eastAsia="Times New Roman" w:hAnsi="Times New Roman" w:cs="Times New Roman"/>
          <w:color w:val="auto"/>
          <w:sz w:val="24"/>
          <w:szCs w:val="24"/>
        </w:rPr>
        <w:t>sma izmantošana, īstenošana neparedz papildu</w:t>
      </w:r>
      <w:r w:rsidRPr="00FD6438" w:rsidR="00B60807">
        <w:rPr>
          <w:rFonts w:ascii="Times New Roman" w:eastAsia="Times New Roman" w:hAnsi="Times New Roman" w:cs="Times New Roman"/>
          <w:color w:val="auto"/>
          <w:sz w:val="24"/>
          <w:szCs w:val="24"/>
        </w:rPr>
        <w:t xml:space="preserve"> f</w:t>
      </w:r>
      <w:r w:rsidRPr="00FD6438">
        <w:rPr>
          <w:rFonts w:ascii="Times New Roman" w:eastAsia="Times New Roman" w:hAnsi="Times New Roman" w:cs="Times New Roman"/>
          <w:color w:val="auto"/>
          <w:sz w:val="24"/>
          <w:szCs w:val="24"/>
        </w:rPr>
        <w:t>inanšu līdzekļus no pašvaldības</w:t>
      </w:r>
      <w:r>
        <w:rPr>
          <w:rFonts w:ascii="Times New Roman" w:eastAsia="Times New Roman" w:hAnsi="Times New Roman" w:cs="Times New Roman"/>
          <w:color w:val="auto"/>
          <w:sz w:val="24"/>
          <w:szCs w:val="24"/>
        </w:rPr>
        <w:t xml:space="preserve"> budžeta</w:t>
      </w:r>
      <w:r w:rsidRPr="00FD6438">
        <w:rPr>
          <w:rFonts w:ascii="Times New Roman" w:eastAsia="Times New Roman" w:hAnsi="Times New Roman" w:cs="Times New Roman"/>
          <w:color w:val="auto"/>
          <w:sz w:val="24"/>
          <w:szCs w:val="24"/>
        </w:rPr>
        <w:t>;</w:t>
      </w:r>
      <w:bookmarkEnd w:id="79"/>
      <w:bookmarkEnd w:id="78"/>
      <w:bookmarkEnd w:id="70"/>
      <w:bookmarkEnd w:id="71"/>
      <w:bookmarkEnd w:id="72"/>
      <w:bookmarkEnd w:id="73"/>
      <w:bookmarkEnd w:id="74"/>
      <w:bookmarkEnd w:id="75"/>
      <w:bookmarkEnd w:id="76"/>
      <w:bookmarkEnd w:id="77"/>
      <w:r w:rsidRPr="00FD6438" w:rsidR="00B60807">
        <w:rPr>
          <w:rFonts w:ascii="Times New Roman" w:eastAsia="Times New Roman" w:hAnsi="Times New Roman" w:cs="Times New Roman"/>
          <w:color w:val="auto"/>
          <w:sz w:val="24"/>
          <w:szCs w:val="24"/>
        </w:rPr>
        <w:t xml:space="preserve"> </w:t>
      </w:r>
    </w:p>
    <w:p w:rsidR="00FD6438" w:rsidRPr="00FD6438" w:rsidP="005F0CB5" w14:paraId="3E4C1A2A" w14:textId="3219A695">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80" w:name="_Toc486576520"/>
      <w:bookmarkStart w:id="81" w:name="_Toc486576649"/>
      <w:bookmarkStart w:id="82" w:name="_Toc486576888"/>
      <w:bookmarkStart w:id="83" w:name="_Toc486577109"/>
      <w:bookmarkStart w:id="84" w:name="_Toc493682475"/>
      <w:bookmarkStart w:id="85" w:name="_Toc503776190"/>
      <w:bookmarkStart w:id="86" w:name="_Toc503776665"/>
      <w:bookmarkStart w:id="87" w:name="_Toc503785991"/>
      <w:bookmarkStart w:id="88" w:name="_Toc256000009"/>
      <w:bookmarkStart w:id="89" w:name="_Toc256000062"/>
      <w:r>
        <w:rPr>
          <w:rFonts w:ascii="Times New Roman" w:eastAsia="Times New Roman" w:hAnsi="Times New Roman" w:cs="Times New Roman"/>
          <w:color w:val="auto"/>
          <w:sz w:val="24"/>
          <w:szCs w:val="24"/>
        </w:rPr>
        <w:t>nekustamā īpašuma jeb nomas objekta pārdošanas gadījumā pašvaldība kompensētu</w:t>
      </w:r>
      <w:r w:rsidR="00842280">
        <w:rPr>
          <w:rFonts w:ascii="Times New Roman" w:eastAsia="Times New Roman" w:hAnsi="Times New Roman" w:cs="Times New Roman"/>
          <w:color w:val="auto"/>
          <w:sz w:val="24"/>
          <w:szCs w:val="24"/>
        </w:rPr>
        <w:t xml:space="preserve"> - daļēji atgrieztu budžetā (kā ieņēmumus no nomas objekta pārdošanas)</w:t>
      </w:r>
      <w:r>
        <w:rPr>
          <w:rFonts w:ascii="Times New Roman" w:eastAsia="Times New Roman" w:hAnsi="Times New Roman" w:cs="Times New Roman"/>
          <w:color w:val="auto"/>
          <w:sz w:val="24"/>
          <w:szCs w:val="24"/>
        </w:rPr>
        <w:t xml:space="preserve"> savus ieguldītos finanšu līdzekļus, kas objektā ir bijuši ieguldīti</w:t>
      </w:r>
      <w:bookmarkEnd w:id="67"/>
      <w:bookmarkEnd w:id="80"/>
      <w:bookmarkEnd w:id="81"/>
      <w:bookmarkEnd w:id="82"/>
      <w:bookmarkEnd w:id="83"/>
      <w:bookmarkEnd w:id="84"/>
      <w:bookmarkEnd w:id="85"/>
      <w:bookmarkEnd w:id="86"/>
      <w:bookmarkEnd w:id="87"/>
      <w:r w:rsidR="00842280">
        <w:rPr>
          <w:rFonts w:ascii="Times New Roman" w:eastAsia="Times New Roman" w:hAnsi="Times New Roman" w:cs="Times New Roman"/>
          <w:color w:val="auto"/>
          <w:sz w:val="24"/>
          <w:szCs w:val="24"/>
        </w:rPr>
        <w:t>.</w:t>
      </w:r>
      <w:r w:rsidR="00E57224">
        <w:rPr>
          <w:rFonts w:ascii="Times New Roman" w:eastAsia="Times New Roman" w:hAnsi="Times New Roman" w:cs="Times New Roman"/>
          <w:color w:val="auto"/>
          <w:sz w:val="24"/>
          <w:szCs w:val="24"/>
        </w:rPr>
        <w:t xml:space="preserve"> Ja pašvaldība nomas objektā savus finanšu līdzekļus nav ieguldījusi, piemēram, veikusi kādus remontdarbus, tad attiecīgi izdevumu kompensācija nav iespējama.</w:t>
      </w:r>
      <w:bookmarkEnd w:id="89"/>
      <w:bookmarkEnd w:id="88"/>
    </w:p>
    <w:p w:rsidR="00FD6438" w:rsidP="00FD6438" w14:paraId="47C56BFD" w14:textId="77777777">
      <w:pPr>
        <w:spacing w:after="120" w:line="240" w:lineRule="auto"/>
        <w:rPr>
          <w:rFonts w:ascii="Times New Roman" w:hAnsi="Times New Roman" w:cs="Times New Roman"/>
          <w:b/>
          <w:sz w:val="24"/>
          <w:szCs w:val="24"/>
        </w:rPr>
      </w:pPr>
    </w:p>
    <w:p w:rsidR="00FD6438" w:rsidP="00FD6438" w14:paraId="2E5F3673" w14:textId="1B16D9B5">
      <w:pPr>
        <w:spacing w:after="120" w:line="240" w:lineRule="auto"/>
        <w:rPr>
          <w:rFonts w:ascii="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sidRPr="00FD6438">
        <w:rPr>
          <w:rFonts w:ascii="Times New Roman" w:hAnsi="Times New Roman" w:cs="Times New Roman"/>
          <w:sz w:val="24"/>
          <w:szCs w:val="24"/>
        </w:rPr>
        <w:t xml:space="preserve">: </w:t>
      </w:r>
    </w:p>
    <w:p w:rsidR="00FD6438" w:rsidRPr="00FD6438" w:rsidP="005F0CB5" w14:paraId="69680AB9" w14:textId="5A93EEC2">
      <w:pPr>
        <w:pStyle w:val="ListParagraph"/>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FD6438" w:rsidR="00B60807">
        <w:rPr>
          <w:rFonts w:ascii="Times New Roman" w:eastAsia="Times New Roman" w:hAnsi="Times New Roman" w:cs="Times New Roman"/>
          <w:sz w:val="24"/>
          <w:szCs w:val="24"/>
        </w:rPr>
        <w:t>nekustamā īpašuma pārdošanas gadījumā iegūs ilgtermiņa nekustamā īpašuma nodokļa maksātāju pa</w:t>
      </w:r>
      <w:r>
        <w:rPr>
          <w:rFonts w:ascii="Times New Roman" w:eastAsia="Times New Roman" w:hAnsi="Times New Roman" w:cs="Times New Roman"/>
          <w:sz w:val="24"/>
          <w:szCs w:val="24"/>
        </w:rPr>
        <w:t>r īpašumu ar augstāku vērtību</w:t>
      </w:r>
      <w:r w:rsidR="008C5BF2">
        <w:rPr>
          <w:rFonts w:ascii="Times New Roman" w:eastAsia="Times New Roman" w:hAnsi="Times New Roman" w:cs="Times New Roman"/>
          <w:sz w:val="24"/>
          <w:szCs w:val="24"/>
        </w:rPr>
        <w:t>, nekā</w:t>
      </w:r>
      <w:r>
        <w:rPr>
          <w:rFonts w:ascii="Times New Roman" w:eastAsia="Times New Roman" w:hAnsi="Times New Roman" w:cs="Times New Roman"/>
          <w:sz w:val="24"/>
          <w:szCs w:val="24"/>
        </w:rPr>
        <w:t xml:space="preserve"> vērtība ir bijusi sākotnēji;</w:t>
      </w:r>
    </w:p>
    <w:p w:rsidR="000E4215" w:rsidRPr="0075605A" w:rsidP="0075605A" w14:paraId="48BA2E78" w14:textId="151BA26F">
      <w:pPr>
        <w:pStyle w:val="ListParagraph"/>
        <w:numPr>
          <w:ilvl w:val="0"/>
          <w:numId w:val="22"/>
        </w:numPr>
        <w:spacing w:after="0" w:line="240" w:lineRule="auto"/>
        <w:jc w:val="both"/>
        <w:rPr>
          <w:rFonts w:ascii="Times New Roman" w:eastAsia="Times New Roman" w:hAnsi="Times New Roman" w:cs="Times New Roman"/>
          <w:sz w:val="24"/>
          <w:szCs w:val="24"/>
        </w:rPr>
      </w:pPr>
      <w:r w:rsidRPr="00FD6438">
        <w:rPr>
          <w:rFonts w:ascii="Times New Roman" w:eastAsia="Times New Roman" w:hAnsi="Times New Roman" w:cs="Times New Roman"/>
          <w:sz w:val="24"/>
          <w:szCs w:val="24"/>
        </w:rPr>
        <w:t xml:space="preserve">šāds uzņēmējdarbības vides sekmēšanas instruments var radīt </w:t>
      </w:r>
      <w:r w:rsidRPr="00FD6438">
        <w:rPr>
          <w:rFonts w:ascii="Times New Roman" w:eastAsia="Times New Roman" w:hAnsi="Times New Roman" w:cs="Times New Roman"/>
          <w:b/>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bookmarkStart w:id="90" w:name="_Toc486576650"/>
      <w:bookmarkStart w:id="91" w:name="_Toc486577110"/>
      <w:bookmarkStart w:id="92" w:name="_Toc493682476"/>
    </w:p>
    <w:p w:rsidR="006C1B8A" w:rsidRPr="000475DF" w:rsidP="000475DF" w14:paraId="2AC305AF" w14:textId="39032549">
      <w:pPr>
        <w:pStyle w:val="Heading1"/>
        <w:shd w:val="clear" w:color="auto" w:fill="FFF2CC" w:themeFill="accent4" w:themeFillTint="33"/>
        <w:rPr>
          <w:rStyle w:val="Strong"/>
          <w:rFonts w:ascii="Times New Roman" w:hAnsi="Times New Roman" w:cs="Times New Roman"/>
          <w:b w:val="0"/>
          <w:i/>
          <w:color w:val="auto"/>
          <w:sz w:val="24"/>
          <w:szCs w:val="24"/>
        </w:rPr>
      </w:pPr>
      <w:bookmarkStart w:id="93" w:name="_Toc503776666"/>
      <w:bookmarkStart w:id="94" w:name="_Toc503785992"/>
      <w:bookmarkStart w:id="95" w:name="_Toc256000010"/>
      <w:bookmarkStart w:id="96" w:name="_Toc256000063"/>
      <w:r w:rsidRPr="000475DF">
        <w:rPr>
          <w:rStyle w:val="Strong"/>
          <w:rFonts w:ascii="Times New Roman" w:hAnsi="Times New Roman" w:cs="Times New Roman"/>
          <w:color w:val="auto"/>
          <w:sz w:val="24"/>
          <w:szCs w:val="24"/>
        </w:rPr>
        <w:t>A2 r</w:t>
      </w:r>
      <w:r w:rsidRPr="000475DF">
        <w:rPr>
          <w:rStyle w:val="Strong"/>
          <w:rFonts w:ascii="Times New Roman" w:hAnsi="Times New Roman" w:cs="Times New Roman"/>
          <w:color w:val="auto"/>
          <w:sz w:val="24"/>
          <w:szCs w:val="24"/>
        </w:rPr>
        <w:t>isinājums: Pašvaldības nekustamā īpašuma noma ar izpirkuma tiesībām</w:t>
      </w:r>
      <w:bookmarkEnd w:id="96"/>
      <w:bookmarkEnd w:id="95"/>
      <w:bookmarkEnd w:id="90"/>
      <w:bookmarkEnd w:id="91"/>
      <w:bookmarkEnd w:id="92"/>
      <w:bookmarkEnd w:id="93"/>
      <w:bookmarkEnd w:id="94"/>
    </w:p>
    <w:p w:rsidR="00B93619" w:rsidP="000E4215" w14:paraId="7DD37263" w14:textId="4D7881BB">
      <w:pPr>
        <w:pStyle w:val="NormalWeb"/>
        <w:shd w:val="clear" w:color="auto" w:fill="FFF2CC" w:themeFill="accent4" w:themeFillTint="33"/>
        <w:spacing w:before="120" w:beforeAutospacing="0" w:after="0" w:afterAutospacing="0"/>
        <w:jc w:val="both"/>
        <w:textAlignment w:val="baseline"/>
      </w:pPr>
      <w:r>
        <w:t xml:space="preserve">Šis risinājums paredz normatīvajos aktos noteikt iespēju </w:t>
      </w:r>
      <w:r w:rsidRPr="006C707C">
        <w:rPr>
          <w:b/>
        </w:rPr>
        <w:t xml:space="preserve">publiskas personas nekustamā īpašuma nomas līguma nostiprināšanu ar </w:t>
      </w:r>
      <w:r>
        <w:rPr>
          <w:b/>
        </w:rPr>
        <w:t>izpirkuma</w:t>
      </w:r>
      <w:r w:rsidRPr="006C707C">
        <w:rPr>
          <w:b/>
        </w:rPr>
        <w:t xml:space="preserve"> tiesībām </w:t>
      </w:r>
      <w:r w:rsidRPr="00777AB4">
        <w:rPr>
          <w:b/>
          <w:u w:val="single"/>
        </w:rPr>
        <w:t>zemesgrāmatā</w:t>
      </w:r>
      <w:r w:rsidR="00890CC8">
        <w:rPr>
          <w:b/>
        </w:rPr>
        <w:t>.</w:t>
      </w:r>
    </w:p>
    <w:p w:rsidR="00F271F5" w:rsidRPr="00A94F3D" w:rsidP="00120C3E" w14:paraId="2D4AAD01" w14:textId="2ED57771">
      <w:pPr>
        <w:pStyle w:val="NormalWeb"/>
        <w:shd w:val="clear" w:color="auto" w:fill="FFFFFF"/>
        <w:spacing w:before="120" w:beforeAutospacing="0" w:after="0" w:afterAutospacing="0"/>
        <w:jc w:val="both"/>
        <w:textAlignment w:val="baseline"/>
      </w:pPr>
    </w:p>
    <w:tbl>
      <w:tblPr>
        <w:tblStyle w:val="TableGrid"/>
        <w:tblW w:w="9101" w:type="dxa"/>
        <w:tblInd w:w="-34" w:type="dxa"/>
        <w:tblLook w:val="04A0"/>
      </w:tblPr>
      <w:tblGrid>
        <w:gridCol w:w="2581"/>
        <w:gridCol w:w="2693"/>
        <w:gridCol w:w="2410"/>
        <w:gridCol w:w="1417"/>
      </w:tblGrid>
      <w:tr w14:paraId="7B67481D" w14:textId="77777777" w:rsidTr="00F271F5">
        <w:tblPrEx>
          <w:tblW w:w="9101" w:type="dxa"/>
          <w:tblInd w:w="-34" w:type="dxa"/>
          <w:tblLook w:val="04A0"/>
        </w:tblPrEx>
        <w:tc>
          <w:tcPr>
            <w:tcW w:w="2581" w:type="dxa"/>
            <w:shd w:val="clear" w:color="auto" w:fill="auto"/>
            <w:vAlign w:val="center"/>
          </w:tcPr>
          <w:p w:rsidR="00F271F5" w:rsidRPr="009A4900" w:rsidP="00974AFD" w14:paraId="24DBC6EC"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Problēma</w:t>
            </w:r>
          </w:p>
        </w:tc>
        <w:tc>
          <w:tcPr>
            <w:tcW w:w="2693" w:type="dxa"/>
            <w:shd w:val="clear" w:color="auto" w:fill="auto"/>
            <w:vAlign w:val="center"/>
          </w:tcPr>
          <w:p w:rsidR="00F271F5" w:rsidRPr="009A4900" w:rsidP="00974AFD" w14:paraId="1E6B111F"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Iespējamais risinājums</w:t>
            </w:r>
          </w:p>
        </w:tc>
        <w:tc>
          <w:tcPr>
            <w:tcW w:w="2410" w:type="dxa"/>
            <w:shd w:val="clear" w:color="auto" w:fill="auto"/>
            <w:vAlign w:val="center"/>
          </w:tcPr>
          <w:p w:rsidR="00F271F5" w:rsidRPr="009A4900" w:rsidP="00974AFD" w14:paraId="0C7C8D62"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F271F5" w:rsidRPr="009A4900" w:rsidP="00974AFD" w14:paraId="2148A825"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Izpildes termiņš</w:t>
            </w:r>
          </w:p>
        </w:tc>
      </w:tr>
      <w:tr w14:paraId="6A5DE79B" w14:textId="77777777" w:rsidTr="00F271F5">
        <w:tblPrEx>
          <w:tblW w:w="9101" w:type="dxa"/>
          <w:tblInd w:w="-34" w:type="dxa"/>
          <w:tblLook w:val="04A0"/>
        </w:tblPrEx>
        <w:trPr>
          <w:trHeight w:val="2272"/>
        </w:trPr>
        <w:tc>
          <w:tcPr>
            <w:tcW w:w="2581" w:type="dxa"/>
          </w:tcPr>
          <w:p w:rsidR="00F271F5" w:rsidRPr="009A4900" w:rsidP="00974AFD" w14:paraId="444674F9" w14:textId="52D6FF17">
            <w:pPr>
              <w:pStyle w:val="NormalWeb"/>
              <w:shd w:val="clear" w:color="auto" w:fill="FFFFFF"/>
              <w:spacing w:before="0" w:beforeAutospacing="0" w:after="0" w:afterAutospacing="0"/>
              <w:jc w:val="both"/>
              <w:textAlignment w:val="baseline"/>
              <w:rPr>
                <w:color w:val="000000" w:themeColor="text1"/>
                <w:sz w:val="20"/>
                <w:szCs w:val="20"/>
              </w:rPr>
            </w:pPr>
            <w:r w:rsidRPr="009A4900">
              <w:rPr>
                <w:color w:val="000000" w:themeColor="text1"/>
                <w:sz w:val="20"/>
                <w:szCs w:val="20"/>
              </w:rPr>
              <w:t>Pašvaldībai nav tiesību paredzēt nomniekam nekustamā īpašuma izpirkuma tiesības, ja tas ir ieguldījis savus finanšu līdzekļus objektā un pēc nomas līguma beigām vēlas iegādāties nekustamo īpašumu.</w:t>
            </w:r>
          </w:p>
          <w:p w:rsidR="00F271F5" w:rsidRPr="009A4900" w:rsidP="00974AFD" w14:paraId="5E0258C9" w14:textId="77777777">
            <w:pPr>
              <w:pStyle w:val="NormalWeb"/>
              <w:shd w:val="clear" w:color="auto" w:fill="FFFFFF"/>
              <w:spacing w:before="0" w:beforeAutospacing="0" w:after="0" w:afterAutospacing="0"/>
              <w:jc w:val="both"/>
              <w:textAlignment w:val="baseline"/>
              <w:rPr>
                <w:color w:val="000000" w:themeColor="text1"/>
                <w:sz w:val="20"/>
                <w:szCs w:val="20"/>
              </w:rPr>
            </w:pPr>
          </w:p>
          <w:p w:rsidR="00F271F5" w:rsidRPr="009A4900" w:rsidP="00F271F5" w14:paraId="1B14F92E" w14:textId="63590CB2">
            <w:pPr>
              <w:pStyle w:val="NormalWeb"/>
              <w:shd w:val="clear" w:color="auto" w:fill="FFFFFF"/>
              <w:spacing w:before="0" w:beforeAutospacing="0" w:after="0" w:afterAutospacing="0"/>
              <w:jc w:val="both"/>
              <w:textAlignment w:val="baseline"/>
              <w:rPr>
                <w:color w:val="000000" w:themeColor="text1"/>
                <w:sz w:val="20"/>
                <w:szCs w:val="20"/>
              </w:rPr>
            </w:pPr>
            <w:r w:rsidRPr="009A4900">
              <w:rPr>
                <w:color w:val="000000" w:themeColor="text1"/>
                <w:sz w:val="20"/>
                <w:szCs w:val="20"/>
              </w:rPr>
              <w:t>Lauksaimniecības zemei jau ir piedāvātas izpirkuma tiesības – nepieciešams šādas tiesības noteikt pārējām nozarēm.</w:t>
            </w:r>
          </w:p>
        </w:tc>
        <w:tc>
          <w:tcPr>
            <w:tcW w:w="2693" w:type="dxa"/>
          </w:tcPr>
          <w:p w:rsidR="00F271F5" w:rsidRPr="009A4900" w:rsidP="00974AFD" w14:paraId="0EA80B3E" w14:textId="77777777">
            <w:pPr>
              <w:pStyle w:val="NormalWeb"/>
              <w:shd w:val="clear" w:color="auto" w:fill="FFFFFF"/>
              <w:spacing w:before="0" w:beforeAutospacing="0" w:after="0" w:afterAutospacing="0"/>
              <w:jc w:val="both"/>
              <w:textAlignment w:val="baseline"/>
              <w:rPr>
                <w:sz w:val="20"/>
                <w:szCs w:val="20"/>
              </w:rPr>
            </w:pPr>
            <w:r w:rsidRPr="009A4900">
              <w:rPr>
                <w:sz w:val="20"/>
                <w:szCs w:val="20"/>
              </w:rPr>
              <w:t xml:space="preserve">Grozījumi </w:t>
            </w:r>
            <w:r w:rsidRPr="009A4900">
              <w:rPr>
                <w:i/>
                <w:sz w:val="20"/>
                <w:szCs w:val="20"/>
              </w:rPr>
              <w:t xml:space="preserve">Publiskas personas mantas atsavināšanas likumā, </w:t>
            </w:r>
            <w:r w:rsidRPr="009A4900">
              <w:rPr>
                <w:sz w:val="20"/>
                <w:szCs w:val="20"/>
              </w:rPr>
              <w:t>paredzot iespēju pašvaldības nekustamā īpašuma nomu ar izpirkuma tiesībām.</w:t>
            </w:r>
          </w:p>
          <w:p w:rsidR="00F271F5" w:rsidRPr="009A4900" w:rsidP="00974AFD" w14:paraId="5FC3FF78" w14:textId="77777777">
            <w:pPr>
              <w:pStyle w:val="NormalWeb"/>
              <w:shd w:val="clear" w:color="auto" w:fill="FFFFFF"/>
              <w:spacing w:before="0" w:beforeAutospacing="0" w:after="0" w:afterAutospacing="0"/>
              <w:jc w:val="both"/>
              <w:textAlignment w:val="baseline"/>
              <w:rPr>
                <w:sz w:val="20"/>
                <w:szCs w:val="20"/>
              </w:rPr>
            </w:pPr>
            <w:r w:rsidRPr="009A4900">
              <w:rPr>
                <w:sz w:val="20"/>
                <w:szCs w:val="20"/>
              </w:rPr>
              <w:t xml:space="preserve"> </w:t>
            </w:r>
          </w:p>
          <w:p w:rsidR="00F271F5" w:rsidRPr="009A4900" w:rsidP="00974AFD" w14:paraId="7D2C9667" w14:textId="77777777">
            <w:pPr>
              <w:pStyle w:val="NormalWeb"/>
              <w:shd w:val="clear" w:color="auto" w:fill="FFFFFF"/>
              <w:spacing w:before="0" w:beforeAutospacing="0" w:after="0" w:afterAutospacing="0"/>
              <w:jc w:val="both"/>
              <w:textAlignment w:val="baseline"/>
              <w:rPr>
                <w:sz w:val="20"/>
                <w:szCs w:val="20"/>
              </w:rPr>
            </w:pPr>
            <w:r w:rsidRPr="009A4900">
              <w:rPr>
                <w:sz w:val="20"/>
                <w:szCs w:val="20"/>
              </w:rPr>
              <w:t>Deleģējums:</w:t>
            </w:r>
          </w:p>
          <w:p w:rsidR="00F271F5" w:rsidRPr="009A4900" w:rsidP="00974AFD" w14:paraId="3292D844" w14:textId="77777777">
            <w:pPr>
              <w:pStyle w:val="NormalWeb"/>
              <w:shd w:val="clear" w:color="auto" w:fill="FFFFFF"/>
              <w:spacing w:before="0" w:beforeAutospacing="0" w:after="0" w:afterAutospacing="0"/>
              <w:jc w:val="both"/>
              <w:textAlignment w:val="baseline"/>
              <w:rPr>
                <w:i/>
                <w:sz w:val="20"/>
                <w:szCs w:val="20"/>
              </w:rPr>
            </w:pPr>
            <w:r w:rsidRPr="009A4900">
              <w:rPr>
                <w:sz w:val="20"/>
                <w:szCs w:val="20"/>
              </w:rPr>
              <w:t>Ministru kabinets nosaka iesniedzamos dokumentus, nomas līguma ar izpirkuma tiesībām nosacījumus un tā noslēgšanas un izbeigšanas kārtību.</w:t>
            </w:r>
          </w:p>
        </w:tc>
        <w:tc>
          <w:tcPr>
            <w:tcW w:w="2410" w:type="dxa"/>
          </w:tcPr>
          <w:p w:rsidR="00F271F5" w:rsidRPr="009A4900" w:rsidP="00974AFD" w14:paraId="467F8371" w14:textId="77777777">
            <w:pPr>
              <w:pStyle w:val="ListParagraph"/>
              <w:spacing w:after="0" w:line="240" w:lineRule="auto"/>
              <w:ind w:left="0"/>
              <w:jc w:val="both"/>
              <w:rPr>
                <w:rFonts w:ascii="Times New Roman" w:hAnsi="Times New Roman" w:cs="Times New Roman"/>
                <w:sz w:val="20"/>
                <w:szCs w:val="20"/>
              </w:rPr>
            </w:pPr>
            <w:r w:rsidRPr="009A4900">
              <w:rPr>
                <w:rFonts w:ascii="Times New Roman" w:hAnsi="Times New Roman" w:cs="Times New Roman"/>
                <w:sz w:val="20"/>
                <w:szCs w:val="20"/>
              </w:rPr>
              <w:t>1.VARAM</w:t>
            </w:r>
          </w:p>
          <w:p w:rsidR="00F271F5" w:rsidRPr="009A4900" w:rsidP="00974AFD" w14:paraId="24E25E9E" w14:textId="31AFA6B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2.Finanšu ministrija</w:t>
            </w:r>
            <w:r w:rsidR="002B6BF7">
              <w:rPr>
                <w:rFonts w:ascii="Times New Roman" w:hAnsi="Times New Roman" w:cs="Times New Roman"/>
                <w:sz w:val="20"/>
                <w:szCs w:val="20"/>
              </w:rPr>
              <w:t xml:space="preserve"> (FM)</w:t>
            </w:r>
          </w:p>
          <w:p w:rsidR="00F271F5" w:rsidRPr="009A4900" w:rsidP="00890CC8" w14:paraId="1B54A1B3" w14:textId="3A9B5096">
            <w:pPr>
              <w:pStyle w:val="ListParagraph"/>
              <w:spacing w:after="0" w:line="240" w:lineRule="auto"/>
              <w:ind w:left="0"/>
              <w:jc w:val="both"/>
              <w:rPr>
                <w:rFonts w:ascii="Times New Roman" w:hAnsi="Times New Roman" w:cs="Times New Roman"/>
                <w:sz w:val="20"/>
                <w:szCs w:val="20"/>
              </w:rPr>
            </w:pPr>
            <w:r w:rsidRPr="009A4900">
              <w:rPr>
                <w:rFonts w:ascii="Times New Roman" w:hAnsi="Times New Roman" w:cs="Times New Roman"/>
                <w:sz w:val="20"/>
                <w:szCs w:val="20"/>
              </w:rPr>
              <w:t>3.Tieslietu ministrija</w:t>
            </w:r>
            <w:r w:rsidR="002B6BF7">
              <w:rPr>
                <w:rFonts w:ascii="Times New Roman" w:hAnsi="Times New Roman" w:cs="Times New Roman"/>
                <w:sz w:val="20"/>
                <w:szCs w:val="20"/>
              </w:rPr>
              <w:t xml:space="preserve"> (TM)</w:t>
            </w:r>
          </w:p>
        </w:tc>
        <w:tc>
          <w:tcPr>
            <w:tcW w:w="1417" w:type="dxa"/>
          </w:tcPr>
          <w:p w:rsidR="00F271F5" w:rsidRPr="009A4900" w:rsidP="00974AFD" w14:paraId="18CC22C0" w14:textId="21AB452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A94F3D" w:rsidP="00A94F3D" w14:paraId="197748E0" w14:textId="77777777">
      <w:pPr>
        <w:spacing w:after="0" w:line="240" w:lineRule="auto"/>
        <w:jc w:val="both"/>
        <w:rPr>
          <w:rFonts w:ascii="Times New Roman" w:hAnsi="Times New Roman" w:cs="Times New Roman"/>
          <w:b/>
          <w:color w:val="000000"/>
          <w:sz w:val="24"/>
          <w:szCs w:val="24"/>
        </w:rPr>
      </w:pPr>
    </w:p>
    <w:p w:rsidR="00A94F3D" w:rsidP="00CE7239" w14:paraId="57956602" w14:textId="2565CE14">
      <w:pPr>
        <w:spacing w:after="0" w:line="240" w:lineRule="auto"/>
        <w:jc w:val="both"/>
        <w:rPr>
          <w:rFonts w:ascii="Times New Roman" w:hAnsi="Times New Roman" w:cs="Times New Roman"/>
          <w:b/>
          <w:bCs/>
          <w:color w:val="000000"/>
          <w:sz w:val="24"/>
          <w:szCs w:val="24"/>
        </w:rPr>
      </w:pPr>
      <w:r w:rsidRPr="001C052E">
        <w:rPr>
          <w:rFonts w:ascii="Times New Roman" w:hAnsi="Times New Roman" w:cs="Times New Roman"/>
          <w:b/>
          <w:color w:val="000000"/>
          <w:sz w:val="24"/>
          <w:szCs w:val="24"/>
        </w:rPr>
        <w:t>Būtiskākie riski</w:t>
      </w:r>
      <w:r w:rsidR="00BD790F">
        <w:rPr>
          <w:rFonts w:ascii="Times New Roman" w:hAnsi="Times New Roman" w:cs="Times New Roman"/>
          <w:b/>
          <w:color w:val="000000"/>
          <w:sz w:val="24"/>
          <w:szCs w:val="24"/>
        </w:rPr>
        <w:t xml:space="preserve"> </w:t>
      </w:r>
      <w:r w:rsidRPr="00BD790F" w:rsidR="00BD790F">
        <w:rPr>
          <w:rFonts w:ascii="Times New Roman" w:hAnsi="Times New Roman" w:cs="Times New Roman"/>
          <w:color w:val="000000"/>
          <w:sz w:val="24"/>
          <w:szCs w:val="24"/>
        </w:rPr>
        <w:t xml:space="preserve">(jāņem vērā </w:t>
      </w:r>
      <w:r w:rsidR="00FE1A5E">
        <w:rPr>
          <w:rFonts w:ascii="Times New Roman" w:hAnsi="Times New Roman" w:cs="Times New Roman"/>
          <w:color w:val="000000"/>
          <w:sz w:val="24"/>
          <w:szCs w:val="24"/>
        </w:rPr>
        <w:t xml:space="preserve">arī </w:t>
      </w:r>
      <w:r w:rsidRPr="00BD790F" w:rsidR="00BD790F">
        <w:rPr>
          <w:rFonts w:ascii="Times New Roman" w:hAnsi="Times New Roman" w:cs="Times New Roman"/>
          <w:color w:val="000000"/>
          <w:sz w:val="24"/>
          <w:szCs w:val="24"/>
        </w:rPr>
        <w:t>A1 risinājuma būtiskākie riski)</w:t>
      </w:r>
      <w:r w:rsidRPr="00BD790F">
        <w:rPr>
          <w:rFonts w:ascii="Times New Roman" w:hAnsi="Times New Roman" w:cs="Times New Roman"/>
          <w:bCs/>
          <w:color w:val="000000"/>
          <w:sz w:val="24"/>
          <w:szCs w:val="24"/>
        </w:rPr>
        <w:t>:</w:t>
      </w:r>
    </w:p>
    <w:p w:rsidR="00CE7239" w:rsidRPr="00DF1780" w:rsidP="005F0CB5" w14:paraId="56953735" w14:textId="3B5D1B20">
      <w:pPr>
        <w:pStyle w:val="ListParagraph"/>
        <w:numPr>
          <w:ilvl w:val="0"/>
          <w:numId w:val="5"/>
        </w:numPr>
        <w:spacing w:line="240" w:lineRule="auto"/>
        <w:jc w:val="both"/>
        <w:rPr>
          <w:rFonts w:ascii="Times New Roman" w:hAnsi="Times New Roman" w:cs="Times New Roman"/>
          <w:sz w:val="24"/>
          <w:szCs w:val="24"/>
        </w:rPr>
      </w:pPr>
      <w:r w:rsidRPr="00DF1780">
        <w:rPr>
          <w:rFonts w:ascii="Times New Roman" w:hAnsi="Times New Roman" w:cs="Times New Roman"/>
          <w:sz w:val="24"/>
          <w:szCs w:val="24"/>
        </w:rPr>
        <w:t>Izpirkuma tiesību reģistrēšana zemesgrāmatā var radīt papildu administratīvo slogu</w:t>
      </w:r>
      <w:r w:rsidRPr="00DF1780" w:rsidR="0043593B">
        <w:rPr>
          <w:rFonts w:ascii="Times New Roman" w:hAnsi="Times New Roman" w:cs="Times New Roman"/>
          <w:sz w:val="24"/>
          <w:szCs w:val="24"/>
        </w:rPr>
        <w:t xml:space="preserve"> risinājuma izpildē un piemērošanā iesaistītajām pusēm</w:t>
      </w:r>
      <w:r w:rsidRPr="00DF1780">
        <w:rPr>
          <w:rFonts w:ascii="Times New Roman" w:hAnsi="Times New Roman" w:cs="Times New Roman"/>
          <w:sz w:val="24"/>
          <w:szCs w:val="24"/>
        </w:rPr>
        <w:t>.</w:t>
      </w:r>
    </w:p>
    <w:p w:rsidR="0043593B" w:rsidRPr="00FD6438" w:rsidP="005F0CB5" w14:paraId="4F5D37CD" w14:textId="1D04FB1C">
      <w:pPr>
        <w:pStyle w:val="ListParagraph"/>
        <w:numPr>
          <w:ilvl w:val="0"/>
          <w:numId w:val="5"/>
        </w:numPr>
        <w:spacing w:line="240" w:lineRule="auto"/>
        <w:jc w:val="both"/>
        <w:rPr>
          <w:rFonts w:ascii="Times New Roman" w:hAnsi="Times New Roman" w:cs="Times New Roman"/>
          <w:sz w:val="24"/>
          <w:szCs w:val="24"/>
        </w:rPr>
      </w:pPr>
      <w:r w:rsidRPr="00DF1780">
        <w:rPr>
          <w:rFonts w:ascii="Times New Roman" w:hAnsi="Times New Roman" w:cs="Times New Roman"/>
          <w:sz w:val="24"/>
          <w:szCs w:val="24"/>
        </w:rPr>
        <w:t>Izpirkuma tiesība kā lietu tiesība Civillikuma kontekstā nevar būt terminēta, kā arī nevar zaudēt savu spēku tādu iemeslu dēļ kā nomas līguma saistību nepildīšana.</w:t>
      </w:r>
      <w:r w:rsidRPr="00DF1780">
        <w:rPr>
          <w:rFonts w:ascii="Times New Roman" w:hAnsi="Times New Roman" w:cs="Times New Roman"/>
          <w:sz w:val="24"/>
          <w:szCs w:val="24"/>
        </w:rPr>
        <w:t xml:space="preserve"> Tas nozīmē, ka izpirkuma tiesības nevar anulēt, ja, piemēram, nomnieks nepilda savas saistības </w:t>
      </w:r>
      <w:r w:rsidRPr="00FD6438">
        <w:rPr>
          <w:rFonts w:ascii="Times New Roman" w:hAnsi="Times New Roman" w:cs="Times New Roman"/>
          <w:sz w:val="24"/>
          <w:szCs w:val="24"/>
        </w:rPr>
        <w:t>attiecībā uz ieguldījumu veikšanu nekustamā īpašuma stāvokļa uzlabošanai.</w:t>
      </w:r>
    </w:p>
    <w:p w:rsidR="00BD790F" w:rsidRPr="00FD6438" w:rsidP="005F0CB5" w14:paraId="7B77990C" w14:textId="77777777">
      <w:pPr>
        <w:pStyle w:val="ListParagraph"/>
        <w:numPr>
          <w:ilvl w:val="0"/>
          <w:numId w:val="5"/>
        </w:numPr>
        <w:spacing w:after="0" w:line="240" w:lineRule="auto"/>
        <w:jc w:val="both"/>
        <w:rPr>
          <w:rFonts w:ascii="Times New Roman" w:hAnsi="Times New Roman" w:cs="Times New Roman"/>
          <w:color w:val="000000"/>
          <w:sz w:val="24"/>
          <w:szCs w:val="24"/>
        </w:rPr>
      </w:pPr>
      <w:r w:rsidRPr="00FD6438">
        <w:rPr>
          <w:rFonts w:ascii="Times New Roman" w:hAnsi="Times New Roman" w:cs="Times New Roman"/>
          <w:sz w:val="24"/>
          <w:szCs w:val="24"/>
        </w:rPr>
        <w:t>Ir iespējama ietekme uz nekustamā īpašuma jeb nomas objekta kadastrālo vērtību, tai pieaugot.</w:t>
      </w:r>
    </w:p>
    <w:p w:rsidR="00361972" w:rsidRPr="00FD6438" w:rsidP="005F0CB5" w14:paraId="29BC431D" w14:textId="4199F087">
      <w:pPr>
        <w:pStyle w:val="ListParagraph"/>
        <w:numPr>
          <w:ilvl w:val="0"/>
          <w:numId w:val="5"/>
        </w:numPr>
        <w:spacing w:line="240" w:lineRule="auto"/>
        <w:jc w:val="both"/>
        <w:rPr>
          <w:rFonts w:ascii="Times New Roman" w:hAnsi="Times New Roman" w:cs="Times New Roman"/>
          <w:sz w:val="24"/>
          <w:szCs w:val="24"/>
        </w:rPr>
      </w:pPr>
      <w:r w:rsidRPr="00FD6438">
        <w:rPr>
          <w:rFonts w:ascii="Times New Roman" w:hAnsi="Times New Roman" w:cs="Times New Roman"/>
          <w:sz w:val="24"/>
          <w:szCs w:val="24"/>
        </w:rPr>
        <w:t>Kadastrālā vērtība var būtiski atšķirties no nekustamā īpašuma tirgus vērtības, tādējādi atsevišķos gadījumos minimālais ieguldījumu apmērs varētu būt salīdzinoši zems.</w:t>
      </w:r>
    </w:p>
    <w:p w:rsidR="00B93619" w:rsidP="00361972" w14:paraId="0F1DE3A0" w14:textId="01DE17BF">
      <w:pPr>
        <w:spacing w:line="240" w:lineRule="auto"/>
        <w:jc w:val="both"/>
        <w:rPr>
          <w:rFonts w:ascii="Times New Roman" w:hAnsi="Times New Roman" w:cs="Times New Roman"/>
          <w:sz w:val="24"/>
          <w:szCs w:val="24"/>
        </w:rPr>
      </w:pPr>
      <w:r w:rsidRPr="00FD6438">
        <w:rPr>
          <w:rFonts w:ascii="Times New Roman" w:hAnsi="Times New Roman" w:cs="Times New Roman"/>
          <w:b/>
          <w:bCs/>
          <w:color w:val="000000"/>
          <w:sz w:val="24"/>
          <w:szCs w:val="24"/>
        </w:rPr>
        <w:t xml:space="preserve">Būtiskākie nosacījumi </w:t>
      </w:r>
      <w:r w:rsidRPr="00FD6438">
        <w:rPr>
          <w:rFonts w:ascii="Times New Roman" w:hAnsi="Times New Roman" w:cs="Times New Roman"/>
          <w:sz w:val="24"/>
          <w:szCs w:val="24"/>
        </w:rPr>
        <w:t>(jāņem vērā</w:t>
      </w:r>
      <w:r w:rsidRPr="00FD6438" w:rsidR="00FD6438">
        <w:rPr>
          <w:rFonts w:ascii="Times New Roman" w:hAnsi="Times New Roman" w:cs="Times New Roman"/>
          <w:sz w:val="24"/>
          <w:szCs w:val="24"/>
        </w:rPr>
        <w:t xml:space="preserve"> arī</w:t>
      </w:r>
      <w:r w:rsidRPr="00FD6438">
        <w:rPr>
          <w:rFonts w:ascii="Times New Roman" w:hAnsi="Times New Roman" w:cs="Times New Roman"/>
          <w:sz w:val="24"/>
          <w:szCs w:val="24"/>
        </w:rPr>
        <w:t xml:space="preserve"> A1 risinājuma būtiskākie nosacījumi</w:t>
      </w:r>
      <w:r w:rsidRPr="00FD6438" w:rsidR="00FD6438">
        <w:rPr>
          <w:rFonts w:ascii="Times New Roman" w:hAnsi="Times New Roman" w:cs="Times New Roman"/>
          <w:sz w:val="24"/>
          <w:szCs w:val="24"/>
        </w:rPr>
        <w:t>, t.sk.</w:t>
      </w:r>
      <w:r w:rsidR="00FD6438">
        <w:rPr>
          <w:rFonts w:ascii="Times New Roman" w:hAnsi="Times New Roman" w:cs="Times New Roman"/>
          <w:sz w:val="24"/>
          <w:szCs w:val="24"/>
        </w:rPr>
        <w:t>, ka</w:t>
      </w:r>
      <w:r w:rsidRPr="00FD6438" w:rsidR="00FD6438">
        <w:rPr>
          <w:rFonts w:ascii="Times New Roman" w:hAnsi="Times New Roman" w:cs="Times New Roman"/>
          <w:sz w:val="24"/>
          <w:szCs w:val="24"/>
        </w:rPr>
        <w:t xml:space="preserve"> </w:t>
      </w:r>
      <w:r w:rsidR="00FD6438">
        <w:rPr>
          <w:rFonts w:ascii="Times New Roman" w:hAnsi="Times New Roman" w:cs="Times New Roman"/>
          <w:sz w:val="24"/>
          <w:szCs w:val="24"/>
        </w:rPr>
        <w:t>m</w:t>
      </w:r>
      <w:r w:rsidRPr="00FD6438" w:rsidR="00FD6438">
        <w:rPr>
          <w:rFonts w:ascii="Times New Roman" w:hAnsi="Times New Roman" w:cs="Times New Roman"/>
          <w:sz w:val="24"/>
          <w:szCs w:val="24"/>
        </w:rPr>
        <w:t>inimālais ieguldījuma apmērs (vismaz 50%) tiek vērtēts attiecībā pret neku</w:t>
      </w:r>
      <w:r w:rsidR="00197CA2">
        <w:rPr>
          <w:rFonts w:ascii="Times New Roman" w:hAnsi="Times New Roman" w:cs="Times New Roman"/>
          <w:sz w:val="24"/>
          <w:szCs w:val="24"/>
        </w:rPr>
        <w:t>stamā īpašuma kadastrālo vērtību</w:t>
      </w:r>
      <w:r w:rsidR="0043593B">
        <w:rPr>
          <w:rFonts w:ascii="Times New Roman" w:hAnsi="Times New Roman" w:cs="Times New Roman"/>
          <w:sz w:val="24"/>
          <w:szCs w:val="24"/>
        </w:rPr>
        <w:t>)</w:t>
      </w:r>
      <w:r>
        <w:rPr>
          <w:rFonts w:ascii="Times New Roman" w:hAnsi="Times New Roman" w:cs="Times New Roman"/>
          <w:sz w:val="24"/>
          <w:szCs w:val="24"/>
        </w:rPr>
        <w:t>:</w:t>
      </w:r>
    </w:p>
    <w:p w:rsidR="00553E44" w:rsidP="005F0CB5" w14:paraId="6569FFEF" w14:textId="4ABFF116">
      <w:pPr>
        <w:pStyle w:val="ListParagraph"/>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Veicot nomas tiesību</w:t>
      </w:r>
      <w:r>
        <w:rPr>
          <w:rFonts w:ascii="Times New Roman" w:hAnsi="Times New Roman" w:cs="Times New Roman"/>
          <w:sz w:val="24"/>
          <w:szCs w:val="24"/>
        </w:rPr>
        <w:t xml:space="preserve"> izsoli, nepieciešams noteikt, ka izsolīta tiek nekustamā īpašuma nomas tiesība ar īpašuma izpirkuma tiesībām.</w:t>
      </w:r>
    </w:p>
    <w:p w:rsidR="00777AB4" w:rsidRPr="0043593B" w:rsidP="005F0CB5" w14:paraId="6B263DA6" w14:textId="7971F2C7">
      <w:pPr>
        <w:pStyle w:val="ListParagraph"/>
        <w:numPr>
          <w:ilvl w:val="0"/>
          <w:numId w:val="3"/>
        </w:numPr>
        <w:spacing w:after="0" w:line="240" w:lineRule="auto"/>
        <w:ind w:left="714" w:hanging="357"/>
        <w:jc w:val="both"/>
        <w:rPr>
          <w:rFonts w:ascii="Times New Roman" w:hAnsi="Times New Roman" w:cs="Times New Roman"/>
          <w:sz w:val="24"/>
          <w:szCs w:val="24"/>
        </w:rPr>
      </w:pPr>
      <w:r w:rsidRPr="0043593B">
        <w:rPr>
          <w:rFonts w:ascii="Times New Roman" w:hAnsi="Times New Roman" w:cs="Times New Roman"/>
          <w:sz w:val="24"/>
          <w:szCs w:val="24"/>
        </w:rPr>
        <w:t>Pašvaldības nekustamā īpašuma izpirkuma tiesības ir jāreģistrē zemesgrāmatā.</w:t>
      </w:r>
    </w:p>
    <w:p w:rsidR="00655D4F" w:rsidP="005F0CB5" w14:paraId="7880C3E0" w14:textId="77777777">
      <w:pPr>
        <w:pStyle w:val="NormalWeb"/>
        <w:numPr>
          <w:ilvl w:val="0"/>
          <w:numId w:val="3"/>
        </w:numPr>
        <w:shd w:val="clear" w:color="auto" w:fill="FFFFFF"/>
        <w:spacing w:before="0" w:beforeAutospacing="0" w:after="0" w:afterAutospacing="0"/>
        <w:ind w:left="714" w:hanging="357"/>
        <w:jc w:val="both"/>
        <w:textAlignment w:val="baseline"/>
      </w:pPr>
      <w:r>
        <w:t>I</w:t>
      </w:r>
      <w:r w:rsidRPr="00791CD4">
        <w:t>eguldījumu veids un apmērs, kas tiek ieskaitīts kopējā ieguldījumu summā, tiek saskaņots ar konkrēto pašvaldību; ieguldījumu plāns ir</w:t>
      </w:r>
      <w:r>
        <w:t xml:space="preserve"> saistošs nomas līguma ietvaros.</w:t>
      </w:r>
    </w:p>
    <w:p w:rsidR="0043593B" w:rsidP="005F0CB5" w14:paraId="1A65FF34" w14:textId="63222E45">
      <w:pPr>
        <w:pStyle w:val="NormalWeb"/>
        <w:numPr>
          <w:ilvl w:val="0"/>
          <w:numId w:val="3"/>
        </w:numPr>
        <w:shd w:val="clear" w:color="auto" w:fill="FFFFFF"/>
        <w:spacing w:before="0" w:beforeAutospacing="0" w:after="0" w:afterAutospacing="0"/>
        <w:ind w:left="714" w:hanging="357"/>
        <w:jc w:val="both"/>
        <w:textAlignment w:val="baseline"/>
      </w:pPr>
      <w:r>
        <w:t>P</w:t>
      </w:r>
      <w:r w:rsidRPr="00791CD4">
        <w:t>aredzētie ieguldījumi un to apmērs tiek vērtēt</w:t>
      </w:r>
      <w:r w:rsidR="00F657BD">
        <w:t>i</w:t>
      </w:r>
      <w:r w:rsidRPr="00791CD4">
        <w:t xml:space="preserve"> saskaņā ar nomnieka iesniegto dokumentāciju un</w:t>
      </w:r>
      <w:r w:rsidR="00F657BD">
        <w:t>,</w:t>
      </w:r>
      <w:r w:rsidRPr="00791CD4">
        <w:t xml:space="preserve"> nepieciešamības gadījumā, iesaistot sertificētu vērtētāju. Sākotnējo izvērtēšanu veic pašvaldības attiecīgie speciālisti.</w:t>
      </w:r>
    </w:p>
    <w:p w:rsidR="00CE10F2" w:rsidP="005F0CB5" w14:paraId="5A220258" w14:textId="028AAF53">
      <w:pPr>
        <w:pStyle w:val="NormalWeb"/>
        <w:numPr>
          <w:ilvl w:val="0"/>
          <w:numId w:val="3"/>
        </w:numPr>
        <w:shd w:val="clear" w:color="auto" w:fill="FFFFFF"/>
        <w:spacing w:before="0" w:beforeAutospacing="0" w:after="0" w:afterAutospacing="0"/>
        <w:ind w:left="714" w:hanging="357"/>
        <w:jc w:val="both"/>
        <w:textAlignment w:val="baseline"/>
      </w:pPr>
      <w:r>
        <w:t xml:space="preserve">Izpirkuma tiesības nomnieks var izmantot tikai nomas līguma darbības laikā (kura ietvaros veikti nepieciešamie ieguldījumi). </w:t>
      </w:r>
    </w:p>
    <w:p w:rsidR="0043593B" w:rsidP="0043593B" w14:paraId="237BB4EE" w14:textId="77777777">
      <w:pPr>
        <w:pStyle w:val="NormalWeb"/>
        <w:shd w:val="clear" w:color="auto" w:fill="FFFFFF"/>
        <w:spacing w:before="0" w:beforeAutospacing="0" w:after="0" w:afterAutospacing="0"/>
        <w:ind w:left="357"/>
        <w:jc w:val="both"/>
        <w:textAlignment w:val="baseline"/>
      </w:pPr>
    </w:p>
    <w:p w:rsidR="0075605A" w:rsidP="0043593B" w14:paraId="764F8FBE" w14:textId="77777777">
      <w:pPr>
        <w:pStyle w:val="NormalWeb"/>
        <w:shd w:val="clear" w:color="auto" w:fill="FFFFFF"/>
        <w:spacing w:before="0" w:beforeAutospacing="0" w:after="0" w:afterAutospacing="0"/>
        <w:ind w:left="357"/>
        <w:jc w:val="both"/>
        <w:textAlignment w:val="baseline"/>
      </w:pPr>
    </w:p>
    <w:p w:rsidR="0075605A" w:rsidP="0043593B" w14:paraId="182A9D97" w14:textId="77777777">
      <w:pPr>
        <w:pStyle w:val="NormalWeb"/>
        <w:shd w:val="clear" w:color="auto" w:fill="FFFFFF"/>
        <w:spacing w:before="0" w:beforeAutospacing="0" w:after="0" w:afterAutospacing="0"/>
        <w:ind w:left="357"/>
        <w:jc w:val="both"/>
        <w:textAlignment w:val="baseline"/>
      </w:pPr>
    </w:p>
    <w:p w:rsidR="0075605A" w:rsidP="0043593B" w14:paraId="35EC57A3" w14:textId="77777777">
      <w:pPr>
        <w:pStyle w:val="NormalWeb"/>
        <w:shd w:val="clear" w:color="auto" w:fill="FFFFFF"/>
        <w:spacing w:before="0" w:beforeAutospacing="0" w:after="0" w:afterAutospacing="0"/>
        <w:ind w:left="357"/>
        <w:jc w:val="both"/>
        <w:textAlignment w:val="baseline"/>
      </w:pPr>
    </w:p>
    <w:p w:rsidR="0075605A" w:rsidRPr="00791CD4" w:rsidP="0043593B" w14:paraId="46EAE161" w14:textId="77777777">
      <w:pPr>
        <w:pStyle w:val="NormalWeb"/>
        <w:shd w:val="clear" w:color="auto" w:fill="FFFFFF"/>
        <w:spacing w:before="0" w:beforeAutospacing="0" w:after="0" w:afterAutospacing="0"/>
        <w:ind w:left="357"/>
        <w:jc w:val="both"/>
        <w:textAlignment w:val="baseline"/>
      </w:pPr>
    </w:p>
    <w:p w:rsidR="00197CA2" w:rsidP="00197CA2" w14:paraId="38441A74" w14:textId="77777777">
      <w:pPr>
        <w:spacing w:after="160" w:line="259" w:lineRule="auto"/>
        <w:jc w:val="both"/>
        <w:rPr>
          <w:rFonts w:ascii="Times New Roman" w:hAnsi="Times New Roman" w:cs="Times New Roman"/>
          <w:b/>
          <w:bCs/>
          <w:color w:val="000000"/>
          <w:sz w:val="24"/>
          <w:szCs w:val="24"/>
        </w:rPr>
      </w:pPr>
      <w:r w:rsidRPr="00FD6438">
        <w:rPr>
          <w:rFonts w:ascii="Times New Roman" w:hAnsi="Times New Roman" w:cs="Times New Roman"/>
          <w:b/>
          <w:bCs/>
          <w:color w:val="000000"/>
          <w:sz w:val="24"/>
          <w:szCs w:val="24"/>
        </w:rPr>
        <w:t>Ietekme uz valsts un pašvaldību budžetu:</w:t>
      </w:r>
    </w:p>
    <w:p w:rsidR="0036469F" w:rsidRPr="0075605A" w:rsidP="0075605A" w14:paraId="7269C89E" w14:textId="4BB64673">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97" w:name="_Toc493682477"/>
      <w:bookmarkStart w:id="98" w:name="_Toc503776192"/>
      <w:bookmarkStart w:id="99" w:name="_Toc503776667"/>
      <w:bookmarkStart w:id="100" w:name="_Toc503785993"/>
      <w:bookmarkStart w:id="101" w:name="_Toc256000011"/>
      <w:bookmarkStart w:id="102" w:name="_Toc256000064"/>
      <w:r>
        <w:rPr>
          <w:rFonts w:ascii="Times New Roman" w:hAnsi="Times New Roman" w:cs="Times New Roman"/>
          <w:b/>
          <w:bCs/>
          <w:color w:val="000000"/>
          <w:sz w:val="24"/>
          <w:szCs w:val="24"/>
        </w:rPr>
        <w:t>Kārtējais saimnieciskais gads (2018.) un turpmākie trīs gadi:</w:t>
      </w:r>
      <w:r w:rsidR="008C5BF2">
        <w:rPr>
          <w:rFonts w:ascii="Times New Roman" w:hAnsi="Times New Roman" w:cs="Times New Roman"/>
          <w:b/>
          <w:bCs/>
          <w:color w:val="000000"/>
          <w:sz w:val="24"/>
          <w:szCs w:val="24"/>
        </w:rPr>
        <w:t xml:space="preserve"> </w:t>
      </w:r>
      <w:r w:rsidR="008C5BF2">
        <w:rPr>
          <w:rFonts w:ascii="Times New Roman" w:eastAsia="Times New Roman" w:hAnsi="Times New Roman" w:cs="Times New Roman"/>
          <w:color w:val="auto"/>
          <w:sz w:val="24"/>
          <w:szCs w:val="24"/>
        </w:rPr>
        <w:t xml:space="preserve">paredzama šī priekšlikuma </w:t>
      </w:r>
      <w:r w:rsidRPr="00FD6438" w:rsidR="008C5BF2">
        <w:rPr>
          <w:rFonts w:ascii="Times New Roman" w:eastAsia="Times New Roman" w:hAnsi="Times New Roman" w:cs="Times New Roman"/>
          <w:b/>
          <w:color w:val="auto"/>
          <w:sz w:val="24"/>
          <w:szCs w:val="24"/>
        </w:rPr>
        <w:t>neitrāla ietekme</w:t>
      </w:r>
      <w:r w:rsidRPr="00B93619" w:rsidR="008C5BF2">
        <w:rPr>
          <w:rFonts w:ascii="Times New Roman" w:eastAsia="Times New Roman" w:hAnsi="Times New Roman" w:cs="Times New Roman"/>
          <w:color w:val="auto"/>
          <w:sz w:val="24"/>
          <w:szCs w:val="24"/>
        </w:rPr>
        <w:t xml:space="preserve"> uz budžetu</w:t>
      </w:r>
      <w:r w:rsidR="008C5BF2">
        <w:rPr>
          <w:rFonts w:ascii="Times New Roman" w:eastAsia="Times New Roman" w:hAnsi="Times New Roman" w:cs="Times New Roman"/>
          <w:color w:val="auto"/>
          <w:sz w:val="24"/>
          <w:szCs w:val="24"/>
        </w:rPr>
        <w:t>, jo š</w:t>
      </w:r>
      <w:r w:rsidRPr="00FD6438" w:rsidR="008C5BF2">
        <w:rPr>
          <w:rFonts w:ascii="Times New Roman" w:eastAsia="Times New Roman" w:hAnsi="Times New Roman" w:cs="Times New Roman"/>
          <w:color w:val="auto"/>
          <w:sz w:val="24"/>
          <w:szCs w:val="24"/>
        </w:rPr>
        <w:t>ī atbalsta mehāni</w:t>
      </w:r>
      <w:r w:rsidR="008C5BF2">
        <w:rPr>
          <w:rFonts w:ascii="Times New Roman" w:eastAsia="Times New Roman" w:hAnsi="Times New Roman" w:cs="Times New Roman"/>
          <w:color w:val="auto"/>
          <w:sz w:val="24"/>
          <w:szCs w:val="24"/>
        </w:rPr>
        <w:t>sma izmantošana, īstenošana neparedz papildu</w:t>
      </w:r>
      <w:r w:rsidRPr="00FD6438" w:rsidR="008C5BF2">
        <w:rPr>
          <w:rFonts w:ascii="Times New Roman" w:eastAsia="Times New Roman" w:hAnsi="Times New Roman" w:cs="Times New Roman"/>
          <w:color w:val="auto"/>
          <w:sz w:val="24"/>
          <w:szCs w:val="24"/>
        </w:rPr>
        <w:t xml:space="preserve"> finanšu līdzekļus no pašvaldības</w:t>
      </w:r>
      <w:r w:rsidR="008C5BF2">
        <w:rPr>
          <w:rFonts w:ascii="Times New Roman" w:eastAsia="Times New Roman" w:hAnsi="Times New Roman" w:cs="Times New Roman"/>
          <w:color w:val="auto"/>
          <w:sz w:val="24"/>
          <w:szCs w:val="24"/>
        </w:rPr>
        <w:t xml:space="preserve"> budžeta.</w:t>
      </w:r>
      <w:bookmarkEnd w:id="102"/>
      <w:bookmarkEnd w:id="101"/>
      <w:bookmarkEnd w:id="97"/>
      <w:bookmarkEnd w:id="98"/>
      <w:bookmarkEnd w:id="99"/>
      <w:bookmarkEnd w:id="100"/>
    </w:p>
    <w:p w:rsidR="00197CA2" w:rsidP="00197CA2" w14:paraId="27B7982D"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03" w:name="_Toc486576521"/>
      <w:bookmarkStart w:id="104" w:name="_Toc486576651"/>
      <w:bookmarkStart w:id="105" w:name="_Toc486576890"/>
      <w:bookmarkStart w:id="106" w:name="_Toc486577111"/>
      <w:bookmarkStart w:id="107" w:name="_Toc493682478"/>
      <w:bookmarkStart w:id="108" w:name="_Toc503776193"/>
      <w:bookmarkStart w:id="109" w:name="_Toc503776668"/>
      <w:bookmarkStart w:id="110" w:name="_Toc503785994"/>
      <w:bookmarkStart w:id="111" w:name="_Toc256000012"/>
      <w:bookmarkStart w:id="112" w:name="_Toc256000065"/>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neitrāla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w:t>
      </w:r>
      <w:bookmarkEnd w:id="112"/>
      <w:bookmarkEnd w:id="111"/>
      <w:bookmarkEnd w:id="103"/>
      <w:bookmarkEnd w:id="104"/>
      <w:bookmarkEnd w:id="105"/>
      <w:bookmarkEnd w:id="106"/>
      <w:bookmarkEnd w:id="107"/>
      <w:bookmarkEnd w:id="108"/>
      <w:bookmarkEnd w:id="109"/>
      <w:bookmarkEnd w:id="110"/>
    </w:p>
    <w:p w:rsidR="00197CA2" w:rsidRPr="00FD6438" w:rsidP="005F0CB5" w14:paraId="4955CD7D"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13" w:name="_Toc486576522"/>
      <w:bookmarkStart w:id="114" w:name="_Toc486576652"/>
      <w:bookmarkStart w:id="115" w:name="_Toc486576891"/>
      <w:bookmarkStart w:id="116" w:name="_Toc486577112"/>
      <w:bookmarkStart w:id="117" w:name="_Toc493682479"/>
      <w:bookmarkStart w:id="118" w:name="_Toc503776194"/>
      <w:bookmarkStart w:id="119" w:name="_Toc503776669"/>
      <w:bookmarkStart w:id="120" w:name="_Toc503785995"/>
      <w:bookmarkStart w:id="121" w:name="_Toc256000013"/>
      <w:bookmarkStart w:id="122" w:name="_Toc256000066"/>
      <w:r>
        <w:rPr>
          <w:rFonts w:ascii="Times New Roman" w:eastAsia="Times New Roman" w:hAnsi="Times New Roman" w:cs="Times New Roman"/>
          <w:color w:val="auto"/>
          <w:sz w:val="24"/>
          <w:szCs w:val="24"/>
        </w:rPr>
        <w:t>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r w:rsidRPr="00FD6438">
        <w:rPr>
          <w:rFonts w:ascii="Times New Roman" w:eastAsia="Times New Roman" w:hAnsi="Times New Roman" w:cs="Times New Roman"/>
          <w:color w:val="auto"/>
          <w:sz w:val="24"/>
          <w:szCs w:val="24"/>
        </w:rPr>
        <w:t>;</w:t>
      </w:r>
      <w:bookmarkEnd w:id="122"/>
      <w:bookmarkEnd w:id="121"/>
      <w:bookmarkEnd w:id="113"/>
      <w:bookmarkEnd w:id="114"/>
      <w:bookmarkEnd w:id="115"/>
      <w:bookmarkEnd w:id="116"/>
      <w:bookmarkEnd w:id="117"/>
      <w:bookmarkEnd w:id="118"/>
      <w:bookmarkEnd w:id="119"/>
      <w:bookmarkEnd w:id="120"/>
      <w:r w:rsidRPr="00FD6438">
        <w:rPr>
          <w:rFonts w:ascii="Times New Roman" w:eastAsia="Times New Roman" w:hAnsi="Times New Roman" w:cs="Times New Roman"/>
          <w:color w:val="auto"/>
          <w:sz w:val="24"/>
          <w:szCs w:val="24"/>
        </w:rPr>
        <w:t xml:space="preserve"> </w:t>
      </w:r>
    </w:p>
    <w:p w:rsidR="0036469F" w:rsidRPr="0075605A" w:rsidP="0036469F" w14:paraId="2D917FCC" w14:textId="645FCA0C">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23" w:name="_Toc256000014"/>
      <w:bookmarkStart w:id="124" w:name="_Toc256000067"/>
      <w:r>
        <w:rPr>
          <w:rFonts w:ascii="Times New Roman" w:eastAsia="Times New Roman" w:hAnsi="Times New Roman" w:cs="Times New Roman"/>
          <w:color w:val="auto"/>
          <w:sz w:val="24"/>
          <w:szCs w:val="24"/>
        </w:rPr>
        <w:t>nekustamā īpašuma jeb nomas objekta pārdošanas gadījumā pašvaldība kompensētu - daļēji atgrieztu budžetā (kā ieņēmumus no nomas objekta pārdošanas) savus ieguldītos finanšu līdzekļus, kas objektā ir bijuši ieguldīti.</w:t>
      </w:r>
      <w:r w:rsidR="00E57224">
        <w:rPr>
          <w:rFonts w:ascii="Times New Roman" w:eastAsia="Times New Roman" w:hAnsi="Times New Roman" w:cs="Times New Roman"/>
          <w:color w:val="auto"/>
          <w:sz w:val="24"/>
          <w:szCs w:val="24"/>
        </w:rPr>
        <w:t xml:space="preserve"> Ja pašvaldība nomas objektā savus finanšu līdzekļus nav ieguldījusi, piemēram, veikusi kādus remontdarbus, tad attiecīgi izdevumu kompensācija nav iespējama.</w:t>
      </w:r>
      <w:bookmarkEnd w:id="124"/>
      <w:bookmarkEnd w:id="123"/>
    </w:p>
    <w:p w:rsidR="00197CA2" w:rsidP="00197CA2" w14:paraId="30548550" w14:textId="77777777">
      <w:pPr>
        <w:spacing w:after="120" w:line="240" w:lineRule="auto"/>
        <w:rPr>
          <w:rFonts w:ascii="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sidRPr="00FD6438">
        <w:rPr>
          <w:rFonts w:ascii="Times New Roman" w:hAnsi="Times New Roman" w:cs="Times New Roman"/>
          <w:sz w:val="24"/>
          <w:szCs w:val="24"/>
        </w:rPr>
        <w:t xml:space="preserve">: </w:t>
      </w:r>
    </w:p>
    <w:p w:rsidR="00197CA2" w:rsidRPr="00FD6438" w:rsidP="005F0CB5" w14:paraId="358B2C79" w14:textId="738BA0E4">
      <w:pPr>
        <w:pStyle w:val="ListParagraph"/>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FD6438">
        <w:rPr>
          <w:rFonts w:ascii="Times New Roman" w:eastAsia="Times New Roman" w:hAnsi="Times New Roman" w:cs="Times New Roman"/>
          <w:sz w:val="24"/>
          <w:szCs w:val="24"/>
        </w:rPr>
        <w:t>nekustamā īpašuma pārdošanas gadījumā iegūs ilgtermiņa nekustamā īpašuma nodokļa maksātāju pa</w:t>
      </w:r>
      <w:r>
        <w:rPr>
          <w:rFonts w:ascii="Times New Roman" w:eastAsia="Times New Roman" w:hAnsi="Times New Roman" w:cs="Times New Roman"/>
          <w:sz w:val="24"/>
          <w:szCs w:val="24"/>
        </w:rPr>
        <w:t>r īpašumu ar augstāku vērtību</w:t>
      </w:r>
      <w:r w:rsidR="008C5BF2">
        <w:rPr>
          <w:rFonts w:ascii="Times New Roman" w:eastAsia="Times New Roman" w:hAnsi="Times New Roman" w:cs="Times New Roman"/>
          <w:sz w:val="24"/>
          <w:szCs w:val="24"/>
        </w:rPr>
        <w:t>, nekā</w:t>
      </w:r>
      <w:r>
        <w:rPr>
          <w:rFonts w:ascii="Times New Roman" w:eastAsia="Times New Roman" w:hAnsi="Times New Roman" w:cs="Times New Roman"/>
          <w:sz w:val="24"/>
          <w:szCs w:val="24"/>
        </w:rPr>
        <w:t xml:space="preserve"> vērtība ir bijusi sākotnēji;</w:t>
      </w:r>
    </w:p>
    <w:p w:rsidR="00197CA2" w:rsidRPr="00FD6438" w:rsidP="005F0CB5" w14:paraId="3735F2B4"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FD6438">
        <w:rPr>
          <w:rFonts w:ascii="Times New Roman" w:eastAsia="Times New Roman" w:hAnsi="Times New Roman" w:cs="Times New Roman"/>
          <w:sz w:val="24"/>
          <w:szCs w:val="24"/>
        </w:rPr>
        <w:t xml:space="preserve">šāds uzņēmējdarbības vides sekmēšanas instruments var radīt </w:t>
      </w:r>
      <w:r w:rsidRPr="00FD6438">
        <w:rPr>
          <w:rFonts w:ascii="Times New Roman" w:eastAsia="Times New Roman" w:hAnsi="Times New Roman" w:cs="Times New Roman"/>
          <w:b/>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197CA2" w:rsidP="00197CA2" w14:paraId="018A71CA" w14:textId="77777777">
      <w:pPr>
        <w:spacing w:line="240" w:lineRule="auto"/>
        <w:jc w:val="both"/>
        <w:rPr>
          <w:rFonts w:ascii="Times New Roman" w:hAnsi="Times New Roman" w:cs="Times New Roman"/>
          <w:sz w:val="24"/>
          <w:szCs w:val="24"/>
        </w:rPr>
      </w:pPr>
    </w:p>
    <w:p w:rsidR="006C1B8A" w:rsidRPr="001917FB" w:rsidP="001917FB" w14:paraId="3BFB32A6" w14:textId="2B4B445D">
      <w:pPr>
        <w:pStyle w:val="Heading3"/>
        <w:shd w:val="clear" w:color="auto" w:fill="FFF2CC" w:themeFill="accent4" w:themeFillTint="33"/>
        <w:rPr>
          <w:rStyle w:val="Strong"/>
          <w:rFonts w:ascii="Times New Roman" w:hAnsi="Times New Roman" w:cs="Times New Roman"/>
          <w:b w:val="0"/>
          <w:bCs w:val="0"/>
          <w:color w:val="auto"/>
        </w:rPr>
      </w:pPr>
      <w:bookmarkStart w:id="125" w:name="_Toc486577114"/>
      <w:bookmarkStart w:id="126" w:name="_Toc493682481"/>
      <w:bookmarkStart w:id="127" w:name="_Toc503776671"/>
      <w:bookmarkStart w:id="128" w:name="_Toc503785997"/>
      <w:bookmarkStart w:id="129" w:name="_Toc256000015"/>
      <w:bookmarkStart w:id="130" w:name="_Toc256000068"/>
      <w:r w:rsidRPr="001917FB">
        <w:rPr>
          <w:rStyle w:val="Strong"/>
          <w:rFonts w:ascii="Times New Roman" w:hAnsi="Times New Roman" w:cs="Times New Roman"/>
          <w:color w:val="auto"/>
        </w:rPr>
        <w:t>A3 r</w:t>
      </w:r>
      <w:r w:rsidRPr="001917FB">
        <w:rPr>
          <w:rStyle w:val="Strong"/>
          <w:rFonts w:ascii="Times New Roman" w:hAnsi="Times New Roman" w:cs="Times New Roman"/>
          <w:color w:val="auto"/>
        </w:rPr>
        <w:t>isinājums: Pašvaldības nekustamā īpašuma</w:t>
      </w:r>
      <w:r w:rsidRPr="001917FB" w:rsidR="00971F84">
        <w:rPr>
          <w:rStyle w:val="Strong"/>
          <w:rFonts w:ascii="Times New Roman" w:hAnsi="Times New Roman" w:cs="Times New Roman"/>
          <w:color w:val="auto"/>
        </w:rPr>
        <w:t xml:space="preserve"> </w:t>
      </w:r>
      <w:r w:rsidRPr="001917FB" w:rsidR="00A26F7D">
        <w:rPr>
          <w:rStyle w:val="Strong"/>
          <w:rFonts w:ascii="Times New Roman" w:hAnsi="Times New Roman" w:cs="Times New Roman"/>
          <w:color w:val="auto"/>
        </w:rPr>
        <w:t xml:space="preserve">atsavināšana </w:t>
      </w:r>
      <w:r w:rsidRPr="001917FB" w:rsidR="002839A3">
        <w:rPr>
          <w:rStyle w:val="Strong"/>
          <w:rFonts w:ascii="Times New Roman" w:hAnsi="Times New Roman" w:cs="Times New Roman"/>
          <w:color w:val="auto"/>
        </w:rPr>
        <w:t>nomnieka</w:t>
      </w:r>
      <w:r w:rsidRPr="001917FB" w:rsidR="009114B7">
        <w:rPr>
          <w:rStyle w:val="Strong"/>
          <w:rFonts w:ascii="Times New Roman" w:hAnsi="Times New Roman" w:cs="Times New Roman"/>
          <w:color w:val="auto"/>
        </w:rPr>
        <w:t xml:space="preserve"> (uzņēmēja)</w:t>
      </w:r>
      <w:r w:rsidRPr="001917FB" w:rsidR="002839A3">
        <w:rPr>
          <w:rStyle w:val="Strong"/>
          <w:rFonts w:ascii="Times New Roman" w:hAnsi="Times New Roman" w:cs="Times New Roman"/>
          <w:color w:val="auto"/>
        </w:rPr>
        <w:t xml:space="preserve"> vajadzībām</w:t>
      </w:r>
      <w:bookmarkEnd w:id="130"/>
      <w:bookmarkEnd w:id="129"/>
      <w:bookmarkEnd w:id="125"/>
      <w:bookmarkEnd w:id="126"/>
      <w:bookmarkEnd w:id="127"/>
      <w:bookmarkEnd w:id="128"/>
    </w:p>
    <w:p w:rsidR="00B90355" w:rsidP="000A1371" w14:paraId="0D8AB054" w14:textId="59C75916">
      <w:pPr>
        <w:spacing w:after="160" w:line="240" w:lineRule="auto"/>
        <w:jc w:val="both"/>
        <w:rPr>
          <w:rFonts w:ascii="Times New Roman" w:hAnsi="Times New Roman" w:cs="Times New Roman"/>
          <w:sz w:val="24"/>
          <w:szCs w:val="24"/>
        </w:rPr>
      </w:pPr>
      <w:bookmarkStart w:id="131" w:name="_Toc475691622"/>
      <w:r>
        <w:rPr>
          <w:rFonts w:ascii="Times New Roman" w:hAnsi="Times New Roman" w:cs="Times New Roman"/>
          <w:sz w:val="24"/>
          <w:szCs w:val="24"/>
        </w:rPr>
        <w:t xml:space="preserve">Saskaņā ar pirmajā un otrajā risinājumā aprakstīto </w:t>
      </w:r>
      <w:r w:rsidRPr="005120B1">
        <w:rPr>
          <w:rFonts w:ascii="Times New Roman" w:hAnsi="Times New Roman" w:cs="Times New Roman"/>
          <w:b/>
          <w:sz w:val="24"/>
          <w:szCs w:val="24"/>
        </w:rPr>
        <w:t>situācijas problemātiku</w:t>
      </w:r>
      <w:r>
        <w:rPr>
          <w:rFonts w:ascii="Times New Roman" w:hAnsi="Times New Roman" w:cs="Times New Roman"/>
          <w:sz w:val="24"/>
          <w:szCs w:val="24"/>
        </w:rPr>
        <w:t xml:space="preserve">, </w:t>
      </w:r>
      <w:r w:rsidR="00622237">
        <w:rPr>
          <w:rFonts w:ascii="Times New Roman" w:hAnsi="Times New Roman" w:cs="Times New Roman"/>
          <w:sz w:val="24"/>
          <w:szCs w:val="24"/>
        </w:rPr>
        <w:t>t</w:t>
      </w:r>
      <w:r w:rsidR="005120B1">
        <w:rPr>
          <w:rFonts w:ascii="Times New Roman" w:hAnsi="Times New Roman" w:cs="Times New Roman"/>
          <w:sz w:val="24"/>
          <w:szCs w:val="24"/>
        </w:rPr>
        <w:t xml:space="preserve">o </w:t>
      </w:r>
      <w:r w:rsidRPr="005120B1" w:rsidR="00622237">
        <w:rPr>
          <w:rFonts w:ascii="Times New Roman" w:hAnsi="Times New Roman" w:cs="Times New Roman"/>
          <w:b/>
          <w:sz w:val="24"/>
          <w:szCs w:val="24"/>
        </w:rPr>
        <w:t>iespējams risināt</w:t>
      </w:r>
      <w:r w:rsidRPr="005120B1" w:rsidR="00C57788">
        <w:rPr>
          <w:rFonts w:ascii="Times New Roman" w:hAnsi="Times New Roman" w:cs="Times New Roman"/>
          <w:b/>
          <w:sz w:val="24"/>
          <w:szCs w:val="24"/>
        </w:rPr>
        <w:t>,</w:t>
      </w:r>
      <w:r w:rsidRPr="005120B1" w:rsidR="00622237">
        <w:rPr>
          <w:rFonts w:ascii="Times New Roman" w:hAnsi="Times New Roman" w:cs="Times New Roman"/>
          <w:b/>
          <w:sz w:val="24"/>
          <w:szCs w:val="24"/>
        </w:rPr>
        <w:t xml:space="preserve"> paplašinot</w:t>
      </w:r>
      <w:r w:rsidRPr="005120B1" w:rsidR="00093B96">
        <w:rPr>
          <w:rFonts w:ascii="Times New Roman" w:hAnsi="Times New Roman" w:cs="Times New Roman"/>
          <w:b/>
          <w:sz w:val="24"/>
          <w:szCs w:val="24"/>
        </w:rPr>
        <w:t xml:space="preserve"> </w:t>
      </w:r>
      <w:r w:rsidRPr="005120B1" w:rsidR="000A1371">
        <w:rPr>
          <w:rFonts w:ascii="Times New Roman" w:hAnsi="Times New Roman" w:cs="Times New Roman"/>
          <w:b/>
          <w:sz w:val="24"/>
          <w:szCs w:val="24"/>
        </w:rPr>
        <w:t>subjektu loku, kas var rosināt publiskas personas</w:t>
      </w:r>
      <w:r w:rsidR="000A1371">
        <w:rPr>
          <w:rFonts w:ascii="Times New Roman" w:hAnsi="Times New Roman" w:cs="Times New Roman"/>
          <w:sz w:val="24"/>
          <w:szCs w:val="24"/>
        </w:rPr>
        <w:t xml:space="preserve"> (šajā gadījumā – pašvaldību) </w:t>
      </w:r>
      <w:r w:rsidRPr="005120B1" w:rsidR="000A1371">
        <w:rPr>
          <w:rFonts w:ascii="Times New Roman" w:hAnsi="Times New Roman" w:cs="Times New Roman"/>
          <w:b/>
          <w:sz w:val="24"/>
          <w:szCs w:val="24"/>
        </w:rPr>
        <w:t>īpašuma atsavinā</w:t>
      </w:r>
      <w:r w:rsidRPr="005120B1" w:rsidR="00093B96">
        <w:rPr>
          <w:rFonts w:ascii="Times New Roman" w:hAnsi="Times New Roman" w:cs="Times New Roman"/>
          <w:b/>
          <w:sz w:val="24"/>
          <w:szCs w:val="24"/>
        </w:rPr>
        <w:t>šanu</w:t>
      </w:r>
      <w:r w:rsidR="00093B96">
        <w:rPr>
          <w:rFonts w:ascii="Times New Roman" w:hAnsi="Times New Roman" w:cs="Times New Roman"/>
          <w:sz w:val="24"/>
          <w:szCs w:val="24"/>
        </w:rPr>
        <w:t xml:space="preserve">, vienlaikus neveidojot </w:t>
      </w:r>
      <w:r w:rsidR="00C40590">
        <w:rPr>
          <w:rFonts w:ascii="Times New Roman" w:hAnsi="Times New Roman" w:cs="Times New Roman"/>
          <w:sz w:val="24"/>
          <w:szCs w:val="24"/>
        </w:rPr>
        <w:t>smagnējas</w:t>
      </w:r>
      <w:r w:rsidR="00093B96">
        <w:rPr>
          <w:rFonts w:ascii="Times New Roman" w:hAnsi="Times New Roman" w:cs="Times New Roman"/>
          <w:sz w:val="24"/>
          <w:szCs w:val="24"/>
        </w:rPr>
        <w:t xml:space="preserve"> juridiskas konstrukcijas,</w:t>
      </w:r>
      <w:r w:rsidR="00946B82">
        <w:rPr>
          <w:rFonts w:ascii="Times New Roman" w:hAnsi="Times New Roman" w:cs="Times New Roman"/>
          <w:sz w:val="24"/>
          <w:szCs w:val="24"/>
        </w:rPr>
        <w:t xml:space="preserve"> izmantojot lietu tiesības</w:t>
      </w:r>
      <w:r w:rsidR="00567DCB">
        <w:rPr>
          <w:rFonts w:ascii="Times New Roman" w:hAnsi="Times New Roman" w:cs="Times New Roman"/>
          <w:sz w:val="24"/>
          <w:szCs w:val="24"/>
        </w:rPr>
        <w:t xml:space="preserve"> Civillikuma izpratnē</w:t>
      </w:r>
      <w:r w:rsidR="00946B82">
        <w:rPr>
          <w:rFonts w:ascii="Times New Roman" w:hAnsi="Times New Roman" w:cs="Times New Roman"/>
          <w:sz w:val="24"/>
          <w:szCs w:val="24"/>
        </w:rPr>
        <w:t>,</w:t>
      </w:r>
      <w:r w:rsidR="00093B96">
        <w:rPr>
          <w:rFonts w:ascii="Times New Roman" w:hAnsi="Times New Roman" w:cs="Times New Roman"/>
          <w:sz w:val="24"/>
          <w:szCs w:val="24"/>
        </w:rPr>
        <w:t xml:space="preserve"> kas varētu apgrūtināt priekšlikuma ieviešanu un īstenošanu praksē. Atbalsta mehānismu izveides procesam, kas paplašina pašvaldību tiesības rīkoties ar savu nekustamo īpašumu, jābūt sabalansētam ar ieguvumiem, kas rastos no atbalsta mehānismu ieviešanas. Proti, </w:t>
      </w:r>
      <w:r w:rsidR="00FE01ED">
        <w:rPr>
          <w:rFonts w:ascii="Times New Roman" w:hAnsi="Times New Roman" w:cs="Times New Roman"/>
          <w:sz w:val="24"/>
          <w:szCs w:val="24"/>
        </w:rPr>
        <w:t xml:space="preserve">VARAM mērķis </w:t>
      </w:r>
      <w:r w:rsidR="006C4B92">
        <w:rPr>
          <w:rFonts w:ascii="Times New Roman" w:hAnsi="Times New Roman" w:cs="Times New Roman"/>
          <w:sz w:val="24"/>
          <w:szCs w:val="24"/>
        </w:rPr>
        <w:t>pašvaldību resursu (īpašumu) pilnvērtīgai izmantošanai šī konceptuālā ziņojuma ietvaros</w:t>
      </w:r>
      <w:r w:rsidR="00946B82">
        <w:rPr>
          <w:rFonts w:ascii="Times New Roman" w:hAnsi="Times New Roman" w:cs="Times New Roman"/>
          <w:sz w:val="24"/>
          <w:szCs w:val="24"/>
        </w:rPr>
        <w:t xml:space="preserve"> ir</w:t>
      </w:r>
      <w:r w:rsidR="006C4B92">
        <w:rPr>
          <w:rFonts w:ascii="Times New Roman" w:hAnsi="Times New Roman" w:cs="Times New Roman"/>
          <w:sz w:val="24"/>
          <w:szCs w:val="24"/>
        </w:rPr>
        <w:t xml:space="preserve"> piedāvāt tādu risinājuma variantu, ko </w:t>
      </w:r>
      <w:r w:rsidR="00946B82">
        <w:rPr>
          <w:rFonts w:ascii="Times New Roman" w:hAnsi="Times New Roman" w:cs="Times New Roman"/>
          <w:sz w:val="24"/>
          <w:szCs w:val="24"/>
        </w:rPr>
        <w:t xml:space="preserve">pašvaldības labprāt izmantotu </w:t>
      </w:r>
      <w:r w:rsidR="006E7F80">
        <w:rPr>
          <w:rFonts w:ascii="Times New Roman" w:hAnsi="Times New Roman" w:cs="Times New Roman"/>
          <w:sz w:val="24"/>
          <w:szCs w:val="24"/>
        </w:rPr>
        <w:t>praksē.</w:t>
      </w:r>
    </w:p>
    <w:p w:rsidR="000A1371" w:rsidRPr="002906AD" w:rsidP="00672037" w14:paraId="098AA429" w14:textId="3EF13172">
      <w:pPr>
        <w:pStyle w:val="NormalWeb"/>
        <w:shd w:val="clear" w:color="auto" w:fill="FFF2CC" w:themeFill="accent4" w:themeFillTint="33"/>
        <w:spacing w:before="0" w:beforeAutospacing="0" w:after="240" w:afterAutospacing="0"/>
        <w:jc w:val="both"/>
        <w:textAlignment w:val="baseline"/>
      </w:pPr>
      <w:r>
        <w:t xml:space="preserve">A3 </w:t>
      </w:r>
      <w:r>
        <w:t xml:space="preserve">risinājums paredz normatīvajos aktos noteikt iespēju </w:t>
      </w:r>
      <w:r w:rsidRPr="000A1371">
        <w:rPr>
          <w:b/>
        </w:rPr>
        <w:t>nomniekam</w:t>
      </w:r>
      <w:r w:rsidR="00B90355">
        <w:rPr>
          <w:b/>
        </w:rPr>
        <w:t xml:space="preserve"> (uzņēmējam)</w:t>
      </w:r>
      <w:r w:rsidRPr="000A1371">
        <w:rPr>
          <w:b/>
        </w:rPr>
        <w:t xml:space="preserve"> publiskas personas nekustamā īpašuma </w:t>
      </w:r>
      <w:r w:rsidRPr="00567DCB">
        <w:rPr>
          <w:b/>
        </w:rPr>
        <w:t>nomas līguma ietvaros</w:t>
      </w:r>
      <w:r w:rsidRPr="000A1371">
        <w:rPr>
          <w:b/>
        </w:rPr>
        <w:t xml:space="preserve"> ierosināt pašvaldības n</w:t>
      </w:r>
      <w:r>
        <w:rPr>
          <w:b/>
        </w:rPr>
        <w:t xml:space="preserve">ekustamā īpašuma </w:t>
      </w:r>
      <w:r w:rsidRPr="002906AD">
        <w:rPr>
          <w:b/>
        </w:rPr>
        <w:t>atsavināšanu</w:t>
      </w:r>
      <w:r w:rsidR="009048E0">
        <w:rPr>
          <w:b/>
        </w:rPr>
        <w:t>, lai to pēc nomas līguma varētu iegādāties.</w:t>
      </w:r>
    </w:p>
    <w:p w:rsidR="00A94DDB" w:rsidP="003A1363" w14:paraId="0181C05C" w14:textId="1815AC6C">
      <w:pPr>
        <w:spacing w:after="160" w:line="240" w:lineRule="auto"/>
        <w:jc w:val="both"/>
        <w:rPr>
          <w:rFonts w:ascii="Times New Roman" w:hAnsi="Times New Roman" w:cs="Times New Roman"/>
          <w:sz w:val="24"/>
          <w:szCs w:val="24"/>
        </w:rPr>
      </w:pPr>
      <w:r w:rsidRPr="002906AD">
        <w:rPr>
          <w:rFonts w:ascii="Times New Roman" w:hAnsi="Times New Roman" w:cs="Times New Roman"/>
          <w:sz w:val="24"/>
          <w:szCs w:val="24"/>
        </w:rPr>
        <w:t xml:space="preserve">Trešā risinājuma ietvaros </w:t>
      </w:r>
      <w:r w:rsidRPr="00567DCB">
        <w:rPr>
          <w:rFonts w:ascii="Times New Roman" w:hAnsi="Times New Roman" w:cs="Times New Roman"/>
          <w:b/>
          <w:sz w:val="24"/>
          <w:szCs w:val="24"/>
        </w:rPr>
        <w:t>nav paredzētas izpirkuma tiesības, kas jānostiprina zemesgrāmatā</w:t>
      </w:r>
      <w:r w:rsidRPr="002906AD">
        <w:rPr>
          <w:rFonts w:ascii="Times New Roman" w:hAnsi="Times New Roman" w:cs="Times New Roman"/>
          <w:sz w:val="24"/>
          <w:szCs w:val="24"/>
        </w:rPr>
        <w:t>. Līdzīgi kā</w:t>
      </w:r>
      <w:r w:rsidRPr="002906AD" w:rsidR="002906AD">
        <w:rPr>
          <w:rFonts w:ascii="Times New Roman" w:hAnsi="Times New Roman" w:cs="Times New Roman"/>
          <w:sz w:val="24"/>
          <w:szCs w:val="24"/>
        </w:rPr>
        <w:t xml:space="preserve"> </w:t>
      </w:r>
      <w:r w:rsidR="00655411">
        <w:rPr>
          <w:rFonts w:ascii="Times New Roman" w:hAnsi="Times New Roman" w:cs="Times New Roman"/>
          <w:sz w:val="24"/>
          <w:szCs w:val="24"/>
        </w:rPr>
        <w:t>tas ir</w:t>
      </w:r>
      <w:r w:rsidRPr="002906AD" w:rsidR="00655411">
        <w:rPr>
          <w:rFonts w:ascii="Times New Roman" w:hAnsi="Times New Roman" w:cs="Times New Roman"/>
          <w:sz w:val="24"/>
          <w:szCs w:val="24"/>
        </w:rPr>
        <w:t xml:space="preserve"> </w:t>
      </w:r>
      <w:r w:rsidR="00655411">
        <w:rPr>
          <w:rFonts w:ascii="Times New Roman" w:hAnsi="Times New Roman" w:cs="Times New Roman"/>
          <w:sz w:val="24"/>
          <w:szCs w:val="24"/>
        </w:rPr>
        <w:t>2017.gada</w:t>
      </w:r>
      <w:r w:rsidR="00655411">
        <w:rPr>
          <w:rFonts w:ascii="Times New Roman" w:hAnsi="Times New Roman" w:cs="Times New Roman"/>
          <w:sz w:val="24"/>
          <w:szCs w:val="24"/>
        </w:rPr>
        <w:t xml:space="preserve"> 18.maija </w:t>
      </w:r>
      <w:r w:rsidRPr="00DB5ED4" w:rsidR="00655411">
        <w:rPr>
          <w:rFonts w:ascii="Times New Roman" w:hAnsi="Times New Roman" w:cs="Times New Roman"/>
          <w:sz w:val="24"/>
          <w:szCs w:val="24"/>
        </w:rPr>
        <w:t>grozījum</w:t>
      </w:r>
      <w:r w:rsidR="00655411">
        <w:rPr>
          <w:rFonts w:ascii="Times New Roman" w:hAnsi="Times New Roman" w:cs="Times New Roman"/>
          <w:sz w:val="24"/>
          <w:szCs w:val="24"/>
        </w:rPr>
        <w:t>os</w:t>
      </w:r>
      <w:r w:rsidRPr="00DB5ED4" w:rsidR="00655411">
        <w:rPr>
          <w:rFonts w:ascii="Times New Roman" w:hAnsi="Times New Roman" w:cs="Times New Roman"/>
          <w:sz w:val="24"/>
          <w:szCs w:val="24"/>
        </w:rPr>
        <w:t xml:space="preserve"> </w:t>
      </w:r>
      <w:r w:rsidRPr="00DB5ED4" w:rsidR="00890CC8">
        <w:rPr>
          <w:rFonts w:ascii="Times New Roman" w:hAnsi="Times New Roman" w:cs="Times New Roman"/>
          <w:sz w:val="24"/>
          <w:szCs w:val="24"/>
        </w:rPr>
        <w:t xml:space="preserve">likumā </w:t>
      </w:r>
      <w:r w:rsidRPr="00660565" w:rsidR="00655411">
        <w:rPr>
          <w:rFonts w:ascii="Times New Roman" w:hAnsi="Times New Roman" w:cs="Times New Roman"/>
          <w:sz w:val="24"/>
          <w:szCs w:val="24"/>
        </w:rPr>
        <w:t>„</w:t>
      </w:r>
      <w:r w:rsidRPr="00DB5ED4" w:rsidR="00890CC8">
        <w:rPr>
          <w:rFonts w:ascii="Times New Roman" w:hAnsi="Times New Roman" w:cs="Times New Roman"/>
          <w:sz w:val="24"/>
          <w:szCs w:val="24"/>
        </w:rPr>
        <w:t>Par zemes privatizāciju lauku apvidos”</w:t>
      </w:r>
      <w:r w:rsidR="00890CC8">
        <w:rPr>
          <w:rFonts w:ascii="Times New Roman" w:hAnsi="Times New Roman" w:cs="Times New Roman"/>
          <w:sz w:val="24"/>
          <w:szCs w:val="24"/>
        </w:rPr>
        <w:t xml:space="preserve">, </w:t>
      </w:r>
      <w:r w:rsidR="002906AD">
        <w:rPr>
          <w:rFonts w:ascii="Times New Roman" w:hAnsi="Times New Roman" w:cs="Times New Roman"/>
          <w:sz w:val="24"/>
          <w:szCs w:val="24"/>
        </w:rPr>
        <w:t>netiek mainīts esošais lietu tiesību institūts</w:t>
      </w:r>
      <w:r w:rsidR="005120B1">
        <w:rPr>
          <w:rFonts w:ascii="Times New Roman" w:hAnsi="Times New Roman" w:cs="Times New Roman"/>
          <w:sz w:val="24"/>
          <w:szCs w:val="24"/>
        </w:rPr>
        <w:t xml:space="preserve"> Civillikuma izpratnē</w:t>
      </w:r>
      <w:r w:rsidR="002906AD">
        <w:rPr>
          <w:rFonts w:ascii="Times New Roman" w:hAnsi="Times New Roman" w:cs="Times New Roman"/>
          <w:sz w:val="24"/>
          <w:szCs w:val="24"/>
        </w:rPr>
        <w:t>, bet piedāv</w:t>
      </w:r>
      <w:r w:rsidR="005120B1">
        <w:rPr>
          <w:rFonts w:ascii="Times New Roman" w:hAnsi="Times New Roman" w:cs="Times New Roman"/>
          <w:sz w:val="24"/>
          <w:szCs w:val="24"/>
        </w:rPr>
        <w:t xml:space="preserve">āts jauns, proti, </w:t>
      </w:r>
      <w:r w:rsidR="002906AD">
        <w:rPr>
          <w:rFonts w:ascii="Times New Roman" w:hAnsi="Times New Roman" w:cs="Times New Roman"/>
          <w:sz w:val="24"/>
          <w:szCs w:val="24"/>
        </w:rPr>
        <w:t>izpirkuma tiesības</w:t>
      </w:r>
      <w:r w:rsidR="005120B1">
        <w:rPr>
          <w:rFonts w:ascii="Times New Roman" w:hAnsi="Times New Roman" w:cs="Times New Roman"/>
          <w:sz w:val="24"/>
          <w:szCs w:val="24"/>
        </w:rPr>
        <w:t xml:space="preserve"> konkrētā likuma kontekstā. A</w:t>
      </w:r>
      <w:r w:rsidR="002906AD">
        <w:rPr>
          <w:rFonts w:ascii="Times New Roman" w:hAnsi="Times New Roman" w:cs="Times New Roman"/>
          <w:sz w:val="24"/>
          <w:szCs w:val="24"/>
        </w:rPr>
        <w:t xml:space="preserve">rī </w:t>
      </w:r>
      <w:r w:rsidRPr="002906AD" w:rsidR="002906AD">
        <w:rPr>
          <w:rFonts w:ascii="Times New Roman" w:hAnsi="Times New Roman" w:cs="Times New Roman"/>
          <w:b/>
          <w:sz w:val="24"/>
          <w:szCs w:val="24"/>
        </w:rPr>
        <w:t xml:space="preserve">šī risinājuma ietvaros paredzēts </w:t>
      </w:r>
      <w:r w:rsidR="005120B1">
        <w:rPr>
          <w:rFonts w:ascii="Times New Roman" w:hAnsi="Times New Roman" w:cs="Times New Roman"/>
          <w:b/>
          <w:sz w:val="24"/>
          <w:szCs w:val="24"/>
        </w:rPr>
        <w:t xml:space="preserve">tāds </w:t>
      </w:r>
      <w:r w:rsidRPr="002906AD" w:rsidR="002906AD">
        <w:rPr>
          <w:rFonts w:ascii="Times New Roman" w:hAnsi="Times New Roman" w:cs="Times New Roman"/>
          <w:b/>
          <w:sz w:val="24"/>
          <w:szCs w:val="24"/>
        </w:rPr>
        <w:t>tiesību institūts</w:t>
      </w:r>
      <w:r w:rsidR="00E32217">
        <w:rPr>
          <w:rFonts w:ascii="Times New Roman" w:hAnsi="Times New Roman" w:cs="Times New Roman"/>
          <w:b/>
          <w:sz w:val="24"/>
          <w:szCs w:val="24"/>
        </w:rPr>
        <w:t>, kura saturs tiks ietverts</w:t>
      </w:r>
      <w:r w:rsidRPr="00E32217" w:rsidR="00E32217">
        <w:rPr>
          <w:rFonts w:ascii="Times New Roman" w:hAnsi="Times New Roman" w:cs="Times New Roman"/>
          <w:b/>
          <w:sz w:val="24"/>
          <w:szCs w:val="24"/>
        </w:rPr>
        <w:t xml:space="preserve"> </w:t>
      </w:r>
      <w:r w:rsidRPr="00E32217" w:rsidR="00E32217">
        <w:rPr>
          <w:rFonts w:ascii="Times New Roman" w:hAnsi="Times New Roman" w:cs="Times New Roman"/>
          <w:sz w:val="24"/>
          <w:szCs w:val="24"/>
        </w:rPr>
        <w:t>Publiskas personas mantas atsavināšanas likumā</w:t>
      </w:r>
      <w:r w:rsidR="00E32217">
        <w:rPr>
          <w:rFonts w:ascii="Times New Roman" w:hAnsi="Times New Roman" w:cs="Times New Roman"/>
          <w:sz w:val="24"/>
          <w:szCs w:val="24"/>
        </w:rPr>
        <w:t xml:space="preserve"> un tam pakārtoti tiks izdoti </w:t>
      </w:r>
      <w:r w:rsidR="006906C2">
        <w:rPr>
          <w:rFonts w:ascii="Times New Roman" w:hAnsi="Times New Roman" w:cs="Times New Roman"/>
          <w:sz w:val="24"/>
          <w:szCs w:val="24"/>
        </w:rPr>
        <w:t xml:space="preserve">Ministru kabineta noteikumi, lai regulētu </w:t>
      </w:r>
      <w:r w:rsidR="003B6BB4">
        <w:rPr>
          <w:rFonts w:ascii="Times New Roman" w:hAnsi="Times New Roman" w:cs="Times New Roman"/>
          <w:sz w:val="24"/>
          <w:szCs w:val="24"/>
        </w:rPr>
        <w:t>nosacījumus</w:t>
      </w:r>
      <w:r w:rsidR="006906C2">
        <w:rPr>
          <w:rFonts w:ascii="Times New Roman" w:hAnsi="Times New Roman" w:cs="Times New Roman"/>
          <w:sz w:val="24"/>
          <w:szCs w:val="24"/>
        </w:rPr>
        <w:t>, kas attiecas uz nomnieka tiesībām ierosināt nomas objekta atsavinā</w:t>
      </w:r>
      <w:r w:rsidR="003A1363">
        <w:rPr>
          <w:rFonts w:ascii="Times New Roman" w:hAnsi="Times New Roman" w:cs="Times New Roman"/>
          <w:sz w:val="24"/>
          <w:szCs w:val="24"/>
        </w:rPr>
        <w:t>šanas procedūru, u.c. būtiskiem jautājumiem.</w:t>
      </w:r>
    </w:p>
    <w:p w:rsidR="00A94DDB" w:rsidP="003A1363" w14:paraId="4AA87990" w14:textId="5AEED08B">
      <w:pPr>
        <w:spacing w:after="160" w:line="240" w:lineRule="auto"/>
        <w:jc w:val="both"/>
        <w:rPr>
          <w:rFonts w:ascii="Times New Roman" w:hAnsi="Times New Roman" w:cs="Times New Roman"/>
          <w:b/>
          <w:sz w:val="24"/>
          <w:szCs w:val="24"/>
        </w:rPr>
      </w:pPr>
      <w:r w:rsidRPr="000413E4">
        <w:rPr>
          <w:rFonts w:ascii="Times New Roman" w:hAnsi="Times New Roman" w:cs="Times New Roman"/>
          <w:sz w:val="24"/>
          <w:szCs w:val="24"/>
        </w:rPr>
        <w:t xml:space="preserve">Jau šobrīd Publiskas personas mantas atsavināšanas likuma </w:t>
      </w:r>
      <w:r w:rsidRPr="000413E4">
        <w:rPr>
          <w:rFonts w:ascii="Times New Roman" w:hAnsi="Times New Roman" w:cs="Times New Roman"/>
          <w:sz w:val="24"/>
          <w:szCs w:val="24"/>
        </w:rPr>
        <w:t>4.panta</w:t>
      </w:r>
      <w:r w:rsidRPr="000413E4">
        <w:rPr>
          <w:rFonts w:ascii="Times New Roman" w:hAnsi="Times New Roman" w:cs="Times New Roman"/>
          <w:sz w:val="24"/>
          <w:szCs w:val="24"/>
        </w:rPr>
        <w:t xml:space="preserve"> ceturtā daļa nosaka to, ka atsevišķos gadījumos publiskas personas nekustamā īpašuma atsavināšanu var ierosināt atsevišķas </w:t>
      </w:r>
      <w:r w:rsidRPr="000413E4">
        <w:rPr>
          <w:rFonts w:ascii="Times New Roman" w:hAnsi="Times New Roman" w:cs="Times New Roman"/>
          <w:sz w:val="24"/>
          <w:szCs w:val="24"/>
        </w:rPr>
        <w:t xml:space="preserve">personas izņēmuma gadījumos, taču normatīvajā regulējumā noteiktie gadījumi nerisina iepriekš minēto problēmu par to, ka uzņēmējam nav iespēju iegūt izpirkuma tiesības uz īpašumu, kuru tas nomā. </w:t>
      </w:r>
      <w:r w:rsidRPr="00A94DDB">
        <w:rPr>
          <w:rFonts w:ascii="Times New Roman" w:hAnsi="Times New Roman" w:cs="Times New Roman"/>
          <w:b/>
          <w:sz w:val="24"/>
          <w:szCs w:val="24"/>
        </w:rPr>
        <w:t>Likumā noteiktie izņēmuma gadījumi neattiecas uz situācijām, kad atsavināšanu varētu ierosināt nekustamā īpašuma nomnieks, kurš veicis ieguldījumus īpašumā.</w:t>
      </w:r>
    </w:p>
    <w:p w:rsidR="00B065A5" w:rsidP="00B065A5" w14:paraId="2EA24B51" w14:textId="62489E04">
      <w:pPr>
        <w:spacing w:after="160" w:line="240" w:lineRule="auto"/>
        <w:jc w:val="both"/>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Īstenojot priekšlikumu, par iespēju pašvaldības nekustamā īpašuma nomniekam ierosināt atsavināšanas </w:t>
      </w:r>
      <w:r w:rsidRPr="004E4E43">
        <w:rPr>
          <w:rFonts w:ascii="Times New Roman" w:hAnsi="Times New Roman" w:eastAsiaTheme="majorEastAsia" w:cs="Times New Roman"/>
          <w:sz w:val="24"/>
          <w:szCs w:val="24"/>
        </w:rPr>
        <w:t xml:space="preserve">procesu nomas objektam, tiek radīts priekšnosacījums, ka nomniekam ir tiesības kā pirmajam iegādāties (izpirkt) nekustamo īpašumu </w:t>
      </w:r>
      <w:r w:rsidRPr="004E4E43">
        <w:rPr>
          <w:rFonts w:ascii="Times New Roman" w:hAnsi="Times New Roman" w:eastAsiaTheme="majorEastAsia" w:cs="Times New Roman"/>
          <w:b/>
          <w:sz w:val="24"/>
          <w:szCs w:val="24"/>
        </w:rPr>
        <w:t xml:space="preserve">par pārdošanas cenu, kas </w:t>
      </w:r>
      <w:r w:rsidRPr="00B065A5">
        <w:rPr>
          <w:rFonts w:ascii="Times New Roman" w:hAnsi="Times New Roman" w:eastAsiaTheme="majorEastAsia" w:cs="Times New Roman"/>
          <w:b/>
          <w:sz w:val="24"/>
          <w:szCs w:val="24"/>
          <w:u w:val="single"/>
        </w:rPr>
        <w:t>nav</w:t>
      </w:r>
      <w:r w:rsidRPr="004E4E43">
        <w:rPr>
          <w:rFonts w:ascii="Times New Roman" w:hAnsi="Times New Roman" w:eastAsiaTheme="majorEastAsia" w:cs="Times New Roman"/>
          <w:b/>
          <w:sz w:val="24"/>
          <w:szCs w:val="24"/>
        </w:rPr>
        <w:t xml:space="preserve"> noteikta izsoles ceļā</w:t>
      </w:r>
      <w:r w:rsidR="00E356BF">
        <w:rPr>
          <w:rFonts w:ascii="Times New Roman" w:hAnsi="Times New Roman" w:eastAsiaTheme="majorEastAsia" w:cs="Times New Roman"/>
          <w:sz w:val="24"/>
          <w:szCs w:val="24"/>
        </w:rPr>
        <w:t>, bet noteikta atbilstoši neatkarīga tirgus vērtētāja novērtējumam.</w:t>
      </w:r>
    </w:p>
    <w:p w:rsidR="0095004D" w:rsidP="003A1363" w14:paraId="1A896C5C" w14:textId="12845CB1">
      <w:pPr>
        <w:spacing w:after="160" w:line="240" w:lineRule="auto"/>
        <w:jc w:val="both"/>
        <w:rPr>
          <w:rFonts w:ascii="Times New Roman" w:hAnsi="Times New Roman" w:cs="Times New Roman"/>
          <w:sz w:val="24"/>
          <w:szCs w:val="24"/>
        </w:rPr>
      </w:pPr>
      <w:r w:rsidRPr="004E4E43">
        <w:rPr>
          <w:rFonts w:ascii="Times New Roman" w:hAnsi="Times New Roman" w:eastAsiaTheme="majorEastAsia" w:cs="Times New Roman"/>
          <w:sz w:val="24"/>
          <w:szCs w:val="24"/>
        </w:rPr>
        <w:t>Šis ir būtisks aspekts, jo p</w:t>
      </w:r>
      <w:r w:rsidRPr="004E4E43">
        <w:rPr>
          <w:rFonts w:ascii="Times New Roman" w:hAnsi="Times New Roman" w:cs="Times New Roman"/>
          <w:sz w:val="24"/>
          <w:szCs w:val="24"/>
        </w:rPr>
        <w:t>ubliskas personas</w:t>
      </w:r>
      <w:r>
        <w:rPr>
          <w:rFonts w:ascii="Times New Roman" w:hAnsi="Times New Roman" w:cs="Times New Roman"/>
          <w:sz w:val="24"/>
          <w:szCs w:val="24"/>
        </w:rPr>
        <w:t xml:space="preserve"> </w:t>
      </w:r>
      <w:r w:rsidRPr="004E4E43">
        <w:rPr>
          <w:rFonts w:ascii="Times New Roman" w:hAnsi="Times New Roman" w:cs="Times New Roman"/>
          <w:sz w:val="24"/>
          <w:szCs w:val="24"/>
        </w:rPr>
        <w:t xml:space="preserve">(šo priekšlikumu kontekstā </w:t>
      </w:r>
      <w:r>
        <w:rPr>
          <w:rFonts w:ascii="Times New Roman" w:hAnsi="Times New Roman" w:cs="Times New Roman"/>
          <w:sz w:val="24"/>
          <w:szCs w:val="24"/>
        </w:rPr>
        <w:t>–</w:t>
      </w:r>
      <w:r w:rsidRPr="004E4E43">
        <w:rPr>
          <w:rFonts w:ascii="Times New Roman" w:hAnsi="Times New Roman" w:cs="Times New Roman"/>
          <w:sz w:val="24"/>
          <w:szCs w:val="24"/>
        </w:rPr>
        <w:t xml:space="preserve"> pašvaldības</w:t>
      </w:r>
      <w:r>
        <w:rPr>
          <w:rFonts w:ascii="Times New Roman" w:hAnsi="Times New Roman" w:cs="Times New Roman"/>
          <w:sz w:val="24"/>
          <w:szCs w:val="24"/>
        </w:rPr>
        <w:t>)</w:t>
      </w:r>
      <w:r w:rsidRPr="004E4E43">
        <w:rPr>
          <w:rFonts w:ascii="Times New Roman" w:hAnsi="Times New Roman" w:cs="Times New Roman"/>
          <w:sz w:val="24"/>
          <w:szCs w:val="24"/>
        </w:rPr>
        <w:t xml:space="preserve"> nekustamā īpašuma pārdošanas gadījumā jāievēro Publiskas personas mantas atsavināšanas likumā noteikt</w:t>
      </w:r>
      <w:r w:rsidR="00373BCD">
        <w:rPr>
          <w:rFonts w:ascii="Times New Roman" w:hAnsi="Times New Roman" w:cs="Times New Roman"/>
          <w:sz w:val="24"/>
          <w:szCs w:val="24"/>
        </w:rPr>
        <w:t>ā kārtība</w:t>
      </w:r>
      <w:r w:rsidRPr="004E4E43">
        <w:rPr>
          <w:rFonts w:ascii="Times New Roman" w:hAnsi="Times New Roman" w:cs="Times New Roman"/>
          <w:sz w:val="24"/>
          <w:szCs w:val="24"/>
        </w:rPr>
        <w:t xml:space="preserve">, ka </w:t>
      </w:r>
      <w:r w:rsidRPr="004E4E43">
        <w:rPr>
          <w:rFonts w:ascii="Times New Roman" w:hAnsi="Times New Roman" w:cs="Times New Roman"/>
          <w:b/>
          <w:sz w:val="24"/>
          <w:szCs w:val="24"/>
        </w:rPr>
        <w:t>mantas atsavināšanas pamatveids ir mantas pārdošana izsolē</w:t>
      </w:r>
      <w:r w:rsidRPr="004E4E43">
        <w:rPr>
          <w:rFonts w:ascii="Times New Roman" w:hAnsi="Times New Roman" w:cs="Times New Roman"/>
          <w:sz w:val="24"/>
          <w:szCs w:val="24"/>
        </w:rPr>
        <w:t xml:space="preserve">, kas nozīmē vairāku pretendentu piedalīšanos izsolē un </w:t>
      </w:r>
      <w:r w:rsidRPr="004E4E43">
        <w:rPr>
          <w:rFonts w:ascii="Times New Roman" w:hAnsi="Times New Roman" w:cs="Times New Roman"/>
          <w:b/>
          <w:sz w:val="24"/>
          <w:szCs w:val="24"/>
        </w:rPr>
        <w:t>mantas pārdošanu par augstāko nosolīto cenu</w:t>
      </w:r>
      <w:r w:rsidRPr="004E4E43">
        <w:rPr>
          <w:rFonts w:ascii="Times New Roman" w:hAnsi="Times New Roman" w:cs="Times New Roman"/>
          <w:sz w:val="24"/>
          <w:szCs w:val="24"/>
        </w:rPr>
        <w:t>.  Pat ja izsolē uzvar uzņēmējs, kas ir bijis attiecīgā nekustamā īpašuma nomnieks un ir veicis ieguldījumus šajā īpašumā, īpašuma iegādes cena būs iespējami augstākā, kāda izsoles gaitā tiks piedāvāta.</w:t>
      </w:r>
    </w:p>
    <w:p w:rsidR="00197CA2" w:rsidP="003A1363" w14:paraId="5C86E6E7" w14:textId="3E5515A4">
      <w:pPr>
        <w:spacing w:after="16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Jānorāda, ka šāda atbalsta instrumenta izveides gadījumā pašvaldības neplāno masveidā pārdot savus nekustamos īpašumus nomniekiem (uzņēmējiem), kas varētu liecināt par neracionālu, nepamatotu publiskas personas īpašumu izmantošanu. Pašvaldībām jau šobrīd ir tiesības izsoles ceļā pārdot un iznomāt savus nekustamos īpašumus.</w:t>
      </w:r>
    </w:p>
    <w:tbl>
      <w:tblPr>
        <w:tblStyle w:val="TableGrid"/>
        <w:tblW w:w="9101" w:type="dxa"/>
        <w:tblInd w:w="-34" w:type="dxa"/>
        <w:tblLook w:val="04A0"/>
      </w:tblPr>
      <w:tblGrid>
        <w:gridCol w:w="2581"/>
        <w:gridCol w:w="2693"/>
        <w:gridCol w:w="2410"/>
        <w:gridCol w:w="1417"/>
      </w:tblGrid>
      <w:tr w14:paraId="41E7FBB3" w14:textId="77777777" w:rsidTr="0070015F">
        <w:tblPrEx>
          <w:tblW w:w="9101" w:type="dxa"/>
          <w:tblInd w:w="-34" w:type="dxa"/>
          <w:tblLook w:val="04A0"/>
        </w:tblPrEx>
        <w:tc>
          <w:tcPr>
            <w:tcW w:w="2581" w:type="dxa"/>
            <w:shd w:val="clear" w:color="auto" w:fill="auto"/>
            <w:vAlign w:val="center"/>
          </w:tcPr>
          <w:p w:rsidR="009A4900" w:rsidRPr="009A4900" w:rsidP="0070015F" w14:paraId="7A0FC706"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Problēma</w:t>
            </w:r>
          </w:p>
        </w:tc>
        <w:tc>
          <w:tcPr>
            <w:tcW w:w="2693" w:type="dxa"/>
            <w:shd w:val="clear" w:color="auto" w:fill="auto"/>
            <w:vAlign w:val="center"/>
          </w:tcPr>
          <w:p w:rsidR="009A4900" w:rsidRPr="009A4900" w:rsidP="0070015F" w14:paraId="4A532D69"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Iespējamais risinājums</w:t>
            </w:r>
          </w:p>
        </w:tc>
        <w:tc>
          <w:tcPr>
            <w:tcW w:w="2410" w:type="dxa"/>
            <w:shd w:val="clear" w:color="auto" w:fill="auto"/>
            <w:vAlign w:val="center"/>
          </w:tcPr>
          <w:p w:rsidR="009A4900" w:rsidRPr="009A4900" w:rsidP="0070015F" w14:paraId="7401F546"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9A4900" w:rsidRPr="009A4900" w:rsidP="0070015F" w14:paraId="0A2B805C"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Izpildes termiņš</w:t>
            </w:r>
          </w:p>
        </w:tc>
      </w:tr>
      <w:tr w14:paraId="10F90407" w14:textId="77777777" w:rsidTr="0070015F">
        <w:tblPrEx>
          <w:tblW w:w="9101" w:type="dxa"/>
          <w:tblInd w:w="-34" w:type="dxa"/>
          <w:tblLook w:val="04A0"/>
        </w:tblPrEx>
        <w:trPr>
          <w:trHeight w:val="2272"/>
        </w:trPr>
        <w:tc>
          <w:tcPr>
            <w:tcW w:w="2581" w:type="dxa"/>
          </w:tcPr>
          <w:p w:rsidR="009A4900" w:rsidRPr="009A4900" w:rsidP="003357C7" w14:paraId="7BAFD74B" w14:textId="0D5F607A">
            <w:pPr>
              <w:pStyle w:val="NormalWeb"/>
              <w:shd w:val="clear" w:color="auto" w:fill="FFFFFF"/>
              <w:spacing w:before="0" w:beforeAutospacing="0" w:after="0" w:afterAutospacing="0"/>
              <w:jc w:val="both"/>
              <w:textAlignment w:val="baseline"/>
              <w:rPr>
                <w:color w:val="000000" w:themeColor="text1"/>
                <w:sz w:val="20"/>
                <w:szCs w:val="20"/>
              </w:rPr>
            </w:pPr>
            <w:r>
              <w:rPr>
                <w:color w:val="000000" w:themeColor="text1"/>
                <w:sz w:val="20"/>
                <w:szCs w:val="20"/>
              </w:rPr>
              <w:t>Pašvaldības nekustamā īpašuma nomniekam (uzņēmējam)</w:t>
            </w:r>
            <w:r w:rsidR="003357C7">
              <w:rPr>
                <w:color w:val="000000" w:themeColor="text1"/>
                <w:sz w:val="20"/>
                <w:szCs w:val="20"/>
              </w:rPr>
              <w:t xml:space="preserve"> nav iespējas rosināt nekustamā īpašuma (nomas objekta) atsavināšanu, lai pēc nomas līguma beigām kā pirmais varētu iegādāties attiecīgo īpašumu</w:t>
            </w:r>
          </w:p>
          <w:p w:rsidR="009A4900" w:rsidRPr="009A4900" w:rsidP="0070015F" w14:paraId="23E34D36" w14:textId="77777777">
            <w:pPr>
              <w:pStyle w:val="NormalWeb"/>
              <w:shd w:val="clear" w:color="auto" w:fill="FFFFFF"/>
              <w:spacing w:before="0" w:beforeAutospacing="0" w:after="0" w:afterAutospacing="0"/>
              <w:jc w:val="both"/>
              <w:textAlignment w:val="baseline"/>
              <w:rPr>
                <w:color w:val="000000" w:themeColor="text1"/>
                <w:sz w:val="20"/>
                <w:szCs w:val="20"/>
              </w:rPr>
            </w:pPr>
          </w:p>
          <w:p w:rsidR="009A4900" w:rsidRPr="009A4900" w:rsidP="00E04DA5" w14:paraId="6215D8EC" w14:textId="38D046EC">
            <w:pPr>
              <w:pStyle w:val="NormalWeb"/>
              <w:shd w:val="clear" w:color="auto" w:fill="FFFFFF"/>
              <w:spacing w:before="0" w:beforeAutospacing="0" w:after="0" w:afterAutospacing="0"/>
              <w:jc w:val="both"/>
              <w:textAlignment w:val="baseline"/>
              <w:rPr>
                <w:color w:val="000000" w:themeColor="text1"/>
                <w:sz w:val="20"/>
                <w:szCs w:val="20"/>
              </w:rPr>
            </w:pPr>
            <w:r w:rsidRPr="009A4900">
              <w:rPr>
                <w:color w:val="000000" w:themeColor="text1"/>
                <w:sz w:val="20"/>
                <w:szCs w:val="20"/>
              </w:rPr>
              <w:t>Lauksaimniecības zemei jau ir piedāvātas</w:t>
            </w:r>
            <w:r>
              <w:rPr>
                <w:color w:val="000000" w:themeColor="text1"/>
                <w:sz w:val="20"/>
                <w:szCs w:val="20"/>
              </w:rPr>
              <w:t xml:space="preserve"> iespējas </w:t>
            </w:r>
            <w:r w:rsidR="00C55106">
              <w:rPr>
                <w:color w:val="000000" w:themeColor="text1"/>
                <w:sz w:val="20"/>
                <w:szCs w:val="20"/>
              </w:rPr>
              <w:t xml:space="preserve">to </w:t>
            </w:r>
            <w:r>
              <w:rPr>
                <w:color w:val="000000" w:themeColor="text1"/>
                <w:sz w:val="20"/>
                <w:szCs w:val="20"/>
              </w:rPr>
              <w:t xml:space="preserve">iegādāties nomniekiem </w:t>
            </w:r>
            <w:r w:rsidR="00C55106">
              <w:rPr>
                <w:color w:val="000000" w:themeColor="text1"/>
                <w:sz w:val="20"/>
                <w:szCs w:val="20"/>
              </w:rPr>
              <w:t xml:space="preserve">– nomas līguma darbības </w:t>
            </w:r>
            <w:r w:rsidR="00C55106">
              <w:rPr>
                <w:color w:val="000000" w:themeColor="text1"/>
                <w:sz w:val="20"/>
                <w:szCs w:val="20"/>
              </w:rPr>
              <w:t>laikā</w:t>
            </w:r>
            <w:r>
              <w:rPr>
                <w:color w:val="000000" w:themeColor="text1"/>
                <w:sz w:val="20"/>
                <w:szCs w:val="20"/>
              </w:rPr>
              <w:t>– n</w:t>
            </w:r>
            <w:r>
              <w:rPr>
                <w:color w:val="000000" w:themeColor="text1"/>
                <w:sz w:val="20"/>
                <w:szCs w:val="20"/>
              </w:rPr>
              <w:t xml:space="preserve">epieciešams </w:t>
            </w:r>
            <w:r w:rsidR="00E04DA5">
              <w:rPr>
                <w:color w:val="000000" w:themeColor="text1"/>
                <w:sz w:val="20"/>
                <w:szCs w:val="20"/>
              </w:rPr>
              <w:t xml:space="preserve">līdzīgu </w:t>
            </w:r>
            <w:r>
              <w:rPr>
                <w:color w:val="000000" w:themeColor="text1"/>
                <w:sz w:val="20"/>
                <w:szCs w:val="20"/>
              </w:rPr>
              <w:t>iespēju</w:t>
            </w:r>
            <w:r w:rsidRPr="009A4900">
              <w:rPr>
                <w:color w:val="000000" w:themeColor="text1"/>
                <w:sz w:val="20"/>
                <w:szCs w:val="20"/>
              </w:rPr>
              <w:t xml:space="preserve"> noteikt pārējām nozarēm.</w:t>
            </w:r>
          </w:p>
        </w:tc>
        <w:tc>
          <w:tcPr>
            <w:tcW w:w="2693" w:type="dxa"/>
          </w:tcPr>
          <w:p w:rsidR="009A4900" w:rsidRPr="009A4900" w:rsidP="0070015F" w14:paraId="7B2FBA6F" w14:textId="6C94F69E">
            <w:pPr>
              <w:pStyle w:val="NormalWeb"/>
              <w:shd w:val="clear" w:color="auto" w:fill="FFFFFF"/>
              <w:spacing w:before="0" w:beforeAutospacing="0" w:after="0" w:afterAutospacing="0"/>
              <w:jc w:val="both"/>
              <w:textAlignment w:val="baseline"/>
              <w:rPr>
                <w:sz w:val="20"/>
                <w:szCs w:val="20"/>
              </w:rPr>
            </w:pPr>
            <w:r w:rsidRPr="009A4900">
              <w:rPr>
                <w:sz w:val="20"/>
                <w:szCs w:val="20"/>
              </w:rPr>
              <w:t xml:space="preserve">Grozījumi </w:t>
            </w:r>
            <w:r w:rsidRPr="009A4900">
              <w:rPr>
                <w:i/>
                <w:sz w:val="20"/>
                <w:szCs w:val="20"/>
              </w:rPr>
              <w:t xml:space="preserve">Publiskas personas mantas atsavināšanas likumā, </w:t>
            </w:r>
            <w:r w:rsidRPr="009A4900">
              <w:rPr>
                <w:sz w:val="20"/>
                <w:szCs w:val="20"/>
              </w:rPr>
              <w:t>paredzot iespēju pašvaldības nekustamā īpašuma nom</w:t>
            </w:r>
            <w:r w:rsidR="00B90355">
              <w:rPr>
                <w:sz w:val="20"/>
                <w:szCs w:val="20"/>
              </w:rPr>
              <w:t>niekam (uzņēmējam) ierosināt pašvaldības nekustamā īpašuma atsavināšanu</w:t>
            </w:r>
            <w:r w:rsidR="00361972">
              <w:rPr>
                <w:sz w:val="20"/>
                <w:szCs w:val="20"/>
              </w:rPr>
              <w:t>.</w:t>
            </w:r>
          </w:p>
          <w:p w:rsidR="009A4900" w:rsidRPr="009A4900" w:rsidP="0070015F" w14:paraId="71103952" w14:textId="77777777">
            <w:pPr>
              <w:pStyle w:val="NormalWeb"/>
              <w:shd w:val="clear" w:color="auto" w:fill="FFFFFF"/>
              <w:spacing w:before="0" w:beforeAutospacing="0" w:after="0" w:afterAutospacing="0"/>
              <w:jc w:val="both"/>
              <w:textAlignment w:val="baseline"/>
              <w:rPr>
                <w:sz w:val="20"/>
                <w:szCs w:val="20"/>
              </w:rPr>
            </w:pPr>
            <w:r w:rsidRPr="009A4900">
              <w:rPr>
                <w:sz w:val="20"/>
                <w:szCs w:val="20"/>
              </w:rPr>
              <w:t xml:space="preserve"> </w:t>
            </w:r>
          </w:p>
          <w:p w:rsidR="00361972" w:rsidRPr="00361972" w:rsidP="00361972" w14:paraId="580EE82C" w14:textId="77777777">
            <w:pPr>
              <w:pStyle w:val="NormalWeb"/>
              <w:shd w:val="clear" w:color="auto" w:fill="FFFFFF"/>
              <w:spacing w:before="0" w:beforeAutospacing="0" w:after="0" w:afterAutospacing="0"/>
              <w:jc w:val="both"/>
              <w:textAlignment w:val="baseline"/>
              <w:rPr>
                <w:sz w:val="20"/>
                <w:szCs w:val="20"/>
              </w:rPr>
            </w:pPr>
            <w:r w:rsidRPr="00361972">
              <w:rPr>
                <w:sz w:val="20"/>
                <w:szCs w:val="20"/>
              </w:rPr>
              <w:t>Deleģējums:</w:t>
            </w:r>
          </w:p>
          <w:p w:rsidR="00B90355" w:rsidRPr="00B90355" w:rsidP="00361972" w14:paraId="77ABCED1" w14:textId="4EEDC1EA">
            <w:pPr>
              <w:pStyle w:val="NormalWeb"/>
              <w:shd w:val="clear" w:color="auto" w:fill="FFFFFF"/>
              <w:spacing w:before="0" w:beforeAutospacing="0" w:after="0" w:afterAutospacing="0"/>
              <w:jc w:val="both"/>
              <w:textAlignment w:val="baseline"/>
              <w:rPr>
                <w:sz w:val="20"/>
                <w:szCs w:val="20"/>
              </w:rPr>
            </w:pPr>
            <w:r w:rsidRPr="00361972">
              <w:rPr>
                <w:sz w:val="20"/>
                <w:szCs w:val="20"/>
              </w:rPr>
              <w:t>Ministru kabinets nosaka nomas objekta atsavināšanas procedūru.</w:t>
            </w:r>
          </w:p>
        </w:tc>
        <w:tc>
          <w:tcPr>
            <w:tcW w:w="2410" w:type="dxa"/>
          </w:tcPr>
          <w:p w:rsidR="009A4900" w:rsidP="0070015F" w14:paraId="152A10FA" w14:textId="77777777">
            <w:pPr>
              <w:pStyle w:val="ListParagraph"/>
              <w:spacing w:after="0" w:line="240" w:lineRule="auto"/>
              <w:ind w:left="0"/>
              <w:jc w:val="both"/>
              <w:rPr>
                <w:rFonts w:ascii="Times New Roman" w:hAnsi="Times New Roman" w:cs="Times New Roman"/>
                <w:sz w:val="20"/>
                <w:szCs w:val="20"/>
              </w:rPr>
            </w:pPr>
            <w:r w:rsidRPr="009A4900">
              <w:rPr>
                <w:rFonts w:ascii="Times New Roman" w:hAnsi="Times New Roman" w:cs="Times New Roman"/>
                <w:sz w:val="20"/>
                <w:szCs w:val="20"/>
              </w:rPr>
              <w:t>1.VARAM</w:t>
            </w:r>
          </w:p>
          <w:p w:rsidR="003357C7" w:rsidRPr="009A4900" w:rsidP="0070015F" w14:paraId="1F04DE0C" w14:textId="7D5D3688">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002B6BF7">
              <w:rPr>
                <w:rFonts w:ascii="Times New Roman" w:hAnsi="Times New Roman" w:cs="Times New Roman"/>
                <w:sz w:val="20"/>
                <w:szCs w:val="20"/>
              </w:rPr>
              <w:t xml:space="preserve"> </w:t>
            </w:r>
            <w:r>
              <w:rPr>
                <w:rFonts w:ascii="Times New Roman" w:hAnsi="Times New Roman" w:cs="Times New Roman"/>
                <w:sz w:val="20"/>
                <w:szCs w:val="20"/>
              </w:rPr>
              <w:t>Ekonomikas ministrija (EM)</w:t>
            </w:r>
          </w:p>
          <w:p w:rsidR="009A4900" w:rsidRPr="009A4900" w:rsidP="0070015F" w14:paraId="09DA13C6" w14:textId="4736A363">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9A4900">
              <w:rPr>
                <w:rFonts w:ascii="Times New Roman" w:hAnsi="Times New Roman" w:cs="Times New Roman"/>
                <w:sz w:val="20"/>
                <w:szCs w:val="20"/>
              </w:rPr>
              <w:t>.</w:t>
            </w:r>
            <w:r w:rsidR="002B6BF7">
              <w:rPr>
                <w:rFonts w:ascii="Times New Roman" w:hAnsi="Times New Roman" w:cs="Times New Roman"/>
                <w:sz w:val="20"/>
                <w:szCs w:val="20"/>
              </w:rPr>
              <w:t xml:space="preserve"> FM</w:t>
            </w:r>
          </w:p>
          <w:p w:rsidR="009A4900" w:rsidRPr="009A4900" w:rsidP="002B6BF7" w14:paraId="0E355B50" w14:textId="41ABF83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w:t>
            </w:r>
            <w:r w:rsidRPr="009A4900">
              <w:rPr>
                <w:rFonts w:ascii="Times New Roman" w:hAnsi="Times New Roman" w:cs="Times New Roman"/>
                <w:sz w:val="20"/>
                <w:szCs w:val="20"/>
              </w:rPr>
              <w:t>.</w:t>
            </w:r>
            <w:r w:rsidR="002B6BF7">
              <w:rPr>
                <w:rFonts w:ascii="Times New Roman" w:hAnsi="Times New Roman" w:cs="Times New Roman"/>
                <w:sz w:val="20"/>
                <w:szCs w:val="20"/>
              </w:rPr>
              <w:t xml:space="preserve"> TM</w:t>
            </w:r>
          </w:p>
        </w:tc>
        <w:tc>
          <w:tcPr>
            <w:tcW w:w="1417" w:type="dxa"/>
          </w:tcPr>
          <w:p w:rsidR="009A4900" w:rsidRPr="009A4900" w:rsidP="0070015F" w14:paraId="2FFCD15F" w14:textId="428812C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B906CA" w:rsidP="00754C79" w14:paraId="57C04104" w14:textId="62927475">
      <w:pPr>
        <w:spacing w:after="160" w:line="259" w:lineRule="auto"/>
        <w:jc w:val="both"/>
        <w:rPr>
          <w:rFonts w:ascii="Times New Roman" w:hAnsi="Times New Roman" w:cs="Times New Roman"/>
          <w:b/>
          <w:sz w:val="24"/>
          <w:szCs w:val="24"/>
        </w:rPr>
      </w:pPr>
      <w:r w:rsidRPr="00197CA2">
        <w:rPr>
          <w:rFonts w:ascii="Times New Roman" w:hAnsi="Times New Roman" w:cs="Times New Roman"/>
          <w:b/>
          <w:sz w:val="24"/>
          <w:szCs w:val="24"/>
        </w:rPr>
        <w:t>Būtiskākie riski:</w:t>
      </w:r>
    </w:p>
    <w:p w:rsidR="00201B43" w:rsidP="005F0CB5" w14:paraId="60A4482F" w14:textId="3D9BE3EB">
      <w:pPr>
        <w:pStyle w:val="ListParagraph"/>
        <w:numPr>
          <w:ilvl w:val="0"/>
          <w:numId w:val="20"/>
        </w:numPr>
        <w:spacing w:line="240" w:lineRule="auto"/>
        <w:jc w:val="both"/>
        <w:rPr>
          <w:rFonts w:ascii="Times New Roman" w:hAnsi="Times New Roman" w:cs="Times New Roman"/>
          <w:sz w:val="24"/>
          <w:szCs w:val="24"/>
        </w:rPr>
      </w:pPr>
      <w:r w:rsidRPr="00201B43">
        <w:rPr>
          <w:rFonts w:ascii="Times New Roman" w:hAnsi="Times New Roman" w:cs="Times New Roman"/>
          <w:sz w:val="24"/>
          <w:szCs w:val="24"/>
        </w:rPr>
        <w:t>Nomnieks (uzņēmējs) var vairākkārtīgi vēlēties izmantot tiesības rosināt nomas objekta nekustamā īpašuma atsavināšanas procesu; attiecīgi jāierobežo gadījumu skaits vienam uzņēmējam, kad šādu atbalstu var izmantot.</w:t>
      </w:r>
    </w:p>
    <w:p w:rsidR="00197CA2" w:rsidRPr="00FD6438" w:rsidP="005F0CB5" w14:paraId="6E7B9E24" w14:textId="77777777">
      <w:pPr>
        <w:pStyle w:val="ListParagraph"/>
        <w:numPr>
          <w:ilvl w:val="0"/>
          <w:numId w:val="20"/>
        </w:numPr>
        <w:spacing w:after="0" w:line="240" w:lineRule="auto"/>
        <w:jc w:val="both"/>
        <w:rPr>
          <w:rFonts w:ascii="Times New Roman" w:hAnsi="Times New Roman" w:cs="Times New Roman"/>
          <w:color w:val="000000"/>
          <w:sz w:val="24"/>
          <w:szCs w:val="24"/>
        </w:rPr>
      </w:pPr>
      <w:r w:rsidRPr="00FD6438">
        <w:rPr>
          <w:rFonts w:ascii="Times New Roman" w:hAnsi="Times New Roman" w:cs="Times New Roman"/>
          <w:sz w:val="24"/>
          <w:szCs w:val="24"/>
        </w:rPr>
        <w:t>Ir iespējama ietekme uz nekustamā īpašuma jeb nomas objekta kadastrālo vērtību, tai pieaugot.</w:t>
      </w:r>
    </w:p>
    <w:p w:rsidR="00FB1B49" w:rsidRPr="00197CA2" w:rsidP="005F0CB5" w14:paraId="593BDB1F" w14:textId="52F63CD9">
      <w:pPr>
        <w:pStyle w:val="ListParagraph"/>
        <w:numPr>
          <w:ilvl w:val="0"/>
          <w:numId w:val="20"/>
        </w:numPr>
        <w:spacing w:line="240" w:lineRule="auto"/>
        <w:jc w:val="both"/>
        <w:rPr>
          <w:rFonts w:ascii="Times New Roman" w:hAnsi="Times New Roman" w:cs="Times New Roman"/>
          <w:sz w:val="24"/>
          <w:szCs w:val="24"/>
        </w:rPr>
      </w:pPr>
      <w:r w:rsidRPr="00FD6438">
        <w:rPr>
          <w:rFonts w:ascii="Times New Roman" w:hAnsi="Times New Roman" w:cs="Times New Roman"/>
          <w:sz w:val="24"/>
          <w:szCs w:val="24"/>
        </w:rPr>
        <w:t>Kadastrālā vērtība var būtiski atšķirties no nekustamā īpašuma tirgus vērtības, tādējādi atsevišķos gadījumos minimālais ieguldījumu apmērs varētu būt salīdzinoši zems.</w:t>
      </w:r>
    </w:p>
    <w:p w:rsidR="0081303D" w:rsidP="00754C79" w14:paraId="0EE87F3C" w14:textId="4B8930AA">
      <w:pPr>
        <w:spacing w:after="160" w:line="259" w:lineRule="auto"/>
        <w:jc w:val="both"/>
        <w:rPr>
          <w:rFonts w:ascii="Times New Roman" w:hAnsi="Times New Roman" w:cs="Times New Roman"/>
          <w:sz w:val="24"/>
          <w:szCs w:val="24"/>
        </w:rPr>
      </w:pPr>
      <w:r w:rsidRPr="0081303D">
        <w:rPr>
          <w:rFonts w:ascii="Times New Roman" w:hAnsi="Times New Roman" w:cs="Times New Roman"/>
          <w:b/>
          <w:sz w:val="24"/>
          <w:szCs w:val="24"/>
        </w:rPr>
        <w:t>Būtiskākie nosacījumi</w:t>
      </w:r>
      <w:r>
        <w:rPr>
          <w:rFonts w:ascii="Times New Roman" w:hAnsi="Times New Roman" w:cs="Times New Roman"/>
          <w:sz w:val="24"/>
          <w:szCs w:val="24"/>
        </w:rPr>
        <w:t>:</w:t>
      </w:r>
    </w:p>
    <w:p w:rsidR="005120B1" w:rsidP="005F0CB5" w14:paraId="5384CB83" w14:textId="5092E5E3">
      <w:pPr>
        <w:pStyle w:val="NormalWeb"/>
        <w:numPr>
          <w:ilvl w:val="0"/>
          <w:numId w:val="12"/>
        </w:numPr>
        <w:shd w:val="clear" w:color="auto" w:fill="FFFFFF"/>
        <w:spacing w:before="0" w:beforeAutospacing="0" w:after="0" w:afterAutospacing="0"/>
        <w:jc w:val="both"/>
        <w:textAlignment w:val="baseline"/>
      </w:pPr>
      <w:r w:rsidRPr="004D402C">
        <w:t xml:space="preserve">Publiskas personas mantas atsavināšanas likumā </w:t>
      </w:r>
      <w:r w:rsidR="009048E0">
        <w:t>kā primārais apstāklis, lai nomnieks varētu rosināt atsavināšanas procesu – nomas līgumā jābūt iekļautam nosacījumam, ka konkrēto nomas objektu p</w:t>
      </w:r>
      <w:r w:rsidR="00C40590">
        <w:t xml:space="preserve">ašvaldība piekrīt nodot atsavināšanai. Tādējādi </w:t>
      </w:r>
      <w:r w:rsidRPr="00791CD4" w:rsidR="00C40590">
        <w:t>šāda iespēja pašvaldībām ir kā tiesības, nevis kā pienākums</w:t>
      </w:r>
      <w:r w:rsidR="00C40590">
        <w:t>.</w:t>
      </w:r>
      <w:r w:rsidR="00567DCB">
        <w:t xml:space="preserve"> Pieļaujami gadījumi, kad nomnieks nevēlas </w:t>
      </w:r>
      <w:r w:rsidR="00567DCB">
        <w:t>iegādāties nekustamo īpašumu pēc nomas līguma termiņa beigām.</w:t>
      </w:r>
      <w:r w:rsidRPr="008A1F75" w:rsidR="008A1F75">
        <w:t xml:space="preserve"> </w:t>
      </w:r>
      <w:r w:rsidRPr="00791CD4" w:rsidR="008A1F75">
        <w:t xml:space="preserve">Gadījumā, ja nomas līgums tiek pārtraukts, </w:t>
      </w:r>
      <w:r w:rsidR="008A1F75">
        <w:t>atsavināšanas</w:t>
      </w:r>
      <w:r w:rsidRPr="00791CD4" w:rsidR="008A1F75">
        <w:t xml:space="preserve"> tiesības attiecīgajam nomniekam nav piemērojamas;</w:t>
      </w:r>
    </w:p>
    <w:p w:rsidR="00361972" w:rsidP="005F0CB5" w14:paraId="5C5098B3" w14:textId="4FBE5F17">
      <w:pPr>
        <w:pStyle w:val="NormalWeb"/>
        <w:numPr>
          <w:ilvl w:val="0"/>
          <w:numId w:val="12"/>
        </w:numPr>
        <w:shd w:val="clear" w:color="auto" w:fill="FFFFFF"/>
        <w:spacing w:before="0" w:beforeAutospacing="0" w:after="0" w:afterAutospacing="0"/>
        <w:jc w:val="both"/>
        <w:textAlignment w:val="baseline"/>
      </w:pPr>
      <w:r w:rsidRPr="00567DCB">
        <w:rPr>
          <w:b/>
        </w:rPr>
        <w:t xml:space="preserve">Pašvaldība, izvēloties atsavināšanas procesu, ievēro </w:t>
      </w:r>
      <w:r w:rsidRPr="00567DCB">
        <w:rPr>
          <w:b/>
        </w:rPr>
        <w:t>kritērijus</w:t>
      </w:r>
      <w:r>
        <w:t xml:space="preserve"> saskaņā ar</w:t>
      </w:r>
      <w:r w:rsidR="00585E4F">
        <w:t xml:space="preserve"> provizorisko</w:t>
      </w:r>
      <w:r>
        <w:t xml:space="preserve"> Ministru kabineta noteikto nomas objekta atsavināšanas procedūru</w:t>
      </w:r>
      <w:r w:rsidR="00585E4F">
        <w:t xml:space="preserve"> (jāizstrādā)</w:t>
      </w:r>
      <w:r>
        <w:t>, piemēram:</w:t>
      </w:r>
    </w:p>
    <w:p w:rsidR="00361972" w:rsidP="002D3227" w14:paraId="4EEC93C6" w14:textId="77777777">
      <w:pPr>
        <w:pStyle w:val="NormalWeb"/>
        <w:numPr>
          <w:ilvl w:val="1"/>
          <w:numId w:val="39"/>
        </w:numPr>
        <w:shd w:val="clear" w:color="auto" w:fill="FFFFFF"/>
        <w:spacing w:before="0" w:beforeAutospacing="0" w:after="0" w:afterAutospacing="0"/>
        <w:ind w:left="993" w:hanging="284"/>
        <w:jc w:val="both"/>
        <w:textAlignment w:val="baseline"/>
      </w:pPr>
      <w:r w:rsidRPr="00791CD4">
        <w:t>ja minimālais ieguldījumu apmērs ir vismaz 50% attiecībā pret nekustamā īpašuma kadastrālo vērtību (</w:t>
      </w:r>
      <w:r w:rsidRPr="00361972">
        <w:rPr>
          <w:color w:val="000000"/>
        </w:rPr>
        <w:t>piemēram, pret ieguldījuma veikšanas gada kadastrālo vērtību vai nekustamā īpašuma iegādes gada nekustamā īpašuma vērtību);</w:t>
      </w:r>
    </w:p>
    <w:p w:rsidR="00361972" w:rsidP="002D3227" w14:paraId="1FC581FB" w14:textId="77777777">
      <w:pPr>
        <w:pStyle w:val="NormalWeb"/>
        <w:numPr>
          <w:ilvl w:val="1"/>
          <w:numId w:val="39"/>
        </w:numPr>
        <w:shd w:val="clear" w:color="auto" w:fill="FFFFFF"/>
        <w:spacing w:before="0" w:beforeAutospacing="0" w:after="0" w:afterAutospacing="0"/>
        <w:ind w:left="993" w:hanging="284"/>
        <w:jc w:val="both"/>
        <w:textAlignment w:val="baseline"/>
      </w:pPr>
      <w:r w:rsidRPr="00791CD4">
        <w:t>ieguldījumu veids un apmērs, kas tiek ieskaitīts kopējā ieguldījumu summā, tiek saskaņots ar konkrēto pašvaldību; ieguldījumu plāns ir saistošs nomas līguma ietvaros;</w:t>
      </w:r>
    </w:p>
    <w:p w:rsidR="00201B43" w:rsidP="002D3227" w14:paraId="77517620" w14:textId="1C01E4C4">
      <w:pPr>
        <w:pStyle w:val="NormalWeb"/>
        <w:numPr>
          <w:ilvl w:val="1"/>
          <w:numId w:val="39"/>
        </w:numPr>
        <w:shd w:val="clear" w:color="auto" w:fill="FFFFFF"/>
        <w:spacing w:before="0" w:beforeAutospacing="0" w:after="0" w:afterAutospacing="0"/>
        <w:ind w:left="993" w:hanging="284"/>
        <w:jc w:val="both"/>
        <w:textAlignment w:val="baseline"/>
      </w:pPr>
      <w:r>
        <w:t>jānosaka ieguldījumu veikšanas laika grafiks;</w:t>
      </w:r>
    </w:p>
    <w:p w:rsidR="008A1F75" w:rsidP="002D3227" w14:paraId="2B06DA28" w14:textId="7AE4A147">
      <w:pPr>
        <w:pStyle w:val="NormalWeb"/>
        <w:numPr>
          <w:ilvl w:val="1"/>
          <w:numId w:val="39"/>
        </w:numPr>
        <w:shd w:val="clear" w:color="auto" w:fill="FFFFFF"/>
        <w:spacing w:before="0" w:beforeAutospacing="0" w:after="0" w:afterAutospacing="0"/>
        <w:ind w:left="993" w:hanging="284"/>
        <w:jc w:val="both"/>
        <w:textAlignment w:val="baseline"/>
      </w:pPr>
      <w:r w:rsidRPr="00791CD4">
        <w:t>paredzētie ieguldījumi un to apmērs tiek vērtēt</w:t>
      </w:r>
      <w:r w:rsidR="00655411">
        <w:t>i</w:t>
      </w:r>
      <w:r w:rsidRPr="00791CD4">
        <w:t xml:space="preserve"> saskaņā ar nomnieka iesniegto dokumentāciju un</w:t>
      </w:r>
      <w:r w:rsidR="00655411">
        <w:t>,</w:t>
      </w:r>
      <w:r w:rsidRPr="00791CD4">
        <w:t xml:space="preserve"> nepieciešamības gadījumā, iesaistot sertificētu vērtētāju (izmaksas, kas saistītas ar ieguldījumu novērtēšanu, sedz nomnieks). Sākotnējo izvērtēšanu veic paš</w:t>
      </w:r>
      <w:r w:rsidR="00201B43">
        <w:t>valdības attiecīgie speciālisti;</w:t>
      </w:r>
    </w:p>
    <w:p w:rsidR="00201B43" w:rsidRPr="00361972" w:rsidP="002D3227" w14:paraId="36759830" w14:textId="1D9462F0">
      <w:pPr>
        <w:pStyle w:val="NormalWeb"/>
        <w:numPr>
          <w:ilvl w:val="1"/>
          <w:numId w:val="39"/>
        </w:numPr>
        <w:shd w:val="clear" w:color="auto" w:fill="FFFFFF"/>
        <w:spacing w:before="0" w:beforeAutospacing="0" w:after="0" w:afterAutospacing="0"/>
        <w:ind w:left="993" w:hanging="284"/>
        <w:jc w:val="both"/>
        <w:textAlignment w:val="baseline"/>
      </w:pPr>
      <w:r>
        <w:t>jāņem vērā nomnieka veiktās darbības attiecīgās pašvaldības saimnieciskās situācijas uzlabošanai, piemēram, radītās darba vietas, valsts un pašvaldību budžetā veiktās nodokļu iemaksas.</w:t>
      </w:r>
    </w:p>
    <w:p w:rsidR="00B16C76" w:rsidP="005F0CB5" w14:paraId="2D01DF55" w14:textId="5FEA867C">
      <w:pPr>
        <w:pStyle w:val="NormalWeb"/>
        <w:numPr>
          <w:ilvl w:val="0"/>
          <w:numId w:val="12"/>
        </w:numPr>
        <w:shd w:val="clear" w:color="auto" w:fill="FFFFFF"/>
        <w:spacing w:before="0" w:beforeAutospacing="0" w:after="0" w:afterAutospacing="0"/>
        <w:jc w:val="both"/>
        <w:textAlignment w:val="baseline"/>
      </w:pPr>
      <w:r>
        <w:t xml:space="preserve">Nekustamā īpašuma (nomas objekta) iespējamā atsavināšana tiek nostiprināta </w:t>
      </w:r>
      <w:r w:rsidRPr="00791CD4">
        <w:t>nomas līguma slēgšanas (tiesiska darījuma</w:t>
      </w:r>
      <w:r w:rsidR="00567DCB">
        <w:t>) ceļā</w:t>
      </w:r>
      <w:r>
        <w:t>;</w:t>
      </w:r>
    </w:p>
    <w:p w:rsidR="00B16C76" w:rsidP="005F0CB5" w14:paraId="430335FE" w14:textId="1DD450E7">
      <w:pPr>
        <w:pStyle w:val="NormalWeb"/>
        <w:numPr>
          <w:ilvl w:val="0"/>
          <w:numId w:val="12"/>
        </w:numPr>
        <w:shd w:val="clear" w:color="auto" w:fill="FFFFFF"/>
        <w:spacing w:before="0" w:beforeAutospacing="0" w:after="0" w:afterAutospacing="0"/>
        <w:jc w:val="both"/>
        <w:textAlignment w:val="baseline"/>
      </w:pPr>
      <w:r>
        <w:t>Iespēja atsavināt pašvaldības nekustamo īpašumu ir terminēta</w:t>
      </w:r>
      <w:r w:rsidR="00567DCB">
        <w:t>; pēc nomas līguma termiņa beigām (piemēram, kad nomas objektam jau ir jauns nomnieks) tiesības ierosināt nomas īpašuma atsavināšanu nav spēkā</w:t>
      </w:r>
      <w:r>
        <w:t>.</w:t>
      </w:r>
    </w:p>
    <w:p w:rsidR="00567DCB" w:rsidP="005F0CB5" w14:paraId="75306E5A" w14:textId="49269BB1">
      <w:pPr>
        <w:pStyle w:val="NormalWeb"/>
        <w:numPr>
          <w:ilvl w:val="0"/>
          <w:numId w:val="12"/>
        </w:numPr>
        <w:shd w:val="clear" w:color="auto" w:fill="FFFFFF"/>
        <w:spacing w:before="0" w:beforeAutospacing="0" w:after="0" w:afterAutospacing="0"/>
        <w:jc w:val="both"/>
        <w:textAlignment w:val="baseline"/>
      </w:pPr>
      <w:r>
        <w:t>Nomas objekta atsavināšanas tiesības nomnieks nevar pārdot vai kā</w:t>
      </w:r>
      <w:r w:rsidR="00274964">
        <w:t xml:space="preserve"> citādi nodot trešajai personai, tādējādi ieguvējs ir nomnieks.</w:t>
      </w:r>
    </w:p>
    <w:p w:rsidR="00567DCB" w:rsidRPr="00791CD4" w:rsidP="005F0CB5" w14:paraId="24F80B71" w14:textId="0D3E9D47">
      <w:pPr>
        <w:pStyle w:val="NormalWeb"/>
        <w:numPr>
          <w:ilvl w:val="0"/>
          <w:numId w:val="12"/>
        </w:numPr>
        <w:shd w:val="clear" w:color="auto" w:fill="FFFFFF"/>
        <w:spacing w:before="0" w:beforeAutospacing="0" w:after="0" w:afterAutospacing="0"/>
        <w:jc w:val="both"/>
        <w:textAlignment w:val="baseline"/>
      </w:pPr>
      <w:r>
        <w:t>Nomas objekta atsavināšanas iespēju</w:t>
      </w:r>
      <w:r w:rsidRPr="00791CD4">
        <w:t xml:space="preserve"> pašvaldība nomniekam varēs atteikt nomas līguma laikā (</w:t>
      </w:r>
      <w:r>
        <w:t xml:space="preserve">nosacījums </w:t>
      </w:r>
      <w:r w:rsidRPr="00791CD4">
        <w:t>ietverams nomas līguma saturā), ja nomnieks nepilda savas saistības attiecībā uz ieguldījumu veikšanu nekustamā īpašuma stāvokļa uzlabošanai;</w:t>
      </w:r>
    </w:p>
    <w:p w:rsidR="00B16C76" w:rsidRPr="00791CD4" w:rsidP="005F0CB5" w14:paraId="7D4DB24E" w14:textId="1F9120A9">
      <w:pPr>
        <w:pStyle w:val="NormalWeb"/>
        <w:numPr>
          <w:ilvl w:val="0"/>
          <w:numId w:val="12"/>
        </w:numPr>
        <w:shd w:val="clear" w:color="auto" w:fill="FFFFFF"/>
        <w:spacing w:before="0" w:beforeAutospacing="0" w:after="0" w:afterAutospacing="0"/>
        <w:jc w:val="both"/>
        <w:textAlignment w:val="baseline"/>
      </w:pPr>
      <w:r>
        <w:t xml:space="preserve">Atsavināšanas procesa ietvaros </w:t>
      </w:r>
      <w:r w:rsidRPr="00791CD4">
        <w:t>jāievēro ēkas un zemes nedalāmības princips;</w:t>
      </w:r>
    </w:p>
    <w:p w:rsidR="00B16C76" w:rsidRPr="00791CD4" w:rsidP="005F0CB5" w14:paraId="28BE670E" w14:textId="5DBDE660">
      <w:pPr>
        <w:pStyle w:val="NormalWeb"/>
        <w:numPr>
          <w:ilvl w:val="0"/>
          <w:numId w:val="12"/>
        </w:numPr>
        <w:shd w:val="clear" w:color="auto" w:fill="FFFFFF"/>
        <w:spacing w:before="0" w:beforeAutospacing="0" w:after="0" w:afterAutospacing="0"/>
        <w:jc w:val="both"/>
        <w:textAlignment w:val="baseline"/>
      </w:pPr>
      <w:r>
        <w:t>N</w:t>
      </w:r>
      <w:r w:rsidRPr="00791CD4">
        <w:t>ekustamā īpašuma kadastrālā vērtība tiek saistīta ar izmaiņām nekustamā īpašuma tirgū, nomnieka veiktie ieguldījumi uzlabo īpašuma faktisko stāvokli.</w:t>
      </w:r>
    </w:p>
    <w:p w:rsidR="008A1F75" w:rsidP="002D3227" w14:paraId="3016344B" w14:textId="77777777">
      <w:pPr>
        <w:pStyle w:val="NormalWeb"/>
        <w:shd w:val="clear" w:color="auto" w:fill="FFFFFF"/>
        <w:spacing w:before="0" w:beforeAutospacing="0" w:after="0" w:afterAutospacing="0"/>
        <w:jc w:val="both"/>
        <w:textAlignment w:val="baseline"/>
        <w:rPr>
          <w:i/>
        </w:rPr>
      </w:pPr>
    </w:p>
    <w:p w:rsidR="00197CA2" w:rsidP="002D3227" w14:paraId="7AF03DF5" w14:textId="77777777">
      <w:pPr>
        <w:spacing w:after="0" w:line="240" w:lineRule="auto"/>
        <w:jc w:val="both"/>
        <w:rPr>
          <w:rFonts w:ascii="Times New Roman" w:hAnsi="Times New Roman" w:cs="Times New Roman"/>
          <w:b/>
          <w:bCs/>
          <w:color w:val="000000"/>
          <w:sz w:val="24"/>
          <w:szCs w:val="24"/>
        </w:rPr>
      </w:pPr>
      <w:bookmarkStart w:id="132" w:name="_Toc486513071"/>
      <w:r w:rsidRPr="00FD6438">
        <w:rPr>
          <w:rFonts w:ascii="Times New Roman" w:hAnsi="Times New Roman" w:cs="Times New Roman"/>
          <w:b/>
          <w:bCs/>
          <w:color w:val="000000"/>
          <w:sz w:val="24"/>
          <w:szCs w:val="24"/>
        </w:rPr>
        <w:t>Ietekme uz valsts un pašvaldību budžetu:</w:t>
      </w:r>
    </w:p>
    <w:p w:rsidR="008C5BF2" w:rsidRPr="00FD6438" w:rsidP="002D3227" w14:paraId="611C7FC9" w14:textId="752446AA">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33" w:name="_Toc493682482"/>
      <w:bookmarkStart w:id="134" w:name="_Toc503776197"/>
      <w:bookmarkStart w:id="135" w:name="_Toc503776672"/>
      <w:bookmarkStart w:id="136" w:name="_Toc503785998"/>
      <w:bookmarkStart w:id="137" w:name="_Toc256000016"/>
      <w:bookmarkStart w:id="138" w:name="_Toc256000069"/>
      <w:r>
        <w:rPr>
          <w:rFonts w:ascii="Times New Roman" w:hAnsi="Times New Roman" w:cs="Times New Roman"/>
          <w:b/>
          <w:bCs/>
          <w:color w:val="000000"/>
          <w:sz w:val="24"/>
          <w:szCs w:val="24"/>
        </w:rPr>
        <w:t>Kārtējais saimnieciskais gads (2018.) un turpmākie trīs gadi:</w:t>
      </w:r>
      <w:r>
        <w:rPr>
          <w:rFonts w:ascii="Times New Roman" w:hAnsi="Times New Roman" w:cs="Times New Roman"/>
          <w:b/>
          <w:bCs/>
          <w:color w:val="000000"/>
          <w:sz w:val="24"/>
          <w:szCs w:val="24"/>
        </w:rPr>
        <w:t xml:space="preserve"> </w:t>
      </w:r>
      <w:r>
        <w:rPr>
          <w:rFonts w:ascii="Times New Roman" w:eastAsia="Times New Roman" w:hAnsi="Times New Roman" w:cs="Times New Roman"/>
          <w:color w:val="auto"/>
          <w:sz w:val="24"/>
          <w:szCs w:val="24"/>
        </w:rPr>
        <w:t xml:space="preserve">paredzama šī priekšlikuma </w:t>
      </w:r>
      <w:r w:rsidRPr="00FD6438">
        <w:rPr>
          <w:rFonts w:ascii="Times New Roman" w:eastAsia="Times New Roman" w:hAnsi="Times New Roman" w:cs="Times New Roman"/>
          <w:b/>
          <w:color w:val="auto"/>
          <w:sz w:val="24"/>
          <w:szCs w:val="24"/>
        </w:rPr>
        <w:t>neitrāla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bookmarkEnd w:id="138"/>
      <w:bookmarkEnd w:id="137"/>
      <w:bookmarkEnd w:id="133"/>
      <w:bookmarkEnd w:id="134"/>
      <w:bookmarkEnd w:id="135"/>
      <w:bookmarkEnd w:id="136"/>
    </w:p>
    <w:p w:rsidR="001516FB" w:rsidP="002D3227" w14:paraId="02686266" w14:textId="697D6322">
      <w:pPr>
        <w:spacing w:after="0" w:line="240" w:lineRule="auto"/>
        <w:jc w:val="both"/>
        <w:rPr>
          <w:rFonts w:ascii="Times New Roman" w:hAnsi="Times New Roman" w:cs="Times New Roman"/>
          <w:bCs/>
          <w:i/>
          <w:color w:val="000000"/>
          <w:sz w:val="24"/>
          <w:szCs w:val="24"/>
        </w:rPr>
      </w:pPr>
    </w:p>
    <w:p w:rsidR="00197CA2" w:rsidP="002D3227" w14:paraId="6D85D74A"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39" w:name="_Toc486576524"/>
      <w:bookmarkStart w:id="140" w:name="_Toc486576654"/>
      <w:bookmarkStart w:id="141" w:name="_Toc486576894"/>
      <w:bookmarkStart w:id="142" w:name="_Toc486577115"/>
      <w:bookmarkStart w:id="143" w:name="_Toc493682483"/>
      <w:bookmarkStart w:id="144" w:name="_Toc503776198"/>
      <w:bookmarkStart w:id="145" w:name="_Toc503776673"/>
      <w:bookmarkStart w:id="146" w:name="_Toc503785999"/>
      <w:bookmarkStart w:id="147" w:name="_Toc256000017"/>
      <w:bookmarkStart w:id="148" w:name="_Toc256000070"/>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neitrāla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w:t>
      </w:r>
      <w:bookmarkEnd w:id="148"/>
      <w:bookmarkEnd w:id="147"/>
      <w:bookmarkEnd w:id="139"/>
      <w:bookmarkEnd w:id="140"/>
      <w:bookmarkEnd w:id="141"/>
      <w:bookmarkEnd w:id="142"/>
      <w:bookmarkEnd w:id="143"/>
      <w:bookmarkEnd w:id="144"/>
      <w:bookmarkEnd w:id="145"/>
      <w:bookmarkEnd w:id="146"/>
    </w:p>
    <w:p w:rsidR="00197CA2" w:rsidRPr="00FD6438" w:rsidP="002D3227" w14:paraId="42A11251"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49" w:name="_Toc486576525"/>
      <w:bookmarkStart w:id="150" w:name="_Toc486576655"/>
      <w:bookmarkStart w:id="151" w:name="_Toc486576895"/>
      <w:bookmarkStart w:id="152" w:name="_Toc486577116"/>
      <w:bookmarkStart w:id="153" w:name="_Toc493682484"/>
      <w:bookmarkStart w:id="154" w:name="_Toc503776199"/>
      <w:bookmarkStart w:id="155" w:name="_Toc503776674"/>
      <w:bookmarkStart w:id="156" w:name="_Toc503786000"/>
      <w:bookmarkStart w:id="157" w:name="_Toc256000018"/>
      <w:bookmarkStart w:id="158" w:name="_Toc256000071"/>
      <w:r>
        <w:rPr>
          <w:rFonts w:ascii="Times New Roman" w:eastAsia="Times New Roman" w:hAnsi="Times New Roman" w:cs="Times New Roman"/>
          <w:color w:val="auto"/>
          <w:sz w:val="24"/>
          <w:szCs w:val="24"/>
        </w:rPr>
        <w:t>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r w:rsidRPr="00FD6438">
        <w:rPr>
          <w:rFonts w:ascii="Times New Roman" w:eastAsia="Times New Roman" w:hAnsi="Times New Roman" w:cs="Times New Roman"/>
          <w:color w:val="auto"/>
          <w:sz w:val="24"/>
          <w:szCs w:val="24"/>
        </w:rPr>
        <w:t>;</w:t>
      </w:r>
      <w:bookmarkEnd w:id="158"/>
      <w:bookmarkEnd w:id="157"/>
      <w:bookmarkEnd w:id="149"/>
      <w:bookmarkEnd w:id="150"/>
      <w:bookmarkEnd w:id="151"/>
      <w:bookmarkEnd w:id="152"/>
      <w:bookmarkEnd w:id="153"/>
      <w:bookmarkEnd w:id="154"/>
      <w:bookmarkEnd w:id="155"/>
      <w:bookmarkEnd w:id="156"/>
      <w:r w:rsidRPr="00FD6438">
        <w:rPr>
          <w:rFonts w:ascii="Times New Roman" w:eastAsia="Times New Roman" w:hAnsi="Times New Roman" w:cs="Times New Roman"/>
          <w:color w:val="auto"/>
          <w:sz w:val="24"/>
          <w:szCs w:val="24"/>
        </w:rPr>
        <w:t xml:space="preserve"> </w:t>
      </w:r>
    </w:p>
    <w:p w:rsidR="00197CA2" w:rsidP="002D3227" w14:paraId="502C9C60" w14:textId="5C002011">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59" w:name="_Toc256000019"/>
      <w:bookmarkStart w:id="160" w:name="_Toc256000072"/>
      <w:r>
        <w:rPr>
          <w:rFonts w:ascii="Times New Roman" w:eastAsia="Times New Roman" w:hAnsi="Times New Roman" w:cs="Times New Roman"/>
          <w:color w:val="auto"/>
          <w:sz w:val="24"/>
          <w:szCs w:val="24"/>
        </w:rPr>
        <w:t>nekustamā īpašuma jeb nomas objekta pārdošanas gadījumā pašvaldība kompensētu - daļēji atgrieztu budžetā (kā ieņēmumus no nomas objekta pārdošanas) savus ieguldītos finanšu līdzekļus, kas objektā ir bijuši ieguldīti.</w:t>
      </w:r>
      <w:r w:rsidR="00E57224">
        <w:rPr>
          <w:rFonts w:ascii="Times New Roman" w:eastAsia="Times New Roman" w:hAnsi="Times New Roman" w:cs="Times New Roman"/>
          <w:color w:val="auto"/>
          <w:sz w:val="24"/>
          <w:szCs w:val="24"/>
        </w:rPr>
        <w:t xml:space="preserve"> Ja pašvaldība nomas objektā savus finanšu līdzekļus nav ieguldījusi, piemēram, veikusi kādus remontdarbus, tad attiecīgi izdevumu kompensācija nav iespējama.</w:t>
      </w:r>
      <w:bookmarkEnd w:id="160"/>
      <w:bookmarkEnd w:id="159"/>
    </w:p>
    <w:p w:rsidR="00842280" w:rsidRPr="00842280" w:rsidP="002D3227" w14:paraId="62A17B62" w14:textId="77777777">
      <w:pPr>
        <w:spacing w:after="0" w:line="240" w:lineRule="auto"/>
        <w:rPr>
          <w:sz w:val="4"/>
          <w:szCs w:val="4"/>
        </w:rPr>
      </w:pPr>
    </w:p>
    <w:p w:rsidR="00197CA2" w:rsidP="002D3227" w14:paraId="5A77F9F2" w14:textId="77777777">
      <w:pPr>
        <w:spacing w:after="0" w:line="240" w:lineRule="auto"/>
        <w:rPr>
          <w:rFonts w:ascii="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sidRPr="00FD6438">
        <w:rPr>
          <w:rFonts w:ascii="Times New Roman" w:hAnsi="Times New Roman" w:cs="Times New Roman"/>
          <w:sz w:val="24"/>
          <w:szCs w:val="24"/>
        </w:rPr>
        <w:t xml:space="preserve">: </w:t>
      </w:r>
    </w:p>
    <w:p w:rsidR="00197CA2" w:rsidRPr="00FD6438" w:rsidP="002D3227" w14:paraId="47BCA868" w14:textId="3BA9F9B9">
      <w:pPr>
        <w:pStyle w:val="ListParagraph"/>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FD6438">
        <w:rPr>
          <w:rFonts w:ascii="Times New Roman" w:eastAsia="Times New Roman" w:hAnsi="Times New Roman" w:cs="Times New Roman"/>
          <w:sz w:val="24"/>
          <w:szCs w:val="24"/>
        </w:rPr>
        <w:t>nekustamā īpašuma pārdošanas gadījumā iegūs ilgtermiņa nekustamā īpašuma nodokļa maksātāju pa</w:t>
      </w:r>
      <w:r>
        <w:rPr>
          <w:rFonts w:ascii="Times New Roman" w:eastAsia="Times New Roman" w:hAnsi="Times New Roman" w:cs="Times New Roman"/>
          <w:sz w:val="24"/>
          <w:szCs w:val="24"/>
        </w:rPr>
        <w:t>r īpašumu ar augstāku vērtību</w:t>
      </w:r>
      <w:r w:rsidR="00DD6B86">
        <w:rPr>
          <w:rFonts w:ascii="Times New Roman" w:eastAsia="Times New Roman" w:hAnsi="Times New Roman" w:cs="Times New Roman"/>
          <w:sz w:val="24"/>
          <w:szCs w:val="24"/>
        </w:rPr>
        <w:t>, nekā</w:t>
      </w:r>
      <w:r>
        <w:rPr>
          <w:rFonts w:ascii="Times New Roman" w:eastAsia="Times New Roman" w:hAnsi="Times New Roman" w:cs="Times New Roman"/>
          <w:sz w:val="24"/>
          <w:szCs w:val="24"/>
        </w:rPr>
        <w:t xml:space="preserve"> vērtība ir bijusi sākotnēji;</w:t>
      </w:r>
    </w:p>
    <w:p w:rsidR="00193FEA" w:rsidRPr="002D3227" w:rsidP="002D3227" w14:paraId="6A06F98E" w14:textId="5E5E78C1">
      <w:pPr>
        <w:pStyle w:val="ListParagraph"/>
        <w:numPr>
          <w:ilvl w:val="0"/>
          <w:numId w:val="22"/>
        </w:numPr>
        <w:spacing w:after="0" w:line="240" w:lineRule="auto"/>
        <w:jc w:val="both"/>
        <w:rPr>
          <w:rFonts w:ascii="Times New Roman" w:eastAsia="Times New Roman" w:hAnsi="Times New Roman" w:cs="Times New Roman"/>
          <w:sz w:val="24"/>
          <w:szCs w:val="24"/>
        </w:rPr>
      </w:pPr>
      <w:r w:rsidRPr="00FD6438">
        <w:rPr>
          <w:rFonts w:ascii="Times New Roman" w:eastAsia="Times New Roman" w:hAnsi="Times New Roman" w:cs="Times New Roman"/>
          <w:sz w:val="24"/>
          <w:szCs w:val="24"/>
        </w:rPr>
        <w:t xml:space="preserve">šāds uzņēmējdarbības vides sekmēšanas instruments var radīt </w:t>
      </w:r>
      <w:r w:rsidRPr="00FD6438">
        <w:rPr>
          <w:rFonts w:ascii="Times New Roman" w:eastAsia="Times New Roman" w:hAnsi="Times New Roman" w:cs="Times New Roman"/>
          <w:b/>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bookmarkEnd w:id="132"/>
    </w:p>
    <w:p w:rsidR="00BD0F80" w:rsidRPr="001917FB" w:rsidP="001917FB" w14:paraId="7390155A" w14:textId="0182E806">
      <w:pPr>
        <w:pStyle w:val="Heading3"/>
        <w:shd w:val="clear" w:color="auto" w:fill="FFF2CC" w:themeFill="accent4" w:themeFillTint="33"/>
        <w:rPr>
          <w:rStyle w:val="Strong"/>
          <w:rFonts w:ascii="Times New Roman" w:hAnsi="Times New Roman" w:cs="Times New Roman"/>
          <w:color w:val="auto"/>
        </w:rPr>
      </w:pPr>
      <w:bookmarkStart w:id="161" w:name="_Toc486577118"/>
      <w:bookmarkStart w:id="162" w:name="_Toc493682486"/>
      <w:bookmarkStart w:id="163" w:name="_Toc503776676"/>
      <w:bookmarkStart w:id="164" w:name="_Toc503786002"/>
      <w:bookmarkStart w:id="165" w:name="_Toc256000020"/>
      <w:bookmarkStart w:id="166" w:name="_Toc256000073"/>
      <w:r w:rsidRPr="001917FB">
        <w:rPr>
          <w:rStyle w:val="Strong"/>
          <w:rFonts w:ascii="Times New Roman" w:hAnsi="Times New Roman" w:cs="Times New Roman"/>
          <w:color w:val="auto"/>
        </w:rPr>
        <w:t>B priekšlikums</w:t>
      </w:r>
      <w:r w:rsidRPr="001917FB" w:rsidR="00A84EA5">
        <w:rPr>
          <w:rStyle w:val="Strong"/>
          <w:rFonts w:ascii="Times New Roman" w:hAnsi="Times New Roman" w:cs="Times New Roman"/>
          <w:color w:val="auto"/>
        </w:rPr>
        <w:t xml:space="preserve"> – Atbalst</w:t>
      </w:r>
      <w:r w:rsidRPr="001917FB" w:rsidR="00CD4680">
        <w:rPr>
          <w:rStyle w:val="Strong"/>
          <w:rFonts w:ascii="Times New Roman" w:hAnsi="Times New Roman" w:cs="Times New Roman"/>
          <w:color w:val="auto"/>
        </w:rPr>
        <w:t>s samazinātas</w:t>
      </w:r>
      <w:r w:rsidRPr="001917FB" w:rsidR="00602EB3">
        <w:rPr>
          <w:rStyle w:val="Strong"/>
          <w:rFonts w:ascii="Times New Roman" w:hAnsi="Times New Roman" w:cs="Times New Roman"/>
          <w:color w:val="auto"/>
        </w:rPr>
        <w:t xml:space="preserve"> pārdošanas cenas veidā</w:t>
      </w:r>
      <w:r w:rsidRPr="001917FB" w:rsidR="00CD4680">
        <w:rPr>
          <w:rStyle w:val="Strong"/>
          <w:rFonts w:ascii="Times New Roman" w:hAnsi="Times New Roman" w:cs="Times New Roman"/>
          <w:color w:val="auto"/>
        </w:rPr>
        <w:t xml:space="preserve"> </w:t>
      </w:r>
      <w:r w:rsidRPr="001917FB" w:rsidR="00A84EA5">
        <w:rPr>
          <w:rStyle w:val="Strong"/>
          <w:rFonts w:ascii="Times New Roman" w:hAnsi="Times New Roman" w:cs="Times New Roman"/>
          <w:color w:val="auto"/>
        </w:rPr>
        <w:t>pašvaldības nekustamā īpašuma</w:t>
      </w:r>
      <w:r w:rsidRPr="001917FB" w:rsidR="00093F46">
        <w:rPr>
          <w:rStyle w:val="Strong"/>
          <w:rFonts w:ascii="Times New Roman" w:hAnsi="Times New Roman" w:cs="Times New Roman"/>
          <w:color w:val="auto"/>
        </w:rPr>
        <w:t xml:space="preserve"> iegādei</w:t>
      </w:r>
      <w:bookmarkEnd w:id="166"/>
      <w:bookmarkEnd w:id="165"/>
      <w:bookmarkEnd w:id="161"/>
      <w:bookmarkEnd w:id="162"/>
      <w:bookmarkEnd w:id="163"/>
      <w:bookmarkEnd w:id="164"/>
    </w:p>
    <w:p w:rsidR="00CD4680" w:rsidP="00CD4680" w14:paraId="4EE5E86E" w14:textId="07754B4D">
      <w:pPr>
        <w:spacing w:after="16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Ņemot vērā plašo neizmantoto degradēto teritoriju apjomu pašvaldībās, kā arī </w:t>
      </w:r>
      <w:r w:rsidR="005516F8">
        <w:rPr>
          <w:rFonts w:ascii="Times New Roman" w:hAnsi="Times New Roman" w:cs="Times New Roman"/>
          <w:sz w:val="24"/>
          <w:szCs w:val="24"/>
          <w:shd w:val="clear" w:color="auto" w:fill="FFFFFF"/>
        </w:rPr>
        <w:t>uzņēmējiem</w:t>
      </w:r>
      <w:r>
        <w:rPr>
          <w:rFonts w:ascii="Times New Roman" w:hAnsi="Times New Roman" w:cs="Times New Roman"/>
          <w:sz w:val="24"/>
          <w:szCs w:val="24"/>
          <w:shd w:val="clear" w:color="auto" w:fill="FFFFFF"/>
        </w:rPr>
        <w:t xml:space="preserve"> nepieciešamo būtisko investīciju apjomu</w:t>
      </w:r>
      <w:r w:rsidR="005516F8">
        <w:rPr>
          <w:rFonts w:ascii="Times New Roman" w:hAnsi="Times New Roman" w:cs="Times New Roman"/>
          <w:sz w:val="24"/>
          <w:szCs w:val="24"/>
          <w:shd w:val="clear" w:color="auto" w:fill="FFFFFF"/>
        </w:rPr>
        <w:t xml:space="preserve"> nekustamo īpašumu attīstībā, </w:t>
      </w:r>
      <w:r>
        <w:rPr>
          <w:rFonts w:ascii="Times New Roman" w:hAnsi="Times New Roman" w:cs="Times New Roman"/>
          <w:sz w:val="24"/>
          <w:szCs w:val="24"/>
          <w:shd w:val="clear" w:color="auto" w:fill="FFFFFF"/>
        </w:rPr>
        <w:t xml:space="preserve">pašvaldībai ir iespēja piedāvāt uzņēmējiem nomāt no pašvaldības nekustamo īpašumu (ēku), kurā notiek </w:t>
      </w:r>
      <w:r w:rsidRPr="00846F54">
        <w:rPr>
          <w:rFonts w:ascii="Times New Roman" w:hAnsi="Times New Roman" w:cs="Times New Roman"/>
          <w:sz w:val="24"/>
          <w:szCs w:val="24"/>
          <w:shd w:val="clear" w:color="auto" w:fill="FFFFFF"/>
        </w:rPr>
        <w:t>saimnieciskā darbība</w:t>
      </w:r>
      <w:r>
        <w:rPr>
          <w:rFonts w:ascii="Times New Roman" w:hAnsi="Times New Roman" w:cs="Times New Roman"/>
          <w:sz w:val="24"/>
          <w:szCs w:val="24"/>
          <w:shd w:val="clear" w:color="auto" w:fill="FFFFFF"/>
        </w:rPr>
        <w:t xml:space="preserve"> (</w:t>
      </w:r>
      <w:r w:rsidRPr="00AA3380">
        <w:rPr>
          <w:rFonts w:ascii="Times New Roman" w:hAnsi="Times New Roman" w:cs="Times New Roman"/>
          <w:i/>
          <w:sz w:val="24"/>
          <w:szCs w:val="24"/>
          <w:shd w:val="clear" w:color="auto" w:fill="FFFFFF"/>
        </w:rPr>
        <w:t>plašāk par nomu skatīt pie A priekšlikuma</w:t>
      </w:r>
      <w:r>
        <w:rPr>
          <w:rFonts w:ascii="Times New Roman" w:hAnsi="Times New Roman" w:cs="Times New Roman"/>
          <w:sz w:val="24"/>
          <w:szCs w:val="24"/>
          <w:shd w:val="clear" w:color="auto" w:fill="FFFFFF"/>
        </w:rPr>
        <w:t>).</w:t>
      </w:r>
    </w:p>
    <w:p w:rsidR="00174FBD" w:rsidP="00CD4680" w14:paraId="215F7C56" w14:textId="79C3CF9D">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Gadījumā, kad komersants</w:t>
      </w:r>
      <w:r w:rsidRPr="002B39C6" w:rsidR="00CD4680">
        <w:rPr>
          <w:rFonts w:ascii="Times New Roman" w:hAnsi="Times New Roman" w:cs="Times New Roman"/>
          <w:sz w:val="24"/>
          <w:szCs w:val="24"/>
        </w:rPr>
        <w:t xml:space="preserve"> plāno iegādāties no pašvaldības nekustamo īpašumu un veikt tajā ieguldījumus, komersants ir ieinteresēts, ka tā veikto ieguldījumu apmērs tiek ieskaitīts nekustamā īpašuma pārdošanas cenā. Šajā gadījumā Publiskas personas mantas atsavināšanas likumā nav paredzēta </w:t>
      </w:r>
      <w:r w:rsidRPr="002B39C6" w:rsidR="00CD4680">
        <w:rPr>
          <w:rFonts w:ascii="Times New Roman" w:hAnsi="Times New Roman" w:cs="Times New Roman"/>
          <w:b/>
          <w:sz w:val="24"/>
          <w:szCs w:val="24"/>
        </w:rPr>
        <w:t>iespēja samazināt nekustamā īpašuma objekta pārdošanas cenu atbilstoši esošā nomnieka ieguldījumiem</w:t>
      </w:r>
      <w:r w:rsidRPr="002B39C6" w:rsidR="00CD4680">
        <w:rPr>
          <w:rFonts w:ascii="Times New Roman" w:hAnsi="Times New Roman" w:cs="Times New Roman"/>
          <w:sz w:val="24"/>
          <w:szCs w:val="24"/>
        </w:rPr>
        <w:t>. Pašvaldību praksē ir sastopami gadījumi, kad uzņēmumi vēlas iegādāties gan pašvaldības īpašumā esošu ēku, kurā veikti ievērojami kapitālieguldījumi, gan arī zemi</w:t>
      </w:r>
      <w:r w:rsidR="00CD4680">
        <w:rPr>
          <w:rFonts w:ascii="Times New Roman" w:hAnsi="Times New Roman" w:cs="Times New Roman"/>
          <w:sz w:val="24"/>
          <w:szCs w:val="24"/>
        </w:rPr>
        <w:t xml:space="preserve"> (ietver arī gadījumus, kad īpašumu veido tikai zemes vienība)</w:t>
      </w:r>
      <w:r w:rsidRPr="002B39C6" w:rsidR="00CD4680">
        <w:rPr>
          <w:rFonts w:ascii="Times New Roman" w:hAnsi="Times New Roman" w:cs="Times New Roman"/>
          <w:sz w:val="24"/>
          <w:szCs w:val="24"/>
        </w:rPr>
        <w:t>.</w:t>
      </w:r>
    </w:p>
    <w:p w:rsidR="00093F46" w:rsidP="0092067B" w14:paraId="320DE4DE" w14:textId="300C1CBA">
      <w:pPr>
        <w:pStyle w:val="NormalWeb"/>
        <w:shd w:val="clear" w:color="auto" w:fill="FFFFFF"/>
        <w:spacing w:before="0" w:beforeAutospacing="0" w:after="0" w:afterAutospacing="0"/>
        <w:jc w:val="both"/>
        <w:textAlignment w:val="baseline"/>
      </w:pPr>
      <w:r w:rsidRPr="000413E4">
        <w:t>Publiskas personas nekustamā īpašuma pārdošanas gadījumā jāievēro Publiskas personas mantas atsavināšanas likumā noteikt</w:t>
      </w:r>
      <w:r w:rsidR="00373BCD">
        <w:t>ā kārtība</w:t>
      </w:r>
      <w:r w:rsidRPr="000413E4">
        <w:t xml:space="preserve">, ka mantas atsavināšanas pamatveids ir mantas pārdošana izsolē, kas nozīmē vairāku pretendentu piedalīšanos izsolē un mantas pārdošanu par augstāko nosolīto cenu.  Pat ja izsolē uzvar uzņēmējs, kas ir bijis attiecīgā nekustamā īpašuma nomnieks un ir veicis ieguldījumus šajā īpašumā, īpašuma iegādes cena būs iespējami augstākā, kāda izsoles gaitā tiks piedāvāta. Tostarp </w:t>
      </w:r>
      <w:r w:rsidRPr="000413E4">
        <w:rPr>
          <w:b/>
        </w:rPr>
        <w:t>nepastāv atvieglojumi nekustamā īpašuma iegādei tam nomniekam, kas nomas līguma laikā ir veicis apjomīgus finanšu līdzekļu ieguldījumus objekta būvniecībā vai renovācijā</w:t>
      </w:r>
      <w:r w:rsidRPr="000413E4">
        <w:t xml:space="preserve">. Rezultātā – jo vairāk </w:t>
      </w:r>
      <w:r w:rsidR="0092067B">
        <w:t>uzņēmējs</w:t>
      </w:r>
      <w:r w:rsidRPr="000413E4">
        <w:t xml:space="preserve"> iegulda, jo augstāka </w:t>
      </w:r>
      <w:r w:rsidRPr="0092067B" w:rsidR="0092067B">
        <w:rPr>
          <w:i/>
        </w:rPr>
        <w:t>var būt</w:t>
      </w:r>
      <w:r w:rsidR="0092067B">
        <w:t xml:space="preserve"> attiecīgā īpašuma</w:t>
      </w:r>
      <w:r w:rsidRPr="000413E4">
        <w:t xml:space="preserve"> potenciālā pārdošanas cena</w:t>
      </w:r>
      <w:r w:rsidR="0092067B">
        <w:t xml:space="preserve">.  </w:t>
      </w:r>
    </w:p>
    <w:p w:rsidR="00602EB3" w:rsidP="00F551A9" w14:paraId="2F264645" w14:textId="06ED10CF">
      <w:pPr>
        <w:pStyle w:val="NormalWeb"/>
        <w:shd w:val="clear" w:color="auto" w:fill="FFFFFF"/>
        <w:spacing w:before="0" w:beforeAutospacing="0" w:after="0" w:afterAutospacing="0"/>
        <w:jc w:val="both"/>
        <w:textAlignment w:val="baseline"/>
      </w:pPr>
      <w:r w:rsidRPr="00791CD4">
        <w:t xml:space="preserve">Jau šobrīd </w:t>
      </w:r>
      <w:r>
        <w:t>ir</w:t>
      </w:r>
      <w:r w:rsidR="0092067B">
        <w:t xml:space="preserve"> </w:t>
      </w:r>
      <w:r w:rsidRPr="00791CD4">
        <w:t xml:space="preserve">veiktas izmaiņas kārtībai, kādā pašvaldības var iznomāt tām piederošo lauksaimniecības zemi </w:t>
      </w:r>
      <w:r w:rsidR="00D32394">
        <w:t xml:space="preserve">- </w:t>
      </w:r>
      <w:r w:rsidRPr="00791CD4">
        <w:t>atbilstoši</w:t>
      </w:r>
      <w:r>
        <w:t xml:space="preserve"> </w:t>
      </w:r>
      <w:r w:rsidR="00D32394">
        <w:t>2017.gada</w:t>
      </w:r>
      <w:r w:rsidR="00D32394">
        <w:t xml:space="preserve"> 18.maija </w:t>
      </w:r>
      <w:r w:rsidRPr="00791CD4">
        <w:t xml:space="preserve">grozījumiem likumā </w:t>
      </w:r>
      <w:r w:rsidRPr="00660565" w:rsidR="00D32394">
        <w:t>„</w:t>
      </w:r>
      <w:r w:rsidRPr="00791CD4">
        <w:t>Par zemes privatizāciju lauku apvidos” pašvaldība var piedāvāt lauksaimniecības zemi ar izpirkuma tiesībām, kurā izpirkuma maks</w:t>
      </w:r>
      <w:r w:rsidR="00E471C4">
        <w:t>a</w:t>
      </w:r>
      <w:r w:rsidRPr="00791CD4">
        <w:t xml:space="preserve"> var tikt samazināta. Ņemot vērā, ka šāda pieeja ir atbalstīta lauksaimniecības nozarei, būtu nepieciešams nodrošināt līdzīgas iespējas arī citām nozarēm</w:t>
      </w:r>
      <w:r>
        <w:t xml:space="preserve"> (paredzot izpirkuma tiesības vai cita veida mehānismu)</w:t>
      </w:r>
      <w:r w:rsidRPr="00791CD4">
        <w:t xml:space="preserve">. </w:t>
      </w:r>
    </w:p>
    <w:p w:rsidR="00F551A9" w:rsidP="00F551A9" w14:paraId="4EEE271A" w14:textId="77777777">
      <w:pPr>
        <w:pStyle w:val="NormalWeb"/>
        <w:shd w:val="clear" w:color="auto" w:fill="FFFFFF"/>
        <w:spacing w:before="0" w:beforeAutospacing="0" w:after="0" w:afterAutospacing="0"/>
        <w:jc w:val="both"/>
        <w:textAlignment w:val="baseline"/>
      </w:pPr>
    </w:p>
    <w:p w:rsidR="00A84EA5" w:rsidRPr="004E6686" w:rsidP="004E6686" w14:paraId="15CDFE46" w14:textId="6BBB1772">
      <w:pPr>
        <w:spacing w:line="240" w:lineRule="auto"/>
        <w:jc w:val="both"/>
        <w:rPr>
          <w:rFonts w:ascii="Times New Roman" w:hAnsi="Times New Roman" w:cs="Times New Roman"/>
          <w:sz w:val="24"/>
          <w:szCs w:val="24"/>
        </w:rPr>
      </w:pPr>
      <w:r w:rsidRPr="00DD41E7">
        <w:rPr>
          <w:rFonts w:ascii="Times New Roman" w:hAnsi="Times New Roman" w:cs="Times New Roman"/>
          <w:sz w:val="24"/>
          <w:szCs w:val="24"/>
        </w:rPr>
        <w:t xml:space="preserve">Ņemot vērā, ka pašvaldību īpašumā ir nekustamie īpašumi, kas piemēroti uzņēmējdarbības veikšanai un kuru uzturēšanai ir nepieciešami </w:t>
      </w:r>
      <w:r>
        <w:rPr>
          <w:rFonts w:ascii="Times New Roman" w:hAnsi="Times New Roman" w:cs="Times New Roman"/>
          <w:sz w:val="24"/>
          <w:szCs w:val="24"/>
        </w:rPr>
        <w:t>regulāri</w:t>
      </w:r>
      <w:r w:rsidRPr="00DD41E7">
        <w:rPr>
          <w:rFonts w:ascii="Times New Roman" w:hAnsi="Times New Roman" w:cs="Times New Roman"/>
          <w:sz w:val="24"/>
          <w:szCs w:val="24"/>
        </w:rPr>
        <w:t xml:space="preserve"> pašvaldīb</w:t>
      </w:r>
      <w:r>
        <w:rPr>
          <w:rFonts w:ascii="Times New Roman" w:hAnsi="Times New Roman" w:cs="Times New Roman"/>
          <w:sz w:val="24"/>
          <w:szCs w:val="24"/>
        </w:rPr>
        <w:t>u</w:t>
      </w:r>
      <w:r w:rsidRPr="00DD41E7">
        <w:rPr>
          <w:rFonts w:ascii="Times New Roman" w:hAnsi="Times New Roman" w:cs="Times New Roman"/>
          <w:sz w:val="24"/>
          <w:szCs w:val="24"/>
        </w:rPr>
        <w:t xml:space="preserve"> finanšu resursi, nepieciešams dot iespēju pašvaldībām</w:t>
      </w:r>
      <w:r>
        <w:rPr>
          <w:rFonts w:ascii="Times New Roman" w:hAnsi="Times New Roman" w:cs="Times New Roman"/>
          <w:sz w:val="24"/>
          <w:szCs w:val="24"/>
        </w:rPr>
        <w:t xml:space="preserve"> </w:t>
      </w:r>
      <w:r w:rsidRPr="004E6686">
        <w:rPr>
          <w:rFonts w:ascii="Times New Roman" w:hAnsi="Times New Roman" w:cs="Times New Roman"/>
          <w:b/>
          <w:sz w:val="24"/>
          <w:szCs w:val="24"/>
        </w:rPr>
        <w:t xml:space="preserve">piemērot atbalstu </w:t>
      </w:r>
      <w:r w:rsidR="00B906CA">
        <w:rPr>
          <w:rFonts w:ascii="Times New Roman" w:hAnsi="Times New Roman" w:cs="Times New Roman"/>
          <w:b/>
          <w:sz w:val="24"/>
          <w:szCs w:val="24"/>
        </w:rPr>
        <w:t xml:space="preserve">samazinātas pārdošanas cenas veidā pašvaldību </w:t>
      </w:r>
      <w:r w:rsidRPr="004E6686">
        <w:rPr>
          <w:rFonts w:ascii="Times New Roman" w:hAnsi="Times New Roman" w:cs="Times New Roman"/>
          <w:b/>
          <w:sz w:val="24"/>
          <w:szCs w:val="24"/>
        </w:rPr>
        <w:t>nekustamā īpašuma iegādei</w:t>
      </w:r>
      <w:r>
        <w:rPr>
          <w:rFonts w:ascii="Times New Roman" w:hAnsi="Times New Roman" w:cs="Times New Roman"/>
          <w:sz w:val="24"/>
          <w:szCs w:val="24"/>
        </w:rPr>
        <w:t xml:space="preserve">. Proti, </w:t>
      </w:r>
      <w:r w:rsidR="00550315">
        <w:rPr>
          <w:rFonts w:ascii="Times New Roman" w:hAnsi="Times New Roman" w:cs="Times New Roman"/>
          <w:sz w:val="24"/>
          <w:szCs w:val="24"/>
        </w:rPr>
        <w:t>radīt</w:t>
      </w:r>
      <w:r>
        <w:rPr>
          <w:rFonts w:ascii="Times New Roman" w:hAnsi="Times New Roman" w:cs="Times New Roman"/>
          <w:sz w:val="24"/>
          <w:szCs w:val="24"/>
        </w:rPr>
        <w:t xml:space="preserve"> atbalstu attiecīgā nekustamā īpašuma nomniekam, kas tajā veicis ma</w:t>
      </w:r>
      <w:r w:rsidR="0095004D">
        <w:rPr>
          <w:rFonts w:ascii="Times New Roman" w:hAnsi="Times New Roman" w:cs="Times New Roman"/>
          <w:sz w:val="24"/>
          <w:szCs w:val="24"/>
        </w:rPr>
        <w:t>teriālus ieguldījumus, uzlabojot</w:t>
      </w:r>
      <w:r>
        <w:rPr>
          <w:rFonts w:ascii="Times New Roman" w:hAnsi="Times New Roman" w:cs="Times New Roman"/>
          <w:sz w:val="24"/>
          <w:szCs w:val="24"/>
        </w:rPr>
        <w:t xml:space="preserve"> ēkas tehnisko stāvokli, u.tml.</w:t>
      </w:r>
    </w:p>
    <w:p w:rsidR="00F551A9" w14:paraId="542BC336" w14:textId="77777777">
      <w:pPr>
        <w:spacing w:after="160" w:line="259" w:lineRule="auto"/>
        <w:rPr>
          <w:rFonts w:ascii="Times New Roman" w:hAnsi="Times New Roman" w:eastAsiaTheme="majorEastAsia" w:cs="Times New Roman"/>
          <w:b/>
          <w:sz w:val="24"/>
          <w:szCs w:val="24"/>
        </w:rPr>
      </w:pPr>
      <w:bookmarkStart w:id="167" w:name="_Toc475691620"/>
      <w:r>
        <w:rPr>
          <w:rFonts w:ascii="Times New Roman" w:hAnsi="Times New Roman" w:cs="Times New Roman"/>
          <w:b/>
        </w:rPr>
        <w:br w:type="page"/>
      </w:r>
    </w:p>
    <w:p w:rsidR="004E6686" w:rsidRPr="001917FB" w:rsidP="001917FB" w14:paraId="35DD3A69" w14:textId="14727EF2">
      <w:pPr>
        <w:pStyle w:val="Heading3"/>
        <w:shd w:val="clear" w:color="auto" w:fill="FFF2CC" w:themeFill="accent4" w:themeFillTint="33"/>
        <w:rPr>
          <w:rStyle w:val="Strong"/>
          <w:rFonts w:ascii="Times New Roman" w:hAnsi="Times New Roman" w:cs="Times New Roman"/>
          <w:bCs w:val="0"/>
          <w:color w:val="auto"/>
        </w:rPr>
      </w:pPr>
      <w:bookmarkStart w:id="168" w:name="_Toc486513072"/>
      <w:bookmarkStart w:id="169" w:name="_Toc486576527"/>
      <w:bookmarkStart w:id="170" w:name="_Toc486576657"/>
      <w:bookmarkStart w:id="171" w:name="_Toc486577119"/>
      <w:bookmarkStart w:id="172" w:name="_Toc493682487"/>
      <w:bookmarkStart w:id="173" w:name="_Toc503776677"/>
      <w:bookmarkStart w:id="174" w:name="_Toc503786003"/>
      <w:bookmarkStart w:id="175" w:name="_Toc256000021"/>
      <w:bookmarkStart w:id="176" w:name="_Toc256000074"/>
      <w:r w:rsidRPr="001917FB">
        <w:rPr>
          <w:rStyle w:val="Strong"/>
          <w:rFonts w:ascii="Times New Roman" w:hAnsi="Times New Roman" w:cs="Times New Roman"/>
          <w:bCs w:val="0"/>
          <w:color w:val="auto"/>
        </w:rPr>
        <w:t>B1 r</w:t>
      </w:r>
      <w:r w:rsidRPr="001917FB" w:rsidR="00BD0F80">
        <w:rPr>
          <w:rStyle w:val="Strong"/>
          <w:rFonts w:ascii="Times New Roman" w:hAnsi="Times New Roman" w:cs="Times New Roman"/>
          <w:bCs w:val="0"/>
          <w:color w:val="auto"/>
        </w:rPr>
        <w:t xml:space="preserve">isinājums: Pašvaldības nekustamā īpašuma pārdošana, </w:t>
      </w:r>
      <w:bookmarkEnd w:id="167"/>
      <w:bookmarkEnd w:id="168"/>
      <w:r w:rsidRPr="001917FB" w:rsidR="00550315">
        <w:rPr>
          <w:rStyle w:val="Strong"/>
          <w:rFonts w:ascii="Times New Roman" w:hAnsi="Times New Roman" w:cs="Times New Roman"/>
          <w:bCs w:val="0"/>
          <w:color w:val="auto"/>
        </w:rPr>
        <w:t>noslēdzot pārdošanas līgumu ar investoru</w:t>
      </w:r>
      <w:bookmarkEnd w:id="176"/>
      <w:bookmarkEnd w:id="175"/>
      <w:bookmarkEnd w:id="169"/>
      <w:bookmarkEnd w:id="170"/>
      <w:bookmarkEnd w:id="171"/>
      <w:bookmarkEnd w:id="172"/>
      <w:bookmarkEnd w:id="173"/>
      <w:bookmarkEnd w:id="174"/>
      <w:r w:rsidRPr="001917FB" w:rsidR="00BD0F80">
        <w:rPr>
          <w:rStyle w:val="Strong"/>
          <w:rFonts w:ascii="Times New Roman" w:hAnsi="Times New Roman" w:cs="Times New Roman"/>
          <w:bCs w:val="0"/>
          <w:color w:val="auto"/>
        </w:rPr>
        <w:t xml:space="preserve"> </w:t>
      </w:r>
    </w:p>
    <w:p w:rsidR="00A32248" w:rsidRPr="00A32248" w:rsidP="00A32248" w14:paraId="1D252585" w14:textId="77777777"/>
    <w:p w:rsidR="005A17AA" w:rsidRPr="00A124C3" w:rsidP="00672037" w14:paraId="050AF8D3" w14:textId="3F50A441">
      <w:pPr>
        <w:pStyle w:val="NormalWeb"/>
        <w:shd w:val="clear" w:color="auto" w:fill="FFF2CC" w:themeFill="accent4" w:themeFillTint="33"/>
        <w:spacing w:before="0" w:beforeAutospacing="0" w:after="120" w:afterAutospacing="0"/>
        <w:jc w:val="both"/>
        <w:textAlignment w:val="baseline"/>
        <w:rPr>
          <w:b/>
        </w:rPr>
      </w:pPr>
      <w:r>
        <w:t>B</w:t>
      </w:r>
      <w:r w:rsidRPr="00A124C3">
        <w:t>1</w:t>
      </w:r>
      <w:r>
        <w:t xml:space="preserve"> </w:t>
      </w:r>
      <w:r w:rsidRPr="00A124C3">
        <w:t>risinājums paredz normatīvajos aktos noteikt</w:t>
      </w:r>
      <w:r w:rsidRPr="00A124C3">
        <w:rPr>
          <w:b/>
        </w:rPr>
        <w:t xml:space="preserve"> </w:t>
      </w:r>
      <w:r w:rsidRPr="00A124C3" w:rsidR="00A124C3">
        <w:rPr>
          <w:b/>
        </w:rPr>
        <w:t xml:space="preserve">iespēju samazināt nekustamā īpašuma objekta pārdošanas cenu, ja publiska persona noslēdz pārdošanas līgumu ar investoru, </w:t>
      </w:r>
      <w:r w:rsidRPr="00A124C3" w:rsidR="00A124C3">
        <w:t>kurā noteiktas nekustamā īpašuma apgrūtinājuma tiesības par labu pašvaldībai līdz brīdim, kad tiek realizēts investīciju plāns un palielināta īpašuma vērtība.</w:t>
      </w:r>
    </w:p>
    <w:p w:rsidR="002B39C6" w:rsidP="00A124C3" w14:paraId="49E03AA7" w14:textId="5BA08E26">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J</w:t>
      </w:r>
      <w:r w:rsidRPr="002B39C6">
        <w:rPr>
          <w:rFonts w:ascii="Times New Roman" w:hAnsi="Times New Roman" w:cs="Times New Roman"/>
          <w:sz w:val="24"/>
          <w:szCs w:val="24"/>
        </w:rPr>
        <w:t xml:space="preserve">a par nekustamo īpašumu interesi izrāda investors, kuram ir detalizēts </w:t>
      </w:r>
      <w:r w:rsidRPr="002B39C6">
        <w:rPr>
          <w:rFonts w:ascii="Times New Roman" w:hAnsi="Times New Roman" w:cs="Times New Roman"/>
          <w:b/>
          <w:sz w:val="24"/>
          <w:szCs w:val="24"/>
        </w:rPr>
        <w:t>investīciju plāns</w:t>
      </w:r>
      <w:r w:rsidRPr="002B39C6">
        <w:rPr>
          <w:rFonts w:ascii="Times New Roman" w:hAnsi="Times New Roman" w:cs="Times New Roman"/>
          <w:sz w:val="24"/>
          <w:szCs w:val="24"/>
        </w:rPr>
        <w:t xml:space="preserve"> par plānoto uzņēmējdarbības uzsākšanu konkrētajā īpašumā (t.sk. veicot ieguldījumu arī īpašuma vērtības palielināšanai), plānotajiem ieguldījumiem un laika grafiku, pašvaldībai būtu jārada tiesības pārdot nekustamo īpašumu, </w:t>
      </w:r>
      <w:r w:rsidRPr="002B39C6">
        <w:rPr>
          <w:rFonts w:ascii="Times New Roman" w:hAnsi="Times New Roman" w:cs="Times New Roman"/>
          <w:b/>
          <w:sz w:val="24"/>
          <w:szCs w:val="24"/>
        </w:rPr>
        <w:t>piemērojot atlaidi pārdošanas cenai</w:t>
      </w:r>
      <w:r w:rsidRPr="002B39C6">
        <w:rPr>
          <w:rFonts w:ascii="Times New Roman" w:hAnsi="Times New Roman" w:cs="Times New Roman"/>
          <w:sz w:val="24"/>
          <w:szCs w:val="24"/>
        </w:rPr>
        <w:t xml:space="preserve">, taču pārdošanas līgumā </w:t>
      </w:r>
      <w:r w:rsidRPr="0095004D">
        <w:rPr>
          <w:rFonts w:ascii="Times New Roman" w:hAnsi="Times New Roman" w:cs="Times New Roman"/>
          <w:b/>
          <w:sz w:val="24"/>
          <w:szCs w:val="24"/>
        </w:rPr>
        <w:t>nosakot nekustamā īpašuma lietošanas tiesību apgrūtinājumu</w:t>
      </w:r>
      <w:r w:rsidRPr="002B39C6">
        <w:rPr>
          <w:rFonts w:ascii="Times New Roman" w:hAnsi="Times New Roman" w:cs="Times New Roman"/>
          <w:sz w:val="24"/>
          <w:szCs w:val="24"/>
        </w:rPr>
        <w:t xml:space="preserve"> par labu pašvaldībai, kas reģistrēts zemesgrāmatā, līdz brīdim, kad investīciju plāns ir realizēts. Attiecīgi pašvaldība izvērtē iesniegto investīciju plānu un tajā paredzēto finanšu līdzekļu atdevi pašvaldības nekustamajā īpašumā un pieņem lēmumu par pārdošanas līguma slēgšanu ar investoru. Termins </w:t>
      </w:r>
      <w:r w:rsidRPr="00660565" w:rsidR="00D32394">
        <w:rPr>
          <w:rFonts w:ascii="Times New Roman" w:hAnsi="Times New Roman" w:cs="Times New Roman"/>
          <w:sz w:val="24"/>
          <w:szCs w:val="24"/>
        </w:rPr>
        <w:t>„</w:t>
      </w:r>
      <w:r w:rsidRPr="002B39C6">
        <w:rPr>
          <w:rFonts w:ascii="Times New Roman" w:hAnsi="Times New Roman" w:cs="Times New Roman"/>
          <w:sz w:val="24"/>
          <w:szCs w:val="24"/>
        </w:rPr>
        <w:t>piemērojot atlaidi pārdošanas cenai” paredz to, ka pēc nomas līguma termiņa beigām nomnieks izmanto nomas līgumā ietvertās pirmpirkuma tiesības</w:t>
      </w:r>
      <w:r w:rsidR="00411766">
        <w:rPr>
          <w:rFonts w:ascii="Times New Roman" w:hAnsi="Times New Roman" w:cs="Times New Roman"/>
          <w:sz w:val="24"/>
          <w:szCs w:val="24"/>
        </w:rPr>
        <w:t xml:space="preserve"> (skatīt kontekstā ar A1 </w:t>
      </w:r>
      <w:r w:rsidR="0095004D">
        <w:rPr>
          <w:rFonts w:ascii="Times New Roman" w:hAnsi="Times New Roman" w:cs="Times New Roman"/>
          <w:sz w:val="24"/>
          <w:szCs w:val="24"/>
        </w:rPr>
        <w:t>risinājuma variantu par pirmpirkuma tiesību piešķiršanu)</w:t>
      </w:r>
      <w:r w:rsidRPr="002B39C6">
        <w:rPr>
          <w:rFonts w:ascii="Times New Roman" w:hAnsi="Times New Roman" w:cs="Times New Roman"/>
          <w:sz w:val="24"/>
          <w:szCs w:val="24"/>
        </w:rPr>
        <w:t>, attiecīgi iegādājoties nekustamo īpašumu, kura pārdošanas cena tiek aprēķināta, izmantojot tirgus vērtību un no tās atskaitot nomnieka veiktos ieguldījumus nekustamajā īpašumā.</w:t>
      </w:r>
    </w:p>
    <w:tbl>
      <w:tblPr>
        <w:tblStyle w:val="TableGrid"/>
        <w:tblW w:w="9101" w:type="dxa"/>
        <w:tblInd w:w="-34" w:type="dxa"/>
        <w:tblLook w:val="04A0"/>
      </w:tblPr>
      <w:tblGrid>
        <w:gridCol w:w="2581"/>
        <w:gridCol w:w="3118"/>
        <w:gridCol w:w="1985"/>
        <w:gridCol w:w="1417"/>
      </w:tblGrid>
      <w:tr w14:paraId="3D3336C9" w14:textId="77777777" w:rsidTr="00E664A6">
        <w:tblPrEx>
          <w:tblW w:w="9101" w:type="dxa"/>
          <w:tblInd w:w="-34" w:type="dxa"/>
          <w:tblLook w:val="04A0"/>
        </w:tblPrEx>
        <w:tc>
          <w:tcPr>
            <w:tcW w:w="2581" w:type="dxa"/>
            <w:shd w:val="clear" w:color="auto" w:fill="auto"/>
            <w:vAlign w:val="center"/>
          </w:tcPr>
          <w:p w:rsidR="00E664A6" w:rsidRPr="00E664A6" w:rsidP="0070015F" w14:paraId="495D8C77" w14:textId="77777777">
            <w:pPr>
              <w:pStyle w:val="ListParagraph"/>
              <w:spacing w:after="120" w:line="240" w:lineRule="auto"/>
              <w:ind w:left="0"/>
              <w:jc w:val="center"/>
              <w:rPr>
                <w:rFonts w:ascii="Times New Roman" w:hAnsi="Times New Roman" w:cs="Times New Roman"/>
                <w:b/>
                <w:sz w:val="20"/>
                <w:szCs w:val="20"/>
              </w:rPr>
            </w:pPr>
            <w:r w:rsidRPr="00E664A6">
              <w:rPr>
                <w:rFonts w:ascii="Times New Roman" w:hAnsi="Times New Roman" w:cs="Times New Roman"/>
                <w:b/>
                <w:sz w:val="20"/>
                <w:szCs w:val="20"/>
              </w:rPr>
              <w:t>Problēma</w:t>
            </w:r>
          </w:p>
        </w:tc>
        <w:tc>
          <w:tcPr>
            <w:tcW w:w="3118" w:type="dxa"/>
            <w:shd w:val="clear" w:color="auto" w:fill="auto"/>
            <w:vAlign w:val="center"/>
          </w:tcPr>
          <w:p w:rsidR="00E664A6" w:rsidRPr="00E664A6" w:rsidP="0070015F" w14:paraId="24E28693" w14:textId="77777777">
            <w:pPr>
              <w:pStyle w:val="ListParagraph"/>
              <w:spacing w:after="120" w:line="240" w:lineRule="auto"/>
              <w:ind w:left="0"/>
              <w:jc w:val="center"/>
              <w:rPr>
                <w:rFonts w:ascii="Times New Roman" w:hAnsi="Times New Roman" w:cs="Times New Roman"/>
                <w:b/>
                <w:sz w:val="20"/>
                <w:szCs w:val="20"/>
              </w:rPr>
            </w:pPr>
            <w:r w:rsidRPr="00E664A6">
              <w:rPr>
                <w:rFonts w:ascii="Times New Roman" w:hAnsi="Times New Roman" w:cs="Times New Roman"/>
                <w:b/>
                <w:sz w:val="20"/>
                <w:szCs w:val="20"/>
              </w:rPr>
              <w:t>Iespējamais risinājums</w:t>
            </w:r>
          </w:p>
        </w:tc>
        <w:tc>
          <w:tcPr>
            <w:tcW w:w="1985" w:type="dxa"/>
            <w:shd w:val="clear" w:color="auto" w:fill="auto"/>
            <w:vAlign w:val="center"/>
          </w:tcPr>
          <w:p w:rsidR="00E664A6" w:rsidRPr="00E664A6" w:rsidP="0070015F" w14:paraId="21518AF9" w14:textId="77777777">
            <w:pPr>
              <w:pStyle w:val="ListParagraph"/>
              <w:spacing w:after="120" w:line="240" w:lineRule="auto"/>
              <w:ind w:left="0"/>
              <w:jc w:val="center"/>
              <w:rPr>
                <w:rFonts w:ascii="Times New Roman" w:hAnsi="Times New Roman" w:cs="Times New Roman"/>
                <w:b/>
                <w:sz w:val="20"/>
                <w:szCs w:val="20"/>
              </w:rPr>
            </w:pPr>
            <w:r w:rsidRPr="00E664A6">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E664A6" w:rsidRPr="00E664A6" w:rsidP="0070015F" w14:paraId="504D3691" w14:textId="77777777">
            <w:pPr>
              <w:pStyle w:val="ListParagraph"/>
              <w:spacing w:after="120" w:line="240" w:lineRule="auto"/>
              <w:ind w:left="0"/>
              <w:jc w:val="center"/>
              <w:rPr>
                <w:rFonts w:ascii="Times New Roman" w:hAnsi="Times New Roman" w:cs="Times New Roman"/>
                <w:b/>
                <w:sz w:val="20"/>
                <w:szCs w:val="20"/>
              </w:rPr>
            </w:pPr>
            <w:r w:rsidRPr="00E664A6">
              <w:rPr>
                <w:rFonts w:ascii="Times New Roman" w:hAnsi="Times New Roman" w:cs="Times New Roman"/>
                <w:b/>
                <w:sz w:val="20"/>
                <w:szCs w:val="20"/>
              </w:rPr>
              <w:t>Izpildes termiņš</w:t>
            </w:r>
          </w:p>
        </w:tc>
      </w:tr>
      <w:tr w14:paraId="0B76BEA0" w14:textId="77777777" w:rsidTr="0070015F">
        <w:tblPrEx>
          <w:tblW w:w="9101" w:type="dxa"/>
          <w:tblInd w:w="-34" w:type="dxa"/>
          <w:tblLook w:val="04A0"/>
        </w:tblPrEx>
        <w:trPr>
          <w:trHeight w:val="557"/>
        </w:trPr>
        <w:tc>
          <w:tcPr>
            <w:tcW w:w="2581" w:type="dxa"/>
          </w:tcPr>
          <w:p w:rsidR="00E664A6" w:rsidRPr="00E664A6" w:rsidP="00E664A6" w14:paraId="017C3E49" w14:textId="42A89C9F">
            <w:pPr>
              <w:pStyle w:val="NormalWeb"/>
              <w:shd w:val="clear" w:color="auto" w:fill="FFFFFF"/>
              <w:spacing w:before="0" w:beforeAutospacing="0" w:after="120" w:afterAutospacing="0"/>
              <w:jc w:val="both"/>
              <w:textAlignment w:val="baseline"/>
              <w:rPr>
                <w:sz w:val="20"/>
                <w:szCs w:val="20"/>
              </w:rPr>
            </w:pPr>
            <w:r>
              <w:rPr>
                <w:sz w:val="20"/>
                <w:szCs w:val="20"/>
              </w:rPr>
              <w:t>Šobrīd pašvaldībām nav instrumenta kā pašvaldības nekustamā īpašuma</w:t>
            </w:r>
            <w:r w:rsidRPr="00E664A6">
              <w:rPr>
                <w:sz w:val="20"/>
                <w:szCs w:val="20"/>
              </w:rPr>
              <w:t xml:space="preserve"> pārdošanas</w:t>
            </w:r>
            <w:r>
              <w:rPr>
                <w:sz w:val="20"/>
                <w:szCs w:val="20"/>
              </w:rPr>
              <w:t xml:space="preserve"> gadījumā tā cenā </w:t>
            </w:r>
            <w:r w:rsidRPr="00E664A6">
              <w:rPr>
                <w:sz w:val="20"/>
                <w:szCs w:val="20"/>
              </w:rPr>
              <w:t xml:space="preserve">ņemt vērā (samazināt to) </w:t>
            </w:r>
            <w:r>
              <w:rPr>
                <w:sz w:val="20"/>
                <w:szCs w:val="20"/>
              </w:rPr>
              <w:t xml:space="preserve">uzņēmēja plānotās investīcijas (ieguldījumus) īpašuma stāvokļa uzlabošanai. </w:t>
            </w:r>
          </w:p>
        </w:tc>
        <w:tc>
          <w:tcPr>
            <w:tcW w:w="3118" w:type="dxa"/>
          </w:tcPr>
          <w:p w:rsidR="00E664A6" w:rsidRPr="00E664A6" w:rsidP="0070015F" w14:paraId="1CC95C3E" w14:textId="598D6716">
            <w:pPr>
              <w:pStyle w:val="NormalWeb"/>
              <w:shd w:val="clear" w:color="auto" w:fill="FFFFFF"/>
              <w:spacing w:before="0" w:beforeAutospacing="0" w:after="120" w:afterAutospacing="0"/>
              <w:jc w:val="both"/>
              <w:textAlignment w:val="baseline"/>
              <w:rPr>
                <w:sz w:val="20"/>
                <w:szCs w:val="20"/>
              </w:rPr>
            </w:pPr>
            <w:r w:rsidRPr="00E664A6">
              <w:rPr>
                <w:sz w:val="20"/>
                <w:szCs w:val="20"/>
              </w:rPr>
              <w:t xml:space="preserve">Grozījumi </w:t>
            </w:r>
            <w:r w:rsidRPr="00E664A6">
              <w:rPr>
                <w:i/>
                <w:sz w:val="20"/>
                <w:szCs w:val="20"/>
              </w:rPr>
              <w:t>Publiskas personas mantas atsavināšanas likumā</w:t>
            </w:r>
            <w:r w:rsidRPr="00E664A6">
              <w:rPr>
                <w:sz w:val="20"/>
                <w:szCs w:val="20"/>
              </w:rPr>
              <w:t xml:space="preserve">, paredzot iespēju samazināt nekustamā īpašuma objekta pārdošanas cenu, ja publiska persona noslēdz pārdošanas līgumu ar investoru, kurā noteiktas nekustamā īpašuma apgrūtinājuma tiesības par labu pašvaldībai līdz brīdim, kad tiek realizēts investīciju plāns un palielināta īpašuma vērtība. </w:t>
            </w:r>
          </w:p>
        </w:tc>
        <w:tc>
          <w:tcPr>
            <w:tcW w:w="1985" w:type="dxa"/>
          </w:tcPr>
          <w:p w:rsidR="00E664A6" w:rsidRPr="00E664A6" w:rsidP="0070015F" w14:paraId="73E46E28" w14:textId="77777777">
            <w:pPr>
              <w:pStyle w:val="ListParagraph"/>
              <w:spacing w:after="120" w:line="240" w:lineRule="auto"/>
              <w:ind w:left="0"/>
              <w:jc w:val="both"/>
              <w:rPr>
                <w:rFonts w:ascii="Times New Roman" w:hAnsi="Times New Roman" w:cs="Times New Roman"/>
                <w:sz w:val="20"/>
                <w:szCs w:val="20"/>
              </w:rPr>
            </w:pPr>
            <w:r w:rsidRPr="00E664A6">
              <w:rPr>
                <w:rFonts w:ascii="Times New Roman" w:hAnsi="Times New Roman" w:cs="Times New Roman"/>
                <w:sz w:val="20"/>
                <w:szCs w:val="20"/>
              </w:rPr>
              <w:t>1.VARAM</w:t>
            </w:r>
          </w:p>
          <w:p w:rsidR="00E664A6" w:rsidRPr="00E664A6" w:rsidP="0070015F" w14:paraId="1D62DC7F" w14:textId="77777777">
            <w:pPr>
              <w:pStyle w:val="ListParagraph"/>
              <w:spacing w:after="120" w:line="240" w:lineRule="auto"/>
              <w:ind w:left="0"/>
              <w:jc w:val="both"/>
              <w:rPr>
                <w:rFonts w:ascii="Times New Roman" w:hAnsi="Times New Roman" w:cs="Times New Roman"/>
                <w:sz w:val="20"/>
                <w:szCs w:val="20"/>
              </w:rPr>
            </w:pPr>
            <w:r w:rsidRPr="00E664A6">
              <w:rPr>
                <w:rFonts w:ascii="Times New Roman" w:hAnsi="Times New Roman" w:cs="Times New Roman"/>
                <w:sz w:val="20"/>
                <w:szCs w:val="20"/>
              </w:rPr>
              <w:t>2. FM</w:t>
            </w:r>
          </w:p>
          <w:p w:rsidR="00E664A6" w:rsidRPr="00E664A6" w:rsidP="0070015F" w14:paraId="74B1BBD7" w14:textId="77777777">
            <w:pPr>
              <w:pStyle w:val="ListParagraph"/>
              <w:spacing w:after="120" w:line="240" w:lineRule="auto"/>
              <w:ind w:left="0"/>
              <w:jc w:val="both"/>
              <w:rPr>
                <w:rFonts w:ascii="Times New Roman" w:hAnsi="Times New Roman" w:cs="Times New Roman"/>
                <w:sz w:val="20"/>
                <w:szCs w:val="20"/>
              </w:rPr>
            </w:pPr>
            <w:r w:rsidRPr="00E664A6">
              <w:rPr>
                <w:rFonts w:ascii="Times New Roman" w:hAnsi="Times New Roman" w:cs="Times New Roman"/>
                <w:sz w:val="20"/>
                <w:szCs w:val="20"/>
              </w:rPr>
              <w:t>3. TM</w:t>
            </w:r>
          </w:p>
        </w:tc>
        <w:tc>
          <w:tcPr>
            <w:tcW w:w="1417" w:type="dxa"/>
            <w:shd w:val="clear" w:color="auto" w:fill="auto"/>
          </w:tcPr>
          <w:p w:rsidR="00E664A6" w:rsidRPr="00E664A6" w:rsidP="0070015F" w14:paraId="618020CA" w14:textId="79452592">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390A14" w:rsidP="00A124C3" w14:paraId="0A5FA969" w14:textId="0FA1ECA4">
      <w:pPr>
        <w:spacing w:line="240" w:lineRule="auto"/>
        <w:jc w:val="both"/>
        <w:rPr>
          <w:rFonts w:ascii="Times New Roman" w:hAnsi="Times New Roman" w:cs="Times New Roman"/>
          <w:sz w:val="24"/>
          <w:szCs w:val="24"/>
        </w:rPr>
      </w:pPr>
      <w:r>
        <w:rPr>
          <w:rFonts w:ascii="Times New Roman" w:hAnsi="Times New Roman" w:cs="Times New Roman"/>
          <w:sz w:val="24"/>
          <w:szCs w:val="24"/>
        </w:rPr>
        <w:t>Ar šādu mehānismu pašvaldībai būtu iespējas piesaistīt investīcijas saviem īpašumiem to vērtības celšanai – lai arī pašvaldība piemērotu atlaides, komersantam veicot būtiskas investīcijas īpašuma vērtības celšanā, ir iespēja pārvērtēt</w:t>
      </w:r>
      <w:r w:rsidR="00C5398D">
        <w:rPr>
          <w:rFonts w:ascii="Times New Roman" w:hAnsi="Times New Roman" w:cs="Times New Roman"/>
          <w:sz w:val="24"/>
          <w:szCs w:val="24"/>
        </w:rPr>
        <w:t xml:space="preserve"> nekustamā īpašuma kadastrālo vērtību, tuvinot to reālajai tirgus cenai</w:t>
      </w:r>
      <w:r w:rsidR="00C5398D">
        <w:rPr>
          <w:rFonts w:ascii="Times New Roman" w:hAnsi="Times New Roman" w:cs="Times New Roman"/>
          <w:sz w:val="24"/>
          <w:szCs w:val="24"/>
        </w:rPr>
        <w:t xml:space="preserve"> </w:t>
      </w:r>
      <w:r>
        <w:rPr>
          <w:rFonts w:ascii="Times New Roman" w:hAnsi="Times New Roman" w:cs="Times New Roman"/>
          <w:sz w:val="24"/>
          <w:szCs w:val="24"/>
        </w:rPr>
        <w:t>un</w:t>
      </w:r>
      <w:r>
        <w:rPr>
          <w:rFonts w:ascii="Times New Roman" w:hAnsi="Times New Roman" w:cs="Times New Roman"/>
          <w:sz w:val="24"/>
          <w:szCs w:val="24"/>
        </w:rPr>
        <w:t xml:space="preserve"> ilgtermiņā atgūt</w:t>
      </w:r>
      <w:r w:rsidR="00C5398D">
        <w:rPr>
          <w:rFonts w:ascii="Times New Roman" w:hAnsi="Times New Roman" w:cs="Times New Roman"/>
          <w:sz w:val="24"/>
          <w:szCs w:val="24"/>
        </w:rPr>
        <w:t xml:space="preserve"> piemēroto</w:t>
      </w:r>
      <w:r>
        <w:rPr>
          <w:rFonts w:ascii="Times New Roman" w:hAnsi="Times New Roman" w:cs="Times New Roman"/>
          <w:sz w:val="24"/>
          <w:szCs w:val="24"/>
        </w:rPr>
        <w:t xml:space="preserve"> atlaidi nekustamā īpašuma nodokļa veidā</w:t>
      </w:r>
      <w:r w:rsidR="00C5398D">
        <w:rPr>
          <w:rFonts w:ascii="Times New Roman" w:hAnsi="Times New Roman" w:cs="Times New Roman"/>
          <w:sz w:val="24"/>
          <w:szCs w:val="24"/>
        </w:rPr>
        <w:t>, kas arī nākotnē tiek iekasēts par attiecīgo nekustamo īpašumu</w:t>
      </w:r>
      <w:r>
        <w:rPr>
          <w:rFonts w:ascii="Times New Roman" w:hAnsi="Times New Roman" w:cs="Times New Roman"/>
          <w:sz w:val="24"/>
          <w:szCs w:val="24"/>
        </w:rPr>
        <w:t>.</w:t>
      </w:r>
    </w:p>
    <w:p w:rsidR="00390A14" w:rsidP="00A124C3" w14:paraId="0A410421" w14:textId="0A3C0ABA">
      <w:pPr>
        <w:spacing w:after="0" w:line="240" w:lineRule="auto"/>
        <w:jc w:val="both"/>
        <w:rPr>
          <w:rFonts w:ascii="Times New Roman" w:hAnsi="Times New Roman" w:cs="Times New Roman"/>
          <w:sz w:val="24"/>
          <w:szCs w:val="24"/>
        </w:rPr>
      </w:pPr>
      <w:r w:rsidRPr="00390A14">
        <w:rPr>
          <w:rFonts w:ascii="Times New Roman" w:hAnsi="Times New Roman" w:cs="Times New Roman"/>
          <w:b/>
          <w:color w:val="000000"/>
          <w:sz w:val="24"/>
          <w:szCs w:val="24"/>
        </w:rPr>
        <w:t>Būtiskākie riski</w:t>
      </w:r>
      <w:r>
        <w:rPr>
          <w:rFonts w:ascii="Times New Roman" w:hAnsi="Times New Roman" w:cs="Times New Roman"/>
          <w:sz w:val="24"/>
          <w:szCs w:val="24"/>
        </w:rPr>
        <w:t>:</w:t>
      </w:r>
    </w:p>
    <w:p w:rsidR="005A17AA" w:rsidRPr="00CC5016" w:rsidP="005F0CB5" w14:paraId="30ED22D5"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CC5016">
        <w:rPr>
          <w:rFonts w:ascii="Times New Roman" w:hAnsi="Times New Roman" w:cs="Times New Roman"/>
          <w:sz w:val="24"/>
          <w:szCs w:val="24"/>
        </w:rPr>
        <w:t>Situācija, kad nomnieka veikti ieguldījumi nomas līguma laikā jau ir amortizēti un nav pamata piemērot atlaidi nekustamā īpašuma iegādei pēc nomas līguma darbības termiņa beigām.</w:t>
      </w:r>
    </w:p>
    <w:p w:rsidR="005A17AA" w:rsidRPr="00CC5016" w:rsidP="005F0CB5" w14:paraId="75852B31"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CC5016">
        <w:rPr>
          <w:rFonts w:ascii="Times New Roman" w:hAnsi="Times New Roman" w:cs="Times New Roman"/>
          <w:sz w:val="24"/>
          <w:szCs w:val="24"/>
        </w:rPr>
        <w:t>Gadījumi, kad komersants nav realizējis paredzēto investīciju plānu (t.sk. negodprātīga nomnieka rīcība) vai atbalsta piemērošanas laikā iesniedzis citu investīciju plānu.</w:t>
      </w:r>
    </w:p>
    <w:p w:rsidR="005A17AA" w:rsidRPr="00CC5016" w:rsidP="005F0CB5" w14:paraId="10D6EA45"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CC5016">
        <w:rPr>
          <w:rFonts w:ascii="Times New Roman" w:hAnsi="Times New Roman" w:cs="Times New Roman"/>
          <w:sz w:val="24"/>
          <w:szCs w:val="24"/>
        </w:rPr>
        <w:t>Var netikt veicināta nomas maksas, kas atbilst tirgus vērtībai, saņemšana; var tikt kropļota konkurence nomas tirgū.</w:t>
      </w:r>
    </w:p>
    <w:p w:rsidR="006E218A" w:rsidP="005F0CB5" w14:paraId="6FC6C15D"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CC5016">
        <w:rPr>
          <w:rFonts w:ascii="Times New Roman" w:hAnsi="Times New Roman" w:cs="Times New Roman"/>
          <w:sz w:val="24"/>
          <w:szCs w:val="24"/>
        </w:rPr>
        <w:t>Var tikt radīti korupcijas un interešu konflikta riski pašvaldību nekustamo īpašumu iznomāšanas sistēmā.</w:t>
      </w:r>
      <w:r w:rsidR="00435747">
        <w:rPr>
          <w:rFonts w:ascii="Times New Roman" w:hAnsi="Times New Roman" w:cs="Times New Roman"/>
          <w:sz w:val="24"/>
          <w:szCs w:val="24"/>
        </w:rPr>
        <w:t xml:space="preserve"> </w:t>
      </w:r>
    </w:p>
    <w:p w:rsidR="005E30D7" w:rsidP="005F0CB5" w14:paraId="727742C0" w14:textId="56F6CC88">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Var pastāvēt situācijas, ka vieni un tie paši ieguldījuma objekti tiek izmantoti vairāku publiskas personas īpašumu uzlabošanai, lai saņemtu atlaides to iegādei.</w:t>
      </w:r>
    </w:p>
    <w:p w:rsidR="006E218A" w:rsidRPr="006E218A" w:rsidP="005F0CB5" w14:paraId="5E1C4480" w14:textId="26B71F9C">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Pēc </w:t>
      </w:r>
      <w:r w:rsidRPr="006E218A">
        <w:rPr>
          <w:rFonts w:ascii="Times New Roman" w:hAnsi="Times New Roman" w:cs="Times New Roman"/>
          <w:sz w:val="24"/>
          <w:szCs w:val="24"/>
        </w:rPr>
        <w:t>ekonomiskās būtības nomnieku veiktie kapitālieguldījumi, kas attiecināmi uz atlaides piešķīrumu, pašvaldību nekustamajos īpašumos varētu tikt uzskaitīti kā pašvaldību sektora (un sekojoši arī vispārējās valdības sektora) izdevumi gados, kad nomnieku veiktie kapitālieguldījumi tiktu faktiski veikti.</w:t>
      </w:r>
    </w:p>
    <w:p w:rsidR="006E218A" w:rsidP="006E218A" w14:paraId="1E3B258D" w14:textId="77777777">
      <w:pPr>
        <w:pStyle w:val="ListParagraph"/>
        <w:spacing w:after="0" w:line="240" w:lineRule="auto"/>
        <w:ind w:left="426"/>
        <w:jc w:val="both"/>
        <w:rPr>
          <w:rFonts w:ascii="Times New Roman" w:hAnsi="Times New Roman" w:cs="Times New Roman"/>
          <w:sz w:val="24"/>
          <w:szCs w:val="24"/>
        </w:rPr>
      </w:pPr>
    </w:p>
    <w:p w:rsidR="00093F46" w:rsidRPr="00287C34" w:rsidP="006E218A" w14:paraId="056D8177" w14:textId="35709B80">
      <w:pPr>
        <w:spacing w:line="240" w:lineRule="auto"/>
        <w:jc w:val="both"/>
        <w:rPr>
          <w:rFonts w:ascii="Times New Roman" w:hAnsi="Times New Roman" w:cs="Times New Roman"/>
          <w:b/>
          <w:bCs/>
          <w:color w:val="000000"/>
          <w:sz w:val="24"/>
          <w:szCs w:val="24"/>
        </w:rPr>
      </w:pPr>
      <w:r w:rsidRPr="00287C34">
        <w:rPr>
          <w:rFonts w:ascii="Times New Roman" w:hAnsi="Times New Roman" w:cs="Times New Roman"/>
          <w:b/>
          <w:bCs/>
          <w:color w:val="000000"/>
          <w:sz w:val="24"/>
          <w:szCs w:val="24"/>
        </w:rPr>
        <w:t>Būtiskākie nosacījumi:</w:t>
      </w:r>
    </w:p>
    <w:p w:rsidR="005069D9" w:rsidP="005F0CB5" w14:paraId="04C72E21" w14:textId="2EC3EF6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Provizoriskā metodika </w:t>
      </w:r>
      <w:r w:rsidR="00B94B5D">
        <w:rPr>
          <w:rFonts w:ascii="Times New Roman" w:hAnsi="Times New Roman" w:cs="Times New Roman"/>
          <w:sz w:val="24"/>
          <w:szCs w:val="24"/>
        </w:rPr>
        <w:t xml:space="preserve">atlaides aprēķināšanai. </w:t>
      </w:r>
      <w:r w:rsidRPr="00410496" w:rsidR="00655816">
        <w:rPr>
          <w:rFonts w:ascii="Times New Roman" w:hAnsi="Times New Roman" w:cs="Times New Roman"/>
          <w:sz w:val="24"/>
          <w:szCs w:val="24"/>
        </w:rPr>
        <w:t xml:space="preserve">No atlaides apmēra nekustamā īpašuma pirkšanai tiek atskaitīti nomas termiņa laikā </w:t>
      </w:r>
      <w:r>
        <w:rPr>
          <w:rFonts w:ascii="Times New Roman" w:hAnsi="Times New Roman" w:cs="Times New Roman"/>
          <w:sz w:val="24"/>
          <w:szCs w:val="24"/>
        </w:rPr>
        <w:t>veiktie ieguldījumi:</w:t>
      </w:r>
    </w:p>
    <w:p w:rsidR="00FB1B49" w:rsidP="005F0CB5" w14:paraId="117240F0" w14:textId="170F63B3">
      <w:pPr>
        <w:pStyle w:val="ListParagraph"/>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5069D9">
        <w:rPr>
          <w:rFonts w:ascii="Times New Roman" w:hAnsi="Times New Roman" w:cs="Times New Roman"/>
          <w:sz w:val="24"/>
          <w:szCs w:val="24"/>
        </w:rPr>
        <w:t>ārdošanas cena</w:t>
      </w:r>
      <w:r>
        <w:rPr>
          <w:rFonts w:ascii="Times New Roman" w:hAnsi="Times New Roman" w:cs="Times New Roman"/>
          <w:sz w:val="24"/>
          <w:szCs w:val="24"/>
        </w:rPr>
        <w:t xml:space="preserve"> </w:t>
      </w:r>
      <w:r w:rsidRPr="00410496" w:rsidR="00655816">
        <w:rPr>
          <w:rFonts w:ascii="Times New Roman" w:hAnsi="Times New Roman" w:cs="Times New Roman"/>
          <w:sz w:val="24"/>
          <w:szCs w:val="24"/>
        </w:rPr>
        <w:t>= nekustamā īpašuma cena</w:t>
      </w:r>
      <w:r>
        <w:rPr>
          <w:rFonts w:ascii="Times New Roman" w:hAnsi="Times New Roman" w:cs="Times New Roman"/>
          <w:sz w:val="24"/>
          <w:szCs w:val="24"/>
        </w:rPr>
        <w:t xml:space="preserve"> (tirgus vērtība uz pārdošanas brīdi)</w:t>
      </w:r>
      <w:r w:rsidRPr="00410496" w:rsidR="00655816">
        <w:rPr>
          <w:rFonts w:ascii="Times New Roman" w:hAnsi="Times New Roman" w:cs="Times New Roman"/>
          <w:sz w:val="24"/>
          <w:szCs w:val="24"/>
        </w:rPr>
        <w:t xml:space="preserve"> </w:t>
      </w:r>
      <w:r w:rsidR="00585E4F">
        <w:rPr>
          <w:rFonts w:ascii="Times New Roman" w:hAnsi="Times New Roman" w:cs="Times New Roman"/>
          <w:sz w:val="24"/>
          <w:szCs w:val="24"/>
        </w:rPr>
        <w:t>mīnus “</w:t>
      </w:r>
      <w:r w:rsidR="005069D9">
        <w:rPr>
          <w:rFonts w:ascii="Times New Roman" w:hAnsi="Times New Roman" w:cs="Times New Roman"/>
          <w:sz w:val="24"/>
          <w:szCs w:val="24"/>
        </w:rPr>
        <w:t>atlaide</w:t>
      </w:r>
      <w:r w:rsidR="00585E4F">
        <w:rPr>
          <w:rFonts w:ascii="Times New Roman" w:hAnsi="Times New Roman" w:cs="Times New Roman"/>
          <w:sz w:val="24"/>
          <w:szCs w:val="24"/>
        </w:rPr>
        <w:t>”</w:t>
      </w:r>
      <w:r w:rsidRPr="00410496" w:rsidR="005069D9">
        <w:rPr>
          <w:rFonts w:ascii="Times New Roman" w:hAnsi="Times New Roman" w:cs="Times New Roman"/>
          <w:sz w:val="24"/>
          <w:szCs w:val="24"/>
        </w:rPr>
        <w:t xml:space="preserve"> </w:t>
      </w:r>
      <w:r w:rsidR="005069D9">
        <w:rPr>
          <w:rFonts w:ascii="Times New Roman" w:hAnsi="Times New Roman" w:cs="Times New Roman"/>
          <w:sz w:val="24"/>
          <w:szCs w:val="24"/>
        </w:rPr>
        <w:t>jeb</w:t>
      </w:r>
      <w:r w:rsidRPr="00410496" w:rsidR="00655816">
        <w:rPr>
          <w:rFonts w:ascii="Times New Roman" w:hAnsi="Times New Roman" w:cs="Times New Roman"/>
          <w:sz w:val="24"/>
          <w:szCs w:val="24"/>
        </w:rPr>
        <w:t xml:space="preserve"> veiktie ieguldījumi</w:t>
      </w:r>
      <w:r w:rsidR="005069D9">
        <w:rPr>
          <w:rFonts w:ascii="Times New Roman" w:hAnsi="Times New Roman" w:cs="Times New Roman"/>
          <w:sz w:val="24"/>
          <w:szCs w:val="24"/>
        </w:rPr>
        <w:t xml:space="preserve"> </w:t>
      </w:r>
      <w:r w:rsidR="00410496">
        <w:rPr>
          <w:rFonts w:ascii="Times New Roman" w:hAnsi="Times New Roman" w:cs="Times New Roman"/>
          <w:sz w:val="24"/>
          <w:szCs w:val="24"/>
        </w:rPr>
        <w:t>(</w:t>
      </w:r>
      <w:r w:rsidRPr="00410496" w:rsidR="00655816">
        <w:rPr>
          <w:rFonts w:ascii="Times New Roman" w:hAnsi="Times New Roman" w:cs="Times New Roman"/>
          <w:sz w:val="24"/>
          <w:szCs w:val="24"/>
        </w:rPr>
        <w:t>par kuriem nav saņemti nomas maksas atvieglojumi</w:t>
      </w:r>
      <w:r w:rsidRPr="00410496" w:rsidR="00410496">
        <w:rPr>
          <w:rFonts w:ascii="Times New Roman" w:hAnsi="Times New Roman" w:cs="Times New Roman"/>
          <w:sz w:val="24"/>
          <w:szCs w:val="24"/>
        </w:rPr>
        <w:t xml:space="preserve"> vai kuri nav tikuši amortizēti</w:t>
      </w:r>
      <w:r>
        <w:rPr>
          <w:rFonts w:ascii="Times New Roman" w:hAnsi="Times New Roman" w:cs="Times New Roman"/>
          <w:sz w:val="24"/>
          <w:szCs w:val="24"/>
        </w:rPr>
        <w:t xml:space="preserve"> nomas līguma laikā</w:t>
      </w:r>
      <w:r w:rsidRPr="00410496" w:rsidR="00410496">
        <w:rPr>
          <w:rFonts w:ascii="Times New Roman" w:hAnsi="Times New Roman" w:cs="Times New Roman"/>
          <w:sz w:val="24"/>
          <w:szCs w:val="24"/>
        </w:rPr>
        <w:t>).</w:t>
      </w:r>
    </w:p>
    <w:p w:rsidR="00C5398D" w:rsidP="005F0CB5" w14:paraId="0EADEA72" w14:textId="680567F5">
      <w:pPr>
        <w:pStyle w:val="ListParagraph"/>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Atlaide netiek piemērota lineāri</w:t>
      </w:r>
      <w:r>
        <w:rPr>
          <w:rFonts w:ascii="Times New Roman" w:hAnsi="Times New Roman" w:cs="Times New Roman"/>
          <w:sz w:val="24"/>
          <w:szCs w:val="24"/>
        </w:rPr>
        <w:t xml:space="preserve"> un</w:t>
      </w:r>
      <w:r>
        <w:rPr>
          <w:rFonts w:ascii="Times New Roman" w:hAnsi="Times New Roman" w:cs="Times New Roman"/>
          <w:sz w:val="24"/>
          <w:szCs w:val="24"/>
        </w:rPr>
        <w:t xml:space="preserve"> atlaides apmērs nav identisks veikto ieguldījumu apmēram. Amortizētie ieguldījumi netiek ieskaitīti atlaides vērtībā.</w:t>
      </w:r>
    </w:p>
    <w:p w:rsidR="005069D9" w:rsidP="005F0CB5" w14:paraId="288139B6" w14:textId="397A2E28">
      <w:pPr>
        <w:pStyle w:val="ListParagraph"/>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Atlaide netiek piemērota par izmantoto nomas maksas atlaidi vai nekustamā īpašuma nodokļa atlaidi.</w:t>
      </w:r>
    </w:p>
    <w:p w:rsidR="0073756C" w:rsidP="005F0CB5" w14:paraId="3F578371" w14:textId="75FBC13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Gadījumos, kad ieguldījumu apmērs pārsniedz nekustamā īpašuma vērtību, starpība nekustamā īpašuma nomniekam netiek kompensēta vai kā citādi atlīdzināta.</w:t>
      </w:r>
    </w:p>
    <w:p w:rsidR="00951FD2" w:rsidP="005F0CB5" w14:paraId="06EC42FB" w14:textId="701F001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Ja investīciju plāns netiek realizēts atbilstoši nomas līgumā noteiktajam, nomniekam nav tiesību izmantot pirmpirkuma tiesības un saņemt atlaidi pārdošanas cenai.</w:t>
      </w:r>
    </w:p>
    <w:p w:rsidR="00FB1B49" w:rsidP="005F0CB5" w14:paraId="685223D4" w14:textId="6C680679">
      <w:pPr>
        <w:pStyle w:val="ListParagraph"/>
        <w:numPr>
          <w:ilvl w:val="0"/>
          <w:numId w:val="1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Ja pašvaldība nomas līguma ietvaros saskaņo ieguldījumus gadījumā, kad īpašumā nomas līguma laikā tiek veikti greznuma izdevumi (piemēram, ēka ar kultūrvēsturisku nozīmi), atlaide no pārdošanas cenas tiek aprēķināta, ieskaitot arī greznuma izdevumus.</w:t>
      </w:r>
    </w:p>
    <w:p w:rsidR="00F46EC9" w:rsidRPr="00791CD4" w:rsidP="005F0CB5" w14:paraId="3B198C88" w14:textId="77777777">
      <w:pPr>
        <w:pStyle w:val="NormalWeb"/>
        <w:numPr>
          <w:ilvl w:val="0"/>
          <w:numId w:val="13"/>
        </w:numPr>
        <w:shd w:val="clear" w:color="auto" w:fill="FFFFFF"/>
        <w:spacing w:before="0" w:beforeAutospacing="0" w:after="0" w:afterAutospacing="0"/>
        <w:ind w:left="714" w:hanging="357"/>
        <w:jc w:val="both"/>
        <w:textAlignment w:val="baseline"/>
      </w:pPr>
      <w:r>
        <w:t>Nomnieks ir atbildīgs par investīciju plāna izpildi, attiecīgi pašvaldībai nav pienākums uzraudzīt un kontrolēt vai plānotie ieguldījumi tiek veikti atbilstoši plānotajam ieguldījumu laika grafikam, u.tml.</w:t>
      </w:r>
    </w:p>
    <w:p w:rsidR="00F46EC9" w:rsidP="005F0CB5" w14:paraId="3A35C028" w14:textId="612DBFBA">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Jāievēro, ka nomnieks jeb potenciālais pašvaldības nekustamā īpašuma pircējs </w:t>
      </w:r>
      <w:r w:rsidR="008C5BF2">
        <w:rPr>
          <w:rFonts w:ascii="Times New Roman" w:hAnsi="Times New Roman" w:cs="Times New Roman"/>
          <w:sz w:val="24"/>
          <w:szCs w:val="24"/>
        </w:rPr>
        <w:t>vienlaikus nevarēs</w:t>
      </w:r>
      <w:r>
        <w:rPr>
          <w:rFonts w:ascii="Times New Roman" w:hAnsi="Times New Roman" w:cs="Times New Roman"/>
          <w:sz w:val="24"/>
          <w:szCs w:val="24"/>
        </w:rPr>
        <w:t xml:space="preserve"> izmantot iespējas, ko paredz MKN Nr.515 attiecībā uz nepieciešamo un derīgo izdevumu kompensēšanu, ja iznomātājs atkāpjas no nomas līguma un</w:t>
      </w:r>
      <w:r w:rsidR="008C5BF2">
        <w:rPr>
          <w:rFonts w:ascii="Times New Roman" w:hAnsi="Times New Roman" w:cs="Times New Roman"/>
          <w:sz w:val="24"/>
          <w:szCs w:val="24"/>
        </w:rPr>
        <w:t xml:space="preserve"> piemēro</w:t>
      </w:r>
      <w:r>
        <w:rPr>
          <w:rFonts w:ascii="Times New Roman" w:hAnsi="Times New Roman" w:cs="Times New Roman"/>
          <w:sz w:val="24"/>
          <w:szCs w:val="24"/>
        </w:rPr>
        <w:t xml:space="preserve"> atlaidi pārdošanas cenai.</w:t>
      </w:r>
    </w:p>
    <w:p w:rsidR="005069D9" w:rsidRPr="00D02379" w:rsidP="005F0CB5" w14:paraId="3AB4D008" w14:textId="7927ADD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Atlaide tiek piemērota nomniekam, kuram pašam ir jāveic ieguldījumi nomas objektā.</w:t>
      </w:r>
    </w:p>
    <w:p w:rsidR="00287C34" w:rsidP="00287C34" w14:paraId="06CFFB44" w14:textId="77777777">
      <w:pPr>
        <w:spacing w:after="160" w:line="259" w:lineRule="auto"/>
        <w:jc w:val="both"/>
        <w:rPr>
          <w:rFonts w:ascii="Times New Roman" w:hAnsi="Times New Roman" w:cs="Times New Roman"/>
          <w:b/>
          <w:bCs/>
          <w:color w:val="000000"/>
          <w:sz w:val="24"/>
          <w:szCs w:val="24"/>
        </w:rPr>
      </w:pPr>
      <w:r w:rsidRPr="00B435D0">
        <w:rPr>
          <w:rFonts w:ascii="Times New Roman" w:hAnsi="Times New Roman" w:cs="Times New Roman"/>
          <w:b/>
          <w:bCs/>
          <w:color w:val="000000"/>
          <w:sz w:val="24"/>
          <w:szCs w:val="24"/>
        </w:rPr>
        <w:t>Ietekme uz valsts un pašvaldību budžetu:</w:t>
      </w:r>
    </w:p>
    <w:p w:rsidR="008C5BF2" w:rsidRPr="00FD6438" w:rsidP="008C5BF2" w14:paraId="5D8FA3BE" w14:textId="2AB31921">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77" w:name="_Toc493682488"/>
      <w:bookmarkStart w:id="178" w:name="_Toc503776203"/>
      <w:bookmarkStart w:id="179" w:name="_Toc503776678"/>
      <w:bookmarkStart w:id="180" w:name="_Toc503786004"/>
      <w:bookmarkStart w:id="181" w:name="_Toc256000022"/>
      <w:bookmarkStart w:id="182" w:name="_Toc256000075"/>
      <w:r>
        <w:rPr>
          <w:rFonts w:ascii="Times New Roman" w:hAnsi="Times New Roman" w:cs="Times New Roman"/>
          <w:b/>
          <w:bCs/>
          <w:color w:val="000000"/>
          <w:sz w:val="24"/>
          <w:szCs w:val="24"/>
        </w:rPr>
        <w:t>Kārtējais saimnieciskais gads (2018.) un turpmākie trīs gadi:</w:t>
      </w:r>
      <w:r>
        <w:rPr>
          <w:rFonts w:ascii="Times New Roman" w:hAnsi="Times New Roman" w:cs="Times New Roman"/>
          <w:b/>
          <w:bCs/>
          <w:color w:val="000000"/>
          <w:sz w:val="24"/>
          <w:szCs w:val="24"/>
        </w:rPr>
        <w:t xml:space="preserve"> </w:t>
      </w:r>
      <w:r>
        <w:rPr>
          <w:rFonts w:ascii="Times New Roman" w:eastAsia="Times New Roman" w:hAnsi="Times New Roman" w:cs="Times New Roman"/>
          <w:color w:val="auto"/>
          <w:sz w:val="24"/>
          <w:szCs w:val="24"/>
        </w:rPr>
        <w:t xml:space="preserve">paredzama šī priekšlikuma </w:t>
      </w:r>
      <w:r w:rsidRPr="00FD6438">
        <w:rPr>
          <w:rFonts w:ascii="Times New Roman" w:eastAsia="Times New Roman" w:hAnsi="Times New Roman" w:cs="Times New Roman"/>
          <w:b/>
          <w:color w:val="auto"/>
          <w:sz w:val="24"/>
          <w:szCs w:val="24"/>
        </w:rPr>
        <w:t>ne</w:t>
      </w:r>
      <w:r>
        <w:rPr>
          <w:rFonts w:ascii="Times New Roman" w:eastAsia="Times New Roman" w:hAnsi="Times New Roman" w:cs="Times New Roman"/>
          <w:b/>
          <w:color w:val="auto"/>
          <w:sz w:val="24"/>
          <w:szCs w:val="24"/>
        </w:rPr>
        <w:t>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bookmarkEnd w:id="182"/>
      <w:bookmarkEnd w:id="181"/>
      <w:bookmarkEnd w:id="177"/>
      <w:bookmarkEnd w:id="178"/>
      <w:bookmarkEnd w:id="179"/>
      <w:bookmarkEnd w:id="180"/>
    </w:p>
    <w:p w:rsidR="001516FB" w:rsidP="00287C34" w14:paraId="4B7C80F5" w14:textId="1A0D72E3">
      <w:pPr>
        <w:spacing w:after="160" w:line="259" w:lineRule="auto"/>
        <w:jc w:val="both"/>
        <w:rPr>
          <w:rFonts w:ascii="Times New Roman" w:hAnsi="Times New Roman" w:cs="Times New Roman"/>
          <w:bCs/>
          <w:i/>
          <w:color w:val="000000"/>
          <w:sz w:val="24"/>
          <w:szCs w:val="24"/>
        </w:rPr>
      </w:pPr>
    </w:p>
    <w:p w:rsidR="00287C34" w:rsidP="00287C34" w14:paraId="73E71174" w14:textId="0137C3FC">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83" w:name="_Toc486576528"/>
      <w:bookmarkStart w:id="184" w:name="_Toc486576658"/>
      <w:bookmarkStart w:id="185" w:name="_Toc486576899"/>
      <w:bookmarkStart w:id="186" w:name="_Toc486577120"/>
      <w:bookmarkStart w:id="187" w:name="_Toc493682489"/>
      <w:bookmarkStart w:id="188" w:name="_Toc503776204"/>
      <w:bookmarkStart w:id="189" w:name="_Toc503776679"/>
      <w:bookmarkStart w:id="190" w:name="_Toc503786005"/>
      <w:bookmarkStart w:id="191" w:name="_Toc256000023"/>
      <w:bookmarkStart w:id="192" w:name="_Toc256000076"/>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w:t>
      </w:r>
      <w:r w:rsidR="00B55D44">
        <w:rPr>
          <w:rFonts w:ascii="Times New Roman" w:eastAsia="Times New Roman" w:hAnsi="Times New Roman" w:cs="Times New Roman"/>
          <w:b/>
          <w:color w:val="auto"/>
          <w:sz w:val="24"/>
          <w:szCs w:val="24"/>
        </w:rPr>
        <w:t>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w:t>
      </w:r>
      <w:bookmarkEnd w:id="192"/>
      <w:bookmarkEnd w:id="191"/>
      <w:bookmarkEnd w:id="183"/>
      <w:bookmarkEnd w:id="184"/>
      <w:bookmarkEnd w:id="185"/>
      <w:bookmarkEnd w:id="186"/>
      <w:bookmarkEnd w:id="187"/>
      <w:bookmarkEnd w:id="188"/>
      <w:bookmarkEnd w:id="189"/>
      <w:bookmarkEnd w:id="190"/>
    </w:p>
    <w:p w:rsidR="00287C34" w:rsidRPr="00FD6438" w:rsidP="005F0CB5" w14:paraId="0295805D"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93" w:name="_Toc486576529"/>
      <w:bookmarkStart w:id="194" w:name="_Toc486576659"/>
      <w:bookmarkStart w:id="195" w:name="_Toc486576900"/>
      <w:bookmarkStart w:id="196" w:name="_Toc486577121"/>
      <w:bookmarkStart w:id="197" w:name="_Toc493682490"/>
      <w:bookmarkStart w:id="198" w:name="_Toc503776205"/>
      <w:bookmarkStart w:id="199" w:name="_Toc503776680"/>
      <w:bookmarkStart w:id="200" w:name="_Toc503786006"/>
      <w:bookmarkStart w:id="201" w:name="_Toc256000024"/>
      <w:bookmarkStart w:id="202" w:name="_Toc256000077"/>
      <w:r>
        <w:rPr>
          <w:rFonts w:ascii="Times New Roman" w:eastAsia="Times New Roman" w:hAnsi="Times New Roman" w:cs="Times New Roman"/>
          <w:color w:val="auto"/>
          <w:sz w:val="24"/>
          <w:szCs w:val="24"/>
        </w:rPr>
        <w:t>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r w:rsidRPr="00FD6438">
        <w:rPr>
          <w:rFonts w:ascii="Times New Roman" w:eastAsia="Times New Roman" w:hAnsi="Times New Roman" w:cs="Times New Roman"/>
          <w:color w:val="auto"/>
          <w:sz w:val="24"/>
          <w:szCs w:val="24"/>
        </w:rPr>
        <w:t>;</w:t>
      </w:r>
      <w:bookmarkEnd w:id="202"/>
      <w:bookmarkEnd w:id="201"/>
      <w:bookmarkEnd w:id="193"/>
      <w:bookmarkEnd w:id="194"/>
      <w:bookmarkEnd w:id="195"/>
      <w:bookmarkEnd w:id="196"/>
      <w:bookmarkEnd w:id="197"/>
      <w:bookmarkEnd w:id="198"/>
      <w:bookmarkEnd w:id="199"/>
      <w:bookmarkEnd w:id="200"/>
      <w:r w:rsidRPr="00FD6438">
        <w:rPr>
          <w:rFonts w:ascii="Times New Roman" w:eastAsia="Times New Roman" w:hAnsi="Times New Roman" w:cs="Times New Roman"/>
          <w:color w:val="auto"/>
          <w:sz w:val="24"/>
          <w:szCs w:val="24"/>
        </w:rPr>
        <w:t xml:space="preserve"> </w:t>
      </w:r>
    </w:p>
    <w:p w:rsidR="00287C34" w:rsidRPr="00FD6438" w:rsidP="005F0CB5" w14:paraId="3C6A0E95" w14:textId="1F499305">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03" w:name="_Toc486576530"/>
      <w:bookmarkStart w:id="204" w:name="_Toc486576660"/>
      <w:bookmarkStart w:id="205" w:name="_Toc486576901"/>
      <w:bookmarkStart w:id="206" w:name="_Toc486577122"/>
      <w:bookmarkStart w:id="207" w:name="_Toc493682491"/>
      <w:bookmarkStart w:id="208" w:name="_Toc503776206"/>
      <w:bookmarkStart w:id="209" w:name="_Toc503776681"/>
      <w:bookmarkStart w:id="210" w:name="_Toc503786007"/>
      <w:bookmarkStart w:id="211" w:name="_Toc256000025"/>
      <w:bookmarkStart w:id="212" w:name="_Toc256000078"/>
      <w:r>
        <w:rPr>
          <w:rFonts w:ascii="Times New Roman" w:eastAsia="Times New Roman" w:hAnsi="Times New Roman" w:cs="Times New Roman"/>
          <w:color w:val="auto"/>
          <w:sz w:val="24"/>
          <w:szCs w:val="24"/>
        </w:rPr>
        <w:t>a</w:t>
      </w:r>
      <w:r w:rsidR="00F31130">
        <w:rPr>
          <w:rFonts w:ascii="Times New Roman" w:eastAsia="Times New Roman" w:hAnsi="Times New Roman" w:cs="Times New Roman"/>
          <w:color w:val="auto"/>
          <w:sz w:val="24"/>
          <w:szCs w:val="24"/>
        </w:rPr>
        <w:t>tlaides piešķiršana var tikt uzskatīta kā pašvaldību sektora (un arī vispārējās valdības sektora) izdevumi gados, kad nomnieku veiktie kapitālieguldījumi tiek faktiski veikti</w:t>
      </w:r>
      <w:r>
        <w:rPr>
          <w:rFonts w:ascii="Times New Roman" w:eastAsia="Times New Roman" w:hAnsi="Times New Roman" w:cs="Times New Roman"/>
          <w:color w:val="auto"/>
          <w:sz w:val="24"/>
          <w:szCs w:val="24"/>
        </w:rPr>
        <w:t>.</w:t>
      </w:r>
      <w:r w:rsidR="00F31130">
        <w:rPr>
          <w:rFonts w:ascii="Times New Roman" w:eastAsia="Times New Roman" w:hAnsi="Times New Roman" w:cs="Times New Roman"/>
          <w:color w:val="auto"/>
          <w:sz w:val="24"/>
          <w:szCs w:val="24"/>
        </w:rPr>
        <w:t xml:space="preserve"> Par attiecīgo izdevumu apjomu pieaug pašvaldību sektora parāds, kas potenciāli tiek dzēsts nekustamā īpašuma pārdošanas brīdī.</w:t>
      </w:r>
      <w:bookmarkEnd w:id="212"/>
      <w:bookmarkEnd w:id="211"/>
      <w:bookmarkEnd w:id="203"/>
      <w:bookmarkEnd w:id="204"/>
      <w:bookmarkEnd w:id="205"/>
      <w:bookmarkEnd w:id="206"/>
      <w:bookmarkEnd w:id="207"/>
      <w:bookmarkEnd w:id="208"/>
      <w:bookmarkEnd w:id="209"/>
      <w:bookmarkEnd w:id="210"/>
    </w:p>
    <w:p w:rsidR="00287C34" w:rsidRPr="00F31130" w:rsidP="00287C34" w14:paraId="4BBE36B5" w14:textId="77777777">
      <w:pPr>
        <w:spacing w:after="120" w:line="240" w:lineRule="auto"/>
        <w:rPr>
          <w:rFonts w:ascii="Times New Roman" w:hAnsi="Times New Roman" w:cs="Times New Roman"/>
          <w:b/>
          <w:sz w:val="16"/>
          <w:szCs w:val="16"/>
        </w:rPr>
      </w:pPr>
    </w:p>
    <w:p w:rsidR="00287C34" w:rsidP="00287C34" w14:paraId="5B45A0A8" w14:textId="0F7DC906">
      <w:pPr>
        <w:spacing w:after="120" w:line="240" w:lineRule="auto"/>
        <w:rPr>
          <w:rFonts w:ascii="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sidR="00B55D44">
        <w:rPr>
          <w:rFonts w:ascii="Times New Roman" w:eastAsia="Times New Roman" w:hAnsi="Times New Roman" w:cs="Times New Roman"/>
          <w:b/>
          <w:sz w:val="24"/>
          <w:szCs w:val="24"/>
        </w:rPr>
        <w:t>pozitīva</w:t>
      </w:r>
      <w:r>
        <w:rPr>
          <w:rFonts w:ascii="Times New Roman" w:eastAsia="Times New Roman" w:hAnsi="Times New Roman" w:cs="Times New Roman"/>
          <w:b/>
          <w:sz w:val="24"/>
          <w:szCs w:val="24"/>
        </w:rPr>
        <w:t xml:space="preserve">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sidRPr="00FD6438">
        <w:rPr>
          <w:rFonts w:ascii="Times New Roman" w:hAnsi="Times New Roman" w:cs="Times New Roman"/>
          <w:sz w:val="24"/>
          <w:szCs w:val="24"/>
        </w:rPr>
        <w:t xml:space="preserve">: </w:t>
      </w:r>
    </w:p>
    <w:p w:rsidR="00287C34" w:rsidRPr="00FD6438" w:rsidP="005F0CB5" w14:paraId="1931443F"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FD6438">
        <w:rPr>
          <w:rFonts w:ascii="Times New Roman" w:eastAsia="Times New Roman" w:hAnsi="Times New Roman" w:cs="Times New Roman"/>
          <w:sz w:val="24"/>
          <w:szCs w:val="24"/>
        </w:rPr>
        <w:t>nekustamā īpašuma pārdošanas gadījumā iegūs ilgtermiņa nekustamā īpašuma nodokļa maksātāju pa</w:t>
      </w:r>
      <w:r>
        <w:rPr>
          <w:rFonts w:ascii="Times New Roman" w:eastAsia="Times New Roman" w:hAnsi="Times New Roman" w:cs="Times New Roman"/>
          <w:sz w:val="24"/>
          <w:szCs w:val="24"/>
        </w:rPr>
        <w:t>r īpašumu ar augstāku vērtību</w:t>
      </w:r>
      <w:r>
        <w:rPr>
          <w:rFonts w:ascii="Times New Roman" w:eastAsia="Times New Roman" w:hAnsi="Times New Roman" w:cs="Times New Roman"/>
          <w:sz w:val="24"/>
          <w:szCs w:val="24"/>
        </w:rPr>
        <w:t xml:space="preserve"> nekā</w:t>
      </w:r>
      <w:r>
        <w:rPr>
          <w:rFonts w:ascii="Times New Roman" w:eastAsia="Times New Roman" w:hAnsi="Times New Roman" w:cs="Times New Roman"/>
          <w:sz w:val="24"/>
          <w:szCs w:val="24"/>
        </w:rPr>
        <w:t xml:space="preserve"> vērtība ir bijusi sākotnēji;</w:t>
      </w:r>
    </w:p>
    <w:p w:rsidR="00287C34" w:rsidRPr="00FD6438" w:rsidP="005F0CB5" w14:paraId="1213D7FE"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FD6438">
        <w:rPr>
          <w:rFonts w:ascii="Times New Roman" w:eastAsia="Times New Roman" w:hAnsi="Times New Roman" w:cs="Times New Roman"/>
          <w:sz w:val="24"/>
          <w:szCs w:val="24"/>
        </w:rPr>
        <w:t xml:space="preserve">šāds uzņēmējdarbības vides sekmēšanas instruments var radīt </w:t>
      </w:r>
      <w:r w:rsidRPr="00FD6438">
        <w:rPr>
          <w:rFonts w:ascii="Times New Roman" w:eastAsia="Times New Roman" w:hAnsi="Times New Roman" w:cs="Times New Roman"/>
          <w:b/>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36469F" w:rsidP="001917FB" w14:paraId="25D07558" w14:textId="77777777">
      <w:pPr>
        <w:pStyle w:val="Heading3"/>
      </w:pPr>
      <w:bookmarkStart w:id="213" w:name="_Toc486513073"/>
      <w:bookmarkStart w:id="214" w:name="_Toc486576531"/>
      <w:bookmarkStart w:id="215" w:name="_Toc486576661"/>
      <w:bookmarkStart w:id="216" w:name="_Toc486577123"/>
    </w:p>
    <w:p w:rsidR="000413E4" w:rsidRPr="00A32248" w:rsidP="001917FB" w14:paraId="63E3D74F" w14:textId="6D71121B">
      <w:pPr>
        <w:pStyle w:val="Heading3"/>
        <w:rPr>
          <w:rStyle w:val="Strong"/>
          <w:rFonts w:ascii="Times New Roman" w:hAnsi="Times New Roman" w:cs="Times New Roman"/>
        </w:rPr>
      </w:pPr>
      <w:bookmarkStart w:id="217" w:name="_Toc493682492"/>
      <w:bookmarkStart w:id="218" w:name="_Toc503776682"/>
      <w:bookmarkStart w:id="219" w:name="_Toc503786008"/>
      <w:bookmarkStart w:id="220" w:name="_Toc256000027"/>
      <w:bookmarkStart w:id="221" w:name="_Toc256000080"/>
      <w:r w:rsidRPr="00A32248">
        <w:rPr>
          <w:rStyle w:val="Strong"/>
          <w:rFonts w:ascii="Times New Roman" w:hAnsi="Times New Roman" w:cs="Times New Roman"/>
          <w:color w:val="auto"/>
          <w:shd w:val="clear" w:color="auto" w:fill="FFF2CC" w:themeFill="accent4" w:themeFillTint="33"/>
        </w:rPr>
        <w:t>B</w:t>
      </w:r>
      <w:r w:rsidRPr="00A32248" w:rsidR="00BD0F80">
        <w:rPr>
          <w:rStyle w:val="Strong"/>
          <w:rFonts w:ascii="Times New Roman" w:hAnsi="Times New Roman" w:cs="Times New Roman"/>
          <w:color w:val="auto"/>
          <w:shd w:val="clear" w:color="auto" w:fill="FFF2CC" w:themeFill="accent4" w:themeFillTint="33"/>
        </w:rPr>
        <w:t>2</w:t>
      </w:r>
      <w:r w:rsidRPr="00A32248">
        <w:rPr>
          <w:rStyle w:val="Strong"/>
          <w:rFonts w:ascii="Times New Roman" w:hAnsi="Times New Roman" w:cs="Times New Roman"/>
          <w:color w:val="auto"/>
          <w:shd w:val="clear" w:color="auto" w:fill="FFF2CC" w:themeFill="accent4" w:themeFillTint="33"/>
        </w:rPr>
        <w:t xml:space="preserve"> r</w:t>
      </w:r>
      <w:r w:rsidRPr="00A32248" w:rsidR="00BD0F80">
        <w:rPr>
          <w:rStyle w:val="Strong"/>
          <w:rFonts w:ascii="Times New Roman" w:hAnsi="Times New Roman" w:cs="Times New Roman"/>
          <w:color w:val="auto"/>
          <w:shd w:val="clear" w:color="auto" w:fill="FFF2CC" w:themeFill="accent4" w:themeFillTint="33"/>
        </w:rPr>
        <w:t>isinājums</w:t>
      </w:r>
      <w:r w:rsidRPr="00A32248">
        <w:rPr>
          <w:rStyle w:val="Strong"/>
          <w:rFonts w:ascii="Times New Roman" w:hAnsi="Times New Roman" w:cs="Times New Roman"/>
          <w:color w:val="auto"/>
          <w:shd w:val="clear" w:color="auto" w:fill="FFF2CC" w:themeFill="accent4" w:themeFillTint="33"/>
        </w:rPr>
        <w:t>: Pašvaldības nekustamā īpašuma noma ar izpirkuma tiesībām,</w:t>
      </w:r>
      <w:r w:rsidRPr="00A32248" w:rsidR="00227F1B">
        <w:rPr>
          <w:rStyle w:val="Strong"/>
          <w:rFonts w:ascii="Times New Roman" w:hAnsi="Times New Roman" w:cs="Times New Roman"/>
          <w:color w:val="auto"/>
          <w:shd w:val="clear" w:color="auto" w:fill="FFF2CC" w:themeFill="accent4" w:themeFillTint="33"/>
        </w:rPr>
        <w:t xml:space="preserve"> no izpirkuma maksas</w:t>
      </w:r>
      <w:r w:rsidRPr="00A32248">
        <w:rPr>
          <w:rStyle w:val="Strong"/>
          <w:rFonts w:ascii="Times New Roman" w:hAnsi="Times New Roman" w:cs="Times New Roman"/>
          <w:color w:val="auto"/>
          <w:shd w:val="clear" w:color="auto" w:fill="FFF2CC" w:themeFill="accent4" w:themeFillTint="33"/>
        </w:rPr>
        <w:t xml:space="preserve"> </w:t>
      </w:r>
      <w:r w:rsidRPr="00A32248" w:rsidR="00227F1B">
        <w:rPr>
          <w:rStyle w:val="Strong"/>
          <w:rFonts w:ascii="Times New Roman" w:hAnsi="Times New Roman" w:cs="Times New Roman"/>
          <w:color w:val="auto"/>
          <w:shd w:val="clear" w:color="auto" w:fill="FFF2CC" w:themeFill="accent4" w:themeFillTint="33"/>
        </w:rPr>
        <w:t>at</w:t>
      </w:r>
      <w:r w:rsidRPr="00A32248">
        <w:rPr>
          <w:rStyle w:val="Strong"/>
          <w:rFonts w:ascii="Times New Roman" w:hAnsi="Times New Roman" w:cs="Times New Roman"/>
          <w:color w:val="auto"/>
          <w:shd w:val="clear" w:color="auto" w:fill="FFF2CC" w:themeFill="accent4" w:themeFillTint="33"/>
        </w:rPr>
        <w:t>skaitot nomnieka veiktos ieguldījumus</w:t>
      </w:r>
      <w:bookmarkEnd w:id="221"/>
      <w:bookmarkEnd w:id="220"/>
      <w:bookmarkEnd w:id="213"/>
      <w:bookmarkEnd w:id="214"/>
      <w:bookmarkEnd w:id="215"/>
      <w:bookmarkEnd w:id="216"/>
      <w:bookmarkEnd w:id="217"/>
      <w:bookmarkEnd w:id="218"/>
      <w:bookmarkEnd w:id="219"/>
    </w:p>
    <w:p w:rsidR="00361A99" w:rsidP="000413E4" w14:paraId="11BEE98F" w14:textId="77777777">
      <w:pPr>
        <w:pStyle w:val="NormalWeb"/>
        <w:shd w:val="clear" w:color="auto" w:fill="FFFFFF"/>
        <w:spacing w:before="0" w:beforeAutospacing="0" w:after="0" w:afterAutospacing="0"/>
        <w:jc w:val="both"/>
        <w:textAlignment w:val="baseline"/>
      </w:pPr>
    </w:p>
    <w:p w:rsidR="000413E4" w:rsidRPr="00672037" w:rsidP="00672037" w14:paraId="64B30F60" w14:textId="44903756">
      <w:pPr>
        <w:pStyle w:val="NormalWeb"/>
        <w:shd w:val="clear" w:color="auto" w:fill="FFF2CC" w:themeFill="accent4" w:themeFillTint="33"/>
        <w:spacing w:before="0" w:beforeAutospacing="0" w:after="0" w:afterAutospacing="0"/>
        <w:jc w:val="both"/>
        <w:textAlignment w:val="baseline"/>
        <w:rPr>
          <w:b/>
        </w:rPr>
      </w:pPr>
      <w:r>
        <w:t xml:space="preserve">B2 </w:t>
      </w:r>
      <w:r w:rsidRPr="000413E4">
        <w:t>risinājums paredz normatīvajos aktos noteikt</w:t>
      </w:r>
      <w:r w:rsidRPr="000413E4">
        <w:rPr>
          <w:b/>
        </w:rPr>
        <w:t xml:space="preserve"> </w:t>
      </w:r>
      <w:r w:rsidRPr="000413E4">
        <w:t xml:space="preserve">iespēju </w:t>
      </w:r>
      <w:r w:rsidRPr="000413E4">
        <w:rPr>
          <w:b/>
        </w:rPr>
        <w:t>pašvaldības nekustamā īpašuma nomu ar izpirkuma tiesībām</w:t>
      </w:r>
      <w:r w:rsidR="00063298">
        <w:rPr>
          <w:b/>
        </w:rPr>
        <w:t xml:space="preserve">, </w:t>
      </w:r>
      <w:r w:rsidRPr="00087168" w:rsidR="00063298">
        <w:rPr>
          <w:b/>
        </w:rPr>
        <w:t>reģistrējot tās zemesgrāmatā</w:t>
      </w:r>
      <w:r w:rsidRPr="000413E4">
        <w:rPr>
          <w:b/>
        </w:rPr>
        <w:t>,</w:t>
      </w:r>
      <w:r w:rsidR="0008599B">
        <w:rPr>
          <w:b/>
        </w:rPr>
        <w:t xml:space="preserve"> no izpirkuma maksas at</w:t>
      </w:r>
      <w:r w:rsidRPr="000413E4">
        <w:rPr>
          <w:b/>
        </w:rPr>
        <w:t>skaitot nomnieka veiktos ieguldījumus</w:t>
      </w:r>
      <w:r>
        <w:rPr>
          <w:b/>
        </w:rPr>
        <w:t>.</w:t>
      </w:r>
    </w:p>
    <w:p w:rsidR="00D15BE1" w:rsidP="00063298" w14:paraId="5DDF55A5" w14:textId="6499DC2A">
      <w:pPr>
        <w:spacing w:after="0" w:line="240" w:lineRule="auto"/>
        <w:jc w:val="both"/>
        <w:rPr>
          <w:rFonts w:ascii="Times New Roman" w:hAnsi="Times New Roman" w:cs="Times New Roman"/>
          <w:sz w:val="24"/>
          <w:szCs w:val="24"/>
        </w:rPr>
      </w:pPr>
      <w:r w:rsidRPr="00791CD4">
        <w:rPr>
          <w:rFonts w:ascii="Times New Roman" w:hAnsi="Times New Roman" w:cs="Times New Roman"/>
          <w:sz w:val="24"/>
          <w:szCs w:val="24"/>
        </w:rPr>
        <w:t xml:space="preserve">VARAM piedāvātais mehānisms paredz, ka sākotnēji pašvaldība izsludina nekustamā īpašuma izsoli par nomas līguma noslēgšanu, kurā tiek ņemtas vērā nomnieka plānotās investīcijas pie pārdošanas cenas. Attiecīgi izsoles dalībnieki ir motivēti iegūt nomas tiesības un tādējādi tiek veicināts nomas maksas pieaugums izsoles ietvaros, jo pēc nomas līguma termiņa beigām nomnieks varēs izmantot izpirkuma tiesības, lai iegādātos pašvaldības īpašumu. Nomnieka pienākums ir nomas līguma termiņa laikā veikt ieguldījumus vismaz 50% apjomā no nekustamā īpašuma kadastrālās vērtības iznomātāja nekustamajā īpašumā. Šādā gadījumā tiek novērsts risks, ka zūd pašvaldības ieinteresētība slēgt nomas līgumus ar nomniekiem, izvairoties no līgumu slēgšanas, kuros iekļauts punkts par gadījumiem, kad iznomātājs uzņemas nepieciešamo </w:t>
      </w:r>
      <w:r w:rsidRPr="00D15BE1">
        <w:rPr>
          <w:rFonts w:ascii="Times New Roman" w:hAnsi="Times New Roman" w:cs="Times New Roman"/>
          <w:sz w:val="24"/>
          <w:szCs w:val="24"/>
        </w:rPr>
        <w:t>un derīgo izdevumu</w:t>
      </w:r>
      <w:r w:rsidRPr="00D15BE1">
        <w:rPr>
          <w:rFonts w:ascii="Times New Roman" w:hAnsi="Times New Roman" w:cs="Times New Roman"/>
          <w:sz w:val="24"/>
          <w:szCs w:val="24"/>
        </w:rPr>
        <w:t xml:space="preserve"> (šobrīd ne visi veiktie ieguldījumi ir jākompensē)</w:t>
      </w:r>
      <w:r w:rsidRPr="00D15BE1">
        <w:rPr>
          <w:rFonts w:ascii="Times New Roman" w:hAnsi="Times New Roman" w:cs="Times New Roman"/>
          <w:sz w:val="24"/>
          <w:szCs w:val="24"/>
        </w:rPr>
        <w:t xml:space="preserve"> atlīdzināšanas pienākumu pēc nomas līguma izbeigšanās, ja nomnieks labticīgi pildījis nomas līguma saistības.</w:t>
      </w:r>
      <w:r w:rsidRPr="00D15BE1">
        <w:rPr>
          <w:rFonts w:ascii="Times New Roman" w:hAnsi="Times New Roman" w:cs="Times New Roman"/>
          <w:sz w:val="24"/>
          <w:szCs w:val="24"/>
        </w:rPr>
        <w:t xml:space="preserve"> Tas skaidrojams ar apstākli, ka šī nav pašvaldībām fiskāli izdevīga forma, jo vispirms ir jāizmaksā kompensācija par līguma laušanu, tikai pēc tam iegūstot ieņēmumus no pārdotā īpašuma.</w:t>
      </w:r>
    </w:p>
    <w:tbl>
      <w:tblPr>
        <w:tblStyle w:val="TableGrid"/>
        <w:tblW w:w="9101" w:type="dxa"/>
        <w:tblInd w:w="-34" w:type="dxa"/>
        <w:tblLook w:val="04A0"/>
      </w:tblPr>
      <w:tblGrid>
        <w:gridCol w:w="2581"/>
        <w:gridCol w:w="3118"/>
        <w:gridCol w:w="1985"/>
        <w:gridCol w:w="1417"/>
      </w:tblGrid>
      <w:tr w14:paraId="42BD0619" w14:textId="77777777" w:rsidTr="00087168">
        <w:tblPrEx>
          <w:tblW w:w="9101" w:type="dxa"/>
          <w:tblInd w:w="-34" w:type="dxa"/>
          <w:tblLook w:val="04A0"/>
        </w:tblPrEx>
        <w:tc>
          <w:tcPr>
            <w:tcW w:w="2581" w:type="dxa"/>
            <w:shd w:val="clear" w:color="auto" w:fill="auto"/>
            <w:vAlign w:val="center"/>
          </w:tcPr>
          <w:p w:rsidR="00087168" w:rsidRPr="00087168" w:rsidP="0070015F" w14:paraId="2CEE8DCE" w14:textId="77777777">
            <w:pPr>
              <w:pStyle w:val="ListParagraph"/>
              <w:spacing w:after="0" w:line="240" w:lineRule="auto"/>
              <w:ind w:left="0"/>
              <w:jc w:val="center"/>
              <w:rPr>
                <w:rFonts w:ascii="Times New Roman" w:hAnsi="Times New Roman" w:cs="Times New Roman"/>
                <w:b/>
                <w:sz w:val="20"/>
                <w:szCs w:val="20"/>
              </w:rPr>
            </w:pPr>
            <w:r w:rsidRPr="00087168">
              <w:rPr>
                <w:rFonts w:ascii="Times New Roman" w:hAnsi="Times New Roman" w:cs="Times New Roman"/>
                <w:b/>
                <w:sz w:val="20"/>
                <w:szCs w:val="20"/>
              </w:rPr>
              <w:t>Problēma</w:t>
            </w:r>
          </w:p>
        </w:tc>
        <w:tc>
          <w:tcPr>
            <w:tcW w:w="3118" w:type="dxa"/>
            <w:shd w:val="clear" w:color="auto" w:fill="auto"/>
            <w:vAlign w:val="center"/>
          </w:tcPr>
          <w:p w:rsidR="00087168" w:rsidRPr="00087168" w:rsidP="0070015F" w14:paraId="56C2EF80" w14:textId="77777777">
            <w:pPr>
              <w:pStyle w:val="ListParagraph"/>
              <w:spacing w:after="0" w:line="240" w:lineRule="auto"/>
              <w:ind w:left="0"/>
              <w:jc w:val="center"/>
              <w:rPr>
                <w:rFonts w:ascii="Times New Roman" w:hAnsi="Times New Roman" w:cs="Times New Roman"/>
                <w:b/>
                <w:sz w:val="20"/>
                <w:szCs w:val="20"/>
              </w:rPr>
            </w:pPr>
            <w:r w:rsidRPr="00087168">
              <w:rPr>
                <w:rFonts w:ascii="Times New Roman" w:hAnsi="Times New Roman" w:cs="Times New Roman"/>
                <w:b/>
                <w:sz w:val="20"/>
                <w:szCs w:val="20"/>
              </w:rPr>
              <w:t>Iespējamais risinājums</w:t>
            </w:r>
          </w:p>
        </w:tc>
        <w:tc>
          <w:tcPr>
            <w:tcW w:w="1985" w:type="dxa"/>
            <w:shd w:val="clear" w:color="auto" w:fill="auto"/>
            <w:vAlign w:val="center"/>
          </w:tcPr>
          <w:p w:rsidR="00087168" w:rsidRPr="00087168" w:rsidP="0070015F" w14:paraId="0F6AEF46" w14:textId="77777777">
            <w:pPr>
              <w:pStyle w:val="ListParagraph"/>
              <w:spacing w:after="0" w:line="240" w:lineRule="auto"/>
              <w:ind w:left="0"/>
              <w:jc w:val="center"/>
              <w:rPr>
                <w:rFonts w:ascii="Times New Roman" w:hAnsi="Times New Roman" w:cs="Times New Roman"/>
                <w:b/>
                <w:sz w:val="20"/>
                <w:szCs w:val="20"/>
              </w:rPr>
            </w:pPr>
            <w:r w:rsidRPr="00087168">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087168" w:rsidRPr="00087168" w:rsidP="0070015F" w14:paraId="146A07E1" w14:textId="77777777">
            <w:pPr>
              <w:pStyle w:val="ListParagraph"/>
              <w:spacing w:after="0" w:line="240" w:lineRule="auto"/>
              <w:ind w:left="0"/>
              <w:jc w:val="center"/>
              <w:rPr>
                <w:rFonts w:ascii="Times New Roman" w:hAnsi="Times New Roman" w:cs="Times New Roman"/>
                <w:b/>
                <w:sz w:val="20"/>
                <w:szCs w:val="20"/>
              </w:rPr>
            </w:pPr>
            <w:r w:rsidRPr="00087168">
              <w:rPr>
                <w:rFonts w:ascii="Times New Roman" w:hAnsi="Times New Roman" w:cs="Times New Roman"/>
                <w:b/>
                <w:sz w:val="20"/>
                <w:szCs w:val="20"/>
              </w:rPr>
              <w:t>Izpildes termiņš</w:t>
            </w:r>
          </w:p>
        </w:tc>
      </w:tr>
      <w:tr w14:paraId="3EDDB8C5" w14:textId="77777777" w:rsidTr="00087168">
        <w:tblPrEx>
          <w:tblW w:w="9101" w:type="dxa"/>
          <w:tblInd w:w="-34" w:type="dxa"/>
          <w:tblLook w:val="04A0"/>
        </w:tblPrEx>
        <w:trPr>
          <w:trHeight w:val="557"/>
        </w:trPr>
        <w:tc>
          <w:tcPr>
            <w:tcW w:w="2581" w:type="dxa"/>
            <w:shd w:val="clear" w:color="auto" w:fill="auto"/>
          </w:tcPr>
          <w:p w:rsidR="00087168" w:rsidRPr="00087168" w:rsidP="0070015F" w14:paraId="689FD23C" w14:textId="77777777">
            <w:pPr>
              <w:pStyle w:val="NormalWeb"/>
              <w:shd w:val="clear" w:color="auto" w:fill="FFFFFF"/>
              <w:spacing w:before="0" w:beforeAutospacing="0" w:after="0" w:afterAutospacing="0"/>
              <w:jc w:val="both"/>
              <w:textAlignment w:val="baseline"/>
              <w:rPr>
                <w:sz w:val="20"/>
                <w:szCs w:val="20"/>
              </w:rPr>
            </w:pPr>
            <w:r w:rsidRPr="00087168">
              <w:rPr>
                <w:sz w:val="20"/>
                <w:szCs w:val="20"/>
              </w:rPr>
              <w:t xml:space="preserve">Pašvaldību īpašumā ir nekustamie īpašumi, kas var tikt izmantoti uzņēmējdarbībā, taču to uzturēšana šobrīd ir pašvaldības pārziņā. </w:t>
            </w:r>
          </w:p>
          <w:p w:rsidR="00087168" w:rsidRPr="00087168" w:rsidP="0070015F" w14:paraId="2B3BCCD4" w14:textId="6F26738F">
            <w:pPr>
              <w:pStyle w:val="NormalWeb"/>
              <w:shd w:val="clear" w:color="auto" w:fill="FFFFFF"/>
              <w:spacing w:before="0" w:beforeAutospacing="0" w:after="0" w:afterAutospacing="0"/>
              <w:jc w:val="both"/>
              <w:textAlignment w:val="baseline"/>
              <w:rPr>
                <w:sz w:val="20"/>
                <w:szCs w:val="20"/>
              </w:rPr>
            </w:pPr>
            <w:r w:rsidRPr="00087168">
              <w:rPr>
                <w:sz w:val="20"/>
                <w:szCs w:val="20"/>
              </w:rPr>
              <w:t>Ja pašvaldības īpašumā nepieciešami kapitālieguldījumi, šobrīd pašvaldībai nav instrumenta kā piesaistīt komersantu un pie pārdošanas cenas ņemt vērā (samazināt to) atbilstoši plānotajām komersanta investīcijām īpašuma vērtības celšanai.</w:t>
            </w:r>
          </w:p>
        </w:tc>
        <w:tc>
          <w:tcPr>
            <w:tcW w:w="3118" w:type="dxa"/>
            <w:shd w:val="clear" w:color="auto" w:fill="auto"/>
          </w:tcPr>
          <w:p w:rsidR="00087168" w:rsidRPr="00087168" w:rsidP="0070015F" w14:paraId="302DB217" w14:textId="77777777">
            <w:pPr>
              <w:pStyle w:val="NormalWeb"/>
              <w:shd w:val="clear" w:color="auto" w:fill="FFFFFF"/>
              <w:spacing w:before="0" w:beforeAutospacing="0" w:after="0" w:afterAutospacing="0"/>
              <w:jc w:val="both"/>
              <w:textAlignment w:val="baseline"/>
              <w:rPr>
                <w:sz w:val="20"/>
                <w:szCs w:val="20"/>
              </w:rPr>
            </w:pPr>
            <w:r w:rsidRPr="00087168">
              <w:rPr>
                <w:sz w:val="20"/>
                <w:szCs w:val="20"/>
              </w:rPr>
              <w:t xml:space="preserve">Grozījumi </w:t>
            </w:r>
            <w:r w:rsidRPr="00087168">
              <w:rPr>
                <w:i/>
                <w:sz w:val="20"/>
                <w:szCs w:val="20"/>
              </w:rPr>
              <w:t xml:space="preserve">Publiskas personas mantas atsavināšanas likumā, </w:t>
            </w:r>
            <w:r w:rsidRPr="00087168">
              <w:rPr>
                <w:sz w:val="20"/>
                <w:szCs w:val="20"/>
              </w:rPr>
              <w:t xml:space="preserve">paredzot iespēju </w:t>
            </w:r>
          </w:p>
          <w:p w:rsidR="00087168" w:rsidRPr="00087168" w:rsidP="0070015F" w14:paraId="041E4E97" w14:textId="632F3153">
            <w:pPr>
              <w:pStyle w:val="NormalWeb"/>
              <w:shd w:val="clear" w:color="auto" w:fill="FFFFFF"/>
              <w:spacing w:before="0" w:beforeAutospacing="0" w:after="0" w:afterAutospacing="0"/>
              <w:jc w:val="both"/>
              <w:textAlignment w:val="baseline"/>
              <w:rPr>
                <w:sz w:val="20"/>
                <w:szCs w:val="20"/>
              </w:rPr>
            </w:pPr>
            <w:r w:rsidRPr="00087168">
              <w:rPr>
                <w:sz w:val="20"/>
                <w:szCs w:val="20"/>
              </w:rPr>
              <w:t>pašvaldības nekustamā īpašuma noma</w:t>
            </w:r>
            <w:r w:rsidR="00F50242">
              <w:rPr>
                <w:sz w:val="20"/>
                <w:szCs w:val="20"/>
              </w:rPr>
              <w:t>i</w:t>
            </w:r>
            <w:r w:rsidRPr="00087168">
              <w:rPr>
                <w:sz w:val="20"/>
                <w:szCs w:val="20"/>
              </w:rPr>
              <w:t xml:space="preserve"> ar izpirkuma tiesībām, izpirkuma maksā ieskaitot nomnieka veiktos ieguldījumus</w:t>
            </w:r>
            <w:r w:rsidR="00F50242">
              <w:rPr>
                <w:sz w:val="20"/>
                <w:szCs w:val="20"/>
              </w:rPr>
              <w:t>.</w:t>
            </w:r>
          </w:p>
          <w:p w:rsidR="00087168" w:rsidRPr="00087168" w:rsidP="0070015F" w14:paraId="19B9B892" w14:textId="77777777">
            <w:pPr>
              <w:pStyle w:val="NormalWeb"/>
              <w:shd w:val="clear" w:color="auto" w:fill="FFFFFF"/>
              <w:spacing w:before="0" w:beforeAutospacing="0" w:after="0" w:afterAutospacing="0"/>
              <w:jc w:val="both"/>
              <w:textAlignment w:val="baseline"/>
              <w:rPr>
                <w:i/>
                <w:sz w:val="20"/>
                <w:szCs w:val="20"/>
              </w:rPr>
            </w:pPr>
            <w:r w:rsidRPr="00087168">
              <w:rPr>
                <w:i/>
                <w:sz w:val="20"/>
                <w:szCs w:val="20"/>
              </w:rPr>
              <w:t>Deleģējums</w:t>
            </w:r>
          </w:p>
          <w:p w:rsidR="00087168" w:rsidRPr="00087168" w:rsidP="0070015F" w14:paraId="04EA77FC" w14:textId="77777777">
            <w:pPr>
              <w:pStyle w:val="NormalWeb"/>
              <w:shd w:val="clear" w:color="auto" w:fill="FFFFFF"/>
              <w:spacing w:before="0" w:beforeAutospacing="0" w:after="0" w:afterAutospacing="0"/>
              <w:jc w:val="both"/>
              <w:textAlignment w:val="baseline"/>
              <w:rPr>
                <w:i/>
                <w:sz w:val="20"/>
                <w:szCs w:val="20"/>
              </w:rPr>
            </w:pPr>
            <w:r w:rsidRPr="00087168">
              <w:rPr>
                <w:sz w:val="20"/>
                <w:szCs w:val="20"/>
              </w:rPr>
              <w:t>Ministru kabinets nosaka iesniedzamos dokumentus, nomas līguma ar izpirkuma tiesībām nosacījumus un tā noslēgšanas un izbeigšanas kārtību.</w:t>
            </w:r>
          </w:p>
          <w:p w:rsidR="00087168" w:rsidRPr="00087168" w:rsidP="0070015F" w14:paraId="3209A1D7" w14:textId="77777777">
            <w:pPr>
              <w:pStyle w:val="NormalWeb"/>
              <w:shd w:val="clear" w:color="auto" w:fill="FFFFFF"/>
              <w:spacing w:before="0" w:beforeAutospacing="0" w:after="0" w:afterAutospacing="0"/>
              <w:jc w:val="both"/>
              <w:textAlignment w:val="baseline"/>
              <w:rPr>
                <w:sz w:val="20"/>
                <w:szCs w:val="20"/>
              </w:rPr>
            </w:pPr>
          </w:p>
        </w:tc>
        <w:tc>
          <w:tcPr>
            <w:tcW w:w="1985" w:type="dxa"/>
            <w:shd w:val="clear" w:color="auto" w:fill="auto"/>
          </w:tcPr>
          <w:p w:rsidR="00087168" w:rsidRPr="00087168" w:rsidP="0070015F" w14:paraId="36927DC9" w14:textId="77777777">
            <w:pPr>
              <w:pStyle w:val="ListParagraph"/>
              <w:spacing w:after="0" w:line="240" w:lineRule="auto"/>
              <w:ind w:left="0"/>
              <w:jc w:val="both"/>
              <w:rPr>
                <w:rFonts w:ascii="Times New Roman" w:hAnsi="Times New Roman" w:cs="Times New Roman"/>
                <w:sz w:val="20"/>
                <w:szCs w:val="20"/>
              </w:rPr>
            </w:pPr>
            <w:r w:rsidRPr="00087168">
              <w:rPr>
                <w:rFonts w:ascii="Times New Roman" w:hAnsi="Times New Roman" w:cs="Times New Roman"/>
                <w:sz w:val="20"/>
                <w:szCs w:val="20"/>
              </w:rPr>
              <w:t>1.VARAM</w:t>
            </w:r>
          </w:p>
          <w:p w:rsidR="00087168" w:rsidRPr="00087168" w:rsidP="0070015F" w14:paraId="2CF06934" w14:textId="77777777">
            <w:pPr>
              <w:pStyle w:val="ListParagraph"/>
              <w:spacing w:after="0" w:line="240" w:lineRule="auto"/>
              <w:ind w:left="0"/>
              <w:jc w:val="both"/>
              <w:rPr>
                <w:rFonts w:ascii="Times New Roman" w:hAnsi="Times New Roman" w:cs="Times New Roman"/>
                <w:sz w:val="20"/>
                <w:szCs w:val="20"/>
              </w:rPr>
            </w:pPr>
            <w:r w:rsidRPr="00087168">
              <w:rPr>
                <w:rFonts w:ascii="Times New Roman" w:hAnsi="Times New Roman" w:cs="Times New Roman"/>
                <w:sz w:val="20"/>
                <w:szCs w:val="20"/>
              </w:rPr>
              <w:t>2. FM</w:t>
            </w:r>
          </w:p>
          <w:p w:rsidR="00087168" w:rsidRPr="00087168" w:rsidP="0070015F" w14:paraId="1E00B9EC" w14:textId="77777777">
            <w:pPr>
              <w:pStyle w:val="ListParagraph"/>
              <w:spacing w:after="0" w:line="240" w:lineRule="auto"/>
              <w:ind w:left="0"/>
              <w:jc w:val="both"/>
              <w:rPr>
                <w:rFonts w:ascii="Times New Roman" w:hAnsi="Times New Roman" w:cs="Times New Roman"/>
                <w:sz w:val="20"/>
                <w:szCs w:val="20"/>
              </w:rPr>
            </w:pPr>
            <w:r w:rsidRPr="00087168">
              <w:rPr>
                <w:rFonts w:ascii="Times New Roman" w:hAnsi="Times New Roman" w:cs="Times New Roman"/>
                <w:sz w:val="20"/>
                <w:szCs w:val="20"/>
              </w:rPr>
              <w:t>3. TM</w:t>
            </w:r>
          </w:p>
        </w:tc>
        <w:tc>
          <w:tcPr>
            <w:tcW w:w="1417" w:type="dxa"/>
            <w:shd w:val="clear" w:color="auto" w:fill="auto"/>
          </w:tcPr>
          <w:p w:rsidR="00087168" w:rsidRPr="00087168" w:rsidP="0070015F" w14:paraId="1CE957E5" w14:textId="6CBF449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087168" w:rsidRPr="00063298" w:rsidP="00063298" w14:paraId="338FC112" w14:textId="77777777">
      <w:pPr>
        <w:spacing w:after="0" w:line="240" w:lineRule="auto"/>
        <w:jc w:val="both"/>
        <w:rPr>
          <w:rFonts w:ascii="Times New Roman" w:hAnsi="Times New Roman" w:cs="Times New Roman"/>
          <w:sz w:val="24"/>
          <w:szCs w:val="24"/>
        </w:rPr>
      </w:pPr>
    </w:p>
    <w:p w:rsidR="00063298" w:rsidP="00063298" w14:paraId="0F82C08E" w14:textId="7B9210F5">
      <w:pPr>
        <w:spacing w:after="0" w:line="240" w:lineRule="auto"/>
        <w:jc w:val="both"/>
        <w:rPr>
          <w:rFonts w:ascii="Times New Roman" w:hAnsi="Times New Roman" w:cs="Times New Roman"/>
          <w:color w:val="000000"/>
          <w:sz w:val="24"/>
          <w:szCs w:val="24"/>
        </w:rPr>
      </w:pPr>
      <w:r w:rsidRPr="00B435D0">
        <w:rPr>
          <w:rFonts w:ascii="Times New Roman" w:hAnsi="Times New Roman" w:cs="Times New Roman"/>
          <w:b/>
          <w:color w:val="000000"/>
          <w:sz w:val="24"/>
          <w:szCs w:val="24"/>
        </w:rPr>
        <w:t>Būtiskākie riski</w:t>
      </w:r>
      <w:r w:rsidRPr="00D129D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r w:rsidRPr="00BD790F" w:rsidR="00FE1A5E">
        <w:rPr>
          <w:rFonts w:ascii="Times New Roman" w:hAnsi="Times New Roman" w:cs="Times New Roman"/>
          <w:color w:val="000000"/>
          <w:sz w:val="24"/>
          <w:szCs w:val="24"/>
        </w:rPr>
        <w:t xml:space="preserve">jāņem vērā </w:t>
      </w:r>
      <w:r w:rsidR="00FE1A5E">
        <w:rPr>
          <w:rFonts w:ascii="Times New Roman" w:hAnsi="Times New Roman" w:cs="Times New Roman"/>
          <w:color w:val="000000"/>
          <w:sz w:val="24"/>
          <w:szCs w:val="24"/>
        </w:rPr>
        <w:t>arī B</w:t>
      </w:r>
      <w:r w:rsidRPr="00BD790F" w:rsidR="00FE1A5E">
        <w:rPr>
          <w:rFonts w:ascii="Times New Roman" w:hAnsi="Times New Roman" w:cs="Times New Roman"/>
          <w:color w:val="000000"/>
          <w:sz w:val="24"/>
          <w:szCs w:val="24"/>
        </w:rPr>
        <w:t>1 risinājuma būtiskākie riski)</w:t>
      </w:r>
      <w:r w:rsidRPr="00BD790F" w:rsidR="00FE1A5E">
        <w:rPr>
          <w:rFonts w:ascii="Times New Roman" w:hAnsi="Times New Roman" w:cs="Times New Roman"/>
          <w:bCs/>
          <w:color w:val="000000"/>
          <w:sz w:val="24"/>
          <w:szCs w:val="24"/>
        </w:rPr>
        <w:t>:</w:t>
      </w:r>
    </w:p>
    <w:p w:rsidR="00D129DB" w:rsidP="00063298" w14:paraId="2DEF0CBB" w14:textId="77777777">
      <w:pPr>
        <w:spacing w:after="0" w:line="240" w:lineRule="auto"/>
        <w:jc w:val="both"/>
        <w:rPr>
          <w:rFonts w:ascii="Times New Roman" w:hAnsi="Times New Roman" w:cs="Times New Roman"/>
          <w:sz w:val="24"/>
          <w:szCs w:val="24"/>
        </w:rPr>
      </w:pPr>
    </w:p>
    <w:p w:rsidR="00FE1A5E" w:rsidRPr="00B435D0" w:rsidP="005F0CB5" w14:paraId="2DA17A52" w14:textId="7DA01DA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Priekšlikum</w:t>
      </w:r>
      <w:r w:rsidR="00EB3C66">
        <w:rPr>
          <w:rFonts w:ascii="Times New Roman" w:hAnsi="Times New Roman" w:cs="Times New Roman"/>
          <w:sz w:val="24"/>
          <w:szCs w:val="24"/>
        </w:rPr>
        <w:t>ā</w:t>
      </w:r>
      <w:r>
        <w:rPr>
          <w:rFonts w:ascii="Times New Roman" w:hAnsi="Times New Roman" w:cs="Times New Roman"/>
          <w:sz w:val="24"/>
          <w:szCs w:val="24"/>
        </w:rPr>
        <w:t xml:space="preserve"> par nomnieka veiktajiem ieguldījumiem, kuri tiek atskaitīti no īpašuma izpirkuma maksas, var veidoties komplicēta situācija attiecībā uz sistēmu, kas jāparedz </w:t>
      </w:r>
      <w:r w:rsidRPr="00B435D0">
        <w:rPr>
          <w:rFonts w:ascii="Times New Roman" w:hAnsi="Times New Roman" w:cs="Times New Roman"/>
          <w:sz w:val="24"/>
          <w:szCs w:val="24"/>
        </w:rPr>
        <w:t>normatīvā regulējuma ietvaros, tādējādi netiktu atsvērti ieguvumi, kas rastos no priekšlikuma īstenošanas.</w:t>
      </w:r>
    </w:p>
    <w:p w:rsidR="00093F46" w:rsidP="005F0CB5" w14:paraId="6706C3F4" w14:textId="3CE36B53">
      <w:pPr>
        <w:pStyle w:val="ListParagraph"/>
        <w:numPr>
          <w:ilvl w:val="0"/>
          <w:numId w:val="15"/>
        </w:numPr>
        <w:spacing w:after="0" w:line="240" w:lineRule="auto"/>
        <w:jc w:val="both"/>
        <w:rPr>
          <w:rFonts w:ascii="Times New Roman" w:hAnsi="Times New Roman" w:cs="Times New Roman"/>
          <w:sz w:val="24"/>
          <w:szCs w:val="24"/>
        </w:rPr>
      </w:pPr>
      <w:r w:rsidRPr="00B435D0">
        <w:rPr>
          <w:rFonts w:ascii="Times New Roman" w:hAnsi="Times New Roman" w:cs="Times New Roman"/>
          <w:sz w:val="24"/>
          <w:szCs w:val="24"/>
        </w:rPr>
        <w:t>Gadījumā, ja nomnieks nav realizējis investīciju plānu, kas saskaņots ar pašvaldību, par veicamajiem ieguldījumiem nekustamajā īpašumā, tad šādam nomniekam nav piemērojamas izpirkuma tiesības un izpirkuma maksas samazinājums</w:t>
      </w:r>
      <w:r w:rsidRPr="00B435D0" w:rsidR="00FE1A5E">
        <w:rPr>
          <w:rFonts w:ascii="Times New Roman" w:hAnsi="Times New Roman" w:cs="Times New Roman"/>
          <w:sz w:val="24"/>
          <w:szCs w:val="24"/>
        </w:rPr>
        <w:t>.</w:t>
      </w:r>
    </w:p>
    <w:p w:rsidR="00B435D0" w:rsidRPr="00B435D0" w:rsidP="00B435D0" w14:paraId="7B9918A7" w14:textId="77777777">
      <w:pPr>
        <w:spacing w:after="0" w:line="240" w:lineRule="auto"/>
        <w:ind w:left="360"/>
        <w:jc w:val="both"/>
        <w:rPr>
          <w:rFonts w:ascii="Times New Roman" w:hAnsi="Times New Roman" w:cs="Times New Roman"/>
          <w:sz w:val="24"/>
          <w:szCs w:val="24"/>
        </w:rPr>
      </w:pPr>
    </w:p>
    <w:p w:rsidR="00093F46" w:rsidRPr="00B435D0" w:rsidP="00B435D0" w14:paraId="09985F9B" w14:textId="5EE9AA57">
      <w:pPr>
        <w:spacing w:after="0" w:line="240" w:lineRule="auto"/>
        <w:jc w:val="both"/>
        <w:rPr>
          <w:rFonts w:ascii="Times New Roman" w:hAnsi="Times New Roman" w:cs="Times New Roman"/>
          <w:color w:val="000000"/>
          <w:sz w:val="24"/>
          <w:szCs w:val="24"/>
        </w:rPr>
      </w:pPr>
      <w:r w:rsidRPr="00B435D0">
        <w:rPr>
          <w:rFonts w:ascii="Times New Roman" w:hAnsi="Times New Roman" w:cs="Times New Roman"/>
          <w:b/>
          <w:bCs/>
          <w:color w:val="000000"/>
          <w:sz w:val="24"/>
          <w:szCs w:val="24"/>
        </w:rPr>
        <w:t>Būtiskākie nosacījumi</w:t>
      </w:r>
      <w:r w:rsidRPr="00B435D0" w:rsidR="00B435D0">
        <w:rPr>
          <w:rFonts w:ascii="Times New Roman" w:hAnsi="Times New Roman" w:cs="Times New Roman"/>
          <w:b/>
          <w:bCs/>
          <w:color w:val="000000"/>
          <w:sz w:val="24"/>
          <w:szCs w:val="24"/>
        </w:rPr>
        <w:t xml:space="preserve"> </w:t>
      </w:r>
      <w:r w:rsidR="00B435D0">
        <w:rPr>
          <w:rFonts w:ascii="Times New Roman" w:hAnsi="Times New Roman" w:cs="Times New Roman"/>
          <w:color w:val="000000"/>
          <w:sz w:val="24"/>
          <w:szCs w:val="24"/>
        </w:rPr>
        <w:t>(</w:t>
      </w:r>
      <w:r w:rsidRPr="00BD790F" w:rsidR="00B435D0">
        <w:rPr>
          <w:rFonts w:ascii="Times New Roman" w:hAnsi="Times New Roman" w:cs="Times New Roman"/>
          <w:color w:val="000000"/>
          <w:sz w:val="24"/>
          <w:szCs w:val="24"/>
        </w:rPr>
        <w:t xml:space="preserve">jāņem vērā </w:t>
      </w:r>
      <w:r w:rsidR="00B435D0">
        <w:rPr>
          <w:rFonts w:ascii="Times New Roman" w:hAnsi="Times New Roman" w:cs="Times New Roman"/>
          <w:color w:val="000000"/>
          <w:sz w:val="24"/>
          <w:szCs w:val="24"/>
        </w:rPr>
        <w:t>arī B</w:t>
      </w:r>
      <w:r w:rsidRPr="00BD790F" w:rsidR="00B435D0">
        <w:rPr>
          <w:rFonts w:ascii="Times New Roman" w:hAnsi="Times New Roman" w:cs="Times New Roman"/>
          <w:color w:val="000000"/>
          <w:sz w:val="24"/>
          <w:szCs w:val="24"/>
        </w:rPr>
        <w:t xml:space="preserve">1 risinājuma būtiskākie </w:t>
      </w:r>
      <w:r w:rsidR="00B435D0">
        <w:rPr>
          <w:rFonts w:ascii="Times New Roman" w:hAnsi="Times New Roman" w:cs="Times New Roman"/>
          <w:color w:val="000000"/>
          <w:sz w:val="24"/>
          <w:szCs w:val="24"/>
        </w:rPr>
        <w:t>nosacījumi</w:t>
      </w:r>
      <w:r w:rsidRPr="00BD790F" w:rsidR="00B435D0">
        <w:rPr>
          <w:rFonts w:ascii="Times New Roman" w:hAnsi="Times New Roman" w:cs="Times New Roman"/>
          <w:color w:val="000000"/>
          <w:sz w:val="24"/>
          <w:szCs w:val="24"/>
        </w:rPr>
        <w:t>)</w:t>
      </w:r>
      <w:r w:rsidRPr="00BD790F" w:rsidR="00B435D0">
        <w:rPr>
          <w:rFonts w:ascii="Times New Roman" w:hAnsi="Times New Roman" w:cs="Times New Roman"/>
          <w:bCs/>
          <w:color w:val="000000"/>
          <w:sz w:val="24"/>
          <w:szCs w:val="24"/>
        </w:rPr>
        <w:t>:</w:t>
      </w:r>
    </w:p>
    <w:p w:rsidR="00214BE9" w:rsidRPr="00B435D0" w:rsidP="005F0CB5" w14:paraId="55A90F26" w14:textId="77777777">
      <w:pPr>
        <w:pStyle w:val="ListParagraph"/>
        <w:numPr>
          <w:ilvl w:val="0"/>
          <w:numId w:val="14"/>
        </w:numPr>
        <w:spacing w:line="240" w:lineRule="auto"/>
        <w:jc w:val="both"/>
        <w:rPr>
          <w:rFonts w:ascii="Times New Roman" w:hAnsi="Times New Roman" w:cs="Times New Roman"/>
          <w:bCs/>
          <w:color w:val="000000"/>
          <w:sz w:val="24"/>
          <w:szCs w:val="24"/>
        </w:rPr>
      </w:pPr>
      <w:r w:rsidRPr="00B435D0">
        <w:rPr>
          <w:rFonts w:ascii="Times New Roman" w:hAnsi="Times New Roman" w:cs="Times New Roman"/>
          <w:bCs/>
          <w:color w:val="000000"/>
          <w:sz w:val="24"/>
          <w:szCs w:val="24"/>
        </w:rPr>
        <w:t>Izpirkuma tiesības jāreģistrē zemesgrāmatā</w:t>
      </w:r>
      <w:r w:rsidRPr="00B435D0">
        <w:rPr>
          <w:rFonts w:ascii="Times New Roman" w:hAnsi="Times New Roman" w:cs="Times New Roman"/>
          <w:bCs/>
          <w:color w:val="000000"/>
          <w:sz w:val="24"/>
          <w:szCs w:val="24"/>
        </w:rPr>
        <w:t>.</w:t>
      </w:r>
    </w:p>
    <w:p w:rsidR="00214BE9" w:rsidRPr="00B435D0" w:rsidP="005F0CB5" w14:paraId="5F31C7F8" w14:textId="51B6FEDE">
      <w:pPr>
        <w:pStyle w:val="ListParagraph"/>
        <w:numPr>
          <w:ilvl w:val="0"/>
          <w:numId w:val="14"/>
        </w:numPr>
        <w:spacing w:line="240" w:lineRule="auto"/>
        <w:jc w:val="both"/>
        <w:rPr>
          <w:rFonts w:ascii="Times New Roman" w:hAnsi="Times New Roman" w:cs="Times New Roman"/>
          <w:bCs/>
          <w:color w:val="000000"/>
          <w:sz w:val="24"/>
          <w:szCs w:val="24"/>
        </w:rPr>
      </w:pPr>
      <w:r w:rsidRPr="00B435D0">
        <w:rPr>
          <w:rFonts w:ascii="Times New Roman" w:hAnsi="Times New Roman" w:cs="Times New Roman"/>
          <w:sz w:val="24"/>
          <w:szCs w:val="24"/>
        </w:rPr>
        <w:t xml:space="preserve">Izpirkuma maksas samazinājums tiek īstenots tikai kopā ar nekustamā īpašuma izpirkuma tiesībām. </w:t>
      </w:r>
    </w:p>
    <w:p w:rsidR="00214BE9" w:rsidRPr="00B435D0" w:rsidP="005F0CB5" w14:paraId="745C7139" w14:textId="37078928">
      <w:pPr>
        <w:pStyle w:val="ListParagraph"/>
        <w:numPr>
          <w:ilvl w:val="0"/>
          <w:numId w:val="14"/>
        </w:numPr>
        <w:spacing w:line="240" w:lineRule="auto"/>
        <w:jc w:val="both"/>
        <w:rPr>
          <w:rFonts w:ascii="Times New Roman" w:hAnsi="Times New Roman" w:cs="Times New Roman"/>
          <w:bCs/>
          <w:color w:val="000000"/>
          <w:sz w:val="24"/>
          <w:szCs w:val="24"/>
        </w:rPr>
      </w:pPr>
      <w:r w:rsidRPr="00B435D0">
        <w:rPr>
          <w:rFonts w:ascii="Times New Roman" w:hAnsi="Times New Roman" w:cs="Times New Roman"/>
          <w:bCs/>
          <w:color w:val="000000"/>
          <w:sz w:val="24"/>
          <w:szCs w:val="24"/>
        </w:rPr>
        <w:t xml:space="preserve">Nomas līguma laikā nomnieks nevar samazināt plānoto ieguldījumu apjomu, kas būtu kā atkāpe no nomas izsolē iegūtajām izpirkuma tiesībām. </w:t>
      </w:r>
      <w:r w:rsidRPr="00B435D0" w:rsidR="0000683E">
        <w:rPr>
          <w:rFonts w:ascii="Times New Roman" w:hAnsi="Times New Roman" w:cs="Times New Roman"/>
          <w:bCs/>
          <w:color w:val="000000"/>
          <w:sz w:val="24"/>
          <w:szCs w:val="24"/>
        </w:rPr>
        <w:t>Saskaņojot ar pašvaldību, ieguldījumu apmērs var tikt palielināts.</w:t>
      </w:r>
    </w:p>
    <w:p w:rsidR="00214BE9" w:rsidRPr="00B435D0" w:rsidP="005F0CB5" w14:paraId="47FED2AA" w14:textId="464FCEA9">
      <w:pPr>
        <w:pStyle w:val="ListParagraph"/>
        <w:numPr>
          <w:ilvl w:val="0"/>
          <w:numId w:val="14"/>
        </w:numPr>
        <w:spacing w:line="240" w:lineRule="auto"/>
        <w:jc w:val="both"/>
        <w:rPr>
          <w:rFonts w:ascii="Times New Roman" w:hAnsi="Times New Roman" w:cs="Times New Roman"/>
          <w:bCs/>
          <w:color w:val="000000"/>
          <w:sz w:val="24"/>
          <w:szCs w:val="24"/>
        </w:rPr>
      </w:pPr>
      <w:r w:rsidRPr="00B435D0">
        <w:rPr>
          <w:rFonts w:ascii="Times New Roman" w:hAnsi="Times New Roman" w:cs="Times New Roman"/>
          <w:bCs/>
          <w:color w:val="000000"/>
          <w:sz w:val="24"/>
          <w:szCs w:val="24"/>
        </w:rPr>
        <w:t xml:space="preserve">Ja plānots, ka ieguldījumu apmērs pārsniegs nekustamā īpašuma tirgus vērtību, pašvaldība ar nomnieku, kuram ir nomas objekta izpirkuma tiesības, vienojas, ka izpirkuma maksas samazinājums nepārsniedz sākotnējo nomas objekta vērtību, kas bijusi pirms ieguldījumu veikšanas. </w:t>
      </w:r>
    </w:p>
    <w:p w:rsidR="00B435D0" w:rsidP="00B435D0" w14:paraId="6C69F1B8" w14:textId="77777777">
      <w:pPr>
        <w:spacing w:after="160" w:line="259" w:lineRule="auto"/>
        <w:jc w:val="both"/>
        <w:rPr>
          <w:rFonts w:ascii="Times New Roman" w:hAnsi="Times New Roman" w:cs="Times New Roman"/>
          <w:b/>
          <w:bCs/>
          <w:color w:val="000000"/>
          <w:sz w:val="24"/>
          <w:szCs w:val="24"/>
        </w:rPr>
      </w:pPr>
      <w:r w:rsidRPr="00B435D0">
        <w:rPr>
          <w:rFonts w:ascii="Times New Roman" w:hAnsi="Times New Roman" w:cs="Times New Roman"/>
          <w:b/>
          <w:bCs/>
          <w:color w:val="000000"/>
          <w:sz w:val="24"/>
          <w:szCs w:val="24"/>
        </w:rPr>
        <w:t>Ietekme uz valsts un pašvaldību budžetu:</w:t>
      </w:r>
    </w:p>
    <w:p w:rsidR="008C5BF2" w:rsidRPr="00FD6438" w:rsidP="008C5BF2" w14:paraId="15F21A5C" w14:textId="4271F02A">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22" w:name="_Toc493682493"/>
      <w:bookmarkStart w:id="223" w:name="_Toc503776208"/>
      <w:bookmarkStart w:id="224" w:name="_Toc503776683"/>
      <w:bookmarkStart w:id="225" w:name="_Toc503786009"/>
      <w:bookmarkStart w:id="226" w:name="_Toc256000028"/>
      <w:bookmarkStart w:id="227" w:name="_Toc256000081"/>
      <w:r>
        <w:rPr>
          <w:rFonts w:ascii="Times New Roman" w:hAnsi="Times New Roman" w:cs="Times New Roman"/>
          <w:b/>
          <w:bCs/>
          <w:color w:val="000000"/>
          <w:sz w:val="24"/>
          <w:szCs w:val="24"/>
        </w:rPr>
        <w:t>Kārtējais saimnieciskais gads (2018.) un turpmākie trīs gadi:</w:t>
      </w:r>
      <w:r>
        <w:rPr>
          <w:rFonts w:ascii="Times New Roman" w:hAnsi="Times New Roman" w:cs="Times New Roman"/>
          <w:b/>
          <w:bCs/>
          <w:color w:val="000000"/>
          <w:sz w:val="24"/>
          <w:szCs w:val="24"/>
        </w:rPr>
        <w:t xml:space="preserve"> </w:t>
      </w:r>
      <w:r>
        <w:rPr>
          <w:rFonts w:ascii="Times New Roman" w:eastAsia="Times New Roman" w:hAnsi="Times New Roman" w:cs="Times New Roman"/>
          <w:color w:val="auto"/>
          <w:sz w:val="24"/>
          <w:szCs w:val="24"/>
        </w:rPr>
        <w:t xml:space="preserve">paredzama šī priekšlikuma </w:t>
      </w:r>
      <w:r w:rsidRPr="00FD6438">
        <w:rPr>
          <w:rFonts w:ascii="Times New Roman" w:eastAsia="Times New Roman" w:hAnsi="Times New Roman" w:cs="Times New Roman"/>
          <w:b/>
          <w:color w:val="auto"/>
          <w:sz w:val="24"/>
          <w:szCs w:val="24"/>
        </w:rPr>
        <w:t>ne</w:t>
      </w:r>
      <w:r>
        <w:rPr>
          <w:rFonts w:ascii="Times New Roman" w:eastAsia="Times New Roman" w:hAnsi="Times New Roman" w:cs="Times New Roman"/>
          <w:b/>
          <w:color w:val="auto"/>
          <w:sz w:val="24"/>
          <w:szCs w:val="24"/>
        </w:rPr>
        <w:t>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bookmarkEnd w:id="227"/>
      <w:bookmarkEnd w:id="226"/>
      <w:bookmarkEnd w:id="222"/>
      <w:bookmarkEnd w:id="223"/>
      <w:bookmarkEnd w:id="224"/>
      <w:bookmarkEnd w:id="225"/>
    </w:p>
    <w:p w:rsidR="001516FB" w:rsidP="00B435D0" w14:paraId="738ABFFD" w14:textId="30B70028">
      <w:pPr>
        <w:spacing w:after="160" w:line="259" w:lineRule="auto"/>
        <w:jc w:val="both"/>
        <w:rPr>
          <w:rFonts w:ascii="Times New Roman" w:hAnsi="Times New Roman" w:cs="Times New Roman"/>
          <w:bCs/>
          <w:i/>
          <w:color w:val="000000"/>
          <w:sz w:val="24"/>
          <w:szCs w:val="24"/>
        </w:rPr>
      </w:pPr>
    </w:p>
    <w:p w:rsidR="00B435D0" w:rsidP="00B435D0" w14:paraId="376B0945"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28" w:name="_Toc486576532"/>
      <w:bookmarkStart w:id="229" w:name="_Toc486576662"/>
      <w:bookmarkStart w:id="230" w:name="_Toc486576903"/>
      <w:bookmarkStart w:id="231" w:name="_Toc486577124"/>
      <w:bookmarkStart w:id="232" w:name="_Toc493682494"/>
      <w:bookmarkStart w:id="233" w:name="_Toc503776209"/>
      <w:bookmarkStart w:id="234" w:name="_Toc503776684"/>
      <w:bookmarkStart w:id="235" w:name="_Toc503786010"/>
      <w:bookmarkStart w:id="236" w:name="_Toc256000029"/>
      <w:bookmarkStart w:id="237" w:name="_Toc256000082"/>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w:t>
      </w:r>
      <w:r>
        <w:rPr>
          <w:rFonts w:ascii="Times New Roman" w:eastAsia="Times New Roman" w:hAnsi="Times New Roman" w:cs="Times New Roman"/>
          <w:b/>
          <w:color w:val="auto"/>
          <w:sz w:val="24"/>
          <w:szCs w:val="24"/>
        </w:rPr>
        <w:t>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w:t>
      </w:r>
      <w:bookmarkEnd w:id="237"/>
      <w:bookmarkEnd w:id="236"/>
      <w:bookmarkEnd w:id="228"/>
      <w:bookmarkEnd w:id="229"/>
      <w:bookmarkEnd w:id="230"/>
      <w:bookmarkEnd w:id="231"/>
      <w:bookmarkEnd w:id="232"/>
      <w:bookmarkEnd w:id="233"/>
      <w:bookmarkEnd w:id="234"/>
      <w:bookmarkEnd w:id="235"/>
    </w:p>
    <w:p w:rsidR="00B435D0" w:rsidRPr="00FD6438" w:rsidP="005F0CB5" w14:paraId="204F656C"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38" w:name="_Toc486576533"/>
      <w:bookmarkStart w:id="239" w:name="_Toc486576663"/>
      <w:bookmarkStart w:id="240" w:name="_Toc486576904"/>
      <w:bookmarkStart w:id="241" w:name="_Toc486577125"/>
      <w:bookmarkStart w:id="242" w:name="_Toc493682495"/>
      <w:bookmarkStart w:id="243" w:name="_Toc503776210"/>
      <w:bookmarkStart w:id="244" w:name="_Toc503776685"/>
      <w:bookmarkStart w:id="245" w:name="_Toc503786011"/>
      <w:bookmarkStart w:id="246" w:name="_Toc256000030"/>
      <w:bookmarkStart w:id="247" w:name="_Toc256000083"/>
      <w:r>
        <w:rPr>
          <w:rFonts w:ascii="Times New Roman" w:eastAsia="Times New Roman" w:hAnsi="Times New Roman" w:cs="Times New Roman"/>
          <w:color w:val="auto"/>
          <w:sz w:val="24"/>
          <w:szCs w:val="24"/>
        </w:rPr>
        <w:t>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r w:rsidRPr="00FD6438">
        <w:rPr>
          <w:rFonts w:ascii="Times New Roman" w:eastAsia="Times New Roman" w:hAnsi="Times New Roman" w:cs="Times New Roman"/>
          <w:color w:val="auto"/>
          <w:sz w:val="24"/>
          <w:szCs w:val="24"/>
        </w:rPr>
        <w:t>;</w:t>
      </w:r>
      <w:bookmarkEnd w:id="247"/>
      <w:bookmarkEnd w:id="246"/>
      <w:bookmarkEnd w:id="238"/>
      <w:bookmarkEnd w:id="239"/>
      <w:bookmarkEnd w:id="240"/>
      <w:bookmarkEnd w:id="241"/>
      <w:bookmarkEnd w:id="242"/>
      <w:bookmarkEnd w:id="243"/>
      <w:bookmarkEnd w:id="244"/>
      <w:bookmarkEnd w:id="245"/>
      <w:r w:rsidRPr="00FD6438">
        <w:rPr>
          <w:rFonts w:ascii="Times New Roman" w:eastAsia="Times New Roman" w:hAnsi="Times New Roman" w:cs="Times New Roman"/>
          <w:color w:val="auto"/>
          <w:sz w:val="24"/>
          <w:szCs w:val="24"/>
        </w:rPr>
        <w:t xml:space="preserve"> </w:t>
      </w:r>
    </w:p>
    <w:p w:rsidR="00B435D0" w:rsidRPr="00FD6438" w:rsidP="005F0CB5" w14:paraId="20F2B368"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48" w:name="_Toc486576534"/>
      <w:bookmarkStart w:id="249" w:name="_Toc486576664"/>
      <w:bookmarkStart w:id="250" w:name="_Toc486576905"/>
      <w:bookmarkStart w:id="251" w:name="_Toc486577126"/>
      <w:bookmarkStart w:id="252" w:name="_Toc493682496"/>
      <w:bookmarkStart w:id="253" w:name="_Toc503776211"/>
      <w:bookmarkStart w:id="254" w:name="_Toc503776686"/>
      <w:bookmarkStart w:id="255" w:name="_Toc503786012"/>
      <w:bookmarkStart w:id="256" w:name="_Toc256000031"/>
      <w:bookmarkStart w:id="257" w:name="_Toc256000084"/>
      <w:r>
        <w:rPr>
          <w:rFonts w:ascii="Times New Roman" w:eastAsia="Times New Roman" w:hAnsi="Times New Roman" w:cs="Times New Roman"/>
          <w:color w:val="auto"/>
          <w:sz w:val="24"/>
          <w:szCs w:val="24"/>
        </w:rPr>
        <w:t>Atlaides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bookmarkEnd w:id="257"/>
      <w:bookmarkEnd w:id="256"/>
      <w:bookmarkEnd w:id="248"/>
      <w:bookmarkEnd w:id="249"/>
      <w:bookmarkEnd w:id="250"/>
      <w:bookmarkEnd w:id="251"/>
      <w:bookmarkEnd w:id="252"/>
      <w:bookmarkEnd w:id="253"/>
      <w:bookmarkEnd w:id="254"/>
      <w:bookmarkEnd w:id="255"/>
    </w:p>
    <w:p w:rsidR="00B435D0" w:rsidRPr="00F31130" w:rsidP="00B435D0" w14:paraId="19D96816" w14:textId="77777777">
      <w:pPr>
        <w:spacing w:after="120" w:line="240" w:lineRule="auto"/>
        <w:rPr>
          <w:rFonts w:ascii="Times New Roman" w:hAnsi="Times New Roman" w:cs="Times New Roman"/>
          <w:b/>
          <w:sz w:val="16"/>
          <w:szCs w:val="16"/>
        </w:rPr>
      </w:pPr>
    </w:p>
    <w:p w:rsidR="00B435D0" w:rsidP="00B435D0" w14:paraId="447ADC86" w14:textId="77777777">
      <w:pPr>
        <w:spacing w:after="120" w:line="240" w:lineRule="auto"/>
        <w:rPr>
          <w:rFonts w:ascii="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sidRPr="00FD6438">
        <w:rPr>
          <w:rFonts w:ascii="Times New Roman" w:hAnsi="Times New Roman" w:cs="Times New Roman"/>
          <w:sz w:val="24"/>
          <w:szCs w:val="24"/>
        </w:rPr>
        <w:t xml:space="preserve">: </w:t>
      </w:r>
    </w:p>
    <w:p w:rsidR="00B435D0" w:rsidRPr="00FD6438" w:rsidP="005F0CB5" w14:paraId="386AD3ED" w14:textId="3A4E187C">
      <w:pPr>
        <w:pStyle w:val="ListParagraph"/>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FD6438">
        <w:rPr>
          <w:rFonts w:ascii="Times New Roman" w:eastAsia="Times New Roman" w:hAnsi="Times New Roman" w:cs="Times New Roman"/>
          <w:sz w:val="24"/>
          <w:szCs w:val="24"/>
        </w:rPr>
        <w:t>nekustamā īpašuma pārdošanas gadījumā iegūs ilgtermiņa nekustamā īpašuma nodokļa maksātāju pa</w:t>
      </w:r>
      <w:r>
        <w:rPr>
          <w:rFonts w:ascii="Times New Roman" w:eastAsia="Times New Roman" w:hAnsi="Times New Roman" w:cs="Times New Roman"/>
          <w:sz w:val="24"/>
          <w:szCs w:val="24"/>
        </w:rPr>
        <w:t>r īpašumu ar augstāku vērtību</w:t>
      </w:r>
      <w:r w:rsidR="00EB3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nekā vērtība ir bijusi sākotnēji;</w:t>
      </w:r>
    </w:p>
    <w:p w:rsidR="00B435D0" w:rsidRPr="00FD6438" w:rsidP="005F0CB5" w14:paraId="7550FD5E"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FD6438">
        <w:rPr>
          <w:rFonts w:ascii="Times New Roman" w:eastAsia="Times New Roman" w:hAnsi="Times New Roman" w:cs="Times New Roman"/>
          <w:sz w:val="24"/>
          <w:szCs w:val="24"/>
        </w:rPr>
        <w:t xml:space="preserve">šāds uzņēmējdarbības vides sekmēšanas instruments var radīt </w:t>
      </w:r>
      <w:r w:rsidRPr="00FD6438">
        <w:rPr>
          <w:rFonts w:ascii="Times New Roman" w:eastAsia="Times New Roman" w:hAnsi="Times New Roman" w:cs="Times New Roman"/>
          <w:b/>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B94DC4" w:rsidRPr="0008599B" w:rsidP="00063298" w14:paraId="64A51DAD" w14:textId="77777777">
      <w:pPr>
        <w:spacing w:after="0" w:line="240" w:lineRule="auto"/>
        <w:jc w:val="both"/>
        <w:rPr>
          <w:rFonts w:ascii="Times New Roman" w:hAnsi="Times New Roman" w:cs="Times New Roman"/>
          <w:sz w:val="24"/>
          <w:szCs w:val="24"/>
        </w:rPr>
      </w:pPr>
    </w:p>
    <w:p w:rsidR="0070015F" w:rsidP="001917FB" w14:paraId="51909EFA" w14:textId="6034D61F">
      <w:pPr>
        <w:pStyle w:val="Heading3"/>
        <w:rPr>
          <w:rStyle w:val="Strong"/>
          <w:rFonts w:ascii="Times New Roman" w:hAnsi="Times New Roman" w:cs="Times New Roman"/>
          <w:color w:val="auto"/>
        </w:rPr>
      </w:pPr>
      <w:bookmarkStart w:id="258" w:name="_Toc486577127"/>
      <w:bookmarkStart w:id="259" w:name="_Toc493682497"/>
      <w:bookmarkStart w:id="260" w:name="_Toc503776687"/>
      <w:bookmarkStart w:id="261" w:name="_Toc503786013"/>
      <w:bookmarkStart w:id="262" w:name="_Toc256000032"/>
      <w:bookmarkStart w:id="263" w:name="_Toc256000085"/>
      <w:r w:rsidRPr="001917FB">
        <w:rPr>
          <w:rStyle w:val="Strong"/>
          <w:rFonts w:ascii="Times New Roman" w:hAnsi="Times New Roman" w:cs="Times New Roman"/>
          <w:color w:val="auto"/>
          <w:shd w:val="clear" w:color="auto" w:fill="FFF2CC" w:themeFill="accent4" w:themeFillTint="33"/>
        </w:rPr>
        <w:t>B3 r</w:t>
      </w:r>
      <w:r w:rsidRPr="001917FB">
        <w:rPr>
          <w:rStyle w:val="Strong"/>
          <w:rFonts w:ascii="Times New Roman" w:hAnsi="Times New Roman" w:cs="Times New Roman"/>
          <w:color w:val="auto"/>
          <w:shd w:val="clear" w:color="auto" w:fill="FFF2CC" w:themeFill="accent4" w:themeFillTint="33"/>
        </w:rPr>
        <w:t xml:space="preserve">isinājums: Atbalsts </w:t>
      </w:r>
      <w:r w:rsidRPr="001917FB" w:rsidR="00093F46">
        <w:rPr>
          <w:rStyle w:val="Strong"/>
          <w:rFonts w:ascii="Times New Roman" w:hAnsi="Times New Roman" w:cs="Times New Roman"/>
          <w:color w:val="auto"/>
          <w:shd w:val="clear" w:color="auto" w:fill="FFF2CC" w:themeFill="accent4" w:themeFillTint="33"/>
        </w:rPr>
        <w:t xml:space="preserve">samazinātas pārdošanas cenas veidā </w:t>
      </w:r>
      <w:r w:rsidRPr="001917FB">
        <w:rPr>
          <w:rStyle w:val="Strong"/>
          <w:rFonts w:ascii="Times New Roman" w:hAnsi="Times New Roman" w:cs="Times New Roman"/>
          <w:color w:val="auto"/>
          <w:shd w:val="clear" w:color="auto" w:fill="FFF2CC" w:themeFill="accent4" w:themeFillTint="33"/>
        </w:rPr>
        <w:t xml:space="preserve">pašvaldības nekustamā īpašuma (nomas </w:t>
      </w:r>
      <w:r w:rsidRPr="00463708">
        <w:rPr>
          <w:rStyle w:val="Strong"/>
          <w:rFonts w:ascii="Times New Roman" w:hAnsi="Times New Roman" w:cs="Times New Roman"/>
          <w:color w:val="auto"/>
          <w:shd w:val="clear" w:color="auto" w:fill="FFF2CC" w:themeFill="accent4" w:themeFillTint="33"/>
        </w:rPr>
        <w:t>objekta)</w:t>
      </w:r>
      <w:bookmarkEnd w:id="258"/>
      <w:bookmarkEnd w:id="259"/>
      <w:r w:rsidRPr="00463708">
        <w:rPr>
          <w:rStyle w:val="Strong"/>
          <w:rFonts w:ascii="Times New Roman" w:hAnsi="Times New Roman" w:cs="Times New Roman"/>
          <w:color w:val="auto"/>
          <w:shd w:val="clear" w:color="auto" w:fill="FFF2CC" w:themeFill="accent4" w:themeFillTint="33"/>
        </w:rPr>
        <w:t xml:space="preserve"> </w:t>
      </w:r>
      <w:r w:rsidRPr="00463708" w:rsidR="00463708">
        <w:rPr>
          <w:rStyle w:val="Strong"/>
          <w:rFonts w:ascii="Times New Roman" w:hAnsi="Times New Roman" w:cs="Times New Roman"/>
          <w:color w:val="auto"/>
          <w:shd w:val="clear" w:color="auto" w:fill="FFF2CC" w:themeFill="accent4" w:themeFillTint="33"/>
        </w:rPr>
        <w:t>iegādei</w:t>
      </w:r>
      <w:bookmarkEnd w:id="263"/>
      <w:bookmarkEnd w:id="262"/>
      <w:bookmarkEnd w:id="260"/>
      <w:bookmarkEnd w:id="261"/>
    </w:p>
    <w:p w:rsidR="001917FB" w:rsidRPr="001917FB" w:rsidP="001917FB" w14:paraId="41A261B6" w14:textId="77777777"/>
    <w:p w:rsidR="00A94DDB" w:rsidP="00672037" w14:paraId="358365F8" w14:textId="4686C56D">
      <w:pPr>
        <w:shd w:val="clear" w:color="auto" w:fill="FFF2CC" w:themeFill="accent4" w:themeFillTint="33"/>
        <w:spacing w:after="160" w:line="259" w:lineRule="auto"/>
        <w:jc w:val="both"/>
        <w:rPr>
          <w:rFonts w:ascii="Times New Roman" w:hAnsi="Times New Roman" w:cs="Times New Roman"/>
          <w:sz w:val="24"/>
          <w:szCs w:val="24"/>
        </w:rPr>
      </w:pPr>
      <w:r>
        <w:rPr>
          <w:rFonts w:ascii="Times New Roman" w:hAnsi="Times New Roman" w:cs="Times New Roman"/>
          <w:sz w:val="24"/>
          <w:szCs w:val="24"/>
        </w:rPr>
        <w:t>B</w:t>
      </w:r>
      <w:r w:rsidR="00F551A9">
        <w:rPr>
          <w:rFonts w:ascii="Times New Roman" w:hAnsi="Times New Roman" w:cs="Times New Roman"/>
          <w:sz w:val="24"/>
          <w:szCs w:val="24"/>
        </w:rPr>
        <w:t>3 r</w:t>
      </w:r>
      <w:r>
        <w:rPr>
          <w:rFonts w:ascii="Times New Roman" w:hAnsi="Times New Roman" w:cs="Times New Roman"/>
          <w:sz w:val="24"/>
          <w:szCs w:val="24"/>
        </w:rPr>
        <w:t>isinājum</w:t>
      </w:r>
      <w:r w:rsidR="00F551A9">
        <w:rPr>
          <w:rFonts w:ascii="Times New Roman" w:hAnsi="Times New Roman" w:cs="Times New Roman"/>
          <w:sz w:val="24"/>
          <w:szCs w:val="24"/>
        </w:rPr>
        <w:t>s</w:t>
      </w:r>
      <w:r>
        <w:rPr>
          <w:rFonts w:ascii="Times New Roman" w:hAnsi="Times New Roman" w:cs="Times New Roman"/>
          <w:sz w:val="24"/>
          <w:szCs w:val="24"/>
        </w:rPr>
        <w:t xml:space="preserve"> </w:t>
      </w:r>
      <w:r w:rsidR="00F551A9">
        <w:rPr>
          <w:rFonts w:ascii="Times New Roman" w:hAnsi="Times New Roman" w:cs="Times New Roman"/>
          <w:sz w:val="24"/>
          <w:szCs w:val="24"/>
        </w:rPr>
        <w:t xml:space="preserve">izskatāms kontekstā ar </w:t>
      </w:r>
      <w:r>
        <w:rPr>
          <w:rFonts w:ascii="Times New Roman" w:hAnsi="Times New Roman" w:cs="Times New Roman"/>
          <w:sz w:val="24"/>
          <w:szCs w:val="24"/>
        </w:rPr>
        <w:t>A</w:t>
      </w:r>
      <w:r w:rsidR="00F551A9">
        <w:rPr>
          <w:rFonts w:ascii="Times New Roman" w:hAnsi="Times New Roman" w:cs="Times New Roman"/>
          <w:sz w:val="24"/>
          <w:szCs w:val="24"/>
        </w:rPr>
        <w:t>3 r</w:t>
      </w:r>
      <w:r>
        <w:rPr>
          <w:rFonts w:ascii="Times New Roman" w:hAnsi="Times New Roman" w:cs="Times New Roman"/>
          <w:sz w:val="24"/>
          <w:szCs w:val="24"/>
        </w:rPr>
        <w:t>isinājumu; priekšlikumi ir savstarpēji papildinoši.</w:t>
      </w:r>
    </w:p>
    <w:p w:rsidR="0070015F" w:rsidP="0070015F" w14:paraId="2764426E" w14:textId="16E2EAE7">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w:t>
      </w:r>
      <w:r w:rsidRPr="00993C5B">
        <w:rPr>
          <w:rFonts w:ascii="Times New Roman" w:hAnsi="Times New Roman" w:cs="Times New Roman"/>
          <w:b/>
          <w:sz w:val="24"/>
          <w:szCs w:val="24"/>
        </w:rPr>
        <w:t>n</w:t>
      </w:r>
      <w:r w:rsidRPr="00993C5B" w:rsidR="002A101C">
        <w:rPr>
          <w:rFonts w:ascii="Times New Roman" w:hAnsi="Times New Roman" w:cs="Times New Roman"/>
          <w:b/>
          <w:sz w:val="24"/>
          <w:szCs w:val="24"/>
        </w:rPr>
        <w:t>epastāv</w:t>
      </w:r>
      <w:r>
        <w:rPr>
          <w:rFonts w:ascii="Times New Roman" w:hAnsi="Times New Roman" w:cs="Times New Roman"/>
          <w:b/>
          <w:sz w:val="24"/>
          <w:szCs w:val="24"/>
        </w:rPr>
        <w:t xml:space="preserve"> atbalsts jeb</w:t>
      </w:r>
      <w:r w:rsidRPr="00993C5B" w:rsidR="002A101C">
        <w:rPr>
          <w:rFonts w:ascii="Times New Roman" w:hAnsi="Times New Roman" w:cs="Times New Roman"/>
          <w:b/>
          <w:sz w:val="24"/>
          <w:szCs w:val="24"/>
        </w:rPr>
        <w:t xml:space="preserve"> atvieglojumi </w:t>
      </w:r>
      <w:r>
        <w:rPr>
          <w:rFonts w:ascii="Times New Roman" w:hAnsi="Times New Roman" w:cs="Times New Roman"/>
          <w:b/>
          <w:sz w:val="24"/>
          <w:szCs w:val="24"/>
        </w:rPr>
        <w:t xml:space="preserve">pašvaldības </w:t>
      </w:r>
      <w:r w:rsidRPr="00993C5B" w:rsidR="002A101C">
        <w:rPr>
          <w:rFonts w:ascii="Times New Roman" w:hAnsi="Times New Roman" w:cs="Times New Roman"/>
          <w:b/>
          <w:sz w:val="24"/>
          <w:szCs w:val="24"/>
        </w:rPr>
        <w:t>nekustamā īpašuma iegādei</w:t>
      </w:r>
      <w:r w:rsidRPr="00A72400" w:rsidR="002A101C">
        <w:rPr>
          <w:rFonts w:ascii="Times New Roman" w:hAnsi="Times New Roman" w:cs="Times New Roman"/>
          <w:sz w:val="24"/>
          <w:szCs w:val="24"/>
        </w:rPr>
        <w:t xml:space="preserve"> tam nomniekam, kas nomas līguma laikā ir veicis apjomīgus finanšu līdzekļu ieguldījumus</w:t>
      </w:r>
      <w:r>
        <w:rPr>
          <w:rFonts w:ascii="Times New Roman" w:hAnsi="Times New Roman" w:cs="Times New Roman"/>
          <w:sz w:val="24"/>
          <w:szCs w:val="24"/>
        </w:rPr>
        <w:t xml:space="preserve"> nomas</w:t>
      </w:r>
      <w:r w:rsidRPr="00A72400" w:rsidR="002A101C">
        <w:rPr>
          <w:rFonts w:ascii="Times New Roman" w:hAnsi="Times New Roman" w:cs="Times New Roman"/>
          <w:sz w:val="24"/>
          <w:szCs w:val="24"/>
        </w:rPr>
        <w:t xml:space="preserve"> objekt</w:t>
      </w:r>
      <w:r>
        <w:rPr>
          <w:rFonts w:ascii="Times New Roman" w:hAnsi="Times New Roman" w:cs="Times New Roman"/>
          <w:sz w:val="24"/>
          <w:szCs w:val="24"/>
        </w:rPr>
        <w:t>ā</w:t>
      </w:r>
      <w:r w:rsidRPr="00A72400" w:rsidR="002A101C">
        <w:rPr>
          <w:rFonts w:ascii="Times New Roman" w:hAnsi="Times New Roman" w:cs="Times New Roman"/>
          <w:sz w:val="24"/>
          <w:szCs w:val="24"/>
        </w:rPr>
        <w:t xml:space="preserve">. Rezultātā – jo vairāk </w:t>
      </w:r>
      <w:r w:rsidR="00993C5B">
        <w:rPr>
          <w:rFonts w:ascii="Times New Roman" w:hAnsi="Times New Roman" w:cs="Times New Roman"/>
          <w:sz w:val="24"/>
          <w:szCs w:val="24"/>
        </w:rPr>
        <w:t>uzņēmējs</w:t>
      </w:r>
      <w:r w:rsidRPr="00A72400" w:rsidR="002A101C">
        <w:rPr>
          <w:rFonts w:ascii="Times New Roman" w:hAnsi="Times New Roman" w:cs="Times New Roman"/>
          <w:sz w:val="24"/>
          <w:szCs w:val="24"/>
        </w:rPr>
        <w:t xml:space="preserve"> iegulda</w:t>
      </w:r>
      <w:r w:rsidR="00993C5B">
        <w:rPr>
          <w:rFonts w:ascii="Times New Roman" w:hAnsi="Times New Roman" w:cs="Times New Roman"/>
          <w:sz w:val="24"/>
          <w:szCs w:val="24"/>
        </w:rPr>
        <w:t xml:space="preserve"> īpašuma attīstībā un sakārtošanā</w:t>
      </w:r>
      <w:r w:rsidRPr="00A72400" w:rsidR="002A101C">
        <w:rPr>
          <w:rFonts w:ascii="Times New Roman" w:hAnsi="Times New Roman" w:cs="Times New Roman"/>
          <w:sz w:val="24"/>
          <w:szCs w:val="24"/>
        </w:rPr>
        <w:t>, jo augstāka būs potenciālā pārdošanas</w:t>
      </w:r>
      <w:r>
        <w:rPr>
          <w:rFonts w:ascii="Times New Roman" w:hAnsi="Times New Roman" w:cs="Times New Roman"/>
          <w:sz w:val="24"/>
          <w:szCs w:val="24"/>
        </w:rPr>
        <w:t xml:space="preserve"> cena, kas noteikta pēc faktiskās tirg</w:t>
      </w:r>
      <w:r w:rsidR="00D86BE2">
        <w:rPr>
          <w:rFonts w:ascii="Times New Roman" w:hAnsi="Times New Roman" w:cs="Times New Roman"/>
          <w:sz w:val="24"/>
          <w:szCs w:val="24"/>
        </w:rPr>
        <w:t xml:space="preserve">us vērtības. Ja tiek īstenots A3 </w:t>
      </w:r>
      <w:r>
        <w:rPr>
          <w:rFonts w:ascii="Times New Roman" w:hAnsi="Times New Roman" w:cs="Times New Roman"/>
          <w:sz w:val="24"/>
          <w:szCs w:val="24"/>
        </w:rPr>
        <w:t>risinājuma variants, tad ieguvums nomniekam iegādājoties nomas objektu – tā pārdošanas cena netiek noteikta izsoles procedūrā</w:t>
      </w:r>
      <w:r w:rsidR="00585E4F">
        <w:rPr>
          <w:rFonts w:ascii="Times New Roman" w:hAnsi="Times New Roman" w:cs="Times New Roman"/>
          <w:sz w:val="24"/>
          <w:szCs w:val="24"/>
        </w:rPr>
        <w:t>, bet noteikta atbilstoši neatkarīga tirgus vērtētāja novērtējumam</w:t>
      </w:r>
    </w:p>
    <w:p w:rsidR="002A101C" w:rsidRPr="00C632F9" w:rsidP="00672037" w14:paraId="7ABB165F" w14:textId="7C714D50">
      <w:pPr>
        <w:pStyle w:val="NormalWeb"/>
        <w:shd w:val="clear" w:color="auto" w:fill="FFF2CC" w:themeFill="accent4" w:themeFillTint="33"/>
        <w:spacing w:before="0" w:beforeAutospacing="0" w:after="0" w:afterAutospacing="0"/>
        <w:jc w:val="both"/>
        <w:textAlignment w:val="baseline"/>
        <w:rPr>
          <w:b/>
        </w:rPr>
      </w:pPr>
      <w:r>
        <w:t>B</w:t>
      </w:r>
      <w:r w:rsidR="00C632F9">
        <w:t>3</w:t>
      </w:r>
      <w:r>
        <w:t xml:space="preserve"> </w:t>
      </w:r>
      <w:r w:rsidRPr="000413E4" w:rsidR="00C632F9">
        <w:t>risinājums paredz normatīvajos aktos noteikt</w:t>
      </w:r>
      <w:r w:rsidRPr="000413E4" w:rsidR="00C632F9">
        <w:rPr>
          <w:b/>
        </w:rPr>
        <w:t xml:space="preserve"> </w:t>
      </w:r>
      <w:r w:rsidRPr="000413E4" w:rsidR="00C632F9">
        <w:t xml:space="preserve">iespēju </w:t>
      </w:r>
      <w:r w:rsidRPr="000413E4" w:rsidR="00C632F9">
        <w:rPr>
          <w:b/>
        </w:rPr>
        <w:t xml:space="preserve">pašvaldības nekustamā īpašuma </w:t>
      </w:r>
      <w:r w:rsidR="00C632F9">
        <w:rPr>
          <w:b/>
        </w:rPr>
        <w:t>iegādi pēc nomas līguma termiņa, no īpašuma pārdošanas cenas atskaitot nomnieka veiktos ieguldījumus, kas radīti nomas līguma laikā.</w:t>
      </w:r>
    </w:p>
    <w:p w:rsidR="00C632F9" w:rsidP="00C632F9" w14:paraId="3DEAE0E3" w14:textId="77777777">
      <w:pPr>
        <w:spacing w:after="0" w:line="240" w:lineRule="auto"/>
        <w:jc w:val="both"/>
        <w:rPr>
          <w:rFonts w:ascii="Times New Roman" w:hAnsi="Times New Roman" w:cs="Times New Roman"/>
          <w:sz w:val="24"/>
          <w:szCs w:val="24"/>
        </w:rPr>
      </w:pPr>
    </w:p>
    <w:p w:rsidR="00C632F9" w:rsidP="00C632F9" w14:paraId="2246763B" w14:textId="076A7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Šī risinājuma ietvaros </w:t>
      </w:r>
      <w:r w:rsidRPr="00791CD4" w:rsidR="002A101C">
        <w:rPr>
          <w:rFonts w:ascii="Times New Roman" w:hAnsi="Times New Roman" w:cs="Times New Roman"/>
          <w:sz w:val="24"/>
          <w:szCs w:val="24"/>
        </w:rPr>
        <w:t xml:space="preserve">piedāvātais mehānisms paredz, ka sākotnēji pašvaldība </w:t>
      </w:r>
      <w:r w:rsidRPr="00C632F9" w:rsidR="002A101C">
        <w:rPr>
          <w:rFonts w:ascii="Times New Roman" w:hAnsi="Times New Roman" w:cs="Times New Roman"/>
          <w:b/>
          <w:sz w:val="24"/>
          <w:szCs w:val="24"/>
        </w:rPr>
        <w:t>izsludina nekustamā īpašuma izsoli par nomas līguma noslēgšanu</w:t>
      </w:r>
      <w:r w:rsidRPr="00791CD4" w:rsidR="002A101C">
        <w:rPr>
          <w:rFonts w:ascii="Times New Roman" w:hAnsi="Times New Roman" w:cs="Times New Roman"/>
          <w:sz w:val="24"/>
          <w:szCs w:val="24"/>
        </w:rPr>
        <w:t xml:space="preserve">, </w:t>
      </w:r>
      <w:r w:rsidRPr="009438F6" w:rsidR="002A101C">
        <w:rPr>
          <w:rFonts w:ascii="Times New Roman" w:hAnsi="Times New Roman" w:cs="Times New Roman"/>
          <w:b/>
          <w:sz w:val="24"/>
          <w:szCs w:val="24"/>
        </w:rPr>
        <w:t>kurā tiek ņemtas vērā nomnieka plānotās investīcijas pie pārdošanas cenas</w:t>
      </w:r>
      <w:r w:rsidRPr="00791CD4" w:rsidR="002A101C">
        <w:rPr>
          <w:rFonts w:ascii="Times New Roman" w:hAnsi="Times New Roman" w:cs="Times New Roman"/>
          <w:sz w:val="24"/>
          <w:szCs w:val="24"/>
        </w:rPr>
        <w:t xml:space="preserve">. Attiecīgi izsoles dalībnieki ir motivēti iegūt nomas tiesības un tādējādi tiek veicināts nomas maksas pieaugums izsoles ietvaros, jo pēc nomas līguma termiņa beigām nomnieks varēs </w:t>
      </w:r>
      <w:r w:rsidRPr="009438F6" w:rsidR="002A101C">
        <w:rPr>
          <w:rFonts w:ascii="Times New Roman" w:hAnsi="Times New Roman" w:cs="Times New Roman"/>
          <w:b/>
          <w:sz w:val="24"/>
          <w:szCs w:val="24"/>
        </w:rPr>
        <w:t xml:space="preserve">izmantot </w:t>
      </w:r>
      <w:r w:rsidRPr="009438F6">
        <w:rPr>
          <w:rFonts w:ascii="Times New Roman" w:hAnsi="Times New Roman" w:cs="Times New Roman"/>
          <w:b/>
          <w:sz w:val="24"/>
          <w:szCs w:val="24"/>
        </w:rPr>
        <w:t>tiesības ierosināt īpašuma atsavināšanu</w:t>
      </w:r>
      <w:r>
        <w:rPr>
          <w:rFonts w:ascii="Times New Roman" w:hAnsi="Times New Roman" w:cs="Times New Roman"/>
          <w:sz w:val="24"/>
          <w:szCs w:val="24"/>
        </w:rPr>
        <w:t xml:space="preserve"> (skatīt A</w:t>
      </w:r>
      <w:r w:rsidR="00D86BE2">
        <w:rPr>
          <w:rFonts w:ascii="Times New Roman" w:hAnsi="Times New Roman" w:cs="Times New Roman"/>
          <w:sz w:val="24"/>
          <w:szCs w:val="24"/>
        </w:rPr>
        <w:t xml:space="preserve">3 </w:t>
      </w:r>
      <w:r>
        <w:rPr>
          <w:rFonts w:ascii="Times New Roman" w:hAnsi="Times New Roman" w:cs="Times New Roman"/>
          <w:sz w:val="24"/>
          <w:szCs w:val="24"/>
        </w:rPr>
        <w:t>risinājumu)</w:t>
      </w:r>
      <w:r w:rsidRPr="00791CD4" w:rsidR="002A101C">
        <w:rPr>
          <w:rFonts w:ascii="Times New Roman" w:hAnsi="Times New Roman" w:cs="Times New Roman"/>
          <w:sz w:val="24"/>
          <w:szCs w:val="24"/>
        </w:rPr>
        <w:t>, lai iegādātos pašvaldības īpašumu</w:t>
      </w:r>
      <w:r w:rsidR="009438F6">
        <w:rPr>
          <w:rFonts w:ascii="Times New Roman" w:hAnsi="Times New Roman" w:cs="Times New Roman"/>
          <w:sz w:val="24"/>
          <w:szCs w:val="24"/>
        </w:rPr>
        <w:t xml:space="preserve"> par pārdošanas cenu, kas nav </w:t>
      </w:r>
      <w:r w:rsidR="009A25BC">
        <w:rPr>
          <w:rFonts w:ascii="Times New Roman" w:hAnsi="Times New Roman" w:cs="Times New Roman"/>
          <w:sz w:val="24"/>
          <w:szCs w:val="24"/>
        </w:rPr>
        <w:t xml:space="preserve">noteikta </w:t>
      </w:r>
      <w:r w:rsidR="009438F6">
        <w:rPr>
          <w:rFonts w:ascii="Times New Roman" w:hAnsi="Times New Roman" w:cs="Times New Roman"/>
          <w:sz w:val="24"/>
          <w:szCs w:val="24"/>
        </w:rPr>
        <w:t>izsoles ceļā</w:t>
      </w:r>
      <w:r w:rsidR="00452DD3">
        <w:rPr>
          <w:rFonts w:ascii="Times New Roman" w:hAnsi="Times New Roman" w:cs="Times New Roman"/>
          <w:sz w:val="24"/>
          <w:szCs w:val="24"/>
        </w:rPr>
        <w:t>, bet ir noteikta atbilstoši neatkarīga tirgus vērtētāja novērtējumam</w:t>
      </w:r>
      <w:r w:rsidR="009438F6">
        <w:rPr>
          <w:rFonts w:ascii="Times New Roman" w:hAnsi="Times New Roman" w:cs="Times New Roman"/>
          <w:sz w:val="24"/>
          <w:szCs w:val="24"/>
        </w:rPr>
        <w:t>.</w:t>
      </w:r>
    </w:p>
    <w:p w:rsidR="002A101C" w:rsidP="00C632F9" w14:paraId="4EF61846" w14:textId="0432689D">
      <w:pPr>
        <w:spacing w:after="0" w:line="240" w:lineRule="auto"/>
        <w:jc w:val="both"/>
        <w:rPr>
          <w:rFonts w:ascii="Times New Roman" w:hAnsi="Times New Roman" w:cs="Times New Roman"/>
          <w:sz w:val="24"/>
          <w:szCs w:val="24"/>
        </w:rPr>
      </w:pPr>
      <w:r w:rsidRPr="00791CD4">
        <w:rPr>
          <w:rFonts w:ascii="Times New Roman" w:hAnsi="Times New Roman" w:cs="Times New Roman"/>
          <w:sz w:val="24"/>
          <w:szCs w:val="24"/>
        </w:rPr>
        <w:t>Nomnieka pienākums ir nomas līguma termiņa laikā veikt ieguldījumus vismaz 50% apjomā no nekustamā īpašuma kadastrālās vērtības iznomātāja nekustamajā īpašumā. Šādā gadījumā tiek novērsts risks, ka zūd pašvaldības ieinteresētība slēgt nomas līgumus ar nomniekiem, izvairoties no līgumu slēgšanas, kuros iekļauts punkts par gadījumiem, kad iznomātājs uzņemas nepieciešamo un derīgo izdevumu atlīdzināšanas pienākumu pēc nomas līguma izbeigšanās, ja nomnieks labticīgi pildījis nomas līguma saistības.</w:t>
      </w:r>
    </w:p>
    <w:p w:rsidR="00672037" w:rsidP="00C632F9" w14:paraId="6C34F787" w14:textId="77777777">
      <w:pPr>
        <w:spacing w:after="0" w:line="240" w:lineRule="auto"/>
        <w:jc w:val="both"/>
        <w:rPr>
          <w:rFonts w:ascii="Times New Roman" w:hAnsi="Times New Roman" w:cs="Times New Roman"/>
          <w:sz w:val="24"/>
          <w:szCs w:val="24"/>
        </w:rPr>
      </w:pPr>
    </w:p>
    <w:p w:rsidR="00672037" w:rsidP="00C632F9" w14:paraId="4708D547" w14:textId="0D8EA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Normatīvajā </w:t>
      </w:r>
      <w:r>
        <w:rPr>
          <w:rFonts w:ascii="Times New Roman" w:hAnsi="Times New Roman" w:cs="Times New Roman"/>
          <w:sz w:val="24"/>
          <w:szCs w:val="24"/>
        </w:rPr>
        <w:t>regulējum</w:t>
      </w:r>
      <w:r>
        <w:rPr>
          <w:rFonts w:ascii="Times New Roman" w:hAnsi="Times New Roman" w:cs="Times New Roman"/>
          <w:sz w:val="24"/>
          <w:szCs w:val="24"/>
        </w:rPr>
        <w:t>ā par pašvaldību nekustamā īpašuma atsavināšanu ir nepieciešams</w:t>
      </w:r>
      <w:r>
        <w:rPr>
          <w:rFonts w:ascii="Times New Roman" w:hAnsi="Times New Roman" w:cs="Times New Roman"/>
          <w:sz w:val="24"/>
          <w:szCs w:val="24"/>
        </w:rPr>
        <w:t xml:space="preserve"> </w:t>
      </w:r>
      <w:r>
        <w:rPr>
          <w:rFonts w:ascii="Times New Roman" w:hAnsi="Times New Roman" w:cs="Times New Roman"/>
          <w:sz w:val="24"/>
          <w:szCs w:val="24"/>
        </w:rPr>
        <w:t>ietvert</w:t>
      </w:r>
      <w:r>
        <w:rPr>
          <w:rFonts w:ascii="Times New Roman" w:hAnsi="Times New Roman" w:cs="Times New Roman"/>
          <w:sz w:val="24"/>
          <w:szCs w:val="24"/>
        </w:rPr>
        <w:t xml:space="preserve"> </w:t>
      </w:r>
      <w:r>
        <w:rPr>
          <w:rFonts w:ascii="Times New Roman" w:hAnsi="Times New Roman" w:cs="Times New Roman"/>
          <w:sz w:val="24"/>
          <w:szCs w:val="24"/>
        </w:rPr>
        <w:t xml:space="preserve">definējumu </w:t>
      </w:r>
      <w:r w:rsidRPr="005D5AFF" w:rsidR="009A25BC">
        <w:rPr>
          <w:rFonts w:ascii="Times New Roman" w:hAnsi="Times New Roman"/>
          <w:sz w:val="24"/>
          <w:szCs w:val="24"/>
        </w:rPr>
        <w:t>„</w:t>
      </w:r>
      <w:r w:rsidRPr="00672037">
        <w:rPr>
          <w:rFonts w:ascii="Times New Roman" w:hAnsi="Times New Roman" w:cs="Times New Roman"/>
          <w:b/>
          <w:sz w:val="24"/>
          <w:szCs w:val="24"/>
        </w:rPr>
        <w:t xml:space="preserve">atbalsts </w:t>
      </w:r>
      <w:r w:rsidR="00B90195">
        <w:rPr>
          <w:rFonts w:ascii="Times New Roman" w:hAnsi="Times New Roman" w:cs="Times New Roman"/>
          <w:b/>
          <w:sz w:val="24"/>
          <w:szCs w:val="24"/>
        </w:rPr>
        <w:t xml:space="preserve">samazinātas </w:t>
      </w:r>
      <w:r w:rsidRPr="00672037">
        <w:rPr>
          <w:rFonts w:ascii="Times New Roman" w:hAnsi="Times New Roman" w:cs="Times New Roman"/>
          <w:b/>
          <w:sz w:val="24"/>
          <w:szCs w:val="24"/>
        </w:rPr>
        <w:t>pārdošanas cena</w:t>
      </w:r>
      <w:r w:rsidR="00881836">
        <w:rPr>
          <w:rFonts w:ascii="Times New Roman" w:hAnsi="Times New Roman" w:cs="Times New Roman"/>
          <w:b/>
          <w:sz w:val="24"/>
          <w:szCs w:val="24"/>
        </w:rPr>
        <w:t>s veidā</w:t>
      </w:r>
      <w:r>
        <w:rPr>
          <w:rFonts w:ascii="Times New Roman" w:hAnsi="Times New Roman" w:cs="Times New Roman"/>
          <w:sz w:val="24"/>
          <w:szCs w:val="24"/>
        </w:rPr>
        <w:t>”, kas paskaidro šī priekšlikuma jeb pašvaldības nekustamā īpašuma pārdošanas cenas noteikšanas metodik</w:t>
      </w:r>
      <w:r w:rsidR="00D86BE2">
        <w:rPr>
          <w:rFonts w:ascii="Times New Roman" w:hAnsi="Times New Roman" w:cs="Times New Roman"/>
          <w:sz w:val="24"/>
          <w:szCs w:val="24"/>
        </w:rPr>
        <w:t>u</w:t>
      </w:r>
      <w:r>
        <w:rPr>
          <w:rFonts w:ascii="Times New Roman" w:hAnsi="Times New Roman" w:cs="Times New Roman"/>
          <w:sz w:val="24"/>
          <w:szCs w:val="24"/>
        </w:rPr>
        <w:t xml:space="preserve"> (kā tiek noteikta atsavināšanas cena)</w:t>
      </w:r>
      <w:r>
        <w:rPr>
          <w:rFonts w:ascii="Times New Roman" w:hAnsi="Times New Roman" w:cs="Times New Roman"/>
          <w:sz w:val="24"/>
          <w:szCs w:val="24"/>
        </w:rPr>
        <w:t>, ņemot vērā nomnieka veiktos ieguldījumus.</w:t>
      </w:r>
      <w:r w:rsidR="00E5784E">
        <w:rPr>
          <w:rFonts w:ascii="Times New Roman" w:hAnsi="Times New Roman" w:cs="Times New Roman"/>
          <w:sz w:val="24"/>
          <w:szCs w:val="24"/>
        </w:rPr>
        <w:t xml:space="preserve"> Normatīvajā regulējumā par pašvaldību nekustamā īpašuma atsavināšanu, ir nepieciešams iekļaut to, </w:t>
      </w:r>
      <w:r w:rsidR="00585E4F">
        <w:rPr>
          <w:rFonts w:ascii="Times New Roman" w:hAnsi="Times New Roman" w:cs="Times New Roman"/>
          <w:sz w:val="24"/>
          <w:szCs w:val="24"/>
        </w:rPr>
        <w:t>k</w:t>
      </w:r>
      <w:r w:rsidR="00E5784E">
        <w:rPr>
          <w:rFonts w:ascii="Times New Roman" w:hAnsi="Times New Roman" w:cs="Times New Roman"/>
          <w:sz w:val="24"/>
          <w:szCs w:val="24"/>
        </w:rPr>
        <w:t>ā tiek noteikta atsavināšanas cena attiecīgajā gadījumā, proti, B3 risinājuma variantā.</w:t>
      </w:r>
    </w:p>
    <w:p w:rsidR="00672037" w:rsidP="00C632F9" w14:paraId="0725C9DF" w14:textId="77777777">
      <w:pPr>
        <w:spacing w:after="0" w:line="240" w:lineRule="auto"/>
        <w:jc w:val="both"/>
        <w:rPr>
          <w:rFonts w:ascii="Times New Roman" w:hAnsi="Times New Roman" w:cs="Times New Roman"/>
          <w:sz w:val="24"/>
          <w:szCs w:val="24"/>
        </w:rPr>
      </w:pPr>
    </w:p>
    <w:tbl>
      <w:tblPr>
        <w:tblStyle w:val="TableGrid"/>
        <w:tblW w:w="9101" w:type="dxa"/>
        <w:tblInd w:w="-34" w:type="dxa"/>
        <w:tblLook w:val="04A0"/>
      </w:tblPr>
      <w:tblGrid>
        <w:gridCol w:w="2581"/>
        <w:gridCol w:w="2693"/>
        <w:gridCol w:w="2410"/>
        <w:gridCol w:w="1417"/>
      </w:tblGrid>
      <w:tr w14:paraId="4C618D96" w14:textId="77777777" w:rsidTr="003B1918">
        <w:tblPrEx>
          <w:tblW w:w="9101" w:type="dxa"/>
          <w:tblInd w:w="-34" w:type="dxa"/>
          <w:tblLook w:val="04A0"/>
        </w:tblPrEx>
        <w:tc>
          <w:tcPr>
            <w:tcW w:w="2581" w:type="dxa"/>
            <w:shd w:val="clear" w:color="auto" w:fill="auto"/>
            <w:vAlign w:val="center"/>
          </w:tcPr>
          <w:p w:rsidR="00F50242" w:rsidRPr="009A4900" w:rsidP="003B1918" w14:paraId="1DA7B37D"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Problēma</w:t>
            </w:r>
          </w:p>
        </w:tc>
        <w:tc>
          <w:tcPr>
            <w:tcW w:w="2693" w:type="dxa"/>
            <w:shd w:val="clear" w:color="auto" w:fill="auto"/>
            <w:vAlign w:val="center"/>
          </w:tcPr>
          <w:p w:rsidR="00F50242" w:rsidRPr="009A4900" w:rsidP="003B1918" w14:paraId="459D749D"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Iespējamais risinājums</w:t>
            </w:r>
          </w:p>
        </w:tc>
        <w:tc>
          <w:tcPr>
            <w:tcW w:w="2410" w:type="dxa"/>
            <w:shd w:val="clear" w:color="auto" w:fill="auto"/>
            <w:vAlign w:val="center"/>
          </w:tcPr>
          <w:p w:rsidR="00F50242" w:rsidRPr="009A4900" w:rsidP="003B1918" w14:paraId="448F7956"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F50242" w:rsidRPr="009A4900" w:rsidP="003B1918" w14:paraId="4F2EAAF6" w14:textId="77777777">
            <w:pPr>
              <w:pStyle w:val="ListParagraph"/>
              <w:spacing w:after="0" w:line="240" w:lineRule="auto"/>
              <w:ind w:left="0"/>
              <w:jc w:val="center"/>
              <w:rPr>
                <w:rFonts w:ascii="Times New Roman" w:hAnsi="Times New Roman" w:cs="Times New Roman"/>
                <w:b/>
                <w:sz w:val="20"/>
                <w:szCs w:val="20"/>
              </w:rPr>
            </w:pPr>
            <w:r w:rsidRPr="009A4900">
              <w:rPr>
                <w:rFonts w:ascii="Times New Roman" w:hAnsi="Times New Roman" w:cs="Times New Roman"/>
                <w:b/>
                <w:sz w:val="20"/>
                <w:szCs w:val="20"/>
              </w:rPr>
              <w:t>Izpildes termiņš</w:t>
            </w:r>
          </w:p>
        </w:tc>
      </w:tr>
      <w:tr w14:paraId="71BA182B" w14:textId="77777777" w:rsidTr="003B1918">
        <w:tblPrEx>
          <w:tblW w:w="9101" w:type="dxa"/>
          <w:tblInd w:w="-34" w:type="dxa"/>
          <w:tblLook w:val="04A0"/>
        </w:tblPrEx>
        <w:trPr>
          <w:trHeight w:val="2272"/>
        </w:trPr>
        <w:tc>
          <w:tcPr>
            <w:tcW w:w="2581" w:type="dxa"/>
          </w:tcPr>
          <w:p w:rsidR="00F50242" w:rsidRPr="009A4900" w:rsidP="003B1918" w14:paraId="558194C0" w14:textId="13FB59AE">
            <w:pPr>
              <w:pStyle w:val="NormalWeb"/>
              <w:shd w:val="clear" w:color="auto" w:fill="FFFFFF"/>
              <w:spacing w:before="0" w:beforeAutospacing="0" w:after="0" w:afterAutospacing="0"/>
              <w:jc w:val="both"/>
              <w:textAlignment w:val="baseline"/>
              <w:rPr>
                <w:color w:val="000000" w:themeColor="text1"/>
                <w:sz w:val="20"/>
                <w:szCs w:val="20"/>
              </w:rPr>
            </w:pPr>
            <w:r>
              <w:rPr>
                <w:color w:val="000000" w:themeColor="text1"/>
                <w:sz w:val="20"/>
                <w:szCs w:val="20"/>
              </w:rPr>
              <w:t>Pašvaldības nekustamā īpašuma nomniekam (uzņēmējam) nav iespēju saņemt atbalstu nomas objekta iegādei, no tā pārdošanas cenas atskaitot nomnieka veiktos ieguldījumus.</w:t>
            </w:r>
          </w:p>
          <w:p w:rsidR="00F50242" w:rsidRPr="009A4900" w:rsidP="003B1918" w14:paraId="67345ABF" w14:textId="77777777">
            <w:pPr>
              <w:pStyle w:val="NormalWeb"/>
              <w:shd w:val="clear" w:color="auto" w:fill="FFFFFF"/>
              <w:spacing w:before="0" w:beforeAutospacing="0" w:after="0" w:afterAutospacing="0"/>
              <w:jc w:val="both"/>
              <w:textAlignment w:val="baseline"/>
              <w:rPr>
                <w:color w:val="000000" w:themeColor="text1"/>
                <w:sz w:val="20"/>
                <w:szCs w:val="20"/>
              </w:rPr>
            </w:pPr>
          </w:p>
          <w:p w:rsidR="00F50242" w:rsidRPr="009A4900" w:rsidP="003B1918" w14:paraId="5E8A38C9" w14:textId="77777777">
            <w:pPr>
              <w:pStyle w:val="NormalWeb"/>
              <w:shd w:val="clear" w:color="auto" w:fill="FFFFFF"/>
              <w:spacing w:before="0" w:beforeAutospacing="0" w:after="0" w:afterAutospacing="0"/>
              <w:jc w:val="both"/>
              <w:textAlignment w:val="baseline"/>
              <w:rPr>
                <w:color w:val="000000" w:themeColor="text1"/>
                <w:sz w:val="20"/>
                <w:szCs w:val="20"/>
              </w:rPr>
            </w:pPr>
          </w:p>
        </w:tc>
        <w:tc>
          <w:tcPr>
            <w:tcW w:w="2693" w:type="dxa"/>
          </w:tcPr>
          <w:p w:rsidR="00F50242" w:rsidRPr="009A4900" w:rsidP="003B1918" w14:paraId="77B16A55" w14:textId="798F4FDA">
            <w:pPr>
              <w:pStyle w:val="NormalWeb"/>
              <w:shd w:val="clear" w:color="auto" w:fill="FFFFFF"/>
              <w:spacing w:before="0" w:beforeAutospacing="0" w:after="0" w:afterAutospacing="0"/>
              <w:jc w:val="both"/>
              <w:textAlignment w:val="baseline"/>
              <w:rPr>
                <w:sz w:val="20"/>
                <w:szCs w:val="20"/>
              </w:rPr>
            </w:pPr>
            <w:r w:rsidRPr="009A4900">
              <w:rPr>
                <w:sz w:val="20"/>
                <w:szCs w:val="20"/>
              </w:rPr>
              <w:t xml:space="preserve">Grozījumi </w:t>
            </w:r>
            <w:r w:rsidRPr="009A4900">
              <w:rPr>
                <w:i/>
                <w:sz w:val="20"/>
                <w:szCs w:val="20"/>
              </w:rPr>
              <w:t xml:space="preserve">Publiskas personas mantas atsavināšanas likumā, </w:t>
            </w:r>
            <w:r w:rsidRPr="009A4900">
              <w:rPr>
                <w:sz w:val="20"/>
                <w:szCs w:val="20"/>
              </w:rPr>
              <w:t>paredzot iespēju p</w:t>
            </w:r>
            <w:r>
              <w:rPr>
                <w:sz w:val="20"/>
                <w:szCs w:val="20"/>
              </w:rPr>
              <w:t>ašvaldībai sniegt atbalstu nomniekam, samazinot nekustamā īpašuma pārdošanas cenu atbilstoši veiktajiem ieguldījumiem.</w:t>
            </w:r>
          </w:p>
          <w:p w:rsidR="00F50242" w:rsidRPr="009A4900" w:rsidP="003B1918" w14:paraId="6C492D9F" w14:textId="77777777">
            <w:pPr>
              <w:pStyle w:val="NormalWeb"/>
              <w:shd w:val="clear" w:color="auto" w:fill="FFFFFF"/>
              <w:spacing w:before="0" w:beforeAutospacing="0" w:after="0" w:afterAutospacing="0"/>
              <w:jc w:val="both"/>
              <w:textAlignment w:val="baseline"/>
              <w:rPr>
                <w:sz w:val="20"/>
                <w:szCs w:val="20"/>
              </w:rPr>
            </w:pPr>
            <w:r w:rsidRPr="009A4900">
              <w:rPr>
                <w:sz w:val="20"/>
                <w:szCs w:val="20"/>
              </w:rPr>
              <w:t xml:space="preserve"> </w:t>
            </w:r>
          </w:p>
          <w:p w:rsidR="00F50242" w:rsidRPr="00361972" w:rsidP="003B1918" w14:paraId="4E681895" w14:textId="77777777">
            <w:pPr>
              <w:pStyle w:val="NormalWeb"/>
              <w:shd w:val="clear" w:color="auto" w:fill="FFFFFF"/>
              <w:spacing w:before="0" w:beforeAutospacing="0" w:after="0" w:afterAutospacing="0"/>
              <w:jc w:val="both"/>
              <w:textAlignment w:val="baseline"/>
              <w:rPr>
                <w:sz w:val="20"/>
                <w:szCs w:val="20"/>
              </w:rPr>
            </w:pPr>
            <w:r w:rsidRPr="00361972">
              <w:rPr>
                <w:sz w:val="20"/>
                <w:szCs w:val="20"/>
              </w:rPr>
              <w:t>Deleģējums:</w:t>
            </w:r>
          </w:p>
          <w:p w:rsidR="00F50242" w:rsidRPr="00B90355" w:rsidP="00F50242" w14:paraId="0A83F4A8" w14:textId="4D15DB5B">
            <w:pPr>
              <w:pStyle w:val="NormalWeb"/>
              <w:shd w:val="clear" w:color="auto" w:fill="FFFFFF"/>
              <w:spacing w:before="0" w:beforeAutospacing="0" w:after="0" w:afterAutospacing="0"/>
              <w:jc w:val="both"/>
              <w:textAlignment w:val="baseline"/>
              <w:rPr>
                <w:sz w:val="20"/>
                <w:szCs w:val="20"/>
              </w:rPr>
            </w:pPr>
            <w:r w:rsidRPr="00361972">
              <w:rPr>
                <w:sz w:val="20"/>
                <w:szCs w:val="20"/>
              </w:rPr>
              <w:t xml:space="preserve">Ministru kabinets nosaka nomas objekta </w:t>
            </w:r>
            <w:r>
              <w:rPr>
                <w:sz w:val="20"/>
                <w:szCs w:val="20"/>
              </w:rPr>
              <w:t>pārdošanas cenas noteikšanas metodiku, u.c. ar to saistīto</w:t>
            </w:r>
            <w:r w:rsidRPr="00361972">
              <w:rPr>
                <w:sz w:val="20"/>
                <w:szCs w:val="20"/>
              </w:rPr>
              <w:t xml:space="preserve"> procedūru.</w:t>
            </w:r>
          </w:p>
        </w:tc>
        <w:tc>
          <w:tcPr>
            <w:tcW w:w="2410" w:type="dxa"/>
          </w:tcPr>
          <w:p w:rsidR="00F50242" w:rsidP="003B1918" w14:paraId="034D936C" w14:textId="77777777">
            <w:pPr>
              <w:pStyle w:val="ListParagraph"/>
              <w:spacing w:after="0" w:line="240" w:lineRule="auto"/>
              <w:ind w:left="0"/>
              <w:jc w:val="both"/>
              <w:rPr>
                <w:rFonts w:ascii="Times New Roman" w:hAnsi="Times New Roman" w:cs="Times New Roman"/>
                <w:sz w:val="20"/>
                <w:szCs w:val="20"/>
              </w:rPr>
            </w:pPr>
            <w:r w:rsidRPr="009A4900">
              <w:rPr>
                <w:rFonts w:ascii="Times New Roman" w:hAnsi="Times New Roman" w:cs="Times New Roman"/>
                <w:sz w:val="20"/>
                <w:szCs w:val="20"/>
              </w:rPr>
              <w:t>1.VARAM</w:t>
            </w:r>
          </w:p>
          <w:p w:rsidR="00F50242" w:rsidRPr="009A4900" w:rsidP="003B1918" w14:paraId="521D4729" w14:textId="73FE86A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002B6BF7">
              <w:rPr>
                <w:rFonts w:ascii="Times New Roman" w:hAnsi="Times New Roman" w:cs="Times New Roman"/>
                <w:sz w:val="20"/>
                <w:szCs w:val="20"/>
              </w:rPr>
              <w:t xml:space="preserve"> EM</w:t>
            </w:r>
          </w:p>
          <w:p w:rsidR="00F50242" w:rsidRPr="009A4900" w:rsidP="003B1918" w14:paraId="483FE130" w14:textId="76511665">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9A4900">
              <w:rPr>
                <w:rFonts w:ascii="Times New Roman" w:hAnsi="Times New Roman" w:cs="Times New Roman"/>
                <w:sz w:val="20"/>
                <w:szCs w:val="20"/>
              </w:rPr>
              <w:t>.</w:t>
            </w:r>
            <w:r w:rsidRPr="009A4900" w:rsidR="002B6BF7">
              <w:rPr>
                <w:rFonts w:ascii="Times New Roman" w:hAnsi="Times New Roman" w:cs="Times New Roman"/>
                <w:sz w:val="20"/>
                <w:szCs w:val="20"/>
              </w:rPr>
              <w:t xml:space="preserve"> </w:t>
            </w:r>
            <w:r w:rsidR="002B6BF7">
              <w:rPr>
                <w:rFonts w:ascii="Times New Roman" w:hAnsi="Times New Roman" w:cs="Times New Roman"/>
                <w:sz w:val="20"/>
                <w:szCs w:val="20"/>
              </w:rPr>
              <w:t>FM</w:t>
            </w:r>
          </w:p>
          <w:p w:rsidR="00F50242" w:rsidRPr="009A4900" w:rsidP="002B6BF7" w14:paraId="55AED17E" w14:textId="11233EF2">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w:t>
            </w:r>
            <w:r w:rsidRPr="009A4900">
              <w:rPr>
                <w:rFonts w:ascii="Times New Roman" w:hAnsi="Times New Roman" w:cs="Times New Roman"/>
                <w:sz w:val="20"/>
                <w:szCs w:val="20"/>
              </w:rPr>
              <w:t>.</w:t>
            </w:r>
            <w:r w:rsidRPr="009A4900" w:rsidR="002B6BF7">
              <w:rPr>
                <w:rFonts w:ascii="Times New Roman" w:hAnsi="Times New Roman" w:cs="Times New Roman"/>
                <w:sz w:val="20"/>
                <w:szCs w:val="20"/>
              </w:rPr>
              <w:t xml:space="preserve"> </w:t>
            </w:r>
            <w:r w:rsidR="002B6BF7">
              <w:rPr>
                <w:rFonts w:ascii="Times New Roman" w:hAnsi="Times New Roman" w:cs="Times New Roman"/>
                <w:sz w:val="20"/>
                <w:szCs w:val="20"/>
              </w:rPr>
              <w:t>TM</w:t>
            </w:r>
          </w:p>
        </w:tc>
        <w:tc>
          <w:tcPr>
            <w:tcW w:w="1417" w:type="dxa"/>
          </w:tcPr>
          <w:p w:rsidR="00F50242" w:rsidRPr="009A4900" w:rsidP="003B1918" w14:paraId="2EA7AD8F" w14:textId="00B7BDD0">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D04118" w:rsidP="00D9402B" w14:paraId="421D3DAB" w14:textId="272472F4">
      <w:pPr>
        <w:spacing w:after="160" w:line="240" w:lineRule="auto"/>
        <w:jc w:val="both"/>
        <w:rPr>
          <w:rFonts w:ascii="Times New Roman" w:hAnsi="Times New Roman" w:cs="Times New Roman"/>
          <w:b/>
          <w:sz w:val="24"/>
          <w:szCs w:val="24"/>
        </w:rPr>
      </w:pPr>
      <w:r w:rsidRPr="00EB0648">
        <w:rPr>
          <w:rFonts w:ascii="Times New Roman" w:hAnsi="Times New Roman" w:cs="Times New Roman"/>
          <w:b/>
          <w:sz w:val="24"/>
          <w:szCs w:val="24"/>
        </w:rPr>
        <w:t>Būtiskākie riski</w:t>
      </w:r>
      <w:r w:rsidRPr="00EB0648" w:rsidR="00EB0648">
        <w:rPr>
          <w:rFonts w:ascii="Times New Roman" w:hAnsi="Times New Roman" w:cs="Times New Roman"/>
          <w:b/>
          <w:sz w:val="24"/>
          <w:szCs w:val="24"/>
        </w:rPr>
        <w:t>:</w:t>
      </w:r>
    </w:p>
    <w:p w:rsidR="00BF7538" w:rsidRPr="00BF7538" w:rsidP="005F0CB5" w14:paraId="21100322" w14:textId="4F3B0B11">
      <w:pPr>
        <w:pStyle w:val="ListParagraph"/>
        <w:numPr>
          <w:ilvl w:val="0"/>
          <w:numId w:val="23"/>
        </w:numPr>
        <w:spacing w:line="240" w:lineRule="auto"/>
        <w:jc w:val="both"/>
        <w:rPr>
          <w:rStyle w:val="Strong"/>
          <w:rFonts w:ascii="Times New Roman" w:hAnsi="Times New Roman" w:cs="Times New Roman"/>
          <w:b w:val="0"/>
          <w:bCs w:val="0"/>
          <w:sz w:val="24"/>
          <w:szCs w:val="24"/>
        </w:rPr>
      </w:pPr>
      <w:r w:rsidRPr="00BF7538">
        <w:rPr>
          <w:rFonts w:ascii="Times New Roman" w:hAnsi="Times New Roman" w:cs="Times New Roman"/>
          <w:sz w:val="24"/>
          <w:szCs w:val="24"/>
        </w:rPr>
        <w:t xml:space="preserve">Atbalstu </w:t>
      </w:r>
      <w:r w:rsidRPr="00BF7538">
        <w:rPr>
          <w:rStyle w:val="Strong"/>
          <w:rFonts w:ascii="Times New Roman" w:hAnsi="Times New Roman" w:cs="Times New Roman"/>
          <w:b w:val="0"/>
          <w:sz w:val="24"/>
          <w:szCs w:val="24"/>
        </w:rPr>
        <w:t xml:space="preserve">samazinātas pārdošanas cenas </w:t>
      </w:r>
      <w:r w:rsidRPr="00EB0648">
        <w:rPr>
          <w:rStyle w:val="Strong"/>
          <w:rFonts w:ascii="Times New Roman" w:hAnsi="Times New Roman" w:cs="Times New Roman"/>
          <w:b w:val="0"/>
          <w:sz w:val="24"/>
          <w:szCs w:val="24"/>
        </w:rPr>
        <w:t xml:space="preserve">veidā </w:t>
      </w:r>
      <w:r w:rsidRPr="00EB0648" w:rsidR="00EB0648">
        <w:rPr>
          <w:rStyle w:val="Strong"/>
          <w:rFonts w:ascii="Times New Roman" w:hAnsi="Times New Roman" w:cs="Times New Roman"/>
          <w:b w:val="0"/>
          <w:sz w:val="24"/>
          <w:szCs w:val="24"/>
        </w:rPr>
        <w:t>var saņemt</w:t>
      </w:r>
      <w:r w:rsidR="00EB0648">
        <w:rPr>
          <w:rStyle w:val="Strong"/>
          <w:rFonts w:ascii="Times New Roman" w:hAnsi="Times New Roman" w:cs="Times New Roman"/>
          <w:b w:val="0"/>
          <w:sz w:val="24"/>
          <w:szCs w:val="24"/>
        </w:rPr>
        <w:t xml:space="preserve"> tikai gadījumā, ja pie nomas tiesību izsoles, nomnieks ir paredzējis, ka vēlēsies nomas objektu atsavināt no pašvaldības. Var rasties gadījumi, kad nomnieks tikai nomas līguma laikā nolemj, ka tam būtu lietderīgi sev nodrošināt iespēju kā pirmajam iegādāties nomas objektu, taču nomas līgumā šāda iespēja nebūs paredzēta.</w:t>
      </w:r>
    </w:p>
    <w:p w:rsidR="00BF7538" w:rsidP="005F0CB5" w14:paraId="1DA5019E" w14:textId="0E1AFE06">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w:t>
      </w:r>
      <w:r w:rsidRPr="006E218A">
        <w:rPr>
          <w:rFonts w:ascii="Times New Roman" w:hAnsi="Times New Roman" w:cs="Times New Roman"/>
          <w:sz w:val="24"/>
          <w:szCs w:val="24"/>
        </w:rPr>
        <w:t>ekonomiskās būtības nomnieku veiktie kapitālieguldījumi, kas attiecināmi uz atlaides piešķīrumu, pašvaldību nekustamajos īpašumos varētu tikt uzskaitīti kā pašvaldību sektora (un sekojoši arī vispārējās valdības sektora) izdevumi gados, kad nomnieku veiktie kapitālieguldījumi tiktu faktiski veikti.</w:t>
      </w:r>
    </w:p>
    <w:p w:rsidR="00536290" w:rsidRPr="00536290" w:rsidP="005F0CB5" w14:paraId="4F9D1CF2" w14:textId="455E7AE6">
      <w:pPr>
        <w:pStyle w:val="ListParagraph"/>
        <w:numPr>
          <w:ilvl w:val="0"/>
          <w:numId w:val="23"/>
        </w:numPr>
        <w:spacing w:after="0" w:line="240" w:lineRule="auto"/>
        <w:jc w:val="both"/>
        <w:rPr>
          <w:rFonts w:ascii="Times New Roman" w:hAnsi="Times New Roman" w:cs="Times New Roman"/>
          <w:sz w:val="24"/>
          <w:szCs w:val="24"/>
        </w:rPr>
      </w:pPr>
      <w:r w:rsidRPr="00536290">
        <w:rPr>
          <w:rFonts w:ascii="Times New Roman" w:hAnsi="Times New Roman" w:cs="Times New Roman"/>
          <w:sz w:val="24"/>
          <w:szCs w:val="24"/>
        </w:rPr>
        <w:t xml:space="preserve">Normatīvā regulējuma ietvaros jāietver definējums </w:t>
      </w:r>
      <w:r w:rsidRPr="004B4F7F" w:rsidR="009A25BC">
        <w:rPr>
          <w:rFonts w:ascii="Times New Roman" w:hAnsi="Times New Roman"/>
          <w:sz w:val="24"/>
          <w:szCs w:val="24"/>
        </w:rPr>
        <w:t>„</w:t>
      </w:r>
      <w:r w:rsidRPr="00536290">
        <w:rPr>
          <w:rFonts w:ascii="Times New Roman" w:hAnsi="Times New Roman" w:cs="Times New Roman"/>
          <w:sz w:val="24"/>
          <w:szCs w:val="24"/>
        </w:rPr>
        <w:t>atbalsts samazinātās pārdošanas cenas veidā”, kas būtu jauna pieeja Publiskas personas mantas atsavināšanas likumā.</w:t>
      </w:r>
    </w:p>
    <w:p w:rsidR="00536290" w:rsidRPr="00536290" w:rsidP="00536290" w14:paraId="3C8FEFD7" w14:textId="77777777">
      <w:pPr>
        <w:spacing w:after="0" w:line="240" w:lineRule="auto"/>
        <w:jc w:val="both"/>
        <w:rPr>
          <w:rStyle w:val="Strong"/>
          <w:rFonts w:ascii="Times New Roman" w:hAnsi="Times New Roman" w:cs="Times New Roman"/>
          <w:b w:val="0"/>
          <w:bCs w:val="0"/>
          <w:sz w:val="24"/>
          <w:szCs w:val="24"/>
        </w:rPr>
      </w:pPr>
    </w:p>
    <w:p w:rsidR="00FE5D5B" w:rsidRPr="00BF7538" w:rsidP="00BF7538" w14:paraId="2B55BB3A" w14:textId="7E54FE19">
      <w:pPr>
        <w:spacing w:line="240" w:lineRule="auto"/>
        <w:jc w:val="both"/>
        <w:rPr>
          <w:rFonts w:ascii="Times New Roman" w:hAnsi="Times New Roman" w:cs="Times New Roman"/>
          <w:sz w:val="24"/>
          <w:szCs w:val="24"/>
        </w:rPr>
      </w:pPr>
      <w:r w:rsidRPr="00BF7538">
        <w:rPr>
          <w:rFonts w:ascii="Times New Roman" w:hAnsi="Times New Roman" w:cs="Times New Roman"/>
          <w:b/>
          <w:sz w:val="24"/>
          <w:szCs w:val="24"/>
        </w:rPr>
        <w:t>Būtiskākie nosacījumi</w:t>
      </w:r>
      <w:r w:rsidRPr="00BF7538" w:rsidR="00D86BE2">
        <w:rPr>
          <w:rFonts w:ascii="Times New Roman" w:hAnsi="Times New Roman" w:cs="Times New Roman"/>
          <w:sz w:val="24"/>
          <w:szCs w:val="24"/>
        </w:rPr>
        <w:t xml:space="preserve"> </w:t>
      </w:r>
      <w:r w:rsidRPr="00BF7538" w:rsidR="00D04118">
        <w:rPr>
          <w:rFonts w:ascii="Times New Roman" w:hAnsi="Times New Roman" w:cs="Times New Roman"/>
          <w:sz w:val="24"/>
          <w:szCs w:val="24"/>
        </w:rPr>
        <w:t xml:space="preserve">(jāņem vērā arī A3 </w:t>
      </w:r>
      <w:r w:rsidRPr="00BF7538" w:rsidR="00D9402B">
        <w:rPr>
          <w:rFonts w:ascii="Times New Roman" w:hAnsi="Times New Roman" w:cs="Times New Roman"/>
          <w:sz w:val="24"/>
          <w:szCs w:val="24"/>
        </w:rPr>
        <w:t>risinājuma ietvaros aprakstītie nosacījumi)</w:t>
      </w:r>
      <w:r w:rsidRPr="00BF7538">
        <w:rPr>
          <w:rFonts w:ascii="Times New Roman" w:hAnsi="Times New Roman" w:cs="Times New Roman"/>
          <w:sz w:val="24"/>
          <w:szCs w:val="24"/>
        </w:rPr>
        <w:t>:</w:t>
      </w:r>
    </w:p>
    <w:p w:rsidR="00D9402B" w:rsidRPr="00791CD4" w:rsidP="005F0CB5" w14:paraId="0109DC86" w14:textId="263CB1B8">
      <w:pPr>
        <w:pStyle w:val="NormalWeb"/>
        <w:numPr>
          <w:ilvl w:val="0"/>
          <w:numId w:val="7"/>
        </w:numPr>
        <w:shd w:val="clear" w:color="auto" w:fill="FFFFFF"/>
        <w:spacing w:before="0" w:beforeAutospacing="0" w:after="0" w:afterAutospacing="0"/>
        <w:ind w:left="567" w:hanging="567"/>
        <w:jc w:val="both"/>
        <w:textAlignment w:val="baseline"/>
      </w:pPr>
      <w:r>
        <w:t>M</w:t>
      </w:r>
      <w:r w:rsidRPr="00791CD4">
        <w:t>ehānisms paredz, ka sākotnēji pašvaldība izsludina nekustamā īpašuma izsoli par nomas līguma noslēgšanu, kurā tiek ņemtas vērā nomnieka plānotās investīcijas</w:t>
      </w:r>
      <w:r>
        <w:t xml:space="preserve"> jeb ieguldījumi nekustamajā īpašumā</w:t>
      </w:r>
      <w:r w:rsidRPr="00791CD4">
        <w:t xml:space="preserve">. Nekustamā īpašuma (nomas objekta), kas reizē ir arī pārdodamais nekustamais īpašums, </w:t>
      </w:r>
      <w:r>
        <w:t>pārdošanas cenas</w:t>
      </w:r>
      <w:r w:rsidRPr="00791CD4">
        <w:t xml:space="preserve"> samazinājums tiek atrunāts pie nomas līguma slēgšanas (tiesiska darījuma ceļā)</w:t>
      </w:r>
      <w:r w:rsidR="00285E5C">
        <w:t>.</w:t>
      </w:r>
    </w:p>
    <w:p w:rsidR="00D9402B" w:rsidRPr="00791CD4" w:rsidP="005F0CB5" w14:paraId="725DC037" w14:textId="06578651">
      <w:pPr>
        <w:pStyle w:val="NormalWeb"/>
        <w:numPr>
          <w:ilvl w:val="0"/>
          <w:numId w:val="7"/>
        </w:numPr>
        <w:shd w:val="clear" w:color="auto" w:fill="FFFFFF"/>
        <w:spacing w:before="0" w:beforeAutospacing="0" w:after="0" w:afterAutospacing="0"/>
        <w:ind w:left="567" w:hanging="567"/>
        <w:jc w:val="both"/>
        <w:textAlignment w:val="baseline"/>
      </w:pPr>
      <w:r w:rsidRPr="00791CD4">
        <w:t>Šīs tiesības</w:t>
      </w:r>
      <w:r>
        <w:t xml:space="preserve"> nav</w:t>
      </w:r>
      <w:r w:rsidRPr="00791CD4">
        <w:t xml:space="preserve"> jāreģistrē zemesgrāmatā. </w:t>
      </w:r>
    </w:p>
    <w:p w:rsidR="00D9402B" w:rsidRPr="00866826" w:rsidP="005F0CB5" w14:paraId="11A3FF63" w14:textId="549D93E2">
      <w:pPr>
        <w:pStyle w:val="NormalWeb"/>
        <w:numPr>
          <w:ilvl w:val="0"/>
          <w:numId w:val="7"/>
        </w:numPr>
        <w:spacing w:before="0" w:beforeAutospacing="0" w:after="0" w:afterAutospacing="0"/>
        <w:ind w:left="567" w:hanging="567"/>
        <w:jc w:val="both"/>
        <w:textAlignment w:val="baseline"/>
      </w:pPr>
      <w:r>
        <w:t>Pārdošanas cenas</w:t>
      </w:r>
      <w:r w:rsidRPr="00791CD4">
        <w:t xml:space="preserve"> samazinājums tiek īstenots tikai kopā ar </w:t>
      </w:r>
      <w:r w:rsidRPr="00866826">
        <w:t xml:space="preserve">nekustamā īpašuma </w:t>
      </w:r>
      <w:r>
        <w:t xml:space="preserve">atsavināšanas ierosināšanas tiesībām; </w:t>
      </w:r>
      <w:r>
        <w:t>piemērot atbalstu pārdošanas cenai</w:t>
      </w:r>
      <w:r w:rsidR="009A25BC">
        <w:t xml:space="preserve"> </w:t>
      </w:r>
      <w:r>
        <w:t>nav iespējams pretendentam, kas nav bijis attiecīgā nekustamā īpašuma nomnieks;</w:t>
      </w:r>
      <w:r w:rsidRPr="00866826">
        <w:t xml:space="preserve"> </w:t>
      </w:r>
    </w:p>
    <w:p w:rsidR="00D9402B" w:rsidRPr="00D9402B" w:rsidP="005F0CB5" w14:paraId="3874FCFB" w14:textId="017A95A5">
      <w:pPr>
        <w:pStyle w:val="ListParagraph"/>
        <w:numPr>
          <w:ilvl w:val="0"/>
          <w:numId w:val="7"/>
        </w:numPr>
        <w:spacing w:after="0" w:line="240" w:lineRule="auto"/>
        <w:ind w:left="567" w:hanging="567"/>
        <w:jc w:val="both"/>
        <w:rPr>
          <w:rFonts w:ascii="Times New Roman" w:hAnsi="Times New Roman" w:cs="Times New Roman"/>
          <w:sz w:val="24"/>
          <w:szCs w:val="24"/>
        </w:rPr>
      </w:pPr>
      <w:r w:rsidRPr="00D9402B">
        <w:rPr>
          <w:rFonts w:ascii="Times New Roman" w:hAnsi="Times New Roman" w:cs="Times New Roman"/>
          <w:sz w:val="24"/>
          <w:szCs w:val="24"/>
        </w:rPr>
        <w:t>Ieguldījumi, par kuriem tiek ieskaitīti izpirkuma maksā, ir nosakāmi uzņēmēja un pašvaldības nomas līgumam pievienotajā investīciju plānā</w:t>
      </w:r>
      <w:r w:rsidR="00285E5C">
        <w:rPr>
          <w:rFonts w:ascii="Times New Roman" w:hAnsi="Times New Roman" w:cs="Times New Roman"/>
          <w:sz w:val="24"/>
          <w:szCs w:val="24"/>
        </w:rPr>
        <w:t>, ievērojot Civillikumā minētos nosacījumus par nepieciešamo un derīgo izdevumu atlīdzināšanu.</w:t>
      </w:r>
    </w:p>
    <w:p w:rsidR="00D9402B" w:rsidRPr="00D9402B" w:rsidP="005F0CB5" w14:paraId="7B1A0AD0" w14:textId="753E26F0">
      <w:pPr>
        <w:pStyle w:val="ListParagraph"/>
        <w:numPr>
          <w:ilvl w:val="0"/>
          <w:numId w:val="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Pārdošanas maksas samazinājumā netiek ieskaitīti: </w:t>
      </w:r>
    </w:p>
    <w:p w:rsidR="00D9402B" w:rsidRPr="00D9402B" w:rsidP="005F0CB5" w14:paraId="311DC167" w14:textId="18F5BC12">
      <w:pPr>
        <w:pStyle w:val="ListParagraph"/>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D9402B">
        <w:rPr>
          <w:rFonts w:ascii="Times New Roman" w:hAnsi="Times New Roman" w:cs="Times New Roman"/>
          <w:sz w:val="24"/>
          <w:szCs w:val="24"/>
        </w:rPr>
        <w:t xml:space="preserve">omas </w:t>
      </w:r>
      <w:r w:rsidRPr="00D9402B">
        <w:rPr>
          <w:rFonts w:ascii="Times New Roman" w:hAnsi="Times New Roman" w:cs="Times New Roman"/>
          <w:sz w:val="24"/>
          <w:szCs w:val="24"/>
        </w:rPr>
        <w:t xml:space="preserve">laikā saņemtie atvieglojumi par veiktajiem ieguldījumiem (piemēram, nomas maksas atlaide). </w:t>
      </w:r>
    </w:p>
    <w:p w:rsidR="00D9402B" w:rsidRPr="00D9402B" w:rsidP="005F0CB5" w14:paraId="5D915F5D" w14:textId="77777777">
      <w:pPr>
        <w:pStyle w:val="ListParagraph"/>
        <w:numPr>
          <w:ilvl w:val="1"/>
          <w:numId w:val="7"/>
        </w:numPr>
        <w:spacing w:after="0" w:line="240" w:lineRule="auto"/>
        <w:jc w:val="both"/>
        <w:rPr>
          <w:rFonts w:ascii="Times New Roman" w:hAnsi="Times New Roman" w:cs="Times New Roman"/>
          <w:sz w:val="24"/>
          <w:szCs w:val="24"/>
        </w:rPr>
      </w:pPr>
      <w:r w:rsidRPr="00D9402B">
        <w:rPr>
          <w:rFonts w:ascii="Times New Roman" w:hAnsi="Times New Roman" w:cs="Times New Roman"/>
          <w:sz w:val="24"/>
          <w:szCs w:val="24"/>
        </w:rPr>
        <w:t xml:space="preserve">nomnieka veikti ieguldījumi nomas līguma laikā, kas ir amortizēti. </w:t>
      </w:r>
    </w:p>
    <w:p w:rsidR="00D9402B" w:rsidRPr="00D9402B" w:rsidP="005F0CB5" w14:paraId="2D044F8C" w14:textId="77777777">
      <w:pPr>
        <w:pStyle w:val="ListParagraph"/>
        <w:numPr>
          <w:ilvl w:val="0"/>
          <w:numId w:val="7"/>
        </w:numPr>
        <w:spacing w:after="0" w:line="240" w:lineRule="auto"/>
        <w:ind w:left="567" w:hanging="567"/>
        <w:jc w:val="both"/>
        <w:rPr>
          <w:rFonts w:ascii="Times New Roman" w:hAnsi="Times New Roman" w:cs="Times New Roman"/>
          <w:sz w:val="24"/>
          <w:szCs w:val="24"/>
        </w:rPr>
      </w:pPr>
      <w:r w:rsidRPr="00D9402B">
        <w:rPr>
          <w:rFonts w:ascii="Times New Roman" w:hAnsi="Times New Roman" w:cs="Times New Roman"/>
          <w:sz w:val="24"/>
          <w:szCs w:val="24"/>
        </w:rPr>
        <w:t>Nomas līguma termiņa laikā nomnieks var veikt labojumus investīciju plānā, precizējot ieguldījumu veidu - visiem precizējumiem ir jābūt saskaņotiem ar pašvaldību.  Vienlaikus līguma termiņa laikā nomnieks nevar precizēt ieguldījumu apjomu vai citus nosacījumus, kas būtu atkāpe no izsludinātā nomas konkursa.</w:t>
      </w:r>
    </w:p>
    <w:p w:rsidR="00D9402B" w:rsidRPr="00D9402B" w:rsidP="005F0CB5" w14:paraId="196C82C1" w14:textId="573A3603">
      <w:pPr>
        <w:pStyle w:val="ListParagraph"/>
        <w:numPr>
          <w:ilvl w:val="0"/>
          <w:numId w:val="7"/>
        </w:numPr>
        <w:spacing w:after="0" w:line="240" w:lineRule="auto"/>
        <w:ind w:left="567" w:hanging="567"/>
        <w:jc w:val="both"/>
        <w:rPr>
          <w:rFonts w:ascii="Times New Roman" w:hAnsi="Times New Roman" w:cs="Times New Roman"/>
          <w:sz w:val="24"/>
          <w:szCs w:val="24"/>
        </w:rPr>
      </w:pPr>
      <w:r w:rsidRPr="00D9402B">
        <w:rPr>
          <w:rFonts w:ascii="Times New Roman" w:hAnsi="Times New Roman" w:cs="Times New Roman"/>
          <w:sz w:val="24"/>
          <w:szCs w:val="24"/>
        </w:rPr>
        <w:t xml:space="preserve">Gadījumā, ja plānoto ieguldījumu apmērs pārsniedz nekustamā īpašuma vērtību, pašvaldība ar nomnieku jeb potenciālo īpašuma pircēju līguma ietvaros vienojas, ka </w:t>
      </w:r>
      <w:r>
        <w:rPr>
          <w:rFonts w:ascii="Times New Roman" w:hAnsi="Times New Roman" w:cs="Times New Roman"/>
          <w:sz w:val="24"/>
          <w:szCs w:val="24"/>
        </w:rPr>
        <w:t>pārdošanas</w:t>
      </w:r>
      <w:r w:rsidRPr="00D9402B">
        <w:rPr>
          <w:rFonts w:ascii="Times New Roman" w:hAnsi="Times New Roman" w:cs="Times New Roman"/>
          <w:sz w:val="24"/>
          <w:szCs w:val="24"/>
        </w:rPr>
        <w:t xml:space="preserve"> maksas samazinājums nepārsniedz sākotnējo īpašuma vērtību pirms nomas līguma.</w:t>
      </w:r>
    </w:p>
    <w:p w:rsidR="00D9402B" w:rsidRPr="00D9402B" w:rsidP="005F0CB5" w14:paraId="72E0F83B" w14:textId="14FBF6E8">
      <w:pPr>
        <w:pStyle w:val="ListParagraph"/>
        <w:numPr>
          <w:ilvl w:val="0"/>
          <w:numId w:val="7"/>
        </w:numPr>
        <w:spacing w:after="0" w:line="240" w:lineRule="auto"/>
        <w:ind w:left="567" w:hanging="567"/>
        <w:jc w:val="both"/>
        <w:rPr>
          <w:rFonts w:ascii="Times New Roman" w:hAnsi="Times New Roman" w:cs="Times New Roman"/>
          <w:sz w:val="24"/>
          <w:szCs w:val="24"/>
        </w:rPr>
      </w:pPr>
      <w:r w:rsidRPr="00D9402B">
        <w:rPr>
          <w:rFonts w:ascii="Times New Roman" w:hAnsi="Times New Roman" w:cs="Times New Roman"/>
          <w:sz w:val="24"/>
          <w:szCs w:val="24"/>
        </w:rPr>
        <w:t xml:space="preserve">Gadījumā, ja nomnieks nav realizējis investīciju plānu, kas saskaņots ar pašvaldību, par veicamajiem ieguldījumiem nekustamajā īpašumā, tad šādam nomniekam nav piemērojamas </w:t>
      </w:r>
      <w:r>
        <w:rPr>
          <w:rFonts w:ascii="Times New Roman" w:hAnsi="Times New Roman" w:cs="Times New Roman"/>
          <w:sz w:val="24"/>
          <w:szCs w:val="24"/>
        </w:rPr>
        <w:t>īpašuma atsavināšanas</w:t>
      </w:r>
      <w:r w:rsidRPr="00D9402B">
        <w:rPr>
          <w:rFonts w:ascii="Times New Roman" w:hAnsi="Times New Roman" w:cs="Times New Roman"/>
          <w:sz w:val="24"/>
          <w:szCs w:val="24"/>
        </w:rPr>
        <w:t xml:space="preserve"> tiesības un </w:t>
      </w:r>
      <w:r>
        <w:rPr>
          <w:rFonts w:ascii="Times New Roman" w:hAnsi="Times New Roman" w:cs="Times New Roman"/>
          <w:sz w:val="24"/>
          <w:szCs w:val="24"/>
        </w:rPr>
        <w:t>pārdošanas</w:t>
      </w:r>
      <w:r w:rsidRPr="00D9402B">
        <w:rPr>
          <w:rFonts w:ascii="Times New Roman" w:hAnsi="Times New Roman" w:cs="Times New Roman"/>
          <w:sz w:val="24"/>
          <w:szCs w:val="24"/>
        </w:rPr>
        <w:t xml:space="preserve"> maksas samazinājums</w:t>
      </w:r>
      <w:r>
        <w:rPr>
          <w:rFonts w:ascii="Times New Roman" w:hAnsi="Times New Roman" w:cs="Times New Roman"/>
          <w:sz w:val="24"/>
          <w:szCs w:val="24"/>
        </w:rPr>
        <w:t>.</w:t>
      </w:r>
    </w:p>
    <w:p w:rsidR="00D9402B" w:rsidRPr="00D9402B" w:rsidP="005F0CB5" w14:paraId="3B9FF2A2" w14:textId="5154049F">
      <w:pPr>
        <w:pStyle w:val="ListParagraph"/>
        <w:numPr>
          <w:ilvl w:val="0"/>
          <w:numId w:val="7"/>
        </w:numPr>
        <w:spacing w:after="0" w:line="240" w:lineRule="auto"/>
        <w:ind w:left="567" w:hanging="567"/>
        <w:jc w:val="both"/>
        <w:rPr>
          <w:rFonts w:ascii="Times New Roman" w:hAnsi="Times New Roman" w:cs="Times New Roman"/>
          <w:sz w:val="24"/>
          <w:szCs w:val="24"/>
        </w:rPr>
      </w:pPr>
      <w:r w:rsidRPr="00D9402B">
        <w:rPr>
          <w:rFonts w:ascii="Times New Roman" w:hAnsi="Times New Roman" w:cs="Times New Roman"/>
          <w:sz w:val="24"/>
          <w:szCs w:val="24"/>
        </w:rPr>
        <w:t>Nozares, kas nevar saņemt atlaidi nekustamā īpašuma pārdošanas cenai</w:t>
      </w:r>
      <w:r w:rsidR="00411766">
        <w:rPr>
          <w:rFonts w:ascii="Times New Roman" w:hAnsi="Times New Roman" w:cs="Times New Roman"/>
          <w:sz w:val="24"/>
          <w:szCs w:val="24"/>
        </w:rPr>
        <w:t>, piemēram,</w:t>
      </w:r>
      <w:r w:rsidRPr="00D9402B">
        <w:rPr>
          <w:rFonts w:ascii="Times New Roman" w:hAnsi="Times New Roman" w:cs="Times New Roman"/>
          <w:sz w:val="24"/>
          <w:szCs w:val="24"/>
        </w:rPr>
        <w:t xml:space="preserve"> banku sektors, azartspēles, darbība ar nekustamajiem īpašumiem, tirdzniecība un vairumtirdzniecība (</w:t>
      </w:r>
      <w:r w:rsidR="00411766">
        <w:rPr>
          <w:rFonts w:ascii="Times New Roman" w:hAnsi="Times New Roman" w:cs="Times New Roman"/>
          <w:sz w:val="24"/>
          <w:szCs w:val="24"/>
        </w:rPr>
        <w:t xml:space="preserve">konkrēts </w:t>
      </w:r>
      <w:r w:rsidRPr="00D9402B">
        <w:rPr>
          <w:rFonts w:ascii="Times New Roman" w:hAnsi="Times New Roman" w:cs="Times New Roman"/>
          <w:sz w:val="24"/>
          <w:szCs w:val="24"/>
        </w:rPr>
        <w:t>nozaru uzskaitījums</w:t>
      </w:r>
      <w:r w:rsidR="00411766">
        <w:rPr>
          <w:rFonts w:ascii="Times New Roman" w:hAnsi="Times New Roman" w:cs="Times New Roman"/>
          <w:sz w:val="24"/>
          <w:szCs w:val="24"/>
        </w:rPr>
        <w:t xml:space="preserve"> norādīts pie D un E priekšlikuma</w:t>
      </w:r>
      <w:r>
        <w:rPr>
          <w:rFonts w:ascii="Times New Roman" w:hAnsi="Times New Roman" w:cs="Times New Roman"/>
          <w:sz w:val="24"/>
          <w:szCs w:val="24"/>
        </w:rPr>
        <w:t>).</w:t>
      </w:r>
      <w:r w:rsidR="00F50242">
        <w:rPr>
          <w:rFonts w:ascii="Times New Roman" w:hAnsi="Times New Roman" w:cs="Times New Roman"/>
          <w:sz w:val="24"/>
          <w:szCs w:val="24"/>
        </w:rPr>
        <w:t xml:space="preserve"> </w:t>
      </w:r>
    </w:p>
    <w:p w:rsidR="00D9402B" w:rsidP="00D9402B" w14:paraId="4B6C17FB" w14:textId="77777777">
      <w:pPr>
        <w:pStyle w:val="NormalWeb"/>
        <w:shd w:val="clear" w:color="auto" w:fill="FFFFFF"/>
        <w:spacing w:before="0" w:beforeAutospacing="0" w:after="0" w:afterAutospacing="0" w:line="276" w:lineRule="auto"/>
        <w:jc w:val="both"/>
        <w:textAlignment w:val="baseline"/>
        <w:rPr>
          <w:i/>
        </w:rPr>
      </w:pPr>
    </w:p>
    <w:p w:rsidR="00C17ABF" w:rsidP="00C17ABF" w14:paraId="0E11CF7E" w14:textId="77777777">
      <w:pPr>
        <w:spacing w:after="160" w:line="259" w:lineRule="auto"/>
        <w:jc w:val="both"/>
        <w:rPr>
          <w:rFonts w:ascii="Times New Roman" w:hAnsi="Times New Roman" w:cs="Times New Roman"/>
          <w:b/>
          <w:bCs/>
          <w:color w:val="000000"/>
          <w:sz w:val="24"/>
          <w:szCs w:val="24"/>
        </w:rPr>
      </w:pPr>
      <w:r w:rsidRPr="00B435D0">
        <w:rPr>
          <w:rFonts w:ascii="Times New Roman" w:hAnsi="Times New Roman" w:cs="Times New Roman"/>
          <w:b/>
          <w:bCs/>
          <w:color w:val="000000"/>
          <w:sz w:val="24"/>
          <w:szCs w:val="24"/>
        </w:rPr>
        <w:t>Ietekme uz valsts un pašvaldību budžetu:</w:t>
      </w:r>
    </w:p>
    <w:p w:rsidR="008C5BF2" w:rsidRPr="00FD6438" w:rsidP="008C5BF2" w14:paraId="390AC571" w14:textId="0B04FCB2">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64" w:name="_Toc493682498"/>
      <w:bookmarkStart w:id="265" w:name="_Toc503776213"/>
      <w:bookmarkStart w:id="266" w:name="_Toc503776688"/>
      <w:bookmarkStart w:id="267" w:name="_Toc503786014"/>
      <w:bookmarkStart w:id="268" w:name="_Toc256000033"/>
      <w:bookmarkStart w:id="269" w:name="_Toc256000086"/>
      <w:r>
        <w:rPr>
          <w:rFonts w:ascii="Times New Roman" w:hAnsi="Times New Roman" w:cs="Times New Roman"/>
          <w:b/>
          <w:bCs/>
          <w:color w:val="000000"/>
          <w:sz w:val="24"/>
          <w:szCs w:val="24"/>
        </w:rPr>
        <w:t>Kārtējais saimnieciskais gads (2018.) un turpmākie trīs gadi:</w:t>
      </w:r>
      <w:r w:rsidRPr="008C5BF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paredzama šī priekšlikuma </w:t>
      </w:r>
      <w:r w:rsidRPr="00FD6438">
        <w:rPr>
          <w:rFonts w:ascii="Times New Roman" w:eastAsia="Times New Roman" w:hAnsi="Times New Roman" w:cs="Times New Roman"/>
          <w:b/>
          <w:color w:val="auto"/>
          <w:sz w:val="24"/>
          <w:szCs w:val="24"/>
        </w:rPr>
        <w:t>ne</w:t>
      </w:r>
      <w:r>
        <w:rPr>
          <w:rFonts w:ascii="Times New Roman" w:eastAsia="Times New Roman" w:hAnsi="Times New Roman" w:cs="Times New Roman"/>
          <w:b/>
          <w:color w:val="auto"/>
          <w:sz w:val="24"/>
          <w:szCs w:val="24"/>
        </w:rPr>
        <w:t>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bookmarkEnd w:id="269"/>
      <w:bookmarkEnd w:id="268"/>
      <w:bookmarkEnd w:id="264"/>
      <w:bookmarkEnd w:id="265"/>
      <w:bookmarkEnd w:id="266"/>
      <w:bookmarkEnd w:id="267"/>
    </w:p>
    <w:p w:rsidR="001516FB" w:rsidP="00C17ABF" w14:paraId="3A1640BA" w14:textId="2205E8E3">
      <w:pPr>
        <w:spacing w:after="160" w:line="259" w:lineRule="auto"/>
        <w:jc w:val="both"/>
        <w:rPr>
          <w:rFonts w:ascii="Times New Roman" w:hAnsi="Times New Roman" w:cs="Times New Roman"/>
          <w:bCs/>
          <w:i/>
          <w:color w:val="000000"/>
          <w:sz w:val="24"/>
          <w:szCs w:val="24"/>
        </w:rPr>
      </w:pPr>
    </w:p>
    <w:p w:rsidR="00C17ABF" w:rsidP="00C17ABF" w14:paraId="5C51C673"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70" w:name="_Toc486576535"/>
      <w:bookmarkStart w:id="271" w:name="_Toc486576665"/>
      <w:bookmarkStart w:id="272" w:name="_Toc486576907"/>
      <w:bookmarkStart w:id="273" w:name="_Toc486577128"/>
      <w:bookmarkStart w:id="274" w:name="_Toc493682499"/>
      <w:bookmarkStart w:id="275" w:name="_Toc503776214"/>
      <w:bookmarkStart w:id="276" w:name="_Toc503776689"/>
      <w:bookmarkStart w:id="277" w:name="_Toc503786015"/>
      <w:bookmarkStart w:id="278" w:name="_Toc256000034"/>
      <w:bookmarkStart w:id="279" w:name="_Toc256000087"/>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w:t>
      </w:r>
      <w:r>
        <w:rPr>
          <w:rFonts w:ascii="Times New Roman" w:eastAsia="Times New Roman" w:hAnsi="Times New Roman" w:cs="Times New Roman"/>
          <w:b/>
          <w:color w:val="auto"/>
          <w:sz w:val="24"/>
          <w:szCs w:val="24"/>
        </w:rPr>
        <w:t>itrāla</w:t>
      </w:r>
      <w:r w:rsidRPr="00FD6438">
        <w:rPr>
          <w:rFonts w:ascii="Times New Roman" w:eastAsia="Times New Roman" w:hAnsi="Times New Roman" w:cs="Times New Roman"/>
          <w:b/>
          <w:color w:val="auto"/>
          <w:sz w:val="24"/>
          <w:szCs w:val="24"/>
        </w:rPr>
        <w:t xml:space="preserve">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w:t>
      </w:r>
      <w:bookmarkEnd w:id="279"/>
      <w:bookmarkEnd w:id="278"/>
      <w:bookmarkEnd w:id="270"/>
      <w:bookmarkEnd w:id="271"/>
      <w:bookmarkEnd w:id="272"/>
      <w:bookmarkEnd w:id="273"/>
      <w:bookmarkEnd w:id="274"/>
      <w:bookmarkEnd w:id="275"/>
      <w:bookmarkEnd w:id="276"/>
      <w:bookmarkEnd w:id="277"/>
    </w:p>
    <w:p w:rsidR="00C17ABF" w:rsidRPr="00FD6438" w:rsidP="005F0CB5" w14:paraId="48371407"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80" w:name="_Toc486576536"/>
      <w:bookmarkStart w:id="281" w:name="_Toc486576666"/>
      <w:bookmarkStart w:id="282" w:name="_Toc486576908"/>
      <w:bookmarkStart w:id="283" w:name="_Toc486577129"/>
      <w:bookmarkStart w:id="284" w:name="_Toc493682500"/>
      <w:bookmarkStart w:id="285" w:name="_Toc503776215"/>
      <w:bookmarkStart w:id="286" w:name="_Toc503776690"/>
      <w:bookmarkStart w:id="287" w:name="_Toc503786016"/>
      <w:bookmarkStart w:id="288" w:name="_Toc256000035"/>
      <w:bookmarkStart w:id="289" w:name="_Toc256000088"/>
      <w:r>
        <w:rPr>
          <w:rFonts w:ascii="Times New Roman" w:eastAsia="Times New Roman" w:hAnsi="Times New Roman" w:cs="Times New Roman"/>
          <w:color w:val="auto"/>
          <w:sz w:val="24"/>
          <w:szCs w:val="24"/>
        </w:rPr>
        <w:t>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īstenošana neparedz papildu</w:t>
      </w:r>
      <w:r w:rsidRPr="00FD6438">
        <w:rPr>
          <w:rFonts w:ascii="Times New Roman" w:eastAsia="Times New Roman" w:hAnsi="Times New Roman" w:cs="Times New Roman"/>
          <w:color w:val="auto"/>
          <w:sz w:val="24"/>
          <w:szCs w:val="24"/>
        </w:rPr>
        <w:t xml:space="preserve"> finanšu līdzekļus no pašvaldības</w:t>
      </w:r>
      <w:r>
        <w:rPr>
          <w:rFonts w:ascii="Times New Roman" w:eastAsia="Times New Roman" w:hAnsi="Times New Roman" w:cs="Times New Roman"/>
          <w:color w:val="auto"/>
          <w:sz w:val="24"/>
          <w:szCs w:val="24"/>
        </w:rPr>
        <w:t xml:space="preserve"> budžeta</w:t>
      </w:r>
      <w:r w:rsidRPr="00FD6438">
        <w:rPr>
          <w:rFonts w:ascii="Times New Roman" w:eastAsia="Times New Roman" w:hAnsi="Times New Roman" w:cs="Times New Roman"/>
          <w:color w:val="auto"/>
          <w:sz w:val="24"/>
          <w:szCs w:val="24"/>
        </w:rPr>
        <w:t>;</w:t>
      </w:r>
      <w:bookmarkEnd w:id="289"/>
      <w:bookmarkEnd w:id="288"/>
      <w:bookmarkEnd w:id="280"/>
      <w:bookmarkEnd w:id="281"/>
      <w:bookmarkEnd w:id="282"/>
      <w:bookmarkEnd w:id="283"/>
      <w:bookmarkEnd w:id="284"/>
      <w:bookmarkEnd w:id="285"/>
      <w:bookmarkEnd w:id="286"/>
      <w:bookmarkEnd w:id="287"/>
      <w:r w:rsidRPr="00FD6438">
        <w:rPr>
          <w:rFonts w:ascii="Times New Roman" w:eastAsia="Times New Roman" w:hAnsi="Times New Roman" w:cs="Times New Roman"/>
          <w:color w:val="auto"/>
          <w:sz w:val="24"/>
          <w:szCs w:val="24"/>
        </w:rPr>
        <w:t xml:space="preserve"> </w:t>
      </w:r>
    </w:p>
    <w:p w:rsidR="00C17ABF" w:rsidRPr="00FD6438" w:rsidP="005F0CB5" w14:paraId="040819C0" w14:textId="3C3F2622">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90" w:name="_Toc486576537"/>
      <w:bookmarkStart w:id="291" w:name="_Toc486576667"/>
      <w:bookmarkStart w:id="292" w:name="_Toc486576909"/>
      <w:bookmarkStart w:id="293" w:name="_Toc486577130"/>
      <w:bookmarkStart w:id="294" w:name="_Toc493682501"/>
      <w:bookmarkStart w:id="295" w:name="_Toc503776216"/>
      <w:bookmarkStart w:id="296" w:name="_Toc503776691"/>
      <w:bookmarkStart w:id="297" w:name="_Toc503786017"/>
      <w:bookmarkStart w:id="298" w:name="_Toc256000036"/>
      <w:bookmarkStart w:id="299" w:name="_Toc256000089"/>
      <w:r>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bookmarkEnd w:id="299"/>
      <w:bookmarkEnd w:id="298"/>
      <w:bookmarkEnd w:id="290"/>
      <w:bookmarkEnd w:id="291"/>
      <w:bookmarkEnd w:id="292"/>
      <w:bookmarkEnd w:id="293"/>
      <w:bookmarkEnd w:id="294"/>
      <w:bookmarkEnd w:id="295"/>
      <w:bookmarkEnd w:id="296"/>
      <w:bookmarkEnd w:id="297"/>
    </w:p>
    <w:p w:rsidR="00C17ABF" w:rsidRPr="00F31130" w:rsidP="00C17ABF" w14:paraId="45D09FFC" w14:textId="77777777">
      <w:pPr>
        <w:spacing w:after="120" w:line="240" w:lineRule="auto"/>
        <w:rPr>
          <w:rFonts w:ascii="Times New Roman" w:hAnsi="Times New Roman" w:cs="Times New Roman"/>
          <w:b/>
          <w:sz w:val="16"/>
          <w:szCs w:val="16"/>
        </w:rPr>
      </w:pPr>
    </w:p>
    <w:p w:rsidR="00C17ABF" w:rsidP="00C17ABF" w14:paraId="6F965A17" w14:textId="77777777">
      <w:pPr>
        <w:spacing w:after="120" w:line="240" w:lineRule="auto"/>
        <w:rPr>
          <w:rFonts w:ascii="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sidRPr="00FD6438">
        <w:rPr>
          <w:rFonts w:ascii="Times New Roman" w:hAnsi="Times New Roman" w:cs="Times New Roman"/>
          <w:sz w:val="24"/>
          <w:szCs w:val="24"/>
        </w:rPr>
        <w:t xml:space="preserve">: </w:t>
      </w:r>
    </w:p>
    <w:p w:rsidR="00C17ABF" w:rsidRPr="00FD6438" w:rsidP="005F0CB5" w14:paraId="760B127F" w14:textId="5650433F">
      <w:pPr>
        <w:pStyle w:val="ListParagraph"/>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w:t>
      </w:r>
      <w:r w:rsidRPr="00FD6438">
        <w:rPr>
          <w:rFonts w:ascii="Times New Roman" w:eastAsia="Times New Roman" w:hAnsi="Times New Roman" w:cs="Times New Roman"/>
          <w:sz w:val="24"/>
          <w:szCs w:val="24"/>
        </w:rPr>
        <w:t>nekustamā īpašuma pārdošanas gadījumā iegūs ilgtermiņa nekustamā īpašuma nodokļa maksātāju pa</w:t>
      </w:r>
      <w:r>
        <w:rPr>
          <w:rFonts w:ascii="Times New Roman" w:eastAsia="Times New Roman" w:hAnsi="Times New Roman" w:cs="Times New Roman"/>
          <w:sz w:val="24"/>
          <w:szCs w:val="24"/>
        </w:rPr>
        <w:t>r īpašumu ar augstāku vērtību</w:t>
      </w:r>
      <w:r w:rsidR="009A25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nekā vērtība ir bijusi sākotnēji;</w:t>
      </w:r>
    </w:p>
    <w:p w:rsidR="00043DAC" w:rsidRPr="00555A8B" w:rsidP="005F0CB5" w14:paraId="34978ADB" w14:textId="02970087">
      <w:pPr>
        <w:pStyle w:val="ListParagraph"/>
        <w:numPr>
          <w:ilvl w:val="0"/>
          <w:numId w:val="22"/>
        </w:numPr>
        <w:spacing w:after="0" w:line="240" w:lineRule="auto"/>
        <w:jc w:val="both"/>
        <w:rPr>
          <w:rFonts w:ascii="Times New Roman" w:eastAsia="Times New Roman" w:hAnsi="Times New Roman" w:cs="Times New Roman"/>
          <w:sz w:val="24"/>
          <w:szCs w:val="24"/>
        </w:rPr>
      </w:pPr>
      <w:r w:rsidRPr="00FD6438">
        <w:rPr>
          <w:rFonts w:ascii="Times New Roman" w:eastAsia="Times New Roman" w:hAnsi="Times New Roman" w:cs="Times New Roman"/>
          <w:sz w:val="24"/>
          <w:szCs w:val="24"/>
        </w:rPr>
        <w:t xml:space="preserve">šāds uzņēmējdarbības vides sekmēšanas instruments var radīt </w:t>
      </w:r>
      <w:r w:rsidRPr="00FD6438">
        <w:rPr>
          <w:rFonts w:ascii="Times New Roman" w:eastAsia="Times New Roman" w:hAnsi="Times New Roman" w:cs="Times New Roman"/>
          <w:b/>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084C6A" w:rsidRPr="001917FB" w:rsidP="001917FB" w14:paraId="6BD0D53C" w14:textId="3295085D">
      <w:pPr>
        <w:pStyle w:val="Heading1"/>
        <w:rPr>
          <w:rFonts w:ascii="Times New Roman" w:hAnsi="Times New Roman" w:cs="Times New Roman"/>
          <w:b/>
          <w:color w:val="auto"/>
          <w:szCs w:val="26"/>
        </w:rPr>
      </w:pPr>
      <w:bookmarkStart w:id="300" w:name="_Toc486577140"/>
      <w:bookmarkStart w:id="301" w:name="_Toc493682502"/>
      <w:bookmarkStart w:id="302" w:name="_Toc503776692"/>
      <w:bookmarkStart w:id="303" w:name="_Toc503786018"/>
      <w:bookmarkStart w:id="304" w:name="_Toc256000037"/>
      <w:bookmarkStart w:id="305" w:name="_Toc256000090"/>
      <w:r w:rsidRPr="001917FB">
        <w:rPr>
          <w:rFonts w:ascii="Times New Roman" w:hAnsi="Times New Roman" w:cs="Times New Roman"/>
          <w:b/>
          <w:color w:val="auto"/>
        </w:rPr>
        <w:t>II daļa</w:t>
      </w:r>
      <w:bookmarkEnd w:id="131"/>
      <w:r w:rsidRPr="001917FB" w:rsidR="00C30A69">
        <w:rPr>
          <w:rFonts w:ascii="Times New Roman" w:hAnsi="Times New Roman" w:cs="Times New Roman"/>
          <w:b/>
          <w:color w:val="auto"/>
        </w:rPr>
        <w:t xml:space="preserve"> </w:t>
      </w:r>
      <w:bookmarkStart w:id="306" w:name="_Toc475691623"/>
      <w:r w:rsidRPr="001917FB">
        <w:rPr>
          <w:rFonts w:ascii="Times New Roman" w:hAnsi="Times New Roman" w:cs="Times New Roman"/>
          <w:b/>
          <w:color w:val="auto"/>
        </w:rPr>
        <w:t>Pašvaldību finanšu instrumenti uzņēmējdarbības atbalstam</w:t>
      </w:r>
      <w:bookmarkEnd w:id="305"/>
      <w:bookmarkEnd w:id="304"/>
      <w:bookmarkEnd w:id="300"/>
      <w:bookmarkEnd w:id="301"/>
      <w:bookmarkEnd w:id="302"/>
      <w:bookmarkEnd w:id="303"/>
      <w:bookmarkEnd w:id="306"/>
    </w:p>
    <w:p w:rsidR="00D277D8" w:rsidP="00D277D8" w14:paraId="0F66FA82" w14:textId="5ADCE1CC">
      <w:pPr>
        <w:shd w:val="clear" w:color="auto" w:fill="FFFFFF" w:themeFill="background1"/>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Statistikas dati liecina, ka </w:t>
      </w:r>
      <w:r w:rsidRPr="00996280">
        <w:rPr>
          <w:rFonts w:ascii="Times New Roman" w:hAnsi="Times New Roman" w:cs="Times New Roman"/>
          <w:sz w:val="24"/>
          <w:szCs w:val="24"/>
        </w:rPr>
        <w:t>33 Latvijas novad</w:t>
      </w:r>
      <w:r>
        <w:rPr>
          <w:rFonts w:ascii="Times New Roman" w:hAnsi="Times New Roman" w:cs="Times New Roman"/>
          <w:sz w:val="24"/>
          <w:szCs w:val="24"/>
        </w:rPr>
        <w:t>os</w:t>
      </w:r>
      <w:r w:rsidRPr="00996280">
        <w:rPr>
          <w:rFonts w:ascii="Times New Roman" w:hAnsi="Times New Roman" w:cs="Times New Roman"/>
          <w:sz w:val="24"/>
          <w:szCs w:val="24"/>
        </w:rPr>
        <w:t xml:space="preserve"> vidējais uzņēmumu pamatkapitāls ir amplitūdā no 200 </w:t>
      </w:r>
      <w:r w:rsidRPr="00996280">
        <w:rPr>
          <w:rFonts w:ascii="Times New Roman" w:hAnsi="Times New Roman" w:cs="Times New Roman"/>
          <w:i/>
          <w:sz w:val="24"/>
          <w:szCs w:val="24"/>
        </w:rPr>
        <w:t>euro</w:t>
      </w:r>
      <w:r w:rsidRPr="00996280">
        <w:rPr>
          <w:rFonts w:ascii="Times New Roman" w:hAnsi="Times New Roman" w:cs="Times New Roman"/>
          <w:sz w:val="24"/>
          <w:szCs w:val="24"/>
        </w:rPr>
        <w:t xml:space="preserve"> līdz 10 000 </w:t>
      </w:r>
      <w:r w:rsidRPr="00996280">
        <w:rPr>
          <w:rFonts w:ascii="Times New Roman" w:hAnsi="Times New Roman" w:cs="Times New Roman"/>
          <w:i/>
          <w:sz w:val="24"/>
          <w:szCs w:val="24"/>
        </w:rPr>
        <w:t>euro</w:t>
      </w:r>
      <w:r w:rsidRPr="00996280">
        <w:rPr>
          <w:rFonts w:ascii="Times New Roman" w:hAnsi="Times New Roman" w:cs="Times New Roman"/>
          <w:i/>
          <w:sz w:val="24"/>
          <w:szCs w:val="24"/>
        </w:rPr>
        <w:t xml:space="preserve">. </w:t>
      </w:r>
      <w:r w:rsidRPr="00996280">
        <w:rPr>
          <w:rFonts w:ascii="Times New Roman" w:hAnsi="Times New Roman" w:cs="Times New Roman"/>
          <w:sz w:val="24"/>
          <w:szCs w:val="24"/>
        </w:rPr>
        <w:t xml:space="preserve">Šobrīd uzņēmumu vidējais pamatkapitāls zem 2 000 </w:t>
      </w:r>
      <w:r w:rsidRPr="00996280">
        <w:rPr>
          <w:rFonts w:ascii="Times New Roman" w:hAnsi="Times New Roman" w:cs="Times New Roman"/>
          <w:i/>
          <w:sz w:val="24"/>
          <w:szCs w:val="24"/>
        </w:rPr>
        <w:t>euro</w:t>
      </w:r>
      <w:r w:rsidRPr="00996280">
        <w:rPr>
          <w:rFonts w:ascii="Times New Roman" w:hAnsi="Times New Roman" w:cs="Times New Roman"/>
          <w:i/>
          <w:sz w:val="24"/>
          <w:szCs w:val="24"/>
        </w:rPr>
        <w:t xml:space="preserve"> </w:t>
      </w:r>
      <w:r w:rsidRPr="00996280">
        <w:rPr>
          <w:rFonts w:ascii="Times New Roman" w:hAnsi="Times New Roman" w:cs="Times New Roman"/>
          <w:sz w:val="24"/>
          <w:szCs w:val="24"/>
        </w:rPr>
        <w:t xml:space="preserve">sliekšņa ir vairākos Latvijas novados </w:t>
      </w:r>
      <w:r>
        <w:rPr>
          <w:rFonts w:ascii="Times New Roman" w:hAnsi="Times New Roman" w:cs="Times New Roman"/>
          <w:sz w:val="24"/>
          <w:szCs w:val="24"/>
        </w:rPr>
        <w:t>–</w:t>
      </w:r>
      <w:r w:rsidRPr="00996280">
        <w:rPr>
          <w:rFonts w:ascii="Times New Roman" w:hAnsi="Times New Roman" w:cs="Times New Roman"/>
          <w:sz w:val="24"/>
          <w:szCs w:val="24"/>
        </w:rPr>
        <w:t xml:space="preserve"> Alsungas, Baltinavas, Neretas, Raunas, Riebiņu, Rugāju, Rundāles un Vārkavas novados. Lielākajā daļā Latvijas novadu vidējais uzņēmumu pamatkapitāls ir</w:t>
      </w:r>
      <w:r>
        <w:rPr>
          <w:rFonts w:ascii="Times New Roman" w:hAnsi="Times New Roman" w:cs="Times New Roman"/>
          <w:sz w:val="24"/>
          <w:szCs w:val="24"/>
        </w:rPr>
        <w:t xml:space="preserve"> līdz 20 000 </w:t>
      </w:r>
      <w:r w:rsidRPr="0075366A">
        <w:rPr>
          <w:rFonts w:ascii="Times New Roman" w:hAnsi="Times New Roman" w:cs="Times New Roman"/>
          <w:i/>
          <w:sz w:val="24"/>
          <w:szCs w:val="24"/>
        </w:rPr>
        <w:t>euro</w:t>
      </w:r>
      <w:r>
        <w:rPr>
          <w:rFonts w:ascii="Times New Roman" w:hAnsi="Times New Roman" w:cs="Times New Roman"/>
          <w:sz w:val="24"/>
          <w:szCs w:val="24"/>
        </w:rPr>
        <w:t>. Visaugstākais uzņēmumu reģistrētā pamatkapitāla</w:t>
      </w:r>
      <w:r w:rsidRPr="00996280">
        <w:rPr>
          <w:rFonts w:ascii="Times New Roman" w:hAnsi="Times New Roman" w:cs="Times New Roman"/>
          <w:sz w:val="24"/>
          <w:szCs w:val="24"/>
        </w:rPr>
        <w:t xml:space="preserve"> </w:t>
      </w:r>
      <w:r>
        <w:rPr>
          <w:rFonts w:ascii="Times New Roman" w:hAnsi="Times New Roman" w:cs="Times New Roman"/>
          <w:sz w:val="24"/>
          <w:szCs w:val="24"/>
        </w:rPr>
        <w:t>vidējais apjoms</w:t>
      </w:r>
      <w:r w:rsidRPr="00996280">
        <w:rPr>
          <w:rFonts w:ascii="Times New Roman" w:hAnsi="Times New Roman" w:cs="Times New Roman"/>
          <w:sz w:val="24"/>
          <w:szCs w:val="24"/>
        </w:rPr>
        <w:t xml:space="preserve"> ir vērojams Ventspils pilsētā, Rīgas pilsētā, Mārupes novadā, Ķekavas novadā un Priekuļu novadā. </w:t>
      </w:r>
      <w:r>
        <w:rPr>
          <w:rFonts w:ascii="Times New Roman" w:hAnsi="Times New Roman" w:cs="Times New Roman"/>
          <w:sz w:val="24"/>
          <w:szCs w:val="24"/>
        </w:rPr>
        <w:t xml:space="preserve">(Skatīt </w:t>
      </w:r>
      <w:r w:rsidR="00B7773E">
        <w:rPr>
          <w:rFonts w:ascii="Times New Roman" w:hAnsi="Times New Roman" w:cs="Times New Roman"/>
          <w:sz w:val="24"/>
          <w:szCs w:val="24"/>
        </w:rPr>
        <w:t>3</w:t>
      </w:r>
      <w:r>
        <w:rPr>
          <w:rFonts w:ascii="Times New Roman" w:hAnsi="Times New Roman" w:cs="Times New Roman"/>
          <w:sz w:val="24"/>
          <w:szCs w:val="24"/>
        </w:rPr>
        <w:t>.attēlu.)</w:t>
      </w:r>
    </w:p>
    <w:p w:rsidR="00D277D8" w:rsidRPr="00C3104E" w:rsidP="00D277D8" w14:paraId="69452742" w14:textId="1D000451">
      <w:pPr>
        <w:shd w:val="clear" w:color="auto" w:fill="FFFFFF" w:themeFill="background1"/>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0085" cy="3464736"/>
            <wp:effectExtent l="0" t="0" r="0" b="254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59220" name="Picture 4"/>
                    <pic:cNvPicPr>
                      <a:picLocks noChangeAspect="1" noChangeArrowheads="1"/>
                    </pic:cNvPicPr>
                  </pic:nvPicPr>
                  <pic:blipFill>
                    <a:blip xmlns:r="http://schemas.openxmlformats.org/officeDocument/2006/relationships" r:embed="rId12" cstate="print"/>
                    <a:stretch>
                      <a:fillRect/>
                    </a:stretch>
                  </pic:blipFill>
                  <pic:spPr bwMode="auto">
                    <a:xfrm>
                      <a:off x="0" y="0"/>
                      <a:ext cx="5760085" cy="3464736"/>
                    </a:xfrm>
                    <a:prstGeom prst="rect">
                      <a:avLst/>
                    </a:prstGeom>
                    <a:noFill/>
                    <a:ln w="9525">
                      <a:noFill/>
                      <a:miter lim="800000"/>
                      <a:headEnd/>
                      <a:tailEnd/>
                    </a:ln>
                  </pic:spPr>
                </pic:pic>
              </a:graphicData>
            </a:graphic>
          </wp:inline>
        </w:drawing>
      </w:r>
    </w:p>
    <w:p w:rsidR="00D277D8" w:rsidP="00D277D8" w14:paraId="7CA4F8D5" w14:textId="77777777">
      <w:pPr>
        <w:shd w:val="clear" w:color="auto" w:fill="FFFFFF" w:themeFill="background1"/>
      </w:pPr>
    </w:p>
    <w:p w:rsidR="00D277D8" w:rsidRPr="00D277D8" w:rsidP="00D277D8" w14:paraId="4D2B663E" w14:textId="6A43EC3E">
      <w:pPr>
        <w:shd w:val="clear" w:color="auto" w:fill="FFFFFF" w:themeFill="background1"/>
        <w:spacing w:after="0" w:line="240" w:lineRule="auto"/>
        <w:jc w:val="both"/>
        <w:rPr>
          <w:rFonts w:ascii="Times New Roman" w:hAnsi="Times New Roman" w:cs="Times New Roman"/>
          <w:sz w:val="24"/>
          <w:szCs w:val="24"/>
        </w:rPr>
      </w:pPr>
      <w:r w:rsidRPr="00D277D8">
        <w:rPr>
          <w:rFonts w:ascii="Times New Roman" w:eastAsia="Times New Roman" w:hAnsi="Times New Roman" w:cs="Times New Roman"/>
          <w:sz w:val="24"/>
          <w:szCs w:val="24"/>
        </w:rPr>
        <w:t>Attēls Nr.</w:t>
      </w:r>
      <w:r w:rsidR="00B7773E">
        <w:rPr>
          <w:rFonts w:ascii="Times New Roman" w:eastAsia="Times New Roman" w:hAnsi="Times New Roman" w:cs="Times New Roman"/>
          <w:sz w:val="24"/>
          <w:szCs w:val="24"/>
        </w:rPr>
        <w:t>3</w:t>
      </w:r>
      <w:r w:rsidRPr="00D277D8">
        <w:rPr>
          <w:rFonts w:ascii="Times New Roman" w:eastAsia="Times New Roman" w:hAnsi="Times New Roman" w:cs="Times New Roman"/>
          <w:sz w:val="24"/>
          <w:szCs w:val="24"/>
        </w:rPr>
        <w:t xml:space="preserve"> </w:t>
      </w:r>
      <w:r w:rsidRPr="004B4F7F" w:rsidR="009A25BC">
        <w:rPr>
          <w:rFonts w:ascii="Times New Roman" w:hAnsi="Times New Roman"/>
          <w:sz w:val="24"/>
          <w:szCs w:val="24"/>
        </w:rPr>
        <w:t>„</w:t>
      </w:r>
      <w:r w:rsidRPr="00D277D8">
        <w:rPr>
          <w:rFonts w:ascii="Times New Roman" w:hAnsi="Times New Roman" w:cs="Times New Roman"/>
          <w:b/>
          <w:bCs/>
          <w:sz w:val="24"/>
          <w:szCs w:val="24"/>
          <w:shd w:val="clear" w:color="auto" w:fill="FFFFFF"/>
        </w:rPr>
        <w:t>Uzņēmumu reģistrētā pamatkapitāla vidējais apjoms Latvijas pašvaldību griezumā</w:t>
      </w:r>
      <w:r w:rsidRPr="00D277D8">
        <w:rPr>
          <w:rFonts w:ascii="Times New Roman" w:hAnsi="Times New Roman" w:cs="Times New Roman"/>
          <w:sz w:val="24"/>
          <w:szCs w:val="24"/>
        </w:rPr>
        <w:t xml:space="preserve">” (Lursoft dati </w:t>
      </w:r>
      <w:r w:rsidRPr="00D277D8">
        <w:rPr>
          <w:rFonts w:ascii="Times New Roman" w:hAnsi="Times New Roman" w:cs="Times New Roman"/>
          <w:sz w:val="24"/>
          <w:szCs w:val="24"/>
        </w:rPr>
        <w:t>2017.gada</w:t>
      </w:r>
      <w:r w:rsidRPr="00D277D8">
        <w:rPr>
          <w:rFonts w:ascii="Times New Roman" w:hAnsi="Times New Roman" w:cs="Times New Roman"/>
          <w:sz w:val="24"/>
          <w:szCs w:val="24"/>
        </w:rPr>
        <w:t xml:space="preserve"> 31.janvārī)</w:t>
      </w:r>
    </w:p>
    <w:p w:rsidR="00D277D8" w:rsidRPr="00E91AB3" w:rsidP="00E91AB3" w14:paraId="014CC4D1" w14:textId="737538D2">
      <w:pPr>
        <w:shd w:val="clear" w:color="auto" w:fill="FFFFFF" w:themeFill="background1"/>
        <w:tabs>
          <w:tab w:val="left" w:pos="0"/>
          <w:tab w:val="left" w:pos="2410"/>
          <w:tab w:val="left" w:pos="2835"/>
        </w:tabs>
        <w:spacing w:after="0" w:line="240" w:lineRule="auto"/>
        <w:rPr>
          <w:rFonts w:ascii="Times New Roman" w:eastAsia="Times New Roman" w:hAnsi="Times New Roman" w:cs="Times New Roman"/>
          <w:i/>
          <w:sz w:val="20"/>
          <w:szCs w:val="20"/>
        </w:rPr>
      </w:pPr>
      <w:r w:rsidRPr="002F3E18">
        <w:rPr>
          <w:rFonts w:ascii="Times New Roman" w:hAnsi="Times New Roman" w:cs="Times New Roman"/>
          <w:i/>
          <w:sz w:val="20"/>
          <w:szCs w:val="20"/>
        </w:rPr>
        <w:t>Avots: VARAM veidots attēls</w:t>
      </w:r>
    </w:p>
    <w:p w:rsidR="005941A1" w:rsidP="005941A1" w14:paraId="0EC9E386" w14:textId="42616DF4">
      <w:pPr>
        <w:shd w:val="clear" w:color="auto" w:fill="FFFFFF" w:themeFill="background1"/>
        <w:spacing w:line="240" w:lineRule="auto"/>
        <w:jc w:val="both"/>
        <w:rPr>
          <w:rFonts w:ascii="Times New Roman" w:hAnsi="Times New Roman" w:cs="Times New Roman"/>
          <w:sz w:val="24"/>
          <w:szCs w:val="24"/>
        </w:rPr>
      </w:pPr>
      <w:r w:rsidRPr="00D277D8">
        <w:rPr>
          <w:rFonts w:ascii="Times New Roman" w:hAnsi="Times New Roman" w:cs="Times New Roman"/>
          <w:sz w:val="24"/>
          <w:szCs w:val="24"/>
        </w:rPr>
        <w:t xml:space="preserve">Topošajiem un esošajiem uzņēmējiem </w:t>
      </w:r>
      <w:r>
        <w:rPr>
          <w:rFonts w:ascii="Times New Roman" w:hAnsi="Times New Roman" w:cs="Times New Roman"/>
          <w:sz w:val="24"/>
          <w:szCs w:val="24"/>
        </w:rPr>
        <w:t xml:space="preserve">ir salīdzinoši plašas iespējas izmantot </w:t>
      </w:r>
      <w:r>
        <w:rPr>
          <w:rFonts w:ascii="Times New Roman" w:hAnsi="Times New Roman" w:cs="Times New Roman"/>
          <w:sz w:val="24"/>
          <w:szCs w:val="24"/>
        </w:rPr>
        <w:t xml:space="preserve">dažādus atbalsta instrumentus, t.sk. finanšu instrumentus, vienlaikus </w:t>
      </w:r>
      <w:r w:rsidRPr="00F13C2C">
        <w:rPr>
          <w:rFonts w:ascii="Times New Roman" w:hAnsi="Times New Roman" w:cs="Times New Roman"/>
          <w:color w:val="000000"/>
          <w:sz w:val="24"/>
          <w:szCs w:val="24"/>
        </w:rPr>
        <w:t xml:space="preserve">Ekonomikas ministrijas tirgus nepilnību </w:t>
      </w:r>
      <w:r w:rsidRPr="00F13C2C">
        <w:rPr>
          <w:rFonts w:ascii="Times New Roman" w:hAnsi="Times New Roman" w:cs="Times New Roman"/>
          <w:color w:val="000000"/>
          <w:sz w:val="24"/>
          <w:szCs w:val="24"/>
        </w:rPr>
        <w:t>izvērtējumā</w:t>
      </w:r>
      <w:r w:rsidRPr="00F13C2C">
        <w:rPr>
          <w:rFonts w:ascii="Times New Roman" w:hAnsi="Times New Roman" w:cs="Times New Roman"/>
          <w:color w:val="000000"/>
          <w:sz w:val="24"/>
          <w:szCs w:val="24"/>
        </w:rPr>
        <w:t xml:space="preserve"> finanšu pieejamības jomā norādīts, ka Latvijā joprojām ir </w:t>
      </w:r>
      <w:r w:rsidRPr="005941A1">
        <w:rPr>
          <w:rFonts w:ascii="Times New Roman" w:hAnsi="Times New Roman" w:cs="Times New Roman"/>
          <w:b/>
          <w:color w:val="000000"/>
          <w:sz w:val="24"/>
          <w:szCs w:val="24"/>
        </w:rPr>
        <w:t>tirgus nepilnība</w:t>
      </w:r>
      <w:r w:rsidRPr="00F13C2C">
        <w:rPr>
          <w:rFonts w:ascii="Times New Roman" w:hAnsi="Times New Roman" w:cs="Times New Roman"/>
          <w:color w:val="000000"/>
          <w:sz w:val="24"/>
          <w:szCs w:val="24"/>
        </w:rPr>
        <w:t xml:space="preserve"> </w:t>
      </w:r>
      <w:r w:rsidRPr="00F13C2C">
        <w:rPr>
          <w:rFonts w:ascii="Times New Roman" w:hAnsi="Times New Roman" w:cs="Times New Roman"/>
          <w:color w:val="000000"/>
          <w:sz w:val="24"/>
          <w:szCs w:val="24"/>
        </w:rPr>
        <w:t>mikrokreditēšanas</w:t>
      </w:r>
      <w:r w:rsidRPr="00F13C2C">
        <w:rPr>
          <w:rFonts w:ascii="Times New Roman" w:hAnsi="Times New Roman" w:cs="Times New Roman"/>
          <w:color w:val="000000"/>
          <w:sz w:val="24"/>
          <w:szCs w:val="24"/>
        </w:rPr>
        <w:t xml:space="preserve"> un aizdevumu saimnieciskās darbības uzsākšanai, </w:t>
      </w:r>
      <w:r w:rsidRPr="00F13C2C" w:rsidR="001322B6">
        <w:rPr>
          <w:rFonts w:ascii="Times New Roman" w:hAnsi="Times New Roman" w:cs="Times New Roman"/>
          <w:color w:val="000000"/>
          <w:sz w:val="24"/>
          <w:szCs w:val="24"/>
        </w:rPr>
        <w:t>t.i.,</w:t>
      </w:r>
      <w:r w:rsidRPr="00F13C2C">
        <w:rPr>
          <w:rFonts w:ascii="Times New Roman" w:hAnsi="Times New Roman" w:cs="Times New Roman"/>
          <w:color w:val="000000"/>
          <w:sz w:val="24"/>
          <w:szCs w:val="24"/>
        </w:rPr>
        <w:t xml:space="preserve"> </w:t>
      </w:r>
      <w:r w:rsidRPr="005941A1">
        <w:rPr>
          <w:rFonts w:ascii="Times New Roman" w:hAnsi="Times New Roman" w:cs="Times New Roman"/>
          <w:b/>
          <w:color w:val="000000"/>
          <w:sz w:val="24"/>
          <w:szCs w:val="24"/>
        </w:rPr>
        <w:t>starta aizdevumu, jomā.</w:t>
      </w:r>
      <w:r w:rsidRPr="00F13C2C">
        <w:rPr>
          <w:rFonts w:ascii="Times New Roman" w:hAnsi="Times New Roman" w:cs="Times New Roman"/>
          <w:color w:val="000000"/>
          <w:sz w:val="24"/>
          <w:szCs w:val="24"/>
        </w:rPr>
        <w:t xml:space="preserve"> </w:t>
      </w:r>
      <w:r>
        <w:rPr>
          <w:rFonts w:ascii="Times New Roman" w:hAnsi="Times New Roman" w:cs="Times New Roman"/>
          <w:sz w:val="24"/>
          <w:szCs w:val="24"/>
        </w:rPr>
        <w:t xml:space="preserve">Attiecīgi Latvijā ir </w:t>
      </w:r>
      <w:r w:rsidRPr="00F13C2C">
        <w:rPr>
          <w:rFonts w:ascii="Times New Roman" w:hAnsi="Times New Roman" w:cs="Times New Roman"/>
          <w:sz w:val="24"/>
          <w:szCs w:val="24"/>
        </w:rPr>
        <w:t xml:space="preserve">specializētu </w:t>
      </w:r>
      <w:r w:rsidRPr="00F13C2C">
        <w:rPr>
          <w:rFonts w:ascii="Times New Roman" w:hAnsi="Times New Roman" w:cs="Times New Roman"/>
          <w:sz w:val="24"/>
          <w:szCs w:val="24"/>
        </w:rPr>
        <w:t>mikrokreditēšanas</w:t>
      </w:r>
      <w:r w:rsidRPr="00F13C2C">
        <w:rPr>
          <w:rFonts w:ascii="Times New Roman" w:hAnsi="Times New Roman" w:cs="Times New Roman"/>
          <w:sz w:val="24"/>
          <w:szCs w:val="24"/>
        </w:rPr>
        <w:t xml:space="preserve"> un uz komercdarbības uzsācējiem vērstu institūciju trūkums. </w:t>
      </w:r>
      <w:r w:rsidRPr="00F13C2C">
        <w:rPr>
          <w:rFonts w:ascii="Times New Roman" w:hAnsi="Times New Roman" w:cs="Times New Roman"/>
          <w:color w:val="000000"/>
          <w:sz w:val="24"/>
          <w:szCs w:val="24"/>
        </w:rPr>
        <w:t xml:space="preserve">Komercbankas </w:t>
      </w:r>
      <w:r>
        <w:rPr>
          <w:rFonts w:ascii="Times New Roman" w:hAnsi="Times New Roman" w:cs="Times New Roman"/>
          <w:color w:val="000000"/>
          <w:sz w:val="24"/>
          <w:szCs w:val="24"/>
        </w:rPr>
        <w:t xml:space="preserve">nereti </w:t>
      </w:r>
      <w:r w:rsidRPr="00F13C2C">
        <w:rPr>
          <w:rFonts w:ascii="Times New Roman" w:hAnsi="Times New Roman" w:cs="Times New Roman"/>
          <w:color w:val="000000"/>
          <w:sz w:val="24"/>
          <w:szCs w:val="24"/>
        </w:rPr>
        <w:t xml:space="preserve">atsakās kreditēt saimnieciskās darbības uzsācējus, jo tie ir </w:t>
      </w:r>
      <w:r w:rsidRPr="00F13C2C">
        <w:rPr>
          <w:rFonts w:ascii="Times New Roman" w:hAnsi="Times New Roman" w:cs="Times New Roman"/>
          <w:sz w:val="24"/>
          <w:szCs w:val="24"/>
        </w:rPr>
        <w:t>augsta darījuma riska aizdevumi</w:t>
      </w:r>
      <w:r w:rsidR="00971C32">
        <w:rPr>
          <w:rFonts w:ascii="Times New Roman" w:hAnsi="Times New Roman" w:cs="Times New Roman"/>
          <w:sz w:val="24"/>
          <w:szCs w:val="24"/>
        </w:rPr>
        <w:t>,</w:t>
      </w:r>
      <w:r w:rsidRPr="00F13C2C">
        <w:rPr>
          <w:rFonts w:ascii="Times New Roman" w:hAnsi="Times New Roman" w:cs="Times New Roman"/>
          <w:sz w:val="24"/>
          <w:szCs w:val="24"/>
        </w:rPr>
        <w:t xml:space="preserve"> galvenokārt nepietiekamas </w:t>
      </w:r>
      <w:r w:rsidRPr="00F13C2C">
        <w:rPr>
          <w:rFonts w:ascii="Times New Roman" w:hAnsi="Times New Roman" w:cs="Times New Roman"/>
          <w:sz w:val="24"/>
          <w:szCs w:val="24"/>
        </w:rPr>
        <w:t>kredītvēstures</w:t>
      </w:r>
      <w:r w:rsidRPr="00F13C2C">
        <w:rPr>
          <w:rFonts w:ascii="Times New Roman" w:hAnsi="Times New Roman" w:cs="Times New Roman"/>
          <w:sz w:val="24"/>
          <w:szCs w:val="24"/>
        </w:rPr>
        <w:t xml:space="preserve"> dēļ, kā arī tiem ir augstas administratīvās izmaksas pret viena aizdevuma apmēru.</w:t>
      </w:r>
      <w:r>
        <w:rPr>
          <w:rStyle w:val="FootnoteReference"/>
          <w:rFonts w:ascii="Times New Roman" w:hAnsi="Times New Roman" w:cs="Times New Roman"/>
        </w:rPr>
        <w:footnoteReference w:id="6"/>
      </w:r>
    </w:p>
    <w:p w:rsidR="00403BDC" w:rsidP="00403BDC" w14:paraId="5D4BA41D" w14:textId="3569C22D">
      <w:pPr>
        <w:shd w:val="clear" w:color="auto" w:fill="FFFFFF" w:themeFill="background1"/>
        <w:spacing w:line="240" w:lineRule="auto"/>
        <w:jc w:val="both"/>
        <w:rPr>
          <w:rFonts w:ascii="Times New Roman" w:hAnsi="Times New Roman" w:cs="Times New Roman"/>
          <w:sz w:val="24"/>
          <w:szCs w:val="24"/>
        </w:rPr>
      </w:pPr>
      <w:r w:rsidRPr="00403BDC">
        <w:rPr>
          <w:rFonts w:ascii="Times New Roman" w:hAnsi="Times New Roman" w:cs="Times New Roman"/>
          <w:sz w:val="24"/>
          <w:szCs w:val="24"/>
        </w:rPr>
        <w:t xml:space="preserve">Latvijas gadījumā lielākajā daļā novados reģistrēto uzņēmumu vidējais pamatkapitāls nepārsniedz 20 000 </w:t>
      </w:r>
      <w:r w:rsidRPr="00403BDC">
        <w:rPr>
          <w:rFonts w:ascii="Times New Roman" w:hAnsi="Times New Roman" w:cs="Times New Roman"/>
          <w:i/>
          <w:sz w:val="24"/>
          <w:szCs w:val="24"/>
        </w:rPr>
        <w:t>euro</w:t>
      </w:r>
      <w:r w:rsidRPr="00403BDC">
        <w:rPr>
          <w:rFonts w:ascii="Times New Roman" w:hAnsi="Times New Roman" w:cs="Times New Roman"/>
          <w:sz w:val="24"/>
          <w:szCs w:val="24"/>
        </w:rPr>
        <w:t xml:space="preserve">, attiecīgi skaidrojot uzņēmumu interesi pēc aizdevumiem Latvijas kredītiestādēs. </w:t>
      </w:r>
      <w:r w:rsidRPr="00403BDC">
        <w:rPr>
          <w:rFonts w:ascii="Times New Roman" w:hAnsi="Times New Roman" w:cs="Times New Roman"/>
          <w:b/>
          <w:sz w:val="24"/>
          <w:szCs w:val="24"/>
          <w:shd w:val="clear" w:color="auto" w:fill="DEEAF6" w:themeFill="accent1" w:themeFillTint="33"/>
        </w:rPr>
        <w:t xml:space="preserve">Uzņēmumu, kuru pamatkapitāls ir zem 2 000 </w:t>
      </w:r>
      <w:r w:rsidRPr="00403BDC">
        <w:rPr>
          <w:rFonts w:ascii="Times New Roman" w:hAnsi="Times New Roman" w:cs="Times New Roman"/>
          <w:b/>
          <w:i/>
          <w:sz w:val="24"/>
          <w:szCs w:val="24"/>
          <w:shd w:val="clear" w:color="auto" w:fill="DEEAF6" w:themeFill="accent1" w:themeFillTint="33"/>
        </w:rPr>
        <w:t>euro</w:t>
      </w:r>
      <w:r w:rsidRPr="00403BDC">
        <w:rPr>
          <w:rFonts w:ascii="Times New Roman" w:hAnsi="Times New Roman" w:cs="Times New Roman"/>
          <w:b/>
          <w:i/>
          <w:sz w:val="24"/>
          <w:szCs w:val="24"/>
          <w:shd w:val="clear" w:color="auto" w:fill="DEEAF6" w:themeFill="accent1" w:themeFillTint="33"/>
        </w:rPr>
        <w:t xml:space="preserve">, </w:t>
      </w:r>
      <w:r w:rsidRPr="00403BDC">
        <w:rPr>
          <w:rFonts w:ascii="Times New Roman" w:hAnsi="Times New Roman" w:cs="Times New Roman"/>
          <w:b/>
          <w:sz w:val="24"/>
          <w:szCs w:val="24"/>
          <w:shd w:val="clear" w:color="auto" w:fill="DEEAF6" w:themeFill="accent1" w:themeFillTint="33"/>
        </w:rPr>
        <w:t>attīstības un paplašināšanās iespējas bez aizdevumiem ir stipri vien ierobežotas.</w:t>
      </w:r>
      <w:r>
        <w:rPr>
          <w:rFonts w:ascii="Times New Roman" w:hAnsi="Times New Roman" w:cs="Times New Roman"/>
          <w:b/>
          <w:sz w:val="24"/>
          <w:szCs w:val="24"/>
          <w:shd w:val="clear" w:color="auto" w:fill="DEEAF6" w:themeFill="accent1" w:themeFillTint="33"/>
        </w:rPr>
        <w:t xml:space="preserve"> </w:t>
      </w:r>
      <w:r>
        <w:rPr>
          <w:rFonts w:ascii="Times New Roman" w:hAnsi="Times New Roman" w:cs="Times New Roman"/>
          <w:sz w:val="24"/>
          <w:szCs w:val="24"/>
        </w:rPr>
        <w:t xml:space="preserve">VARAM sagatavotie konceptuālie priekšlikumi pēc būtības </w:t>
      </w:r>
      <w:r w:rsidRPr="00B925C1">
        <w:rPr>
          <w:rFonts w:ascii="Times New Roman" w:hAnsi="Times New Roman" w:cs="Times New Roman"/>
          <w:b/>
          <w:sz w:val="24"/>
          <w:szCs w:val="24"/>
        </w:rPr>
        <w:t>paredz paplašināt pašvaldību tiesības attiecībā uz šādu uzņēmumu atbalstīšanu</w:t>
      </w:r>
      <w:r>
        <w:rPr>
          <w:rFonts w:ascii="Times New Roman" w:hAnsi="Times New Roman" w:cs="Times New Roman"/>
          <w:sz w:val="24"/>
          <w:szCs w:val="24"/>
        </w:rPr>
        <w:t xml:space="preserve">, tomēr neizslēdz iespēju atbalstīt arī </w:t>
      </w:r>
      <w:r w:rsidR="003B0DB1">
        <w:rPr>
          <w:rFonts w:ascii="Times New Roman" w:hAnsi="Times New Roman" w:cs="Times New Roman"/>
          <w:sz w:val="24"/>
          <w:szCs w:val="24"/>
        </w:rPr>
        <w:t xml:space="preserve">uzņēmumus, kuru pamatkapitāls pārsniedz minēto summu. Jānorāda, ka visbiežāk uzņēmumi ar lielu pamatkapitālu sev interesējošos aizņēmumus var saņemt kredītiestādēs, jo tām nav šķēršļu, kas to kavētu, piemēram, </w:t>
      </w:r>
      <w:r w:rsidRPr="00AE47F2" w:rsidR="003B0DB1">
        <w:rPr>
          <w:rFonts w:ascii="Times New Roman" w:hAnsi="Times New Roman" w:cs="Times New Roman"/>
          <w:sz w:val="24"/>
          <w:szCs w:val="24"/>
        </w:rPr>
        <w:t>nepietiekams galvojuma</w:t>
      </w:r>
      <w:r w:rsidR="003B0DB1">
        <w:rPr>
          <w:rFonts w:ascii="Times New Roman" w:hAnsi="Times New Roman" w:cs="Times New Roman"/>
          <w:sz w:val="24"/>
          <w:szCs w:val="24"/>
        </w:rPr>
        <w:t xml:space="preserve"> apmērs.</w:t>
      </w:r>
    </w:p>
    <w:p w:rsidR="00254C6D" w:rsidP="00D87838" w14:paraId="1537F5E8" w14:textId="4ACB072D">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VARAM sagatavoto priekšlikumu </w:t>
      </w:r>
      <w:r w:rsidRPr="00567CF4">
        <w:rPr>
          <w:rFonts w:ascii="Times New Roman" w:hAnsi="Times New Roman" w:cs="Times New Roman"/>
          <w:b/>
          <w:sz w:val="24"/>
          <w:szCs w:val="24"/>
        </w:rPr>
        <w:t>mērķis ir paplašināt uzņēmējiem pieejamo finanšu instrumentu atbalsta klāstu</w:t>
      </w:r>
      <w:r>
        <w:rPr>
          <w:rFonts w:ascii="Times New Roman" w:hAnsi="Times New Roman" w:cs="Times New Roman"/>
          <w:sz w:val="24"/>
          <w:szCs w:val="24"/>
        </w:rPr>
        <w:t>, nevis iejaukties esošo atbalstu instrumentu darbībā</w:t>
      </w:r>
      <w:r w:rsidR="004A4793">
        <w:rPr>
          <w:rFonts w:ascii="Times New Roman" w:hAnsi="Times New Roman" w:cs="Times New Roman"/>
          <w:sz w:val="24"/>
          <w:szCs w:val="24"/>
        </w:rPr>
        <w:t>, ņemot vērā, ka</w:t>
      </w:r>
      <w:r w:rsidR="00956BD8">
        <w:rPr>
          <w:rFonts w:ascii="Times New Roman" w:hAnsi="Times New Roman" w:cs="Times New Roman"/>
          <w:sz w:val="24"/>
          <w:szCs w:val="24"/>
        </w:rPr>
        <w:t xml:space="preserve"> AS</w:t>
      </w:r>
      <w:r w:rsidR="004A4793">
        <w:rPr>
          <w:rFonts w:ascii="Times New Roman" w:hAnsi="Times New Roman" w:cs="Times New Roman"/>
          <w:sz w:val="24"/>
          <w:szCs w:val="24"/>
        </w:rPr>
        <w:t xml:space="preserve"> </w:t>
      </w:r>
      <w:r w:rsidR="00956BD8">
        <w:rPr>
          <w:rFonts w:ascii="Times New Roman" w:hAnsi="Times New Roman" w:cs="Times New Roman"/>
          <w:sz w:val="24"/>
          <w:szCs w:val="24"/>
        </w:rPr>
        <w:t>“A</w:t>
      </w:r>
      <w:r w:rsidRPr="00B26F63" w:rsidR="002350F0">
        <w:rPr>
          <w:rFonts w:ascii="Times New Roman" w:hAnsi="Times New Roman" w:cs="Times New Roman"/>
          <w:sz w:val="24"/>
          <w:szCs w:val="24"/>
        </w:rPr>
        <w:t xml:space="preserve">ttīstības finanšu institūcija </w:t>
      </w:r>
      <w:r w:rsidRPr="001C3D24" w:rsidR="002350F0">
        <w:rPr>
          <w:rFonts w:ascii="Times New Roman" w:hAnsi="Times New Roman" w:cs="Times New Roman"/>
          <w:sz w:val="24"/>
          <w:szCs w:val="24"/>
        </w:rPr>
        <w:t>ALTUM</w:t>
      </w:r>
      <w:r w:rsidR="00956BD8">
        <w:rPr>
          <w:rFonts w:ascii="Times New Roman" w:hAnsi="Times New Roman" w:cs="Times New Roman"/>
          <w:sz w:val="24"/>
          <w:szCs w:val="24"/>
        </w:rPr>
        <w:t>” (turpmāk – ALTUM)</w:t>
      </w:r>
      <w:r w:rsidRPr="001C3D24" w:rsidR="002350F0">
        <w:rPr>
          <w:rFonts w:ascii="Times New Roman" w:hAnsi="Times New Roman" w:cs="Times New Roman"/>
          <w:sz w:val="24"/>
          <w:szCs w:val="24"/>
        </w:rPr>
        <w:t xml:space="preserve">, atbilstoši Ekonomikas ministrijas izstrādātajam tirgus nepilnību </w:t>
      </w:r>
      <w:r w:rsidRPr="001C3D24" w:rsidR="002350F0">
        <w:rPr>
          <w:rFonts w:ascii="Times New Roman" w:hAnsi="Times New Roman" w:cs="Times New Roman"/>
          <w:sz w:val="24"/>
          <w:szCs w:val="24"/>
        </w:rPr>
        <w:t>izvērtējumam</w:t>
      </w:r>
      <w:r w:rsidRPr="001C3D24" w:rsidR="002350F0">
        <w:rPr>
          <w:rFonts w:ascii="Times New Roman" w:hAnsi="Times New Roman" w:cs="Times New Roman"/>
          <w:sz w:val="24"/>
          <w:szCs w:val="24"/>
        </w:rPr>
        <w:t xml:space="preserve"> finanšu instrumentu jomā, nodrošina uzņēmumiem finansējuma pieejamību finanšu un eksporta</w:t>
      </w:r>
      <w:r w:rsidRPr="00B26F63" w:rsidR="002350F0">
        <w:rPr>
          <w:rFonts w:ascii="Times New Roman" w:hAnsi="Times New Roman" w:cs="Times New Roman"/>
          <w:sz w:val="24"/>
          <w:szCs w:val="24"/>
        </w:rPr>
        <w:t xml:space="preserve"> kredītu garantiju, aizdevumu, riska kapitāla finanšu instrumentu veidā (plašāk finanšu instrumentu nosacījumus </w:t>
      </w:r>
      <w:r w:rsidRPr="001C3D24" w:rsidR="002350F0">
        <w:rPr>
          <w:rFonts w:ascii="Times New Roman" w:hAnsi="Times New Roman" w:cs="Times New Roman"/>
          <w:sz w:val="24"/>
          <w:szCs w:val="24"/>
        </w:rPr>
        <w:t xml:space="preserve">skatīt </w:t>
      </w:r>
      <w:r w:rsidRPr="001C3D24" w:rsidR="00E978E2">
        <w:rPr>
          <w:rFonts w:ascii="Times New Roman" w:hAnsi="Times New Roman" w:cs="Times New Roman"/>
          <w:sz w:val="24"/>
          <w:szCs w:val="24"/>
        </w:rPr>
        <w:t>www.altum.lv</w:t>
      </w:r>
      <w:r w:rsidRPr="001C3D24" w:rsidR="002350F0">
        <w:rPr>
          <w:rFonts w:ascii="Times New Roman" w:hAnsi="Times New Roman" w:cs="Times New Roman"/>
          <w:sz w:val="24"/>
          <w:szCs w:val="24"/>
        </w:rPr>
        <w:t>).</w:t>
      </w:r>
      <w:r w:rsidRPr="00B26F63" w:rsidR="002350F0">
        <w:rPr>
          <w:rFonts w:ascii="Times New Roman" w:hAnsi="Times New Roman" w:cs="Times New Roman"/>
          <w:sz w:val="24"/>
          <w:szCs w:val="24"/>
        </w:rPr>
        <w:t xml:space="preserve"> A</w:t>
      </w:r>
      <w:r w:rsidR="002350F0">
        <w:rPr>
          <w:rFonts w:ascii="Times New Roman" w:hAnsi="Times New Roman" w:cs="Times New Roman"/>
          <w:sz w:val="24"/>
          <w:szCs w:val="24"/>
        </w:rPr>
        <w:t>LTUM</w:t>
      </w:r>
      <w:r w:rsidRPr="00B26F63" w:rsidR="002350F0">
        <w:rPr>
          <w:rFonts w:ascii="Times New Roman" w:hAnsi="Times New Roman" w:cs="Times New Roman"/>
          <w:sz w:val="24"/>
          <w:szCs w:val="24"/>
        </w:rPr>
        <w:t xml:space="preserve"> nodrošina finansējuma pieejamību sektoros, kuros bankas neveic kreditēšanu vai to veic ierobežotā apjomā, vai gadījumos, </w:t>
      </w:r>
      <w:r w:rsidRPr="001C3D24" w:rsidR="002350F0">
        <w:rPr>
          <w:rFonts w:ascii="Times New Roman" w:hAnsi="Times New Roman" w:cs="Times New Roman"/>
          <w:sz w:val="24"/>
          <w:szCs w:val="24"/>
        </w:rPr>
        <w:t>kad uzņēmumam nav pietiekams nodrošinājums bankas aizdevuma saņemšanai.</w:t>
      </w:r>
    </w:p>
    <w:p w:rsidR="000A7E47" w:rsidP="00C61E30" w14:paraId="73315D73" w14:textId="740280C8">
      <w:pPr>
        <w:spacing w:line="240" w:lineRule="auto"/>
        <w:jc w:val="both"/>
        <w:rPr>
          <w:rFonts w:ascii="Times New Roman" w:hAnsi="Times New Roman"/>
          <w:sz w:val="24"/>
          <w:szCs w:val="24"/>
        </w:rPr>
      </w:pPr>
      <w:r>
        <w:rPr>
          <w:rFonts w:ascii="Times New Roman" w:hAnsi="Times New Roman"/>
          <w:sz w:val="24"/>
          <w:szCs w:val="24"/>
        </w:rPr>
        <w:t xml:space="preserve">Lai paplašinātu pašvaldībām pieejamo finanšu instrumentu atbalsta klāstu, Finanšu ministrija ir paredzējusi līdz </w:t>
      </w:r>
      <w:r>
        <w:rPr>
          <w:rFonts w:ascii="Times New Roman" w:hAnsi="Times New Roman"/>
          <w:sz w:val="24"/>
          <w:szCs w:val="24"/>
        </w:rPr>
        <w:t>2018.gada</w:t>
      </w:r>
      <w:r>
        <w:rPr>
          <w:rFonts w:ascii="Times New Roman" w:hAnsi="Times New Roman"/>
          <w:sz w:val="24"/>
          <w:szCs w:val="24"/>
        </w:rPr>
        <w:t xml:space="preserve"> 1.jūlijam izstrādāt tiesisko regulējumu otrā līmeņa </w:t>
      </w:r>
      <w:r>
        <w:rPr>
          <w:rFonts w:ascii="Times New Roman" w:hAnsi="Times New Roman"/>
          <w:sz w:val="24"/>
          <w:szCs w:val="24"/>
        </w:rPr>
        <w:t>krājaizdevu</w:t>
      </w:r>
      <w:r>
        <w:rPr>
          <w:rFonts w:ascii="Times New Roman" w:hAnsi="Times New Roman"/>
          <w:sz w:val="24"/>
          <w:szCs w:val="24"/>
        </w:rPr>
        <w:t xml:space="preserve"> sabiedrībām, kas ļautu </w:t>
      </w:r>
      <w:r>
        <w:rPr>
          <w:rFonts w:ascii="Times New Roman" w:hAnsi="Times New Roman"/>
          <w:sz w:val="24"/>
          <w:szCs w:val="24"/>
        </w:rPr>
        <w:t>krājaizdevu</w:t>
      </w:r>
      <w:r>
        <w:rPr>
          <w:rFonts w:ascii="Times New Roman" w:hAnsi="Times New Roman"/>
          <w:sz w:val="24"/>
          <w:szCs w:val="24"/>
        </w:rPr>
        <w:t xml:space="preserve"> sabiedrībām apvienoties un kopīgi izmantot resursus, tādējādi palielinot pakalpojumu efektivitāti un kvalitāti. Lai veicinātu uzņēmējdarbības attīstību savā teritorijā, pašvaldības var sniegt atbalstu</w:t>
      </w:r>
      <w:r>
        <w:rPr>
          <w:rFonts w:ascii="Times New Roman" w:hAnsi="Times New Roman"/>
          <w:sz w:val="24"/>
          <w:szCs w:val="24"/>
        </w:rPr>
        <w:t xml:space="preserve"> izmantojot </w:t>
      </w:r>
      <w:r>
        <w:rPr>
          <w:rFonts w:ascii="Times New Roman" w:hAnsi="Times New Roman"/>
          <w:sz w:val="24"/>
          <w:szCs w:val="24"/>
        </w:rPr>
        <w:t>krājaizdevu</w:t>
      </w:r>
      <w:r>
        <w:rPr>
          <w:rFonts w:ascii="Times New Roman" w:hAnsi="Times New Roman"/>
          <w:sz w:val="24"/>
          <w:szCs w:val="24"/>
        </w:rPr>
        <w:t xml:space="preserve"> sabiedrības</w:t>
      </w:r>
      <w:r>
        <w:rPr>
          <w:rFonts w:ascii="Times New Roman" w:hAnsi="Times New Roman"/>
          <w:sz w:val="24"/>
          <w:szCs w:val="24"/>
        </w:rPr>
        <w:t xml:space="preserve">. Ņemto vērā to, ka </w:t>
      </w:r>
      <w:r>
        <w:rPr>
          <w:rFonts w:ascii="Times New Roman" w:hAnsi="Times New Roman"/>
          <w:sz w:val="24"/>
          <w:szCs w:val="24"/>
        </w:rPr>
        <w:t>krājaizdevu</w:t>
      </w:r>
      <w:r>
        <w:rPr>
          <w:rFonts w:ascii="Times New Roman" w:hAnsi="Times New Roman"/>
          <w:sz w:val="24"/>
          <w:szCs w:val="24"/>
        </w:rPr>
        <w:t xml:space="preserve"> sabiedrību mērķis ir sekmēt finanšu resursu pieejamību, kā arī reģionālo attīstību, veicinot indivīdu līdzdarbošanos tautsaimniecībā, pašvaldībām sadarbībā ar </w:t>
      </w:r>
      <w:r>
        <w:rPr>
          <w:rFonts w:ascii="Times New Roman" w:hAnsi="Times New Roman"/>
          <w:sz w:val="24"/>
          <w:szCs w:val="24"/>
        </w:rPr>
        <w:t>krājaizdevu</w:t>
      </w:r>
      <w:r>
        <w:rPr>
          <w:rFonts w:ascii="Times New Roman" w:hAnsi="Times New Roman"/>
          <w:sz w:val="24"/>
          <w:szCs w:val="24"/>
        </w:rPr>
        <w:t xml:space="preserve"> sabiedrībām ir iespēja tiešā veidā veicināt attiecīgās administratīvās teritorijās dzīvojošo saimnieciskās darbības attīstību.</w:t>
      </w:r>
    </w:p>
    <w:p w:rsidR="005D69B0" w:rsidRPr="00800614" w:rsidP="00C61E30" w14:paraId="42537CF8" w14:textId="3F4758F6">
      <w:pPr>
        <w:spacing w:line="240" w:lineRule="auto"/>
        <w:jc w:val="both"/>
        <w:rPr>
          <w:rFonts w:ascii="Times New Roman" w:hAnsi="Times New Roman" w:eastAsiaTheme="minorHAnsi"/>
          <w:sz w:val="24"/>
          <w:szCs w:val="24"/>
        </w:rPr>
      </w:pPr>
      <w:r>
        <w:rPr>
          <w:rFonts w:ascii="Times New Roman" w:hAnsi="Times New Roman" w:eastAsiaTheme="minorHAnsi"/>
          <w:sz w:val="24"/>
          <w:szCs w:val="24"/>
        </w:rPr>
        <w:t>Šī ziņojuma ietvaros tiek izvērtēti priekšlikumi par papildus jaunām iniciatīvām.</w:t>
      </w:r>
      <w:r w:rsidR="00800614">
        <w:rPr>
          <w:rFonts w:ascii="Times New Roman" w:hAnsi="Times New Roman" w:eastAsiaTheme="minorHAnsi"/>
          <w:sz w:val="24"/>
          <w:szCs w:val="24"/>
        </w:rPr>
        <w:t xml:space="preserve"> </w:t>
      </w:r>
      <w:r>
        <w:rPr>
          <w:rFonts w:ascii="Times New Roman" w:hAnsi="Times New Roman" w:cs="Times New Roman"/>
          <w:sz w:val="24"/>
          <w:szCs w:val="24"/>
        </w:rPr>
        <w:t xml:space="preserve">Konceptuālā </w:t>
      </w:r>
      <w:r w:rsidRPr="008A77C9">
        <w:rPr>
          <w:rFonts w:ascii="Times New Roman" w:hAnsi="Times New Roman" w:cs="Times New Roman"/>
          <w:sz w:val="24"/>
          <w:szCs w:val="24"/>
        </w:rPr>
        <w:t xml:space="preserve">ziņojuma II daļā aprakstītie </w:t>
      </w:r>
      <w:r w:rsidRPr="008A77C9">
        <w:rPr>
          <w:rFonts w:ascii="Times New Roman" w:hAnsi="Times New Roman" w:cs="Times New Roman"/>
          <w:b/>
          <w:sz w:val="24"/>
          <w:szCs w:val="24"/>
        </w:rPr>
        <w:t>priekšlikumi pašvaldībām ir brīvprātīgi</w:t>
      </w:r>
      <w:r w:rsidR="00971C32">
        <w:rPr>
          <w:rFonts w:ascii="Times New Roman" w:hAnsi="Times New Roman" w:cs="Times New Roman"/>
          <w:b/>
          <w:sz w:val="24"/>
          <w:szCs w:val="24"/>
        </w:rPr>
        <w:t>,</w:t>
      </w:r>
      <w:r>
        <w:rPr>
          <w:rFonts w:ascii="Times New Roman" w:hAnsi="Times New Roman" w:cs="Times New Roman"/>
          <w:b/>
          <w:sz w:val="24"/>
          <w:szCs w:val="24"/>
        </w:rPr>
        <w:t xml:space="preserve"> </w:t>
      </w:r>
      <w:r w:rsidRPr="0026008E">
        <w:rPr>
          <w:rFonts w:ascii="Times New Roman" w:hAnsi="Times New Roman" w:cs="Times New Roman"/>
          <w:sz w:val="24"/>
          <w:szCs w:val="24"/>
        </w:rPr>
        <w:t>un pirms konkrētās atbalsta programmas izstrādes</w:t>
      </w:r>
      <w:r>
        <w:rPr>
          <w:rFonts w:ascii="Times New Roman" w:hAnsi="Times New Roman" w:cs="Times New Roman"/>
          <w:sz w:val="24"/>
          <w:szCs w:val="24"/>
        </w:rPr>
        <w:t xml:space="preserve"> kontekstā ar ziņojumā aprakstīto atbalsta mehānismu ieviešanu</w:t>
      </w:r>
      <w:r w:rsidRPr="0026008E">
        <w:rPr>
          <w:rFonts w:ascii="Times New Roman" w:hAnsi="Times New Roman" w:cs="Times New Roman"/>
          <w:sz w:val="24"/>
          <w:szCs w:val="24"/>
        </w:rPr>
        <w:t xml:space="preserve"> pašvaldība veiks tirgus nepilnību analīzi savā teritorijā</w:t>
      </w:r>
      <w:r>
        <w:rPr>
          <w:rFonts w:ascii="Times New Roman" w:hAnsi="Times New Roman" w:cs="Times New Roman"/>
          <w:sz w:val="24"/>
          <w:szCs w:val="24"/>
        </w:rPr>
        <w:t xml:space="preserve"> par to, </w:t>
      </w:r>
      <w:r w:rsidR="00D87838">
        <w:rPr>
          <w:rFonts w:ascii="Times New Roman" w:hAnsi="Times New Roman" w:cs="Times New Roman"/>
          <w:sz w:val="24"/>
          <w:szCs w:val="24"/>
        </w:rPr>
        <w:t>vai jaunā finanšu instrumenta izmantošana nesīs labvēlīgu ietekmi uz pašvaldības budžetu un saimnieciskās darbības situāciju.</w:t>
      </w:r>
    </w:p>
    <w:p w:rsidR="00642E42" w:rsidRPr="00642E42" w:rsidP="00642E42" w14:paraId="62526011" w14:textId="4515EDC4">
      <w:pPr>
        <w:pStyle w:val="Heading2"/>
        <w:spacing w:before="240" w:after="240" w:line="240" w:lineRule="auto"/>
        <w:jc w:val="both"/>
        <w:rPr>
          <w:rFonts w:ascii="Times New Roman" w:hAnsi="Times New Roman" w:cs="Times New Roman"/>
          <w:color w:val="auto"/>
          <w:sz w:val="24"/>
          <w:szCs w:val="24"/>
        </w:rPr>
      </w:pPr>
      <w:bookmarkStart w:id="307" w:name="_Toc486513076"/>
      <w:bookmarkStart w:id="308" w:name="_Toc486576544"/>
      <w:bookmarkStart w:id="309" w:name="_Toc486576674"/>
      <w:bookmarkStart w:id="310" w:name="_Toc486576919"/>
      <w:bookmarkStart w:id="311" w:name="_Toc486577141"/>
      <w:bookmarkStart w:id="312" w:name="_Toc493682503"/>
      <w:bookmarkStart w:id="313" w:name="_Toc503776218"/>
      <w:bookmarkStart w:id="314" w:name="_Toc503776693"/>
      <w:bookmarkStart w:id="315" w:name="_Toc503786019"/>
      <w:bookmarkStart w:id="316" w:name="_Toc475691624"/>
      <w:bookmarkStart w:id="317" w:name="_Toc256000038"/>
      <w:bookmarkStart w:id="318" w:name="_Toc256000091"/>
      <w:r w:rsidRPr="000D2A25">
        <w:rPr>
          <w:rFonts w:ascii="Times New Roman" w:hAnsi="Times New Roman" w:cs="Times New Roman"/>
          <w:b/>
          <w:color w:val="auto"/>
          <w:sz w:val="24"/>
          <w:szCs w:val="24"/>
        </w:rPr>
        <w:t>Konceptuālā ziņojuma D priekšlikumam</w:t>
      </w:r>
      <w:r>
        <w:rPr>
          <w:rFonts w:ascii="Times New Roman" w:hAnsi="Times New Roman" w:cs="Times New Roman"/>
          <w:color w:val="auto"/>
          <w:sz w:val="24"/>
          <w:szCs w:val="24"/>
        </w:rPr>
        <w:t xml:space="preserve"> (par pašvaldību aizņēmumiem no Valsts kases) un </w:t>
      </w:r>
      <w:r w:rsidRPr="000D2A25">
        <w:rPr>
          <w:rFonts w:ascii="Times New Roman" w:hAnsi="Times New Roman" w:cs="Times New Roman"/>
          <w:b/>
          <w:color w:val="auto"/>
          <w:sz w:val="24"/>
          <w:szCs w:val="24"/>
        </w:rPr>
        <w:t>E priekšlikumam</w:t>
      </w:r>
      <w:r>
        <w:rPr>
          <w:rFonts w:ascii="Times New Roman" w:hAnsi="Times New Roman" w:cs="Times New Roman"/>
          <w:color w:val="auto"/>
          <w:sz w:val="24"/>
          <w:szCs w:val="24"/>
        </w:rPr>
        <w:t xml:space="preserve"> (par pašvaldību dotaj</w:t>
      </w:r>
      <w:r w:rsidR="00D8740A">
        <w:rPr>
          <w:rFonts w:ascii="Times New Roman" w:hAnsi="Times New Roman" w:cs="Times New Roman"/>
          <w:color w:val="auto"/>
          <w:sz w:val="24"/>
          <w:szCs w:val="24"/>
        </w:rPr>
        <w:t xml:space="preserve">ām garantijām </w:t>
      </w:r>
      <w:r>
        <w:rPr>
          <w:rFonts w:ascii="Times New Roman" w:hAnsi="Times New Roman" w:cs="Times New Roman"/>
          <w:color w:val="auto"/>
          <w:sz w:val="24"/>
          <w:szCs w:val="24"/>
        </w:rPr>
        <w:t>uzņēmējiem)</w:t>
      </w:r>
      <w:r w:rsidR="000D2A25">
        <w:rPr>
          <w:rFonts w:ascii="Times New Roman" w:hAnsi="Times New Roman" w:cs="Times New Roman"/>
          <w:color w:val="auto"/>
          <w:sz w:val="24"/>
          <w:szCs w:val="24"/>
        </w:rPr>
        <w:t xml:space="preserve"> </w:t>
      </w:r>
      <w:r w:rsidRPr="000D2A25" w:rsidR="000D2A25">
        <w:rPr>
          <w:rFonts w:ascii="Times New Roman" w:hAnsi="Times New Roman" w:cs="Times New Roman"/>
          <w:b/>
          <w:color w:val="auto"/>
          <w:sz w:val="24"/>
          <w:szCs w:val="24"/>
        </w:rPr>
        <w:t xml:space="preserve">turpmākai izpētei sagatavoti </w:t>
      </w:r>
      <w:r w:rsidR="00D20C5F">
        <w:rPr>
          <w:rFonts w:ascii="Times New Roman" w:hAnsi="Times New Roman" w:cs="Times New Roman"/>
          <w:b/>
          <w:color w:val="auto"/>
          <w:sz w:val="24"/>
          <w:szCs w:val="24"/>
        </w:rPr>
        <w:t>iespējamie</w:t>
      </w:r>
      <w:r w:rsidRPr="000D2A25" w:rsidR="000D2A25">
        <w:rPr>
          <w:rFonts w:ascii="Times New Roman" w:hAnsi="Times New Roman" w:cs="Times New Roman"/>
          <w:b/>
          <w:color w:val="auto"/>
          <w:sz w:val="24"/>
          <w:szCs w:val="24"/>
        </w:rPr>
        <w:t xml:space="preserve"> risinājuma varianti.</w:t>
      </w:r>
      <w:bookmarkEnd w:id="318"/>
      <w:bookmarkEnd w:id="317"/>
      <w:bookmarkEnd w:id="307"/>
      <w:bookmarkEnd w:id="308"/>
      <w:bookmarkEnd w:id="309"/>
      <w:bookmarkEnd w:id="310"/>
      <w:bookmarkEnd w:id="311"/>
      <w:bookmarkEnd w:id="312"/>
      <w:bookmarkEnd w:id="313"/>
      <w:bookmarkEnd w:id="314"/>
      <w:bookmarkEnd w:id="315"/>
      <w:r w:rsidR="000D2A25">
        <w:rPr>
          <w:rFonts w:ascii="Times New Roman" w:hAnsi="Times New Roman" w:cs="Times New Roman"/>
          <w:b/>
          <w:color w:val="auto"/>
          <w:sz w:val="24"/>
          <w:szCs w:val="24"/>
        </w:rPr>
        <w:t xml:space="preserve"> </w:t>
      </w:r>
    </w:p>
    <w:p w:rsidR="00005352" w14:paraId="527D0D73" w14:textId="77777777">
      <w:pPr>
        <w:spacing w:after="160" w:line="259" w:lineRule="auto"/>
        <w:rPr>
          <w:rFonts w:ascii="Times New Roman" w:hAnsi="Times New Roman" w:eastAsiaTheme="majorEastAsia" w:cs="Times New Roman"/>
          <w:b/>
          <w:sz w:val="24"/>
          <w:szCs w:val="24"/>
          <w:highlight w:val="green"/>
        </w:rPr>
      </w:pPr>
      <w:r>
        <w:rPr>
          <w:rFonts w:ascii="Times New Roman" w:hAnsi="Times New Roman" w:cs="Times New Roman"/>
          <w:b/>
          <w:sz w:val="24"/>
          <w:szCs w:val="24"/>
          <w:highlight w:val="green"/>
        </w:rPr>
        <w:br w:type="page"/>
      </w:r>
    </w:p>
    <w:p w:rsidR="00642E42" w:rsidRPr="00A32248" w:rsidP="001917FB" w14:paraId="01F97ED6" w14:textId="4790ABBD">
      <w:pPr>
        <w:pStyle w:val="Heading3"/>
        <w:shd w:val="clear" w:color="auto" w:fill="B4C6E7" w:themeFill="accent5" w:themeFillTint="66"/>
        <w:rPr>
          <w:rStyle w:val="Strong"/>
          <w:rFonts w:ascii="Times New Roman" w:hAnsi="Times New Roman" w:cs="Times New Roman"/>
          <w:color w:val="auto"/>
        </w:rPr>
      </w:pPr>
      <w:bookmarkStart w:id="319" w:name="_Toc486513077"/>
      <w:bookmarkStart w:id="320" w:name="_Toc486576545"/>
      <w:bookmarkStart w:id="321" w:name="_Toc486576675"/>
      <w:bookmarkStart w:id="322" w:name="_Toc486577142"/>
      <w:bookmarkStart w:id="323" w:name="_Toc493682504"/>
      <w:bookmarkStart w:id="324" w:name="_Toc503776694"/>
      <w:bookmarkStart w:id="325" w:name="_Toc503786020"/>
      <w:bookmarkStart w:id="326" w:name="_Toc256000039"/>
      <w:bookmarkStart w:id="327" w:name="_Toc256000092"/>
      <w:r w:rsidRPr="00A32248">
        <w:rPr>
          <w:rStyle w:val="Strong"/>
          <w:rFonts w:ascii="Times New Roman" w:hAnsi="Times New Roman" w:cs="Times New Roman"/>
          <w:color w:val="auto"/>
        </w:rPr>
        <w:t>D priekšlikums</w:t>
      </w:r>
      <w:r w:rsidRPr="00A32248" w:rsidR="001C3D24">
        <w:rPr>
          <w:rStyle w:val="Strong"/>
          <w:rFonts w:ascii="Times New Roman" w:hAnsi="Times New Roman" w:cs="Times New Roman"/>
          <w:color w:val="auto"/>
        </w:rPr>
        <w:t xml:space="preserve"> – Plašākas pašvaldību finansiālā atbalsta</w:t>
      </w:r>
      <w:r w:rsidRPr="00A32248" w:rsidR="001C0FD4">
        <w:rPr>
          <w:rStyle w:val="Strong"/>
          <w:rFonts w:ascii="Times New Roman" w:hAnsi="Times New Roman" w:cs="Times New Roman"/>
          <w:color w:val="auto"/>
        </w:rPr>
        <w:t xml:space="preserve"> piešķiršanas ie</w:t>
      </w:r>
      <w:r w:rsidRPr="00A32248" w:rsidR="001C3D24">
        <w:rPr>
          <w:rStyle w:val="Strong"/>
          <w:rFonts w:ascii="Times New Roman" w:hAnsi="Times New Roman" w:cs="Times New Roman"/>
          <w:color w:val="auto"/>
        </w:rPr>
        <w:t>spējas uzņēmējdarbības attīstībai</w:t>
      </w:r>
      <w:bookmarkEnd w:id="327"/>
      <w:bookmarkEnd w:id="326"/>
      <w:bookmarkEnd w:id="319"/>
      <w:bookmarkEnd w:id="320"/>
      <w:bookmarkEnd w:id="321"/>
      <w:bookmarkEnd w:id="322"/>
      <w:bookmarkEnd w:id="323"/>
      <w:bookmarkEnd w:id="324"/>
      <w:bookmarkEnd w:id="325"/>
    </w:p>
    <w:p w:rsidR="004A1EFC" w:rsidRPr="004A1EFC" w:rsidP="004A1EFC" w14:paraId="71FB9F7E" w14:textId="777777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Jau šobrīd pašvaldības no sava budžeta līdzekļiem īsteno dažādas iniciatīvas uzņēmējdarbības sekmēšanai, nozīmīgākos ieguldījumus ieviešot tieši no ES fondu līdzekļiem. Uz </w:t>
      </w:r>
      <w:r w:rsidRPr="004A1EFC">
        <w:rPr>
          <w:rFonts w:ascii="Times New Roman" w:hAnsi="Times New Roman" w:cs="Times New Roman"/>
          <w:sz w:val="24"/>
          <w:szCs w:val="24"/>
        </w:rPr>
        <w:t>uzņēmējdarbības attīstību ir vērsti divi VARAM pārziņā esošie specifiskie atbalsta mērķi:</w:t>
      </w:r>
    </w:p>
    <w:p w:rsidR="004A1EFC" w:rsidRPr="004A1EFC" w:rsidP="005F0CB5" w14:paraId="5D22A739" w14:textId="6669D915">
      <w:pPr>
        <w:pStyle w:val="ListParagraph"/>
        <w:numPr>
          <w:ilvl w:val="0"/>
          <w:numId w:val="22"/>
        </w:numPr>
        <w:spacing w:after="120" w:line="240" w:lineRule="auto"/>
        <w:jc w:val="both"/>
        <w:rPr>
          <w:rFonts w:ascii="Times New Roman" w:hAnsi="Times New Roman" w:cs="Times New Roman"/>
          <w:sz w:val="24"/>
          <w:szCs w:val="24"/>
        </w:rPr>
      </w:pPr>
      <w:r w:rsidRPr="004A1EFC">
        <w:rPr>
          <w:rFonts w:ascii="Times New Roman" w:hAnsi="Times New Roman" w:cs="Times New Roman"/>
          <w:sz w:val="24"/>
          <w:szCs w:val="24"/>
        </w:rPr>
        <w:t>3.3.1.</w:t>
      </w:r>
      <w:r w:rsidRPr="004A1EFC">
        <w:rPr>
          <w:rFonts w:ascii="Times New Roman" w:hAnsi="Times New Roman" w:cs="Times New Roman"/>
          <w:b/>
          <w:bCs/>
          <w:sz w:val="31"/>
          <w:szCs w:val="31"/>
          <w:shd w:val="clear" w:color="auto" w:fill="FFFFFF"/>
        </w:rPr>
        <w:t xml:space="preserve"> </w:t>
      </w:r>
      <w:r w:rsidRPr="004A1EFC">
        <w:rPr>
          <w:rFonts w:ascii="Times New Roman" w:hAnsi="Times New Roman" w:cs="Times New Roman"/>
          <w:sz w:val="24"/>
          <w:szCs w:val="24"/>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ar kopējo pieejamo Eiropas Reģionālās attīstības fonda (turpmāk – ERAF) finansējumu 64 250 668 </w:t>
      </w:r>
      <w:r w:rsidRPr="004A1EFC">
        <w:rPr>
          <w:rFonts w:ascii="Times New Roman" w:hAnsi="Times New Roman" w:cs="Times New Roman"/>
          <w:i/>
          <w:iCs/>
          <w:sz w:val="24"/>
          <w:szCs w:val="24"/>
        </w:rPr>
        <w:t>euro</w:t>
      </w:r>
      <w:r w:rsidRPr="004A1EFC">
        <w:rPr>
          <w:rFonts w:ascii="Times New Roman" w:hAnsi="Times New Roman" w:cs="Times New Roman"/>
          <w:sz w:val="24"/>
          <w:szCs w:val="24"/>
        </w:rPr>
        <w:t>;</w:t>
      </w:r>
    </w:p>
    <w:p w:rsidR="004A1EFC" w:rsidRPr="004A1EFC" w:rsidP="005F0CB5" w14:paraId="157618B1" w14:textId="05B9E2C8">
      <w:pPr>
        <w:pStyle w:val="ListParagraph"/>
        <w:numPr>
          <w:ilvl w:val="0"/>
          <w:numId w:val="22"/>
        </w:numPr>
        <w:spacing w:after="120" w:line="240" w:lineRule="auto"/>
        <w:jc w:val="both"/>
        <w:rPr>
          <w:rFonts w:ascii="Times New Roman" w:hAnsi="Times New Roman" w:cs="Times New Roman"/>
          <w:sz w:val="24"/>
          <w:szCs w:val="24"/>
        </w:rPr>
      </w:pPr>
      <w:r w:rsidRPr="004A1EFC">
        <w:rPr>
          <w:rFonts w:ascii="Times New Roman" w:hAnsi="Times New Roman" w:cs="Times New Roman"/>
          <w:sz w:val="24"/>
          <w:szCs w:val="24"/>
        </w:rPr>
        <w:t>5.6.2.</w:t>
      </w:r>
      <w:r w:rsidRPr="004A1EFC">
        <w:rPr>
          <w:rFonts w:ascii="Times New Roman" w:hAnsi="Times New Roman" w:cs="Times New Roman"/>
          <w:b/>
          <w:bCs/>
          <w:sz w:val="31"/>
          <w:szCs w:val="31"/>
          <w:shd w:val="clear" w:color="auto" w:fill="FFFFFF"/>
        </w:rPr>
        <w:t xml:space="preserve"> </w:t>
      </w:r>
      <w:r w:rsidRPr="004A1EFC">
        <w:rPr>
          <w:rFonts w:ascii="Times New Roman" w:hAnsi="Times New Roman" w:cs="Times New Roman"/>
          <w:sz w:val="24"/>
          <w:szCs w:val="24"/>
        </w:rPr>
        <w:t xml:space="preserve">„Teritoriju </w:t>
      </w:r>
      <w:r w:rsidRPr="004A1EFC">
        <w:rPr>
          <w:rFonts w:ascii="Times New Roman" w:hAnsi="Times New Roman" w:cs="Times New Roman"/>
          <w:sz w:val="24"/>
          <w:szCs w:val="24"/>
        </w:rPr>
        <w:t>revitalizācija</w:t>
      </w:r>
      <w:r w:rsidRPr="004A1EFC">
        <w:rPr>
          <w:rFonts w:ascii="Times New Roman" w:hAnsi="Times New Roman" w:cs="Times New Roman"/>
          <w:sz w:val="24"/>
          <w:szCs w:val="24"/>
        </w:rPr>
        <w:t>, reģenerējot degradētās teritorijas atbilstoši pašvaldību integrētajām attīstības programmām” ar kopējo pieejamo ERAF finansējumu 264 623 652</w:t>
      </w:r>
      <w:r w:rsidRPr="004A1EFC">
        <w:rPr>
          <w:rFonts w:ascii="Times New Roman" w:hAnsi="Times New Roman" w:cs="Times New Roman"/>
          <w:b/>
          <w:bCs/>
        </w:rPr>
        <w:t xml:space="preserve"> </w:t>
      </w:r>
      <w:r w:rsidRPr="004A1EFC">
        <w:rPr>
          <w:rFonts w:ascii="Times New Roman" w:hAnsi="Times New Roman" w:cs="Times New Roman"/>
          <w:i/>
          <w:iCs/>
          <w:sz w:val="24"/>
          <w:szCs w:val="24"/>
        </w:rPr>
        <w:t>euro</w:t>
      </w:r>
      <w:r w:rsidRPr="004A1EFC">
        <w:rPr>
          <w:rFonts w:ascii="Times New Roman" w:hAnsi="Times New Roman" w:cs="Times New Roman"/>
          <w:sz w:val="24"/>
          <w:szCs w:val="24"/>
        </w:rPr>
        <w:t>.</w:t>
      </w:r>
    </w:p>
    <w:p w:rsidR="004A1EFC" w:rsidP="004A1EFC" w14:paraId="6E9DEFC0" w14:textId="77777777">
      <w:pPr>
        <w:spacing w:after="240" w:line="240" w:lineRule="auto"/>
        <w:jc w:val="both"/>
        <w:rPr>
          <w:rFonts w:ascii="Times New Roman" w:hAnsi="Times New Roman" w:cs="Times New Roman"/>
          <w:sz w:val="24"/>
          <w:szCs w:val="24"/>
        </w:rPr>
      </w:pPr>
      <w:r w:rsidRPr="004A1EFC">
        <w:rPr>
          <w:rFonts w:ascii="Times New Roman" w:hAnsi="Times New Roman" w:cs="Times New Roman"/>
          <w:sz w:val="24"/>
          <w:szCs w:val="24"/>
        </w:rPr>
        <w:t>Izvērtējot situāciju, ir secināms, ka jau šobrīd ir pašvaldību grupas, kas abos specifiskajos atbalsta mērķos ar apstiprinātajiem projektiem</w:t>
      </w:r>
      <w:r>
        <w:rPr>
          <w:rStyle w:val="FootnoteReference"/>
          <w:rFonts w:ascii="Times New Roman" w:hAnsi="Times New Roman" w:cs="Times New Roman"/>
          <w:sz w:val="24"/>
          <w:szCs w:val="24"/>
        </w:rPr>
        <w:footnoteReference w:customMarkFollows="1" w:id="7"/>
        <w:t xml:space="preserve">[1]</w:t>
      </w:r>
      <w:r w:rsidRPr="004A1EFC">
        <w:rPr>
          <w:rFonts w:ascii="Times New Roman" w:hAnsi="Times New Roman" w:cs="Times New Roman"/>
          <w:sz w:val="24"/>
          <w:szCs w:val="24"/>
        </w:rPr>
        <w:t xml:space="preserve"> ir sasniegušas apguvi tuvu 50% no pieejamajiem ERAF līdzekļiem. Specifiskā atbalsta mērķa 3.3.1. ietvaros lielākais skaits projektu, par kuriem ir noslēgti līgumi, ir 89 novadu pašvaldībām, kas sastāda 42% apguvi no pieejamajiem ERAF līdzekļiem 89 novadu pašvaldību grupā. Uz </w:t>
      </w:r>
      <w:r w:rsidRPr="004A1EFC">
        <w:rPr>
          <w:rFonts w:ascii="Times New Roman" w:hAnsi="Times New Roman" w:cs="Times New Roman"/>
          <w:sz w:val="24"/>
          <w:szCs w:val="24"/>
        </w:rPr>
        <w:t>2018.gada</w:t>
      </w:r>
      <w:r w:rsidRPr="004A1EFC">
        <w:rPr>
          <w:rFonts w:ascii="Times New Roman" w:hAnsi="Times New Roman" w:cs="Times New Roman"/>
          <w:sz w:val="24"/>
          <w:szCs w:val="24"/>
        </w:rPr>
        <w:t xml:space="preserve"> 15.janvāri ir noslēgti līgumi par 22 projektiem, kuru rezultātā tiks radītas 626 darba vietas un piesaistītas vairāk nekā 38 milj. </w:t>
      </w:r>
      <w:r w:rsidRPr="004A1EFC">
        <w:rPr>
          <w:rFonts w:ascii="Times New Roman" w:hAnsi="Times New Roman" w:cs="Times New Roman"/>
          <w:i/>
          <w:iCs/>
          <w:sz w:val="24"/>
          <w:szCs w:val="24"/>
        </w:rPr>
        <w:t>euro</w:t>
      </w:r>
      <w:r w:rsidRPr="004A1EFC">
        <w:rPr>
          <w:rFonts w:ascii="Times New Roman" w:hAnsi="Times New Roman" w:cs="Times New Roman"/>
          <w:sz w:val="24"/>
          <w:szCs w:val="24"/>
        </w:rPr>
        <w:t xml:space="preserve"> </w:t>
      </w:r>
      <w:r w:rsidRPr="004A1EFC">
        <w:rPr>
          <w:rFonts w:ascii="Times New Roman" w:hAnsi="Times New Roman" w:cs="Times New Roman"/>
          <w:sz w:val="24"/>
          <w:szCs w:val="24"/>
        </w:rPr>
        <w:t>nefinanšu</w:t>
      </w:r>
      <w:r w:rsidRPr="004A1EFC">
        <w:rPr>
          <w:rFonts w:ascii="Times New Roman" w:hAnsi="Times New Roman" w:cs="Times New Roman"/>
          <w:sz w:val="24"/>
          <w:szCs w:val="24"/>
        </w:rPr>
        <w:t xml:space="preserve"> investīcijas</w:t>
      </w:r>
      <w:r>
        <w:rPr>
          <w:rStyle w:val="FootnoteReference"/>
          <w:rFonts w:ascii="Times New Roman" w:hAnsi="Times New Roman" w:cs="Times New Roman"/>
          <w:sz w:val="24"/>
          <w:szCs w:val="24"/>
        </w:rPr>
        <w:footnoteReference w:customMarkFollows="1" w:id="8"/>
        <w:t xml:space="preserve">[2]</w:t>
      </w:r>
      <w:r w:rsidRPr="004A1EFC">
        <w:rPr>
          <w:rFonts w:ascii="Times New Roman" w:hAnsi="Times New Roman" w:cs="Times New Roman"/>
          <w:sz w:val="24"/>
          <w:szCs w:val="24"/>
        </w:rPr>
        <w:t xml:space="preserve">. Aktīvākās projektu iesniedzējas starp novadu pašvaldībām ir Mālpils novada dome un Riebiņu novada dome (katrai noslēgti līgumi par 3 projektiem), kā arī Varakļānu novada dome, Jelgavas novada dome un Ozolnieku novada dome (katrai noslēgti līgumi par 2 projektiem). Savukārt specifiskā atbalsta mērķa 5.6.2. ietvaros apjomīgākā ERAF apguve ar projektiem, par kuriem ir noslēgts līgums, ir Latgales programmas pašvaldībām, kas sastāda 38% no pieejamajiem ERAF līdzekļiem Latgales programmas pašvaldību grupā. Uz </w:t>
      </w:r>
      <w:r w:rsidRPr="004A1EFC">
        <w:rPr>
          <w:rFonts w:ascii="Times New Roman" w:hAnsi="Times New Roman" w:cs="Times New Roman"/>
          <w:sz w:val="24"/>
          <w:szCs w:val="24"/>
        </w:rPr>
        <w:t>2018.gada</w:t>
      </w:r>
      <w:r w:rsidRPr="004A1EFC">
        <w:rPr>
          <w:rFonts w:ascii="Times New Roman" w:hAnsi="Times New Roman" w:cs="Times New Roman"/>
          <w:sz w:val="24"/>
          <w:szCs w:val="24"/>
        </w:rPr>
        <w:t xml:space="preserve"> 15.janvāri ir noslēgti līgumi par 5 projektiem, kuru rezultātā tiks radītas 507 jaunas darba vietas, atjaunota degradētā teritorija 76 ha platībā, kā arī piesaistītas </w:t>
      </w:r>
      <w:r w:rsidRPr="004A1EFC">
        <w:rPr>
          <w:rFonts w:ascii="Times New Roman" w:hAnsi="Times New Roman" w:cs="Times New Roman"/>
          <w:sz w:val="24"/>
          <w:szCs w:val="24"/>
        </w:rPr>
        <w:t>nefinanšu</w:t>
      </w:r>
      <w:r w:rsidRPr="004A1EFC">
        <w:rPr>
          <w:rFonts w:ascii="Times New Roman" w:hAnsi="Times New Roman" w:cs="Times New Roman"/>
          <w:sz w:val="24"/>
          <w:szCs w:val="24"/>
        </w:rPr>
        <w:t xml:space="preserve"> investīcijas 42 milj. </w:t>
      </w:r>
      <w:r w:rsidRPr="004A1EFC">
        <w:rPr>
          <w:rFonts w:ascii="Times New Roman" w:hAnsi="Times New Roman" w:cs="Times New Roman"/>
          <w:i/>
          <w:iCs/>
          <w:sz w:val="24"/>
          <w:szCs w:val="24"/>
        </w:rPr>
        <w:t>euro</w:t>
      </w:r>
      <w:r w:rsidRPr="004A1EFC">
        <w:rPr>
          <w:rFonts w:ascii="Times New Roman" w:hAnsi="Times New Roman" w:cs="Times New Roman"/>
          <w:sz w:val="24"/>
          <w:szCs w:val="24"/>
        </w:rPr>
        <w:t xml:space="preserve"> apmērā</w:t>
      </w:r>
      <w:r>
        <w:rPr>
          <w:rStyle w:val="FootnoteReference"/>
          <w:rFonts w:ascii="Times New Roman" w:hAnsi="Times New Roman" w:cs="Times New Roman"/>
          <w:sz w:val="24"/>
          <w:szCs w:val="24"/>
        </w:rPr>
        <w:footnoteReference w:customMarkFollows="1" w:id="9"/>
        <w:t xml:space="preserve">[3]</w:t>
      </w:r>
      <w:r w:rsidRPr="004A1EFC">
        <w:rPr>
          <w:rFonts w:ascii="Times New Roman" w:hAnsi="Times New Roman" w:cs="Times New Roman"/>
          <w:sz w:val="24"/>
          <w:szCs w:val="24"/>
        </w:rPr>
        <w:t>.</w:t>
      </w:r>
      <w:r>
        <w:rPr>
          <w:rFonts w:ascii="Times New Roman" w:hAnsi="Times New Roman" w:cs="Times New Roman"/>
          <w:sz w:val="24"/>
          <w:szCs w:val="24"/>
        </w:rPr>
        <w:t xml:space="preserve"> </w:t>
      </w:r>
    </w:p>
    <w:p w:rsidR="004A1EFC" w:rsidRPr="004A1EFC" w:rsidP="004A1EFC" w14:paraId="70632225" w14:textId="473DD89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 visām pašvaldībām ES fondu konkursu ietvaros bija pieejami līdzekļi – specifiskajā atbalsta mērķī 3.3.1. novadu pašvaldību 29 uzņēmējdarbības atbalsta projektiem bija nepietiekošs finansējums, kaut gan projektos tika plānoti potenciāli labi sasniedzamie rezultāti, un to īstenošanas ietekme uz tautsaimniecību vērtējama kā nozīmīga. Sākotnējais kopējais nepieciešamais finansējums projektu īstenošanai sastādīja 24 254 790 </w:t>
      </w:r>
      <w:r>
        <w:rPr>
          <w:rFonts w:ascii="Times New Roman" w:hAnsi="Times New Roman" w:cs="Times New Roman"/>
          <w:i/>
          <w:iCs/>
          <w:sz w:val="24"/>
          <w:szCs w:val="24"/>
        </w:rPr>
        <w:t>euro</w:t>
      </w:r>
      <w:r>
        <w:rPr>
          <w:rFonts w:ascii="Times New Roman" w:hAnsi="Times New Roman" w:cs="Times New Roman"/>
          <w:sz w:val="24"/>
          <w:szCs w:val="24"/>
        </w:rPr>
        <w:t>.</w:t>
      </w:r>
      <w:r>
        <w:rPr>
          <w:b/>
          <w:bCs/>
          <w:i/>
          <w:iCs/>
        </w:rPr>
        <w:t xml:space="preserve"> </w:t>
      </w:r>
      <w:r>
        <w:rPr>
          <w:rFonts w:ascii="Times New Roman" w:hAnsi="Times New Roman" w:cs="Times New Roman"/>
          <w:sz w:val="24"/>
          <w:szCs w:val="24"/>
        </w:rPr>
        <w:t xml:space="preserve">VARAM izstrādāja informatīvo ziņojumu „Par valsts budžeta finansējuma piešķiršanu pašvaldību uzņēmējdarbības atbalsta projektiem 3.3.1.specifiskā atbalsta mērķa trešās projektu iesniegumu atlases kārtas ietvaros”, sniedzot priekšlikumu uzņēmējdarbības atbalsta projektu finansēšanai no valsts budžeta mērķdotācijas. Jāmin tas, ka informatīvie ziņojumi un pieprasījumi jaunajai politikas iniciatīvai „Mērķdotācijas pašvaldību uzņēmējdarbības infrastruktūras uzlabošanai” </w:t>
      </w:r>
      <w:r>
        <w:rPr>
          <w:rFonts w:ascii="Times New Roman" w:hAnsi="Times New Roman" w:cs="Times New Roman"/>
          <w:sz w:val="24"/>
          <w:szCs w:val="24"/>
        </w:rPr>
        <w:t>2016.gadā</w:t>
      </w:r>
      <w:r>
        <w:rPr>
          <w:rFonts w:ascii="Times New Roman" w:hAnsi="Times New Roman" w:cs="Times New Roman"/>
          <w:sz w:val="24"/>
          <w:szCs w:val="24"/>
        </w:rPr>
        <w:t xml:space="preserve"> un prioritārajam pasākumam 2017.gadā netika atbalstīti, ņemot vērā ierobežotās valsts budžeta finansiālās iespējas un valdības noteiktās prioritātes.</w:t>
      </w:r>
    </w:p>
    <w:p w:rsidR="00ED5E85" w:rsidRPr="00261855" w:rsidP="00ED5E85" w14:paraId="650420C7" w14:textId="5D8C4908">
      <w:pPr>
        <w:spacing w:after="240" w:line="240" w:lineRule="auto"/>
        <w:jc w:val="both"/>
        <w:rPr>
          <w:rFonts w:ascii="Times New Roman" w:hAnsi="Times New Roman" w:cs="Times New Roman"/>
          <w:sz w:val="24"/>
          <w:szCs w:val="24"/>
        </w:rPr>
      </w:pPr>
      <w:r w:rsidRPr="00261855">
        <w:rPr>
          <w:rFonts w:ascii="Times New Roman" w:hAnsi="Times New Roman" w:cs="Times New Roman"/>
          <w:sz w:val="24"/>
          <w:szCs w:val="24"/>
        </w:rPr>
        <w:t xml:space="preserve">Līdz ar to </w:t>
      </w:r>
      <w:r w:rsidRPr="00ED5E85">
        <w:rPr>
          <w:rFonts w:ascii="Times New Roman" w:hAnsi="Times New Roman" w:cs="Times New Roman"/>
          <w:b/>
          <w:sz w:val="24"/>
          <w:szCs w:val="24"/>
        </w:rPr>
        <w:t>pašvaldībām ir būtiski arī citi resursi, ko pašvaldība var izmantot uzņēmējdarbības atbalstam.</w:t>
      </w:r>
      <w:r w:rsidRPr="00261855">
        <w:rPr>
          <w:rFonts w:ascii="Times New Roman" w:hAnsi="Times New Roman" w:cs="Times New Roman"/>
          <w:sz w:val="24"/>
          <w:szCs w:val="24"/>
        </w:rPr>
        <w:t xml:space="preserve"> Viens no tādiem ir Valsts kases aizdevumi. Aizdevumi var būt gan īstermiņa, lai segtu </w:t>
      </w:r>
      <w:r w:rsidRPr="00261855">
        <w:rPr>
          <w:rFonts w:ascii="Times New Roman" w:hAnsi="Times New Roman" w:cs="Times New Roman"/>
          <w:sz w:val="24"/>
          <w:szCs w:val="24"/>
        </w:rPr>
        <w:t xml:space="preserve">īslaicīgu pašvaldību finanšu resursu deficītu, un </w:t>
      </w:r>
      <w:r w:rsidR="00971C32">
        <w:rPr>
          <w:rFonts w:ascii="Times New Roman" w:hAnsi="Times New Roman" w:cs="Times New Roman"/>
          <w:sz w:val="24"/>
          <w:szCs w:val="24"/>
        </w:rPr>
        <w:t xml:space="preserve">kuri </w:t>
      </w:r>
      <w:r w:rsidRPr="00261855">
        <w:rPr>
          <w:rFonts w:ascii="Times New Roman" w:hAnsi="Times New Roman" w:cs="Times New Roman"/>
          <w:sz w:val="24"/>
          <w:szCs w:val="24"/>
        </w:rPr>
        <w:t>ir jāatmaksā līdz saimnieciskā gada beigām, gan ilgtermiņa - investīciju projektu finansēšanai.</w:t>
      </w:r>
    </w:p>
    <w:p w:rsidR="00DF4C6B" w:rsidP="00543457" w14:paraId="59237B95" w14:textId="1C9DEEB9">
      <w:pPr>
        <w:spacing w:after="240" w:line="240" w:lineRule="auto"/>
        <w:jc w:val="both"/>
        <w:rPr>
          <w:rFonts w:ascii="Times New Roman" w:hAnsi="Times New Roman" w:cs="Times New Roman"/>
          <w:sz w:val="24"/>
          <w:szCs w:val="24"/>
        </w:rPr>
      </w:pPr>
      <w:r w:rsidRPr="00261855">
        <w:rPr>
          <w:rFonts w:ascii="Times New Roman" w:hAnsi="Times New Roman" w:cs="Times New Roman"/>
          <w:sz w:val="24"/>
          <w:szCs w:val="24"/>
        </w:rPr>
        <w:t xml:space="preserve">Aizņemšanās mērķi tiek definēti katru gadu kopā ar valsts budžeta aizdevumu apjomiem katru gadu tie ir noteikti gadskārtējā valsts budžeta likumā. Vienlaikus atbilstoši Teritorijas attīstības plānošanas likumam pašvaldības attīstības programmā nosaka vidējā termiņa prioritātes, rīcības un investīciju plānu, attīstības programmai nepieciešamo resursu apjomu. Tā kā Valsts kases aizdevumu mērķi </w:t>
      </w:r>
      <w:r w:rsidR="00A752B3">
        <w:rPr>
          <w:rFonts w:ascii="Times New Roman" w:hAnsi="Times New Roman" w:cs="Times New Roman"/>
          <w:sz w:val="24"/>
          <w:szCs w:val="24"/>
        </w:rPr>
        <w:t xml:space="preserve">var tikt mainīti </w:t>
      </w:r>
      <w:r w:rsidRPr="00261855">
        <w:rPr>
          <w:rFonts w:ascii="Times New Roman" w:hAnsi="Times New Roman" w:cs="Times New Roman"/>
          <w:sz w:val="24"/>
          <w:szCs w:val="24"/>
        </w:rPr>
        <w:t xml:space="preserve">katru gadu, pašvaldībai nav iespēja īstenot plānveidīgu pašvaldības attīstību atbilstoši likumā noteiktajam. </w:t>
      </w:r>
    </w:p>
    <w:p w:rsidR="00DF4C6B" w:rsidRPr="00483A1B" w:rsidP="00DF4C6B" w14:paraId="28F485D5" w14:textId="6FA53C23">
      <w:pPr>
        <w:spacing w:after="0" w:line="240" w:lineRule="auto"/>
        <w:rPr>
          <w:rFonts w:ascii="Times New Roman" w:eastAsia="Times New Roman" w:hAnsi="Times New Roman" w:cs="Times New Roman"/>
          <w:sz w:val="24"/>
          <w:szCs w:val="24"/>
        </w:rPr>
      </w:pPr>
      <w:r w:rsidRPr="00F016FF">
        <w:rPr>
          <w:rFonts w:ascii="Times New Roman" w:eastAsia="Times New Roman" w:hAnsi="Times New Roman" w:cs="Times New Roman"/>
          <w:sz w:val="24"/>
          <w:szCs w:val="24"/>
        </w:rPr>
        <w:t xml:space="preserve">Likumprojektā “Par valsts budžetu 2018. gadam” </w:t>
      </w:r>
      <w:r>
        <w:rPr>
          <w:rStyle w:val="FootnoteReference"/>
          <w:rFonts w:ascii="Times New Roman" w:eastAsia="Times New Roman" w:hAnsi="Times New Roman" w:cs="Times New Roman"/>
          <w:sz w:val="24"/>
          <w:szCs w:val="24"/>
        </w:rPr>
        <w:footnoteReference w:id="10"/>
      </w:r>
      <w:r w:rsidRPr="00F016FF">
        <w:rPr>
          <w:rFonts w:ascii="Times New Roman" w:eastAsia="Times New Roman" w:hAnsi="Times New Roman" w:cs="Times New Roman"/>
          <w:sz w:val="24"/>
          <w:szCs w:val="24"/>
        </w:rPr>
        <w:t xml:space="preserve"> (izskatīts Ministru kabineta </w:t>
      </w:r>
      <w:r w:rsidRPr="00F016FF">
        <w:rPr>
          <w:rFonts w:ascii="Times New Roman" w:eastAsia="Times New Roman" w:hAnsi="Times New Roman" w:cs="Times New Roman"/>
          <w:sz w:val="24"/>
          <w:szCs w:val="24"/>
        </w:rPr>
        <w:t>2017.gada</w:t>
      </w:r>
      <w:r w:rsidRPr="00F016FF">
        <w:rPr>
          <w:rFonts w:ascii="Times New Roman" w:eastAsia="Times New Roman" w:hAnsi="Times New Roman" w:cs="Times New Roman"/>
          <w:sz w:val="24"/>
          <w:szCs w:val="24"/>
        </w:rPr>
        <w:t xml:space="preserve"> 10.oktobra sēdē</w:t>
      </w:r>
      <w:r w:rsidRPr="007B695E">
        <w:rPr>
          <w:rFonts w:ascii="Times New Roman" w:eastAsia="Times New Roman" w:hAnsi="Times New Roman" w:cs="Times New Roman"/>
          <w:sz w:val="24"/>
          <w:szCs w:val="24"/>
        </w:rPr>
        <w:t>)</w:t>
      </w:r>
      <w:r w:rsidRPr="00483A1B" w:rsidR="00A752B3">
        <w:rPr>
          <w:rFonts w:ascii="Times New Roman" w:eastAsia="Times New Roman" w:hAnsi="Times New Roman" w:cs="Times New Roman"/>
          <w:sz w:val="24"/>
          <w:szCs w:val="24"/>
        </w:rPr>
        <w:t xml:space="preserve"> paredzēti šādi aizņemšanās mērķi</w:t>
      </w:r>
      <w:r w:rsidR="00483A1B">
        <w:rPr>
          <w:rFonts w:ascii="Times New Roman" w:eastAsia="Times New Roman" w:hAnsi="Times New Roman" w:cs="Times New Roman"/>
          <w:sz w:val="24"/>
          <w:szCs w:val="24"/>
        </w:rPr>
        <w:t>:</w:t>
      </w:r>
    </w:p>
    <w:p w:rsidR="00DF4C6B" w:rsidRPr="00483A1B" w:rsidP="00C61E30" w14:paraId="2F883FA5"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kā arī Emisijas kvotu izsolīšanas instrumenta līdzfinansēto projektu īstenošanai;</w:t>
      </w:r>
    </w:p>
    <w:p w:rsidR="00DF4C6B" w:rsidRPr="00483A1B" w:rsidP="00C61E30" w14:paraId="18FE6DDE"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 xml:space="preserve">Eiropas Savienības fondu ierobežotās projektu iesniegumu atlases projektu </w:t>
      </w:r>
      <w:r w:rsidRPr="00483A1B">
        <w:rPr>
          <w:rFonts w:ascii="Times New Roman" w:hAnsi="Times New Roman" w:cs="Times New Roman"/>
          <w:sz w:val="24"/>
          <w:szCs w:val="24"/>
        </w:rPr>
        <w:t>priekšfinansēšanai</w:t>
      </w:r>
      <w:r w:rsidRPr="00483A1B">
        <w:rPr>
          <w:rFonts w:ascii="Times New Roman" w:hAnsi="Times New Roman" w:cs="Times New Roman"/>
          <w:sz w:val="24"/>
          <w:szCs w:val="24"/>
        </w:rPr>
        <w:t xml:space="preserve">, ievērojot šādus nosacījumus: </w:t>
      </w:r>
    </w:p>
    <w:p w:rsidR="00DF4C6B" w:rsidRPr="00483A1B" w:rsidP="00C61E30" w14:paraId="73C997B7" w14:textId="77777777">
      <w:pPr>
        <w:pStyle w:val="ListParagraph"/>
        <w:numPr>
          <w:ilvl w:val="1"/>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aizņēmums ir attiecināms uz pašvaldībām, kuras pretendē uz Eiropas Savienības fondu finansējuma piešķiršanu ierobežotā projektu iesniegumu atlasē, kuras noteiktas kā finansējuma saņēmēji konkrētā specifiskā atbalsta mērķa Ministru kabineta noteikumos un kuru projekta ideja saskaņota Reģionālās attīstības koordinācijas padomē vai citā kārtībā, kā šo saskaņošanu paredz Ministru kabineta noteikumi par specifiskā atbalsta mērķa īstenošanu;</w:t>
      </w:r>
    </w:p>
    <w:p w:rsidR="00DF4C6B" w:rsidRPr="00483A1B" w:rsidP="00C61E30" w14:paraId="17CE3EEB" w14:textId="77777777">
      <w:pPr>
        <w:pStyle w:val="ListParagraph"/>
        <w:numPr>
          <w:ilvl w:val="1"/>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aizņēmuma apmērs ir atbilstošs finanšu resursiem, kas nepieciešami projekta uzsākšanai līdz līguma noslēgšanai ar sadarbības iestādi.</w:t>
      </w:r>
    </w:p>
    <w:p w:rsidR="00DF4C6B" w:rsidRPr="00483A1B" w:rsidP="00C61E30" w14:paraId="5E508587"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izglītības iestāžu, tajā skaitā pirmsskolas izglītības iestāžu, investīciju projektiem, sociālo iestāžu investīciju projektiem, pašvaldību katlumāju (ar jaudu līdz 3 MW) energoefektivitātes uzlabošanas investīciju projektiem, investīcijām ārkārtas (avārijas) seku neatliekamai novēršanai, pašvaldību autonomo funkciju veikšanai nepieciešamā transporta iegādei, investīciju veikšanai valsts nozīmes arhitektūras pieminekļos, pašvaldības autonomo funkciju veikšanai nepieciešamā nekustamā īpašuma iegādei, kurš atrodas citas pašvaldības administratīvajā teritorijā, Mežaparka Lielās estrādes rekonstrukcijai, investīciju projektu dokumentācijas izstrādei;</w:t>
      </w:r>
    </w:p>
    <w:p w:rsidR="00DF4C6B" w:rsidRPr="00483A1B" w:rsidP="00C61E30" w14:paraId="521F62CF"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likumā “Par pašvaldību finanšu stabilizēšanu un pašvaldību finansiālās darbības uzraudzību” noteikto pasākumu izpildei;</w:t>
      </w:r>
    </w:p>
    <w:p w:rsidR="00DF4C6B" w:rsidRPr="00483A1B" w:rsidP="00C61E30" w14:paraId="191E8614"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valsts nozīmes sporta, aizsardzības infrastruktūras attīstības projektiem, kuri tiek realizēti ar valsts budžeta līdzfinansējumu;</w:t>
      </w:r>
    </w:p>
    <w:p w:rsidR="00DF4C6B" w:rsidRPr="00483A1B" w:rsidP="00C61E30" w14:paraId="430A6FCD" w14:textId="0F2C7535">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valsts budžeta līdzfinansētu kultūras iestāžu investīciju projektu pabeigšanai. Pašvaldības budžeta faktiskais ieguldījums (līdzfinansējums) 2018. gadā kultūras iestāžu investīciju projekta pabeigšanai nav mazāks par 25 procentiem no pašvaldības kopējām izmaksām</w:t>
      </w:r>
      <w:r w:rsidRPr="00483A1B">
        <w:rPr>
          <w:rFonts w:ascii="Times New Roman" w:hAnsi="Times New Roman" w:cs="Times New Roman"/>
          <w:sz w:val="24"/>
          <w:szCs w:val="24"/>
        </w:rPr>
        <w:t xml:space="preserve"> un</w:t>
      </w:r>
      <w:r w:rsidRPr="00483A1B">
        <w:rPr>
          <w:rFonts w:ascii="Times New Roman" w:hAnsi="Times New Roman" w:cs="Times New Roman"/>
          <w:sz w:val="24"/>
          <w:szCs w:val="24"/>
        </w:rPr>
        <w:t xml:space="preserve"> nepieciešamā aizņēmuma apmērs nav lielāks par 75 pro</w:t>
      </w:r>
      <w:r w:rsidR="00483A1B">
        <w:rPr>
          <w:rFonts w:ascii="Times New Roman" w:hAnsi="Times New Roman" w:cs="Times New Roman"/>
          <w:sz w:val="24"/>
          <w:szCs w:val="24"/>
        </w:rPr>
        <w:t xml:space="preserve">centiem no pašvaldības kopējām </w:t>
      </w:r>
      <w:r w:rsidRPr="00483A1B">
        <w:rPr>
          <w:rFonts w:ascii="Times New Roman" w:hAnsi="Times New Roman" w:cs="Times New Roman"/>
          <w:sz w:val="24"/>
          <w:szCs w:val="24"/>
        </w:rPr>
        <w:t>izmaksām;</w:t>
      </w:r>
    </w:p>
    <w:p w:rsidR="00DF4C6B" w:rsidRPr="00483A1B" w:rsidP="00C61E30" w14:paraId="026FF0B4"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ceļu un to kompleksa investīciju projektiem, tajā skaitā šo projektu ietvaros paredzēto siltumtrašu, ūdensvada un kanalizācijas tīklu renovācijai un izbūvei. Pašvaldības budžeta faktiskais ieguldījums (līdzfinansējums) 2018. gadā ceļu un to kompleksa investīciju projektā nav mazāks par 25 procentiem no pašvaldības kopējām izmaksām</w:t>
      </w:r>
      <w:r w:rsidRPr="00483A1B">
        <w:rPr>
          <w:rFonts w:ascii="Times New Roman" w:hAnsi="Times New Roman" w:cs="Times New Roman"/>
          <w:sz w:val="24"/>
          <w:szCs w:val="24"/>
        </w:rPr>
        <w:t xml:space="preserve"> un</w:t>
      </w:r>
      <w:r w:rsidRPr="00483A1B">
        <w:rPr>
          <w:rFonts w:ascii="Times New Roman" w:hAnsi="Times New Roman" w:cs="Times New Roman"/>
          <w:sz w:val="24"/>
          <w:szCs w:val="24"/>
        </w:rPr>
        <w:t xml:space="preserve"> </w:t>
      </w:r>
      <w:r w:rsidRPr="00483A1B">
        <w:rPr>
          <w:rFonts w:ascii="Times New Roman" w:hAnsi="Times New Roman" w:cs="Times New Roman"/>
          <w:sz w:val="24"/>
          <w:szCs w:val="24"/>
        </w:rPr>
        <w:t>nepieciešamā aizņēmuma apmērs nav lielāks par 75 procentiem no pašvaldības kopējām izmaksām;</w:t>
      </w:r>
    </w:p>
    <w:p w:rsidR="00DF4C6B" w:rsidRPr="00483A1B" w:rsidP="00C61E30" w14:paraId="1B71EC14"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kultūras iestāžu investīciju projektiem. Pašvaldības budžeta faktiskais ieguldījums (līdzfinansējums) 2018. gadā kultūras iestāžu investīciju projektā nav mazāks par 40 procentiem no pašvaldības kopējām izmaksām</w:t>
      </w:r>
      <w:r w:rsidRPr="00483A1B">
        <w:rPr>
          <w:rFonts w:ascii="Times New Roman" w:hAnsi="Times New Roman" w:cs="Times New Roman"/>
          <w:sz w:val="24"/>
          <w:szCs w:val="24"/>
        </w:rPr>
        <w:t xml:space="preserve"> un</w:t>
      </w:r>
      <w:r w:rsidRPr="00483A1B">
        <w:rPr>
          <w:rFonts w:ascii="Times New Roman" w:hAnsi="Times New Roman" w:cs="Times New Roman"/>
          <w:sz w:val="24"/>
          <w:szCs w:val="24"/>
        </w:rPr>
        <w:t xml:space="preserve"> nepieciešamā aizņēmuma apmērs nav lielāks par 60 procentiem no pašvaldības kopējām izmaksām;</w:t>
      </w:r>
    </w:p>
    <w:p w:rsidR="00DF4C6B" w:rsidRPr="00483A1B" w:rsidP="00C61E30" w14:paraId="7C7A8811" w14:textId="77777777">
      <w:pPr>
        <w:pStyle w:val="ListParagraph"/>
        <w:numPr>
          <w:ilvl w:val="0"/>
          <w:numId w:val="40"/>
        </w:numPr>
        <w:spacing w:after="0" w:line="240" w:lineRule="auto"/>
        <w:jc w:val="both"/>
        <w:rPr>
          <w:rFonts w:ascii="Times New Roman" w:hAnsi="Times New Roman" w:cs="Times New Roman"/>
          <w:sz w:val="24"/>
          <w:szCs w:val="24"/>
        </w:rPr>
      </w:pPr>
      <w:r w:rsidRPr="00483A1B">
        <w:rPr>
          <w:rFonts w:ascii="Times New Roman" w:hAnsi="Times New Roman" w:cs="Times New Roman"/>
          <w:sz w:val="24"/>
          <w:szCs w:val="24"/>
        </w:rPr>
        <w:t>kurināmā iegādei un pirmpirkuma tiesību izmantošanai;</w:t>
      </w:r>
    </w:p>
    <w:p w:rsidR="00DF4C6B" w:rsidRPr="00543457" w:rsidP="00C61E30" w14:paraId="40B2604C" w14:textId="36929156">
      <w:pPr>
        <w:pStyle w:val="ListParagraph"/>
        <w:numPr>
          <w:ilvl w:val="0"/>
          <w:numId w:val="40"/>
        </w:numPr>
        <w:spacing w:after="120" w:line="240" w:lineRule="auto"/>
        <w:jc w:val="both"/>
        <w:rPr>
          <w:rFonts w:ascii="Times New Roman" w:hAnsi="Times New Roman" w:cs="Times New Roman"/>
          <w:sz w:val="24"/>
          <w:szCs w:val="24"/>
        </w:rPr>
      </w:pPr>
      <w:r w:rsidRPr="00483A1B">
        <w:rPr>
          <w:rFonts w:ascii="Times New Roman" w:hAnsi="Times New Roman" w:cs="Times New Roman"/>
          <w:sz w:val="24"/>
          <w:szCs w:val="24"/>
        </w:rPr>
        <w:t xml:space="preserve">pašvaldību prioritāro investīciju projektu īstenošanai ar maksimālo pašvaldības aizņēmumu summu 250 000 </w:t>
      </w:r>
      <w:r w:rsidRPr="006022BA">
        <w:rPr>
          <w:rFonts w:ascii="Times New Roman" w:hAnsi="Times New Roman" w:cs="Times New Roman"/>
          <w:i/>
          <w:sz w:val="24"/>
          <w:szCs w:val="24"/>
        </w:rPr>
        <w:t>euro</w:t>
      </w:r>
      <w:r w:rsidRPr="00483A1B">
        <w:rPr>
          <w:rFonts w:ascii="Times New Roman" w:hAnsi="Times New Roman" w:cs="Times New Roman"/>
          <w:sz w:val="24"/>
          <w:szCs w:val="24"/>
        </w:rPr>
        <w:t xml:space="preserve"> apmērā republikas pilsētu pašvaldībām un reģionālās nozīmes attīstības centra pašvaldībām un 400 000 </w:t>
      </w:r>
      <w:bookmarkStart w:id="328" w:name="_GoBack"/>
      <w:r w:rsidRPr="006022BA">
        <w:rPr>
          <w:rFonts w:ascii="Times New Roman" w:hAnsi="Times New Roman" w:cs="Times New Roman"/>
          <w:i/>
          <w:sz w:val="24"/>
          <w:szCs w:val="24"/>
        </w:rPr>
        <w:t>euro</w:t>
      </w:r>
      <w:bookmarkEnd w:id="328"/>
      <w:r w:rsidRPr="00483A1B">
        <w:rPr>
          <w:rFonts w:ascii="Times New Roman" w:hAnsi="Times New Roman" w:cs="Times New Roman"/>
          <w:sz w:val="24"/>
          <w:szCs w:val="24"/>
        </w:rPr>
        <w:t xml:space="preserve"> apmērā pārējām novada pašvaldībām.</w:t>
      </w:r>
    </w:p>
    <w:p w:rsidR="00E03747" w:rsidP="00ED5E85" w14:paraId="245AE4F2" w14:textId="6E3DD347">
      <w:pPr>
        <w:spacing w:after="240" w:line="240" w:lineRule="auto"/>
        <w:jc w:val="both"/>
        <w:rPr>
          <w:rFonts w:ascii="Times New Roman" w:hAnsi="Times New Roman" w:cs="Times New Roman"/>
          <w:b/>
          <w:sz w:val="24"/>
          <w:szCs w:val="24"/>
        </w:rPr>
      </w:pPr>
      <w:r w:rsidRPr="00543457">
        <w:rPr>
          <w:rFonts w:ascii="Times New Roman" w:hAnsi="Times New Roman" w:cs="Times New Roman"/>
          <w:b/>
          <w:sz w:val="24"/>
          <w:szCs w:val="24"/>
        </w:rPr>
        <w:t>VARAM, izvērtējot plašākas pašvaldību finansiālā atbalsta piešķiršanas iespējas uzņēmējdarbības attīstībai, kā iespējamos risinājumus izvirzīja vairākus</w:t>
      </w:r>
      <w:r>
        <w:rPr>
          <w:rFonts w:ascii="Times New Roman" w:hAnsi="Times New Roman" w:cs="Times New Roman"/>
          <w:b/>
          <w:sz w:val="24"/>
          <w:szCs w:val="24"/>
        </w:rPr>
        <w:t xml:space="preserve"> risinājumus:</w:t>
      </w:r>
      <w:r w:rsidRPr="00543457">
        <w:rPr>
          <w:rFonts w:ascii="Times New Roman" w:hAnsi="Times New Roman" w:cs="Times New Roman"/>
          <w:b/>
          <w:sz w:val="24"/>
          <w:szCs w:val="24"/>
        </w:rPr>
        <w:t xml:space="preserve"> </w:t>
      </w:r>
    </w:p>
    <w:p w:rsidR="00F53BF5" w:rsidRPr="00800614" w:rsidP="005F0CB5" w14:paraId="20292AF7" w14:textId="24C6699D">
      <w:pPr>
        <w:pStyle w:val="ListParagraph"/>
        <w:numPr>
          <w:ilvl w:val="0"/>
          <w:numId w:val="36"/>
        </w:numPr>
        <w:spacing w:after="0" w:line="240" w:lineRule="auto"/>
        <w:jc w:val="both"/>
        <w:rPr>
          <w:rStyle w:val="Strong"/>
          <w:rFonts w:ascii="Times New Roman" w:hAnsi="Times New Roman" w:cs="Times New Roman"/>
          <w:b w:val="0"/>
          <w:bCs w:val="0"/>
          <w:sz w:val="24"/>
          <w:szCs w:val="24"/>
        </w:rPr>
      </w:pPr>
      <w:r w:rsidRPr="00800614">
        <w:rPr>
          <w:rFonts w:ascii="Times New Roman" w:hAnsi="Times New Roman" w:cs="Times New Roman"/>
          <w:sz w:val="24"/>
          <w:szCs w:val="24"/>
        </w:rPr>
        <w:t>Noteikt jaunu mērķi p</w:t>
      </w:r>
      <w:r w:rsidRPr="00800614">
        <w:rPr>
          <w:rStyle w:val="Strong"/>
          <w:rFonts w:ascii="Times New Roman" w:hAnsi="Times New Roman" w:cs="Times New Roman"/>
          <w:b w:val="0"/>
          <w:sz w:val="24"/>
          <w:szCs w:val="24"/>
        </w:rPr>
        <w:t>ašvaldību aizņēmumi</w:t>
      </w:r>
      <w:r w:rsidRPr="00800614" w:rsidR="009814EE">
        <w:rPr>
          <w:rStyle w:val="Strong"/>
          <w:rFonts w:ascii="Times New Roman" w:hAnsi="Times New Roman" w:cs="Times New Roman"/>
          <w:b w:val="0"/>
          <w:sz w:val="24"/>
          <w:szCs w:val="24"/>
        </w:rPr>
        <w:t>em</w:t>
      </w:r>
      <w:r w:rsidRPr="00800614">
        <w:rPr>
          <w:rStyle w:val="Strong"/>
          <w:rFonts w:ascii="Times New Roman" w:hAnsi="Times New Roman" w:cs="Times New Roman"/>
          <w:b w:val="0"/>
          <w:sz w:val="24"/>
          <w:szCs w:val="24"/>
        </w:rPr>
        <w:t xml:space="preserve"> no Valsts kases - pašvaldību aizņēmuma saņemšana </w:t>
      </w:r>
      <w:r w:rsidRPr="00800614">
        <w:rPr>
          <w:rStyle w:val="Strong"/>
          <w:rFonts w:ascii="Times New Roman" w:hAnsi="Times New Roman" w:cs="Times New Roman"/>
          <w:b w:val="0"/>
          <w:sz w:val="24"/>
          <w:szCs w:val="24"/>
        </w:rPr>
        <w:t>grantu</w:t>
      </w:r>
      <w:r w:rsidRPr="00800614">
        <w:rPr>
          <w:rStyle w:val="Strong"/>
          <w:rFonts w:ascii="Times New Roman" w:hAnsi="Times New Roman" w:cs="Times New Roman"/>
          <w:b w:val="0"/>
          <w:sz w:val="24"/>
          <w:szCs w:val="24"/>
        </w:rPr>
        <w:t xml:space="preserve"> atbalstam uzņēmējiem;</w:t>
      </w:r>
    </w:p>
    <w:p w:rsidR="00F53BF5" w:rsidRPr="00800614" w:rsidP="005F0CB5" w14:paraId="70966199" w14:textId="446842FF">
      <w:pPr>
        <w:pStyle w:val="ListParagraph"/>
        <w:numPr>
          <w:ilvl w:val="0"/>
          <w:numId w:val="36"/>
        </w:numPr>
        <w:spacing w:after="0" w:line="240" w:lineRule="auto"/>
        <w:jc w:val="both"/>
        <w:rPr>
          <w:rStyle w:val="Strong"/>
          <w:rFonts w:ascii="Times New Roman" w:hAnsi="Times New Roman" w:cs="Times New Roman"/>
          <w:b w:val="0"/>
          <w:bCs w:val="0"/>
          <w:sz w:val="24"/>
          <w:szCs w:val="24"/>
        </w:rPr>
      </w:pPr>
      <w:r w:rsidRPr="00800614">
        <w:rPr>
          <w:rFonts w:ascii="Times New Roman" w:hAnsi="Times New Roman" w:cs="Times New Roman"/>
          <w:sz w:val="24"/>
          <w:szCs w:val="24"/>
        </w:rPr>
        <w:t>Noteikt jaunu mērķi p</w:t>
      </w:r>
      <w:r w:rsidRPr="00800614">
        <w:rPr>
          <w:rStyle w:val="Strong"/>
          <w:rFonts w:ascii="Times New Roman" w:hAnsi="Times New Roman" w:cs="Times New Roman"/>
          <w:b w:val="0"/>
          <w:sz w:val="24"/>
          <w:szCs w:val="24"/>
        </w:rPr>
        <w:t>ašvaldību aizņēmumi</w:t>
      </w:r>
      <w:r w:rsidRPr="00800614" w:rsidR="009814EE">
        <w:rPr>
          <w:rStyle w:val="Strong"/>
          <w:rFonts w:ascii="Times New Roman" w:hAnsi="Times New Roman" w:cs="Times New Roman"/>
          <w:b w:val="0"/>
          <w:sz w:val="24"/>
          <w:szCs w:val="24"/>
        </w:rPr>
        <w:t>em</w:t>
      </w:r>
      <w:r w:rsidRPr="00800614">
        <w:rPr>
          <w:rStyle w:val="Strong"/>
          <w:rFonts w:ascii="Times New Roman" w:hAnsi="Times New Roman" w:cs="Times New Roman"/>
          <w:b w:val="0"/>
          <w:sz w:val="24"/>
          <w:szCs w:val="24"/>
        </w:rPr>
        <w:t xml:space="preserve"> no Valsts kases - pašvaldību uzņēmējdarbības atbalsta projektiem</w:t>
      </w:r>
      <w:r w:rsidRPr="00800614" w:rsidR="004A1EFC">
        <w:rPr>
          <w:rStyle w:val="Strong"/>
          <w:rFonts w:ascii="Times New Roman" w:hAnsi="Times New Roman" w:cs="Times New Roman"/>
          <w:b w:val="0"/>
          <w:sz w:val="24"/>
          <w:szCs w:val="24"/>
        </w:rPr>
        <w:t xml:space="preserve"> (D2 risinājums)</w:t>
      </w:r>
      <w:r w:rsidRPr="00800614">
        <w:rPr>
          <w:rStyle w:val="Strong"/>
          <w:rFonts w:ascii="Times New Roman" w:hAnsi="Times New Roman" w:cs="Times New Roman"/>
          <w:b w:val="0"/>
          <w:sz w:val="24"/>
          <w:szCs w:val="24"/>
        </w:rPr>
        <w:t>;</w:t>
      </w:r>
    </w:p>
    <w:p w:rsidR="00F53BF5" w:rsidRPr="00800614" w:rsidP="00F53BF5" w14:paraId="3671CDFA" w14:textId="2936DF86">
      <w:pPr>
        <w:pStyle w:val="ListParagraph"/>
        <w:numPr>
          <w:ilvl w:val="0"/>
          <w:numId w:val="36"/>
        </w:numPr>
        <w:spacing w:after="0" w:line="240" w:lineRule="auto"/>
        <w:jc w:val="both"/>
        <w:rPr>
          <w:rStyle w:val="Strong"/>
          <w:rFonts w:ascii="Times New Roman" w:hAnsi="Times New Roman" w:cs="Times New Roman"/>
          <w:b w:val="0"/>
          <w:sz w:val="24"/>
          <w:szCs w:val="24"/>
        </w:rPr>
      </w:pPr>
      <w:r w:rsidRPr="00800614">
        <w:rPr>
          <w:rStyle w:val="Strong"/>
          <w:rFonts w:ascii="Times New Roman" w:hAnsi="Times New Roman" w:cs="Times New Roman"/>
          <w:b w:val="0"/>
          <w:sz w:val="24"/>
          <w:szCs w:val="24"/>
        </w:rPr>
        <w:t>Esošo ierobežojumu jeb mērķu saglabāšana pašvaldībām aizņēmumu saņemšanai, kamēr notiek attiekšanās no mērķiem pēc būtības</w:t>
      </w:r>
      <w:r w:rsidRPr="00800614" w:rsidR="004A1EFC">
        <w:rPr>
          <w:rStyle w:val="Strong"/>
          <w:rFonts w:ascii="Times New Roman" w:hAnsi="Times New Roman" w:cs="Times New Roman"/>
          <w:b w:val="0"/>
          <w:sz w:val="24"/>
          <w:szCs w:val="24"/>
        </w:rPr>
        <w:t xml:space="preserve"> (D3 risinājums)</w:t>
      </w:r>
      <w:r w:rsidRPr="00800614">
        <w:rPr>
          <w:rStyle w:val="Strong"/>
          <w:rFonts w:ascii="Times New Roman" w:hAnsi="Times New Roman" w:cs="Times New Roman"/>
          <w:b w:val="0"/>
          <w:sz w:val="24"/>
          <w:szCs w:val="24"/>
        </w:rPr>
        <w:t>.</w:t>
      </w:r>
    </w:p>
    <w:p w:rsidR="00E03747" w:rsidRPr="00F53BF5" w:rsidP="00F53BF5" w14:paraId="2FCC4183" w14:textId="683DF0AD">
      <w:pPr>
        <w:spacing w:line="240" w:lineRule="auto"/>
        <w:jc w:val="both"/>
        <w:rPr>
          <w:rFonts w:ascii="Times New Roman" w:hAnsi="Times New Roman" w:cs="Times New Roman"/>
          <w:bCs/>
          <w:color w:val="000000"/>
          <w:sz w:val="24"/>
          <w:szCs w:val="24"/>
        </w:rPr>
      </w:pPr>
      <w:r w:rsidRPr="00F53BF5">
        <w:rPr>
          <w:rFonts w:ascii="Times New Roman" w:hAnsi="Times New Roman" w:cs="Times New Roman"/>
          <w:sz w:val="24"/>
          <w:szCs w:val="24"/>
        </w:rPr>
        <w:t xml:space="preserve">Kā pirmais šī konceptuālā ziņojuma priekšlikumu ietvaros tika analizēts </w:t>
      </w:r>
      <w:r w:rsidR="004A1EFC">
        <w:rPr>
          <w:rFonts w:ascii="Times New Roman" w:hAnsi="Times New Roman" w:cs="Times New Roman"/>
          <w:b/>
          <w:sz w:val="24"/>
          <w:szCs w:val="24"/>
        </w:rPr>
        <w:t>pirmais</w:t>
      </w:r>
      <w:r w:rsidRPr="00F53BF5">
        <w:rPr>
          <w:rFonts w:ascii="Times New Roman" w:hAnsi="Times New Roman" w:cs="Times New Roman"/>
          <w:b/>
          <w:sz w:val="24"/>
          <w:szCs w:val="24"/>
        </w:rPr>
        <w:t xml:space="preserve"> risinājums</w:t>
      </w:r>
      <w:r w:rsidRPr="00F53BF5">
        <w:rPr>
          <w:rFonts w:ascii="Times New Roman" w:hAnsi="Times New Roman" w:cs="Times New Roman"/>
          <w:sz w:val="24"/>
          <w:szCs w:val="24"/>
        </w:rPr>
        <w:t>,</w:t>
      </w:r>
      <w:r w:rsidRPr="00F53BF5" w:rsidR="005D5D60">
        <w:rPr>
          <w:rFonts w:ascii="Times New Roman" w:hAnsi="Times New Roman" w:cs="Times New Roman"/>
          <w:sz w:val="24"/>
          <w:szCs w:val="24"/>
        </w:rPr>
        <w:t xml:space="preserve"> kas paredzēja pašvaldību aizņēmumus no Valsts kases </w:t>
      </w:r>
      <w:r w:rsidRPr="00F53BF5" w:rsidR="005D5D60">
        <w:rPr>
          <w:rFonts w:ascii="Times New Roman" w:hAnsi="Times New Roman" w:cs="Times New Roman"/>
          <w:sz w:val="24"/>
          <w:szCs w:val="24"/>
        </w:rPr>
        <w:t>granta</w:t>
      </w:r>
      <w:r w:rsidRPr="00F53BF5" w:rsidR="005D5D60">
        <w:rPr>
          <w:rFonts w:ascii="Times New Roman" w:hAnsi="Times New Roman" w:cs="Times New Roman"/>
          <w:sz w:val="24"/>
          <w:szCs w:val="24"/>
        </w:rPr>
        <w:t xml:space="preserve"> izsniegšanai. </w:t>
      </w:r>
      <w:r w:rsidR="004A1EFC">
        <w:rPr>
          <w:rFonts w:ascii="Times New Roman" w:hAnsi="Times New Roman" w:cs="Times New Roman"/>
          <w:sz w:val="24"/>
          <w:szCs w:val="24"/>
        </w:rPr>
        <w:t>J</w:t>
      </w:r>
      <w:r w:rsidRPr="00F53BF5" w:rsidR="005D5D60">
        <w:rPr>
          <w:rFonts w:ascii="Times New Roman" w:hAnsi="Times New Roman" w:cs="Times New Roman"/>
          <w:sz w:val="24"/>
          <w:szCs w:val="24"/>
        </w:rPr>
        <w:t xml:space="preserve">au šobrīd pašvaldības no sava budžeta līdzekļiem ir tiesīgas izsniegt </w:t>
      </w:r>
      <w:r w:rsidRPr="00F53BF5" w:rsidR="005D5D60">
        <w:rPr>
          <w:rFonts w:ascii="Times New Roman" w:hAnsi="Times New Roman" w:cs="Times New Roman"/>
          <w:sz w:val="24"/>
          <w:szCs w:val="24"/>
        </w:rPr>
        <w:t>grantu</w:t>
      </w:r>
      <w:r w:rsidRPr="00F53BF5" w:rsidR="005D5D60">
        <w:rPr>
          <w:rFonts w:ascii="Times New Roman" w:hAnsi="Times New Roman" w:cs="Times New Roman"/>
          <w:sz w:val="24"/>
          <w:szCs w:val="24"/>
        </w:rPr>
        <w:t xml:space="preserve">, kas ir neatmaksājams pašvaldības atbalsts kādas uzņēmējdarbības veikšanai; šis finanšu instruments tiek izmantots, lai atbalstītu topošos uzņēmējus. Pašvaldības </w:t>
      </w:r>
      <w:r w:rsidRPr="00F53BF5" w:rsidR="005D5D60">
        <w:rPr>
          <w:rFonts w:ascii="Times New Roman" w:hAnsi="Times New Roman" w:cs="Times New Roman"/>
          <w:sz w:val="24"/>
          <w:szCs w:val="24"/>
        </w:rPr>
        <w:t>grantu</w:t>
      </w:r>
      <w:r w:rsidRPr="00F53BF5" w:rsidR="005D5D60">
        <w:rPr>
          <w:rFonts w:ascii="Times New Roman" w:hAnsi="Times New Roman" w:cs="Times New Roman"/>
          <w:sz w:val="24"/>
          <w:szCs w:val="24"/>
        </w:rPr>
        <w:t xml:space="preserve"> izsniegšanai sava budžeta ietvaros paredz atšķirīga apjoma līdzekļus, sākot no pāris tūkstošiem līdz pat 50 tūkstošiem un vairāk. Ņemot vērā pastāvošo situāciju un gadījumus, kad uzņēmējiem ir grūtības ar darbības uzsākšanai vai paplašināšanai nepieciešamu iekārtu iegādi, tika izvērtēts </w:t>
      </w:r>
      <w:r w:rsidR="004A1EFC">
        <w:rPr>
          <w:rFonts w:ascii="Times New Roman" w:hAnsi="Times New Roman" w:cs="Times New Roman"/>
          <w:sz w:val="24"/>
          <w:szCs w:val="24"/>
        </w:rPr>
        <w:t>pirmais</w:t>
      </w:r>
      <w:r w:rsidRPr="00F53BF5" w:rsidR="005D5D60">
        <w:rPr>
          <w:rFonts w:ascii="Times New Roman" w:hAnsi="Times New Roman" w:cs="Times New Roman"/>
          <w:sz w:val="24"/>
          <w:szCs w:val="24"/>
        </w:rPr>
        <w:t xml:space="preserve"> risinājums, kas radītu iespēju pašvaldībām aizņemties no Valsts kases, lai izsniegtu </w:t>
      </w:r>
      <w:r w:rsidRPr="00F53BF5" w:rsidR="005D5D60">
        <w:rPr>
          <w:rFonts w:ascii="Times New Roman" w:hAnsi="Times New Roman" w:cs="Times New Roman"/>
          <w:sz w:val="24"/>
          <w:szCs w:val="24"/>
        </w:rPr>
        <w:t>grantu</w:t>
      </w:r>
      <w:r w:rsidRPr="00F53BF5" w:rsidR="005D5D60">
        <w:rPr>
          <w:rFonts w:ascii="Times New Roman" w:hAnsi="Times New Roman" w:cs="Times New Roman"/>
          <w:sz w:val="24"/>
          <w:szCs w:val="24"/>
        </w:rPr>
        <w:t xml:space="preserve"> lielākā apmērā (atkarībā no katras pašvaldības ieskatiem). </w:t>
      </w:r>
      <w:r w:rsidRPr="00F53BF5">
        <w:rPr>
          <w:rFonts w:ascii="Times New Roman" w:hAnsi="Times New Roman" w:cs="Times New Roman"/>
          <w:bCs/>
          <w:color w:val="000000"/>
          <w:sz w:val="24"/>
          <w:szCs w:val="24"/>
        </w:rPr>
        <w:t xml:space="preserve">Finanšu ministrija </w:t>
      </w:r>
      <w:r w:rsidR="004A1EFC">
        <w:rPr>
          <w:rFonts w:ascii="Times New Roman" w:hAnsi="Times New Roman" w:cs="Times New Roman"/>
          <w:bCs/>
          <w:color w:val="000000"/>
          <w:sz w:val="24"/>
          <w:szCs w:val="24"/>
        </w:rPr>
        <w:t>šī</w:t>
      </w:r>
      <w:r w:rsidR="00F53BF5">
        <w:rPr>
          <w:rFonts w:ascii="Times New Roman" w:hAnsi="Times New Roman" w:cs="Times New Roman"/>
          <w:bCs/>
          <w:color w:val="000000"/>
          <w:sz w:val="24"/>
          <w:szCs w:val="24"/>
        </w:rPr>
        <w:t xml:space="preserve"> risinājuma </w:t>
      </w:r>
      <w:r w:rsidRPr="00F53BF5">
        <w:rPr>
          <w:rFonts w:ascii="Times New Roman" w:hAnsi="Times New Roman" w:cs="Times New Roman"/>
          <w:bCs/>
          <w:color w:val="000000"/>
          <w:sz w:val="24"/>
          <w:szCs w:val="24"/>
        </w:rPr>
        <w:t>izstrād</w:t>
      </w:r>
      <w:r w:rsidR="00F53BF5">
        <w:rPr>
          <w:rFonts w:ascii="Times New Roman" w:hAnsi="Times New Roman" w:cs="Times New Roman"/>
          <w:bCs/>
          <w:color w:val="000000"/>
          <w:sz w:val="24"/>
          <w:szCs w:val="24"/>
        </w:rPr>
        <w:t>es procesā</w:t>
      </w:r>
      <w:r w:rsidRPr="00F53BF5">
        <w:rPr>
          <w:rFonts w:ascii="Times New Roman" w:hAnsi="Times New Roman" w:cs="Times New Roman"/>
          <w:bCs/>
          <w:color w:val="000000"/>
          <w:sz w:val="24"/>
          <w:szCs w:val="24"/>
        </w:rPr>
        <w:t xml:space="preserve"> ir informējusi par risku, ka privātās kapitālsabiedrības nav atbalstāmas ar līdzekļiem, kas saņemti aizņēmuma veidā no Valsts kases. </w:t>
      </w:r>
      <w:r w:rsidRPr="00F53BF5">
        <w:rPr>
          <w:rFonts w:ascii="Times New Roman" w:hAnsi="Times New Roman" w:cs="Times New Roman"/>
          <w:sz w:val="24"/>
          <w:szCs w:val="24"/>
        </w:rPr>
        <w:t xml:space="preserve">Nostāja tiek pamatota ar nekompensējošu negatīvo ietekmi uz vispārējās valdības budžeta deficītu, jo Valsts kases aizdevums pašvaldībām </w:t>
      </w:r>
      <w:r w:rsidRPr="00F53BF5">
        <w:rPr>
          <w:rFonts w:ascii="Times New Roman" w:hAnsi="Times New Roman" w:cs="Times New Roman"/>
          <w:sz w:val="24"/>
          <w:szCs w:val="24"/>
        </w:rPr>
        <w:t>grantu</w:t>
      </w:r>
      <w:r w:rsidRPr="00F53BF5">
        <w:rPr>
          <w:rFonts w:ascii="Times New Roman" w:hAnsi="Times New Roman" w:cs="Times New Roman"/>
          <w:sz w:val="24"/>
          <w:szCs w:val="24"/>
        </w:rPr>
        <w:t xml:space="preserve"> izsniegšanai komersantiem ir vispārējās valdības izdevumi. Līdz ar to </w:t>
      </w:r>
      <w:r w:rsidR="00F53BF5">
        <w:rPr>
          <w:rFonts w:ascii="Times New Roman" w:hAnsi="Times New Roman" w:cs="Times New Roman"/>
          <w:sz w:val="24"/>
          <w:szCs w:val="24"/>
        </w:rPr>
        <w:t>k</w:t>
      </w:r>
      <w:r w:rsidRPr="00F53BF5">
        <w:rPr>
          <w:rFonts w:ascii="Times New Roman" w:hAnsi="Times New Roman" w:cs="Times New Roman"/>
          <w:sz w:val="24"/>
          <w:szCs w:val="24"/>
        </w:rPr>
        <w:t xml:space="preserve">onceptuālā ziņojuma saskaņošanas un pilnveides procesā tika </w:t>
      </w:r>
      <w:r w:rsidRPr="00F53BF5">
        <w:rPr>
          <w:rFonts w:ascii="Times New Roman" w:hAnsi="Times New Roman" w:cs="Times New Roman"/>
          <w:b/>
          <w:sz w:val="24"/>
          <w:szCs w:val="24"/>
        </w:rPr>
        <w:t>secināts, ka šāds risinājuma ieviešanai ir būtiski riski, līdz ar to šāds risinājums tālāk ziņojumā netika apskatīts.</w:t>
      </w:r>
    </w:p>
    <w:p w:rsidR="00F53BF5" w:rsidRPr="001917FB" w:rsidP="00F53BF5" w14:paraId="3D626006" w14:textId="10502D3F">
      <w:pPr>
        <w:pStyle w:val="Heading3"/>
        <w:shd w:val="clear" w:color="auto" w:fill="D9E2F3" w:themeFill="accent5" w:themeFillTint="33"/>
        <w:rPr>
          <w:rStyle w:val="Strong"/>
          <w:rFonts w:ascii="Times New Roman" w:hAnsi="Times New Roman" w:cs="Times New Roman"/>
          <w:color w:val="auto"/>
        </w:rPr>
      </w:pPr>
      <w:bookmarkStart w:id="329" w:name="_Toc486577146"/>
      <w:bookmarkStart w:id="330" w:name="_Toc493682507"/>
      <w:bookmarkStart w:id="331" w:name="_Toc503776695"/>
      <w:bookmarkStart w:id="332" w:name="_Toc503786021"/>
      <w:bookmarkStart w:id="333" w:name="_Toc256000040"/>
      <w:bookmarkStart w:id="334" w:name="_Toc256000093"/>
      <w:r w:rsidRPr="001917FB">
        <w:rPr>
          <w:rStyle w:val="Strong"/>
          <w:rFonts w:ascii="Times New Roman" w:hAnsi="Times New Roman" w:cs="Times New Roman"/>
          <w:color w:val="auto"/>
        </w:rPr>
        <w:t>D2 risinājums: Pašvaldību aizņēmumi no Valsts kases pašvaldību uzņēmējdarbības atbalsta projektiem</w:t>
      </w:r>
      <w:bookmarkEnd w:id="334"/>
      <w:bookmarkEnd w:id="333"/>
      <w:bookmarkEnd w:id="329"/>
      <w:bookmarkEnd w:id="330"/>
      <w:bookmarkEnd w:id="331"/>
      <w:bookmarkEnd w:id="332"/>
    </w:p>
    <w:p w:rsidR="00F53BF5" w:rsidP="00F53BF5" w14:paraId="020A9B27" w14:textId="77777777">
      <w:pPr>
        <w:shd w:val="clear" w:color="auto" w:fill="D9E2F3" w:themeFill="accent5" w:themeFillTint="33"/>
        <w:spacing w:after="160" w:line="240" w:lineRule="auto"/>
        <w:jc w:val="both"/>
        <w:rPr>
          <w:rFonts w:ascii="Times New Roman" w:hAnsi="Times New Roman" w:cs="Times New Roman"/>
          <w:b/>
          <w:sz w:val="24"/>
        </w:rPr>
      </w:pPr>
      <w:r w:rsidRPr="00AA3380">
        <w:rPr>
          <w:rFonts w:ascii="Times New Roman" w:hAnsi="Times New Roman" w:cs="Times New Roman"/>
          <w:sz w:val="24"/>
        </w:rPr>
        <w:t>Šis risinājums paredz normatīvajos aktos noteikt</w:t>
      </w:r>
      <w:r w:rsidRPr="00AA3380">
        <w:rPr>
          <w:rFonts w:ascii="Times New Roman" w:hAnsi="Times New Roman" w:cs="Times New Roman"/>
          <w:b/>
          <w:sz w:val="24"/>
        </w:rPr>
        <w:t xml:space="preserve"> </w:t>
      </w:r>
      <w:r w:rsidRPr="00AA3380">
        <w:rPr>
          <w:rFonts w:ascii="Times New Roman" w:hAnsi="Times New Roman" w:cs="Times New Roman"/>
          <w:sz w:val="24"/>
        </w:rPr>
        <w:t>iespēju</w:t>
      </w:r>
      <w:r w:rsidRPr="00AA3380">
        <w:rPr>
          <w:rFonts w:ascii="Times New Roman" w:hAnsi="Times New Roman" w:cs="Times New Roman"/>
          <w:b/>
          <w:sz w:val="24"/>
        </w:rPr>
        <w:t xml:space="preserve">, ka pastāvīgi gadskārtējā valsts budžeta likumā kā aizdevuma mērķis tiek iestrādāts – pašvaldību aizņēmuma saņemšana uzņēmējdarbības </w:t>
      </w:r>
      <w:r>
        <w:rPr>
          <w:rFonts w:ascii="Times New Roman" w:hAnsi="Times New Roman" w:cs="Times New Roman"/>
          <w:b/>
          <w:sz w:val="24"/>
        </w:rPr>
        <w:t xml:space="preserve">projektiem. </w:t>
      </w:r>
    </w:p>
    <w:p w:rsidR="00F53BF5" w:rsidP="00253330" w14:paraId="6BEED9E4" w14:textId="27A0D1BC">
      <w:pPr>
        <w:spacing w:line="240" w:lineRule="auto"/>
        <w:jc w:val="both"/>
        <w:rPr>
          <w:rFonts w:ascii="Times New Roman" w:hAnsi="Times New Roman" w:cs="Times New Roman"/>
          <w:bCs/>
          <w:color w:val="000000"/>
          <w:sz w:val="24"/>
          <w:szCs w:val="24"/>
        </w:rPr>
      </w:pPr>
      <w:r w:rsidRPr="00AA3380">
        <w:rPr>
          <w:rFonts w:ascii="Times New Roman" w:hAnsi="Times New Roman" w:cs="Times New Roman"/>
          <w:sz w:val="24"/>
        </w:rPr>
        <w:t xml:space="preserve">Līdz ar to pašvaldība pēc saviem ieskatiem var </w:t>
      </w:r>
      <w:r>
        <w:rPr>
          <w:rFonts w:ascii="Times New Roman" w:hAnsi="Times New Roman" w:cs="Times New Roman"/>
          <w:sz w:val="24"/>
        </w:rPr>
        <w:t>aizņēmuma finansējumu</w:t>
      </w:r>
      <w:r w:rsidRPr="00AA3380">
        <w:rPr>
          <w:rFonts w:ascii="Times New Roman" w:hAnsi="Times New Roman" w:cs="Times New Roman"/>
          <w:sz w:val="24"/>
        </w:rPr>
        <w:t xml:space="preserve"> izmantot</w:t>
      </w:r>
      <w:r>
        <w:rPr>
          <w:rFonts w:ascii="Times New Roman" w:hAnsi="Times New Roman" w:cs="Times New Roman"/>
          <w:b/>
          <w:sz w:val="24"/>
        </w:rPr>
        <w:t xml:space="preserve"> </w:t>
      </w:r>
      <w:r w:rsidRPr="00AA3380">
        <w:rPr>
          <w:rFonts w:ascii="Times New Roman" w:hAnsi="Times New Roman" w:cs="Times New Roman"/>
          <w:sz w:val="24"/>
        </w:rPr>
        <w:t>uzņēmējdarbības sekmēšanai</w:t>
      </w:r>
      <w:r w:rsidR="009814EE">
        <w:rPr>
          <w:rFonts w:ascii="Times New Roman" w:hAnsi="Times New Roman" w:cs="Times New Roman"/>
          <w:sz w:val="24"/>
        </w:rPr>
        <w:t xml:space="preserve">, piemēram, </w:t>
      </w:r>
      <w:r>
        <w:rPr>
          <w:rFonts w:ascii="Times New Roman" w:hAnsi="Times New Roman" w:cs="Times New Roman"/>
          <w:sz w:val="24"/>
        </w:rPr>
        <w:t>vei</w:t>
      </w:r>
      <w:r w:rsidR="009814EE">
        <w:rPr>
          <w:rFonts w:ascii="Times New Roman" w:hAnsi="Times New Roman" w:cs="Times New Roman"/>
          <w:sz w:val="24"/>
        </w:rPr>
        <w:t>cot</w:t>
      </w:r>
      <w:r>
        <w:rPr>
          <w:rFonts w:ascii="Times New Roman" w:hAnsi="Times New Roman" w:cs="Times New Roman"/>
          <w:sz w:val="24"/>
        </w:rPr>
        <w:t xml:space="preserve"> ieguldījumus uzņēmējdarbībai nepieciešamajā infrastruktūrā.</w:t>
      </w:r>
      <w:r w:rsidR="00253330">
        <w:rPr>
          <w:rFonts w:ascii="Times New Roman" w:hAnsi="Times New Roman" w:cs="Times New Roman"/>
          <w:sz w:val="24"/>
        </w:rPr>
        <w:t xml:space="preserve"> </w:t>
      </w:r>
      <w:r w:rsidRPr="000F5BCB" w:rsidR="00253330">
        <w:rPr>
          <w:rFonts w:ascii="Times New Roman" w:hAnsi="Times New Roman" w:cs="Times New Roman"/>
          <w:bCs/>
          <w:color w:val="000000"/>
          <w:sz w:val="24"/>
          <w:szCs w:val="24"/>
        </w:rPr>
        <w:t>D priekšlikuma apraksta daļā</w:t>
      </w:r>
      <w:r w:rsidR="00253330">
        <w:rPr>
          <w:rFonts w:ascii="Times New Roman" w:hAnsi="Times New Roman" w:cs="Times New Roman"/>
          <w:bCs/>
          <w:color w:val="000000"/>
          <w:sz w:val="24"/>
          <w:szCs w:val="24"/>
        </w:rPr>
        <w:t xml:space="preserve"> tika norādīts, ka esošo ES fondu līdzekļu ietvaros trūkst finansējuma, lai atbalstītu perspektīvus pašvaldību projektus uzņēmējdarbības infrastruktūras uzlabošanai.</w:t>
      </w:r>
    </w:p>
    <w:p w:rsidR="004A1EFC" w:rsidRPr="00253330" w:rsidP="00253330" w14:paraId="2B471017" w14:textId="77777777">
      <w:pPr>
        <w:spacing w:line="240" w:lineRule="auto"/>
        <w:jc w:val="both"/>
        <w:rPr>
          <w:rFonts w:ascii="Times New Roman" w:hAnsi="Times New Roman" w:cs="Times New Roman"/>
          <w:bCs/>
          <w:color w:val="000000"/>
          <w:sz w:val="24"/>
          <w:szCs w:val="24"/>
        </w:rPr>
      </w:pPr>
    </w:p>
    <w:tbl>
      <w:tblPr>
        <w:tblStyle w:val="TableGrid"/>
        <w:tblW w:w="9101" w:type="dxa"/>
        <w:tblInd w:w="-34" w:type="dxa"/>
        <w:tblLook w:val="04A0"/>
      </w:tblPr>
      <w:tblGrid>
        <w:gridCol w:w="3006"/>
        <w:gridCol w:w="2693"/>
        <w:gridCol w:w="1985"/>
        <w:gridCol w:w="1417"/>
      </w:tblGrid>
      <w:tr w14:paraId="570B2CE3" w14:textId="77777777" w:rsidTr="00F53BF5">
        <w:tblPrEx>
          <w:tblW w:w="9101" w:type="dxa"/>
          <w:tblInd w:w="-34" w:type="dxa"/>
          <w:tblLook w:val="04A0"/>
        </w:tblPrEx>
        <w:tc>
          <w:tcPr>
            <w:tcW w:w="3006" w:type="dxa"/>
            <w:shd w:val="clear" w:color="auto" w:fill="auto"/>
            <w:vAlign w:val="center"/>
          </w:tcPr>
          <w:p w:rsidR="00F53BF5" w:rsidRPr="007429C8" w:rsidP="00F53BF5" w14:paraId="4529FEE9" w14:textId="77777777">
            <w:pPr>
              <w:pStyle w:val="ListParagraph"/>
              <w:spacing w:after="120" w:line="240" w:lineRule="auto"/>
              <w:ind w:left="0"/>
              <w:jc w:val="center"/>
              <w:rPr>
                <w:rFonts w:ascii="Times New Roman" w:hAnsi="Times New Roman" w:cs="Times New Roman"/>
                <w:b/>
                <w:sz w:val="20"/>
                <w:szCs w:val="20"/>
              </w:rPr>
            </w:pPr>
            <w:r w:rsidRPr="007429C8">
              <w:rPr>
                <w:rFonts w:ascii="Times New Roman" w:hAnsi="Times New Roman" w:cs="Times New Roman"/>
                <w:b/>
                <w:sz w:val="20"/>
                <w:szCs w:val="20"/>
              </w:rPr>
              <w:t>Problēma</w:t>
            </w:r>
          </w:p>
        </w:tc>
        <w:tc>
          <w:tcPr>
            <w:tcW w:w="2693" w:type="dxa"/>
            <w:shd w:val="clear" w:color="auto" w:fill="auto"/>
            <w:vAlign w:val="center"/>
          </w:tcPr>
          <w:p w:rsidR="00F53BF5" w:rsidRPr="007429C8" w:rsidP="00F53BF5" w14:paraId="7724FD98" w14:textId="77777777">
            <w:pPr>
              <w:pStyle w:val="ListParagraph"/>
              <w:spacing w:after="120" w:line="240" w:lineRule="auto"/>
              <w:ind w:left="0"/>
              <w:jc w:val="center"/>
              <w:rPr>
                <w:rFonts w:ascii="Times New Roman" w:hAnsi="Times New Roman" w:cs="Times New Roman"/>
                <w:b/>
                <w:sz w:val="20"/>
                <w:szCs w:val="20"/>
              </w:rPr>
            </w:pPr>
            <w:r w:rsidRPr="007429C8">
              <w:rPr>
                <w:rFonts w:ascii="Times New Roman" w:hAnsi="Times New Roman" w:cs="Times New Roman"/>
                <w:b/>
                <w:sz w:val="20"/>
                <w:szCs w:val="20"/>
              </w:rPr>
              <w:t>Iespējamais risinājums</w:t>
            </w:r>
          </w:p>
        </w:tc>
        <w:tc>
          <w:tcPr>
            <w:tcW w:w="1985" w:type="dxa"/>
            <w:shd w:val="clear" w:color="auto" w:fill="auto"/>
            <w:vAlign w:val="center"/>
          </w:tcPr>
          <w:p w:rsidR="00F53BF5" w:rsidRPr="007429C8" w:rsidP="00F53BF5" w14:paraId="61219EF6" w14:textId="77777777">
            <w:pPr>
              <w:pStyle w:val="ListParagraph"/>
              <w:spacing w:after="120" w:line="240" w:lineRule="auto"/>
              <w:ind w:left="0"/>
              <w:jc w:val="center"/>
              <w:rPr>
                <w:rFonts w:ascii="Times New Roman" w:hAnsi="Times New Roman" w:cs="Times New Roman"/>
                <w:b/>
                <w:sz w:val="20"/>
                <w:szCs w:val="20"/>
              </w:rPr>
            </w:pPr>
            <w:r w:rsidRPr="007429C8">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F53BF5" w:rsidRPr="007429C8" w:rsidP="00F53BF5" w14:paraId="61DC2F30" w14:textId="77777777">
            <w:pPr>
              <w:pStyle w:val="ListParagraph"/>
              <w:spacing w:after="120" w:line="240" w:lineRule="auto"/>
              <w:ind w:left="0"/>
              <w:jc w:val="center"/>
              <w:rPr>
                <w:rFonts w:ascii="Times New Roman" w:hAnsi="Times New Roman" w:cs="Times New Roman"/>
                <w:b/>
                <w:sz w:val="20"/>
                <w:szCs w:val="20"/>
              </w:rPr>
            </w:pPr>
            <w:r w:rsidRPr="007429C8">
              <w:rPr>
                <w:rFonts w:ascii="Times New Roman" w:hAnsi="Times New Roman" w:cs="Times New Roman"/>
                <w:b/>
                <w:sz w:val="20"/>
                <w:szCs w:val="20"/>
              </w:rPr>
              <w:t>Izpildes termiņš</w:t>
            </w:r>
          </w:p>
        </w:tc>
      </w:tr>
      <w:tr w14:paraId="6A40060C" w14:textId="77777777" w:rsidTr="00F53BF5">
        <w:tblPrEx>
          <w:tblW w:w="9101" w:type="dxa"/>
          <w:tblInd w:w="-34" w:type="dxa"/>
          <w:tblLook w:val="04A0"/>
        </w:tblPrEx>
        <w:trPr>
          <w:trHeight w:val="983"/>
        </w:trPr>
        <w:tc>
          <w:tcPr>
            <w:tcW w:w="3006" w:type="dxa"/>
            <w:shd w:val="clear" w:color="auto" w:fill="auto"/>
          </w:tcPr>
          <w:p w:rsidR="00F53BF5" w:rsidRPr="007429C8" w:rsidP="009814EE" w14:paraId="62C5E23F" w14:textId="050D97D7">
            <w:pPr>
              <w:pStyle w:val="NormalWeb"/>
              <w:shd w:val="clear" w:color="auto" w:fill="FFFFFF"/>
              <w:spacing w:before="0" w:beforeAutospacing="0" w:after="120" w:afterAutospacing="0"/>
              <w:jc w:val="both"/>
              <w:textAlignment w:val="baseline"/>
              <w:rPr>
                <w:sz w:val="20"/>
                <w:szCs w:val="20"/>
              </w:rPr>
            </w:pPr>
            <w:r>
              <w:rPr>
                <w:sz w:val="20"/>
                <w:szCs w:val="20"/>
              </w:rPr>
              <w:t>Pašvaldībām ir ierobežoti finanšu resursi, lai veiktu ieguldījumus uzņēmējdarbībai nepieciešamajā infrastruktūrā, tādējādi būtu nepieciešams paplašināt pašvaldību iespējas, lai tās varētu aizņemties no Valsts kases iepriekš uzņēmējdarbības infrastruktūras projektu īstenošanai.</w:t>
            </w:r>
          </w:p>
        </w:tc>
        <w:tc>
          <w:tcPr>
            <w:tcW w:w="2693" w:type="dxa"/>
            <w:shd w:val="clear" w:color="auto" w:fill="auto"/>
          </w:tcPr>
          <w:p w:rsidR="00F53BF5" w:rsidRPr="007429C8" w:rsidP="009814EE" w14:paraId="5E0A177D" w14:textId="4ACA0B2E">
            <w:pPr>
              <w:pStyle w:val="NormalWeb"/>
              <w:shd w:val="clear" w:color="auto" w:fill="FFFFFF"/>
              <w:spacing w:before="0" w:beforeAutospacing="0" w:after="120" w:afterAutospacing="0"/>
              <w:jc w:val="both"/>
              <w:textAlignment w:val="baseline"/>
              <w:rPr>
                <w:sz w:val="20"/>
                <w:szCs w:val="20"/>
              </w:rPr>
            </w:pPr>
            <w:r w:rsidRPr="007429C8">
              <w:rPr>
                <w:sz w:val="20"/>
                <w:szCs w:val="20"/>
              </w:rPr>
              <w:t xml:space="preserve">Nepieciešams paredzēt, ka pastāvīgi gadskārtējā valsts budžeta likumā kā aizdevuma mērķis tiek iestrādāts – pašvaldību aizņēmuma saņemšana </w:t>
            </w:r>
            <w:r>
              <w:rPr>
                <w:sz w:val="20"/>
                <w:szCs w:val="20"/>
              </w:rPr>
              <w:t>uzņēmē</w:t>
            </w:r>
            <w:r w:rsidR="009814EE">
              <w:rPr>
                <w:sz w:val="20"/>
                <w:szCs w:val="20"/>
              </w:rPr>
              <w:t>jdarbības atbalstam pašvaldībā.</w:t>
            </w:r>
          </w:p>
        </w:tc>
        <w:tc>
          <w:tcPr>
            <w:tcW w:w="1985" w:type="dxa"/>
            <w:shd w:val="clear" w:color="auto" w:fill="auto"/>
          </w:tcPr>
          <w:p w:rsidR="002B6BF7" w:rsidP="002B6BF7" w14:paraId="19FCB996" w14:textId="3704E39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2B6BF7" w:rsidR="00F53BF5">
              <w:rPr>
                <w:rFonts w:ascii="Times New Roman" w:hAnsi="Times New Roman" w:cs="Times New Roman"/>
                <w:sz w:val="20"/>
                <w:szCs w:val="20"/>
              </w:rPr>
              <w:t>VARAM</w:t>
            </w:r>
          </w:p>
          <w:p w:rsidR="00F53BF5" w:rsidRPr="002B6BF7" w:rsidP="002B6BF7" w14:paraId="1BA24A3D" w14:textId="7EC1B735">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2B6BF7">
              <w:rPr>
                <w:rFonts w:ascii="Times New Roman" w:hAnsi="Times New Roman" w:cs="Times New Roman"/>
                <w:sz w:val="20"/>
                <w:szCs w:val="20"/>
              </w:rPr>
              <w:t>FM</w:t>
            </w:r>
          </w:p>
        </w:tc>
        <w:tc>
          <w:tcPr>
            <w:tcW w:w="1417" w:type="dxa"/>
            <w:shd w:val="clear" w:color="auto" w:fill="auto"/>
          </w:tcPr>
          <w:p w:rsidR="009814EE" w:rsidP="009814EE" w14:paraId="5E85EDBC" w14:textId="354C8BAC">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p w:rsidR="00F53BF5" w:rsidRPr="007429C8" w:rsidP="00F53BF5" w14:paraId="3C06C1A7" w14:textId="1ECDF6E8">
            <w:pPr>
              <w:pStyle w:val="ListParagraph"/>
              <w:spacing w:after="120" w:line="240" w:lineRule="auto"/>
              <w:ind w:left="0"/>
              <w:jc w:val="both"/>
              <w:rPr>
                <w:rFonts w:ascii="Times New Roman" w:hAnsi="Times New Roman" w:cs="Times New Roman"/>
                <w:sz w:val="20"/>
                <w:szCs w:val="20"/>
              </w:rPr>
            </w:pPr>
          </w:p>
        </w:tc>
      </w:tr>
    </w:tbl>
    <w:p w:rsidR="00F53BF5" w:rsidP="00F53BF5" w14:paraId="4994B97B" w14:textId="46422F3A">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Būtiskāk</w:t>
      </w:r>
      <w:r w:rsidR="004A1EFC">
        <w:rPr>
          <w:rFonts w:ascii="Times New Roman" w:hAnsi="Times New Roman" w:cs="Times New Roman"/>
          <w:b/>
          <w:bCs/>
          <w:color w:val="000000"/>
          <w:sz w:val="24"/>
          <w:szCs w:val="24"/>
        </w:rPr>
        <w:t>ais</w:t>
      </w:r>
      <w:r>
        <w:rPr>
          <w:rFonts w:ascii="Times New Roman" w:hAnsi="Times New Roman" w:cs="Times New Roman"/>
          <w:b/>
          <w:bCs/>
          <w:color w:val="000000"/>
          <w:sz w:val="24"/>
          <w:szCs w:val="24"/>
        </w:rPr>
        <w:t xml:space="preserve"> risk</w:t>
      </w:r>
      <w:r w:rsidR="004A1EFC">
        <w:rPr>
          <w:rFonts w:ascii="Times New Roman" w:hAnsi="Times New Roman" w:cs="Times New Roman"/>
          <w:b/>
          <w:bCs/>
          <w:color w:val="000000"/>
          <w:sz w:val="24"/>
          <w:szCs w:val="24"/>
        </w:rPr>
        <w:t>s</w:t>
      </w:r>
      <w:r>
        <w:rPr>
          <w:rFonts w:ascii="Times New Roman" w:hAnsi="Times New Roman" w:cs="Times New Roman"/>
          <w:b/>
          <w:bCs/>
          <w:color w:val="000000"/>
          <w:sz w:val="24"/>
          <w:szCs w:val="24"/>
        </w:rPr>
        <w:t>:</w:t>
      </w:r>
    </w:p>
    <w:p w:rsidR="004A1EFC" w:rsidRPr="00800614" w:rsidP="00F53BF5" w14:paraId="741A93DE" w14:textId="2C1DD134">
      <w:pPr>
        <w:pStyle w:val="NormalWeb"/>
        <w:numPr>
          <w:ilvl w:val="0"/>
          <w:numId w:val="17"/>
        </w:numPr>
        <w:shd w:val="clear" w:color="auto" w:fill="FFFFFF"/>
        <w:spacing w:before="0" w:beforeAutospacing="0" w:after="0" w:afterAutospacing="0"/>
        <w:jc w:val="both"/>
        <w:textAlignment w:val="baseline"/>
      </w:pPr>
      <w:r w:rsidRPr="00E96922">
        <w:t>Pašvaldību aizņēmumi ietekmē pašvaldības budžeta deficītu, līdz ar to vispārējās valdības budžeta deficītu.</w:t>
      </w:r>
    </w:p>
    <w:p w:rsidR="00F53BF5" w:rsidP="00F53BF5" w14:paraId="48F7283F" w14:textId="116C2C52">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D2 priekšlikuma ietvaros iekļauts, ka aizdevumu mērķis ir paredzēts uzņēmējdarbības </w:t>
      </w:r>
      <w:r w:rsidRPr="00127885">
        <w:rPr>
          <w:rFonts w:ascii="Times New Roman" w:hAnsi="Times New Roman" w:cs="Times New Roman"/>
          <w:b/>
          <w:bCs/>
          <w:color w:val="000000"/>
          <w:sz w:val="24"/>
          <w:szCs w:val="24"/>
        </w:rPr>
        <w:t>infrastruktūras pilnveidei</w:t>
      </w:r>
      <w:r w:rsidR="000475DF">
        <w:rPr>
          <w:rFonts w:ascii="Times New Roman" w:hAnsi="Times New Roman" w:cs="Times New Roman"/>
          <w:bCs/>
          <w:color w:val="000000"/>
          <w:sz w:val="24"/>
          <w:szCs w:val="24"/>
        </w:rPr>
        <w:t>.</w:t>
      </w:r>
    </w:p>
    <w:p w:rsidR="00F53BF5" w:rsidP="00F53BF5" w14:paraId="4CCFD14D" w14:textId="77777777">
      <w:pPr>
        <w:spacing w:after="160" w:line="259" w:lineRule="auto"/>
        <w:jc w:val="both"/>
        <w:rPr>
          <w:rFonts w:ascii="Times New Roman" w:hAnsi="Times New Roman" w:cs="Times New Roman"/>
          <w:bCs/>
          <w:i/>
          <w:color w:val="000000"/>
          <w:sz w:val="24"/>
          <w:szCs w:val="24"/>
        </w:rPr>
      </w:pPr>
      <w:r w:rsidRPr="00FD6438">
        <w:rPr>
          <w:rFonts w:ascii="Times New Roman" w:hAnsi="Times New Roman" w:cs="Times New Roman"/>
          <w:b/>
          <w:bCs/>
          <w:color w:val="000000"/>
          <w:sz w:val="24"/>
          <w:szCs w:val="24"/>
        </w:rPr>
        <w:t>Ietekme uz valsts un pašvaldību budžetu:</w:t>
      </w:r>
    </w:p>
    <w:p w:rsidR="00F53BF5" w:rsidP="00F53BF5" w14:paraId="5B9D5DB3" w14:textId="77777777">
      <w:pPr>
        <w:spacing w:line="240" w:lineRule="auto"/>
        <w:jc w:val="both"/>
        <w:rPr>
          <w:rFonts w:ascii="Times New Roman" w:hAnsi="Times New Roman" w:cs="Times New Roman"/>
          <w:bCs/>
          <w:color w:val="000000"/>
          <w:sz w:val="24"/>
          <w:szCs w:val="24"/>
        </w:rPr>
      </w:pPr>
      <w:r w:rsidRPr="00AA5D47">
        <w:rPr>
          <w:rFonts w:ascii="Times New Roman" w:hAnsi="Times New Roman" w:cs="Times New Roman"/>
          <w:bCs/>
          <w:color w:val="000000"/>
          <w:sz w:val="24"/>
          <w:szCs w:val="24"/>
        </w:rPr>
        <w:t>Šobrīd nav iespējams novērtēt šī finanšu instrumenta konkrētu monetāro ietekmi, tomēr aplēses par ietekmi uz budžetu ir šādas:</w:t>
      </w:r>
    </w:p>
    <w:p w:rsidR="00F53BF5" w:rsidRPr="0034305C" w:rsidP="00F53BF5" w14:paraId="3F2076FE" w14:textId="77777777">
      <w:pPr>
        <w:spacing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Kārtējais saimnieciskais gads (2018.) un turpmākie trīs gadi:</w:t>
      </w:r>
      <w:bookmarkStart w:id="335" w:name="_Toc486576548"/>
      <w:bookmarkStart w:id="336" w:name="_Toc486576678"/>
      <w:bookmarkStart w:id="337" w:name="_Toc486576925"/>
      <w:bookmarkStart w:id="338" w:name="_Toc486577147"/>
      <w:r>
        <w:rPr>
          <w:rFonts w:ascii="Times New Roman" w:hAnsi="Times New Roman" w:cs="Times New Roman"/>
          <w:b/>
          <w:bCs/>
          <w:color w:val="000000"/>
          <w:sz w:val="24"/>
          <w:szCs w:val="24"/>
        </w:rPr>
        <w:t xml:space="preserve"> </w:t>
      </w:r>
      <w:r w:rsidRPr="00AA5D47">
        <w:rPr>
          <w:rFonts w:ascii="Times New Roman" w:eastAsia="Times New Roman" w:hAnsi="Times New Roman" w:cs="Times New Roman"/>
          <w:sz w:val="24"/>
          <w:szCs w:val="24"/>
        </w:rPr>
        <w:t xml:space="preserve">paredzama šī priekšlikuma </w:t>
      </w:r>
      <w:r w:rsidRPr="00165CC5">
        <w:rPr>
          <w:rFonts w:ascii="Times New Roman" w:eastAsia="Times New Roman" w:hAnsi="Times New Roman" w:cs="Times New Roman"/>
          <w:b/>
          <w:sz w:val="24"/>
          <w:szCs w:val="24"/>
        </w:rPr>
        <w:t>negatīva ietekme</w:t>
      </w:r>
      <w:r w:rsidRPr="00AA5D47">
        <w:rPr>
          <w:rFonts w:ascii="Times New Roman" w:eastAsia="Times New Roman" w:hAnsi="Times New Roman" w:cs="Times New Roman"/>
          <w:sz w:val="24"/>
          <w:szCs w:val="24"/>
        </w:rPr>
        <w:t xml:space="preserve"> uz budžetu, jo </w:t>
      </w:r>
      <w:r>
        <w:rPr>
          <w:rFonts w:ascii="Times New Roman" w:eastAsia="Times New Roman" w:hAnsi="Times New Roman" w:cs="Times New Roman"/>
          <w:sz w:val="24"/>
          <w:szCs w:val="24"/>
        </w:rPr>
        <w:t>š</w:t>
      </w:r>
      <w:r w:rsidRPr="00FD6438">
        <w:rPr>
          <w:rFonts w:ascii="Times New Roman" w:eastAsia="Times New Roman" w:hAnsi="Times New Roman" w:cs="Times New Roman"/>
          <w:sz w:val="24"/>
          <w:szCs w:val="24"/>
        </w:rPr>
        <w:t>ī atbalsta mehāni</w:t>
      </w:r>
      <w:r>
        <w:rPr>
          <w:rFonts w:ascii="Times New Roman" w:eastAsia="Times New Roman" w:hAnsi="Times New Roman" w:cs="Times New Roman"/>
          <w:sz w:val="24"/>
          <w:szCs w:val="24"/>
        </w:rPr>
        <w:t>sma izmantošana, īstenošana paredz papildu</w:t>
      </w:r>
      <w:r w:rsidRPr="00FD6438">
        <w:rPr>
          <w:rFonts w:ascii="Times New Roman" w:eastAsia="Times New Roman" w:hAnsi="Times New Roman" w:cs="Times New Roman"/>
          <w:sz w:val="24"/>
          <w:szCs w:val="24"/>
        </w:rPr>
        <w:t xml:space="preserve"> finanšu līdzekļus no pašvaldības</w:t>
      </w:r>
      <w:r>
        <w:rPr>
          <w:rFonts w:ascii="Times New Roman" w:eastAsia="Times New Roman" w:hAnsi="Times New Roman" w:cs="Times New Roman"/>
          <w:sz w:val="24"/>
          <w:szCs w:val="24"/>
        </w:rPr>
        <w:t xml:space="preserve"> budžeta, kas ir aizņēmums no Valsts kases.</w:t>
      </w:r>
      <w:bookmarkEnd w:id="335"/>
      <w:bookmarkEnd w:id="336"/>
      <w:bookmarkEnd w:id="337"/>
      <w:bookmarkEnd w:id="338"/>
    </w:p>
    <w:p w:rsidR="00F53BF5" w:rsidRPr="00165CC5" w:rsidP="00F53BF5" w14:paraId="5B81B561"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39" w:name="_Toc486576549"/>
      <w:bookmarkStart w:id="340" w:name="_Toc486576679"/>
      <w:bookmarkStart w:id="341" w:name="_Toc486576926"/>
      <w:bookmarkStart w:id="342" w:name="_Toc486577148"/>
      <w:bookmarkStart w:id="343" w:name="_Toc493682508"/>
      <w:bookmarkStart w:id="344" w:name="_Toc503776221"/>
      <w:bookmarkStart w:id="345" w:name="_Toc503776696"/>
      <w:bookmarkStart w:id="346" w:name="_Toc503786022"/>
      <w:bookmarkStart w:id="347" w:name="_Toc256000041"/>
      <w:bookmarkStart w:id="348" w:name="_Toc256000094"/>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neitrāla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atbalsta mehānismu izmantojušie uzņēmēji nav</w:t>
      </w:r>
      <w:r>
        <w:rPr>
          <w:rFonts w:ascii="Times New Roman" w:eastAsia="Times New Roman" w:hAnsi="Times New Roman" w:cs="Times New Roman"/>
          <w:color w:val="auto"/>
          <w:sz w:val="24"/>
          <w:szCs w:val="24"/>
        </w:rPr>
        <w:t xml:space="preserve"> kompensējuši </w:t>
      </w:r>
      <w:r>
        <w:rPr>
          <w:rFonts w:ascii="Times New Roman" w:eastAsia="Times New Roman" w:hAnsi="Times New Roman" w:cs="Times New Roman"/>
          <w:color w:val="auto"/>
          <w:sz w:val="24"/>
          <w:szCs w:val="24"/>
        </w:rPr>
        <w:t>granta</w:t>
      </w:r>
      <w:r>
        <w:rPr>
          <w:rFonts w:ascii="Times New Roman" w:eastAsia="Times New Roman" w:hAnsi="Times New Roman" w:cs="Times New Roman"/>
          <w:color w:val="auto"/>
          <w:sz w:val="24"/>
          <w:szCs w:val="24"/>
        </w:rPr>
        <w:t xml:space="preserve"> apmēru</w:t>
      </w:r>
      <w:r>
        <w:rPr>
          <w:rFonts w:ascii="Times New Roman" w:eastAsia="Times New Roman" w:hAnsi="Times New Roman" w:cs="Times New Roman"/>
          <w:color w:val="auto"/>
          <w:sz w:val="24"/>
          <w:szCs w:val="24"/>
        </w:rPr>
        <w:t xml:space="preserve"> </w:t>
      </w:r>
      <w:r>
        <w:rPr>
          <w:rFonts w:ascii="Times New Roman" w:hAnsi="Times New Roman" w:cs="Times New Roman"/>
          <w:bCs/>
          <w:color w:val="000000"/>
          <w:sz w:val="24"/>
          <w:szCs w:val="24"/>
        </w:rPr>
        <w:t>atbalstāmā projekta ietveros plānoto iedzīvotāju ienākuma nodokļa apmēru un nekustamā īpašuma nodokļa kopsummu</w:t>
      </w:r>
      <w:r>
        <w:rPr>
          <w:rFonts w:ascii="Times New Roman" w:eastAsia="Times New Roman" w:hAnsi="Times New Roman" w:cs="Times New Roman"/>
          <w:color w:val="auto"/>
          <w:sz w:val="24"/>
          <w:szCs w:val="24"/>
        </w:rPr>
        <w:t>.</w:t>
      </w:r>
      <w:bookmarkEnd w:id="348"/>
      <w:bookmarkEnd w:id="347"/>
      <w:bookmarkEnd w:id="339"/>
      <w:bookmarkEnd w:id="340"/>
      <w:bookmarkEnd w:id="341"/>
      <w:bookmarkEnd w:id="342"/>
      <w:bookmarkEnd w:id="343"/>
      <w:bookmarkEnd w:id="344"/>
      <w:bookmarkEnd w:id="345"/>
      <w:bookmarkEnd w:id="346"/>
    </w:p>
    <w:p w:rsidR="003B20FB" w:rsidRPr="000475DF" w:rsidP="000475DF" w14:paraId="3C730602" w14:textId="3F818EA7">
      <w:pPr>
        <w:spacing w:after="120" w:line="240" w:lineRule="auto"/>
        <w:jc w:val="both"/>
        <w:rPr>
          <w:rFonts w:ascii="Times New Roman" w:eastAsia="Times New Roman" w:hAnsi="Times New Roman" w:cs="Times New Roman"/>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Pr>
          <w:rFonts w:ascii="Times New Roman" w:hAnsi="Times New Roman" w:cs="Times New Roman"/>
          <w:sz w:val="24"/>
          <w:szCs w:val="24"/>
        </w:rPr>
        <w:t xml:space="preserve">, jo </w:t>
      </w:r>
      <w:r w:rsidRPr="00FD6438">
        <w:rPr>
          <w:rFonts w:ascii="Times New Roman" w:eastAsia="Times New Roman" w:hAnsi="Times New Roman" w:cs="Times New Roman"/>
          <w:sz w:val="24"/>
          <w:szCs w:val="24"/>
        </w:rPr>
        <w:t xml:space="preserve">šāds uzņēmējdarbības vides sekmēšanas instruments var radīt </w:t>
      </w:r>
      <w:r w:rsidRPr="00165CC5">
        <w:rPr>
          <w:rFonts w:ascii="Times New Roman" w:eastAsia="Times New Roman" w:hAnsi="Times New Roman" w:cs="Times New Roman"/>
          <w:sz w:val="24"/>
          <w:szCs w:val="24"/>
        </w:rPr>
        <w:t>labvēlīgu ietekmi</w:t>
      </w:r>
      <w:r w:rsidRPr="00FD6438">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w:t>
      </w:r>
    </w:p>
    <w:p w:rsidR="00B9418C" w:rsidRPr="00AC2E42" w:rsidP="00AC2E42" w14:paraId="1143D0A7" w14:textId="1C40D65D">
      <w:pPr>
        <w:pStyle w:val="Heading3"/>
        <w:shd w:val="clear" w:color="auto" w:fill="D9E2F3" w:themeFill="accent5" w:themeFillTint="33"/>
        <w:rPr>
          <w:rFonts w:ascii="Times New Roman" w:hAnsi="Times New Roman" w:cs="Times New Roman"/>
          <w:b/>
          <w:bCs/>
          <w:color w:val="auto"/>
        </w:rPr>
      </w:pPr>
      <w:bookmarkStart w:id="349" w:name="_Toc503776697"/>
      <w:bookmarkStart w:id="350" w:name="_Toc503786023"/>
      <w:bookmarkStart w:id="351" w:name="_Toc256000042"/>
      <w:bookmarkStart w:id="352" w:name="_Toc256000095"/>
      <w:r w:rsidRPr="001917FB">
        <w:rPr>
          <w:rStyle w:val="Strong"/>
          <w:rFonts w:ascii="Times New Roman" w:hAnsi="Times New Roman" w:cs="Times New Roman"/>
          <w:color w:val="auto"/>
        </w:rPr>
        <w:t>D</w:t>
      </w:r>
      <w:r>
        <w:rPr>
          <w:rStyle w:val="Strong"/>
          <w:rFonts w:ascii="Times New Roman" w:hAnsi="Times New Roman" w:cs="Times New Roman"/>
          <w:color w:val="auto"/>
        </w:rPr>
        <w:t>3</w:t>
      </w:r>
      <w:r w:rsidRPr="001917FB">
        <w:rPr>
          <w:rStyle w:val="Strong"/>
          <w:rFonts w:ascii="Times New Roman" w:hAnsi="Times New Roman" w:cs="Times New Roman"/>
          <w:color w:val="auto"/>
        </w:rPr>
        <w:t xml:space="preserve"> risinājums: </w:t>
      </w:r>
      <w:r w:rsidR="004103ED">
        <w:rPr>
          <w:rStyle w:val="Strong"/>
          <w:rFonts w:ascii="Times New Roman" w:hAnsi="Times New Roman" w:cs="Times New Roman"/>
          <w:color w:val="auto"/>
        </w:rPr>
        <w:t>E</w:t>
      </w:r>
      <w:r>
        <w:rPr>
          <w:rStyle w:val="Strong"/>
          <w:rFonts w:ascii="Times New Roman" w:hAnsi="Times New Roman" w:cs="Times New Roman"/>
          <w:color w:val="auto"/>
        </w:rPr>
        <w:t>sošo</w:t>
      </w:r>
      <w:r w:rsidR="004103ED">
        <w:rPr>
          <w:rStyle w:val="Strong"/>
          <w:rFonts w:ascii="Times New Roman" w:hAnsi="Times New Roman" w:cs="Times New Roman"/>
          <w:color w:val="auto"/>
        </w:rPr>
        <w:t xml:space="preserve"> </w:t>
      </w:r>
      <w:r w:rsidR="00ED271D">
        <w:rPr>
          <w:rStyle w:val="Strong"/>
          <w:rFonts w:ascii="Times New Roman" w:hAnsi="Times New Roman" w:cs="Times New Roman"/>
          <w:color w:val="auto"/>
        </w:rPr>
        <w:t xml:space="preserve">ierobežojumu jeb mērķu saglabāšana pašvaldībām aizņēmumu saņemšanai, kamēr </w:t>
      </w:r>
      <w:r w:rsidR="003D4DA8">
        <w:rPr>
          <w:rStyle w:val="Strong"/>
          <w:rFonts w:ascii="Times New Roman" w:hAnsi="Times New Roman" w:cs="Times New Roman"/>
          <w:color w:val="auto"/>
        </w:rPr>
        <w:t>notiek attiekšanās no mērķiem pēc būtības</w:t>
      </w:r>
      <w:bookmarkEnd w:id="352"/>
      <w:bookmarkEnd w:id="351"/>
      <w:bookmarkEnd w:id="349"/>
      <w:bookmarkEnd w:id="350"/>
    </w:p>
    <w:p w:rsidR="003D4DA8" w:rsidP="00807E2B" w14:paraId="33C5FF64" w14:textId="7332628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1F54B1">
        <w:rPr>
          <w:rFonts w:ascii="Times New Roman" w:hAnsi="Times New Roman" w:cs="Times New Roman"/>
          <w:sz w:val="24"/>
          <w:szCs w:val="24"/>
        </w:rPr>
        <w:t>normatīvo regulējumu, pašvaldībām atbilstoši esošajiem aizņēmumu ierobežojumiem, ir iespējas saņemt aizņēmumu tādu projektu kā</w:t>
      </w:r>
      <w:r>
        <w:rPr>
          <w:rFonts w:ascii="Times New Roman" w:hAnsi="Times New Roman" w:cs="Times New Roman"/>
          <w:sz w:val="24"/>
          <w:szCs w:val="24"/>
        </w:rPr>
        <w:t>, piemēram,</w:t>
      </w:r>
      <w:r w:rsidR="001F54B1">
        <w:rPr>
          <w:rFonts w:ascii="Times New Roman" w:hAnsi="Times New Roman" w:cs="Times New Roman"/>
          <w:sz w:val="24"/>
          <w:szCs w:val="24"/>
        </w:rPr>
        <w:t xml:space="preserve"> ceļu</w:t>
      </w:r>
      <w:r>
        <w:rPr>
          <w:rFonts w:ascii="Times New Roman" w:hAnsi="Times New Roman" w:cs="Times New Roman"/>
          <w:sz w:val="24"/>
          <w:szCs w:val="24"/>
        </w:rPr>
        <w:t xml:space="preserve"> un to kompleksa investīciju projektiem un to ietvaros arī siltumtrašu, ūdensvada, kanalizācijas tīklu izbūvei un renovācijai. Pašvaldība var saņemt aizņēmumu arī kapitālsabiedrību pamatkapitāla palielināšanai ar mērķi nodrošināt pašvaldības līdzfinansējumu E</w:t>
      </w:r>
      <w:r w:rsidR="00773EAE">
        <w:rPr>
          <w:rFonts w:ascii="Times New Roman" w:hAnsi="Times New Roman" w:cs="Times New Roman"/>
          <w:sz w:val="24"/>
          <w:szCs w:val="24"/>
        </w:rPr>
        <w:t>S</w:t>
      </w:r>
      <w:r>
        <w:rPr>
          <w:rFonts w:ascii="Times New Roman" w:hAnsi="Times New Roman" w:cs="Times New Roman"/>
          <w:sz w:val="24"/>
          <w:szCs w:val="24"/>
        </w:rPr>
        <w:t xml:space="preserve"> un pārējās ārvalstu finanšu palīdzības līdzfinansēto projektu īstenošanai.</w:t>
      </w:r>
    </w:p>
    <w:p w:rsidR="00D517B4" w:rsidP="00807E2B" w14:paraId="2C8C6165" w14:textId="05A0EF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Cita starpā jānorāda, ka pašvaldības ir tiesīgas savām kapitālsabiedrībām izsniegt galvojumus</w:t>
      </w:r>
      <w:r w:rsidR="00773EAE">
        <w:rPr>
          <w:rFonts w:ascii="Times New Roman" w:hAnsi="Times New Roman" w:cs="Times New Roman"/>
          <w:sz w:val="24"/>
          <w:szCs w:val="24"/>
        </w:rPr>
        <w:t>, kas teorētiski rada iespēju šīm kapitālsabiedrībām attīstīt nekustamo īpašumu, kas paredzēts uzņēmējiem.</w:t>
      </w:r>
    </w:p>
    <w:p w:rsidR="00B9418C" w:rsidP="00807E2B" w14:paraId="3509D8C4" w14:textId="33D241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Salīdzinot pašvaldību iespējas</w:t>
      </w:r>
      <w:r>
        <w:rPr>
          <w:rFonts w:ascii="Times New Roman" w:hAnsi="Times New Roman" w:cs="Times New Roman"/>
          <w:sz w:val="24"/>
          <w:szCs w:val="24"/>
        </w:rPr>
        <w:t xml:space="preserve"> </w:t>
      </w:r>
      <w:r w:rsidRPr="00261855" w:rsidR="00773EAE">
        <w:rPr>
          <w:rFonts w:ascii="Times New Roman" w:hAnsi="Times New Roman" w:cs="Times New Roman"/>
          <w:sz w:val="24"/>
          <w:szCs w:val="24"/>
        </w:rPr>
        <w:t xml:space="preserve">Specifiskā atbalsta mērķa 3.3.1. </w:t>
      </w:r>
      <w:r w:rsidR="00773EAE">
        <w:rPr>
          <w:rFonts w:ascii="Times New Roman" w:hAnsi="Times New Roman" w:cs="Times New Roman"/>
          <w:sz w:val="24"/>
          <w:szCs w:val="24"/>
        </w:rPr>
        <w:t xml:space="preserve">un </w:t>
      </w:r>
      <w:r w:rsidRPr="00261855" w:rsidR="00773EAE">
        <w:rPr>
          <w:rFonts w:ascii="Times New Roman" w:hAnsi="Times New Roman" w:cs="Times New Roman"/>
          <w:sz w:val="24"/>
          <w:szCs w:val="24"/>
        </w:rPr>
        <w:t xml:space="preserve">Specifiskā atbalsta mērķa </w:t>
      </w:r>
      <w:r w:rsidR="00773EAE">
        <w:rPr>
          <w:rFonts w:ascii="Times New Roman" w:hAnsi="Times New Roman" w:cs="Times New Roman"/>
          <w:sz w:val="24"/>
          <w:szCs w:val="24"/>
        </w:rPr>
        <w:t xml:space="preserve">5.6.2. </w:t>
      </w:r>
      <w:r w:rsidRPr="00261855" w:rsidR="00773EAE">
        <w:rPr>
          <w:rFonts w:ascii="Times New Roman" w:hAnsi="Times New Roman" w:cs="Times New Roman"/>
          <w:sz w:val="24"/>
          <w:szCs w:val="24"/>
        </w:rPr>
        <w:t xml:space="preserve"> </w:t>
      </w:r>
      <w:r>
        <w:rPr>
          <w:rFonts w:ascii="Times New Roman" w:hAnsi="Times New Roman" w:cs="Times New Roman"/>
          <w:sz w:val="24"/>
          <w:szCs w:val="24"/>
        </w:rPr>
        <w:t>ietvaros un pašvaldību aizņēmumu mērķu iespējas, jāsecina, ka pašvaldībām ir ierobežotas iespējas</w:t>
      </w:r>
      <w:r w:rsidR="00773EAE">
        <w:rPr>
          <w:rFonts w:ascii="Times New Roman" w:hAnsi="Times New Roman" w:cs="Times New Roman"/>
          <w:sz w:val="24"/>
          <w:szCs w:val="24"/>
        </w:rPr>
        <w:t>, lai</w:t>
      </w:r>
      <w:r>
        <w:rPr>
          <w:rFonts w:ascii="Times New Roman" w:hAnsi="Times New Roman" w:cs="Times New Roman"/>
          <w:sz w:val="24"/>
          <w:szCs w:val="24"/>
        </w:rPr>
        <w:t>:</w:t>
      </w:r>
    </w:p>
    <w:p w:rsidR="003D4DA8" w:rsidP="00807E2B" w14:paraId="5ACA6E39" w14:textId="0F9232D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Attīstīt</w:t>
      </w:r>
      <w:r w:rsidR="00773EAE">
        <w:rPr>
          <w:rFonts w:ascii="Times New Roman" w:hAnsi="Times New Roman" w:cs="Times New Roman"/>
          <w:sz w:val="24"/>
          <w:szCs w:val="24"/>
        </w:rPr>
        <w:t>u</w:t>
      </w:r>
      <w:r>
        <w:rPr>
          <w:rFonts w:ascii="Times New Roman" w:hAnsi="Times New Roman" w:cs="Times New Roman"/>
          <w:sz w:val="24"/>
          <w:szCs w:val="24"/>
        </w:rPr>
        <w:t xml:space="preserve"> nekustamo īpašumu, kuru savai darbībai varētu izmantot uzņēmēji (</w:t>
      </w:r>
      <w:r w:rsidR="00D517B4">
        <w:rPr>
          <w:rFonts w:ascii="Times New Roman" w:hAnsi="Times New Roman" w:cs="Times New Roman"/>
          <w:sz w:val="24"/>
          <w:szCs w:val="24"/>
        </w:rPr>
        <w:t>lielākoties pašvaldību kapitālsabiedrības namu saimniecības jomā nodarbojas ar dzīvojamā fonda apsaimniekošanu, bet ne īpašumiem, kuri varētu tikt izmantoti komerciāliem mērķiem</w:t>
      </w:r>
      <w:r w:rsidR="00773EAE">
        <w:rPr>
          <w:rFonts w:ascii="Times New Roman" w:hAnsi="Times New Roman" w:cs="Times New Roman"/>
          <w:sz w:val="24"/>
          <w:szCs w:val="24"/>
        </w:rPr>
        <w:t>);</w:t>
      </w:r>
    </w:p>
    <w:p w:rsidR="00585E4F" w:rsidP="00B9418C" w14:paraId="350225A6" w14:textId="777777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 Sniegt</w:t>
      </w:r>
      <w:r w:rsidR="00773EAE">
        <w:rPr>
          <w:rFonts w:ascii="Times New Roman" w:hAnsi="Times New Roman" w:cs="Times New Roman"/>
          <w:sz w:val="24"/>
          <w:szCs w:val="24"/>
        </w:rPr>
        <w:t>u</w:t>
      </w:r>
      <w:r>
        <w:rPr>
          <w:rFonts w:ascii="Times New Roman" w:hAnsi="Times New Roman" w:cs="Times New Roman"/>
          <w:sz w:val="24"/>
          <w:szCs w:val="24"/>
        </w:rPr>
        <w:t xml:space="preserve"> atbalstu uzņēmējiem, nodrošinot elektrības un dabas gāzes </w:t>
      </w:r>
      <w:r>
        <w:rPr>
          <w:rFonts w:ascii="Times New Roman" w:hAnsi="Times New Roman" w:cs="Times New Roman"/>
          <w:sz w:val="24"/>
          <w:szCs w:val="24"/>
        </w:rPr>
        <w:t>pieslēgumus</w:t>
      </w:r>
      <w:r>
        <w:rPr>
          <w:rFonts w:ascii="Times New Roman" w:hAnsi="Times New Roman" w:cs="Times New Roman"/>
          <w:sz w:val="24"/>
          <w:szCs w:val="24"/>
        </w:rPr>
        <w:t>.</w:t>
      </w:r>
    </w:p>
    <w:p w:rsidR="00585E4F" w:rsidP="00B9418C" w14:paraId="5F7746B7" w14:textId="777777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2018.gada</w:t>
      </w:r>
      <w:r>
        <w:rPr>
          <w:rFonts w:ascii="Times New Roman" w:hAnsi="Times New Roman" w:cs="Times New Roman"/>
          <w:sz w:val="24"/>
          <w:szCs w:val="24"/>
        </w:rPr>
        <w:t xml:space="preserve"> valsts budžeta sagatavošanas procesa Finanšu ministrija izskatīja iespēju atteikties no ierobežojumiem jeb mērķiem pašvaldību aizņēmumu saņemšanai. Ņemot vērā iesaistīto pušu interesi par aizņēmumu mērķu klāsta papildināšanu ar jauniem mērķiem, turpmākajos gados tiks turpinātas diskusijas par alternatīvu modeli.</w:t>
      </w:r>
      <w:r w:rsidR="00AC2E42">
        <w:rPr>
          <w:rFonts w:ascii="Times New Roman" w:hAnsi="Times New Roman" w:cs="Times New Roman"/>
          <w:sz w:val="24"/>
          <w:szCs w:val="24"/>
        </w:rPr>
        <w:t xml:space="preserve"> </w:t>
      </w:r>
    </w:p>
    <w:p w:rsidR="00695959" w:rsidP="00585E4F" w14:paraId="2274DA1A" w14:textId="7DE0D2E3">
      <w:pPr>
        <w:shd w:val="clear" w:color="auto" w:fill="DEEAF6" w:themeFill="accent1" w:themeFillTint="33"/>
        <w:spacing w:after="120" w:line="240" w:lineRule="auto"/>
        <w:jc w:val="both"/>
        <w:rPr>
          <w:rFonts w:ascii="Times New Roman" w:hAnsi="Times New Roman" w:cs="Times New Roman"/>
          <w:sz w:val="24"/>
          <w:szCs w:val="24"/>
        </w:rPr>
      </w:pPr>
      <w:r>
        <w:rPr>
          <w:rFonts w:ascii="Times New Roman" w:hAnsi="Times New Roman" w:cs="Times New Roman"/>
          <w:b/>
          <w:sz w:val="24"/>
          <w:szCs w:val="24"/>
        </w:rPr>
        <w:t>D3 priekšlikums paredz</w:t>
      </w:r>
      <w:r w:rsidRPr="002E7030" w:rsidR="00BD72C6">
        <w:rPr>
          <w:rFonts w:ascii="Times New Roman" w:hAnsi="Times New Roman" w:cs="Times New Roman"/>
          <w:b/>
          <w:sz w:val="24"/>
          <w:szCs w:val="24"/>
        </w:rPr>
        <w:t xml:space="preserve"> turpināt izmantot esošos</w:t>
      </w:r>
      <w:r w:rsidR="00773EAE">
        <w:rPr>
          <w:rFonts w:ascii="Times New Roman" w:hAnsi="Times New Roman" w:cs="Times New Roman"/>
          <w:b/>
          <w:sz w:val="24"/>
          <w:szCs w:val="24"/>
        </w:rPr>
        <w:t xml:space="preserve"> ierobežojumus jeb</w:t>
      </w:r>
      <w:r w:rsidRPr="002E7030" w:rsidR="00BD72C6">
        <w:rPr>
          <w:rFonts w:ascii="Times New Roman" w:hAnsi="Times New Roman" w:cs="Times New Roman"/>
          <w:b/>
          <w:sz w:val="24"/>
          <w:szCs w:val="24"/>
        </w:rPr>
        <w:t xml:space="preserve"> mērķus</w:t>
      </w:r>
      <w:r w:rsidR="00773EAE">
        <w:rPr>
          <w:rFonts w:ascii="Times New Roman" w:hAnsi="Times New Roman" w:cs="Times New Roman"/>
          <w:b/>
          <w:sz w:val="24"/>
          <w:szCs w:val="24"/>
        </w:rPr>
        <w:t xml:space="preserve"> pašvaldību aizņēmumu saņemšanai</w:t>
      </w:r>
      <w:r w:rsidRPr="002E7030" w:rsidR="00BD72C6">
        <w:rPr>
          <w:rFonts w:ascii="Times New Roman" w:hAnsi="Times New Roman" w:cs="Times New Roman"/>
          <w:b/>
          <w:sz w:val="24"/>
          <w:szCs w:val="24"/>
        </w:rPr>
        <w:t>, turpinot jau iesākto diskusiju par iespējamo atteikšanos no mērķiem.</w:t>
      </w:r>
      <w:r w:rsidR="00BD72C6">
        <w:rPr>
          <w:rFonts w:ascii="Times New Roman" w:hAnsi="Times New Roman" w:cs="Times New Roman"/>
          <w:b/>
          <w:sz w:val="24"/>
          <w:szCs w:val="24"/>
        </w:rPr>
        <w:t xml:space="preserve"> </w:t>
      </w:r>
      <w:r w:rsidR="00BD72C6">
        <w:rPr>
          <w:rFonts w:ascii="Times New Roman" w:hAnsi="Times New Roman" w:cs="Times New Roman"/>
          <w:sz w:val="24"/>
          <w:szCs w:val="24"/>
        </w:rPr>
        <w:t xml:space="preserve">  Līdz ar to netiek piedāvāts veikt grozījumus normatīvos aktos vai papildu rīcību šajā jautājumā.</w:t>
      </w:r>
    </w:p>
    <w:p w:rsidR="00AC2E42" w:rsidRPr="00F53BF5" w:rsidP="00585E4F" w14:paraId="5001A107" w14:textId="360DF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Šāda pieeja ietverta arī Ministru kabineta un Latvijas Pašvaldību savienības vienošanās </w:t>
      </w:r>
      <w:r w:rsidRPr="00AC2E42">
        <w:rPr>
          <w:rFonts w:ascii="Times New Roman" w:hAnsi="Times New Roman" w:cs="Times New Roman"/>
          <w:sz w:val="24"/>
          <w:szCs w:val="24"/>
        </w:rPr>
        <w:t>un domstarpību protokolā (</w:t>
      </w:r>
      <w:r w:rsidRPr="00AC2E42">
        <w:rPr>
          <w:rFonts w:ascii="Times New Roman" w:hAnsi="Times New Roman" w:cs="Times New Roman"/>
          <w:sz w:val="24"/>
          <w:szCs w:val="24"/>
        </w:rPr>
        <w:t>2017.gada</w:t>
      </w:r>
      <w:r w:rsidRPr="00AC2E42">
        <w:rPr>
          <w:rFonts w:ascii="Times New Roman" w:hAnsi="Times New Roman" w:cs="Times New Roman"/>
          <w:sz w:val="24"/>
          <w:szCs w:val="24"/>
        </w:rPr>
        <w:t xml:space="preserve"> 5.oktobris), kurā ietverts sekojošais: “Sagatavojot gadskārtējā valsts budžeta likuma projektu, Finanšu ministrijai sadarbībā ar Latvijas Pašvaldību savienību fiskāli atbildīgi:</w:t>
      </w:r>
      <w:r>
        <w:rPr>
          <w:rFonts w:ascii="Times New Roman" w:hAnsi="Times New Roman" w:cs="Times New Roman"/>
          <w:sz w:val="24"/>
          <w:szCs w:val="24"/>
        </w:rPr>
        <w:t xml:space="preserve"> </w:t>
      </w:r>
      <w:r w:rsidRPr="00AC2E42">
        <w:rPr>
          <w:rFonts w:ascii="Times New Roman" w:hAnsi="Times New Roman" w:cs="Times New Roman"/>
          <w:sz w:val="24"/>
          <w:szCs w:val="24"/>
        </w:rPr>
        <w:t>1)  izvērtēt iespējamo pašvaldību aizņēmumu kopējo limitu un noteikt pašvaldībām optimālākos nosacījumus aizņēmumu saņemšanai, izvērtējot iespēju saņemt nepieciešamos aizņēmumus investīciju projekta īstenošanai ar pašvaldības budžeta līdzfinansējumu, nepārsniedzot kopējo pieļaujamo aizņēmumu palieli</w:t>
      </w:r>
      <w:r>
        <w:rPr>
          <w:rFonts w:ascii="Times New Roman" w:hAnsi="Times New Roman" w:cs="Times New Roman"/>
          <w:sz w:val="24"/>
          <w:szCs w:val="24"/>
        </w:rPr>
        <w:t>nājumu.”</w:t>
      </w:r>
      <w:bookmarkStart w:id="353" w:name="_Toc486577149"/>
      <w:bookmarkStart w:id="354" w:name="_Toc493682509"/>
    </w:p>
    <w:p w:rsidR="00AC2E42" w14:paraId="1CB5E3AB" w14:textId="0A583A6C">
      <w:pPr>
        <w:spacing w:after="160" w:line="259" w:lineRule="auto"/>
        <w:rPr>
          <w:rStyle w:val="Strong"/>
          <w:rFonts w:ascii="Times New Roman" w:hAnsi="Times New Roman" w:eastAsiaTheme="majorEastAsia" w:cs="Times New Roman"/>
          <w:sz w:val="24"/>
          <w:szCs w:val="24"/>
        </w:rPr>
      </w:pPr>
    </w:p>
    <w:p w:rsidR="000475DF" w14:paraId="459783CF" w14:textId="77777777">
      <w:pPr>
        <w:spacing w:after="160" w:line="259" w:lineRule="auto"/>
        <w:rPr>
          <w:rStyle w:val="Strong"/>
          <w:rFonts w:ascii="Times New Roman" w:hAnsi="Times New Roman" w:eastAsiaTheme="majorEastAsia" w:cs="Times New Roman"/>
          <w:sz w:val="24"/>
          <w:szCs w:val="24"/>
        </w:rPr>
      </w:pPr>
      <w:r>
        <w:rPr>
          <w:rStyle w:val="Strong"/>
          <w:rFonts w:ascii="Times New Roman" w:hAnsi="Times New Roman" w:cs="Times New Roman"/>
        </w:rPr>
        <w:br w:type="page"/>
      </w:r>
    </w:p>
    <w:p w:rsidR="00964B55" w:rsidRPr="001917FB" w:rsidP="001917FB" w14:paraId="7D060595" w14:textId="75C5F010">
      <w:pPr>
        <w:pStyle w:val="Heading3"/>
        <w:shd w:val="clear" w:color="auto" w:fill="D9E2F3" w:themeFill="accent5" w:themeFillTint="33"/>
        <w:rPr>
          <w:rStyle w:val="Strong"/>
          <w:rFonts w:ascii="Times New Roman" w:hAnsi="Times New Roman" w:cs="Times New Roman"/>
          <w:color w:val="auto"/>
        </w:rPr>
      </w:pPr>
      <w:bookmarkStart w:id="355" w:name="_Toc503776698"/>
      <w:bookmarkStart w:id="356" w:name="_Toc503786024"/>
      <w:bookmarkStart w:id="357" w:name="_Toc256000043"/>
      <w:bookmarkStart w:id="358" w:name="_Toc256000096"/>
      <w:r w:rsidRPr="001917FB">
        <w:rPr>
          <w:rStyle w:val="Strong"/>
          <w:rFonts w:ascii="Times New Roman" w:hAnsi="Times New Roman" w:cs="Times New Roman"/>
          <w:color w:val="auto"/>
        </w:rPr>
        <w:t xml:space="preserve">E priekšlikums – </w:t>
      </w:r>
      <w:r w:rsidRPr="001917FB" w:rsidR="00A204CA">
        <w:rPr>
          <w:rStyle w:val="Strong"/>
          <w:rFonts w:ascii="Times New Roman" w:hAnsi="Times New Roman" w:cs="Times New Roman"/>
          <w:color w:val="auto"/>
        </w:rPr>
        <w:t>Pašvaldību tiesību papla</w:t>
      </w:r>
      <w:r w:rsidRPr="001917FB" w:rsidR="00127885">
        <w:rPr>
          <w:rStyle w:val="Strong"/>
          <w:rFonts w:ascii="Times New Roman" w:hAnsi="Times New Roman" w:cs="Times New Roman"/>
          <w:color w:val="auto"/>
        </w:rPr>
        <w:t>šināšana, izsniedzot galvojumus</w:t>
      </w:r>
      <w:r w:rsidR="002C6273">
        <w:rPr>
          <w:rStyle w:val="Strong"/>
          <w:rFonts w:ascii="Times New Roman" w:hAnsi="Times New Roman" w:cs="Times New Roman"/>
          <w:color w:val="auto"/>
        </w:rPr>
        <w:t xml:space="preserve"> </w:t>
      </w:r>
      <w:r w:rsidR="0042325B">
        <w:rPr>
          <w:rStyle w:val="Strong"/>
          <w:rFonts w:ascii="Times New Roman" w:hAnsi="Times New Roman" w:cs="Times New Roman"/>
          <w:color w:val="auto"/>
        </w:rPr>
        <w:t>vai</w:t>
      </w:r>
      <w:r w:rsidRPr="001917FB" w:rsidR="00A204CA">
        <w:rPr>
          <w:rStyle w:val="Strong"/>
          <w:rFonts w:ascii="Times New Roman" w:hAnsi="Times New Roman" w:cs="Times New Roman"/>
          <w:color w:val="auto"/>
        </w:rPr>
        <w:t xml:space="preserve"> </w:t>
      </w:r>
      <w:r w:rsidR="002C6273">
        <w:rPr>
          <w:rStyle w:val="Strong"/>
          <w:rFonts w:ascii="Times New Roman" w:hAnsi="Times New Roman" w:cs="Times New Roman"/>
          <w:color w:val="auto"/>
        </w:rPr>
        <w:t>garantijas</w:t>
      </w:r>
      <w:r w:rsidRPr="001917FB" w:rsidR="002C6273">
        <w:rPr>
          <w:rStyle w:val="Strong"/>
          <w:rFonts w:ascii="Times New Roman" w:hAnsi="Times New Roman" w:cs="Times New Roman"/>
          <w:color w:val="auto"/>
        </w:rPr>
        <w:t xml:space="preserve"> </w:t>
      </w:r>
      <w:r w:rsidRPr="001917FB" w:rsidR="00A204CA">
        <w:rPr>
          <w:rStyle w:val="Strong"/>
          <w:rFonts w:ascii="Times New Roman" w:hAnsi="Times New Roman" w:cs="Times New Roman"/>
          <w:color w:val="auto"/>
        </w:rPr>
        <w:t>uzņēmējiem</w:t>
      </w:r>
      <w:bookmarkEnd w:id="358"/>
      <w:bookmarkEnd w:id="357"/>
      <w:bookmarkEnd w:id="353"/>
      <w:bookmarkEnd w:id="354"/>
      <w:bookmarkEnd w:id="355"/>
      <w:bookmarkEnd w:id="356"/>
      <w:r w:rsidRPr="001917FB" w:rsidR="00A204CA">
        <w:rPr>
          <w:rStyle w:val="Strong"/>
          <w:rFonts w:ascii="Times New Roman" w:hAnsi="Times New Roman" w:cs="Times New Roman"/>
          <w:color w:val="auto"/>
        </w:rPr>
        <w:t xml:space="preserve"> </w:t>
      </w:r>
    </w:p>
    <w:p w:rsidR="00964B55" w:rsidRPr="001917FB" w:rsidP="001917FB" w14:paraId="1DE278F9" w14:textId="5A46D819">
      <w:pPr>
        <w:pStyle w:val="Heading3"/>
        <w:shd w:val="clear" w:color="auto" w:fill="D9E2F3" w:themeFill="accent5" w:themeFillTint="33"/>
        <w:rPr>
          <w:rStyle w:val="Strong"/>
          <w:rFonts w:ascii="Times New Roman" w:hAnsi="Times New Roman" w:cs="Times New Roman"/>
          <w:color w:val="auto"/>
        </w:rPr>
      </w:pPr>
      <w:bookmarkStart w:id="359" w:name="_Toc486577150"/>
      <w:bookmarkStart w:id="360" w:name="_Toc493682510"/>
      <w:bookmarkStart w:id="361" w:name="_Toc503776699"/>
      <w:bookmarkStart w:id="362" w:name="_Toc503786025"/>
      <w:bookmarkStart w:id="363" w:name="_Toc256000044"/>
      <w:bookmarkStart w:id="364" w:name="_Toc256000097"/>
      <w:r w:rsidRPr="001917FB">
        <w:rPr>
          <w:rStyle w:val="Strong"/>
          <w:rFonts w:ascii="Times New Roman" w:hAnsi="Times New Roman" w:cs="Times New Roman"/>
          <w:color w:val="auto"/>
        </w:rPr>
        <w:t>E1 r</w:t>
      </w:r>
      <w:r w:rsidRPr="001917FB">
        <w:rPr>
          <w:rStyle w:val="Strong"/>
          <w:rFonts w:ascii="Times New Roman" w:hAnsi="Times New Roman" w:cs="Times New Roman"/>
          <w:color w:val="auto"/>
        </w:rPr>
        <w:t>isinājum</w:t>
      </w:r>
      <w:r w:rsidRPr="001917FB">
        <w:rPr>
          <w:rStyle w:val="Strong"/>
          <w:rFonts w:ascii="Times New Roman" w:hAnsi="Times New Roman" w:cs="Times New Roman"/>
          <w:color w:val="auto"/>
        </w:rPr>
        <w:t>s</w:t>
      </w:r>
      <w:r w:rsidRPr="001917FB">
        <w:rPr>
          <w:rStyle w:val="Strong"/>
          <w:rFonts w:ascii="Times New Roman" w:hAnsi="Times New Roman" w:cs="Times New Roman"/>
          <w:color w:val="auto"/>
        </w:rPr>
        <w:t xml:space="preserve">: </w:t>
      </w:r>
      <w:r w:rsidRPr="001917FB" w:rsidR="00A204CA">
        <w:rPr>
          <w:rStyle w:val="Strong"/>
          <w:rFonts w:ascii="Times New Roman" w:hAnsi="Times New Roman" w:cs="Times New Roman"/>
          <w:color w:val="auto"/>
        </w:rPr>
        <w:t>Pašvaldību dotie galvojumi uzņēmējiem</w:t>
      </w:r>
      <w:bookmarkEnd w:id="364"/>
      <w:bookmarkEnd w:id="363"/>
      <w:bookmarkEnd w:id="359"/>
      <w:bookmarkEnd w:id="360"/>
      <w:bookmarkEnd w:id="361"/>
      <w:bookmarkEnd w:id="362"/>
    </w:p>
    <w:p w:rsidR="008674F3" w:rsidP="008674F3" w14:paraId="0C79FED7" w14:textId="478B42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Pašvaldības ir norādījušas, ka ir sastopama situācija, kad </w:t>
      </w:r>
      <w:r w:rsidRPr="008E1AE4">
        <w:rPr>
          <w:rFonts w:ascii="Times New Roman" w:hAnsi="Times New Roman" w:cs="Times New Roman"/>
          <w:b/>
          <w:sz w:val="24"/>
          <w:szCs w:val="24"/>
        </w:rPr>
        <w:t xml:space="preserve">sekmīgai aizdevuma saņemšanai esošajam vai potenciālajam komersantam ir </w:t>
      </w:r>
      <w:r w:rsidRPr="003B0E74">
        <w:rPr>
          <w:rFonts w:ascii="Times New Roman" w:hAnsi="Times New Roman" w:cs="Times New Roman"/>
          <w:b/>
          <w:sz w:val="24"/>
          <w:szCs w:val="24"/>
        </w:rPr>
        <w:t>nepieciešams galvojums</w:t>
      </w:r>
      <w:r>
        <w:rPr>
          <w:rFonts w:ascii="Times New Roman" w:hAnsi="Times New Roman" w:cs="Times New Roman"/>
          <w:b/>
          <w:sz w:val="24"/>
          <w:szCs w:val="24"/>
        </w:rPr>
        <w:t xml:space="preserve"> </w:t>
      </w:r>
      <w:r>
        <w:rPr>
          <w:rFonts w:ascii="Times New Roman" w:hAnsi="Times New Roman" w:cs="Times New Roman"/>
          <w:sz w:val="24"/>
          <w:szCs w:val="24"/>
        </w:rPr>
        <w:t xml:space="preserve">gadījumā, ja nav pietiekams nodrošinājums aizdevuma saņemšanai. Visbiežāk šāda situācija rodas reģionos ar zemāku nekustamā īpašuma vērtību un zemāku atalgojuma līmenī, kā arī uzņēmumu tā izveides pirmsākumā, </w:t>
      </w:r>
      <w:r>
        <w:rPr>
          <w:rFonts w:ascii="Times New Roman" w:hAnsi="Times New Roman" w:cs="Times New Roman"/>
          <w:sz w:val="24"/>
          <w:szCs w:val="24"/>
        </w:rPr>
        <w:t>kad nav iespējams</w:t>
      </w:r>
      <w:r>
        <w:rPr>
          <w:rFonts w:ascii="Times New Roman" w:hAnsi="Times New Roman" w:cs="Times New Roman"/>
          <w:sz w:val="24"/>
          <w:szCs w:val="24"/>
        </w:rPr>
        <w:t xml:space="preserve"> izdarīt pilnīgus secinājumus par finanšu plūsmas stabilitāti (neto ieņēmumu plūsmu) un komersanta rīcībā nav tādu līdzekļu, lai nodrošinājumu segtu nepieciešamajā apmērā.</w:t>
      </w:r>
    </w:p>
    <w:p w:rsidR="008674F3" w:rsidP="008674F3" w14:paraId="3F32260B" w14:textId="77777777">
      <w:pPr>
        <w:spacing w:line="240" w:lineRule="auto"/>
        <w:jc w:val="both"/>
        <w:rPr>
          <w:rFonts w:ascii="Times New Roman" w:hAnsi="Times New Roman" w:cs="Times New Roman"/>
          <w:b/>
          <w:sz w:val="24"/>
          <w:szCs w:val="24"/>
        </w:rPr>
      </w:pPr>
      <w:r w:rsidRPr="00A65454">
        <w:rPr>
          <w:rFonts w:ascii="Times New Roman" w:hAnsi="Times New Roman" w:cs="Times New Roman"/>
          <w:sz w:val="24"/>
          <w:szCs w:val="24"/>
        </w:rPr>
        <w:t>Publiskas personas finanšu līdzekļu un mantas izšķērdēšanas novēršanas likuma 4. panta otrā daļa</w:t>
      </w:r>
      <w:r w:rsidRPr="00A65454">
        <w:rPr>
          <w:rFonts w:ascii="Times New Roman" w:hAnsi="Times New Roman" w:cs="Times New Roman"/>
          <w:b/>
          <w:sz w:val="24"/>
          <w:szCs w:val="24"/>
        </w:rPr>
        <w:t xml:space="preserve"> paredz aizliegumu pašvaldībai dot galvojumus un garantijas. </w:t>
      </w:r>
    </w:p>
    <w:p w:rsidR="00A65454" w:rsidRPr="00A65454" w:rsidP="00E50EE0" w14:paraId="4DAFB495" w14:textId="306381F5">
      <w:pPr>
        <w:pStyle w:val="NormalWeb"/>
        <w:shd w:val="clear" w:color="auto" w:fill="DEEAF6" w:themeFill="accent1" w:themeFillTint="33"/>
        <w:spacing w:before="0" w:beforeAutospacing="0" w:after="120" w:afterAutospacing="0"/>
        <w:jc w:val="both"/>
        <w:textAlignment w:val="baseline"/>
        <w:rPr>
          <w:b/>
        </w:rPr>
      </w:pPr>
      <w:r>
        <w:t xml:space="preserve">E1 </w:t>
      </w:r>
      <w:r w:rsidRPr="001C0FD4">
        <w:t>risinājums paredz normatīvajos aktos noteikt</w:t>
      </w:r>
      <w:r w:rsidRPr="001C0FD4">
        <w:rPr>
          <w:b/>
        </w:rPr>
        <w:t xml:space="preserve"> </w:t>
      </w:r>
      <w:r w:rsidRPr="001C0FD4">
        <w:t>iespēju</w:t>
      </w:r>
      <w:r w:rsidRPr="001C0FD4">
        <w:rPr>
          <w:b/>
        </w:rPr>
        <w:t xml:space="preserve"> </w:t>
      </w:r>
      <w:r>
        <w:rPr>
          <w:b/>
        </w:rPr>
        <w:t xml:space="preserve">pašvaldībām dot </w:t>
      </w:r>
      <w:r w:rsidRPr="007F19A9">
        <w:rPr>
          <w:b/>
          <w:u w:val="single"/>
        </w:rPr>
        <w:t>galvojumus</w:t>
      </w:r>
      <w:r>
        <w:rPr>
          <w:b/>
        </w:rPr>
        <w:t xml:space="preserve"> </w:t>
      </w:r>
      <w:r>
        <w:rPr>
          <w:b/>
        </w:rPr>
        <w:t>uzņēmējiem, kuri</w:t>
      </w:r>
      <w:r>
        <w:rPr>
          <w:b/>
        </w:rPr>
        <w:t xml:space="preserve"> </w:t>
      </w:r>
      <w:r>
        <w:rPr>
          <w:b/>
        </w:rPr>
        <w:t>nodarbojas</w:t>
      </w:r>
      <w:r>
        <w:rPr>
          <w:b/>
        </w:rPr>
        <w:t xml:space="preserve"> vai plāno </w:t>
      </w:r>
      <w:r>
        <w:rPr>
          <w:b/>
        </w:rPr>
        <w:t>nodarboties ar</w:t>
      </w:r>
      <w:r>
        <w:rPr>
          <w:b/>
        </w:rPr>
        <w:t xml:space="preserve"> uzņēmējdarbību attiecīgajā pašvaldībā.</w:t>
      </w:r>
    </w:p>
    <w:p w:rsidR="008674F3" w:rsidP="008674F3" w14:paraId="13A7C8B4" w14:textId="4EF51C48">
      <w:pPr>
        <w:spacing w:line="240" w:lineRule="auto"/>
        <w:jc w:val="both"/>
        <w:rPr>
          <w:rFonts w:ascii="Times New Roman" w:hAnsi="Times New Roman" w:cs="Times New Roman"/>
          <w:sz w:val="24"/>
          <w:szCs w:val="24"/>
        </w:rPr>
      </w:pPr>
      <w:r w:rsidRPr="00082CCD">
        <w:rPr>
          <w:rFonts w:ascii="Times New Roman" w:hAnsi="Times New Roman" w:cs="Times New Roman"/>
          <w:sz w:val="24"/>
          <w:szCs w:val="24"/>
        </w:rPr>
        <w:t xml:space="preserve">Galvojumu pašvaldības var sniegt tikai atbilstoši likuma „Par pašvaldību budžetiem” 25. un </w:t>
      </w:r>
      <w:r w:rsidRPr="00082CCD">
        <w:rPr>
          <w:rFonts w:ascii="Times New Roman" w:hAnsi="Times New Roman" w:cs="Times New Roman"/>
          <w:sz w:val="24"/>
          <w:szCs w:val="24"/>
        </w:rPr>
        <w:t>26.pantā</w:t>
      </w:r>
      <w:r w:rsidRPr="00082CCD">
        <w:rPr>
          <w:rFonts w:ascii="Times New Roman" w:hAnsi="Times New Roman" w:cs="Times New Roman"/>
          <w:sz w:val="24"/>
          <w:szCs w:val="24"/>
        </w:rPr>
        <w:t xml:space="preserve"> noteiktajām prasībām un atbilstoši </w:t>
      </w:r>
      <w:r w:rsidRPr="00A65454">
        <w:rPr>
          <w:rFonts w:ascii="Times New Roman" w:hAnsi="Times New Roman" w:cs="Times New Roman"/>
          <w:sz w:val="24"/>
          <w:szCs w:val="24"/>
        </w:rPr>
        <w:t>gadskārtējā valsts budžeta likumā noteiktajiem galvojuma mērķiem. Galvojumus pašvaldības var sniegt tikai tām kapitālsabiedrībām, kurās attiecīgās pašvaldības kapitāla daļa</w:t>
      </w:r>
      <w:r w:rsidRPr="00082CCD">
        <w:rPr>
          <w:rFonts w:ascii="Times New Roman" w:hAnsi="Times New Roman" w:cs="Times New Roman"/>
          <w:sz w:val="24"/>
          <w:szCs w:val="24"/>
        </w:rPr>
        <w:t xml:space="preserve"> pārsniedz 50 procentus, vai arī vairāku pašvaldību veidotai kapitālsabiedrībai, kurā pašvaldību kapitāla daļu summa pārsniedz 65 procentus. Kārtība galvojumu sniegšanai ir noteikta Ministru kabineta </w:t>
      </w:r>
      <w:r w:rsidRPr="00082CCD">
        <w:rPr>
          <w:rFonts w:ascii="Times New Roman" w:hAnsi="Times New Roman" w:cs="Times New Roman"/>
          <w:sz w:val="24"/>
          <w:szCs w:val="24"/>
        </w:rPr>
        <w:t>2008.gada</w:t>
      </w:r>
      <w:r w:rsidRPr="00082CCD">
        <w:rPr>
          <w:rFonts w:ascii="Times New Roman" w:hAnsi="Times New Roman" w:cs="Times New Roman"/>
          <w:sz w:val="24"/>
          <w:szCs w:val="24"/>
        </w:rPr>
        <w:t xml:space="preserve"> 25.marta noteikumos Nr.196 „Noteikumi par pašvaldību aizņēmumiem un galvojumiem”. </w:t>
      </w:r>
      <w:r>
        <w:rPr>
          <w:rFonts w:ascii="Times New Roman" w:hAnsi="Times New Roman" w:cs="Times New Roman"/>
          <w:sz w:val="24"/>
          <w:szCs w:val="24"/>
        </w:rPr>
        <w:t>Tas nozīmē, ka pašvaldība nevar sniegt galvojumu nevienam citam komersantam kā tikai tām kapitālsabiedrībām, kas noteiktas normatīvajā regulējumā.</w:t>
      </w:r>
    </w:p>
    <w:tbl>
      <w:tblPr>
        <w:tblStyle w:val="TableGrid"/>
        <w:tblW w:w="9101" w:type="dxa"/>
        <w:tblInd w:w="-34" w:type="dxa"/>
        <w:tblLook w:val="04A0"/>
      </w:tblPr>
      <w:tblGrid>
        <w:gridCol w:w="2297"/>
        <w:gridCol w:w="3402"/>
        <w:gridCol w:w="1985"/>
        <w:gridCol w:w="1417"/>
      </w:tblGrid>
      <w:tr w14:paraId="344C2980" w14:textId="77777777" w:rsidTr="00A204CA">
        <w:tblPrEx>
          <w:tblW w:w="9101" w:type="dxa"/>
          <w:tblInd w:w="-34" w:type="dxa"/>
          <w:tblLook w:val="04A0"/>
        </w:tblPrEx>
        <w:tc>
          <w:tcPr>
            <w:tcW w:w="2297" w:type="dxa"/>
            <w:shd w:val="clear" w:color="auto" w:fill="auto"/>
            <w:vAlign w:val="center"/>
          </w:tcPr>
          <w:p w:rsidR="00A204CA" w:rsidRPr="00A204CA" w:rsidP="003B1918" w14:paraId="1E1A33CE" w14:textId="77777777">
            <w:pPr>
              <w:pStyle w:val="ListParagraph"/>
              <w:spacing w:after="120" w:line="240" w:lineRule="auto"/>
              <w:ind w:left="0"/>
              <w:jc w:val="center"/>
              <w:rPr>
                <w:rFonts w:ascii="Times New Roman" w:hAnsi="Times New Roman" w:cs="Times New Roman"/>
                <w:b/>
                <w:sz w:val="20"/>
                <w:szCs w:val="20"/>
              </w:rPr>
            </w:pPr>
            <w:r w:rsidRPr="00A204CA">
              <w:rPr>
                <w:rFonts w:ascii="Times New Roman" w:hAnsi="Times New Roman" w:cs="Times New Roman"/>
                <w:b/>
                <w:sz w:val="20"/>
                <w:szCs w:val="20"/>
              </w:rPr>
              <w:t>Problēma</w:t>
            </w:r>
          </w:p>
        </w:tc>
        <w:tc>
          <w:tcPr>
            <w:tcW w:w="3402" w:type="dxa"/>
            <w:shd w:val="clear" w:color="auto" w:fill="auto"/>
            <w:vAlign w:val="center"/>
          </w:tcPr>
          <w:p w:rsidR="00A204CA" w:rsidRPr="00A204CA" w:rsidP="003B1918" w14:paraId="6E421916" w14:textId="77777777">
            <w:pPr>
              <w:pStyle w:val="ListParagraph"/>
              <w:spacing w:after="120" w:line="240" w:lineRule="auto"/>
              <w:ind w:left="0"/>
              <w:jc w:val="center"/>
              <w:rPr>
                <w:rFonts w:ascii="Times New Roman" w:hAnsi="Times New Roman" w:cs="Times New Roman"/>
                <w:b/>
                <w:sz w:val="20"/>
                <w:szCs w:val="20"/>
              </w:rPr>
            </w:pPr>
            <w:r w:rsidRPr="00A204CA">
              <w:rPr>
                <w:rFonts w:ascii="Times New Roman" w:hAnsi="Times New Roman" w:cs="Times New Roman"/>
                <w:b/>
                <w:sz w:val="20"/>
                <w:szCs w:val="20"/>
              </w:rPr>
              <w:t>Iespējamais risinājums</w:t>
            </w:r>
          </w:p>
        </w:tc>
        <w:tc>
          <w:tcPr>
            <w:tcW w:w="1985" w:type="dxa"/>
            <w:shd w:val="clear" w:color="auto" w:fill="auto"/>
            <w:vAlign w:val="center"/>
          </w:tcPr>
          <w:p w:rsidR="00A204CA" w:rsidRPr="00A204CA" w:rsidP="003B1918" w14:paraId="78C9441F" w14:textId="77777777">
            <w:pPr>
              <w:pStyle w:val="ListParagraph"/>
              <w:spacing w:after="120" w:line="240" w:lineRule="auto"/>
              <w:ind w:left="0"/>
              <w:jc w:val="center"/>
              <w:rPr>
                <w:rFonts w:ascii="Times New Roman" w:hAnsi="Times New Roman" w:cs="Times New Roman"/>
                <w:b/>
                <w:sz w:val="20"/>
                <w:szCs w:val="20"/>
              </w:rPr>
            </w:pPr>
            <w:r w:rsidRPr="00A204CA">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A204CA" w:rsidRPr="00A204CA" w:rsidP="003B1918" w14:paraId="5C473F16" w14:textId="77777777">
            <w:pPr>
              <w:pStyle w:val="ListParagraph"/>
              <w:spacing w:after="120" w:line="240" w:lineRule="auto"/>
              <w:ind w:left="0"/>
              <w:jc w:val="center"/>
              <w:rPr>
                <w:rFonts w:ascii="Times New Roman" w:hAnsi="Times New Roman" w:cs="Times New Roman"/>
                <w:b/>
                <w:sz w:val="20"/>
                <w:szCs w:val="20"/>
              </w:rPr>
            </w:pPr>
            <w:r w:rsidRPr="00A204CA">
              <w:rPr>
                <w:rFonts w:ascii="Times New Roman" w:hAnsi="Times New Roman" w:cs="Times New Roman"/>
                <w:b/>
                <w:sz w:val="20"/>
                <w:szCs w:val="20"/>
              </w:rPr>
              <w:t>Izpildes termiņš</w:t>
            </w:r>
          </w:p>
        </w:tc>
      </w:tr>
      <w:tr w14:paraId="03E765FC" w14:textId="77777777" w:rsidTr="00A204CA">
        <w:tblPrEx>
          <w:tblW w:w="9101" w:type="dxa"/>
          <w:tblInd w:w="-34" w:type="dxa"/>
          <w:tblLook w:val="04A0"/>
        </w:tblPrEx>
        <w:tc>
          <w:tcPr>
            <w:tcW w:w="2297" w:type="dxa"/>
            <w:shd w:val="clear" w:color="auto" w:fill="auto"/>
          </w:tcPr>
          <w:p w:rsidR="00A204CA" w:rsidRPr="00E50EE0" w:rsidP="00E50EE0" w14:paraId="2417682B" w14:textId="44925296">
            <w:pPr>
              <w:tabs>
                <w:tab w:val="left" w:pos="205"/>
              </w:tabs>
              <w:spacing w:after="120" w:line="240" w:lineRule="auto"/>
              <w:jc w:val="both"/>
              <w:rPr>
                <w:rFonts w:ascii="Times New Roman" w:hAnsi="Times New Roman" w:cs="Times New Roman"/>
                <w:sz w:val="20"/>
                <w:szCs w:val="20"/>
              </w:rPr>
            </w:pPr>
            <w:r w:rsidRPr="00E50EE0">
              <w:rPr>
                <w:rFonts w:ascii="Times New Roman" w:hAnsi="Times New Roman" w:cs="Times New Roman"/>
                <w:sz w:val="20"/>
                <w:szCs w:val="20"/>
              </w:rPr>
              <w:t xml:space="preserve">Pašvaldības, izvērtējot savus resursus, būtu ieinteresētas sniegt galvojumus komersantiem </w:t>
            </w:r>
            <w:r w:rsidRPr="00E50EE0" w:rsidR="0089179F">
              <w:rPr>
                <w:rFonts w:ascii="Times New Roman" w:hAnsi="Times New Roman" w:cs="Times New Roman"/>
                <w:sz w:val="20"/>
                <w:szCs w:val="20"/>
              </w:rPr>
              <w:t xml:space="preserve">arī </w:t>
            </w:r>
            <w:r w:rsidRPr="00E50EE0">
              <w:rPr>
                <w:rFonts w:ascii="Times New Roman" w:hAnsi="Times New Roman" w:cs="Times New Roman"/>
                <w:sz w:val="20"/>
                <w:szCs w:val="20"/>
              </w:rPr>
              <w:t>gadījumos, kad komersantam ir būtiska nozīme pašvaldības attīstībā.</w:t>
            </w:r>
            <w:r w:rsidR="00E50EE0">
              <w:rPr>
                <w:rFonts w:ascii="Times New Roman" w:hAnsi="Times New Roman" w:cs="Times New Roman"/>
                <w:sz w:val="20"/>
                <w:szCs w:val="20"/>
              </w:rPr>
              <w:t xml:space="preserve"> Taču normatīvais regulējums pašvaldībām šādu iespēju aizliedz.</w:t>
            </w:r>
          </w:p>
          <w:p w:rsidR="00A204CA" w:rsidRPr="00A204CA" w:rsidP="003B1918" w14:paraId="3104047A" w14:textId="77777777">
            <w:pPr>
              <w:pStyle w:val="ListParagraph"/>
              <w:spacing w:after="120" w:line="240" w:lineRule="auto"/>
              <w:ind w:left="0"/>
              <w:jc w:val="both"/>
              <w:rPr>
                <w:rFonts w:ascii="Times New Roman" w:hAnsi="Times New Roman" w:cs="Times New Roman"/>
                <w:sz w:val="20"/>
                <w:szCs w:val="20"/>
              </w:rPr>
            </w:pPr>
          </w:p>
        </w:tc>
        <w:tc>
          <w:tcPr>
            <w:tcW w:w="3402" w:type="dxa"/>
            <w:shd w:val="clear" w:color="auto" w:fill="auto"/>
          </w:tcPr>
          <w:p w:rsidR="00A204CA" w:rsidRPr="00E50EE0" w:rsidP="00F53C08" w14:paraId="006D3865" w14:textId="0194EECF">
            <w:pPr>
              <w:pStyle w:val="ListParagraph"/>
              <w:numPr>
                <w:ilvl w:val="0"/>
                <w:numId w:val="1"/>
              </w:numPr>
              <w:spacing w:after="120" w:line="240" w:lineRule="auto"/>
              <w:ind w:left="318"/>
              <w:jc w:val="both"/>
              <w:rPr>
                <w:rFonts w:ascii="Times New Roman" w:hAnsi="Times New Roman" w:cs="Times New Roman"/>
                <w:sz w:val="20"/>
                <w:szCs w:val="20"/>
              </w:rPr>
            </w:pPr>
            <w:r w:rsidRPr="00A204CA">
              <w:rPr>
                <w:rFonts w:ascii="Times New Roman" w:hAnsi="Times New Roman" w:cs="Times New Roman"/>
                <w:sz w:val="20"/>
                <w:szCs w:val="20"/>
              </w:rPr>
              <w:t xml:space="preserve">Nepieciešams veikt grozījumus Publiskas personas mantas un finanšu līdzekļu izšķērdēšanas un novēršanas likuma </w:t>
            </w:r>
            <w:r w:rsidRPr="00A204CA">
              <w:rPr>
                <w:rFonts w:ascii="Times New Roman" w:hAnsi="Times New Roman" w:cs="Times New Roman"/>
                <w:sz w:val="20"/>
                <w:szCs w:val="20"/>
              </w:rPr>
              <w:t>4.panta</w:t>
            </w:r>
            <w:r w:rsidRPr="00A204CA">
              <w:rPr>
                <w:rFonts w:ascii="Times New Roman" w:hAnsi="Times New Roman" w:cs="Times New Roman"/>
                <w:sz w:val="20"/>
                <w:szCs w:val="20"/>
              </w:rPr>
              <w:t xml:space="preserve"> trešajā daļā, paredzot, ka pašvaldības, izvērtējot lietderības apsvērumus un pašvaldības saistošajos noteikumos nosakot kritērijus, kādos gadījumos uzņēmumam, kurā nav pašvaldības daļas pamatkapitālā var dot </w:t>
            </w:r>
            <w:r w:rsidRPr="00A204CA">
              <w:rPr>
                <w:rFonts w:ascii="Times New Roman" w:hAnsi="Times New Roman" w:cs="Times New Roman"/>
                <w:b/>
                <w:sz w:val="20"/>
                <w:szCs w:val="20"/>
              </w:rPr>
              <w:t>galvojumus</w:t>
            </w:r>
            <w:r w:rsidR="00E50EE0">
              <w:rPr>
                <w:rFonts w:ascii="Times New Roman" w:hAnsi="Times New Roman" w:cs="Times New Roman"/>
                <w:sz w:val="20"/>
                <w:szCs w:val="20"/>
              </w:rPr>
              <w:t>;</w:t>
            </w:r>
          </w:p>
          <w:p w:rsidR="00A204CA" w:rsidRPr="00E50EE0" w:rsidP="007F19A9" w14:paraId="602E9ADC" w14:textId="4A2DA23C">
            <w:pPr>
              <w:pStyle w:val="ListParagraph"/>
              <w:numPr>
                <w:ilvl w:val="0"/>
                <w:numId w:val="1"/>
              </w:numPr>
              <w:spacing w:before="240" w:after="0" w:line="240" w:lineRule="auto"/>
              <w:ind w:left="318"/>
              <w:jc w:val="both"/>
              <w:rPr>
                <w:rFonts w:ascii="Times New Roman" w:hAnsi="Times New Roman" w:cs="Times New Roman"/>
                <w:sz w:val="20"/>
                <w:szCs w:val="20"/>
              </w:rPr>
            </w:pPr>
            <w:r w:rsidRPr="00A204CA">
              <w:rPr>
                <w:rFonts w:ascii="Times New Roman" w:hAnsi="Times New Roman" w:cs="Times New Roman"/>
                <w:sz w:val="20"/>
                <w:szCs w:val="20"/>
              </w:rPr>
              <w:t xml:space="preserve">Papildināt likuma „Par pašvaldību budžetiem” </w:t>
            </w:r>
            <w:r w:rsidRPr="00A204CA">
              <w:rPr>
                <w:rFonts w:ascii="Times New Roman" w:hAnsi="Times New Roman" w:cs="Times New Roman"/>
                <w:sz w:val="20"/>
                <w:szCs w:val="20"/>
              </w:rPr>
              <w:t>26.pantu</w:t>
            </w:r>
            <w:r w:rsidRPr="00A204CA">
              <w:rPr>
                <w:rFonts w:ascii="Times New Roman" w:hAnsi="Times New Roman" w:cs="Times New Roman"/>
                <w:sz w:val="20"/>
                <w:szCs w:val="20"/>
              </w:rPr>
              <w:t xml:space="preserve">, nosakot, ka pašvaldība var sniegt </w:t>
            </w:r>
            <w:r w:rsidRPr="00A204CA">
              <w:rPr>
                <w:rFonts w:ascii="Times New Roman" w:hAnsi="Times New Roman" w:cs="Times New Roman"/>
                <w:b/>
                <w:sz w:val="20"/>
                <w:szCs w:val="20"/>
              </w:rPr>
              <w:t>ga</w:t>
            </w:r>
            <w:r w:rsidR="007F19A9">
              <w:rPr>
                <w:rFonts w:ascii="Times New Roman" w:hAnsi="Times New Roman" w:cs="Times New Roman"/>
                <w:b/>
                <w:sz w:val="20"/>
                <w:szCs w:val="20"/>
              </w:rPr>
              <w:t>lvojumu</w:t>
            </w:r>
            <w:r w:rsidRPr="00A204CA">
              <w:rPr>
                <w:rFonts w:ascii="Times New Roman" w:hAnsi="Times New Roman" w:cs="Times New Roman"/>
                <w:sz w:val="20"/>
                <w:szCs w:val="20"/>
              </w:rPr>
              <w:t xml:space="preserve"> komersantiem ne vairāk kā 50 000 </w:t>
            </w:r>
            <w:r w:rsidR="007F19A9">
              <w:rPr>
                <w:rFonts w:ascii="Times New Roman" w:hAnsi="Times New Roman" w:cs="Times New Roman"/>
                <w:sz w:val="20"/>
                <w:szCs w:val="20"/>
              </w:rPr>
              <w:t>EUR</w:t>
            </w:r>
            <w:r w:rsidRPr="00A204CA">
              <w:rPr>
                <w:rFonts w:ascii="Times New Roman" w:hAnsi="Times New Roman" w:cs="Times New Roman"/>
                <w:sz w:val="20"/>
                <w:szCs w:val="20"/>
              </w:rPr>
              <w:t>, ja tiem ir būtiska nozīme pašvaldības attīstībā un tas atbilst pašvaldības saistošajos noteikumos definētajiem kritērijiem (ieguldījumu lietderība, noteikti uzņēmuma izvērtēšanas kr</w:t>
            </w:r>
            <w:r w:rsidR="00E50EE0">
              <w:rPr>
                <w:rFonts w:ascii="Times New Roman" w:hAnsi="Times New Roman" w:cs="Times New Roman"/>
                <w:sz w:val="20"/>
                <w:szCs w:val="20"/>
              </w:rPr>
              <w:t>itēriji, sasniedzamie rādītāji).</w:t>
            </w:r>
          </w:p>
        </w:tc>
        <w:tc>
          <w:tcPr>
            <w:tcW w:w="1985" w:type="dxa"/>
            <w:shd w:val="clear" w:color="auto" w:fill="auto"/>
          </w:tcPr>
          <w:p w:rsidR="00A204CA" w:rsidRPr="00A204CA" w:rsidP="003B1918" w14:paraId="76F7CF5F" w14:textId="63A1BF30">
            <w:pPr>
              <w:pStyle w:val="ListParagraph"/>
              <w:spacing w:after="120" w:line="240" w:lineRule="auto"/>
              <w:ind w:left="0"/>
              <w:jc w:val="both"/>
              <w:rPr>
                <w:rFonts w:ascii="Times New Roman" w:hAnsi="Times New Roman" w:cs="Times New Roman"/>
                <w:sz w:val="20"/>
                <w:szCs w:val="20"/>
              </w:rPr>
            </w:pPr>
            <w:r w:rsidRPr="00A204CA">
              <w:rPr>
                <w:rFonts w:ascii="Times New Roman" w:hAnsi="Times New Roman" w:cs="Times New Roman"/>
                <w:sz w:val="20"/>
                <w:szCs w:val="20"/>
              </w:rPr>
              <w:t>1.VARAM</w:t>
            </w:r>
          </w:p>
          <w:p w:rsidR="00A204CA" w:rsidRPr="00A204CA" w:rsidP="003B1918" w14:paraId="1BDB6D78" w14:textId="1D3E3E16">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002B6BF7">
              <w:rPr>
                <w:rFonts w:ascii="Times New Roman" w:hAnsi="Times New Roman" w:cs="Times New Roman"/>
                <w:sz w:val="20"/>
                <w:szCs w:val="20"/>
              </w:rPr>
              <w:t xml:space="preserve"> </w:t>
            </w:r>
            <w:r w:rsidR="00585E4F">
              <w:rPr>
                <w:rFonts w:ascii="Times New Roman" w:hAnsi="Times New Roman" w:cs="Times New Roman"/>
                <w:sz w:val="20"/>
                <w:szCs w:val="20"/>
              </w:rPr>
              <w:t>FM</w:t>
            </w:r>
          </w:p>
          <w:p w:rsidR="00A204CA" w:rsidRPr="00A204CA" w:rsidP="003B1918" w14:paraId="4C03551B" w14:textId="77777777">
            <w:pPr>
              <w:pStyle w:val="ListParagraph"/>
              <w:spacing w:after="120" w:line="240" w:lineRule="auto"/>
              <w:ind w:left="0"/>
              <w:jc w:val="both"/>
              <w:rPr>
                <w:rFonts w:ascii="Times New Roman" w:hAnsi="Times New Roman" w:cs="Times New Roman"/>
                <w:sz w:val="20"/>
                <w:szCs w:val="20"/>
              </w:rPr>
            </w:pPr>
            <w:r w:rsidRPr="00A204CA">
              <w:rPr>
                <w:rFonts w:ascii="Times New Roman" w:hAnsi="Times New Roman" w:cs="Times New Roman"/>
                <w:sz w:val="20"/>
                <w:szCs w:val="20"/>
              </w:rPr>
              <w:t>3.ALTUM</w:t>
            </w:r>
          </w:p>
        </w:tc>
        <w:tc>
          <w:tcPr>
            <w:tcW w:w="1417" w:type="dxa"/>
            <w:shd w:val="clear" w:color="auto" w:fill="auto"/>
          </w:tcPr>
          <w:p w:rsidR="00A204CA" w:rsidRPr="00A204CA" w:rsidP="003B1918" w14:paraId="36E4D5B6" w14:textId="54970DC0">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AC2E42" w:rsidP="008674F3" w14:paraId="7D5D7397" w14:textId="77777777">
      <w:pPr>
        <w:spacing w:line="240" w:lineRule="auto"/>
        <w:jc w:val="both"/>
        <w:rPr>
          <w:rFonts w:ascii="Times New Roman" w:hAnsi="Times New Roman" w:cs="Times New Roman"/>
          <w:b/>
          <w:color w:val="000000"/>
          <w:sz w:val="24"/>
          <w:szCs w:val="24"/>
        </w:rPr>
      </w:pPr>
    </w:p>
    <w:p w:rsidR="00AC2E42" w:rsidP="008674F3" w14:paraId="05285A46" w14:textId="77777777">
      <w:pPr>
        <w:spacing w:line="240" w:lineRule="auto"/>
        <w:jc w:val="both"/>
        <w:rPr>
          <w:rFonts w:ascii="Times New Roman" w:hAnsi="Times New Roman" w:cs="Times New Roman"/>
          <w:b/>
          <w:color w:val="000000"/>
          <w:sz w:val="24"/>
          <w:szCs w:val="24"/>
        </w:rPr>
      </w:pPr>
    </w:p>
    <w:p w:rsidR="00A204CA" w:rsidP="008674F3" w14:paraId="55043961" w14:textId="30733BFA">
      <w:pPr>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Būtiskākie r</w:t>
      </w:r>
      <w:r w:rsidRPr="00C56ED8">
        <w:rPr>
          <w:rFonts w:ascii="Times New Roman" w:hAnsi="Times New Roman" w:cs="Times New Roman"/>
          <w:b/>
          <w:color w:val="000000"/>
          <w:sz w:val="24"/>
          <w:szCs w:val="24"/>
        </w:rPr>
        <w:t>iski</w:t>
      </w:r>
      <w:r>
        <w:rPr>
          <w:rFonts w:ascii="Times New Roman" w:hAnsi="Times New Roman" w:cs="Times New Roman"/>
          <w:color w:val="000000"/>
          <w:sz w:val="24"/>
          <w:szCs w:val="24"/>
        </w:rPr>
        <w:t>:</w:t>
      </w:r>
    </w:p>
    <w:p w:rsidR="00D43B3C" w:rsidRPr="009139D9" w:rsidP="005F0CB5" w14:paraId="73A8E16B" w14:textId="4069A888">
      <w:pPr>
        <w:pStyle w:val="naisc"/>
        <w:numPr>
          <w:ilvl w:val="0"/>
          <w:numId w:val="8"/>
        </w:numPr>
        <w:spacing w:before="0" w:after="0"/>
        <w:jc w:val="both"/>
      </w:pPr>
      <w:r w:rsidRPr="00D43B3C">
        <w:t>Kapitālsabiedrībām sniegto galvojumu apmērs kā potenciālo saistību apmērs un šo saistību procentu izdevumi kapitālsabiedrības finansiālo problēmu gadījumā būs jāsedz galvojuma devējam – šajā gadījumā pašvaldībai.</w:t>
      </w:r>
      <w:r w:rsidR="00A60691">
        <w:t xml:space="preserve"> Tādējādi </w:t>
      </w:r>
      <w:r w:rsidR="00A60691">
        <w:rPr>
          <w:color w:val="000000"/>
        </w:rPr>
        <w:t>p</w:t>
      </w:r>
      <w:r w:rsidRPr="00D43B3C" w:rsidR="00A60691">
        <w:rPr>
          <w:color w:val="000000"/>
        </w:rPr>
        <w:t xml:space="preserve">ašvaldību dotie galvojumi </w:t>
      </w:r>
      <w:r w:rsidR="00A60691">
        <w:rPr>
          <w:color w:val="000000"/>
        </w:rPr>
        <w:t>uzņēmējiem</w:t>
      </w:r>
      <w:r w:rsidRPr="00D43B3C" w:rsidR="00A60691">
        <w:rPr>
          <w:color w:val="000000"/>
        </w:rPr>
        <w:t xml:space="preserve"> var nebūt samērojami ar sabiedrības interesēm</w:t>
      </w:r>
      <w:r w:rsidR="00A60691">
        <w:rPr>
          <w:color w:val="000000"/>
        </w:rPr>
        <w:t>.</w:t>
      </w:r>
    </w:p>
    <w:p w:rsidR="009139D9" w:rsidRPr="00F572BC" w:rsidP="005F0CB5" w14:paraId="58906A56" w14:textId="12B04106">
      <w:pPr>
        <w:pStyle w:val="naisc"/>
        <w:numPr>
          <w:ilvl w:val="0"/>
          <w:numId w:val="8"/>
        </w:numPr>
        <w:spacing w:before="0" w:after="0"/>
        <w:jc w:val="both"/>
      </w:pPr>
      <w:r>
        <w:t>Komersanta finansiālo grūtību gadījumā, kad pašvaldībai būs pienākums atdot aizdevumu, tas negatīvi ietekmēs ne tikai pašvaldību budžetu, bet arī vispārējās valdības budžeta bilanci.</w:t>
      </w:r>
    </w:p>
    <w:p w:rsidR="00F572BC" w:rsidRPr="005E29CB" w:rsidP="005F0CB5" w14:paraId="2921B776" w14:textId="732F967E">
      <w:pPr>
        <w:pStyle w:val="naisc"/>
        <w:numPr>
          <w:ilvl w:val="0"/>
          <w:numId w:val="8"/>
        </w:numPr>
        <w:spacing w:before="0" w:after="0"/>
        <w:jc w:val="both"/>
      </w:pPr>
      <w:r>
        <w:rPr>
          <w:color w:val="000000"/>
        </w:rPr>
        <w:t>Atbalsta saņemšanai vēlēsies pretendēt visas uzņēmējdarbības nozares, t.sk. tās, kas ziņojuma ietvaros ir izslēgtas no potenciālo atbalsta saņēmēju loka.</w:t>
      </w:r>
    </w:p>
    <w:p w:rsidR="00A3103B" w:rsidRPr="00A3103B" w:rsidP="005E29CB" w14:paraId="17F8B866" w14:textId="77777777">
      <w:pPr>
        <w:pStyle w:val="ListParagraph"/>
        <w:numPr>
          <w:ilvl w:val="0"/>
          <w:numId w:val="8"/>
        </w:numPr>
        <w:jc w:val="both"/>
        <w:rPr>
          <w:rFonts w:ascii="Times New Roman" w:hAnsi="Times New Roman" w:eastAsiaTheme="minorHAnsi" w:cs="Times New Roman"/>
          <w:color w:val="000000"/>
          <w:sz w:val="24"/>
          <w:szCs w:val="24"/>
        </w:rPr>
      </w:pPr>
      <w:r w:rsidRPr="005E29CB">
        <w:rPr>
          <w:rFonts w:ascii="Times New Roman" w:hAnsi="Times New Roman" w:cs="Times New Roman"/>
          <w:color w:val="000000"/>
          <w:sz w:val="24"/>
          <w:szCs w:val="24"/>
        </w:rPr>
        <w:t>Pašvaldības galvojums arī komersantiem nenodrošina fiskāli atbildīgu pašvaldību galvojumu  saistību uzņemšanos un rada riskus pašvaldības finanšu situācijas stabilitātei, jo kapitālsabiedrību finansiālo problēmu gadījumā saistību izpildītājs būs pašvaldība.</w:t>
      </w:r>
    </w:p>
    <w:p w:rsidR="005E29CB" w:rsidRPr="005E29CB" w:rsidP="005E29CB" w14:paraId="1E250E81" w14:textId="3BC6EF95">
      <w:pPr>
        <w:pStyle w:val="ListParagraph"/>
        <w:numPr>
          <w:ilvl w:val="0"/>
          <w:numId w:val="8"/>
        </w:numPr>
        <w:jc w:val="both"/>
        <w:rPr>
          <w:rFonts w:ascii="Times New Roman" w:hAnsi="Times New Roman" w:eastAsiaTheme="minorHAnsi" w:cs="Times New Roman"/>
          <w:color w:val="000000"/>
          <w:sz w:val="24"/>
          <w:szCs w:val="24"/>
        </w:rPr>
      </w:pPr>
      <w:r w:rsidRPr="005E29CB">
        <w:rPr>
          <w:rFonts w:ascii="Times New Roman" w:hAnsi="Times New Roman" w:cs="Times New Roman"/>
          <w:color w:val="000000"/>
          <w:sz w:val="24"/>
          <w:szCs w:val="24"/>
        </w:rPr>
        <w:t>Galvojuma limita nepietiekamības gadījumā netiek nodrošināti resursi uzsākto investīciju projektu pabeigšanai vai jaunu svarīgu investīciju projektu īstenošanai.</w:t>
      </w:r>
    </w:p>
    <w:p w:rsidR="007F19A9" w:rsidRPr="007F19A9" w:rsidP="007F19A9" w14:paraId="33284C34" w14:textId="77777777">
      <w:pPr>
        <w:pStyle w:val="naisc"/>
        <w:spacing w:before="0" w:after="0"/>
        <w:ind w:left="720"/>
        <w:jc w:val="both"/>
      </w:pPr>
    </w:p>
    <w:p w:rsidR="003E3E89" w:rsidP="001B294D" w14:paraId="3BACE129" w14:textId="227B3E9F">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Būtiskākie nosacījumi:</w:t>
      </w:r>
    </w:p>
    <w:p w:rsidR="00F42E12" w:rsidP="005F0CB5" w14:paraId="7AE0FE35" w14:textId="35099796">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color w:val="000000"/>
          <w:sz w:val="24"/>
          <w:szCs w:val="24"/>
        </w:rPr>
      </w:pPr>
      <w:r w:rsidRPr="00F42E12">
        <w:rPr>
          <w:rFonts w:ascii="Times New Roman" w:hAnsi="Times New Roman" w:cs="Times New Roman"/>
          <w:bCs/>
          <w:color w:val="000000"/>
          <w:sz w:val="24"/>
          <w:szCs w:val="24"/>
        </w:rPr>
        <w:t>Galvojuma apmērs, ko pašvaldības drīkst izsniegt nepārsniedz 50 000 EUR.</w:t>
      </w:r>
    </w:p>
    <w:p w:rsidR="00F42E12" w:rsidRPr="007F19A9" w:rsidP="005F0CB5" w14:paraId="19E1D16C" w14:textId="56CB9E73">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Pr>
          <w:rFonts w:ascii="Times New Roman" w:hAnsi="Times New Roman" w:cs="Times New Roman"/>
          <w:bCs/>
          <w:color w:val="000000"/>
          <w:sz w:val="24"/>
          <w:szCs w:val="24"/>
        </w:rPr>
        <w:t xml:space="preserve">Galvojums izsniedzams, ja </w:t>
      </w:r>
      <w:r w:rsidRPr="00FE212B" w:rsidR="00585E4F">
        <w:rPr>
          <w:rFonts w:ascii="Times New Roman" w:hAnsi="Times New Roman" w:cs="Times New Roman"/>
          <w:sz w:val="24"/>
          <w:szCs w:val="24"/>
        </w:rPr>
        <w:t>t</w:t>
      </w:r>
      <w:r w:rsidR="00585E4F">
        <w:rPr>
          <w:rFonts w:ascii="Times New Roman" w:hAnsi="Times New Roman" w:cs="Times New Roman"/>
          <w:sz w:val="24"/>
          <w:szCs w:val="24"/>
        </w:rPr>
        <w:t>a</w:t>
      </w:r>
      <w:r w:rsidRPr="00FE212B" w:rsidR="00585E4F">
        <w:rPr>
          <w:rFonts w:ascii="Times New Roman" w:hAnsi="Times New Roman" w:cs="Times New Roman"/>
          <w:sz w:val="24"/>
          <w:szCs w:val="24"/>
        </w:rPr>
        <w:t xml:space="preserve">m </w:t>
      </w:r>
      <w:r w:rsidRPr="00FE212B">
        <w:rPr>
          <w:rFonts w:ascii="Times New Roman" w:hAnsi="Times New Roman" w:cs="Times New Roman"/>
          <w:sz w:val="24"/>
          <w:szCs w:val="24"/>
        </w:rPr>
        <w:t xml:space="preserve">ir būtiska nozīme pašvaldības attīstībā un tas atbilst </w:t>
      </w:r>
      <w:r w:rsidRPr="007F19A9">
        <w:rPr>
          <w:rFonts w:ascii="Times New Roman" w:hAnsi="Times New Roman" w:cs="Times New Roman"/>
          <w:sz w:val="24"/>
          <w:szCs w:val="24"/>
        </w:rPr>
        <w:t>pašvaldības saistošajos noteikumos definētajiem kritērijiem (t.sk. ieguldījumu lietderība, noteikti uzņēmuma izvērtēšanas kritēriji, sasniedzamie rādītāji).</w:t>
      </w:r>
    </w:p>
    <w:p w:rsidR="00F42E12" w:rsidRPr="007F19A9" w:rsidP="005F0CB5" w14:paraId="5362BF1D" w14:textId="2C002A41">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7F19A9">
        <w:rPr>
          <w:rFonts w:ascii="Times New Roman" w:hAnsi="Times New Roman" w:cs="Times New Roman"/>
          <w:bCs/>
          <w:sz w:val="24"/>
          <w:szCs w:val="24"/>
        </w:rPr>
        <w:t xml:space="preserve">Atbalstāmā projekta ietvaros (kurš saņēmis </w:t>
      </w:r>
      <w:r w:rsidRPr="007F19A9">
        <w:rPr>
          <w:rFonts w:ascii="Times New Roman" w:hAnsi="Times New Roman" w:cs="Times New Roman"/>
          <w:bCs/>
          <w:sz w:val="24"/>
          <w:szCs w:val="24"/>
        </w:rPr>
        <w:t>grantu</w:t>
      </w:r>
      <w:r w:rsidRPr="007F19A9">
        <w:rPr>
          <w:rFonts w:ascii="Times New Roman" w:hAnsi="Times New Roman" w:cs="Times New Roman"/>
          <w:bCs/>
          <w:sz w:val="24"/>
          <w:szCs w:val="24"/>
        </w:rPr>
        <w:t xml:space="preserve">) plānotā iedzīvotāju ienākuma nodokļa apmēra un nekustamā īpašuma nodokļa kopsumma septiņu gadu laikā no projekta atbalsta brīža sasniedz izsniegtā </w:t>
      </w:r>
      <w:r w:rsidRPr="007F19A9">
        <w:rPr>
          <w:rFonts w:ascii="Times New Roman" w:hAnsi="Times New Roman" w:cs="Times New Roman"/>
          <w:bCs/>
          <w:sz w:val="24"/>
          <w:szCs w:val="24"/>
        </w:rPr>
        <w:t>granta</w:t>
      </w:r>
      <w:r w:rsidRPr="007F19A9">
        <w:rPr>
          <w:rFonts w:ascii="Times New Roman" w:hAnsi="Times New Roman" w:cs="Times New Roman"/>
          <w:bCs/>
          <w:sz w:val="24"/>
          <w:szCs w:val="24"/>
        </w:rPr>
        <w:t xml:space="preserve"> apmēru. </w:t>
      </w:r>
    </w:p>
    <w:p w:rsidR="000574A4" w:rsidRPr="007F19A9" w:rsidP="005F0CB5" w14:paraId="1B3C76CF" w14:textId="77777777">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7F19A9">
        <w:rPr>
          <w:rFonts w:ascii="Times New Roman" w:hAnsi="Times New Roman" w:cs="Times New Roman"/>
          <w:sz w:val="24"/>
          <w:szCs w:val="24"/>
        </w:rPr>
        <w:t>Nav paredzēta uzņēmēju samaksa par pašvaldības galvojuma piešķiršanu.</w:t>
      </w:r>
    </w:p>
    <w:p w:rsidR="009B4A04" w:rsidRPr="007F19A9" w:rsidP="005F0CB5" w14:paraId="49FCF334" w14:textId="79A6AE59">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7F19A9">
        <w:rPr>
          <w:rFonts w:ascii="Times New Roman" w:hAnsi="Times New Roman" w:cs="Times New Roman"/>
          <w:sz w:val="24"/>
          <w:szCs w:val="24"/>
        </w:rPr>
        <w:t xml:space="preserve">Galvojumu nevar saņemt tādas nozares kā: </w:t>
      </w:r>
      <w:r w:rsidRPr="007F19A9">
        <w:rPr>
          <w:rFonts w:ascii="Times New Roman" w:eastAsia="Times New Roman" w:hAnsi="Times New Roman" w:cs="Times New Roman"/>
          <w:sz w:val="24"/>
          <w:szCs w:val="20"/>
          <w:lang w:eastAsia="en-GB"/>
        </w:rPr>
        <w:t xml:space="preserve">elektroenerģija, gāzes apgāde, siltumapgāde, izņemot gaisa kondicionēšanu; ūdensapgāde, kā arī notekūdeņu, atkritumu apsaimniekošana un sanācija, izņemot otrreizējo pārstrādi; vairumtirdzniecība un mazumtirdzniecība, izņemot automobiļu un motociklu remontu; finanšu un apdrošināšanas darbības; operācijas ar nekustamo īpašumu; valsts pārvalde un aizsardzība, obligātā sociālā apdrošināšana; azartspēles un derības; tabakas audzēšana un tabakas izstrādājumu ražošana; </w:t>
      </w:r>
      <w:r w:rsidRPr="007F19A9">
        <w:rPr>
          <w:rFonts w:ascii="Times New Roman" w:eastAsia="Times New Roman" w:hAnsi="Times New Roman" w:cs="Times New Roman"/>
          <w:sz w:val="24"/>
          <w:szCs w:val="20"/>
          <w:lang w:eastAsia="en-GB"/>
        </w:rPr>
        <w:t>ārpusteritoriālo</w:t>
      </w:r>
      <w:r w:rsidRPr="007F19A9">
        <w:rPr>
          <w:rFonts w:ascii="Times New Roman" w:eastAsia="Times New Roman" w:hAnsi="Times New Roman" w:cs="Times New Roman"/>
          <w:sz w:val="24"/>
          <w:szCs w:val="20"/>
          <w:lang w:eastAsia="en-GB"/>
        </w:rPr>
        <w:t xml:space="preserve"> organizāciju un institūciju darbība.</w:t>
      </w:r>
    </w:p>
    <w:p w:rsidR="007F19A9" w:rsidP="007F19A9" w14:paraId="4B002FF7" w14:textId="77777777">
      <w:pPr>
        <w:jc w:val="both"/>
        <w:rPr>
          <w:rFonts w:ascii="Times New Roman" w:hAnsi="Times New Roman" w:cs="Times New Roman"/>
          <w:b/>
          <w:bCs/>
          <w:color w:val="000000"/>
          <w:sz w:val="24"/>
          <w:szCs w:val="24"/>
        </w:rPr>
      </w:pPr>
      <w:r w:rsidRPr="007F19A9">
        <w:rPr>
          <w:rFonts w:ascii="Times New Roman" w:hAnsi="Times New Roman" w:cs="Times New Roman"/>
          <w:b/>
          <w:bCs/>
          <w:color w:val="000000"/>
          <w:sz w:val="24"/>
          <w:szCs w:val="24"/>
        </w:rPr>
        <w:t>Ietekme uz valsts un pašvaldību budžetu:</w:t>
      </w:r>
    </w:p>
    <w:p w:rsidR="001516FB" w:rsidRPr="007F19A9" w:rsidP="007F19A9" w14:paraId="4E19E481" w14:textId="07340DE4">
      <w:pPr>
        <w:jc w:val="both"/>
        <w:rPr>
          <w:rFonts w:ascii="Times New Roman" w:hAnsi="Times New Roman" w:cs="Times New Roman"/>
          <w:bCs/>
          <w:i/>
          <w:color w:val="000000"/>
          <w:sz w:val="24"/>
          <w:szCs w:val="24"/>
        </w:rPr>
      </w:pPr>
      <w:r>
        <w:rPr>
          <w:rFonts w:ascii="Times New Roman" w:hAnsi="Times New Roman" w:cs="Times New Roman"/>
          <w:b/>
          <w:bCs/>
          <w:color w:val="000000"/>
          <w:sz w:val="24"/>
          <w:szCs w:val="24"/>
        </w:rPr>
        <w:t>Kārtējais saimnieciskais gads (2018.) un turpmākie trīs gadi:</w:t>
      </w:r>
    </w:p>
    <w:p w:rsidR="007F19A9" w:rsidRPr="00165CC5" w:rsidP="007F19A9" w14:paraId="1346EB92" w14:textId="630C670C">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65" w:name="_Toc486576550"/>
      <w:bookmarkStart w:id="366" w:name="_Toc486576680"/>
      <w:bookmarkStart w:id="367" w:name="_Toc486576929"/>
      <w:bookmarkStart w:id="368" w:name="_Toc486577151"/>
      <w:bookmarkStart w:id="369" w:name="_Toc493682511"/>
      <w:bookmarkStart w:id="370" w:name="_Toc503776225"/>
      <w:bookmarkStart w:id="371" w:name="_Toc503776700"/>
      <w:bookmarkStart w:id="372" w:name="_Toc503786026"/>
      <w:bookmarkStart w:id="373" w:name="_Toc256000045"/>
      <w:bookmarkStart w:id="374" w:name="_Toc256000098"/>
      <w:r>
        <w:rPr>
          <w:rFonts w:ascii="Times New Roman" w:eastAsia="Times New Roman" w:hAnsi="Times New Roman" w:cs="Times New Roman"/>
          <w:b/>
          <w:color w:val="auto"/>
          <w:sz w:val="24"/>
          <w:szCs w:val="24"/>
        </w:rPr>
        <w:t xml:space="preserve">Īstermiņā </w:t>
      </w:r>
      <w:r w:rsidRPr="00AA5D47">
        <w:rPr>
          <w:rFonts w:ascii="Times New Roman" w:eastAsia="Times New Roman" w:hAnsi="Times New Roman" w:cs="Times New Roman"/>
          <w:color w:val="auto"/>
          <w:sz w:val="24"/>
          <w:szCs w:val="24"/>
        </w:rPr>
        <w:t xml:space="preserve">(līdz trim gadiem) paredzama šī priekšlikuma </w:t>
      </w:r>
      <w:r w:rsidRPr="00165CC5">
        <w:rPr>
          <w:rFonts w:ascii="Times New Roman" w:eastAsia="Times New Roman" w:hAnsi="Times New Roman" w:cs="Times New Roman"/>
          <w:b/>
          <w:color w:val="auto"/>
          <w:sz w:val="24"/>
          <w:szCs w:val="24"/>
        </w:rPr>
        <w:t>negatīva ietekme</w:t>
      </w:r>
      <w:r w:rsidRPr="00AA5D47">
        <w:rPr>
          <w:rFonts w:ascii="Times New Roman" w:eastAsia="Times New Roman" w:hAnsi="Times New Roman" w:cs="Times New Roman"/>
          <w:color w:val="auto"/>
          <w:sz w:val="24"/>
          <w:szCs w:val="24"/>
        </w:rPr>
        <w:t xml:space="preserve"> uz</w:t>
      </w:r>
      <w:r>
        <w:rPr>
          <w:rFonts w:ascii="Times New Roman" w:eastAsia="Times New Roman" w:hAnsi="Times New Roman" w:cs="Times New Roman"/>
          <w:color w:val="auto"/>
          <w:sz w:val="24"/>
          <w:szCs w:val="24"/>
        </w:rPr>
        <w:t xml:space="preserve"> pašvaldību</w:t>
      </w:r>
      <w:r w:rsidRPr="00AA5D47">
        <w:rPr>
          <w:rFonts w:ascii="Times New Roman" w:eastAsia="Times New Roman" w:hAnsi="Times New Roman" w:cs="Times New Roman"/>
          <w:color w:val="auto"/>
          <w:sz w:val="24"/>
          <w:szCs w:val="24"/>
        </w:rPr>
        <w:t xml:space="preserve"> budžetu, jo </w:t>
      </w:r>
      <w:r>
        <w:rPr>
          <w:rFonts w:ascii="Times New Roman" w:eastAsia="Times New Roman" w:hAnsi="Times New Roman" w:cs="Times New Roman"/>
          <w:color w:val="auto"/>
          <w:sz w:val="24"/>
          <w:szCs w:val="24"/>
        </w:rPr>
        <w:t>š</w:t>
      </w:r>
      <w:r w:rsidRPr="00FD6438">
        <w:rPr>
          <w:rFonts w:ascii="Times New Roman" w:eastAsia="Times New Roman" w:hAnsi="Times New Roman" w:cs="Times New Roman"/>
          <w:color w:val="auto"/>
          <w:sz w:val="24"/>
          <w:szCs w:val="24"/>
        </w:rPr>
        <w:t>ī atbalsta mehāni</w:t>
      </w:r>
      <w:r>
        <w:rPr>
          <w:rFonts w:ascii="Times New Roman" w:eastAsia="Times New Roman" w:hAnsi="Times New Roman" w:cs="Times New Roman"/>
          <w:color w:val="auto"/>
          <w:sz w:val="24"/>
          <w:szCs w:val="24"/>
        </w:rPr>
        <w:t>sma izmantošana pašvaldībai ir kā zaudējums finansiālā izteiksmē. Savukārt ietekme uz valsts budžetu īstermiņā ir neitrāla, nav būtisku nodokļu ieņēmumu no atbalstītā uzņēmējdarbības projekta.</w:t>
      </w:r>
      <w:bookmarkEnd w:id="374"/>
      <w:bookmarkEnd w:id="373"/>
      <w:bookmarkEnd w:id="365"/>
      <w:bookmarkEnd w:id="366"/>
      <w:bookmarkEnd w:id="367"/>
      <w:bookmarkEnd w:id="368"/>
      <w:bookmarkEnd w:id="369"/>
      <w:bookmarkEnd w:id="370"/>
      <w:bookmarkEnd w:id="371"/>
      <w:bookmarkEnd w:id="372"/>
    </w:p>
    <w:p w:rsidR="007F19A9" w:rsidRPr="00165CC5" w:rsidP="007F19A9" w14:paraId="22C7F47E" w14:textId="3DB586E0">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75" w:name="_Toc486576551"/>
      <w:bookmarkStart w:id="376" w:name="_Toc486576681"/>
      <w:bookmarkStart w:id="377" w:name="_Toc486576930"/>
      <w:bookmarkStart w:id="378" w:name="_Toc486577152"/>
      <w:bookmarkStart w:id="379" w:name="_Toc493682512"/>
      <w:bookmarkStart w:id="380" w:name="_Toc503776226"/>
      <w:bookmarkStart w:id="381" w:name="_Toc503776701"/>
      <w:bookmarkStart w:id="382" w:name="_Toc503786027"/>
      <w:bookmarkStart w:id="383" w:name="_Toc256000046"/>
      <w:bookmarkStart w:id="384" w:name="_Toc256000099"/>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paredzama šī priekšlikuma </w:t>
      </w:r>
      <w:r w:rsidRPr="00FD6438">
        <w:rPr>
          <w:rFonts w:ascii="Times New Roman" w:eastAsia="Times New Roman" w:hAnsi="Times New Roman" w:cs="Times New Roman"/>
          <w:b/>
          <w:color w:val="auto"/>
          <w:sz w:val="24"/>
          <w:szCs w:val="24"/>
        </w:rPr>
        <w:t>neitrāla 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jo atbalsta mehānismu izmantojušie uzņēmēji uzsākuši atmaksāt savas kredītsaistības. Ietekme uz valsts budžetu vidējā termiņā un ilgtermiņā ir pozitīva, jo uzņēmējs rada papildu ieņēmumus budžetā no samaksātajiem nodokļiem.</w:t>
      </w:r>
      <w:bookmarkEnd w:id="384"/>
      <w:bookmarkEnd w:id="383"/>
      <w:bookmarkEnd w:id="375"/>
      <w:bookmarkEnd w:id="376"/>
      <w:bookmarkEnd w:id="377"/>
      <w:bookmarkEnd w:id="378"/>
      <w:bookmarkEnd w:id="379"/>
      <w:bookmarkEnd w:id="380"/>
      <w:bookmarkEnd w:id="381"/>
      <w:bookmarkEnd w:id="382"/>
    </w:p>
    <w:p w:rsidR="00E11715" w:rsidRPr="00585E4F" w:rsidP="00585E4F" w14:paraId="1FE29727" w14:textId="61288FEC">
      <w:pPr>
        <w:spacing w:after="120" w:line="240" w:lineRule="auto"/>
        <w:jc w:val="both"/>
        <w:rPr>
          <w:rStyle w:val="Strong"/>
          <w:rFonts w:ascii="Times New Roman" w:eastAsia="Times New Roman" w:hAnsi="Times New Roman" w:cs="Times New Roman"/>
          <w:b w:val="0"/>
          <w:bCs w:val="0"/>
          <w:sz w:val="24"/>
          <w:szCs w:val="24"/>
        </w:rPr>
      </w:pPr>
      <w:r w:rsidRPr="00FD6438">
        <w:rPr>
          <w:rFonts w:ascii="Times New Roman" w:hAnsi="Times New Roman" w:cs="Times New Roman"/>
          <w:b/>
          <w:sz w:val="24"/>
          <w:szCs w:val="24"/>
        </w:rPr>
        <w:t>Ilgtermiņā</w:t>
      </w:r>
      <w:r w:rsidRPr="00FD6438">
        <w:rPr>
          <w:rFonts w:ascii="Times New Roman" w:hAnsi="Times New Roman" w:cs="Times New Roman"/>
          <w:sz w:val="24"/>
          <w:szCs w:val="24"/>
        </w:rPr>
        <w:t xml:space="preserve"> (līdz 25 gadiem) </w:t>
      </w:r>
      <w:r>
        <w:rPr>
          <w:rFonts w:ascii="Times New Roman" w:eastAsia="Times New Roman" w:hAnsi="Times New Roman" w:cs="Times New Roman"/>
          <w:sz w:val="24"/>
          <w:szCs w:val="24"/>
        </w:rPr>
        <w:t xml:space="preserve">paredzama šī priekšlikuma </w:t>
      </w:r>
      <w:r>
        <w:rPr>
          <w:rFonts w:ascii="Times New Roman" w:eastAsia="Times New Roman" w:hAnsi="Times New Roman" w:cs="Times New Roman"/>
          <w:b/>
          <w:sz w:val="24"/>
          <w:szCs w:val="24"/>
        </w:rPr>
        <w:t xml:space="preserve">pozitīva </w:t>
      </w:r>
      <w:r w:rsidRPr="00FD6438">
        <w:rPr>
          <w:rFonts w:ascii="Times New Roman" w:eastAsia="Times New Roman" w:hAnsi="Times New Roman" w:cs="Times New Roman"/>
          <w:b/>
          <w:sz w:val="24"/>
          <w:szCs w:val="24"/>
        </w:rPr>
        <w:t>ietekme</w:t>
      </w:r>
      <w:r w:rsidRPr="00B93619">
        <w:rPr>
          <w:rFonts w:ascii="Times New Roman" w:eastAsia="Times New Roman" w:hAnsi="Times New Roman" w:cs="Times New Roman"/>
          <w:sz w:val="24"/>
          <w:szCs w:val="24"/>
        </w:rPr>
        <w:t xml:space="preserve"> uz budžetu</w:t>
      </w:r>
      <w:r>
        <w:rPr>
          <w:rFonts w:ascii="Times New Roman" w:hAnsi="Times New Roman" w:cs="Times New Roman"/>
          <w:sz w:val="24"/>
          <w:szCs w:val="24"/>
        </w:rPr>
        <w:t xml:space="preserve">, jo </w:t>
      </w:r>
      <w:r w:rsidRPr="00FD6438">
        <w:rPr>
          <w:rFonts w:ascii="Times New Roman" w:eastAsia="Times New Roman" w:hAnsi="Times New Roman" w:cs="Times New Roman"/>
          <w:sz w:val="24"/>
          <w:szCs w:val="24"/>
        </w:rPr>
        <w:t xml:space="preserve">šāds uzņēmējdarbības vides sekmēšanas instruments var radīt </w:t>
      </w:r>
      <w:r w:rsidRPr="00165CC5">
        <w:rPr>
          <w:rFonts w:ascii="Times New Roman" w:eastAsia="Times New Roman" w:hAnsi="Times New Roman" w:cs="Times New Roman"/>
          <w:sz w:val="24"/>
          <w:szCs w:val="24"/>
        </w:rPr>
        <w:t>labvēlīgu ietekmi</w:t>
      </w:r>
      <w:r w:rsidRPr="00FD6438">
        <w:rPr>
          <w:rFonts w:ascii="Times New Roman" w:eastAsia="Times New Roman" w:hAnsi="Times New Roman" w:cs="Times New Roman"/>
          <w:sz w:val="24"/>
          <w:szCs w:val="24"/>
        </w:rPr>
        <w:t xml:space="preserve"> arī uz valsts budžetu, </w:t>
      </w:r>
      <w:r w:rsidRPr="00FD6438">
        <w:rPr>
          <w:rFonts w:ascii="Times New Roman" w:eastAsia="Times New Roman" w:hAnsi="Times New Roman" w:cs="Times New Roman"/>
          <w:sz w:val="24"/>
          <w:szCs w:val="24"/>
        </w:rPr>
        <w:t>gadījumā, ja uzņēmējs izveido jaunas darba vietas, spēj darboties ar lielāku peļņu, tādējādi budžetā tiek ieskaitīti augstāki nodokļu ieņēmumi.</w:t>
      </w:r>
      <w:bookmarkStart w:id="385" w:name="_Toc486577153"/>
      <w:bookmarkStart w:id="386" w:name="_Toc493682513"/>
    </w:p>
    <w:p w:rsidR="00B34BCD" w:rsidRPr="001917FB" w:rsidP="001917FB" w14:paraId="4EDFB65F" w14:textId="69AE8BB6">
      <w:pPr>
        <w:pStyle w:val="Heading3"/>
        <w:shd w:val="clear" w:color="auto" w:fill="D9E2F3" w:themeFill="accent5" w:themeFillTint="33"/>
        <w:rPr>
          <w:rStyle w:val="Strong"/>
          <w:rFonts w:ascii="Times New Roman" w:hAnsi="Times New Roman" w:cs="Times New Roman"/>
          <w:color w:val="auto"/>
        </w:rPr>
      </w:pPr>
      <w:bookmarkStart w:id="387" w:name="_Toc503776702"/>
      <w:bookmarkStart w:id="388" w:name="_Toc503786028"/>
      <w:bookmarkStart w:id="389" w:name="_Toc256000047"/>
      <w:bookmarkStart w:id="390" w:name="_Toc256000100"/>
      <w:r w:rsidRPr="001917FB">
        <w:rPr>
          <w:rStyle w:val="Strong"/>
          <w:rFonts w:ascii="Times New Roman" w:hAnsi="Times New Roman" w:cs="Times New Roman"/>
          <w:color w:val="auto"/>
        </w:rPr>
        <w:t>E2 r</w:t>
      </w:r>
      <w:r w:rsidRPr="001917FB" w:rsidR="002C7276">
        <w:rPr>
          <w:rStyle w:val="Strong"/>
          <w:rFonts w:ascii="Times New Roman" w:hAnsi="Times New Roman" w:cs="Times New Roman"/>
          <w:color w:val="auto"/>
        </w:rPr>
        <w:t>isinājum</w:t>
      </w:r>
      <w:r w:rsidRPr="001917FB">
        <w:rPr>
          <w:rStyle w:val="Strong"/>
          <w:rFonts w:ascii="Times New Roman" w:hAnsi="Times New Roman" w:cs="Times New Roman"/>
          <w:color w:val="auto"/>
        </w:rPr>
        <w:t>s</w:t>
      </w:r>
      <w:r w:rsidRPr="001917FB" w:rsidR="002C7276">
        <w:rPr>
          <w:rStyle w:val="Strong"/>
          <w:rFonts w:ascii="Times New Roman" w:hAnsi="Times New Roman" w:cs="Times New Roman"/>
          <w:color w:val="auto"/>
        </w:rPr>
        <w:t xml:space="preserve">: </w:t>
      </w:r>
      <w:r w:rsidRPr="001917FB" w:rsidR="00AD2940">
        <w:rPr>
          <w:rStyle w:val="Strong"/>
          <w:rFonts w:ascii="Times New Roman" w:hAnsi="Times New Roman" w:cs="Times New Roman"/>
          <w:color w:val="auto"/>
        </w:rPr>
        <w:t>Sadarbības modeļa izveidošana starp ALTUM un pašvaldībām</w:t>
      </w:r>
      <w:r w:rsidRPr="001917FB" w:rsidR="001B294D">
        <w:rPr>
          <w:rStyle w:val="Strong"/>
          <w:rFonts w:ascii="Times New Roman" w:hAnsi="Times New Roman" w:cs="Times New Roman"/>
          <w:color w:val="auto"/>
        </w:rPr>
        <w:t xml:space="preserve">, lai izsniegtu </w:t>
      </w:r>
      <w:bookmarkEnd w:id="385"/>
      <w:bookmarkEnd w:id="386"/>
      <w:r w:rsidR="0042325B">
        <w:rPr>
          <w:rStyle w:val="Strong"/>
          <w:rFonts w:ascii="Times New Roman" w:hAnsi="Times New Roman" w:cs="Times New Roman"/>
          <w:color w:val="auto"/>
        </w:rPr>
        <w:t>garantijas</w:t>
      </w:r>
      <w:bookmarkEnd w:id="390"/>
      <w:bookmarkEnd w:id="389"/>
      <w:bookmarkEnd w:id="387"/>
      <w:bookmarkEnd w:id="388"/>
      <w:r w:rsidRPr="001917FB" w:rsidR="0042325B">
        <w:rPr>
          <w:rStyle w:val="Strong"/>
          <w:rFonts w:ascii="Times New Roman" w:hAnsi="Times New Roman" w:cs="Times New Roman"/>
          <w:color w:val="auto"/>
        </w:rPr>
        <w:t xml:space="preserve"> </w:t>
      </w:r>
    </w:p>
    <w:p w:rsidR="00AF5757" w:rsidRPr="00EE22AD" w:rsidP="0068447D" w14:paraId="4E30F257" w14:textId="5C8A94DE">
      <w:pPr>
        <w:pStyle w:val="tv213"/>
        <w:spacing w:before="0" w:beforeAutospacing="0" w:after="120" w:afterAutospacing="0"/>
        <w:jc w:val="both"/>
      </w:pPr>
      <w:r>
        <w:t>Situācija Latvijas reģionu pašvaldībās ir atšķirīga attiecībā uz aizņēmumu ņēmēju spēju sniegt pietiekamu nodrošinājumu aizņēmum</w:t>
      </w:r>
      <w:r w:rsidR="00585E4F">
        <w:t>am</w:t>
      </w:r>
      <w:r>
        <w:t>. Teritorijās ar zemākiem sociālekonomiskajiem rādītājiem</w:t>
      </w:r>
      <w:r w:rsidR="00585E4F">
        <w:t xml:space="preserve"> un </w:t>
      </w:r>
      <w:r>
        <w:t xml:space="preserve">salīdzinoši zemāku nekustamo īpašumu kadastrālo vērtību, </w:t>
      </w:r>
      <w:r w:rsidRPr="0042325B">
        <w:rPr>
          <w:b/>
        </w:rPr>
        <w:t>nodrošinājuma iespējas ir vājākas.</w:t>
      </w:r>
      <w:r>
        <w:rPr>
          <w:b/>
        </w:rPr>
        <w:t xml:space="preserve"> </w:t>
      </w:r>
      <w:r w:rsidRPr="0042325B">
        <w:t xml:space="preserve">Līdz ar to nepieciešams radīt instrumentu kā pašvaldības var atbalstīt </w:t>
      </w:r>
      <w:r w:rsidR="00165CCB">
        <w:t xml:space="preserve">vietējos uzņēmējus gadījumos, kad uzņēmuma darbībai (piemēram, paplašināšanai) uzņēmējam nav pietiekams resurss nodrošinājumam. </w:t>
      </w:r>
      <w:r>
        <w:t>Lai mazinātu pašvaldību finanšu riskus</w:t>
      </w:r>
      <w:r w:rsidR="00165CCB">
        <w:t xml:space="preserve"> šāda instrumenta izmantošanā</w:t>
      </w:r>
      <w:r>
        <w:t xml:space="preserve">, </w:t>
      </w:r>
      <w:r w:rsidRPr="00AF5757">
        <w:rPr>
          <w:b/>
        </w:rPr>
        <w:t>jāveido sadarbības modelis starp ALTUM un pašvaldībām</w:t>
      </w:r>
      <w:r>
        <w:t xml:space="preserve">, kur ALTUM izsniegtajiem kredītiem nepietiekama nodrošinājuma gadījumā pašvaldībai būtu iespēja sniegt </w:t>
      </w:r>
      <w:r w:rsidR="00165CCB">
        <w:t>garantiju</w:t>
      </w:r>
      <w:r w:rsidR="00DB0DEB">
        <w:t>.</w:t>
      </w:r>
    </w:p>
    <w:p w:rsidR="00BC1015" w:rsidP="002D7080" w14:paraId="6B709A0D" w14:textId="2712BD2B">
      <w:pPr>
        <w:pStyle w:val="tv213"/>
        <w:spacing w:before="0" w:beforeAutospacing="0" w:after="120" w:afterAutospacing="0"/>
        <w:jc w:val="both"/>
      </w:pPr>
      <w:bookmarkEnd w:id="316"/>
      <w:r>
        <w:t xml:space="preserve">VARAM priekšlikuma ietvaros </w:t>
      </w:r>
      <w:r w:rsidRPr="002D7080">
        <w:t xml:space="preserve">primāri </w:t>
      </w:r>
      <w:r>
        <w:t>uzņēmējs</w:t>
      </w:r>
      <w:r w:rsidRPr="002D7080">
        <w:t xml:space="preserve"> vēršas ar aizdevuma lūgumu komercbankā un ar komercbankas starpniecību vēršas ALTUM pēc aizdevuma garantijas. Pozitīva scenārija gadījumā ALTUM pēc atbilstoša </w:t>
      </w:r>
      <w:r w:rsidRPr="002D7080">
        <w:t>izvērtējuma</w:t>
      </w:r>
      <w:r w:rsidRPr="002D7080">
        <w:t xml:space="preserve"> veikšanas izsniedz nepieciešamo garantiju aizdevuma saņemšanai komercbankā.</w:t>
      </w:r>
      <w:r w:rsidR="00685864">
        <w:t xml:space="preserve"> </w:t>
      </w:r>
      <w:r w:rsidR="005B07D8">
        <w:t>Gadījumā</w:t>
      </w:r>
      <w:r w:rsidR="00585E4F">
        <w:t>,</w:t>
      </w:r>
      <w:r w:rsidR="005B07D8">
        <w:t xml:space="preserve"> ja aizdevuma saņēmējs neizmanto komercbankas piedāvājumu (vai nevar izpildīt nosacījumu), tas izmanto ALTUM aizdev</w:t>
      </w:r>
      <w:r w:rsidR="00555A8B">
        <w:t>umu -</w:t>
      </w:r>
      <w:r w:rsidR="005B07D8">
        <w:t xml:space="preserve"> tikai šajā gadījumā</w:t>
      </w:r>
      <w:r w:rsidR="00E11715">
        <w:t>,</w:t>
      </w:r>
      <w:r w:rsidR="005B07D8">
        <w:t xml:space="preserve"> ja aizdevuma saņēmējam ir nepietiekošs nodrošinājums, VARAM priekšlikums paredz iespēju pašvaldībai sniegt garantiju par daļu no nepietiekošā nodrošinājuma. </w:t>
      </w:r>
      <w:r w:rsidR="00DB0DEB">
        <w:t>Tādējādi ar šī finanšu instrumenta palīdzību pašvaldībām tiek radītas iespējas atbalstīt tādus uzņēmējus, kuri kādu iemeslu dēļ nevar izmantot esošo finanšu instrumentu klāstu.</w:t>
      </w:r>
      <w:r w:rsidR="00685864">
        <w:t xml:space="preserve"> </w:t>
      </w:r>
    </w:p>
    <w:p w:rsidR="002D7080" w:rsidRPr="002D7080" w:rsidP="002D7080" w14:paraId="2024E6FA" w14:textId="45A80C13">
      <w:pPr>
        <w:pStyle w:val="NormalWeb"/>
        <w:shd w:val="clear" w:color="auto" w:fill="DEEAF6" w:themeFill="accent1" w:themeFillTint="33"/>
        <w:spacing w:before="0" w:beforeAutospacing="0" w:after="120" w:afterAutospacing="0"/>
        <w:jc w:val="both"/>
        <w:textAlignment w:val="baseline"/>
        <w:rPr>
          <w:b/>
        </w:rPr>
      </w:pPr>
      <w:r>
        <w:t>E</w:t>
      </w:r>
      <w:r>
        <w:t>2</w:t>
      </w:r>
      <w:r>
        <w:t xml:space="preserve"> </w:t>
      </w:r>
      <w:r w:rsidRPr="001C0FD4">
        <w:t>risinājums paredz normatīvajos aktos noteikt</w:t>
      </w:r>
      <w:r w:rsidRPr="001C0FD4">
        <w:rPr>
          <w:b/>
        </w:rPr>
        <w:t xml:space="preserve"> </w:t>
      </w:r>
      <w:r w:rsidRPr="001C0FD4">
        <w:t>iespēju</w:t>
      </w:r>
      <w:r w:rsidRPr="001C0FD4">
        <w:rPr>
          <w:b/>
        </w:rPr>
        <w:t xml:space="preserve"> </w:t>
      </w:r>
      <w:r>
        <w:rPr>
          <w:b/>
        </w:rPr>
        <w:t xml:space="preserve">pašvaldībām dot </w:t>
      </w:r>
      <w:r w:rsidR="00165CCB">
        <w:rPr>
          <w:b/>
        </w:rPr>
        <w:t xml:space="preserve">garantijas </w:t>
      </w:r>
      <w:r>
        <w:rPr>
          <w:b/>
        </w:rPr>
        <w:t>uzņēmējiem</w:t>
      </w:r>
      <w:r w:rsidRPr="002D7080">
        <w:t xml:space="preserve">, kuri dibinājuši vai plāno dibināt uzņēmējdarbību attiecīgajā pašvaldībā; </w:t>
      </w:r>
      <w:r>
        <w:rPr>
          <w:b/>
        </w:rPr>
        <w:t>veidojot sadarbības modeli starp ALTUM un pašvaldībām.</w:t>
      </w:r>
    </w:p>
    <w:p w:rsidR="00C10EBD" w:rsidP="002D7080" w14:paraId="23A85018" w14:textId="74480BF5">
      <w:pPr>
        <w:pStyle w:val="tv213"/>
        <w:spacing w:before="0" w:beforeAutospacing="0" w:after="120" w:afterAutospacing="0"/>
        <w:jc w:val="both"/>
      </w:pPr>
      <w:r>
        <w:t xml:space="preserve">Šī risinājuma ietvaros </w:t>
      </w:r>
      <w:r w:rsidRPr="002D7080">
        <w:t>paredzētais pašvaldības piedāvāt</w:t>
      </w:r>
      <w:r w:rsidR="00165CCB">
        <w:t xml:space="preserve">ā garantija </w:t>
      </w:r>
      <w:r w:rsidRPr="00685864">
        <w:rPr>
          <w:b/>
        </w:rPr>
        <w:t>papildina ALTUM atbalsta mehānismu</w:t>
      </w:r>
      <w:r w:rsidRPr="002D7080">
        <w:t>, taču nekonkurē</w:t>
      </w:r>
      <w:r w:rsidR="005B07D8">
        <w:t xml:space="preserve"> ne ar ALTUM, ne ar komercbanku sniegto </w:t>
      </w:r>
      <w:r w:rsidR="00E11715">
        <w:t>piedāvājumu</w:t>
      </w:r>
      <w:r w:rsidRPr="002D7080">
        <w:t xml:space="preserve">. Proti, minētais priekšlikums nav jauns finanšu mehānisms, bet </w:t>
      </w:r>
      <w:r w:rsidRPr="00165CCB">
        <w:rPr>
          <w:b/>
        </w:rPr>
        <w:t xml:space="preserve">ir pašvaldībām izdevīga alternatīva </w:t>
      </w:r>
      <w:r w:rsidRPr="00165CCB">
        <w:rPr>
          <w:b/>
        </w:rPr>
        <w:t>grantu</w:t>
      </w:r>
      <w:r w:rsidRPr="00165CCB">
        <w:rPr>
          <w:b/>
        </w:rPr>
        <w:t xml:space="preserve"> izsniegšanai uzņēmējiem</w:t>
      </w:r>
      <w:r w:rsidR="00165CCB">
        <w:t>, jo</w:t>
      </w:r>
      <w:r>
        <w:t xml:space="preserve"> pašvaldības izsniegtie granti pēc būtības ir pašvaldības budžetā neatmaksājams finansējums uzņēmējam.</w:t>
      </w:r>
      <w:r w:rsidR="00792B80">
        <w:t xml:space="preserve"> Tostarp garantija kā uzņēmējdarbības atbalsta instruments no pašvaldības puses ir ar mazākiem iespējamajiem korupcijas riskiem, jo garantijas gadījumā </w:t>
      </w:r>
      <w:r w:rsidR="005B07D8">
        <w:t>tas nav pašvaldības vienpusējs lēmums</w:t>
      </w:r>
      <w:r w:rsidR="00E11715">
        <w:t xml:space="preserve"> par atbalsta piešķiršanu kādam uzņēmējam.</w:t>
      </w:r>
      <w:r w:rsidR="00555A8B">
        <w:t xml:space="preserve"> Tāpat šāds sadarbības modelis </w:t>
      </w:r>
      <w:r w:rsidR="005B07D8">
        <w:t>uzlabotu pašvaldību uzņēmējdarbības atlases projektu atlases kvalitāti, jo tiktu piesaistīt</w:t>
      </w:r>
      <w:r w:rsidR="00E11715">
        <w:t>s</w:t>
      </w:r>
      <w:r w:rsidR="005B07D8">
        <w:t xml:space="preserve"> ALTUM kā partneris ar savu kompetenci un vērtējumu par uzņēmējdarbības projekta dzīvotspēju.</w:t>
      </w:r>
      <w:r w:rsidR="00E756C8">
        <w:t xml:space="preserve">  Vienlaikus, lai neierobežotu komercbanku un pašvaldību iespējas, pašvaldībai būs tiesības izvēlēties partneri (ALTUM vai komercbanku) pašvaldības gara</w:t>
      </w:r>
      <w:r w:rsidR="00555A8B">
        <w:t>ntiju instrumenta piemērošanai.</w:t>
      </w:r>
      <w:r w:rsidR="00792B80">
        <w:t xml:space="preserve"> </w:t>
      </w:r>
    </w:p>
    <w:tbl>
      <w:tblPr>
        <w:tblStyle w:val="TableGrid"/>
        <w:tblW w:w="9101" w:type="dxa"/>
        <w:tblInd w:w="-34" w:type="dxa"/>
        <w:tblLook w:val="04A0"/>
      </w:tblPr>
      <w:tblGrid>
        <w:gridCol w:w="2297"/>
        <w:gridCol w:w="3402"/>
        <w:gridCol w:w="1985"/>
        <w:gridCol w:w="1417"/>
      </w:tblGrid>
      <w:tr w14:paraId="16FBBEE4" w14:textId="77777777" w:rsidTr="00A13461">
        <w:tblPrEx>
          <w:tblW w:w="9101" w:type="dxa"/>
          <w:tblInd w:w="-34" w:type="dxa"/>
          <w:tblLook w:val="04A0"/>
        </w:tblPrEx>
        <w:tc>
          <w:tcPr>
            <w:tcW w:w="2297" w:type="dxa"/>
            <w:shd w:val="clear" w:color="auto" w:fill="auto"/>
            <w:vAlign w:val="center"/>
          </w:tcPr>
          <w:p w:rsidR="00A13461" w:rsidRPr="00A13461" w:rsidP="00A13461" w14:paraId="375FAB0F" w14:textId="77777777">
            <w:pPr>
              <w:pStyle w:val="ListParagraph"/>
              <w:spacing w:after="120" w:line="240" w:lineRule="auto"/>
              <w:ind w:left="0"/>
              <w:jc w:val="center"/>
              <w:rPr>
                <w:rFonts w:ascii="Times New Roman" w:hAnsi="Times New Roman" w:cs="Times New Roman"/>
                <w:b/>
                <w:sz w:val="20"/>
                <w:szCs w:val="20"/>
              </w:rPr>
            </w:pPr>
            <w:r w:rsidRPr="00A13461">
              <w:rPr>
                <w:rFonts w:ascii="Times New Roman" w:hAnsi="Times New Roman" w:cs="Times New Roman"/>
                <w:b/>
                <w:sz w:val="20"/>
                <w:szCs w:val="20"/>
              </w:rPr>
              <w:t>Problēma</w:t>
            </w:r>
          </w:p>
        </w:tc>
        <w:tc>
          <w:tcPr>
            <w:tcW w:w="3402" w:type="dxa"/>
            <w:shd w:val="clear" w:color="auto" w:fill="auto"/>
            <w:vAlign w:val="center"/>
          </w:tcPr>
          <w:p w:rsidR="00A13461" w:rsidRPr="00A13461" w:rsidP="00A13461" w14:paraId="6C321E5C" w14:textId="77777777">
            <w:pPr>
              <w:pStyle w:val="ListParagraph"/>
              <w:spacing w:after="120" w:line="240" w:lineRule="auto"/>
              <w:ind w:left="0"/>
              <w:jc w:val="center"/>
              <w:rPr>
                <w:rFonts w:ascii="Times New Roman" w:hAnsi="Times New Roman" w:cs="Times New Roman"/>
                <w:b/>
                <w:sz w:val="20"/>
                <w:szCs w:val="20"/>
              </w:rPr>
            </w:pPr>
            <w:r w:rsidRPr="00A13461">
              <w:rPr>
                <w:rFonts w:ascii="Times New Roman" w:hAnsi="Times New Roman" w:cs="Times New Roman"/>
                <w:b/>
                <w:sz w:val="20"/>
                <w:szCs w:val="20"/>
              </w:rPr>
              <w:t>Iespējamais risinājums</w:t>
            </w:r>
          </w:p>
        </w:tc>
        <w:tc>
          <w:tcPr>
            <w:tcW w:w="1985" w:type="dxa"/>
            <w:shd w:val="clear" w:color="auto" w:fill="auto"/>
            <w:vAlign w:val="center"/>
          </w:tcPr>
          <w:p w:rsidR="00A13461" w:rsidRPr="00A13461" w:rsidP="00A13461" w14:paraId="59C3AD4D" w14:textId="77777777">
            <w:pPr>
              <w:pStyle w:val="ListParagraph"/>
              <w:spacing w:after="120" w:line="240" w:lineRule="auto"/>
              <w:ind w:left="0"/>
              <w:jc w:val="center"/>
              <w:rPr>
                <w:rFonts w:ascii="Times New Roman" w:hAnsi="Times New Roman" w:cs="Times New Roman"/>
                <w:b/>
                <w:sz w:val="20"/>
                <w:szCs w:val="20"/>
              </w:rPr>
            </w:pPr>
            <w:r w:rsidRPr="00A13461">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A13461" w:rsidRPr="00A13461" w:rsidP="00A13461" w14:paraId="42DC42CE" w14:textId="77777777">
            <w:pPr>
              <w:pStyle w:val="ListParagraph"/>
              <w:spacing w:after="120" w:line="240" w:lineRule="auto"/>
              <w:ind w:left="0"/>
              <w:jc w:val="center"/>
              <w:rPr>
                <w:rFonts w:ascii="Times New Roman" w:hAnsi="Times New Roman" w:cs="Times New Roman"/>
                <w:b/>
                <w:sz w:val="20"/>
                <w:szCs w:val="20"/>
              </w:rPr>
            </w:pPr>
            <w:r w:rsidRPr="00A13461">
              <w:rPr>
                <w:rFonts w:ascii="Times New Roman" w:hAnsi="Times New Roman" w:cs="Times New Roman"/>
                <w:b/>
                <w:sz w:val="20"/>
                <w:szCs w:val="20"/>
              </w:rPr>
              <w:t>Izpildes termiņš</w:t>
            </w:r>
          </w:p>
        </w:tc>
      </w:tr>
      <w:tr w14:paraId="38DBCA4B" w14:textId="77777777" w:rsidTr="00A13461">
        <w:tblPrEx>
          <w:tblW w:w="9101" w:type="dxa"/>
          <w:tblInd w:w="-34" w:type="dxa"/>
          <w:tblLook w:val="04A0"/>
        </w:tblPrEx>
        <w:tc>
          <w:tcPr>
            <w:tcW w:w="2297" w:type="dxa"/>
            <w:shd w:val="clear" w:color="auto" w:fill="auto"/>
          </w:tcPr>
          <w:p w:rsidR="00A13461" w:rsidRPr="00A13461" w:rsidP="001C7BA7" w14:paraId="66DCF207" w14:textId="29C8D570">
            <w:pPr>
              <w:pStyle w:val="ListParagraph"/>
              <w:spacing w:after="120" w:line="240" w:lineRule="auto"/>
              <w:ind w:left="347"/>
              <w:jc w:val="both"/>
              <w:rPr>
                <w:rFonts w:ascii="Times New Roman" w:hAnsi="Times New Roman" w:cs="Times New Roman"/>
                <w:sz w:val="20"/>
                <w:szCs w:val="20"/>
              </w:rPr>
            </w:pPr>
            <w:r w:rsidRPr="00A13461">
              <w:rPr>
                <w:rFonts w:ascii="Times New Roman" w:hAnsi="Times New Roman" w:cs="Times New Roman"/>
                <w:sz w:val="20"/>
                <w:szCs w:val="20"/>
              </w:rPr>
              <w:t xml:space="preserve">Pašvaldības, izvērtējot savus resursus, būtu ieinteresētas sniegt </w:t>
            </w:r>
            <w:r w:rsidRPr="00A13461" w:rsidR="000A2130">
              <w:rPr>
                <w:rFonts w:ascii="Times New Roman" w:hAnsi="Times New Roman" w:cs="Times New Roman"/>
                <w:sz w:val="20"/>
                <w:szCs w:val="20"/>
              </w:rPr>
              <w:t>ga</w:t>
            </w:r>
            <w:r w:rsidR="000A2130">
              <w:rPr>
                <w:rFonts w:ascii="Times New Roman" w:hAnsi="Times New Roman" w:cs="Times New Roman"/>
                <w:sz w:val="20"/>
                <w:szCs w:val="20"/>
              </w:rPr>
              <w:t>rantijas</w:t>
            </w:r>
            <w:r w:rsidRPr="00A13461" w:rsidR="000A2130">
              <w:rPr>
                <w:rFonts w:ascii="Times New Roman" w:hAnsi="Times New Roman" w:cs="Times New Roman"/>
                <w:sz w:val="20"/>
                <w:szCs w:val="20"/>
              </w:rPr>
              <w:t xml:space="preserve"> </w:t>
            </w:r>
            <w:r w:rsidR="001C7BA7">
              <w:rPr>
                <w:rFonts w:ascii="Times New Roman" w:hAnsi="Times New Roman" w:cs="Times New Roman"/>
                <w:sz w:val="20"/>
                <w:szCs w:val="20"/>
              </w:rPr>
              <w:t>uzņēmējam</w:t>
            </w:r>
            <w:r w:rsidRPr="00A13461" w:rsidR="001C7BA7">
              <w:rPr>
                <w:rFonts w:ascii="Times New Roman" w:hAnsi="Times New Roman" w:cs="Times New Roman"/>
                <w:sz w:val="20"/>
                <w:szCs w:val="20"/>
              </w:rPr>
              <w:t xml:space="preserve"> </w:t>
            </w:r>
            <w:r w:rsidRPr="00A13461">
              <w:rPr>
                <w:rFonts w:ascii="Times New Roman" w:hAnsi="Times New Roman" w:cs="Times New Roman"/>
                <w:sz w:val="20"/>
                <w:szCs w:val="20"/>
              </w:rPr>
              <w:t xml:space="preserve">gadījumos, kad </w:t>
            </w:r>
            <w:r w:rsidR="001C7BA7">
              <w:rPr>
                <w:rFonts w:ascii="Times New Roman" w:hAnsi="Times New Roman" w:cs="Times New Roman"/>
                <w:sz w:val="20"/>
                <w:szCs w:val="20"/>
              </w:rPr>
              <w:t>uzņēmējam</w:t>
            </w:r>
            <w:r w:rsidRPr="00A13461" w:rsidR="001C7BA7">
              <w:rPr>
                <w:rFonts w:ascii="Times New Roman" w:hAnsi="Times New Roman" w:cs="Times New Roman"/>
                <w:sz w:val="20"/>
                <w:szCs w:val="20"/>
              </w:rPr>
              <w:t xml:space="preserve"> </w:t>
            </w:r>
            <w:r w:rsidRPr="00A13461">
              <w:rPr>
                <w:rFonts w:ascii="Times New Roman" w:hAnsi="Times New Roman" w:cs="Times New Roman"/>
                <w:sz w:val="20"/>
                <w:szCs w:val="20"/>
              </w:rPr>
              <w:t>ir būtiska nozīme pašvaldības attīstībā.</w:t>
            </w:r>
          </w:p>
          <w:p w:rsidR="00A13461" w:rsidRPr="00A13461" w:rsidP="00A13461" w14:paraId="453DEA15" w14:textId="77777777">
            <w:pPr>
              <w:pStyle w:val="ListParagraph"/>
              <w:spacing w:after="120" w:line="240" w:lineRule="auto"/>
              <w:ind w:left="0"/>
              <w:jc w:val="both"/>
              <w:rPr>
                <w:rFonts w:ascii="Times New Roman" w:hAnsi="Times New Roman" w:cs="Times New Roman"/>
                <w:sz w:val="20"/>
                <w:szCs w:val="20"/>
              </w:rPr>
            </w:pPr>
          </w:p>
        </w:tc>
        <w:tc>
          <w:tcPr>
            <w:tcW w:w="3402" w:type="dxa"/>
            <w:shd w:val="clear" w:color="auto" w:fill="auto"/>
          </w:tcPr>
          <w:p w:rsidR="00A13461" w:rsidRPr="00A13461" w:rsidP="00F53C08" w14:paraId="79AB6450" w14:textId="591DAC82">
            <w:pPr>
              <w:pStyle w:val="ListParagraph"/>
              <w:numPr>
                <w:ilvl w:val="0"/>
                <w:numId w:val="1"/>
              </w:numPr>
              <w:spacing w:after="120" w:line="240" w:lineRule="auto"/>
              <w:ind w:left="318"/>
              <w:jc w:val="both"/>
              <w:rPr>
                <w:rFonts w:ascii="Times New Roman" w:hAnsi="Times New Roman" w:cs="Times New Roman"/>
                <w:sz w:val="20"/>
                <w:szCs w:val="20"/>
              </w:rPr>
            </w:pPr>
            <w:r w:rsidRPr="00A13461">
              <w:rPr>
                <w:rFonts w:ascii="Times New Roman" w:hAnsi="Times New Roman" w:cs="Times New Roman"/>
                <w:sz w:val="20"/>
                <w:szCs w:val="20"/>
              </w:rPr>
              <w:t xml:space="preserve">Nepieciešams veikt grozījumus Publiskas personas mantas un finanšu līdzekļu izšķērdēšanas un novēršanas likuma </w:t>
            </w:r>
            <w:r w:rsidRPr="00A13461">
              <w:rPr>
                <w:rFonts w:ascii="Times New Roman" w:hAnsi="Times New Roman" w:cs="Times New Roman"/>
                <w:sz w:val="20"/>
                <w:szCs w:val="20"/>
              </w:rPr>
              <w:t>4.panta</w:t>
            </w:r>
            <w:r w:rsidRPr="00A13461">
              <w:rPr>
                <w:rFonts w:ascii="Times New Roman" w:hAnsi="Times New Roman" w:cs="Times New Roman"/>
                <w:sz w:val="20"/>
                <w:szCs w:val="20"/>
              </w:rPr>
              <w:t xml:space="preserve"> trešajā daļā, paredzot, ka pašvaldības, izvērtējot lietderības apsvērumus un pašvaldības saistošajos noteikumos nosakot kritērijus, kādos gadījumos uzņēmumam, kurā nav pašvaldības </w:t>
            </w:r>
            <w:r w:rsidRPr="00A13461">
              <w:rPr>
                <w:rFonts w:ascii="Times New Roman" w:hAnsi="Times New Roman" w:cs="Times New Roman"/>
                <w:sz w:val="20"/>
                <w:szCs w:val="20"/>
              </w:rPr>
              <w:t xml:space="preserve">daļas pamatkapitālā var dot </w:t>
            </w:r>
            <w:r w:rsidR="00165CCB">
              <w:rPr>
                <w:rFonts w:ascii="Times New Roman" w:hAnsi="Times New Roman" w:cs="Times New Roman"/>
                <w:b/>
                <w:sz w:val="20"/>
                <w:szCs w:val="20"/>
              </w:rPr>
              <w:t>garantijas</w:t>
            </w:r>
          </w:p>
          <w:p w:rsidR="00A13461" w:rsidP="00F53C08" w14:paraId="6200602F" w14:textId="626FDC4E">
            <w:pPr>
              <w:pStyle w:val="ListParagraph"/>
              <w:numPr>
                <w:ilvl w:val="0"/>
                <w:numId w:val="1"/>
              </w:numPr>
              <w:spacing w:before="240" w:after="0" w:line="240" w:lineRule="auto"/>
              <w:ind w:left="318"/>
              <w:jc w:val="both"/>
              <w:rPr>
                <w:rFonts w:ascii="Times New Roman" w:hAnsi="Times New Roman" w:cs="Times New Roman"/>
                <w:sz w:val="20"/>
                <w:szCs w:val="20"/>
              </w:rPr>
            </w:pPr>
            <w:r w:rsidRPr="00A13461">
              <w:rPr>
                <w:rFonts w:ascii="Times New Roman" w:hAnsi="Times New Roman" w:cs="Times New Roman"/>
                <w:sz w:val="20"/>
                <w:szCs w:val="20"/>
              </w:rPr>
              <w:t>Sagatavot sadarbības modeli starp ALTUM un pašvaldībām</w:t>
            </w:r>
            <w:r w:rsidR="008956E2">
              <w:rPr>
                <w:rFonts w:ascii="Times New Roman" w:hAnsi="Times New Roman" w:cs="Times New Roman"/>
                <w:sz w:val="20"/>
                <w:szCs w:val="20"/>
              </w:rPr>
              <w:t>, kā tiek atbalstīti uzņēmēji no pašvaldību garantiju fonda.</w:t>
            </w:r>
          </w:p>
          <w:p w:rsidR="005F0D57" w:rsidRPr="005F0D57" w:rsidP="000A2130" w14:paraId="62405C82" w14:textId="7D87923E">
            <w:pPr>
              <w:pStyle w:val="ListParagraph"/>
              <w:numPr>
                <w:ilvl w:val="0"/>
                <w:numId w:val="1"/>
              </w:numPr>
              <w:spacing w:before="240" w:after="0" w:line="240" w:lineRule="auto"/>
              <w:ind w:left="318"/>
              <w:jc w:val="both"/>
              <w:rPr>
                <w:rFonts w:ascii="Times New Roman" w:hAnsi="Times New Roman" w:cs="Times New Roman"/>
                <w:sz w:val="20"/>
                <w:szCs w:val="20"/>
              </w:rPr>
            </w:pPr>
            <w:r>
              <w:rPr>
                <w:rFonts w:ascii="Times New Roman" w:hAnsi="Times New Roman" w:cs="Times New Roman"/>
                <w:sz w:val="20"/>
                <w:szCs w:val="20"/>
              </w:rPr>
              <w:t>Saskaņā ar Reģionālās attīstības likum</w:t>
            </w:r>
            <w:r w:rsidR="000A2130">
              <w:rPr>
                <w:rFonts w:ascii="Times New Roman" w:hAnsi="Times New Roman" w:cs="Times New Roman"/>
                <w:sz w:val="20"/>
                <w:szCs w:val="20"/>
              </w:rPr>
              <w:t xml:space="preserve">a </w:t>
            </w:r>
            <w:r w:rsidR="000A2130">
              <w:rPr>
                <w:rFonts w:ascii="Times New Roman" w:hAnsi="Times New Roman" w:cs="Times New Roman"/>
                <w:sz w:val="20"/>
                <w:szCs w:val="20"/>
              </w:rPr>
              <w:t>14.pantā</w:t>
            </w:r>
            <w:r>
              <w:rPr>
                <w:rFonts w:ascii="Times New Roman" w:hAnsi="Times New Roman" w:cs="Times New Roman"/>
                <w:sz w:val="20"/>
                <w:szCs w:val="20"/>
              </w:rPr>
              <w:t xml:space="preserve"> noteikto deleģ</w:t>
            </w:r>
            <w:r>
              <w:rPr>
                <w:rFonts w:ascii="Times New Roman" w:hAnsi="Times New Roman" w:cs="Times New Roman"/>
                <w:sz w:val="20"/>
                <w:szCs w:val="20"/>
              </w:rPr>
              <w:t>ējumu MK – noteikt valsts reģionālās attīstības atbalsta pasākumu īstenošanas, novērtēšanas un finansēšanas kārtību, izstrādāt atbilstošus MKN pašvaldību garantiju fonda ieviešanai un īstenošanai.</w:t>
            </w:r>
          </w:p>
        </w:tc>
        <w:tc>
          <w:tcPr>
            <w:tcW w:w="1985" w:type="dxa"/>
            <w:shd w:val="clear" w:color="auto" w:fill="auto"/>
          </w:tcPr>
          <w:p w:rsidR="00A13461" w:rsidRPr="00A13461" w:rsidP="00A13461" w14:paraId="5A29E0AF" w14:textId="12371FD9">
            <w:pPr>
              <w:pStyle w:val="ListParagraph"/>
              <w:spacing w:after="120" w:line="240" w:lineRule="auto"/>
              <w:ind w:left="0"/>
              <w:jc w:val="both"/>
              <w:rPr>
                <w:rFonts w:ascii="Times New Roman" w:hAnsi="Times New Roman" w:cs="Times New Roman"/>
                <w:sz w:val="20"/>
                <w:szCs w:val="20"/>
              </w:rPr>
            </w:pPr>
            <w:r w:rsidRPr="00A13461">
              <w:rPr>
                <w:rFonts w:ascii="Times New Roman" w:hAnsi="Times New Roman" w:cs="Times New Roman"/>
                <w:sz w:val="20"/>
                <w:szCs w:val="20"/>
              </w:rPr>
              <w:t>1.</w:t>
            </w:r>
            <w:r w:rsidR="002B6BF7">
              <w:rPr>
                <w:rFonts w:ascii="Times New Roman" w:hAnsi="Times New Roman" w:cs="Times New Roman"/>
                <w:sz w:val="20"/>
                <w:szCs w:val="20"/>
              </w:rPr>
              <w:t xml:space="preserve"> </w:t>
            </w:r>
            <w:r w:rsidRPr="00A13461">
              <w:rPr>
                <w:rFonts w:ascii="Times New Roman" w:hAnsi="Times New Roman" w:cs="Times New Roman"/>
                <w:sz w:val="20"/>
                <w:szCs w:val="20"/>
              </w:rPr>
              <w:t>VARAM</w:t>
            </w:r>
          </w:p>
          <w:p w:rsidR="00A13461" w:rsidRPr="00A13461" w:rsidP="00A13461" w14:paraId="139D8446" w14:textId="67CD8173">
            <w:pPr>
              <w:pStyle w:val="ListParagraph"/>
              <w:spacing w:after="120" w:line="240" w:lineRule="auto"/>
              <w:ind w:left="0"/>
              <w:jc w:val="both"/>
              <w:rPr>
                <w:rFonts w:ascii="Times New Roman" w:hAnsi="Times New Roman" w:cs="Times New Roman"/>
                <w:sz w:val="20"/>
                <w:szCs w:val="20"/>
              </w:rPr>
            </w:pPr>
            <w:r w:rsidRPr="00A13461">
              <w:rPr>
                <w:rFonts w:ascii="Times New Roman" w:hAnsi="Times New Roman" w:cs="Times New Roman"/>
                <w:sz w:val="20"/>
                <w:szCs w:val="20"/>
              </w:rPr>
              <w:t>2.</w:t>
            </w:r>
            <w:r w:rsidR="002B6BF7">
              <w:rPr>
                <w:rFonts w:ascii="Times New Roman" w:hAnsi="Times New Roman" w:cs="Times New Roman"/>
                <w:sz w:val="20"/>
                <w:szCs w:val="20"/>
              </w:rPr>
              <w:t xml:space="preserve"> </w:t>
            </w:r>
            <w:r w:rsidRPr="00A13461">
              <w:rPr>
                <w:rFonts w:ascii="Times New Roman" w:hAnsi="Times New Roman" w:cs="Times New Roman"/>
                <w:sz w:val="20"/>
                <w:szCs w:val="20"/>
              </w:rPr>
              <w:t>FM</w:t>
            </w:r>
          </w:p>
          <w:p w:rsidR="00A13461" w:rsidRPr="00A13461" w:rsidP="00A13461" w14:paraId="1CE83E15" w14:textId="51EC0CC4">
            <w:pPr>
              <w:pStyle w:val="ListParagraph"/>
              <w:spacing w:after="120" w:line="240" w:lineRule="auto"/>
              <w:ind w:left="0"/>
              <w:jc w:val="both"/>
              <w:rPr>
                <w:rFonts w:ascii="Times New Roman" w:hAnsi="Times New Roman" w:cs="Times New Roman"/>
                <w:sz w:val="20"/>
                <w:szCs w:val="20"/>
              </w:rPr>
            </w:pPr>
            <w:r w:rsidRPr="00A13461">
              <w:rPr>
                <w:rFonts w:ascii="Times New Roman" w:hAnsi="Times New Roman" w:cs="Times New Roman"/>
                <w:sz w:val="20"/>
                <w:szCs w:val="20"/>
              </w:rPr>
              <w:t>3.</w:t>
            </w:r>
            <w:r w:rsidR="002B6BF7">
              <w:rPr>
                <w:rFonts w:ascii="Times New Roman" w:hAnsi="Times New Roman" w:cs="Times New Roman"/>
                <w:sz w:val="20"/>
                <w:szCs w:val="20"/>
              </w:rPr>
              <w:t xml:space="preserve"> </w:t>
            </w:r>
            <w:r w:rsidRPr="00A13461">
              <w:rPr>
                <w:rFonts w:ascii="Times New Roman" w:hAnsi="Times New Roman" w:cs="Times New Roman"/>
                <w:sz w:val="20"/>
                <w:szCs w:val="20"/>
              </w:rPr>
              <w:t>ALTUM</w:t>
            </w:r>
          </w:p>
        </w:tc>
        <w:tc>
          <w:tcPr>
            <w:tcW w:w="1417" w:type="dxa"/>
            <w:shd w:val="clear" w:color="auto" w:fill="auto"/>
          </w:tcPr>
          <w:p w:rsidR="00A13461" w:rsidRPr="00A13461" w:rsidP="00A13461" w14:paraId="14A27E81" w14:textId="41F77327">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01.04.2019.</w:t>
            </w:r>
          </w:p>
        </w:tc>
      </w:tr>
    </w:tbl>
    <w:p w:rsidR="002D7080" w:rsidP="00A13461" w14:paraId="4B5F0241" w14:textId="61289B99">
      <w:pPr>
        <w:pStyle w:val="tv213"/>
        <w:spacing w:before="0" w:beforeAutospacing="0" w:after="120" w:afterAutospacing="0"/>
        <w:jc w:val="both"/>
      </w:pPr>
      <w:r w:rsidRPr="002D7080">
        <w:t xml:space="preserve">Minētā priekšlikuma mērķis nav atbalsta sniegšana aizdevuma </w:t>
      </w:r>
      <w:r w:rsidR="000631A9">
        <w:t>garantiju</w:t>
      </w:r>
      <w:r w:rsidRPr="002D7080" w:rsidR="000631A9">
        <w:t xml:space="preserve"> </w:t>
      </w:r>
      <w:r w:rsidRPr="002D7080">
        <w:t xml:space="preserve">veidā visiem interesentiem, kuri atbalstu primāri varētu saņemt komercbankās, </w:t>
      </w:r>
      <w:r w:rsidR="00A13461">
        <w:t xml:space="preserve">tāpēc </w:t>
      </w:r>
      <w:r w:rsidRPr="00A13461">
        <w:rPr>
          <w:b/>
        </w:rPr>
        <w:t>ir paredzams salīdzinoši neliels gadījumu skaits, kad šāda veida atbalsts varētu tikt sniegts.</w:t>
      </w:r>
      <w:r w:rsidRPr="002D7080">
        <w:t xml:space="preserve"> Piemēram, kopš 2017. gada Latgalē ir izveidota jauna speciālā ekonomiskā zona</w:t>
      </w:r>
      <w:r w:rsidR="000631A9">
        <w:t>,</w:t>
      </w:r>
      <w:r w:rsidRPr="002D7080" w:rsidR="000631A9">
        <w:t xml:space="preserve"> </w:t>
      </w:r>
      <w:r w:rsidR="000631A9">
        <w:t>a</w:t>
      </w:r>
      <w:r w:rsidRPr="002D7080" w:rsidR="000631A9">
        <w:t xml:space="preserve">ttiecīgi </w:t>
      </w:r>
      <w:r w:rsidRPr="002D7080">
        <w:t>pašvaldības ar teritoriju, kurai noteikts speciālās ekonomiskās zonas statuss, pēc tirgus nepilnību konstatēšanas var definēt uzņēmējdarbības nozares, kurām atbalstu būtu lietderīgi piešķirt.</w:t>
      </w:r>
    </w:p>
    <w:p w:rsidR="00762CBB" w:rsidP="003E3E89" w14:paraId="30E19019" w14:textId="77777777">
      <w:pPr>
        <w:spacing w:line="240" w:lineRule="auto"/>
        <w:jc w:val="both"/>
      </w:pPr>
      <w:r w:rsidRPr="002E64CD">
        <w:rPr>
          <w:rFonts w:ascii="Times New Roman" w:hAnsi="Times New Roman" w:cs="Times New Roman"/>
          <w:b/>
          <w:bCs/>
          <w:color w:val="000000"/>
          <w:sz w:val="24"/>
          <w:szCs w:val="24"/>
        </w:rPr>
        <w:t>Būtiskākie riski</w:t>
      </w:r>
      <w:r>
        <w:t>:</w:t>
      </w:r>
    </w:p>
    <w:p w:rsidR="008C1110" w:rsidRPr="006D47D0" w:rsidP="005F0CB5" w14:paraId="66D9C4F4" w14:textId="4DED5F21">
      <w:pPr>
        <w:pStyle w:val="naisc"/>
        <w:numPr>
          <w:ilvl w:val="0"/>
          <w:numId w:val="33"/>
        </w:numPr>
        <w:spacing w:before="0" w:after="0"/>
        <w:jc w:val="both"/>
      </w:pPr>
      <w:r w:rsidRPr="00D43B3C">
        <w:t>Kapitālsabiedrībām sniegto ga</w:t>
      </w:r>
      <w:r>
        <w:t>rantiju</w:t>
      </w:r>
      <w:r w:rsidRPr="00D43B3C">
        <w:t xml:space="preserve"> apmērs kā potenciālo saistību apmērs un šo saistību procentu izdevumi kapitālsabiedrības finansiālo problēmu gadījumā būs jāsedz </w:t>
      </w:r>
      <w:r w:rsidR="00D8740A">
        <w:t>garantijas</w:t>
      </w:r>
      <w:r w:rsidRPr="00D43B3C">
        <w:t xml:space="preserve"> devējam</w:t>
      </w:r>
      <w:r w:rsidR="00585E4F">
        <w:t>, proti, pašvaldībai</w:t>
      </w:r>
      <w:r w:rsidR="005B07D8">
        <w:t>.  Lai risku novērstu pašvaldība izsniedz garantijas tikai tādā apjomā, kam jau ir ieplānoti finanšu resursi pašvaldību budžetā - pašvaldība</w:t>
      </w:r>
      <w:r>
        <w:t xml:space="preserve"> izveido garantiju fond</w:t>
      </w:r>
      <w:r w:rsidR="005B07D8">
        <w:t>u</w:t>
      </w:r>
      <w:r>
        <w:t>, kurā tiek ieskaitīts finansējums, kas atbilstošs izsniegto garantiju apmēram</w:t>
      </w:r>
      <w:r w:rsidRPr="00D43B3C">
        <w:t>.</w:t>
      </w:r>
      <w:r>
        <w:t xml:space="preserve"> Tādējādi </w:t>
      </w:r>
      <w:r>
        <w:rPr>
          <w:color w:val="000000"/>
        </w:rPr>
        <w:t>p</w:t>
      </w:r>
      <w:r w:rsidRPr="00D43B3C">
        <w:rPr>
          <w:color w:val="000000"/>
        </w:rPr>
        <w:t>ašvaldību dot</w:t>
      </w:r>
      <w:r>
        <w:rPr>
          <w:color w:val="000000"/>
        </w:rPr>
        <w:t>ās</w:t>
      </w:r>
      <w:r w:rsidRPr="00D43B3C">
        <w:rPr>
          <w:color w:val="000000"/>
        </w:rPr>
        <w:t xml:space="preserve"> ga</w:t>
      </w:r>
      <w:r>
        <w:rPr>
          <w:color w:val="000000"/>
        </w:rPr>
        <w:t>rantijas uzņēmējiem</w:t>
      </w:r>
      <w:r w:rsidRPr="00D43B3C">
        <w:rPr>
          <w:color w:val="000000"/>
        </w:rPr>
        <w:t xml:space="preserve"> var nebūt samērojam</w:t>
      </w:r>
      <w:r>
        <w:rPr>
          <w:color w:val="000000"/>
        </w:rPr>
        <w:t>as</w:t>
      </w:r>
      <w:r w:rsidRPr="00D43B3C">
        <w:rPr>
          <w:color w:val="000000"/>
        </w:rPr>
        <w:t xml:space="preserve"> ar sabiedrības interesēm</w:t>
      </w:r>
      <w:r w:rsidR="002E7030">
        <w:rPr>
          <w:color w:val="000000"/>
        </w:rPr>
        <w:t>.</w:t>
      </w:r>
    </w:p>
    <w:p w:rsidR="006D47D0" w:rsidRPr="00AE09F9" w:rsidP="005F0CB5" w14:paraId="4C317C99" w14:textId="0B403A44">
      <w:pPr>
        <w:pStyle w:val="naisc"/>
        <w:numPr>
          <w:ilvl w:val="0"/>
          <w:numId w:val="33"/>
        </w:numPr>
        <w:spacing w:before="0" w:after="0"/>
        <w:jc w:val="both"/>
      </w:pPr>
      <w:r>
        <w:rPr>
          <w:color w:val="000000"/>
        </w:rPr>
        <w:t>Atbilstoši Eiropas Kontu sistēmas metodoloģijai uzkrājumi iespējamajiem zaudējumiem no garantiju gadījuma iestāšanās tiek uzskaitīti kā vispārējās valdības sektora izdevumi uzkrājumu izveides gadā, tādējādi nevar secināt, ka E2 risinājumam jebkurā garantijas piešķiršanas gadījumā būs neitrāla vai pozitīva ietekme uz valsts un pašvaldību budžetu.</w:t>
      </w:r>
    </w:p>
    <w:p w:rsidR="00AE09F9" w:rsidRPr="00D43B3C" w:rsidP="005F0CB5" w14:paraId="2EF01BB3" w14:textId="0EC56ED9">
      <w:pPr>
        <w:pStyle w:val="naisc"/>
        <w:numPr>
          <w:ilvl w:val="0"/>
          <w:numId w:val="33"/>
        </w:numPr>
        <w:spacing w:before="0" w:after="0"/>
        <w:jc w:val="both"/>
      </w:pPr>
      <w:r>
        <w:t>Pašvaldības nekontrolēs uzņēmumu darbību, kuriem būs sniegu</w:t>
      </w:r>
      <w:r w:rsidR="00A1791C">
        <w:t xml:space="preserve">ši </w:t>
      </w:r>
      <w:r w:rsidR="00896B88">
        <w:t>garantijas. Risks</w:t>
      </w:r>
      <w:r w:rsidR="00E756C8">
        <w:t xml:space="preserve"> ir vērtējams </w:t>
      </w:r>
      <w:r w:rsidR="00555A8B">
        <w:t>tikpat</w:t>
      </w:r>
      <w:r w:rsidR="00E756C8">
        <w:t xml:space="preserve"> liels, cik jau šobrīd pastāvošajā pašvaldību </w:t>
      </w:r>
      <w:r w:rsidR="00E756C8">
        <w:t>grantu</w:t>
      </w:r>
      <w:r w:rsidR="00E756C8">
        <w:t xml:space="preserve"> izsniegšanas praksē – lai mazinātu risku, pašvaldību garantiju gadījumā būs nepieciešams sadarboties ar ALTUM, kas sniegtu arī savu vērtējumu par komersanta spēju saņemt aizdevumu.</w:t>
      </w:r>
    </w:p>
    <w:p w:rsidR="003E3E89" w:rsidP="003E3E89" w14:paraId="55019E08" w14:textId="77777777">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Būtiskākie nosacījumi:</w:t>
      </w:r>
    </w:p>
    <w:p w:rsidR="00861355" w:rsidP="005F0CB5" w14:paraId="60083108" w14:textId="52710DEF">
      <w:pPr>
        <w:pStyle w:val="ListParagraph"/>
        <w:numPr>
          <w:ilvl w:val="0"/>
          <w:numId w:val="19"/>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Pašvaldību tiesības izmantot iespēju izsniegt garantiju ir brīvprātīgas.</w:t>
      </w:r>
    </w:p>
    <w:p w:rsidR="00876D96" w:rsidP="005F0CB5" w14:paraId="3603DA68" w14:textId="7B561BEC">
      <w:pPr>
        <w:pStyle w:val="ListParagraph"/>
        <w:numPr>
          <w:ilvl w:val="0"/>
          <w:numId w:val="19"/>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Pašvaldība garantē </w:t>
      </w:r>
      <w:r w:rsidRPr="00876D96">
        <w:rPr>
          <w:rFonts w:ascii="Times New Roman" w:hAnsi="Times New Roman" w:cs="Times New Roman"/>
          <w:bCs/>
          <w:i/>
          <w:color w:val="000000"/>
          <w:sz w:val="24"/>
          <w:szCs w:val="24"/>
        </w:rPr>
        <w:t>tikai to</w:t>
      </w:r>
      <w:r>
        <w:rPr>
          <w:rFonts w:ascii="Times New Roman" w:hAnsi="Times New Roman" w:cs="Times New Roman"/>
          <w:bCs/>
          <w:color w:val="000000"/>
          <w:sz w:val="24"/>
          <w:szCs w:val="24"/>
        </w:rPr>
        <w:t xml:space="preserve"> aizņēmuma daļu, kuru nespēj nosegt uzņēmējs</w:t>
      </w:r>
      <w:r w:rsidR="00874013">
        <w:rPr>
          <w:rFonts w:ascii="Times New Roman" w:hAnsi="Times New Roman" w:cs="Times New Roman"/>
          <w:bCs/>
          <w:color w:val="000000"/>
          <w:sz w:val="24"/>
          <w:szCs w:val="24"/>
        </w:rPr>
        <w:t xml:space="preserve"> – aizņēmuma ņēmējs, kredītiestāde, ALTUM</w:t>
      </w:r>
      <w:r>
        <w:rPr>
          <w:rFonts w:ascii="Times New Roman" w:hAnsi="Times New Roman" w:cs="Times New Roman"/>
          <w:bCs/>
          <w:color w:val="000000"/>
          <w:sz w:val="24"/>
          <w:szCs w:val="24"/>
        </w:rPr>
        <w:t>.</w:t>
      </w:r>
    </w:p>
    <w:p w:rsidR="00861355" w:rsidP="005F0CB5" w14:paraId="1481CBB8" w14:textId="704C3115">
      <w:pPr>
        <w:pStyle w:val="ListParagraph"/>
        <w:numPr>
          <w:ilvl w:val="0"/>
          <w:numId w:val="19"/>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Pašvaldībai, kura izvēlas šādu finanšu instrumentu ieviest un izmantot, ir </w:t>
      </w:r>
      <w:r w:rsidRPr="00861355">
        <w:rPr>
          <w:rFonts w:ascii="Times New Roman" w:hAnsi="Times New Roman" w:cs="Times New Roman"/>
          <w:b/>
          <w:bCs/>
          <w:color w:val="000000"/>
          <w:sz w:val="24"/>
          <w:szCs w:val="24"/>
        </w:rPr>
        <w:t xml:space="preserve">jāveido garantiju fonds </w:t>
      </w:r>
      <w:r w:rsidRPr="0086135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tādam </w:t>
      </w:r>
      <w:r w:rsidRPr="00861355">
        <w:rPr>
          <w:rFonts w:ascii="Times New Roman" w:hAnsi="Times New Roman" w:cs="Times New Roman"/>
          <w:bCs/>
          <w:color w:val="000000"/>
          <w:sz w:val="24"/>
          <w:szCs w:val="24"/>
        </w:rPr>
        <w:t>finanšu līdzekļ</w:t>
      </w:r>
      <w:r>
        <w:rPr>
          <w:rFonts w:ascii="Times New Roman" w:hAnsi="Times New Roman" w:cs="Times New Roman"/>
          <w:bCs/>
          <w:color w:val="000000"/>
          <w:sz w:val="24"/>
          <w:szCs w:val="24"/>
        </w:rPr>
        <w:t>u apjomam</w:t>
      </w:r>
      <w:r w:rsidR="00876D9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par kuru pašvaldība plāno sniegt garantiju. </w:t>
      </w:r>
    </w:p>
    <w:p w:rsidR="00E756C8" w:rsidP="00C61E30" w14:paraId="4C0C23E3" w14:textId="13CB6D2C">
      <w:pPr>
        <w:pStyle w:val="ListParagraph"/>
        <w:numPr>
          <w:ilvl w:val="1"/>
          <w:numId w:val="42"/>
        </w:numPr>
        <w:spacing w:line="240" w:lineRule="auto"/>
        <w:ind w:left="1134"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Garantiju fonda </w:t>
      </w:r>
      <w:r w:rsidR="008C1110">
        <w:rPr>
          <w:rFonts w:ascii="Times New Roman" w:hAnsi="Times New Roman" w:cs="Times New Roman"/>
          <w:bCs/>
          <w:color w:val="000000"/>
          <w:sz w:val="24"/>
          <w:szCs w:val="24"/>
        </w:rPr>
        <w:t xml:space="preserve">izveidotājs un </w:t>
      </w:r>
      <w:r>
        <w:rPr>
          <w:rFonts w:ascii="Times New Roman" w:hAnsi="Times New Roman" w:cs="Times New Roman"/>
          <w:bCs/>
          <w:color w:val="000000"/>
          <w:sz w:val="24"/>
          <w:szCs w:val="24"/>
        </w:rPr>
        <w:t>turētājs ir attiecīgā pašvaldība, kura ir izvēlējusies šādu finanšu instrumentu ieviest pašvaldībā uzņēmējdarbības attīstībai.</w:t>
      </w:r>
    </w:p>
    <w:p w:rsidR="00874013" w:rsidRPr="002E7030" w:rsidP="00C61E30" w14:paraId="24B9A555" w14:textId="67D063CD">
      <w:pPr>
        <w:pStyle w:val="ListParagraph"/>
        <w:numPr>
          <w:ilvl w:val="1"/>
          <w:numId w:val="42"/>
        </w:numPr>
        <w:spacing w:line="240" w:lineRule="auto"/>
        <w:ind w:left="1134" w:hanging="425"/>
        <w:jc w:val="both"/>
        <w:rPr>
          <w:rFonts w:ascii="Times New Roman" w:hAnsi="Times New Roman" w:cs="Times New Roman"/>
          <w:bCs/>
          <w:color w:val="000000"/>
          <w:sz w:val="24"/>
          <w:szCs w:val="24"/>
        </w:rPr>
      </w:pPr>
      <w:r w:rsidRPr="002E7030">
        <w:rPr>
          <w:rFonts w:ascii="Times New Roman" w:hAnsi="Times New Roman" w:cs="Times New Roman"/>
          <w:bCs/>
          <w:color w:val="000000"/>
          <w:sz w:val="24"/>
          <w:szCs w:val="24"/>
        </w:rPr>
        <w:t>ALTUM pašvaldību garantiju fonda ietvaros neiegulda savu finansējumu.</w:t>
      </w:r>
    </w:p>
    <w:p w:rsidR="00E77720" w:rsidP="00C61E30" w14:paraId="578BFF00" w14:textId="77777777">
      <w:pPr>
        <w:pStyle w:val="ListParagraph"/>
        <w:numPr>
          <w:ilvl w:val="1"/>
          <w:numId w:val="42"/>
        </w:numPr>
        <w:spacing w:line="240" w:lineRule="auto"/>
        <w:ind w:left="1134" w:hanging="4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Pašvaldība sedz garantiju fonda administrēšanas (apkalpošanas) izdevumus, ja tādi rodas.</w:t>
      </w:r>
    </w:p>
    <w:p w:rsidR="00814E80" w:rsidRPr="00E77720" w:rsidP="00C61E30" w14:paraId="615C7039" w14:textId="301C7734">
      <w:pPr>
        <w:pStyle w:val="ListParagraph"/>
        <w:numPr>
          <w:ilvl w:val="1"/>
          <w:numId w:val="42"/>
        </w:numPr>
        <w:spacing w:line="240" w:lineRule="auto"/>
        <w:ind w:left="1134" w:hanging="425"/>
        <w:jc w:val="both"/>
        <w:rPr>
          <w:rFonts w:ascii="Times New Roman" w:hAnsi="Times New Roman" w:cs="Times New Roman"/>
          <w:bCs/>
          <w:color w:val="000000"/>
          <w:sz w:val="24"/>
          <w:szCs w:val="24"/>
        </w:rPr>
      </w:pPr>
      <w:r w:rsidRPr="00E77720">
        <w:rPr>
          <w:rFonts w:ascii="Times New Roman" w:hAnsi="Times New Roman" w:cs="Times New Roman"/>
          <w:bCs/>
          <w:color w:val="000000"/>
          <w:sz w:val="24"/>
          <w:szCs w:val="24"/>
        </w:rPr>
        <w:t>Pašvaldības ga</w:t>
      </w:r>
      <w:r w:rsidRPr="00E77720">
        <w:rPr>
          <w:rFonts w:ascii="Times New Roman" w:hAnsi="Times New Roman" w:cs="Times New Roman"/>
          <w:bCs/>
          <w:color w:val="000000"/>
          <w:sz w:val="24"/>
          <w:szCs w:val="24"/>
        </w:rPr>
        <w:t>rantija</w:t>
      </w:r>
      <w:r w:rsidRPr="00E77720">
        <w:rPr>
          <w:rFonts w:ascii="Times New Roman" w:hAnsi="Times New Roman" w:cs="Times New Roman"/>
          <w:bCs/>
          <w:color w:val="000000"/>
          <w:sz w:val="24"/>
          <w:szCs w:val="24"/>
        </w:rPr>
        <w:t xml:space="preserve"> ir pieejam</w:t>
      </w:r>
      <w:r w:rsidRPr="00E77720">
        <w:rPr>
          <w:rFonts w:ascii="Times New Roman" w:hAnsi="Times New Roman" w:cs="Times New Roman"/>
          <w:bCs/>
          <w:color w:val="000000"/>
          <w:sz w:val="24"/>
          <w:szCs w:val="24"/>
        </w:rPr>
        <w:t>a</w:t>
      </w:r>
      <w:r w:rsidRPr="00E77720">
        <w:rPr>
          <w:rFonts w:ascii="Times New Roman" w:hAnsi="Times New Roman" w:cs="Times New Roman"/>
          <w:bCs/>
          <w:color w:val="000000"/>
          <w:sz w:val="24"/>
          <w:szCs w:val="24"/>
        </w:rPr>
        <w:t xml:space="preserve"> tikai tiem uzņēmējdarbības projektiem, kas ir saņēmuši komercbankas un (vai) ALTUM vērtējumu</w:t>
      </w:r>
      <w:r w:rsidRPr="00E77720">
        <w:rPr>
          <w:rFonts w:ascii="Times New Roman" w:hAnsi="Times New Roman" w:cs="Times New Roman"/>
          <w:bCs/>
          <w:color w:val="000000"/>
          <w:sz w:val="24"/>
          <w:szCs w:val="24"/>
        </w:rPr>
        <w:t>, taču trūkst aizņēmuma ņēmēja nodrošinājuma.</w:t>
      </w:r>
    </w:p>
    <w:p w:rsidR="00E77720" w:rsidP="00E77720" w14:paraId="656E2655" w14:textId="77777777">
      <w:pPr>
        <w:pStyle w:val="ListParagraph"/>
        <w:numPr>
          <w:ilvl w:val="0"/>
          <w:numId w:val="19"/>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Atbalstāmā projekta</w:t>
      </w:r>
      <w:r w:rsidR="00E756C8">
        <w:rPr>
          <w:rFonts w:ascii="Times New Roman" w:hAnsi="Times New Roman" w:cs="Times New Roman"/>
          <w:bCs/>
          <w:color w:val="000000"/>
          <w:sz w:val="24"/>
          <w:szCs w:val="24"/>
        </w:rPr>
        <w:t xml:space="preserve"> pašvaldības garantijas piešķiršanai</w:t>
      </w:r>
      <w:r>
        <w:rPr>
          <w:rFonts w:ascii="Times New Roman" w:hAnsi="Times New Roman" w:cs="Times New Roman"/>
          <w:bCs/>
          <w:color w:val="000000"/>
          <w:sz w:val="24"/>
          <w:szCs w:val="24"/>
        </w:rPr>
        <w:t xml:space="preserve"> izvērtēšana tiek veikta pēc kritērijiem:</w:t>
      </w:r>
    </w:p>
    <w:p w:rsidR="00E77720" w:rsidP="00C61E30" w14:paraId="38470225" w14:textId="43A8F9BA">
      <w:pPr>
        <w:pStyle w:val="ListParagraph"/>
        <w:numPr>
          <w:ilvl w:val="1"/>
          <w:numId w:val="43"/>
        </w:numPr>
        <w:spacing w:line="240" w:lineRule="auto"/>
        <w:ind w:left="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E77720" w:rsidR="00623D48">
        <w:rPr>
          <w:rFonts w:ascii="Times New Roman" w:hAnsi="Times New Roman" w:cs="Times New Roman"/>
          <w:bCs/>
          <w:color w:val="000000"/>
          <w:sz w:val="24"/>
          <w:szCs w:val="24"/>
        </w:rPr>
        <w:t xml:space="preserve">Maksimālais </w:t>
      </w:r>
      <w:r w:rsidRPr="00E77720" w:rsidR="00861355">
        <w:rPr>
          <w:rFonts w:ascii="Times New Roman" w:hAnsi="Times New Roman" w:cs="Times New Roman"/>
          <w:bCs/>
          <w:color w:val="000000"/>
          <w:sz w:val="24"/>
          <w:szCs w:val="24"/>
        </w:rPr>
        <w:t xml:space="preserve">garantijas </w:t>
      </w:r>
      <w:r w:rsidRPr="00E77720" w:rsidR="00623D48">
        <w:rPr>
          <w:rFonts w:ascii="Times New Roman" w:hAnsi="Times New Roman" w:cs="Times New Roman"/>
          <w:bCs/>
          <w:color w:val="000000"/>
          <w:sz w:val="24"/>
          <w:szCs w:val="24"/>
        </w:rPr>
        <w:t>apmērs vienam projektam nepārsniedz 50 000 EUR.</w:t>
      </w:r>
    </w:p>
    <w:p w:rsidR="00E77720" w:rsidP="00C61E30" w14:paraId="14F697E0" w14:textId="77777777">
      <w:pPr>
        <w:pStyle w:val="ListParagraph"/>
        <w:numPr>
          <w:ilvl w:val="1"/>
          <w:numId w:val="43"/>
        </w:numPr>
        <w:spacing w:line="240" w:lineRule="auto"/>
        <w:ind w:left="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E77720" w:rsidR="00623D48">
        <w:rPr>
          <w:rFonts w:ascii="Times New Roman" w:hAnsi="Times New Roman" w:cs="Times New Roman"/>
          <w:bCs/>
          <w:color w:val="000000"/>
          <w:sz w:val="24"/>
          <w:szCs w:val="24"/>
        </w:rPr>
        <w:t xml:space="preserve">Pašvaldības </w:t>
      </w:r>
      <w:r w:rsidRPr="00E77720" w:rsidR="00861355">
        <w:rPr>
          <w:rFonts w:ascii="Times New Roman" w:hAnsi="Times New Roman" w:cs="Times New Roman"/>
          <w:bCs/>
          <w:color w:val="000000"/>
          <w:sz w:val="24"/>
          <w:szCs w:val="24"/>
        </w:rPr>
        <w:t xml:space="preserve">garantija pieejama </w:t>
      </w:r>
      <w:r w:rsidRPr="00E77720" w:rsidR="00623D48">
        <w:rPr>
          <w:rFonts w:ascii="Times New Roman" w:hAnsi="Times New Roman" w:cs="Times New Roman"/>
          <w:bCs/>
          <w:color w:val="000000"/>
          <w:sz w:val="24"/>
          <w:szCs w:val="24"/>
        </w:rPr>
        <w:t xml:space="preserve">tikai tiem uzņēmējdarbības projektiem, kas saņēmuši ALTUM </w:t>
      </w:r>
      <w:r w:rsidRPr="00E77720" w:rsidR="00E756C8">
        <w:rPr>
          <w:rFonts w:ascii="Times New Roman" w:hAnsi="Times New Roman" w:cs="Times New Roman"/>
          <w:bCs/>
          <w:color w:val="000000"/>
          <w:sz w:val="24"/>
          <w:szCs w:val="24"/>
        </w:rPr>
        <w:t xml:space="preserve">vai komercbankas </w:t>
      </w:r>
      <w:r w:rsidRPr="00E77720" w:rsidR="00623D48">
        <w:rPr>
          <w:rFonts w:ascii="Times New Roman" w:hAnsi="Times New Roman" w:cs="Times New Roman"/>
          <w:bCs/>
          <w:color w:val="000000"/>
          <w:sz w:val="24"/>
          <w:szCs w:val="24"/>
        </w:rPr>
        <w:t>vērtējumu</w:t>
      </w:r>
      <w:r w:rsidRPr="00E77720" w:rsidR="00861355">
        <w:rPr>
          <w:rFonts w:ascii="Times New Roman" w:hAnsi="Times New Roman" w:cs="Times New Roman"/>
          <w:bCs/>
          <w:color w:val="000000"/>
          <w:sz w:val="24"/>
          <w:szCs w:val="24"/>
        </w:rPr>
        <w:t xml:space="preserve"> (vai daļēju nodrošinājumu)</w:t>
      </w:r>
      <w:r w:rsidRPr="00E77720" w:rsidR="00623D48">
        <w:rPr>
          <w:rFonts w:ascii="Times New Roman" w:hAnsi="Times New Roman" w:cs="Times New Roman"/>
          <w:bCs/>
          <w:color w:val="000000"/>
          <w:sz w:val="24"/>
          <w:szCs w:val="24"/>
        </w:rPr>
        <w:t>, taču trūkst</w:t>
      </w:r>
      <w:r w:rsidRPr="00E77720" w:rsidR="00861355">
        <w:rPr>
          <w:rFonts w:ascii="Times New Roman" w:hAnsi="Times New Roman" w:cs="Times New Roman"/>
          <w:bCs/>
          <w:color w:val="000000"/>
          <w:sz w:val="24"/>
          <w:szCs w:val="24"/>
        </w:rPr>
        <w:t xml:space="preserve"> daļa</w:t>
      </w:r>
      <w:r w:rsidRPr="00E77720" w:rsidR="00623D48">
        <w:rPr>
          <w:rFonts w:ascii="Times New Roman" w:hAnsi="Times New Roman" w:cs="Times New Roman"/>
          <w:bCs/>
          <w:color w:val="000000"/>
          <w:sz w:val="24"/>
          <w:szCs w:val="24"/>
        </w:rPr>
        <w:t xml:space="preserve"> nodrošinājuma.</w:t>
      </w:r>
    </w:p>
    <w:p w:rsidR="00623D48" w:rsidRPr="00E77720" w:rsidP="00C61E30" w14:paraId="7A4C7073" w14:textId="2CBA9C6D">
      <w:pPr>
        <w:pStyle w:val="ListParagraph"/>
        <w:numPr>
          <w:ilvl w:val="1"/>
          <w:numId w:val="43"/>
        </w:numPr>
        <w:spacing w:line="240" w:lineRule="auto"/>
        <w:ind w:left="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85E4F">
        <w:rPr>
          <w:rFonts w:ascii="Times New Roman" w:hAnsi="Times New Roman" w:cs="Times New Roman"/>
          <w:sz w:val="24"/>
          <w:szCs w:val="24"/>
        </w:rPr>
        <w:t>P</w:t>
      </w:r>
      <w:r w:rsidRPr="00E77720">
        <w:rPr>
          <w:rFonts w:ascii="Times New Roman" w:hAnsi="Times New Roman" w:cs="Times New Roman"/>
          <w:sz w:val="24"/>
          <w:szCs w:val="24"/>
        </w:rPr>
        <w:t>rojektam, kam nepieciešam</w:t>
      </w:r>
      <w:r w:rsidRPr="00E77720" w:rsidR="00DE7C1E">
        <w:rPr>
          <w:rFonts w:ascii="Times New Roman" w:hAnsi="Times New Roman" w:cs="Times New Roman"/>
          <w:sz w:val="24"/>
          <w:szCs w:val="24"/>
        </w:rPr>
        <w:t>a garantija</w:t>
      </w:r>
      <w:r w:rsidRPr="00E77720" w:rsidR="00254210">
        <w:rPr>
          <w:rFonts w:ascii="Times New Roman" w:hAnsi="Times New Roman" w:cs="Times New Roman"/>
          <w:sz w:val="24"/>
          <w:szCs w:val="24"/>
        </w:rPr>
        <w:t>,</w:t>
      </w:r>
      <w:r w:rsidRPr="00E77720">
        <w:rPr>
          <w:rFonts w:ascii="Times New Roman" w:hAnsi="Times New Roman" w:cs="Times New Roman"/>
          <w:sz w:val="24"/>
          <w:szCs w:val="24"/>
        </w:rPr>
        <w:t xml:space="preserve"> ir būtiska nozīme pašvaldības attīstībā un tas atbilst pašvaldības saistošajos noteikumos definētajiem kritērijiem (ieguldījumu lietderība, noteikti uzņēmuma izvērtēšanas kritēriji, sasniedzamie rādītāji).</w:t>
      </w:r>
    </w:p>
    <w:p w:rsidR="00685864" w:rsidP="005F0CB5" w14:paraId="32349F56" w14:textId="458112FD">
      <w:pPr>
        <w:pStyle w:val="ListParagraph"/>
        <w:numPr>
          <w:ilvl w:val="0"/>
          <w:numId w:val="19"/>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Piemērojamais valsts atbalsta ievērošanas modelis</w:t>
      </w:r>
      <w:r w:rsidR="00462763">
        <w:rPr>
          <w:rFonts w:ascii="Times New Roman" w:hAnsi="Times New Roman" w:cs="Times New Roman"/>
          <w:bCs/>
          <w:color w:val="000000"/>
          <w:sz w:val="24"/>
          <w:szCs w:val="24"/>
        </w:rPr>
        <w:t xml:space="preserve"> (saskaņā ar normatīvo regulējumu un šobrīd izmantotajiem valsts atbalsta modeļiem)</w:t>
      </w:r>
      <w:r>
        <w:rPr>
          <w:rFonts w:ascii="Times New Roman" w:hAnsi="Times New Roman" w:cs="Times New Roman"/>
          <w:bCs/>
          <w:color w:val="000000"/>
          <w:sz w:val="24"/>
          <w:szCs w:val="24"/>
        </w:rPr>
        <w:t xml:space="preserve"> tiks izstrādāts, VARAM </w:t>
      </w:r>
      <w:r w:rsidR="00254210">
        <w:rPr>
          <w:rFonts w:ascii="Times New Roman" w:hAnsi="Times New Roman" w:cs="Times New Roman"/>
          <w:bCs/>
          <w:color w:val="000000"/>
          <w:sz w:val="24"/>
          <w:szCs w:val="24"/>
        </w:rPr>
        <w:t xml:space="preserve">sadarbojoties </w:t>
      </w:r>
      <w:r>
        <w:rPr>
          <w:rFonts w:ascii="Times New Roman" w:hAnsi="Times New Roman" w:cs="Times New Roman"/>
          <w:bCs/>
          <w:color w:val="000000"/>
          <w:sz w:val="24"/>
          <w:szCs w:val="24"/>
        </w:rPr>
        <w:t>ar Finanšu ministriju.</w:t>
      </w:r>
    </w:p>
    <w:p w:rsidR="00AD7F98" w:rsidP="005F0CB5" w14:paraId="6FEE5B6C" w14:textId="17375A41">
      <w:pPr>
        <w:pStyle w:val="ListParagraph"/>
        <w:numPr>
          <w:ilvl w:val="0"/>
          <w:numId w:val="19"/>
        </w:num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Lai</w:t>
      </w:r>
      <w:r w:rsidR="00AF549C">
        <w:rPr>
          <w:rFonts w:ascii="Times New Roman" w:hAnsi="Times New Roman" w:cs="Times New Roman"/>
          <w:bCs/>
          <w:color w:val="000000"/>
          <w:sz w:val="24"/>
          <w:szCs w:val="24"/>
        </w:rPr>
        <w:t xml:space="preserve"> minimizētu iespējamos riskus</w:t>
      </w:r>
      <w:r>
        <w:rPr>
          <w:rFonts w:ascii="Times New Roman" w:hAnsi="Times New Roman" w:cs="Times New Roman"/>
          <w:bCs/>
          <w:color w:val="000000"/>
          <w:sz w:val="24"/>
          <w:szCs w:val="24"/>
        </w:rPr>
        <w:t>, tiks izveidots sadarbības modelis starp ALTUM un pašvaldībām.</w:t>
      </w:r>
    </w:p>
    <w:p w:rsidR="00AF549C" w:rsidRPr="00AF549C" w:rsidP="00AF549C" w14:paraId="36BD7259" w14:textId="144592B6">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I</w:t>
      </w:r>
      <w:r w:rsidRPr="00AF549C">
        <w:rPr>
          <w:rFonts w:ascii="Times New Roman" w:hAnsi="Times New Roman"/>
          <w:sz w:val="24"/>
          <w:szCs w:val="24"/>
        </w:rPr>
        <w:t xml:space="preserve">zstrādājot analīzi par programmas ietekmi, </w:t>
      </w:r>
      <w:r>
        <w:rPr>
          <w:rFonts w:ascii="Times New Roman" w:hAnsi="Times New Roman"/>
          <w:sz w:val="24"/>
          <w:szCs w:val="24"/>
        </w:rPr>
        <w:t xml:space="preserve">nepieciešams </w:t>
      </w:r>
      <w:r w:rsidRPr="00AF549C">
        <w:rPr>
          <w:rFonts w:ascii="Times New Roman" w:hAnsi="Times New Roman"/>
          <w:sz w:val="24"/>
          <w:szCs w:val="24"/>
        </w:rPr>
        <w:t xml:space="preserve">ietvert informāciju par atbalsta programmas ietekmi, riskiem un sagaidāmajiem zaudējumiem, finansiālo rezultātu un programmas īstenošanas izmaksām, </w:t>
      </w:r>
      <w:r>
        <w:rPr>
          <w:rFonts w:ascii="Times New Roman" w:hAnsi="Times New Roman"/>
          <w:sz w:val="24"/>
          <w:szCs w:val="24"/>
        </w:rPr>
        <w:t>t.sk.</w:t>
      </w:r>
      <w:r w:rsidRPr="00AF549C">
        <w:rPr>
          <w:rFonts w:ascii="Times New Roman" w:hAnsi="Times New Roman"/>
          <w:sz w:val="24"/>
          <w:szCs w:val="24"/>
        </w:rPr>
        <w:t xml:space="preserve"> </w:t>
      </w:r>
      <w:r>
        <w:rPr>
          <w:rFonts w:ascii="Times New Roman" w:hAnsi="Times New Roman"/>
          <w:sz w:val="24"/>
          <w:szCs w:val="24"/>
        </w:rPr>
        <w:t>ALTUM</w:t>
      </w:r>
      <w:r w:rsidRPr="00AF549C">
        <w:rPr>
          <w:rFonts w:ascii="Times New Roman" w:hAnsi="Times New Roman"/>
          <w:sz w:val="24"/>
          <w:szCs w:val="24"/>
        </w:rPr>
        <w:t xml:space="preserve"> īstenošanas izmaksām projektu izvērtēšanā</w:t>
      </w:r>
      <w:r>
        <w:rPr>
          <w:rFonts w:ascii="Times New Roman" w:hAnsi="Times New Roman"/>
          <w:sz w:val="24"/>
          <w:szCs w:val="24"/>
        </w:rPr>
        <w:t>, ja tādas</w:t>
      </w:r>
      <w:r w:rsidR="009879D8">
        <w:rPr>
          <w:rFonts w:ascii="Times New Roman" w:hAnsi="Times New Roman"/>
          <w:sz w:val="24"/>
          <w:szCs w:val="24"/>
        </w:rPr>
        <w:t xml:space="preserve"> izmaksas</w:t>
      </w:r>
      <w:r>
        <w:rPr>
          <w:rFonts w:ascii="Times New Roman" w:hAnsi="Times New Roman"/>
          <w:sz w:val="24"/>
          <w:szCs w:val="24"/>
        </w:rPr>
        <w:t xml:space="preserve"> varētu veidoties</w:t>
      </w:r>
      <w:r w:rsidRPr="00AF549C">
        <w:rPr>
          <w:rFonts w:ascii="Times New Roman" w:hAnsi="Times New Roman"/>
          <w:sz w:val="24"/>
          <w:szCs w:val="24"/>
        </w:rPr>
        <w:t>.</w:t>
      </w:r>
      <w:r w:rsidRPr="00AF549C">
        <w:rPr>
          <w:sz w:val="24"/>
          <w:szCs w:val="24"/>
        </w:rPr>
        <w:t xml:space="preserve"> </w:t>
      </w:r>
    </w:p>
    <w:p w:rsidR="00AD7F98" w:rsidP="00AD7F98" w14:paraId="55426EC2" w14:textId="2FECD8F6">
      <w:pPr>
        <w:spacing w:line="240" w:lineRule="auto"/>
        <w:jc w:val="center"/>
        <w:rPr>
          <w:rFonts w:ascii="Times New Roman" w:hAnsi="Times New Roman" w:cs="Times New Roman"/>
          <w:bCs/>
          <w:color w:val="000000"/>
          <w:sz w:val="24"/>
          <w:szCs w:val="24"/>
        </w:rPr>
      </w:pPr>
      <w:r>
        <w:rPr>
          <w:rFonts w:ascii="Times New Roman" w:hAnsi="Times New Roman" w:cs="Times New Roman"/>
          <w:bCs/>
          <w:noProof/>
          <w:color w:val="000000"/>
          <w:sz w:val="24"/>
          <w:szCs w:val="24"/>
        </w:rPr>
        <w:drawing>
          <wp:inline distT="0" distB="0" distL="0" distR="0">
            <wp:extent cx="3376298" cy="240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341124"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394172" cy="2421999"/>
                    </a:xfrm>
                    <a:prstGeom prst="rect">
                      <a:avLst/>
                    </a:prstGeom>
                    <a:noFill/>
                    <a:ln>
                      <a:noFill/>
                    </a:ln>
                  </pic:spPr>
                </pic:pic>
              </a:graphicData>
            </a:graphic>
          </wp:inline>
        </w:drawing>
      </w:r>
    </w:p>
    <w:p w:rsidR="00AD7F98" w:rsidP="00AD7F98" w14:paraId="58572D13" w14:textId="12168E54">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Attēls Nr.5. </w:t>
      </w:r>
      <w:r w:rsidRPr="00AD7F98">
        <w:rPr>
          <w:rFonts w:ascii="Times New Roman" w:hAnsi="Times New Roman" w:cs="Times New Roman"/>
          <w:b/>
          <w:bCs/>
          <w:color w:val="000000"/>
          <w:sz w:val="24"/>
          <w:szCs w:val="24"/>
        </w:rPr>
        <w:t>Piemērs</w:t>
      </w:r>
      <w:r>
        <w:rPr>
          <w:rFonts w:ascii="Times New Roman" w:hAnsi="Times New Roman" w:cs="Times New Roman"/>
          <w:b/>
          <w:bCs/>
          <w:color w:val="000000"/>
          <w:sz w:val="24"/>
          <w:szCs w:val="24"/>
        </w:rPr>
        <w:t xml:space="preserve"> – </w:t>
      </w:r>
      <w:r w:rsidR="002E7030">
        <w:rPr>
          <w:rFonts w:ascii="Times New Roman" w:hAnsi="Times New Roman" w:cs="Times New Roman"/>
          <w:b/>
          <w:bCs/>
          <w:color w:val="000000"/>
          <w:sz w:val="24"/>
          <w:szCs w:val="24"/>
        </w:rPr>
        <w:t xml:space="preserve">nodrošinājuma </w:t>
      </w:r>
      <w:r>
        <w:rPr>
          <w:rFonts w:ascii="Times New Roman" w:hAnsi="Times New Roman" w:cs="Times New Roman"/>
          <w:b/>
          <w:bCs/>
          <w:color w:val="000000"/>
          <w:sz w:val="24"/>
          <w:szCs w:val="24"/>
        </w:rPr>
        <w:t>apmēra sadalījums uzņēmējdarbības aizņēmumam</w:t>
      </w:r>
    </w:p>
    <w:p w:rsidR="00B17FBF" w:rsidP="006D2EEB" w14:paraId="00931D96" w14:textId="2970C6FB">
      <w:pPr>
        <w:shd w:val="clear" w:color="auto" w:fill="FFFFFF" w:themeFill="background1"/>
        <w:tabs>
          <w:tab w:val="left" w:pos="0"/>
          <w:tab w:val="left" w:pos="2410"/>
          <w:tab w:val="left" w:pos="2835"/>
        </w:tabs>
        <w:spacing w:after="0" w:line="240" w:lineRule="auto"/>
        <w:rPr>
          <w:rFonts w:ascii="Times New Roman" w:eastAsia="Times New Roman" w:hAnsi="Times New Roman" w:cs="Times New Roman"/>
          <w:i/>
          <w:sz w:val="20"/>
          <w:szCs w:val="20"/>
        </w:rPr>
      </w:pPr>
      <w:r w:rsidRPr="002F3E18">
        <w:rPr>
          <w:rFonts w:ascii="Times New Roman" w:hAnsi="Times New Roman" w:cs="Times New Roman"/>
          <w:i/>
          <w:sz w:val="20"/>
          <w:szCs w:val="20"/>
        </w:rPr>
        <w:t>Avots: VARAM veidots attēls</w:t>
      </w:r>
    </w:p>
    <w:p w:rsidR="006D2EEB" w:rsidRPr="006D2EEB" w:rsidP="006D2EEB" w14:paraId="668E48B3" w14:textId="77777777">
      <w:pPr>
        <w:shd w:val="clear" w:color="auto" w:fill="FFFFFF" w:themeFill="background1"/>
        <w:tabs>
          <w:tab w:val="left" w:pos="0"/>
          <w:tab w:val="left" w:pos="2410"/>
          <w:tab w:val="left" w:pos="2835"/>
        </w:tabs>
        <w:spacing w:after="0" w:line="240" w:lineRule="auto"/>
        <w:rPr>
          <w:rFonts w:ascii="Times New Roman" w:eastAsia="Times New Roman" w:hAnsi="Times New Roman" w:cs="Times New Roman"/>
          <w:i/>
          <w:sz w:val="20"/>
          <w:szCs w:val="20"/>
        </w:rPr>
      </w:pPr>
    </w:p>
    <w:p w:rsidR="0050672F" w:rsidP="0050672F" w14:paraId="6B71B789" w14:textId="6CEEB36A">
      <w:pPr>
        <w:jc w:val="both"/>
        <w:rPr>
          <w:rFonts w:ascii="Times New Roman" w:hAnsi="Times New Roman" w:cs="Times New Roman"/>
          <w:b/>
          <w:bCs/>
          <w:color w:val="000000"/>
          <w:sz w:val="24"/>
          <w:szCs w:val="24"/>
        </w:rPr>
      </w:pPr>
      <w:r w:rsidRPr="0050672F">
        <w:rPr>
          <w:rFonts w:ascii="Times New Roman" w:hAnsi="Times New Roman" w:cs="Times New Roman"/>
          <w:b/>
          <w:bCs/>
          <w:color w:val="000000"/>
          <w:sz w:val="24"/>
          <w:szCs w:val="24"/>
        </w:rPr>
        <w:t>Ietekme uz valsts un pašvaldību budžetu:</w:t>
      </w:r>
    </w:p>
    <w:p w:rsidR="0050672F" w:rsidRPr="00770D39" w:rsidP="0034305C" w14:paraId="049B0659" w14:textId="75FFBD57">
      <w:pPr>
        <w:spacing w:line="240" w:lineRule="auto"/>
        <w:jc w:val="both"/>
        <w:rPr>
          <w:rFonts w:ascii="Times New Roman" w:eastAsia="Times New Roman" w:hAnsi="Times New Roman" w:cs="Times New Roman"/>
          <w:sz w:val="24"/>
          <w:szCs w:val="24"/>
        </w:rPr>
      </w:pPr>
      <w:r>
        <w:rPr>
          <w:rFonts w:ascii="Times New Roman" w:hAnsi="Times New Roman" w:cs="Times New Roman"/>
          <w:b/>
          <w:bCs/>
          <w:color w:val="000000"/>
          <w:sz w:val="24"/>
          <w:szCs w:val="24"/>
        </w:rPr>
        <w:t>Kārtējais saimnieciskais gads (</w:t>
      </w:r>
      <w:r w:rsidR="00963DBD">
        <w:rPr>
          <w:rFonts w:ascii="Times New Roman" w:hAnsi="Times New Roman" w:cs="Times New Roman"/>
          <w:b/>
          <w:bCs/>
          <w:color w:val="000000"/>
          <w:sz w:val="24"/>
          <w:szCs w:val="24"/>
        </w:rPr>
        <w:t>2019</w:t>
      </w:r>
      <w:r>
        <w:rPr>
          <w:rFonts w:ascii="Times New Roman" w:hAnsi="Times New Roman" w:cs="Times New Roman"/>
          <w:b/>
          <w:bCs/>
          <w:color w:val="000000"/>
          <w:sz w:val="24"/>
          <w:szCs w:val="24"/>
        </w:rPr>
        <w:t>.) un turpmākie trīs gadi:</w:t>
      </w:r>
      <w:bookmarkStart w:id="391" w:name="_Toc486576552"/>
      <w:bookmarkStart w:id="392" w:name="_Toc486576682"/>
      <w:bookmarkStart w:id="393" w:name="_Toc486576932"/>
      <w:bookmarkStart w:id="394" w:name="_Toc486577154"/>
      <w:r w:rsidRPr="00D073BC" w:rsidR="00D073BC">
        <w:rPr>
          <w:rFonts w:ascii="Times New Roman" w:hAnsi="Times New Roman" w:cs="Times New Roman"/>
          <w:bCs/>
          <w:color w:val="000000"/>
          <w:sz w:val="24"/>
          <w:szCs w:val="24"/>
        </w:rPr>
        <w:t xml:space="preserve"> teorētiski</w:t>
      </w:r>
      <w:r w:rsidR="0034305C">
        <w:rPr>
          <w:rFonts w:ascii="Times New Roman" w:hAnsi="Times New Roman" w:cs="Times New Roman"/>
          <w:b/>
          <w:bCs/>
          <w:color w:val="000000"/>
          <w:sz w:val="24"/>
          <w:szCs w:val="24"/>
        </w:rPr>
        <w:t xml:space="preserve"> </w:t>
      </w:r>
      <w:r w:rsidRPr="00AA5D47">
        <w:rPr>
          <w:rFonts w:ascii="Times New Roman" w:eastAsia="Times New Roman" w:hAnsi="Times New Roman" w:cs="Times New Roman"/>
          <w:sz w:val="24"/>
          <w:szCs w:val="24"/>
        </w:rPr>
        <w:t xml:space="preserve">paredzama šī priekšlikuma </w:t>
      </w:r>
      <w:r w:rsidRPr="00165CC5" w:rsidR="00D073BC">
        <w:rPr>
          <w:rFonts w:ascii="Times New Roman" w:eastAsia="Times New Roman" w:hAnsi="Times New Roman" w:cs="Times New Roman"/>
          <w:b/>
          <w:sz w:val="24"/>
          <w:szCs w:val="24"/>
        </w:rPr>
        <w:t>ne</w:t>
      </w:r>
      <w:r w:rsidR="00D073BC">
        <w:rPr>
          <w:rFonts w:ascii="Times New Roman" w:eastAsia="Times New Roman" w:hAnsi="Times New Roman" w:cs="Times New Roman"/>
          <w:b/>
          <w:sz w:val="24"/>
          <w:szCs w:val="24"/>
        </w:rPr>
        <w:t>gatīva</w:t>
      </w:r>
      <w:r w:rsidRPr="00165CC5" w:rsidR="00D073BC">
        <w:rPr>
          <w:rFonts w:ascii="Times New Roman" w:eastAsia="Times New Roman" w:hAnsi="Times New Roman" w:cs="Times New Roman"/>
          <w:b/>
          <w:sz w:val="24"/>
          <w:szCs w:val="24"/>
        </w:rPr>
        <w:t xml:space="preserve"> </w:t>
      </w:r>
      <w:r w:rsidRPr="00165CC5">
        <w:rPr>
          <w:rFonts w:ascii="Times New Roman" w:eastAsia="Times New Roman" w:hAnsi="Times New Roman" w:cs="Times New Roman"/>
          <w:b/>
          <w:sz w:val="24"/>
          <w:szCs w:val="24"/>
        </w:rPr>
        <w:t>ietekme</w:t>
      </w:r>
      <w:r w:rsidRPr="00AA5D47">
        <w:rPr>
          <w:rFonts w:ascii="Times New Roman" w:eastAsia="Times New Roman" w:hAnsi="Times New Roman" w:cs="Times New Roman"/>
          <w:sz w:val="24"/>
          <w:szCs w:val="24"/>
        </w:rPr>
        <w:t xml:space="preserve"> uz</w:t>
      </w:r>
      <w:r>
        <w:rPr>
          <w:rFonts w:ascii="Times New Roman" w:eastAsia="Times New Roman" w:hAnsi="Times New Roman" w:cs="Times New Roman"/>
          <w:sz w:val="24"/>
          <w:szCs w:val="24"/>
        </w:rPr>
        <w:t xml:space="preserve"> pašvaldību</w:t>
      </w:r>
      <w:r w:rsidRPr="00AA5D47">
        <w:rPr>
          <w:rFonts w:ascii="Times New Roman" w:eastAsia="Times New Roman" w:hAnsi="Times New Roman" w:cs="Times New Roman"/>
          <w:sz w:val="24"/>
          <w:szCs w:val="24"/>
        </w:rPr>
        <w:t xml:space="preserve"> budžetu,</w:t>
      </w:r>
      <w:r w:rsidR="00770D39">
        <w:rPr>
          <w:rFonts w:ascii="Times New Roman" w:eastAsia="Times New Roman" w:hAnsi="Times New Roman" w:cs="Times New Roman"/>
          <w:sz w:val="24"/>
          <w:szCs w:val="24"/>
        </w:rPr>
        <w:t xml:space="preserve"> </w:t>
      </w:r>
      <w:r w:rsidR="00D073BC">
        <w:rPr>
          <w:rFonts w:ascii="Times New Roman" w:eastAsia="Times New Roman" w:hAnsi="Times New Roman" w:cs="Times New Roman"/>
          <w:sz w:val="24"/>
          <w:szCs w:val="24"/>
        </w:rPr>
        <w:t xml:space="preserve">jo uzkrājumi iespējamajiem zaudējumiem no garantiju gadījuma iestāšanās tiek uzskaitīti kā pašvaldības izdevumi uzkrājumu izveides gadā. Praktiski </w:t>
      </w:r>
      <w:r w:rsidR="00770D39">
        <w:rPr>
          <w:rFonts w:ascii="Times New Roman" w:eastAsia="Times New Roman" w:hAnsi="Times New Roman" w:cs="Times New Roman"/>
          <w:sz w:val="24"/>
          <w:szCs w:val="24"/>
        </w:rPr>
        <w:t>negatīva ietekme</w:t>
      </w:r>
      <w:r w:rsidR="00D073BC">
        <w:rPr>
          <w:rFonts w:ascii="Times New Roman" w:eastAsia="Times New Roman" w:hAnsi="Times New Roman" w:cs="Times New Roman"/>
          <w:sz w:val="24"/>
          <w:szCs w:val="24"/>
        </w:rPr>
        <w:t xml:space="preserve"> rastos</w:t>
      </w:r>
      <w:r w:rsidR="00770D39">
        <w:rPr>
          <w:rFonts w:ascii="Times New Roman" w:eastAsia="Times New Roman" w:hAnsi="Times New Roman" w:cs="Times New Roman"/>
          <w:sz w:val="24"/>
          <w:szCs w:val="24"/>
        </w:rPr>
        <w:t xml:space="preserve"> tikai gadījumā, ja uzņēmējs, kura aizņēmumam pašvaldība ir sniegusi trūkstošo garantijas apmēru, nav spējis norēķināties par aizņēmumu. I</w:t>
      </w:r>
      <w:r>
        <w:rPr>
          <w:rFonts w:ascii="Times New Roman" w:eastAsia="Times New Roman" w:hAnsi="Times New Roman" w:cs="Times New Roman"/>
          <w:sz w:val="24"/>
          <w:szCs w:val="24"/>
        </w:rPr>
        <w:t>etekme uz valsts budžetu īstermiņā ir neitrāla,</w:t>
      </w:r>
      <w:r w:rsidR="00430D0D">
        <w:rPr>
          <w:rFonts w:ascii="Times New Roman" w:eastAsia="Times New Roman" w:hAnsi="Times New Roman" w:cs="Times New Roman"/>
          <w:sz w:val="24"/>
          <w:szCs w:val="24"/>
        </w:rPr>
        <w:t xml:space="preserve"> sākotnēji var nebūt</w:t>
      </w:r>
      <w:r>
        <w:rPr>
          <w:rFonts w:ascii="Times New Roman" w:eastAsia="Times New Roman" w:hAnsi="Times New Roman" w:cs="Times New Roman"/>
          <w:sz w:val="24"/>
          <w:szCs w:val="24"/>
        </w:rPr>
        <w:t xml:space="preserve"> būtisku nodokļu ieņēmumu no atbalstītā uzņēmējdarbības projekta.</w:t>
      </w:r>
      <w:bookmarkEnd w:id="391"/>
      <w:bookmarkEnd w:id="392"/>
      <w:bookmarkEnd w:id="393"/>
      <w:bookmarkEnd w:id="394"/>
    </w:p>
    <w:p w:rsidR="0036469F" w:rsidRPr="00D073BC" w:rsidP="00AA614E" w14:paraId="21395325" w14:textId="45C4BE1F">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95" w:name="_Toc486576553"/>
      <w:bookmarkStart w:id="396" w:name="_Toc486576683"/>
      <w:bookmarkStart w:id="397" w:name="_Toc486576933"/>
      <w:bookmarkStart w:id="398" w:name="_Toc486577155"/>
      <w:bookmarkStart w:id="399" w:name="_Toc493682514"/>
      <w:bookmarkStart w:id="400" w:name="_Toc503776228"/>
      <w:bookmarkStart w:id="401" w:name="_Toc503776703"/>
      <w:bookmarkStart w:id="402" w:name="_Toc503786029"/>
      <w:bookmarkStart w:id="403" w:name="_Toc256000048"/>
      <w:bookmarkStart w:id="404" w:name="_Toc256000101"/>
      <w:r w:rsidRPr="00FD6438">
        <w:rPr>
          <w:rFonts w:ascii="Times New Roman" w:eastAsia="Times New Roman" w:hAnsi="Times New Roman" w:cs="Times New Roman"/>
          <w:b/>
          <w:color w:val="auto"/>
          <w:sz w:val="24"/>
          <w:szCs w:val="24"/>
        </w:rPr>
        <w:t>Vidējā termiņā</w:t>
      </w:r>
      <w:r w:rsidRPr="00B93619">
        <w:rPr>
          <w:rFonts w:ascii="Times New Roman" w:eastAsia="Times New Roman" w:hAnsi="Times New Roman" w:cs="Times New Roman"/>
          <w:color w:val="auto"/>
          <w:sz w:val="24"/>
          <w:szCs w:val="24"/>
        </w:rPr>
        <w:t xml:space="preserve"> (l</w:t>
      </w:r>
      <w:r>
        <w:rPr>
          <w:rFonts w:ascii="Times New Roman" w:eastAsia="Times New Roman" w:hAnsi="Times New Roman" w:cs="Times New Roman"/>
          <w:color w:val="auto"/>
          <w:sz w:val="24"/>
          <w:szCs w:val="24"/>
        </w:rPr>
        <w:t>īdz 7</w:t>
      </w:r>
      <w:r w:rsidRPr="00B93619">
        <w:rPr>
          <w:rFonts w:ascii="Times New Roman" w:eastAsia="Times New Roman" w:hAnsi="Times New Roman" w:cs="Times New Roman"/>
          <w:color w:val="auto"/>
          <w:sz w:val="24"/>
          <w:szCs w:val="24"/>
        </w:rPr>
        <w:t xml:space="preserve"> gadiem)</w:t>
      </w:r>
      <w:r>
        <w:rPr>
          <w:rFonts w:ascii="Times New Roman" w:eastAsia="Times New Roman" w:hAnsi="Times New Roman" w:cs="Times New Roman"/>
          <w:color w:val="auto"/>
          <w:sz w:val="24"/>
          <w:szCs w:val="24"/>
        </w:rPr>
        <w:t xml:space="preserve"> </w:t>
      </w:r>
      <w:r w:rsidR="00D073BC">
        <w:rPr>
          <w:rFonts w:ascii="Times New Roman" w:eastAsia="Times New Roman" w:hAnsi="Times New Roman" w:cs="Times New Roman"/>
          <w:color w:val="auto"/>
          <w:sz w:val="24"/>
          <w:szCs w:val="24"/>
        </w:rPr>
        <w:t xml:space="preserve">teorētiski </w:t>
      </w:r>
      <w:r>
        <w:rPr>
          <w:rFonts w:ascii="Times New Roman" w:eastAsia="Times New Roman" w:hAnsi="Times New Roman" w:cs="Times New Roman"/>
          <w:color w:val="auto"/>
          <w:sz w:val="24"/>
          <w:szCs w:val="24"/>
        </w:rPr>
        <w:t xml:space="preserve">paredzama šī priekšlikuma </w:t>
      </w:r>
      <w:r w:rsidR="00D073BC">
        <w:rPr>
          <w:rFonts w:ascii="Times New Roman" w:eastAsia="Times New Roman" w:hAnsi="Times New Roman" w:cs="Times New Roman"/>
          <w:b/>
          <w:color w:val="auto"/>
          <w:sz w:val="24"/>
          <w:szCs w:val="24"/>
        </w:rPr>
        <w:t>negatīva</w:t>
      </w:r>
      <w:r w:rsidRPr="00FD6438" w:rsidR="00D073BC">
        <w:rPr>
          <w:rFonts w:ascii="Times New Roman" w:eastAsia="Times New Roman" w:hAnsi="Times New Roman" w:cs="Times New Roman"/>
          <w:b/>
          <w:color w:val="auto"/>
          <w:sz w:val="24"/>
          <w:szCs w:val="24"/>
        </w:rPr>
        <w:t xml:space="preserve"> </w:t>
      </w:r>
      <w:r w:rsidRPr="00FD6438">
        <w:rPr>
          <w:rFonts w:ascii="Times New Roman" w:eastAsia="Times New Roman" w:hAnsi="Times New Roman" w:cs="Times New Roman"/>
          <w:b/>
          <w:color w:val="auto"/>
          <w:sz w:val="24"/>
          <w:szCs w:val="24"/>
        </w:rPr>
        <w:t>ietekme</w:t>
      </w:r>
      <w:r w:rsidRPr="00B93619">
        <w:rPr>
          <w:rFonts w:ascii="Times New Roman" w:eastAsia="Times New Roman" w:hAnsi="Times New Roman" w:cs="Times New Roman"/>
          <w:color w:val="auto"/>
          <w:sz w:val="24"/>
          <w:szCs w:val="24"/>
        </w:rPr>
        <w:t xml:space="preserve"> uz budžetu</w:t>
      </w:r>
      <w:r>
        <w:rPr>
          <w:rFonts w:ascii="Times New Roman" w:eastAsia="Times New Roman" w:hAnsi="Times New Roman" w:cs="Times New Roman"/>
          <w:color w:val="auto"/>
          <w:sz w:val="24"/>
          <w:szCs w:val="24"/>
        </w:rPr>
        <w:t xml:space="preserve">, </w:t>
      </w:r>
      <w:r w:rsidR="00D073BC">
        <w:rPr>
          <w:rFonts w:ascii="Times New Roman" w:eastAsia="Times New Roman" w:hAnsi="Times New Roman" w:cs="Times New Roman"/>
          <w:sz w:val="24"/>
          <w:szCs w:val="24"/>
        </w:rPr>
        <w:t xml:space="preserve">jo uzkrājumi iespējamajiem zaudējumiem no garantiju gadījuma iestāšanās tiek uzskaitīti </w:t>
      </w:r>
      <w:r w:rsidR="00D073BC">
        <w:rPr>
          <w:rFonts w:ascii="Times New Roman" w:eastAsia="Times New Roman" w:hAnsi="Times New Roman" w:cs="Times New Roman"/>
          <w:sz w:val="24"/>
          <w:szCs w:val="24"/>
        </w:rPr>
        <w:t xml:space="preserve">kā pašvaldības izdevumi uzkrājumu izveides gadā. Praktiski </w:t>
      </w:r>
      <w:r w:rsidR="00D073BC">
        <w:rPr>
          <w:rFonts w:ascii="Times New Roman" w:eastAsia="Times New Roman" w:hAnsi="Times New Roman" w:cs="Times New Roman"/>
          <w:color w:val="auto"/>
          <w:sz w:val="24"/>
          <w:szCs w:val="24"/>
        </w:rPr>
        <w:t>i</w:t>
      </w:r>
      <w:r>
        <w:rPr>
          <w:rFonts w:ascii="Times New Roman" w:eastAsia="Times New Roman" w:hAnsi="Times New Roman" w:cs="Times New Roman"/>
          <w:color w:val="auto"/>
          <w:sz w:val="24"/>
          <w:szCs w:val="24"/>
        </w:rPr>
        <w:t>etekme uz valsts budžetu vidējā termiņā un ilgtermiņā ir pozitīva, jo uzņēmējs rada papildu ieņēmumus budžetā no samaksātajiem nodokļiem.</w:t>
      </w:r>
      <w:bookmarkEnd w:id="404"/>
      <w:bookmarkEnd w:id="403"/>
      <w:bookmarkEnd w:id="395"/>
      <w:bookmarkEnd w:id="396"/>
      <w:bookmarkEnd w:id="397"/>
      <w:bookmarkEnd w:id="398"/>
      <w:bookmarkEnd w:id="399"/>
      <w:bookmarkEnd w:id="400"/>
      <w:bookmarkEnd w:id="401"/>
      <w:bookmarkEnd w:id="402"/>
    </w:p>
    <w:p w:rsidR="0050672F" w:rsidRPr="0050672F" w:rsidP="0050672F" w14:paraId="5BE35475" w14:textId="77777777">
      <w:pPr>
        <w:spacing w:after="120" w:line="240" w:lineRule="auto"/>
        <w:jc w:val="both"/>
        <w:rPr>
          <w:rFonts w:ascii="Times New Roman" w:eastAsia="Times New Roman" w:hAnsi="Times New Roman" w:cs="Times New Roman"/>
          <w:sz w:val="24"/>
          <w:szCs w:val="24"/>
        </w:rPr>
      </w:pPr>
      <w:r w:rsidRPr="0050672F">
        <w:rPr>
          <w:rFonts w:ascii="Times New Roman" w:hAnsi="Times New Roman" w:cs="Times New Roman"/>
          <w:b/>
          <w:sz w:val="24"/>
          <w:szCs w:val="24"/>
        </w:rPr>
        <w:t>Ilgtermiņā</w:t>
      </w:r>
      <w:r w:rsidRPr="0050672F">
        <w:rPr>
          <w:rFonts w:ascii="Times New Roman" w:hAnsi="Times New Roman" w:cs="Times New Roman"/>
          <w:sz w:val="24"/>
          <w:szCs w:val="24"/>
        </w:rPr>
        <w:t xml:space="preserve"> (līdz 25 gadiem) </w:t>
      </w:r>
      <w:r w:rsidRPr="0050672F">
        <w:rPr>
          <w:rFonts w:ascii="Times New Roman" w:eastAsia="Times New Roman" w:hAnsi="Times New Roman" w:cs="Times New Roman"/>
          <w:sz w:val="24"/>
          <w:szCs w:val="24"/>
        </w:rPr>
        <w:t xml:space="preserve">paredzama šī priekšlikuma </w:t>
      </w:r>
      <w:r w:rsidRPr="0050672F">
        <w:rPr>
          <w:rFonts w:ascii="Times New Roman" w:eastAsia="Times New Roman" w:hAnsi="Times New Roman" w:cs="Times New Roman"/>
          <w:b/>
          <w:sz w:val="24"/>
          <w:szCs w:val="24"/>
        </w:rPr>
        <w:t>pozitīva ietekme</w:t>
      </w:r>
      <w:r w:rsidRPr="0050672F">
        <w:rPr>
          <w:rFonts w:ascii="Times New Roman" w:eastAsia="Times New Roman" w:hAnsi="Times New Roman" w:cs="Times New Roman"/>
          <w:sz w:val="24"/>
          <w:szCs w:val="24"/>
        </w:rPr>
        <w:t xml:space="preserve"> uz budžetu</w:t>
      </w:r>
      <w:r w:rsidRPr="0050672F">
        <w:rPr>
          <w:rFonts w:ascii="Times New Roman" w:hAnsi="Times New Roman" w:cs="Times New Roman"/>
          <w:sz w:val="24"/>
          <w:szCs w:val="24"/>
        </w:rPr>
        <w:t xml:space="preserve">, jo </w:t>
      </w:r>
      <w:r w:rsidRPr="0050672F">
        <w:rPr>
          <w:rFonts w:ascii="Times New Roman" w:eastAsia="Times New Roman" w:hAnsi="Times New Roman" w:cs="Times New Roman"/>
          <w:sz w:val="24"/>
          <w:szCs w:val="24"/>
        </w:rPr>
        <w:t>šāds uzņēmējdarbības vides sekmēšanas instruments var radīt labvēlīgu ietekmi arī uz valsts budžetu, gadījumā, ja uzņēmējs izveido jaunas darba vietas, spēj darboties ar lielāku peļņu, tādējādi budžetā tiek ieskaitīti augstāki nodokļu ieņēmumi.</w:t>
      </w:r>
    </w:p>
    <w:p w:rsidR="00800614" w14:paraId="150A6363" w14:textId="77777777">
      <w:pPr>
        <w:spacing w:after="160" w:line="259" w:lineRule="auto"/>
        <w:rPr>
          <w:rStyle w:val="Strong"/>
          <w:rFonts w:ascii="Times New Roman" w:hAnsi="Times New Roman" w:eastAsiaTheme="majorEastAsia" w:cs="Times New Roman"/>
          <w:bCs w:val="0"/>
          <w:sz w:val="32"/>
          <w:szCs w:val="32"/>
        </w:rPr>
      </w:pPr>
      <w:bookmarkStart w:id="405" w:name="_Toc486577156"/>
      <w:bookmarkStart w:id="406" w:name="_Toc493682515"/>
      <w:bookmarkStart w:id="407" w:name="_Toc503776704"/>
      <w:r>
        <w:rPr>
          <w:rStyle w:val="Strong"/>
          <w:rFonts w:ascii="Times New Roman" w:hAnsi="Times New Roman" w:cs="Times New Roman"/>
          <w:bCs w:val="0"/>
        </w:rPr>
        <w:br w:type="page"/>
      </w:r>
    </w:p>
    <w:p w:rsidR="00972E36" w:rsidRPr="001917FB" w:rsidP="001917FB" w14:paraId="46A8D9CB" w14:textId="0EEF7FE6">
      <w:pPr>
        <w:pStyle w:val="Heading1"/>
        <w:rPr>
          <w:rStyle w:val="Strong"/>
          <w:rFonts w:ascii="Times New Roman" w:hAnsi="Times New Roman" w:cs="Times New Roman"/>
          <w:bCs w:val="0"/>
          <w:color w:val="auto"/>
        </w:rPr>
      </w:pPr>
      <w:bookmarkStart w:id="408" w:name="_Toc503786030"/>
      <w:bookmarkStart w:id="409" w:name="_Toc256000049"/>
      <w:bookmarkStart w:id="410" w:name="_Toc256000102"/>
      <w:r w:rsidRPr="001917FB">
        <w:rPr>
          <w:rStyle w:val="Strong"/>
          <w:rFonts w:ascii="Times New Roman" w:hAnsi="Times New Roman" w:cs="Times New Roman"/>
          <w:bCs w:val="0"/>
          <w:color w:val="auto"/>
        </w:rPr>
        <w:t>Piedāvātais konceptuālais risinājums</w:t>
      </w:r>
      <w:bookmarkEnd w:id="410"/>
      <w:bookmarkEnd w:id="409"/>
      <w:bookmarkEnd w:id="405"/>
      <w:bookmarkEnd w:id="406"/>
      <w:bookmarkEnd w:id="407"/>
      <w:bookmarkEnd w:id="408"/>
    </w:p>
    <w:p w:rsidR="00972E36" w:rsidRPr="00A85D5A" w:rsidP="00A85D5A" w14:paraId="6DE6D4EC" w14:textId="60C3A1E0">
      <w:pPr>
        <w:spacing w:after="160" w:line="240" w:lineRule="auto"/>
        <w:jc w:val="both"/>
        <w:rPr>
          <w:rFonts w:ascii="Times New Roman" w:hAnsi="Times New Roman" w:cs="Times New Roman"/>
          <w:sz w:val="24"/>
          <w:szCs w:val="24"/>
        </w:rPr>
      </w:pPr>
      <w:r w:rsidRPr="00972E36">
        <w:rPr>
          <w:rFonts w:ascii="Times New Roman" w:hAnsi="Times New Roman" w:cs="Times New Roman"/>
          <w:sz w:val="24"/>
          <w:szCs w:val="24"/>
        </w:rPr>
        <w:t>Ņemot vērā ziņojuma ietvaros</w:t>
      </w:r>
      <w:r>
        <w:rPr>
          <w:rFonts w:ascii="Times New Roman" w:hAnsi="Times New Roman" w:cs="Times New Roman"/>
          <w:sz w:val="24"/>
          <w:szCs w:val="24"/>
        </w:rPr>
        <w:t xml:space="preserve"> identificētos </w:t>
      </w:r>
      <w:r>
        <w:rPr>
          <w:rFonts w:ascii="Times New Roman" w:hAnsi="Times New Roman" w:cs="Times New Roman"/>
          <w:sz w:val="24"/>
          <w:szCs w:val="24"/>
        </w:rPr>
        <w:t>problēmjautājumus</w:t>
      </w:r>
      <w:r>
        <w:rPr>
          <w:rFonts w:ascii="Times New Roman" w:hAnsi="Times New Roman" w:cs="Times New Roman"/>
          <w:sz w:val="24"/>
          <w:szCs w:val="24"/>
        </w:rPr>
        <w:t xml:space="preserve"> saistībā ar pašvaldību iespējam veicināt uzņēmējdarbību savā teritorijā un to iespējamos risinājumus, kā arī risinājumu </w:t>
      </w:r>
      <w:r w:rsidRPr="00A85D5A">
        <w:rPr>
          <w:rFonts w:ascii="Times New Roman" w:hAnsi="Times New Roman" w:cs="Times New Roman"/>
          <w:sz w:val="24"/>
          <w:szCs w:val="24"/>
        </w:rPr>
        <w:t>īstenošanu saistītos riskus un ieguvumus, Ministru kabinetam tiek rosināts apstiprināt šādus risinājumus:</w:t>
      </w:r>
    </w:p>
    <w:p w:rsidR="00972E36" w:rsidRPr="00A85D5A" w:rsidP="00C61E30" w14:paraId="35E13190" w14:textId="49B29BFD">
      <w:pPr>
        <w:pStyle w:val="ListParagraph"/>
        <w:numPr>
          <w:ilvl w:val="0"/>
          <w:numId w:val="44"/>
        </w:numPr>
        <w:spacing w:line="240" w:lineRule="auto"/>
        <w:jc w:val="both"/>
        <w:rPr>
          <w:rFonts w:ascii="Times New Roman" w:hAnsi="Times New Roman" w:cs="Times New Roman"/>
          <w:sz w:val="24"/>
          <w:szCs w:val="24"/>
        </w:rPr>
      </w:pPr>
      <w:r w:rsidRPr="00A85D5A">
        <w:rPr>
          <w:rFonts w:ascii="Times New Roman" w:hAnsi="Times New Roman" w:cs="Times New Roman"/>
          <w:sz w:val="24"/>
          <w:szCs w:val="24"/>
        </w:rPr>
        <w:t xml:space="preserve">Lai noteiktu tiesības pašvaldības nekustamā īpašuma nomniekam (uzņēmējam) kā pirmajam pretendentam iegādāties nomāto nekustamo īpašumu no pašvaldības – </w:t>
      </w:r>
      <w:r w:rsidRPr="00A85D5A">
        <w:rPr>
          <w:rFonts w:ascii="Times New Roman" w:hAnsi="Times New Roman" w:cs="Times New Roman"/>
          <w:b/>
          <w:sz w:val="24"/>
          <w:szCs w:val="24"/>
        </w:rPr>
        <w:t xml:space="preserve">ieviest </w:t>
      </w:r>
      <w:r w:rsidR="003B20FB">
        <w:rPr>
          <w:rFonts w:ascii="Times New Roman" w:hAnsi="Times New Roman" w:cs="Times New Roman"/>
          <w:b/>
          <w:sz w:val="24"/>
          <w:szCs w:val="24"/>
        </w:rPr>
        <w:t>A</w:t>
      </w:r>
      <w:r w:rsidR="007C60C6">
        <w:rPr>
          <w:rFonts w:ascii="Times New Roman" w:hAnsi="Times New Roman" w:cs="Times New Roman"/>
          <w:b/>
          <w:sz w:val="24"/>
          <w:szCs w:val="24"/>
        </w:rPr>
        <w:t xml:space="preserve">3 </w:t>
      </w:r>
      <w:r w:rsidRPr="00A85D5A">
        <w:rPr>
          <w:rFonts w:ascii="Times New Roman" w:hAnsi="Times New Roman" w:cs="Times New Roman"/>
          <w:b/>
          <w:sz w:val="24"/>
          <w:szCs w:val="24"/>
        </w:rPr>
        <w:t>risinājumu</w:t>
      </w:r>
      <w:r w:rsidRPr="00A85D5A">
        <w:rPr>
          <w:rFonts w:ascii="Times New Roman" w:hAnsi="Times New Roman" w:cs="Times New Roman"/>
          <w:sz w:val="24"/>
          <w:szCs w:val="24"/>
        </w:rPr>
        <w:t>, kas paredz normatīvajos aktos noteikt iespēju nomniekam (uzņēmējam) publiskas personas nekustamā īpašuma nomas līguma ietvaros ierosināt pašvaldības nekustamā īpašuma atsavināšanu, lai to pēc nomas līguma varētu iegādāties.</w:t>
      </w:r>
    </w:p>
    <w:p w:rsidR="00F80660" w:rsidRPr="00AC2E42" w:rsidP="00C61E30" w14:paraId="2E16A272" w14:textId="44CAE716">
      <w:pPr>
        <w:pStyle w:val="ListParagraph"/>
        <w:numPr>
          <w:ilvl w:val="0"/>
          <w:numId w:val="44"/>
        </w:numPr>
        <w:spacing w:line="240" w:lineRule="auto"/>
        <w:jc w:val="both"/>
        <w:rPr>
          <w:rFonts w:ascii="Times New Roman" w:hAnsi="Times New Roman" w:cs="Times New Roman"/>
          <w:sz w:val="24"/>
          <w:szCs w:val="24"/>
        </w:rPr>
      </w:pPr>
      <w:r w:rsidRPr="00A85D5A">
        <w:rPr>
          <w:rFonts w:ascii="Times New Roman" w:hAnsi="Times New Roman" w:cs="Times New Roman"/>
          <w:sz w:val="24"/>
          <w:szCs w:val="24"/>
        </w:rPr>
        <w:t xml:space="preserve">Lai paredzētu atbalstu pašvaldības nekustamā īpašuma iegādei – </w:t>
      </w:r>
      <w:r w:rsidRPr="00A85D5A">
        <w:rPr>
          <w:rFonts w:ascii="Times New Roman" w:hAnsi="Times New Roman" w:cs="Times New Roman"/>
          <w:b/>
          <w:sz w:val="24"/>
          <w:szCs w:val="24"/>
        </w:rPr>
        <w:t xml:space="preserve">ieviest </w:t>
      </w:r>
      <w:r w:rsidR="003B20FB">
        <w:rPr>
          <w:rFonts w:ascii="Times New Roman" w:hAnsi="Times New Roman" w:cs="Times New Roman"/>
          <w:b/>
          <w:sz w:val="24"/>
          <w:szCs w:val="24"/>
        </w:rPr>
        <w:t>B</w:t>
      </w:r>
      <w:r w:rsidR="007C60C6">
        <w:rPr>
          <w:rFonts w:ascii="Times New Roman" w:hAnsi="Times New Roman" w:cs="Times New Roman"/>
          <w:b/>
          <w:sz w:val="24"/>
          <w:szCs w:val="24"/>
        </w:rPr>
        <w:t xml:space="preserve">3 </w:t>
      </w:r>
      <w:r w:rsidRPr="00A85D5A">
        <w:rPr>
          <w:rFonts w:ascii="Times New Roman" w:hAnsi="Times New Roman" w:cs="Times New Roman"/>
          <w:b/>
          <w:sz w:val="24"/>
          <w:szCs w:val="24"/>
        </w:rPr>
        <w:t>risinājumu</w:t>
      </w:r>
      <w:r w:rsidRPr="00A85D5A">
        <w:rPr>
          <w:rFonts w:ascii="Times New Roman" w:hAnsi="Times New Roman" w:cs="Times New Roman"/>
          <w:sz w:val="24"/>
          <w:szCs w:val="24"/>
        </w:rPr>
        <w:t>, kas paredz normatīvajos aktos noteikt iespēju pašvaldības nekustamā īpašuma iegādi pēc nomas līguma termiņa, no īpašuma pārdošanas cenas atskaitot nomnieka veiktos ieguldījumus, kas radīti nomas līguma laikā.</w:t>
      </w:r>
    </w:p>
    <w:p w:rsidR="00AC2E42" w:rsidRPr="00AC2E42" w:rsidP="00C61E30" w14:paraId="781BF0FD" w14:textId="77777777">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rPr>
        <w:t xml:space="preserve">Lai izstrādātu veiksmīgāko risinājumu esošo ierobežojumu izmantošanai jeb mērķu pašvaldību aizņēmumu saņemšanai – </w:t>
      </w:r>
      <w:r w:rsidRPr="00AC2E42">
        <w:rPr>
          <w:rFonts w:ascii="Times New Roman" w:hAnsi="Times New Roman" w:cs="Times New Roman"/>
          <w:b/>
          <w:sz w:val="24"/>
        </w:rPr>
        <w:t>ieviest D3 risinājumu</w:t>
      </w:r>
      <w:r>
        <w:rPr>
          <w:rFonts w:ascii="Times New Roman" w:hAnsi="Times New Roman" w:cs="Times New Roman"/>
          <w:sz w:val="24"/>
        </w:rPr>
        <w:t>, turpinot diskusiju ar iesaistītajiem partneriem, t.sk. Latvijas Pašvaldību savienību.</w:t>
      </w:r>
    </w:p>
    <w:p w:rsidR="00F572BC" w:rsidRPr="001917FB" w:rsidP="00C61E30" w14:paraId="573219E9" w14:textId="62F917A3">
      <w:pPr>
        <w:pStyle w:val="ListParagraph"/>
        <w:numPr>
          <w:ilvl w:val="0"/>
          <w:numId w:val="44"/>
        </w:numPr>
        <w:spacing w:line="24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Lai paplašinātu pašvaldību tiesības atbalstīt uzņēmējus, izsniedzot tiem </w:t>
      </w:r>
      <w:r w:rsidR="00963DBD">
        <w:rPr>
          <w:rFonts w:ascii="Times New Roman" w:hAnsi="Times New Roman" w:cs="Times New Roman"/>
          <w:sz w:val="24"/>
          <w:szCs w:val="24"/>
        </w:rPr>
        <w:t xml:space="preserve">garantijas </w:t>
      </w:r>
      <w:r>
        <w:rPr>
          <w:rFonts w:ascii="Times New Roman" w:hAnsi="Times New Roman" w:cs="Times New Roman"/>
          <w:sz w:val="24"/>
          <w:szCs w:val="24"/>
        </w:rPr>
        <w:t xml:space="preserve">– </w:t>
      </w:r>
      <w:r w:rsidRPr="00F80660">
        <w:rPr>
          <w:rFonts w:ascii="Times New Roman" w:hAnsi="Times New Roman" w:cs="Times New Roman"/>
          <w:b/>
          <w:sz w:val="24"/>
          <w:szCs w:val="24"/>
        </w:rPr>
        <w:t>ieviest E2 risinājumu</w:t>
      </w:r>
      <w:r>
        <w:rPr>
          <w:rFonts w:ascii="Times New Roman" w:hAnsi="Times New Roman" w:cs="Times New Roman"/>
          <w:sz w:val="24"/>
          <w:szCs w:val="24"/>
        </w:rPr>
        <w:t xml:space="preserve">, </w:t>
      </w:r>
      <w:r w:rsidRPr="00F80660">
        <w:rPr>
          <w:rFonts w:ascii="Times New Roman" w:hAnsi="Times New Roman" w:cs="Times New Roman"/>
          <w:sz w:val="24"/>
          <w:szCs w:val="24"/>
        </w:rPr>
        <w:t>kas paredz normatīvajos aktos noteikt iespēju</w:t>
      </w:r>
      <w:r>
        <w:rPr>
          <w:rFonts w:ascii="Times New Roman" w:hAnsi="Times New Roman" w:cs="Times New Roman"/>
          <w:sz w:val="24"/>
          <w:szCs w:val="24"/>
        </w:rPr>
        <w:t xml:space="preserve"> </w:t>
      </w:r>
      <w:r w:rsidRPr="00F80660">
        <w:rPr>
          <w:rFonts w:ascii="Times New Roman" w:hAnsi="Times New Roman" w:cs="Times New Roman"/>
          <w:sz w:val="24"/>
          <w:szCs w:val="24"/>
        </w:rPr>
        <w:t xml:space="preserve">pašvaldībām dot </w:t>
      </w:r>
      <w:r w:rsidR="00D8740A">
        <w:rPr>
          <w:rFonts w:ascii="Times New Roman" w:hAnsi="Times New Roman" w:cs="Times New Roman"/>
          <w:sz w:val="24"/>
          <w:szCs w:val="24"/>
        </w:rPr>
        <w:t>garantijas</w:t>
      </w:r>
      <w:r w:rsidRPr="00F80660" w:rsidR="00D8740A">
        <w:rPr>
          <w:rFonts w:ascii="Times New Roman" w:hAnsi="Times New Roman" w:cs="Times New Roman"/>
          <w:sz w:val="24"/>
          <w:szCs w:val="24"/>
        </w:rPr>
        <w:t xml:space="preserve"> </w:t>
      </w:r>
      <w:r w:rsidRPr="00F80660">
        <w:rPr>
          <w:rFonts w:ascii="Times New Roman" w:hAnsi="Times New Roman" w:cs="Times New Roman"/>
          <w:sz w:val="24"/>
          <w:szCs w:val="24"/>
        </w:rPr>
        <w:t>uzņēmējiem, kuri dibinājuši vai plāno dibināt uzņēmējdarbību attiecīgajā pašvaldībā; veidojot sadarbības modeli starp ALTUM un pašvaldībām.</w:t>
      </w:r>
    </w:p>
    <w:p w:rsidR="00BF4B16" w:rsidRPr="001917FB" w:rsidP="001917FB" w14:paraId="53D6C366" w14:textId="243A8C7C">
      <w:pPr>
        <w:pStyle w:val="Heading3"/>
        <w:rPr>
          <w:rStyle w:val="Strong"/>
          <w:rFonts w:ascii="Times New Roman" w:hAnsi="Times New Roman" w:cs="Times New Roman"/>
          <w:color w:val="auto"/>
        </w:rPr>
      </w:pPr>
      <w:bookmarkStart w:id="411" w:name="_Toc486577157"/>
      <w:bookmarkStart w:id="412" w:name="_Toc493682516"/>
      <w:bookmarkStart w:id="413" w:name="_Toc503776230"/>
      <w:bookmarkStart w:id="414" w:name="_Toc503776705"/>
      <w:bookmarkStart w:id="415" w:name="_Toc503786031"/>
      <w:bookmarkStart w:id="416" w:name="_Toc256000050"/>
      <w:bookmarkStart w:id="417" w:name="_Toc256000103"/>
      <w:r w:rsidRPr="001917FB">
        <w:rPr>
          <w:rStyle w:val="Strong"/>
          <w:rFonts w:ascii="Times New Roman" w:hAnsi="Times New Roman" w:cs="Times New Roman"/>
          <w:color w:val="auto"/>
        </w:rPr>
        <w:t>Atbalstāmo priekšlikumu identificētie ieguvumi un riski</w:t>
      </w:r>
      <w:bookmarkEnd w:id="417"/>
      <w:bookmarkEnd w:id="416"/>
      <w:bookmarkEnd w:id="411"/>
      <w:bookmarkEnd w:id="412"/>
      <w:bookmarkEnd w:id="413"/>
      <w:bookmarkEnd w:id="414"/>
      <w:bookmarkEnd w:id="415"/>
    </w:p>
    <w:p w:rsidR="00BF4B16" w:rsidRPr="00BD7116" w:rsidP="00BD7116" w14:paraId="12D7083A" w14:textId="27C68786">
      <w:pPr>
        <w:spacing w:after="0" w:line="240" w:lineRule="auto"/>
        <w:rPr>
          <w:rFonts w:ascii="Times New Roman" w:hAnsi="Times New Roman" w:cs="Times New Roman"/>
          <w:sz w:val="24"/>
          <w:szCs w:val="24"/>
        </w:rPr>
      </w:pPr>
      <w:r w:rsidRPr="00BD7116">
        <w:rPr>
          <w:rFonts w:ascii="Times New Roman" w:hAnsi="Times New Roman" w:cs="Times New Roman"/>
          <w:sz w:val="24"/>
          <w:szCs w:val="24"/>
        </w:rPr>
        <w:t xml:space="preserve">Ieguvumi visiem </w:t>
      </w:r>
      <w:r w:rsidRPr="00BD7116" w:rsidR="006A14A2">
        <w:rPr>
          <w:rFonts w:ascii="Times New Roman" w:hAnsi="Times New Roman" w:cs="Times New Roman"/>
          <w:sz w:val="24"/>
          <w:szCs w:val="24"/>
        </w:rPr>
        <w:t>atbalstāmajiem</w:t>
      </w:r>
      <w:r w:rsidRPr="00BD7116">
        <w:rPr>
          <w:rFonts w:ascii="Times New Roman" w:hAnsi="Times New Roman" w:cs="Times New Roman"/>
          <w:sz w:val="24"/>
          <w:szCs w:val="24"/>
        </w:rPr>
        <w:t xml:space="preserve"> risinājumiem:</w:t>
      </w:r>
    </w:p>
    <w:p w:rsidR="00F572BC" w:rsidRPr="00054396" w:rsidP="005F0CB5" w14:paraId="7F32843A" w14:textId="3C93B3A2">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54396">
        <w:rPr>
          <w:rFonts w:ascii="Times New Roman" w:hAnsi="Times New Roman" w:cs="Times New Roman"/>
          <w:sz w:val="24"/>
          <w:szCs w:val="24"/>
        </w:rPr>
        <w:t xml:space="preserve">tbalsta </w:t>
      </w:r>
      <w:r w:rsidRPr="00054396">
        <w:rPr>
          <w:rFonts w:ascii="Times New Roman" w:hAnsi="Times New Roman" w:cs="Times New Roman"/>
          <w:sz w:val="24"/>
          <w:szCs w:val="24"/>
        </w:rPr>
        <w:t>instrumentus pēc brīvprātības principa var izmantot visos reģionos – jebkura pašvaldība, kura vēlas izmanot jaunus instrumentus uzņēmējdarbības sekmēšanai</w:t>
      </w:r>
      <w:r>
        <w:rPr>
          <w:rFonts w:ascii="Times New Roman" w:hAnsi="Times New Roman" w:cs="Times New Roman"/>
          <w:sz w:val="24"/>
          <w:szCs w:val="24"/>
        </w:rPr>
        <w:t>;</w:t>
      </w:r>
    </w:p>
    <w:p w:rsidR="00F572BC" w:rsidRPr="00054396" w:rsidP="005F0CB5" w14:paraId="5007A9EB" w14:textId="5047A7AC">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54396">
        <w:rPr>
          <w:rFonts w:ascii="Times New Roman" w:hAnsi="Times New Roman" w:cs="Times New Roman"/>
          <w:sz w:val="24"/>
          <w:szCs w:val="24"/>
        </w:rPr>
        <w:t xml:space="preserve">iek </w:t>
      </w:r>
      <w:r w:rsidRPr="00054396">
        <w:rPr>
          <w:rFonts w:ascii="Times New Roman" w:hAnsi="Times New Roman" w:cs="Times New Roman"/>
          <w:sz w:val="24"/>
          <w:szCs w:val="24"/>
        </w:rPr>
        <w:t>nodrošināta papildinātība un sinerģija starp esošajiem un jaunajiem atbalsta instrumentiem uzņēmējdarbības sekmēšanai;</w:t>
      </w:r>
    </w:p>
    <w:p w:rsidR="006A14A2" w:rsidP="005F0CB5" w14:paraId="0649DCD3" w14:textId="67F852F7">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054396">
        <w:rPr>
          <w:rFonts w:ascii="Times New Roman" w:hAnsi="Times New Roman" w:cs="Times New Roman"/>
          <w:sz w:val="24"/>
          <w:szCs w:val="24"/>
        </w:rPr>
        <w:t xml:space="preserve">isinājumu </w:t>
      </w:r>
      <w:r w:rsidRPr="00054396" w:rsidR="00F572BC">
        <w:rPr>
          <w:rFonts w:ascii="Times New Roman" w:hAnsi="Times New Roman" w:cs="Times New Roman"/>
          <w:sz w:val="24"/>
          <w:szCs w:val="24"/>
        </w:rPr>
        <w:t>mērķis ir paplašināt uzņēmējiem pieejamo instrumentu atbalsta klāstu, nevis iejaukties esošo atbalstu instrumentu darbībā</w:t>
      </w:r>
      <w:r w:rsidR="00F572BC">
        <w:rPr>
          <w:rFonts w:ascii="Times New Roman" w:hAnsi="Times New Roman" w:cs="Times New Roman"/>
          <w:sz w:val="24"/>
          <w:szCs w:val="24"/>
        </w:rPr>
        <w:t>.</w:t>
      </w:r>
    </w:p>
    <w:p w:rsidR="001917FB" w:rsidRPr="001917FB" w:rsidP="001917FB" w14:paraId="0E8A1411" w14:textId="77777777">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tblPr>
      <w:tblGrid>
        <w:gridCol w:w="4530"/>
        <w:gridCol w:w="4531"/>
      </w:tblGrid>
      <w:tr w14:paraId="5F1370F0" w14:textId="77777777" w:rsidTr="00AF5979">
        <w:tblPrEx>
          <w:tblW w:w="0" w:type="auto"/>
          <w:tblLook w:val="04A0"/>
        </w:tblPrEx>
        <w:tc>
          <w:tcPr>
            <w:tcW w:w="4530" w:type="dxa"/>
            <w:vAlign w:val="center"/>
          </w:tcPr>
          <w:p w:rsidR="005A0CA2" w:rsidRPr="005A0CA2" w:rsidP="005A0CA2" w14:paraId="7518DC5D" w14:textId="77777777">
            <w:pPr>
              <w:spacing w:after="0" w:line="240" w:lineRule="auto"/>
              <w:jc w:val="center"/>
              <w:rPr>
                <w:rFonts w:ascii="Times New Roman" w:hAnsi="Times New Roman" w:cs="Times New Roman"/>
                <w:b/>
              </w:rPr>
            </w:pPr>
            <w:r w:rsidRPr="005A0CA2">
              <w:rPr>
                <w:rFonts w:ascii="Times New Roman" w:hAnsi="Times New Roman" w:cs="Times New Roman"/>
                <w:b/>
              </w:rPr>
              <w:t>Ieguvumi</w:t>
            </w:r>
          </w:p>
        </w:tc>
        <w:tc>
          <w:tcPr>
            <w:tcW w:w="4531" w:type="dxa"/>
            <w:vAlign w:val="center"/>
          </w:tcPr>
          <w:p w:rsidR="005A0CA2" w:rsidRPr="005A0CA2" w:rsidP="005A0CA2" w14:paraId="55CAC5CF" w14:textId="77777777">
            <w:pPr>
              <w:spacing w:after="0" w:line="240" w:lineRule="auto"/>
              <w:jc w:val="center"/>
              <w:rPr>
                <w:rFonts w:ascii="Times New Roman" w:hAnsi="Times New Roman" w:cs="Times New Roman"/>
                <w:b/>
              </w:rPr>
            </w:pPr>
            <w:r w:rsidRPr="005A0CA2">
              <w:rPr>
                <w:rFonts w:ascii="Times New Roman" w:hAnsi="Times New Roman" w:cs="Times New Roman"/>
                <w:b/>
              </w:rPr>
              <w:t>Riski</w:t>
            </w:r>
          </w:p>
        </w:tc>
      </w:tr>
      <w:tr w14:paraId="4A91DD6A" w14:textId="77777777" w:rsidTr="00AF5979">
        <w:tblPrEx>
          <w:tblW w:w="0" w:type="auto"/>
          <w:tblLook w:val="04A0"/>
        </w:tblPrEx>
        <w:tc>
          <w:tcPr>
            <w:tcW w:w="9061" w:type="dxa"/>
            <w:gridSpan w:val="2"/>
          </w:tcPr>
          <w:p w:rsidR="005A0CA2" w:rsidRPr="005A0CA2" w:rsidP="005A0CA2" w14:paraId="07E07FC2" w14:textId="77777777">
            <w:pPr>
              <w:spacing w:after="0" w:line="240" w:lineRule="auto"/>
              <w:jc w:val="both"/>
              <w:rPr>
                <w:rFonts w:ascii="Times New Roman" w:hAnsi="Times New Roman" w:cs="Times New Roman"/>
              </w:rPr>
            </w:pPr>
            <w:r w:rsidRPr="005A0CA2">
              <w:rPr>
                <w:rFonts w:ascii="Times New Roman" w:hAnsi="Times New Roman" w:cs="Times New Roman"/>
                <w:b/>
                <w:shd w:val="clear" w:color="auto" w:fill="FFF2CC" w:themeFill="accent4" w:themeFillTint="33"/>
              </w:rPr>
              <w:t>A3 risinājums</w:t>
            </w:r>
            <w:r w:rsidRPr="005A0CA2">
              <w:rPr>
                <w:rFonts w:ascii="Times New Roman" w:hAnsi="Times New Roman" w:cs="Times New Roman"/>
              </w:rPr>
              <w:t xml:space="preserve"> - paredz normatīvajos aktos noteikt iespēju nomniekam (uzņēmējam) publiskas personas nekustamā īpašuma nomas līguma ietvaros ierosināt pašvaldības nekustamā īpašuma atsavināšanu, lai to pēc nomas līguma varētu iegādāties.</w:t>
            </w:r>
          </w:p>
        </w:tc>
      </w:tr>
      <w:tr w14:paraId="514DE929" w14:textId="77777777" w:rsidTr="00AF5979">
        <w:tblPrEx>
          <w:tblW w:w="0" w:type="auto"/>
          <w:tblLook w:val="04A0"/>
        </w:tblPrEx>
        <w:tc>
          <w:tcPr>
            <w:tcW w:w="4530" w:type="dxa"/>
          </w:tcPr>
          <w:p w:rsidR="005A0CA2" w:rsidRPr="005A0CA2" w:rsidP="005F0CB5" w14:paraId="58E7FE3A" w14:textId="61BC359F">
            <w:pPr>
              <w:pStyle w:val="ListParagraph"/>
              <w:numPr>
                <w:ilvl w:val="0"/>
                <w:numId w:val="26"/>
              </w:numPr>
              <w:spacing w:after="0" w:line="240" w:lineRule="auto"/>
              <w:ind w:left="454" w:hanging="425"/>
              <w:jc w:val="both"/>
              <w:rPr>
                <w:rFonts w:ascii="Times New Roman" w:hAnsi="Times New Roman" w:cs="Times New Roman"/>
              </w:rPr>
            </w:pPr>
            <w:r w:rsidRPr="005A0CA2">
              <w:rPr>
                <w:rFonts w:ascii="Times New Roman" w:hAnsi="Times New Roman" w:cs="Times New Roman"/>
              </w:rPr>
              <w:t>Priekšlikuma ieviešanai netiek veidotas smagnējas juridiskas konstrukcijas, izmantojot lietu tiesības Civillikuma izpratnē</w:t>
            </w:r>
            <w:r>
              <w:rPr>
                <w:rFonts w:ascii="Times New Roman" w:hAnsi="Times New Roman" w:cs="Times New Roman"/>
              </w:rPr>
              <w:t>.</w:t>
            </w:r>
          </w:p>
          <w:p w:rsidR="005A0CA2" w:rsidRPr="005A0CA2" w:rsidP="005F0CB5" w14:paraId="5710E54A" w14:textId="2C1DEAE9">
            <w:pPr>
              <w:pStyle w:val="ListParagraph"/>
              <w:numPr>
                <w:ilvl w:val="0"/>
                <w:numId w:val="26"/>
              </w:numPr>
              <w:spacing w:after="0" w:line="240" w:lineRule="auto"/>
              <w:ind w:left="454" w:hanging="425"/>
              <w:jc w:val="both"/>
              <w:rPr>
                <w:rFonts w:ascii="Times New Roman" w:hAnsi="Times New Roman" w:cs="Times New Roman"/>
              </w:rPr>
            </w:pPr>
            <w:r w:rsidRPr="005A0CA2">
              <w:rPr>
                <w:rFonts w:ascii="Times New Roman" w:hAnsi="Times New Roman" w:cs="Times New Roman"/>
              </w:rPr>
              <w:t>Pašvaldības nekustamā īpašuma atsavināšanas tiesības (iespējas) nomnieka jeb uzņēmēja vajadzībā</w:t>
            </w:r>
            <w:r>
              <w:rPr>
                <w:rFonts w:ascii="Times New Roman" w:hAnsi="Times New Roman" w:cs="Times New Roman"/>
              </w:rPr>
              <w:t>m nav jānostiprina zemesgrāmatā.</w:t>
            </w:r>
          </w:p>
          <w:p w:rsidR="005A0CA2" w:rsidRPr="00585E4F" w:rsidP="005A0CA2" w14:paraId="31EC1B14" w14:textId="531468E9">
            <w:pPr>
              <w:pStyle w:val="ListParagraph"/>
              <w:numPr>
                <w:ilvl w:val="0"/>
                <w:numId w:val="26"/>
              </w:numPr>
              <w:spacing w:after="0" w:line="240" w:lineRule="auto"/>
              <w:ind w:left="454" w:hanging="425"/>
              <w:jc w:val="both"/>
              <w:rPr>
                <w:rFonts w:ascii="Times New Roman" w:hAnsi="Times New Roman" w:cs="Times New Roman"/>
              </w:rPr>
            </w:pPr>
            <w:r>
              <w:rPr>
                <w:rFonts w:ascii="Times New Roman" w:hAnsi="Times New Roman" w:eastAsiaTheme="majorEastAsia" w:cs="Times New Roman"/>
              </w:rPr>
              <w:t>T</w:t>
            </w:r>
            <w:r w:rsidRPr="005A0CA2">
              <w:rPr>
                <w:rFonts w:ascii="Times New Roman" w:hAnsi="Times New Roman" w:eastAsiaTheme="majorEastAsia" w:cs="Times New Roman"/>
              </w:rPr>
              <w:t>iek radīts priekšnosacījums, ka nomniekam ir tiesības kā pirmajam iegādāties (izpirkt) nekustamo īpašumu par pārdošanas cenu, kas nav noteikta izsoles ceļā</w:t>
            </w:r>
            <w:r w:rsidR="00452DD3">
              <w:rPr>
                <w:rFonts w:ascii="Times New Roman" w:hAnsi="Times New Roman" w:eastAsiaTheme="majorEastAsia" w:cs="Times New Roman"/>
              </w:rPr>
              <w:t>, bet ir noteikta atbilstoši neatkarīga tirgus vērtētāja novērtējumam</w:t>
            </w:r>
            <w:r w:rsidRPr="005A0CA2">
              <w:rPr>
                <w:rFonts w:ascii="Times New Roman" w:hAnsi="Times New Roman" w:eastAsiaTheme="majorEastAsia" w:cs="Times New Roman"/>
              </w:rPr>
              <w:t>.</w:t>
            </w:r>
          </w:p>
        </w:tc>
        <w:tc>
          <w:tcPr>
            <w:tcW w:w="4531" w:type="dxa"/>
          </w:tcPr>
          <w:p w:rsidR="005A0CA2" w:rsidP="005F0CB5" w14:paraId="20C48F08" w14:textId="77777777">
            <w:pPr>
              <w:pStyle w:val="ListParagraph"/>
              <w:numPr>
                <w:ilvl w:val="3"/>
                <w:numId w:val="18"/>
              </w:numPr>
              <w:spacing w:after="0" w:line="240" w:lineRule="auto"/>
              <w:ind w:left="460" w:hanging="460"/>
              <w:jc w:val="both"/>
              <w:rPr>
                <w:rFonts w:ascii="Times New Roman" w:hAnsi="Times New Roman" w:cs="Times New Roman"/>
              </w:rPr>
            </w:pPr>
            <w:r w:rsidRPr="005A0CA2">
              <w:rPr>
                <w:rFonts w:ascii="Times New Roman" w:hAnsi="Times New Roman" w:cs="Times New Roman"/>
              </w:rPr>
              <w:t>Nomnieks (uzņēmējs) var vairākkārtīgi vēlēties izmantot tiesības rosināt nomas objekta nekustamā īpašuma atsavināšanas procesu; attiecīgi jāierobežo gadījumu skaits vienam uzņēmējam, kad šādu atbalstu var izmantot.</w:t>
            </w:r>
          </w:p>
          <w:p w:rsidR="005A0CA2" w:rsidP="005F0CB5" w14:paraId="2D628252" w14:textId="77777777">
            <w:pPr>
              <w:pStyle w:val="ListParagraph"/>
              <w:numPr>
                <w:ilvl w:val="3"/>
                <w:numId w:val="18"/>
              </w:numPr>
              <w:spacing w:after="0" w:line="240" w:lineRule="auto"/>
              <w:ind w:left="460" w:hanging="460"/>
              <w:jc w:val="both"/>
              <w:rPr>
                <w:rFonts w:ascii="Times New Roman" w:hAnsi="Times New Roman" w:cs="Times New Roman"/>
              </w:rPr>
            </w:pPr>
            <w:r w:rsidRPr="005A0CA2">
              <w:rPr>
                <w:rFonts w:ascii="Times New Roman" w:hAnsi="Times New Roman" w:cs="Times New Roman"/>
              </w:rPr>
              <w:t>Ir iespējama ietekme uz nekustamā īpašuma jeb nomas objekta kadastrālo vērtību, tai pieaugot.</w:t>
            </w:r>
          </w:p>
          <w:p w:rsidR="005A0CA2" w:rsidRPr="005A0CA2" w:rsidP="005F0CB5" w14:paraId="655D8F43" w14:textId="372E5BE8">
            <w:pPr>
              <w:pStyle w:val="ListParagraph"/>
              <w:numPr>
                <w:ilvl w:val="3"/>
                <w:numId w:val="18"/>
              </w:numPr>
              <w:spacing w:after="0" w:line="240" w:lineRule="auto"/>
              <w:ind w:left="460" w:hanging="460"/>
              <w:jc w:val="both"/>
              <w:rPr>
                <w:rFonts w:ascii="Times New Roman" w:hAnsi="Times New Roman" w:cs="Times New Roman"/>
              </w:rPr>
            </w:pPr>
            <w:r w:rsidRPr="005A0CA2">
              <w:rPr>
                <w:rFonts w:ascii="Times New Roman" w:hAnsi="Times New Roman" w:cs="Times New Roman"/>
              </w:rPr>
              <w:t>Kadastrālā vērtība var būtiski atšķirties no nekustamā īpašuma tirgus vērtības, tādējādi atsevišķos gadījumos minimālais ieguldījumu apmērs varētu būt salīdzinoši zems.</w:t>
            </w:r>
          </w:p>
        </w:tc>
      </w:tr>
      <w:tr w14:paraId="7724BBBF" w14:textId="77777777" w:rsidTr="00AF5979">
        <w:tblPrEx>
          <w:tblW w:w="0" w:type="auto"/>
          <w:tblLook w:val="04A0"/>
        </w:tblPrEx>
        <w:tc>
          <w:tcPr>
            <w:tcW w:w="9061" w:type="dxa"/>
            <w:gridSpan w:val="2"/>
          </w:tcPr>
          <w:p w:rsidR="005A0CA2" w:rsidRPr="005A0CA2" w:rsidP="005A0CA2" w14:paraId="34F6B258" w14:textId="77777777">
            <w:pPr>
              <w:spacing w:after="0" w:line="240" w:lineRule="auto"/>
              <w:jc w:val="both"/>
              <w:rPr>
                <w:rFonts w:ascii="Times New Roman" w:hAnsi="Times New Roman" w:cs="Times New Roman"/>
              </w:rPr>
            </w:pPr>
            <w:r w:rsidRPr="005A0CA2">
              <w:rPr>
                <w:rFonts w:ascii="Times New Roman" w:hAnsi="Times New Roman" w:cs="Times New Roman"/>
                <w:b/>
                <w:shd w:val="clear" w:color="auto" w:fill="FFF2CC" w:themeFill="accent4" w:themeFillTint="33"/>
              </w:rPr>
              <w:t>B3 risinājums</w:t>
            </w:r>
            <w:r w:rsidRPr="005A0CA2">
              <w:rPr>
                <w:rFonts w:ascii="Times New Roman" w:hAnsi="Times New Roman" w:cs="Times New Roman"/>
              </w:rPr>
              <w:t xml:space="preserve"> - paredz normatīvajos aktos noteikt iespēju pašvaldības nekustamā īpašuma iegādi pēc nomas līguma termiņa, no īpašuma pārdošanas cenas atskaitot nomnieka veiktos ieguldījumus, kas radīti nomas līguma laikā.</w:t>
            </w:r>
          </w:p>
        </w:tc>
      </w:tr>
      <w:tr w14:paraId="65163652" w14:textId="77777777" w:rsidTr="00AF5979">
        <w:tblPrEx>
          <w:tblW w:w="0" w:type="auto"/>
          <w:tblLook w:val="04A0"/>
        </w:tblPrEx>
        <w:tc>
          <w:tcPr>
            <w:tcW w:w="4530" w:type="dxa"/>
          </w:tcPr>
          <w:p w:rsidR="005A0CA2" w:rsidRPr="005A0CA2" w:rsidP="005F0CB5" w14:paraId="57439029" w14:textId="607B1DF2">
            <w:pPr>
              <w:pStyle w:val="ListParagraph"/>
              <w:numPr>
                <w:ilvl w:val="0"/>
                <w:numId w:val="27"/>
              </w:numPr>
              <w:spacing w:after="0" w:line="240" w:lineRule="auto"/>
              <w:ind w:left="454" w:hanging="454"/>
              <w:jc w:val="both"/>
              <w:rPr>
                <w:rFonts w:ascii="Times New Roman" w:hAnsi="Times New Roman" w:cs="Times New Roman"/>
              </w:rPr>
            </w:pPr>
            <w:r>
              <w:rPr>
                <w:rFonts w:ascii="Times New Roman" w:hAnsi="Times New Roman" w:cs="Times New Roman"/>
              </w:rPr>
              <w:t>P</w:t>
            </w:r>
            <w:r w:rsidRPr="005A0CA2">
              <w:rPr>
                <w:rFonts w:ascii="Times New Roman" w:hAnsi="Times New Roman" w:cs="Times New Roman"/>
              </w:rPr>
              <w:t>ašvaldībai tiek radītas plašākas iespējas piesaistīt ieguldījumus saviem īpašumiem to vērtības celšanai, kas rastos</w:t>
            </w:r>
            <w:r w:rsidR="00254210">
              <w:rPr>
                <w:rFonts w:ascii="Times New Roman" w:hAnsi="Times New Roman" w:cs="Times New Roman"/>
              </w:rPr>
              <w:t>,</w:t>
            </w:r>
            <w:r w:rsidRPr="005A0CA2">
              <w:rPr>
                <w:rFonts w:ascii="Times New Roman" w:hAnsi="Times New Roman" w:cs="Times New Roman"/>
              </w:rPr>
              <w:t xml:space="preserve"> nomniekam veicot uzlabojumus nekustamā īpašuma stāvoklī</w:t>
            </w:r>
            <w:r>
              <w:rPr>
                <w:rFonts w:ascii="Times New Roman" w:hAnsi="Times New Roman" w:cs="Times New Roman"/>
              </w:rPr>
              <w:t>.</w:t>
            </w:r>
          </w:p>
          <w:p w:rsidR="005A0CA2" w:rsidRPr="005A0CA2" w:rsidP="005F0CB5" w14:paraId="55FE65CF" w14:textId="58FAEFD3">
            <w:pPr>
              <w:pStyle w:val="ListParagraph"/>
              <w:numPr>
                <w:ilvl w:val="0"/>
                <w:numId w:val="27"/>
              </w:numPr>
              <w:spacing w:after="0" w:line="240" w:lineRule="auto"/>
              <w:ind w:left="454" w:hanging="454"/>
              <w:jc w:val="both"/>
              <w:rPr>
                <w:rFonts w:ascii="Times New Roman" w:hAnsi="Times New Roman" w:cs="Times New Roman"/>
              </w:rPr>
            </w:pPr>
            <w:r>
              <w:rPr>
                <w:rFonts w:ascii="Times New Roman" w:hAnsi="Times New Roman" w:cs="Times New Roman"/>
              </w:rPr>
              <w:t>R</w:t>
            </w:r>
            <w:r w:rsidRPr="005A0CA2">
              <w:rPr>
                <w:rFonts w:ascii="Times New Roman" w:hAnsi="Times New Roman" w:cs="Times New Roman"/>
              </w:rPr>
              <w:t>isinājums izsoles dalībniekiem (par attiecīgo nekustamo īpašumu) rada motivāciju iegūt nomas tiesības, tādējādi tiek veicināts nomas maksas pieaugums izsoles ietvaros</w:t>
            </w:r>
            <w:r>
              <w:rPr>
                <w:rFonts w:ascii="Times New Roman" w:hAnsi="Times New Roman" w:cs="Times New Roman"/>
              </w:rPr>
              <w:t>.</w:t>
            </w:r>
          </w:p>
          <w:p w:rsidR="005A0CA2" w:rsidRPr="005A0CA2" w:rsidP="005F0CB5" w14:paraId="1B94AC24" w14:textId="095F28E5">
            <w:pPr>
              <w:pStyle w:val="ListParagraph"/>
              <w:numPr>
                <w:ilvl w:val="0"/>
                <w:numId w:val="27"/>
              </w:numPr>
              <w:spacing w:after="0" w:line="240" w:lineRule="auto"/>
              <w:ind w:left="454" w:hanging="454"/>
              <w:jc w:val="both"/>
              <w:rPr>
                <w:rFonts w:ascii="Times New Roman" w:hAnsi="Times New Roman" w:cs="Times New Roman"/>
              </w:rPr>
            </w:pPr>
            <w:r>
              <w:rPr>
                <w:rFonts w:ascii="Times New Roman" w:hAnsi="Times New Roman" w:cs="Times New Roman"/>
              </w:rPr>
              <w:t>N</w:t>
            </w:r>
            <w:r w:rsidRPr="005A0CA2">
              <w:rPr>
                <w:rFonts w:ascii="Times New Roman" w:hAnsi="Times New Roman" w:cs="Times New Roman"/>
              </w:rPr>
              <w:t>omniekam ir tiesības iegādāties pašvaldības īpašumu par pārdoš</w:t>
            </w:r>
            <w:r w:rsidR="0044758B">
              <w:rPr>
                <w:rFonts w:ascii="Times New Roman" w:hAnsi="Times New Roman" w:cs="Times New Roman"/>
              </w:rPr>
              <w:t xml:space="preserve">anas cenu, kas nav noteikta izsoles ceļā, </w:t>
            </w:r>
            <w:r w:rsidR="0044758B">
              <w:rPr>
                <w:rFonts w:ascii="Times New Roman" w:hAnsi="Times New Roman" w:eastAsiaTheme="majorEastAsia" w:cs="Times New Roman"/>
              </w:rPr>
              <w:t>bet ir noteikta atbilstoši neatkarīga tirgus vērtētāja novērtējumam</w:t>
            </w:r>
            <w:r w:rsidRPr="005A0CA2" w:rsidR="0044758B">
              <w:rPr>
                <w:rFonts w:ascii="Times New Roman" w:hAnsi="Times New Roman" w:eastAsiaTheme="majorEastAsia" w:cs="Times New Roman"/>
              </w:rPr>
              <w:t>.</w:t>
            </w:r>
          </w:p>
          <w:p w:rsidR="005A0CA2" w:rsidRPr="005A0CA2" w:rsidP="005A0CA2" w14:paraId="319C90CF" w14:textId="77777777">
            <w:pPr>
              <w:spacing w:after="0" w:line="240" w:lineRule="auto"/>
              <w:rPr>
                <w:rFonts w:ascii="Times New Roman" w:hAnsi="Times New Roman" w:cs="Times New Roman"/>
                <w:b/>
              </w:rPr>
            </w:pPr>
          </w:p>
        </w:tc>
        <w:tc>
          <w:tcPr>
            <w:tcW w:w="4531" w:type="dxa"/>
          </w:tcPr>
          <w:p w:rsidR="005A0CA2" w:rsidRPr="005A0CA2" w:rsidP="005F0CB5" w14:paraId="5E6C23B9" w14:textId="77777777">
            <w:pPr>
              <w:pStyle w:val="ListParagraph"/>
              <w:numPr>
                <w:ilvl w:val="0"/>
                <w:numId w:val="28"/>
              </w:numPr>
              <w:spacing w:after="0" w:line="240" w:lineRule="auto"/>
              <w:ind w:left="460" w:hanging="425"/>
              <w:jc w:val="both"/>
              <w:rPr>
                <w:rFonts w:ascii="Times New Roman" w:hAnsi="Times New Roman" w:cs="Times New Roman"/>
              </w:rPr>
            </w:pPr>
            <w:r w:rsidRPr="005A0CA2">
              <w:rPr>
                <w:rFonts w:ascii="Times New Roman" w:hAnsi="Times New Roman" w:cs="Times New Roman"/>
              </w:rPr>
              <w:t>Situācija, kad nomnieka veikti ieguldījumi nomas līguma laikā jau ir amortizēti un nav pamata piemērot atlaidi nekustamā īpašuma iegādei pēc nomas līguma darbības termiņa beigām.</w:t>
            </w:r>
          </w:p>
          <w:p w:rsidR="005A0CA2" w:rsidRPr="00C05431" w:rsidP="00C05431" w14:paraId="2AFA72E3" w14:textId="7D2E6A3F">
            <w:pPr>
              <w:pStyle w:val="ListParagraph"/>
              <w:numPr>
                <w:ilvl w:val="0"/>
                <w:numId w:val="28"/>
              </w:numPr>
              <w:spacing w:after="0" w:line="240" w:lineRule="auto"/>
              <w:ind w:left="460" w:hanging="425"/>
              <w:jc w:val="both"/>
              <w:rPr>
                <w:rFonts w:ascii="Times New Roman" w:hAnsi="Times New Roman" w:cs="Times New Roman"/>
              </w:rPr>
            </w:pPr>
            <w:r w:rsidRPr="005A0CA2">
              <w:rPr>
                <w:rFonts w:ascii="Times New Roman" w:hAnsi="Times New Roman" w:cs="Times New Roman"/>
              </w:rPr>
              <w:t>Pēc ekonomiskās būtības nomnieku veiktie kapitālieguldījumi, kas attiecināmi uz atlaides piešķīrumu, pašvaldību nekustamajos īpašumos varētu tikt uzskaitīti kā pašvaldību sektora (un sekojoši arī vispārējās valdības sektora) izdevumi gados, kad nomnieku veiktie kapitālieguldījumi tiktu faktiski veikti.</w:t>
            </w:r>
          </w:p>
        </w:tc>
      </w:tr>
      <w:tr w14:paraId="6422E507" w14:textId="6A3D3E75" w:rsidTr="00AF5979">
        <w:tblPrEx>
          <w:tblW w:w="0" w:type="auto"/>
          <w:tblLook w:val="04A0"/>
        </w:tblPrEx>
        <w:tc>
          <w:tcPr>
            <w:tcW w:w="9061" w:type="dxa"/>
            <w:gridSpan w:val="2"/>
          </w:tcPr>
          <w:p w:rsidR="005A0CA2" w:rsidP="00683C5B" w14:paraId="6B1EDBC9" w14:textId="6FD40889">
            <w:pPr>
              <w:spacing w:after="0" w:line="240" w:lineRule="auto"/>
              <w:rPr>
                <w:rFonts w:ascii="Times New Roman" w:hAnsi="Times New Roman" w:cs="Times New Roman"/>
              </w:rPr>
            </w:pPr>
            <w:r w:rsidRPr="005A0CA2">
              <w:rPr>
                <w:rFonts w:ascii="Times New Roman" w:hAnsi="Times New Roman" w:cs="Times New Roman"/>
                <w:b/>
                <w:shd w:val="clear" w:color="auto" w:fill="D9E2F3" w:themeFill="accent5" w:themeFillTint="33"/>
              </w:rPr>
              <w:t>D</w:t>
            </w:r>
            <w:r>
              <w:rPr>
                <w:rFonts w:ascii="Times New Roman" w:hAnsi="Times New Roman" w:cs="Times New Roman"/>
                <w:b/>
                <w:shd w:val="clear" w:color="auto" w:fill="D9E2F3" w:themeFill="accent5" w:themeFillTint="33"/>
              </w:rPr>
              <w:t>3</w:t>
            </w:r>
            <w:r w:rsidRPr="005A0CA2">
              <w:rPr>
                <w:rFonts w:ascii="Times New Roman" w:hAnsi="Times New Roman" w:cs="Times New Roman"/>
                <w:b/>
                <w:shd w:val="clear" w:color="auto" w:fill="D9E2F3" w:themeFill="accent5" w:themeFillTint="33"/>
              </w:rPr>
              <w:t xml:space="preserve"> </w:t>
            </w:r>
            <w:r w:rsidRPr="005A0CA2">
              <w:rPr>
                <w:rFonts w:ascii="Times New Roman" w:hAnsi="Times New Roman" w:cs="Times New Roman"/>
                <w:b/>
                <w:shd w:val="clear" w:color="auto" w:fill="D9E2F3" w:themeFill="accent5" w:themeFillTint="33"/>
              </w:rPr>
              <w:t>risinājums</w:t>
            </w:r>
            <w:r w:rsidRPr="005A0CA2">
              <w:rPr>
                <w:rFonts w:ascii="Times New Roman" w:hAnsi="Times New Roman" w:cs="Times New Roman"/>
              </w:rPr>
              <w:t xml:space="preserve"> - </w:t>
            </w:r>
            <w:r w:rsidR="00F84377">
              <w:rPr>
                <w:rFonts w:ascii="Times New Roman" w:hAnsi="Times New Roman" w:cs="Times New Roman"/>
              </w:rPr>
              <w:t>neparedz veikt grozījumus normatīvajos aktos, taču paredz turpināt diskusiju par iespējām izmantot esošos ierobežojumus jeb mērķus pašvaldīb</w:t>
            </w:r>
            <w:r w:rsidR="00677C4D">
              <w:rPr>
                <w:rFonts w:ascii="Times New Roman" w:hAnsi="Times New Roman" w:cs="Times New Roman"/>
              </w:rPr>
              <w:t>ām</w:t>
            </w:r>
            <w:r w:rsidR="00F84377">
              <w:rPr>
                <w:rFonts w:ascii="Times New Roman" w:hAnsi="Times New Roman" w:cs="Times New Roman"/>
              </w:rPr>
              <w:t xml:space="preserve"> aizņēmumu saņemšanai.</w:t>
            </w:r>
          </w:p>
          <w:p w:rsidR="00683C5B" w:rsidRPr="005A0CA2" w:rsidP="00683C5B" w14:paraId="290FF47B" w14:textId="0D2F7CAD">
            <w:pPr>
              <w:spacing w:after="0" w:line="240" w:lineRule="auto"/>
              <w:rPr>
                <w:rFonts w:ascii="Times New Roman" w:hAnsi="Times New Roman" w:cs="Times New Roman"/>
                <w:b/>
              </w:rPr>
            </w:pPr>
          </w:p>
        </w:tc>
      </w:tr>
      <w:tr w14:paraId="7EFABB2E" w14:textId="77777777" w:rsidTr="00AF5979">
        <w:tblPrEx>
          <w:tblW w:w="0" w:type="auto"/>
          <w:tblLook w:val="04A0"/>
        </w:tblPrEx>
        <w:tc>
          <w:tcPr>
            <w:tcW w:w="9061" w:type="dxa"/>
            <w:gridSpan w:val="2"/>
          </w:tcPr>
          <w:p w:rsidR="005A0CA2" w:rsidRPr="005A0CA2" w:rsidP="00F84377" w14:paraId="32018291" w14:textId="2E8CDBDB">
            <w:pPr>
              <w:spacing w:after="0" w:line="240" w:lineRule="auto"/>
              <w:jc w:val="both"/>
              <w:rPr>
                <w:rFonts w:ascii="Times New Roman" w:hAnsi="Times New Roman" w:cs="Times New Roman"/>
              </w:rPr>
            </w:pPr>
            <w:r w:rsidRPr="005A0CA2">
              <w:rPr>
                <w:rFonts w:ascii="Times New Roman" w:hAnsi="Times New Roman" w:cs="Times New Roman"/>
                <w:b/>
                <w:shd w:val="clear" w:color="auto" w:fill="D9E2F3" w:themeFill="accent5" w:themeFillTint="33"/>
              </w:rPr>
              <w:t>E2 risinājums</w:t>
            </w:r>
            <w:r w:rsidRPr="005A0CA2">
              <w:rPr>
                <w:rFonts w:ascii="Times New Roman" w:hAnsi="Times New Roman" w:cs="Times New Roman"/>
              </w:rPr>
              <w:t xml:space="preserve"> - paredz normatīvajos aktos noteikt iespēju pašvaldībām dot </w:t>
            </w:r>
            <w:r w:rsidR="00F84377">
              <w:rPr>
                <w:rFonts w:ascii="Times New Roman" w:hAnsi="Times New Roman" w:cs="Times New Roman"/>
              </w:rPr>
              <w:t>garantijas</w:t>
            </w:r>
            <w:r w:rsidRPr="005A0CA2" w:rsidR="00F84377">
              <w:rPr>
                <w:rFonts w:ascii="Times New Roman" w:hAnsi="Times New Roman" w:cs="Times New Roman"/>
              </w:rPr>
              <w:t xml:space="preserve"> </w:t>
            </w:r>
            <w:r w:rsidRPr="005A0CA2">
              <w:rPr>
                <w:rFonts w:ascii="Times New Roman" w:hAnsi="Times New Roman" w:cs="Times New Roman"/>
              </w:rPr>
              <w:t>uzņēmējiem, kuri dibinājuši vai plāno dibināt uzņēmējdarbību attiecīgajā pašvaldībā; veidojot sadarbības modeli starp ALTUM un pašvaldībām.</w:t>
            </w:r>
          </w:p>
        </w:tc>
      </w:tr>
      <w:tr w14:paraId="4A05C4A6" w14:textId="77777777" w:rsidTr="00AF5979">
        <w:tblPrEx>
          <w:tblW w:w="0" w:type="auto"/>
          <w:tblLook w:val="04A0"/>
        </w:tblPrEx>
        <w:tc>
          <w:tcPr>
            <w:tcW w:w="4530" w:type="dxa"/>
          </w:tcPr>
          <w:p w:rsidR="005A0CA2" w:rsidRPr="005A0CA2" w:rsidP="005F0CB5" w14:paraId="73EBD0FD" w14:textId="6CDB2BDC">
            <w:pPr>
              <w:pStyle w:val="ListParagraph"/>
              <w:numPr>
                <w:ilvl w:val="0"/>
                <w:numId w:val="29"/>
              </w:numPr>
              <w:spacing w:after="0" w:line="240" w:lineRule="auto"/>
              <w:ind w:left="454" w:hanging="454"/>
              <w:jc w:val="both"/>
              <w:rPr>
                <w:rFonts w:ascii="Times New Roman" w:hAnsi="Times New Roman" w:cs="Times New Roman"/>
              </w:rPr>
            </w:pPr>
            <w:r w:rsidRPr="005A0CA2">
              <w:rPr>
                <w:rFonts w:ascii="Times New Roman" w:hAnsi="Times New Roman" w:cs="Times New Roman"/>
              </w:rPr>
              <w:t xml:space="preserve">Tiek radīta iespēja uzņēmējiem reģionos ar zemāku nekustamā īpašuma vērtību un zemāku atalgojuma līmenī, kā arī uzņēmumu tā izveides pirmsākumā, sekmīgai aizdevuma saņemšanai saņemt pašvaldības </w:t>
            </w:r>
            <w:r w:rsidR="00DD5956">
              <w:rPr>
                <w:rFonts w:ascii="Times New Roman" w:hAnsi="Times New Roman" w:cs="Times New Roman"/>
              </w:rPr>
              <w:t>garantij</w:t>
            </w:r>
            <w:r w:rsidRPr="005A0CA2" w:rsidR="00DD5956">
              <w:rPr>
                <w:rFonts w:ascii="Times New Roman" w:hAnsi="Times New Roman" w:cs="Times New Roman"/>
              </w:rPr>
              <w:t>u</w:t>
            </w:r>
            <w:r w:rsidRPr="005A0CA2">
              <w:rPr>
                <w:rFonts w:ascii="Times New Roman" w:hAnsi="Times New Roman" w:cs="Times New Roman"/>
              </w:rPr>
              <w:t>;</w:t>
            </w:r>
          </w:p>
          <w:p w:rsidR="005A0CA2" w:rsidRPr="005A0CA2" w:rsidP="005F0CB5" w14:paraId="38BD6EB9" w14:textId="2F2E85D1">
            <w:pPr>
              <w:pStyle w:val="ListParagraph"/>
              <w:numPr>
                <w:ilvl w:val="0"/>
                <w:numId w:val="29"/>
              </w:numPr>
              <w:spacing w:after="0" w:line="240" w:lineRule="auto"/>
              <w:ind w:left="454" w:hanging="454"/>
              <w:jc w:val="both"/>
              <w:rPr>
                <w:rFonts w:ascii="Times New Roman" w:hAnsi="Times New Roman" w:cs="Times New Roman"/>
              </w:rPr>
            </w:pPr>
            <w:r w:rsidRPr="005A0CA2">
              <w:rPr>
                <w:rFonts w:ascii="Times New Roman" w:hAnsi="Times New Roman" w:cs="Times New Roman"/>
              </w:rPr>
              <w:t xml:space="preserve">Nav paredzēta uzņēmēju samaksa par pašvaldības </w:t>
            </w:r>
            <w:r w:rsidR="00DD5956">
              <w:rPr>
                <w:rFonts w:ascii="Times New Roman" w:hAnsi="Times New Roman" w:cs="Times New Roman"/>
              </w:rPr>
              <w:t>garantijas</w:t>
            </w:r>
            <w:r w:rsidRPr="005A0CA2" w:rsidR="00DD5956">
              <w:rPr>
                <w:rFonts w:ascii="Times New Roman" w:hAnsi="Times New Roman" w:cs="Times New Roman"/>
              </w:rPr>
              <w:t xml:space="preserve"> </w:t>
            </w:r>
            <w:r w:rsidRPr="005A0CA2">
              <w:rPr>
                <w:rFonts w:ascii="Times New Roman" w:hAnsi="Times New Roman" w:cs="Times New Roman"/>
              </w:rPr>
              <w:t>piešķiršanu.</w:t>
            </w:r>
          </w:p>
          <w:p w:rsidR="005A0CA2" w:rsidRPr="005A0CA2" w:rsidP="005F0CB5" w14:paraId="71154B63" w14:textId="26D0762C">
            <w:pPr>
              <w:pStyle w:val="ListParagraph"/>
              <w:numPr>
                <w:ilvl w:val="0"/>
                <w:numId w:val="29"/>
              </w:numPr>
              <w:spacing w:after="0" w:line="240" w:lineRule="auto"/>
              <w:ind w:left="454" w:hanging="454"/>
              <w:jc w:val="both"/>
              <w:rPr>
                <w:rFonts w:ascii="Times New Roman" w:hAnsi="Times New Roman" w:cs="Times New Roman"/>
              </w:rPr>
            </w:pPr>
            <w:r w:rsidRPr="005A0CA2">
              <w:rPr>
                <w:rFonts w:ascii="Times New Roman" w:hAnsi="Times New Roman" w:cs="Times New Roman"/>
              </w:rPr>
              <w:t xml:space="preserve">Uzņēmējam, kas pretendē uz </w:t>
            </w:r>
            <w:r w:rsidRPr="005A0CA2" w:rsidR="00DD5956">
              <w:rPr>
                <w:rFonts w:ascii="Times New Roman" w:hAnsi="Times New Roman" w:cs="Times New Roman"/>
              </w:rPr>
              <w:t>g</w:t>
            </w:r>
            <w:r w:rsidR="00DD5956">
              <w:rPr>
                <w:rFonts w:ascii="Times New Roman" w:hAnsi="Times New Roman" w:cs="Times New Roman"/>
              </w:rPr>
              <w:t>arantijas</w:t>
            </w:r>
            <w:r w:rsidRPr="005A0CA2" w:rsidR="00DD5956">
              <w:rPr>
                <w:rFonts w:ascii="Times New Roman" w:hAnsi="Times New Roman" w:cs="Times New Roman"/>
              </w:rPr>
              <w:t xml:space="preserve"> </w:t>
            </w:r>
            <w:r w:rsidRPr="005A0CA2">
              <w:rPr>
                <w:rFonts w:ascii="Times New Roman" w:hAnsi="Times New Roman" w:cs="Times New Roman"/>
              </w:rPr>
              <w:t xml:space="preserve">saņemšanu, jārada būtiska nozīme pašvaldības attīstībā (piemēram, jāpieaug </w:t>
            </w:r>
            <w:r w:rsidRPr="005A0CA2">
              <w:rPr>
                <w:rFonts w:ascii="Times New Roman" w:hAnsi="Times New Roman" w:cs="Times New Roman"/>
                <w:bCs/>
              </w:rPr>
              <w:t>plānotā iedzīvotāju ienākuma nodokļa apmēram).</w:t>
            </w:r>
          </w:p>
        </w:tc>
        <w:tc>
          <w:tcPr>
            <w:tcW w:w="4531" w:type="dxa"/>
          </w:tcPr>
          <w:p w:rsidR="00285E5C" w:rsidRPr="00285E5C" w:rsidP="00285E5C" w14:paraId="14051F83" w14:textId="77777777">
            <w:pPr>
              <w:pStyle w:val="naisc"/>
              <w:numPr>
                <w:ilvl w:val="0"/>
                <w:numId w:val="30"/>
              </w:numPr>
              <w:spacing w:before="0" w:after="0"/>
              <w:ind w:left="460" w:hanging="425"/>
              <w:jc w:val="both"/>
              <w:rPr>
                <w:sz w:val="22"/>
                <w:szCs w:val="22"/>
              </w:rPr>
            </w:pPr>
            <w:r w:rsidRPr="005A0CA2">
              <w:rPr>
                <w:sz w:val="22"/>
                <w:szCs w:val="22"/>
              </w:rPr>
              <w:t xml:space="preserve">Kapitālsabiedrībām sniegto </w:t>
            </w:r>
            <w:r w:rsidR="00DD5956">
              <w:rPr>
                <w:sz w:val="22"/>
                <w:szCs w:val="22"/>
              </w:rPr>
              <w:t xml:space="preserve">garantijas </w:t>
            </w:r>
            <w:r w:rsidRPr="005A0CA2">
              <w:rPr>
                <w:sz w:val="22"/>
                <w:szCs w:val="22"/>
              </w:rPr>
              <w:t xml:space="preserve">apmērs kā potenciālo saistību apmērs un šo saistību procentu izdevumi kapitālsabiedrības finansiālo problēmu gadījumā būs jāsedz </w:t>
            </w:r>
            <w:r w:rsidR="00DD5956">
              <w:rPr>
                <w:sz w:val="22"/>
                <w:szCs w:val="22"/>
              </w:rPr>
              <w:t>garantijas</w:t>
            </w:r>
            <w:r w:rsidRPr="005A0CA2" w:rsidR="00DD5956">
              <w:rPr>
                <w:sz w:val="22"/>
                <w:szCs w:val="22"/>
              </w:rPr>
              <w:t xml:space="preserve"> </w:t>
            </w:r>
            <w:r w:rsidRPr="005A0CA2">
              <w:rPr>
                <w:sz w:val="22"/>
                <w:szCs w:val="22"/>
              </w:rPr>
              <w:t xml:space="preserve">devējam – šajā gadījumā pašvaldībai. Tādējādi </w:t>
            </w:r>
            <w:r w:rsidRPr="005A0CA2">
              <w:rPr>
                <w:color w:val="000000"/>
                <w:sz w:val="22"/>
                <w:szCs w:val="22"/>
              </w:rPr>
              <w:t xml:space="preserve">pašvaldību </w:t>
            </w:r>
            <w:r w:rsidRPr="005A0CA2" w:rsidR="00DD5956">
              <w:rPr>
                <w:color w:val="000000"/>
                <w:sz w:val="22"/>
                <w:szCs w:val="22"/>
              </w:rPr>
              <w:t>dot</w:t>
            </w:r>
            <w:r w:rsidR="00DD5956">
              <w:rPr>
                <w:color w:val="000000"/>
                <w:sz w:val="22"/>
                <w:szCs w:val="22"/>
              </w:rPr>
              <w:t>ās</w:t>
            </w:r>
            <w:r w:rsidRPr="005A0CA2" w:rsidR="00DD5956">
              <w:rPr>
                <w:color w:val="000000"/>
                <w:sz w:val="22"/>
                <w:szCs w:val="22"/>
              </w:rPr>
              <w:t xml:space="preserve"> </w:t>
            </w:r>
            <w:r w:rsidR="00DD5956">
              <w:rPr>
                <w:color w:val="000000"/>
                <w:sz w:val="22"/>
                <w:szCs w:val="22"/>
              </w:rPr>
              <w:t>garantijas</w:t>
            </w:r>
            <w:r w:rsidRPr="005A0CA2" w:rsidR="00DD5956">
              <w:rPr>
                <w:color w:val="000000"/>
                <w:sz w:val="22"/>
                <w:szCs w:val="22"/>
              </w:rPr>
              <w:t xml:space="preserve"> </w:t>
            </w:r>
            <w:r w:rsidRPr="005A0CA2">
              <w:rPr>
                <w:color w:val="000000"/>
                <w:sz w:val="22"/>
                <w:szCs w:val="22"/>
              </w:rPr>
              <w:t xml:space="preserve">uzņēmējiem var nebūt </w:t>
            </w:r>
            <w:r w:rsidRPr="005A0CA2" w:rsidR="00DD5956">
              <w:rPr>
                <w:color w:val="000000"/>
                <w:sz w:val="22"/>
                <w:szCs w:val="22"/>
              </w:rPr>
              <w:t>samērojam</w:t>
            </w:r>
            <w:r w:rsidR="00DD5956">
              <w:rPr>
                <w:color w:val="000000"/>
                <w:sz w:val="22"/>
                <w:szCs w:val="22"/>
              </w:rPr>
              <w:t>as</w:t>
            </w:r>
            <w:r w:rsidRPr="005A0CA2" w:rsidR="00DD5956">
              <w:rPr>
                <w:color w:val="000000"/>
                <w:sz w:val="22"/>
                <w:szCs w:val="22"/>
              </w:rPr>
              <w:t xml:space="preserve"> </w:t>
            </w:r>
            <w:r w:rsidRPr="005A0CA2">
              <w:rPr>
                <w:color w:val="000000"/>
                <w:sz w:val="22"/>
                <w:szCs w:val="22"/>
              </w:rPr>
              <w:t>ar sabiedrības interesēm.</w:t>
            </w:r>
          </w:p>
          <w:p w:rsidR="005A0CA2" w:rsidRPr="00285E5C" w:rsidP="00285E5C" w14:paraId="51266BE3" w14:textId="2396A568">
            <w:pPr>
              <w:pStyle w:val="naisc"/>
              <w:numPr>
                <w:ilvl w:val="0"/>
                <w:numId w:val="30"/>
              </w:numPr>
              <w:spacing w:before="0" w:after="0"/>
              <w:ind w:left="460" w:hanging="425"/>
              <w:jc w:val="both"/>
              <w:rPr>
                <w:sz w:val="22"/>
                <w:szCs w:val="22"/>
              </w:rPr>
            </w:pPr>
            <w:r w:rsidRPr="00285E5C">
              <w:rPr>
                <w:color w:val="000000"/>
                <w:sz w:val="22"/>
                <w:szCs w:val="22"/>
              </w:rPr>
              <w:t>Atbilstoši Eiropas Kontu sistēmas metodoloģijai uzkrājumi iespējamajiem zaudējumiem no garantiju gadījuma iestāšanās tiek uzskaitīti kā vispārējās valdības sektora izdevumi uzkrājumu izveides gadā.</w:t>
            </w:r>
          </w:p>
        </w:tc>
      </w:tr>
    </w:tbl>
    <w:p w:rsidR="00BF4B16" w14:paraId="502D0887" w14:textId="77777777">
      <w:pPr>
        <w:spacing w:after="160" w:line="259" w:lineRule="auto"/>
        <w:rPr>
          <w:rFonts w:ascii="Times New Roman" w:hAnsi="Times New Roman" w:cs="Times New Roman"/>
          <w:b/>
          <w:sz w:val="24"/>
          <w:szCs w:val="24"/>
        </w:rPr>
        <w:sectPr w:rsidSect="008515B8">
          <w:footerReference w:type="even" r:id="rId14"/>
          <w:footerReference w:type="default" r:id="rId15"/>
          <w:pgSz w:w="11906" w:h="16838"/>
          <w:pgMar w:top="1134" w:right="849" w:bottom="1134" w:left="1701" w:header="709" w:footer="709" w:gutter="0"/>
          <w:cols w:space="708"/>
          <w:titlePg/>
          <w:docGrid w:linePitch="360"/>
        </w:sectPr>
      </w:pPr>
    </w:p>
    <w:p w:rsidR="00CE662F" w:rsidRPr="001917FB" w:rsidP="001917FB" w14:paraId="60C169AF" w14:textId="538D32CE">
      <w:pPr>
        <w:pStyle w:val="Heading3"/>
        <w:rPr>
          <w:rStyle w:val="Strong"/>
          <w:rFonts w:ascii="Times New Roman" w:hAnsi="Times New Roman" w:cs="Times New Roman"/>
          <w:color w:val="auto"/>
        </w:rPr>
      </w:pPr>
      <w:bookmarkStart w:id="418" w:name="_Toc486577158"/>
      <w:bookmarkStart w:id="419" w:name="_Toc493682517"/>
      <w:bookmarkStart w:id="420" w:name="_Toc503776706"/>
      <w:bookmarkStart w:id="421" w:name="_Toc503786032"/>
      <w:bookmarkStart w:id="422" w:name="_Toc256000051"/>
      <w:bookmarkStart w:id="423" w:name="_Toc256000104"/>
      <w:r w:rsidRPr="001917FB">
        <w:rPr>
          <w:rStyle w:val="Strong"/>
          <w:rFonts w:ascii="Times New Roman" w:hAnsi="Times New Roman" w:cs="Times New Roman"/>
          <w:color w:val="auto"/>
        </w:rPr>
        <w:t>Ietekme uz</w:t>
      </w:r>
      <w:r w:rsidRPr="001917FB" w:rsidR="00040DDA">
        <w:rPr>
          <w:rStyle w:val="Strong"/>
          <w:rFonts w:ascii="Times New Roman" w:hAnsi="Times New Roman" w:cs="Times New Roman"/>
          <w:color w:val="auto"/>
        </w:rPr>
        <w:t xml:space="preserve"> valsts un pašvaldību</w:t>
      </w:r>
      <w:r w:rsidRPr="001917FB">
        <w:rPr>
          <w:rStyle w:val="Strong"/>
          <w:rFonts w:ascii="Times New Roman" w:hAnsi="Times New Roman" w:cs="Times New Roman"/>
          <w:color w:val="auto"/>
        </w:rPr>
        <w:t xml:space="preserve"> budžetu</w:t>
      </w:r>
      <w:bookmarkEnd w:id="423"/>
      <w:bookmarkEnd w:id="422"/>
      <w:bookmarkEnd w:id="418"/>
      <w:bookmarkEnd w:id="419"/>
      <w:bookmarkEnd w:id="420"/>
      <w:bookmarkEnd w:id="421"/>
    </w:p>
    <w:p w:rsidR="004634C5" w:rsidRPr="004634C5" w:rsidP="00D05659" w14:paraId="7DD8784E" w14:textId="6363854E">
      <w:pPr>
        <w:spacing w:after="160" w:line="240" w:lineRule="auto"/>
        <w:jc w:val="both"/>
        <w:rPr>
          <w:rFonts w:ascii="Times New Roman" w:hAnsi="Times New Roman" w:cs="Times New Roman"/>
          <w:sz w:val="24"/>
          <w:szCs w:val="24"/>
        </w:rPr>
      </w:pPr>
      <w:r w:rsidRPr="004634C5">
        <w:rPr>
          <w:rFonts w:ascii="Times New Roman" w:hAnsi="Times New Roman" w:cs="Times New Roman"/>
          <w:sz w:val="24"/>
          <w:szCs w:val="24"/>
        </w:rPr>
        <w:t>Lai īstenotu konceptuālajā ziņojumā aprakstītos</w:t>
      </w:r>
      <w:r>
        <w:rPr>
          <w:rFonts w:ascii="Times New Roman" w:hAnsi="Times New Roman" w:cs="Times New Roman"/>
          <w:sz w:val="24"/>
          <w:szCs w:val="24"/>
        </w:rPr>
        <w:t xml:space="preserve"> atbalstāmos</w:t>
      </w:r>
      <w:r w:rsidRPr="004634C5">
        <w:rPr>
          <w:rFonts w:ascii="Times New Roman" w:hAnsi="Times New Roman" w:cs="Times New Roman"/>
          <w:sz w:val="24"/>
          <w:szCs w:val="24"/>
        </w:rPr>
        <w:t xml:space="preserve"> priekšlikumus</w:t>
      </w:r>
      <w:r>
        <w:rPr>
          <w:rFonts w:ascii="Times New Roman" w:hAnsi="Times New Roman" w:cs="Times New Roman"/>
          <w:sz w:val="24"/>
          <w:szCs w:val="24"/>
        </w:rPr>
        <w:t xml:space="preserve">, </w:t>
      </w:r>
      <w:r w:rsidRPr="00D05659">
        <w:rPr>
          <w:rFonts w:ascii="Times New Roman" w:hAnsi="Times New Roman" w:cs="Times New Roman"/>
          <w:b/>
          <w:sz w:val="24"/>
          <w:szCs w:val="24"/>
        </w:rPr>
        <w:t>papildu finansējums</w:t>
      </w:r>
      <w:r>
        <w:rPr>
          <w:rFonts w:ascii="Times New Roman" w:hAnsi="Times New Roman" w:cs="Times New Roman"/>
          <w:sz w:val="24"/>
          <w:szCs w:val="24"/>
        </w:rPr>
        <w:t xml:space="preserve"> no valsts un pašvaldību budžetiem nav nepieciešams. Kā iepriekš norādīts pie atbalstāmajiem risinājumiem, tad pēc priekšlikumu īstenošanas var veidoties neitrāla vai pat labvēlīga ietekme uz pašvaldību un valsts budžetiem.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762"/>
        <w:gridCol w:w="1307"/>
        <w:gridCol w:w="2290"/>
        <w:gridCol w:w="638"/>
        <w:gridCol w:w="638"/>
        <w:gridCol w:w="638"/>
        <w:gridCol w:w="460"/>
        <w:gridCol w:w="460"/>
        <w:gridCol w:w="460"/>
        <w:gridCol w:w="2138"/>
        <w:gridCol w:w="1805"/>
        <w:gridCol w:w="1958"/>
      </w:tblGrid>
      <w:tr w14:paraId="0B382C81" w14:textId="77777777" w:rsidTr="00FA3B4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773ED672" w14:textId="76B91D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w:t>
            </w:r>
            <w:r w:rsidRPr="00FA3B46">
              <w:rPr>
                <w:rFonts w:ascii="Times New Roman" w:eastAsia="Times New Roman" w:hAnsi="Times New Roman" w:cs="Times New Roman"/>
                <w:b/>
                <w:bCs/>
                <w:sz w:val="20"/>
                <w:szCs w:val="20"/>
              </w:rPr>
              <w:t>isinājums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40B5C561"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Risinājums (risinājuma varianti)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1861FEB8"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Budžeta programmas (apakšprogrammas) kods un nosaukums</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0275A294"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Vidēja termiņa budžeta ietvara likumā plānotais finansējums</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75EAB10C"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Nepieciešamais papildu finansējums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47971CC9"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Pasākuma īstenošanas gads (ja risinājuma (risinājuma varianta) īstenošana ir terminēta)</w:t>
            </w:r>
          </w:p>
        </w:tc>
      </w:tr>
      <w:tr w14:paraId="67BE3AC3" w14:textId="77777777" w:rsidTr="00FA3B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FA3B46" w:rsidP="00AC2E42" w14:paraId="05101068" w14:textId="77777777">
            <w:pPr>
              <w:spacing w:after="0" w:line="240" w:lineRule="auto"/>
              <w:rPr>
                <w:rFonts w:ascii="Times New Roman" w:eastAsia="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FA3B46" w:rsidP="00AC2E42" w14:paraId="54521A74" w14:textId="77777777">
            <w:pPr>
              <w:spacing w:after="0" w:line="240" w:lineRule="auto"/>
              <w:rPr>
                <w:rFonts w:ascii="Times New Roman" w:eastAsia="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FA3B46" w:rsidP="00AC2E42" w14:paraId="6CCDC894" w14:textId="77777777">
            <w:pPr>
              <w:spacing w:after="0" w:line="240" w:lineRule="auto"/>
              <w:rPr>
                <w:rFonts w:ascii="Times New Roman" w:eastAsia="Times New Roman" w:hAnsi="Times New Roman" w:cs="Times New Roman"/>
                <w:b/>
                <w:bCs/>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2D94B9F2" w14:textId="1B105F4E">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18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3DAE4D35" w14:textId="5E250083">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62D4D15A" w14:textId="04BD36B0">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19706781" w14:textId="116D3E86">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18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083F725E" w14:textId="6A4E50AD">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051343F6" w14:textId="366610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4F22F69A"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turpmākajā laika posmā līdz risinājuma (risinājuma varianta) pabeigšanai (ja īstenošana ir terminēta)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FA3B46" w:rsidP="00AC2E42" w14:paraId="0B5B61AB" w14:textId="77777777">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 xml:space="preserve">turpmāk ik gadu </w:t>
            </w:r>
            <w:r w:rsidRPr="00FA3B46">
              <w:rPr>
                <w:rFonts w:ascii="Times New Roman" w:eastAsia="Times New Roman" w:hAnsi="Times New Roman" w:cs="Times New Roman"/>
                <w:b/>
                <w:bCs/>
                <w:sz w:val="20"/>
                <w:szCs w:val="20"/>
              </w:rPr>
              <w:t>(</w:t>
            </w:r>
            <w:r w:rsidRPr="00FA3B46">
              <w:rPr>
                <w:rFonts w:ascii="Times New Roman" w:eastAsia="Times New Roman" w:hAnsi="Times New Roman" w:cs="Times New Roman"/>
                <w:b/>
                <w:bCs/>
                <w:sz w:val="20"/>
                <w:szCs w:val="20"/>
              </w:rPr>
              <w:t>ja risinājuma (risinājuma varianta)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FA3B46" w:rsidP="00AC2E42" w14:paraId="4BBE89EE" w14:textId="77777777">
            <w:pPr>
              <w:spacing w:after="0" w:line="240" w:lineRule="auto"/>
              <w:rPr>
                <w:rFonts w:ascii="Times New Roman" w:eastAsia="Times New Roman" w:hAnsi="Times New Roman" w:cs="Times New Roman"/>
                <w:b/>
                <w:bCs/>
                <w:sz w:val="20"/>
                <w:szCs w:val="20"/>
              </w:rPr>
            </w:pPr>
          </w:p>
        </w:tc>
      </w:tr>
      <w:tr w14:paraId="44235491"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07E139BD" w14:textId="45E96E71">
            <w:pPr>
              <w:spacing w:after="0" w:line="240" w:lineRule="auto"/>
              <w:jc w:val="center"/>
              <w:rPr>
                <w:rFonts w:ascii="Times New Roman" w:eastAsia="Times New Roman" w:hAnsi="Times New Roman" w:cs="Times New Roman"/>
                <w:b/>
                <w:bCs/>
                <w:sz w:val="20"/>
                <w:szCs w:val="20"/>
              </w:rPr>
            </w:pPr>
            <w:r w:rsidRPr="00FA3B46">
              <w:rPr>
                <w:rFonts w:ascii="Times New Roman" w:eastAsia="Times New Roman" w:hAnsi="Times New Roman" w:cs="Times New Roman"/>
                <w:b/>
                <w:bCs/>
                <w:sz w:val="20"/>
                <w:szCs w:val="20"/>
              </w:rPr>
              <w:t xml:space="preserve">Finansējums konceptuālā ziņojuma </w:t>
            </w:r>
            <w:r w:rsidR="00040DDA">
              <w:rPr>
                <w:rFonts w:ascii="Times New Roman" w:eastAsia="Times New Roman" w:hAnsi="Times New Roman" w:cs="Times New Roman"/>
                <w:b/>
                <w:bCs/>
                <w:sz w:val="20"/>
                <w:szCs w:val="20"/>
              </w:rPr>
              <w:t xml:space="preserve">priekšlikumu </w:t>
            </w:r>
            <w:r w:rsidRPr="00FA3B46">
              <w:rPr>
                <w:rFonts w:ascii="Times New Roman" w:eastAsia="Times New Roman" w:hAnsi="Times New Roman" w:cs="Times New Roman"/>
                <w:b/>
                <w:bCs/>
                <w:sz w:val="20"/>
                <w:szCs w:val="20"/>
              </w:rPr>
              <w:t>īstenošanai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6670B48A"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0CCB0AC5"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6468EBF9"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2831A971"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143E22CE"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2EC9E8A4"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12EEB113"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6A0BE30B"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6511FF3A"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7E7932ED"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FA3B46" w:rsidP="00FA3B46" w14:paraId="0AA3ACA8"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r w14:paraId="7FCB9192"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D05659" w14:paraId="1A70069C" w14:textId="241DEEED">
            <w:pPr>
              <w:spacing w:after="0" w:line="240" w:lineRule="auto"/>
              <w:jc w:val="center"/>
              <w:rPr>
                <w:rFonts w:ascii="Times New Roman" w:eastAsia="Times New Roman" w:hAnsi="Times New Roman" w:cs="Times New Roman"/>
                <w:i/>
                <w:sz w:val="20"/>
                <w:szCs w:val="20"/>
              </w:rPr>
            </w:pPr>
            <w:r w:rsidRPr="00040DDA">
              <w:rPr>
                <w:rFonts w:ascii="Times New Roman" w:eastAsia="Times New Roman" w:hAnsi="Times New Roman" w:cs="Times New Roman"/>
                <w:i/>
                <w:sz w:val="20"/>
                <w:szCs w:val="20"/>
              </w:rPr>
              <w:t>A</w:t>
            </w:r>
            <w:r w:rsidR="00D05659">
              <w:rPr>
                <w:rFonts w:ascii="Times New Roman" w:eastAsia="Times New Roman" w:hAnsi="Times New Roman" w:cs="Times New Roman"/>
                <w:i/>
                <w:sz w:val="20"/>
                <w:szCs w:val="20"/>
              </w:rPr>
              <w:t xml:space="preserve">3 </w:t>
            </w:r>
            <w:r w:rsidRPr="00040DDA">
              <w:rPr>
                <w:rFonts w:ascii="Times New Roman" w:eastAsia="Times New Roman" w:hAnsi="Times New Roman" w:cs="Times New Roman"/>
                <w:i/>
                <w:sz w:val="20"/>
                <w:szCs w:val="20"/>
              </w:rPr>
              <w:t>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56BA5088" w14:textId="645DFBC9">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44B064A5" w14:textId="52C0D16B">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3E11F5B8" w14:textId="7F901A0C">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520C5D46" w14:textId="1132824E">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3F632092" w14:textId="5E137B6D">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58E54838" w14:textId="504783C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6F107B9C" w14:textId="61645099">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666305C2" w14:textId="7F75E503">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7FE0C781" w14:textId="668944BF">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6D528C82" w14:textId="3A63CA36">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FA3B46" w:rsidP="004634C5" w14:paraId="12E53FC1" w14:textId="47186B64">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r w14:paraId="3D56606B"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040DDA" w:rsidP="00D05659" w14:paraId="3B1D5E53" w14:textId="4FB95E0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B3 </w:t>
            </w:r>
            <w:r w:rsidRPr="00040DDA">
              <w:rPr>
                <w:rFonts w:ascii="Times New Roman" w:eastAsia="Times New Roman" w:hAnsi="Times New Roman" w:cs="Times New Roman"/>
                <w:i/>
                <w:sz w:val="20"/>
                <w:szCs w:val="20"/>
              </w:rPr>
              <w:t>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70B85ED5" w14:textId="0EDCC761">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6C1AF28F" w14:textId="46D984DE">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60D8486A" w14:textId="21CB0E1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645EFD12" w14:textId="05E77EB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2B1F9154" w14:textId="1CF4F279">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75170BAB" w14:textId="7C06C413">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10279C41" w14:textId="2A9D0EFB">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5AA22A46" w14:textId="6654733F">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1A3CB645" w14:textId="50D61D5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26292BB1" w14:textId="41306A3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FA3B46" w:rsidP="004634C5" w14:paraId="147DE8BD" w14:textId="7966E6F6">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r w14:paraId="0D94C006"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040DDA" w:rsidP="006D2EEB" w14:paraId="660EA00A" w14:textId="43257826">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D3 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A1E7D4B" w14:textId="36D7027E">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EB98208" w14:textId="718764D3">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0DBE5A4E" w14:textId="7233F6AC">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A9B1D4E" w14:textId="4E8B26C9">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0BC0114E" w14:textId="4B5BC210">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62649A40" w14:textId="1A30BFE0">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487E7CF0" w14:textId="5B3DA29B">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78BEE69" w14:textId="6693F0EB">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0E460937" w14:textId="548E54B1">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FDC3901" w14:textId="7353E4A9">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E83B3C8" w14:textId="747829D8">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r w14:paraId="5915EA36"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040DDA" w:rsidP="006D2EEB" w14:paraId="1AD6483C" w14:textId="6ED38D6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E2 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99DEC9B" w14:textId="1FE2E78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A8AC2BD" w14:textId="5ED81D86">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85D8AA1" w14:textId="23F17978">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79BFE48" w14:textId="01CDB7A1">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676E80D" w14:textId="4C0A5675">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AB0F0AC" w14:textId="43A39E79">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10DC7EF" w14:textId="77035BE0">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78BBE04E" w14:textId="56E88AFF">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A991149" w14:textId="322944C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D390E96" w14:textId="743FA46F">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0F16E01" w14:textId="48942DFC">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r w14:paraId="54E16BB7"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P="006D2EEB" w14:paraId="6448AE96" w14:textId="14B43C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t.sk.</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35E981E"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6EFE98C1"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837067F"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200FCA5"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6AE91CDB"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0C04F260"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4D3073F"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1EC9C279"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3D36537B"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682D6003"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2FC93420" w14:textId="77777777">
            <w:pPr>
              <w:spacing w:after="0" w:line="240" w:lineRule="auto"/>
              <w:jc w:val="center"/>
              <w:rPr>
                <w:rFonts w:ascii="Times New Roman" w:eastAsia="Times New Roman" w:hAnsi="Times New Roman" w:cs="Times New Roman"/>
                <w:sz w:val="20"/>
                <w:szCs w:val="20"/>
              </w:rPr>
            </w:pPr>
          </w:p>
        </w:tc>
      </w:tr>
      <w:tr w14:paraId="5F7EB276"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3F9C92AA" w14:textId="0E09A3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VARAM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74B34AB6"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1D4628D9"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2799C2B5"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50CF643B"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3F451A67"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5912BBA1"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3EB50401"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41675F26"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35BA04E7"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3C5AF26D"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FA3B46" w:rsidP="006D2EEB" w14:paraId="081317A4" w14:textId="77777777">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r w14:paraId="49790C1F"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P="006D2EEB" w14:paraId="2A1721FF" w14:textId="1F0A80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pašvaldības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4800BE7" w14:textId="5DD8859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4F5575B5" w14:textId="56892401">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1C9183F6" w14:textId="66371EC4">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15803ABA" w14:textId="6BA42E53">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7359BA8C" w14:textId="1492204A">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545689EA" w14:textId="44ED6D5B">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16F5B5FE" w14:textId="638917EB">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6B539EE6" w14:textId="1D6786BD">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0203BE4B" w14:textId="27A8B78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64A7E38A" w14:textId="0E94CE92">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FA3B46" w:rsidP="006D2EEB" w14:paraId="17D109FE" w14:textId="7DC5706E">
            <w:pPr>
              <w:spacing w:after="0" w:line="240" w:lineRule="auto"/>
              <w:jc w:val="center"/>
              <w:rPr>
                <w:rFonts w:ascii="Times New Roman" w:eastAsia="Times New Roman" w:hAnsi="Times New Roman" w:cs="Times New Roman"/>
                <w:sz w:val="20"/>
                <w:szCs w:val="20"/>
              </w:rPr>
            </w:pPr>
            <w:r w:rsidRPr="00FA3B46">
              <w:rPr>
                <w:rFonts w:ascii="Times New Roman" w:eastAsia="Times New Roman" w:hAnsi="Times New Roman" w:cs="Times New Roman"/>
                <w:sz w:val="20"/>
                <w:szCs w:val="20"/>
              </w:rPr>
              <w:t>0</w:t>
            </w:r>
          </w:p>
        </w:tc>
      </w:tr>
    </w:tbl>
    <w:p w:rsidR="00040DDA" w14:paraId="4DE80F47" w14:textId="77777777">
      <w:pPr>
        <w:spacing w:after="160" w:line="259" w:lineRule="auto"/>
        <w:rPr>
          <w:rFonts w:ascii="Times New Roman" w:hAnsi="Times New Roman" w:cs="Times New Roman"/>
          <w:b/>
          <w:sz w:val="24"/>
          <w:szCs w:val="24"/>
        </w:rPr>
        <w:sectPr w:rsidSect="00040DDA">
          <w:pgSz w:w="16838" w:h="11906" w:orient="landscape"/>
          <w:pgMar w:top="1701" w:right="1134" w:bottom="1134" w:left="1134" w:header="709" w:footer="709" w:gutter="0"/>
          <w:cols w:space="708"/>
          <w:titlePg/>
          <w:docGrid w:linePitch="360"/>
        </w:sectPr>
      </w:pPr>
    </w:p>
    <w:p w:rsidR="00CE662F" w:rsidRPr="00A32248" w:rsidP="001917FB" w14:paraId="10D2B02C" w14:textId="77777777">
      <w:pPr>
        <w:pStyle w:val="Heading3"/>
        <w:shd w:val="clear" w:color="auto" w:fill="E2EFD9" w:themeFill="accent6" w:themeFillTint="33"/>
        <w:rPr>
          <w:rStyle w:val="Strong"/>
          <w:rFonts w:ascii="Times New Roman" w:hAnsi="Times New Roman" w:cs="Times New Roman"/>
          <w:color w:val="auto"/>
        </w:rPr>
      </w:pPr>
      <w:bookmarkStart w:id="424" w:name="_Toc475691616"/>
      <w:bookmarkStart w:id="425" w:name="_Toc486513078"/>
      <w:bookmarkStart w:id="426" w:name="_Toc486576554"/>
      <w:bookmarkStart w:id="427" w:name="_Toc486576684"/>
      <w:bookmarkStart w:id="428" w:name="_Toc486577159"/>
      <w:bookmarkStart w:id="429" w:name="_Toc493682518"/>
      <w:bookmarkStart w:id="430" w:name="_Toc503776707"/>
      <w:bookmarkStart w:id="431" w:name="_Toc503786033"/>
      <w:bookmarkStart w:id="432" w:name="_Toc256000052"/>
      <w:bookmarkStart w:id="433" w:name="_Toc256000105"/>
      <w:r w:rsidRPr="00A32248">
        <w:rPr>
          <w:rStyle w:val="Strong"/>
          <w:rFonts w:ascii="Times New Roman" w:hAnsi="Times New Roman" w:cs="Times New Roman"/>
          <w:color w:val="auto"/>
        </w:rPr>
        <w:t>Informācija par iespējamajiem risinājumiem saistībā ar pašvaldību potenciālo iesaisti lauksaimniecības un mežsaimniecības kooperatīvo sabiedrību aktivizēšanā</w:t>
      </w:r>
      <w:bookmarkEnd w:id="433"/>
      <w:bookmarkEnd w:id="432"/>
      <w:bookmarkEnd w:id="424"/>
      <w:bookmarkEnd w:id="425"/>
      <w:bookmarkEnd w:id="426"/>
      <w:bookmarkEnd w:id="427"/>
      <w:bookmarkEnd w:id="428"/>
      <w:bookmarkEnd w:id="429"/>
      <w:bookmarkEnd w:id="430"/>
      <w:bookmarkEnd w:id="431"/>
    </w:p>
    <w:p w:rsidR="00CE662F" w:rsidRPr="008A5129" w:rsidP="00800614" w14:paraId="7DBD4C2A" w14:textId="61F15F86">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ES</w:t>
      </w:r>
      <w:r w:rsidRPr="008A5129">
        <w:rPr>
          <w:rFonts w:ascii="Times New Roman" w:hAnsi="Times New Roman"/>
          <w:sz w:val="24"/>
          <w:szCs w:val="24"/>
        </w:rPr>
        <w:t xml:space="preserve"> fondu </w:t>
      </w:r>
      <w:r w:rsidRPr="008A5129">
        <w:rPr>
          <w:rFonts w:ascii="Times New Roman" w:hAnsi="Times New Roman"/>
          <w:sz w:val="24"/>
          <w:szCs w:val="24"/>
        </w:rPr>
        <w:t>2014. – 2020.</w:t>
      </w:r>
      <w:r w:rsidRPr="008A5129">
        <w:rPr>
          <w:rFonts w:ascii="Times New Roman" w:hAnsi="Times New Roman"/>
          <w:sz w:val="24"/>
          <w:szCs w:val="24"/>
        </w:rPr>
        <w:t xml:space="preserve">gada plānošanas periodā </w:t>
      </w:r>
      <w:r w:rsidRPr="008A5129">
        <w:rPr>
          <w:rFonts w:ascii="Times New Roman" w:hAnsi="Times New Roman"/>
          <w:sz w:val="24"/>
        </w:rPr>
        <w:t>liela uzmanība ir pievērsta</w:t>
      </w:r>
      <w:r w:rsidRPr="008A5129">
        <w:rPr>
          <w:rFonts w:ascii="Times New Roman" w:hAnsi="Times New Roman"/>
          <w:sz w:val="24"/>
          <w:szCs w:val="24"/>
        </w:rPr>
        <w:t xml:space="preserve"> ekonomiskās aktivitātes paaugstināšanai un jaunu darba vietu radīšanai reģionos.  VARAM pārziņā ir </w:t>
      </w:r>
      <w:r w:rsidRPr="001A27DF">
        <w:rPr>
          <w:rFonts w:ascii="Times New Roman" w:hAnsi="Times New Roman"/>
          <w:sz w:val="24"/>
          <w:szCs w:val="24"/>
        </w:rPr>
        <w:t xml:space="preserve">divi specifiskie atbalsta mērķi, kas ir vērsti uz uzņēmējdarbības attīstību un jaunu darba vietu izveidi – 3.3.1. SAM „Palielināt privāto investīciju apjomu reģionos, veicot ieguldījumus uzņēmējdarbības attīstībai atbilstoši pašvaldību attīstības programmās noteiktajai teritoriju ekonomiskajai specializācijai un balstoties uz vietējo uzņēmēju vajadzībām” </w:t>
      </w:r>
      <w:r w:rsidRPr="001A27DF">
        <w:rPr>
          <w:rFonts w:ascii="Times New Roman" w:hAnsi="Times New Roman"/>
          <w:sz w:val="24"/>
          <w:szCs w:val="24"/>
        </w:rPr>
        <w:t>(</w:t>
      </w:r>
      <w:r w:rsidRPr="001A27DF">
        <w:rPr>
          <w:rFonts w:ascii="Times New Roman" w:hAnsi="Times New Roman"/>
          <w:sz w:val="24"/>
          <w:szCs w:val="24"/>
        </w:rPr>
        <w:t>turpmāk – 3.3.1. SAM) un 5.6.2. SAM „</w:t>
      </w:r>
      <w:r w:rsidRPr="001A27DF">
        <w:rPr>
          <w:rFonts w:ascii="Times New Roman" w:hAnsi="Times New Roman"/>
          <w:bCs/>
          <w:sz w:val="24"/>
          <w:szCs w:val="24"/>
        </w:rPr>
        <w:t xml:space="preserve">Teritoriju </w:t>
      </w:r>
      <w:r w:rsidRPr="001A27DF">
        <w:rPr>
          <w:rFonts w:ascii="Times New Roman" w:hAnsi="Times New Roman"/>
          <w:bCs/>
          <w:sz w:val="24"/>
          <w:szCs w:val="24"/>
        </w:rPr>
        <w:t>revitalizācija</w:t>
      </w:r>
      <w:r w:rsidRPr="001A27DF">
        <w:rPr>
          <w:rFonts w:ascii="Times New Roman" w:hAnsi="Times New Roman"/>
          <w:bCs/>
          <w:sz w:val="24"/>
          <w:szCs w:val="24"/>
        </w:rPr>
        <w:t xml:space="preserve">, reģenerējot degradētās teritorijas atbilstoši pašvaldību integrētajām attīstības programmām” </w:t>
      </w:r>
      <w:r w:rsidRPr="001A27DF">
        <w:rPr>
          <w:rFonts w:ascii="Times New Roman" w:hAnsi="Times New Roman"/>
          <w:bCs/>
          <w:sz w:val="24"/>
          <w:szCs w:val="24"/>
        </w:rPr>
        <w:t>(</w:t>
      </w:r>
      <w:r w:rsidRPr="001A27DF">
        <w:rPr>
          <w:rFonts w:ascii="Times New Roman" w:hAnsi="Times New Roman"/>
          <w:bCs/>
          <w:sz w:val="24"/>
          <w:szCs w:val="24"/>
        </w:rPr>
        <w:t>turpmāk – 5.6.2. SAM).</w:t>
      </w:r>
      <w:r w:rsidRPr="008A5129">
        <w:rPr>
          <w:rFonts w:ascii="Times New Roman" w:hAnsi="Times New Roman"/>
          <w:bCs/>
          <w:sz w:val="24"/>
          <w:szCs w:val="24"/>
        </w:rPr>
        <w:t xml:space="preserve"> </w:t>
      </w:r>
    </w:p>
    <w:p w:rsidR="00CE662F" w:rsidRPr="008A5129" w:rsidP="00800614" w14:paraId="621FF2B3" w14:textId="77777777">
      <w:pPr>
        <w:spacing w:after="0" w:line="240" w:lineRule="auto"/>
        <w:jc w:val="both"/>
        <w:rPr>
          <w:rFonts w:ascii="Times New Roman" w:hAnsi="Times New Roman"/>
          <w:sz w:val="24"/>
        </w:rPr>
      </w:pPr>
      <w:r w:rsidRPr="008A5129">
        <w:rPr>
          <w:rFonts w:ascii="Times New Roman" w:hAnsi="Times New Roman"/>
          <w:sz w:val="24"/>
          <w:szCs w:val="24"/>
        </w:rPr>
        <w:t>Pašvaldību projektu idejas uzņēmējdarbības jomā 3.3.1. SAM ietvaros paredz galvenokārt investīcijas mazo un vidējo komersantu uzņēmējdarbības infrastruktūrai, t.sk. komercdarbības teritoriju attīstīšanai, komercdarbībai nepieciešamo ēku izbūvei vai atjaunošanai, satiksmes infrastruktūras un inženierkomunikāciju infrastruktūras sakārtošanai. Savukārt pašvaldību projektu idejas uzņēmējdarbības jomā 5.6.2. SAM ietvaros paredz galvenokārt investīcijas rūpniecībā izmantotās un piesārņotās zemes rehabilitācijai, t.sk. degradēto teritoriju atjaunošanai komercdarbības vajadzībām, komercdarbībai nepieciešamo ēku izbūvei vai atjaunošanai, satiksmes infrastruktūras un inženierkomunikāciju infrastruktūras sakārtošanai.</w:t>
      </w:r>
    </w:p>
    <w:p w:rsidR="00CE662F" w:rsidP="00800614" w14:paraId="7EAE9836" w14:textId="03EA8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VARAM sadarbībā ar </w:t>
      </w:r>
      <w:r w:rsidR="00BD02A9">
        <w:rPr>
          <w:rFonts w:ascii="Times New Roman" w:hAnsi="Times New Roman" w:cs="Times New Roman"/>
          <w:sz w:val="24"/>
          <w:szCs w:val="24"/>
        </w:rPr>
        <w:t>ZM</w:t>
      </w:r>
      <w:r>
        <w:rPr>
          <w:rFonts w:ascii="Times New Roman" w:hAnsi="Times New Roman" w:cs="Times New Roman"/>
          <w:sz w:val="24"/>
          <w:szCs w:val="24"/>
        </w:rPr>
        <w:t xml:space="preserve"> ir secinājusi, ka minēto specifisko atbalsta mērķu ietvaros arī lauksaimniecības un mežsaimniecības kooperatīvās sabiedrības var pretendēt uz atbalsta saņemšanu.</w:t>
      </w:r>
    </w:p>
    <w:p w:rsidR="00FF6BE9" w:rsidRPr="002B6836" w:rsidP="00800614" w14:paraId="66BDBAE3" w14:textId="57AF6358">
      <w:p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ZM informē, ka jau šobrīd minētajiem mērķiem ir pieejams atbalsts Latvijas Lauku attīstības programmas 2014.–</w:t>
      </w:r>
      <w:r w:rsidRPr="002B6836">
        <w:rPr>
          <w:rFonts w:ascii="Times New Roman" w:hAnsi="Times New Roman" w:cs="Times New Roman"/>
          <w:sz w:val="24"/>
          <w:szCs w:val="24"/>
        </w:rPr>
        <w:t>2020.gadam</w:t>
      </w:r>
      <w:r w:rsidRPr="002B6836">
        <w:rPr>
          <w:rFonts w:ascii="Times New Roman" w:hAnsi="Times New Roman" w:cs="Times New Roman"/>
          <w:sz w:val="24"/>
          <w:szCs w:val="24"/>
        </w:rPr>
        <w:t xml:space="preserve"> (turpmāk – LAP) un Rīcības programmas zivsaimniecības attīstībai 2014.–2020.gadam (turpmāk – ZRP) ietvaros.</w:t>
      </w:r>
    </w:p>
    <w:p w:rsidR="00FF6BE9" w:rsidRPr="002B6836" w:rsidP="00800614" w14:paraId="17B78AC2" w14:textId="67D6643F">
      <w:p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 xml:space="preserve">LAP </w:t>
      </w:r>
      <w:r w:rsidRPr="002B6836">
        <w:rPr>
          <w:rFonts w:ascii="Times New Roman" w:hAnsi="Times New Roman" w:cs="Times New Roman"/>
          <w:sz w:val="24"/>
          <w:szCs w:val="24"/>
        </w:rPr>
        <w:t>apakšpasākuma</w:t>
      </w:r>
      <w:r w:rsidRPr="002B6836">
        <w:rPr>
          <w:rFonts w:ascii="Times New Roman" w:hAnsi="Times New Roman" w:cs="Times New Roman"/>
          <w:sz w:val="24"/>
          <w:szCs w:val="24"/>
        </w:rPr>
        <w:t xml:space="preserve"> </w:t>
      </w:r>
      <w:r w:rsidRPr="004B4F7F" w:rsidR="00254210">
        <w:rPr>
          <w:rFonts w:ascii="Times New Roman" w:hAnsi="Times New Roman"/>
          <w:sz w:val="24"/>
          <w:szCs w:val="24"/>
        </w:rPr>
        <w:t>„</w:t>
      </w:r>
      <w:r w:rsidRPr="002B6836">
        <w:rPr>
          <w:rFonts w:ascii="Times New Roman" w:hAnsi="Times New Roman" w:cs="Times New Roman"/>
          <w:sz w:val="24"/>
          <w:szCs w:val="24"/>
        </w:rPr>
        <w:t xml:space="preserve">Darbību īstenošana saskaņā ar sabiedrības virzītu vietējās attīstības stratēģiju” ietvaros tiek nodrošināts atbalsts uzņēmējdarbības veicināšanai, tajā skaitā, lauksaimniecības un mežsaimniecības kooperācijai, saskaņā ar 2015. gada 13. oktobra Ministru kabineta noteikumiem Nr. 590 </w:t>
      </w:r>
      <w:r w:rsidRPr="004B4F7F" w:rsidR="00254210">
        <w:rPr>
          <w:rFonts w:ascii="Times New Roman" w:hAnsi="Times New Roman"/>
          <w:sz w:val="24"/>
          <w:szCs w:val="24"/>
        </w:rPr>
        <w:t>„</w:t>
      </w:r>
      <w:r w:rsidRPr="002B6836">
        <w:rPr>
          <w:rFonts w:ascii="Times New Roman" w:hAnsi="Times New Roman" w:cs="Times New Roman"/>
          <w:sz w:val="24"/>
          <w:szCs w:val="24"/>
        </w:rPr>
        <w:t xml:space="preserve">Valsts un Eiropas Savienības atbalsta piešķiršanas kārtība lauku attīstībai </w:t>
      </w:r>
      <w:r w:rsidRPr="002B6836">
        <w:rPr>
          <w:rFonts w:ascii="Times New Roman" w:hAnsi="Times New Roman" w:cs="Times New Roman"/>
          <w:sz w:val="24"/>
          <w:szCs w:val="24"/>
        </w:rPr>
        <w:t>apakšpasākumā</w:t>
      </w:r>
      <w:r w:rsidRPr="002B6836">
        <w:rPr>
          <w:rFonts w:ascii="Times New Roman" w:hAnsi="Times New Roman" w:cs="Times New Roman"/>
          <w:sz w:val="24"/>
          <w:szCs w:val="24"/>
        </w:rPr>
        <w:t xml:space="preserve"> </w:t>
      </w:r>
      <w:r w:rsidRPr="004B4F7F" w:rsidR="00254210">
        <w:rPr>
          <w:rFonts w:ascii="Times New Roman" w:hAnsi="Times New Roman"/>
          <w:sz w:val="24"/>
          <w:szCs w:val="24"/>
        </w:rPr>
        <w:t>„</w:t>
      </w:r>
      <w:r w:rsidRPr="002B6836">
        <w:rPr>
          <w:rFonts w:ascii="Times New Roman" w:hAnsi="Times New Roman" w:cs="Times New Roman"/>
          <w:sz w:val="24"/>
          <w:szCs w:val="24"/>
        </w:rPr>
        <w:t xml:space="preserve">Darbību īstenošana saskaņā ar sabiedrības virzītas vietējās attīstības stratēģiju”” (turpmāk – MK noteikumi Nr. 590). </w:t>
      </w:r>
    </w:p>
    <w:p w:rsidR="00FF6BE9" w:rsidRPr="002B6836" w:rsidP="00800614" w14:paraId="420F5385" w14:textId="77777777">
      <w:p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Latvijā darbojas 35 vietējas rīcības grupas (turpmāk – VRG), kuras ir saņēmušas atbalstu sabiedrības virzītas vietējās attīstības stratēģijas (turpmāk – SVVA stratēģija) īstenošanai. VRG darbojas visā Latvijas lauku teritorijā un pilsētās, kurās iedzīvotāju skaits ir no 5000 līdz 15 000. 6 VRG, kuru teritorija robežojas ar Baltijas jūras vai Rīgas jūras līča piekrasti, SVVA īstenošanai piesaista publisko finansējumu gan no LAP, gan ZRP, turklāt ZRP ietvaros VRG darbības teritorijā ietilpst arī republikas nozīmes pilsētas, izņemot Rīgu. Sabiedrības virzītas vietējās attīstības pieejas īstenošana dod iespēju sadarboties vietējiem iedzīvotājiem, organizācijām, uzņēmējiem, t.sk. kooperatīvām sabiedrībām, un vietējām pašvaldībām, pašiem identificēt savas teritorijas attīstības vajadzības un, pamatojoties uz tām, SVVA stratēģijā noteikt vietējās teritorijas attīstības mērķus un rīcības, piesaistot finansējumu no LAP, ZRP vai citiem finanšu avotiem.</w:t>
      </w:r>
    </w:p>
    <w:p w:rsidR="00FF6BE9" w:rsidRPr="002B6836" w:rsidP="00800614" w14:paraId="6103F4D9" w14:textId="26D0A0C0">
      <w:p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 xml:space="preserve">Saskaņā ar MK noteikumiem Nr.590 aktivitātē </w:t>
      </w:r>
      <w:r w:rsidRPr="004B4F7F" w:rsidR="0078220C">
        <w:rPr>
          <w:rFonts w:ascii="Times New Roman" w:hAnsi="Times New Roman"/>
          <w:sz w:val="24"/>
          <w:szCs w:val="24"/>
        </w:rPr>
        <w:t>„</w:t>
      </w:r>
      <w:r w:rsidRPr="002B6836">
        <w:rPr>
          <w:rFonts w:ascii="Times New Roman" w:hAnsi="Times New Roman" w:cs="Times New Roman"/>
          <w:sz w:val="24"/>
          <w:szCs w:val="24"/>
        </w:rPr>
        <w:t xml:space="preserve">Vietējās ekonomikas stiprināšanas iniciatīvas” lauksaimniecības pakalpojumu kooperatīvā sabiedrība un mežsaimniecības pakalpojumu kooperatīvā sabiedrība var saņemt atbalstu šādam darbībām, ja tās atbilst projekta īstenošanas teritorijā esošai SVVA stratēģijai: </w:t>
      </w:r>
    </w:p>
    <w:p w:rsidR="00FF6BE9" w:rsidRPr="002B6836" w:rsidP="00800614" w14:paraId="6FD5195F"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jaunu produktu un pakalpojumu radīšanai, esošo produktu un pakalpojumu attīstīšanai, to realizēšanai tirgū un kvalitatīvu darba apstākļu radīšanai;</w:t>
      </w:r>
    </w:p>
    <w:p w:rsidR="00FF6BE9" w:rsidRPr="002B6836" w:rsidP="00800614" w14:paraId="5D3B4AF8"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 xml:space="preserve">lauksaimniecības produktu pārstrādei, to realizēšanai tirgū un kvalitatīvu darba apstākļu radīšanai; </w:t>
      </w:r>
    </w:p>
    <w:p w:rsidR="00FF6BE9" w:rsidRPr="002B6836" w:rsidP="00800614" w14:paraId="46B7F6DE"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vietējās produkcijas realizēšanai paredzētas vides radīšanai vai labiekārtošanai, kā arī jaunu realizācijas veidu ieviešanai un to atpazīstamības tēla veidošanai;</w:t>
      </w:r>
    </w:p>
    <w:p w:rsidR="00FF6BE9" w:rsidRPr="002B6836" w:rsidP="00800614" w14:paraId="1A867645"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darbinieku produktivitātes kāpināšanai – darbinieku dalība mācībās.</w:t>
      </w:r>
    </w:p>
    <w:p w:rsidR="00FF6BE9" w:rsidRPr="002B6836" w:rsidP="00800614" w14:paraId="337403D1" w14:textId="2CB3B3C0">
      <w:p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Saskaņā ar MK</w:t>
      </w:r>
      <w:r w:rsidR="0078220C">
        <w:rPr>
          <w:rFonts w:ascii="Times New Roman" w:hAnsi="Times New Roman" w:cs="Times New Roman"/>
          <w:sz w:val="24"/>
          <w:szCs w:val="24"/>
        </w:rPr>
        <w:t xml:space="preserve"> </w:t>
      </w:r>
      <w:r w:rsidRPr="002B6836">
        <w:rPr>
          <w:rFonts w:ascii="Times New Roman" w:hAnsi="Times New Roman" w:cs="Times New Roman"/>
          <w:sz w:val="24"/>
          <w:szCs w:val="24"/>
        </w:rPr>
        <w:t>not</w:t>
      </w:r>
      <w:r w:rsidR="0078220C">
        <w:rPr>
          <w:rFonts w:ascii="Times New Roman" w:hAnsi="Times New Roman" w:cs="Times New Roman"/>
          <w:sz w:val="24"/>
          <w:szCs w:val="24"/>
        </w:rPr>
        <w:t xml:space="preserve">eikumiem </w:t>
      </w:r>
      <w:r w:rsidRPr="002B6836">
        <w:rPr>
          <w:rFonts w:ascii="Times New Roman" w:hAnsi="Times New Roman" w:cs="Times New Roman"/>
          <w:sz w:val="24"/>
          <w:szCs w:val="24"/>
        </w:rPr>
        <w:t>Nr.590 atbalstu var saņemt arī vietējā pašvaldība savā īpašumā vai valdījumā esošā īpašumā infrastruktūras izveidei juridiskai personai, kas veic saimniecisku darbību.</w:t>
      </w:r>
    </w:p>
    <w:p w:rsidR="00FF6BE9" w:rsidRPr="002B6836" w:rsidP="00800614" w14:paraId="04C33F19" w14:textId="0503A9F7">
      <w:pPr>
        <w:spacing w:after="0" w:line="240" w:lineRule="auto"/>
        <w:jc w:val="both"/>
        <w:rPr>
          <w:rFonts w:ascii="Times New Roman" w:hAnsi="Times New Roman" w:cs="Times New Roman"/>
          <w:sz w:val="24"/>
          <w:szCs w:val="24"/>
        </w:rPr>
      </w:pPr>
      <w:r w:rsidRPr="002B6836">
        <w:rPr>
          <w:rFonts w:ascii="Times New Roman" w:hAnsi="Times New Roman" w:cs="Times New Roman"/>
          <w:bCs/>
          <w:sz w:val="24"/>
          <w:szCs w:val="24"/>
        </w:rPr>
        <w:t xml:space="preserve">Pamata atbalsta intensitāte projektu īstenošanai aktivitātē ir līdz 70 procentiem, bet kopprojektiem, tostarp </w:t>
      </w:r>
      <w:r w:rsidRPr="002B6836">
        <w:rPr>
          <w:rFonts w:ascii="Times New Roman" w:hAnsi="Times New Roman" w:cs="Times New Roman"/>
          <w:sz w:val="24"/>
          <w:szCs w:val="24"/>
        </w:rPr>
        <w:t>lauksaimniecības pakalpojumu kooperatīvo sabiedrību, mežsaimniecības pakalpojumu kooperatīvo sabiedrību</w:t>
      </w:r>
      <w:r w:rsidRPr="002B6836">
        <w:rPr>
          <w:rFonts w:ascii="Times New Roman" w:hAnsi="Times New Roman" w:cs="Times New Roman"/>
          <w:bCs/>
          <w:sz w:val="24"/>
          <w:szCs w:val="24"/>
        </w:rPr>
        <w:t xml:space="preserve"> projektiem un projektiem ar pašvaldību līdzdalību, - līdz 80 procentiem. A</w:t>
      </w:r>
      <w:r w:rsidRPr="002B6836">
        <w:rPr>
          <w:rFonts w:ascii="Times New Roman" w:hAnsi="Times New Roman" w:cs="Times New Roman"/>
          <w:sz w:val="24"/>
          <w:szCs w:val="24"/>
        </w:rPr>
        <w:t xml:space="preserve">tbalsta apmērs saimnieciskās darbības veikšanai nepieciešamās infrastruktūras projektiem ir līdz 100 000 </w:t>
      </w:r>
      <w:r w:rsidRPr="005D5AFF">
        <w:rPr>
          <w:rFonts w:ascii="Times New Roman" w:hAnsi="Times New Roman" w:cs="Times New Roman"/>
          <w:i/>
          <w:sz w:val="24"/>
          <w:szCs w:val="24"/>
        </w:rPr>
        <w:t>euro</w:t>
      </w:r>
      <w:r w:rsidRPr="002B6836">
        <w:rPr>
          <w:rFonts w:ascii="Times New Roman" w:hAnsi="Times New Roman" w:cs="Times New Roman"/>
          <w:sz w:val="24"/>
          <w:szCs w:val="24"/>
        </w:rPr>
        <w:t>, ja ieguldījumi būvniecībā infrastruktūras izveidei ir vismaz 70 procent</w:t>
      </w:r>
      <w:r w:rsidR="0078220C">
        <w:rPr>
          <w:rFonts w:ascii="Times New Roman" w:hAnsi="Times New Roman" w:cs="Times New Roman"/>
          <w:sz w:val="24"/>
          <w:szCs w:val="24"/>
        </w:rPr>
        <w:t>i</w:t>
      </w:r>
      <w:r w:rsidRPr="002B6836">
        <w:rPr>
          <w:rFonts w:ascii="Times New Roman" w:hAnsi="Times New Roman" w:cs="Times New Roman"/>
          <w:sz w:val="24"/>
          <w:szCs w:val="24"/>
        </w:rPr>
        <w:t xml:space="preserve"> no projekta attiecināmo izmaksu summas, bet pārējiem projektiem līdz 50 000 </w:t>
      </w:r>
      <w:r w:rsidRPr="005D5AFF">
        <w:rPr>
          <w:rFonts w:ascii="Times New Roman" w:hAnsi="Times New Roman" w:cs="Times New Roman"/>
          <w:i/>
          <w:sz w:val="24"/>
          <w:szCs w:val="24"/>
        </w:rPr>
        <w:t>euro</w:t>
      </w:r>
      <w:r w:rsidRPr="002B6836">
        <w:rPr>
          <w:rFonts w:ascii="Times New Roman" w:hAnsi="Times New Roman" w:cs="Times New Roman"/>
          <w:sz w:val="24"/>
          <w:szCs w:val="24"/>
        </w:rPr>
        <w:t xml:space="preserve">. </w:t>
      </w:r>
    </w:p>
    <w:p w:rsidR="00FF6BE9" w:rsidRPr="002B6836" w:rsidP="00800614" w14:paraId="51585136" w14:textId="77777777">
      <w:pPr>
        <w:spacing w:after="0" w:line="240" w:lineRule="auto"/>
        <w:jc w:val="both"/>
        <w:rPr>
          <w:rFonts w:ascii="Times New Roman" w:hAnsi="Times New Roman" w:cs="Times New Roman"/>
          <w:sz w:val="24"/>
          <w:szCs w:val="24"/>
        </w:rPr>
      </w:pPr>
      <w:r w:rsidRPr="002B6836">
        <w:rPr>
          <w:rFonts w:ascii="Times New Roman" w:hAnsi="Times New Roman" w:cs="Times New Roman"/>
          <w:sz w:val="24"/>
          <w:szCs w:val="24"/>
        </w:rPr>
        <w:t>Saskaņā ar MK noteikumiem Nr.605 aktivitātē „Sabiedrības virzītas vietējās attīstības stratēģiju īstenošana” atbalstu var saņemt šādām darbībām, ja tās paredzētas VRG SVVA stratēģijā:</w:t>
      </w:r>
    </w:p>
    <w:p w:rsidR="00FF6BE9" w:rsidRPr="002B6836" w:rsidP="00C61E30" w14:paraId="4430681F" w14:textId="77777777">
      <w:pPr>
        <w:pStyle w:val="tv2132"/>
        <w:numPr>
          <w:ilvl w:val="0"/>
          <w:numId w:val="32"/>
        </w:numPr>
        <w:spacing w:line="240" w:lineRule="auto"/>
        <w:ind w:left="709" w:hanging="283"/>
        <w:jc w:val="both"/>
        <w:rPr>
          <w:rFonts w:eastAsia="Calibri"/>
          <w:color w:val="auto"/>
          <w:sz w:val="24"/>
          <w:szCs w:val="24"/>
          <w:lang w:eastAsia="en-US"/>
        </w:rPr>
      </w:pPr>
      <w:r w:rsidRPr="002B6836">
        <w:rPr>
          <w:rFonts w:eastAsia="Calibri"/>
          <w:color w:val="auto"/>
          <w:sz w:val="24"/>
          <w:szCs w:val="24"/>
          <w:lang w:eastAsia="en-US"/>
        </w:rPr>
        <w:t>pievienotās vērtības veidošanai un inovācijas veicināšana visos zvejas un akvakultūras produktu piegādes posmos;</w:t>
      </w:r>
    </w:p>
    <w:p w:rsidR="00FF6BE9" w:rsidRPr="002B6836" w:rsidP="00C61E30" w14:paraId="10174F7F" w14:textId="77777777">
      <w:pPr>
        <w:pStyle w:val="tv2132"/>
        <w:numPr>
          <w:ilvl w:val="0"/>
          <w:numId w:val="32"/>
        </w:numPr>
        <w:spacing w:line="240" w:lineRule="auto"/>
        <w:ind w:left="709" w:hanging="283"/>
        <w:jc w:val="both"/>
        <w:rPr>
          <w:rFonts w:eastAsia="Calibri"/>
          <w:color w:val="auto"/>
          <w:sz w:val="24"/>
          <w:szCs w:val="24"/>
          <w:lang w:eastAsia="en-US"/>
        </w:rPr>
      </w:pPr>
      <w:r w:rsidRPr="002B6836">
        <w:rPr>
          <w:rFonts w:eastAsia="Calibri"/>
          <w:color w:val="auto"/>
          <w:sz w:val="24"/>
          <w:szCs w:val="24"/>
          <w:lang w:eastAsia="en-US"/>
        </w:rPr>
        <w:t>darbību dažādošanai zivsaimniecības nozarē un citās jūras ekonomikas nozarēs;</w:t>
      </w:r>
    </w:p>
    <w:p w:rsidR="00FF6BE9" w:rsidRPr="002B6836" w:rsidP="00C61E30" w14:paraId="695173A1" w14:textId="77777777">
      <w:pPr>
        <w:pStyle w:val="tv2132"/>
        <w:numPr>
          <w:ilvl w:val="0"/>
          <w:numId w:val="32"/>
        </w:numPr>
        <w:spacing w:line="240" w:lineRule="auto"/>
        <w:ind w:left="709" w:hanging="283"/>
        <w:jc w:val="both"/>
        <w:rPr>
          <w:rFonts w:eastAsia="Calibri"/>
          <w:color w:val="auto"/>
          <w:sz w:val="24"/>
          <w:szCs w:val="24"/>
          <w:lang w:eastAsia="en-US"/>
        </w:rPr>
      </w:pPr>
      <w:r w:rsidRPr="002B6836">
        <w:rPr>
          <w:rFonts w:eastAsia="Calibri"/>
          <w:color w:val="auto"/>
          <w:sz w:val="24"/>
          <w:szCs w:val="24"/>
          <w:lang w:eastAsia="en-US"/>
        </w:rPr>
        <w:t>vides resursu vairošanai vai izmantošanai, kā arī klimata pārmaiņu mazināšanai;</w:t>
      </w:r>
    </w:p>
    <w:p w:rsidR="00FF6BE9" w:rsidRPr="002B6836" w:rsidP="00C61E30" w14:paraId="74CDE60A" w14:textId="77777777">
      <w:pPr>
        <w:pStyle w:val="tv2132"/>
        <w:numPr>
          <w:ilvl w:val="0"/>
          <w:numId w:val="32"/>
        </w:numPr>
        <w:spacing w:line="240" w:lineRule="auto"/>
        <w:ind w:left="709" w:hanging="283"/>
        <w:jc w:val="both"/>
        <w:rPr>
          <w:rFonts w:eastAsia="Calibri"/>
          <w:color w:val="auto"/>
          <w:sz w:val="24"/>
          <w:szCs w:val="24"/>
          <w:lang w:eastAsia="en-US"/>
        </w:rPr>
      </w:pPr>
      <w:r w:rsidRPr="002B6836">
        <w:rPr>
          <w:rFonts w:eastAsia="Calibri"/>
          <w:color w:val="auto"/>
          <w:sz w:val="24"/>
          <w:szCs w:val="24"/>
          <w:lang w:eastAsia="en-US"/>
        </w:rPr>
        <w:t>zvejas vai jūras kultūras mantojuma izmantošanas veicināšana.</w:t>
      </w:r>
    </w:p>
    <w:p w:rsidR="00FF6BE9" w:rsidRPr="002B6836" w:rsidP="00800614" w14:paraId="19FF05D2" w14:textId="789C1AB4">
      <w:pPr>
        <w:pStyle w:val="tv2132"/>
        <w:spacing w:line="240" w:lineRule="auto"/>
        <w:ind w:firstLine="660"/>
        <w:jc w:val="both"/>
        <w:rPr>
          <w:color w:val="auto"/>
          <w:sz w:val="24"/>
          <w:szCs w:val="24"/>
        </w:rPr>
      </w:pPr>
      <w:r w:rsidRPr="002B6836">
        <w:rPr>
          <w:rFonts w:eastAsia="Calibri"/>
          <w:bCs/>
          <w:color w:val="auto"/>
          <w:sz w:val="24"/>
          <w:szCs w:val="24"/>
          <w:lang w:eastAsia="en-US"/>
        </w:rPr>
        <w:t xml:space="preserve">Pamata atbalsta intensitāte projektu īstenošanai pasākumā ir līdz 50 procentiem, bet kopprojektiem, tostarp projektiem ar pašvaldību līdzdalību, - līdz 80 procentiem. </w:t>
      </w:r>
      <w:r w:rsidRPr="002B6836">
        <w:rPr>
          <w:color w:val="auto"/>
          <w:sz w:val="24"/>
          <w:szCs w:val="24"/>
        </w:rPr>
        <w:t xml:space="preserve">Atbalsta apmērs saimnieciskās darbības veikšanai nepieciešamās infrastruktūras projektiem ir līdz 100 000 </w:t>
      </w:r>
      <w:r w:rsidRPr="005D5AFF">
        <w:rPr>
          <w:i/>
          <w:color w:val="auto"/>
          <w:sz w:val="24"/>
          <w:szCs w:val="24"/>
        </w:rPr>
        <w:t>euro</w:t>
      </w:r>
      <w:r w:rsidRPr="002B6836">
        <w:rPr>
          <w:color w:val="auto"/>
          <w:sz w:val="24"/>
          <w:szCs w:val="24"/>
        </w:rPr>
        <w:t>, ja ieguldījumi būvniecībā infrastruktūras izveidei ir vismaz 70 procent</w:t>
      </w:r>
      <w:r w:rsidR="0078220C">
        <w:rPr>
          <w:color w:val="auto"/>
          <w:sz w:val="24"/>
          <w:szCs w:val="24"/>
        </w:rPr>
        <w:t>i</w:t>
      </w:r>
      <w:r w:rsidRPr="002B6836">
        <w:rPr>
          <w:color w:val="auto"/>
          <w:sz w:val="24"/>
          <w:szCs w:val="24"/>
        </w:rPr>
        <w:t xml:space="preserve"> no projekta attiecināmo izmaksu summas, bet pārējiem uzņēmējdarbības projektiem līdz 50 000 </w:t>
      </w:r>
      <w:r w:rsidRPr="005D5AFF">
        <w:rPr>
          <w:i/>
          <w:color w:val="auto"/>
          <w:sz w:val="24"/>
          <w:szCs w:val="24"/>
        </w:rPr>
        <w:t>euro</w:t>
      </w:r>
      <w:r w:rsidRPr="002B6836">
        <w:rPr>
          <w:color w:val="auto"/>
          <w:sz w:val="24"/>
          <w:szCs w:val="24"/>
        </w:rPr>
        <w:t>.</w:t>
      </w:r>
    </w:p>
    <w:p w:rsidR="00FF6BE9" w:rsidRPr="002B6836" w:rsidP="00800614" w14:paraId="678F0A40" w14:textId="17B97184">
      <w:pPr>
        <w:spacing w:after="0" w:line="240" w:lineRule="auto"/>
        <w:jc w:val="both"/>
        <w:rPr>
          <w:rFonts w:ascii="Times New Roman" w:hAnsi="Times New Roman" w:eastAsiaTheme="minorHAnsi" w:cs="Times New Roman"/>
          <w:color w:val="000000"/>
          <w:sz w:val="24"/>
          <w:szCs w:val="24"/>
        </w:rPr>
      </w:pPr>
      <w:r w:rsidRPr="002B6836">
        <w:rPr>
          <w:rFonts w:ascii="Times New Roman" w:hAnsi="Times New Roman" w:cs="Times New Roman"/>
          <w:sz w:val="24"/>
          <w:szCs w:val="24"/>
        </w:rPr>
        <w:t xml:space="preserve">Izvērtējot </w:t>
      </w:r>
      <w:r w:rsidRPr="002B6836">
        <w:rPr>
          <w:rFonts w:ascii="Times New Roman" w:hAnsi="Times New Roman" w:cs="Times New Roman"/>
          <w:color w:val="000000"/>
          <w:sz w:val="24"/>
          <w:szCs w:val="24"/>
        </w:rPr>
        <w:t>pašvaldību tiesības iesaistīties kooperācijā</w:t>
      </w:r>
      <w:r w:rsidRPr="002B6836">
        <w:rPr>
          <w:rFonts w:ascii="Times New Roman" w:hAnsi="Times New Roman" w:cs="Times New Roman"/>
          <w:sz w:val="24"/>
          <w:szCs w:val="24"/>
        </w:rPr>
        <w:t>,</w:t>
      </w:r>
      <w:r w:rsidRPr="002B6836">
        <w:rPr>
          <w:rFonts w:ascii="Times New Roman" w:hAnsi="Times New Roman" w:cs="Times New Roman"/>
          <w:color w:val="000000"/>
          <w:sz w:val="24"/>
          <w:szCs w:val="24"/>
        </w:rPr>
        <w:t xml:space="preserve"> secinām, ka pašvaldībām ir daudzas iespējas veicināt kooperāciju ar esošajiem instrumentiem, izmantojot </w:t>
      </w:r>
      <w:r w:rsidR="0078220C">
        <w:rPr>
          <w:rFonts w:ascii="Times New Roman" w:hAnsi="Times New Roman" w:cs="Times New Roman"/>
          <w:color w:val="000000"/>
          <w:sz w:val="24"/>
          <w:szCs w:val="24"/>
        </w:rPr>
        <w:t>ES</w:t>
      </w:r>
      <w:r w:rsidRPr="002B6836">
        <w:rPr>
          <w:rFonts w:ascii="Times New Roman" w:hAnsi="Times New Roman" w:cs="Times New Roman"/>
          <w:color w:val="000000"/>
          <w:sz w:val="24"/>
          <w:szCs w:val="24"/>
        </w:rPr>
        <w:t xml:space="preserve"> fondus, valsts programmas un pašvaldības izveidotos uzņēmējdarbības atbalsta instrumentus, piemēram, piesaistot ERAF investīcijas veidot uzņēmējiem labvēlīgu vidi un nosacījumus vietējās lauksaimniecības produkcijas uzglabāšanai, iepirkumos kā prioritāru prasību izvirzīt kopdarbību, veidojot zaļo iepirkumu, kooperācijas ideju iekļaut novadu attīstības stratēģijā, kas sekmētu novada saimniecisko darbību un darbaspēka  attīstību kopumā, apzināt pieejamos resursus novadā un novada vīzijā iekļaut pašapgādes, </w:t>
      </w:r>
      <w:r w:rsidRPr="002B6836">
        <w:rPr>
          <w:rFonts w:ascii="Times New Roman" w:hAnsi="Times New Roman" w:cs="Times New Roman"/>
          <w:color w:val="000000"/>
          <w:sz w:val="24"/>
          <w:szCs w:val="24"/>
        </w:rPr>
        <w:t>pašapkalpošanas</w:t>
      </w:r>
      <w:r w:rsidRPr="002B6836">
        <w:rPr>
          <w:rFonts w:ascii="Times New Roman" w:hAnsi="Times New Roman" w:cs="Times New Roman"/>
          <w:color w:val="000000"/>
          <w:sz w:val="24"/>
          <w:szCs w:val="24"/>
        </w:rPr>
        <w:t xml:space="preserve">, </w:t>
      </w:r>
      <w:r w:rsidRPr="002B6836">
        <w:rPr>
          <w:rFonts w:ascii="Times New Roman" w:hAnsi="Times New Roman" w:cs="Times New Roman"/>
          <w:color w:val="000000"/>
          <w:sz w:val="24"/>
          <w:szCs w:val="24"/>
        </w:rPr>
        <w:t>pašorganizācijas</w:t>
      </w:r>
      <w:r w:rsidRPr="002B6836">
        <w:rPr>
          <w:rFonts w:ascii="Times New Roman" w:hAnsi="Times New Roman" w:cs="Times New Roman"/>
          <w:color w:val="000000"/>
          <w:sz w:val="24"/>
          <w:szCs w:val="24"/>
        </w:rPr>
        <w:t xml:space="preserve"> un profesionālisma pieeju, izmantojot novada vietējos pieejamos resursus.</w:t>
      </w:r>
    </w:p>
    <w:p w:rsidR="005736DE" w:rsidRPr="00800614" w:rsidP="00800614" w14:paraId="36951851" w14:textId="4A9395B8">
      <w:pPr>
        <w:spacing w:after="0" w:line="240" w:lineRule="auto"/>
        <w:jc w:val="both"/>
        <w:rPr>
          <w:rFonts w:ascii="Times New Roman" w:hAnsi="Times New Roman"/>
          <w:sz w:val="24"/>
          <w:szCs w:val="24"/>
        </w:rPr>
      </w:pPr>
      <w:r w:rsidRPr="00D835AB">
        <w:rPr>
          <w:rFonts w:ascii="Times New Roman" w:hAnsi="Times New Roman" w:cs="Times New Roman"/>
          <w:sz w:val="24"/>
          <w:szCs w:val="24"/>
        </w:rPr>
        <w:t xml:space="preserve">Vienlaikus </w:t>
      </w:r>
      <w:r w:rsidR="00BD02A9">
        <w:rPr>
          <w:rFonts w:ascii="Times New Roman" w:hAnsi="Times New Roman" w:cs="Times New Roman"/>
          <w:sz w:val="24"/>
          <w:szCs w:val="24"/>
        </w:rPr>
        <w:t>ZM</w:t>
      </w:r>
      <w:r w:rsidRPr="00D835AB">
        <w:rPr>
          <w:rFonts w:ascii="Times New Roman" w:hAnsi="Times New Roman" w:cs="Times New Roman"/>
          <w:sz w:val="24"/>
          <w:szCs w:val="24"/>
        </w:rPr>
        <w:t xml:space="preserve"> rosina izvērtēt iespēju </w:t>
      </w:r>
      <w:r w:rsidR="0078220C">
        <w:rPr>
          <w:rFonts w:ascii="Times New Roman" w:hAnsi="Times New Roman" w:cs="Times New Roman"/>
          <w:sz w:val="24"/>
          <w:szCs w:val="24"/>
        </w:rPr>
        <w:t>konceptuālajā</w:t>
      </w:r>
      <w:r w:rsidRPr="00D835AB" w:rsidR="0078220C">
        <w:rPr>
          <w:rFonts w:ascii="Times New Roman" w:hAnsi="Times New Roman" w:cs="Times New Roman"/>
          <w:sz w:val="24"/>
          <w:szCs w:val="24"/>
        </w:rPr>
        <w:t xml:space="preserve"> </w:t>
      </w:r>
      <w:r w:rsidRPr="00D835AB">
        <w:rPr>
          <w:rFonts w:ascii="Times New Roman" w:hAnsi="Times New Roman" w:cs="Times New Roman"/>
          <w:sz w:val="24"/>
          <w:szCs w:val="24"/>
        </w:rPr>
        <w:t xml:space="preserve">ziņojumā ietverto priekšlikumu ieviešanā atbalstu paredzēt ne tikai komersantiem, bet arī </w:t>
      </w:r>
      <w:r w:rsidRPr="00D835AB">
        <w:rPr>
          <w:rFonts w:ascii="Times New Roman" w:hAnsi="Times New Roman" w:cs="Times New Roman"/>
          <w:bCs/>
          <w:sz w:val="24"/>
          <w:szCs w:val="24"/>
        </w:rPr>
        <w:t>lauksaimniecības un mežsaimniecības pakalpojumu kooperatīvā</w:t>
      </w:r>
      <w:r w:rsidR="0078220C">
        <w:rPr>
          <w:rFonts w:ascii="Times New Roman" w:hAnsi="Times New Roman" w:cs="Times New Roman"/>
          <w:bCs/>
          <w:sz w:val="24"/>
          <w:szCs w:val="24"/>
        </w:rPr>
        <w:t>m</w:t>
      </w:r>
      <w:r w:rsidRPr="00D835AB">
        <w:rPr>
          <w:rFonts w:ascii="Times New Roman" w:hAnsi="Times New Roman" w:cs="Times New Roman"/>
          <w:bCs/>
          <w:sz w:val="24"/>
          <w:szCs w:val="24"/>
        </w:rPr>
        <w:t xml:space="preserve"> sabiedrībām, jo </w:t>
      </w:r>
      <w:r w:rsidRPr="00D835AB">
        <w:rPr>
          <w:rFonts w:ascii="Times New Roman" w:hAnsi="Times New Roman" w:cs="Times New Roman"/>
          <w:sz w:val="24"/>
          <w:szCs w:val="24"/>
        </w:rPr>
        <w:t xml:space="preserve">saskaņā ar Kooperatīvo sabiedrību likuma </w:t>
      </w:r>
      <w:r w:rsidRPr="00D835AB">
        <w:rPr>
          <w:rFonts w:ascii="Times New Roman" w:hAnsi="Times New Roman" w:cs="Times New Roman"/>
          <w:sz w:val="24"/>
          <w:szCs w:val="24"/>
        </w:rPr>
        <w:t>6.pantu</w:t>
      </w:r>
      <w:r w:rsidRPr="00D835AB">
        <w:rPr>
          <w:rFonts w:ascii="Times New Roman" w:hAnsi="Times New Roman" w:cs="Times New Roman"/>
          <w:sz w:val="24"/>
          <w:szCs w:val="24"/>
        </w:rPr>
        <w:t xml:space="preserve"> šīs sabiedrības nav komersanti. Attīstot saimniecisko darbību pašvaldīb</w:t>
      </w:r>
      <w:r w:rsidR="0078220C">
        <w:rPr>
          <w:rFonts w:ascii="Times New Roman" w:hAnsi="Times New Roman" w:cs="Times New Roman"/>
          <w:sz w:val="24"/>
          <w:szCs w:val="24"/>
        </w:rPr>
        <w:t>ā</w:t>
      </w:r>
      <w:r w:rsidRPr="00D835AB">
        <w:rPr>
          <w:rFonts w:ascii="Times New Roman" w:hAnsi="Times New Roman" w:cs="Times New Roman"/>
          <w:sz w:val="24"/>
          <w:szCs w:val="24"/>
        </w:rPr>
        <w:t xml:space="preserve">s, šīm sabiedrībām arī varētu aktualizēties jautājums par  pašvaldību īpašumā esošā nekustamā īpašumu nomu, un šī īpašuma pirmpirkuma tiesību saņemšanu,  pašvaldību </w:t>
      </w:r>
      <w:r w:rsidRPr="00D835AB">
        <w:rPr>
          <w:rFonts w:ascii="Times New Roman" w:hAnsi="Times New Roman" w:cs="Times New Roman"/>
          <w:sz w:val="24"/>
          <w:szCs w:val="24"/>
        </w:rPr>
        <w:t>grantu</w:t>
      </w:r>
      <w:r w:rsidRPr="00D835AB">
        <w:rPr>
          <w:rFonts w:ascii="Times New Roman" w:hAnsi="Times New Roman" w:cs="Times New Roman"/>
          <w:sz w:val="24"/>
          <w:szCs w:val="24"/>
        </w:rPr>
        <w:t xml:space="preserve"> saņemšanu, kā arī pašvaldību garantiju saņemšanu.</w:t>
      </w:r>
      <w:r w:rsidR="00FF6BE9">
        <w:rPr>
          <w:rFonts w:ascii="Times New Roman" w:hAnsi="Times New Roman" w:cs="Times New Roman"/>
          <w:sz w:val="24"/>
          <w:szCs w:val="24"/>
        </w:rPr>
        <w:t xml:space="preserve"> Tādējādi arī Ministru kabineta </w:t>
      </w:r>
      <w:r w:rsidR="004621B1">
        <w:rPr>
          <w:rFonts w:ascii="Times New Roman" w:hAnsi="Times New Roman" w:cs="Times New Roman"/>
          <w:sz w:val="24"/>
          <w:szCs w:val="24"/>
        </w:rPr>
        <w:t xml:space="preserve">rīkojums par konceptuālo ziņojumu </w:t>
      </w:r>
      <w:r w:rsidR="00FF6BE9">
        <w:rPr>
          <w:rFonts w:ascii="Times New Roman" w:hAnsi="Times New Roman" w:cs="Times New Roman"/>
          <w:sz w:val="24"/>
          <w:szCs w:val="24"/>
        </w:rPr>
        <w:t>ietver tālāko rīcību saskaņā ar ZM norādīto.</w:t>
      </w:r>
      <w:r w:rsidR="00D8740A">
        <w:rPr>
          <w:rFonts w:ascii="Times New Roman" w:hAnsi="Times New Roman" w:cs="Times New Roman"/>
          <w:sz w:val="24"/>
          <w:szCs w:val="24"/>
        </w:rPr>
        <w:t xml:space="preserve"> </w:t>
      </w:r>
      <w:r w:rsidRPr="00854EAC">
        <w:rPr>
          <w:rFonts w:ascii="Times New Roman" w:hAnsi="Times New Roman"/>
          <w:sz w:val="24"/>
          <w:szCs w:val="24"/>
        </w:rPr>
        <w:t xml:space="preserve">Ņemot vērā pašvaldību iespējas uzņēmējdarbības attīstības un kooperācijas intensificēšanas veicināšanai </w:t>
      </w:r>
      <w:r w:rsidRPr="00854EAC" w:rsidR="0078220C">
        <w:rPr>
          <w:rFonts w:ascii="Times New Roman" w:hAnsi="Times New Roman"/>
          <w:sz w:val="24"/>
          <w:szCs w:val="24"/>
        </w:rPr>
        <w:t xml:space="preserve">jau </w:t>
      </w:r>
      <w:r w:rsidRPr="00854EAC">
        <w:rPr>
          <w:rFonts w:ascii="Times New Roman" w:hAnsi="Times New Roman"/>
          <w:sz w:val="24"/>
          <w:szCs w:val="24"/>
        </w:rPr>
        <w:t xml:space="preserve">spēkā esošo likumu ietvaros, </w:t>
      </w:r>
      <w:r>
        <w:rPr>
          <w:rFonts w:ascii="Times New Roman" w:hAnsi="Times New Roman"/>
          <w:sz w:val="24"/>
          <w:szCs w:val="24"/>
        </w:rPr>
        <w:t xml:space="preserve">nepieciešams </w:t>
      </w:r>
      <w:r w:rsidRPr="00854EAC">
        <w:rPr>
          <w:rFonts w:ascii="Times New Roman" w:hAnsi="Times New Roman"/>
          <w:sz w:val="24"/>
          <w:szCs w:val="24"/>
        </w:rPr>
        <w:t xml:space="preserve">sagatavot grozījumus Valsts pārvaldes iekārtas likumā par pārejas noteikumu 24.punkta </w:t>
      </w:r>
      <w:r w:rsidR="0078220C">
        <w:rPr>
          <w:rFonts w:ascii="Times New Roman" w:hAnsi="Times New Roman"/>
          <w:sz w:val="24"/>
          <w:szCs w:val="24"/>
        </w:rPr>
        <w:t>izslēgšanu</w:t>
      </w:r>
      <w:r w:rsidRPr="00854EAC">
        <w:rPr>
          <w:rFonts w:ascii="Times New Roman" w:hAnsi="Times New Roman"/>
          <w:sz w:val="24"/>
          <w:szCs w:val="24"/>
        </w:rPr>
        <w:t xml:space="preserve">, kas </w:t>
      </w:r>
      <w:r w:rsidRPr="00854EAC" w:rsidR="0078220C">
        <w:rPr>
          <w:rFonts w:ascii="Times New Roman" w:hAnsi="Times New Roman"/>
          <w:sz w:val="24"/>
          <w:szCs w:val="24"/>
        </w:rPr>
        <w:t>no</w:t>
      </w:r>
      <w:r w:rsidR="0078220C">
        <w:rPr>
          <w:rFonts w:ascii="Times New Roman" w:hAnsi="Times New Roman"/>
          <w:sz w:val="24"/>
          <w:szCs w:val="24"/>
        </w:rPr>
        <w:t>saka</w:t>
      </w:r>
      <w:r w:rsidRPr="00854EAC" w:rsidR="0078220C">
        <w:rPr>
          <w:rFonts w:ascii="Times New Roman" w:hAnsi="Times New Roman"/>
          <w:sz w:val="24"/>
          <w:szCs w:val="24"/>
        </w:rPr>
        <w:t xml:space="preserve"> </w:t>
      </w:r>
      <w:r w:rsidRPr="00854EAC">
        <w:rPr>
          <w:rFonts w:ascii="Times New Roman" w:hAnsi="Times New Roman"/>
          <w:sz w:val="24"/>
          <w:szCs w:val="24"/>
        </w:rPr>
        <w:t xml:space="preserve">uzdevumu sagatavot likumprojektus par publiskās personas dalību kooperatīvajās sabiedrības. </w:t>
      </w:r>
    </w:p>
    <w:p w:rsidR="0078220C" w:rsidRPr="0028282A" w:rsidP="005736DE" w14:paraId="10BBEF4E" w14:textId="77777777">
      <w:pPr>
        <w:spacing w:after="160" w:line="259" w:lineRule="auto"/>
        <w:rPr>
          <w:rFonts w:ascii="Times New Roman" w:hAnsi="Times New Roman" w:cs="Times New Roman"/>
          <w:sz w:val="24"/>
          <w:szCs w:val="24"/>
        </w:rPr>
      </w:pPr>
    </w:p>
    <w:p w:rsidR="00800614" w:rsidP="00800614" w14:paraId="45E4DF85" w14:textId="11F1D689">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r w:rsidRPr="005D5AFF">
        <w:rPr>
          <w:rFonts w:ascii="Times New Roman" w:hAnsi="Times New Roman" w:cs="Times New Roman"/>
          <w:sz w:val="24"/>
          <w:szCs w:val="24"/>
        </w:rPr>
        <w:t xml:space="preserve">Vides aizsardzības un reģionālās attīstības ministrs </w:t>
      </w:r>
      <w:r w:rsidRPr="005D5AFF">
        <w:rPr>
          <w:rFonts w:ascii="Times New Roman" w:hAnsi="Times New Roman" w:cs="Times New Roman"/>
          <w:sz w:val="24"/>
          <w:szCs w:val="24"/>
        </w:rPr>
        <w:tab/>
      </w:r>
      <w:r w:rsidRPr="005D5AFF">
        <w:rPr>
          <w:rFonts w:ascii="Times New Roman" w:hAnsi="Times New Roman" w:cs="Times New Roman"/>
          <w:sz w:val="24"/>
          <w:szCs w:val="24"/>
        </w:rPr>
        <w:tab/>
      </w:r>
      <w:r w:rsidR="0028282A">
        <w:rPr>
          <w:rFonts w:ascii="Times New Roman" w:hAnsi="Times New Roman" w:cs="Times New Roman"/>
          <w:sz w:val="24"/>
          <w:szCs w:val="24"/>
        </w:rPr>
        <w:tab/>
      </w:r>
      <w:r w:rsidRPr="00BC2A77" w:rsidR="0028282A">
        <w:rPr>
          <w:rFonts w:ascii="Times New Roman" w:hAnsi="Times New Roman" w:cs="Times New Roman"/>
          <w:sz w:val="24"/>
          <w:szCs w:val="24"/>
        </w:rPr>
        <w:t>K.Gerhards</w:t>
      </w:r>
    </w:p>
    <w:p w:rsidR="00800614" w:rsidP="00800614" w14:paraId="07643577" w14:textId="77777777">
      <w:pPr>
        <w:pStyle w:val="NoSpacing"/>
        <w:rPr>
          <w:rFonts w:ascii="Times New Roman" w:hAnsi="Times New Roman"/>
          <w:sz w:val="16"/>
          <w:szCs w:val="16"/>
        </w:rPr>
      </w:pPr>
    </w:p>
    <w:p w:rsidR="00800614" w:rsidP="00800614" w14:paraId="2A63D2B3" w14:textId="77777777">
      <w:pPr>
        <w:pStyle w:val="NoSpacing"/>
        <w:rPr>
          <w:rFonts w:ascii="Times New Roman" w:hAnsi="Times New Roman"/>
          <w:sz w:val="16"/>
          <w:szCs w:val="16"/>
        </w:rPr>
      </w:pPr>
    </w:p>
    <w:p w:rsidR="00800614" w:rsidRPr="00800614" w:rsidP="00800614" w14:paraId="0B8C0B87" w14:textId="77777777">
      <w:pPr>
        <w:pStyle w:val="NoSpacing"/>
        <w:rPr>
          <w:rFonts w:ascii="Times New Roman" w:hAnsi="Times New Roman"/>
          <w:color w:val="000000"/>
          <w:sz w:val="16"/>
          <w:szCs w:val="16"/>
        </w:rPr>
      </w:pPr>
      <w:r w:rsidRPr="00800614">
        <w:rPr>
          <w:rFonts w:ascii="Times New Roman" w:hAnsi="Times New Roman"/>
          <w:sz w:val="16"/>
          <w:szCs w:val="16"/>
        </w:rPr>
        <w:t>Dace Ziediņa</w:t>
      </w:r>
    </w:p>
    <w:p w:rsidR="00800614" w:rsidRPr="00543FC1" w:rsidP="00543FC1" w14:paraId="785FBABE" w14:textId="35CEE9FB">
      <w:pPr>
        <w:pStyle w:val="StyleRight"/>
        <w:spacing w:after="0"/>
        <w:ind w:firstLine="0"/>
        <w:jc w:val="left"/>
        <w:rPr>
          <w:sz w:val="16"/>
          <w:szCs w:val="16"/>
        </w:rPr>
      </w:pPr>
      <w:r w:rsidRPr="00800614">
        <w:rPr>
          <w:sz w:val="16"/>
          <w:szCs w:val="16"/>
        </w:rPr>
        <w:t xml:space="preserve">67026725, </w:t>
      </w:r>
      <w:r>
        <w:fldChar w:fldCharType="begin"/>
      </w:r>
      <w:r>
        <w:instrText xml:space="preserve"> HYPERLINK "mailto:Dace.Ziedina@varam.gov.lv" </w:instrText>
      </w:r>
      <w:r>
        <w:fldChar w:fldCharType="separate"/>
      </w:r>
      <w:r w:rsidRPr="00800614">
        <w:rPr>
          <w:rStyle w:val="Hyperlink"/>
          <w:rFonts w:eastAsiaTheme="majorEastAsia"/>
          <w:sz w:val="16"/>
          <w:szCs w:val="16"/>
        </w:rPr>
        <w:t>Dace.Ziedina@varam.gov.lv</w:t>
      </w:r>
      <w:r>
        <w:fldChar w:fldCharType="end"/>
      </w:r>
    </w:p>
    <w:sectPr w:rsidSect="00AF60D3">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B88" w:rsidRPr="00480297" w:rsidP="00AF60D3" w14:paraId="6E4A26AA" w14:textId="77777777">
    <w:pPr>
      <w:spacing w:after="0" w:line="240" w:lineRule="auto"/>
      <w:jc w:val="both"/>
      <w:rPr>
        <w:rFonts w:ascii="Times New Roman" w:hAnsi="Times New Roman"/>
        <w:sz w:val="20"/>
        <w:szCs w:val="20"/>
      </w:rPr>
    </w:pPr>
    <w:r w:rsidRPr="00426600">
      <w:rPr>
        <w:rFonts w:ascii="Times New Roman" w:hAnsi="Times New Roman" w:cs="Times New Roman"/>
        <w:sz w:val="20"/>
        <w:szCs w:val="20"/>
      </w:rPr>
      <w:t>VARAMZino_1</w:t>
    </w:r>
    <w:r>
      <w:rPr>
        <w:rFonts w:ascii="Times New Roman" w:hAnsi="Times New Roman" w:cs="Times New Roman"/>
        <w:sz w:val="20"/>
        <w:szCs w:val="20"/>
      </w:rPr>
      <w:t>307</w:t>
    </w:r>
    <w:r w:rsidRPr="00426600">
      <w:rPr>
        <w:rFonts w:ascii="Times New Roman" w:hAnsi="Times New Roman" w:cs="Times New Roman"/>
        <w:sz w:val="20"/>
        <w:szCs w:val="20"/>
      </w:rPr>
      <w:t>16; Informatīvais ziņojums</w:t>
    </w:r>
    <w:r>
      <w:rPr>
        <w:rFonts w:ascii="Times New Roman" w:hAnsi="Times New Roman"/>
        <w:sz w:val="20"/>
        <w:szCs w:val="20"/>
      </w:rPr>
      <w:t xml:space="preserve"> </w:t>
    </w:r>
    <w:r w:rsidRPr="00616BDA">
      <w:rPr>
        <w:rFonts w:ascii="Times New Roman" w:hAnsi="Times New Roman"/>
        <w:sz w:val="20"/>
        <w:szCs w:val="20"/>
      </w:rPr>
      <w:t>“</w:t>
    </w:r>
    <w:r w:rsidRPr="00616BDA">
      <w:rPr>
        <w:rFonts w:ascii="Times New Roman" w:hAnsi="Times New Roman"/>
        <w:sz w:val="20"/>
        <w:szCs w:val="20"/>
      </w:rPr>
      <w:t>Problēmjautājumi</w:t>
    </w:r>
    <w:r w:rsidRPr="00616BDA">
      <w:rPr>
        <w:rFonts w:ascii="Times New Roman" w:hAnsi="Times New Roman"/>
        <w:sz w:val="20"/>
        <w:szCs w:val="20"/>
      </w:rPr>
      <w:t xml:space="preserve"> saistībā ar pašvaldību iespējām veicināt uzņēmējdarbību savā teritorijā un to iespējamie risinājumi”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4423106"/>
      <w:docPartObj>
        <w:docPartGallery w:val="Page Numbers (Bottom of Page)"/>
        <w:docPartUnique/>
      </w:docPartObj>
    </w:sdtPr>
    <w:sdtEndPr>
      <w:rPr>
        <w:rFonts w:ascii="Times New Roman" w:hAnsi="Times New Roman" w:cs="Times New Roman"/>
        <w:noProof/>
        <w:sz w:val="20"/>
        <w:szCs w:val="20"/>
      </w:rPr>
    </w:sdtEndPr>
    <w:sdtContent>
      <w:p w:rsidR="00896B88" w:rsidRPr="00CE122E" w14:paraId="59B5F02C" w14:textId="77777777">
        <w:pPr>
          <w:pStyle w:val="Footer"/>
          <w:jc w:val="center"/>
          <w:rPr>
            <w:rFonts w:ascii="Times New Roman" w:hAnsi="Times New Roman" w:cs="Times New Roman"/>
            <w:sz w:val="20"/>
            <w:szCs w:val="20"/>
          </w:rPr>
        </w:pPr>
        <w:r w:rsidRPr="00CE122E">
          <w:rPr>
            <w:rFonts w:ascii="Times New Roman" w:hAnsi="Times New Roman" w:cs="Times New Roman"/>
            <w:sz w:val="20"/>
            <w:szCs w:val="20"/>
          </w:rPr>
          <w:fldChar w:fldCharType="begin"/>
        </w:r>
        <w:r w:rsidRPr="00CE122E">
          <w:rPr>
            <w:rFonts w:ascii="Times New Roman" w:hAnsi="Times New Roman" w:cs="Times New Roman"/>
            <w:sz w:val="20"/>
            <w:szCs w:val="20"/>
          </w:rPr>
          <w:instrText xml:space="preserve"> PAGE   \* MERGEFORMAT </w:instrText>
        </w:r>
        <w:r w:rsidRPr="00CE122E">
          <w:rPr>
            <w:rFonts w:ascii="Times New Roman" w:hAnsi="Times New Roman" w:cs="Times New Roman"/>
            <w:sz w:val="20"/>
            <w:szCs w:val="20"/>
          </w:rPr>
          <w:fldChar w:fldCharType="separate"/>
        </w:r>
        <w:r w:rsidR="006022BA">
          <w:rPr>
            <w:rFonts w:ascii="Times New Roman" w:hAnsi="Times New Roman" w:cs="Times New Roman"/>
            <w:noProof/>
            <w:sz w:val="20"/>
            <w:szCs w:val="20"/>
          </w:rPr>
          <w:t>42</w:t>
        </w:r>
        <w:r w:rsidRPr="00CE122E">
          <w:rPr>
            <w:rFonts w:ascii="Times New Roman" w:hAnsi="Times New Roman" w:cs="Times New Roman"/>
            <w:noProof/>
            <w:sz w:val="20"/>
            <w:szCs w:val="20"/>
          </w:rPr>
          <w:fldChar w:fldCharType="end"/>
        </w:r>
      </w:p>
    </w:sdtContent>
  </w:sdt>
  <w:p w:rsidR="00896B88" w:rsidRPr="008C5BF2" w:rsidP="008C5BF2" w14:paraId="33CBA499" w14:textId="40323413">
    <w:pPr>
      <w:spacing w:after="0" w:line="240" w:lineRule="auto"/>
      <w:jc w:val="both"/>
      <w:rPr>
        <w:rFonts w:ascii="Times New Roman" w:hAnsi="Times New Roman" w:cs="Times New Roman"/>
        <w:b/>
        <w:sz w:val="28"/>
        <w:szCs w:val="28"/>
      </w:rPr>
    </w:pPr>
    <w:r w:rsidRPr="00A13461">
      <w:rPr>
        <w:rFonts w:ascii="Times New Roman" w:hAnsi="Times New Roman" w:cs="Times New Roman"/>
        <w:sz w:val="20"/>
        <w:szCs w:val="20"/>
      </w:rPr>
      <w:t>VARAMkonc</w:t>
    </w:r>
    <w:r>
      <w:rPr>
        <w:rFonts w:ascii="Times New Roman" w:hAnsi="Times New Roman" w:cs="Times New Roman"/>
        <w:sz w:val="20"/>
        <w:szCs w:val="20"/>
      </w:rPr>
      <w:t>_VSS857</w:t>
    </w:r>
    <w:r w:rsidRPr="00A13461">
      <w:rPr>
        <w:rFonts w:ascii="Times New Roman" w:hAnsi="Times New Roman" w:cs="Times New Roman"/>
        <w:sz w:val="20"/>
        <w:szCs w:val="20"/>
      </w:rPr>
      <w:t>_</w:t>
    </w:r>
    <w:r>
      <w:rPr>
        <w:rFonts w:ascii="Times New Roman" w:hAnsi="Times New Roman" w:cs="Times New Roman"/>
        <w:sz w:val="20"/>
        <w:szCs w:val="20"/>
      </w:rPr>
      <w:t>250118</w:t>
    </w:r>
    <w:r w:rsidRPr="00426600">
      <w:rPr>
        <w:rFonts w:ascii="Times New Roman" w:hAnsi="Times New Roman" w:cs="Times New Roman"/>
        <w:sz w:val="20"/>
        <w:szCs w:val="20"/>
      </w:rPr>
      <w:t xml:space="preserve">; </w:t>
    </w:r>
    <w:r>
      <w:rPr>
        <w:rFonts w:ascii="Times New Roman" w:hAnsi="Times New Roman" w:cs="Times New Roman"/>
        <w:sz w:val="20"/>
        <w:szCs w:val="20"/>
      </w:rPr>
      <w:t>Konceptuālais</w:t>
    </w:r>
    <w:r w:rsidRPr="00426600">
      <w:rPr>
        <w:rFonts w:ascii="Times New Roman" w:hAnsi="Times New Roman" w:cs="Times New Roman"/>
        <w:sz w:val="20"/>
        <w:szCs w:val="20"/>
      </w:rPr>
      <w:t xml:space="preserve"> ziņojums</w:t>
    </w:r>
    <w:r>
      <w:rPr>
        <w:rFonts w:ascii="Times New Roman" w:hAnsi="Times New Roman"/>
        <w:sz w:val="20"/>
        <w:szCs w:val="20"/>
      </w:rPr>
      <w:t xml:space="preserve"> </w:t>
    </w:r>
    <w:r w:rsidRPr="005D5AFF">
      <w:rPr>
        <w:rFonts w:ascii="Times New Roman" w:hAnsi="Times New Roman"/>
        <w:sz w:val="20"/>
        <w:szCs w:val="20"/>
      </w:rPr>
      <w:t>„</w:t>
    </w:r>
    <w:r w:rsidRPr="008C5BF2">
      <w:rPr>
        <w:rFonts w:ascii="Times New Roman" w:hAnsi="Times New Roman" w:cs="Times New Roman"/>
        <w:sz w:val="20"/>
        <w:szCs w:val="20"/>
      </w:rPr>
      <w:t>Problēmjautājumi</w:t>
    </w:r>
    <w:r w:rsidRPr="008C5BF2">
      <w:rPr>
        <w:rFonts w:ascii="Times New Roman" w:hAnsi="Times New Roman" w:cs="Times New Roman"/>
        <w:sz w:val="20"/>
        <w:szCs w:val="20"/>
      </w:rPr>
      <w:t xml:space="preserve"> saistībā ar atbalsta mehānismu pieejamību pašvaldībām uzņēmējdarbības sekmēšanai savā teritorijā un kooperācijas intensificēšanai, to iespējamie risinājumi</w:t>
    </w:r>
    <w:r w:rsidRPr="008C5BF2">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6B88" w:rsidP="00EB0261" w14:paraId="55F8E491" w14:textId="77777777">
      <w:pPr>
        <w:spacing w:after="0" w:line="240" w:lineRule="auto"/>
      </w:pPr>
      <w:r>
        <w:separator/>
      </w:r>
    </w:p>
  </w:footnote>
  <w:footnote w:type="continuationSeparator" w:id="1">
    <w:p w:rsidR="00896B88" w:rsidP="00EB0261" w14:paraId="78F698A0" w14:textId="77777777">
      <w:pPr>
        <w:spacing w:after="0" w:line="240" w:lineRule="auto"/>
      </w:pPr>
      <w:r>
        <w:continuationSeparator/>
      </w:r>
    </w:p>
  </w:footnote>
  <w:footnote w:type="continuationNotice" w:id="2">
    <w:p w:rsidR="00CA5037" w14:paraId="436E9E10" w14:textId="77777777">
      <w:pPr>
        <w:spacing w:after="0" w:line="240" w:lineRule="auto"/>
      </w:pPr>
    </w:p>
  </w:footnote>
  <w:footnote w:id="3">
    <w:p w:rsidR="00896B88" w:rsidRPr="005D5AFF" w14:paraId="061939D1" w14:textId="25F6A549">
      <w:pPr>
        <w:pStyle w:val="FootnoteText"/>
        <w:rPr>
          <w:rFonts w:ascii="Times New Roman" w:hAnsi="Times New Roman" w:cs="Times New Roman"/>
        </w:rPr>
      </w:pPr>
      <w:r w:rsidRPr="005D5AFF">
        <w:rPr>
          <w:rStyle w:val="FootnoteReference"/>
          <w:rFonts w:ascii="Times New Roman" w:hAnsi="Times New Roman" w:cs="Times New Roman"/>
        </w:rPr>
        <w:footnoteRef/>
      </w:r>
      <w:r w:rsidRPr="005D5AFF">
        <w:rPr>
          <w:rFonts w:ascii="Times New Roman" w:hAnsi="Times New Roman" w:cs="Times New Roman"/>
        </w:rPr>
        <w:t xml:space="preserve"> Ziņojuma izstrādes procesā svītrots </w:t>
      </w:r>
      <w:r>
        <w:rPr>
          <w:rFonts w:ascii="Times New Roman" w:hAnsi="Times New Roman" w:cs="Times New Roman"/>
        </w:rPr>
        <w:t xml:space="preserve">sākotnējais </w:t>
      </w:r>
      <w:r w:rsidRPr="005D5AFF">
        <w:rPr>
          <w:rFonts w:ascii="Times New Roman" w:hAnsi="Times New Roman" w:cs="Times New Roman"/>
        </w:rPr>
        <w:t>C</w:t>
      </w:r>
      <w:r>
        <w:rPr>
          <w:rFonts w:ascii="Times New Roman" w:hAnsi="Times New Roman" w:cs="Times New Roman"/>
        </w:rPr>
        <w:t xml:space="preserve"> </w:t>
      </w:r>
      <w:r w:rsidRPr="005D5AFF">
        <w:rPr>
          <w:rFonts w:ascii="Times New Roman" w:hAnsi="Times New Roman" w:cs="Times New Roman"/>
        </w:rPr>
        <w:t>priekšlikums; taču priekšlikumu numerācija II daļā netika mainīta –</w:t>
      </w:r>
      <w:r>
        <w:rPr>
          <w:rFonts w:ascii="Times New Roman" w:hAnsi="Times New Roman" w:cs="Times New Roman"/>
        </w:rPr>
        <w:t xml:space="preserve"> saglabāta numerācija D un</w:t>
      </w:r>
      <w:r w:rsidRPr="005D5AFF">
        <w:rPr>
          <w:rFonts w:ascii="Times New Roman" w:hAnsi="Times New Roman" w:cs="Times New Roman"/>
        </w:rPr>
        <w:t xml:space="preserve"> E priekšlikum</w:t>
      </w:r>
      <w:r>
        <w:rPr>
          <w:rFonts w:ascii="Times New Roman" w:hAnsi="Times New Roman" w:cs="Times New Roman"/>
        </w:rPr>
        <w:t>iem</w:t>
      </w:r>
      <w:r w:rsidRPr="005D5AFF">
        <w:rPr>
          <w:rFonts w:ascii="Times New Roman" w:hAnsi="Times New Roman" w:cs="Times New Roman"/>
        </w:rPr>
        <w:t>.</w:t>
      </w:r>
    </w:p>
  </w:footnote>
  <w:footnote w:id="4">
    <w:p w:rsidR="00896B88" w14:paraId="368686DD" w14:textId="36A18D6B">
      <w:pPr>
        <w:pStyle w:val="FootnoteText"/>
      </w:pPr>
      <w:r>
        <w:rPr>
          <w:rStyle w:val="FootnoteReference"/>
        </w:rPr>
        <w:footnoteRef/>
      </w:r>
      <w:r>
        <w:t xml:space="preserve"> </w:t>
      </w:r>
      <w:r w:rsidRPr="00AA3380">
        <w:rPr>
          <w:rFonts w:ascii="Times New Roman" w:hAnsi="Times New Roman" w:cs="Times New Roman"/>
          <w:szCs w:val="24"/>
        </w:rPr>
        <w:t>Partnerības līgums ES investīciju fondu 2014-2020 plānošanai 77.lpp</w:t>
      </w:r>
      <w:r>
        <w:rPr>
          <w:rFonts w:ascii="Times New Roman" w:hAnsi="Times New Roman" w:cs="Times New Roman"/>
          <w:szCs w:val="24"/>
        </w:rPr>
        <w:t>. No kopējā apzinātā degradēto teritoriju skaita, pašvaldību īpašumā ir 15,6%.</w:t>
      </w:r>
    </w:p>
  </w:footnote>
  <w:footnote w:id="5">
    <w:p w:rsidR="00896B88" w:rsidRPr="0042377D" w:rsidP="00164ABE" w14:paraId="0EAB4113" w14:textId="4E0F0870">
      <w:pPr>
        <w:pStyle w:val="FootnoteText"/>
        <w:jc w:val="both"/>
        <w:rPr>
          <w:rFonts w:ascii="Times New Roman" w:hAnsi="Times New Roman" w:cs="Times New Roman"/>
          <w:color w:val="0000FF"/>
          <w:u w:val="single"/>
        </w:rPr>
      </w:pPr>
      <w:r w:rsidRPr="000119FD">
        <w:rPr>
          <w:rStyle w:val="FootnoteReference"/>
          <w:rFonts w:ascii="Times New Roman" w:hAnsi="Times New Roman" w:cs="Times New Roman"/>
        </w:rPr>
        <w:footnoteRef/>
      </w:r>
      <w:r w:rsidRPr="000119FD">
        <w:rPr>
          <w:rFonts w:ascii="Times New Roman" w:hAnsi="Times New Roman" w:cs="Times New Roman"/>
        </w:rPr>
        <w:t xml:space="preserve"> </w:t>
      </w:r>
      <w:r w:rsidRPr="000119FD">
        <w:rPr>
          <w:rFonts w:ascii="Times New Roman" w:hAnsi="Times New Roman" w:cs="Times New Roman"/>
        </w:rPr>
        <w:t>Smart</w:t>
      </w:r>
      <w:r w:rsidRPr="000119FD">
        <w:rPr>
          <w:rFonts w:ascii="Times New Roman" w:hAnsi="Times New Roman" w:cs="Times New Roman"/>
        </w:rPr>
        <w:t xml:space="preserve"> </w:t>
      </w:r>
      <w:r w:rsidRPr="000119FD">
        <w:rPr>
          <w:rFonts w:ascii="Times New Roman" w:hAnsi="Times New Roman" w:cs="Times New Roman"/>
        </w:rPr>
        <w:t>Property</w:t>
      </w:r>
      <w:r w:rsidRPr="000119FD">
        <w:rPr>
          <w:rFonts w:ascii="Times New Roman" w:hAnsi="Times New Roman" w:cs="Times New Roman"/>
        </w:rPr>
        <w:t xml:space="preserve"> </w:t>
      </w:r>
      <w:r w:rsidRPr="000119FD">
        <w:rPr>
          <w:rFonts w:ascii="Times New Roman" w:hAnsi="Times New Roman" w:cs="Times New Roman"/>
        </w:rPr>
        <w:t>Group</w:t>
      </w:r>
      <w:r w:rsidRPr="000119FD">
        <w:rPr>
          <w:rFonts w:ascii="Times New Roman" w:hAnsi="Times New Roman" w:cs="Times New Roman"/>
        </w:rPr>
        <w:t xml:space="preserve">. (2015). </w:t>
      </w:r>
      <w:r w:rsidRPr="000119FD">
        <w:rPr>
          <w:rFonts w:ascii="Times New Roman" w:hAnsi="Times New Roman" w:cs="Times New Roman"/>
          <w:i/>
        </w:rPr>
        <w:t>Izmaksu kalkulator</w:t>
      </w:r>
      <w:r>
        <w:rPr>
          <w:rFonts w:ascii="Times New Roman" w:hAnsi="Times New Roman" w:cs="Times New Roman"/>
          <w:i/>
        </w:rPr>
        <w:t>a rīku izstrādājis uzņēmums SIA “</w:t>
      </w:r>
      <w:r>
        <w:rPr>
          <w:rFonts w:ascii="Times New Roman" w:hAnsi="Times New Roman" w:cs="Times New Roman"/>
          <w:i/>
        </w:rPr>
        <w:t>Smart</w:t>
      </w:r>
      <w:r>
        <w:rPr>
          <w:rFonts w:ascii="Times New Roman" w:hAnsi="Times New Roman" w:cs="Times New Roman"/>
          <w:i/>
        </w:rPr>
        <w:t xml:space="preserve"> </w:t>
      </w:r>
      <w:r>
        <w:rPr>
          <w:rFonts w:ascii="Times New Roman" w:hAnsi="Times New Roman" w:cs="Times New Roman"/>
          <w:i/>
        </w:rPr>
        <w:t>Design</w:t>
      </w:r>
      <w:r>
        <w:rPr>
          <w:rFonts w:ascii="Times New Roman" w:hAnsi="Times New Roman" w:cs="Times New Roman"/>
          <w:i/>
        </w:rPr>
        <w:t xml:space="preserve"> </w:t>
      </w:r>
      <w:r>
        <w:rPr>
          <w:rFonts w:ascii="Times New Roman" w:hAnsi="Times New Roman" w:cs="Times New Roman"/>
          <w:i/>
        </w:rPr>
        <w:t>and</w:t>
      </w:r>
      <w:r>
        <w:rPr>
          <w:rFonts w:ascii="Times New Roman" w:hAnsi="Times New Roman" w:cs="Times New Roman"/>
          <w:i/>
        </w:rPr>
        <w:t xml:space="preserve"> </w:t>
      </w:r>
      <w:r>
        <w:rPr>
          <w:rFonts w:ascii="Times New Roman" w:hAnsi="Times New Roman" w:cs="Times New Roman"/>
          <w:i/>
        </w:rPr>
        <w:t>Architecture</w:t>
      </w:r>
      <w:r>
        <w:rPr>
          <w:rFonts w:ascii="Times New Roman" w:hAnsi="Times New Roman" w:cs="Times New Roman"/>
          <w:i/>
        </w:rPr>
        <w:t>”</w:t>
      </w:r>
      <w:r w:rsidRPr="000119FD">
        <w:rPr>
          <w:rFonts w:ascii="Times New Roman" w:hAnsi="Times New Roman" w:cs="Times New Roman"/>
          <w:i/>
        </w:rPr>
        <w:t>.</w:t>
      </w:r>
      <w:r w:rsidRPr="000119FD">
        <w:rPr>
          <w:rFonts w:ascii="Times New Roman" w:hAnsi="Times New Roman" w:cs="Times New Roman"/>
        </w:rPr>
        <w:t xml:space="preserve"> Pieejams: </w:t>
      </w:r>
      <w:r w:rsidRPr="006C2EF2">
        <w:rPr>
          <w:rFonts w:ascii="Times New Roman" w:hAnsi="Times New Roman" w:cs="Times New Roman"/>
        </w:rPr>
        <w:t>http://www.smartproperty.lv/izmaksu-kalkulators</w:t>
      </w:r>
    </w:p>
  </w:footnote>
  <w:footnote w:id="6">
    <w:p w:rsidR="00896B88" w:rsidRPr="001C3347" w:rsidP="005D5AFF" w14:paraId="722A443F" w14:textId="77777777">
      <w:pPr>
        <w:spacing w:after="0" w:line="240" w:lineRule="auto"/>
        <w:jc w:val="both"/>
        <w:rPr>
          <w:rFonts w:ascii="Times New Roman" w:hAnsi="Times New Roman" w:cs="Times New Roman"/>
          <w:b/>
          <w:sz w:val="20"/>
          <w:szCs w:val="20"/>
          <w:lang w:val="en-GB"/>
        </w:rPr>
      </w:pPr>
      <w:r w:rsidRPr="001C3347">
        <w:rPr>
          <w:rStyle w:val="FootnoteReference"/>
          <w:rFonts w:ascii="Times New Roman" w:hAnsi="Times New Roman" w:cs="Times New Roman"/>
          <w:sz w:val="20"/>
          <w:szCs w:val="20"/>
        </w:rPr>
        <w:footnoteRef/>
      </w:r>
      <w:r w:rsidRPr="001C3347">
        <w:rPr>
          <w:rFonts w:ascii="Times New Roman" w:hAnsi="Times New Roman" w:cs="Times New Roman"/>
          <w:sz w:val="20"/>
          <w:szCs w:val="20"/>
        </w:rPr>
        <w:t xml:space="preserve"> </w:t>
      </w:r>
      <w:r w:rsidRPr="001C3347">
        <w:rPr>
          <w:rFonts w:ascii="Times New Roman" w:hAnsi="Times New Roman" w:cs="Times New Roman"/>
          <w:sz w:val="20"/>
          <w:szCs w:val="20"/>
          <w:lang w:val="en-GB"/>
        </w:rPr>
        <w:t>The Ministry of Economics of the Republic of Latvia</w:t>
      </w:r>
      <w:r>
        <w:rPr>
          <w:rFonts w:ascii="Times New Roman" w:hAnsi="Times New Roman" w:cs="Times New Roman"/>
          <w:sz w:val="20"/>
          <w:szCs w:val="20"/>
          <w:lang w:val="en-GB"/>
        </w:rPr>
        <w:t>.</w:t>
      </w:r>
      <w:r>
        <w:rPr>
          <w:rFonts w:ascii="Times New Roman" w:hAnsi="Times New Roman" w:cs="Times New Roman"/>
          <w:sz w:val="20"/>
          <w:szCs w:val="20"/>
        </w:rPr>
        <w:t xml:space="preserve"> </w:t>
      </w:r>
      <w:r w:rsidRPr="001C3347">
        <w:rPr>
          <w:rFonts w:ascii="Times New Roman" w:hAnsi="Times New Roman" w:cs="Times New Roman"/>
          <w:sz w:val="20"/>
          <w:szCs w:val="20"/>
          <w:lang w:val="en-GB"/>
        </w:rPr>
        <w:t xml:space="preserve">(2015). Access to finance. Ex ante assessment. </w:t>
      </w:r>
      <w:r>
        <w:rPr>
          <w:rFonts w:ascii="Times New Roman" w:hAnsi="Times New Roman" w:cs="Times New Roman"/>
          <w:sz w:val="20"/>
          <w:szCs w:val="20"/>
          <w:lang w:val="en-GB"/>
        </w:rPr>
        <w:t xml:space="preserve">Available: </w:t>
      </w:r>
      <w:r w:rsidRPr="00846C5D">
        <w:rPr>
          <w:rFonts w:ascii="Times New Roman" w:hAnsi="Times New Roman" w:cs="Times New Roman"/>
          <w:sz w:val="20"/>
          <w:szCs w:val="20"/>
          <w:lang w:val="en-GB"/>
        </w:rPr>
        <w:t>https://komitejas.esfondi.lv/Shared%20Documents/EM_Tirgus_nepilnibu_izvertejums_(MGA)_31032015.docx</w:t>
      </w:r>
      <w:r>
        <w:rPr>
          <w:rFonts w:ascii="Times New Roman" w:hAnsi="Times New Roman" w:cs="Times New Roman"/>
          <w:sz w:val="20"/>
          <w:szCs w:val="20"/>
          <w:lang w:val="en-GB"/>
        </w:rPr>
        <w:t xml:space="preserve"> </w:t>
      </w:r>
    </w:p>
  </w:footnote>
  <w:footnote w:id="7">
    <w:p w:rsidR="00896B88" w:rsidRPr="004A1EFC" w:rsidP="004A1EFC" w14:paraId="2621D6E2" w14:textId="77777777">
      <w:pPr>
        <w:spacing w:after="0" w:line="240" w:lineRule="auto"/>
        <w:jc w:val="both"/>
        <w:rPr>
          <w:rFonts w:ascii="Times New Roman" w:hAnsi="Times New Roman" w:cs="Times New Roman"/>
          <w:sz w:val="20"/>
          <w:szCs w:val="20"/>
        </w:rPr>
      </w:pPr>
      <w:r w:rsidRPr="004A1EFC">
        <w:rPr>
          <w:rStyle w:val="FootnoteReference"/>
          <w:rFonts w:ascii="Times New Roman" w:hAnsi="Times New Roman" w:cs="Times New Roman"/>
        </w:rPr>
        <w:t>[1]</w:t>
      </w:r>
      <w:r w:rsidRPr="004A1EFC">
        <w:rPr>
          <w:rFonts w:ascii="Times New Roman" w:hAnsi="Times New Roman" w:cs="Times New Roman"/>
          <w:sz w:val="20"/>
          <w:szCs w:val="20"/>
        </w:rPr>
        <w:t xml:space="preserve"> Apstiprinātie projekti nozīmē projekti, kas ir apstiprināti, apstiprināti ar nosacījumiem, ir noslēgts līgums par projekta īstenošanu.</w:t>
      </w:r>
    </w:p>
  </w:footnote>
  <w:footnote w:id="8">
    <w:p w:rsidR="00896B88" w:rsidRPr="004A1EFC" w:rsidP="004A1EFC" w14:paraId="7B3D763D" w14:textId="77777777">
      <w:pPr>
        <w:pStyle w:val="FootnoteText"/>
        <w:jc w:val="both"/>
        <w:rPr>
          <w:rFonts w:ascii="Times New Roman" w:hAnsi="Times New Roman" w:cs="Times New Roman"/>
        </w:rPr>
      </w:pPr>
      <w:r w:rsidRPr="004A1EFC">
        <w:rPr>
          <w:rStyle w:val="FootnoteReference"/>
          <w:rFonts w:ascii="Times New Roman" w:hAnsi="Times New Roman" w:cs="Times New Roman"/>
        </w:rPr>
        <w:t>[2]</w:t>
      </w:r>
      <w:r w:rsidRPr="004A1EFC">
        <w:rPr>
          <w:rFonts w:ascii="Times New Roman" w:hAnsi="Times New Roman" w:cs="Times New Roman"/>
        </w:rPr>
        <w:t xml:space="preserve"> Kohēzijas politikas fondu vadības informācija sistēma 2014.-</w:t>
      </w:r>
      <w:r w:rsidRPr="004A1EFC">
        <w:rPr>
          <w:rFonts w:ascii="Times New Roman" w:hAnsi="Times New Roman" w:cs="Times New Roman"/>
        </w:rPr>
        <w:t>2020.gadam</w:t>
      </w:r>
      <w:r w:rsidRPr="004A1EFC">
        <w:rPr>
          <w:rFonts w:ascii="Times New Roman" w:hAnsi="Times New Roman" w:cs="Times New Roman"/>
        </w:rPr>
        <w:t xml:space="preserve"> (aktuālākie dati uz 15.01.2018.).</w:t>
      </w:r>
    </w:p>
  </w:footnote>
  <w:footnote w:id="9">
    <w:p w:rsidR="00896B88" w:rsidP="004A1EFC" w14:paraId="7FEDEFB4" w14:textId="77777777">
      <w:pPr>
        <w:pStyle w:val="FootnoteText"/>
        <w:jc w:val="both"/>
      </w:pPr>
      <w:r w:rsidRPr="004A1EFC">
        <w:rPr>
          <w:rStyle w:val="FootnoteReference"/>
          <w:rFonts w:ascii="Times New Roman" w:hAnsi="Times New Roman" w:cs="Times New Roman"/>
        </w:rPr>
        <w:t>[3]</w:t>
      </w:r>
      <w:r w:rsidRPr="004A1EFC">
        <w:rPr>
          <w:rFonts w:ascii="Times New Roman" w:hAnsi="Times New Roman" w:cs="Times New Roman"/>
        </w:rPr>
        <w:t xml:space="preserve"> Kohēzijas politikas fondu vadības informācija sistēma 2014.-</w:t>
      </w:r>
      <w:r w:rsidRPr="004A1EFC">
        <w:rPr>
          <w:rFonts w:ascii="Times New Roman" w:hAnsi="Times New Roman" w:cs="Times New Roman"/>
        </w:rPr>
        <w:t>2020.gadam</w:t>
      </w:r>
      <w:r w:rsidRPr="004A1EFC">
        <w:rPr>
          <w:rFonts w:ascii="Times New Roman" w:hAnsi="Times New Roman" w:cs="Times New Roman"/>
        </w:rPr>
        <w:t xml:space="preserve"> (aktuālākie dati uz 15.01.2018.).</w:t>
      </w:r>
    </w:p>
  </w:footnote>
  <w:footnote w:id="10">
    <w:p w:rsidR="00896B88" w:rsidRPr="0076137A" w:rsidP="00DF4C6B" w14:paraId="67E40D78" w14:textId="1409D5AF">
      <w:pPr>
        <w:pStyle w:val="FootnoteText"/>
        <w:rPr>
          <w:rFonts w:ascii="Times New Roman" w:hAnsi="Times New Roman" w:cs="Times New Roman"/>
        </w:rPr>
      </w:pPr>
      <w:r w:rsidRPr="0076137A">
        <w:rPr>
          <w:rStyle w:val="FootnoteReference"/>
          <w:rFonts w:ascii="Times New Roman" w:hAnsi="Times New Roman" w:cs="Times New Roman"/>
        </w:rPr>
        <w:footnoteRef/>
      </w:r>
      <w:r w:rsidRPr="0076137A">
        <w:rPr>
          <w:rFonts w:ascii="Times New Roman" w:hAnsi="Times New Roman" w:cs="Times New Roman"/>
        </w:rPr>
        <w:t xml:space="preserve"> </w:t>
      </w:r>
      <w:r w:rsidRPr="00800614">
        <w:rPr>
          <w:rFonts w:ascii="Times New Roman" w:hAnsi="Times New Roman" w:cs="Times New Roman"/>
        </w:rPr>
        <w:t>http://tap.mk.gov.lv/lv/mk/tap/?pid=40438547&amp;mode=mk&amp;date=2017-10-10</w:t>
      </w:r>
      <w:r w:rsidRPr="0076137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A10B80"/>
    <w:multiLevelType w:val="hybridMultilevel"/>
    <w:tmpl w:val="9AF433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3AD2925"/>
    <w:multiLevelType w:val="hybridMultilevel"/>
    <w:tmpl w:val="95A68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5471598"/>
    <w:multiLevelType w:val="hybridMultilevel"/>
    <w:tmpl w:val="6DDAD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70" w:hanging="39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8FB418F"/>
    <w:multiLevelType w:val="hybridMultilevel"/>
    <w:tmpl w:val="CAB4F5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D802A09"/>
    <w:multiLevelType w:val="hybridMultilevel"/>
    <w:tmpl w:val="2730C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EE64BB5"/>
    <w:multiLevelType w:val="hybridMultilevel"/>
    <w:tmpl w:val="2D66ED7E"/>
    <w:lvl w:ilvl="0">
      <w:start w:val="1"/>
      <w:numFmt w:val="decimal"/>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24177C6"/>
    <w:multiLevelType w:val="hybridMultilevel"/>
    <w:tmpl w:val="7CE4A8E0"/>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2AF65C1"/>
    <w:multiLevelType w:val="hybridMultilevel"/>
    <w:tmpl w:val="DA404F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15:restartNumberingAfterBreak="1">
    <w:nsid w:val="1D644881"/>
    <w:multiLevelType w:val="hybridMultilevel"/>
    <w:tmpl w:val="A9F80432"/>
    <w:lvl w:ilvl="0">
      <w:start w:val="1"/>
      <w:numFmt w:val="decimal"/>
      <w:lvlText w:val="%1)"/>
      <w:lvlJc w:val="left"/>
      <w:pPr>
        <w:ind w:left="420" w:hanging="360"/>
      </w:pPr>
      <w:rPr>
        <w:rFonts w:hint="default"/>
        <w:sz w:val="22"/>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9" w15:restartNumberingAfterBreak="1">
    <w:nsid w:val="1E6071B9"/>
    <w:multiLevelType w:val="hybridMultilevel"/>
    <w:tmpl w:val="B3685390"/>
    <w:lvl w:ilvl="0">
      <w:start w:val="1"/>
      <w:numFmt w:val="decimal"/>
      <w:lvlText w:val="%1)"/>
      <w:lvlJc w:val="left"/>
      <w:pPr>
        <w:ind w:left="765" w:hanging="405"/>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0836E4C"/>
    <w:multiLevelType w:val="hybridMultilevel"/>
    <w:tmpl w:val="E2AA1F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0C903E4"/>
    <w:multiLevelType w:val="multilevel"/>
    <w:tmpl w:val="8122580A"/>
    <w:lvl w:ilvl="0">
      <w:start w:val="1"/>
      <w:numFmt w:val="decimal"/>
      <w:lvlText w:val="%1."/>
      <w:lvlJc w:val="left"/>
      <w:pPr>
        <w:ind w:left="720" w:hanging="360"/>
      </w:pPr>
      <w:rPr>
        <w:rFonts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12" w15:restartNumberingAfterBreak="1">
    <w:nsid w:val="24882640"/>
    <w:multiLevelType w:val="multilevel"/>
    <w:tmpl w:val="46DA6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24DF2EDD"/>
    <w:multiLevelType w:val="hybridMultilevel"/>
    <w:tmpl w:val="FDB017B4"/>
    <w:lvl w:ilvl="0">
      <w:start w:val="1"/>
      <w:numFmt w:val="decimal"/>
      <w:lvlText w:val="%1."/>
      <w:lvlJc w:val="left"/>
      <w:pPr>
        <w:ind w:left="720" w:hanging="360"/>
      </w:pPr>
      <w:rPr>
        <w:rFonts w:ascii="Times New Roman" w:hAnsi="Times New Roman" w:cs="Times New Roman"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5F42CF1"/>
    <w:multiLevelType w:val="hybridMultilevel"/>
    <w:tmpl w:val="D376DC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6A66ED4"/>
    <w:multiLevelType w:val="multilevel"/>
    <w:tmpl w:val="1F02F07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29781600"/>
    <w:multiLevelType w:val="hybridMultilevel"/>
    <w:tmpl w:val="66043620"/>
    <w:lvl w:ilvl="0">
      <w:start w:val="1"/>
      <w:numFmt w:val="decimal"/>
      <w:lvlText w:val="%1."/>
      <w:lvlJc w:val="left"/>
      <w:pPr>
        <w:ind w:left="420" w:hanging="360"/>
      </w:pPr>
      <w:rPr>
        <w:rFonts w:ascii="Times New Roman" w:hAnsi="Times New Roman" w:cs="Times New Roman" w:hint="default"/>
        <w:color w:val="auto"/>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7" w15:restartNumberingAfterBreak="1">
    <w:nsid w:val="2A844A46"/>
    <w:multiLevelType w:val="hybridMultilevel"/>
    <w:tmpl w:val="96DC09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F8E0ECF"/>
    <w:multiLevelType w:val="hybridMultilevel"/>
    <w:tmpl w:val="F9B2B7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35801C1"/>
    <w:multiLevelType w:val="multilevel"/>
    <w:tmpl w:val="DA186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3B683DCA"/>
    <w:multiLevelType w:val="hybridMultilevel"/>
    <w:tmpl w:val="D8CE0E9E"/>
    <w:lvl w:ilvl="0">
      <w:start w:val="1"/>
      <w:numFmt w:val="decimal"/>
      <w:lvlText w:val="%1."/>
      <w:lvlJc w:val="left"/>
      <w:pPr>
        <w:ind w:left="862" w:hanging="360"/>
      </w:pPr>
    </w:lvl>
    <w:lvl w:ilvl="1">
      <w:start w:val="1"/>
      <w:numFmt w:val="bullet"/>
      <w:lvlText w:val=""/>
      <w:lvlJc w:val="left"/>
      <w:pPr>
        <w:ind w:left="1582" w:hanging="360"/>
      </w:pPr>
      <w:rPr>
        <w:rFonts w:ascii="Symbol" w:hAnsi="Symbol" w:hint="default"/>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1" w15:restartNumberingAfterBreak="1">
    <w:nsid w:val="3FC81EAF"/>
    <w:multiLevelType w:val="hybridMultilevel"/>
    <w:tmpl w:val="9B08FF1A"/>
    <w:lvl w:ilvl="0">
      <w:start w:val="1"/>
      <w:numFmt w:val="bullet"/>
      <w:lvlText w:val=""/>
      <w:lvlJc w:val="left"/>
      <w:pPr>
        <w:ind w:left="1020" w:hanging="36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2" w15:restartNumberingAfterBreak="1">
    <w:nsid w:val="40BA7189"/>
    <w:multiLevelType w:val="hybridMultilevel"/>
    <w:tmpl w:val="E3524256"/>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3" w15:restartNumberingAfterBreak="1">
    <w:nsid w:val="461C5841"/>
    <w:multiLevelType w:val="hybridMultilevel"/>
    <w:tmpl w:val="BE5C89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539C44CE"/>
    <w:multiLevelType w:val="hybridMultilevel"/>
    <w:tmpl w:val="A274B2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6AA6CE6"/>
    <w:multiLevelType w:val="hybridMultilevel"/>
    <w:tmpl w:val="258A98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56AD73B1"/>
    <w:multiLevelType w:val="hybridMultilevel"/>
    <w:tmpl w:val="3056CBF6"/>
    <w:lvl w:ilvl="0">
      <w:start w:val="1"/>
      <w:numFmt w:val="decimal"/>
      <w:lvlText w:val="%1."/>
      <w:lvlJc w:val="left"/>
      <w:pPr>
        <w:ind w:left="720" w:hanging="360"/>
      </w:pPr>
      <w:rPr>
        <w:rFonts w:ascii="Times New Roman" w:hAnsi="Times New Roman" w:cs="Times New Roman" w:hint="default"/>
        <w:color w:val="auto"/>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DBC4F58"/>
    <w:multiLevelType w:val="hybridMultilevel"/>
    <w:tmpl w:val="341C60F8"/>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5FFD49F8"/>
    <w:multiLevelType w:val="hybridMultilevel"/>
    <w:tmpl w:val="BD087BB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60667CCF"/>
    <w:multiLevelType w:val="hybridMultilevel"/>
    <w:tmpl w:val="36B4E9A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0FC00C0"/>
    <w:multiLevelType w:val="hybridMultilevel"/>
    <w:tmpl w:val="D5B04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61415337"/>
    <w:multiLevelType w:val="hybridMultilevel"/>
    <w:tmpl w:val="5BC610F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1">
    <w:nsid w:val="6C067B2C"/>
    <w:multiLevelType w:val="hybridMultilevel"/>
    <w:tmpl w:val="298670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6F914FA6"/>
    <w:multiLevelType w:val="hybridMultilevel"/>
    <w:tmpl w:val="BD087BB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70A234EF"/>
    <w:multiLevelType w:val="hybridMultilevel"/>
    <w:tmpl w:val="BE2A08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78B6B89"/>
    <w:multiLevelType w:val="hybridMultilevel"/>
    <w:tmpl w:val="D88298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78A233D6"/>
    <w:multiLevelType w:val="hybridMultilevel"/>
    <w:tmpl w:val="891A49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1">
    <w:nsid w:val="78B51BF1"/>
    <w:multiLevelType w:val="multilevel"/>
    <w:tmpl w:val="36769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1">
    <w:nsid w:val="7AD17B77"/>
    <w:multiLevelType w:val="hybridMultilevel"/>
    <w:tmpl w:val="9AA2B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7BB35965"/>
    <w:multiLevelType w:val="multilevel"/>
    <w:tmpl w:val="2D4E5852"/>
    <w:lvl w:ilvl="0">
      <w:start w:val="1"/>
      <w:numFmt w:val="decimal"/>
      <w:lvlText w:val="%1."/>
      <w:lvlJc w:val="left"/>
      <w:pPr>
        <w:ind w:left="720" w:hanging="360"/>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40" w15:restartNumberingAfterBreak="1">
    <w:nsid w:val="7C007027"/>
    <w:multiLevelType w:val="hybridMultilevel"/>
    <w:tmpl w:val="8F74E6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15:restartNumberingAfterBreak="1">
    <w:nsid w:val="7E265405"/>
    <w:multiLevelType w:val="hybridMultilevel"/>
    <w:tmpl w:val="29BEB1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1">
    <w:nsid w:val="7E7F14CE"/>
    <w:multiLevelType w:val="hybridMultilevel"/>
    <w:tmpl w:val="ED7C4CE8"/>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1">
    <w:nsid w:val="7FC21572"/>
    <w:multiLevelType w:val="hybridMultilevel"/>
    <w:tmpl w:val="F79A4FB0"/>
    <w:lvl w:ilvl="0">
      <w:start w:val="1"/>
      <w:numFmt w:val="decimal"/>
      <w:lvlText w:val="%1."/>
      <w:lvlJc w:val="left"/>
      <w:pPr>
        <w:ind w:left="720" w:hanging="360"/>
      </w:pPr>
      <w:rPr>
        <w:rFonts w:hint="default"/>
      </w:rPr>
    </w:lvl>
    <w:lvl w:ilvl="1">
      <w:start w:val="1"/>
      <w:numFmt w:val="decimal"/>
      <w:lvlText w:val="%2.1."/>
      <w:lvlJc w:val="left"/>
      <w:pPr>
        <w:ind w:left="1440" w:hanging="360"/>
      </w:pPr>
      <w:rPr>
        <w:rFonts w:ascii="Times New Roman" w:hAnsi="Times New Roman" w:cs="Times New Roman" w:hint="default"/>
        <w:color w:val="auto"/>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8"/>
  </w:num>
  <w:num w:numId="4">
    <w:abstractNumId w:val="3"/>
  </w:num>
  <w:num w:numId="5">
    <w:abstractNumId w:val="18"/>
  </w:num>
  <w:num w:numId="6">
    <w:abstractNumId w:val="0"/>
  </w:num>
  <w:num w:numId="7">
    <w:abstractNumId w:val="20"/>
  </w:num>
  <w:num w:numId="8">
    <w:abstractNumId w:val="11"/>
  </w:num>
  <w:num w:numId="9">
    <w:abstractNumId w:val="23"/>
  </w:num>
  <w:num w:numId="10">
    <w:abstractNumId w:val="8"/>
  </w:num>
  <w:num w:numId="11">
    <w:abstractNumId w:val="6"/>
  </w:num>
  <w:num w:numId="12">
    <w:abstractNumId w:val="33"/>
  </w:num>
  <w:num w:numId="13">
    <w:abstractNumId w:val="29"/>
  </w:num>
  <w:num w:numId="14">
    <w:abstractNumId w:val="19"/>
  </w:num>
  <w:num w:numId="15">
    <w:abstractNumId w:val="35"/>
  </w:num>
  <w:num w:numId="16">
    <w:abstractNumId w:val="12"/>
  </w:num>
  <w:num w:numId="17">
    <w:abstractNumId w:val="36"/>
  </w:num>
  <w:num w:numId="18">
    <w:abstractNumId w:val="37"/>
  </w:num>
  <w:num w:numId="19">
    <w:abstractNumId w:val="42"/>
  </w:num>
  <w:num w:numId="20">
    <w:abstractNumId w:val="10"/>
  </w:num>
  <w:num w:numId="21">
    <w:abstractNumId w:val="30"/>
  </w:num>
  <w:num w:numId="22">
    <w:abstractNumId w:val="25"/>
  </w:num>
  <w:num w:numId="23">
    <w:abstractNumId w:val="38"/>
  </w:num>
  <w:num w:numId="24">
    <w:abstractNumId w:val="40"/>
  </w:num>
  <w:num w:numId="25">
    <w:abstractNumId w:val="27"/>
  </w:num>
  <w:num w:numId="26">
    <w:abstractNumId w:val="32"/>
  </w:num>
  <w:num w:numId="27">
    <w:abstractNumId w:val="5"/>
  </w:num>
  <w:num w:numId="28">
    <w:abstractNumId w:val="14"/>
  </w:num>
  <w:num w:numId="29">
    <w:abstractNumId w:val="1"/>
  </w:num>
  <w:num w:numId="30">
    <w:abstractNumId w:val="4"/>
  </w:num>
  <w:num w:numId="31">
    <w:abstractNumId w:val="41"/>
  </w:num>
  <w:num w:numId="32">
    <w:abstractNumId w:val="21"/>
  </w:num>
  <w:num w:numId="33">
    <w:abstractNumId w:val="39"/>
  </w:num>
  <w:num w:numId="34">
    <w:abstractNumId w:val="9"/>
  </w:num>
  <w:num w:numId="35">
    <w:abstractNumId w:val="2"/>
  </w:num>
  <w:num w:numId="36">
    <w:abstractNumId w:val="24"/>
  </w:num>
  <w:num w:numId="37">
    <w:abstractNumId w:val="43"/>
  </w:num>
  <w:num w:numId="38">
    <w:abstractNumId w:val="16"/>
  </w:num>
  <w:num w:numId="39">
    <w:abstractNumId w:val="31"/>
  </w:num>
  <w:num w:numId="40">
    <w:abstractNumId w:val="26"/>
  </w:num>
  <w:num w:numId="41">
    <w:abstractNumId w:val="7"/>
  </w:num>
  <w:num w:numId="42">
    <w:abstractNumId w:val="22"/>
  </w:num>
  <w:num w:numId="43">
    <w:abstractNumId w:val="15"/>
  </w:num>
  <w:num w:numId="44">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61"/>
    <w:rsid w:val="0000163D"/>
    <w:rsid w:val="00001E40"/>
    <w:rsid w:val="0000291B"/>
    <w:rsid w:val="00003E06"/>
    <w:rsid w:val="000045B7"/>
    <w:rsid w:val="00005040"/>
    <w:rsid w:val="00005352"/>
    <w:rsid w:val="000063B1"/>
    <w:rsid w:val="0000683E"/>
    <w:rsid w:val="00007135"/>
    <w:rsid w:val="000119FD"/>
    <w:rsid w:val="00013466"/>
    <w:rsid w:val="00014806"/>
    <w:rsid w:val="00015284"/>
    <w:rsid w:val="000245E1"/>
    <w:rsid w:val="00032EAB"/>
    <w:rsid w:val="000348C7"/>
    <w:rsid w:val="00037B90"/>
    <w:rsid w:val="00040DDA"/>
    <w:rsid w:val="000413E4"/>
    <w:rsid w:val="00043DAC"/>
    <w:rsid w:val="000475DF"/>
    <w:rsid w:val="000529C4"/>
    <w:rsid w:val="00053753"/>
    <w:rsid w:val="00053D0B"/>
    <w:rsid w:val="00054396"/>
    <w:rsid w:val="000551CE"/>
    <w:rsid w:val="00056587"/>
    <w:rsid w:val="000574A4"/>
    <w:rsid w:val="000577F4"/>
    <w:rsid w:val="0006162C"/>
    <w:rsid w:val="00061DF2"/>
    <w:rsid w:val="00062DBA"/>
    <w:rsid w:val="000631A9"/>
    <w:rsid w:val="00063298"/>
    <w:rsid w:val="00063E19"/>
    <w:rsid w:val="000678C7"/>
    <w:rsid w:val="00070CC2"/>
    <w:rsid w:val="00072A02"/>
    <w:rsid w:val="00076078"/>
    <w:rsid w:val="00077BA5"/>
    <w:rsid w:val="00082CCD"/>
    <w:rsid w:val="00082FCB"/>
    <w:rsid w:val="0008478D"/>
    <w:rsid w:val="00084C6A"/>
    <w:rsid w:val="0008599B"/>
    <w:rsid w:val="00087168"/>
    <w:rsid w:val="00093B96"/>
    <w:rsid w:val="00093F46"/>
    <w:rsid w:val="000969AC"/>
    <w:rsid w:val="00097697"/>
    <w:rsid w:val="000A1371"/>
    <w:rsid w:val="000A1D09"/>
    <w:rsid w:val="000A2130"/>
    <w:rsid w:val="000A3843"/>
    <w:rsid w:val="000A5B0F"/>
    <w:rsid w:val="000A69AF"/>
    <w:rsid w:val="000A7E47"/>
    <w:rsid w:val="000B509B"/>
    <w:rsid w:val="000B7251"/>
    <w:rsid w:val="000C33DC"/>
    <w:rsid w:val="000C7613"/>
    <w:rsid w:val="000D0168"/>
    <w:rsid w:val="000D2A25"/>
    <w:rsid w:val="000D6B9E"/>
    <w:rsid w:val="000E4215"/>
    <w:rsid w:val="000E73E9"/>
    <w:rsid w:val="000F5BCB"/>
    <w:rsid w:val="000F5FDF"/>
    <w:rsid w:val="00102893"/>
    <w:rsid w:val="00104B9D"/>
    <w:rsid w:val="0010567D"/>
    <w:rsid w:val="00112BD3"/>
    <w:rsid w:val="001140E8"/>
    <w:rsid w:val="00120C3E"/>
    <w:rsid w:val="00127180"/>
    <w:rsid w:val="0012776B"/>
    <w:rsid w:val="00127885"/>
    <w:rsid w:val="001322B6"/>
    <w:rsid w:val="00134508"/>
    <w:rsid w:val="00135EF1"/>
    <w:rsid w:val="0014105B"/>
    <w:rsid w:val="00141196"/>
    <w:rsid w:val="00141D0D"/>
    <w:rsid w:val="00143247"/>
    <w:rsid w:val="0014526C"/>
    <w:rsid w:val="001458DC"/>
    <w:rsid w:val="001516FB"/>
    <w:rsid w:val="00154E1A"/>
    <w:rsid w:val="00155B21"/>
    <w:rsid w:val="0015660B"/>
    <w:rsid w:val="0016334D"/>
    <w:rsid w:val="00164ABE"/>
    <w:rsid w:val="00164F6B"/>
    <w:rsid w:val="00165CC5"/>
    <w:rsid w:val="00165CCB"/>
    <w:rsid w:val="0016604D"/>
    <w:rsid w:val="0016605C"/>
    <w:rsid w:val="001660C9"/>
    <w:rsid w:val="00166A7D"/>
    <w:rsid w:val="0017119F"/>
    <w:rsid w:val="00174FBD"/>
    <w:rsid w:val="00176D51"/>
    <w:rsid w:val="00180324"/>
    <w:rsid w:val="0018419C"/>
    <w:rsid w:val="00184EB0"/>
    <w:rsid w:val="001917FB"/>
    <w:rsid w:val="00193F85"/>
    <w:rsid w:val="00193F9C"/>
    <w:rsid w:val="00193FEA"/>
    <w:rsid w:val="0019437F"/>
    <w:rsid w:val="00197CA2"/>
    <w:rsid w:val="00197F49"/>
    <w:rsid w:val="001A27DF"/>
    <w:rsid w:val="001A2ABE"/>
    <w:rsid w:val="001A3ED3"/>
    <w:rsid w:val="001A4087"/>
    <w:rsid w:val="001A4C04"/>
    <w:rsid w:val="001B162A"/>
    <w:rsid w:val="001B294D"/>
    <w:rsid w:val="001B4A66"/>
    <w:rsid w:val="001C052E"/>
    <w:rsid w:val="001C0FD4"/>
    <w:rsid w:val="001C29E7"/>
    <w:rsid w:val="001C3347"/>
    <w:rsid w:val="001C3D24"/>
    <w:rsid w:val="001C5C1C"/>
    <w:rsid w:val="001C7BA7"/>
    <w:rsid w:val="001D0C3F"/>
    <w:rsid w:val="001D0D7B"/>
    <w:rsid w:val="001D6A90"/>
    <w:rsid w:val="001F4C34"/>
    <w:rsid w:val="001F5438"/>
    <w:rsid w:val="001F54B1"/>
    <w:rsid w:val="001F7C23"/>
    <w:rsid w:val="00201B43"/>
    <w:rsid w:val="00202526"/>
    <w:rsid w:val="002030F9"/>
    <w:rsid w:val="002116D1"/>
    <w:rsid w:val="00212406"/>
    <w:rsid w:val="00212BA3"/>
    <w:rsid w:val="00212EB6"/>
    <w:rsid w:val="002130BB"/>
    <w:rsid w:val="0021447A"/>
    <w:rsid w:val="00214BE9"/>
    <w:rsid w:val="00220087"/>
    <w:rsid w:val="00220D2B"/>
    <w:rsid w:val="002229AE"/>
    <w:rsid w:val="002231EE"/>
    <w:rsid w:val="00224DC4"/>
    <w:rsid w:val="00225C3E"/>
    <w:rsid w:val="00227F1B"/>
    <w:rsid w:val="002306BE"/>
    <w:rsid w:val="00233107"/>
    <w:rsid w:val="002338DD"/>
    <w:rsid w:val="002350F0"/>
    <w:rsid w:val="0023616B"/>
    <w:rsid w:val="00242E76"/>
    <w:rsid w:val="0025048C"/>
    <w:rsid w:val="00250F7A"/>
    <w:rsid w:val="00251CAC"/>
    <w:rsid w:val="00252F1D"/>
    <w:rsid w:val="00253330"/>
    <w:rsid w:val="00254210"/>
    <w:rsid w:val="00254C6D"/>
    <w:rsid w:val="002551A9"/>
    <w:rsid w:val="0025704B"/>
    <w:rsid w:val="00257875"/>
    <w:rsid w:val="0026008E"/>
    <w:rsid w:val="00261855"/>
    <w:rsid w:val="00262305"/>
    <w:rsid w:val="0026511C"/>
    <w:rsid w:val="00267138"/>
    <w:rsid w:val="00267928"/>
    <w:rsid w:val="00267979"/>
    <w:rsid w:val="00270977"/>
    <w:rsid w:val="00274964"/>
    <w:rsid w:val="002763E1"/>
    <w:rsid w:val="00281A4D"/>
    <w:rsid w:val="0028282A"/>
    <w:rsid w:val="002839A3"/>
    <w:rsid w:val="00285E5C"/>
    <w:rsid w:val="002860C1"/>
    <w:rsid w:val="00286170"/>
    <w:rsid w:val="002865E2"/>
    <w:rsid w:val="00287C34"/>
    <w:rsid w:val="002906AD"/>
    <w:rsid w:val="00291FCB"/>
    <w:rsid w:val="002A101C"/>
    <w:rsid w:val="002A2048"/>
    <w:rsid w:val="002A455A"/>
    <w:rsid w:val="002B39C6"/>
    <w:rsid w:val="002B4E8F"/>
    <w:rsid w:val="002B6836"/>
    <w:rsid w:val="002B6BF7"/>
    <w:rsid w:val="002C0FF3"/>
    <w:rsid w:val="002C4946"/>
    <w:rsid w:val="002C6273"/>
    <w:rsid w:val="002C6D8A"/>
    <w:rsid w:val="002C7276"/>
    <w:rsid w:val="002D3227"/>
    <w:rsid w:val="002D5BB0"/>
    <w:rsid w:val="002D6721"/>
    <w:rsid w:val="002D7080"/>
    <w:rsid w:val="002E5EC3"/>
    <w:rsid w:val="002E64CD"/>
    <w:rsid w:val="002E6D7D"/>
    <w:rsid w:val="002E7030"/>
    <w:rsid w:val="002E726A"/>
    <w:rsid w:val="002F07B4"/>
    <w:rsid w:val="002F180B"/>
    <w:rsid w:val="002F1942"/>
    <w:rsid w:val="002F1AA9"/>
    <w:rsid w:val="002F239D"/>
    <w:rsid w:val="002F3E18"/>
    <w:rsid w:val="002F7731"/>
    <w:rsid w:val="00302045"/>
    <w:rsid w:val="00306677"/>
    <w:rsid w:val="00310359"/>
    <w:rsid w:val="00310927"/>
    <w:rsid w:val="00312FE4"/>
    <w:rsid w:val="00313898"/>
    <w:rsid w:val="003164B5"/>
    <w:rsid w:val="0032270E"/>
    <w:rsid w:val="003229A0"/>
    <w:rsid w:val="00326E92"/>
    <w:rsid w:val="003323FD"/>
    <w:rsid w:val="00335355"/>
    <w:rsid w:val="003357C7"/>
    <w:rsid w:val="00336799"/>
    <w:rsid w:val="0034305C"/>
    <w:rsid w:val="00343C2F"/>
    <w:rsid w:val="003552F0"/>
    <w:rsid w:val="00355B26"/>
    <w:rsid w:val="0035668B"/>
    <w:rsid w:val="00357D04"/>
    <w:rsid w:val="00361972"/>
    <w:rsid w:val="00361A99"/>
    <w:rsid w:val="0036469F"/>
    <w:rsid w:val="00364B54"/>
    <w:rsid w:val="003658F9"/>
    <w:rsid w:val="00371FCE"/>
    <w:rsid w:val="00373BCD"/>
    <w:rsid w:val="00376013"/>
    <w:rsid w:val="00377DDF"/>
    <w:rsid w:val="00377F20"/>
    <w:rsid w:val="003800CF"/>
    <w:rsid w:val="0038062B"/>
    <w:rsid w:val="0038308A"/>
    <w:rsid w:val="003847F3"/>
    <w:rsid w:val="00385A49"/>
    <w:rsid w:val="003907EE"/>
    <w:rsid w:val="00390A14"/>
    <w:rsid w:val="00390F34"/>
    <w:rsid w:val="003A1363"/>
    <w:rsid w:val="003B0DB1"/>
    <w:rsid w:val="003B0E74"/>
    <w:rsid w:val="003B1918"/>
    <w:rsid w:val="003B20FB"/>
    <w:rsid w:val="003B45F0"/>
    <w:rsid w:val="003B6BB4"/>
    <w:rsid w:val="003C1185"/>
    <w:rsid w:val="003D4DA8"/>
    <w:rsid w:val="003D7FF7"/>
    <w:rsid w:val="003E09A3"/>
    <w:rsid w:val="003E1C78"/>
    <w:rsid w:val="003E2929"/>
    <w:rsid w:val="003E3E89"/>
    <w:rsid w:val="003F3FED"/>
    <w:rsid w:val="003F637F"/>
    <w:rsid w:val="004027E2"/>
    <w:rsid w:val="00403BDC"/>
    <w:rsid w:val="004103ED"/>
    <w:rsid w:val="00410496"/>
    <w:rsid w:val="00411766"/>
    <w:rsid w:val="00412097"/>
    <w:rsid w:val="004133C8"/>
    <w:rsid w:val="0041699D"/>
    <w:rsid w:val="00416DB3"/>
    <w:rsid w:val="004201FE"/>
    <w:rsid w:val="00421D93"/>
    <w:rsid w:val="00422F60"/>
    <w:rsid w:val="0042325B"/>
    <w:rsid w:val="0042377D"/>
    <w:rsid w:val="00424BA9"/>
    <w:rsid w:val="00426600"/>
    <w:rsid w:val="0042693D"/>
    <w:rsid w:val="004271E9"/>
    <w:rsid w:val="00430D0D"/>
    <w:rsid w:val="00433974"/>
    <w:rsid w:val="00433A4D"/>
    <w:rsid w:val="00435747"/>
    <w:rsid w:val="0043593B"/>
    <w:rsid w:val="00442F39"/>
    <w:rsid w:val="00444BFE"/>
    <w:rsid w:val="00447430"/>
    <w:rsid w:val="0044758B"/>
    <w:rsid w:val="00451468"/>
    <w:rsid w:val="00452DD3"/>
    <w:rsid w:val="00453C10"/>
    <w:rsid w:val="004621B1"/>
    <w:rsid w:val="00462446"/>
    <w:rsid w:val="00462763"/>
    <w:rsid w:val="004634C5"/>
    <w:rsid w:val="00463708"/>
    <w:rsid w:val="00472834"/>
    <w:rsid w:val="0047644C"/>
    <w:rsid w:val="004768E6"/>
    <w:rsid w:val="00480297"/>
    <w:rsid w:val="00480A09"/>
    <w:rsid w:val="00483769"/>
    <w:rsid w:val="00483A1B"/>
    <w:rsid w:val="00483B61"/>
    <w:rsid w:val="00486CD0"/>
    <w:rsid w:val="004930EC"/>
    <w:rsid w:val="004957D5"/>
    <w:rsid w:val="0049592F"/>
    <w:rsid w:val="0049718D"/>
    <w:rsid w:val="004A01F6"/>
    <w:rsid w:val="004A07BB"/>
    <w:rsid w:val="004A1EFC"/>
    <w:rsid w:val="004A2C30"/>
    <w:rsid w:val="004A3AD9"/>
    <w:rsid w:val="004A4793"/>
    <w:rsid w:val="004A4BDE"/>
    <w:rsid w:val="004B0E89"/>
    <w:rsid w:val="004B4ACA"/>
    <w:rsid w:val="004B4F7F"/>
    <w:rsid w:val="004C170C"/>
    <w:rsid w:val="004C1B63"/>
    <w:rsid w:val="004D402C"/>
    <w:rsid w:val="004D5FEE"/>
    <w:rsid w:val="004E4E43"/>
    <w:rsid w:val="004E4FE4"/>
    <w:rsid w:val="004E6686"/>
    <w:rsid w:val="004E7A26"/>
    <w:rsid w:val="004E7F13"/>
    <w:rsid w:val="004F273F"/>
    <w:rsid w:val="004F44DD"/>
    <w:rsid w:val="004F582D"/>
    <w:rsid w:val="0050028C"/>
    <w:rsid w:val="00501BE7"/>
    <w:rsid w:val="0050672F"/>
    <w:rsid w:val="005069D9"/>
    <w:rsid w:val="005076D5"/>
    <w:rsid w:val="005120B1"/>
    <w:rsid w:val="00515A20"/>
    <w:rsid w:val="00516496"/>
    <w:rsid w:val="00517F13"/>
    <w:rsid w:val="00534210"/>
    <w:rsid w:val="00535421"/>
    <w:rsid w:val="00536290"/>
    <w:rsid w:val="00540C44"/>
    <w:rsid w:val="00543457"/>
    <w:rsid w:val="00543B70"/>
    <w:rsid w:val="00543FC1"/>
    <w:rsid w:val="00550315"/>
    <w:rsid w:val="005516F8"/>
    <w:rsid w:val="00553E44"/>
    <w:rsid w:val="00554F8E"/>
    <w:rsid w:val="00555A8B"/>
    <w:rsid w:val="0056225D"/>
    <w:rsid w:val="00567CF4"/>
    <w:rsid w:val="00567DCB"/>
    <w:rsid w:val="00570F2A"/>
    <w:rsid w:val="00571855"/>
    <w:rsid w:val="005736DE"/>
    <w:rsid w:val="005741D4"/>
    <w:rsid w:val="00574B6A"/>
    <w:rsid w:val="00575188"/>
    <w:rsid w:val="00577A23"/>
    <w:rsid w:val="00585E4F"/>
    <w:rsid w:val="005875E9"/>
    <w:rsid w:val="005941A1"/>
    <w:rsid w:val="00594D6A"/>
    <w:rsid w:val="00594FFD"/>
    <w:rsid w:val="005A0CA2"/>
    <w:rsid w:val="005A17AA"/>
    <w:rsid w:val="005A36E7"/>
    <w:rsid w:val="005A5C98"/>
    <w:rsid w:val="005B07D8"/>
    <w:rsid w:val="005B0C1D"/>
    <w:rsid w:val="005B20E8"/>
    <w:rsid w:val="005C01EF"/>
    <w:rsid w:val="005C08FF"/>
    <w:rsid w:val="005C57F7"/>
    <w:rsid w:val="005C6FDD"/>
    <w:rsid w:val="005D4133"/>
    <w:rsid w:val="005D5AFF"/>
    <w:rsid w:val="005D5D60"/>
    <w:rsid w:val="005D69B0"/>
    <w:rsid w:val="005E29CB"/>
    <w:rsid w:val="005E30D7"/>
    <w:rsid w:val="005E49EB"/>
    <w:rsid w:val="005E6794"/>
    <w:rsid w:val="005F0C33"/>
    <w:rsid w:val="005F0CB5"/>
    <w:rsid w:val="005F0D57"/>
    <w:rsid w:val="005F2890"/>
    <w:rsid w:val="005F43E9"/>
    <w:rsid w:val="005F6775"/>
    <w:rsid w:val="005F6AD6"/>
    <w:rsid w:val="006022BA"/>
    <w:rsid w:val="00602EB3"/>
    <w:rsid w:val="0060338C"/>
    <w:rsid w:val="00604E1D"/>
    <w:rsid w:val="00605FB1"/>
    <w:rsid w:val="0060685A"/>
    <w:rsid w:val="00606DE3"/>
    <w:rsid w:val="00614C0B"/>
    <w:rsid w:val="00616BDA"/>
    <w:rsid w:val="00617471"/>
    <w:rsid w:val="0062099D"/>
    <w:rsid w:val="00622237"/>
    <w:rsid w:val="00623147"/>
    <w:rsid w:val="00623D48"/>
    <w:rsid w:val="00626A7E"/>
    <w:rsid w:val="00630DE7"/>
    <w:rsid w:val="00637F0D"/>
    <w:rsid w:val="00642E42"/>
    <w:rsid w:val="0065421F"/>
    <w:rsid w:val="00654388"/>
    <w:rsid w:val="00655411"/>
    <w:rsid w:val="00655816"/>
    <w:rsid w:val="00655D4F"/>
    <w:rsid w:val="00656081"/>
    <w:rsid w:val="00656539"/>
    <w:rsid w:val="00656833"/>
    <w:rsid w:val="006577B1"/>
    <w:rsid w:val="00660565"/>
    <w:rsid w:val="00662863"/>
    <w:rsid w:val="00662999"/>
    <w:rsid w:val="00663B4C"/>
    <w:rsid w:val="00665829"/>
    <w:rsid w:val="00665F0E"/>
    <w:rsid w:val="00667176"/>
    <w:rsid w:val="00672037"/>
    <w:rsid w:val="006775C0"/>
    <w:rsid w:val="00677C4D"/>
    <w:rsid w:val="00681502"/>
    <w:rsid w:val="00683C5B"/>
    <w:rsid w:val="0068447D"/>
    <w:rsid w:val="0068487C"/>
    <w:rsid w:val="00685864"/>
    <w:rsid w:val="006859DE"/>
    <w:rsid w:val="0068650E"/>
    <w:rsid w:val="006906C2"/>
    <w:rsid w:val="0069292C"/>
    <w:rsid w:val="00693116"/>
    <w:rsid w:val="00693DE3"/>
    <w:rsid w:val="00694116"/>
    <w:rsid w:val="00694E8F"/>
    <w:rsid w:val="00695959"/>
    <w:rsid w:val="00697295"/>
    <w:rsid w:val="006A0D79"/>
    <w:rsid w:val="006A14A2"/>
    <w:rsid w:val="006A27B2"/>
    <w:rsid w:val="006A29B0"/>
    <w:rsid w:val="006A4648"/>
    <w:rsid w:val="006A7C0B"/>
    <w:rsid w:val="006B0023"/>
    <w:rsid w:val="006B155E"/>
    <w:rsid w:val="006B39D8"/>
    <w:rsid w:val="006B5CAD"/>
    <w:rsid w:val="006B68BC"/>
    <w:rsid w:val="006C1B8A"/>
    <w:rsid w:val="006C2689"/>
    <w:rsid w:val="006C2B3D"/>
    <w:rsid w:val="006C2EF2"/>
    <w:rsid w:val="006C32D1"/>
    <w:rsid w:val="006C3617"/>
    <w:rsid w:val="006C4B92"/>
    <w:rsid w:val="006C5541"/>
    <w:rsid w:val="006C577A"/>
    <w:rsid w:val="006C5D7A"/>
    <w:rsid w:val="006C707C"/>
    <w:rsid w:val="006C731A"/>
    <w:rsid w:val="006D20DF"/>
    <w:rsid w:val="006D22E3"/>
    <w:rsid w:val="006D2888"/>
    <w:rsid w:val="006D2EEB"/>
    <w:rsid w:val="006D47D0"/>
    <w:rsid w:val="006D7C29"/>
    <w:rsid w:val="006E0B20"/>
    <w:rsid w:val="006E218A"/>
    <w:rsid w:val="006E2A0F"/>
    <w:rsid w:val="006E541B"/>
    <w:rsid w:val="006E7F80"/>
    <w:rsid w:val="006F0F60"/>
    <w:rsid w:val="006F1035"/>
    <w:rsid w:val="006F34C2"/>
    <w:rsid w:val="006F3D0D"/>
    <w:rsid w:val="0070015F"/>
    <w:rsid w:val="00702EAE"/>
    <w:rsid w:val="00703DE0"/>
    <w:rsid w:val="007073C1"/>
    <w:rsid w:val="0071195E"/>
    <w:rsid w:val="00715DE7"/>
    <w:rsid w:val="00721B50"/>
    <w:rsid w:val="00722DB9"/>
    <w:rsid w:val="00722DCB"/>
    <w:rsid w:val="00734340"/>
    <w:rsid w:val="007358CD"/>
    <w:rsid w:val="0073756C"/>
    <w:rsid w:val="007429C8"/>
    <w:rsid w:val="0075366A"/>
    <w:rsid w:val="00754C12"/>
    <w:rsid w:val="00754C79"/>
    <w:rsid w:val="00755368"/>
    <w:rsid w:val="00755FA6"/>
    <w:rsid w:val="0075605A"/>
    <w:rsid w:val="00757AAD"/>
    <w:rsid w:val="00757EE8"/>
    <w:rsid w:val="0076137A"/>
    <w:rsid w:val="00761459"/>
    <w:rsid w:val="00762CBB"/>
    <w:rsid w:val="0076343F"/>
    <w:rsid w:val="00765CE4"/>
    <w:rsid w:val="00767C6A"/>
    <w:rsid w:val="00770D39"/>
    <w:rsid w:val="00770F23"/>
    <w:rsid w:val="007711A0"/>
    <w:rsid w:val="00773EAE"/>
    <w:rsid w:val="00777AB4"/>
    <w:rsid w:val="0078080B"/>
    <w:rsid w:val="0078220C"/>
    <w:rsid w:val="00783DCF"/>
    <w:rsid w:val="00784B07"/>
    <w:rsid w:val="00786A49"/>
    <w:rsid w:val="00786A8D"/>
    <w:rsid w:val="00786F6A"/>
    <w:rsid w:val="00787593"/>
    <w:rsid w:val="00790CF8"/>
    <w:rsid w:val="00791BE0"/>
    <w:rsid w:val="00791CD4"/>
    <w:rsid w:val="00792B80"/>
    <w:rsid w:val="00795146"/>
    <w:rsid w:val="007A19D8"/>
    <w:rsid w:val="007A22EA"/>
    <w:rsid w:val="007A75EA"/>
    <w:rsid w:val="007B07F2"/>
    <w:rsid w:val="007B3032"/>
    <w:rsid w:val="007B40FD"/>
    <w:rsid w:val="007B5030"/>
    <w:rsid w:val="007B695E"/>
    <w:rsid w:val="007C0BAF"/>
    <w:rsid w:val="007C3982"/>
    <w:rsid w:val="007C60C6"/>
    <w:rsid w:val="007C62F7"/>
    <w:rsid w:val="007C6968"/>
    <w:rsid w:val="007D09B3"/>
    <w:rsid w:val="007E0965"/>
    <w:rsid w:val="007E0F3A"/>
    <w:rsid w:val="007E52D2"/>
    <w:rsid w:val="007E562C"/>
    <w:rsid w:val="007F19A9"/>
    <w:rsid w:val="007F3984"/>
    <w:rsid w:val="007F7511"/>
    <w:rsid w:val="007F787F"/>
    <w:rsid w:val="00800614"/>
    <w:rsid w:val="008026E4"/>
    <w:rsid w:val="0080662B"/>
    <w:rsid w:val="00807E2B"/>
    <w:rsid w:val="008107FA"/>
    <w:rsid w:val="0081303D"/>
    <w:rsid w:val="008147E3"/>
    <w:rsid w:val="00814E80"/>
    <w:rsid w:val="00823832"/>
    <w:rsid w:val="00824137"/>
    <w:rsid w:val="0082677A"/>
    <w:rsid w:val="008332D9"/>
    <w:rsid w:val="00840D1C"/>
    <w:rsid w:val="00842280"/>
    <w:rsid w:val="0084417B"/>
    <w:rsid w:val="0084672E"/>
    <w:rsid w:val="00846C5D"/>
    <w:rsid w:val="00846F54"/>
    <w:rsid w:val="008509A6"/>
    <w:rsid w:val="008515B8"/>
    <w:rsid w:val="008520FC"/>
    <w:rsid w:val="0085394A"/>
    <w:rsid w:val="00854170"/>
    <w:rsid w:val="00854EAC"/>
    <w:rsid w:val="008611A6"/>
    <w:rsid w:val="00861355"/>
    <w:rsid w:val="00861D16"/>
    <w:rsid w:val="00863767"/>
    <w:rsid w:val="00863E67"/>
    <w:rsid w:val="00866826"/>
    <w:rsid w:val="0086703E"/>
    <w:rsid w:val="008674F3"/>
    <w:rsid w:val="00874013"/>
    <w:rsid w:val="00875A76"/>
    <w:rsid w:val="00876D96"/>
    <w:rsid w:val="00876E8B"/>
    <w:rsid w:val="00880308"/>
    <w:rsid w:val="00881836"/>
    <w:rsid w:val="00883309"/>
    <w:rsid w:val="00883C6F"/>
    <w:rsid w:val="00887171"/>
    <w:rsid w:val="00887E31"/>
    <w:rsid w:val="00890CC8"/>
    <w:rsid w:val="0089179F"/>
    <w:rsid w:val="00891918"/>
    <w:rsid w:val="00892D70"/>
    <w:rsid w:val="008956E2"/>
    <w:rsid w:val="00896B88"/>
    <w:rsid w:val="00897F1F"/>
    <w:rsid w:val="008A0BDE"/>
    <w:rsid w:val="008A1F75"/>
    <w:rsid w:val="008A5129"/>
    <w:rsid w:val="008A77C9"/>
    <w:rsid w:val="008A7C4C"/>
    <w:rsid w:val="008B1E77"/>
    <w:rsid w:val="008B4A2A"/>
    <w:rsid w:val="008B638D"/>
    <w:rsid w:val="008B686C"/>
    <w:rsid w:val="008C1110"/>
    <w:rsid w:val="008C1EC4"/>
    <w:rsid w:val="008C2B4D"/>
    <w:rsid w:val="008C5BF2"/>
    <w:rsid w:val="008D514F"/>
    <w:rsid w:val="008D68A8"/>
    <w:rsid w:val="008E01FB"/>
    <w:rsid w:val="008E1AE4"/>
    <w:rsid w:val="008E2E32"/>
    <w:rsid w:val="008E5778"/>
    <w:rsid w:val="008E689A"/>
    <w:rsid w:val="008E6A0B"/>
    <w:rsid w:val="008F5366"/>
    <w:rsid w:val="008F5FEC"/>
    <w:rsid w:val="009020DE"/>
    <w:rsid w:val="00902AC7"/>
    <w:rsid w:val="00903126"/>
    <w:rsid w:val="00903218"/>
    <w:rsid w:val="009048E0"/>
    <w:rsid w:val="00904B0B"/>
    <w:rsid w:val="009114B7"/>
    <w:rsid w:val="009115FD"/>
    <w:rsid w:val="0091306A"/>
    <w:rsid w:val="009136A3"/>
    <w:rsid w:val="009139D9"/>
    <w:rsid w:val="0092067B"/>
    <w:rsid w:val="009207A1"/>
    <w:rsid w:val="009220D0"/>
    <w:rsid w:val="00927D84"/>
    <w:rsid w:val="00932FE9"/>
    <w:rsid w:val="00937571"/>
    <w:rsid w:val="00942B0F"/>
    <w:rsid w:val="009438F6"/>
    <w:rsid w:val="00946B82"/>
    <w:rsid w:val="0095004D"/>
    <w:rsid w:val="00950F32"/>
    <w:rsid w:val="00951FD2"/>
    <w:rsid w:val="00956BD8"/>
    <w:rsid w:val="00960911"/>
    <w:rsid w:val="009627FC"/>
    <w:rsid w:val="00963DBD"/>
    <w:rsid w:val="00964B55"/>
    <w:rsid w:val="0096750C"/>
    <w:rsid w:val="00971C32"/>
    <w:rsid w:val="00971F84"/>
    <w:rsid w:val="0097216D"/>
    <w:rsid w:val="00972E36"/>
    <w:rsid w:val="0097338B"/>
    <w:rsid w:val="00974AFD"/>
    <w:rsid w:val="009814EE"/>
    <w:rsid w:val="00982770"/>
    <w:rsid w:val="009828F1"/>
    <w:rsid w:val="009836B9"/>
    <w:rsid w:val="009879D8"/>
    <w:rsid w:val="00990771"/>
    <w:rsid w:val="00991CEE"/>
    <w:rsid w:val="00993C5B"/>
    <w:rsid w:val="00996280"/>
    <w:rsid w:val="009A25BC"/>
    <w:rsid w:val="009A4900"/>
    <w:rsid w:val="009A50FB"/>
    <w:rsid w:val="009B4A04"/>
    <w:rsid w:val="009B4D1C"/>
    <w:rsid w:val="009B55FE"/>
    <w:rsid w:val="009B6F84"/>
    <w:rsid w:val="009C579E"/>
    <w:rsid w:val="009C5929"/>
    <w:rsid w:val="009C7C1F"/>
    <w:rsid w:val="009D0AF6"/>
    <w:rsid w:val="009D1E8C"/>
    <w:rsid w:val="009D2DBF"/>
    <w:rsid w:val="009D4A20"/>
    <w:rsid w:val="009D585C"/>
    <w:rsid w:val="009D6793"/>
    <w:rsid w:val="009D75CD"/>
    <w:rsid w:val="009D7629"/>
    <w:rsid w:val="009E2AF6"/>
    <w:rsid w:val="009E6BFD"/>
    <w:rsid w:val="009F7B09"/>
    <w:rsid w:val="00A03FA6"/>
    <w:rsid w:val="00A04489"/>
    <w:rsid w:val="00A110ED"/>
    <w:rsid w:val="00A124C3"/>
    <w:rsid w:val="00A13461"/>
    <w:rsid w:val="00A1702B"/>
    <w:rsid w:val="00A1791C"/>
    <w:rsid w:val="00A204CA"/>
    <w:rsid w:val="00A20931"/>
    <w:rsid w:val="00A21A0E"/>
    <w:rsid w:val="00A24E60"/>
    <w:rsid w:val="00A26DFB"/>
    <w:rsid w:val="00A26F7D"/>
    <w:rsid w:val="00A3103B"/>
    <w:rsid w:val="00A32248"/>
    <w:rsid w:val="00A33AE8"/>
    <w:rsid w:val="00A402B1"/>
    <w:rsid w:val="00A52672"/>
    <w:rsid w:val="00A5463F"/>
    <w:rsid w:val="00A54C72"/>
    <w:rsid w:val="00A5730C"/>
    <w:rsid w:val="00A60011"/>
    <w:rsid w:val="00A60691"/>
    <w:rsid w:val="00A62F5F"/>
    <w:rsid w:val="00A65454"/>
    <w:rsid w:val="00A70681"/>
    <w:rsid w:val="00A72400"/>
    <w:rsid w:val="00A752B3"/>
    <w:rsid w:val="00A8155C"/>
    <w:rsid w:val="00A84EA5"/>
    <w:rsid w:val="00A85D5A"/>
    <w:rsid w:val="00A94913"/>
    <w:rsid w:val="00A94DDB"/>
    <w:rsid w:val="00A94F3D"/>
    <w:rsid w:val="00A95137"/>
    <w:rsid w:val="00A96206"/>
    <w:rsid w:val="00A96255"/>
    <w:rsid w:val="00AA04C8"/>
    <w:rsid w:val="00AA3380"/>
    <w:rsid w:val="00AA5D47"/>
    <w:rsid w:val="00AA614E"/>
    <w:rsid w:val="00AA64A7"/>
    <w:rsid w:val="00AA660F"/>
    <w:rsid w:val="00AB23AF"/>
    <w:rsid w:val="00AC0BC6"/>
    <w:rsid w:val="00AC2E42"/>
    <w:rsid w:val="00AD291D"/>
    <w:rsid w:val="00AD2940"/>
    <w:rsid w:val="00AD6887"/>
    <w:rsid w:val="00AD7F98"/>
    <w:rsid w:val="00AE023F"/>
    <w:rsid w:val="00AE09F9"/>
    <w:rsid w:val="00AE2D95"/>
    <w:rsid w:val="00AE47F2"/>
    <w:rsid w:val="00AE7B0D"/>
    <w:rsid w:val="00AF07CB"/>
    <w:rsid w:val="00AF549C"/>
    <w:rsid w:val="00AF5757"/>
    <w:rsid w:val="00AF5979"/>
    <w:rsid w:val="00AF60D3"/>
    <w:rsid w:val="00AF6595"/>
    <w:rsid w:val="00AF7303"/>
    <w:rsid w:val="00B01260"/>
    <w:rsid w:val="00B0214B"/>
    <w:rsid w:val="00B0292F"/>
    <w:rsid w:val="00B03C92"/>
    <w:rsid w:val="00B0420B"/>
    <w:rsid w:val="00B059C9"/>
    <w:rsid w:val="00B065A5"/>
    <w:rsid w:val="00B0661A"/>
    <w:rsid w:val="00B12168"/>
    <w:rsid w:val="00B1239D"/>
    <w:rsid w:val="00B134BE"/>
    <w:rsid w:val="00B1424F"/>
    <w:rsid w:val="00B142CA"/>
    <w:rsid w:val="00B16C76"/>
    <w:rsid w:val="00B17FBF"/>
    <w:rsid w:val="00B26F63"/>
    <w:rsid w:val="00B3106C"/>
    <w:rsid w:val="00B330FC"/>
    <w:rsid w:val="00B34BCD"/>
    <w:rsid w:val="00B35181"/>
    <w:rsid w:val="00B435D0"/>
    <w:rsid w:val="00B5440C"/>
    <w:rsid w:val="00B55D44"/>
    <w:rsid w:val="00B60807"/>
    <w:rsid w:val="00B66CD2"/>
    <w:rsid w:val="00B702B2"/>
    <w:rsid w:val="00B727E7"/>
    <w:rsid w:val="00B735FA"/>
    <w:rsid w:val="00B74112"/>
    <w:rsid w:val="00B7773E"/>
    <w:rsid w:val="00B81550"/>
    <w:rsid w:val="00B829E8"/>
    <w:rsid w:val="00B85E83"/>
    <w:rsid w:val="00B90195"/>
    <w:rsid w:val="00B90355"/>
    <w:rsid w:val="00B906CA"/>
    <w:rsid w:val="00B92302"/>
    <w:rsid w:val="00B925C1"/>
    <w:rsid w:val="00B93619"/>
    <w:rsid w:val="00B9418C"/>
    <w:rsid w:val="00B94B5D"/>
    <w:rsid w:val="00B94DC4"/>
    <w:rsid w:val="00B96B7F"/>
    <w:rsid w:val="00BA0E24"/>
    <w:rsid w:val="00BA5BAE"/>
    <w:rsid w:val="00BA6B4C"/>
    <w:rsid w:val="00BA7C51"/>
    <w:rsid w:val="00BB0725"/>
    <w:rsid w:val="00BB60B3"/>
    <w:rsid w:val="00BC08CD"/>
    <w:rsid w:val="00BC1015"/>
    <w:rsid w:val="00BC2A77"/>
    <w:rsid w:val="00BC7E03"/>
    <w:rsid w:val="00BD02A9"/>
    <w:rsid w:val="00BD0F80"/>
    <w:rsid w:val="00BD2BE9"/>
    <w:rsid w:val="00BD3BC8"/>
    <w:rsid w:val="00BD5C33"/>
    <w:rsid w:val="00BD68F2"/>
    <w:rsid w:val="00BD7116"/>
    <w:rsid w:val="00BD72C6"/>
    <w:rsid w:val="00BD790F"/>
    <w:rsid w:val="00BE5713"/>
    <w:rsid w:val="00BE5B05"/>
    <w:rsid w:val="00BF4B16"/>
    <w:rsid w:val="00BF5945"/>
    <w:rsid w:val="00BF653E"/>
    <w:rsid w:val="00BF7538"/>
    <w:rsid w:val="00C05431"/>
    <w:rsid w:val="00C05555"/>
    <w:rsid w:val="00C10EBD"/>
    <w:rsid w:val="00C133AF"/>
    <w:rsid w:val="00C1633A"/>
    <w:rsid w:val="00C16963"/>
    <w:rsid w:val="00C17ABF"/>
    <w:rsid w:val="00C24482"/>
    <w:rsid w:val="00C2483F"/>
    <w:rsid w:val="00C2553C"/>
    <w:rsid w:val="00C30966"/>
    <w:rsid w:val="00C30A69"/>
    <w:rsid w:val="00C3104E"/>
    <w:rsid w:val="00C31780"/>
    <w:rsid w:val="00C40590"/>
    <w:rsid w:val="00C41555"/>
    <w:rsid w:val="00C4205D"/>
    <w:rsid w:val="00C45902"/>
    <w:rsid w:val="00C50CB7"/>
    <w:rsid w:val="00C521FA"/>
    <w:rsid w:val="00C5398D"/>
    <w:rsid w:val="00C54391"/>
    <w:rsid w:val="00C55106"/>
    <w:rsid w:val="00C56023"/>
    <w:rsid w:val="00C56ED8"/>
    <w:rsid w:val="00C57788"/>
    <w:rsid w:val="00C61E30"/>
    <w:rsid w:val="00C62DD1"/>
    <w:rsid w:val="00C632F9"/>
    <w:rsid w:val="00C70510"/>
    <w:rsid w:val="00C71807"/>
    <w:rsid w:val="00C72791"/>
    <w:rsid w:val="00C76F26"/>
    <w:rsid w:val="00C81672"/>
    <w:rsid w:val="00C8189E"/>
    <w:rsid w:val="00C90ABF"/>
    <w:rsid w:val="00C923D2"/>
    <w:rsid w:val="00C9444E"/>
    <w:rsid w:val="00C96CF7"/>
    <w:rsid w:val="00CA2417"/>
    <w:rsid w:val="00CA5037"/>
    <w:rsid w:val="00CA517D"/>
    <w:rsid w:val="00CA612B"/>
    <w:rsid w:val="00CB19C5"/>
    <w:rsid w:val="00CB3FA4"/>
    <w:rsid w:val="00CC3285"/>
    <w:rsid w:val="00CC5016"/>
    <w:rsid w:val="00CD39F5"/>
    <w:rsid w:val="00CD4680"/>
    <w:rsid w:val="00CE10F2"/>
    <w:rsid w:val="00CE122E"/>
    <w:rsid w:val="00CE25CE"/>
    <w:rsid w:val="00CE30C9"/>
    <w:rsid w:val="00CE662F"/>
    <w:rsid w:val="00CE681C"/>
    <w:rsid w:val="00CE7239"/>
    <w:rsid w:val="00CF0701"/>
    <w:rsid w:val="00CF1E43"/>
    <w:rsid w:val="00CF69AF"/>
    <w:rsid w:val="00CF77A5"/>
    <w:rsid w:val="00D02379"/>
    <w:rsid w:val="00D04118"/>
    <w:rsid w:val="00D05659"/>
    <w:rsid w:val="00D073BC"/>
    <w:rsid w:val="00D129C6"/>
    <w:rsid w:val="00D129DB"/>
    <w:rsid w:val="00D15BE1"/>
    <w:rsid w:val="00D16D14"/>
    <w:rsid w:val="00D170D7"/>
    <w:rsid w:val="00D2040F"/>
    <w:rsid w:val="00D20C5F"/>
    <w:rsid w:val="00D22BCA"/>
    <w:rsid w:val="00D24AD5"/>
    <w:rsid w:val="00D25297"/>
    <w:rsid w:val="00D26951"/>
    <w:rsid w:val="00D26D1B"/>
    <w:rsid w:val="00D277D8"/>
    <w:rsid w:val="00D32394"/>
    <w:rsid w:val="00D34F5A"/>
    <w:rsid w:val="00D35D1F"/>
    <w:rsid w:val="00D4059C"/>
    <w:rsid w:val="00D40614"/>
    <w:rsid w:val="00D40701"/>
    <w:rsid w:val="00D41681"/>
    <w:rsid w:val="00D43B3C"/>
    <w:rsid w:val="00D44FF9"/>
    <w:rsid w:val="00D4682B"/>
    <w:rsid w:val="00D46866"/>
    <w:rsid w:val="00D517B4"/>
    <w:rsid w:val="00D52EF8"/>
    <w:rsid w:val="00D5673F"/>
    <w:rsid w:val="00D6214D"/>
    <w:rsid w:val="00D64253"/>
    <w:rsid w:val="00D646B9"/>
    <w:rsid w:val="00D747E3"/>
    <w:rsid w:val="00D75B1E"/>
    <w:rsid w:val="00D80485"/>
    <w:rsid w:val="00D835AB"/>
    <w:rsid w:val="00D85766"/>
    <w:rsid w:val="00D86BE2"/>
    <w:rsid w:val="00D86E21"/>
    <w:rsid w:val="00D8740A"/>
    <w:rsid w:val="00D87838"/>
    <w:rsid w:val="00D87D69"/>
    <w:rsid w:val="00D9241E"/>
    <w:rsid w:val="00D9402B"/>
    <w:rsid w:val="00D96EA7"/>
    <w:rsid w:val="00DA32B3"/>
    <w:rsid w:val="00DA3FC4"/>
    <w:rsid w:val="00DB0DEB"/>
    <w:rsid w:val="00DB2CCE"/>
    <w:rsid w:val="00DB5ED4"/>
    <w:rsid w:val="00DC10D5"/>
    <w:rsid w:val="00DC12C4"/>
    <w:rsid w:val="00DC1F78"/>
    <w:rsid w:val="00DC2E13"/>
    <w:rsid w:val="00DC632C"/>
    <w:rsid w:val="00DD2D2F"/>
    <w:rsid w:val="00DD35CF"/>
    <w:rsid w:val="00DD41E7"/>
    <w:rsid w:val="00DD5956"/>
    <w:rsid w:val="00DD5B6B"/>
    <w:rsid w:val="00DD6B86"/>
    <w:rsid w:val="00DE0975"/>
    <w:rsid w:val="00DE2325"/>
    <w:rsid w:val="00DE6FA2"/>
    <w:rsid w:val="00DE7C1E"/>
    <w:rsid w:val="00DF1780"/>
    <w:rsid w:val="00DF1F38"/>
    <w:rsid w:val="00DF2912"/>
    <w:rsid w:val="00DF4C6B"/>
    <w:rsid w:val="00E0258D"/>
    <w:rsid w:val="00E03747"/>
    <w:rsid w:val="00E03D36"/>
    <w:rsid w:val="00E04DA5"/>
    <w:rsid w:val="00E11715"/>
    <w:rsid w:val="00E214EB"/>
    <w:rsid w:val="00E252A2"/>
    <w:rsid w:val="00E25E38"/>
    <w:rsid w:val="00E25EA7"/>
    <w:rsid w:val="00E26EC0"/>
    <w:rsid w:val="00E30DDA"/>
    <w:rsid w:val="00E3122F"/>
    <w:rsid w:val="00E31CF5"/>
    <w:rsid w:val="00E32217"/>
    <w:rsid w:val="00E356BF"/>
    <w:rsid w:val="00E37734"/>
    <w:rsid w:val="00E40475"/>
    <w:rsid w:val="00E445C9"/>
    <w:rsid w:val="00E471C4"/>
    <w:rsid w:val="00E47C02"/>
    <w:rsid w:val="00E47C26"/>
    <w:rsid w:val="00E5027D"/>
    <w:rsid w:val="00E50EE0"/>
    <w:rsid w:val="00E51246"/>
    <w:rsid w:val="00E57224"/>
    <w:rsid w:val="00E57328"/>
    <w:rsid w:val="00E5784E"/>
    <w:rsid w:val="00E60D9D"/>
    <w:rsid w:val="00E62DE4"/>
    <w:rsid w:val="00E642BF"/>
    <w:rsid w:val="00E664A6"/>
    <w:rsid w:val="00E6708C"/>
    <w:rsid w:val="00E712E5"/>
    <w:rsid w:val="00E756C8"/>
    <w:rsid w:val="00E77720"/>
    <w:rsid w:val="00E84891"/>
    <w:rsid w:val="00E84AB4"/>
    <w:rsid w:val="00E909E4"/>
    <w:rsid w:val="00E91AB3"/>
    <w:rsid w:val="00E92A0D"/>
    <w:rsid w:val="00E934D7"/>
    <w:rsid w:val="00E952D5"/>
    <w:rsid w:val="00E95308"/>
    <w:rsid w:val="00E96922"/>
    <w:rsid w:val="00E96AB5"/>
    <w:rsid w:val="00E97394"/>
    <w:rsid w:val="00E978E2"/>
    <w:rsid w:val="00EA0529"/>
    <w:rsid w:val="00EA109F"/>
    <w:rsid w:val="00EA36C8"/>
    <w:rsid w:val="00EA41EB"/>
    <w:rsid w:val="00EA4EEA"/>
    <w:rsid w:val="00EB0261"/>
    <w:rsid w:val="00EB05B9"/>
    <w:rsid w:val="00EB0648"/>
    <w:rsid w:val="00EB103C"/>
    <w:rsid w:val="00EB127B"/>
    <w:rsid w:val="00EB1E93"/>
    <w:rsid w:val="00EB3C66"/>
    <w:rsid w:val="00EB3DFF"/>
    <w:rsid w:val="00EC19DE"/>
    <w:rsid w:val="00EC2095"/>
    <w:rsid w:val="00EC458D"/>
    <w:rsid w:val="00EC7C38"/>
    <w:rsid w:val="00ED062E"/>
    <w:rsid w:val="00ED271D"/>
    <w:rsid w:val="00ED3578"/>
    <w:rsid w:val="00ED3AEC"/>
    <w:rsid w:val="00ED4E3D"/>
    <w:rsid w:val="00ED5E85"/>
    <w:rsid w:val="00EE103F"/>
    <w:rsid w:val="00EE1D9D"/>
    <w:rsid w:val="00EE22AD"/>
    <w:rsid w:val="00EF16AB"/>
    <w:rsid w:val="00EF1BAE"/>
    <w:rsid w:val="00EF55F7"/>
    <w:rsid w:val="00EF7F1C"/>
    <w:rsid w:val="00F00E70"/>
    <w:rsid w:val="00F016FF"/>
    <w:rsid w:val="00F115B1"/>
    <w:rsid w:val="00F11800"/>
    <w:rsid w:val="00F13C2C"/>
    <w:rsid w:val="00F17282"/>
    <w:rsid w:val="00F17C20"/>
    <w:rsid w:val="00F22449"/>
    <w:rsid w:val="00F23009"/>
    <w:rsid w:val="00F23B1E"/>
    <w:rsid w:val="00F24999"/>
    <w:rsid w:val="00F25E19"/>
    <w:rsid w:val="00F271F5"/>
    <w:rsid w:val="00F31130"/>
    <w:rsid w:val="00F31231"/>
    <w:rsid w:val="00F32968"/>
    <w:rsid w:val="00F3489E"/>
    <w:rsid w:val="00F42E12"/>
    <w:rsid w:val="00F45570"/>
    <w:rsid w:val="00F46EC9"/>
    <w:rsid w:val="00F50242"/>
    <w:rsid w:val="00F53BF5"/>
    <w:rsid w:val="00F53C08"/>
    <w:rsid w:val="00F551A9"/>
    <w:rsid w:val="00F568BE"/>
    <w:rsid w:val="00F5721F"/>
    <w:rsid w:val="00F572BC"/>
    <w:rsid w:val="00F57A23"/>
    <w:rsid w:val="00F627F0"/>
    <w:rsid w:val="00F634B2"/>
    <w:rsid w:val="00F645C0"/>
    <w:rsid w:val="00F65671"/>
    <w:rsid w:val="00F657BD"/>
    <w:rsid w:val="00F67E1F"/>
    <w:rsid w:val="00F74ECE"/>
    <w:rsid w:val="00F765F1"/>
    <w:rsid w:val="00F80660"/>
    <w:rsid w:val="00F84377"/>
    <w:rsid w:val="00F937E9"/>
    <w:rsid w:val="00F9704B"/>
    <w:rsid w:val="00F975D4"/>
    <w:rsid w:val="00FA3B46"/>
    <w:rsid w:val="00FA6B47"/>
    <w:rsid w:val="00FA6F96"/>
    <w:rsid w:val="00FB1B49"/>
    <w:rsid w:val="00FB3550"/>
    <w:rsid w:val="00FB4712"/>
    <w:rsid w:val="00FB4AC7"/>
    <w:rsid w:val="00FC1536"/>
    <w:rsid w:val="00FC26EF"/>
    <w:rsid w:val="00FD21BB"/>
    <w:rsid w:val="00FD6438"/>
    <w:rsid w:val="00FE0155"/>
    <w:rsid w:val="00FE01ED"/>
    <w:rsid w:val="00FE1A5E"/>
    <w:rsid w:val="00FE212B"/>
    <w:rsid w:val="00FE5295"/>
    <w:rsid w:val="00FE5B63"/>
    <w:rsid w:val="00FE5D5B"/>
    <w:rsid w:val="00FE660B"/>
    <w:rsid w:val="00FE7074"/>
    <w:rsid w:val="00FE76AF"/>
    <w:rsid w:val="00FF1BE5"/>
    <w:rsid w:val="00FF3272"/>
    <w:rsid w:val="00FF4656"/>
    <w:rsid w:val="00FF5524"/>
    <w:rsid w:val="00FF6B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DFBC5F5-932D-46FC-9117-9F29E1F0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BF"/>
    <w:pPr>
      <w:spacing w:after="200" w:line="276" w:lineRule="auto"/>
    </w:pPr>
    <w:rPr>
      <w:rFonts w:eastAsiaTheme="minorEastAsia"/>
      <w:lang w:eastAsia="lv-LV"/>
    </w:rPr>
  </w:style>
  <w:style w:type="paragraph" w:styleId="Heading1">
    <w:name w:val="heading 1"/>
    <w:basedOn w:val="Normal"/>
    <w:next w:val="Normal"/>
    <w:link w:val="Heading1Char"/>
    <w:uiPriority w:val="9"/>
    <w:qFormat/>
    <w:rsid w:val="00EB0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virsraksts2"/>
    <w:basedOn w:val="Normal"/>
    <w:next w:val="Normal"/>
    <w:link w:val="Heading2Char"/>
    <w:uiPriority w:val="9"/>
    <w:unhideWhenUsed/>
    <w:qFormat/>
    <w:rsid w:val="00EB0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0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02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B026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B02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61"/>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aliases w:val="virsraksts2 Char"/>
    <w:basedOn w:val="DefaultParagraphFont"/>
    <w:link w:val="Heading2"/>
    <w:uiPriority w:val="9"/>
    <w:rsid w:val="00EB0261"/>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EB0261"/>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EB0261"/>
    <w:rPr>
      <w:rFonts w:asciiTheme="majorHAnsi" w:eastAsiaTheme="majorEastAsia" w:hAnsiTheme="majorHAnsi" w:cstheme="majorBidi"/>
      <w:i/>
      <w:iCs/>
      <w:color w:val="2E74B5" w:themeColor="accent1" w:themeShade="BF"/>
      <w:lang w:eastAsia="lv-LV"/>
    </w:rPr>
  </w:style>
  <w:style w:type="character" w:customStyle="1" w:styleId="Heading5Char">
    <w:name w:val="Heading 5 Char"/>
    <w:basedOn w:val="DefaultParagraphFont"/>
    <w:link w:val="Heading5"/>
    <w:uiPriority w:val="9"/>
    <w:rsid w:val="00EB0261"/>
    <w:rPr>
      <w:rFonts w:asciiTheme="majorHAnsi" w:eastAsiaTheme="majorEastAsia" w:hAnsiTheme="majorHAnsi" w:cstheme="majorBidi"/>
      <w:color w:val="2E74B5" w:themeColor="accent1" w:themeShade="BF"/>
      <w:lang w:eastAsia="lv-LV"/>
    </w:rPr>
  </w:style>
  <w:style w:type="character" w:customStyle="1" w:styleId="Heading6Char">
    <w:name w:val="Heading 6 Char"/>
    <w:basedOn w:val="DefaultParagraphFont"/>
    <w:link w:val="Heading6"/>
    <w:uiPriority w:val="9"/>
    <w:rsid w:val="00EB0261"/>
    <w:rPr>
      <w:rFonts w:asciiTheme="majorHAnsi" w:eastAsiaTheme="majorEastAsia" w:hAnsiTheme="majorHAnsi" w:cstheme="majorBidi"/>
      <w:color w:val="1F4D78" w:themeColor="accent1" w:themeShade="7F"/>
      <w:lang w:eastAsia="lv-LV"/>
    </w:rPr>
  </w:style>
  <w:style w:type="paragraph" w:styleId="Header">
    <w:name w:val="header"/>
    <w:basedOn w:val="Normal"/>
    <w:link w:val="HeaderChar"/>
    <w:uiPriority w:val="99"/>
    <w:unhideWhenUsed/>
    <w:rsid w:val="00EB02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261"/>
    <w:rPr>
      <w:rFonts w:eastAsiaTheme="minorEastAsia"/>
      <w:lang w:eastAsia="lv-LV"/>
    </w:rPr>
  </w:style>
  <w:style w:type="paragraph" w:styleId="Footer">
    <w:name w:val="footer"/>
    <w:basedOn w:val="Normal"/>
    <w:link w:val="FooterChar"/>
    <w:uiPriority w:val="99"/>
    <w:unhideWhenUsed/>
    <w:rsid w:val="00EB02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261"/>
    <w:rPr>
      <w:rFonts w:eastAsiaTheme="minorEastAsia"/>
      <w:lang w:eastAsia="lv-LV"/>
    </w:rPr>
  </w:style>
  <w:style w:type="character" w:styleId="PlaceholderText">
    <w:name w:val="Placeholder Text"/>
    <w:basedOn w:val="DefaultParagraphFont"/>
    <w:uiPriority w:val="99"/>
    <w:semiHidden/>
    <w:rsid w:val="00EB0261"/>
    <w:rPr>
      <w:color w:val="808080"/>
    </w:rPr>
  </w:style>
  <w:style w:type="character" w:styleId="Hyperlink">
    <w:name w:val="Hyperlink"/>
    <w:basedOn w:val="DefaultParagraphFont"/>
    <w:uiPriority w:val="99"/>
    <w:unhideWhenUsed/>
    <w:rsid w:val="00EB0261"/>
    <w:rPr>
      <w:color w:val="0000FF"/>
      <w:u w:val="single"/>
    </w:rPr>
  </w:style>
  <w:style w:type="paragraph" w:styleId="TOCHeading">
    <w:name w:val="TOC Heading"/>
    <w:basedOn w:val="Heading1"/>
    <w:next w:val="Normal"/>
    <w:uiPriority w:val="39"/>
    <w:unhideWhenUsed/>
    <w:qFormat/>
    <w:rsid w:val="00EB0261"/>
    <w:pPr>
      <w:spacing w:line="259" w:lineRule="auto"/>
      <w:outlineLvl w:val="9"/>
    </w:pPr>
    <w:rPr>
      <w:lang w:val="en-US" w:eastAsia="en-US"/>
    </w:rPr>
  </w:style>
  <w:style w:type="paragraph" w:styleId="TOC1">
    <w:name w:val="toc 1"/>
    <w:basedOn w:val="Normal"/>
    <w:next w:val="Normal"/>
    <w:autoRedefine/>
    <w:uiPriority w:val="39"/>
    <w:unhideWhenUsed/>
    <w:rsid w:val="008515B8"/>
    <w:pPr>
      <w:tabs>
        <w:tab w:val="right" w:leader="dot" w:pos="9061"/>
      </w:tabs>
      <w:spacing w:after="0"/>
    </w:pPr>
    <w:rPr>
      <w:rFonts w:ascii="Times New Roman" w:hAnsi="Times New Roman" w:cs="Times New Roman"/>
      <w:b/>
      <w:noProof/>
    </w:rPr>
  </w:style>
  <w:style w:type="paragraph" w:styleId="TOC2">
    <w:name w:val="toc 2"/>
    <w:basedOn w:val="Normal"/>
    <w:next w:val="Normal"/>
    <w:autoRedefine/>
    <w:uiPriority w:val="39"/>
    <w:unhideWhenUsed/>
    <w:rsid w:val="0068487C"/>
    <w:pPr>
      <w:tabs>
        <w:tab w:val="left" w:pos="426"/>
        <w:tab w:val="right" w:leader="dot" w:pos="9061"/>
      </w:tabs>
      <w:spacing w:after="100"/>
    </w:pPr>
  </w:style>
  <w:style w:type="paragraph" w:styleId="TOC3">
    <w:name w:val="toc 3"/>
    <w:basedOn w:val="Normal"/>
    <w:next w:val="Normal"/>
    <w:autoRedefine/>
    <w:uiPriority w:val="39"/>
    <w:unhideWhenUsed/>
    <w:rsid w:val="008515B8"/>
    <w:pPr>
      <w:tabs>
        <w:tab w:val="left" w:pos="426"/>
        <w:tab w:val="left" w:pos="1320"/>
        <w:tab w:val="right" w:leader="dot" w:pos="9061"/>
      </w:tabs>
      <w:spacing w:after="0" w:line="240" w:lineRule="auto"/>
      <w:ind w:right="284"/>
      <w:jc w:val="both"/>
    </w:pPr>
    <w:rPr>
      <w:rFonts w:ascii="Times New Roman" w:hAnsi="Times New Roman" w:cs="Times New Roman"/>
      <w:b/>
      <w:bCs/>
      <w:noProof/>
      <w:sz w:val="24"/>
      <w:szCs w:val="24"/>
      <w:lang w:val="en-US" w:eastAsia="en-US"/>
    </w:rPr>
  </w:style>
  <w:style w:type="paragraph" w:styleId="PlainText">
    <w:name w:val="Plain Text"/>
    <w:basedOn w:val="Normal"/>
    <w:link w:val="PlainTextChar"/>
    <w:uiPriority w:val="99"/>
    <w:unhideWhenUsed/>
    <w:rsid w:val="00EB026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B0261"/>
    <w:rPr>
      <w:rFonts w:ascii="Consolas" w:eastAsia="Calibri" w:hAnsi="Consolas" w:cs="Times New Roman"/>
      <w:sz w:val="21"/>
      <w:szCs w:val="21"/>
      <w:lang w:eastAsia="lv-LV"/>
    </w:rPr>
  </w:style>
  <w:style w:type="paragraph" w:styleId="FootnoteText">
    <w:name w:val="footnote text"/>
    <w:basedOn w:val="Normal"/>
    <w:link w:val="FootnoteTextChar"/>
    <w:uiPriority w:val="99"/>
    <w:unhideWhenUsed/>
    <w:rsid w:val="00EB0261"/>
    <w:pPr>
      <w:spacing w:after="0" w:line="240" w:lineRule="auto"/>
    </w:pPr>
    <w:rPr>
      <w:sz w:val="20"/>
      <w:szCs w:val="20"/>
    </w:rPr>
  </w:style>
  <w:style w:type="character" w:customStyle="1" w:styleId="FootnoteTextChar">
    <w:name w:val="Footnote Text Char"/>
    <w:basedOn w:val="DefaultParagraphFont"/>
    <w:link w:val="FootnoteText"/>
    <w:uiPriority w:val="99"/>
    <w:rsid w:val="00EB0261"/>
    <w:rPr>
      <w:rFonts w:eastAsiaTheme="minorEastAsia"/>
      <w:sz w:val="20"/>
      <w:szCs w:val="20"/>
      <w:lang w:eastAsia="lv-LV"/>
    </w:rPr>
  </w:style>
  <w:style w:type="character" w:styleId="FootnoteReference">
    <w:name w:val="footnote reference"/>
    <w:basedOn w:val="DefaultParagraphFont"/>
    <w:uiPriority w:val="99"/>
    <w:semiHidden/>
    <w:unhideWhenUsed/>
    <w:rsid w:val="00EB0261"/>
    <w:rPr>
      <w:vertAlign w:val="superscript"/>
    </w:rPr>
  </w:style>
  <w:style w:type="paragraph" w:customStyle="1" w:styleId="Default">
    <w:name w:val="Default"/>
    <w:rsid w:val="00EB0261"/>
    <w:pPr>
      <w:autoSpaceDE w:val="0"/>
      <w:autoSpaceDN w:val="0"/>
      <w:adjustRightInd w:val="0"/>
      <w:spacing w:after="0" w:line="240" w:lineRule="auto"/>
    </w:pPr>
    <w:rPr>
      <w:rFonts w:ascii="Times New Roman" w:hAnsi="Times New Roman" w:eastAsiaTheme="minorEastAsia" w:cs="Times New Roman"/>
      <w:color w:val="000000"/>
      <w:sz w:val="24"/>
      <w:szCs w:val="24"/>
      <w:lang w:eastAsia="lv-LV"/>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EB0261"/>
    <w:pPr>
      <w:spacing w:after="160" w:line="259" w:lineRule="auto"/>
      <w:ind w:left="720"/>
      <w:contextualSpacing/>
    </w:p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basedOn w:val="DefaultParagraphFont"/>
    <w:link w:val="ListParagraph"/>
    <w:uiPriority w:val="34"/>
    <w:qFormat/>
    <w:locked/>
    <w:rsid w:val="00EB0261"/>
    <w:rPr>
      <w:rFonts w:eastAsiaTheme="minorEastAsia"/>
      <w:lang w:eastAsia="lv-LV"/>
    </w:rPr>
  </w:style>
  <w:style w:type="paragraph" w:styleId="CommentText">
    <w:name w:val="annotation text"/>
    <w:basedOn w:val="Normal"/>
    <w:link w:val="CommentTextChar"/>
    <w:uiPriority w:val="99"/>
    <w:unhideWhenUsed/>
    <w:rsid w:val="00EB0261"/>
    <w:pPr>
      <w:spacing w:line="240" w:lineRule="auto"/>
    </w:pPr>
    <w:rPr>
      <w:sz w:val="20"/>
      <w:szCs w:val="20"/>
    </w:rPr>
  </w:style>
  <w:style w:type="character" w:customStyle="1" w:styleId="CommentTextChar">
    <w:name w:val="Comment Text Char"/>
    <w:basedOn w:val="DefaultParagraphFont"/>
    <w:link w:val="CommentText"/>
    <w:uiPriority w:val="99"/>
    <w:rsid w:val="00EB0261"/>
    <w:rPr>
      <w:rFonts w:eastAsiaTheme="minorEastAsia"/>
      <w:sz w:val="20"/>
      <w:szCs w:val="20"/>
      <w:lang w:eastAsia="lv-LV"/>
    </w:rPr>
  </w:style>
  <w:style w:type="paragraph" w:customStyle="1" w:styleId="tv213">
    <w:name w:val="tv213"/>
    <w:basedOn w:val="Normal"/>
    <w:rsid w:val="00EB02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0261"/>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EB0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EB0261"/>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B0261"/>
  </w:style>
  <w:style w:type="character" w:styleId="CommentReference">
    <w:name w:val="annotation reference"/>
    <w:basedOn w:val="DefaultParagraphFont"/>
    <w:uiPriority w:val="99"/>
    <w:semiHidden/>
    <w:unhideWhenUsed/>
    <w:rsid w:val="00EB0261"/>
    <w:rPr>
      <w:sz w:val="16"/>
      <w:szCs w:val="16"/>
    </w:rPr>
  </w:style>
  <w:style w:type="paragraph" w:styleId="BodyText">
    <w:name w:val="Body Text"/>
    <w:basedOn w:val="Normal"/>
    <w:link w:val="BodyTextChar"/>
    <w:uiPriority w:val="99"/>
    <w:rsid w:val="00EB0261"/>
    <w:pPr>
      <w:spacing w:after="120" w:line="240" w:lineRule="auto"/>
      <w:ind w:firstLine="720"/>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B0261"/>
    <w:rPr>
      <w:rFonts w:ascii="Times New Roman" w:eastAsia="Times New Roman" w:hAnsi="Times New Roman" w:cs="Times New Roman"/>
      <w:sz w:val="26"/>
      <w:szCs w:val="26"/>
      <w:lang w:eastAsia="lv-LV"/>
    </w:rPr>
  </w:style>
  <w:style w:type="paragraph" w:styleId="BalloonText">
    <w:name w:val="Balloon Text"/>
    <w:basedOn w:val="Normal"/>
    <w:link w:val="BalloonTextChar"/>
    <w:uiPriority w:val="99"/>
    <w:semiHidden/>
    <w:unhideWhenUsed/>
    <w:rsid w:val="00EB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61"/>
    <w:rPr>
      <w:rFonts w:ascii="Segoe UI" w:hAnsi="Segoe UI" w:eastAsiaTheme="minorEastAsia" w:cs="Segoe UI"/>
      <w:sz w:val="18"/>
      <w:szCs w:val="18"/>
      <w:lang w:eastAsia="lv-LV"/>
    </w:rPr>
  </w:style>
  <w:style w:type="paragraph" w:styleId="CommentSubject">
    <w:name w:val="annotation subject"/>
    <w:basedOn w:val="CommentText"/>
    <w:next w:val="CommentText"/>
    <w:link w:val="CommentSubjectChar"/>
    <w:uiPriority w:val="99"/>
    <w:semiHidden/>
    <w:unhideWhenUsed/>
    <w:rsid w:val="00EB0261"/>
    <w:rPr>
      <w:b/>
      <w:bCs/>
    </w:rPr>
  </w:style>
  <w:style w:type="character" w:customStyle="1" w:styleId="CommentSubjectChar">
    <w:name w:val="Comment Subject Char"/>
    <w:basedOn w:val="CommentTextChar"/>
    <w:link w:val="CommentSubject"/>
    <w:uiPriority w:val="99"/>
    <w:semiHidden/>
    <w:rsid w:val="00EB0261"/>
    <w:rPr>
      <w:rFonts w:eastAsiaTheme="minorEastAsia"/>
      <w:b/>
      <w:bCs/>
      <w:sz w:val="20"/>
      <w:szCs w:val="20"/>
      <w:lang w:eastAsia="lv-LV"/>
    </w:rPr>
  </w:style>
  <w:style w:type="paragraph" w:styleId="Subtitle">
    <w:name w:val="Subtitle"/>
    <w:basedOn w:val="Normal"/>
    <w:next w:val="Normal"/>
    <w:link w:val="SubtitleChar"/>
    <w:qFormat/>
    <w:rsid w:val="00EB0261"/>
    <w:pPr>
      <w:keepNext/>
      <w:keepLines/>
      <w:widowControl w:val="0"/>
      <w:suppressAutoHyphens/>
      <w:spacing w:before="600" w:after="600" w:line="240" w:lineRule="auto"/>
      <w:ind w:right="4820"/>
    </w:pPr>
    <w:rPr>
      <w:rFonts w:ascii="Times New Roman" w:eastAsia="Times New Roman" w:hAnsi="Times New Roman" w:cs="Times New Roman"/>
      <w:b/>
      <w:sz w:val="26"/>
      <w:szCs w:val="20"/>
      <w:lang w:eastAsia="en-US"/>
    </w:rPr>
  </w:style>
  <w:style w:type="character" w:customStyle="1" w:styleId="SubtitleChar">
    <w:name w:val="Subtitle Char"/>
    <w:basedOn w:val="DefaultParagraphFont"/>
    <w:link w:val="Subtitle"/>
    <w:rsid w:val="00EB0261"/>
    <w:rPr>
      <w:rFonts w:ascii="Times New Roman" w:eastAsia="Times New Roman" w:hAnsi="Times New Roman" w:cs="Times New Roman"/>
      <w:b/>
      <w:sz w:val="26"/>
      <w:szCs w:val="20"/>
    </w:rPr>
  </w:style>
  <w:style w:type="paragraph" w:customStyle="1" w:styleId="naisc">
    <w:name w:val="naisc"/>
    <w:basedOn w:val="Normal"/>
    <w:rsid w:val="00EB0261"/>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2A0F"/>
    <w:rPr>
      <w:color w:val="954F72" w:themeColor="followedHyperlink"/>
      <w:u w:val="single"/>
    </w:rPr>
  </w:style>
  <w:style w:type="character" w:customStyle="1" w:styleId="naisf14ptrakstz">
    <w:name w:val="naisf + 14pt rakstz."/>
    <w:basedOn w:val="DefaultParagraphFont"/>
    <w:link w:val="naisf14pt"/>
    <w:locked/>
    <w:rsid w:val="005A36E7"/>
  </w:style>
  <w:style w:type="paragraph" w:customStyle="1" w:styleId="naisf14pt">
    <w:name w:val="naisf + 14pt"/>
    <w:basedOn w:val="Normal"/>
    <w:link w:val="naisf14ptrakstz"/>
    <w:rsid w:val="005A36E7"/>
    <w:pPr>
      <w:spacing w:after="0" w:line="240" w:lineRule="auto"/>
      <w:ind w:right="57" w:firstLine="709"/>
      <w:jc w:val="both"/>
    </w:pPr>
    <w:rPr>
      <w:rFonts w:eastAsiaTheme="minorHAnsi"/>
      <w:lang w:eastAsia="en-US"/>
    </w:rPr>
  </w:style>
  <w:style w:type="character" w:styleId="Emphasis">
    <w:name w:val="Emphasis"/>
    <w:basedOn w:val="DefaultParagraphFont"/>
    <w:uiPriority w:val="20"/>
    <w:qFormat/>
    <w:rsid w:val="00082FCB"/>
    <w:rPr>
      <w:i/>
      <w:iCs/>
    </w:rPr>
  </w:style>
  <w:style w:type="character" w:styleId="Strong">
    <w:name w:val="Strong"/>
    <w:basedOn w:val="DefaultParagraphFont"/>
    <w:uiPriority w:val="22"/>
    <w:qFormat/>
    <w:rsid w:val="00A32248"/>
    <w:rPr>
      <w:b/>
      <w:bCs/>
    </w:rPr>
  </w:style>
  <w:style w:type="paragraph" w:styleId="NoSpacing">
    <w:name w:val="No Spacing"/>
    <w:uiPriority w:val="1"/>
    <w:qFormat/>
    <w:rsid w:val="00A20931"/>
    <w:pPr>
      <w:spacing w:after="0" w:line="240" w:lineRule="auto"/>
    </w:pPr>
    <w:rPr>
      <w:rFonts w:eastAsiaTheme="minorEastAsia"/>
      <w:lang w:eastAsia="lv-LV"/>
    </w:rPr>
  </w:style>
  <w:style w:type="paragraph" w:customStyle="1" w:styleId="tv2132">
    <w:name w:val="tv2132"/>
    <w:basedOn w:val="Normal"/>
    <w:rsid w:val="00FF6BE9"/>
    <w:pPr>
      <w:spacing w:after="0" w:line="360" w:lineRule="auto"/>
      <w:ind w:firstLine="300"/>
    </w:pPr>
    <w:rPr>
      <w:rFonts w:ascii="Times New Roman" w:eastAsia="Times New Roman" w:hAnsi="Times New Roman" w:cs="Times New Roman"/>
      <w:color w:val="414142"/>
      <w:sz w:val="20"/>
      <w:szCs w:val="20"/>
    </w:rPr>
  </w:style>
  <w:style w:type="paragraph" w:customStyle="1" w:styleId="StyleRight">
    <w:name w:val="Style Right"/>
    <w:basedOn w:val="Normal"/>
    <w:rsid w:val="00800614"/>
    <w:pPr>
      <w:spacing w:after="120" w:line="240" w:lineRule="auto"/>
      <w:ind w:firstLine="720"/>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Colors" Target="diagrams/colors1.xml" /><Relationship Id="rId11" Type="http://schemas.openxmlformats.org/officeDocument/2006/relationships/chart" Target="charts/chart1.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microsoft.com/office/2007/relationships/diagramDrawing" Target="diagrams/drawing1.xml" /><Relationship Id="rId7" Type="http://schemas.openxmlformats.org/officeDocument/2006/relationships/diagramData" Target="diagrams/data1.xml" /><Relationship Id="rId8" Type="http://schemas.openxmlformats.org/officeDocument/2006/relationships/diagramLayout" Target="diagrams/layout1.xml" /><Relationship Id="rId9" Type="http://schemas.openxmlformats.org/officeDocument/2006/relationships/diagramQuickStyle" Target="diagrams/quickStyle1.xml" /></Relationships>
</file>

<file path=word/charts/_rels/chart1.xml.rels>&#65279;<?xml version="1.0" encoding="utf-8" standalone="yes"?><Relationships xmlns="http://schemas.openxmlformats.org/package/2006/relationships"><Relationship Id="rId1" Type="http://schemas.openxmlformats.org/officeDocument/2006/relationships/oleObject" Target="Book1" TargetMode="Externa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t>1.jautājums: "Vai plānojiet izmantot atlaides iespēju zemes nomai?"</a:t>
            </a:r>
          </a:p>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t>2.jautājums: "Vai plānojiet izmantot atlaides iespēju ēku nomai?"</a:t>
            </a:r>
          </a:p>
        </c:rich>
      </c:tx>
      <c:layout/>
      <c:overlay val="0"/>
      <c:spPr>
        <a:noFill/>
        <a:ln>
          <a:noFill/>
        </a:ln>
        <a:effectLst/>
      </c:spPr>
    </c:title>
    <c:autoTitleDeleted val="0"/>
    <c:plotArea>
      <c:layout>
        <c:manualLayout>
          <c:layoutTarget val="inner"/>
          <c:xMode val="edge"/>
          <c:yMode val="edge"/>
          <c:x val="0.36558266539552509"/>
          <c:y val="0.32505358705161852"/>
          <c:w val="0.29247604995084897"/>
          <c:h val="0.5412160979877515"/>
        </c:manualLayout>
      </c:layout>
      <c:pieChart>
        <c:varyColors val="1"/>
        <c:ser>
          <c:idx val="0"/>
          <c:order val="0"/>
          <c:dPt>
            <c:idx val="0"/>
            <c:bubble3D val="0"/>
            <c:explosion val="15"/>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dLbl>
              <c:idx val="0"/>
              <c:tx>
                <c:rich>
                  <a:bodyPr vertOverflow="clip"/>
                  <a:lstStyle/>
                  <a:p>
                    <a:fld id="{a691d645-fcb1-48a7-9b7e-0682c3ab3eb4}" type="PERCENTAGE">
                      <a:rPr lang="en-US" baseline="0"/>
                      <a:t>[PERCENTAGE]</a:t>
                    </a:fld>
                    <a:endParaRPr lang="lv-LV"/>
                  </a:p>
                </c:rich>
              </c:tx>
              <c:showLegendKey val="0"/>
              <c:showVal val="1"/>
              <c:showCatName val="0"/>
              <c:showSerName val="0"/>
              <c:showPercent val="1"/>
              <c:showBubbleSize val="0"/>
              <c:extLst>
                <c:ext xmlns:c15="http://schemas.microsoft.com/office/drawing/2012/chart" uri="{CE6537A1-D6FC-4f65-9D91-7224C49458BB}">
                  <c15:showDataLabelsRange val="0"/>
                </c:ext>
              </c:extLst>
            </c:dLbl>
            <c:dLbl>
              <c:idx val="1"/>
              <c:tx>
                <c:rich>
                  <a:bodyPr vertOverflow="clip"/>
                  <a:lstStyle/>
                  <a:p>
                    <a:fld id="{0e004a59-ac0d-430b-884e-f681fe310d13}" type="PERCENTAGE">
                      <a:rPr lang="en-US" baseline="0"/>
                      <a:t>[PERCENTAGE]</a:t>
                    </a:fld>
                    <a:endParaRPr lang="lv-LV"/>
                  </a:p>
                </c:rich>
              </c:tx>
              <c:showLegendKey val="0"/>
              <c:showVal val="1"/>
              <c:showCatName val="0"/>
              <c:showSerName val="0"/>
              <c:showPercent val="1"/>
              <c:showBubbleSize val="0"/>
              <c:extLst>
                <c:ext xmlns:c15="http://schemas.microsoft.com/office/drawing/2012/chart" uri="{CE6537A1-D6FC-4f65-9D91-7224C49458BB}">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Sheet1!$A$3:$B$3</c:f>
              <c:strCache>
                <c:ptCount val="2"/>
                <c:pt idx="0">
                  <c:v>Jā</c:v>
                </c:pt>
                <c:pt idx="1">
                  <c:v>Nē</c:v>
                </c:pt>
              </c:strCache>
            </c:strRef>
          </c:cat>
          <c:val>
            <c:numRef>
              <c:f>Sheet1!$A$4:$B$4</c:f>
              <c:numCache>
                <c:formatCode>General</c:formatCode>
                <c:ptCount val="2"/>
                <c:pt idx="0">
                  <c:v>78.9</c:v>
                </c:pt>
                <c:pt idx="1">
                  <c:v>21.1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1777593037297649"/>
          <c:y val="0.1992399387576553"/>
          <c:w val="0.1198647016758632"/>
          <c:h val="0.0785378390201224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EBC25-30A3-4CA7-9E08-6B9EBFF2CC12}"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v-LV"/>
        </a:p>
      </dgm:t>
    </dgm:pt>
    <dgm:pt modelId="{79F10BD0-CD34-444C-81E7-EC6FDADFA34F}">
      <dgm:prSet phldrT="[Text]"/>
      <dgm:spPr/>
      <dgm:t>
        <a:bodyPr/>
        <a:lstStyle/>
        <a:p>
          <a:r>
            <a:rPr lang="lv-LV">
              <a:latin typeface="Times New Roman" pitchFamily="18" charset="0"/>
              <a:cs typeface="Times New Roman" pitchFamily="18" charset="0"/>
            </a:rPr>
            <a:t>Pārvalde</a:t>
          </a:r>
        </a:p>
      </dgm:t>
    </dgm:pt>
    <dgm:pt modelId="{E29C876F-69D7-4786-8E04-3F222A3B2A79}" type="parTrans" cxnId="{D2BDD730-4E27-4C57-8F40-285282DE5F15}">
      <dgm:prSet/>
      <dgm:spPr/>
      <dgm:t>
        <a:bodyPr/>
        <a:lstStyle/>
        <a:p>
          <a:endParaRPr lang="lv-LV"/>
        </a:p>
      </dgm:t>
    </dgm:pt>
    <dgm:pt modelId="{807FD3A3-9994-4C8A-9B92-B98D4C0CBA3A}" type="sibTrans" cxnId="{D2BDD730-4E27-4C57-8F40-285282DE5F15}">
      <dgm:prSet/>
      <dgm:spPr/>
      <dgm:t>
        <a:bodyPr/>
        <a:lstStyle/>
        <a:p>
          <a:endParaRPr lang="lv-LV"/>
        </a:p>
      </dgm:t>
    </dgm:pt>
    <dgm:pt modelId="{9237947E-3FF4-42D6-AE92-7DF8CF9C75B3}">
      <dgm:prSet phldrT="[Text]"/>
      <dgm:spPr/>
      <dgm:t>
        <a:bodyPr/>
        <a:lstStyle/>
        <a:p>
          <a:r>
            <a:rPr lang="lv-LV"/>
            <a:t>Pašvaldības speciālists uzņēmējdarbības atbalstam</a:t>
          </a:r>
        </a:p>
      </dgm:t>
    </dgm:pt>
    <dgm:pt modelId="{70547E26-2C58-4920-9FFB-6D67A925E674}" type="parTrans" cxnId="{D75C1187-1CDF-42DF-B3B3-0FA428726568}">
      <dgm:prSet/>
      <dgm:spPr/>
      <dgm:t>
        <a:bodyPr/>
        <a:lstStyle/>
        <a:p>
          <a:endParaRPr lang="lv-LV"/>
        </a:p>
      </dgm:t>
    </dgm:pt>
    <dgm:pt modelId="{0A9FEAC2-F20B-409E-871A-EE4C60511BAB}" type="sibTrans" cxnId="{D75C1187-1CDF-42DF-B3B3-0FA428726568}">
      <dgm:prSet/>
      <dgm:spPr/>
      <dgm:t>
        <a:bodyPr/>
        <a:lstStyle/>
        <a:p>
          <a:endParaRPr lang="lv-LV"/>
        </a:p>
      </dgm:t>
    </dgm:pt>
    <dgm:pt modelId="{A39DD188-9B5F-4B8A-AAF7-938B89050DEA}">
      <dgm:prSet phldrT="[Text]"/>
      <dgm:spPr/>
      <dgm:t>
        <a:bodyPr/>
        <a:lstStyle/>
        <a:p>
          <a:r>
            <a:rPr lang="lv-LV"/>
            <a:t>Pakalpojumu, t.sk. e-pakalpojumu, pieejamība un attīstība</a:t>
          </a:r>
        </a:p>
      </dgm:t>
    </dgm:pt>
    <dgm:pt modelId="{CC34DFA9-6E74-41EC-8151-4D7D6BDBD8B9}" type="parTrans" cxnId="{69652E62-F546-4A5A-B600-126867C98837}">
      <dgm:prSet/>
      <dgm:spPr/>
      <dgm:t>
        <a:bodyPr/>
        <a:lstStyle/>
        <a:p>
          <a:endParaRPr lang="lv-LV"/>
        </a:p>
      </dgm:t>
    </dgm:pt>
    <dgm:pt modelId="{7D6D5DA9-6E23-4C60-8541-F15E97A9E34D}" type="sibTrans" cxnId="{69652E62-F546-4A5A-B600-126867C98837}">
      <dgm:prSet/>
      <dgm:spPr/>
      <dgm:t>
        <a:bodyPr/>
        <a:lstStyle/>
        <a:p>
          <a:endParaRPr lang="lv-LV"/>
        </a:p>
      </dgm:t>
    </dgm:pt>
    <dgm:pt modelId="{A453E8B4-36C1-4049-8A90-3469853C7549}">
      <dgm:prSet phldrT="[Text]"/>
      <dgm:spPr/>
      <dgm:t>
        <a:bodyPr/>
        <a:lstStyle/>
        <a:p>
          <a:r>
            <a:rPr lang="lv-LV">
              <a:latin typeface="Times New Roman" panose="02020603050405020304" pitchFamily="18" charset="0"/>
              <a:cs typeface="Times New Roman" panose="02020603050405020304" pitchFamily="18" charset="0"/>
            </a:rPr>
            <a:t>Infrastruktūra</a:t>
          </a:r>
        </a:p>
      </dgm:t>
    </dgm:pt>
    <dgm:pt modelId="{7186E343-6190-4255-9EB2-4575E346B9E2}" type="parTrans" cxnId="{519DE95F-2D73-4D29-BDC8-4AF0AD74678A}">
      <dgm:prSet/>
      <dgm:spPr/>
      <dgm:t>
        <a:bodyPr/>
        <a:lstStyle/>
        <a:p>
          <a:endParaRPr lang="lv-LV"/>
        </a:p>
      </dgm:t>
    </dgm:pt>
    <dgm:pt modelId="{0CAA153A-A2FA-4AFF-9623-487B5A4F1193}" type="sibTrans" cxnId="{519DE95F-2D73-4D29-BDC8-4AF0AD74678A}">
      <dgm:prSet/>
      <dgm:spPr/>
      <dgm:t>
        <a:bodyPr/>
        <a:lstStyle/>
        <a:p>
          <a:endParaRPr lang="lv-LV"/>
        </a:p>
      </dgm:t>
    </dgm:pt>
    <dgm:pt modelId="{CCDFBB8C-DA46-4BA1-B993-C66383BAA1FD}">
      <dgm:prSet phldrT="[Text]"/>
      <dgm:spPr/>
      <dgm:t>
        <a:bodyPr/>
        <a:lstStyle/>
        <a:p>
          <a:r>
            <a:rPr lang="lv-LV"/>
            <a:t>Industriālo teritoriju attīstīšana</a:t>
          </a:r>
        </a:p>
      </dgm:t>
    </dgm:pt>
    <dgm:pt modelId="{D546E3E8-FFFE-4C8A-927F-7395D299B1D2}" type="parTrans" cxnId="{9E9D979C-3236-4F8C-913D-AFB6A53D0D46}">
      <dgm:prSet/>
      <dgm:spPr/>
      <dgm:t>
        <a:bodyPr/>
        <a:lstStyle/>
        <a:p>
          <a:endParaRPr lang="lv-LV"/>
        </a:p>
      </dgm:t>
    </dgm:pt>
    <dgm:pt modelId="{4032CF97-F818-40FD-BC2B-5586306680F6}" type="sibTrans" cxnId="{9E9D979C-3236-4F8C-913D-AFB6A53D0D46}">
      <dgm:prSet/>
      <dgm:spPr/>
      <dgm:t>
        <a:bodyPr/>
        <a:lstStyle/>
        <a:p>
          <a:endParaRPr lang="lv-LV"/>
        </a:p>
      </dgm:t>
    </dgm:pt>
    <dgm:pt modelId="{B3AE9539-9B5D-4EDC-BC4F-21FE58229251}">
      <dgm:prSet phldrT="[Text]"/>
      <dgm:spPr/>
      <dgm:t>
        <a:bodyPr/>
        <a:lstStyle/>
        <a:p>
          <a:r>
            <a:rPr lang="lv-LV"/>
            <a:t>Biznesa inkubatora izveide ar ražošanas telpām</a:t>
          </a:r>
        </a:p>
      </dgm:t>
    </dgm:pt>
    <dgm:pt modelId="{9E570738-1CE9-405F-B48E-ED406EA9A7F5}" type="parTrans" cxnId="{D5BC52EF-A91A-4ABC-9773-71227EFBF0D5}">
      <dgm:prSet/>
      <dgm:spPr/>
      <dgm:t>
        <a:bodyPr/>
        <a:lstStyle/>
        <a:p>
          <a:endParaRPr lang="lv-LV"/>
        </a:p>
      </dgm:t>
    </dgm:pt>
    <dgm:pt modelId="{9B5F02A1-65DA-44D8-8CC5-107FA2880984}" type="sibTrans" cxnId="{D5BC52EF-A91A-4ABC-9773-71227EFBF0D5}">
      <dgm:prSet/>
      <dgm:spPr/>
      <dgm:t>
        <a:bodyPr/>
        <a:lstStyle/>
        <a:p>
          <a:endParaRPr lang="lv-LV"/>
        </a:p>
      </dgm:t>
    </dgm:pt>
    <dgm:pt modelId="{C491BAF4-F0D8-428F-81A3-56849196B8F5}">
      <dgm:prSet/>
      <dgm:spPr/>
      <dgm:t>
        <a:bodyPr/>
        <a:lstStyle/>
        <a:p>
          <a:r>
            <a:rPr lang="lv-LV">
              <a:latin typeface="Times New Roman" panose="02020603050405020304" pitchFamily="18" charset="0"/>
              <a:cs typeface="Times New Roman" panose="02020603050405020304" pitchFamily="18" charset="0"/>
            </a:rPr>
            <a:t>Atbalsts uzņēmējdarbības uzsākšanai</a:t>
          </a:r>
        </a:p>
      </dgm:t>
    </dgm:pt>
    <dgm:pt modelId="{302CE852-709C-4F4D-9F70-F981299119A8}" type="parTrans" cxnId="{2CE4B13E-AEAE-44A0-B0DD-E3C3F75DE642}">
      <dgm:prSet/>
      <dgm:spPr/>
      <dgm:t>
        <a:bodyPr/>
        <a:lstStyle/>
        <a:p>
          <a:endParaRPr lang="lv-LV"/>
        </a:p>
      </dgm:t>
    </dgm:pt>
    <dgm:pt modelId="{BB217689-A10B-4486-9707-ABF19F67E51E}" type="sibTrans" cxnId="{2CE4B13E-AEAE-44A0-B0DD-E3C3F75DE642}">
      <dgm:prSet/>
      <dgm:spPr/>
      <dgm:t>
        <a:bodyPr/>
        <a:lstStyle/>
        <a:p>
          <a:endParaRPr lang="lv-LV"/>
        </a:p>
      </dgm:t>
    </dgm:pt>
    <dgm:pt modelId="{318D51EF-152B-4C6C-9732-92B42F908450}">
      <dgm:prSet/>
      <dgm:spPr/>
      <dgm:t>
        <a:bodyPr/>
        <a:lstStyle/>
        <a:p>
          <a:r>
            <a:rPr lang="lv-LV"/>
            <a:t>Konkursi, grantu programma uzņēmējdarbības uzsākšanai</a:t>
          </a:r>
        </a:p>
      </dgm:t>
    </dgm:pt>
    <dgm:pt modelId="{851B58C2-0DAD-4662-9AEC-2A2454D4DEC5}" type="parTrans" cxnId="{3C27A468-29E7-416E-85CE-ED6DB76CBEED}">
      <dgm:prSet/>
      <dgm:spPr/>
      <dgm:t>
        <a:bodyPr/>
        <a:lstStyle/>
        <a:p>
          <a:endParaRPr lang="lv-LV"/>
        </a:p>
      </dgm:t>
    </dgm:pt>
    <dgm:pt modelId="{960BB511-7775-407B-8037-250E3A012A52}" type="sibTrans" cxnId="{3C27A468-29E7-416E-85CE-ED6DB76CBEED}">
      <dgm:prSet/>
      <dgm:spPr/>
      <dgm:t>
        <a:bodyPr/>
        <a:lstStyle/>
        <a:p>
          <a:endParaRPr lang="lv-LV"/>
        </a:p>
      </dgm:t>
    </dgm:pt>
    <dgm:pt modelId="{A271ED55-F4EF-40E4-81DC-5B509EC01A86}">
      <dgm:prSet/>
      <dgm:spPr/>
      <dgm:t>
        <a:bodyPr/>
        <a:lstStyle/>
        <a:p>
          <a:r>
            <a:rPr lang="lv-LV"/>
            <a:t>Jaunatnes ieinteresētības veicināšana par uzņēmējdarbību</a:t>
          </a:r>
        </a:p>
      </dgm:t>
    </dgm:pt>
    <dgm:pt modelId="{AC657282-9FF1-4D98-83E3-EC84FEE5AECE}" type="parTrans" cxnId="{523A8A33-C412-46B1-9E30-C08C43893F29}">
      <dgm:prSet/>
      <dgm:spPr/>
      <dgm:t>
        <a:bodyPr/>
        <a:lstStyle/>
        <a:p>
          <a:endParaRPr lang="lv-LV"/>
        </a:p>
      </dgm:t>
    </dgm:pt>
    <dgm:pt modelId="{AC0D1576-1329-430C-87C5-E2901D3F7E55}" type="sibTrans" cxnId="{523A8A33-C412-46B1-9E30-C08C43893F29}">
      <dgm:prSet/>
      <dgm:spPr/>
      <dgm:t>
        <a:bodyPr/>
        <a:lstStyle/>
        <a:p>
          <a:endParaRPr lang="lv-LV"/>
        </a:p>
      </dgm:t>
    </dgm:pt>
    <dgm:pt modelId="{54BF55BA-2C2D-4468-B4B5-39EFD1C37F9E}">
      <dgm:prSet/>
      <dgm:spPr/>
      <dgm:t>
        <a:bodyPr/>
        <a:lstStyle/>
        <a:p>
          <a:r>
            <a:rPr lang="lv-LV">
              <a:latin typeface="Times New Roman" panose="02020603050405020304" pitchFamily="18" charset="0"/>
              <a:cs typeface="Times New Roman" panose="02020603050405020304" pitchFamily="18" charset="0"/>
            </a:rPr>
            <a:t>Mārketinga aktivitātes</a:t>
          </a:r>
        </a:p>
      </dgm:t>
    </dgm:pt>
    <dgm:pt modelId="{7B20D42E-DC55-4026-8692-12FA2F29808F}" type="parTrans" cxnId="{B983048C-5A4B-46FA-9790-584E8D5B3BA2}">
      <dgm:prSet/>
      <dgm:spPr/>
      <dgm:t>
        <a:bodyPr/>
        <a:lstStyle/>
        <a:p>
          <a:endParaRPr lang="lv-LV"/>
        </a:p>
      </dgm:t>
    </dgm:pt>
    <dgm:pt modelId="{5AF663CC-D6A6-4932-9F51-691A143FEE8A}" type="sibTrans" cxnId="{B983048C-5A4B-46FA-9790-584E8D5B3BA2}">
      <dgm:prSet/>
      <dgm:spPr/>
      <dgm:t>
        <a:bodyPr/>
        <a:lstStyle/>
        <a:p>
          <a:endParaRPr lang="lv-LV"/>
        </a:p>
      </dgm:t>
    </dgm:pt>
    <dgm:pt modelId="{D0E12E7A-541F-4E10-BDC8-FAC344FC217B}">
      <dgm:prSet/>
      <dgm:spPr/>
      <dgm:t>
        <a:bodyPr/>
        <a:lstStyle/>
        <a:p>
          <a:r>
            <a:rPr lang="lv-LV"/>
            <a:t>Teritorijas mārketinga programma</a:t>
          </a:r>
        </a:p>
      </dgm:t>
    </dgm:pt>
    <dgm:pt modelId="{BDE2CBB1-682D-4D61-B803-6FBB6F20A8DF}" type="parTrans" cxnId="{B5E134BB-233C-48F2-8B0D-A0285CC209E6}">
      <dgm:prSet/>
      <dgm:spPr/>
      <dgm:t>
        <a:bodyPr/>
        <a:lstStyle/>
        <a:p>
          <a:endParaRPr lang="lv-LV"/>
        </a:p>
      </dgm:t>
    </dgm:pt>
    <dgm:pt modelId="{64A7049F-2C20-41C8-8FC0-18FDE25211D8}" type="sibTrans" cxnId="{B5E134BB-233C-48F2-8B0D-A0285CC209E6}">
      <dgm:prSet/>
      <dgm:spPr/>
      <dgm:t>
        <a:bodyPr/>
        <a:lstStyle/>
        <a:p>
          <a:endParaRPr lang="lv-LV"/>
        </a:p>
      </dgm:t>
    </dgm:pt>
    <dgm:pt modelId="{AF28D7B5-45DB-4C3A-BCA1-94FD752376D4}">
      <dgm:prSet/>
      <dgm:spPr/>
      <dgm:t>
        <a:bodyPr/>
        <a:lstStyle/>
        <a:p>
          <a:r>
            <a:rPr lang="lv-LV"/>
            <a:t>Partnerības veicināšana ar uzņēmējiem</a:t>
          </a:r>
        </a:p>
      </dgm:t>
    </dgm:pt>
    <dgm:pt modelId="{21976A01-C06E-4918-8B36-29BB23759B20}" type="parTrans" cxnId="{86ED4891-AB6D-4F7F-B848-6E2C8C431E5B}">
      <dgm:prSet/>
      <dgm:spPr/>
      <dgm:t>
        <a:bodyPr/>
        <a:lstStyle/>
        <a:p>
          <a:endParaRPr lang="lv-LV"/>
        </a:p>
      </dgm:t>
    </dgm:pt>
    <dgm:pt modelId="{AD8C7252-08F2-49D0-B27C-FF1C584B55B5}" type="sibTrans" cxnId="{86ED4891-AB6D-4F7F-B848-6E2C8C431E5B}">
      <dgm:prSet/>
      <dgm:spPr/>
      <dgm:t>
        <a:bodyPr/>
        <a:lstStyle/>
        <a:p>
          <a:endParaRPr lang="lv-LV"/>
        </a:p>
      </dgm:t>
    </dgm:pt>
    <dgm:pt modelId="{7D66849B-47E9-4993-9C20-32D84F9E4B99}">
      <dgm:prSet/>
      <dgm:spPr/>
      <dgm:t>
        <a:bodyPr/>
        <a:lstStyle/>
        <a:p>
          <a:r>
            <a:rPr lang="lv-LV"/>
            <a:t>Pašvaldības darbinieku profesionālo iemaņu paaugstināšana</a:t>
          </a:r>
        </a:p>
      </dgm:t>
    </dgm:pt>
    <dgm:pt modelId="{EA8095F7-1477-4D77-BC92-05BDAECC7A26}" type="parTrans" cxnId="{2F7FA18C-7739-4C13-A014-1F0D4434136E}">
      <dgm:prSet/>
      <dgm:spPr/>
      <dgm:t>
        <a:bodyPr/>
        <a:lstStyle/>
        <a:p>
          <a:endParaRPr lang="lv-LV"/>
        </a:p>
      </dgm:t>
    </dgm:pt>
    <dgm:pt modelId="{FA74E6CA-D914-46EB-9757-1375BC9BCF6F}" type="sibTrans" cxnId="{2F7FA18C-7739-4C13-A014-1F0D4434136E}">
      <dgm:prSet/>
      <dgm:spPr/>
      <dgm:t>
        <a:bodyPr/>
        <a:lstStyle/>
        <a:p>
          <a:endParaRPr lang="lv-LV"/>
        </a:p>
      </dgm:t>
    </dgm:pt>
    <dgm:pt modelId="{E9E92417-489F-4876-A122-24723299238D}">
      <dgm:prSet/>
      <dgm:spPr/>
      <dgm:t>
        <a:bodyPr/>
        <a:lstStyle/>
        <a:p>
          <a:r>
            <a:rPr lang="lv-LV"/>
            <a:t>Informatīvs atbalsts uzņēmējiem</a:t>
          </a:r>
        </a:p>
      </dgm:t>
    </dgm:pt>
    <dgm:pt modelId="{A5FF5A48-D4C7-47C3-B6C3-7E9EE6FC52EF}" type="parTrans" cxnId="{BDEE97AD-F768-4480-8929-27224FC203E4}">
      <dgm:prSet/>
      <dgm:spPr/>
      <dgm:t>
        <a:bodyPr/>
        <a:lstStyle/>
        <a:p>
          <a:endParaRPr lang="lv-LV"/>
        </a:p>
      </dgm:t>
    </dgm:pt>
    <dgm:pt modelId="{AB15740C-A1AE-4D35-8BB5-B4E197781A50}" type="sibTrans" cxnId="{BDEE97AD-F768-4480-8929-27224FC203E4}">
      <dgm:prSet/>
      <dgm:spPr/>
      <dgm:t>
        <a:bodyPr/>
        <a:lstStyle/>
        <a:p>
          <a:endParaRPr lang="lv-LV"/>
        </a:p>
      </dgm:t>
    </dgm:pt>
    <dgm:pt modelId="{E1E0FA0B-F490-4659-8F54-CAFB64B027CA}">
      <dgm:prSet/>
      <dgm:spPr/>
      <dgm:t>
        <a:bodyPr/>
        <a:lstStyle/>
        <a:p>
          <a:r>
            <a:rPr lang="lv-LV"/>
            <a:t>Novada zīmola izveide</a:t>
          </a:r>
        </a:p>
      </dgm:t>
    </dgm:pt>
    <dgm:pt modelId="{10A31B5D-4B8F-4926-92D5-A9BA43B4106F}" type="parTrans" cxnId="{256E8042-C1AB-4E8B-9988-E470F22A7424}">
      <dgm:prSet/>
      <dgm:spPr/>
      <dgm:t>
        <a:bodyPr/>
        <a:lstStyle/>
        <a:p>
          <a:endParaRPr lang="lv-LV"/>
        </a:p>
      </dgm:t>
    </dgm:pt>
    <dgm:pt modelId="{46DD0BBF-2036-41ED-A7C6-C8298522FE63}" type="sibTrans" cxnId="{256E8042-C1AB-4E8B-9988-E470F22A7424}">
      <dgm:prSet/>
      <dgm:spPr/>
      <dgm:t>
        <a:bodyPr/>
        <a:lstStyle/>
        <a:p>
          <a:endParaRPr lang="lv-LV"/>
        </a:p>
      </dgm:t>
    </dgm:pt>
    <dgm:pt modelId="{B92DBEB8-0CEB-45F9-A0DD-B164974A4098}">
      <dgm:prSet/>
      <dgm:spPr/>
      <dgm:t>
        <a:bodyPr/>
        <a:lstStyle/>
        <a:p>
          <a:r>
            <a:rPr lang="lv-LV"/>
            <a:t>Uzņēmēju Konsultatīvās Padomes izveide</a:t>
          </a:r>
        </a:p>
      </dgm:t>
    </dgm:pt>
    <dgm:pt modelId="{4FAD8838-18C5-4D82-8B2E-1A87892CB7DA}" type="parTrans" cxnId="{A53AC28D-FF65-465A-AFF3-DBCCCB52E8A6}">
      <dgm:prSet/>
      <dgm:spPr/>
      <dgm:t>
        <a:bodyPr/>
        <a:lstStyle/>
        <a:p>
          <a:endParaRPr lang="lv-LV"/>
        </a:p>
      </dgm:t>
    </dgm:pt>
    <dgm:pt modelId="{F16BEEB3-DA93-4331-AAFB-0D23E71A89B3}" type="sibTrans" cxnId="{A53AC28D-FF65-465A-AFF3-DBCCCB52E8A6}">
      <dgm:prSet/>
      <dgm:spPr/>
      <dgm:t>
        <a:bodyPr/>
        <a:lstStyle/>
        <a:p>
          <a:endParaRPr lang="lv-LV"/>
        </a:p>
      </dgm:t>
    </dgm:pt>
    <dgm:pt modelId="{56CD8EE0-8F60-4639-814A-ED87FB249455}">
      <dgm:prSet/>
      <dgm:spPr/>
      <dgm:t>
        <a:bodyPr/>
        <a:lstStyle/>
        <a:p>
          <a:r>
            <a:rPr lang="lv-LV"/>
            <a:t>Infrastruktūras  uzlabošana (ūdensapgāde, kanalizācija, ceļi) </a:t>
          </a:r>
        </a:p>
      </dgm:t>
    </dgm:pt>
    <dgm:pt modelId="{10353D48-02F1-4F04-9447-D75DE5D55E7C}" type="parTrans" cxnId="{CD52E128-90D2-4C52-A2B6-8EDF915C26B6}">
      <dgm:prSet/>
      <dgm:spPr/>
      <dgm:t>
        <a:bodyPr/>
        <a:lstStyle/>
        <a:p>
          <a:endParaRPr lang="lv-LV"/>
        </a:p>
      </dgm:t>
    </dgm:pt>
    <dgm:pt modelId="{06F2C664-C45F-4672-9064-7DDE39AF4C4E}" type="sibTrans" cxnId="{CD52E128-90D2-4C52-A2B6-8EDF915C26B6}">
      <dgm:prSet/>
      <dgm:spPr/>
      <dgm:t>
        <a:bodyPr/>
        <a:lstStyle/>
        <a:p>
          <a:endParaRPr lang="lv-LV"/>
        </a:p>
      </dgm:t>
    </dgm:pt>
    <dgm:pt modelId="{13F888EE-6480-41FD-95DD-E06A14A716C1}">
      <dgm:prSet/>
      <dgm:spPr/>
      <dgm:t>
        <a:bodyPr/>
        <a:lstStyle/>
        <a:p>
          <a:r>
            <a:rPr lang="lv-LV"/>
            <a:t>Iedzīvotāju tālākizglītības un mūžizglītības iespēju veicināšana</a:t>
          </a:r>
        </a:p>
      </dgm:t>
    </dgm:pt>
    <dgm:pt modelId="{E3D2A34C-3FF2-4B88-9F3E-17F48F9C00AA}" type="parTrans" cxnId="{69EF184D-62AF-4347-92D9-A7DF207BB38D}">
      <dgm:prSet/>
      <dgm:spPr/>
      <dgm:t>
        <a:bodyPr/>
        <a:lstStyle/>
        <a:p>
          <a:endParaRPr lang="lv-LV"/>
        </a:p>
      </dgm:t>
    </dgm:pt>
    <dgm:pt modelId="{7B0EEF5B-2B30-458B-9AE9-85E9BD583BEE}" type="sibTrans" cxnId="{69EF184D-62AF-4347-92D9-A7DF207BB38D}">
      <dgm:prSet/>
      <dgm:spPr/>
      <dgm:t>
        <a:bodyPr/>
        <a:lstStyle/>
        <a:p>
          <a:endParaRPr lang="lv-LV"/>
        </a:p>
      </dgm:t>
    </dgm:pt>
    <dgm:pt modelId="{CE861C1A-6304-4341-8622-D49BDAB9464D}">
      <dgm:prSet/>
      <dgm:spPr/>
      <dgm:t>
        <a:bodyPr/>
        <a:lstStyle/>
        <a:p>
          <a:r>
            <a:rPr lang="lv-LV"/>
            <a:t>Mentoringa programmas nodrošināšana</a:t>
          </a:r>
        </a:p>
      </dgm:t>
    </dgm:pt>
    <dgm:pt modelId="{8952A701-9FE9-4E0E-8C9A-B48885908A58}" type="parTrans" cxnId="{4718740D-A6E5-4BFC-B8CE-852EAAAED61F}">
      <dgm:prSet/>
      <dgm:spPr/>
      <dgm:t>
        <a:bodyPr/>
        <a:lstStyle/>
        <a:p>
          <a:endParaRPr lang="lv-LV"/>
        </a:p>
      </dgm:t>
    </dgm:pt>
    <dgm:pt modelId="{AA1FA23C-96A5-43E6-9988-1AAEF54B0D7E}" type="sibTrans" cxnId="{4718740D-A6E5-4BFC-B8CE-852EAAAED61F}">
      <dgm:prSet/>
      <dgm:spPr/>
      <dgm:t>
        <a:bodyPr/>
        <a:lstStyle/>
        <a:p>
          <a:endParaRPr lang="lv-LV"/>
        </a:p>
      </dgm:t>
    </dgm:pt>
    <dgm:pt modelId="{8D6D3896-61B7-4A6E-AD34-C5F1F04A0AEB}">
      <dgm:prSet/>
      <dgm:spPr/>
      <dgm:t>
        <a:bodyPr/>
        <a:lstStyle/>
        <a:p>
          <a:r>
            <a:rPr lang="lv-LV"/>
            <a:t>Nodokļu un nodevu atvieglojumi</a:t>
          </a:r>
        </a:p>
      </dgm:t>
    </dgm:pt>
    <dgm:pt modelId="{CABDDF96-A0C3-48B0-95C3-471E1BA78623}" type="parTrans" cxnId="{2976DF4E-8C12-4178-8B88-45804D5804D7}">
      <dgm:prSet/>
      <dgm:spPr/>
      <dgm:t>
        <a:bodyPr/>
        <a:lstStyle/>
        <a:p>
          <a:endParaRPr lang="lv-LV"/>
        </a:p>
      </dgm:t>
    </dgm:pt>
    <dgm:pt modelId="{510F91F7-B473-4410-8E59-CCC54261F468}" type="sibTrans" cxnId="{2976DF4E-8C12-4178-8B88-45804D5804D7}">
      <dgm:prSet/>
      <dgm:spPr/>
      <dgm:t>
        <a:bodyPr/>
        <a:lstStyle/>
        <a:p>
          <a:endParaRPr lang="lv-LV"/>
        </a:p>
      </dgm:t>
    </dgm:pt>
    <dgm:pt modelId="{705DBA47-7B1E-4A3F-9F22-7316F8828545}">
      <dgm:prSet/>
      <dgm:spPr/>
      <dgm:t>
        <a:bodyPr/>
        <a:lstStyle/>
        <a:p>
          <a:r>
            <a:rPr lang="lv-LV"/>
            <a:t>Nodokļu un nodevu atvieglojumi</a:t>
          </a:r>
        </a:p>
      </dgm:t>
    </dgm:pt>
    <dgm:pt modelId="{5BEC9F30-484E-4EEB-925E-A8B3EF667BF3}" type="parTrans" cxnId="{F652E7FA-F290-4847-A803-787880B6711E}">
      <dgm:prSet/>
      <dgm:spPr/>
      <dgm:t>
        <a:bodyPr/>
        <a:lstStyle/>
        <a:p>
          <a:endParaRPr lang="lv-LV"/>
        </a:p>
      </dgm:t>
    </dgm:pt>
    <dgm:pt modelId="{46EA0ABD-2E09-4EC1-BF74-2C25200208A8}" type="sibTrans" cxnId="{F652E7FA-F290-4847-A803-787880B6711E}">
      <dgm:prSet/>
      <dgm:spPr/>
      <dgm:t>
        <a:bodyPr/>
        <a:lstStyle/>
        <a:p>
          <a:endParaRPr lang="lv-LV"/>
        </a:p>
      </dgm:t>
    </dgm:pt>
    <dgm:pt modelId="{3DC667D4-7C9A-439D-835F-020C4E80D4EC}">
      <dgm:prSet/>
      <dgm:spPr/>
      <dgm:t>
        <a:bodyPr/>
        <a:lstStyle/>
        <a:p>
          <a:r>
            <a:rPr lang="lv-LV"/>
            <a:t>Investīciju kataloga izveide</a:t>
          </a:r>
        </a:p>
      </dgm:t>
    </dgm:pt>
    <dgm:pt modelId="{CB3D9F66-F71C-43C2-BCFA-1633C50D6541}" type="parTrans" cxnId="{61E428AE-208B-40C4-86E1-432B1647A31D}">
      <dgm:prSet/>
      <dgm:spPr/>
      <dgm:t>
        <a:bodyPr/>
        <a:lstStyle/>
        <a:p>
          <a:endParaRPr lang="lv-LV"/>
        </a:p>
      </dgm:t>
    </dgm:pt>
    <dgm:pt modelId="{8864D503-CBA1-48AA-B633-06B2AF1E9ED7}" type="sibTrans" cxnId="{61E428AE-208B-40C4-86E1-432B1647A31D}">
      <dgm:prSet/>
      <dgm:spPr/>
      <dgm:t>
        <a:bodyPr/>
        <a:lstStyle/>
        <a:p>
          <a:endParaRPr lang="lv-LV"/>
        </a:p>
      </dgm:t>
    </dgm:pt>
    <dgm:pt modelId="{1CF38579-B394-4470-B786-3B15EA3C2759}">
      <dgm:prSet/>
      <dgm:spPr/>
      <dgm:t>
        <a:bodyPr/>
        <a:lstStyle/>
        <a:p>
          <a:r>
            <a:rPr lang="lv-LV"/>
            <a:t>Elektronisko sakaru tīkls</a:t>
          </a:r>
        </a:p>
      </dgm:t>
    </dgm:pt>
    <dgm:pt modelId="{6336099A-2B58-4964-BF7B-22DCE8C58F89}" type="parTrans" cxnId="{F2DCE0E6-9E82-47FE-B553-1F823BAE3DAA}">
      <dgm:prSet/>
      <dgm:spPr/>
      <dgm:t>
        <a:bodyPr/>
        <a:lstStyle/>
        <a:p>
          <a:endParaRPr lang="lv-LV"/>
        </a:p>
      </dgm:t>
    </dgm:pt>
    <dgm:pt modelId="{AB62A20A-3397-4184-A440-98A98AC672C4}" type="sibTrans" cxnId="{F2DCE0E6-9E82-47FE-B553-1F823BAE3DAA}">
      <dgm:prSet/>
      <dgm:spPr/>
      <dgm:t>
        <a:bodyPr/>
        <a:lstStyle/>
        <a:p>
          <a:endParaRPr lang="lv-LV"/>
        </a:p>
      </dgm:t>
    </dgm:pt>
    <dgm:pt modelId="{20033450-1568-4E1A-9BC5-2A3A4C67CF7A}" type="pres">
      <dgm:prSet presAssocID="{E59EBC25-30A3-4CA7-9E08-6B9EBFF2CC12}" presName="diagram" presStyleCnt="0">
        <dgm:presLayoutVars>
          <dgm:chPref val="1"/>
          <dgm:dir val="norm"/>
          <dgm:animOne val="branch"/>
          <dgm:animLvl val="lvl"/>
          <dgm:resizeHandles val="rel"/>
        </dgm:presLayoutVars>
      </dgm:prSet>
      <dgm:spPr/>
      <dgm:t>
        <a:bodyPr/>
        <a:lstStyle/>
        <a:p>
          <a:endParaRPr lang="lv-LV"/>
        </a:p>
      </dgm:t>
    </dgm:pt>
    <dgm:pt modelId="{28597807-0FCC-4D2C-886E-705C82D418A0}" type="pres">
      <dgm:prSet presAssocID="{79F10BD0-CD34-444C-81E7-EC6FDADFA34F}" presName="root" presStyleCnt="0"/>
      <dgm:spPr/>
      <dgm:t>
        <a:bodyPr/>
        <a:lstStyle/>
        <a:p>
          <a:endParaRPr lang="lv-LV"/>
        </a:p>
      </dgm:t>
    </dgm:pt>
    <dgm:pt modelId="{D411BDDD-B674-4617-B0AE-6DB83CC013D3}" type="pres">
      <dgm:prSet presAssocID="{79F10BD0-CD34-444C-81E7-EC6FDADFA34F}" presName="rootComposite" presStyleCnt="0"/>
      <dgm:spPr/>
      <dgm:t>
        <a:bodyPr/>
        <a:lstStyle/>
        <a:p>
          <a:endParaRPr lang="lv-LV"/>
        </a:p>
      </dgm:t>
    </dgm:pt>
    <dgm:pt modelId="{57C97733-9CD4-4EBC-8FFE-C758E08F5609}" type="pres">
      <dgm:prSet presAssocID="{79F10BD0-CD34-444C-81E7-EC6FDADFA34F}" presName="rootText" presStyleLbl="node1" presStyleIdx="0" presStyleCnt="4"/>
      <dgm:spPr/>
      <dgm:t>
        <a:bodyPr/>
        <a:lstStyle/>
        <a:p>
          <a:endParaRPr lang="lv-LV"/>
        </a:p>
      </dgm:t>
    </dgm:pt>
    <dgm:pt modelId="{C3523FB6-0EC2-4EE0-AA4F-1F62E0560DD4}" type="pres">
      <dgm:prSet presAssocID="{79F10BD0-CD34-444C-81E7-EC6FDADFA34F}" presName="rootConnector" presStyleLbl="node1" presStyleIdx="0" presStyleCnt="4"/>
      <dgm:spPr/>
      <dgm:t>
        <a:bodyPr/>
        <a:lstStyle/>
        <a:p>
          <a:endParaRPr lang="lv-LV"/>
        </a:p>
      </dgm:t>
    </dgm:pt>
    <dgm:pt modelId="{05414895-801B-4C49-B794-3184FB8540D8}" type="pres">
      <dgm:prSet presAssocID="{79F10BD0-CD34-444C-81E7-EC6FDADFA34F}" presName="childShape" presStyleCnt="0"/>
      <dgm:spPr/>
      <dgm:t>
        <a:bodyPr/>
        <a:lstStyle/>
        <a:p>
          <a:endParaRPr lang="lv-LV"/>
        </a:p>
      </dgm:t>
    </dgm:pt>
    <dgm:pt modelId="{525327D6-907C-4705-B8FD-BE4E6810DB11}" type="pres">
      <dgm:prSet presAssocID="{70547E26-2C58-4920-9FFB-6D67A925E674}" presName="Name13" presStyleLbl="parChTrans1D2" presStyleIdx="0" presStyleCnt="19"/>
      <dgm:spPr/>
      <dgm:t>
        <a:bodyPr/>
        <a:lstStyle/>
        <a:p>
          <a:endParaRPr lang="lv-LV"/>
        </a:p>
      </dgm:t>
    </dgm:pt>
    <dgm:pt modelId="{F5D90D60-CC04-4E0A-AFCC-D65A6150F553}" type="pres">
      <dgm:prSet presAssocID="{9237947E-3FF4-42D6-AE92-7DF8CF9C75B3}" presName="childText" presStyleLbl="bgAcc1" presStyleIdx="0" presStyleCnt="19">
        <dgm:presLayoutVars>
          <dgm:bulletEnabled val="1"/>
        </dgm:presLayoutVars>
      </dgm:prSet>
      <dgm:spPr/>
      <dgm:t>
        <a:bodyPr/>
        <a:lstStyle/>
        <a:p>
          <a:endParaRPr lang="lv-LV"/>
        </a:p>
      </dgm:t>
    </dgm:pt>
    <dgm:pt modelId="{1EE52CC2-C15B-4E9A-80CF-209DE781E638}" type="pres">
      <dgm:prSet presAssocID="{CC34DFA9-6E74-41EC-8151-4D7D6BDBD8B9}" presName="Name13" presStyleLbl="parChTrans1D2" presStyleIdx="1" presStyleCnt="19"/>
      <dgm:spPr/>
      <dgm:t>
        <a:bodyPr/>
        <a:lstStyle/>
        <a:p>
          <a:endParaRPr lang="lv-LV"/>
        </a:p>
      </dgm:t>
    </dgm:pt>
    <dgm:pt modelId="{4274D02E-04DB-4B37-B8D2-F4B1D7A954D6}" type="pres">
      <dgm:prSet presAssocID="{A39DD188-9B5F-4B8A-AAF7-938B89050DEA}" presName="childText" presStyleLbl="bgAcc1" presStyleIdx="1" presStyleCnt="19">
        <dgm:presLayoutVars>
          <dgm:bulletEnabled val="1"/>
        </dgm:presLayoutVars>
      </dgm:prSet>
      <dgm:spPr/>
      <dgm:t>
        <a:bodyPr/>
        <a:lstStyle/>
        <a:p>
          <a:endParaRPr lang="lv-LV"/>
        </a:p>
      </dgm:t>
    </dgm:pt>
    <dgm:pt modelId="{BD37F5A8-B914-4C21-A17E-8B7CB9FE05A3}" type="pres">
      <dgm:prSet presAssocID="{21976A01-C06E-4918-8B36-29BB23759B20}" presName="Name13" presStyleLbl="parChTrans1D2" presStyleIdx="2" presStyleCnt="19"/>
      <dgm:spPr/>
      <dgm:t>
        <a:bodyPr/>
        <a:lstStyle/>
        <a:p>
          <a:endParaRPr lang="lv-LV"/>
        </a:p>
      </dgm:t>
    </dgm:pt>
    <dgm:pt modelId="{30D67E3F-1668-4AB6-889B-D8D75AB7FCB2}" type="pres">
      <dgm:prSet presAssocID="{AF28D7B5-45DB-4C3A-BCA1-94FD752376D4}" presName="childText" presStyleLbl="bgAcc1" presStyleIdx="2" presStyleCnt="19">
        <dgm:presLayoutVars>
          <dgm:bulletEnabled val="1"/>
        </dgm:presLayoutVars>
      </dgm:prSet>
      <dgm:spPr/>
      <dgm:t>
        <a:bodyPr/>
        <a:lstStyle/>
        <a:p>
          <a:endParaRPr lang="lv-LV"/>
        </a:p>
      </dgm:t>
    </dgm:pt>
    <dgm:pt modelId="{CD189049-BEFB-4843-BE82-30F763DD7C1D}" type="pres">
      <dgm:prSet presAssocID="{EA8095F7-1477-4D77-BC92-05BDAECC7A26}" presName="Name13" presStyleLbl="parChTrans1D2" presStyleIdx="3" presStyleCnt="19"/>
      <dgm:spPr/>
      <dgm:t>
        <a:bodyPr/>
        <a:lstStyle/>
        <a:p>
          <a:endParaRPr lang="lv-LV"/>
        </a:p>
      </dgm:t>
    </dgm:pt>
    <dgm:pt modelId="{9B175992-BCA7-4856-AB57-903673E37619}" type="pres">
      <dgm:prSet presAssocID="{7D66849B-47E9-4993-9C20-32D84F9E4B99}" presName="childText" presStyleLbl="bgAcc1" presStyleIdx="3" presStyleCnt="19">
        <dgm:presLayoutVars>
          <dgm:bulletEnabled val="1"/>
        </dgm:presLayoutVars>
      </dgm:prSet>
      <dgm:spPr/>
      <dgm:t>
        <a:bodyPr/>
        <a:lstStyle/>
        <a:p>
          <a:endParaRPr lang="lv-LV"/>
        </a:p>
      </dgm:t>
    </dgm:pt>
    <dgm:pt modelId="{9B2F3720-41BC-44C3-B230-F8AE68931651}" type="pres">
      <dgm:prSet presAssocID="{A453E8B4-36C1-4049-8A90-3469853C7549}" presName="root" presStyleCnt="0"/>
      <dgm:spPr/>
      <dgm:t>
        <a:bodyPr/>
        <a:lstStyle/>
        <a:p>
          <a:endParaRPr lang="lv-LV"/>
        </a:p>
      </dgm:t>
    </dgm:pt>
    <dgm:pt modelId="{E7B1A2EB-EFD6-489E-9237-68BDBBF3DF80}" type="pres">
      <dgm:prSet presAssocID="{A453E8B4-36C1-4049-8A90-3469853C7549}" presName="rootComposite" presStyleCnt="0"/>
      <dgm:spPr/>
      <dgm:t>
        <a:bodyPr/>
        <a:lstStyle/>
        <a:p>
          <a:endParaRPr lang="lv-LV"/>
        </a:p>
      </dgm:t>
    </dgm:pt>
    <dgm:pt modelId="{1D32ADD4-98C6-4A59-8DA8-C10781C9A3C0}" type="pres">
      <dgm:prSet presAssocID="{A453E8B4-36C1-4049-8A90-3469853C7549}" presName="rootText" presStyleLbl="node1" presStyleIdx="1" presStyleCnt="4"/>
      <dgm:spPr/>
      <dgm:t>
        <a:bodyPr/>
        <a:lstStyle/>
        <a:p>
          <a:endParaRPr lang="lv-LV"/>
        </a:p>
      </dgm:t>
    </dgm:pt>
    <dgm:pt modelId="{EBD9A9C6-62A4-49D5-9B26-4135E57307C6}" type="pres">
      <dgm:prSet presAssocID="{A453E8B4-36C1-4049-8A90-3469853C7549}" presName="rootConnector" presStyleLbl="node1" presStyleIdx="1" presStyleCnt="4"/>
      <dgm:spPr/>
      <dgm:t>
        <a:bodyPr/>
        <a:lstStyle/>
        <a:p>
          <a:endParaRPr lang="lv-LV"/>
        </a:p>
      </dgm:t>
    </dgm:pt>
    <dgm:pt modelId="{13D4E6FC-E416-4696-93C1-41AC0A94510C}" type="pres">
      <dgm:prSet presAssocID="{A453E8B4-36C1-4049-8A90-3469853C7549}" presName="childShape" presStyleCnt="0"/>
      <dgm:spPr/>
      <dgm:t>
        <a:bodyPr/>
        <a:lstStyle/>
        <a:p>
          <a:endParaRPr lang="lv-LV"/>
        </a:p>
      </dgm:t>
    </dgm:pt>
    <dgm:pt modelId="{6E2921AB-B757-411F-88F4-EBC1B83BA8D8}" type="pres">
      <dgm:prSet presAssocID="{D546E3E8-FFFE-4C8A-927F-7395D299B1D2}" presName="Name13" presStyleLbl="parChTrans1D2" presStyleIdx="4" presStyleCnt="19"/>
      <dgm:spPr/>
      <dgm:t>
        <a:bodyPr/>
        <a:lstStyle/>
        <a:p>
          <a:endParaRPr lang="lv-LV"/>
        </a:p>
      </dgm:t>
    </dgm:pt>
    <dgm:pt modelId="{4BECC03A-0D09-4140-9437-4F566AB80D43}" type="pres">
      <dgm:prSet presAssocID="{CCDFBB8C-DA46-4BA1-B993-C66383BAA1FD}" presName="childText" presStyleLbl="bgAcc1" presStyleIdx="4" presStyleCnt="19">
        <dgm:presLayoutVars>
          <dgm:bulletEnabled val="1"/>
        </dgm:presLayoutVars>
      </dgm:prSet>
      <dgm:spPr/>
      <dgm:t>
        <a:bodyPr/>
        <a:lstStyle/>
        <a:p>
          <a:endParaRPr lang="lv-LV"/>
        </a:p>
      </dgm:t>
    </dgm:pt>
    <dgm:pt modelId="{156C7470-B229-4108-B1A9-437FB68ED5A7}" type="pres">
      <dgm:prSet presAssocID="{10353D48-02F1-4F04-9447-D75DE5D55E7C}" presName="Name13" presStyleLbl="parChTrans1D2" presStyleIdx="5" presStyleCnt="19"/>
      <dgm:spPr/>
      <dgm:t>
        <a:bodyPr/>
        <a:lstStyle/>
        <a:p>
          <a:endParaRPr lang="lv-LV"/>
        </a:p>
      </dgm:t>
    </dgm:pt>
    <dgm:pt modelId="{0CFDEDA5-866A-4C64-A9A7-8A38EC338B7B}" type="pres">
      <dgm:prSet presAssocID="{56CD8EE0-8F60-4639-814A-ED87FB249455}" presName="childText" presStyleLbl="bgAcc1" presStyleIdx="5" presStyleCnt="19">
        <dgm:presLayoutVars>
          <dgm:bulletEnabled val="1"/>
        </dgm:presLayoutVars>
      </dgm:prSet>
      <dgm:spPr/>
      <dgm:t>
        <a:bodyPr/>
        <a:lstStyle/>
        <a:p>
          <a:endParaRPr lang="lv-LV"/>
        </a:p>
      </dgm:t>
    </dgm:pt>
    <dgm:pt modelId="{361E7785-F29E-483E-A990-2BB34E485D79}" type="pres">
      <dgm:prSet presAssocID="{6336099A-2B58-4964-BF7B-22DCE8C58F89}" presName="Name13" presStyleLbl="parChTrans1D2" presStyleIdx="6" presStyleCnt="19"/>
      <dgm:spPr/>
      <dgm:t>
        <a:bodyPr/>
        <a:lstStyle/>
        <a:p>
          <a:endParaRPr lang="lv-LV"/>
        </a:p>
      </dgm:t>
    </dgm:pt>
    <dgm:pt modelId="{9A482C40-43F1-45C9-9DDF-440FA02FF0D2}" type="pres">
      <dgm:prSet presAssocID="{1CF38579-B394-4470-B786-3B15EA3C2759}" presName="childText" presStyleLbl="bgAcc1" presStyleIdx="6" presStyleCnt="19">
        <dgm:presLayoutVars>
          <dgm:bulletEnabled val="1"/>
        </dgm:presLayoutVars>
      </dgm:prSet>
      <dgm:spPr/>
      <dgm:t>
        <a:bodyPr/>
        <a:lstStyle/>
        <a:p>
          <a:endParaRPr lang="lv-LV"/>
        </a:p>
      </dgm:t>
    </dgm:pt>
    <dgm:pt modelId="{77205E9D-66AB-4E2F-B11F-C0072BCC48F0}" type="pres">
      <dgm:prSet presAssocID="{9E570738-1CE9-405F-B48E-ED406EA9A7F5}" presName="Name13" presStyleLbl="parChTrans1D2" presStyleIdx="7" presStyleCnt="19"/>
      <dgm:spPr/>
      <dgm:t>
        <a:bodyPr/>
        <a:lstStyle/>
        <a:p>
          <a:endParaRPr lang="lv-LV"/>
        </a:p>
      </dgm:t>
    </dgm:pt>
    <dgm:pt modelId="{A4279346-8E4D-435C-9A3D-AE2F9754C4F8}" type="pres">
      <dgm:prSet presAssocID="{B3AE9539-9B5D-4EDC-BC4F-21FE58229251}" presName="childText" presStyleLbl="bgAcc1" presStyleIdx="7" presStyleCnt="19">
        <dgm:presLayoutVars>
          <dgm:bulletEnabled val="1"/>
        </dgm:presLayoutVars>
      </dgm:prSet>
      <dgm:spPr/>
      <dgm:t>
        <a:bodyPr/>
        <a:lstStyle/>
        <a:p>
          <a:endParaRPr lang="lv-LV"/>
        </a:p>
      </dgm:t>
    </dgm:pt>
    <dgm:pt modelId="{94CCC74A-44C8-4A96-85BE-8D909100C327}" type="pres">
      <dgm:prSet presAssocID="{CABDDF96-A0C3-48B0-95C3-471E1BA78623}" presName="Name13" presStyleLbl="parChTrans1D2" presStyleIdx="8" presStyleCnt="19"/>
      <dgm:spPr/>
      <dgm:t>
        <a:bodyPr/>
        <a:lstStyle/>
        <a:p>
          <a:endParaRPr lang="lv-LV"/>
        </a:p>
      </dgm:t>
    </dgm:pt>
    <dgm:pt modelId="{8AB12438-DFFE-4604-9B44-2CA2EAF6ECE6}" type="pres">
      <dgm:prSet presAssocID="{8D6D3896-61B7-4A6E-AD34-C5F1F04A0AEB}" presName="childText" presStyleLbl="bgAcc1" presStyleIdx="8" presStyleCnt="19">
        <dgm:presLayoutVars>
          <dgm:bulletEnabled val="1"/>
        </dgm:presLayoutVars>
      </dgm:prSet>
      <dgm:spPr/>
      <dgm:t>
        <a:bodyPr/>
        <a:lstStyle/>
        <a:p>
          <a:endParaRPr lang="lv-LV"/>
        </a:p>
      </dgm:t>
    </dgm:pt>
    <dgm:pt modelId="{55D3F2F9-14E5-4FC9-A8B2-84197DD8CA10}" type="pres">
      <dgm:prSet presAssocID="{54BF55BA-2C2D-4468-B4B5-39EFD1C37F9E}" presName="root" presStyleCnt="0"/>
      <dgm:spPr/>
      <dgm:t>
        <a:bodyPr/>
        <a:lstStyle/>
        <a:p>
          <a:endParaRPr lang="lv-LV"/>
        </a:p>
      </dgm:t>
    </dgm:pt>
    <dgm:pt modelId="{D55D2946-C0A2-4A5E-9EFD-09EBD0472B93}" type="pres">
      <dgm:prSet presAssocID="{54BF55BA-2C2D-4468-B4B5-39EFD1C37F9E}" presName="rootComposite" presStyleCnt="0"/>
      <dgm:spPr/>
      <dgm:t>
        <a:bodyPr/>
        <a:lstStyle/>
        <a:p>
          <a:endParaRPr lang="lv-LV"/>
        </a:p>
      </dgm:t>
    </dgm:pt>
    <dgm:pt modelId="{88CC18C2-01AA-4C11-8AB5-54B7CFEB7E4E}" type="pres">
      <dgm:prSet presAssocID="{54BF55BA-2C2D-4468-B4B5-39EFD1C37F9E}" presName="rootText" presStyleLbl="node1" presStyleIdx="2" presStyleCnt="4"/>
      <dgm:spPr/>
      <dgm:t>
        <a:bodyPr/>
        <a:lstStyle/>
        <a:p>
          <a:endParaRPr lang="lv-LV"/>
        </a:p>
      </dgm:t>
    </dgm:pt>
    <dgm:pt modelId="{571BADB3-FBC5-4872-BD9A-5D808AD74BA7}" type="pres">
      <dgm:prSet presAssocID="{54BF55BA-2C2D-4468-B4B5-39EFD1C37F9E}" presName="rootConnector" presStyleLbl="node1" presStyleIdx="2" presStyleCnt="4"/>
      <dgm:spPr/>
      <dgm:t>
        <a:bodyPr/>
        <a:lstStyle/>
        <a:p>
          <a:endParaRPr lang="lv-LV"/>
        </a:p>
      </dgm:t>
    </dgm:pt>
    <dgm:pt modelId="{545B92FC-0687-4B99-B8B3-091A0E181D17}" type="pres">
      <dgm:prSet presAssocID="{54BF55BA-2C2D-4468-B4B5-39EFD1C37F9E}" presName="childShape" presStyleCnt="0"/>
      <dgm:spPr/>
      <dgm:t>
        <a:bodyPr/>
        <a:lstStyle/>
        <a:p>
          <a:endParaRPr lang="lv-LV"/>
        </a:p>
      </dgm:t>
    </dgm:pt>
    <dgm:pt modelId="{17D28105-CFDE-4CBF-A0EF-95E25E1A0803}" type="pres">
      <dgm:prSet presAssocID="{BDE2CBB1-682D-4D61-B803-6FBB6F20A8DF}" presName="Name13" presStyleLbl="parChTrans1D2" presStyleIdx="9" presStyleCnt="19"/>
      <dgm:spPr/>
      <dgm:t>
        <a:bodyPr/>
        <a:lstStyle/>
        <a:p>
          <a:endParaRPr lang="lv-LV"/>
        </a:p>
      </dgm:t>
    </dgm:pt>
    <dgm:pt modelId="{1CECECDD-3333-4F60-AC12-0433D790328C}" type="pres">
      <dgm:prSet presAssocID="{D0E12E7A-541F-4E10-BDC8-FAC344FC217B}" presName="childText" presStyleLbl="bgAcc1" presStyleIdx="9" presStyleCnt="19">
        <dgm:presLayoutVars>
          <dgm:bulletEnabled val="1"/>
        </dgm:presLayoutVars>
      </dgm:prSet>
      <dgm:spPr/>
      <dgm:t>
        <a:bodyPr/>
        <a:lstStyle/>
        <a:p>
          <a:endParaRPr lang="lv-LV"/>
        </a:p>
      </dgm:t>
    </dgm:pt>
    <dgm:pt modelId="{E0BD3888-CE9A-4785-8623-083650961B78}" type="pres">
      <dgm:prSet presAssocID="{A5FF5A48-D4C7-47C3-B6C3-7E9EE6FC52EF}" presName="Name13" presStyleLbl="parChTrans1D2" presStyleIdx="10" presStyleCnt="19"/>
      <dgm:spPr/>
      <dgm:t>
        <a:bodyPr/>
        <a:lstStyle/>
        <a:p>
          <a:endParaRPr lang="lv-LV"/>
        </a:p>
      </dgm:t>
    </dgm:pt>
    <dgm:pt modelId="{F49B8D62-E281-402B-B5A8-D1879668A4C9}" type="pres">
      <dgm:prSet presAssocID="{E9E92417-489F-4876-A122-24723299238D}" presName="childText" presStyleLbl="bgAcc1" presStyleIdx="10" presStyleCnt="19">
        <dgm:presLayoutVars>
          <dgm:bulletEnabled val="1"/>
        </dgm:presLayoutVars>
      </dgm:prSet>
      <dgm:spPr/>
      <dgm:t>
        <a:bodyPr/>
        <a:lstStyle/>
        <a:p>
          <a:endParaRPr lang="lv-LV"/>
        </a:p>
      </dgm:t>
    </dgm:pt>
    <dgm:pt modelId="{38B36475-2BCF-40FA-AAD5-44A1D2054A3A}" type="pres">
      <dgm:prSet presAssocID="{10A31B5D-4B8F-4926-92D5-A9BA43B4106F}" presName="Name13" presStyleLbl="parChTrans1D2" presStyleIdx="11" presStyleCnt="19"/>
      <dgm:spPr/>
      <dgm:t>
        <a:bodyPr/>
        <a:lstStyle/>
        <a:p>
          <a:endParaRPr lang="lv-LV"/>
        </a:p>
      </dgm:t>
    </dgm:pt>
    <dgm:pt modelId="{FE0C4799-C669-4919-82D1-794526C57DF5}" type="pres">
      <dgm:prSet presAssocID="{E1E0FA0B-F490-4659-8F54-CAFB64B027CA}" presName="childText" presStyleLbl="bgAcc1" presStyleIdx="11" presStyleCnt="19">
        <dgm:presLayoutVars>
          <dgm:bulletEnabled val="1"/>
        </dgm:presLayoutVars>
      </dgm:prSet>
      <dgm:spPr/>
      <dgm:t>
        <a:bodyPr/>
        <a:lstStyle/>
        <a:p>
          <a:endParaRPr lang="lv-LV"/>
        </a:p>
      </dgm:t>
    </dgm:pt>
    <dgm:pt modelId="{29597FFC-6144-4384-BFCF-8B4B32223D20}" type="pres">
      <dgm:prSet presAssocID="{4FAD8838-18C5-4D82-8B2E-1A87892CB7DA}" presName="Name13" presStyleLbl="parChTrans1D2" presStyleIdx="12" presStyleCnt="19"/>
      <dgm:spPr/>
      <dgm:t>
        <a:bodyPr/>
        <a:lstStyle/>
        <a:p>
          <a:endParaRPr lang="lv-LV"/>
        </a:p>
      </dgm:t>
    </dgm:pt>
    <dgm:pt modelId="{5F77B2A5-FD88-4AEC-80CC-EA34A1B2F90D}" type="pres">
      <dgm:prSet presAssocID="{B92DBEB8-0CEB-45F9-A0DD-B164974A4098}" presName="childText" presStyleLbl="bgAcc1" presStyleIdx="12" presStyleCnt="19">
        <dgm:presLayoutVars>
          <dgm:bulletEnabled val="1"/>
        </dgm:presLayoutVars>
      </dgm:prSet>
      <dgm:spPr/>
      <dgm:t>
        <a:bodyPr/>
        <a:lstStyle/>
        <a:p>
          <a:endParaRPr lang="lv-LV"/>
        </a:p>
      </dgm:t>
    </dgm:pt>
    <dgm:pt modelId="{70E72ECB-0830-4426-B741-7F20D7547C02}" type="pres">
      <dgm:prSet presAssocID="{CB3D9F66-F71C-43C2-BCFA-1633C50D6541}" presName="Name13" presStyleLbl="parChTrans1D2" presStyleIdx="13" presStyleCnt="19"/>
      <dgm:spPr/>
      <dgm:t>
        <a:bodyPr/>
        <a:lstStyle/>
        <a:p>
          <a:endParaRPr lang="lv-LV"/>
        </a:p>
      </dgm:t>
    </dgm:pt>
    <dgm:pt modelId="{39522EB0-A271-4954-93DF-33B5FE1BBC28}" type="pres">
      <dgm:prSet presAssocID="{3DC667D4-7C9A-439D-835F-020C4E80D4EC}" presName="childText" presStyleLbl="bgAcc1" presStyleIdx="13" presStyleCnt="19">
        <dgm:presLayoutVars>
          <dgm:bulletEnabled val="1"/>
        </dgm:presLayoutVars>
      </dgm:prSet>
      <dgm:spPr/>
      <dgm:t>
        <a:bodyPr/>
        <a:lstStyle/>
        <a:p>
          <a:endParaRPr lang="lv-LV"/>
        </a:p>
      </dgm:t>
    </dgm:pt>
    <dgm:pt modelId="{372D6805-A000-4601-B42B-E24D21379E98}" type="pres">
      <dgm:prSet presAssocID="{C491BAF4-F0D8-428F-81A3-56849196B8F5}" presName="root" presStyleCnt="0"/>
      <dgm:spPr/>
      <dgm:t>
        <a:bodyPr/>
        <a:lstStyle/>
        <a:p>
          <a:endParaRPr lang="lv-LV"/>
        </a:p>
      </dgm:t>
    </dgm:pt>
    <dgm:pt modelId="{6159B146-F9D6-496B-AE39-D9209E22C923}" type="pres">
      <dgm:prSet presAssocID="{C491BAF4-F0D8-428F-81A3-56849196B8F5}" presName="rootComposite" presStyleCnt="0"/>
      <dgm:spPr/>
      <dgm:t>
        <a:bodyPr/>
        <a:lstStyle/>
        <a:p>
          <a:endParaRPr lang="lv-LV"/>
        </a:p>
      </dgm:t>
    </dgm:pt>
    <dgm:pt modelId="{0EAB19FA-2603-472E-AF37-9E1883703087}" type="pres">
      <dgm:prSet presAssocID="{C491BAF4-F0D8-428F-81A3-56849196B8F5}" presName="rootText" presStyleLbl="node1" presStyleIdx="3" presStyleCnt="4"/>
      <dgm:spPr/>
      <dgm:t>
        <a:bodyPr/>
        <a:lstStyle/>
        <a:p>
          <a:endParaRPr lang="lv-LV"/>
        </a:p>
      </dgm:t>
    </dgm:pt>
    <dgm:pt modelId="{7C2192F8-2ED5-431D-8B88-43B661C04817}" type="pres">
      <dgm:prSet presAssocID="{C491BAF4-F0D8-428F-81A3-56849196B8F5}" presName="rootConnector" presStyleLbl="node1" presStyleIdx="3" presStyleCnt="4"/>
      <dgm:spPr/>
      <dgm:t>
        <a:bodyPr/>
        <a:lstStyle/>
        <a:p>
          <a:endParaRPr lang="lv-LV"/>
        </a:p>
      </dgm:t>
    </dgm:pt>
    <dgm:pt modelId="{2CBCFF2D-FC17-49FB-A6D9-C4C9210304FA}" type="pres">
      <dgm:prSet presAssocID="{C491BAF4-F0D8-428F-81A3-56849196B8F5}" presName="childShape" presStyleCnt="0"/>
      <dgm:spPr/>
      <dgm:t>
        <a:bodyPr/>
        <a:lstStyle/>
        <a:p>
          <a:endParaRPr lang="lv-LV"/>
        </a:p>
      </dgm:t>
    </dgm:pt>
    <dgm:pt modelId="{803CC993-07EB-428D-9D40-CCB9CA5B9B4E}" type="pres">
      <dgm:prSet presAssocID="{851B58C2-0DAD-4662-9AEC-2A2454D4DEC5}" presName="Name13" presStyleLbl="parChTrans1D2" presStyleIdx="14" presStyleCnt="19"/>
      <dgm:spPr/>
      <dgm:t>
        <a:bodyPr/>
        <a:lstStyle/>
        <a:p>
          <a:endParaRPr lang="lv-LV"/>
        </a:p>
      </dgm:t>
    </dgm:pt>
    <dgm:pt modelId="{09F9AD8B-F590-453C-8312-D4341B67AD11}" type="pres">
      <dgm:prSet presAssocID="{318D51EF-152B-4C6C-9732-92B42F908450}" presName="childText" presStyleLbl="bgAcc1" presStyleIdx="14" presStyleCnt="19">
        <dgm:presLayoutVars>
          <dgm:bulletEnabled val="1"/>
        </dgm:presLayoutVars>
      </dgm:prSet>
      <dgm:spPr/>
      <dgm:t>
        <a:bodyPr/>
        <a:lstStyle/>
        <a:p>
          <a:endParaRPr lang="lv-LV"/>
        </a:p>
      </dgm:t>
    </dgm:pt>
    <dgm:pt modelId="{6A3EFB6F-922A-4888-8B49-A07C0FE71A97}" type="pres">
      <dgm:prSet presAssocID="{AC657282-9FF1-4D98-83E3-EC84FEE5AECE}" presName="Name13" presStyleLbl="parChTrans1D2" presStyleIdx="15" presStyleCnt="19"/>
      <dgm:spPr/>
      <dgm:t>
        <a:bodyPr/>
        <a:lstStyle/>
        <a:p>
          <a:endParaRPr lang="lv-LV"/>
        </a:p>
      </dgm:t>
    </dgm:pt>
    <dgm:pt modelId="{D366B7C6-9B61-405D-BACB-AA8E4F65A089}" type="pres">
      <dgm:prSet presAssocID="{A271ED55-F4EF-40E4-81DC-5B509EC01A86}" presName="childText" presStyleLbl="bgAcc1" presStyleIdx="15" presStyleCnt="19">
        <dgm:presLayoutVars>
          <dgm:bulletEnabled val="1"/>
        </dgm:presLayoutVars>
      </dgm:prSet>
      <dgm:spPr/>
      <dgm:t>
        <a:bodyPr/>
        <a:lstStyle/>
        <a:p>
          <a:endParaRPr lang="lv-LV"/>
        </a:p>
      </dgm:t>
    </dgm:pt>
    <dgm:pt modelId="{CABAF0AA-1120-46B9-AA04-35BD5A6BC848}" type="pres">
      <dgm:prSet presAssocID="{E3D2A34C-3FF2-4B88-9F3E-17F48F9C00AA}" presName="Name13" presStyleLbl="parChTrans1D2" presStyleIdx="16" presStyleCnt="19"/>
      <dgm:spPr/>
      <dgm:t>
        <a:bodyPr/>
        <a:lstStyle/>
        <a:p>
          <a:endParaRPr lang="lv-LV"/>
        </a:p>
      </dgm:t>
    </dgm:pt>
    <dgm:pt modelId="{16AE08C0-CC61-48E0-9F77-378D01FFECDC}" type="pres">
      <dgm:prSet presAssocID="{13F888EE-6480-41FD-95DD-E06A14A716C1}" presName="childText" presStyleLbl="bgAcc1" presStyleIdx="16" presStyleCnt="19">
        <dgm:presLayoutVars>
          <dgm:bulletEnabled val="1"/>
        </dgm:presLayoutVars>
      </dgm:prSet>
      <dgm:spPr/>
      <dgm:t>
        <a:bodyPr/>
        <a:lstStyle/>
        <a:p>
          <a:endParaRPr lang="lv-LV"/>
        </a:p>
      </dgm:t>
    </dgm:pt>
    <dgm:pt modelId="{180C2331-49BA-4029-AFCF-A6127432B4A1}" type="pres">
      <dgm:prSet presAssocID="{8952A701-9FE9-4E0E-8C9A-B48885908A58}" presName="Name13" presStyleLbl="parChTrans1D2" presStyleIdx="17" presStyleCnt="19"/>
      <dgm:spPr/>
      <dgm:t>
        <a:bodyPr/>
        <a:lstStyle/>
        <a:p>
          <a:endParaRPr lang="lv-LV"/>
        </a:p>
      </dgm:t>
    </dgm:pt>
    <dgm:pt modelId="{871D895C-E7BB-4C13-A769-777AAAE9C8F3}" type="pres">
      <dgm:prSet presAssocID="{CE861C1A-6304-4341-8622-D49BDAB9464D}" presName="childText" presStyleLbl="bgAcc1" presStyleIdx="17" presStyleCnt="19">
        <dgm:presLayoutVars>
          <dgm:bulletEnabled val="1"/>
        </dgm:presLayoutVars>
      </dgm:prSet>
      <dgm:spPr/>
      <dgm:t>
        <a:bodyPr/>
        <a:lstStyle/>
        <a:p>
          <a:endParaRPr lang="lv-LV"/>
        </a:p>
      </dgm:t>
    </dgm:pt>
    <dgm:pt modelId="{CBCAAED8-3812-41B1-AF9D-D6D0453E66C1}" type="pres">
      <dgm:prSet presAssocID="{5BEC9F30-484E-4EEB-925E-A8B3EF667BF3}" presName="Name13" presStyleLbl="parChTrans1D2" presStyleIdx="18" presStyleCnt="19"/>
      <dgm:spPr/>
      <dgm:t>
        <a:bodyPr/>
        <a:lstStyle/>
        <a:p>
          <a:endParaRPr lang="lv-LV"/>
        </a:p>
      </dgm:t>
    </dgm:pt>
    <dgm:pt modelId="{A66478E6-0C71-40C0-BD5A-676129760896}" type="pres">
      <dgm:prSet presAssocID="{705DBA47-7B1E-4A3F-9F22-7316F8828545}" presName="childText" presStyleLbl="bgAcc1" presStyleIdx="18" presStyleCnt="19">
        <dgm:presLayoutVars>
          <dgm:bulletEnabled val="1"/>
        </dgm:presLayoutVars>
      </dgm:prSet>
      <dgm:spPr/>
      <dgm:t>
        <a:bodyPr/>
        <a:lstStyle/>
        <a:p>
          <a:endParaRPr lang="lv-LV"/>
        </a:p>
      </dgm:t>
    </dgm:pt>
  </dgm:ptLst>
  <dgm:cxnLst>
    <dgm:cxn modelId="{69652E62-F546-4A5A-B600-126867C98837}" srcId="{79F10BD0-CD34-444C-81E7-EC6FDADFA34F}" destId="{A39DD188-9B5F-4B8A-AAF7-938B89050DEA}" srcOrd="1" destOrd="0" parTransId="{CC34DFA9-6E74-41EC-8151-4D7D6BDBD8B9}" sibTransId="{7D6D5DA9-6E23-4C60-8541-F15E97A9E34D}"/>
    <dgm:cxn modelId="{E3ACEDBD-2523-42B6-959E-D7B9FFB0A1D5}" type="presOf" srcId="{CE861C1A-6304-4341-8622-D49BDAB9464D}" destId="{871D895C-E7BB-4C13-A769-777AAAE9C8F3}" srcOrd="0" destOrd="0" presId="urn:microsoft.com/office/officeart/2005/8/layout/hierarchy3"/>
    <dgm:cxn modelId="{8478B2AA-1964-42F1-BA0C-E36ED8E7ED52}" type="presOf" srcId="{3DC667D4-7C9A-439D-835F-020C4E80D4EC}" destId="{39522EB0-A271-4954-93DF-33B5FE1BBC28}" srcOrd="0" destOrd="0" presId="urn:microsoft.com/office/officeart/2005/8/layout/hierarchy3"/>
    <dgm:cxn modelId="{A53AC28D-FF65-465A-AFF3-DBCCCB52E8A6}" srcId="{54BF55BA-2C2D-4468-B4B5-39EFD1C37F9E}" destId="{B92DBEB8-0CEB-45F9-A0DD-B164974A4098}" srcOrd="3" destOrd="0" parTransId="{4FAD8838-18C5-4D82-8B2E-1A87892CB7DA}" sibTransId="{F16BEEB3-DA93-4331-AAFB-0D23E71A89B3}"/>
    <dgm:cxn modelId="{B5E134BB-233C-48F2-8B0D-A0285CC209E6}" srcId="{54BF55BA-2C2D-4468-B4B5-39EFD1C37F9E}" destId="{D0E12E7A-541F-4E10-BDC8-FAC344FC217B}" srcOrd="0" destOrd="0" parTransId="{BDE2CBB1-682D-4D61-B803-6FBB6F20A8DF}" sibTransId="{64A7049F-2C20-41C8-8FC0-18FDE25211D8}"/>
    <dgm:cxn modelId="{1436E5CA-3768-4356-938F-001E9012FC44}" type="presOf" srcId="{5BEC9F30-484E-4EEB-925E-A8B3EF667BF3}" destId="{CBCAAED8-3812-41B1-AF9D-D6D0453E66C1}" srcOrd="0" destOrd="0" presId="urn:microsoft.com/office/officeart/2005/8/layout/hierarchy3"/>
    <dgm:cxn modelId="{523A8A33-C412-46B1-9E30-C08C43893F29}" srcId="{C491BAF4-F0D8-428F-81A3-56849196B8F5}" destId="{A271ED55-F4EF-40E4-81DC-5B509EC01A86}" srcOrd="1" destOrd="0" parTransId="{AC657282-9FF1-4D98-83E3-EC84FEE5AECE}" sibTransId="{AC0D1576-1329-430C-87C5-E2901D3F7E55}"/>
    <dgm:cxn modelId="{C9AD69C2-38AD-4214-B5E2-2538F6383F88}" type="presOf" srcId="{E1E0FA0B-F490-4659-8F54-CAFB64B027CA}" destId="{FE0C4799-C669-4919-82D1-794526C57DF5}" srcOrd="0" destOrd="0" presId="urn:microsoft.com/office/officeart/2005/8/layout/hierarchy3"/>
    <dgm:cxn modelId="{BDEE97AD-F768-4480-8929-27224FC203E4}" srcId="{54BF55BA-2C2D-4468-B4B5-39EFD1C37F9E}" destId="{E9E92417-489F-4876-A122-24723299238D}" srcOrd="1" destOrd="0" parTransId="{A5FF5A48-D4C7-47C3-B6C3-7E9EE6FC52EF}" sibTransId="{AB15740C-A1AE-4D35-8BB5-B4E197781A50}"/>
    <dgm:cxn modelId="{B1D85DDC-4E08-4971-9743-AF6EA5A36FFD}" type="presOf" srcId="{54BF55BA-2C2D-4468-B4B5-39EFD1C37F9E}" destId="{88CC18C2-01AA-4C11-8AB5-54B7CFEB7E4E}" srcOrd="0" destOrd="0" presId="urn:microsoft.com/office/officeart/2005/8/layout/hierarchy3"/>
    <dgm:cxn modelId="{2976DF4E-8C12-4178-8B88-45804D5804D7}" srcId="{A453E8B4-36C1-4049-8A90-3469853C7549}" destId="{8D6D3896-61B7-4A6E-AD34-C5F1F04A0AEB}" srcOrd="4" destOrd="0" parTransId="{CABDDF96-A0C3-48B0-95C3-471E1BA78623}" sibTransId="{510F91F7-B473-4410-8E59-CCC54261F468}"/>
    <dgm:cxn modelId="{2A51B907-C2ED-4355-A145-7F23995F40AE}" type="presOf" srcId="{56CD8EE0-8F60-4639-814A-ED87FB249455}" destId="{0CFDEDA5-866A-4C64-A9A7-8A38EC338B7B}" srcOrd="0" destOrd="0" presId="urn:microsoft.com/office/officeart/2005/8/layout/hierarchy3"/>
    <dgm:cxn modelId="{1314BD09-1D10-4836-B1A5-9AD386BC93DF}" type="presOf" srcId="{D0E12E7A-541F-4E10-BDC8-FAC344FC217B}" destId="{1CECECDD-3333-4F60-AC12-0433D790328C}" srcOrd="0" destOrd="0" presId="urn:microsoft.com/office/officeart/2005/8/layout/hierarchy3"/>
    <dgm:cxn modelId="{F5EE8EEE-477B-4A67-B614-EFAE47164A9A}" type="presOf" srcId="{54BF55BA-2C2D-4468-B4B5-39EFD1C37F9E}" destId="{571BADB3-FBC5-4872-BD9A-5D808AD74BA7}" srcOrd="1" destOrd="0" presId="urn:microsoft.com/office/officeart/2005/8/layout/hierarchy3"/>
    <dgm:cxn modelId="{D8EB22A3-246F-494E-9050-C5DB021BF8B0}" type="presOf" srcId="{CB3D9F66-F71C-43C2-BCFA-1633C50D6541}" destId="{70E72ECB-0830-4426-B741-7F20D7547C02}" srcOrd="0" destOrd="0" presId="urn:microsoft.com/office/officeart/2005/8/layout/hierarchy3"/>
    <dgm:cxn modelId="{25E9B02F-86D7-43E7-8057-9BBC6481DDB1}" type="presOf" srcId="{B92DBEB8-0CEB-45F9-A0DD-B164974A4098}" destId="{5F77B2A5-FD88-4AEC-80CC-EA34A1B2F90D}" srcOrd="0" destOrd="0" presId="urn:microsoft.com/office/officeart/2005/8/layout/hierarchy3"/>
    <dgm:cxn modelId="{F79B0A73-C512-4AF8-B42C-EA2F393ECE0B}" type="presOf" srcId="{A271ED55-F4EF-40E4-81DC-5B509EC01A86}" destId="{D366B7C6-9B61-405D-BACB-AA8E4F65A089}" srcOrd="0" destOrd="0" presId="urn:microsoft.com/office/officeart/2005/8/layout/hierarchy3"/>
    <dgm:cxn modelId="{A9477A4A-241C-4AEC-B6EB-E1F77BEBEDA9}" type="presOf" srcId="{21976A01-C06E-4918-8B36-29BB23759B20}" destId="{BD37F5A8-B914-4C21-A17E-8B7CB9FE05A3}" srcOrd="0" destOrd="0" presId="urn:microsoft.com/office/officeart/2005/8/layout/hierarchy3"/>
    <dgm:cxn modelId="{D5BC52EF-A91A-4ABC-9773-71227EFBF0D5}" srcId="{A453E8B4-36C1-4049-8A90-3469853C7549}" destId="{B3AE9539-9B5D-4EDC-BC4F-21FE58229251}" srcOrd="3" destOrd="0" parTransId="{9E570738-1CE9-405F-B48E-ED406EA9A7F5}" sibTransId="{9B5F02A1-65DA-44D8-8CC5-107FA2880984}"/>
    <dgm:cxn modelId="{05B343D5-55BE-4C43-8258-3A0FC598CBF9}" type="presOf" srcId="{BDE2CBB1-682D-4D61-B803-6FBB6F20A8DF}" destId="{17D28105-CFDE-4CBF-A0EF-95E25E1A0803}" srcOrd="0" destOrd="0" presId="urn:microsoft.com/office/officeart/2005/8/layout/hierarchy3"/>
    <dgm:cxn modelId="{3BDAF9BB-A812-4AD8-9B4C-25A0B795688E}" type="presOf" srcId="{CABDDF96-A0C3-48B0-95C3-471E1BA78623}" destId="{94CCC74A-44C8-4A96-85BE-8D909100C327}" srcOrd="0" destOrd="0" presId="urn:microsoft.com/office/officeart/2005/8/layout/hierarchy3"/>
    <dgm:cxn modelId="{751A84DF-348F-4A7E-BA68-7C67F489F188}" type="presOf" srcId="{D546E3E8-FFFE-4C8A-927F-7395D299B1D2}" destId="{6E2921AB-B757-411F-88F4-EBC1B83BA8D8}" srcOrd="0" destOrd="0" presId="urn:microsoft.com/office/officeart/2005/8/layout/hierarchy3"/>
    <dgm:cxn modelId="{256E8042-C1AB-4E8B-9988-E470F22A7424}" srcId="{54BF55BA-2C2D-4468-B4B5-39EFD1C37F9E}" destId="{E1E0FA0B-F490-4659-8F54-CAFB64B027CA}" srcOrd="2" destOrd="0" parTransId="{10A31B5D-4B8F-4926-92D5-A9BA43B4106F}" sibTransId="{46DD0BBF-2036-41ED-A7C6-C8298522FE63}"/>
    <dgm:cxn modelId="{D2BDD730-4E27-4C57-8F40-285282DE5F15}" srcId="{E59EBC25-30A3-4CA7-9E08-6B9EBFF2CC12}" destId="{79F10BD0-CD34-444C-81E7-EC6FDADFA34F}" srcOrd="0" destOrd="0" parTransId="{E29C876F-69D7-4786-8E04-3F222A3B2A79}" sibTransId="{807FD3A3-9994-4C8A-9B92-B98D4C0CBA3A}"/>
    <dgm:cxn modelId="{519DE95F-2D73-4D29-BDC8-4AF0AD74678A}" srcId="{E59EBC25-30A3-4CA7-9E08-6B9EBFF2CC12}" destId="{A453E8B4-36C1-4049-8A90-3469853C7549}" srcOrd="1" destOrd="0" parTransId="{7186E343-6190-4255-9EB2-4575E346B9E2}" sibTransId="{0CAA153A-A2FA-4AFF-9623-487B5A4F1193}"/>
    <dgm:cxn modelId="{69EF184D-62AF-4347-92D9-A7DF207BB38D}" srcId="{C491BAF4-F0D8-428F-81A3-56849196B8F5}" destId="{13F888EE-6480-41FD-95DD-E06A14A716C1}" srcOrd="2" destOrd="0" parTransId="{E3D2A34C-3FF2-4B88-9F3E-17F48F9C00AA}" sibTransId="{7B0EEF5B-2B30-458B-9AE9-85E9BD583BEE}"/>
    <dgm:cxn modelId="{9B2AD0F9-D01F-4FBD-8D93-3DAAF62C42E9}" type="presOf" srcId="{E3D2A34C-3FF2-4B88-9F3E-17F48F9C00AA}" destId="{CABAF0AA-1120-46B9-AA04-35BD5A6BC848}" srcOrd="0" destOrd="0" presId="urn:microsoft.com/office/officeart/2005/8/layout/hierarchy3"/>
    <dgm:cxn modelId="{EF73EFC7-7662-432E-9A42-47596C47C29A}" type="presOf" srcId="{318D51EF-152B-4C6C-9732-92B42F908450}" destId="{09F9AD8B-F590-453C-8312-D4341B67AD11}" srcOrd="0" destOrd="0" presId="urn:microsoft.com/office/officeart/2005/8/layout/hierarchy3"/>
    <dgm:cxn modelId="{5C33A50C-702C-410F-AC5F-D86733F91BCD}" type="presOf" srcId="{10353D48-02F1-4F04-9447-D75DE5D55E7C}" destId="{156C7470-B229-4108-B1A9-437FB68ED5A7}" srcOrd="0" destOrd="0" presId="urn:microsoft.com/office/officeart/2005/8/layout/hierarchy3"/>
    <dgm:cxn modelId="{6BA8199A-6E2A-45DC-B8D5-515ADEC5CBAE}" type="presOf" srcId="{C491BAF4-F0D8-428F-81A3-56849196B8F5}" destId="{0EAB19FA-2603-472E-AF37-9E1883703087}" srcOrd="0" destOrd="0" presId="urn:microsoft.com/office/officeart/2005/8/layout/hierarchy3"/>
    <dgm:cxn modelId="{BAB5C5D4-88CB-4A21-95E1-5303CC8FDC74}" type="presOf" srcId="{8D6D3896-61B7-4A6E-AD34-C5F1F04A0AEB}" destId="{8AB12438-DFFE-4604-9B44-2CA2EAF6ECE6}" srcOrd="0" destOrd="0" presId="urn:microsoft.com/office/officeart/2005/8/layout/hierarchy3"/>
    <dgm:cxn modelId="{E9E4510E-14EE-4CDA-B1D5-390DAB0D3843}" type="presOf" srcId="{10A31B5D-4B8F-4926-92D5-A9BA43B4106F}" destId="{38B36475-2BCF-40FA-AAD5-44A1D2054A3A}" srcOrd="0" destOrd="0" presId="urn:microsoft.com/office/officeart/2005/8/layout/hierarchy3"/>
    <dgm:cxn modelId="{F652E7FA-F290-4847-A803-787880B6711E}" srcId="{C491BAF4-F0D8-428F-81A3-56849196B8F5}" destId="{705DBA47-7B1E-4A3F-9F22-7316F8828545}" srcOrd="4" destOrd="0" parTransId="{5BEC9F30-484E-4EEB-925E-A8B3EF667BF3}" sibTransId="{46EA0ABD-2E09-4EC1-BF74-2C25200208A8}"/>
    <dgm:cxn modelId="{86ED4891-AB6D-4F7F-B848-6E2C8C431E5B}" srcId="{79F10BD0-CD34-444C-81E7-EC6FDADFA34F}" destId="{AF28D7B5-45DB-4C3A-BCA1-94FD752376D4}" srcOrd="2" destOrd="0" parTransId="{21976A01-C06E-4918-8B36-29BB23759B20}" sibTransId="{AD8C7252-08F2-49D0-B27C-FF1C584B55B5}"/>
    <dgm:cxn modelId="{34BABB72-B6CC-4C27-8991-DE4FBB6F50B7}" type="presOf" srcId="{13F888EE-6480-41FD-95DD-E06A14A716C1}" destId="{16AE08C0-CC61-48E0-9F77-378D01FFECDC}" srcOrd="0" destOrd="0" presId="urn:microsoft.com/office/officeart/2005/8/layout/hierarchy3"/>
    <dgm:cxn modelId="{B5F5FB10-51FC-486E-8F5B-88C1FF265770}" type="presOf" srcId="{851B58C2-0DAD-4662-9AEC-2A2454D4DEC5}" destId="{803CC993-07EB-428D-9D40-CCB9CA5B9B4E}" srcOrd="0" destOrd="0" presId="urn:microsoft.com/office/officeart/2005/8/layout/hierarchy3"/>
    <dgm:cxn modelId="{3211948F-4406-45F9-90D0-7C7F727E8349}" type="presOf" srcId="{8952A701-9FE9-4E0E-8C9A-B48885908A58}" destId="{180C2331-49BA-4029-AFCF-A6127432B4A1}" srcOrd="0" destOrd="0" presId="urn:microsoft.com/office/officeart/2005/8/layout/hierarchy3"/>
    <dgm:cxn modelId="{FAF07E17-DDD5-4DCF-B678-31DF96794592}" type="presOf" srcId="{E9E92417-489F-4876-A122-24723299238D}" destId="{F49B8D62-E281-402B-B5A8-D1879668A4C9}" srcOrd="0" destOrd="0" presId="urn:microsoft.com/office/officeart/2005/8/layout/hierarchy3"/>
    <dgm:cxn modelId="{82663012-3B17-47D9-B790-F8A59BCFEA19}" type="presOf" srcId="{CCDFBB8C-DA46-4BA1-B993-C66383BAA1FD}" destId="{4BECC03A-0D09-4140-9437-4F566AB80D43}" srcOrd="0" destOrd="0" presId="urn:microsoft.com/office/officeart/2005/8/layout/hierarchy3"/>
    <dgm:cxn modelId="{693C12C6-07A1-4485-B95E-74256E901707}" type="presOf" srcId="{EA8095F7-1477-4D77-BC92-05BDAECC7A26}" destId="{CD189049-BEFB-4843-BE82-30F763DD7C1D}" srcOrd="0" destOrd="0" presId="urn:microsoft.com/office/officeart/2005/8/layout/hierarchy3"/>
    <dgm:cxn modelId="{4D306601-0CA2-4F27-986F-2071D9489C27}" type="presOf" srcId="{A39DD188-9B5F-4B8A-AAF7-938B89050DEA}" destId="{4274D02E-04DB-4B37-B8D2-F4B1D7A954D6}" srcOrd="0" destOrd="0" presId="urn:microsoft.com/office/officeart/2005/8/layout/hierarchy3"/>
    <dgm:cxn modelId="{71D9C270-F61B-470C-A7B3-1CAF8BE2C629}" type="presOf" srcId="{9E570738-1CE9-405F-B48E-ED406EA9A7F5}" destId="{77205E9D-66AB-4E2F-B11F-C0072BCC48F0}" srcOrd="0" destOrd="0" presId="urn:microsoft.com/office/officeart/2005/8/layout/hierarchy3"/>
    <dgm:cxn modelId="{DC60115D-3611-4C1A-AE2B-FC489D8B2D1F}" type="presOf" srcId="{C491BAF4-F0D8-428F-81A3-56849196B8F5}" destId="{7C2192F8-2ED5-431D-8B88-43B661C04817}" srcOrd="1" destOrd="0" presId="urn:microsoft.com/office/officeart/2005/8/layout/hierarchy3"/>
    <dgm:cxn modelId="{F8AA0637-AA56-4725-A9D4-834C6F7E96E2}" type="presOf" srcId="{79F10BD0-CD34-444C-81E7-EC6FDADFA34F}" destId="{57C97733-9CD4-4EBC-8FFE-C758E08F5609}" srcOrd="0" destOrd="0" presId="urn:microsoft.com/office/officeart/2005/8/layout/hierarchy3"/>
    <dgm:cxn modelId="{3C27A468-29E7-416E-85CE-ED6DB76CBEED}" srcId="{C491BAF4-F0D8-428F-81A3-56849196B8F5}" destId="{318D51EF-152B-4C6C-9732-92B42F908450}" srcOrd="0" destOrd="0" parTransId="{851B58C2-0DAD-4662-9AEC-2A2454D4DEC5}" sibTransId="{960BB511-7775-407B-8037-250E3A012A52}"/>
    <dgm:cxn modelId="{2CE4B13E-AEAE-44A0-B0DD-E3C3F75DE642}" srcId="{E59EBC25-30A3-4CA7-9E08-6B9EBFF2CC12}" destId="{C491BAF4-F0D8-428F-81A3-56849196B8F5}" srcOrd="3" destOrd="0" parTransId="{302CE852-709C-4F4D-9F70-F981299119A8}" sibTransId="{BB217689-A10B-4486-9707-ABF19F67E51E}"/>
    <dgm:cxn modelId="{CEB75F72-D59D-43D0-9352-B5FF0E4EC83F}" type="presOf" srcId="{A5FF5A48-D4C7-47C3-B6C3-7E9EE6FC52EF}" destId="{E0BD3888-CE9A-4785-8623-083650961B78}" srcOrd="0" destOrd="0" presId="urn:microsoft.com/office/officeart/2005/8/layout/hierarchy3"/>
    <dgm:cxn modelId="{D0863E56-A4EE-4432-8B53-373F1E00BF65}" type="presOf" srcId="{E59EBC25-30A3-4CA7-9E08-6B9EBFF2CC12}" destId="{20033450-1568-4E1A-9BC5-2A3A4C67CF7A}" srcOrd="0" destOrd="0" presId="urn:microsoft.com/office/officeart/2005/8/layout/hierarchy3"/>
    <dgm:cxn modelId="{B983048C-5A4B-46FA-9790-584E8D5B3BA2}" srcId="{E59EBC25-30A3-4CA7-9E08-6B9EBFF2CC12}" destId="{54BF55BA-2C2D-4468-B4B5-39EFD1C37F9E}" srcOrd="2" destOrd="0" parTransId="{7B20D42E-DC55-4026-8692-12FA2F29808F}" sibTransId="{5AF663CC-D6A6-4932-9F51-691A143FEE8A}"/>
    <dgm:cxn modelId="{CCF1135E-070D-4527-95E3-BD77D9F72D44}" type="presOf" srcId="{AC657282-9FF1-4D98-83E3-EC84FEE5AECE}" destId="{6A3EFB6F-922A-4888-8B49-A07C0FE71A97}" srcOrd="0" destOrd="0" presId="urn:microsoft.com/office/officeart/2005/8/layout/hierarchy3"/>
    <dgm:cxn modelId="{D7036E21-7F53-4286-BCDA-A4AA23BD7B53}" type="presOf" srcId="{CC34DFA9-6E74-41EC-8151-4D7D6BDBD8B9}" destId="{1EE52CC2-C15B-4E9A-80CF-209DE781E638}" srcOrd="0" destOrd="0" presId="urn:microsoft.com/office/officeart/2005/8/layout/hierarchy3"/>
    <dgm:cxn modelId="{F2DCE0E6-9E82-47FE-B553-1F823BAE3DAA}" srcId="{A453E8B4-36C1-4049-8A90-3469853C7549}" destId="{1CF38579-B394-4470-B786-3B15EA3C2759}" srcOrd="2" destOrd="0" parTransId="{6336099A-2B58-4964-BF7B-22DCE8C58F89}" sibTransId="{AB62A20A-3397-4184-A440-98A98AC672C4}"/>
    <dgm:cxn modelId="{7D2B9024-8DFE-4858-A4E6-50E439DCE291}" type="presOf" srcId="{A453E8B4-36C1-4049-8A90-3469853C7549}" destId="{1D32ADD4-98C6-4A59-8DA8-C10781C9A3C0}" srcOrd="0" destOrd="0" presId="urn:microsoft.com/office/officeart/2005/8/layout/hierarchy3"/>
    <dgm:cxn modelId="{4FCEDCB7-B9DB-4DF5-A591-0386DDC76348}" type="presOf" srcId="{A453E8B4-36C1-4049-8A90-3469853C7549}" destId="{EBD9A9C6-62A4-49D5-9B26-4135E57307C6}" srcOrd="1" destOrd="0" presId="urn:microsoft.com/office/officeart/2005/8/layout/hierarchy3"/>
    <dgm:cxn modelId="{4718740D-A6E5-4BFC-B8CE-852EAAAED61F}" srcId="{C491BAF4-F0D8-428F-81A3-56849196B8F5}" destId="{CE861C1A-6304-4341-8622-D49BDAB9464D}" srcOrd="3" destOrd="0" parTransId="{8952A701-9FE9-4E0E-8C9A-B48885908A58}" sibTransId="{AA1FA23C-96A5-43E6-9988-1AAEF54B0D7E}"/>
    <dgm:cxn modelId="{3BA90217-1828-464F-9F99-F04A3D28EC2A}" type="presOf" srcId="{6336099A-2B58-4964-BF7B-22DCE8C58F89}" destId="{361E7785-F29E-483E-A990-2BB34E485D79}" srcOrd="0" destOrd="0" presId="urn:microsoft.com/office/officeart/2005/8/layout/hierarchy3"/>
    <dgm:cxn modelId="{9E9D979C-3236-4F8C-913D-AFB6A53D0D46}" srcId="{A453E8B4-36C1-4049-8A90-3469853C7549}" destId="{CCDFBB8C-DA46-4BA1-B993-C66383BAA1FD}" srcOrd="0" destOrd="0" parTransId="{D546E3E8-FFFE-4C8A-927F-7395D299B1D2}" sibTransId="{4032CF97-F818-40FD-BC2B-5586306680F6}"/>
    <dgm:cxn modelId="{70C52A29-7CE8-4E04-BAF9-2159A6B6C30D}" type="presOf" srcId="{AF28D7B5-45DB-4C3A-BCA1-94FD752376D4}" destId="{30D67E3F-1668-4AB6-889B-D8D75AB7FCB2}" srcOrd="0" destOrd="0" presId="urn:microsoft.com/office/officeart/2005/8/layout/hierarchy3"/>
    <dgm:cxn modelId="{4A9D4DC7-185C-49DE-AFF2-B2D144B0A720}" type="presOf" srcId="{79F10BD0-CD34-444C-81E7-EC6FDADFA34F}" destId="{C3523FB6-0EC2-4EE0-AA4F-1F62E0560DD4}" srcOrd="1" destOrd="0" presId="urn:microsoft.com/office/officeart/2005/8/layout/hierarchy3"/>
    <dgm:cxn modelId="{DE39EC26-36CD-401A-A5CB-6829FF0F1076}" type="presOf" srcId="{4FAD8838-18C5-4D82-8B2E-1A87892CB7DA}" destId="{29597FFC-6144-4384-BFCF-8B4B32223D20}" srcOrd="0" destOrd="0" presId="urn:microsoft.com/office/officeart/2005/8/layout/hierarchy3"/>
    <dgm:cxn modelId="{D9361444-5A9A-4A79-8DC0-26736FABD4E3}" type="presOf" srcId="{1CF38579-B394-4470-B786-3B15EA3C2759}" destId="{9A482C40-43F1-45C9-9DDF-440FA02FF0D2}" srcOrd="0" destOrd="0" presId="urn:microsoft.com/office/officeart/2005/8/layout/hierarchy3"/>
    <dgm:cxn modelId="{127810AB-B1C1-4B8D-9273-B7C79025A3D7}" type="presOf" srcId="{9237947E-3FF4-42D6-AE92-7DF8CF9C75B3}" destId="{F5D90D60-CC04-4E0A-AFCC-D65A6150F553}" srcOrd="0" destOrd="0" presId="urn:microsoft.com/office/officeart/2005/8/layout/hierarchy3"/>
    <dgm:cxn modelId="{61E428AE-208B-40C4-86E1-432B1647A31D}" srcId="{54BF55BA-2C2D-4468-B4B5-39EFD1C37F9E}" destId="{3DC667D4-7C9A-439D-835F-020C4E80D4EC}" srcOrd="4" destOrd="0" parTransId="{CB3D9F66-F71C-43C2-BCFA-1633C50D6541}" sibTransId="{8864D503-CBA1-48AA-B633-06B2AF1E9ED7}"/>
    <dgm:cxn modelId="{645EA57E-1E1E-4870-90BB-22CCFD700774}" type="presOf" srcId="{7D66849B-47E9-4993-9C20-32D84F9E4B99}" destId="{9B175992-BCA7-4856-AB57-903673E37619}" srcOrd="0" destOrd="0" presId="urn:microsoft.com/office/officeart/2005/8/layout/hierarchy3"/>
    <dgm:cxn modelId="{5B19E7D0-F48A-4209-9534-7E0EE8843881}" type="presOf" srcId="{70547E26-2C58-4920-9FFB-6D67A925E674}" destId="{525327D6-907C-4705-B8FD-BE4E6810DB11}" srcOrd="0" destOrd="0" presId="urn:microsoft.com/office/officeart/2005/8/layout/hierarchy3"/>
    <dgm:cxn modelId="{CD52E128-90D2-4C52-A2B6-8EDF915C26B6}" srcId="{A453E8B4-36C1-4049-8A90-3469853C7549}" destId="{56CD8EE0-8F60-4639-814A-ED87FB249455}" srcOrd="1" destOrd="0" parTransId="{10353D48-02F1-4F04-9447-D75DE5D55E7C}" sibTransId="{06F2C664-C45F-4672-9064-7DDE39AF4C4E}"/>
    <dgm:cxn modelId="{692E6763-CF68-40D8-B539-9649EB2C8E84}" type="presOf" srcId="{705DBA47-7B1E-4A3F-9F22-7316F8828545}" destId="{A66478E6-0C71-40C0-BD5A-676129760896}" srcOrd="0" destOrd="0" presId="urn:microsoft.com/office/officeart/2005/8/layout/hierarchy3"/>
    <dgm:cxn modelId="{2F7FA18C-7739-4C13-A014-1F0D4434136E}" srcId="{79F10BD0-CD34-444C-81E7-EC6FDADFA34F}" destId="{7D66849B-47E9-4993-9C20-32D84F9E4B99}" srcOrd="3" destOrd="0" parTransId="{EA8095F7-1477-4D77-BC92-05BDAECC7A26}" sibTransId="{FA74E6CA-D914-46EB-9757-1375BC9BCF6F}"/>
    <dgm:cxn modelId="{D75C1187-1CDF-42DF-B3B3-0FA428726568}" srcId="{79F10BD0-CD34-444C-81E7-EC6FDADFA34F}" destId="{9237947E-3FF4-42D6-AE92-7DF8CF9C75B3}" srcOrd="0" destOrd="0" parTransId="{70547E26-2C58-4920-9FFB-6D67A925E674}" sibTransId="{0A9FEAC2-F20B-409E-871A-EE4C60511BAB}"/>
    <dgm:cxn modelId="{112502DE-39F9-46FA-9617-D19C8B5E8BE6}" type="presOf" srcId="{B3AE9539-9B5D-4EDC-BC4F-21FE58229251}" destId="{A4279346-8E4D-435C-9A3D-AE2F9754C4F8}" srcOrd="0" destOrd="0" presId="urn:microsoft.com/office/officeart/2005/8/layout/hierarchy3"/>
    <dgm:cxn modelId="{C0335ABA-CA31-4791-A7ED-E59665D4D486}" type="presParOf" srcId="{20033450-1568-4E1A-9BC5-2A3A4C67CF7A}" destId="{28597807-0FCC-4D2C-886E-705C82D418A0}" srcOrd="0" destOrd="0" presId="urn:microsoft.com/office/officeart/2005/8/layout/hierarchy3"/>
    <dgm:cxn modelId="{1F6F3BAC-71EE-4B9D-BD15-D6C79C609DAF}" type="presParOf" srcId="{28597807-0FCC-4D2C-886E-705C82D418A0}" destId="{D411BDDD-B674-4617-B0AE-6DB83CC013D3}" srcOrd="0" destOrd="0" presId="urn:microsoft.com/office/officeart/2005/8/layout/hierarchy3"/>
    <dgm:cxn modelId="{063C79F7-5995-44EE-B9BD-C9B43E3485AF}" type="presParOf" srcId="{D411BDDD-B674-4617-B0AE-6DB83CC013D3}" destId="{57C97733-9CD4-4EBC-8FFE-C758E08F5609}" srcOrd="0" destOrd="0" presId="urn:microsoft.com/office/officeart/2005/8/layout/hierarchy3"/>
    <dgm:cxn modelId="{8BE4AE82-7FAB-4D1B-8590-BA6482F1592B}" type="presParOf" srcId="{D411BDDD-B674-4617-B0AE-6DB83CC013D3}" destId="{C3523FB6-0EC2-4EE0-AA4F-1F62E0560DD4}" srcOrd="1" destOrd="0" presId="urn:microsoft.com/office/officeart/2005/8/layout/hierarchy3"/>
    <dgm:cxn modelId="{45366BF2-9E01-4F68-A677-9BB95966EB65}" type="presParOf" srcId="{28597807-0FCC-4D2C-886E-705C82D418A0}" destId="{05414895-801B-4C49-B794-3184FB8540D8}" srcOrd="1" destOrd="0" presId="urn:microsoft.com/office/officeart/2005/8/layout/hierarchy3"/>
    <dgm:cxn modelId="{85FC26A1-9DE8-45B3-9E5C-D09C052EA3FE}" type="presParOf" srcId="{05414895-801B-4C49-B794-3184FB8540D8}" destId="{525327D6-907C-4705-B8FD-BE4E6810DB11}" srcOrd="0" destOrd="0" presId="urn:microsoft.com/office/officeart/2005/8/layout/hierarchy3"/>
    <dgm:cxn modelId="{507FA148-C0FA-4A93-A88E-F6AF01103C6B}" type="presParOf" srcId="{05414895-801B-4C49-B794-3184FB8540D8}" destId="{F5D90D60-CC04-4E0A-AFCC-D65A6150F553}" srcOrd="1" destOrd="0" presId="urn:microsoft.com/office/officeart/2005/8/layout/hierarchy3"/>
    <dgm:cxn modelId="{FA5CC976-5DE3-4C11-8CD4-BEB6C1DC2477}" type="presParOf" srcId="{05414895-801B-4C49-B794-3184FB8540D8}" destId="{1EE52CC2-C15B-4E9A-80CF-209DE781E638}" srcOrd="2" destOrd="0" presId="urn:microsoft.com/office/officeart/2005/8/layout/hierarchy3"/>
    <dgm:cxn modelId="{1608A90C-AD1E-4F1F-90E5-6FB809009DF5}" type="presParOf" srcId="{05414895-801B-4C49-B794-3184FB8540D8}" destId="{4274D02E-04DB-4B37-B8D2-F4B1D7A954D6}" srcOrd="3" destOrd="0" presId="urn:microsoft.com/office/officeart/2005/8/layout/hierarchy3"/>
    <dgm:cxn modelId="{31CA885D-68B5-444A-BA94-4B1F45FDC492}" type="presParOf" srcId="{05414895-801B-4C49-B794-3184FB8540D8}" destId="{BD37F5A8-B914-4C21-A17E-8B7CB9FE05A3}" srcOrd="4" destOrd="0" presId="urn:microsoft.com/office/officeart/2005/8/layout/hierarchy3"/>
    <dgm:cxn modelId="{BB9C1AA0-7472-4999-96C7-E30D47D3979D}" type="presParOf" srcId="{05414895-801B-4C49-B794-3184FB8540D8}" destId="{30D67E3F-1668-4AB6-889B-D8D75AB7FCB2}" srcOrd="5" destOrd="0" presId="urn:microsoft.com/office/officeart/2005/8/layout/hierarchy3"/>
    <dgm:cxn modelId="{0F95581F-11CF-492B-9B6B-F96C3C639E25}" type="presParOf" srcId="{05414895-801B-4C49-B794-3184FB8540D8}" destId="{CD189049-BEFB-4843-BE82-30F763DD7C1D}" srcOrd="6" destOrd="0" presId="urn:microsoft.com/office/officeart/2005/8/layout/hierarchy3"/>
    <dgm:cxn modelId="{25CDEF8E-6861-445F-83FE-3424E9160ACB}" type="presParOf" srcId="{05414895-801B-4C49-B794-3184FB8540D8}" destId="{9B175992-BCA7-4856-AB57-903673E37619}" srcOrd="7" destOrd="0" presId="urn:microsoft.com/office/officeart/2005/8/layout/hierarchy3"/>
    <dgm:cxn modelId="{76908635-AFFA-45F3-AC74-48B3430698F1}" type="presParOf" srcId="{20033450-1568-4E1A-9BC5-2A3A4C67CF7A}" destId="{9B2F3720-41BC-44C3-B230-F8AE68931651}" srcOrd="1" destOrd="0" presId="urn:microsoft.com/office/officeart/2005/8/layout/hierarchy3"/>
    <dgm:cxn modelId="{D9F4DF99-F5DD-4F4B-8F01-7468D1652FB2}" type="presParOf" srcId="{9B2F3720-41BC-44C3-B230-F8AE68931651}" destId="{E7B1A2EB-EFD6-489E-9237-68BDBBF3DF80}" srcOrd="0" destOrd="0" presId="urn:microsoft.com/office/officeart/2005/8/layout/hierarchy3"/>
    <dgm:cxn modelId="{812ED1B7-D6CB-4900-9C2A-DCA6886BC6F0}" type="presParOf" srcId="{E7B1A2EB-EFD6-489E-9237-68BDBBF3DF80}" destId="{1D32ADD4-98C6-4A59-8DA8-C10781C9A3C0}" srcOrd="0" destOrd="0" presId="urn:microsoft.com/office/officeart/2005/8/layout/hierarchy3"/>
    <dgm:cxn modelId="{E9787C35-AEFD-4CC0-9549-85EAA7640828}" type="presParOf" srcId="{E7B1A2EB-EFD6-489E-9237-68BDBBF3DF80}" destId="{EBD9A9C6-62A4-49D5-9B26-4135E57307C6}" srcOrd="1" destOrd="0" presId="urn:microsoft.com/office/officeart/2005/8/layout/hierarchy3"/>
    <dgm:cxn modelId="{33704721-E6AF-41FE-BB5A-A0E3B9F89CA4}" type="presParOf" srcId="{9B2F3720-41BC-44C3-B230-F8AE68931651}" destId="{13D4E6FC-E416-4696-93C1-41AC0A94510C}" srcOrd="1" destOrd="0" presId="urn:microsoft.com/office/officeart/2005/8/layout/hierarchy3"/>
    <dgm:cxn modelId="{C9827DD4-8665-4466-8626-B034375FE46A}" type="presParOf" srcId="{13D4E6FC-E416-4696-93C1-41AC0A94510C}" destId="{6E2921AB-B757-411F-88F4-EBC1B83BA8D8}" srcOrd="0" destOrd="0" presId="urn:microsoft.com/office/officeart/2005/8/layout/hierarchy3"/>
    <dgm:cxn modelId="{373D21B7-AA25-4B00-8D73-C17E32336DBC}" type="presParOf" srcId="{13D4E6FC-E416-4696-93C1-41AC0A94510C}" destId="{4BECC03A-0D09-4140-9437-4F566AB80D43}" srcOrd="1" destOrd="0" presId="urn:microsoft.com/office/officeart/2005/8/layout/hierarchy3"/>
    <dgm:cxn modelId="{8B118E01-E3EB-4ECE-B44D-58216FBDAC32}" type="presParOf" srcId="{13D4E6FC-E416-4696-93C1-41AC0A94510C}" destId="{156C7470-B229-4108-B1A9-437FB68ED5A7}" srcOrd="2" destOrd="0" presId="urn:microsoft.com/office/officeart/2005/8/layout/hierarchy3"/>
    <dgm:cxn modelId="{B45083D8-A48A-48E9-BC2B-B7690DE4C385}" type="presParOf" srcId="{13D4E6FC-E416-4696-93C1-41AC0A94510C}" destId="{0CFDEDA5-866A-4C64-A9A7-8A38EC338B7B}" srcOrd="3" destOrd="0" presId="urn:microsoft.com/office/officeart/2005/8/layout/hierarchy3"/>
    <dgm:cxn modelId="{A3859C43-6B51-4BF4-87B0-DB394B73FD01}" type="presParOf" srcId="{13D4E6FC-E416-4696-93C1-41AC0A94510C}" destId="{361E7785-F29E-483E-A990-2BB34E485D79}" srcOrd="4" destOrd="0" presId="urn:microsoft.com/office/officeart/2005/8/layout/hierarchy3"/>
    <dgm:cxn modelId="{696BEC5F-3A1A-4591-94C5-43EBF4F05099}" type="presParOf" srcId="{13D4E6FC-E416-4696-93C1-41AC0A94510C}" destId="{9A482C40-43F1-45C9-9DDF-440FA02FF0D2}" srcOrd="5" destOrd="0" presId="urn:microsoft.com/office/officeart/2005/8/layout/hierarchy3"/>
    <dgm:cxn modelId="{51A3B382-F367-4D37-9461-62F89C5E035E}" type="presParOf" srcId="{13D4E6FC-E416-4696-93C1-41AC0A94510C}" destId="{77205E9D-66AB-4E2F-B11F-C0072BCC48F0}" srcOrd="6" destOrd="0" presId="urn:microsoft.com/office/officeart/2005/8/layout/hierarchy3"/>
    <dgm:cxn modelId="{920206A1-E522-4E10-B975-E9E101FB7823}" type="presParOf" srcId="{13D4E6FC-E416-4696-93C1-41AC0A94510C}" destId="{A4279346-8E4D-435C-9A3D-AE2F9754C4F8}" srcOrd="7" destOrd="0" presId="urn:microsoft.com/office/officeart/2005/8/layout/hierarchy3"/>
    <dgm:cxn modelId="{48276FF2-F40B-430A-9195-5EA065C5B33D}" type="presParOf" srcId="{13D4E6FC-E416-4696-93C1-41AC0A94510C}" destId="{94CCC74A-44C8-4A96-85BE-8D909100C327}" srcOrd="8" destOrd="0" presId="urn:microsoft.com/office/officeart/2005/8/layout/hierarchy3"/>
    <dgm:cxn modelId="{A3C17623-5643-4959-8787-BFE98E849211}" type="presParOf" srcId="{13D4E6FC-E416-4696-93C1-41AC0A94510C}" destId="{8AB12438-DFFE-4604-9B44-2CA2EAF6ECE6}" srcOrd="9" destOrd="0" presId="urn:microsoft.com/office/officeart/2005/8/layout/hierarchy3"/>
    <dgm:cxn modelId="{C08F1FA2-76EE-4A29-AD2B-4E4D6DABE887}" type="presParOf" srcId="{20033450-1568-4E1A-9BC5-2A3A4C67CF7A}" destId="{55D3F2F9-14E5-4FC9-A8B2-84197DD8CA10}" srcOrd="2" destOrd="0" presId="urn:microsoft.com/office/officeart/2005/8/layout/hierarchy3"/>
    <dgm:cxn modelId="{E86E4470-51F1-4851-9D8D-59C0AE0C98C9}" type="presParOf" srcId="{55D3F2F9-14E5-4FC9-A8B2-84197DD8CA10}" destId="{D55D2946-C0A2-4A5E-9EFD-09EBD0472B93}" srcOrd="0" destOrd="0" presId="urn:microsoft.com/office/officeart/2005/8/layout/hierarchy3"/>
    <dgm:cxn modelId="{0F11FEED-730C-4CE4-AC81-B8F038DCC4D5}" type="presParOf" srcId="{D55D2946-C0A2-4A5E-9EFD-09EBD0472B93}" destId="{88CC18C2-01AA-4C11-8AB5-54B7CFEB7E4E}" srcOrd="0" destOrd="0" presId="urn:microsoft.com/office/officeart/2005/8/layout/hierarchy3"/>
    <dgm:cxn modelId="{9FD37B54-61A8-46EA-B273-54276F4CF6C3}" type="presParOf" srcId="{D55D2946-C0A2-4A5E-9EFD-09EBD0472B93}" destId="{571BADB3-FBC5-4872-BD9A-5D808AD74BA7}" srcOrd="1" destOrd="0" presId="urn:microsoft.com/office/officeart/2005/8/layout/hierarchy3"/>
    <dgm:cxn modelId="{A92F37AA-A3A4-4D10-AFCA-8384ACF3A151}" type="presParOf" srcId="{55D3F2F9-14E5-4FC9-A8B2-84197DD8CA10}" destId="{545B92FC-0687-4B99-B8B3-091A0E181D17}" srcOrd="1" destOrd="0" presId="urn:microsoft.com/office/officeart/2005/8/layout/hierarchy3"/>
    <dgm:cxn modelId="{E438983A-359C-4729-A00F-97B1C6E80EA3}" type="presParOf" srcId="{545B92FC-0687-4B99-B8B3-091A0E181D17}" destId="{17D28105-CFDE-4CBF-A0EF-95E25E1A0803}" srcOrd="0" destOrd="0" presId="urn:microsoft.com/office/officeart/2005/8/layout/hierarchy3"/>
    <dgm:cxn modelId="{C841906B-5B09-4C81-913F-51E3CB1D5A2D}" type="presParOf" srcId="{545B92FC-0687-4B99-B8B3-091A0E181D17}" destId="{1CECECDD-3333-4F60-AC12-0433D790328C}" srcOrd="1" destOrd="0" presId="urn:microsoft.com/office/officeart/2005/8/layout/hierarchy3"/>
    <dgm:cxn modelId="{499995E0-18DF-4895-B1B3-E69FA5869FA4}" type="presParOf" srcId="{545B92FC-0687-4B99-B8B3-091A0E181D17}" destId="{E0BD3888-CE9A-4785-8623-083650961B78}" srcOrd="2" destOrd="0" presId="urn:microsoft.com/office/officeart/2005/8/layout/hierarchy3"/>
    <dgm:cxn modelId="{DFE2E13F-4434-40F1-89D3-FC757A216188}" type="presParOf" srcId="{545B92FC-0687-4B99-B8B3-091A0E181D17}" destId="{F49B8D62-E281-402B-B5A8-D1879668A4C9}" srcOrd="3" destOrd="0" presId="urn:microsoft.com/office/officeart/2005/8/layout/hierarchy3"/>
    <dgm:cxn modelId="{A7156EE2-6A12-45B9-A8D4-A1B804B4FC8F}" type="presParOf" srcId="{545B92FC-0687-4B99-B8B3-091A0E181D17}" destId="{38B36475-2BCF-40FA-AAD5-44A1D2054A3A}" srcOrd="4" destOrd="0" presId="urn:microsoft.com/office/officeart/2005/8/layout/hierarchy3"/>
    <dgm:cxn modelId="{F92F9C05-3860-4A0F-929A-0A9668E1ED3E}" type="presParOf" srcId="{545B92FC-0687-4B99-B8B3-091A0E181D17}" destId="{FE0C4799-C669-4919-82D1-794526C57DF5}" srcOrd="5" destOrd="0" presId="urn:microsoft.com/office/officeart/2005/8/layout/hierarchy3"/>
    <dgm:cxn modelId="{F313C12C-0ED8-42A6-960F-04FB35BF8DA2}" type="presParOf" srcId="{545B92FC-0687-4B99-B8B3-091A0E181D17}" destId="{29597FFC-6144-4384-BFCF-8B4B32223D20}" srcOrd="6" destOrd="0" presId="urn:microsoft.com/office/officeart/2005/8/layout/hierarchy3"/>
    <dgm:cxn modelId="{0A6FE7B3-C99F-4B8A-9773-6BB6E32647BD}" type="presParOf" srcId="{545B92FC-0687-4B99-B8B3-091A0E181D17}" destId="{5F77B2A5-FD88-4AEC-80CC-EA34A1B2F90D}" srcOrd="7" destOrd="0" presId="urn:microsoft.com/office/officeart/2005/8/layout/hierarchy3"/>
    <dgm:cxn modelId="{C09EFD74-F284-45AB-AF5B-48A75D169A38}" type="presParOf" srcId="{545B92FC-0687-4B99-B8B3-091A0E181D17}" destId="{70E72ECB-0830-4426-B741-7F20D7547C02}" srcOrd="8" destOrd="0" presId="urn:microsoft.com/office/officeart/2005/8/layout/hierarchy3"/>
    <dgm:cxn modelId="{542CAE5B-18F1-4FBD-9331-13A0B32706C3}" type="presParOf" srcId="{545B92FC-0687-4B99-B8B3-091A0E181D17}" destId="{39522EB0-A271-4954-93DF-33B5FE1BBC28}" srcOrd="9" destOrd="0" presId="urn:microsoft.com/office/officeart/2005/8/layout/hierarchy3"/>
    <dgm:cxn modelId="{68AFA71C-CF31-47D7-9B5A-59B85EE3FB0B}" type="presParOf" srcId="{20033450-1568-4E1A-9BC5-2A3A4C67CF7A}" destId="{372D6805-A000-4601-B42B-E24D21379E98}" srcOrd="3" destOrd="0" presId="urn:microsoft.com/office/officeart/2005/8/layout/hierarchy3"/>
    <dgm:cxn modelId="{3634B839-CB0C-4F79-A818-6F93F1EE359F}" type="presParOf" srcId="{372D6805-A000-4601-B42B-E24D21379E98}" destId="{6159B146-F9D6-496B-AE39-D9209E22C923}" srcOrd="0" destOrd="0" presId="urn:microsoft.com/office/officeart/2005/8/layout/hierarchy3"/>
    <dgm:cxn modelId="{94A020E9-FBE9-4F2B-AEF6-51B08F2F111B}" type="presParOf" srcId="{6159B146-F9D6-496B-AE39-D9209E22C923}" destId="{0EAB19FA-2603-472E-AF37-9E1883703087}" srcOrd="0" destOrd="0" presId="urn:microsoft.com/office/officeart/2005/8/layout/hierarchy3"/>
    <dgm:cxn modelId="{E162BB3A-0DDD-446C-99DB-0DCB4BBCD6EC}" type="presParOf" srcId="{6159B146-F9D6-496B-AE39-D9209E22C923}" destId="{7C2192F8-2ED5-431D-8B88-43B661C04817}" srcOrd="1" destOrd="0" presId="urn:microsoft.com/office/officeart/2005/8/layout/hierarchy3"/>
    <dgm:cxn modelId="{F5840E45-220A-443F-8C8A-D8698BA59989}" type="presParOf" srcId="{372D6805-A000-4601-B42B-E24D21379E98}" destId="{2CBCFF2D-FC17-49FB-A6D9-C4C9210304FA}" srcOrd="1" destOrd="0" presId="urn:microsoft.com/office/officeart/2005/8/layout/hierarchy3"/>
    <dgm:cxn modelId="{02AA4042-0F97-41A0-873D-F5E362850CCC}" type="presParOf" srcId="{2CBCFF2D-FC17-49FB-A6D9-C4C9210304FA}" destId="{803CC993-07EB-428D-9D40-CCB9CA5B9B4E}" srcOrd="0" destOrd="0" presId="urn:microsoft.com/office/officeart/2005/8/layout/hierarchy3"/>
    <dgm:cxn modelId="{F6F33126-E1B6-49A7-B601-6AB2EB7AB157}" type="presParOf" srcId="{2CBCFF2D-FC17-49FB-A6D9-C4C9210304FA}" destId="{09F9AD8B-F590-453C-8312-D4341B67AD11}" srcOrd="1" destOrd="0" presId="urn:microsoft.com/office/officeart/2005/8/layout/hierarchy3"/>
    <dgm:cxn modelId="{D02042CA-EAB5-4C5E-9D0F-B6ADD0A80B60}" type="presParOf" srcId="{2CBCFF2D-FC17-49FB-A6D9-C4C9210304FA}" destId="{6A3EFB6F-922A-4888-8B49-A07C0FE71A97}" srcOrd="2" destOrd="0" presId="urn:microsoft.com/office/officeart/2005/8/layout/hierarchy3"/>
    <dgm:cxn modelId="{C3B8B02F-4D6F-4C05-8B63-FE9D6A668573}" type="presParOf" srcId="{2CBCFF2D-FC17-49FB-A6D9-C4C9210304FA}" destId="{D366B7C6-9B61-405D-BACB-AA8E4F65A089}" srcOrd="3" destOrd="0" presId="urn:microsoft.com/office/officeart/2005/8/layout/hierarchy3"/>
    <dgm:cxn modelId="{A485D6C1-A868-4558-A052-92267250515E}" type="presParOf" srcId="{2CBCFF2D-FC17-49FB-A6D9-C4C9210304FA}" destId="{CABAF0AA-1120-46B9-AA04-35BD5A6BC848}" srcOrd="4" destOrd="0" presId="urn:microsoft.com/office/officeart/2005/8/layout/hierarchy3"/>
    <dgm:cxn modelId="{B7C543CC-FEC9-49AE-B19E-356E9033DDEE}" type="presParOf" srcId="{2CBCFF2D-FC17-49FB-A6D9-C4C9210304FA}" destId="{16AE08C0-CC61-48E0-9F77-378D01FFECDC}" srcOrd="5" destOrd="0" presId="urn:microsoft.com/office/officeart/2005/8/layout/hierarchy3"/>
    <dgm:cxn modelId="{BC3E6750-AC08-40DA-A0E6-F510D29A2E57}" type="presParOf" srcId="{2CBCFF2D-FC17-49FB-A6D9-C4C9210304FA}" destId="{180C2331-49BA-4029-AFCF-A6127432B4A1}" srcOrd="6" destOrd="0" presId="urn:microsoft.com/office/officeart/2005/8/layout/hierarchy3"/>
    <dgm:cxn modelId="{D7175D8B-A79E-442D-A902-319F595C33F7}" type="presParOf" srcId="{2CBCFF2D-FC17-49FB-A6D9-C4C9210304FA}" destId="{871D895C-E7BB-4C13-A769-777AAAE9C8F3}" srcOrd="7" destOrd="0" presId="urn:microsoft.com/office/officeart/2005/8/layout/hierarchy3"/>
    <dgm:cxn modelId="{FAFDAC75-75B6-4E9A-ACDB-9265AB72BE07}" type="presParOf" srcId="{2CBCFF2D-FC17-49FB-A6D9-C4C9210304FA}" destId="{CBCAAED8-3812-41B1-AF9D-D6D0453E66C1}" srcOrd="8" destOrd="0" presId="urn:microsoft.com/office/officeart/2005/8/layout/hierarchy3"/>
    <dgm:cxn modelId="{049B0402-0654-4CF1-9113-C3C2CB2020DF}" type="presParOf" srcId="{2CBCFF2D-FC17-49FB-A6D9-C4C9210304FA}" destId="{A66478E6-0C71-40C0-BD5A-676129760896}" srcOrd="9" destOrd="0" presId="urn:microsoft.com/office/officeart/2005/8/layout/hierarchy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57C97733-9CD4-4EBC-8FFE-C758E08F5609}">
      <dsp:nvSpPr>
        <dsp:cNvPr id="0" name=""/>
        <dsp:cNvSpPr/>
      </dsp:nvSpPr>
      <dsp:spPr>
        <a:xfrm>
          <a:off x="137341" y="280"/>
          <a:ext cx="1120598" cy="560299"/>
        </a:xfrm>
        <a:prstGeom prst="roundRect">
          <a:avLst>
            <a:gd name="adj" fmla="val 10000"/>
          </a:avLst>
        </a:prstGeom>
        <a:solidFill>
          <a:schemeClr val="accent3">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itchFamily="18" charset="0"/>
              <a:cs typeface="Times New Roman" pitchFamily="18" charset="0"/>
            </a:rPr>
            <a:t>Pārvalde</a:t>
          </a:r>
        </a:p>
      </dsp:txBody>
      <dsp:txXfrm>
        <a:off x="153752" y="16691"/>
        <a:ext cx="1087776" cy="527477"/>
      </dsp:txXfrm>
    </dsp:sp>
    <dsp:sp modelId="{525327D6-907C-4705-B8FD-BE4E6810DB11}">
      <dsp:nvSpPr>
        <dsp:cNvPr id="0" name=""/>
        <dsp:cNvSpPr/>
      </dsp:nvSpPr>
      <dsp:spPr>
        <a:xfrm>
          <a:off x="249401"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F5D90D60-CC04-4E0A-AFCC-D65A6150F553}">
      <dsp:nvSpPr>
        <dsp:cNvPr id="0" name=""/>
        <dsp:cNvSpPr/>
      </dsp:nvSpPr>
      <dsp:spPr>
        <a:xfrm>
          <a:off x="361461"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Pašvaldības speciālists uzņēmējdarbības atbalstam</a:t>
          </a:r>
        </a:p>
      </dsp:txBody>
      <dsp:txXfrm>
        <a:off x="377872" y="717065"/>
        <a:ext cx="863656" cy="527477"/>
      </dsp:txXfrm>
    </dsp:sp>
    <dsp:sp modelId="{1EE52CC2-C15B-4E9A-80CF-209DE781E638}">
      <dsp:nvSpPr>
        <dsp:cNvPr id="0" name=""/>
        <dsp:cNvSpPr/>
      </dsp:nvSpPr>
      <dsp:spPr>
        <a:xfrm>
          <a:off x="249401"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4274D02E-04DB-4B37-B8D2-F4B1D7A954D6}">
      <dsp:nvSpPr>
        <dsp:cNvPr id="0" name=""/>
        <dsp:cNvSpPr/>
      </dsp:nvSpPr>
      <dsp:spPr>
        <a:xfrm>
          <a:off x="361461"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50589"/>
              <a:satOff val="5556"/>
              <a:lumOff val="-817"/>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Pakalpojumu, t.sk. e-pakalpojumu, pieejamība un attīstība</a:t>
          </a:r>
        </a:p>
      </dsp:txBody>
      <dsp:txXfrm>
        <a:off x="377872" y="1417439"/>
        <a:ext cx="863656" cy="527477"/>
      </dsp:txXfrm>
    </dsp:sp>
    <dsp:sp modelId="{BD37F5A8-B914-4C21-A17E-8B7CB9FE05A3}">
      <dsp:nvSpPr>
        <dsp:cNvPr id="0" name=""/>
        <dsp:cNvSpPr/>
      </dsp:nvSpPr>
      <dsp:spPr>
        <a:xfrm>
          <a:off x="249401"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30D67E3F-1668-4AB6-889B-D8D75AB7FCB2}">
      <dsp:nvSpPr>
        <dsp:cNvPr id="0" name=""/>
        <dsp:cNvSpPr/>
      </dsp:nvSpPr>
      <dsp:spPr>
        <a:xfrm>
          <a:off x="361461"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301178"/>
              <a:satOff val="11111"/>
              <a:lumOff val="-1634"/>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Partnerības veicināšana ar uzņēmējiem</a:t>
          </a:r>
        </a:p>
      </dsp:txBody>
      <dsp:txXfrm>
        <a:off x="377872" y="2117813"/>
        <a:ext cx="863656" cy="527477"/>
      </dsp:txXfrm>
    </dsp:sp>
    <dsp:sp modelId="{CD189049-BEFB-4843-BE82-30F763DD7C1D}">
      <dsp:nvSpPr>
        <dsp:cNvPr id="0" name=""/>
        <dsp:cNvSpPr/>
      </dsp:nvSpPr>
      <dsp:spPr>
        <a:xfrm>
          <a:off x="249401"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9B175992-BCA7-4856-AB57-903673E37619}">
      <dsp:nvSpPr>
        <dsp:cNvPr id="0" name=""/>
        <dsp:cNvSpPr/>
      </dsp:nvSpPr>
      <dsp:spPr>
        <a:xfrm>
          <a:off x="361461"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451767"/>
              <a:satOff val="16667"/>
              <a:lumOff val="-2451"/>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Pašvaldības darbinieku profesionālo iemaņu paaugstināšana</a:t>
          </a:r>
        </a:p>
      </dsp:txBody>
      <dsp:txXfrm>
        <a:off x="377872" y="2818187"/>
        <a:ext cx="863656" cy="527477"/>
      </dsp:txXfrm>
    </dsp:sp>
    <dsp:sp modelId="{1D32ADD4-98C6-4A59-8DA8-C10781C9A3C0}">
      <dsp:nvSpPr>
        <dsp:cNvPr id="0" name=""/>
        <dsp:cNvSpPr/>
      </dsp:nvSpPr>
      <dsp:spPr>
        <a:xfrm>
          <a:off x="1538089" y="280"/>
          <a:ext cx="1120598" cy="560299"/>
        </a:xfrm>
        <a:prstGeom prst="roundRect">
          <a:avLst>
            <a:gd name="adj" fmla="val 10000"/>
          </a:avLst>
        </a:prstGeom>
        <a:solidFill>
          <a:schemeClr val="accent3">
            <a:hueOff val="903533"/>
            <a:satOff val="33333"/>
            <a:lumOff val="-4902"/>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Infrastruktūra</a:t>
          </a:r>
        </a:p>
      </dsp:txBody>
      <dsp:txXfrm>
        <a:off x="1554500" y="16691"/>
        <a:ext cx="1087776" cy="527477"/>
      </dsp:txXfrm>
    </dsp:sp>
    <dsp:sp modelId="{6E2921AB-B757-411F-88F4-EBC1B83BA8D8}">
      <dsp:nvSpPr>
        <dsp:cNvPr id="0" name=""/>
        <dsp:cNvSpPr/>
      </dsp:nvSpPr>
      <dsp:spPr>
        <a:xfrm>
          <a:off x="1650149"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4BECC03A-0D09-4140-9437-4F566AB80D43}">
      <dsp:nvSpPr>
        <dsp:cNvPr id="0" name=""/>
        <dsp:cNvSpPr/>
      </dsp:nvSpPr>
      <dsp:spPr>
        <a:xfrm>
          <a:off x="1762209"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602355"/>
              <a:satOff val="22222"/>
              <a:lumOff val="-3268"/>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Industriālo teritoriju attīstīšana</a:t>
          </a:r>
        </a:p>
      </dsp:txBody>
      <dsp:txXfrm>
        <a:off x="1778620" y="717065"/>
        <a:ext cx="863656" cy="527477"/>
      </dsp:txXfrm>
    </dsp:sp>
    <dsp:sp modelId="{156C7470-B229-4108-B1A9-437FB68ED5A7}">
      <dsp:nvSpPr>
        <dsp:cNvPr id="0" name=""/>
        <dsp:cNvSpPr/>
      </dsp:nvSpPr>
      <dsp:spPr>
        <a:xfrm>
          <a:off x="1650149"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0CFDEDA5-866A-4C64-A9A7-8A38EC338B7B}">
      <dsp:nvSpPr>
        <dsp:cNvPr id="0" name=""/>
        <dsp:cNvSpPr/>
      </dsp:nvSpPr>
      <dsp:spPr>
        <a:xfrm>
          <a:off x="1762209"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752944"/>
              <a:satOff val="27778"/>
              <a:lumOff val="-4085"/>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Infrastruktūras  uzlabošana (ūdensapgāde, kanalizācija, ceļi) </a:t>
          </a:r>
        </a:p>
      </dsp:txBody>
      <dsp:txXfrm>
        <a:off x="1778620" y="1417439"/>
        <a:ext cx="863656" cy="527477"/>
      </dsp:txXfrm>
    </dsp:sp>
    <dsp:sp modelId="{361E7785-F29E-483E-A990-2BB34E485D79}">
      <dsp:nvSpPr>
        <dsp:cNvPr id="0" name=""/>
        <dsp:cNvSpPr/>
      </dsp:nvSpPr>
      <dsp:spPr>
        <a:xfrm>
          <a:off x="1650149"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9A482C40-43F1-45C9-9DDF-440FA02FF0D2}">
      <dsp:nvSpPr>
        <dsp:cNvPr id="0" name=""/>
        <dsp:cNvSpPr/>
      </dsp:nvSpPr>
      <dsp:spPr>
        <a:xfrm>
          <a:off x="1762209"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903533"/>
              <a:satOff val="33333"/>
              <a:lumOff val="-4902"/>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Elektronisko sakaru tīkls</a:t>
          </a:r>
        </a:p>
      </dsp:txBody>
      <dsp:txXfrm>
        <a:off x="1778620" y="2117813"/>
        <a:ext cx="863656" cy="527477"/>
      </dsp:txXfrm>
    </dsp:sp>
    <dsp:sp modelId="{77205E9D-66AB-4E2F-B11F-C0072BCC48F0}">
      <dsp:nvSpPr>
        <dsp:cNvPr id="0" name=""/>
        <dsp:cNvSpPr/>
      </dsp:nvSpPr>
      <dsp:spPr>
        <a:xfrm>
          <a:off x="1650149"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A4279346-8E4D-435C-9A3D-AE2F9754C4F8}">
      <dsp:nvSpPr>
        <dsp:cNvPr id="0" name=""/>
        <dsp:cNvSpPr/>
      </dsp:nvSpPr>
      <dsp:spPr>
        <a:xfrm>
          <a:off x="1762209"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054122"/>
              <a:satOff val="38889"/>
              <a:lumOff val="-5719"/>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Biznesa inkubatora izveide ar ražošanas telpām</a:t>
          </a:r>
        </a:p>
      </dsp:txBody>
      <dsp:txXfrm>
        <a:off x="1778620" y="2818187"/>
        <a:ext cx="863656" cy="527477"/>
      </dsp:txXfrm>
    </dsp:sp>
    <dsp:sp modelId="{94CCC74A-44C8-4A96-85BE-8D909100C327}">
      <dsp:nvSpPr>
        <dsp:cNvPr id="0" name=""/>
        <dsp:cNvSpPr/>
      </dsp:nvSpPr>
      <dsp:spPr>
        <a:xfrm>
          <a:off x="1650149" y="560579"/>
          <a:ext cx="112059" cy="3221720"/>
        </a:xfrm>
        <a:custGeom>
          <a:avLst/>
          <a:gdLst/>
          <a:rect l="0" t="0" r="0" b="0"/>
          <a:pathLst>
            <a:path fill="norm" stroke="1">
              <a:moveTo>
                <a:pt x="0" y="0"/>
              </a:moveTo>
              <a:lnTo>
                <a:pt x="0" y="3221720"/>
              </a:lnTo>
              <a:lnTo>
                <a:pt x="112059" y="3221720"/>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8AB12438-DFFE-4604-9B44-2CA2EAF6ECE6}">
      <dsp:nvSpPr>
        <dsp:cNvPr id="0" name=""/>
        <dsp:cNvSpPr/>
      </dsp:nvSpPr>
      <dsp:spPr>
        <a:xfrm>
          <a:off x="1762209" y="3502150"/>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204711"/>
              <a:satOff val="44444"/>
              <a:lumOff val="-6536"/>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Nodokļu un nodevu atvieglojumi</a:t>
          </a:r>
        </a:p>
      </dsp:txBody>
      <dsp:txXfrm>
        <a:off x="1778620" y="3518561"/>
        <a:ext cx="863656" cy="527477"/>
      </dsp:txXfrm>
    </dsp:sp>
    <dsp:sp modelId="{88CC18C2-01AA-4C11-8AB5-54B7CFEB7E4E}">
      <dsp:nvSpPr>
        <dsp:cNvPr id="0" name=""/>
        <dsp:cNvSpPr/>
      </dsp:nvSpPr>
      <dsp:spPr>
        <a:xfrm>
          <a:off x="2938837" y="280"/>
          <a:ext cx="1120598" cy="560299"/>
        </a:xfrm>
        <a:prstGeom prst="roundRect">
          <a:avLst>
            <a:gd name="adj" fmla="val 10000"/>
          </a:avLst>
        </a:prstGeom>
        <a:solidFill>
          <a:schemeClr val="accent3">
            <a:hueOff val="1807066"/>
            <a:satOff val="66667"/>
            <a:lumOff val="-9804"/>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Mārketinga aktivitātes</a:t>
          </a:r>
        </a:p>
      </dsp:txBody>
      <dsp:txXfrm>
        <a:off x="2955248" y="16691"/>
        <a:ext cx="1087776" cy="527477"/>
      </dsp:txXfrm>
    </dsp:sp>
    <dsp:sp modelId="{17D28105-CFDE-4CBF-A0EF-95E25E1A0803}">
      <dsp:nvSpPr>
        <dsp:cNvPr id="0" name=""/>
        <dsp:cNvSpPr/>
      </dsp:nvSpPr>
      <dsp:spPr>
        <a:xfrm>
          <a:off x="3050897"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1CECECDD-3333-4F60-AC12-0433D790328C}">
      <dsp:nvSpPr>
        <dsp:cNvPr id="0" name=""/>
        <dsp:cNvSpPr/>
      </dsp:nvSpPr>
      <dsp:spPr>
        <a:xfrm>
          <a:off x="3162956"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355300"/>
              <a:satOff val="50000"/>
              <a:lumOff val="-7353"/>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Teritorijas mārketinga programma</a:t>
          </a:r>
        </a:p>
      </dsp:txBody>
      <dsp:txXfrm>
        <a:off x="3179367" y="717065"/>
        <a:ext cx="863656" cy="527477"/>
      </dsp:txXfrm>
    </dsp:sp>
    <dsp:sp modelId="{E0BD3888-CE9A-4785-8623-083650961B78}">
      <dsp:nvSpPr>
        <dsp:cNvPr id="0" name=""/>
        <dsp:cNvSpPr/>
      </dsp:nvSpPr>
      <dsp:spPr>
        <a:xfrm>
          <a:off x="3050897"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F49B8D62-E281-402B-B5A8-D1879668A4C9}">
      <dsp:nvSpPr>
        <dsp:cNvPr id="0" name=""/>
        <dsp:cNvSpPr/>
      </dsp:nvSpPr>
      <dsp:spPr>
        <a:xfrm>
          <a:off x="3162956"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505888"/>
              <a:satOff val="55556"/>
              <a:lumOff val="-817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Informatīvs atbalsts uzņēmējiem</a:t>
          </a:r>
        </a:p>
      </dsp:txBody>
      <dsp:txXfrm>
        <a:off x="3179367" y="1417439"/>
        <a:ext cx="863656" cy="527477"/>
      </dsp:txXfrm>
    </dsp:sp>
    <dsp:sp modelId="{38B36475-2BCF-40FA-AAD5-44A1D2054A3A}">
      <dsp:nvSpPr>
        <dsp:cNvPr id="0" name=""/>
        <dsp:cNvSpPr/>
      </dsp:nvSpPr>
      <dsp:spPr>
        <a:xfrm>
          <a:off x="3050897"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FE0C4799-C669-4919-82D1-794526C57DF5}">
      <dsp:nvSpPr>
        <dsp:cNvPr id="0" name=""/>
        <dsp:cNvSpPr/>
      </dsp:nvSpPr>
      <dsp:spPr>
        <a:xfrm>
          <a:off x="3162956"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656477"/>
              <a:satOff val="61111"/>
              <a:lumOff val="-8987"/>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Novada zīmola izveide</a:t>
          </a:r>
        </a:p>
      </dsp:txBody>
      <dsp:txXfrm>
        <a:off x="3179367" y="2117813"/>
        <a:ext cx="863656" cy="527477"/>
      </dsp:txXfrm>
    </dsp:sp>
    <dsp:sp modelId="{29597FFC-6144-4384-BFCF-8B4B32223D20}">
      <dsp:nvSpPr>
        <dsp:cNvPr id="0" name=""/>
        <dsp:cNvSpPr/>
      </dsp:nvSpPr>
      <dsp:spPr>
        <a:xfrm>
          <a:off x="3050897"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5F77B2A5-FD88-4AEC-80CC-EA34A1B2F90D}">
      <dsp:nvSpPr>
        <dsp:cNvPr id="0" name=""/>
        <dsp:cNvSpPr/>
      </dsp:nvSpPr>
      <dsp:spPr>
        <a:xfrm>
          <a:off x="3162956"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807066"/>
              <a:satOff val="66667"/>
              <a:lumOff val="-9804"/>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Uzņēmēju Konsultatīvās Padomes izveide</a:t>
          </a:r>
        </a:p>
      </dsp:txBody>
      <dsp:txXfrm>
        <a:off x="3179367" y="2818187"/>
        <a:ext cx="863656" cy="527477"/>
      </dsp:txXfrm>
    </dsp:sp>
    <dsp:sp modelId="{70E72ECB-0830-4426-B741-7F20D7547C02}">
      <dsp:nvSpPr>
        <dsp:cNvPr id="0" name=""/>
        <dsp:cNvSpPr/>
      </dsp:nvSpPr>
      <dsp:spPr>
        <a:xfrm>
          <a:off x="3050897" y="560579"/>
          <a:ext cx="112059" cy="3221720"/>
        </a:xfrm>
        <a:custGeom>
          <a:avLst/>
          <a:gdLst/>
          <a:rect l="0" t="0" r="0" b="0"/>
          <a:pathLst>
            <a:path fill="norm" stroke="1">
              <a:moveTo>
                <a:pt x="0" y="0"/>
              </a:moveTo>
              <a:lnTo>
                <a:pt x="0" y="3221720"/>
              </a:lnTo>
              <a:lnTo>
                <a:pt x="112059" y="3221720"/>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39522EB0-A271-4954-93DF-33B5FE1BBC28}">
      <dsp:nvSpPr>
        <dsp:cNvPr id="0" name=""/>
        <dsp:cNvSpPr/>
      </dsp:nvSpPr>
      <dsp:spPr>
        <a:xfrm>
          <a:off x="3162956" y="3502150"/>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957655"/>
              <a:satOff val="72222"/>
              <a:lumOff val="-10621"/>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Investīciju kataloga izveide</a:t>
          </a:r>
        </a:p>
      </dsp:txBody>
      <dsp:txXfrm>
        <a:off x="3179367" y="3518561"/>
        <a:ext cx="863656" cy="527477"/>
      </dsp:txXfrm>
    </dsp:sp>
    <dsp:sp modelId="{0EAB19FA-2603-472E-AF37-9E1883703087}">
      <dsp:nvSpPr>
        <dsp:cNvPr id="0" name=""/>
        <dsp:cNvSpPr/>
      </dsp:nvSpPr>
      <dsp:spPr>
        <a:xfrm>
          <a:off x="4339585" y="280"/>
          <a:ext cx="1120598" cy="560299"/>
        </a:xfrm>
        <a:prstGeom prst="roundRect">
          <a:avLst>
            <a:gd name="adj" fmla="val 10000"/>
          </a:avLst>
        </a:prstGeom>
        <a:solidFill>
          <a:schemeClr val="accent3">
            <a:hueOff val="2710599"/>
            <a:satOff val="100000"/>
            <a:lumOff val="-14706"/>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Atbalsts uzņēmējdarbības uzsākšanai</a:t>
          </a:r>
        </a:p>
      </dsp:txBody>
      <dsp:txXfrm>
        <a:off x="4355996" y="16691"/>
        <a:ext cx="1087776" cy="527477"/>
      </dsp:txXfrm>
    </dsp:sp>
    <dsp:sp modelId="{803CC993-07EB-428D-9D40-CCB9CA5B9B4E}">
      <dsp:nvSpPr>
        <dsp:cNvPr id="0" name=""/>
        <dsp:cNvSpPr/>
      </dsp:nvSpPr>
      <dsp:spPr>
        <a:xfrm>
          <a:off x="4451644"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09F9AD8B-F590-453C-8312-D4341B67AD11}">
      <dsp:nvSpPr>
        <dsp:cNvPr id="0" name=""/>
        <dsp:cNvSpPr/>
      </dsp:nvSpPr>
      <dsp:spPr>
        <a:xfrm>
          <a:off x="4563704"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108244"/>
              <a:satOff val="77778"/>
              <a:lumOff val="-11438"/>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Konkursi, grantu programma uzņēmējdarbības uzsākšanai</a:t>
          </a:r>
        </a:p>
      </dsp:txBody>
      <dsp:txXfrm>
        <a:off x="4580115" y="717065"/>
        <a:ext cx="863656" cy="527477"/>
      </dsp:txXfrm>
    </dsp:sp>
    <dsp:sp modelId="{6A3EFB6F-922A-4888-8B49-A07C0FE71A97}">
      <dsp:nvSpPr>
        <dsp:cNvPr id="0" name=""/>
        <dsp:cNvSpPr/>
      </dsp:nvSpPr>
      <dsp:spPr>
        <a:xfrm>
          <a:off x="4451644"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D366B7C6-9B61-405D-BACB-AA8E4F65A089}">
      <dsp:nvSpPr>
        <dsp:cNvPr id="0" name=""/>
        <dsp:cNvSpPr/>
      </dsp:nvSpPr>
      <dsp:spPr>
        <a:xfrm>
          <a:off x="4563704"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258833"/>
              <a:satOff val="83333"/>
              <a:lumOff val="-12255"/>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Jaunatnes ieinteresētības veicināšana par uzņēmējdarbību</a:t>
          </a:r>
        </a:p>
      </dsp:txBody>
      <dsp:txXfrm>
        <a:off x="4580115" y="1417439"/>
        <a:ext cx="863656" cy="527477"/>
      </dsp:txXfrm>
    </dsp:sp>
    <dsp:sp modelId="{CABAF0AA-1120-46B9-AA04-35BD5A6BC848}">
      <dsp:nvSpPr>
        <dsp:cNvPr id="0" name=""/>
        <dsp:cNvSpPr/>
      </dsp:nvSpPr>
      <dsp:spPr>
        <a:xfrm>
          <a:off x="4451644"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16AE08C0-CC61-48E0-9F77-378D01FFECDC}">
      <dsp:nvSpPr>
        <dsp:cNvPr id="0" name=""/>
        <dsp:cNvSpPr/>
      </dsp:nvSpPr>
      <dsp:spPr>
        <a:xfrm>
          <a:off x="4563704"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409421"/>
              <a:satOff val="88889"/>
              <a:lumOff val="-13072"/>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Iedzīvotāju tālākizglītības un mūžizglītības iespēju veicināšana</a:t>
          </a:r>
        </a:p>
      </dsp:txBody>
      <dsp:txXfrm>
        <a:off x="4580115" y="2117813"/>
        <a:ext cx="863656" cy="527477"/>
      </dsp:txXfrm>
    </dsp:sp>
    <dsp:sp modelId="{180C2331-49BA-4029-AFCF-A6127432B4A1}">
      <dsp:nvSpPr>
        <dsp:cNvPr id="0" name=""/>
        <dsp:cNvSpPr/>
      </dsp:nvSpPr>
      <dsp:spPr>
        <a:xfrm>
          <a:off x="4451644"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871D895C-E7BB-4C13-A769-777AAAE9C8F3}">
      <dsp:nvSpPr>
        <dsp:cNvPr id="0" name=""/>
        <dsp:cNvSpPr/>
      </dsp:nvSpPr>
      <dsp:spPr>
        <a:xfrm>
          <a:off x="4563704"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560010"/>
              <a:satOff val="94444"/>
              <a:lumOff val="-13889"/>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Mentoringa programmas nodrošināšana</a:t>
          </a:r>
        </a:p>
      </dsp:txBody>
      <dsp:txXfrm>
        <a:off x="4580115" y="2818187"/>
        <a:ext cx="863656" cy="527477"/>
      </dsp:txXfrm>
    </dsp:sp>
    <dsp:sp modelId="{CBCAAED8-3812-41B1-AF9D-D6D0453E66C1}">
      <dsp:nvSpPr>
        <dsp:cNvPr id="0" name=""/>
        <dsp:cNvSpPr/>
      </dsp:nvSpPr>
      <dsp:spPr>
        <a:xfrm>
          <a:off x="4451644" y="560579"/>
          <a:ext cx="112059" cy="3221720"/>
        </a:xfrm>
        <a:custGeom>
          <a:avLst/>
          <a:gdLst/>
          <a:rect l="0" t="0" r="0" b="0"/>
          <a:pathLst>
            <a:path fill="norm" stroke="1">
              <a:moveTo>
                <a:pt x="0" y="0"/>
              </a:moveTo>
              <a:lnTo>
                <a:pt x="0" y="3221720"/>
              </a:lnTo>
              <a:lnTo>
                <a:pt x="112059" y="3221720"/>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A66478E6-0C71-40C0-BD5A-676129760896}">
      <dsp:nvSpPr>
        <dsp:cNvPr id="0" name=""/>
        <dsp:cNvSpPr/>
      </dsp:nvSpPr>
      <dsp:spPr>
        <a:xfrm>
          <a:off x="4563704" y="3502150"/>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710599"/>
              <a:satOff val="100000"/>
              <a:lumOff val="-14706"/>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Nodokļu un nodevu atvieglojumi</a:t>
          </a:r>
        </a:p>
      </dsp:txBody>
      <dsp:txXfrm>
        <a:off x="4580115" y="3518561"/>
        <a:ext cx="863656" cy="5274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val="norm"/>
      <dgm:animOne val="branch"/>
      <dgm:animLvl val="lvl"/>
      <dgm:resizeHandles val="rel"/>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begPts" val="bCtr"/>
                        <dgm:param type="connRout" val="bend"/>
                        <dgm:param type="dim" val="1D"/>
                        <dgm:param type="endPts" val="midL"/>
                        <dgm:param type="endSty" val="noArr"/>
                        <dgm:param type="srcNode" val="rootConnector"/>
                      </dgm:alg>
                    </dgm:if>
                    <dgm:else name="Name16">
                      <dgm:alg type="conn">
                        <dgm:param type="begPts" val="bCtr"/>
                        <dgm:param type="connRout" val="bend"/>
                        <dgm:param type="dim" val="1D"/>
                        <dgm:param type="endPts" val="midR"/>
                        <dgm:param type="endSty" val="noArr"/>
                        <dgm:param type="srcNode" val="rootConnecto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DCE60-D4E1-4800-8646-797D7FB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42</Pages>
  <Words>73027</Words>
  <Characters>41626</Characters>
  <Application>Microsoft Office Word</Application>
  <DocSecurity>0</DocSecurity>
  <Lines>346</Lines>
  <Paragraphs>228</Paragraphs>
  <ScaleCrop>false</ScaleCrop>
  <HeadingPairs>
    <vt:vector size="2" baseType="variant">
      <vt:variant>
        <vt:lpstr>Title</vt:lpstr>
      </vt:variant>
      <vt:variant>
        <vt:i4>1</vt:i4>
      </vt:variant>
    </vt:vector>
  </HeadingPairs>
  <TitlesOfParts>
    <vt:vector size="1" baseType="lpstr">
      <vt:lpstr>konceptuālais_ziņojums_857</vt:lpstr>
    </vt:vector>
  </TitlesOfParts>
  <Company>VARAM</Company>
  <LinksUpToDate>false</LinksUpToDate>
  <CharactersWithSpaces>114425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konceptuālais_ziņojums_857</dc:title>
  <dc:creator>Marta Vēvere;Dace Ziediņa</dc:creator>
  <cp:lastModifiedBy>Sergejs Puhovs</cp:lastModifiedBy>
  <cp:revision>38</cp:revision>
  <cp:lastPrinted>2018-01-26T08:03:00Z</cp:lastPrinted>
  <dcterms:created xsi:type="dcterms:W3CDTF">2018-01-15T10:24:00Z</dcterms:created>
  <dcterms:modified xsi:type="dcterms:W3CDTF">2018-01-30T11:21:00Z</dcterms:modified>
</cp:coreProperties>
</file>