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77DAF" w:rsidRPr="00AB3ACB" w:rsidP="00B81B46" w14:paraId="5DEAA9D4" w14:textId="77777777">
      <w:pPr>
        <w:spacing w:after="0" w:line="240" w:lineRule="auto"/>
        <w:jc w:val="center"/>
        <w:rPr>
          <w:rFonts w:cs="Times New Roman"/>
          <w:b/>
          <w:sz w:val="24"/>
          <w:szCs w:val="24"/>
        </w:rPr>
      </w:pPr>
    </w:p>
    <w:p w:rsidR="00277DAF" w:rsidRPr="00567383" w:rsidP="00B81B46" w14:paraId="0E820189" w14:textId="77777777">
      <w:pPr>
        <w:spacing w:after="0" w:line="240" w:lineRule="auto"/>
        <w:jc w:val="center"/>
        <w:rPr>
          <w:rFonts w:cs="Times New Roman"/>
          <w:b/>
          <w:sz w:val="24"/>
          <w:szCs w:val="24"/>
        </w:rPr>
      </w:pPr>
    </w:p>
    <w:p w:rsidR="002E08E3" w:rsidRPr="00567383" w:rsidP="00B81B46" w14:paraId="2C819E3E" w14:textId="77777777">
      <w:pPr>
        <w:spacing w:after="0" w:line="240" w:lineRule="auto"/>
        <w:jc w:val="center"/>
        <w:rPr>
          <w:rFonts w:cs="Times New Roman"/>
          <w:b/>
          <w:sz w:val="24"/>
          <w:szCs w:val="24"/>
        </w:rPr>
      </w:pPr>
      <w:r w:rsidRPr="00567383">
        <w:rPr>
          <w:rFonts w:cs="Times New Roman"/>
          <w:b/>
          <w:sz w:val="24"/>
          <w:szCs w:val="24"/>
        </w:rPr>
        <w:t xml:space="preserve">Informatīvais ziņojums </w:t>
      </w:r>
    </w:p>
    <w:p w:rsidR="00D26E65" w:rsidP="00A47E9C" w14:paraId="03A07037" w14:textId="6E7F875D">
      <w:pPr>
        <w:spacing w:after="0" w:line="240" w:lineRule="auto"/>
        <w:jc w:val="center"/>
        <w:rPr>
          <w:rFonts w:cs="Times New Roman"/>
          <w:b/>
          <w:sz w:val="24"/>
          <w:szCs w:val="24"/>
        </w:rPr>
      </w:pPr>
      <w:r w:rsidRPr="00567383">
        <w:rPr>
          <w:rFonts w:cs="Times New Roman"/>
          <w:b/>
          <w:sz w:val="24"/>
          <w:szCs w:val="24"/>
        </w:rPr>
        <w:t>„</w:t>
      </w:r>
      <w:r w:rsidR="00E05D1D">
        <w:rPr>
          <w:rFonts w:cs="Times New Roman"/>
          <w:b/>
          <w:sz w:val="24"/>
          <w:szCs w:val="24"/>
        </w:rPr>
        <w:t xml:space="preserve">Par </w:t>
      </w:r>
      <w:r w:rsidR="00036261">
        <w:rPr>
          <w:rFonts w:cs="Times New Roman"/>
          <w:b/>
          <w:sz w:val="24"/>
          <w:szCs w:val="24"/>
        </w:rPr>
        <w:t>vienota tiesiskā regulējuma nepieciešamību</w:t>
      </w:r>
      <w:r w:rsidR="00325789">
        <w:rPr>
          <w:rFonts w:cs="Times New Roman"/>
          <w:b/>
          <w:sz w:val="24"/>
          <w:szCs w:val="24"/>
        </w:rPr>
        <w:t xml:space="preserve"> </w:t>
      </w:r>
      <w:r w:rsidR="00E05D1D">
        <w:rPr>
          <w:rFonts w:cs="Times New Roman"/>
          <w:b/>
          <w:sz w:val="24"/>
          <w:szCs w:val="24"/>
        </w:rPr>
        <w:t xml:space="preserve">ar kapsētu apsaimniekošanu un </w:t>
      </w:r>
      <w:r w:rsidR="00E57DAF">
        <w:rPr>
          <w:rFonts w:cs="Times New Roman"/>
          <w:b/>
          <w:sz w:val="24"/>
          <w:szCs w:val="24"/>
        </w:rPr>
        <w:t>ar kapsētu izmantošan</w:t>
      </w:r>
      <w:r w:rsidR="00E05D1D">
        <w:rPr>
          <w:rFonts w:cs="Times New Roman"/>
          <w:b/>
          <w:sz w:val="24"/>
          <w:szCs w:val="24"/>
        </w:rPr>
        <w:t>u saistīt</w:t>
      </w:r>
      <w:r w:rsidR="001632FD">
        <w:rPr>
          <w:rFonts w:cs="Times New Roman"/>
          <w:b/>
          <w:sz w:val="24"/>
          <w:szCs w:val="24"/>
        </w:rPr>
        <w:t>o pakalpojumu jomā</w:t>
      </w:r>
      <w:r w:rsidRPr="00567383" w:rsidR="00A47E9C">
        <w:rPr>
          <w:rFonts w:cs="Times New Roman"/>
          <w:b/>
          <w:sz w:val="24"/>
          <w:szCs w:val="24"/>
        </w:rPr>
        <w:t xml:space="preserve">” </w:t>
      </w:r>
    </w:p>
    <w:p w:rsidR="00E57DAF" w:rsidP="00A47E9C" w14:paraId="1FD6F4C8" w14:textId="77777777">
      <w:pPr>
        <w:spacing w:after="0" w:line="240" w:lineRule="auto"/>
        <w:jc w:val="center"/>
        <w:rPr>
          <w:rFonts w:cs="Times New Roman"/>
          <w:b/>
          <w:sz w:val="24"/>
          <w:szCs w:val="24"/>
        </w:rPr>
      </w:pPr>
    </w:p>
    <w:p w:rsidR="006D7A2A" w:rsidP="00A47E9C" w14:paraId="01B145C5" w14:textId="77777777">
      <w:pPr>
        <w:spacing w:after="0" w:line="240" w:lineRule="auto"/>
        <w:jc w:val="center"/>
        <w:rPr>
          <w:rFonts w:cs="Times New Roman"/>
          <w:b/>
          <w:sz w:val="24"/>
          <w:szCs w:val="24"/>
        </w:rPr>
      </w:pPr>
    </w:p>
    <w:p w:rsidR="00E57DAF" w:rsidRPr="00E57DAF" w:rsidP="00E57DAF" w14:paraId="1239BE05" w14:textId="54A67202">
      <w:pPr>
        <w:pStyle w:val="ListParagraph"/>
        <w:numPr>
          <w:ilvl w:val="0"/>
          <w:numId w:val="48"/>
        </w:numPr>
        <w:jc w:val="center"/>
        <w:rPr>
          <w:b/>
        </w:rPr>
      </w:pPr>
      <w:r>
        <w:rPr>
          <w:b/>
        </w:rPr>
        <w:t xml:space="preserve">Ievads </w:t>
      </w:r>
    </w:p>
    <w:p w:rsidR="00A47E9C" w:rsidRPr="00567383" w:rsidP="00A47E9C" w14:paraId="3CFDB098" w14:textId="77777777">
      <w:pPr>
        <w:spacing w:after="0" w:line="240" w:lineRule="auto"/>
        <w:jc w:val="center"/>
        <w:rPr>
          <w:rFonts w:cs="Times New Roman"/>
          <w:b/>
          <w:sz w:val="24"/>
          <w:szCs w:val="24"/>
        </w:rPr>
      </w:pPr>
    </w:p>
    <w:p w:rsidR="00EF632D" w:rsidP="00B875AA" w14:paraId="46EC6D4C" w14:textId="59348CBA">
      <w:pPr>
        <w:spacing w:after="0"/>
        <w:ind w:firstLine="720"/>
        <w:jc w:val="both"/>
        <w:rPr>
          <w:rFonts w:cs="Times New Roman"/>
          <w:sz w:val="24"/>
          <w:szCs w:val="24"/>
        </w:rPr>
      </w:pPr>
      <w:r>
        <w:rPr>
          <w:rFonts w:cs="Times New Roman"/>
          <w:sz w:val="24"/>
          <w:szCs w:val="24"/>
        </w:rPr>
        <w:t>Izpildo</w:t>
      </w:r>
      <w:r w:rsidR="00F401B7">
        <w:rPr>
          <w:rFonts w:cs="Times New Roman"/>
          <w:sz w:val="24"/>
          <w:szCs w:val="24"/>
        </w:rPr>
        <w:t>t</w:t>
      </w:r>
      <w:r w:rsidR="006D7A2A">
        <w:rPr>
          <w:rFonts w:cs="Times New Roman"/>
          <w:sz w:val="24"/>
          <w:szCs w:val="24"/>
        </w:rPr>
        <w:t xml:space="preserve"> </w:t>
      </w:r>
      <w:r w:rsidRPr="00567383" w:rsidR="008F668C">
        <w:rPr>
          <w:rFonts w:cs="Times New Roman"/>
          <w:sz w:val="24"/>
          <w:szCs w:val="24"/>
        </w:rPr>
        <w:t>Ministru prezidenta 2018.</w:t>
      </w:r>
      <w:r w:rsidR="00EF0553">
        <w:rPr>
          <w:rFonts w:cs="Times New Roman"/>
          <w:sz w:val="24"/>
          <w:szCs w:val="24"/>
        </w:rPr>
        <w:t> </w:t>
      </w:r>
      <w:r w:rsidRPr="00567383" w:rsidR="008F668C">
        <w:rPr>
          <w:rFonts w:cs="Times New Roman"/>
          <w:sz w:val="24"/>
          <w:szCs w:val="24"/>
        </w:rPr>
        <w:t>gada 9.</w:t>
      </w:r>
      <w:r w:rsidR="00EF0553">
        <w:rPr>
          <w:rFonts w:cs="Times New Roman"/>
          <w:sz w:val="24"/>
          <w:szCs w:val="24"/>
        </w:rPr>
        <w:t> </w:t>
      </w:r>
      <w:r w:rsidRPr="00567383" w:rsidR="008F668C">
        <w:rPr>
          <w:rFonts w:cs="Times New Roman"/>
          <w:sz w:val="24"/>
          <w:szCs w:val="24"/>
        </w:rPr>
        <w:t>marta rezolūcijā Nr.</w:t>
      </w:r>
      <w:r w:rsidR="00EF0553">
        <w:rPr>
          <w:rFonts w:cs="Times New Roman"/>
          <w:sz w:val="24"/>
          <w:szCs w:val="24"/>
        </w:rPr>
        <w:t> </w:t>
      </w:r>
      <w:r w:rsidRPr="00567383" w:rsidR="008F668C">
        <w:rPr>
          <w:rFonts w:cs="Times New Roman"/>
          <w:sz w:val="24"/>
          <w:szCs w:val="24"/>
        </w:rPr>
        <w:t>90/TA-448 doto</w:t>
      </w:r>
      <w:r w:rsidRPr="00567383" w:rsidR="00E058DF">
        <w:rPr>
          <w:rFonts w:cs="Times New Roman"/>
          <w:sz w:val="24"/>
          <w:szCs w:val="24"/>
        </w:rPr>
        <w:t xml:space="preserve"> uzdevumu</w:t>
      </w:r>
      <w:r w:rsidR="006D7A2A">
        <w:rPr>
          <w:rFonts w:cs="Times New Roman"/>
          <w:sz w:val="24"/>
          <w:szCs w:val="24"/>
        </w:rPr>
        <w:t xml:space="preserve"> -</w:t>
      </w:r>
      <w:r w:rsidRPr="00567383" w:rsidR="00A601D5">
        <w:rPr>
          <w:rFonts w:cs="Times New Roman"/>
          <w:sz w:val="24"/>
          <w:szCs w:val="24"/>
        </w:rPr>
        <w:t xml:space="preserve"> </w:t>
      </w:r>
      <w:r w:rsidRPr="00567383" w:rsidR="008F668C">
        <w:rPr>
          <w:rFonts w:cs="Times New Roman"/>
          <w:sz w:val="24"/>
          <w:szCs w:val="24"/>
        </w:rPr>
        <w:t>Vides aizsardzības un reģionālās attīstības ministrijai</w:t>
      </w:r>
      <w:r w:rsidRPr="00567383" w:rsidR="00654DA1">
        <w:rPr>
          <w:rFonts w:cs="Times New Roman"/>
          <w:sz w:val="24"/>
          <w:szCs w:val="24"/>
        </w:rPr>
        <w:t xml:space="preserve"> (turpmāk – </w:t>
      </w:r>
      <w:r w:rsidR="003013C1">
        <w:rPr>
          <w:rFonts w:cs="Times New Roman"/>
          <w:sz w:val="24"/>
          <w:szCs w:val="24"/>
        </w:rPr>
        <w:t>VARAM</w:t>
      </w:r>
      <w:r w:rsidRPr="00567383" w:rsidR="00654DA1">
        <w:rPr>
          <w:rFonts w:cs="Times New Roman"/>
          <w:sz w:val="24"/>
          <w:szCs w:val="24"/>
        </w:rPr>
        <w:t>)</w:t>
      </w:r>
      <w:r w:rsidRPr="00567383" w:rsidR="00E058DF">
        <w:rPr>
          <w:rFonts w:cs="Times New Roman"/>
          <w:sz w:val="24"/>
          <w:szCs w:val="24"/>
        </w:rPr>
        <w:t xml:space="preserve"> kopīgi ar </w:t>
      </w:r>
      <w:r w:rsidRPr="00567383" w:rsidR="008F668C">
        <w:rPr>
          <w:rFonts w:cs="Times New Roman"/>
          <w:sz w:val="24"/>
          <w:szCs w:val="24"/>
        </w:rPr>
        <w:t>Ekonomikas ministriju</w:t>
      </w:r>
      <w:r w:rsidRPr="00567383" w:rsidR="00E058DF">
        <w:rPr>
          <w:rFonts w:cs="Times New Roman"/>
          <w:sz w:val="24"/>
          <w:szCs w:val="24"/>
        </w:rPr>
        <w:t xml:space="preserve">, </w:t>
      </w:r>
      <w:r w:rsidRPr="00567383" w:rsidR="008F668C">
        <w:rPr>
          <w:rFonts w:cs="Times New Roman"/>
          <w:sz w:val="24"/>
          <w:szCs w:val="24"/>
        </w:rPr>
        <w:t>Veselības ministrij</w:t>
      </w:r>
      <w:r w:rsidRPr="00567383" w:rsidR="008C5C30">
        <w:rPr>
          <w:rFonts w:cs="Times New Roman"/>
          <w:sz w:val="24"/>
          <w:szCs w:val="24"/>
        </w:rPr>
        <w:t xml:space="preserve">u un Tieslietu ministriju, </w:t>
      </w:r>
      <w:r w:rsidRPr="00567383" w:rsidR="008F668C">
        <w:rPr>
          <w:rFonts w:cs="Times New Roman"/>
          <w:sz w:val="24"/>
          <w:szCs w:val="24"/>
        </w:rPr>
        <w:t>iepazī</w:t>
      </w:r>
      <w:r w:rsidRPr="00567383" w:rsidR="008C5C30">
        <w:rPr>
          <w:rFonts w:cs="Times New Roman"/>
          <w:sz w:val="24"/>
          <w:szCs w:val="24"/>
        </w:rPr>
        <w:t>stoties</w:t>
      </w:r>
      <w:r w:rsidRPr="00567383" w:rsidR="008F668C">
        <w:rPr>
          <w:rFonts w:cs="Times New Roman"/>
          <w:sz w:val="24"/>
          <w:szCs w:val="24"/>
        </w:rPr>
        <w:t xml:space="preserve"> ar </w:t>
      </w:r>
      <w:r w:rsidR="003761DE">
        <w:rPr>
          <w:rFonts w:cs="Times New Roman"/>
          <w:sz w:val="24"/>
          <w:szCs w:val="24"/>
        </w:rPr>
        <w:t>2018.</w:t>
      </w:r>
      <w:r>
        <w:rPr>
          <w:rFonts w:cs="Times New Roman"/>
          <w:sz w:val="24"/>
          <w:szCs w:val="24"/>
        </w:rPr>
        <w:t> </w:t>
      </w:r>
      <w:r w:rsidR="003761DE">
        <w:rPr>
          <w:rFonts w:cs="Times New Roman"/>
          <w:sz w:val="24"/>
          <w:szCs w:val="24"/>
        </w:rPr>
        <w:t>gada 19.</w:t>
      </w:r>
      <w:r>
        <w:rPr>
          <w:rFonts w:cs="Times New Roman"/>
          <w:sz w:val="24"/>
          <w:szCs w:val="24"/>
        </w:rPr>
        <w:t> </w:t>
      </w:r>
      <w:r w:rsidR="003761DE">
        <w:rPr>
          <w:rFonts w:cs="Times New Roman"/>
          <w:sz w:val="24"/>
          <w:szCs w:val="24"/>
        </w:rPr>
        <w:t xml:space="preserve">janvāra </w:t>
      </w:r>
      <w:r w:rsidRPr="00567383" w:rsidR="008F668C">
        <w:rPr>
          <w:rFonts w:cs="Times New Roman"/>
          <w:sz w:val="24"/>
          <w:szCs w:val="24"/>
        </w:rPr>
        <w:t xml:space="preserve">Valsts kontroles revīzijas ziņojumu </w:t>
      </w:r>
      <w:r w:rsidR="003761DE">
        <w:rPr>
          <w:rFonts w:cs="Times New Roman"/>
          <w:sz w:val="24"/>
          <w:szCs w:val="24"/>
        </w:rPr>
        <w:t>Nr.</w:t>
      </w:r>
      <w:r>
        <w:rPr>
          <w:rFonts w:cs="Times New Roman"/>
          <w:sz w:val="24"/>
          <w:szCs w:val="24"/>
        </w:rPr>
        <w:t> </w:t>
      </w:r>
      <w:r w:rsidR="003761DE">
        <w:rPr>
          <w:rFonts w:cs="Times New Roman"/>
          <w:sz w:val="24"/>
          <w:szCs w:val="24"/>
        </w:rPr>
        <w:t xml:space="preserve">2.4.1-1/2017 </w:t>
      </w:r>
      <w:r w:rsidRPr="00567383" w:rsidR="008F668C">
        <w:rPr>
          <w:rFonts w:cs="Times New Roman"/>
          <w:sz w:val="24"/>
          <w:szCs w:val="24"/>
        </w:rPr>
        <w:t>“Vai pašvaldības rīcība, nodrošinot kapsētu apsaimniekošanu un ar kapsētu izmantošanu saistītos pakalpojumus, ir likumīga un lietderīga?””</w:t>
      </w:r>
      <w:r w:rsidR="00EF0553">
        <w:rPr>
          <w:rFonts w:cs="Times New Roman"/>
          <w:sz w:val="24"/>
          <w:szCs w:val="24"/>
        </w:rPr>
        <w:t>,</w:t>
      </w:r>
      <w:r w:rsidRPr="00567383" w:rsidR="008F668C">
        <w:rPr>
          <w:rFonts w:cs="Times New Roman"/>
          <w:sz w:val="24"/>
          <w:szCs w:val="24"/>
        </w:rPr>
        <w:t xml:space="preserve"> sagatavot informatīvo ziņojumu par vienota tiesiskā regulējuma nepieciešamību kapsētu apsaimniekošanas </w:t>
      </w:r>
      <w:r w:rsidRPr="00536B8B" w:rsidR="008F668C">
        <w:rPr>
          <w:rFonts w:cs="Times New Roman"/>
          <w:sz w:val="24"/>
          <w:szCs w:val="24"/>
        </w:rPr>
        <w:t>un ar kapsētu izmantošanu saistīto pakalpojumu jomā,</w:t>
      </w:r>
      <w:r w:rsidRPr="00567383" w:rsidR="008F668C">
        <w:rPr>
          <w:rFonts w:cs="Times New Roman"/>
          <w:sz w:val="24"/>
          <w:szCs w:val="24"/>
        </w:rPr>
        <w:t xml:space="preserve"> ietverot tajā priekšlikumus turpmākai rīcībai</w:t>
      </w:r>
      <w:r w:rsidR="006D7A2A">
        <w:rPr>
          <w:rFonts w:cs="Times New Roman"/>
          <w:sz w:val="24"/>
          <w:szCs w:val="24"/>
        </w:rPr>
        <w:t xml:space="preserve"> – </w:t>
      </w:r>
      <w:r w:rsidR="003013C1">
        <w:rPr>
          <w:rFonts w:cs="Times New Roman"/>
          <w:sz w:val="24"/>
          <w:szCs w:val="24"/>
        </w:rPr>
        <w:t>VARAM</w:t>
      </w:r>
      <w:r w:rsidR="006D7A2A">
        <w:rPr>
          <w:rFonts w:cs="Times New Roman"/>
          <w:sz w:val="24"/>
          <w:szCs w:val="24"/>
        </w:rPr>
        <w:t xml:space="preserve"> ir sagatavojusi </w:t>
      </w:r>
      <w:r>
        <w:rPr>
          <w:rFonts w:cs="Times New Roman"/>
          <w:sz w:val="24"/>
          <w:szCs w:val="24"/>
        </w:rPr>
        <w:t xml:space="preserve">informatīvo ziņojumu “Par </w:t>
      </w:r>
      <w:r w:rsidR="007D6EC0">
        <w:rPr>
          <w:rFonts w:cs="Times New Roman"/>
          <w:sz w:val="24"/>
          <w:szCs w:val="24"/>
        </w:rPr>
        <w:t>vienota tiesiskā regulējuma nepieciešamību ar kapsētu apsaimniekošanu un ar kapsētu izmantošanu saistīto pakalpojumu jomā</w:t>
      </w:r>
      <w:bookmarkStart w:id="0" w:name="_GoBack"/>
      <w:bookmarkEnd w:id="0"/>
      <w:r>
        <w:rPr>
          <w:rFonts w:cs="Times New Roman"/>
          <w:sz w:val="24"/>
          <w:szCs w:val="24"/>
        </w:rPr>
        <w:t xml:space="preserve">”. </w:t>
      </w:r>
    </w:p>
    <w:p w:rsidR="002F6AC0" w:rsidP="007661B9" w14:paraId="7C8D21B0" w14:textId="7628996A">
      <w:pPr>
        <w:spacing w:after="0"/>
        <w:ind w:firstLine="720"/>
        <w:jc w:val="both"/>
        <w:rPr>
          <w:rFonts w:cs="Times New Roman"/>
          <w:sz w:val="24"/>
          <w:szCs w:val="24"/>
        </w:rPr>
      </w:pPr>
      <w:r w:rsidRPr="00567383">
        <w:rPr>
          <w:rFonts w:cs="Times New Roman"/>
          <w:sz w:val="24"/>
          <w:szCs w:val="24"/>
        </w:rPr>
        <w:t xml:space="preserve">Kapsētu apsaimniekošanas jautājums ir aktuāls gan valsts, gan pašvaldību līmenī. </w:t>
      </w:r>
      <w:r>
        <w:rPr>
          <w:rFonts w:cs="Times New Roman"/>
          <w:sz w:val="24"/>
          <w:szCs w:val="24"/>
        </w:rPr>
        <w:t xml:space="preserve">Pašvaldības, ņemot vērā budžeta iespējas, </w:t>
      </w:r>
      <w:r w:rsidR="003B46B9">
        <w:rPr>
          <w:rFonts w:cs="Times New Roman"/>
          <w:sz w:val="24"/>
          <w:szCs w:val="24"/>
        </w:rPr>
        <w:t>veido un uztur kapsētas, nosaka kapsētu izmantošan</w:t>
      </w:r>
      <w:r w:rsidR="00567D0F">
        <w:rPr>
          <w:rFonts w:cs="Times New Roman"/>
          <w:sz w:val="24"/>
          <w:szCs w:val="24"/>
        </w:rPr>
        <w:t xml:space="preserve">as kārtību, risina </w:t>
      </w:r>
      <w:r w:rsidR="003B46B9">
        <w:rPr>
          <w:rFonts w:cs="Times New Roman"/>
          <w:sz w:val="24"/>
          <w:szCs w:val="24"/>
        </w:rPr>
        <w:t xml:space="preserve">kapavietu iegūšanas jautājumus, kā arī ar tiem saistītus maksājumus. </w:t>
      </w:r>
      <w:r w:rsidR="00671893">
        <w:rPr>
          <w:rFonts w:cs="Times New Roman"/>
          <w:sz w:val="24"/>
          <w:szCs w:val="24"/>
        </w:rPr>
        <w:t>Ar likuma “Par pašvaldībām” 15.</w:t>
      </w:r>
      <w:r w:rsidR="00087282">
        <w:rPr>
          <w:rFonts w:cs="Times New Roman"/>
          <w:sz w:val="24"/>
          <w:szCs w:val="24"/>
        </w:rPr>
        <w:t> </w:t>
      </w:r>
      <w:r w:rsidR="00671893">
        <w:rPr>
          <w:rFonts w:cs="Times New Roman"/>
          <w:sz w:val="24"/>
          <w:szCs w:val="24"/>
        </w:rPr>
        <w:t>panta pirmās daļas 2.</w:t>
      </w:r>
      <w:r w:rsidR="00087282">
        <w:rPr>
          <w:rFonts w:cs="Times New Roman"/>
          <w:sz w:val="24"/>
          <w:szCs w:val="24"/>
        </w:rPr>
        <w:t> </w:t>
      </w:r>
      <w:r w:rsidR="00671893">
        <w:rPr>
          <w:rFonts w:cs="Times New Roman"/>
          <w:sz w:val="24"/>
          <w:szCs w:val="24"/>
        </w:rPr>
        <w:t xml:space="preserve">punktu ir noteikts, ka gādāt par savas administratīvās teritorijas labiekārtošanu un sanitāro tīrību, tajā skaitā kapsētu izveidošanu un uzturēšanu ir pašvaldības autonomā funkcija. </w:t>
      </w:r>
    </w:p>
    <w:p w:rsidR="007A66D5" w:rsidRPr="007A66D5" w:rsidP="00ED0CB5" w14:paraId="6E3074A4" w14:textId="44A8C28D">
      <w:pPr>
        <w:spacing w:after="0"/>
        <w:ind w:firstLine="720"/>
        <w:jc w:val="both"/>
        <w:rPr>
          <w:rFonts w:cs="Times New Roman"/>
          <w:sz w:val="24"/>
          <w:szCs w:val="24"/>
        </w:rPr>
      </w:pPr>
      <w:r w:rsidRPr="00567383">
        <w:rPr>
          <w:rFonts w:cs="Times New Roman"/>
          <w:sz w:val="24"/>
          <w:szCs w:val="24"/>
        </w:rPr>
        <w:t>Latvijā nav normatīvo aktu, kas tieši reglamentētu ar kapsētu izveidošanu un uzturēšanu</w:t>
      </w:r>
      <w:r w:rsidRPr="00567383" w:rsidR="00690ECD">
        <w:rPr>
          <w:rFonts w:cs="Times New Roman"/>
          <w:sz w:val="24"/>
          <w:szCs w:val="24"/>
        </w:rPr>
        <w:t xml:space="preserve"> un ar</w:t>
      </w:r>
      <w:r w:rsidRPr="00567383" w:rsidR="001D077B">
        <w:rPr>
          <w:rFonts w:cs="Times New Roman"/>
          <w:sz w:val="24"/>
          <w:szCs w:val="24"/>
        </w:rPr>
        <w:t xml:space="preserve"> mirušo apbedī</w:t>
      </w:r>
      <w:r w:rsidRPr="00567383" w:rsidR="00B2235F">
        <w:rPr>
          <w:rFonts w:cs="Times New Roman"/>
          <w:sz w:val="24"/>
          <w:szCs w:val="24"/>
        </w:rPr>
        <w:t xml:space="preserve">šanu </w:t>
      </w:r>
      <w:r w:rsidRPr="00567383" w:rsidR="001D077B">
        <w:rPr>
          <w:rFonts w:cs="Times New Roman"/>
          <w:sz w:val="24"/>
          <w:szCs w:val="24"/>
        </w:rPr>
        <w:t>saistītus jautājumus</w:t>
      </w:r>
      <w:r w:rsidRPr="00567383" w:rsidR="00690ECD">
        <w:rPr>
          <w:rFonts w:cs="Times New Roman"/>
          <w:sz w:val="24"/>
          <w:szCs w:val="24"/>
        </w:rPr>
        <w:t xml:space="preserve"> un nodrošinātu vienotu tiesisko regulējumu šajos jautājumos. </w:t>
      </w:r>
      <w:r w:rsidR="00567D0F">
        <w:rPr>
          <w:rFonts w:cs="Times New Roman"/>
          <w:sz w:val="24"/>
          <w:szCs w:val="24"/>
        </w:rPr>
        <w:t xml:space="preserve">Piemēram, Aizsargjoslu likumā noteiktas aizsargjoslas ap kapsētām, lai nepieļautu tām pieguļošo teritoriju sanitāro apstākļu pasliktināšanos un </w:t>
      </w:r>
      <w:r w:rsidR="00ED0CB5">
        <w:rPr>
          <w:rFonts w:cs="Times New Roman"/>
          <w:sz w:val="24"/>
          <w:szCs w:val="24"/>
        </w:rPr>
        <w:t xml:space="preserve">aprobežojumi ap tām. </w:t>
      </w:r>
      <w:r w:rsidRPr="007A66D5">
        <w:rPr>
          <w:rFonts w:cs="Times New Roman"/>
          <w:sz w:val="24"/>
          <w:szCs w:val="24"/>
        </w:rPr>
        <w:t>Savukārt likum</w:t>
      </w:r>
      <w:r>
        <w:rPr>
          <w:rFonts w:cs="Times New Roman"/>
          <w:sz w:val="24"/>
          <w:szCs w:val="24"/>
        </w:rPr>
        <w:t>s</w:t>
      </w:r>
      <w:r w:rsidRPr="007A66D5">
        <w:rPr>
          <w:rFonts w:cs="Times New Roman"/>
          <w:sz w:val="24"/>
          <w:szCs w:val="24"/>
        </w:rPr>
        <w:t xml:space="preserve"> “Par kultūras pieminekļu aizsardzību” </w:t>
      </w:r>
      <w:r>
        <w:rPr>
          <w:rFonts w:cs="Times New Roman"/>
          <w:sz w:val="24"/>
          <w:szCs w:val="24"/>
        </w:rPr>
        <w:t xml:space="preserve">paredz, ka </w:t>
      </w:r>
      <w:r>
        <w:rPr>
          <w:rFonts w:cs="Times New Roman"/>
          <w:sz w:val="24"/>
          <w:szCs w:val="24"/>
          <w:shd w:val="clear" w:color="auto" w:fill="FFFFFF"/>
        </w:rPr>
        <w:t>k</w:t>
      </w:r>
      <w:r w:rsidRPr="007A66D5">
        <w:rPr>
          <w:rFonts w:cs="Times New Roman"/>
          <w:sz w:val="24"/>
          <w:szCs w:val="24"/>
          <w:shd w:val="clear" w:color="auto" w:fill="FFFFFF"/>
        </w:rPr>
        <w:t>ultūras pieminekļu aizsardzība ir pasākumu sistēma, kas nodrošina kultūrvēsturiskā mantojuma saglabāšanu un ietver tā uzskaiti, izpēti, praktisko saglabāšanu, kultūras pieminekļu izmantošanu un to popularizēšanu.</w:t>
      </w:r>
    </w:p>
    <w:p w:rsidR="00654DA1" w:rsidRPr="00A217E9" w:rsidP="00A217E9" w14:paraId="56EB13EB" w14:textId="1931DDB4">
      <w:pPr>
        <w:spacing w:after="0"/>
        <w:ind w:firstLine="720"/>
        <w:jc w:val="both"/>
        <w:rPr>
          <w:rFonts w:cs="Times New Roman"/>
          <w:sz w:val="24"/>
          <w:szCs w:val="24"/>
        </w:rPr>
      </w:pPr>
      <w:r w:rsidRPr="00567383">
        <w:rPr>
          <w:rFonts w:cs="Times New Roman"/>
          <w:sz w:val="24"/>
          <w:szCs w:val="24"/>
        </w:rPr>
        <w:t xml:space="preserve">Ar kapsētu izveidošanu un uzturēšanu, kā arī </w:t>
      </w:r>
      <w:r w:rsidR="00EF0553">
        <w:rPr>
          <w:rFonts w:cs="Times New Roman"/>
          <w:sz w:val="24"/>
          <w:szCs w:val="24"/>
        </w:rPr>
        <w:t xml:space="preserve">ar </w:t>
      </w:r>
      <w:r w:rsidRPr="00567383">
        <w:rPr>
          <w:rFonts w:cs="Times New Roman"/>
          <w:sz w:val="24"/>
          <w:szCs w:val="24"/>
        </w:rPr>
        <w:t xml:space="preserve">mirušo </w:t>
      </w:r>
      <w:r w:rsidRPr="00567383" w:rsidR="001D077B">
        <w:rPr>
          <w:rFonts w:cs="Times New Roman"/>
          <w:sz w:val="24"/>
          <w:szCs w:val="24"/>
        </w:rPr>
        <w:t xml:space="preserve">apbedīšanu </w:t>
      </w:r>
      <w:r w:rsidRPr="00567383">
        <w:rPr>
          <w:rFonts w:cs="Times New Roman"/>
          <w:sz w:val="24"/>
          <w:szCs w:val="24"/>
        </w:rPr>
        <w:t>saistīt</w:t>
      </w:r>
      <w:r w:rsidR="00EF0553">
        <w:rPr>
          <w:rFonts w:cs="Times New Roman"/>
          <w:sz w:val="24"/>
          <w:szCs w:val="24"/>
        </w:rPr>
        <w:t>os</w:t>
      </w:r>
      <w:r w:rsidRPr="00567383">
        <w:rPr>
          <w:rFonts w:cs="Times New Roman"/>
          <w:sz w:val="24"/>
          <w:szCs w:val="24"/>
        </w:rPr>
        <w:t xml:space="preserve"> jautājumus vispārīgi reglamentē </w:t>
      </w:r>
      <w:r w:rsidR="00ED0CB5">
        <w:rPr>
          <w:rFonts w:cs="Times New Roman"/>
          <w:sz w:val="24"/>
          <w:szCs w:val="24"/>
        </w:rPr>
        <w:t xml:space="preserve">vairāki Ministru kabineta noteikumi. </w:t>
      </w:r>
      <w:r w:rsidR="00087282">
        <w:rPr>
          <w:rFonts w:cs="Times New Roman"/>
          <w:sz w:val="24"/>
          <w:szCs w:val="24"/>
        </w:rPr>
        <w:t xml:space="preserve">Ministru kabineta </w:t>
      </w:r>
      <w:r w:rsidRPr="00567383" w:rsidR="00FE361B">
        <w:rPr>
          <w:rFonts w:cs="Times New Roman"/>
          <w:sz w:val="24"/>
          <w:szCs w:val="24"/>
        </w:rPr>
        <w:t>1998.</w:t>
      </w:r>
      <w:r w:rsidR="00EF0553">
        <w:rPr>
          <w:rFonts w:cs="Times New Roman"/>
          <w:sz w:val="24"/>
          <w:szCs w:val="24"/>
        </w:rPr>
        <w:t> </w:t>
      </w:r>
      <w:r w:rsidRPr="00567383" w:rsidR="00FE361B">
        <w:rPr>
          <w:rFonts w:cs="Times New Roman"/>
          <w:sz w:val="24"/>
          <w:szCs w:val="24"/>
        </w:rPr>
        <w:t>gada 29.</w:t>
      </w:r>
      <w:r w:rsidR="00EF0553">
        <w:rPr>
          <w:rFonts w:cs="Times New Roman"/>
          <w:sz w:val="24"/>
          <w:szCs w:val="24"/>
        </w:rPr>
        <w:t> </w:t>
      </w:r>
      <w:r w:rsidRPr="00567383" w:rsidR="00FE361B">
        <w:rPr>
          <w:rFonts w:cs="Times New Roman"/>
          <w:sz w:val="24"/>
          <w:szCs w:val="24"/>
        </w:rPr>
        <w:t>decembra noteikumi Nr.</w:t>
      </w:r>
      <w:r w:rsidR="00EF0553">
        <w:rPr>
          <w:rFonts w:cs="Times New Roman"/>
          <w:sz w:val="24"/>
          <w:szCs w:val="24"/>
        </w:rPr>
        <w:t> </w:t>
      </w:r>
      <w:r w:rsidRPr="00567383" w:rsidR="00FE361B">
        <w:rPr>
          <w:rFonts w:cs="Times New Roman"/>
          <w:sz w:val="24"/>
          <w:szCs w:val="24"/>
        </w:rPr>
        <w:t>502 ”Aizsargjoslu ap kapsētām noteikšanas metodika”</w:t>
      </w:r>
      <w:r w:rsidR="00ED0CB5">
        <w:rPr>
          <w:rFonts w:cs="Times New Roman"/>
          <w:sz w:val="24"/>
          <w:szCs w:val="24"/>
        </w:rPr>
        <w:t xml:space="preserve"> nosaka aizsargjoslu ap kapsētām metodiku, lai nepieļautu ap kapsētām pieguļošo teritoriju sanitāro apstākļu pasliktināšanos</w:t>
      </w:r>
      <w:r w:rsidR="007A66D5">
        <w:rPr>
          <w:rFonts w:cs="Times New Roman"/>
          <w:sz w:val="24"/>
          <w:szCs w:val="24"/>
        </w:rPr>
        <w:t xml:space="preserve">, kā arī pamatprasības jaunu kapsētu ierīkošanai. </w:t>
      </w:r>
      <w:r w:rsidR="00EF0553">
        <w:rPr>
          <w:rFonts w:cs="Times New Roman"/>
          <w:sz w:val="24"/>
          <w:szCs w:val="24"/>
        </w:rPr>
        <w:t xml:space="preserve">Ministru kabineta </w:t>
      </w:r>
      <w:r w:rsidRPr="00567383">
        <w:rPr>
          <w:rFonts w:cs="Times New Roman"/>
          <w:sz w:val="24"/>
          <w:szCs w:val="24"/>
        </w:rPr>
        <w:t>2005.</w:t>
      </w:r>
      <w:r w:rsidR="00EF0553">
        <w:rPr>
          <w:rFonts w:cs="Times New Roman"/>
          <w:sz w:val="24"/>
          <w:szCs w:val="24"/>
        </w:rPr>
        <w:t> </w:t>
      </w:r>
      <w:r w:rsidRPr="00567383">
        <w:rPr>
          <w:rFonts w:cs="Times New Roman"/>
          <w:sz w:val="24"/>
          <w:szCs w:val="24"/>
        </w:rPr>
        <w:t>gada 19.</w:t>
      </w:r>
      <w:r w:rsidR="00EF0553">
        <w:rPr>
          <w:rFonts w:cs="Times New Roman"/>
          <w:sz w:val="24"/>
          <w:szCs w:val="24"/>
        </w:rPr>
        <w:t> </w:t>
      </w:r>
      <w:r w:rsidRPr="00567383">
        <w:rPr>
          <w:rFonts w:cs="Times New Roman"/>
          <w:sz w:val="24"/>
          <w:szCs w:val="24"/>
        </w:rPr>
        <w:t>jūlija noteikumi Nr.</w:t>
      </w:r>
      <w:r w:rsidR="00EF0553">
        <w:rPr>
          <w:rFonts w:cs="Times New Roman"/>
          <w:sz w:val="24"/>
          <w:szCs w:val="24"/>
        </w:rPr>
        <w:t> </w:t>
      </w:r>
      <w:r w:rsidRPr="00567383">
        <w:rPr>
          <w:rFonts w:cs="Times New Roman"/>
          <w:sz w:val="24"/>
          <w:szCs w:val="24"/>
        </w:rPr>
        <w:t>533 “Kārtība, kādā ieved valstī vai izved no tās miruša cilvēka ķermeni, pārvadā, glabā</w:t>
      </w:r>
      <w:r w:rsidRPr="00567383" w:rsidR="002461AA">
        <w:rPr>
          <w:rFonts w:cs="Times New Roman"/>
          <w:sz w:val="24"/>
          <w:szCs w:val="24"/>
        </w:rPr>
        <w:t>, apbedī vai kremē no infekcijas slimības miruša cilvēka ķermeni un veic obligāto patologanatomisko izmeklēšanu diagnozes precizēšanai pēc slimnieka nāves”</w:t>
      </w:r>
      <w:r w:rsidR="007A66D5">
        <w:rPr>
          <w:rFonts w:cs="Times New Roman"/>
          <w:sz w:val="24"/>
          <w:szCs w:val="24"/>
        </w:rPr>
        <w:t xml:space="preserve"> reglamentē epidemioloģiskās drošības jaut</w:t>
      </w:r>
      <w:r w:rsidR="00A217E9">
        <w:rPr>
          <w:rFonts w:cs="Times New Roman"/>
          <w:sz w:val="24"/>
          <w:szCs w:val="24"/>
        </w:rPr>
        <w:t>ājumus.</w:t>
      </w:r>
      <w:r w:rsidRPr="00567383" w:rsidR="002461AA">
        <w:rPr>
          <w:rFonts w:cs="Times New Roman"/>
          <w:sz w:val="24"/>
          <w:szCs w:val="24"/>
        </w:rPr>
        <w:t xml:space="preserve"> </w:t>
      </w:r>
      <w:r w:rsidR="0015638D">
        <w:rPr>
          <w:rFonts w:cs="Times New Roman"/>
          <w:sz w:val="24"/>
          <w:szCs w:val="24"/>
        </w:rPr>
        <w:t xml:space="preserve">Ministru kabineta </w:t>
      </w:r>
      <w:r w:rsidRPr="00567383" w:rsidR="002461AA">
        <w:rPr>
          <w:rFonts w:cs="Times New Roman"/>
          <w:sz w:val="24"/>
          <w:szCs w:val="24"/>
        </w:rPr>
        <w:t>2007.</w:t>
      </w:r>
      <w:r w:rsidR="0015638D">
        <w:rPr>
          <w:rFonts w:cs="Times New Roman"/>
          <w:sz w:val="24"/>
          <w:szCs w:val="24"/>
        </w:rPr>
        <w:t> </w:t>
      </w:r>
      <w:r w:rsidRPr="00567383" w:rsidR="002461AA">
        <w:rPr>
          <w:rFonts w:cs="Times New Roman"/>
          <w:sz w:val="24"/>
          <w:szCs w:val="24"/>
        </w:rPr>
        <w:t>gada 27.</w:t>
      </w:r>
      <w:r w:rsidR="0015638D">
        <w:rPr>
          <w:rFonts w:cs="Times New Roman"/>
          <w:sz w:val="24"/>
          <w:szCs w:val="24"/>
        </w:rPr>
        <w:t> </w:t>
      </w:r>
      <w:r w:rsidRPr="00567383" w:rsidR="002461AA">
        <w:rPr>
          <w:rFonts w:cs="Times New Roman"/>
          <w:sz w:val="24"/>
          <w:szCs w:val="24"/>
        </w:rPr>
        <w:t>marta noteikumi Nr.</w:t>
      </w:r>
      <w:r w:rsidR="0015638D">
        <w:rPr>
          <w:rFonts w:cs="Times New Roman"/>
          <w:sz w:val="24"/>
          <w:szCs w:val="24"/>
        </w:rPr>
        <w:t> </w:t>
      </w:r>
      <w:r w:rsidRPr="00567383" w:rsidR="002461AA">
        <w:rPr>
          <w:rFonts w:cs="Times New Roman"/>
          <w:sz w:val="24"/>
          <w:szCs w:val="24"/>
        </w:rPr>
        <w:t>215 “Kārtība, kādā veicama smadzeņu un bioloģiskās nāves fakta konstatēšana un miruša cilvēka nodošana apbedīšanai”</w:t>
      </w:r>
      <w:r w:rsidR="007A66D5">
        <w:rPr>
          <w:rFonts w:cs="Times New Roman"/>
          <w:sz w:val="24"/>
          <w:szCs w:val="24"/>
        </w:rPr>
        <w:t xml:space="preserve"> </w:t>
      </w:r>
      <w:r w:rsidR="00087282">
        <w:rPr>
          <w:rFonts w:cs="Times New Roman"/>
          <w:sz w:val="24"/>
          <w:szCs w:val="24"/>
        </w:rPr>
        <w:t>noteic regulējumu</w:t>
      </w:r>
      <w:r w:rsidR="009A584C">
        <w:rPr>
          <w:rFonts w:cs="Times New Roman"/>
          <w:sz w:val="24"/>
          <w:szCs w:val="24"/>
        </w:rPr>
        <w:t>, kas attiecas uz smadzeņu un bioloģiskās nāves fakta konstatēšanu un cilvēka nodošanu apbedīšanai. Komersantu licencēšanas kārtība kremācijas veikšanai, kā arī kārtība, kādā maksājama valsts nodeva par speciālās atļaujas (licences) izsniegšanu, valsts nodevas apmērs un nepieciešamo dokumentu uzskaitījums noteikts Ministru kabineta 2010.</w:t>
      </w:r>
      <w:r w:rsidR="00087282">
        <w:rPr>
          <w:rFonts w:cs="Times New Roman"/>
          <w:sz w:val="24"/>
          <w:szCs w:val="24"/>
        </w:rPr>
        <w:t> </w:t>
      </w:r>
      <w:r w:rsidR="009A584C">
        <w:rPr>
          <w:rFonts w:cs="Times New Roman"/>
          <w:sz w:val="24"/>
          <w:szCs w:val="24"/>
        </w:rPr>
        <w:t>gada 29.</w:t>
      </w:r>
      <w:r w:rsidR="00087282">
        <w:rPr>
          <w:rFonts w:cs="Times New Roman"/>
          <w:sz w:val="24"/>
          <w:szCs w:val="24"/>
        </w:rPr>
        <w:t> </w:t>
      </w:r>
      <w:r w:rsidR="009A584C">
        <w:rPr>
          <w:rFonts w:cs="Times New Roman"/>
          <w:sz w:val="24"/>
          <w:szCs w:val="24"/>
        </w:rPr>
        <w:t xml:space="preserve">jūnija noteikumos Nr. </w:t>
      </w:r>
      <w:r w:rsidR="009A584C">
        <w:rPr>
          <w:rFonts w:cs="Times New Roman"/>
          <w:sz w:val="24"/>
          <w:szCs w:val="24"/>
        </w:rPr>
        <w:t>600</w:t>
      </w:r>
      <w:r w:rsidR="00087282">
        <w:rPr>
          <w:rFonts w:cs="Times New Roman"/>
          <w:sz w:val="24"/>
          <w:szCs w:val="24"/>
        </w:rPr>
        <w:t> </w:t>
      </w:r>
      <w:r w:rsidR="009A584C">
        <w:rPr>
          <w:rFonts w:cs="Times New Roman"/>
          <w:sz w:val="24"/>
          <w:szCs w:val="24"/>
        </w:rPr>
        <w:t>“Kremācijas noteikumi”. Tiesību akti ir</w:t>
      </w:r>
      <w:r w:rsidRPr="00567383">
        <w:rPr>
          <w:rFonts w:cs="Times New Roman"/>
          <w:sz w:val="24"/>
          <w:szCs w:val="24"/>
        </w:rPr>
        <w:t xml:space="preserve"> vienlīdz saistoši kā publiskām personām, tā privātpersonām, un tajos ietvertais tiesiskais regulējums, ciktāl tas attiecas uz kapsētu izveidošanu un uzturēšanu, mirušo apbedīšanu, ir piemērojams visos gadījumos neatkarīgi no tā, kam pieder kapsēta un </w:t>
      </w:r>
      <w:r w:rsidR="00290A0B">
        <w:rPr>
          <w:rFonts w:cs="Times New Roman"/>
          <w:sz w:val="24"/>
          <w:szCs w:val="24"/>
        </w:rPr>
        <w:t xml:space="preserve">kas organizē mirušā apbedīšanu. </w:t>
      </w:r>
    </w:p>
    <w:p w:rsidR="00FD75BB" w:rsidP="007661B9" w14:paraId="136802A1" w14:textId="6F08E825">
      <w:pPr>
        <w:spacing w:after="0"/>
        <w:ind w:firstLine="720"/>
        <w:jc w:val="both"/>
        <w:rPr>
          <w:rFonts w:cs="Times New Roman"/>
          <w:sz w:val="24"/>
          <w:szCs w:val="24"/>
        </w:rPr>
      </w:pPr>
      <w:r>
        <w:rPr>
          <w:rFonts w:eastAsia="Calibri" w:cs="Times New Roman"/>
          <w:color w:val="000000" w:themeColor="text1"/>
          <w:sz w:val="24"/>
          <w:szCs w:val="24"/>
        </w:rPr>
        <w:t>Attiecībā par kapsētu uzturēšanas un apsaimniekošanas jautājumu reglamentēšanu, pašvaldības</w:t>
      </w:r>
      <w:r w:rsidR="00F87A9B">
        <w:rPr>
          <w:rFonts w:eastAsia="Calibri" w:cs="Times New Roman"/>
          <w:color w:val="000000" w:themeColor="text1"/>
          <w:sz w:val="24"/>
          <w:szCs w:val="24"/>
        </w:rPr>
        <w:t xml:space="preserve"> dome</w:t>
      </w:r>
      <w:r>
        <w:rPr>
          <w:rFonts w:eastAsia="Calibri" w:cs="Times New Roman"/>
          <w:color w:val="000000" w:themeColor="text1"/>
          <w:sz w:val="24"/>
          <w:szCs w:val="24"/>
        </w:rPr>
        <w:t xml:space="preserve"> saskaņā ar l</w:t>
      </w:r>
      <w:r w:rsidRPr="00567383" w:rsidR="006133DD">
        <w:rPr>
          <w:rFonts w:eastAsia="Calibri" w:cs="Times New Roman"/>
          <w:color w:val="000000" w:themeColor="text1"/>
          <w:sz w:val="24"/>
          <w:szCs w:val="24"/>
        </w:rPr>
        <w:t>ikuma “Par pašvaldībām” 21.</w:t>
      </w:r>
      <w:r w:rsidR="00921B74">
        <w:rPr>
          <w:rFonts w:eastAsia="Calibri" w:cs="Times New Roman"/>
          <w:color w:val="000000" w:themeColor="text1"/>
          <w:sz w:val="24"/>
          <w:szCs w:val="24"/>
        </w:rPr>
        <w:t> </w:t>
      </w:r>
      <w:r w:rsidRPr="00567383" w:rsidR="006133DD">
        <w:rPr>
          <w:rFonts w:eastAsia="Calibri" w:cs="Times New Roman"/>
          <w:color w:val="000000" w:themeColor="text1"/>
          <w:sz w:val="24"/>
          <w:szCs w:val="24"/>
        </w:rPr>
        <w:t>panta pirmās daļas 23.</w:t>
      </w:r>
      <w:r w:rsidR="00921B74">
        <w:rPr>
          <w:rFonts w:eastAsia="Calibri" w:cs="Times New Roman"/>
          <w:color w:val="000000" w:themeColor="text1"/>
          <w:sz w:val="24"/>
          <w:szCs w:val="24"/>
        </w:rPr>
        <w:t> </w:t>
      </w:r>
      <w:r w:rsidRPr="00567383" w:rsidR="006133DD">
        <w:rPr>
          <w:rFonts w:eastAsia="Calibri" w:cs="Times New Roman"/>
          <w:color w:val="000000" w:themeColor="text1"/>
          <w:sz w:val="24"/>
          <w:szCs w:val="24"/>
        </w:rPr>
        <w:t>punkt</w:t>
      </w:r>
      <w:r>
        <w:rPr>
          <w:rFonts w:eastAsia="Calibri" w:cs="Times New Roman"/>
          <w:color w:val="000000" w:themeColor="text1"/>
          <w:sz w:val="24"/>
          <w:szCs w:val="24"/>
        </w:rPr>
        <w:t xml:space="preserve">u var </w:t>
      </w:r>
      <w:r w:rsidRPr="00290A0B" w:rsidR="00F87A9B">
        <w:rPr>
          <w:sz w:val="24"/>
          <w:szCs w:val="24"/>
        </w:rPr>
        <w:t xml:space="preserve">lemt par kārtību, kādā izpildāmas šā likuma </w:t>
      </w:r>
      <w:r>
        <w:fldChar w:fldCharType="begin"/>
      </w:r>
      <w:r>
        <w:instrText xml:space="preserve"> HYPERLINK "https://likumi.lv/doc.php?id=57255" \l "p15" \t "_blank" </w:instrText>
      </w:r>
      <w:r>
        <w:fldChar w:fldCharType="separate"/>
      </w:r>
      <w:r w:rsidRPr="00290A0B" w:rsidR="00F87A9B">
        <w:rPr>
          <w:rStyle w:val="Hyperlink"/>
          <w:color w:val="auto"/>
          <w:sz w:val="24"/>
          <w:szCs w:val="24"/>
          <w:u w:val="none"/>
        </w:rPr>
        <w:t>15.pantā</w:t>
      </w:r>
      <w:r>
        <w:fldChar w:fldCharType="end"/>
      </w:r>
      <w:r w:rsidRPr="00290A0B" w:rsidR="00F87A9B">
        <w:rPr>
          <w:sz w:val="24"/>
          <w:szCs w:val="24"/>
        </w:rPr>
        <w:t xml:space="preserve"> minētās </w:t>
      </w:r>
      <w:r w:rsidR="00F87A9B">
        <w:rPr>
          <w:sz w:val="24"/>
          <w:szCs w:val="24"/>
        </w:rPr>
        <w:t xml:space="preserve">autonomās </w:t>
      </w:r>
      <w:r w:rsidRPr="00290A0B" w:rsidR="00F87A9B">
        <w:rPr>
          <w:sz w:val="24"/>
          <w:szCs w:val="24"/>
        </w:rPr>
        <w:t>funkcijas un nosakāmas par to izpildi atbildīgās amatpersonas, kā arī sniedzami pārskati par šo funkciju izpildi</w:t>
      </w:r>
      <w:r w:rsidR="00F87A9B">
        <w:rPr>
          <w:sz w:val="24"/>
          <w:szCs w:val="24"/>
        </w:rPr>
        <w:t xml:space="preserve">. </w:t>
      </w:r>
      <w:r w:rsidR="00F87A9B">
        <w:rPr>
          <w:rFonts w:cs="Times New Roman"/>
          <w:sz w:val="24"/>
          <w:szCs w:val="24"/>
        </w:rPr>
        <w:t>Likuma “Par pašvaldībām” 43. panta trešā daļa paredz, ka pašvaldību domēm ir tiesības izdot saistošos noteikumus</w:t>
      </w:r>
      <w:r w:rsidR="0063573C">
        <w:rPr>
          <w:rFonts w:cs="Times New Roman"/>
          <w:sz w:val="24"/>
          <w:szCs w:val="24"/>
        </w:rPr>
        <w:t>,</w:t>
      </w:r>
      <w:r w:rsidR="00F87A9B">
        <w:rPr>
          <w:rFonts w:cs="Times New Roman"/>
          <w:sz w:val="24"/>
          <w:szCs w:val="24"/>
        </w:rPr>
        <w:t xml:space="preserve"> </w:t>
      </w:r>
      <w:r w:rsidRPr="00290A0B" w:rsidR="0063573C">
        <w:rPr>
          <w:sz w:val="24"/>
          <w:szCs w:val="24"/>
        </w:rPr>
        <w:t>lai nodrošinātu pašvaldības autonomo funkciju un brīvprātīgo iniciatīvu izpildi.</w:t>
      </w:r>
      <w:r w:rsidR="00F87A9B">
        <w:rPr>
          <w:rFonts w:cs="Times New Roman"/>
          <w:sz w:val="24"/>
          <w:szCs w:val="24"/>
        </w:rPr>
        <w:t xml:space="preserve"> Tajos ietvertajam tiesiskajam regulējumam jāatbilst ārējam normatīvajam aktam ar augstāku juridisko spēku. Līdz ar to, pamatojoties uz iepriekš minēto tiesisko regulējumu, pašvaldības </w:t>
      </w:r>
      <w:r w:rsidR="00C448D3">
        <w:rPr>
          <w:rFonts w:cs="Times New Roman"/>
          <w:sz w:val="24"/>
          <w:szCs w:val="24"/>
        </w:rPr>
        <w:t xml:space="preserve">var </w:t>
      </w:r>
      <w:r>
        <w:rPr>
          <w:rFonts w:eastAsia="Calibri" w:cs="Times New Roman"/>
          <w:color w:val="000000" w:themeColor="text1"/>
          <w:sz w:val="24"/>
          <w:szCs w:val="24"/>
        </w:rPr>
        <w:t>izdot saistošos noteikumus par kapsētu uzturēšanu un apsaimniekošanu</w:t>
      </w:r>
      <w:r w:rsidR="00290A0B">
        <w:rPr>
          <w:rFonts w:eastAsia="Calibri" w:cs="Times New Roman"/>
          <w:color w:val="000000" w:themeColor="text1"/>
          <w:sz w:val="24"/>
          <w:szCs w:val="24"/>
        </w:rPr>
        <w:t xml:space="preserve">. </w:t>
      </w:r>
      <w:r>
        <w:rPr>
          <w:rFonts w:eastAsia="Calibri" w:cs="Times New Roman"/>
          <w:color w:val="000000" w:themeColor="text1"/>
          <w:sz w:val="24"/>
          <w:szCs w:val="24"/>
        </w:rPr>
        <w:t>Saistošajos noteikumos tiek noteikti pašvaldības kapsētas iekšējie noteikumi, kapavietu piešķiršanas, kopšanas un uzturēšanas kārtība, apbedīšanas kārtība, kapliču izmantošanas kārt</w:t>
      </w:r>
      <w:r w:rsidR="0007102E">
        <w:rPr>
          <w:rFonts w:eastAsia="Calibri" w:cs="Times New Roman"/>
          <w:color w:val="000000" w:themeColor="text1"/>
          <w:sz w:val="24"/>
          <w:szCs w:val="24"/>
        </w:rPr>
        <w:t>ība</w:t>
      </w:r>
      <w:r w:rsidR="008B3F61">
        <w:rPr>
          <w:rFonts w:eastAsia="Calibri" w:cs="Times New Roman"/>
          <w:color w:val="000000" w:themeColor="text1"/>
          <w:sz w:val="24"/>
          <w:szCs w:val="24"/>
        </w:rPr>
        <w:t>, kapsētu pārziņa tiesības un pienākumi</w:t>
      </w:r>
      <w:r w:rsidR="0007102E">
        <w:rPr>
          <w:rFonts w:eastAsia="Calibri" w:cs="Times New Roman"/>
          <w:color w:val="000000" w:themeColor="text1"/>
          <w:sz w:val="24"/>
          <w:szCs w:val="24"/>
        </w:rPr>
        <w:t xml:space="preserve"> u.c. jautājumi. Piemēram, jautājumi par līguma slēgšanas kārtību par kapavietas uzturēšanu, par cenrādi, kuros noteiktas cenas pakalpojumu sniegšanai kapsētās. </w:t>
      </w:r>
      <w:r w:rsidRPr="00567383" w:rsidR="0007626D">
        <w:rPr>
          <w:rFonts w:eastAsia="Calibri" w:cs="Times New Roman"/>
          <w:color w:val="000000" w:themeColor="text1"/>
          <w:sz w:val="24"/>
          <w:szCs w:val="24"/>
        </w:rPr>
        <w:t>Tādējādi</w:t>
      </w:r>
      <w:r w:rsidRPr="00567383" w:rsidR="006133DD">
        <w:rPr>
          <w:rFonts w:eastAsia="Calibri" w:cs="Times New Roman"/>
          <w:b/>
          <w:color w:val="000000" w:themeColor="text1"/>
          <w:sz w:val="24"/>
          <w:szCs w:val="24"/>
        </w:rPr>
        <w:t xml:space="preserve"> kapsētu uzturēšanas un apsaimniekošanas jautājumu reglamentēšana ir atstāta izlemšanai pašvaldībai</w:t>
      </w:r>
      <w:r w:rsidRPr="00567383" w:rsidR="001A33B8">
        <w:rPr>
          <w:rFonts w:eastAsia="Calibri" w:cs="Times New Roman"/>
          <w:b/>
          <w:color w:val="000000" w:themeColor="text1"/>
          <w:sz w:val="24"/>
          <w:szCs w:val="24"/>
        </w:rPr>
        <w:t xml:space="preserve">, </w:t>
      </w:r>
      <w:r w:rsidRPr="00567383" w:rsidR="001A33B8">
        <w:rPr>
          <w:rFonts w:eastAsia="Calibri" w:cs="Times New Roman"/>
          <w:color w:val="000000" w:themeColor="text1"/>
          <w:sz w:val="24"/>
          <w:szCs w:val="24"/>
        </w:rPr>
        <w:t>k</w:t>
      </w:r>
      <w:r w:rsidR="00ED4F70">
        <w:rPr>
          <w:rFonts w:eastAsia="Calibri" w:cs="Times New Roman"/>
          <w:color w:val="000000" w:themeColor="text1"/>
          <w:sz w:val="24"/>
          <w:szCs w:val="24"/>
        </w:rPr>
        <w:t>as</w:t>
      </w:r>
      <w:r w:rsidRPr="00567383" w:rsidR="006133DD">
        <w:rPr>
          <w:rFonts w:eastAsia="Calibri" w:cs="Times New Roman"/>
          <w:b/>
          <w:color w:val="000000" w:themeColor="text1"/>
          <w:sz w:val="24"/>
          <w:szCs w:val="24"/>
        </w:rPr>
        <w:t xml:space="preserve"> </w:t>
      </w:r>
      <w:r w:rsidRPr="00567383" w:rsidR="001A33B8">
        <w:rPr>
          <w:rFonts w:cs="Times New Roman"/>
          <w:sz w:val="24"/>
          <w:szCs w:val="24"/>
        </w:rPr>
        <w:t xml:space="preserve">šo jomu reglamentē ar saistošajiem noteikumiem, </w:t>
      </w:r>
      <w:r w:rsidRPr="00567383" w:rsidR="0087354B">
        <w:rPr>
          <w:rFonts w:cs="Times New Roman"/>
          <w:sz w:val="24"/>
          <w:szCs w:val="24"/>
        </w:rPr>
        <w:t>ievērojot</w:t>
      </w:r>
      <w:r w:rsidRPr="00567383" w:rsidR="00690ECD">
        <w:rPr>
          <w:rFonts w:cs="Times New Roman"/>
          <w:sz w:val="24"/>
          <w:szCs w:val="24"/>
        </w:rPr>
        <w:t xml:space="preserve"> vietējo iedzīvotāju gribu, </w:t>
      </w:r>
      <w:r w:rsidRPr="00567383" w:rsidR="00654DA1">
        <w:rPr>
          <w:rFonts w:cs="Times New Roman"/>
          <w:sz w:val="24"/>
          <w:szCs w:val="24"/>
        </w:rPr>
        <w:t>īpatnības</w:t>
      </w:r>
      <w:r w:rsidRPr="00567383" w:rsidR="00690ECD">
        <w:rPr>
          <w:rFonts w:cs="Times New Roman"/>
          <w:sz w:val="24"/>
          <w:szCs w:val="24"/>
        </w:rPr>
        <w:t xml:space="preserve"> un novada tradīcijas. </w:t>
      </w:r>
      <w:r w:rsidR="00FB7EA3">
        <w:rPr>
          <w:rFonts w:cs="Times New Roman"/>
          <w:sz w:val="24"/>
          <w:szCs w:val="24"/>
        </w:rPr>
        <w:t xml:space="preserve">Pašvaldības tiesiskais regulējums vieš skaidrību un nosaka konkrētu rīcību kapsētu pakalpojumu izmantošanā. </w:t>
      </w:r>
      <w:r w:rsidRPr="00567383" w:rsidR="001D5B9F">
        <w:rPr>
          <w:rFonts w:cs="Times New Roman"/>
          <w:sz w:val="24"/>
          <w:szCs w:val="24"/>
        </w:rPr>
        <w:t>Latvijas kapsētas vienmēr ir biju</w:t>
      </w:r>
      <w:r w:rsidRPr="00567383" w:rsidR="00EB64BB">
        <w:rPr>
          <w:rFonts w:cs="Times New Roman"/>
          <w:sz w:val="24"/>
          <w:szCs w:val="24"/>
        </w:rPr>
        <w:t xml:space="preserve">šas skaistas un sakoptas, </w:t>
      </w:r>
      <w:r w:rsidRPr="00567383" w:rsidR="0040069C">
        <w:rPr>
          <w:rFonts w:cs="Times New Roman"/>
          <w:sz w:val="24"/>
          <w:szCs w:val="24"/>
        </w:rPr>
        <w:t xml:space="preserve">tās tiek uzskatītas par nozīmīgām </w:t>
      </w:r>
      <w:r w:rsidRPr="00567383" w:rsidR="0040069C">
        <w:rPr>
          <w:rFonts w:cs="Times New Roman"/>
          <w:sz w:val="24"/>
          <w:szCs w:val="24"/>
        </w:rPr>
        <w:t>kultūrvietām</w:t>
      </w:r>
      <w:r w:rsidRPr="00567383" w:rsidR="0040069C">
        <w:rPr>
          <w:rFonts w:cs="Times New Roman"/>
          <w:sz w:val="24"/>
          <w:szCs w:val="24"/>
        </w:rPr>
        <w:t xml:space="preserve">, </w:t>
      </w:r>
      <w:r w:rsidRPr="00567383" w:rsidR="00AC3F41">
        <w:rPr>
          <w:rFonts w:cs="Times New Roman"/>
          <w:sz w:val="24"/>
          <w:szCs w:val="24"/>
        </w:rPr>
        <w:t xml:space="preserve">ar augstu estētisko ainavu un </w:t>
      </w:r>
      <w:r w:rsidRPr="00567383" w:rsidR="00EB64BB">
        <w:rPr>
          <w:rFonts w:cs="Times New Roman"/>
          <w:sz w:val="24"/>
          <w:szCs w:val="24"/>
        </w:rPr>
        <w:t>daļ</w:t>
      </w:r>
      <w:r w:rsidRPr="00567383" w:rsidR="0040069C">
        <w:rPr>
          <w:rFonts w:cs="Times New Roman"/>
          <w:sz w:val="24"/>
          <w:szCs w:val="24"/>
        </w:rPr>
        <w:t>u</w:t>
      </w:r>
      <w:r w:rsidRPr="00567383" w:rsidR="00EB64BB">
        <w:rPr>
          <w:rFonts w:cs="Times New Roman"/>
          <w:sz w:val="24"/>
          <w:szCs w:val="24"/>
        </w:rPr>
        <w:t xml:space="preserve"> no kultūrvēsturiskā mantojuma.</w:t>
      </w:r>
      <w:r w:rsidRPr="00567383" w:rsidR="00432624">
        <w:rPr>
          <w:rFonts w:cs="Times New Roman"/>
          <w:sz w:val="24"/>
          <w:szCs w:val="24"/>
        </w:rPr>
        <w:t xml:space="preserve"> </w:t>
      </w:r>
      <w:r w:rsidRPr="00567383" w:rsidR="00167895">
        <w:rPr>
          <w:rFonts w:cs="Times New Roman"/>
          <w:sz w:val="24"/>
          <w:szCs w:val="24"/>
        </w:rPr>
        <w:t>Novērtējot pašvaldību darbību kapsētu izveidošanas un uzturēšanas jautājumos, secināms, ka pakalpojum</w:t>
      </w:r>
      <w:r w:rsidRPr="00567383" w:rsidR="001D56DE">
        <w:rPr>
          <w:rFonts w:cs="Times New Roman"/>
          <w:sz w:val="24"/>
          <w:szCs w:val="24"/>
        </w:rPr>
        <w:t>s ir</w:t>
      </w:r>
      <w:r w:rsidRPr="00567383" w:rsidR="00167895">
        <w:rPr>
          <w:rFonts w:cs="Times New Roman"/>
          <w:sz w:val="24"/>
          <w:szCs w:val="24"/>
        </w:rPr>
        <w:t xml:space="preserve"> nodrošinā</w:t>
      </w:r>
      <w:r w:rsidRPr="00567383" w:rsidR="001D56DE">
        <w:rPr>
          <w:rFonts w:cs="Times New Roman"/>
          <w:sz w:val="24"/>
          <w:szCs w:val="24"/>
        </w:rPr>
        <w:t>ts</w:t>
      </w:r>
      <w:r w:rsidRPr="00567383" w:rsidR="00167895">
        <w:rPr>
          <w:rFonts w:cs="Times New Roman"/>
          <w:sz w:val="24"/>
          <w:szCs w:val="24"/>
        </w:rPr>
        <w:t xml:space="preserve"> ar atšķirīgām pieejām un </w:t>
      </w:r>
      <w:r w:rsidRPr="00567383" w:rsidR="001D56DE">
        <w:rPr>
          <w:rFonts w:cs="Times New Roman"/>
          <w:sz w:val="24"/>
          <w:szCs w:val="24"/>
        </w:rPr>
        <w:t>risinājumiem</w:t>
      </w:r>
      <w:r w:rsidRPr="00567383" w:rsidR="00AC3F41">
        <w:rPr>
          <w:rFonts w:cs="Times New Roman"/>
          <w:sz w:val="24"/>
          <w:szCs w:val="24"/>
        </w:rPr>
        <w:t>.</w:t>
      </w:r>
      <w:r w:rsidR="00FB7EA3">
        <w:rPr>
          <w:rFonts w:cs="Times New Roman"/>
          <w:sz w:val="24"/>
          <w:szCs w:val="24"/>
        </w:rPr>
        <w:t xml:space="preserve"> </w:t>
      </w:r>
      <w:r w:rsidRPr="00567383" w:rsidR="00AC3F41">
        <w:rPr>
          <w:rFonts w:cs="Times New Roman"/>
          <w:sz w:val="24"/>
          <w:szCs w:val="24"/>
        </w:rPr>
        <w:t xml:space="preserve"> </w:t>
      </w:r>
      <w:r w:rsidR="008B3F61">
        <w:rPr>
          <w:rFonts w:cs="Times New Roman"/>
          <w:sz w:val="24"/>
          <w:szCs w:val="24"/>
        </w:rPr>
        <w:t>Tāpēc</w:t>
      </w:r>
      <w:r w:rsidRPr="00567383" w:rsidR="00AC3F41">
        <w:rPr>
          <w:rFonts w:cs="Times New Roman"/>
          <w:sz w:val="24"/>
          <w:szCs w:val="24"/>
        </w:rPr>
        <w:t xml:space="preserve"> </w:t>
      </w:r>
      <w:r w:rsidRPr="00567383">
        <w:rPr>
          <w:rFonts w:cs="Times New Roman"/>
          <w:sz w:val="24"/>
          <w:szCs w:val="24"/>
        </w:rPr>
        <w:t>līdzšinējā prakse pamato</w:t>
      </w:r>
      <w:r w:rsidRPr="00567383">
        <w:rPr>
          <w:rFonts w:cs="Times New Roman"/>
          <w:color w:val="000000" w:themeColor="text1"/>
          <w:sz w:val="24"/>
          <w:szCs w:val="24"/>
        </w:rPr>
        <w:t xml:space="preserve"> virzību uz to, ka normatīvajos aktos pašvaldībām pašām nosakāma rīcības brīvība </w:t>
      </w:r>
      <w:r w:rsidR="00732303">
        <w:rPr>
          <w:rFonts w:cs="Times New Roman"/>
          <w:color w:val="000000" w:themeColor="text1"/>
          <w:sz w:val="24"/>
          <w:szCs w:val="24"/>
        </w:rPr>
        <w:t>regulēt</w:t>
      </w:r>
      <w:r w:rsidRPr="00567383" w:rsidR="001D56DE">
        <w:rPr>
          <w:rFonts w:cs="Times New Roman"/>
          <w:color w:val="000000" w:themeColor="text1"/>
          <w:sz w:val="24"/>
          <w:szCs w:val="24"/>
        </w:rPr>
        <w:t xml:space="preserve"> kapsētas apsaimniekošanas </w:t>
      </w:r>
      <w:r w:rsidRPr="00567383" w:rsidR="00690ECD">
        <w:rPr>
          <w:rFonts w:cs="Times New Roman"/>
          <w:color w:val="000000" w:themeColor="text1"/>
          <w:sz w:val="24"/>
          <w:szCs w:val="24"/>
        </w:rPr>
        <w:t xml:space="preserve">un apbedīšanas </w:t>
      </w:r>
      <w:r w:rsidRPr="00567383" w:rsidR="001D56DE">
        <w:rPr>
          <w:rFonts w:cs="Times New Roman"/>
          <w:color w:val="000000" w:themeColor="text1"/>
          <w:sz w:val="24"/>
          <w:szCs w:val="24"/>
        </w:rPr>
        <w:t>jautājumus</w:t>
      </w:r>
      <w:r w:rsidRPr="00567383" w:rsidR="00AC3F41">
        <w:rPr>
          <w:rFonts w:cs="Times New Roman"/>
          <w:color w:val="000000" w:themeColor="text1"/>
          <w:sz w:val="24"/>
          <w:szCs w:val="24"/>
        </w:rPr>
        <w:t>, lai</w:t>
      </w:r>
      <w:r w:rsidRPr="00567383">
        <w:rPr>
          <w:rFonts w:cs="Times New Roman"/>
          <w:color w:val="000000" w:themeColor="text1"/>
          <w:sz w:val="24"/>
          <w:szCs w:val="24"/>
        </w:rPr>
        <w:t xml:space="preserve"> vairāk </w:t>
      </w:r>
      <w:r w:rsidR="00732303">
        <w:rPr>
          <w:rFonts w:cs="Times New Roman"/>
          <w:color w:val="000000" w:themeColor="text1"/>
          <w:sz w:val="24"/>
          <w:szCs w:val="24"/>
        </w:rPr>
        <w:t>veicinātu</w:t>
      </w:r>
      <w:r w:rsidRPr="00567383">
        <w:rPr>
          <w:rFonts w:cs="Times New Roman"/>
          <w:color w:val="000000" w:themeColor="text1"/>
          <w:sz w:val="24"/>
          <w:szCs w:val="24"/>
        </w:rPr>
        <w:t xml:space="preserve"> pašvaldību patstāvīb</w:t>
      </w:r>
      <w:r w:rsidR="00732303">
        <w:rPr>
          <w:rFonts w:cs="Times New Roman"/>
          <w:color w:val="000000" w:themeColor="text1"/>
          <w:sz w:val="24"/>
          <w:szCs w:val="24"/>
        </w:rPr>
        <w:t>u</w:t>
      </w:r>
      <w:r w:rsidRPr="00567383">
        <w:rPr>
          <w:rFonts w:cs="Times New Roman"/>
          <w:color w:val="000000" w:themeColor="text1"/>
          <w:sz w:val="24"/>
          <w:szCs w:val="24"/>
        </w:rPr>
        <w:t xml:space="preserve">, tiktu saglabāti un nostiprināti </w:t>
      </w:r>
      <w:r w:rsidRPr="00567383">
        <w:rPr>
          <w:rFonts w:cs="Times New Roman"/>
          <w:sz w:val="24"/>
          <w:szCs w:val="24"/>
        </w:rPr>
        <w:t>jau rastie risinājumi</w:t>
      </w:r>
      <w:r w:rsidRPr="00567383">
        <w:rPr>
          <w:rFonts w:cs="Times New Roman"/>
          <w:color w:val="000000" w:themeColor="text1"/>
          <w:sz w:val="24"/>
          <w:szCs w:val="24"/>
        </w:rPr>
        <w:t>, kā arī ievērotas vietējās atšķirības.</w:t>
      </w:r>
      <w:r w:rsidRPr="00567383" w:rsidR="00AC3F41">
        <w:rPr>
          <w:rFonts w:cs="Times New Roman"/>
          <w:sz w:val="24"/>
          <w:szCs w:val="24"/>
        </w:rPr>
        <w:t xml:space="preserve"> </w:t>
      </w:r>
    </w:p>
    <w:p w:rsidR="0007102E" w:rsidRPr="00E96781" w:rsidP="0007102E" w14:paraId="0E65A294" w14:textId="77777777">
      <w:pPr>
        <w:spacing w:after="0"/>
        <w:ind w:firstLine="720"/>
        <w:jc w:val="both"/>
        <w:rPr>
          <w:rFonts w:cs="Times New Roman"/>
          <w:b/>
          <w:sz w:val="24"/>
          <w:szCs w:val="24"/>
        </w:rPr>
      </w:pPr>
    </w:p>
    <w:p w:rsidR="00E96781" w:rsidRPr="00E96781" w:rsidP="00E96781" w14:paraId="41986673" w14:textId="4D20DE54">
      <w:pPr>
        <w:spacing w:after="0"/>
        <w:ind w:firstLine="720"/>
        <w:jc w:val="center"/>
        <w:rPr>
          <w:rFonts w:cs="Times New Roman"/>
          <w:b/>
          <w:sz w:val="24"/>
          <w:szCs w:val="24"/>
        </w:rPr>
      </w:pPr>
      <w:r w:rsidRPr="00E96781">
        <w:rPr>
          <w:rFonts w:cs="Times New Roman"/>
          <w:b/>
          <w:sz w:val="24"/>
          <w:szCs w:val="24"/>
        </w:rPr>
        <w:t>II.</w:t>
      </w:r>
      <w:r w:rsidR="00087282">
        <w:rPr>
          <w:rFonts w:cs="Times New Roman"/>
          <w:b/>
          <w:sz w:val="24"/>
          <w:szCs w:val="24"/>
        </w:rPr>
        <w:t> </w:t>
      </w:r>
      <w:r w:rsidRPr="00E96781">
        <w:rPr>
          <w:rFonts w:cs="Times New Roman"/>
          <w:b/>
          <w:sz w:val="24"/>
          <w:szCs w:val="24"/>
        </w:rPr>
        <w:t>Esošās situācijas raksturojums</w:t>
      </w:r>
    </w:p>
    <w:p w:rsidR="00E96781" w:rsidP="0007102E" w14:paraId="0E9F1C94" w14:textId="77777777">
      <w:pPr>
        <w:spacing w:after="0"/>
        <w:ind w:firstLine="720"/>
        <w:jc w:val="both"/>
        <w:rPr>
          <w:rFonts w:cs="Times New Roman"/>
          <w:sz w:val="24"/>
          <w:szCs w:val="24"/>
        </w:rPr>
      </w:pPr>
    </w:p>
    <w:p w:rsidR="002912AF" w:rsidRPr="00B875AA" w:rsidP="00B875AA" w14:paraId="25EC3486" w14:textId="1AA9321A">
      <w:pPr>
        <w:spacing w:after="0"/>
        <w:ind w:firstLine="720"/>
        <w:jc w:val="both"/>
        <w:rPr>
          <w:rFonts w:cs="Times New Roman"/>
          <w:color w:val="000000" w:themeColor="text1"/>
          <w:sz w:val="24"/>
          <w:szCs w:val="24"/>
        </w:rPr>
      </w:pPr>
      <w:r>
        <w:rPr>
          <w:rFonts w:cs="Times New Roman"/>
          <w:color w:val="000000" w:themeColor="text1"/>
          <w:sz w:val="24"/>
          <w:szCs w:val="24"/>
        </w:rPr>
        <w:t>K</w:t>
      </w:r>
      <w:r w:rsidRPr="00567383" w:rsidR="00AC3F41">
        <w:rPr>
          <w:rFonts w:cs="Times New Roman"/>
          <w:color w:val="000000" w:themeColor="text1"/>
          <w:sz w:val="24"/>
          <w:szCs w:val="24"/>
        </w:rPr>
        <w:t>apsētu</w:t>
      </w:r>
      <w:r w:rsidR="00C83466">
        <w:rPr>
          <w:rFonts w:cs="Times New Roman"/>
          <w:color w:val="000000" w:themeColor="text1"/>
          <w:sz w:val="24"/>
          <w:szCs w:val="24"/>
        </w:rPr>
        <w:t xml:space="preserve"> apsaimniekošanas un ar kapsētu izmantošanu saistīto pakalpojumu jomā</w:t>
      </w:r>
      <w:r w:rsidRPr="00567383" w:rsidR="00AC3F41">
        <w:rPr>
          <w:rFonts w:cs="Times New Roman"/>
          <w:color w:val="000000" w:themeColor="text1"/>
          <w:sz w:val="24"/>
          <w:szCs w:val="24"/>
        </w:rPr>
        <w:t xml:space="preserve"> ir </w:t>
      </w:r>
      <w:r w:rsidR="00087282">
        <w:rPr>
          <w:rFonts w:cs="Times New Roman"/>
          <w:color w:val="000000" w:themeColor="text1"/>
          <w:sz w:val="24"/>
          <w:szCs w:val="24"/>
        </w:rPr>
        <w:t xml:space="preserve">konstatējami </w:t>
      </w:r>
      <w:r w:rsidRPr="00567383" w:rsidR="00AC3F41">
        <w:rPr>
          <w:rFonts w:cs="Times New Roman"/>
          <w:color w:val="000000" w:themeColor="text1"/>
          <w:sz w:val="24"/>
          <w:szCs w:val="24"/>
        </w:rPr>
        <w:t>būtiski trūkumi</w:t>
      </w:r>
      <w:r w:rsidR="00325789">
        <w:rPr>
          <w:rFonts w:cs="Times New Roman"/>
          <w:color w:val="000000" w:themeColor="text1"/>
          <w:sz w:val="24"/>
          <w:szCs w:val="24"/>
        </w:rPr>
        <w:t xml:space="preserve"> un nepilnības. </w:t>
      </w:r>
      <w:r w:rsidR="003013C1">
        <w:rPr>
          <w:rFonts w:cs="Times New Roman"/>
          <w:color w:val="000000" w:themeColor="text1"/>
          <w:sz w:val="24"/>
          <w:szCs w:val="24"/>
        </w:rPr>
        <w:t>VARAM</w:t>
      </w:r>
      <w:r w:rsidR="00BA6423">
        <w:rPr>
          <w:rFonts w:cs="Times New Roman"/>
          <w:color w:val="000000" w:themeColor="text1"/>
          <w:sz w:val="24"/>
          <w:szCs w:val="24"/>
        </w:rPr>
        <w:t xml:space="preserve"> ir saņēmusi un izskatījusi </w:t>
      </w:r>
      <w:r w:rsidR="00B875AA">
        <w:rPr>
          <w:rFonts w:cs="Times New Roman"/>
          <w:color w:val="000000" w:themeColor="text1"/>
          <w:sz w:val="24"/>
          <w:szCs w:val="24"/>
        </w:rPr>
        <w:t>vairākus</w:t>
      </w:r>
      <w:r w:rsidR="00BA6423">
        <w:rPr>
          <w:rFonts w:cs="Times New Roman"/>
          <w:color w:val="000000" w:themeColor="text1"/>
          <w:sz w:val="24"/>
          <w:szCs w:val="24"/>
        </w:rPr>
        <w:t xml:space="preserve"> </w:t>
      </w:r>
      <w:r w:rsidR="00087282">
        <w:rPr>
          <w:rFonts w:cs="Times New Roman"/>
          <w:color w:val="000000" w:themeColor="text1"/>
          <w:sz w:val="24"/>
          <w:szCs w:val="24"/>
        </w:rPr>
        <w:t>iesniegumus</w:t>
      </w:r>
      <w:r w:rsidR="00BA6423">
        <w:rPr>
          <w:rFonts w:cs="Times New Roman"/>
          <w:color w:val="000000" w:themeColor="text1"/>
          <w:sz w:val="24"/>
          <w:szCs w:val="24"/>
        </w:rPr>
        <w:t xml:space="preserve"> šajā jomā. Piemēram, Konkurences padomes </w:t>
      </w:r>
      <w:r w:rsidR="00087282">
        <w:rPr>
          <w:rFonts w:cs="Times New Roman"/>
          <w:color w:val="000000" w:themeColor="text1"/>
          <w:sz w:val="24"/>
          <w:szCs w:val="24"/>
        </w:rPr>
        <w:t xml:space="preserve">2015. gada </w:t>
      </w:r>
      <w:r w:rsidR="00BA6423">
        <w:rPr>
          <w:rFonts w:cs="Times New Roman"/>
          <w:color w:val="000000" w:themeColor="text1"/>
          <w:sz w:val="24"/>
          <w:szCs w:val="24"/>
        </w:rPr>
        <w:t>Apbedīšanas pakalpojumu tirgus uzraudzības ziņojumu</w:t>
      </w:r>
      <w:r w:rsidR="00087282">
        <w:rPr>
          <w:rFonts w:cs="Times New Roman"/>
          <w:color w:val="000000" w:themeColor="text1"/>
          <w:sz w:val="24"/>
          <w:szCs w:val="24"/>
        </w:rPr>
        <w:t xml:space="preserve"> (turpmāk – Ziņojums)</w:t>
      </w:r>
      <w:r w:rsidR="00BA6423">
        <w:rPr>
          <w:rFonts w:cs="Times New Roman"/>
          <w:color w:val="000000" w:themeColor="text1"/>
          <w:sz w:val="24"/>
          <w:szCs w:val="24"/>
        </w:rPr>
        <w:t>, kura mērķis bija apzināt konkurences situāciju apbedīšanas pakalpojumu tirgū Latvijas Republikas teritorijā un iespējamās barjeras jaunu tirgus dalībnieku ienākšanai šajā tirgū, identificēt tirgus dalībniekus, kas sniedz apbedīšanas pakalpojumus, noskaidrot, kāda veida pakalpojumi tiek sniegti, kā arī to, pēc kādiem pamatprincipiem šo pakalpojumu sniedzēji nosaka cenas. Jāuzsver, ka Konkurences padomes Ziņojumā norādīts, ka pašvaldīb</w:t>
      </w:r>
      <w:r w:rsidR="003105B9">
        <w:rPr>
          <w:rFonts w:cs="Times New Roman"/>
          <w:color w:val="000000" w:themeColor="text1"/>
          <w:sz w:val="24"/>
          <w:szCs w:val="24"/>
        </w:rPr>
        <w:t>as ir iesaistījušās apbedīšanas pakalpojumu sniegšanā, iespējams</w:t>
      </w:r>
      <w:r w:rsidR="008B3F61">
        <w:rPr>
          <w:rFonts w:cs="Times New Roman"/>
          <w:color w:val="000000" w:themeColor="text1"/>
          <w:sz w:val="24"/>
          <w:szCs w:val="24"/>
        </w:rPr>
        <w:t>,</w:t>
      </w:r>
      <w:r w:rsidR="003105B9">
        <w:rPr>
          <w:rFonts w:cs="Times New Roman"/>
          <w:color w:val="000000" w:themeColor="text1"/>
          <w:sz w:val="24"/>
          <w:szCs w:val="24"/>
        </w:rPr>
        <w:t xml:space="preserve"> pārsniedzot t</w:t>
      </w:r>
      <w:r w:rsidR="007662E4">
        <w:rPr>
          <w:rFonts w:cs="Times New Roman"/>
          <w:color w:val="000000" w:themeColor="text1"/>
          <w:sz w:val="24"/>
          <w:szCs w:val="24"/>
        </w:rPr>
        <w:t>o rīcības brīvības</w:t>
      </w:r>
      <w:r w:rsidR="003105B9">
        <w:rPr>
          <w:rFonts w:cs="Times New Roman"/>
          <w:color w:val="000000" w:themeColor="text1"/>
          <w:sz w:val="24"/>
          <w:szCs w:val="24"/>
        </w:rPr>
        <w:t xml:space="preserve"> robežas, kuras nosaka likums “Par pašvaldībām” un pieļauj Valsts pārvaldes iekārtas likums. Tādējādi deformējot konkurenci un privātpersonu iniciatīvu uzsākt komercdarbību. </w:t>
      </w:r>
      <w:r w:rsidRPr="00D00EDE">
        <w:rPr>
          <w:rFonts w:eastAsia="Calibri" w:cs="Times New Roman"/>
          <w:color w:val="000000" w:themeColor="text1"/>
          <w:sz w:val="24"/>
          <w:szCs w:val="24"/>
        </w:rPr>
        <w:t xml:space="preserve">Kaut arī </w:t>
      </w:r>
      <w:r w:rsidR="003013C1">
        <w:rPr>
          <w:rFonts w:eastAsia="Calibri" w:cs="Times New Roman"/>
          <w:color w:val="000000" w:themeColor="text1"/>
          <w:sz w:val="24"/>
          <w:szCs w:val="24"/>
        </w:rPr>
        <w:t>VARAM</w:t>
      </w:r>
      <w:r w:rsidRPr="00D00EDE">
        <w:rPr>
          <w:rFonts w:eastAsia="Calibri" w:cs="Times New Roman"/>
          <w:color w:val="000000" w:themeColor="text1"/>
          <w:sz w:val="24"/>
          <w:szCs w:val="24"/>
        </w:rPr>
        <w:t xml:space="preserve"> atbilstoši likuma “Par pašvaldībām” 5.</w:t>
      </w:r>
      <w:r w:rsidR="007662E4">
        <w:rPr>
          <w:rFonts w:eastAsia="Calibri" w:cs="Times New Roman"/>
          <w:color w:val="000000" w:themeColor="text1"/>
          <w:sz w:val="24"/>
          <w:szCs w:val="24"/>
        </w:rPr>
        <w:t> </w:t>
      </w:r>
      <w:r w:rsidRPr="00D00EDE">
        <w:rPr>
          <w:rFonts w:eastAsia="Calibri" w:cs="Times New Roman"/>
          <w:color w:val="000000" w:themeColor="text1"/>
          <w:sz w:val="24"/>
          <w:szCs w:val="24"/>
        </w:rPr>
        <w:t xml:space="preserve">panta piektajai daļai pārrauga pašvaldību darbību šā likuma ietvaros, taču šai </w:t>
      </w:r>
      <w:r w:rsidRPr="00D00EDE">
        <w:rPr>
          <w:rFonts w:eastAsia="Calibri" w:cs="Times New Roman"/>
          <w:color w:val="000000" w:themeColor="text1"/>
          <w:sz w:val="24"/>
          <w:szCs w:val="24"/>
        </w:rPr>
        <w:t xml:space="preserve">pārraudzībai pastāv noteiktas robežas, proti, tik, cik to pieļauj </w:t>
      </w:r>
      <w:r w:rsidR="003013C1">
        <w:rPr>
          <w:rFonts w:eastAsia="Calibri" w:cs="Times New Roman"/>
          <w:color w:val="000000" w:themeColor="text1"/>
          <w:sz w:val="24"/>
          <w:szCs w:val="24"/>
        </w:rPr>
        <w:t>VARAM</w:t>
      </w:r>
      <w:r w:rsidRPr="00D00EDE">
        <w:rPr>
          <w:rFonts w:eastAsia="Calibri" w:cs="Times New Roman"/>
          <w:color w:val="000000" w:themeColor="text1"/>
          <w:sz w:val="24"/>
          <w:szCs w:val="24"/>
        </w:rPr>
        <w:t xml:space="preserve"> kompetence. </w:t>
      </w:r>
      <w:r w:rsidR="003013C1">
        <w:rPr>
          <w:rFonts w:eastAsia="Calibri" w:cs="Times New Roman"/>
          <w:color w:val="000000" w:themeColor="text1"/>
          <w:sz w:val="24"/>
          <w:szCs w:val="24"/>
        </w:rPr>
        <w:t>VARAM</w:t>
      </w:r>
      <w:r w:rsidRPr="00D00EDE">
        <w:rPr>
          <w:rFonts w:eastAsia="Calibri" w:cs="Times New Roman"/>
          <w:color w:val="000000" w:themeColor="text1"/>
          <w:sz w:val="24"/>
          <w:szCs w:val="24"/>
        </w:rPr>
        <w:t xml:space="preserve"> kompetence ir noteikta Ministru kabineta 2011.</w:t>
      </w:r>
      <w:r w:rsidR="007662E4">
        <w:rPr>
          <w:rFonts w:eastAsia="Calibri" w:cs="Times New Roman"/>
          <w:color w:val="000000" w:themeColor="text1"/>
          <w:sz w:val="24"/>
          <w:szCs w:val="24"/>
        </w:rPr>
        <w:t> </w:t>
      </w:r>
      <w:r w:rsidRPr="00D00EDE">
        <w:rPr>
          <w:rFonts w:eastAsia="Calibri" w:cs="Times New Roman"/>
          <w:color w:val="000000" w:themeColor="text1"/>
          <w:sz w:val="24"/>
          <w:szCs w:val="24"/>
        </w:rPr>
        <w:t>gada 29.</w:t>
      </w:r>
      <w:r w:rsidR="007662E4">
        <w:rPr>
          <w:rFonts w:eastAsia="Calibri" w:cs="Times New Roman"/>
          <w:color w:val="000000" w:themeColor="text1"/>
          <w:sz w:val="24"/>
          <w:szCs w:val="24"/>
        </w:rPr>
        <w:t> </w:t>
      </w:r>
      <w:r w:rsidRPr="00D00EDE">
        <w:rPr>
          <w:rFonts w:eastAsia="Calibri" w:cs="Times New Roman"/>
          <w:color w:val="000000" w:themeColor="text1"/>
          <w:sz w:val="24"/>
          <w:szCs w:val="24"/>
        </w:rPr>
        <w:t>marta noteikumos Nr.</w:t>
      </w:r>
      <w:r w:rsidR="007662E4">
        <w:rPr>
          <w:rFonts w:eastAsia="Calibri" w:cs="Times New Roman"/>
          <w:color w:val="000000" w:themeColor="text1"/>
          <w:sz w:val="24"/>
          <w:szCs w:val="24"/>
        </w:rPr>
        <w:t> </w:t>
      </w:r>
      <w:r w:rsidRPr="00D00EDE">
        <w:rPr>
          <w:rFonts w:eastAsia="Calibri" w:cs="Times New Roman"/>
          <w:color w:val="000000" w:themeColor="text1"/>
          <w:sz w:val="24"/>
          <w:szCs w:val="24"/>
        </w:rPr>
        <w:t>233 “Vides aizsardzības un reģionālās attīstības ministrijas nolikums”. Saskaņā ar likuma “Par pašvaldībām” 49.</w:t>
      </w:r>
      <w:r w:rsidR="007662E4">
        <w:rPr>
          <w:rFonts w:eastAsia="Calibri" w:cs="Times New Roman"/>
          <w:color w:val="000000" w:themeColor="text1"/>
          <w:sz w:val="24"/>
          <w:szCs w:val="24"/>
        </w:rPr>
        <w:t> </w:t>
      </w:r>
      <w:r w:rsidRPr="00D00EDE">
        <w:rPr>
          <w:rFonts w:eastAsia="Calibri" w:cs="Times New Roman"/>
          <w:color w:val="000000" w:themeColor="text1"/>
          <w:sz w:val="24"/>
          <w:szCs w:val="24"/>
        </w:rPr>
        <w:t xml:space="preserve">panta pirmo daļu un atbilstoši </w:t>
      </w:r>
      <w:r w:rsidR="00EE6537">
        <w:rPr>
          <w:rFonts w:eastAsia="Calibri" w:cs="Times New Roman"/>
          <w:color w:val="000000" w:themeColor="text1"/>
          <w:sz w:val="24"/>
          <w:szCs w:val="24"/>
        </w:rPr>
        <w:t>VARAM</w:t>
      </w:r>
      <w:r w:rsidRPr="00D00EDE">
        <w:rPr>
          <w:rFonts w:eastAsia="Calibri" w:cs="Times New Roman"/>
          <w:color w:val="000000" w:themeColor="text1"/>
          <w:sz w:val="24"/>
          <w:szCs w:val="24"/>
        </w:rPr>
        <w:t xml:space="preserve"> </w:t>
      </w:r>
      <w:smartTag w:uri="schemas-tilde-lv/tildestengine" w:element="veidnes">
        <w:smartTagPr>
          <w:attr w:name="baseform" w:val="nolikum|s"/>
          <w:attr w:name="id" w:val="-1"/>
          <w:attr w:name="text" w:val="nolikumam"/>
        </w:smartTagPr>
        <w:r w:rsidRPr="00D00EDE">
          <w:rPr>
            <w:rFonts w:eastAsia="Calibri" w:cs="Times New Roman"/>
            <w:color w:val="000000" w:themeColor="text1"/>
            <w:sz w:val="24"/>
            <w:szCs w:val="24"/>
          </w:rPr>
          <w:t>nolikumam</w:t>
        </w:r>
      </w:smartTag>
      <w:r w:rsidRPr="00D00EDE">
        <w:rPr>
          <w:rFonts w:eastAsia="Calibri" w:cs="Times New Roman"/>
          <w:color w:val="000000" w:themeColor="text1"/>
          <w:sz w:val="24"/>
          <w:szCs w:val="24"/>
        </w:rPr>
        <w:t xml:space="preserve"> </w:t>
      </w:r>
      <w:r w:rsidRPr="00D00EDE">
        <w:rPr>
          <w:rFonts w:eastAsia="Calibri" w:cs="Times New Roman"/>
          <w:bCs/>
          <w:color w:val="000000" w:themeColor="text1"/>
          <w:sz w:val="24"/>
          <w:szCs w:val="24"/>
        </w:rPr>
        <w:t>vides aizsardzības un reģionālās attīstības</w:t>
      </w:r>
      <w:r w:rsidRPr="00D00EDE">
        <w:rPr>
          <w:rFonts w:eastAsia="Calibri" w:cs="Times New Roman"/>
          <w:color w:val="000000" w:themeColor="text1"/>
          <w:sz w:val="24"/>
          <w:szCs w:val="24"/>
        </w:rPr>
        <w:t xml:space="preserve"> ministrs ar motivētu </w:t>
      </w:r>
      <w:smartTag w:uri="schemas-tilde-lv/tildestengine" w:element="veidnes">
        <w:smartTagPr>
          <w:attr w:name="baseform" w:val="rīkojum|s"/>
          <w:attr w:name="id" w:val="-1"/>
          <w:attr w:name="text" w:val="rīkojumu"/>
        </w:smartTagPr>
        <w:r w:rsidRPr="00D00EDE">
          <w:rPr>
            <w:rFonts w:eastAsia="Calibri" w:cs="Times New Roman"/>
            <w:color w:val="000000" w:themeColor="text1"/>
            <w:sz w:val="24"/>
            <w:szCs w:val="24"/>
          </w:rPr>
          <w:t>rīkojumu</w:t>
        </w:r>
      </w:smartTag>
      <w:r w:rsidRPr="00D00EDE">
        <w:rPr>
          <w:rFonts w:eastAsia="Calibri" w:cs="Times New Roman"/>
          <w:color w:val="000000" w:themeColor="text1"/>
          <w:sz w:val="24"/>
          <w:szCs w:val="24"/>
        </w:rPr>
        <w:t xml:space="preserve"> var apturēt nelikumīgu pašvaldības domes izdoto saistošo noteikumu vai citu normatīvo </w:t>
      </w:r>
      <w:smartTag w:uri="schemas-tilde-lv/tildestengine" w:element="veidnes">
        <w:smartTagPr>
          <w:attr w:name="baseform" w:val="akt|s"/>
          <w:attr w:name="id" w:val="-1"/>
          <w:attr w:name="text" w:val="aktu"/>
        </w:smartTagPr>
        <w:r w:rsidRPr="00D00EDE">
          <w:rPr>
            <w:rFonts w:eastAsia="Calibri" w:cs="Times New Roman"/>
            <w:color w:val="000000" w:themeColor="text1"/>
            <w:sz w:val="24"/>
            <w:szCs w:val="24"/>
          </w:rPr>
          <w:t>aktu</w:t>
        </w:r>
      </w:smartTag>
      <w:r w:rsidRPr="00D00EDE">
        <w:rPr>
          <w:rFonts w:eastAsia="Calibri" w:cs="Times New Roman"/>
          <w:color w:val="000000" w:themeColor="text1"/>
          <w:sz w:val="24"/>
          <w:szCs w:val="24"/>
        </w:rPr>
        <w:t xml:space="preserve"> vai atsevišķu to punktu darbību, taču </w:t>
      </w:r>
      <w:r w:rsidR="00EE6537">
        <w:rPr>
          <w:rFonts w:eastAsia="Calibri" w:cs="Times New Roman"/>
          <w:color w:val="000000" w:themeColor="text1"/>
          <w:sz w:val="24"/>
          <w:szCs w:val="24"/>
        </w:rPr>
        <w:t xml:space="preserve">VARAM </w:t>
      </w:r>
      <w:r w:rsidRPr="00D00EDE">
        <w:rPr>
          <w:rFonts w:eastAsia="Calibri" w:cs="Times New Roman"/>
          <w:color w:val="000000" w:themeColor="text1"/>
          <w:sz w:val="24"/>
          <w:szCs w:val="24"/>
        </w:rPr>
        <w:t xml:space="preserve">kompetencē neietilpst pašvaldību </w:t>
      </w:r>
      <w:r w:rsidRPr="00D00EDE">
        <w:rPr>
          <w:rFonts w:eastAsia="Calibri" w:cs="Times New Roman"/>
          <w:sz w:val="24"/>
          <w:szCs w:val="24"/>
        </w:rPr>
        <w:t>kapsētu uzturēšanas pārraudzība</w:t>
      </w:r>
      <w:r w:rsidRPr="00D00EDE">
        <w:rPr>
          <w:rFonts w:eastAsia="Calibri" w:cs="Times New Roman"/>
          <w:color w:val="000000" w:themeColor="text1"/>
          <w:sz w:val="24"/>
          <w:szCs w:val="24"/>
        </w:rPr>
        <w:t xml:space="preserve">. Tā ir attiecīgās pašvaldības kompetencē. </w:t>
      </w:r>
      <w:r w:rsidRPr="00D00EDE" w:rsidR="003105B9">
        <w:rPr>
          <w:rFonts w:eastAsia="Calibri" w:cs="Times New Roman"/>
          <w:color w:val="000000" w:themeColor="text1"/>
          <w:sz w:val="24"/>
          <w:szCs w:val="24"/>
        </w:rPr>
        <w:t xml:space="preserve">Konkurences padomes Ziņojumā identificētās problēmas tika norādītas attiecīgajām pašvaldībām. </w:t>
      </w:r>
      <w:r w:rsidR="008E242E">
        <w:rPr>
          <w:rFonts w:eastAsia="Calibri" w:cs="Times New Roman"/>
          <w:color w:val="000000" w:themeColor="text1"/>
          <w:sz w:val="24"/>
          <w:szCs w:val="24"/>
        </w:rPr>
        <w:t>Saistībā ar Konkurences padomes ziņojumā identificēto problemātiku, Ekonomikas ministrija organizēja vairākas sanāksmes ar apbedīšanas nozares pārstāvjiem un valsts pārvaldes iestādēm, lai pārrunātu aktuālās problēmas nozarē un vienotos par nepieciešamajiem pasākumiem. Tikšanās ietvaros tika secin</w:t>
      </w:r>
      <w:r w:rsidR="007661B9">
        <w:rPr>
          <w:rFonts w:eastAsia="Calibri" w:cs="Times New Roman"/>
          <w:color w:val="000000" w:themeColor="text1"/>
          <w:sz w:val="24"/>
          <w:szCs w:val="24"/>
        </w:rPr>
        <w:t xml:space="preserve">āts, ka apbedīšanas nozares asociācijas par risinājumu uzskata konceptuāli vienota šīs nozares normatīvā regulējuma izstrādi, ko varētu attiecināt uz kapsētu apsaimniekošanu, mirušo cilvēku apbedīšanu, komercdarbību, apbedīšanas pakalpojumu sniegšanu, u.c. Savukārt Ekonomikas ministrijas ieskatā, saskaņā ar Eiropas Savienības labās prakses vadlīnijām, būtu nepieciešams izvairīties no nozares </w:t>
      </w:r>
      <w:r w:rsidR="007661B9">
        <w:rPr>
          <w:rFonts w:eastAsia="Calibri" w:cs="Times New Roman"/>
          <w:color w:val="000000" w:themeColor="text1"/>
          <w:sz w:val="24"/>
          <w:szCs w:val="24"/>
        </w:rPr>
        <w:t>pārregulācijas</w:t>
      </w:r>
      <w:r w:rsidR="007661B9">
        <w:rPr>
          <w:rFonts w:eastAsia="Calibri" w:cs="Times New Roman"/>
          <w:color w:val="000000" w:themeColor="text1"/>
          <w:sz w:val="24"/>
          <w:szCs w:val="24"/>
        </w:rPr>
        <w:t xml:space="preserve">, kas varētu rasties, izstrādājot detalizētu regulējumu apbedīšanas pakalpojumu sniedzēju darbībai. Atsevišķa regulējuma ieviešana var ierobežot mazos un vidējos apbedīšanas pakalpojumu sniegšanas komersantus. Par alternatīvu regulējuma risinājumam var uzskatīt publiska reģistra izveidi, kas tiktu pārraudzīts sadarbībā ar nozari, kā arī varētu kalpot kā informācijas avots Latvijas iedzīvotājiem. Papildus tika secināts, ka nozares sakārtotības veicināšanai, nepieciešams iesaistīt vairākas valsts pārvaldes iestādes, pieejot šiem jautājumiem kompleksi, piemēram, risinot apbedīšanas pabalsta saņemšanas, morgu u.tml. jautājumus. </w:t>
      </w:r>
    </w:p>
    <w:p w:rsidR="007661B9" w:rsidP="007661B9" w14:paraId="4A02E74B" w14:textId="3C4B5106">
      <w:pPr>
        <w:spacing w:after="0"/>
        <w:ind w:left="-5" w:right="15" w:firstLine="725"/>
        <w:jc w:val="both"/>
        <w:rPr>
          <w:sz w:val="24"/>
          <w:szCs w:val="24"/>
        </w:rPr>
      </w:pPr>
      <w:r>
        <w:rPr>
          <w:rFonts w:eastAsia="Calibri" w:cs="Times New Roman"/>
          <w:color w:val="000000" w:themeColor="text1"/>
          <w:sz w:val="24"/>
          <w:szCs w:val="24"/>
        </w:rPr>
        <w:t xml:space="preserve">Lai realizētu </w:t>
      </w:r>
      <w:r w:rsidR="00EE6537">
        <w:rPr>
          <w:rFonts w:eastAsia="Calibri" w:cs="Times New Roman"/>
          <w:color w:val="000000" w:themeColor="text1"/>
          <w:sz w:val="24"/>
          <w:szCs w:val="24"/>
        </w:rPr>
        <w:t>VARAM</w:t>
      </w:r>
      <w:r>
        <w:rPr>
          <w:rFonts w:eastAsia="Calibri" w:cs="Times New Roman"/>
          <w:color w:val="000000" w:themeColor="text1"/>
          <w:sz w:val="24"/>
          <w:szCs w:val="24"/>
        </w:rPr>
        <w:t xml:space="preserve"> kompetenci šajā jomā, </w:t>
      </w:r>
      <w:r w:rsidR="00EE6537">
        <w:rPr>
          <w:rFonts w:eastAsia="Calibri" w:cs="Times New Roman"/>
          <w:color w:val="000000" w:themeColor="text1"/>
          <w:sz w:val="24"/>
          <w:szCs w:val="24"/>
        </w:rPr>
        <w:t xml:space="preserve">VARAM </w:t>
      </w:r>
      <w:r w:rsidRPr="00D00EDE" w:rsidR="002538D6">
        <w:rPr>
          <w:rFonts w:eastAsia="Calibri" w:cs="Times New Roman"/>
          <w:color w:val="000000" w:themeColor="text1"/>
          <w:sz w:val="24"/>
          <w:szCs w:val="24"/>
        </w:rPr>
        <w:t>sadarbībā ar</w:t>
      </w:r>
      <w:r w:rsidRPr="00D00EDE" w:rsidR="003105B9">
        <w:rPr>
          <w:rFonts w:eastAsia="Calibri" w:cs="Times New Roman"/>
          <w:color w:val="000000" w:themeColor="text1"/>
          <w:sz w:val="24"/>
          <w:szCs w:val="24"/>
        </w:rPr>
        <w:t xml:space="preserve"> Ekonomikas ministriju</w:t>
      </w:r>
      <w:r w:rsidRPr="00D00EDE" w:rsidR="002538D6">
        <w:rPr>
          <w:rFonts w:eastAsia="Calibri" w:cs="Times New Roman"/>
          <w:color w:val="000000" w:themeColor="text1"/>
          <w:sz w:val="24"/>
          <w:szCs w:val="24"/>
        </w:rPr>
        <w:t xml:space="preserve"> 2016.</w:t>
      </w:r>
      <w:r w:rsidR="007662E4">
        <w:rPr>
          <w:rFonts w:eastAsia="Calibri" w:cs="Times New Roman"/>
          <w:color w:val="000000" w:themeColor="text1"/>
          <w:sz w:val="24"/>
          <w:szCs w:val="24"/>
        </w:rPr>
        <w:t> </w:t>
      </w:r>
      <w:r w:rsidRPr="00D00EDE" w:rsidR="002538D6">
        <w:rPr>
          <w:rFonts w:eastAsia="Calibri" w:cs="Times New Roman"/>
          <w:color w:val="000000" w:themeColor="text1"/>
          <w:sz w:val="24"/>
          <w:szCs w:val="24"/>
        </w:rPr>
        <w:t xml:space="preserve">gadā </w:t>
      </w:r>
      <w:r w:rsidRPr="00D00EDE" w:rsidR="00CC2C52">
        <w:rPr>
          <w:rFonts w:eastAsia="Calibri" w:cs="Times New Roman"/>
          <w:color w:val="000000" w:themeColor="text1"/>
          <w:sz w:val="24"/>
          <w:szCs w:val="24"/>
        </w:rPr>
        <w:t xml:space="preserve">aicināja pašvaldības publicēt </w:t>
      </w:r>
      <w:r w:rsidR="0068010C">
        <w:rPr>
          <w:rFonts w:eastAsia="Calibri" w:cs="Times New Roman"/>
          <w:color w:val="000000" w:themeColor="text1"/>
          <w:sz w:val="24"/>
          <w:szCs w:val="24"/>
        </w:rPr>
        <w:t xml:space="preserve">savās tīmekļvietnēs </w:t>
      </w:r>
      <w:r w:rsidRPr="00D00EDE" w:rsidR="00CC2C52">
        <w:rPr>
          <w:rFonts w:eastAsia="Calibri" w:cs="Times New Roman"/>
          <w:color w:val="000000" w:themeColor="text1"/>
          <w:sz w:val="24"/>
          <w:szCs w:val="24"/>
        </w:rPr>
        <w:t>informatīvu materiālu “soli-pa-solim” par mirušu cilvēku apbedīšanu Latvijā. Materiāls tapis valsts pārvaldes iestāžu, ārstniecības iestāžu, apbedīšanas nozares asociāciju un uzņēmumu sadarbībā</w:t>
      </w:r>
      <w:r w:rsidR="0068010C">
        <w:rPr>
          <w:rFonts w:eastAsia="Calibri" w:cs="Times New Roman"/>
          <w:color w:val="000000" w:themeColor="text1"/>
          <w:sz w:val="24"/>
          <w:szCs w:val="24"/>
        </w:rPr>
        <w:t>,</w:t>
      </w:r>
      <w:r w:rsidRPr="00D00EDE" w:rsidR="00CC2C52">
        <w:rPr>
          <w:rFonts w:eastAsia="Calibri" w:cs="Times New Roman"/>
          <w:color w:val="000000" w:themeColor="text1"/>
          <w:sz w:val="24"/>
          <w:szCs w:val="24"/>
        </w:rPr>
        <w:t xml:space="preserve"> un vienkopus sniedza nepieciešamo informāciju par rīcību tuvinieka nāves gadījumā, sākot no miršanas fakta apliecināšanas un paziņošanas līdz apbedīšanas pabalstu saņemšanai un mirušā apbedīšanai. </w:t>
      </w:r>
      <w:r>
        <w:rPr>
          <w:sz w:val="24"/>
          <w:szCs w:val="24"/>
        </w:rPr>
        <w:t>M</w:t>
      </w:r>
      <w:r w:rsidRPr="00D00EDE">
        <w:rPr>
          <w:sz w:val="24"/>
          <w:szCs w:val="24"/>
        </w:rPr>
        <w:t xml:space="preserve">inētais materiāls ir atrodams gan </w:t>
      </w:r>
      <w:r w:rsidR="0068010C">
        <w:rPr>
          <w:sz w:val="24"/>
          <w:szCs w:val="24"/>
        </w:rPr>
        <w:t xml:space="preserve">valsts pārvaldes pakalpojumu </w:t>
      </w:r>
      <w:r w:rsidRPr="00D00EDE">
        <w:rPr>
          <w:sz w:val="24"/>
          <w:szCs w:val="24"/>
        </w:rPr>
        <w:t xml:space="preserve">portālā </w:t>
      </w:r>
      <w:r>
        <w:fldChar w:fldCharType="begin"/>
      </w:r>
      <w:r>
        <w:instrText xml:space="preserve"> HYPERLINK "http://www.latvija.lv/" </w:instrText>
      </w:r>
      <w:r>
        <w:fldChar w:fldCharType="separate"/>
      </w:r>
      <w:r w:rsidRPr="00CF1B6D">
        <w:rPr>
          <w:sz w:val="24"/>
          <w:szCs w:val="24"/>
        </w:rPr>
        <w:t>www.latvija.lv</w:t>
      </w:r>
      <w:r>
        <w:fldChar w:fldCharType="end"/>
      </w:r>
      <w:r>
        <w:fldChar w:fldCharType="begin"/>
      </w:r>
      <w:r>
        <w:instrText xml:space="preserve"> HYPERLINK "http://www.latvija.lv/" </w:instrText>
      </w:r>
      <w:r>
        <w:fldChar w:fldCharType="separate"/>
      </w:r>
      <w:r w:rsidRPr="00CF1B6D">
        <w:rPr>
          <w:sz w:val="24"/>
          <w:szCs w:val="24"/>
        </w:rPr>
        <w:t>,</w:t>
      </w:r>
      <w:r>
        <w:fldChar w:fldCharType="end"/>
      </w:r>
      <w:r w:rsidRPr="00D00EDE">
        <w:rPr>
          <w:sz w:val="24"/>
          <w:szCs w:val="24"/>
        </w:rPr>
        <w:t xml:space="preserve"> gan arī </w:t>
      </w:r>
      <w:r>
        <w:rPr>
          <w:sz w:val="24"/>
          <w:szCs w:val="24"/>
        </w:rPr>
        <w:t>p</w:t>
      </w:r>
      <w:r w:rsidRPr="00D00EDE">
        <w:rPr>
          <w:sz w:val="24"/>
          <w:szCs w:val="24"/>
        </w:rPr>
        <w:t xml:space="preserve">ašvaldību </w:t>
      </w:r>
      <w:r w:rsidR="0068010C">
        <w:rPr>
          <w:sz w:val="24"/>
          <w:szCs w:val="24"/>
        </w:rPr>
        <w:t>tīmekļvietnēs,</w:t>
      </w:r>
      <w:r>
        <w:rPr>
          <w:sz w:val="24"/>
          <w:szCs w:val="24"/>
        </w:rPr>
        <w:t xml:space="preserve"> un sniedz nepieciešamo informāciju. </w:t>
      </w:r>
      <w:r w:rsidRPr="00775513" w:rsidR="001D6DE5">
        <w:rPr>
          <w:rFonts w:cs="Times New Roman"/>
          <w:sz w:val="24"/>
          <w:szCs w:val="24"/>
        </w:rPr>
        <w:t>Jāpiebilst, ka pašvaldības</w:t>
      </w:r>
      <w:r w:rsidR="00775513">
        <w:rPr>
          <w:rFonts w:cs="Times New Roman"/>
          <w:sz w:val="24"/>
          <w:szCs w:val="24"/>
        </w:rPr>
        <w:t xml:space="preserve"> arī</w:t>
      </w:r>
      <w:r w:rsidRPr="00775513" w:rsidR="001D6DE5">
        <w:rPr>
          <w:rFonts w:cs="Times New Roman"/>
          <w:sz w:val="24"/>
          <w:szCs w:val="24"/>
        </w:rPr>
        <w:t xml:space="preserve"> </w:t>
      </w:r>
      <w:r w:rsidRPr="00775513" w:rsidR="00536B8B">
        <w:rPr>
          <w:rFonts w:cs="Times New Roman"/>
          <w:sz w:val="24"/>
          <w:szCs w:val="24"/>
        </w:rPr>
        <w:t>aktīvi darbojas</w:t>
      </w:r>
      <w:r w:rsidRPr="00775513">
        <w:rPr>
          <w:rFonts w:cs="Times New Roman"/>
          <w:sz w:val="24"/>
          <w:szCs w:val="24"/>
        </w:rPr>
        <w:t xml:space="preserve"> </w:t>
      </w:r>
      <w:r w:rsidRPr="00775513" w:rsidR="00536B8B">
        <w:rPr>
          <w:rFonts w:cs="Times New Roman"/>
          <w:sz w:val="24"/>
          <w:szCs w:val="24"/>
        </w:rPr>
        <w:t>kapsētu apsaimniekoša</w:t>
      </w:r>
      <w:r w:rsidR="0068010C">
        <w:rPr>
          <w:rFonts w:cs="Times New Roman"/>
          <w:sz w:val="24"/>
          <w:szCs w:val="24"/>
        </w:rPr>
        <w:t>na</w:t>
      </w:r>
      <w:r w:rsidRPr="00775513" w:rsidR="00536B8B">
        <w:rPr>
          <w:rFonts w:cs="Times New Roman"/>
          <w:sz w:val="24"/>
          <w:szCs w:val="24"/>
        </w:rPr>
        <w:t xml:space="preserve">s </w:t>
      </w:r>
      <w:r w:rsidRPr="00775513">
        <w:rPr>
          <w:rFonts w:cs="Times New Roman"/>
          <w:sz w:val="24"/>
          <w:szCs w:val="24"/>
        </w:rPr>
        <w:t>problēmjautājumu</w:t>
      </w:r>
      <w:r w:rsidRPr="00775513">
        <w:rPr>
          <w:rFonts w:cs="Times New Roman"/>
          <w:sz w:val="24"/>
          <w:szCs w:val="24"/>
        </w:rPr>
        <w:t xml:space="preserve"> </w:t>
      </w:r>
      <w:r w:rsidR="00B875AA">
        <w:rPr>
          <w:rFonts w:cs="Times New Roman"/>
          <w:sz w:val="24"/>
          <w:szCs w:val="24"/>
        </w:rPr>
        <w:t>konstatēšanā</w:t>
      </w:r>
      <w:r w:rsidR="00775513">
        <w:rPr>
          <w:rFonts w:cs="Times New Roman"/>
          <w:sz w:val="24"/>
          <w:szCs w:val="24"/>
        </w:rPr>
        <w:t xml:space="preserve">, īpaši tas skar </w:t>
      </w:r>
      <w:r w:rsidRPr="00775513" w:rsidR="00775513">
        <w:rPr>
          <w:rFonts w:cs="Times New Roman"/>
          <w:sz w:val="24"/>
          <w:szCs w:val="24"/>
        </w:rPr>
        <w:t>kapsētās veikto apbedījumu</w:t>
      </w:r>
      <w:r w:rsidR="00775513">
        <w:rPr>
          <w:rFonts w:cs="Times New Roman"/>
          <w:sz w:val="24"/>
          <w:szCs w:val="24"/>
        </w:rPr>
        <w:t xml:space="preserve"> uzraudzību un reģistrāciju.</w:t>
      </w:r>
      <w:r w:rsidR="00775513">
        <w:t xml:space="preserve"> </w:t>
      </w:r>
      <w:r>
        <w:rPr>
          <w:sz w:val="24"/>
          <w:szCs w:val="24"/>
        </w:rPr>
        <w:t>Piemēram, Rēzeknes novada domes 2010.</w:t>
      </w:r>
      <w:r w:rsidR="0068010C">
        <w:rPr>
          <w:sz w:val="24"/>
          <w:szCs w:val="24"/>
        </w:rPr>
        <w:t> </w:t>
      </w:r>
      <w:r>
        <w:rPr>
          <w:sz w:val="24"/>
          <w:szCs w:val="24"/>
        </w:rPr>
        <w:t>gada 17.</w:t>
      </w:r>
      <w:r w:rsidR="0068010C">
        <w:rPr>
          <w:sz w:val="24"/>
          <w:szCs w:val="24"/>
        </w:rPr>
        <w:t> </w:t>
      </w:r>
      <w:r>
        <w:rPr>
          <w:sz w:val="24"/>
          <w:szCs w:val="24"/>
        </w:rPr>
        <w:t>jūnija saistošie noteikumi Nr.</w:t>
      </w:r>
      <w:r w:rsidR="0068010C">
        <w:rPr>
          <w:sz w:val="24"/>
          <w:szCs w:val="24"/>
        </w:rPr>
        <w:t> </w:t>
      </w:r>
      <w:r>
        <w:rPr>
          <w:sz w:val="24"/>
          <w:szCs w:val="24"/>
        </w:rPr>
        <w:t>30 “Par Rēzeknes novada kapsētu apsaimniekošanas jautājumiem” detalizēti regulē kapsētu apsaimniekošanas jautājumu. Tomēr, ņemot vērā faktisko situāciju, lai novērstu ar pašvaldību nesaskaņotus apbedījumus, nepieciešama stingrāka apbedījumu kontrole un uzskaite (2017.</w:t>
      </w:r>
      <w:r w:rsidR="0068010C">
        <w:rPr>
          <w:sz w:val="24"/>
          <w:szCs w:val="24"/>
        </w:rPr>
        <w:t> </w:t>
      </w:r>
      <w:r>
        <w:rPr>
          <w:sz w:val="24"/>
          <w:szCs w:val="24"/>
        </w:rPr>
        <w:t>gada 10.</w:t>
      </w:r>
      <w:r w:rsidR="0068010C">
        <w:rPr>
          <w:sz w:val="24"/>
          <w:szCs w:val="24"/>
        </w:rPr>
        <w:t> </w:t>
      </w:r>
      <w:r>
        <w:rPr>
          <w:sz w:val="24"/>
          <w:szCs w:val="24"/>
        </w:rPr>
        <w:t xml:space="preserve">septembra publikācija Rēzeknes novada </w:t>
      </w:r>
      <w:r w:rsidR="0068010C">
        <w:rPr>
          <w:sz w:val="24"/>
          <w:szCs w:val="24"/>
        </w:rPr>
        <w:t>tīmekļvietnē</w:t>
      </w:r>
      <w:r w:rsidR="00F401B7">
        <w:rPr>
          <w:sz w:val="24"/>
          <w:szCs w:val="24"/>
        </w:rPr>
        <w:t xml:space="preserve"> www.rezekne.lv</w:t>
      </w:r>
      <w:r>
        <w:rPr>
          <w:sz w:val="24"/>
          <w:szCs w:val="24"/>
        </w:rPr>
        <w:t xml:space="preserve">). </w:t>
      </w:r>
      <w:r w:rsidRPr="00AF3CDC">
        <w:rPr>
          <w:rFonts w:cs="Times New Roman"/>
          <w:sz w:val="24"/>
          <w:szCs w:val="24"/>
        </w:rPr>
        <w:t xml:space="preserve">Problēma, kas skar lielās pilsētas, ir apbedījuma vietu trūkums. Piemēram, Rīgas pilsētas kapsētu teritorijas potenciāls ir 10 – 15 gadi. Esošo kapsētu izmantošanas iespējas palielinātos, ja tiktu veikti urnu apbedījumi kapsētu teritorijās izveidotajās sēru birzīs un </w:t>
      </w:r>
      <w:r w:rsidRPr="00AF3CDC">
        <w:rPr>
          <w:rFonts w:cs="Times New Roman"/>
          <w:sz w:val="24"/>
          <w:szCs w:val="24"/>
        </w:rPr>
        <w:t>kolumbārijos</w:t>
      </w:r>
      <w:r w:rsidRPr="00AF3CDC">
        <w:rPr>
          <w:rFonts w:cs="Times New Roman"/>
          <w:sz w:val="24"/>
          <w:szCs w:val="24"/>
        </w:rPr>
        <w:t>.</w:t>
      </w:r>
      <w:r>
        <w:rPr>
          <w:rStyle w:val="FootnoteReference"/>
          <w:rFonts w:cs="Times New Roman"/>
          <w:sz w:val="24"/>
          <w:szCs w:val="24"/>
        </w:rPr>
        <w:footnoteReference w:id="2"/>
      </w:r>
      <w:r w:rsidRPr="00AF3CDC">
        <w:rPr>
          <w:rFonts w:cs="Times New Roman"/>
          <w:sz w:val="24"/>
          <w:szCs w:val="24"/>
        </w:rPr>
        <w:t xml:space="preserve"> Dažkārt paplašināt kapsētas ir sarežģīti apkārt esošo privātīpašumu dēļ. Pašvaldības rūpējas arī par draudžu kapsētām, kuras </w:t>
      </w:r>
      <w:r w:rsidRPr="00AF3CDC">
        <w:rPr>
          <w:rFonts w:cs="Times New Roman"/>
          <w:sz w:val="24"/>
          <w:szCs w:val="24"/>
        </w:rPr>
        <w:t>nepietiekamo finanšu līdzekļu dēļ dažkārt netiek koptas un atbilstoši uzturētas. Vērā ņemams arī</w:t>
      </w:r>
      <w:r w:rsidR="00B875AA">
        <w:rPr>
          <w:rFonts w:cs="Times New Roman"/>
          <w:sz w:val="24"/>
          <w:szCs w:val="24"/>
        </w:rPr>
        <w:t xml:space="preserve"> pašvaldību</w:t>
      </w:r>
      <w:r w:rsidRPr="00AF3CDC">
        <w:rPr>
          <w:rFonts w:cs="Times New Roman"/>
          <w:sz w:val="24"/>
          <w:szCs w:val="24"/>
        </w:rPr>
        <w:t xml:space="preserve"> priekšlikums izveidot visu Latvijas kapsētu sarakstu. </w:t>
      </w:r>
    </w:p>
    <w:p w:rsidR="00E96781" w:rsidRPr="007661B9" w:rsidP="007661B9" w14:paraId="3FF7339B" w14:textId="370855B6">
      <w:pPr>
        <w:spacing w:after="0"/>
        <w:ind w:left="-5" w:right="15" w:firstLine="725"/>
        <w:jc w:val="both"/>
        <w:rPr>
          <w:sz w:val="24"/>
          <w:szCs w:val="24"/>
        </w:rPr>
      </w:pPr>
      <w:r>
        <w:rPr>
          <w:rFonts w:cs="Times New Roman"/>
          <w:sz w:val="24"/>
          <w:szCs w:val="24"/>
        </w:rPr>
        <w:t xml:space="preserve">Otra </w:t>
      </w:r>
      <w:r>
        <w:rPr>
          <w:rFonts w:cs="Times New Roman"/>
          <w:sz w:val="24"/>
          <w:szCs w:val="24"/>
        </w:rPr>
        <w:t>problēmjautājuma</w:t>
      </w:r>
      <w:r>
        <w:rPr>
          <w:rFonts w:cs="Times New Roman"/>
          <w:sz w:val="24"/>
          <w:szCs w:val="24"/>
        </w:rPr>
        <w:t xml:space="preserve"> grupa</w:t>
      </w:r>
      <w:r w:rsidRPr="00D00EDE">
        <w:rPr>
          <w:rFonts w:cs="Times New Roman"/>
          <w:sz w:val="24"/>
          <w:szCs w:val="24"/>
        </w:rPr>
        <w:t xml:space="preserve"> skar kapavietas izmantošanas maksas noteikšan</w:t>
      </w:r>
      <w:r>
        <w:rPr>
          <w:rFonts w:cs="Times New Roman"/>
          <w:sz w:val="24"/>
          <w:szCs w:val="24"/>
        </w:rPr>
        <w:t xml:space="preserve">as jautājumus. </w:t>
      </w:r>
      <w:r w:rsidR="00775513">
        <w:rPr>
          <w:rFonts w:eastAsia="Times New Roman" w:cs="Times New Roman"/>
          <w:sz w:val="24"/>
          <w:szCs w:val="24"/>
          <w:lang w:eastAsia="lv-LV"/>
        </w:rPr>
        <w:t>V</w:t>
      </w:r>
      <w:r w:rsidRPr="00775513" w:rsidR="00775513">
        <w:rPr>
          <w:rFonts w:eastAsia="Times New Roman" w:cs="Times New Roman"/>
          <w:sz w:val="24"/>
          <w:szCs w:val="24"/>
          <w:lang w:eastAsia="lv-LV"/>
        </w:rPr>
        <w:t>airāku pašvaldību noteiktā ikgadējā nomas maksa par kapavietas lietošanu raisījusi diskusiju par tās tiesiskumu</w:t>
      </w:r>
      <w:r w:rsidR="00775513">
        <w:rPr>
          <w:rFonts w:eastAsia="Times New Roman" w:cs="Times New Roman"/>
          <w:sz w:val="24"/>
          <w:szCs w:val="24"/>
          <w:lang w:eastAsia="lv-LV"/>
        </w:rPr>
        <w:t xml:space="preserve">. </w:t>
      </w:r>
      <w:r>
        <w:rPr>
          <w:rFonts w:cs="Times New Roman"/>
          <w:sz w:val="24"/>
          <w:szCs w:val="24"/>
        </w:rPr>
        <w:t>2016.</w:t>
      </w:r>
      <w:r w:rsidR="00B87A1C">
        <w:rPr>
          <w:rFonts w:cs="Times New Roman"/>
          <w:sz w:val="24"/>
          <w:szCs w:val="24"/>
        </w:rPr>
        <w:t> </w:t>
      </w:r>
      <w:r>
        <w:rPr>
          <w:rFonts w:cs="Times New Roman"/>
          <w:sz w:val="24"/>
          <w:szCs w:val="24"/>
        </w:rPr>
        <w:t xml:space="preserve">gada oktobrī </w:t>
      </w:r>
      <w:r w:rsidR="00EE6537">
        <w:rPr>
          <w:rFonts w:cs="Times New Roman"/>
          <w:sz w:val="24"/>
          <w:szCs w:val="24"/>
        </w:rPr>
        <w:t>VARAM</w:t>
      </w:r>
      <w:r>
        <w:rPr>
          <w:rFonts w:cs="Times New Roman"/>
          <w:sz w:val="24"/>
          <w:szCs w:val="24"/>
        </w:rPr>
        <w:t xml:space="preserve"> saņēma Latvijas Republikas </w:t>
      </w:r>
      <w:r>
        <w:rPr>
          <w:rFonts w:cs="Times New Roman"/>
          <w:sz w:val="24"/>
          <w:szCs w:val="24"/>
        </w:rPr>
        <w:t>Tiesībsarga</w:t>
      </w:r>
      <w:r w:rsidR="00B87A1C">
        <w:rPr>
          <w:rFonts w:cs="Times New Roman"/>
          <w:sz w:val="24"/>
          <w:szCs w:val="24"/>
        </w:rPr>
        <w:t xml:space="preserve"> (turpmāk – </w:t>
      </w:r>
      <w:r w:rsidR="00B87A1C">
        <w:rPr>
          <w:rFonts w:cs="Times New Roman"/>
          <w:sz w:val="24"/>
          <w:szCs w:val="24"/>
        </w:rPr>
        <w:t>Tiesībsargs</w:t>
      </w:r>
      <w:r w:rsidR="00B87A1C">
        <w:rPr>
          <w:rFonts w:cs="Times New Roman"/>
          <w:sz w:val="24"/>
          <w:szCs w:val="24"/>
        </w:rPr>
        <w:t>)</w:t>
      </w:r>
      <w:r>
        <w:rPr>
          <w:rFonts w:cs="Times New Roman"/>
          <w:sz w:val="24"/>
          <w:szCs w:val="24"/>
        </w:rPr>
        <w:t xml:space="preserve"> vēstuli “Par pašvaldību piemēroto nomas maksu par kapavietām”, kurā </w:t>
      </w:r>
      <w:r w:rsidR="00B87A1C">
        <w:rPr>
          <w:rFonts w:cs="Times New Roman"/>
          <w:sz w:val="24"/>
          <w:szCs w:val="24"/>
        </w:rPr>
        <w:t>T</w:t>
      </w:r>
      <w:r>
        <w:rPr>
          <w:rFonts w:cs="Times New Roman"/>
          <w:sz w:val="24"/>
          <w:szCs w:val="24"/>
        </w:rPr>
        <w:t>iesībsargs</w:t>
      </w:r>
      <w:r>
        <w:rPr>
          <w:rFonts w:cs="Times New Roman"/>
          <w:sz w:val="24"/>
          <w:szCs w:val="24"/>
        </w:rPr>
        <w:t xml:space="preserve"> lūdza sniegt viedokli par to, ka pašvaldības slēdz ar iedzīvotājiem nomas līgumus par kapavietu nomu un iekasē par kapavietām ikgadēju nomas maksu. </w:t>
      </w:r>
      <w:r w:rsidRPr="00D00EDE">
        <w:rPr>
          <w:rFonts w:cs="Times New Roman"/>
          <w:sz w:val="24"/>
          <w:szCs w:val="24"/>
        </w:rPr>
        <w:t xml:space="preserve">Tā kā </w:t>
      </w:r>
      <w:r w:rsidR="00EE6537">
        <w:rPr>
          <w:rFonts w:eastAsia="Calibri" w:cs="Times New Roman"/>
          <w:sz w:val="24"/>
          <w:szCs w:val="24"/>
        </w:rPr>
        <w:t>VARAM</w:t>
      </w:r>
      <w:r w:rsidRPr="00D00EDE">
        <w:rPr>
          <w:rFonts w:eastAsia="Calibri" w:cs="Times New Roman"/>
          <w:sz w:val="24"/>
          <w:szCs w:val="24"/>
        </w:rPr>
        <w:t xml:space="preserve"> </w:t>
      </w:r>
      <w:r w:rsidR="00B87A1C">
        <w:rPr>
          <w:rFonts w:eastAsia="Calibri" w:cs="Times New Roman"/>
          <w:sz w:val="24"/>
          <w:szCs w:val="24"/>
        </w:rPr>
        <w:t xml:space="preserve">atbilstoši tās kompetencei </w:t>
      </w:r>
      <w:r w:rsidRPr="00D00EDE">
        <w:rPr>
          <w:rFonts w:eastAsia="Calibri" w:cs="Times New Roman"/>
          <w:sz w:val="24"/>
          <w:szCs w:val="24"/>
        </w:rPr>
        <w:t>neapkopo informāciju par pašvaldībām, kuras piemēro nomas maksu par kapavietām, tās rīcībā nav objektīvas informācijas, cik pašvaldības un kuras konkrēti pašvaldības piemēro nomas maks</w:t>
      </w:r>
      <w:r w:rsidR="00B87A1C">
        <w:rPr>
          <w:rFonts w:eastAsia="Calibri" w:cs="Times New Roman"/>
          <w:sz w:val="24"/>
          <w:szCs w:val="24"/>
        </w:rPr>
        <w:t>as</w:t>
      </w:r>
      <w:r w:rsidRPr="00D00EDE">
        <w:rPr>
          <w:rFonts w:eastAsia="Calibri" w:cs="Times New Roman"/>
          <w:sz w:val="24"/>
          <w:szCs w:val="24"/>
        </w:rPr>
        <w:t xml:space="preserve"> par kapavietām</w:t>
      </w:r>
      <w:r w:rsidR="00B87A1C">
        <w:rPr>
          <w:rFonts w:eastAsia="Calibri" w:cs="Times New Roman"/>
          <w:sz w:val="24"/>
          <w:szCs w:val="24"/>
        </w:rPr>
        <w:t xml:space="preserve"> piemērošanu</w:t>
      </w:r>
      <w:r w:rsidRPr="00D00EDE">
        <w:rPr>
          <w:rFonts w:eastAsia="Calibri" w:cs="Times New Roman"/>
          <w:sz w:val="24"/>
          <w:szCs w:val="24"/>
        </w:rPr>
        <w:t xml:space="preserve">. </w:t>
      </w:r>
      <w:r w:rsidRPr="00D00EDE">
        <w:rPr>
          <w:rFonts w:eastAsia="Calibri" w:cs="Times New Roman"/>
          <w:bCs/>
          <w:sz w:val="24"/>
          <w:szCs w:val="24"/>
        </w:rPr>
        <w:t xml:space="preserve">Vienlaikus </w:t>
      </w:r>
      <w:r w:rsidR="00EE6537">
        <w:rPr>
          <w:rFonts w:eastAsia="Calibri" w:cs="Times New Roman"/>
          <w:bCs/>
          <w:sz w:val="24"/>
          <w:szCs w:val="24"/>
        </w:rPr>
        <w:t>VARAM</w:t>
      </w:r>
      <w:r w:rsidRPr="00D00EDE">
        <w:rPr>
          <w:rFonts w:eastAsia="Calibri" w:cs="Times New Roman"/>
          <w:bCs/>
          <w:sz w:val="24"/>
          <w:szCs w:val="24"/>
        </w:rPr>
        <w:t xml:space="preserve"> secina, ka nomas maksas noteikšana sniedz zināmu garantiju, ka ir iespējams rezervēt ģimeņu kapavietu, piemēram, laulātie tiek apglabāti blakus. Vērā ņemamas ir arī senās kapu tradīcijas Latvijā, kas nepieļauj, ka svešu personu apglabā jau izveidotās ģimenes vai dzimtas kapavietās. </w:t>
      </w:r>
      <w:r w:rsidR="001D6DE5">
        <w:rPr>
          <w:rFonts w:eastAsia="Calibri" w:cs="Times New Roman"/>
          <w:bCs/>
          <w:sz w:val="24"/>
          <w:szCs w:val="24"/>
        </w:rPr>
        <w:t>Būtiski ir arī Latvijas Republikas Augstākās tiesas Administratīvo lietu departamenta</w:t>
      </w:r>
      <w:r w:rsidR="00E95447">
        <w:rPr>
          <w:rFonts w:eastAsia="Calibri" w:cs="Times New Roman"/>
          <w:bCs/>
          <w:sz w:val="24"/>
          <w:szCs w:val="24"/>
        </w:rPr>
        <w:t xml:space="preserve"> (turpmāk – Tiesa)</w:t>
      </w:r>
      <w:r w:rsidR="001D6DE5">
        <w:rPr>
          <w:rFonts w:eastAsia="Calibri" w:cs="Times New Roman"/>
          <w:bCs/>
          <w:sz w:val="24"/>
          <w:szCs w:val="24"/>
        </w:rPr>
        <w:t xml:space="preserve"> 2015.</w:t>
      </w:r>
      <w:r w:rsidR="00E95447">
        <w:rPr>
          <w:rFonts w:eastAsia="Calibri" w:cs="Times New Roman"/>
          <w:bCs/>
          <w:sz w:val="24"/>
          <w:szCs w:val="24"/>
        </w:rPr>
        <w:t> </w:t>
      </w:r>
      <w:r w:rsidR="001D6DE5">
        <w:rPr>
          <w:rFonts w:eastAsia="Calibri" w:cs="Times New Roman"/>
          <w:bCs/>
          <w:sz w:val="24"/>
          <w:szCs w:val="24"/>
        </w:rPr>
        <w:t>gada 20.</w:t>
      </w:r>
      <w:r w:rsidR="00E95447">
        <w:rPr>
          <w:rFonts w:eastAsia="Calibri" w:cs="Times New Roman"/>
          <w:bCs/>
          <w:sz w:val="24"/>
          <w:szCs w:val="24"/>
        </w:rPr>
        <w:t> </w:t>
      </w:r>
      <w:r w:rsidR="001D6DE5">
        <w:rPr>
          <w:rFonts w:eastAsia="Calibri" w:cs="Times New Roman"/>
          <w:bCs/>
          <w:sz w:val="24"/>
          <w:szCs w:val="24"/>
        </w:rPr>
        <w:t xml:space="preserve">novembra lēmuma lietā Nr. 6-7-00148-15/5 SKA-1427/2015 apsvērumi, analizējot līguma par kapavietas nomu tiesisko dabu. </w:t>
      </w:r>
      <w:r w:rsidR="00E95447">
        <w:rPr>
          <w:rFonts w:eastAsia="Calibri" w:cs="Times New Roman"/>
          <w:bCs/>
          <w:sz w:val="24"/>
          <w:szCs w:val="24"/>
        </w:rPr>
        <w:t xml:space="preserve">Secināms, ka </w:t>
      </w:r>
      <w:r w:rsidR="001D6DE5">
        <w:rPr>
          <w:rFonts w:eastAsia="Calibri" w:cs="Times New Roman"/>
          <w:bCs/>
          <w:sz w:val="24"/>
          <w:szCs w:val="24"/>
        </w:rPr>
        <w:t xml:space="preserve">Tiesa </w:t>
      </w:r>
      <w:r w:rsidR="00E95447">
        <w:rPr>
          <w:rFonts w:eastAsia="Calibri" w:cs="Times New Roman"/>
          <w:bCs/>
          <w:sz w:val="24"/>
          <w:szCs w:val="24"/>
        </w:rPr>
        <w:t xml:space="preserve">minētajā </w:t>
      </w:r>
      <w:r w:rsidR="001D6DE5">
        <w:rPr>
          <w:rFonts w:eastAsia="Calibri" w:cs="Times New Roman"/>
          <w:bCs/>
          <w:sz w:val="24"/>
          <w:szCs w:val="24"/>
        </w:rPr>
        <w:t xml:space="preserve">nolēmumā vairāk ir analizējusi kapavietas nomas maksas </w:t>
      </w:r>
      <w:r w:rsidR="00E95447">
        <w:rPr>
          <w:rFonts w:eastAsia="Calibri" w:cs="Times New Roman"/>
          <w:bCs/>
          <w:sz w:val="24"/>
          <w:szCs w:val="24"/>
        </w:rPr>
        <w:t>būtību</w:t>
      </w:r>
      <w:r w:rsidR="001D6DE5">
        <w:rPr>
          <w:rFonts w:eastAsia="Calibri" w:cs="Times New Roman"/>
          <w:bCs/>
          <w:sz w:val="24"/>
          <w:szCs w:val="24"/>
        </w:rPr>
        <w:t xml:space="preserve">, bet nav </w:t>
      </w:r>
      <w:r w:rsidR="00E95447">
        <w:rPr>
          <w:rFonts w:eastAsia="Calibri" w:cs="Times New Roman"/>
          <w:bCs/>
          <w:sz w:val="24"/>
          <w:szCs w:val="24"/>
        </w:rPr>
        <w:t>secinājusi</w:t>
      </w:r>
      <w:r w:rsidR="001D6DE5">
        <w:rPr>
          <w:rFonts w:eastAsia="Calibri" w:cs="Times New Roman"/>
          <w:bCs/>
          <w:sz w:val="24"/>
          <w:szCs w:val="24"/>
        </w:rPr>
        <w:t xml:space="preserve">, ka samaksas iekasēšana par kapavietas lietošanu vai rezervēšanu ir prettiesiska pēc būtības. </w:t>
      </w:r>
      <w:r w:rsidR="00EE6537">
        <w:rPr>
          <w:rFonts w:eastAsia="Calibri" w:cs="Times New Roman"/>
          <w:bCs/>
          <w:sz w:val="24"/>
          <w:szCs w:val="24"/>
        </w:rPr>
        <w:t>VARAM</w:t>
      </w:r>
      <w:r w:rsidR="00E95447">
        <w:rPr>
          <w:rFonts w:eastAsia="Calibri" w:cs="Times New Roman"/>
          <w:bCs/>
          <w:sz w:val="24"/>
          <w:szCs w:val="24"/>
        </w:rPr>
        <w:t xml:space="preserve"> vērš uzmanību tam</w:t>
      </w:r>
      <w:r w:rsidR="001D6DE5">
        <w:rPr>
          <w:rFonts w:eastAsia="Calibri" w:cs="Times New Roman"/>
          <w:bCs/>
          <w:sz w:val="24"/>
          <w:szCs w:val="24"/>
        </w:rPr>
        <w:t xml:space="preserve">, ka </w:t>
      </w:r>
      <w:r w:rsidR="00E95447">
        <w:rPr>
          <w:rFonts w:eastAsia="Calibri" w:cs="Times New Roman"/>
          <w:bCs/>
          <w:sz w:val="24"/>
          <w:szCs w:val="24"/>
        </w:rPr>
        <w:t>T</w:t>
      </w:r>
      <w:r w:rsidR="001D6DE5">
        <w:rPr>
          <w:rFonts w:eastAsia="Calibri" w:cs="Times New Roman"/>
          <w:bCs/>
          <w:sz w:val="24"/>
          <w:szCs w:val="24"/>
        </w:rPr>
        <w:t>iesībsargs</w:t>
      </w:r>
      <w:r w:rsidR="001D6DE5">
        <w:rPr>
          <w:rFonts w:eastAsia="Calibri" w:cs="Times New Roman"/>
          <w:bCs/>
          <w:sz w:val="24"/>
          <w:szCs w:val="24"/>
        </w:rPr>
        <w:t>, uzskatot, ka Jūrmalas pilsētas dome, nosakot nomas maksu par kapavietas lietošanu ir pārkāpusi tiesiskas valsts principu</w:t>
      </w:r>
      <w:r w:rsidR="00E95447">
        <w:rPr>
          <w:rFonts w:eastAsia="Calibri" w:cs="Times New Roman"/>
          <w:bCs/>
          <w:sz w:val="24"/>
          <w:szCs w:val="24"/>
        </w:rPr>
        <w:t>, iesniedza</w:t>
      </w:r>
      <w:r w:rsidR="001D6DE5">
        <w:rPr>
          <w:rFonts w:eastAsia="Calibri" w:cs="Times New Roman"/>
          <w:bCs/>
          <w:sz w:val="24"/>
          <w:szCs w:val="24"/>
        </w:rPr>
        <w:t xml:space="preserve"> pieteikumu Satversmes tiesā. </w:t>
      </w:r>
      <w:r w:rsidRPr="00D00EDE" w:rsidR="001D6DE5">
        <w:rPr>
          <w:rFonts w:eastAsia="Times New Roman" w:cs="Times New Roman"/>
          <w:color w:val="000000" w:themeColor="text1"/>
          <w:sz w:val="24"/>
          <w:szCs w:val="24"/>
          <w:lang w:eastAsia="lv-LV"/>
        </w:rPr>
        <w:t>Satversmes tiesa 2018.</w:t>
      </w:r>
      <w:r w:rsidR="00E95447">
        <w:rPr>
          <w:rFonts w:eastAsia="Times New Roman" w:cs="Times New Roman"/>
          <w:color w:val="000000" w:themeColor="text1"/>
          <w:sz w:val="24"/>
          <w:szCs w:val="24"/>
          <w:lang w:eastAsia="lv-LV"/>
        </w:rPr>
        <w:t> </w:t>
      </w:r>
      <w:r w:rsidRPr="00D00EDE" w:rsidR="001D6DE5">
        <w:rPr>
          <w:rFonts w:eastAsia="Times New Roman" w:cs="Times New Roman"/>
          <w:color w:val="000000" w:themeColor="text1"/>
          <w:sz w:val="24"/>
          <w:szCs w:val="24"/>
          <w:lang w:eastAsia="lv-LV"/>
        </w:rPr>
        <w:t>gada 22.</w:t>
      </w:r>
      <w:r w:rsidR="00E95447">
        <w:rPr>
          <w:rFonts w:eastAsia="Times New Roman" w:cs="Times New Roman"/>
          <w:color w:val="000000" w:themeColor="text1"/>
          <w:sz w:val="24"/>
          <w:szCs w:val="24"/>
          <w:lang w:eastAsia="lv-LV"/>
        </w:rPr>
        <w:t> </w:t>
      </w:r>
      <w:r w:rsidRPr="00D00EDE" w:rsidR="001D6DE5">
        <w:rPr>
          <w:rFonts w:eastAsia="Times New Roman" w:cs="Times New Roman"/>
          <w:color w:val="000000" w:themeColor="text1"/>
          <w:sz w:val="24"/>
          <w:szCs w:val="24"/>
          <w:lang w:eastAsia="lv-LV"/>
        </w:rPr>
        <w:t>februārī ir ierosinājusi lietu “Par Jūrmalas pilsētas domes 2014.</w:t>
      </w:r>
      <w:r w:rsidR="00E95447">
        <w:rPr>
          <w:rFonts w:eastAsia="Times New Roman" w:cs="Times New Roman"/>
          <w:color w:val="000000" w:themeColor="text1"/>
          <w:sz w:val="24"/>
          <w:szCs w:val="24"/>
          <w:lang w:eastAsia="lv-LV"/>
        </w:rPr>
        <w:t> </w:t>
      </w:r>
      <w:r w:rsidRPr="00D00EDE" w:rsidR="001D6DE5">
        <w:rPr>
          <w:rFonts w:eastAsia="Times New Roman" w:cs="Times New Roman"/>
          <w:color w:val="000000" w:themeColor="text1"/>
          <w:sz w:val="24"/>
          <w:szCs w:val="24"/>
          <w:lang w:eastAsia="lv-LV"/>
        </w:rPr>
        <w:t>gada 4.</w:t>
      </w:r>
      <w:r w:rsidR="00E95447">
        <w:rPr>
          <w:rFonts w:eastAsia="Times New Roman" w:cs="Times New Roman"/>
          <w:color w:val="000000" w:themeColor="text1"/>
          <w:sz w:val="24"/>
          <w:szCs w:val="24"/>
          <w:lang w:eastAsia="lv-LV"/>
        </w:rPr>
        <w:t> </w:t>
      </w:r>
      <w:r w:rsidRPr="00D00EDE" w:rsidR="001D6DE5">
        <w:rPr>
          <w:rFonts w:eastAsia="Times New Roman" w:cs="Times New Roman"/>
          <w:color w:val="000000" w:themeColor="text1"/>
          <w:sz w:val="24"/>
          <w:szCs w:val="24"/>
          <w:lang w:eastAsia="lv-LV"/>
        </w:rPr>
        <w:t>septembra saistošo noteikumu Nr.</w:t>
      </w:r>
      <w:r w:rsidR="00E95447">
        <w:rPr>
          <w:rFonts w:eastAsia="Times New Roman" w:cs="Times New Roman"/>
          <w:color w:val="000000" w:themeColor="text1"/>
          <w:sz w:val="24"/>
          <w:szCs w:val="24"/>
          <w:lang w:eastAsia="lv-LV"/>
        </w:rPr>
        <w:t> </w:t>
      </w:r>
      <w:r w:rsidRPr="00D00EDE" w:rsidR="001D6DE5">
        <w:rPr>
          <w:rFonts w:eastAsia="Times New Roman" w:cs="Times New Roman"/>
          <w:color w:val="000000" w:themeColor="text1"/>
          <w:sz w:val="24"/>
          <w:szCs w:val="24"/>
          <w:lang w:eastAsia="lv-LV"/>
        </w:rPr>
        <w:t>27 “Jūrmalas pilsētas pašvaldības kapsētu darbības un uzturēšanas noteikumi” par nomas maksas noteikšanu par kapavietas izmantošanu.</w:t>
      </w:r>
      <w:r w:rsidR="001D6DE5">
        <w:rPr>
          <w:rFonts w:eastAsia="Times New Roman" w:cs="Times New Roman"/>
          <w:color w:val="000000" w:themeColor="text1"/>
          <w:sz w:val="24"/>
          <w:szCs w:val="24"/>
          <w:lang w:eastAsia="lv-LV"/>
        </w:rPr>
        <w:t xml:space="preserve"> Līdz ar to šajā jautājumā ir sagaidāmi vērtīgi </w:t>
      </w:r>
      <w:r w:rsidR="008A09C1">
        <w:rPr>
          <w:rFonts w:eastAsia="Times New Roman" w:cs="Times New Roman"/>
          <w:color w:val="000000" w:themeColor="text1"/>
          <w:sz w:val="24"/>
          <w:szCs w:val="24"/>
          <w:lang w:eastAsia="lv-LV"/>
        </w:rPr>
        <w:t xml:space="preserve">Satversmes </w:t>
      </w:r>
      <w:r w:rsidR="001D6DE5">
        <w:rPr>
          <w:rFonts w:eastAsia="Times New Roman" w:cs="Times New Roman"/>
          <w:color w:val="000000" w:themeColor="text1"/>
          <w:sz w:val="24"/>
          <w:szCs w:val="24"/>
          <w:lang w:eastAsia="lv-LV"/>
        </w:rPr>
        <w:t>tiesas apsvērumi un secinājumi</w:t>
      </w:r>
      <w:r w:rsidR="00F401B7">
        <w:rPr>
          <w:rFonts w:eastAsia="Times New Roman" w:cs="Times New Roman"/>
          <w:color w:val="000000" w:themeColor="text1"/>
          <w:sz w:val="24"/>
          <w:szCs w:val="24"/>
          <w:lang w:eastAsia="lv-LV"/>
        </w:rPr>
        <w:t>.</w:t>
      </w:r>
    </w:p>
    <w:p w:rsidR="00E96781" w:rsidRPr="008B3F61" w:rsidP="008B3F61" w14:paraId="7E75EA32" w14:textId="01C0ECBA">
      <w:pPr>
        <w:spacing w:after="0"/>
        <w:ind w:firstLine="284"/>
        <w:jc w:val="both"/>
        <w:rPr>
          <w:rFonts w:cs="Times New Roman"/>
          <w:sz w:val="24"/>
          <w:szCs w:val="24"/>
          <w:u w:val="single"/>
        </w:rPr>
      </w:pPr>
      <w:r>
        <w:rPr>
          <w:rFonts w:cs="Times New Roman"/>
          <w:color w:val="000000" w:themeColor="text1"/>
          <w:sz w:val="24"/>
          <w:szCs w:val="24"/>
        </w:rPr>
        <w:t xml:space="preserve">Jāuzsver, ka </w:t>
      </w:r>
      <w:r w:rsidRPr="00567383">
        <w:rPr>
          <w:rFonts w:cs="Times New Roman"/>
          <w:color w:val="000000" w:themeColor="text1"/>
          <w:sz w:val="24"/>
          <w:szCs w:val="24"/>
        </w:rPr>
        <w:t xml:space="preserve">Valsts kontrole </w:t>
      </w:r>
      <w:r w:rsidR="00A0370B">
        <w:rPr>
          <w:rFonts w:cs="Times New Roman"/>
          <w:sz w:val="24"/>
          <w:szCs w:val="24"/>
        </w:rPr>
        <w:t xml:space="preserve">2018. gada 19. janvāra </w:t>
      </w:r>
      <w:r w:rsidRPr="00567383">
        <w:rPr>
          <w:rFonts w:cs="Times New Roman"/>
          <w:color w:val="000000" w:themeColor="text1"/>
          <w:sz w:val="24"/>
          <w:szCs w:val="24"/>
        </w:rPr>
        <w:t>revīzijas ziņojumā</w:t>
      </w:r>
      <w:r w:rsidR="00A0370B">
        <w:rPr>
          <w:rFonts w:cs="Times New Roman"/>
          <w:color w:val="000000" w:themeColor="text1"/>
          <w:sz w:val="24"/>
          <w:szCs w:val="24"/>
        </w:rPr>
        <w:t xml:space="preserve"> </w:t>
      </w:r>
      <w:r w:rsidR="00A0370B">
        <w:rPr>
          <w:rFonts w:cs="Times New Roman"/>
          <w:sz w:val="24"/>
          <w:szCs w:val="24"/>
        </w:rPr>
        <w:t>Nr. 2.4.1-1/2017</w:t>
      </w:r>
      <w:r w:rsidRPr="00567383">
        <w:rPr>
          <w:rFonts w:cs="Times New Roman"/>
          <w:color w:val="000000" w:themeColor="text1"/>
          <w:sz w:val="24"/>
          <w:szCs w:val="24"/>
        </w:rPr>
        <w:t xml:space="preserve"> “Vai pašvaldību rīcība, nodrošinot kapsētu apsaimniekošanu un ar kapsētu izmantošanu saistītos pakalpojumus, ir likumīga un lietderīga? “ secina, ka</w:t>
      </w:r>
      <w:r w:rsidR="008B3F61">
        <w:rPr>
          <w:rFonts w:cs="Times New Roman"/>
          <w:color w:val="000000" w:themeColor="text1"/>
          <w:sz w:val="24"/>
          <w:szCs w:val="24"/>
        </w:rPr>
        <w:t xml:space="preserve"> </w:t>
      </w:r>
      <w:r w:rsidRPr="00567383">
        <w:rPr>
          <w:rFonts w:cs="Times New Roman"/>
          <w:color w:val="000000" w:themeColor="text1"/>
          <w:sz w:val="24"/>
          <w:szCs w:val="24"/>
        </w:rPr>
        <w:t xml:space="preserve"> </w:t>
      </w:r>
      <w:r w:rsidR="008B3F61">
        <w:rPr>
          <w:sz w:val="24"/>
          <w:szCs w:val="24"/>
          <w:lang w:eastAsia="lv-LV"/>
        </w:rPr>
        <w:t>k</w:t>
      </w:r>
      <w:r w:rsidRPr="008B3F61">
        <w:rPr>
          <w:sz w:val="24"/>
          <w:szCs w:val="24"/>
          <w:lang w:eastAsia="lv-LV"/>
        </w:rPr>
        <w:t>apsētu joma Latvijā ir sadrumstalota, organizēta un reglamentēta krasi atšķirīgi:</w:t>
      </w:r>
    </w:p>
    <w:p w:rsidR="00E96781" w:rsidRPr="008B3F61" w:rsidP="008B3F61" w14:paraId="0CA68A56" w14:textId="14FA9357">
      <w:pPr>
        <w:pStyle w:val="ListParagraph"/>
        <w:numPr>
          <w:ilvl w:val="1"/>
          <w:numId w:val="43"/>
        </w:numPr>
        <w:spacing w:after="120"/>
        <w:jc w:val="both"/>
        <w:rPr>
          <w:color w:val="000000" w:themeColor="text1"/>
          <w:lang w:eastAsia="lv-LV"/>
        </w:rPr>
      </w:pPr>
      <w:r w:rsidRPr="008B3F61">
        <w:rPr>
          <w:lang w:eastAsia="lv-LV"/>
        </w:rPr>
        <w:t>lielākajā daļā pašvaldību ir izstrādāti kapsētu apsaimniekošanu reglamentējoši saistošie noteikumi, tomēr 28 pašvaldībās (23 % pašvaldību) normatīvais akts nav izdots;</w:t>
      </w:r>
    </w:p>
    <w:p w:rsidR="00E96781" w:rsidRPr="008B3F61" w:rsidP="00E96781" w14:paraId="6C15B69E" w14:textId="3A6559DD">
      <w:pPr>
        <w:pStyle w:val="ListParagraph"/>
        <w:numPr>
          <w:ilvl w:val="1"/>
          <w:numId w:val="43"/>
        </w:numPr>
        <w:spacing w:after="120" w:line="276" w:lineRule="auto"/>
        <w:jc w:val="both"/>
        <w:rPr>
          <w:color w:val="000000" w:themeColor="text1"/>
          <w:lang w:eastAsia="lv-LV"/>
        </w:rPr>
      </w:pPr>
      <w:r w:rsidRPr="008B3F61">
        <w:rPr>
          <w:lang w:eastAsia="lv-LV"/>
        </w:rPr>
        <w:t> pašvaldībās nav izstrādāti ar kapsētu izmantošanu saistīto pakalpojumu apraksti: kapavietas iegūšanas nosacījumi ir aprakstīti pašvaldību saistošajos noteikumos, tomēr bieži vien regulējums ir nepilnīgs – nav noteikti iesniedzamie dokumenti, nav aprakstīta samaksas kārtība, nav noteikti kritēriji vietas izvēlei kapsētas teritorijā;</w:t>
      </w:r>
    </w:p>
    <w:p w:rsidR="00E96781" w:rsidRPr="008B3F61" w:rsidP="00E96781" w14:paraId="180BC024" w14:textId="691CF915">
      <w:pPr>
        <w:pStyle w:val="ListParagraph"/>
        <w:numPr>
          <w:ilvl w:val="1"/>
          <w:numId w:val="43"/>
        </w:numPr>
        <w:spacing w:after="120" w:line="276" w:lineRule="auto"/>
        <w:jc w:val="both"/>
        <w:rPr>
          <w:color w:val="000000" w:themeColor="text1"/>
          <w:lang w:eastAsia="lv-LV"/>
        </w:rPr>
      </w:pPr>
      <w:r w:rsidRPr="008B3F61">
        <w:rPr>
          <w:lang w:eastAsia="lv-LV"/>
        </w:rPr>
        <w:t xml:space="preserve"> pašvaldībās ir noteikta atšķirīga kapsētu izmantošanas kārtība un ar to saistītie maksājumi, būtiski atšķiras gan noteikto pašvaldībai obligāti veicamo ar kapsētu izmantošanu saistīto maksājumu veidi, gan apmērs; </w:t>
      </w:r>
    </w:p>
    <w:p w:rsidR="00E96781" w:rsidRPr="008B3F61" w:rsidP="00E96781" w14:paraId="15D6D88F" w14:textId="054E0F63">
      <w:pPr>
        <w:pStyle w:val="ListParagraph"/>
        <w:numPr>
          <w:ilvl w:val="1"/>
          <w:numId w:val="43"/>
        </w:numPr>
        <w:spacing w:after="120" w:line="276" w:lineRule="auto"/>
        <w:jc w:val="both"/>
        <w:rPr>
          <w:u w:val="single"/>
        </w:rPr>
      </w:pPr>
      <w:r w:rsidRPr="008B3F61">
        <w:rPr>
          <w:lang w:eastAsia="lv-LV"/>
        </w:rPr>
        <w:t xml:space="preserve"> daļa pašvaldību neveic kapsētu apbedījumu kartēšanu un apbedīto reģistrēšanu; </w:t>
      </w:r>
    </w:p>
    <w:p w:rsidR="00E96781" w:rsidRPr="008B3F61" w:rsidP="00E96781" w14:paraId="6E3E9141" w14:textId="1EB0F673">
      <w:pPr>
        <w:pStyle w:val="ListParagraph"/>
        <w:numPr>
          <w:ilvl w:val="1"/>
          <w:numId w:val="43"/>
        </w:numPr>
        <w:spacing w:after="120" w:line="276" w:lineRule="auto"/>
        <w:jc w:val="both"/>
        <w:rPr>
          <w:u w:val="single"/>
        </w:rPr>
      </w:pPr>
      <w:r w:rsidRPr="008B3F61">
        <w:rPr>
          <w:lang w:eastAsia="lv-LV"/>
        </w:rPr>
        <w:t xml:space="preserve"> vairākas pašvaldības neuzrauga kapsētās veiktās darbības, ir iespējams brīvi izraudzīties vietu apbedījumam un netiek kontrolēta apbedīšanas noteikumu ievērošana; </w:t>
      </w:r>
    </w:p>
    <w:p w:rsidR="001D6DE5" w:rsidRPr="001D6DE5" w:rsidP="001D6DE5" w14:paraId="01DE3EDF" w14:textId="1B17089A">
      <w:pPr>
        <w:pStyle w:val="ListParagraph"/>
        <w:numPr>
          <w:ilvl w:val="1"/>
          <w:numId w:val="43"/>
        </w:numPr>
        <w:spacing w:after="120" w:line="276" w:lineRule="auto"/>
        <w:jc w:val="both"/>
        <w:rPr>
          <w:u w:val="single"/>
        </w:rPr>
      </w:pPr>
      <w:r w:rsidRPr="008B3F61">
        <w:rPr>
          <w:lang w:eastAsia="lv-LV"/>
        </w:rPr>
        <w:t> </w:t>
      </w:r>
      <w:r w:rsidRPr="008B3F61" w:rsidR="00E96781">
        <w:rPr>
          <w:lang w:eastAsia="lv-LV"/>
        </w:rPr>
        <w:t>pašvaldības nepamatoti iesaistās komercdarbībā apbedīšanas jomā</w:t>
      </w:r>
      <w:r w:rsidRPr="00567383" w:rsidR="00E96781">
        <w:rPr>
          <w:lang w:eastAsia="lv-LV"/>
        </w:rPr>
        <w:t>.</w:t>
      </w:r>
    </w:p>
    <w:p w:rsidR="00E96781" w:rsidRPr="00536B8B" w:rsidP="00A413E8" w14:paraId="6FF0D004" w14:textId="132AA476">
      <w:pPr>
        <w:ind w:firstLine="720"/>
        <w:jc w:val="both"/>
        <w:rPr>
          <w:sz w:val="24"/>
          <w:szCs w:val="24"/>
          <w:lang w:eastAsia="lv-LV"/>
        </w:rPr>
      </w:pPr>
      <w:r w:rsidRPr="00536B8B">
        <w:rPr>
          <w:sz w:val="24"/>
          <w:szCs w:val="24"/>
          <w:lang w:eastAsia="lv-LV"/>
        </w:rPr>
        <w:t xml:space="preserve">Lai šos jautājumus atrisinātu un lemtu par turpmāko rīcību, būtiski ir </w:t>
      </w:r>
      <w:r w:rsidR="00A0370B">
        <w:rPr>
          <w:sz w:val="24"/>
          <w:szCs w:val="24"/>
          <w:lang w:eastAsia="lv-LV"/>
        </w:rPr>
        <w:t>secināt</w:t>
      </w:r>
      <w:r w:rsidRPr="00536B8B">
        <w:rPr>
          <w:sz w:val="24"/>
          <w:szCs w:val="24"/>
          <w:lang w:eastAsia="lv-LV"/>
        </w:rPr>
        <w:t xml:space="preserve">, ar kuru valsts politikas nozari kapsētu apsaimniekošanas jautājumi pamatā būtu saistāmi, jo kapsētu </w:t>
      </w:r>
      <w:r w:rsidR="00A0370B">
        <w:rPr>
          <w:sz w:val="24"/>
          <w:szCs w:val="24"/>
          <w:lang w:eastAsia="lv-LV"/>
        </w:rPr>
        <w:t xml:space="preserve">apsaimniekošanas </w:t>
      </w:r>
      <w:r w:rsidRPr="00536B8B">
        <w:rPr>
          <w:sz w:val="24"/>
          <w:szCs w:val="24"/>
          <w:lang w:eastAsia="lv-LV"/>
        </w:rPr>
        <w:t xml:space="preserve">joma netiek uzraudzīta un koordinēta. Par kapsētu </w:t>
      </w:r>
      <w:r w:rsidR="00A0370B">
        <w:rPr>
          <w:sz w:val="24"/>
          <w:szCs w:val="24"/>
          <w:lang w:eastAsia="lv-LV"/>
        </w:rPr>
        <w:t xml:space="preserve">apsaimniekošanas </w:t>
      </w:r>
      <w:r w:rsidRPr="00536B8B">
        <w:rPr>
          <w:sz w:val="24"/>
          <w:szCs w:val="24"/>
          <w:lang w:eastAsia="lv-LV"/>
        </w:rPr>
        <w:t xml:space="preserve">jomu kopumā neatbild neviena no politikas plānošanas institūcijām valstī, vairākas ministrijas ir atbildīgas par kādu no </w:t>
      </w:r>
      <w:r w:rsidR="00A0370B">
        <w:rPr>
          <w:sz w:val="24"/>
          <w:szCs w:val="24"/>
          <w:lang w:eastAsia="lv-LV"/>
        </w:rPr>
        <w:t xml:space="preserve">minētās </w:t>
      </w:r>
      <w:r w:rsidRPr="00536B8B">
        <w:rPr>
          <w:sz w:val="24"/>
          <w:szCs w:val="24"/>
          <w:lang w:eastAsia="lv-LV"/>
        </w:rPr>
        <w:t xml:space="preserve">jomas sadaļām: </w:t>
      </w:r>
      <w:r w:rsidR="00EE6537">
        <w:rPr>
          <w:sz w:val="24"/>
          <w:szCs w:val="24"/>
          <w:lang w:eastAsia="lv-LV"/>
        </w:rPr>
        <w:t>VARAM</w:t>
      </w:r>
      <w:r w:rsidRPr="00536B8B">
        <w:rPr>
          <w:sz w:val="24"/>
          <w:szCs w:val="24"/>
          <w:lang w:eastAsia="lv-LV"/>
        </w:rPr>
        <w:t xml:space="preserve"> pārziņā ir uzraudzība pār pašvaldību darbību, Veselības ministrijas kompetencē ir jautājumi, kas saistīti ar higiēniski sanitāro prasību ievērošanu apbedīšanas procesā (arī kremēšanu) un </w:t>
      </w:r>
      <w:r w:rsidRPr="00536B8B">
        <w:rPr>
          <w:sz w:val="24"/>
          <w:szCs w:val="24"/>
          <w:lang w:eastAsia="lv-LV"/>
        </w:rPr>
        <w:t>pārapbedīšanu</w:t>
      </w:r>
      <w:r w:rsidR="00A413E8">
        <w:rPr>
          <w:sz w:val="24"/>
          <w:szCs w:val="24"/>
          <w:lang w:eastAsia="lv-LV"/>
        </w:rPr>
        <w:t xml:space="preserve">. </w:t>
      </w:r>
      <w:r w:rsidRPr="00536B8B">
        <w:rPr>
          <w:sz w:val="24"/>
          <w:szCs w:val="24"/>
          <w:lang w:eastAsia="lv-LV"/>
        </w:rPr>
        <w:t xml:space="preserve"> </w:t>
      </w:r>
      <w:r w:rsidR="00A413E8">
        <w:rPr>
          <w:sz w:val="24"/>
          <w:szCs w:val="24"/>
          <w:lang w:eastAsia="lv-LV"/>
        </w:rPr>
        <w:t>M</w:t>
      </w:r>
      <w:r w:rsidRPr="00536B8B" w:rsidR="00A413E8">
        <w:rPr>
          <w:sz w:val="24"/>
          <w:szCs w:val="24"/>
          <w:lang w:eastAsia="lv-LV"/>
        </w:rPr>
        <w:t xml:space="preserve">iršanas fakta reģistrācija </w:t>
      </w:r>
      <w:r w:rsidR="00A413E8">
        <w:rPr>
          <w:sz w:val="24"/>
          <w:szCs w:val="24"/>
          <w:lang w:eastAsia="lv-LV"/>
        </w:rPr>
        <w:t xml:space="preserve">atkarībā no situācijas ir </w:t>
      </w:r>
      <w:r w:rsidRPr="00536B8B">
        <w:rPr>
          <w:sz w:val="24"/>
          <w:szCs w:val="24"/>
          <w:lang w:eastAsia="lv-LV"/>
        </w:rPr>
        <w:t>Iekšlietu</w:t>
      </w:r>
      <w:r w:rsidRPr="00536B8B">
        <w:rPr>
          <w:sz w:val="24"/>
          <w:szCs w:val="24"/>
          <w:lang w:eastAsia="lv-LV"/>
        </w:rPr>
        <w:t xml:space="preserve"> ministrijas</w:t>
      </w:r>
      <w:r w:rsidR="00A413E8">
        <w:rPr>
          <w:sz w:val="24"/>
          <w:szCs w:val="24"/>
          <w:lang w:eastAsia="lv-LV"/>
        </w:rPr>
        <w:t xml:space="preserve"> un Veselības ministrijas</w:t>
      </w:r>
      <w:r w:rsidRPr="00536B8B">
        <w:rPr>
          <w:sz w:val="24"/>
          <w:szCs w:val="24"/>
          <w:lang w:eastAsia="lv-LV"/>
        </w:rPr>
        <w:t xml:space="preserve"> atbildībā, savukārt Ekonomikas ministrija pārzina apbedīšanas jomas uzņēmumu darbības reglamentēšanas aspektus</w:t>
      </w:r>
      <w:r>
        <w:rPr>
          <w:sz w:val="24"/>
          <w:szCs w:val="24"/>
          <w:lang w:eastAsia="lv-LV"/>
        </w:rPr>
        <w:t xml:space="preserve">, </w:t>
      </w:r>
      <w:r w:rsidR="007C6725">
        <w:rPr>
          <w:sz w:val="24"/>
          <w:szCs w:val="24"/>
          <w:lang w:eastAsia="lv-LV"/>
        </w:rPr>
        <w:t xml:space="preserve">bet </w:t>
      </w:r>
      <w:r>
        <w:rPr>
          <w:sz w:val="24"/>
          <w:szCs w:val="24"/>
          <w:lang w:eastAsia="lv-LV"/>
        </w:rPr>
        <w:t>Kultūras ministrija pārziņā ir kultūras pieminekļu aizsardzības jautājumi.</w:t>
      </w:r>
      <w:r w:rsidRPr="00536B8B">
        <w:rPr>
          <w:sz w:val="24"/>
          <w:szCs w:val="24"/>
          <w:lang w:eastAsia="lv-LV"/>
        </w:rPr>
        <w:t xml:space="preserve"> Valsts pārvaldes funkcionālajā sistēmā kapsētu apsaimniekošana būtu jāidentificē </w:t>
      </w:r>
      <w:r w:rsidR="00A0370B">
        <w:rPr>
          <w:sz w:val="24"/>
          <w:szCs w:val="24"/>
          <w:lang w:eastAsia="lv-LV"/>
        </w:rPr>
        <w:t xml:space="preserve">noteiktas politikas jomas ietvaros, </w:t>
      </w:r>
      <w:r w:rsidRPr="00536B8B" w:rsidR="00A0370B">
        <w:rPr>
          <w:sz w:val="24"/>
          <w:szCs w:val="24"/>
          <w:lang w:eastAsia="lv-LV"/>
        </w:rPr>
        <w:t>un, iespējams</w:t>
      </w:r>
      <w:r w:rsidR="00A0370B">
        <w:rPr>
          <w:sz w:val="24"/>
          <w:szCs w:val="24"/>
          <w:lang w:eastAsia="lv-LV"/>
        </w:rPr>
        <w:t>,</w:t>
      </w:r>
      <w:r w:rsidRPr="00536B8B" w:rsidR="00A0370B">
        <w:rPr>
          <w:sz w:val="24"/>
          <w:szCs w:val="24"/>
          <w:lang w:eastAsia="lv-LV"/>
        </w:rPr>
        <w:t xml:space="preserve"> jānosaka vispārējs tiesiskais ietvars </w:t>
      </w:r>
      <w:r w:rsidR="00A413E8">
        <w:rPr>
          <w:sz w:val="24"/>
          <w:szCs w:val="24"/>
          <w:lang w:eastAsia="lv-LV"/>
        </w:rPr>
        <w:t xml:space="preserve">apbedīšanas nozarei. </w:t>
      </w:r>
    </w:p>
    <w:p w:rsidR="00E96781" w:rsidP="00E96781" w14:paraId="5136665D" w14:textId="77777777">
      <w:pPr>
        <w:spacing w:after="0"/>
        <w:ind w:firstLine="720"/>
        <w:jc w:val="both"/>
        <w:rPr>
          <w:rFonts w:cs="Times New Roman"/>
          <w:color w:val="000000" w:themeColor="text1"/>
          <w:sz w:val="24"/>
          <w:szCs w:val="24"/>
        </w:rPr>
      </w:pPr>
    </w:p>
    <w:p w:rsidR="00E96781" w:rsidRPr="00536B8B" w:rsidP="008577F3" w14:paraId="2F01E3D7" w14:textId="04B48694">
      <w:pPr>
        <w:spacing w:after="0"/>
        <w:ind w:left="2160" w:firstLine="720"/>
        <w:rPr>
          <w:rFonts w:cs="Times New Roman"/>
          <w:b/>
          <w:color w:val="000000" w:themeColor="text1"/>
          <w:sz w:val="24"/>
          <w:szCs w:val="24"/>
        </w:rPr>
      </w:pPr>
      <w:r w:rsidRPr="00536B8B">
        <w:rPr>
          <w:rFonts w:cs="Times New Roman"/>
          <w:b/>
          <w:color w:val="000000" w:themeColor="text1"/>
          <w:sz w:val="24"/>
          <w:szCs w:val="24"/>
        </w:rPr>
        <w:t>III.</w:t>
      </w:r>
      <w:r w:rsidR="00087282">
        <w:rPr>
          <w:rFonts w:cs="Times New Roman"/>
          <w:b/>
          <w:color w:val="000000" w:themeColor="text1"/>
          <w:sz w:val="24"/>
          <w:szCs w:val="24"/>
        </w:rPr>
        <w:t> </w:t>
      </w:r>
      <w:r w:rsidR="00FB7EA3">
        <w:rPr>
          <w:rFonts w:cs="Times New Roman"/>
          <w:b/>
          <w:color w:val="000000" w:themeColor="text1"/>
          <w:sz w:val="24"/>
          <w:szCs w:val="24"/>
        </w:rPr>
        <w:t xml:space="preserve">Par turpmāko rīcību </w:t>
      </w:r>
    </w:p>
    <w:p w:rsidR="00E96781" w:rsidP="00E96781" w14:paraId="768E71B7" w14:textId="77777777">
      <w:pPr>
        <w:spacing w:after="0"/>
        <w:ind w:firstLine="720"/>
        <w:jc w:val="both"/>
        <w:rPr>
          <w:rFonts w:cs="Times New Roman"/>
          <w:color w:val="000000" w:themeColor="text1"/>
          <w:sz w:val="24"/>
          <w:szCs w:val="24"/>
        </w:rPr>
      </w:pPr>
    </w:p>
    <w:p w:rsidR="00A217E9" w:rsidRPr="00D278A6" w:rsidP="00D278A6" w14:paraId="6B41BA0D" w14:textId="54DBB6F1">
      <w:pPr>
        <w:spacing w:after="0"/>
        <w:ind w:firstLine="720"/>
        <w:jc w:val="both"/>
        <w:rPr>
          <w:rFonts w:cs="Times New Roman"/>
          <w:bCs/>
          <w:color w:val="000000" w:themeColor="text1"/>
          <w:sz w:val="24"/>
          <w:szCs w:val="24"/>
          <w:shd w:val="clear" w:color="auto" w:fill="FFFFFF"/>
        </w:rPr>
      </w:pPr>
      <w:r>
        <w:rPr>
          <w:rFonts w:cs="Times New Roman"/>
          <w:color w:val="000000" w:themeColor="text1"/>
          <w:sz w:val="24"/>
          <w:szCs w:val="24"/>
        </w:rPr>
        <w:t xml:space="preserve">Apbedīšanas nozares politikas jomā </w:t>
      </w:r>
      <w:r w:rsidRPr="008577F3" w:rsidR="00BC02C1">
        <w:rPr>
          <w:rFonts w:cs="Times New Roman"/>
          <w:sz w:val="24"/>
          <w:szCs w:val="24"/>
        </w:rPr>
        <w:t xml:space="preserve">ir </w:t>
      </w:r>
      <w:r w:rsidR="00087282">
        <w:rPr>
          <w:rFonts w:cs="Times New Roman"/>
          <w:sz w:val="24"/>
          <w:szCs w:val="24"/>
        </w:rPr>
        <w:t>īstenojami</w:t>
      </w:r>
      <w:r w:rsidRPr="008577F3" w:rsidR="00BC02C1">
        <w:rPr>
          <w:rFonts w:cs="Times New Roman"/>
          <w:sz w:val="24"/>
          <w:szCs w:val="24"/>
        </w:rPr>
        <w:t xml:space="preserve"> pasākumi, kas nodrošinātu</w:t>
      </w:r>
      <w:r w:rsidRPr="008577F3" w:rsidR="004F5B15">
        <w:rPr>
          <w:rFonts w:cs="Times New Roman"/>
          <w:sz w:val="24"/>
          <w:szCs w:val="24"/>
        </w:rPr>
        <w:t xml:space="preserve"> </w:t>
      </w:r>
      <w:r w:rsidR="008327D0">
        <w:rPr>
          <w:rFonts w:eastAsia="Calibri" w:cs="Times New Roman"/>
          <w:color w:val="000000" w:themeColor="text1"/>
          <w:sz w:val="24"/>
          <w:szCs w:val="24"/>
        </w:rPr>
        <w:t xml:space="preserve">valsts pārvaldes iestāžu savstarpēju sadarbību, nosakot iesaistīto pušu tiesības un pienākumus, kā arī </w:t>
      </w:r>
      <w:r w:rsidR="00870169">
        <w:rPr>
          <w:rFonts w:eastAsia="Calibri" w:cs="Times New Roman"/>
          <w:color w:val="000000" w:themeColor="text1"/>
          <w:sz w:val="24"/>
          <w:szCs w:val="24"/>
        </w:rPr>
        <w:t>atbildības robežas. Otrām kārtām, valstiskā līmenī ir risināms jautājums par vienota publiska reģistra izveidi mirušām personām. Šobrīd valstiskā līmenī mirušo personu publisks reģistrs veidots netiek. Nereti ziņas par aizgājējiem, izvadīšanas datumiem un vietu publicē pašvaldību izdevumos un reģionālajos laikrakstos. Daudzu mirušo personu dzīves dati atrodami interneta vietnē nekropole.info.lv, taču tajā personas šādu informāciju publicē brīvprātīgi. Līdz ar to būtu lietderīgi veidot šādu mirušo personu reģistru</w:t>
      </w:r>
      <w:r w:rsidR="002429DF">
        <w:rPr>
          <w:rFonts w:eastAsia="Calibri" w:cs="Times New Roman"/>
          <w:color w:val="000000" w:themeColor="text1"/>
          <w:sz w:val="24"/>
          <w:szCs w:val="24"/>
        </w:rPr>
        <w:t xml:space="preserve">, iespējams, pie </w:t>
      </w:r>
      <w:r w:rsidR="002429DF">
        <w:rPr>
          <w:rFonts w:eastAsia="Calibri" w:cs="Times New Roman"/>
          <w:color w:val="000000" w:themeColor="text1"/>
          <w:sz w:val="24"/>
          <w:szCs w:val="24"/>
        </w:rPr>
        <w:t>Iekšlietu</w:t>
      </w:r>
      <w:r w:rsidR="002429DF">
        <w:rPr>
          <w:rFonts w:eastAsia="Calibri" w:cs="Times New Roman"/>
          <w:color w:val="000000" w:themeColor="text1"/>
          <w:sz w:val="24"/>
          <w:szCs w:val="24"/>
        </w:rPr>
        <w:t xml:space="preserve"> ministrijas Pilsonības un migrācijas lietu pārvaldes I</w:t>
      </w:r>
      <w:r w:rsidRPr="00870169" w:rsidR="00870169">
        <w:rPr>
          <w:rFonts w:cs="Times New Roman"/>
          <w:bCs/>
          <w:color w:val="000000" w:themeColor="text1"/>
          <w:sz w:val="24"/>
          <w:szCs w:val="24"/>
          <w:shd w:val="clear" w:color="auto" w:fill="FFFFFF"/>
        </w:rPr>
        <w:t>edzīvotāju reģistr</w:t>
      </w:r>
      <w:r w:rsidR="002429DF">
        <w:rPr>
          <w:rFonts w:cs="Times New Roman"/>
          <w:bCs/>
          <w:color w:val="000000" w:themeColor="text1"/>
          <w:sz w:val="24"/>
          <w:szCs w:val="24"/>
          <w:shd w:val="clear" w:color="auto" w:fill="FFFFFF"/>
        </w:rPr>
        <w:t>a, kas</w:t>
      </w:r>
      <w:r w:rsidRPr="00870169" w:rsidR="00870169">
        <w:rPr>
          <w:rFonts w:cs="Times New Roman"/>
          <w:bCs/>
          <w:color w:val="000000" w:themeColor="text1"/>
          <w:sz w:val="24"/>
          <w:szCs w:val="24"/>
          <w:shd w:val="clear" w:color="auto" w:fill="FFFFFF"/>
        </w:rPr>
        <w:t xml:space="preserve"> ir viena no valstiski nozīmīgākajām datu bāzēm, kurā ievietota informācija par vairāk kā 3 miljoniem personu. Reģistrs ir izveidots kā vienota valsts iedzīvotāju uzskaites sistēma. Tajā tiek uzkrāta informācija par iedzīvotāju vārdu, uzvārdu, to maiņu, personas dzīvesvietu, personu </w:t>
      </w:r>
      <w:r w:rsidR="002429DF">
        <w:rPr>
          <w:rFonts w:cs="Times New Roman"/>
          <w:bCs/>
          <w:color w:val="000000" w:themeColor="text1"/>
          <w:sz w:val="24"/>
          <w:szCs w:val="24"/>
          <w:shd w:val="clear" w:color="auto" w:fill="FFFFFF"/>
        </w:rPr>
        <w:t xml:space="preserve">apliecinošajiem dokumentiem u.c., līdz ar to iespējams to papildināt ar datiem par mirušu personu. </w:t>
      </w:r>
      <w:r w:rsidR="00D278A6">
        <w:rPr>
          <w:rFonts w:cs="Times New Roman"/>
          <w:bCs/>
          <w:color w:val="000000" w:themeColor="text1"/>
          <w:sz w:val="24"/>
          <w:szCs w:val="24"/>
          <w:shd w:val="clear" w:color="auto" w:fill="FFFFFF"/>
        </w:rPr>
        <w:t>Treškārt,</w:t>
      </w:r>
      <w:r w:rsidR="002429DF">
        <w:rPr>
          <w:rFonts w:cs="Times New Roman"/>
          <w:bCs/>
          <w:color w:val="000000" w:themeColor="text1"/>
          <w:sz w:val="24"/>
          <w:szCs w:val="24"/>
          <w:shd w:val="clear" w:color="auto" w:fill="FFFFFF"/>
        </w:rPr>
        <w:t xml:space="preserve"> </w:t>
      </w:r>
      <w:r w:rsidR="00D278A6">
        <w:rPr>
          <w:rFonts w:cs="Times New Roman"/>
          <w:sz w:val="24"/>
          <w:szCs w:val="24"/>
        </w:rPr>
        <w:t>k</w:t>
      </w:r>
      <w:r w:rsidRPr="00D00EDE" w:rsidR="002429DF">
        <w:rPr>
          <w:rFonts w:cs="Times New Roman"/>
          <w:sz w:val="24"/>
          <w:szCs w:val="24"/>
        </w:rPr>
        <w:t>apavietas izmantošanas maksas noteikšan</w:t>
      </w:r>
      <w:r w:rsidR="00D278A6">
        <w:rPr>
          <w:rFonts w:cs="Times New Roman"/>
          <w:sz w:val="24"/>
          <w:szCs w:val="24"/>
        </w:rPr>
        <w:t xml:space="preserve">as jautājumos būtiski ir sagaidīt Satversmes tiesas spriedumu, kas varētu sniegt </w:t>
      </w:r>
      <w:r w:rsidR="00D278A6">
        <w:rPr>
          <w:rFonts w:eastAsia="Times New Roman" w:cs="Times New Roman"/>
          <w:color w:val="000000" w:themeColor="text1"/>
          <w:sz w:val="24"/>
          <w:szCs w:val="24"/>
          <w:lang w:eastAsia="lv-LV"/>
        </w:rPr>
        <w:t xml:space="preserve">vērtīgus Satversmes tiesas apsvērumus un secinājumus. </w:t>
      </w:r>
      <w:r w:rsidR="00D278A6">
        <w:rPr>
          <w:rFonts w:cs="Times New Roman"/>
          <w:color w:val="000000" w:themeColor="text1"/>
          <w:sz w:val="24"/>
          <w:szCs w:val="24"/>
        </w:rPr>
        <w:t xml:space="preserve">Minētajos </w:t>
      </w:r>
      <w:r w:rsidRPr="008577F3" w:rsidR="00BC02C1">
        <w:rPr>
          <w:rFonts w:cs="Times New Roman"/>
          <w:color w:val="000000" w:themeColor="text1"/>
          <w:sz w:val="24"/>
          <w:szCs w:val="24"/>
        </w:rPr>
        <w:t xml:space="preserve"> gadījum</w:t>
      </w:r>
      <w:r w:rsidR="00D278A6">
        <w:rPr>
          <w:rFonts w:cs="Times New Roman"/>
          <w:color w:val="000000" w:themeColor="text1"/>
          <w:sz w:val="24"/>
          <w:szCs w:val="24"/>
        </w:rPr>
        <w:t>os</w:t>
      </w:r>
      <w:r w:rsidRPr="008577F3" w:rsidR="00BC02C1">
        <w:rPr>
          <w:rFonts w:cs="Times New Roman"/>
          <w:color w:val="000000" w:themeColor="text1"/>
          <w:sz w:val="24"/>
          <w:szCs w:val="24"/>
        </w:rPr>
        <w:t xml:space="preserve"> </w:t>
      </w:r>
      <w:r w:rsidRPr="008577F3" w:rsidR="00690ECD">
        <w:rPr>
          <w:rFonts w:cs="Times New Roman"/>
          <w:color w:val="000000" w:themeColor="text1"/>
          <w:sz w:val="24"/>
          <w:szCs w:val="24"/>
        </w:rPr>
        <w:t xml:space="preserve">jautājuma </w:t>
      </w:r>
      <w:r w:rsidRPr="008577F3" w:rsidR="00BC02C1">
        <w:rPr>
          <w:rFonts w:cs="Times New Roman"/>
          <w:color w:val="000000" w:themeColor="text1"/>
          <w:sz w:val="24"/>
          <w:szCs w:val="24"/>
        </w:rPr>
        <w:t xml:space="preserve">sagatavošana ietilpst lokā, kurā </w:t>
      </w:r>
      <w:r w:rsidRPr="008577F3" w:rsidR="00690ECD">
        <w:rPr>
          <w:rFonts w:cs="Times New Roman"/>
          <w:color w:val="000000" w:themeColor="text1"/>
          <w:sz w:val="24"/>
          <w:szCs w:val="24"/>
        </w:rPr>
        <w:t xml:space="preserve">valsts institūcijām un nozares ekspertiem </w:t>
      </w:r>
      <w:r w:rsidRPr="008577F3" w:rsidR="00BC02C1">
        <w:rPr>
          <w:rFonts w:cs="Times New Roman"/>
          <w:color w:val="000000" w:themeColor="text1"/>
          <w:sz w:val="24"/>
          <w:szCs w:val="24"/>
        </w:rPr>
        <w:t>jāpiedalās ar savai kompetencei a</w:t>
      </w:r>
      <w:r w:rsidRPr="008577F3" w:rsidR="0063109F">
        <w:rPr>
          <w:rFonts w:cs="Times New Roman"/>
          <w:color w:val="000000" w:themeColor="text1"/>
          <w:sz w:val="24"/>
          <w:szCs w:val="24"/>
        </w:rPr>
        <w:t>tbilstošām speciālām zināšanām, tādēļ jautājuma</w:t>
      </w:r>
      <w:r w:rsidRPr="008577F3" w:rsidR="00B14D6D">
        <w:rPr>
          <w:rFonts w:cs="Times New Roman"/>
          <w:color w:val="000000" w:themeColor="text1"/>
          <w:sz w:val="24"/>
          <w:szCs w:val="24"/>
        </w:rPr>
        <w:t xml:space="preserve"> detalizētai</w:t>
      </w:r>
      <w:r w:rsidRPr="008577F3" w:rsidR="0063109F">
        <w:rPr>
          <w:rFonts w:cs="Times New Roman"/>
          <w:color w:val="000000" w:themeColor="text1"/>
          <w:sz w:val="24"/>
          <w:szCs w:val="24"/>
        </w:rPr>
        <w:t xml:space="preserve"> sagatavošanai nepieciešama darba grupas izveide. </w:t>
      </w:r>
      <w:r w:rsidRPr="008577F3" w:rsidR="004F5B15">
        <w:rPr>
          <w:rFonts w:cs="Times New Roman"/>
          <w:sz w:val="24"/>
          <w:szCs w:val="24"/>
        </w:rPr>
        <w:t xml:space="preserve">Ņemot vērā minēto, lai veicinātu sadarbību starp publiskajām institūcijām un pilnveidotu iesaistīto institūciju sadarbību kapsētu apsaimniekošanas un ar kapsētu izmantošanu saistīto pakalpojumu jomā, ministrija </w:t>
      </w:r>
      <w:r w:rsidR="00D7336C">
        <w:rPr>
          <w:rFonts w:cs="Times New Roman"/>
          <w:sz w:val="24"/>
          <w:szCs w:val="24"/>
        </w:rPr>
        <w:t xml:space="preserve">ir lūgusi deleģēt pārstāvjus </w:t>
      </w:r>
      <w:r w:rsidRPr="008577F3" w:rsidR="004F5B15">
        <w:rPr>
          <w:rFonts w:cs="Times New Roman"/>
          <w:sz w:val="24"/>
          <w:szCs w:val="24"/>
        </w:rPr>
        <w:t xml:space="preserve"> </w:t>
      </w:r>
      <w:r w:rsidRPr="008577F3" w:rsidR="004F5B15">
        <w:rPr>
          <w:rFonts w:cs="Times New Roman"/>
          <w:sz w:val="24"/>
          <w:szCs w:val="24"/>
        </w:rPr>
        <w:t>starpinstitucionālu</w:t>
      </w:r>
      <w:r w:rsidRPr="008577F3" w:rsidR="004F5B15">
        <w:rPr>
          <w:rFonts w:cs="Times New Roman"/>
          <w:sz w:val="24"/>
          <w:szCs w:val="24"/>
        </w:rPr>
        <w:t xml:space="preserve"> darba grupu minētā jautājuma izvērtēšanai un iespējamā tiesiskā regulējuma izstrādei. Darba grupas sastāvā </w:t>
      </w:r>
      <w:r w:rsidR="00D278A6">
        <w:rPr>
          <w:rFonts w:cs="Times New Roman"/>
          <w:sz w:val="24"/>
          <w:szCs w:val="24"/>
        </w:rPr>
        <w:t>darbosies pārstāvji</w:t>
      </w:r>
      <w:r w:rsidRPr="008577F3" w:rsidR="004F5B15">
        <w:rPr>
          <w:rFonts w:cs="Times New Roman"/>
          <w:sz w:val="24"/>
          <w:szCs w:val="24"/>
        </w:rPr>
        <w:t xml:space="preserve"> no </w:t>
      </w:r>
      <w:r w:rsidR="00EE6537">
        <w:rPr>
          <w:rFonts w:cs="Times New Roman"/>
          <w:sz w:val="24"/>
          <w:szCs w:val="24"/>
        </w:rPr>
        <w:t>VARAM</w:t>
      </w:r>
      <w:r w:rsidRPr="008577F3" w:rsidR="004F5B15">
        <w:rPr>
          <w:rFonts w:cs="Times New Roman"/>
          <w:sz w:val="24"/>
          <w:szCs w:val="24"/>
        </w:rPr>
        <w:t>, Ekonomikas ministrijas, Veselības ministrijas, Tieslietu ministrijas, Kultūras ministrijas, kā arī pārstāvj</w:t>
      </w:r>
      <w:r w:rsidR="00D278A6">
        <w:rPr>
          <w:rFonts w:cs="Times New Roman"/>
          <w:sz w:val="24"/>
          <w:szCs w:val="24"/>
        </w:rPr>
        <w:t>i</w:t>
      </w:r>
      <w:r w:rsidRPr="008577F3" w:rsidR="004F5B15">
        <w:rPr>
          <w:rFonts w:cs="Times New Roman"/>
          <w:sz w:val="24"/>
          <w:szCs w:val="24"/>
        </w:rPr>
        <w:t xml:space="preserve"> no</w:t>
      </w:r>
      <w:r w:rsidR="00D278A6">
        <w:rPr>
          <w:rFonts w:cs="Times New Roman"/>
          <w:sz w:val="24"/>
          <w:szCs w:val="24"/>
        </w:rPr>
        <w:t xml:space="preserve"> Latvijas Pašvaldību savienības</w:t>
      </w:r>
      <w:r w:rsidRPr="008577F3" w:rsidR="00BC02C1">
        <w:rPr>
          <w:rFonts w:cs="Times New Roman"/>
          <w:sz w:val="24"/>
          <w:szCs w:val="24"/>
        </w:rPr>
        <w:t>. Turklāt nepiec</w:t>
      </w:r>
      <w:r w:rsidR="00D278A6">
        <w:rPr>
          <w:rFonts w:cs="Times New Roman"/>
          <w:sz w:val="24"/>
          <w:szCs w:val="24"/>
        </w:rPr>
        <w:t xml:space="preserve">iešamības gadījumā darba grupa </w:t>
      </w:r>
      <w:r w:rsidRPr="008577F3" w:rsidR="00BC02C1">
        <w:rPr>
          <w:rFonts w:cs="Times New Roman"/>
          <w:sz w:val="24"/>
          <w:szCs w:val="24"/>
        </w:rPr>
        <w:t xml:space="preserve"> pieaicinā</w:t>
      </w:r>
      <w:r w:rsidR="00D278A6">
        <w:rPr>
          <w:rFonts w:cs="Times New Roman"/>
          <w:sz w:val="24"/>
          <w:szCs w:val="24"/>
        </w:rPr>
        <w:t>s</w:t>
      </w:r>
      <w:r w:rsidRPr="008577F3" w:rsidR="00BC02C1">
        <w:rPr>
          <w:rFonts w:cs="Times New Roman"/>
          <w:sz w:val="24"/>
          <w:szCs w:val="24"/>
        </w:rPr>
        <w:t xml:space="preserve"> citas valsts iestādes vai nevalstisko organizāciju pārstāvjus </w:t>
      </w:r>
      <w:r w:rsidRPr="008577F3" w:rsidR="00BC02C1">
        <w:rPr>
          <w:rFonts w:cs="Times New Roman"/>
          <w:sz w:val="24"/>
          <w:szCs w:val="24"/>
        </w:rPr>
        <w:t>problēmjautājuma</w:t>
      </w:r>
      <w:r w:rsidRPr="008577F3" w:rsidR="00BC02C1">
        <w:rPr>
          <w:rFonts w:cs="Times New Roman"/>
          <w:sz w:val="24"/>
          <w:szCs w:val="24"/>
        </w:rPr>
        <w:t xml:space="preserve"> apzināšanā un izskatīšanā. </w:t>
      </w:r>
    </w:p>
    <w:p w:rsidR="00A217E9" w:rsidP="00690ECD" w14:paraId="258F2270" w14:textId="77777777">
      <w:pPr>
        <w:tabs>
          <w:tab w:val="left" w:pos="1134"/>
        </w:tabs>
        <w:spacing w:after="0"/>
        <w:jc w:val="both"/>
        <w:rPr>
          <w:rFonts w:cs="Times New Roman"/>
          <w:sz w:val="24"/>
          <w:szCs w:val="24"/>
        </w:rPr>
      </w:pPr>
    </w:p>
    <w:p w:rsidR="00FB7EA3" w:rsidP="00690ECD" w14:paraId="1C9B8EF2" w14:textId="77777777">
      <w:pPr>
        <w:tabs>
          <w:tab w:val="left" w:pos="1134"/>
        </w:tabs>
        <w:spacing w:after="0"/>
        <w:jc w:val="both"/>
        <w:rPr>
          <w:rFonts w:cs="Times New Roman"/>
          <w:sz w:val="24"/>
          <w:szCs w:val="24"/>
        </w:rPr>
      </w:pPr>
    </w:p>
    <w:p w:rsidR="00EC02AB" w:rsidP="00690ECD" w14:paraId="0AAA3421" w14:textId="77777777">
      <w:pPr>
        <w:tabs>
          <w:tab w:val="left" w:pos="1134"/>
        </w:tabs>
        <w:spacing w:after="0"/>
        <w:jc w:val="both"/>
        <w:rPr>
          <w:rFonts w:cs="Times New Roman"/>
          <w:sz w:val="24"/>
          <w:szCs w:val="24"/>
        </w:rPr>
      </w:pPr>
    </w:p>
    <w:p w:rsidR="00EC02AB" w:rsidP="00690ECD" w14:paraId="62AD902B" w14:textId="77777777">
      <w:pPr>
        <w:tabs>
          <w:tab w:val="left" w:pos="1134"/>
        </w:tabs>
        <w:spacing w:after="0"/>
        <w:jc w:val="both"/>
        <w:rPr>
          <w:rFonts w:cs="Times New Roman"/>
          <w:sz w:val="24"/>
          <w:szCs w:val="24"/>
        </w:rPr>
      </w:pPr>
    </w:p>
    <w:p w:rsidR="00FB7EA3" w:rsidP="00690ECD" w14:paraId="16C78FB7" w14:textId="4DFB9B81">
      <w:pPr>
        <w:tabs>
          <w:tab w:val="left" w:pos="1134"/>
        </w:tabs>
        <w:spacing w:after="0"/>
        <w:jc w:val="both"/>
        <w:rPr>
          <w:rFonts w:cs="Times New Roman"/>
          <w:b/>
          <w:sz w:val="24"/>
          <w:szCs w:val="24"/>
        </w:rPr>
      </w:pPr>
      <w:r>
        <w:rPr>
          <w:rFonts w:cs="Times New Roman"/>
          <w:sz w:val="24"/>
          <w:szCs w:val="24"/>
        </w:rPr>
        <w:tab/>
      </w:r>
      <w:r>
        <w:rPr>
          <w:rFonts w:cs="Times New Roman"/>
          <w:sz w:val="24"/>
          <w:szCs w:val="24"/>
        </w:rPr>
        <w:tab/>
      </w:r>
      <w:r>
        <w:rPr>
          <w:rFonts w:cs="Times New Roman"/>
          <w:sz w:val="24"/>
          <w:szCs w:val="24"/>
        </w:rPr>
        <w:tab/>
      </w:r>
      <w:r w:rsidRPr="00FB7EA3">
        <w:rPr>
          <w:rFonts w:cs="Times New Roman"/>
          <w:b/>
          <w:sz w:val="24"/>
          <w:szCs w:val="24"/>
        </w:rPr>
        <w:t xml:space="preserve">IV. Kopējie secinājumi un priekšlikumi </w:t>
      </w:r>
    </w:p>
    <w:p w:rsidR="00FB7EA3" w:rsidP="00690ECD" w14:paraId="48897DED" w14:textId="77777777">
      <w:pPr>
        <w:tabs>
          <w:tab w:val="left" w:pos="1134"/>
        </w:tabs>
        <w:spacing w:after="0"/>
        <w:jc w:val="both"/>
        <w:rPr>
          <w:rFonts w:cs="Times New Roman"/>
          <w:b/>
          <w:sz w:val="24"/>
          <w:szCs w:val="24"/>
        </w:rPr>
      </w:pPr>
    </w:p>
    <w:p w:rsidR="00EC02AB" w:rsidP="00036261" w14:paraId="6D31AFB5" w14:textId="77777777">
      <w:pPr>
        <w:pStyle w:val="NoSpacing"/>
        <w:numPr>
          <w:ilvl w:val="0"/>
          <w:numId w:val="49"/>
        </w:numPr>
        <w:spacing w:after="240" w:line="276" w:lineRule="auto"/>
        <w:jc w:val="both"/>
        <w:rPr>
          <w:rFonts w:ascii="Times New Roman" w:hAnsi="Times New Roman"/>
          <w:sz w:val="24"/>
          <w:szCs w:val="24"/>
        </w:rPr>
      </w:pPr>
      <w:r>
        <w:rPr>
          <w:rFonts w:ascii="Times New Roman" w:hAnsi="Times New Roman"/>
          <w:sz w:val="24"/>
          <w:szCs w:val="24"/>
        </w:rPr>
        <w:t>Darba grupā tiks izvērtēts nepieciešamais tiesiskais regulējums apbedīšanas nozares jomā</w:t>
      </w:r>
      <w:r>
        <w:rPr>
          <w:rFonts w:ascii="Times New Roman" w:hAnsi="Times New Roman"/>
          <w:sz w:val="24"/>
          <w:szCs w:val="24"/>
        </w:rPr>
        <w:t xml:space="preserve"> (saistībā ar apbedīšanas pakalpojumu sniedzējiem, vienota publiska reģistra izveidi, u.c.).</w:t>
      </w:r>
      <w:r>
        <w:rPr>
          <w:rFonts w:ascii="Times New Roman" w:hAnsi="Times New Roman"/>
          <w:sz w:val="24"/>
          <w:szCs w:val="24"/>
        </w:rPr>
        <w:t xml:space="preserve"> </w:t>
      </w:r>
    </w:p>
    <w:p w:rsidR="00D278A6" w:rsidP="00036261" w14:paraId="7AEB31ED" w14:textId="262EB787">
      <w:pPr>
        <w:pStyle w:val="NoSpacing"/>
        <w:numPr>
          <w:ilvl w:val="0"/>
          <w:numId w:val="49"/>
        </w:numPr>
        <w:spacing w:after="240" w:line="276" w:lineRule="auto"/>
        <w:jc w:val="both"/>
        <w:rPr>
          <w:rFonts w:ascii="Times New Roman" w:hAnsi="Times New Roman"/>
          <w:sz w:val="24"/>
          <w:szCs w:val="24"/>
        </w:rPr>
      </w:pPr>
      <w:r w:rsidRPr="00D278A6">
        <w:rPr>
          <w:rFonts w:ascii="Times New Roman" w:hAnsi="Times New Roman"/>
          <w:sz w:val="24"/>
          <w:szCs w:val="24"/>
        </w:rPr>
        <w:t xml:space="preserve">Vienots tiesiskais regulējums ar kapsētu apsaimniekošanu un ar kapsētu izmantošanu saistīto pakalpojumu jomā nav nepieciešams, jo </w:t>
      </w:r>
      <w:r w:rsidRPr="00EC02AB">
        <w:rPr>
          <w:rFonts w:ascii="Times New Roman" w:hAnsi="Times New Roman"/>
          <w:color w:val="000000" w:themeColor="text1"/>
          <w:sz w:val="24"/>
          <w:szCs w:val="24"/>
        </w:rPr>
        <w:t>šos jautājumus</w:t>
      </w:r>
      <w:r w:rsidRPr="00EC02AB" w:rsidR="00FB7EA3">
        <w:rPr>
          <w:rFonts w:ascii="Times New Roman" w:hAnsi="Times New Roman"/>
          <w:color w:val="000000" w:themeColor="text1"/>
          <w:sz w:val="24"/>
          <w:szCs w:val="24"/>
        </w:rPr>
        <w:t xml:space="preserve"> </w:t>
      </w:r>
      <w:r w:rsidRPr="00D278A6" w:rsidR="00BD61F4">
        <w:rPr>
          <w:rFonts w:ascii="Times New Roman" w:hAnsi="Times New Roman"/>
          <w:sz w:val="24"/>
          <w:szCs w:val="24"/>
        </w:rPr>
        <w:t>ar saistošajiem noteikumiem</w:t>
      </w:r>
      <w:r w:rsidRPr="00EC02AB" w:rsidR="00BD61F4">
        <w:rPr>
          <w:rFonts w:ascii="Times New Roman" w:hAnsi="Times New Roman"/>
          <w:color w:val="000000" w:themeColor="text1"/>
          <w:sz w:val="24"/>
          <w:szCs w:val="24"/>
        </w:rPr>
        <w:t xml:space="preserve"> </w:t>
      </w:r>
      <w:r w:rsidRPr="00EC02AB" w:rsidR="00FB7EA3">
        <w:rPr>
          <w:rFonts w:ascii="Times New Roman" w:hAnsi="Times New Roman"/>
          <w:color w:val="000000" w:themeColor="text1"/>
          <w:sz w:val="24"/>
          <w:szCs w:val="24"/>
        </w:rPr>
        <w:t xml:space="preserve">reglamentē pašvaldības, </w:t>
      </w:r>
      <w:r w:rsidRPr="00D278A6" w:rsidR="00FB7EA3">
        <w:rPr>
          <w:rFonts w:ascii="Times New Roman" w:hAnsi="Times New Roman"/>
          <w:sz w:val="24"/>
          <w:szCs w:val="24"/>
        </w:rPr>
        <w:t>ievērojot vietējo iedzīvotāju gribu, īpatnības un novada tradīcijas</w:t>
      </w:r>
      <w:r w:rsidRPr="00D278A6" w:rsidR="00BD61F4">
        <w:rPr>
          <w:rFonts w:ascii="Times New Roman" w:hAnsi="Times New Roman"/>
          <w:sz w:val="24"/>
          <w:szCs w:val="24"/>
        </w:rPr>
        <w:t xml:space="preserve">. </w:t>
      </w:r>
      <w:r w:rsidR="00EC02AB">
        <w:rPr>
          <w:rFonts w:ascii="Times New Roman" w:hAnsi="Times New Roman"/>
          <w:sz w:val="24"/>
          <w:szCs w:val="24"/>
        </w:rPr>
        <w:t xml:space="preserve">Jānorāda arī, ka </w:t>
      </w:r>
      <w:r w:rsidRPr="00D278A6" w:rsidR="00EC02AB">
        <w:rPr>
          <w:rFonts w:ascii="Times New Roman" w:hAnsi="Times New Roman"/>
          <w:sz w:val="24"/>
          <w:szCs w:val="24"/>
        </w:rPr>
        <w:t>normatīvisma</w:t>
      </w:r>
      <w:r w:rsidRPr="00D278A6" w:rsidR="00EC02AB">
        <w:rPr>
          <w:rFonts w:ascii="Times New Roman" w:hAnsi="Times New Roman"/>
          <w:sz w:val="24"/>
          <w:szCs w:val="24"/>
        </w:rPr>
        <w:t xml:space="preserve"> samazināšanas ietvaros jauna likuma nepieciešamība varētu būt grūti pamatojama</w:t>
      </w:r>
      <w:r w:rsidRPr="004C03B6" w:rsidR="00EC02AB">
        <w:rPr>
          <w:rFonts w:ascii="Times New Roman" w:hAnsi="Times New Roman"/>
          <w:sz w:val="24"/>
          <w:szCs w:val="24"/>
        </w:rPr>
        <w:t xml:space="preserve">.   </w:t>
      </w:r>
    </w:p>
    <w:p w:rsidR="003013C1" w:rsidRPr="00EC02AB" w:rsidP="00EC02AB" w14:paraId="6FA5BFF5" w14:textId="12242638">
      <w:pPr>
        <w:pStyle w:val="NoSpacing"/>
        <w:numPr>
          <w:ilvl w:val="0"/>
          <w:numId w:val="49"/>
        </w:numPr>
        <w:spacing w:after="240" w:line="276" w:lineRule="auto"/>
        <w:jc w:val="both"/>
        <w:rPr>
          <w:rFonts w:ascii="Times New Roman" w:hAnsi="Times New Roman"/>
          <w:sz w:val="24"/>
          <w:szCs w:val="24"/>
        </w:rPr>
      </w:pPr>
      <w:r w:rsidRPr="00EC02AB">
        <w:rPr>
          <w:rFonts w:ascii="Times New Roman" w:hAnsi="Times New Roman"/>
          <w:color w:val="000000" w:themeColor="text1"/>
          <w:sz w:val="24"/>
          <w:szCs w:val="24"/>
        </w:rPr>
        <w:t>VARAM</w:t>
      </w:r>
      <w:r w:rsidRPr="00EC02AB">
        <w:rPr>
          <w:rFonts w:ascii="Times New Roman" w:hAnsi="Times New Roman"/>
          <w:color w:val="000000" w:themeColor="text1"/>
          <w:sz w:val="24"/>
          <w:szCs w:val="24"/>
        </w:rPr>
        <w:t xml:space="preserve"> sadarbībā ar Ekonomikas ministriju, Tieslietu ministriju un Veselības ministriju jāizstrādā metodiskais materiāls pašvaldībām kapsētu apsaimniekošanas un  ar kapsētu izmantošanu  saistīto pakalpojumu jomā. </w:t>
      </w:r>
    </w:p>
    <w:p w:rsidR="00FB7EA3" w:rsidP="00690ECD" w14:paraId="00E122FF" w14:textId="77777777">
      <w:pPr>
        <w:tabs>
          <w:tab w:val="left" w:pos="1134"/>
        </w:tabs>
        <w:spacing w:after="0"/>
        <w:jc w:val="both"/>
        <w:rPr>
          <w:rFonts w:cs="Times New Roman"/>
          <w:sz w:val="24"/>
          <w:szCs w:val="24"/>
        </w:rPr>
      </w:pPr>
    </w:p>
    <w:p w:rsidR="00EC02AB" w:rsidP="00690ECD" w14:paraId="4B1C7799" w14:textId="77777777">
      <w:pPr>
        <w:tabs>
          <w:tab w:val="left" w:pos="1134"/>
        </w:tabs>
        <w:spacing w:after="0"/>
        <w:jc w:val="both"/>
        <w:rPr>
          <w:rFonts w:cs="Times New Roman"/>
          <w:sz w:val="24"/>
          <w:szCs w:val="24"/>
        </w:rPr>
      </w:pPr>
    </w:p>
    <w:p w:rsidR="00EC02AB" w:rsidRPr="00FB7EA3" w:rsidP="00690ECD" w14:paraId="1E24F3D0" w14:textId="77777777">
      <w:pPr>
        <w:tabs>
          <w:tab w:val="left" w:pos="1134"/>
        </w:tabs>
        <w:spacing w:after="0"/>
        <w:jc w:val="both"/>
        <w:rPr>
          <w:rFonts w:cs="Times New Roman"/>
          <w:sz w:val="24"/>
          <w:szCs w:val="24"/>
        </w:rPr>
      </w:pPr>
    </w:p>
    <w:p w:rsidR="0099731B" w:rsidRPr="00567383" w:rsidP="00A217E9" w14:paraId="09331EC0" w14:textId="67FB6720">
      <w:pPr>
        <w:tabs>
          <w:tab w:val="left" w:pos="1134"/>
        </w:tabs>
        <w:spacing w:after="0"/>
        <w:jc w:val="both"/>
        <w:rPr>
          <w:rFonts w:cs="Times New Roman"/>
          <w:color w:val="000000" w:themeColor="text1"/>
          <w:sz w:val="24"/>
          <w:szCs w:val="24"/>
        </w:rPr>
      </w:pPr>
      <w:r w:rsidRPr="00567383">
        <w:rPr>
          <w:rFonts w:cs="Times New Roman"/>
          <w:color w:val="000000" w:themeColor="text1"/>
          <w:sz w:val="24"/>
          <w:szCs w:val="24"/>
        </w:rPr>
        <w:t xml:space="preserve">Vides aizsardzības un reģionālās attīstības ministrs </w:t>
      </w:r>
      <w:r w:rsidRPr="00567383">
        <w:rPr>
          <w:rFonts w:cs="Times New Roman"/>
          <w:color w:val="000000" w:themeColor="text1"/>
          <w:sz w:val="24"/>
          <w:szCs w:val="24"/>
        </w:rPr>
        <w:tab/>
      </w:r>
      <w:r w:rsidRPr="00567383">
        <w:rPr>
          <w:rFonts w:cs="Times New Roman"/>
          <w:color w:val="000000" w:themeColor="text1"/>
          <w:sz w:val="24"/>
          <w:szCs w:val="24"/>
        </w:rPr>
        <w:tab/>
      </w:r>
      <w:r w:rsidR="002A70B9">
        <w:rPr>
          <w:rFonts w:cs="Times New Roman"/>
          <w:color w:val="000000" w:themeColor="text1"/>
          <w:sz w:val="24"/>
          <w:szCs w:val="24"/>
        </w:rPr>
        <w:t>K</w:t>
      </w:r>
      <w:r w:rsidR="001417C5">
        <w:rPr>
          <w:rFonts w:cs="Times New Roman"/>
          <w:color w:val="000000" w:themeColor="text1"/>
          <w:sz w:val="24"/>
          <w:szCs w:val="24"/>
        </w:rPr>
        <w:t>aspars </w:t>
      </w:r>
      <w:r w:rsidRPr="00567383" w:rsidR="007D0A91">
        <w:rPr>
          <w:rFonts w:cs="Times New Roman"/>
          <w:color w:val="000000" w:themeColor="text1"/>
          <w:sz w:val="24"/>
          <w:szCs w:val="24"/>
        </w:rPr>
        <w:t>Gerhards</w:t>
      </w:r>
    </w:p>
    <w:p w:rsidR="0099731B" w:rsidRPr="00567383" w:rsidP="0099731B" w14:paraId="092F67C5" w14:textId="27304DE9">
      <w:pPr>
        <w:tabs>
          <w:tab w:val="left" w:pos="1134"/>
        </w:tabs>
        <w:spacing w:after="0"/>
        <w:jc w:val="both"/>
        <w:rPr>
          <w:rFonts w:cs="Times New Roman"/>
          <w:color w:val="000000" w:themeColor="text1"/>
          <w:sz w:val="24"/>
          <w:szCs w:val="24"/>
        </w:rPr>
      </w:pPr>
    </w:p>
    <w:p w:rsidR="0099731B" w:rsidRPr="00567383" w:rsidP="0099731B" w14:paraId="7AACB6FF" w14:textId="7605B977">
      <w:pPr>
        <w:tabs>
          <w:tab w:val="left" w:pos="1134"/>
        </w:tabs>
        <w:spacing w:after="0"/>
        <w:jc w:val="both"/>
        <w:rPr>
          <w:rFonts w:cs="Times New Roman"/>
          <w:color w:val="000000" w:themeColor="text1"/>
          <w:sz w:val="24"/>
          <w:szCs w:val="24"/>
        </w:rPr>
      </w:pPr>
      <w:r w:rsidRPr="00567383">
        <w:rPr>
          <w:rFonts w:eastAsia="Times New Roman" w:cs="Times New Roman"/>
          <w:sz w:val="24"/>
          <w:szCs w:val="24"/>
          <w:lang w:eastAsia="lv-LV"/>
        </w:rPr>
        <w:t xml:space="preserve">Valsts sekretārs </w:t>
      </w:r>
      <w:r w:rsidRPr="00567383">
        <w:rPr>
          <w:rFonts w:eastAsia="Times New Roman" w:cs="Times New Roman"/>
          <w:sz w:val="24"/>
          <w:szCs w:val="24"/>
          <w:lang w:eastAsia="lv-LV"/>
        </w:rPr>
        <w:tab/>
      </w:r>
      <w:r w:rsidRPr="00567383">
        <w:rPr>
          <w:rFonts w:eastAsia="Times New Roman" w:cs="Times New Roman"/>
          <w:sz w:val="24"/>
          <w:szCs w:val="24"/>
          <w:lang w:eastAsia="lv-LV"/>
        </w:rPr>
        <w:tab/>
      </w:r>
      <w:r w:rsidRPr="00567383">
        <w:rPr>
          <w:rFonts w:eastAsia="Times New Roman" w:cs="Times New Roman"/>
          <w:sz w:val="24"/>
          <w:szCs w:val="24"/>
          <w:lang w:eastAsia="lv-LV"/>
        </w:rPr>
        <w:tab/>
      </w:r>
      <w:r w:rsidRPr="00567383">
        <w:rPr>
          <w:rFonts w:eastAsia="Times New Roman" w:cs="Times New Roman"/>
          <w:sz w:val="24"/>
          <w:szCs w:val="24"/>
          <w:lang w:eastAsia="lv-LV"/>
        </w:rPr>
        <w:tab/>
      </w:r>
      <w:r w:rsidRPr="00567383">
        <w:rPr>
          <w:rFonts w:eastAsia="Times New Roman" w:cs="Times New Roman"/>
          <w:sz w:val="24"/>
          <w:szCs w:val="24"/>
          <w:lang w:eastAsia="lv-LV"/>
        </w:rPr>
        <w:tab/>
      </w:r>
      <w:r w:rsidRPr="00567383">
        <w:rPr>
          <w:rFonts w:eastAsia="Times New Roman" w:cs="Times New Roman"/>
          <w:sz w:val="24"/>
          <w:szCs w:val="24"/>
          <w:lang w:eastAsia="lv-LV"/>
        </w:rPr>
        <w:tab/>
      </w:r>
      <w:r w:rsidR="002A70B9">
        <w:rPr>
          <w:rFonts w:eastAsia="Times New Roman" w:cs="Times New Roman"/>
          <w:sz w:val="24"/>
          <w:szCs w:val="24"/>
          <w:lang w:eastAsia="lv-LV"/>
        </w:rPr>
        <w:t>R</w:t>
      </w:r>
      <w:r w:rsidR="001417C5">
        <w:rPr>
          <w:rFonts w:eastAsia="Times New Roman" w:cs="Times New Roman"/>
          <w:sz w:val="24"/>
          <w:szCs w:val="24"/>
          <w:lang w:eastAsia="lv-LV"/>
        </w:rPr>
        <w:t>inalds </w:t>
      </w:r>
      <w:r w:rsidR="002A70B9">
        <w:rPr>
          <w:rFonts w:eastAsia="Times New Roman" w:cs="Times New Roman"/>
          <w:sz w:val="24"/>
          <w:szCs w:val="24"/>
          <w:lang w:eastAsia="lv-LV"/>
        </w:rPr>
        <w:t>M</w:t>
      </w:r>
      <w:r w:rsidRPr="00567383" w:rsidR="007D0A91">
        <w:rPr>
          <w:rFonts w:eastAsia="Times New Roman" w:cs="Times New Roman"/>
          <w:sz w:val="24"/>
          <w:szCs w:val="24"/>
          <w:lang w:eastAsia="lv-LV"/>
        </w:rPr>
        <w:t>uciņš</w:t>
      </w:r>
    </w:p>
    <w:p w:rsidR="0099731B" w:rsidRPr="00567383" w:rsidP="0099731B" w14:paraId="4EF54AF3" w14:textId="77777777">
      <w:pPr>
        <w:tabs>
          <w:tab w:val="left" w:pos="1134"/>
        </w:tabs>
        <w:spacing w:after="0"/>
        <w:jc w:val="both"/>
        <w:rPr>
          <w:rFonts w:cs="Times New Roman"/>
          <w:color w:val="000000" w:themeColor="text1"/>
          <w:sz w:val="24"/>
          <w:szCs w:val="24"/>
        </w:rPr>
      </w:pPr>
      <w:r w:rsidRPr="00567383">
        <w:rPr>
          <w:rFonts w:cs="Times New Roman"/>
          <w:color w:val="000000" w:themeColor="text1"/>
          <w:sz w:val="24"/>
          <w:szCs w:val="24"/>
        </w:rPr>
        <w:tab/>
      </w:r>
      <w:r w:rsidRPr="00567383">
        <w:rPr>
          <w:rFonts w:cs="Times New Roman"/>
          <w:color w:val="000000" w:themeColor="text1"/>
          <w:sz w:val="24"/>
          <w:szCs w:val="24"/>
        </w:rPr>
        <w:tab/>
      </w:r>
      <w:r w:rsidRPr="00567383">
        <w:rPr>
          <w:rFonts w:cs="Times New Roman"/>
          <w:color w:val="000000" w:themeColor="text1"/>
          <w:sz w:val="24"/>
          <w:szCs w:val="24"/>
        </w:rPr>
        <w:tab/>
      </w:r>
      <w:r w:rsidRPr="00567383">
        <w:rPr>
          <w:rFonts w:cs="Times New Roman"/>
          <w:color w:val="000000" w:themeColor="text1"/>
          <w:sz w:val="24"/>
          <w:szCs w:val="24"/>
        </w:rPr>
        <w:tab/>
      </w:r>
      <w:r w:rsidRPr="00567383">
        <w:rPr>
          <w:rFonts w:cs="Times New Roman"/>
          <w:color w:val="000000" w:themeColor="text1"/>
          <w:sz w:val="24"/>
          <w:szCs w:val="24"/>
        </w:rPr>
        <w:tab/>
        <w:t xml:space="preserve"> </w:t>
      </w:r>
    </w:p>
    <w:p w:rsidR="006133DD" w:rsidP="00B81B46" w14:paraId="1284681C" w14:textId="77777777">
      <w:pPr>
        <w:spacing w:after="0" w:line="240" w:lineRule="auto"/>
        <w:rPr>
          <w:rFonts w:cs="Times New Roman"/>
          <w:sz w:val="24"/>
          <w:szCs w:val="24"/>
        </w:rPr>
      </w:pPr>
    </w:p>
    <w:p w:rsidR="00036261" w:rsidP="00B81B46" w14:paraId="36CE401D" w14:textId="77777777">
      <w:pPr>
        <w:spacing w:after="0" w:line="240" w:lineRule="auto"/>
        <w:rPr>
          <w:rFonts w:cs="Times New Roman"/>
          <w:sz w:val="24"/>
          <w:szCs w:val="24"/>
        </w:rPr>
      </w:pPr>
    </w:p>
    <w:p w:rsidR="00036261" w:rsidP="00B81B46" w14:paraId="217E6976" w14:textId="77777777">
      <w:pPr>
        <w:spacing w:after="0" w:line="240" w:lineRule="auto"/>
        <w:rPr>
          <w:rFonts w:cs="Times New Roman"/>
          <w:sz w:val="24"/>
          <w:szCs w:val="24"/>
        </w:rPr>
      </w:pPr>
    </w:p>
    <w:p w:rsidR="00036261" w:rsidP="00B81B46" w14:paraId="09A08DF1" w14:textId="77777777">
      <w:pPr>
        <w:spacing w:after="0" w:line="240" w:lineRule="auto"/>
        <w:rPr>
          <w:rFonts w:cs="Times New Roman"/>
          <w:sz w:val="24"/>
          <w:szCs w:val="24"/>
        </w:rPr>
      </w:pPr>
    </w:p>
    <w:p w:rsidR="00036261" w:rsidP="00B81B46" w14:paraId="6F720142" w14:textId="77777777">
      <w:pPr>
        <w:spacing w:after="0" w:line="240" w:lineRule="auto"/>
        <w:rPr>
          <w:rFonts w:cs="Times New Roman"/>
          <w:sz w:val="24"/>
          <w:szCs w:val="24"/>
        </w:rPr>
      </w:pPr>
    </w:p>
    <w:p w:rsidR="00036261" w:rsidP="00B81B46" w14:paraId="03A72F5A" w14:textId="77777777">
      <w:pPr>
        <w:spacing w:after="0" w:line="240" w:lineRule="auto"/>
        <w:rPr>
          <w:rFonts w:cs="Times New Roman"/>
          <w:sz w:val="24"/>
          <w:szCs w:val="24"/>
        </w:rPr>
      </w:pPr>
    </w:p>
    <w:p w:rsidR="00036261" w:rsidP="00B81B46" w14:paraId="3FD0323D" w14:textId="77777777">
      <w:pPr>
        <w:spacing w:after="0" w:line="240" w:lineRule="auto"/>
        <w:rPr>
          <w:rFonts w:cs="Times New Roman"/>
          <w:sz w:val="24"/>
          <w:szCs w:val="24"/>
        </w:rPr>
      </w:pPr>
    </w:p>
    <w:p w:rsidR="00036261" w:rsidP="00B81B46" w14:paraId="31241DE3" w14:textId="77777777">
      <w:pPr>
        <w:spacing w:after="0" w:line="240" w:lineRule="auto"/>
        <w:rPr>
          <w:rFonts w:cs="Times New Roman"/>
          <w:sz w:val="24"/>
          <w:szCs w:val="24"/>
        </w:rPr>
      </w:pPr>
    </w:p>
    <w:p w:rsidR="00036261" w:rsidP="00B81B46" w14:paraId="519B4B21" w14:textId="77777777">
      <w:pPr>
        <w:spacing w:after="0" w:line="240" w:lineRule="auto"/>
        <w:rPr>
          <w:rFonts w:cs="Times New Roman"/>
          <w:sz w:val="24"/>
          <w:szCs w:val="24"/>
        </w:rPr>
      </w:pPr>
    </w:p>
    <w:p w:rsidR="00036261" w:rsidP="00B81B46" w14:paraId="4D9E1DA2" w14:textId="77777777">
      <w:pPr>
        <w:spacing w:after="0" w:line="240" w:lineRule="auto"/>
        <w:rPr>
          <w:rFonts w:cs="Times New Roman"/>
          <w:sz w:val="24"/>
          <w:szCs w:val="24"/>
        </w:rPr>
      </w:pPr>
    </w:p>
    <w:p w:rsidR="007661B9" w:rsidRPr="003C53E7" w:rsidP="007661B9" w14:paraId="7EAE3A82" w14:textId="77777777">
      <w:pPr>
        <w:spacing w:after="0" w:line="240" w:lineRule="auto"/>
        <w:rPr>
          <w:rFonts w:cs="Times New Roman"/>
          <w:sz w:val="20"/>
          <w:szCs w:val="20"/>
        </w:rPr>
      </w:pPr>
      <w:r w:rsidRPr="003C53E7">
        <w:rPr>
          <w:rFonts w:cs="Times New Roman"/>
          <w:sz w:val="20"/>
          <w:szCs w:val="20"/>
        </w:rPr>
        <w:t>V.Stolere</w:t>
      </w:r>
      <w:r w:rsidRPr="003C53E7">
        <w:rPr>
          <w:rFonts w:cs="Times New Roman"/>
          <w:sz w:val="20"/>
          <w:szCs w:val="20"/>
        </w:rPr>
        <w:t>, 67026948</w:t>
      </w:r>
    </w:p>
    <w:p w:rsidR="003C53E7" w:rsidRPr="007661B9" w:rsidP="00B81B46" w14:paraId="57E1F8AD" w14:textId="26CF1B04">
      <w:pPr>
        <w:spacing w:after="0" w:line="240" w:lineRule="auto"/>
        <w:rPr>
          <w:rFonts w:cs="Times New Roman"/>
          <w:sz w:val="20"/>
          <w:szCs w:val="20"/>
        </w:rPr>
      </w:pPr>
      <w:r>
        <w:fldChar w:fldCharType="begin"/>
      </w:r>
      <w:r>
        <w:instrText xml:space="preserve"> HYPERLINK "mailto:V.Stolere@varam.gov.lv" </w:instrText>
      </w:r>
      <w:r>
        <w:fldChar w:fldCharType="separate"/>
      </w:r>
      <w:r w:rsidRPr="003C53E7" w:rsidR="007661B9">
        <w:rPr>
          <w:rStyle w:val="Hyperlink"/>
          <w:rFonts w:cs="Times New Roman"/>
          <w:sz w:val="20"/>
          <w:szCs w:val="20"/>
        </w:rPr>
        <w:t>V.Stolere@varam.gov.lv</w:t>
      </w:r>
      <w:r>
        <w:fldChar w:fldCharType="end"/>
      </w:r>
      <w:r w:rsidRPr="003C53E7" w:rsidR="007661B9">
        <w:rPr>
          <w:rFonts w:cs="Times New Roman"/>
          <w:sz w:val="20"/>
          <w:szCs w:val="20"/>
        </w:rPr>
        <w:t xml:space="preserve"> </w:t>
      </w:r>
    </w:p>
    <w:sectPr w:rsidSect="00F73CF4">
      <w:headerReference w:type="default" r:id="rId6"/>
      <w:footerReference w:type="default" r:id="rId7"/>
      <w:headerReference w:type="first" r:id="rId8"/>
      <w:footerReference w:type="first" r:id="rId9"/>
      <w:pgSz w:w="11906" w:h="16838"/>
      <w:pgMar w:top="1134" w:right="1133"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89" w:rsidRPr="00325789" w:rsidP="00325789" w14:paraId="238B8AEC" w14:textId="3732E6D5">
    <w:pPr>
      <w:pStyle w:val="Footer"/>
      <w:jc w:val="both"/>
      <w:rPr>
        <w:sz w:val="20"/>
        <w:szCs w:val="20"/>
      </w:rPr>
    </w:pPr>
    <w:r w:rsidRPr="00567383">
      <w:rPr>
        <w:sz w:val="20"/>
        <w:szCs w:val="20"/>
      </w:rPr>
      <w:t>VARAMZino_</w:t>
    </w:r>
    <w:r w:rsidR="00036261">
      <w:rPr>
        <w:sz w:val="20"/>
        <w:szCs w:val="20"/>
      </w:rPr>
      <w:t>0905</w:t>
    </w:r>
    <w:r w:rsidRPr="00567383">
      <w:rPr>
        <w:sz w:val="20"/>
        <w:szCs w:val="20"/>
      </w:rPr>
      <w:t>18_kapsetas</w:t>
    </w:r>
  </w:p>
  <w:p w:rsidR="00CB4E4B" w:rsidRPr="00567383" w:rsidP="00567383" w14:paraId="3B5D46EB" w14:textId="77777777">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E4B" w:rsidRPr="00325789" w:rsidP="00325789" w14:paraId="780319D4" w14:textId="6C5B2DAE">
    <w:pPr>
      <w:pStyle w:val="Footer"/>
      <w:jc w:val="both"/>
      <w:rPr>
        <w:sz w:val="20"/>
        <w:szCs w:val="20"/>
      </w:rPr>
    </w:pPr>
    <w:r w:rsidRPr="00567383">
      <w:rPr>
        <w:sz w:val="20"/>
        <w:szCs w:val="20"/>
      </w:rPr>
      <w:t>VARAMZino_090</w:t>
    </w:r>
    <w:r w:rsidR="00036261">
      <w:rPr>
        <w:sz w:val="20"/>
        <w:szCs w:val="20"/>
      </w:rPr>
      <w:t>5</w:t>
    </w:r>
    <w:r w:rsidRPr="00567383">
      <w:rPr>
        <w:sz w:val="20"/>
        <w:szCs w:val="20"/>
      </w:rPr>
      <w:t>18_kapsetas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B3A" w:rsidP="002E08E3" w14:paraId="70102D92" w14:textId="77777777">
      <w:pPr>
        <w:spacing w:after="0" w:line="240" w:lineRule="auto"/>
      </w:pPr>
      <w:r>
        <w:separator/>
      </w:r>
    </w:p>
  </w:footnote>
  <w:footnote w:type="continuationSeparator" w:id="1">
    <w:p w:rsidR="00E40B3A" w:rsidP="002E08E3" w14:paraId="23C0FD88" w14:textId="77777777">
      <w:pPr>
        <w:spacing w:after="0" w:line="240" w:lineRule="auto"/>
      </w:pPr>
      <w:r>
        <w:continuationSeparator/>
      </w:r>
    </w:p>
  </w:footnote>
  <w:footnote w:id="2">
    <w:p w:rsidR="00AF3CDC" w:rsidP="00AF3CDC" w14:paraId="17000F0B" w14:textId="6257C9D1">
      <w:pPr>
        <w:pStyle w:val="FootnoteText"/>
        <w:rPr>
          <w:lang w:val="lv-LV"/>
        </w:rPr>
      </w:pPr>
      <w:r>
        <w:rPr>
          <w:rStyle w:val="FootnoteReference"/>
        </w:rPr>
        <w:footnoteRef/>
      </w:r>
      <w:r w:rsidR="00B87A1C">
        <w:t> </w:t>
      </w:r>
      <w:r>
        <w:rPr>
          <w:lang w:val="lv-LV"/>
        </w:rPr>
        <w:t>Rīgas kapsētu attīstības un apsaimniekošanas konceptuālais ziņojums, 2015.</w:t>
      </w:r>
      <w:r w:rsidR="00B87A1C">
        <w:rPr>
          <w:lang w:val="lv-LV"/>
        </w:rPr>
        <w:t> </w:t>
      </w:r>
      <w:r>
        <w:rPr>
          <w:lang w:val="lv-LV"/>
        </w:rPr>
        <w:t xml:space="preserve">gada decembris. </w:t>
      </w:r>
      <w:r w:rsidR="00B87A1C">
        <w:rPr>
          <w:lang w:val="lv-LV"/>
        </w:rPr>
        <w:t>Pieejams:</w:t>
      </w:r>
    </w:p>
    <w:p w:rsidR="00B87A1C" w:rsidRPr="00EB64BB" w:rsidP="00AF3CDC" w14:paraId="3DB874A8" w14:textId="3274C665">
      <w:pPr>
        <w:pStyle w:val="FootnoteText"/>
        <w:rPr>
          <w:lang w:val="lv-LV"/>
        </w:rPr>
      </w:pPr>
      <w:r w:rsidRPr="00B87A1C">
        <w:rPr>
          <w:lang w:val="lv-LV"/>
        </w:rPr>
        <w:t>http://www.sus.lv/lv/registrs/pilsetvide/rigas-kapsetu-attistibas-un-apsaimniekosanas-konceptualais-zinojums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1679757"/>
      <w:docPartObj>
        <w:docPartGallery w:val="Page Numbers (Top of Page)"/>
        <w:docPartUnique/>
      </w:docPartObj>
    </w:sdtPr>
    <w:sdtEndPr>
      <w:rPr>
        <w:noProof/>
        <w:sz w:val="24"/>
        <w:szCs w:val="24"/>
      </w:rPr>
    </w:sdtEndPr>
    <w:sdtContent>
      <w:p w:rsidR="00CB4E4B" w:rsidRPr="00325789" w:rsidP="00325789" w14:paraId="77314152" w14:textId="77777777">
        <w:pPr>
          <w:pStyle w:val="Header"/>
          <w:jc w:val="center"/>
          <w:rPr>
            <w:sz w:val="24"/>
            <w:szCs w:val="24"/>
          </w:rPr>
        </w:pPr>
        <w:r w:rsidRPr="00EA06D0">
          <w:rPr>
            <w:sz w:val="24"/>
            <w:szCs w:val="24"/>
          </w:rPr>
          <w:fldChar w:fldCharType="begin"/>
        </w:r>
        <w:r w:rsidRPr="00EA06D0">
          <w:rPr>
            <w:sz w:val="24"/>
            <w:szCs w:val="24"/>
          </w:rPr>
          <w:instrText xml:space="preserve"> PAGE   \* MERGEFORMAT </w:instrText>
        </w:r>
        <w:r w:rsidRPr="00EA06D0">
          <w:rPr>
            <w:sz w:val="24"/>
            <w:szCs w:val="24"/>
          </w:rPr>
          <w:fldChar w:fldCharType="separate"/>
        </w:r>
        <w:r w:rsidR="007D6EC0">
          <w:rPr>
            <w:noProof/>
            <w:sz w:val="24"/>
            <w:szCs w:val="24"/>
          </w:rPr>
          <w:t>6</w:t>
        </w:r>
        <w:r w:rsidRPr="00EA06D0">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E4B" w:rsidRPr="008F668C" w:rsidP="00497908" w14:paraId="4E716984" w14:textId="7777777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652E4B"/>
    <w:multiLevelType w:val="hybridMultilevel"/>
    <w:tmpl w:val="17268B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0B737DFB"/>
    <w:multiLevelType w:val="hybridMultilevel"/>
    <w:tmpl w:val="5218DD88"/>
    <w:lvl w:ilvl="0">
      <w:start w:val="1"/>
      <w:numFmt w:val="decimal"/>
      <w:lvlText w:val="%1)"/>
      <w:lvlJc w:val="left"/>
      <w:pPr>
        <w:ind w:left="5464" w:hanging="360"/>
      </w:pPr>
      <w:rPr>
        <w:rFonts w:hint="default"/>
      </w:r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2" w15:restartNumberingAfterBreak="1">
    <w:nsid w:val="0BAD1AFD"/>
    <w:multiLevelType w:val="hybridMultilevel"/>
    <w:tmpl w:val="F614FDAC"/>
    <w:lvl w:ilvl="0">
      <w:start w:val="1"/>
      <w:numFmt w:val="decimal"/>
      <w:lvlText w:val="%1."/>
      <w:lvlJc w:val="left"/>
      <w:pPr>
        <w:tabs>
          <w:tab w:val="num" w:pos="964"/>
        </w:tabs>
        <w:ind w:left="964" w:hanging="360"/>
      </w:pPr>
      <w:rPr>
        <w:b w:val="0"/>
        <w:i w:val="0"/>
      </w:rPr>
    </w:lvl>
    <w:lvl w:ilvl="1" w:tentative="1">
      <w:start w:val="1"/>
      <w:numFmt w:val="lowerLetter"/>
      <w:lvlText w:val="%2."/>
      <w:lvlJc w:val="left"/>
      <w:pPr>
        <w:tabs>
          <w:tab w:val="num" w:pos="1684"/>
        </w:tabs>
        <w:ind w:left="1684" w:hanging="360"/>
      </w:pPr>
    </w:lvl>
    <w:lvl w:ilvl="2" w:tentative="1">
      <w:start w:val="1"/>
      <w:numFmt w:val="lowerRoman"/>
      <w:lvlText w:val="%3."/>
      <w:lvlJc w:val="right"/>
      <w:pPr>
        <w:tabs>
          <w:tab w:val="num" w:pos="2404"/>
        </w:tabs>
        <w:ind w:left="2404" w:hanging="180"/>
      </w:pPr>
    </w:lvl>
    <w:lvl w:ilvl="3" w:tentative="1">
      <w:start w:val="1"/>
      <w:numFmt w:val="decimal"/>
      <w:lvlText w:val="%4."/>
      <w:lvlJc w:val="left"/>
      <w:pPr>
        <w:tabs>
          <w:tab w:val="num" w:pos="3124"/>
        </w:tabs>
        <w:ind w:left="3124" w:hanging="360"/>
      </w:pPr>
    </w:lvl>
    <w:lvl w:ilvl="4" w:tentative="1">
      <w:start w:val="1"/>
      <w:numFmt w:val="lowerLetter"/>
      <w:lvlText w:val="%5."/>
      <w:lvlJc w:val="left"/>
      <w:pPr>
        <w:tabs>
          <w:tab w:val="num" w:pos="3844"/>
        </w:tabs>
        <w:ind w:left="3844" w:hanging="360"/>
      </w:pPr>
    </w:lvl>
    <w:lvl w:ilvl="5" w:tentative="1">
      <w:start w:val="1"/>
      <w:numFmt w:val="lowerRoman"/>
      <w:lvlText w:val="%6."/>
      <w:lvlJc w:val="right"/>
      <w:pPr>
        <w:tabs>
          <w:tab w:val="num" w:pos="4564"/>
        </w:tabs>
        <w:ind w:left="4564" w:hanging="180"/>
      </w:pPr>
    </w:lvl>
    <w:lvl w:ilvl="6" w:tentative="1">
      <w:start w:val="1"/>
      <w:numFmt w:val="decimal"/>
      <w:lvlText w:val="%7."/>
      <w:lvlJc w:val="left"/>
      <w:pPr>
        <w:tabs>
          <w:tab w:val="num" w:pos="5284"/>
        </w:tabs>
        <w:ind w:left="5284" w:hanging="360"/>
      </w:pPr>
    </w:lvl>
    <w:lvl w:ilvl="7" w:tentative="1">
      <w:start w:val="1"/>
      <w:numFmt w:val="lowerLetter"/>
      <w:lvlText w:val="%8."/>
      <w:lvlJc w:val="left"/>
      <w:pPr>
        <w:tabs>
          <w:tab w:val="num" w:pos="6004"/>
        </w:tabs>
        <w:ind w:left="6004" w:hanging="360"/>
      </w:pPr>
    </w:lvl>
    <w:lvl w:ilvl="8" w:tentative="1">
      <w:start w:val="1"/>
      <w:numFmt w:val="lowerRoman"/>
      <w:lvlText w:val="%9."/>
      <w:lvlJc w:val="right"/>
      <w:pPr>
        <w:tabs>
          <w:tab w:val="num" w:pos="6724"/>
        </w:tabs>
        <w:ind w:left="6724" w:hanging="180"/>
      </w:pPr>
    </w:lvl>
  </w:abstractNum>
  <w:abstractNum w:abstractNumId="3" w15:restartNumberingAfterBreak="1">
    <w:nsid w:val="0BC66444"/>
    <w:multiLevelType w:val="hybridMultilevel"/>
    <w:tmpl w:val="281AD2FE"/>
    <w:lvl w:ilvl="0">
      <w:start w:val="1"/>
      <w:numFmt w:val="decimal"/>
      <w:lvlText w:val="%1."/>
      <w:lvlJc w:val="left"/>
      <w:pPr>
        <w:ind w:left="927"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21E2FED"/>
    <w:multiLevelType w:val="hybridMultilevel"/>
    <w:tmpl w:val="1C1E05C6"/>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13071ECD"/>
    <w:multiLevelType w:val="hybridMultilevel"/>
    <w:tmpl w:val="07B85746"/>
    <w:lvl w:ilvl="0">
      <w:start w:val="7"/>
      <w:numFmt w:val="bullet"/>
      <w:lvlText w:val="-"/>
      <w:lvlJc w:val="left"/>
      <w:pPr>
        <w:ind w:left="1020" w:hanging="360"/>
      </w:pPr>
      <w:rPr>
        <w:rFonts w:ascii="Times New Roman" w:eastAsia="Times New Roman" w:hAnsi="Times New Roman" w:cs="Times New Roman"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6" w15:restartNumberingAfterBreak="1">
    <w:nsid w:val="165B47CF"/>
    <w:multiLevelType w:val="hybridMultilevel"/>
    <w:tmpl w:val="45842C8E"/>
    <w:lvl w:ilvl="0">
      <w:start w:val="3"/>
      <w:numFmt w:val="bullet"/>
      <w:lvlText w:val="-"/>
      <w:lvlJc w:val="left"/>
      <w:pPr>
        <w:ind w:left="1510" w:hanging="360"/>
      </w:pPr>
      <w:rPr>
        <w:rFonts w:ascii="Times New Roman" w:eastAsia="Calibri" w:hAnsi="Times New Roman" w:cs="Times New Roman" w:hint="default"/>
      </w:rPr>
    </w:lvl>
    <w:lvl w:ilvl="1" w:tentative="1">
      <w:start w:val="1"/>
      <w:numFmt w:val="bullet"/>
      <w:lvlText w:val="o"/>
      <w:lvlJc w:val="left"/>
      <w:pPr>
        <w:ind w:left="2230" w:hanging="360"/>
      </w:pPr>
      <w:rPr>
        <w:rFonts w:ascii="Courier New" w:hAnsi="Courier New" w:cs="Courier New" w:hint="default"/>
      </w:rPr>
    </w:lvl>
    <w:lvl w:ilvl="2" w:tentative="1">
      <w:start w:val="1"/>
      <w:numFmt w:val="bullet"/>
      <w:lvlText w:val=""/>
      <w:lvlJc w:val="left"/>
      <w:pPr>
        <w:ind w:left="2950" w:hanging="360"/>
      </w:pPr>
      <w:rPr>
        <w:rFonts w:ascii="Wingdings" w:hAnsi="Wingdings" w:hint="default"/>
      </w:rPr>
    </w:lvl>
    <w:lvl w:ilvl="3" w:tentative="1">
      <w:start w:val="1"/>
      <w:numFmt w:val="bullet"/>
      <w:lvlText w:val=""/>
      <w:lvlJc w:val="left"/>
      <w:pPr>
        <w:ind w:left="3670" w:hanging="360"/>
      </w:pPr>
      <w:rPr>
        <w:rFonts w:ascii="Symbol" w:hAnsi="Symbol" w:hint="default"/>
      </w:rPr>
    </w:lvl>
    <w:lvl w:ilvl="4" w:tentative="1">
      <w:start w:val="1"/>
      <w:numFmt w:val="bullet"/>
      <w:lvlText w:val="o"/>
      <w:lvlJc w:val="left"/>
      <w:pPr>
        <w:ind w:left="4390" w:hanging="360"/>
      </w:pPr>
      <w:rPr>
        <w:rFonts w:ascii="Courier New" w:hAnsi="Courier New" w:cs="Courier New" w:hint="default"/>
      </w:rPr>
    </w:lvl>
    <w:lvl w:ilvl="5" w:tentative="1">
      <w:start w:val="1"/>
      <w:numFmt w:val="bullet"/>
      <w:lvlText w:val=""/>
      <w:lvlJc w:val="left"/>
      <w:pPr>
        <w:ind w:left="5110" w:hanging="360"/>
      </w:pPr>
      <w:rPr>
        <w:rFonts w:ascii="Wingdings" w:hAnsi="Wingdings" w:hint="default"/>
      </w:rPr>
    </w:lvl>
    <w:lvl w:ilvl="6" w:tentative="1">
      <w:start w:val="1"/>
      <w:numFmt w:val="bullet"/>
      <w:lvlText w:val=""/>
      <w:lvlJc w:val="left"/>
      <w:pPr>
        <w:ind w:left="5830" w:hanging="360"/>
      </w:pPr>
      <w:rPr>
        <w:rFonts w:ascii="Symbol" w:hAnsi="Symbol" w:hint="default"/>
      </w:rPr>
    </w:lvl>
    <w:lvl w:ilvl="7" w:tentative="1">
      <w:start w:val="1"/>
      <w:numFmt w:val="bullet"/>
      <w:lvlText w:val="o"/>
      <w:lvlJc w:val="left"/>
      <w:pPr>
        <w:ind w:left="6550" w:hanging="360"/>
      </w:pPr>
      <w:rPr>
        <w:rFonts w:ascii="Courier New" w:hAnsi="Courier New" w:cs="Courier New" w:hint="default"/>
      </w:rPr>
    </w:lvl>
    <w:lvl w:ilvl="8" w:tentative="1">
      <w:start w:val="1"/>
      <w:numFmt w:val="bullet"/>
      <w:lvlText w:val=""/>
      <w:lvlJc w:val="left"/>
      <w:pPr>
        <w:ind w:left="7270" w:hanging="360"/>
      </w:pPr>
      <w:rPr>
        <w:rFonts w:ascii="Wingdings" w:hAnsi="Wingdings" w:hint="default"/>
      </w:rPr>
    </w:lvl>
  </w:abstractNum>
  <w:abstractNum w:abstractNumId="7" w15:restartNumberingAfterBreak="1">
    <w:nsid w:val="177B0625"/>
    <w:multiLevelType w:val="hybridMultilevel"/>
    <w:tmpl w:val="5218D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8C56BA5"/>
    <w:multiLevelType w:val="multilevel"/>
    <w:tmpl w:val="76924772"/>
    <w:lvl w:ilvl="0">
      <w:start w:val="1"/>
      <w:numFmt w:val="decimal"/>
      <w:lvlText w:val="%1."/>
      <w:lvlJc w:val="left"/>
      <w:pPr>
        <w:ind w:left="644" w:hanging="360"/>
      </w:pPr>
      <w:rPr>
        <w:rFonts w:hint="default"/>
      </w:rPr>
    </w:lvl>
    <w:lvl w:ilvl="1">
      <w:start w:val="1"/>
      <w:numFmt w:val="lowerLetter"/>
      <w:isLgl/>
      <w:lvlText w:val="%2)"/>
      <w:lvlJc w:val="left"/>
      <w:pPr>
        <w:ind w:left="928" w:hanging="360"/>
      </w:pPr>
      <w:rPr>
        <w:rFonts w:ascii="Times New Roman" w:hAnsi="Times New Roman" w:eastAsiaTheme="minorHAnsi" w:cstheme="minorBidi"/>
        <w:color w:val="auto"/>
        <w:sz w:val="24"/>
      </w:rPr>
    </w:lvl>
    <w:lvl w:ilvl="2">
      <w:start w:val="1"/>
      <w:numFmt w:val="decimal"/>
      <w:isLgl/>
      <w:lvlText w:val="%1.%2.%3."/>
      <w:lvlJc w:val="left"/>
      <w:pPr>
        <w:ind w:left="1996" w:hanging="720"/>
      </w:pPr>
      <w:rPr>
        <w:rFonts w:ascii="Times New Roman" w:hAnsi="Times New Roman" w:cs="Times New Roman" w:hint="default"/>
        <w:color w:val="auto"/>
        <w:sz w:val="24"/>
      </w:rPr>
    </w:lvl>
    <w:lvl w:ilvl="3">
      <w:start w:val="1"/>
      <w:numFmt w:val="decimal"/>
      <w:isLgl/>
      <w:lvlText w:val="%1.%2.%3.%4."/>
      <w:lvlJc w:val="left"/>
      <w:pPr>
        <w:ind w:left="2492" w:hanging="720"/>
      </w:pPr>
      <w:rPr>
        <w:rFonts w:ascii="Times New Roman" w:hAnsi="Times New Roman" w:cs="Times New Roman" w:hint="default"/>
        <w:color w:val="auto"/>
        <w:sz w:val="24"/>
      </w:rPr>
    </w:lvl>
    <w:lvl w:ilvl="4">
      <w:start w:val="1"/>
      <w:numFmt w:val="decimal"/>
      <w:isLgl/>
      <w:lvlText w:val="%1.%2.%3.%4.%5."/>
      <w:lvlJc w:val="left"/>
      <w:pPr>
        <w:ind w:left="3348" w:hanging="1080"/>
      </w:pPr>
      <w:rPr>
        <w:rFonts w:ascii="Times New Roman" w:hAnsi="Times New Roman" w:cs="Times New Roman" w:hint="default"/>
        <w:color w:val="auto"/>
        <w:sz w:val="24"/>
      </w:rPr>
    </w:lvl>
    <w:lvl w:ilvl="5">
      <w:start w:val="1"/>
      <w:numFmt w:val="decimal"/>
      <w:isLgl/>
      <w:lvlText w:val="%1.%2.%3.%4.%5.%6."/>
      <w:lvlJc w:val="left"/>
      <w:pPr>
        <w:ind w:left="3844" w:hanging="1080"/>
      </w:pPr>
      <w:rPr>
        <w:rFonts w:ascii="Times New Roman" w:hAnsi="Times New Roman" w:cs="Times New Roman" w:hint="default"/>
        <w:color w:val="auto"/>
        <w:sz w:val="24"/>
      </w:rPr>
    </w:lvl>
    <w:lvl w:ilvl="6">
      <w:start w:val="1"/>
      <w:numFmt w:val="decimal"/>
      <w:isLgl/>
      <w:lvlText w:val="%1.%2.%3.%4.%5.%6.%7."/>
      <w:lvlJc w:val="left"/>
      <w:pPr>
        <w:ind w:left="4700" w:hanging="1440"/>
      </w:pPr>
      <w:rPr>
        <w:rFonts w:ascii="Times New Roman" w:hAnsi="Times New Roman" w:cs="Times New Roman" w:hint="default"/>
        <w:color w:val="auto"/>
        <w:sz w:val="24"/>
      </w:rPr>
    </w:lvl>
    <w:lvl w:ilvl="7">
      <w:start w:val="1"/>
      <w:numFmt w:val="decimal"/>
      <w:isLgl/>
      <w:lvlText w:val="%1.%2.%3.%4.%5.%6.%7.%8."/>
      <w:lvlJc w:val="left"/>
      <w:pPr>
        <w:ind w:left="5196" w:hanging="1440"/>
      </w:pPr>
      <w:rPr>
        <w:rFonts w:ascii="Times New Roman" w:hAnsi="Times New Roman" w:cs="Times New Roman" w:hint="default"/>
        <w:color w:val="auto"/>
        <w:sz w:val="24"/>
      </w:rPr>
    </w:lvl>
    <w:lvl w:ilvl="8">
      <w:start w:val="1"/>
      <w:numFmt w:val="decimal"/>
      <w:isLgl/>
      <w:lvlText w:val="%1.%2.%3.%4.%5.%6.%7.%8.%9."/>
      <w:lvlJc w:val="left"/>
      <w:pPr>
        <w:ind w:left="6052" w:hanging="1800"/>
      </w:pPr>
      <w:rPr>
        <w:rFonts w:ascii="Times New Roman" w:hAnsi="Times New Roman" w:cs="Times New Roman" w:hint="default"/>
        <w:color w:val="auto"/>
        <w:sz w:val="24"/>
      </w:rPr>
    </w:lvl>
  </w:abstractNum>
  <w:abstractNum w:abstractNumId="9" w15:restartNumberingAfterBreak="1">
    <w:nsid w:val="1BF53E0F"/>
    <w:multiLevelType w:val="hybridMultilevel"/>
    <w:tmpl w:val="4ED6FA0E"/>
    <w:lvl w:ilvl="0">
      <w:start w:val="1"/>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1">
    <w:nsid w:val="1C4F2CD8"/>
    <w:multiLevelType w:val="hybridMultilevel"/>
    <w:tmpl w:val="47B6833A"/>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1" w15:restartNumberingAfterBreak="1">
    <w:nsid w:val="1D381F93"/>
    <w:multiLevelType w:val="hybridMultilevel"/>
    <w:tmpl w:val="3BBCF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1">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1">
    <w:nsid w:val="255C6A13"/>
    <w:multiLevelType w:val="hybridMultilevel"/>
    <w:tmpl w:val="D30CFACA"/>
    <w:lvl w:ilvl="0">
      <w:start w:val="1"/>
      <w:numFmt w:val="bullet"/>
      <w:lvlText w:val=""/>
      <w:lvlJc w:val="left"/>
      <w:pPr>
        <w:ind w:left="6314" w:hanging="360"/>
      </w:pPr>
      <w:rPr>
        <w:rFonts w:ascii="Symbol" w:hAnsi="Symbol" w:hint="default"/>
        <w:sz w:val="20"/>
      </w:rPr>
    </w:lvl>
    <w:lvl w:ilvl="1" w:tentative="1">
      <w:start w:val="1"/>
      <w:numFmt w:val="bullet"/>
      <w:lvlText w:val="o"/>
      <w:lvlJc w:val="left"/>
      <w:pPr>
        <w:ind w:left="7034" w:hanging="360"/>
      </w:pPr>
      <w:rPr>
        <w:rFonts w:ascii="Courier New" w:hAnsi="Courier New" w:cs="Courier New" w:hint="default"/>
      </w:rPr>
    </w:lvl>
    <w:lvl w:ilvl="2" w:tentative="1">
      <w:start w:val="1"/>
      <w:numFmt w:val="bullet"/>
      <w:lvlText w:val=""/>
      <w:lvlJc w:val="left"/>
      <w:pPr>
        <w:ind w:left="7754" w:hanging="360"/>
      </w:pPr>
      <w:rPr>
        <w:rFonts w:ascii="Wingdings" w:hAnsi="Wingdings" w:hint="default"/>
      </w:rPr>
    </w:lvl>
    <w:lvl w:ilvl="3" w:tentative="1">
      <w:start w:val="1"/>
      <w:numFmt w:val="bullet"/>
      <w:lvlText w:val=""/>
      <w:lvlJc w:val="left"/>
      <w:pPr>
        <w:ind w:left="8474" w:hanging="360"/>
      </w:pPr>
      <w:rPr>
        <w:rFonts w:ascii="Symbol" w:hAnsi="Symbol" w:hint="default"/>
      </w:rPr>
    </w:lvl>
    <w:lvl w:ilvl="4" w:tentative="1">
      <w:start w:val="1"/>
      <w:numFmt w:val="bullet"/>
      <w:lvlText w:val="o"/>
      <w:lvlJc w:val="left"/>
      <w:pPr>
        <w:ind w:left="9194" w:hanging="360"/>
      </w:pPr>
      <w:rPr>
        <w:rFonts w:ascii="Courier New" w:hAnsi="Courier New" w:cs="Courier New" w:hint="default"/>
      </w:rPr>
    </w:lvl>
    <w:lvl w:ilvl="5" w:tentative="1">
      <w:start w:val="1"/>
      <w:numFmt w:val="bullet"/>
      <w:lvlText w:val=""/>
      <w:lvlJc w:val="left"/>
      <w:pPr>
        <w:ind w:left="9914" w:hanging="360"/>
      </w:pPr>
      <w:rPr>
        <w:rFonts w:ascii="Wingdings" w:hAnsi="Wingdings" w:hint="default"/>
      </w:rPr>
    </w:lvl>
    <w:lvl w:ilvl="6" w:tentative="1">
      <w:start w:val="1"/>
      <w:numFmt w:val="bullet"/>
      <w:lvlText w:val=""/>
      <w:lvlJc w:val="left"/>
      <w:pPr>
        <w:ind w:left="10634" w:hanging="360"/>
      </w:pPr>
      <w:rPr>
        <w:rFonts w:ascii="Symbol" w:hAnsi="Symbol" w:hint="default"/>
      </w:rPr>
    </w:lvl>
    <w:lvl w:ilvl="7" w:tentative="1">
      <w:start w:val="1"/>
      <w:numFmt w:val="bullet"/>
      <w:lvlText w:val="o"/>
      <w:lvlJc w:val="left"/>
      <w:pPr>
        <w:ind w:left="11354" w:hanging="360"/>
      </w:pPr>
      <w:rPr>
        <w:rFonts w:ascii="Courier New" w:hAnsi="Courier New" w:cs="Courier New" w:hint="default"/>
      </w:rPr>
    </w:lvl>
    <w:lvl w:ilvl="8">
      <w:start w:val="1"/>
      <w:numFmt w:val="bullet"/>
      <w:lvlText w:val=""/>
      <w:lvlJc w:val="left"/>
      <w:pPr>
        <w:ind w:left="12074" w:hanging="360"/>
      </w:pPr>
      <w:rPr>
        <w:rFonts w:ascii="Wingdings" w:hAnsi="Wingdings" w:hint="default"/>
      </w:rPr>
    </w:lvl>
  </w:abstractNum>
  <w:abstractNum w:abstractNumId="14" w15:restartNumberingAfterBreak="1">
    <w:nsid w:val="26EC64DB"/>
    <w:multiLevelType w:val="hybridMultilevel"/>
    <w:tmpl w:val="71C04694"/>
    <w:lvl w:ilvl="0">
      <w:start w:val="1"/>
      <w:numFmt w:val="bullet"/>
      <w:lvlText w:val="–"/>
      <w:lvlJc w:val="left"/>
      <w:pPr>
        <w:ind w:left="1140" w:hanging="360"/>
      </w:pPr>
      <w:rPr>
        <w:rFonts w:ascii="Times New Roman" w:eastAsia="Times New Roman" w:hAnsi="Times New Roman" w:cs="Times New Roman" w:hint="default"/>
        <w:color w:val="414142"/>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5" w15:restartNumberingAfterBreak="1">
    <w:nsid w:val="2AF523F0"/>
    <w:multiLevelType w:val="hybridMultilevel"/>
    <w:tmpl w:val="803023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E10668F"/>
    <w:multiLevelType w:val="hybridMultilevel"/>
    <w:tmpl w:val="875090B2"/>
    <w:lvl w:ilvl="0">
      <w:start w:val="3"/>
      <w:numFmt w:val="bullet"/>
      <w:lvlText w:val="-"/>
      <w:lvlJc w:val="left"/>
      <w:pPr>
        <w:ind w:left="1870" w:hanging="360"/>
      </w:pPr>
      <w:rPr>
        <w:rFonts w:ascii="Times New Roman" w:eastAsia="Calibri" w:hAnsi="Times New Roman" w:cs="Times New Roman" w:hint="default"/>
      </w:rPr>
    </w:lvl>
    <w:lvl w:ilvl="1" w:tentative="1">
      <w:start w:val="1"/>
      <w:numFmt w:val="bullet"/>
      <w:lvlText w:val="o"/>
      <w:lvlJc w:val="left"/>
      <w:pPr>
        <w:ind w:left="2590" w:hanging="360"/>
      </w:pPr>
      <w:rPr>
        <w:rFonts w:ascii="Courier New" w:hAnsi="Courier New" w:cs="Courier New" w:hint="default"/>
      </w:rPr>
    </w:lvl>
    <w:lvl w:ilvl="2" w:tentative="1">
      <w:start w:val="1"/>
      <w:numFmt w:val="bullet"/>
      <w:lvlText w:val=""/>
      <w:lvlJc w:val="left"/>
      <w:pPr>
        <w:ind w:left="3310" w:hanging="360"/>
      </w:pPr>
      <w:rPr>
        <w:rFonts w:ascii="Wingdings" w:hAnsi="Wingdings" w:hint="default"/>
      </w:rPr>
    </w:lvl>
    <w:lvl w:ilvl="3" w:tentative="1">
      <w:start w:val="1"/>
      <w:numFmt w:val="bullet"/>
      <w:lvlText w:val=""/>
      <w:lvlJc w:val="left"/>
      <w:pPr>
        <w:ind w:left="4030" w:hanging="360"/>
      </w:pPr>
      <w:rPr>
        <w:rFonts w:ascii="Symbol" w:hAnsi="Symbol" w:hint="default"/>
      </w:rPr>
    </w:lvl>
    <w:lvl w:ilvl="4" w:tentative="1">
      <w:start w:val="1"/>
      <w:numFmt w:val="bullet"/>
      <w:lvlText w:val="o"/>
      <w:lvlJc w:val="left"/>
      <w:pPr>
        <w:ind w:left="4750" w:hanging="360"/>
      </w:pPr>
      <w:rPr>
        <w:rFonts w:ascii="Courier New" w:hAnsi="Courier New" w:cs="Courier New" w:hint="default"/>
      </w:rPr>
    </w:lvl>
    <w:lvl w:ilvl="5" w:tentative="1">
      <w:start w:val="1"/>
      <w:numFmt w:val="bullet"/>
      <w:lvlText w:val=""/>
      <w:lvlJc w:val="left"/>
      <w:pPr>
        <w:ind w:left="5470" w:hanging="360"/>
      </w:pPr>
      <w:rPr>
        <w:rFonts w:ascii="Wingdings" w:hAnsi="Wingdings" w:hint="default"/>
      </w:rPr>
    </w:lvl>
    <w:lvl w:ilvl="6" w:tentative="1">
      <w:start w:val="1"/>
      <w:numFmt w:val="bullet"/>
      <w:lvlText w:val=""/>
      <w:lvlJc w:val="left"/>
      <w:pPr>
        <w:ind w:left="6190" w:hanging="360"/>
      </w:pPr>
      <w:rPr>
        <w:rFonts w:ascii="Symbol" w:hAnsi="Symbol" w:hint="default"/>
      </w:rPr>
    </w:lvl>
    <w:lvl w:ilvl="7" w:tentative="1">
      <w:start w:val="1"/>
      <w:numFmt w:val="bullet"/>
      <w:lvlText w:val="o"/>
      <w:lvlJc w:val="left"/>
      <w:pPr>
        <w:ind w:left="6910" w:hanging="360"/>
      </w:pPr>
      <w:rPr>
        <w:rFonts w:ascii="Courier New" w:hAnsi="Courier New" w:cs="Courier New" w:hint="default"/>
      </w:rPr>
    </w:lvl>
    <w:lvl w:ilvl="8" w:tentative="1">
      <w:start w:val="1"/>
      <w:numFmt w:val="bullet"/>
      <w:lvlText w:val=""/>
      <w:lvlJc w:val="left"/>
      <w:pPr>
        <w:ind w:left="7630" w:hanging="360"/>
      </w:pPr>
      <w:rPr>
        <w:rFonts w:ascii="Wingdings" w:hAnsi="Wingdings" w:hint="default"/>
      </w:rPr>
    </w:lvl>
  </w:abstractNum>
  <w:abstractNum w:abstractNumId="17" w15:restartNumberingAfterBreak="1">
    <w:nsid w:val="2E897A7F"/>
    <w:multiLevelType w:val="hybridMultilevel"/>
    <w:tmpl w:val="7F323EB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FD36D32"/>
    <w:multiLevelType w:val="hybridMultilevel"/>
    <w:tmpl w:val="66AAFE28"/>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1">
    <w:nsid w:val="31361428"/>
    <w:multiLevelType w:val="hybridMultilevel"/>
    <w:tmpl w:val="4FF00A0E"/>
    <w:lvl w:ilvl="0">
      <w:start w:val="1"/>
      <w:numFmt w:val="decimal"/>
      <w:lvlText w:val="%1."/>
      <w:lvlJc w:val="left"/>
      <w:pPr>
        <w:ind w:left="720" w:hanging="360"/>
      </w:pPr>
      <w:rPr>
        <w:rFonts w:eastAsia="Calibri" w:cstheme="minorBidi"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3044C99"/>
    <w:multiLevelType w:val="hybridMultilevel"/>
    <w:tmpl w:val="502E7CD8"/>
    <w:lvl w:ilvl="0">
      <w:start w:val="2"/>
      <w:numFmt w:val="bullet"/>
      <w:lvlText w:val="-"/>
      <w:lvlJc w:val="left"/>
      <w:pPr>
        <w:ind w:left="660" w:hanging="360"/>
      </w:pPr>
      <w:rPr>
        <w:rFonts w:ascii="Times New Roman" w:eastAsia="Times New Roman" w:hAnsi="Times New Roman" w:cs="Times New Roman" w:hint="default"/>
      </w:rPr>
    </w:lvl>
    <w:lvl w:ilvl="1" w:tentative="1">
      <w:start w:val="1"/>
      <w:numFmt w:val="bullet"/>
      <w:lvlText w:val="o"/>
      <w:lvlJc w:val="left"/>
      <w:pPr>
        <w:ind w:left="138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21" w15:restartNumberingAfterBreak="1">
    <w:nsid w:val="33614846"/>
    <w:multiLevelType w:val="hybridMultilevel"/>
    <w:tmpl w:val="A32AED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1">
    <w:nsid w:val="3A093990"/>
    <w:multiLevelType w:val="hybridMultilevel"/>
    <w:tmpl w:val="2728B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1">
    <w:nsid w:val="3B2245A2"/>
    <w:multiLevelType w:val="hybridMultilevel"/>
    <w:tmpl w:val="4C640A88"/>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4" w15:restartNumberingAfterBreak="1">
    <w:nsid w:val="3CF23DEA"/>
    <w:multiLevelType w:val="hybridMultilevel"/>
    <w:tmpl w:val="888A982A"/>
    <w:lvl w:ilvl="0">
      <w:start w:val="2"/>
      <w:numFmt w:val="bullet"/>
      <w:lvlText w:val="-"/>
      <w:lvlJc w:val="left"/>
      <w:pPr>
        <w:ind w:left="660" w:hanging="360"/>
      </w:pPr>
      <w:rPr>
        <w:rFonts w:ascii="Times New Roman" w:eastAsia="Times New Roman" w:hAnsi="Times New Roman" w:cs="Times New Roman" w:hint="default"/>
      </w:rPr>
    </w:lvl>
    <w:lvl w:ilvl="1" w:tentative="1">
      <w:start w:val="1"/>
      <w:numFmt w:val="bullet"/>
      <w:lvlText w:val="o"/>
      <w:lvlJc w:val="left"/>
      <w:pPr>
        <w:ind w:left="1380" w:hanging="360"/>
      </w:pPr>
      <w:rPr>
        <w:rFonts w:ascii="Courier New" w:hAnsi="Courier New" w:cs="Courier New" w:hint="default"/>
      </w:rPr>
    </w:lvl>
    <w:lvl w:ilvl="2" w:tentative="1">
      <w:start w:val="1"/>
      <w:numFmt w:val="bullet"/>
      <w:lvlText w:val=""/>
      <w:lvlJc w:val="left"/>
      <w:pPr>
        <w:ind w:left="2100" w:hanging="360"/>
      </w:pPr>
      <w:rPr>
        <w:rFonts w:ascii="Wingdings" w:hAnsi="Wingdings" w:hint="default"/>
      </w:rPr>
    </w:lvl>
    <w:lvl w:ilvl="3" w:tentative="1">
      <w:start w:val="1"/>
      <w:numFmt w:val="bullet"/>
      <w:lvlText w:val=""/>
      <w:lvlJc w:val="left"/>
      <w:pPr>
        <w:ind w:left="2820" w:hanging="360"/>
      </w:pPr>
      <w:rPr>
        <w:rFonts w:ascii="Symbol" w:hAnsi="Symbol" w:hint="default"/>
      </w:rPr>
    </w:lvl>
    <w:lvl w:ilvl="4" w:tentative="1">
      <w:start w:val="1"/>
      <w:numFmt w:val="bullet"/>
      <w:lvlText w:val="o"/>
      <w:lvlJc w:val="left"/>
      <w:pPr>
        <w:ind w:left="3540" w:hanging="360"/>
      </w:pPr>
      <w:rPr>
        <w:rFonts w:ascii="Courier New" w:hAnsi="Courier New" w:cs="Courier New" w:hint="default"/>
      </w:rPr>
    </w:lvl>
    <w:lvl w:ilvl="5" w:tentative="1">
      <w:start w:val="1"/>
      <w:numFmt w:val="bullet"/>
      <w:lvlText w:val=""/>
      <w:lvlJc w:val="left"/>
      <w:pPr>
        <w:ind w:left="4260" w:hanging="360"/>
      </w:pPr>
      <w:rPr>
        <w:rFonts w:ascii="Wingdings" w:hAnsi="Wingdings" w:hint="default"/>
      </w:rPr>
    </w:lvl>
    <w:lvl w:ilvl="6" w:tentative="1">
      <w:start w:val="1"/>
      <w:numFmt w:val="bullet"/>
      <w:lvlText w:val=""/>
      <w:lvlJc w:val="left"/>
      <w:pPr>
        <w:ind w:left="4980" w:hanging="360"/>
      </w:pPr>
      <w:rPr>
        <w:rFonts w:ascii="Symbol" w:hAnsi="Symbol" w:hint="default"/>
      </w:rPr>
    </w:lvl>
    <w:lvl w:ilvl="7" w:tentative="1">
      <w:start w:val="1"/>
      <w:numFmt w:val="bullet"/>
      <w:lvlText w:val="o"/>
      <w:lvlJc w:val="left"/>
      <w:pPr>
        <w:ind w:left="5700" w:hanging="360"/>
      </w:pPr>
      <w:rPr>
        <w:rFonts w:ascii="Courier New" w:hAnsi="Courier New" w:cs="Courier New" w:hint="default"/>
      </w:rPr>
    </w:lvl>
    <w:lvl w:ilvl="8" w:tentative="1">
      <w:start w:val="1"/>
      <w:numFmt w:val="bullet"/>
      <w:lvlText w:val=""/>
      <w:lvlJc w:val="left"/>
      <w:pPr>
        <w:ind w:left="6420" w:hanging="360"/>
      </w:pPr>
      <w:rPr>
        <w:rFonts w:ascii="Wingdings" w:hAnsi="Wingdings" w:hint="default"/>
      </w:rPr>
    </w:lvl>
  </w:abstractNum>
  <w:abstractNum w:abstractNumId="25" w15:restartNumberingAfterBreak="1">
    <w:nsid w:val="3E347F9D"/>
    <w:multiLevelType w:val="hybridMultilevel"/>
    <w:tmpl w:val="5218D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3DD383E"/>
    <w:multiLevelType w:val="hybridMultilevel"/>
    <w:tmpl w:val="545A80D0"/>
    <w:lvl w:ilvl="0">
      <w:start w:val="1"/>
      <w:numFmt w:val="decimal"/>
      <w:lvlText w:val="%1."/>
      <w:lvlJc w:val="left"/>
      <w:pPr>
        <w:ind w:left="644" w:hanging="360"/>
      </w:pPr>
      <w:rPr>
        <w:rFonts w:hint="default"/>
        <w:b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4A933BAB"/>
    <w:multiLevelType w:val="hybridMultilevel"/>
    <w:tmpl w:val="6CEC0192"/>
    <w:lvl w:ilvl="0">
      <w:start w:val="1"/>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1">
    <w:nsid w:val="50C60B22"/>
    <w:multiLevelType w:val="hybridMultilevel"/>
    <w:tmpl w:val="B2A4D186"/>
    <w:lvl w:ilvl="0">
      <w:start w:val="1"/>
      <w:numFmt w:val="bullet"/>
      <w:lvlText w:val=""/>
      <w:lvlJc w:val="left"/>
      <w:pPr>
        <w:ind w:left="1440" w:hanging="360"/>
      </w:pPr>
      <w:rPr>
        <w:rFonts w:ascii="Symbol" w:hAnsi="Symbol" w:hint="default"/>
        <w:sz w:val="2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15:restartNumberingAfterBreak="1">
    <w:nsid w:val="5215340D"/>
    <w:multiLevelType w:val="hybridMultilevel"/>
    <w:tmpl w:val="34FAE0E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549531FA"/>
    <w:multiLevelType w:val="hybridMultilevel"/>
    <w:tmpl w:val="5D947C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1">
    <w:nsid w:val="54B73F22"/>
    <w:multiLevelType w:val="hybridMultilevel"/>
    <w:tmpl w:val="FF9EF544"/>
    <w:lvl w:ilvl="0">
      <w:start w:val="1"/>
      <w:numFmt w:val="decimal"/>
      <w:lvlText w:val="%1)"/>
      <w:lvlJc w:val="left"/>
      <w:pPr>
        <w:ind w:left="899" w:hanging="360"/>
      </w:pPr>
      <w:rPr>
        <w:rFonts w:hint="default"/>
      </w:rPr>
    </w:lvl>
    <w:lvl w:ilvl="1" w:tentative="1">
      <w:start w:val="1"/>
      <w:numFmt w:val="lowerLetter"/>
      <w:lvlText w:val="%2."/>
      <w:lvlJc w:val="left"/>
      <w:pPr>
        <w:ind w:left="1619" w:hanging="360"/>
      </w:pPr>
    </w:lvl>
    <w:lvl w:ilvl="2" w:tentative="1">
      <w:start w:val="1"/>
      <w:numFmt w:val="lowerRoman"/>
      <w:lvlText w:val="%3."/>
      <w:lvlJc w:val="right"/>
      <w:pPr>
        <w:ind w:left="2339" w:hanging="180"/>
      </w:pPr>
    </w:lvl>
    <w:lvl w:ilvl="3" w:tentative="1">
      <w:start w:val="1"/>
      <w:numFmt w:val="decimal"/>
      <w:lvlText w:val="%4."/>
      <w:lvlJc w:val="left"/>
      <w:pPr>
        <w:ind w:left="3059" w:hanging="360"/>
      </w:pPr>
    </w:lvl>
    <w:lvl w:ilvl="4" w:tentative="1">
      <w:start w:val="1"/>
      <w:numFmt w:val="lowerLetter"/>
      <w:lvlText w:val="%5."/>
      <w:lvlJc w:val="left"/>
      <w:pPr>
        <w:ind w:left="3779" w:hanging="360"/>
      </w:pPr>
    </w:lvl>
    <w:lvl w:ilvl="5" w:tentative="1">
      <w:start w:val="1"/>
      <w:numFmt w:val="lowerRoman"/>
      <w:lvlText w:val="%6."/>
      <w:lvlJc w:val="right"/>
      <w:pPr>
        <w:ind w:left="4499" w:hanging="180"/>
      </w:pPr>
    </w:lvl>
    <w:lvl w:ilvl="6" w:tentative="1">
      <w:start w:val="1"/>
      <w:numFmt w:val="decimal"/>
      <w:lvlText w:val="%7."/>
      <w:lvlJc w:val="left"/>
      <w:pPr>
        <w:ind w:left="5219" w:hanging="360"/>
      </w:pPr>
    </w:lvl>
    <w:lvl w:ilvl="7" w:tentative="1">
      <w:start w:val="1"/>
      <w:numFmt w:val="lowerLetter"/>
      <w:lvlText w:val="%8."/>
      <w:lvlJc w:val="left"/>
      <w:pPr>
        <w:ind w:left="5939" w:hanging="360"/>
      </w:pPr>
    </w:lvl>
    <w:lvl w:ilvl="8" w:tentative="1">
      <w:start w:val="1"/>
      <w:numFmt w:val="lowerRoman"/>
      <w:lvlText w:val="%9."/>
      <w:lvlJc w:val="right"/>
      <w:pPr>
        <w:ind w:left="6659" w:hanging="180"/>
      </w:pPr>
    </w:lvl>
  </w:abstractNum>
  <w:abstractNum w:abstractNumId="32" w15:restartNumberingAfterBreak="1">
    <w:nsid w:val="57CA219A"/>
    <w:multiLevelType w:val="hybridMultilevel"/>
    <w:tmpl w:val="6C72D3D4"/>
    <w:lvl w:ilvl="0">
      <w:start w:val="1"/>
      <w:numFmt w:val="decimal"/>
      <w:lvlText w:val="%1."/>
      <w:lvlJc w:val="left"/>
      <w:pPr>
        <w:ind w:left="2204" w:hanging="360"/>
      </w:pPr>
      <w:rPr>
        <w:rFonts w:ascii="Times New Roman" w:eastAsia="Times New Roman" w:hAnsi="Times New Roman" w:cs="Times New Roman"/>
      </w:rPr>
    </w:lvl>
    <w:lvl w:ilvl="1" w:tentative="1">
      <w:start w:val="1"/>
      <w:numFmt w:val="bullet"/>
      <w:lvlText w:val="o"/>
      <w:lvlJc w:val="left"/>
      <w:pPr>
        <w:ind w:left="2924" w:hanging="360"/>
      </w:pPr>
      <w:rPr>
        <w:rFonts w:ascii="Courier New" w:hAnsi="Courier New" w:cs="Courier New" w:hint="default"/>
      </w:rPr>
    </w:lvl>
    <w:lvl w:ilvl="2" w:tentative="1">
      <w:start w:val="1"/>
      <w:numFmt w:val="bullet"/>
      <w:lvlText w:val=""/>
      <w:lvlJc w:val="left"/>
      <w:pPr>
        <w:ind w:left="3644" w:hanging="360"/>
      </w:pPr>
      <w:rPr>
        <w:rFonts w:ascii="Wingdings" w:hAnsi="Wingdings" w:hint="default"/>
      </w:rPr>
    </w:lvl>
    <w:lvl w:ilvl="3" w:tentative="1">
      <w:start w:val="1"/>
      <w:numFmt w:val="bullet"/>
      <w:lvlText w:val=""/>
      <w:lvlJc w:val="left"/>
      <w:pPr>
        <w:ind w:left="4364" w:hanging="360"/>
      </w:pPr>
      <w:rPr>
        <w:rFonts w:ascii="Symbol" w:hAnsi="Symbol" w:hint="default"/>
      </w:rPr>
    </w:lvl>
    <w:lvl w:ilvl="4" w:tentative="1">
      <w:start w:val="1"/>
      <w:numFmt w:val="bullet"/>
      <w:lvlText w:val="o"/>
      <w:lvlJc w:val="left"/>
      <w:pPr>
        <w:ind w:left="5084" w:hanging="360"/>
      </w:pPr>
      <w:rPr>
        <w:rFonts w:ascii="Courier New" w:hAnsi="Courier New" w:cs="Courier New" w:hint="default"/>
      </w:rPr>
    </w:lvl>
    <w:lvl w:ilvl="5" w:tentative="1">
      <w:start w:val="1"/>
      <w:numFmt w:val="bullet"/>
      <w:lvlText w:val=""/>
      <w:lvlJc w:val="left"/>
      <w:pPr>
        <w:ind w:left="5804" w:hanging="360"/>
      </w:pPr>
      <w:rPr>
        <w:rFonts w:ascii="Wingdings" w:hAnsi="Wingdings" w:hint="default"/>
      </w:rPr>
    </w:lvl>
    <w:lvl w:ilvl="6" w:tentative="1">
      <w:start w:val="1"/>
      <w:numFmt w:val="bullet"/>
      <w:lvlText w:val=""/>
      <w:lvlJc w:val="left"/>
      <w:pPr>
        <w:ind w:left="6524" w:hanging="360"/>
      </w:pPr>
      <w:rPr>
        <w:rFonts w:ascii="Symbol" w:hAnsi="Symbol" w:hint="default"/>
      </w:rPr>
    </w:lvl>
    <w:lvl w:ilvl="7" w:tentative="1">
      <w:start w:val="1"/>
      <w:numFmt w:val="bullet"/>
      <w:lvlText w:val="o"/>
      <w:lvlJc w:val="left"/>
      <w:pPr>
        <w:ind w:left="7244" w:hanging="360"/>
      </w:pPr>
      <w:rPr>
        <w:rFonts w:ascii="Courier New" w:hAnsi="Courier New" w:cs="Courier New" w:hint="default"/>
      </w:rPr>
    </w:lvl>
    <w:lvl w:ilvl="8" w:tentative="1">
      <w:start w:val="1"/>
      <w:numFmt w:val="bullet"/>
      <w:lvlText w:val=""/>
      <w:lvlJc w:val="left"/>
      <w:pPr>
        <w:ind w:left="7964" w:hanging="360"/>
      </w:pPr>
      <w:rPr>
        <w:rFonts w:ascii="Wingdings" w:hAnsi="Wingdings" w:hint="default"/>
      </w:rPr>
    </w:lvl>
  </w:abstractNum>
  <w:abstractNum w:abstractNumId="33" w15:restartNumberingAfterBreak="1">
    <w:nsid w:val="598B6EFA"/>
    <w:multiLevelType w:val="hybridMultilevel"/>
    <w:tmpl w:val="7A9402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15:restartNumberingAfterBreak="1">
    <w:nsid w:val="59F25CE4"/>
    <w:multiLevelType w:val="hybridMultilevel"/>
    <w:tmpl w:val="ADBED0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15:restartNumberingAfterBreak="1">
    <w:nsid w:val="6266247D"/>
    <w:multiLevelType w:val="hybridMultilevel"/>
    <w:tmpl w:val="5218D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64C515E7"/>
    <w:multiLevelType w:val="hybridMultilevel"/>
    <w:tmpl w:val="E8F82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4F43909"/>
    <w:multiLevelType w:val="hybridMultilevel"/>
    <w:tmpl w:val="771620A4"/>
    <w:lvl w:ilvl="0">
      <w:start w:val="1"/>
      <w:numFmt w:val="bullet"/>
      <w:lvlText w:val="–"/>
      <w:lvlJc w:val="left"/>
      <w:pPr>
        <w:ind w:left="1080" w:hanging="360"/>
      </w:pPr>
      <w:rPr>
        <w:rFonts w:ascii="Times New Roman" w:eastAsia="Times New Roman" w:hAnsi="Times New Roman" w:cs="Times New Roman" w:hint="default"/>
        <w:color w:val="41414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15:restartNumberingAfterBreak="1">
    <w:nsid w:val="6AFA3C87"/>
    <w:multiLevelType w:val="hybridMultilevel"/>
    <w:tmpl w:val="EBCCAB24"/>
    <w:lvl w:ilvl="0">
      <w:start w:val="1"/>
      <w:numFmt w:val="bullet"/>
      <w:lvlText w:val="-"/>
      <w:lvlJc w:val="left"/>
      <w:pPr>
        <w:ind w:left="1140" w:hanging="360"/>
      </w:pPr>
      <w:rPr>
        <w:rFonts w:ascii="Times New Roman" w:eastAsia="Times New Roman" w:hAnsi="Times New Roman" w:cs="Times New Roman"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39" w15:restartNumberingAfterBreak="1">
    <w:nsid w:val="6E2128FF"/>
    <w:multiLevelType w:val="hybridMultilevel"/>
    <w:tmpl w:val="436AB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6F613AF8"/>
    <w:multiLevelType w:val="hybridMultilevel"/>
    <w:tmpl w:val="5162AD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1">
    <w:nsid w:val="706C338A"/>
    <w:multiLevelType w:val="hybridMultilevel"/>
    <w:tmpl w:val="1BA2920E"/>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15:restartNumberingAfterBreak="1">
    <w:nsid w:val="71580DFF"/>
    <w:multiLevelType w:val="hybridMultilevel"/>
    <w:tmpl w:val="9106186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1">
    <w:nsid w:val="757B3319"/>
    <w:multiLevelType w:val="hybridMultilevel"/>
    <w:tmpl w:val="486250D0"/>
    <w:lvl w:ilvl="0">
      <w:start w:val="2"/>
      <w:numFmt w:val="bullet"/>
      <w:lvlText w:val="-"/>
      <w:lvlJc w:val="left"/>
      <w:pPr>
        <w:ind w:left="1080" w:hanging="360"/>
      </w:pPr>
      <w:rPr>
        <w:rFonts w:ascii="Times New Roman" w:eastAsia="Times New Roman" w:hAnsi="Times New Roman" w:cs="Times New Roman" w:hint="default"/>
        <w:sz w:val="2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15:restartNumberingAfterBreak="1">
    <w:nsid w:val="79982004"/>
    <w:multiLevelType w:val="hybridMultilevel"/>
    <w:tmpl w:val="F7B45580"/>
    <w:lvl w:ilvl="0">
      <w:start w:val="3"/>
      <w:numFmt w:val="bullet"/>
      <w:lvlText w:val="-"/>
      <w:lvlJc w:val="left"/>
      <w:pPr>
        <w:ind w:left="1510" w:hanging="360"/>
      </w:pPr>
      <w:rPr>
        <w:rFonts w:ascii="Times New Roman" w:eastAsia="Calibri" w:hAnsi="Times New Roman" w:cs="Times New Roman" w:hint="default"/>
      </w:rPr>
    </w:lvl>
    <w:lvl w:ilvl="1" w:tentative="1">
      <w:start w:val="1"/>
      <w:numFmt w:val="bullet"/>
      <w:lvlText w:val="o"/>
      <w:lvlJc w:val="left"/>
      <w:pPr>
        <w:ind w:left="2230" w:hanging="360"/>
      </w:pPr>
      <w:rPr>
        <w:rFonts w:ascii="Courier New" w:hAnsi="Courier New" w:cs="Courier New" w:hint="default"/>
      </w:rPr>
    </w:lvl>
    <w:lvl w:ilvl="2" w:tentative="1">
      <w:start w:val="1"/>
      <w:numFmt w:val="bullet"/>
      <w:lvlText w:val=""/>
      <w:lvlJc w:val="left"/>
      <w:pPr>
        <w:ind w:left="2950" w:hanging="360"/>
      </w:pPr>
      <w:rPr>
        <w:rFonts w:ascii="Wingdings" w:hAnsi="Wingdings" w:hint="default"/>
      </w:rPr>
    </w:lvl>
    <w:lvl w:ilvl="3" w:tentative="1">
      <w:start w:val="1"/>
      <w:numFmt w:val="bullet"/>
      <w:lvlText w:val=""/>
      <w:lvlJc w:val="left"/>
      <w:pPr>
        <w:ind w:left="3670" w:hanging="360"/>
      </w:pPr>
      <w:rPr>
        <w:rFonts w:ascii="Symbol" w:hAnsi="Symbol" w:hint="default"/>
      </w:rPr>
    </w:lvl>
    <w:lvl w:ilvl="4" w:tentative="1">
      <w:start w:val="1"/>
      <w:numFmt w:val="bullet"/>
      <w:lvlText w:val="o"/>
      <w:lvlJc w:val="left"/>
      <w:pPr>
        <w:ind w:left="4390" w:hanging="360"/>
      </w:pPr>
      <w:rPr>
        <w:rFonts w:ascii="Courier New" w:hAnsi="Courier New" w:cs="Courier New" w:hint="default"/>
      </w:rPr>
    </w:lvl>
    <w:lvl w:ilvl="5" w:tentative="1">
      <w:start w:val="1"/>
      <w:numFmt w:val="bullet"/>
      <w:lvlText w:val=""/>
      <w:lvlJc w:val="left"/>
      <w:pPr>
        <w:ind w:left="5110" w:hanging="360"/>
      </w:pPr>
      <w:rPr>
        <w:rFonts w:ascii="Wingdings" w:hAnsi="Wingdings" w:hint="default"/>
      </w:rPr>
    </w:lvl>
    <w:lvl w:ilvl="6" w:tentative="1">
      <w:start w:val="1"/>
      <w:numFmt w:val="bullet"/>
      <w:lvlText w:val=""/>
      <w:lvlJc w:val="left"/>
      <w:pPr>
        <w:ind w:left="5830" w:hanging="360"/>
      </w:pPr>
      <w:rPr>
        <w:rFonts w:ascii="Symbol" w:hAnsi="Symbol" w:hint="default"/>
      </w:rPr>
    </w:lvl>
    <w:lvl w:ilvl="7" w:tentative="1">
      <w:start w:val="1"/>
      <w:numFmt w:val="bullet"/>
      <w:lvlText w:val="o"/>
      <w:lvlJc w:val="left"/>
      <w:pPr>
        <w:ind w:left="6550" w:hanging="360"/>
      </w:pPr>
      <w:rPr>
        <w:rFonts w:ascii="Courier New" w:hAnsi="Courier New" w:cs="Courier New" w:hint="default"/>
      </w:rPr>
    </w:lvl>
    <w:lvl w:ilvl="8" w:tentative="1">
      <w:start w:val="1"/>
      <w:numFmt w:val="bullet"/>
      <w:lvlText w:val=""/>
      <w:lvlJc w:val="left"/>
      <w:pPr>
        <w:ind w:left="7270" w:hanging="360"/>
      </w:pPr>
      <w:rPr>
        <w:rFonts w:ascii="Wingdings" w:hAnsi="Wingdings" w:hint="default"/>
      </w:rPr>
    </w:lvl>
  </w:abstractNum>
  <w:abstractNum w:abstractNumId="45" w15:restartNumberingAfterBreak="1">
    <w:nsid w:val="7C0E0B52"/>
    <w:multiLevelType w:val="multilevel"/>
    <w:tmpl w:val="54D4D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DE9219F"/>
    <w:multiLevelType w:val="hybridMultilevel"/>
    <w:tmpl w:val="D3062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15:restartNumberingAfterBreak="1">
    <w:nsid w:val="7F7D2E8C"/>
    <w:multiLevelType w:val="hybridMultilevel"/>
    <w:tmpl w:val="5218D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
  </w:num>
  <w:num w:numId="5">
    <w:abstractNumId w:val="24"/>
  </w:num>
  <w:num w:numId="6">
    <w:abstractNumId w:val="20"/>
  </w:num>
  <w:num w:numId="7">
    <w:abstractNumId w:val="46"/>
  </w:num>
  <w:num w:numId="8">
    <w:abstractNumId w:val="31"/>
  </w:num>
  <w:num w:numId="9">
    <w:abstractNumId w:val="4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16"/>
  </w:num>
  <w:num w:numId="15">
    <w:abstractNumId w:val="21"/>
  </w:num>
  <w:num w:numId="16">
    <w:abstractNumId w:val="0"/>
  </w:num>
  <w:num w:numId="17">
    <w:abstractNumId w:val="30"/>
  </w:num>
  <w:num w:numId="18">
    <w:abstractNumId w:val="39"/>
  </w:num>
  <w:num w:numId="19">
    <w:abstractNumId w:val="15"/>
  </w:num>
  <w:num w:numId="20">
    <w:abstractNumId w:val="1"/>
  </w:num>
  <w:num w:numId="21">
    <w:abstractNumId w:val="13"/>
  </w:num>
  <w:num w:numId="22">
    <w:abstractNumId w:val="7"/>
  </w:num>
  <w:num w:numId="23">
    <w:abstractNumId w:val="38"/>
  </w:num>
  <w:num w:numId="24">
    <w:abstractNumId w:val="41"/>
  </w:num>
  <w:num w:numId="25">
    <w:abstractNumId w:val="18"/>
  </w:num>
  <w:num w:numId="26">
    <w:abstractNumId w:val="27"/>
  </w:num>
  <w:num w:numId="27">
    <w:abstractNumId w:val="9"/>
  </w:num>
  <w:num w:numId="28">
    <w:abstractNumId w:val="37"/>
  </w:num>
  <w:num w:numId="29">
    <w:abstractNumId w:val="14"/>
  </w:num>
  <w:num w:numId="30">
    <w:abstractNumId w:val="28"/>
  </w:num>
  <w:num w:numId="31">
    <w:abstractNumId w:val="10"/>
  </w:num>
  <w:num w:numId="32">
    <w:abstractNumId w:val="42"/>
  </w:num>
  <w:num w:numId="33">
    <w:abstractNumId w:val="34"/>
  </w:num>
  <w:num w:numId="34">
    <w:abstractNumId w:val="33"/>
  </w:num>
  <w:num w:numId="35">
    <w:abstractNumId w:val="22"/>
  </w:num>
  <w:num w:numId="36">
    <w:abstractNumId w:val="47"/>
  </w:num>
  <w:num w:numId="37">
    <w:abstractNumId w:val="35"/>
  </w:num>
  <w:num w:numId="38">
    <w:abstractNumId w:val="25"/>
  </w:num>
  <w:num w:numId="39">
    <w:abstractNumId w:val="12"/>
  </w:num>
  <w:num w:numId="40">
    <w:abstractNumId w:val="32"/>
  </w:num>
  <w:num w:numId="41">
    <w:abstractNumId w:val="2"/>
  </w:num>
  <w:num w:numId="42">
    <w:abstractNumId w:val="23"/>
  </w:num>
  <w:num w:numId="43">
    <w:abstractNumId w:val="8"/>
  </w:num>
  <w:num w:numId="44">
    <w:abstractNumId w:val="29"/>
  </w:num>
  <w:num w:numId="45">
    <w:abstractNumId w:val="3"/>
  </w:num>
  <w:num w:numId="46">
    <w:abstractNumId w:val="26"/>
  </w:num>
  <w:num w:numId="47">
    <w:abstractNumId w:val="36"/>
  </w:num>
  <w:num w:numId="48">
    <w:abstractNumId w:val="40"/>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DF"/>
    <w:rsid w:val="000028B9"/>
    <w:rsid w:val="00006522"/>
    <w:rsid w:val="00012D0F"/>
    <w:rsid w:val="0001727F"/>
    <w:rsid w:val="00020DA1"/>
    <w:rsid w:val="00021D65"/>
    <w:rsid w:val="000226AF"/>
    <w:rsid w:val="00026050"/>
    <w:rsid w:val="00026AE5"/>
    <w:rsid w:val="00026D57"/>
    <w:rsid w:val="00026F37"/>
    <w:rsid w:val="00036261"/>
    <w:rsid w:val="00040A5E"/>
    <w:rsid w:val="00042268"/>
    <w:rsid w:val="00042DA4"/>
    <w:rsid w:val="00044B22"/>
    <w:rsid w:val="00045995"/>
    <w:rsid w:val="000464A5"/>
    <w:rsid w:val="000657FD"/>
    <w:rsid w:val="00065E3E"/>
    <w:rsid w:val="0007102E"/>
    <w:rsid w:val="0007626D"/>
    <w:rsid w:val="00077213"/>
    <w:rsid w:val="00085216"/>
    <w:rsid w:val="00087282"/>
    <w:rsid w:val="00087770"/>
    <w:rsid w:val="00090779"/>
    <w:rsid w:val="00097076"/>
    <w:rsid w:val="00097BC6"/>
    <w:rsid w:val="000A0C3B"/>
    <w:rsid w:val="000A13EE"/>
    <w:rsid w:val="000A672A"/>
    <w:rsid w:val="000A78D6"/>
    <w:rsid w:val="000B23F7"/>
    <w:rsid w:val="000B5FA6"/>
    <w:rsid w:val="000C2815"/>
    <w:rsid w:val="000C2A50"/>
    <w:rsid w:val="000C36A4"/>
    <w:rsid w:val="000D0A16"/>
    <w:rsid w:val="000D1C9F"/>
    <w:rsid w:val="000D27E8"/>
    <w:rsid w:val="000D423C"/>
    <w:rsid w:val="000D4726"/>
    <w:rsid w:val="000D7F7A"/>
    <w:rsid w:val="000F1865"/>
    <w:rsid w:val="000F44F9"/>
    <w:rsid w:val="00102095"/>
    <w:rsid w:val="00104A95"/>
    <w:rsid w:val="00104EE5"/>
    <w:rsid w:val="001078CE"/>
    <w:rsid w:val="001126B1"/>
    <w:rsid w:val="00113BD3"/>
    <w:rsid w:val="00114837"/>
    <w:rsid w:val="001159C4"/>
    <w:rsid w:val="00123582"/>
    <w:rsid w:val="00126CCF"/>
    <w:rsid w:val="00134892"/>
    <w:rsid w:val="00135B1E"/>
    <w:rsid w:val="0013701E"/>
    <w:rsid w:val="001417C5"/>
    <w:rsid w:val="0015153D"/>
    <w:rsid w:val="00152D16"/>
    <w:rsid w:val="00153386"/>
    <w:rsid w:val="0015638D"/>
    <w:rsid w:val="001574EF"/>
    <w:rsid w:val="00161ABB"/>
    <w:rsid w:val="001632FD"/>
    <w:rsid w:val="00163DC8"/>
    <w:rsid w:val="00165166"/>
    <w:rsid w:val="00166BF8"/>
    <w:rsid w:val="001674F4"/>
    <w:rsid w:val="00167895"/>
    <w:rsid w:val="00170C23"/>
    <w:rsid w:val="00172EEB"/>
    <w:rsid w:val="00174B5A"/>
    <w:rsid w:val="00174F74"/>
    <w:rsid w:val="001757EA"/>
    <w:rsid w:val="001871AE"/>
    <w:rsid w:val="0019107A"/>
    <w:rsid w:val="00194DB7"/>
    <w:rsid w:val="001A2B1D"/>
    <w:rsid w:val="001A33B8"/>
    <w:rsid w:val="001A62DB"/>
    <w:rsid w:val="001B045E"/>
    <w:rsid w:val="001B2CE1"/>
    <w:rsid w:val="001B5319"/>
    <w:rsid w:val="001B7FA7"/>
    <w:rsid w:val="001C0755"/>
    <w:rsid w:val="001C559F"/>
    <w:rsid w:val="001D077B"/>
    <w:rsid w:val="001D2DBF"/>
    <w:rsid w:val="001D43B2"/>
    <w:rsid w:val="001D56DE"/>
    <w:rsid w:val="001D5B9F"/>
    <w:rsid w:val="001D6DE5"/>
    <w:rsid w:val="001E77D0"/>
    <w:rsid w:val="001F0BC1"/>
    <w:rsid w:val="001F0F04"/>
    <w:rsid w:val="00201CFB"/>
    <w:rsid w:val="002072B3"/>
    <w:rsid w:val="00210A59"/>
    <w:rsid w:val="002136D4"/>
    <w:rsid w:val="00221965"/>
    <w:rsid w:val="0022520E"/>
    <w:rsid w:val="00230C81"/>
    <w:rsid w:val="00230FCF"/>
    <w:rsid w:val="00232002"/>
    <w:rsid w:val="002406D7"/>
    <w:rsid w:val="002429DF"/>
    <w:rsid w:val="002461AA"/>
    <w:rsid w:val="00246C4A"/>
    <w:rsid w:val="00247420"/>
    <w:rsid w:val="0025355C"/>
    <w:rsid w:val="002538D6"/>
    <w:rsid w:val="002540C2"/>
    <w:rsid w:val="00256ABA"/>
    <w:rsid w:val="002603C5"/>
    <w:rsid w:val="0027483F"/>
    <w:rsid w:val="00276C5A"/>
    <w:rsid w:val="00277AE8"/>
    <w:rsid w:val="00277DAF"/>
    <w:rsid w:val="00282330"/>
    <w:rsid w:val="002832F9"/>
    <w:rsid w:val="00283C34"/>
    <w:rsid w:val="002874E3"/>
    <w:rsid w:val="00290A0B"/>
    <w:rsid w:val="002912AF"/>
    <w:rsid w:val="00294139"/>
    <w:rsid w:val="00294803"/>
    <w:rsid w:val="00296658"/>
    <w:rsid w:val="002A70B9"/>
    <w:rsid w:val="002B076F"/>
    <w:rsid w:val="002B1328"/>
    <w:rsid w:val="002B2D06"/>
    <w:rsid w:val="002B3B36"/>
    <w:rsid w:val="002C3C24"/>
    <w:rsid w:val="002C791E"/>
    <w:rsid w:val="002D1792"/>
    <w:rsid w:val="002D1FF8"/>
    <w:rsid w:val="002D2EAF"/>
    <w:rsid w:val="002D75A3"/>
    <w:rsid w:val="002E08E3"/>
    <w:rsid w:val="002E0ACB"/>
    <w:rsid w:val="002E121D"/>
    <w:rsid w:val="002E1257"/>
    <w:rsid w:val="002E475F"/>
    <w:rsid w:val="002E65C8"/>
    <w:rsid w:val="002E7588"/>
    <w:rsid w:val="002E7F39"/>
    <w:rsid w:val="002F3124"/>
    <w:rsid w:val="002F39AE"/>
    <w:rsid w:val="002F50F8"/>
    <w:rsid w:val="002F55EC"/>
    <w:rsid w:val="002F5E8D"/>
    <w:rsid w:val="002F6AC0"/>
    <w:rsid w:val="00300B37"/>
    <w:rsid w:val="003013C1"/>
    <w:rsid w:val="00306CE1"/>
    <w:rsid w:val="003105B9"/>
    <w:rsid w:val="00317D22"/>
    <w:rsid w:val="00321C2D"/>
    <w:rsid w:val="0032203F"/>
    <w:rsid w:val="00322737"/>
    <w:rsid w:val="00324558"/>
    <w:rsid w:val="00324B5C"/>
    <w:rsid w:val="00325789"/>
    <w:rsid w:val="00326259"/>
    <w:rsid w:val="00327845"/>
    <w:rsid w:val="00327AAF"/>
    <w:rsid w:val="003326EF"/>
    <w:rsid w:val="00332DA0"/>
    <w:rsid w:val="0033549E"/>
    <w:rsid w:val="00341671"/>
    <w:rsid w:val="00341D97"/>
    <w:rsid w:val="00343845"/>
    <w:rsid w:val="00350006"/>
    <w:rsid w:val="003524C3"/>
    <w:rsid w:val="00360CC0"/>
    <w:rsid w:val="00360D7C"/>
    <w:rsid w:val="00361B00"/>
    <w:rsid w:val="00362AF5"/>
    <w:rsid w:val="00363040"/>
    <w:rsid w:val="003635E4"/>
    <w:rsid w:val="00365719"/>
    <w:rsid w:val="003669EA"/>
    <w:rsid w:val="003761DE"/>
    <w:rsid w:val="00377B2F"/>
    <w:rsid w:val="00382F75"/>
    <w:rsid w:val="003831C6"/>
    <w:rsid w:val="0039469A"/>
    <w:rsid w:val="003949F4"/>
    <w:rsid w:val="003A4FE8"/>
    <w:rsid w:val="003B14AF"/>
    <w:rsid w:val="003B1861"/>
    <w:rsid w:val="003B2C7E"/>
    <w:rsid w:val="003B3B79"/>
    <w:rsid w:val="003B46B9"/>
    <w:rsid w:val="003B4CC0"/>
    <w:rsid w:val="003B5338"/>
    <w:rsid w:val="003C2C7F"/>
    <w:rsid w:val="003C51F8"/>
    <w:rsid w:val="003C53E7"/>
    <w:rsid w:val="003C6827"/>
    <w:rsid w:val="003D4868"/>
    <w:rsid w:val="003D55CE"/>
    <w:rsid w:val="003D658A"/>
    <w:rsid w:val="003E0BF4"/>
    <w:rsid w:val="003E3ED2"/>
    <w:rsid w:val="003E5510"/>
    <w:rsid w:val="003F1D2D"/>
    <w:rsid w:val="003F3E6F"/>
    <w:rsid w:val="003F48CC"/>
    <w:rsid w:val="0040069C"/>
    <w:rsid w:val="00402035"/>
    <w:rsid w:val="00403368"/>
    <w:rsid w:val="00403A90"/>
    <w:rsid w:val="00411F12"/>
    <w:rsid w:val="00414720"/>
    <w:rsid w:val="0042154A"/>
    <w:rsid w:val="0042589D"/>
    <w:rsid w:val="0043165B"/>
    <w:rsid w:val="00431918"/>
    <w:rsid w:val="00432624"/>
    <w:rsid w:val="004327C8"/>
    <w:rsid w:val="00432876"/>
    <w:rsid w:val="004329A6"/>
    <w:rsid w:val="004335ED"/>
    <w:rsid w:val="0043462A"/>
    <w:rsid w:val="00447FD3"/>
    <w:rsid w:val="00452D93"/>
    <w:rsid w:val="0045683A"/>
    <w:rsid w:val="00460C04"/>
    <w:rsid w:val="0046101D"/>
    <w:rsid w:val="004620A4"/>
    <w:rsid w:val="00471B5F"/>
    <w:rsid w:val="0047417E"/>
    <w:rsid w:val="004814C5"/>
    <w:rsid w:val="0048318C"/>
    <w:rsid w:val="0048394C"/>
    <w:rsid w:val="00483A8C"/>
    <w:rsid w:val="00483F39"/>
    <w:rsid w:val="004859F5"/>
    <w:rsid w:val="00490A6A"/>
    <w:rsid w:val="00497908"/>
    <w:rsid w:val="004A09B9"/>
    <w:rsid w:val="004A2566"/>
    <w:rsid w:val="004A2860"/>
    <w:rsid w:val="004A3387"/>
    <w:rsid w:val="004A3BD4"/>
    <w:rsid w:val="004B1D21"/>
    <w:rsid w:val="004B3357"/>
    <w:rsid w:val="004B480B"/>
    <w:rsid w:val="004B60E6"/>
    <w:rsid w:val="004C03B6"/>
    <w:rsid w:val="004C0F03"/>
    <w:rsid w:val="004C31F4"/>
    <w:rsid w:val="004C55AC"/>
    <w:rsid w:val="004C5759"/>
    <w:rsid w:val="004D31F5"/>
    <w:rsid w:val="004D5769"/>
    <w:rsid w:val="004D6A4D"/>
    <w:rsid w:val="004E208B"/>
    <w:rsid w:val="004E2891"/>
    <w:rsid w:val="004E2A96"/>
    <w:rsid w:val="004F37A5"/>
    <w:rsid w:val="004F5B15"/>
    <w:rsid w:val="00500290"/>
    <w:rsid w:val="00503977"/>
    <w:rsid w:val="005050F0"/>
    <w:rsid w:val="0050567F"/>
    <w:rsid w:val="00506E77"/>
    <w:rsid w:val="005115F4"/>
    <w:rsid w:val="00512A5C"/>
    <w:rsid w:val="00513BC0"/>
    <w:rsid w:val="00513D92"/>
    <w:rsid w:val="0051771F"/>
    <w:rsid w:val="00526AE6"/>
    <w:rsid w:val="005271EA"/>
    <w:rsid w:val="00527CF8"/>
    <w:rsid w:val="00533952"/>
    <w:rsid w:val="00533DE2"/>
    <w:rsid w:val="00536B8B"/>
    <w:rsid w:val="0053738E"/>
    <w:rsid w:val="005401C1"/>
    <w:rsid w:val="00542B5A"/>
    <w:rsid w:val="00542D88"/>
    <w:rsid w:val="00544319"/>
    <w:rsid w:val="005457B5"/>
    <w:rsid w:val="0056241B"/>
    <w:rsid w:val="00562DE9"/>
    <w:rsid w:val="0056393D"/>
    <w:rsid w:val="00567383"/>
    <w:rsid w:val="00567D0F"/>
    <w:rsid w:val="00590762"/>
    <w:rsid w:val="00590A29"/>
    <w:rsid w:val="00591808"/>
    <w:rsid w:val="005A5968"/>
    <w:rsid w:val="005B0646"/>
    <w:rsid w:val="005B3728"/>
    <w:rsid w:val="005C072C"/>
    <w:rsid w:val="005C145D"/>
    <w:rsid w:val="005D660F"/>
    <w:rsid w:val="005D6745"/>
    <w:rsid w:val="005D7F29"/>
    <w:rsid w:val="005E2079"/>
    <w:rsid w:val="005F05A2"/>
    <w:rsid w:val="005F0E72"/>
    <w:rsid w:val="005F10FF"/>
    <w:rsid w:val="005F78E7"/>
    <w:rsid w:val="005F7DB0"/>
    <w:rsid w:val="00601141"/>
    <w:rsid w:val="00604F8C"/>
    <w:rsid w:val="00607666"/>
    <w:rsid w:val="00610634"/>
    <w:rsid w:val="006133DD"/>
    <w:rsid w:val="00615929"/>
    <w:rsid w:val="00620932"/>
    <w:rsid w:val="00621C91"/>
    <w:rsid w:val="00622898"/>
    <w:rsid w:val="006229C4"/>
    <w:rsid w:val="00623448"/>
    <w:rsid w:val="00625867"/>
    <w:rsid w:val="00626C01"/>
    <w:rsid w:val="0063109F"/>
    <w:rsid w:val="006313CF"/>
    <w:rsid w:val="00634289"/>
    <w:rsid w:val="006345F4"/>
    <w:rsid w:val="00635159"/>
    <w:rsid w:val="0063573C"/>
    <w:rsid w:val="00635FE9"/>
    <w:rsid w:val="00651E41"/>
    <w:rsid w:val="00653FC2"/>
    <w:rsid w:val="00654DA1"/>
    <w:rsid w:val="00655E00"/>
    <w:rsid w:val="00656BBA"/>
    <w:rsid w:val="00660D77"/>
    <w:rsid w:val="00663EF0"/>
    <w:rsid w:val="00665CB6"/>
    <w:rsid w:val="006660C2"/>
    <w:rsid w:val="00670450"/>
    <w:rsid w:val="00671893"/>
    <w:rsid w:val="00673168"/>
    <w:rsid w:val="00673984"/>
    <w:rsid w:val="00677697"/>
    <w:rsid w:val="006800D6"/>
    <w:rsid w:val="0068010C"/>
    <w:rsid w:val="00685C58"/>
    <w:rsid w:val="00690ECD"/>
    <w:rsid w:val="00695815"/>
    <w:rsid w:val="0069728B"/>
    <w:rsid w:val="006A7279"/>
    <w:rsid w:val="006B086C"/>
    <w:rsid w:val="006B1292"/>
    <w:rsid w:val="006B3521"/>
    <w:rsid w:val="006B4B92"/>
    <w:rsid w:val="006B6C03"/>
    <w:rsid w:val="006D0775"/>
    <w:rsid w:val="006D6A35"/>
    <w:rsid w:val="006D7A2A"/>
    <w:rsid w:val="006E11C1"/>
    <w:rsid w:val="006E187A"/>
    <w:rsid w:val="006E27CA"/>
    <w:rsid w:val="006E4331"/>
    <w:rsid w:val="006E6136"/>
    <w:rsid w:val="006F4316"/>
    <w:rsid w:val="006F4FA3"/>
    <w:rsid w:val="00700B83"/>
    <w:rsid w:val="007013ED"/>
    <w:rsid w:val="007116C1"/>
    <w:rsid w:val="00714C5A"/>
    <w:rsid w:val="00715157"/>
    <w:rsid w:val="00715BA7"/>
    <w:rsid w:val="00723BF0"/>
    <w:rsid w:val="0072557E"/>
    <w:rsid w:val="00726975"/>
    <w:rsid w:val="00732303"/>
    <w:rsid w:val="00741AAA"/>
    <w:rsid w:val="00747F70"/>
    <w:rsid w:val="0075040C"/>
    <w:rsid w:val="00750A82"/>
    <w:rsid w:val="00753BF9"/>
    <w:rsid w:val="00756C77"/>
    <w:rsid w:val="007605BE"/>
    <w:rsid w:val="00761F6A"/>
    <w:rsid w:val="007661B9"/>
    <w:rsid w:val="007662E4"/>
    <w:rsid w:val="00766E6A"/>
    <w:rsid w:val="00766EDD"/>
    <w:rsid w:val="0076783A"/>
    <w:rsid w:val="00771140"/>
    <w:rsid w:val="0077341E"/>
    <w:rsid w:val="00775513"/>
    <w:rsid w:val="007808FC"/>
    <w:rsid w:val="00782EB4"/>
    <w:rsid w:val="0078676A"/>
    <w:rsid w:val="007868CB"/>
    <w:rsid w:val="00786BF8"/>
    <w:rsid w:val="007A15A2"/>
    <w:rsid w:val="007A2024"/>
    <w:rsid w:val="007A66D5"/>
    <w:rsid w:val="007A7581"/>
    <w:rsid w:val="007B393C"/>
    <w:rsid w:val="007B3950"/>
    <w:rsid w:val="007B658D"/>
    <w:rsid w:val="007C3714"/>
    <w:rsid w:val="007C55E8"/>
    <w:rsid w:val="007C6725"/>
    <w:rsid w:val="007D0A91"/>
    <w:rsid w:val="007D32CF"/>
    <w:rsid w:val="007D4432"/>
    <w:rsid w:val="007D6BBA"/>
    <w:rsid w:val="007D6EC0"/>
    <w:rsid w:val="007D793A"/>
    <w:rsid w:val="007D7AA6"/>
    <w:rsid w:val="007E04A7"/>
    <w:rsid w:val="007E0802"/>
    <w:rsid w:val="007E1DF7"/>
    <w:rsid w:val="007F1A66"/>
    <w:rsid w:val="007F4761"/>
    <w:rsid w:val="007F5994"/>
    <w:rsid w:val="0080046C"/>
    <w:rsid w:val="008075F5"/>
    <w:rsid w:val="008122DC"/>
    <w:rsid w:val="00812716"/>
    <w:rsid w:val="008138EB"/>
    <w:rsid w:val="00814681"/>
    <w:rsid w:val="00820EA5"/>
    <w:rsid w:val="008210AE"/>
    <w:rsid w:val="00821DB7"/>
    <w:rsid w:val="008308F1"/>
    <w:rsid w:val="00831C12"/>
    <w:rsid w:val="008327D0"/>
    <w:rsid w:val="00832893"/>
    <w:rsid w:val="0083384F"/>
    <w:rsid w:val="008362F9"/>
    <w:rsid w:val="0084188A"/>
    <w:rsid w:val="0084537F"/>
    <w:rsid w:val="008577F3"/>
    <w:rsid w:val="00870169"/>
    <w:rsid w:val="0087354B"/>
    <w:rsid w:val="00874AF5"/>
    <w:rsid w:val="00874F68"/>
    <w:rsid w:val="00883A29"/>
    <w:rsid w:val="00886BEB"/>
    <w:rsid w:val="00891A77"/>
    <w:rsid w:val="00893234"/>
    <w:rsid w:val="00893CD1"/>
    <w:rsid w:val="00894527"/>
    <w:rsid w:val="00895497"/>
    <w:rsid w:val="00895863"/>
    <w:rsid w:val="008A09C1"/>
    <w:rsid w:val="008A0B39"/>
    <w:rsid w:val="008A33AA"/>
    <w:rsid w:val="008A69F6"/>
    <w:rsid w:val="008B0855"/>
    <w:rsid w:val="008B188A"/>
    <w:rsid w:val="008B3F61"/>
    <w:rsid w:val="008B4E52"/>
    <w:rsid w:val="008B51AA"/>
    <w:rsid w:val="008C0265"/>
    <w:rsid w:val="008C0EDF"/>
    <w:rsid w:val="008C3175"/>
    <w:rsid w:val="008C5C30"/>
    <w:rsid w:val="008C6D02"/>
    <w:rsid w:val="008C7770"/>
    <w:rsid w:val="008C7913"/>
    <w:rsid w:val="008D00B9"/>
    <w:rsid w:val="008D3C97"/>
    <w:rsid w:val="008D55D2"/>
    <w:rsid w:val="008D711E"/>
    <w:rsid w:val="008E0F67"/>
    <w:rsid w:val="008E242E"/>
    <w:rsid w:val="008E4262"/>
    <w:rsid w:val="008E5C84"/>
    <w:rsid w:val="008E7485"/>
    <w:rsid w:val="008F1378"/>
    <w:rsid w:val="008F38D1"/>
    <w:rsid w:val="008F634F"/>
    <w:rsid w:val="008F63E3"/>
    <w:rsid w:val="008F668C"/>
    <w:rsid w:val="008F6A18"/>
    <w:rsid w:val="00903138"/>
    <w:rsid w:val="00905963"/>
    <w:rsid w:val="009104B5"/>
    <w:rsid w:val="00914B8E"/>
    <w:rsid w:val="00915FA2"/>
    <w:rsid w:val="0092028B"/>
    <w:rsid w:val="00920DB3"/>
    <w:rsid w:val="00921B74"/>
    <w:rsid w:val="009224BA"/>
    <w:rsid w:val="009260AF"/>
    <w:rsid w:val="0092791F"/>
    <w:rsid w:val="009305FB"/>
    <w:rsid w:val="00930DDE"/>
    <w:rsid w:val="00933608"/>
    <w:rsid w:val="00937946"/>
    <w:rsid w:val="00941C9D"/>
    <w:rsid w:val="009511B7"/>
    <w:rsid w:val="00951F1B"/>
    <w:rsid w:val="00960A0C"/>
    <w:rsid w:val="00963370"/>
    <w:rsid w:val="00963447"/>
    <w:rsid w:val="00963474"/>
    <w:rsid w:val="0096753D"/>
    <w:rsid w:val="00972F12"/>
    <w:rsid w:val="00977C58"/>
    <w:rsid w:val="009823E6"/>
    <w:rsid w:val="00982472"/>
    <w:rsid w:val="009837C5"/>
    <w:rsid w:val="00986170"/>
    <w:rsid w:val="0098681E"/>
    <w:rsid w:val="00993478"/>
    <w:rsid w:val="00994D49"/>
    <w:rsid w:val="0099731B"/>
    <w:rsid w:val="009A170F"/>
    <w:rsid w:val="009A28D9"/>
    <w:rsid w:val="009A2E3C"/>
    <w:rsid w:val="009A584C"/>
    <w:rsid w:val="009A7472"/>
    <w:rsid w:val="009B1DB8"/>
    <w:rsid w:val="009C0339"/>
    <w:rsid w:val="009C1358"/>
    <w:rsid w:val="009C33B1"/>
    <w:rsid w:val="009C5ACE"/>
    <w:rsid w:val="009C7CA2"/>
    <w:rsid w:val="009D14B4"/>
    <w:rsid w:val="009D5E9D"/>
    <w:rsid w:val="009E1E1F"/>
    <w:rsid w:val="009E5BD2"/>
    <w:rsid w:val="009E68D7"/>
    <w:rsid w:val="009F13B6"/>
    <w:rsid w:val="009F68DC"/>
    <w:rsid w:val="00A00670"/>
    <w:rsid w:val="00A0370B"/>
    <w:rsid w:val="00A0522D"/>
    <w:rsid w:val="00A11020"/>
    <w:rsid w:val="00A11961"/>
    <w:rsid w:val="00A14774"/>
    <w:rsid w:val="00A217E9"/>
    <w:rsid w:val="00A263D8"/>
    <w:rsid w:val="00A3640C"/>
    <w:rsid w:val="00A37289"/>
    <w:rsid w:val="00A40A24"/>
    <w:rsid w:val="00A40FE8"/>
    <w:rsid w:val="00A413E8"/>
    <w:rsid w:val="00A43633"/>
    <w:rsid w:val="00A44284"/>
    <w:rsid w:val="00A45051"/>
    <w:rsid w:val="00A47E9C"/>
    <w:rsid w:val="00A5100F"/>
    <w:rsid w:val="00A529F5"/>
    <w:rsid w:val="00A601D5"/>
    <w:rsid w:val="00A635CF"/>
    <w:rsid w:val="00A65228"/>
    <w:rsid w:val="00A66BFF"/>
    <w:rsid w:val="00A66D6C"/>
    <w:rsid w:val="00A66F7D"/>
    <w:rsid w:val="00A76EDE"/>
    <w:rsid w:val="00A77935"/>
    <w:rsid w:val="00A80D2E"/>
    <w:rsid w:val="00A863D7"/>
    <w:rsid w:val="00AA2862"/>
    <w:rsid w:val="00AA35BF"/>
    <w:rsid w:val="00AA6F9C"/>
    <w:rsid w:val="00AB129C"/>
    <w:rsid w:val="00AB1AA7"/>
    <w:rsid w:val="00AB3ACB"/>
    <w:rsid w:val="00AB4C59"/>
    <w:rsid w:val="00AB6A4F"/>
    <w:rsid w:val="00AC3F41"/>
    <w:rsid w:val="00AC4C15"/>
    <w:rsid w:val="00AC595A"/>
    <w:rsid w:val="00AC612E"/>
    <w:rsid w:val="00AE1135"/>
    <w:rsid w:val="00AE37DA"/>
    <w:rsid w:val="00AE5EFA"/>
    <w:rsid w:val="00AE6CEC"/>
    <w:rsid w:val="00AE764D"/>
    <w:rsid w:val="00AF3CDC"/>
    <w:rsid w:val="00B0378C"/>
    <w:rsid w:val="00B12BB9"/>
    <w:rsid w:val="00B14D6D"/>
    <w:rsid w:val="00B17C2B"/>
    <w:rsid w:val="00B2235F"/>
    <w:rsid w:val="00B2237E"/>
    <w:rsid w:val="00B23B0E"/>
    <w:rsid w:val="00B33B6E"/>
    <w:rsid w:val="00B35026"/>
    <w:rsid w:val="00B40EEB"/>
    <w:rsid w:val="00B43637"/>
    <w:rsid w:val="00B440C2"/>
    <w:rsid w:val="00B5113F"/>
    <w:rsid w:val="00B55598"/>
    <w:rsid w:val="00B57324"/>
    <w:rsid w:val="00B57E6E"/>
    <w:rsid w:val="00B57EE6"/>
    <w:rsid w:val="00B6386A"/>
    <w:rsid w:val="00B748A2"/>
    <w:rsid w:val="00B76B77"/>
    <w:rsid w:val="00B76BCA"/>
    <w:rsid w:val="00B81B46"/>
    <w:rsid w:val="00B875AA"/>
    <w:rsid w:val="00B87A1C"/>
    <w:rsid w:val="00B90832"/>
    <w:rsid w:val="00B912CB"/>
    <w:rsid w:val="00B93859"/>
    <w:rsid w:val="00B959C8"/>
    <w:rsid w:val="00B978A1"/>
    <w:rsid w:val="00BA0131"/>
    <w:rsid w:val="00BA2D36"/>
    <w:rsid w:val="00BA6423"/>
    <w:rsid w:val="00BB50D6"/>
    <w:rsid w:val="00BB5E73"/>
    <w:rsid w:val="00BB76D6"/>
    <w:rsid w:val="00BC02C1"/>
    <w:rsid w:val="00BC1D0E"/>
    <w:rsid w:val="00BC2AC2"/>
    <w:rsid w:val="00BC3859"/>
    <w:rsid w:val="00BC4529"/>
    <w:rsid w:val="00BC53FD"/>
    <w:rsid w:val="00BC5C0E"/>
    <w:rsid w:val="00BD61F4"/>
    <w:rsid w:val="00BE4952"/>
    <w:rsid w:val="00BE6DA0"/>
    <w:rsid w:val="00BE72D2"/>
    <w:rsid w:val="00BF0E00"/>
    <w:rsid w:val="00BF11A0"/>
    <w:rsid w:val="00BF26A5"/>
    <w:rsid w:val="00BF70B3"/>
    <w:rsid w:val="00C01417"/>
    <w:rsid w:val="00C03594"/>
    <w:rsid w:val="00C07485"/>
    <w:rsid w:val="00C15928"/>
    <w:rsid w:val="00C160F2"/>
    <w:rsid w:val="00C21E15"/>
    <w:rsid w:val="00C239A5"/>
    <w:rsid w:val="00C24C1D"/>
    <w:rsid w:val="00C27BB5"/>
    <w:rsid w:val="00C31795"/>
    <w:rsid w:val="00C31D6F"/>
    <w:rsid w:val="00C31EF5"/>
    <w:rsid w:val="00C34862"/>
    <w:rsid w:val="00C34D8D"/>
    <w:rsid w:val="00C34EC8"/>
    <w:rsid w:val="00C3502B"/>
    <w:rsid w:val="00C359F7"/>
    <w:rsid w:val="00C448D3"/>
    <w:rsid w:val="00C44987"/>
    <w:rsid w:val="00C459D7"/>
    <w:rsid w:val="00C50B1E"/>
    <w:rsid w:val="00C556B5"/>
    <w:rsid w:val="00C57E55"/>
    <w:rsid w:val="00C6185B"/>
    <w:rsid w:val="00C77587"/>
    <w:rsid w:val="00C8198B"/>
    <w:rsid w:val="00C83242"/>
    <w:rsid w:val="00C83466"/>
    <w:rsid w:val="00C8403B"/>
    <w:rsid w:val="00C95180"/>
    <w:rsid w:val="00C951BD"/>
    <w:rsid w:val="00CA5A48"/>
    <w:rsid w:val="00CB0398"/>
    <w:rsid w:val="00CB4758"/>
    <w:rsid w:val="00CB4E4B"/>
    <w:rsid w:val="00CC0EEE"/>
    <w:rsid w:val="00CC1508"/>
    <w:rsid w:val="00CC2C52"/>
    <w:rsid w:val="00CC4802"/>
    <w:rsid w:val="00CC7292"/>
    <w:rsid w:val="00CD00D0"/>
    <w:rsid w:val="00CD0B60"/>
    <w:rsid w:val="00CE37FE"/>
    <w:rsid w:val="00CE64DC"/>
    <w:rsid w:val="00CE696E"/>
    <w:rsid w:val="00CF1767"/>
    <w:rsid w:val="00CF1B6D"/>
    <w:rsid w:val="00CF34EF"/>
    <w:rsid w:val="00CF3DEE"/>
    <w:rsid w:val="00CF7641"/>
    <w:rsid w:val="00CF7663"/>
    <w:rsid w:val="00CF7CD8"/>
    <w:rsid w:val="00D00EDE"/>
    <w:rsid w:val="00D01BA9"/>
    <w:rsid w:val="00D0531B"/>
    <w:rsid w:val="00D06F38"/>
    <w:rsid w:val="00D13F20"/>
    <w:rsid w:val="00D20386"/>
    <w:rsid w:val="00D20F74"/>
    <w:rsid w:val="00D22247"/>
    <w:rsid w:val="00D22974"/>
    <w:rsid w:val="00D22E31"/>
    <w:rsid w:val="00D2440E"/>
    <w:rsid w:val="00D26E65"/>
    <w:rsid w:val="00D272AB"/>
    <w:rsid w:val="00D278A6"/>
    <w:rsid w:val="00D302BD"/>
    <w:rsid w:val="00D355CB"/>
    <w:rsid w:val="00D35D63"/>
    <w:rsid w:val="00D40069"/>
    <w:rsid w:val="00D40678"/>
    <w:rsid w:val="00D41FF0"/>
    <w:rsid w:val="00D4388B"/>
    <w:rsid w:val="00D4670A"/>
    <w:rsid w:val="00D47A5D"/>
    <w:rsid w:val="00D500BE"/>
    <w:rsid w:val="00D529D3"/>
    <w:rsid w:val="00D52A84"/>
    <w:rsid w:val="00D565B9"/>
    <w:rsid w:val="00D6037E"/>
    <w:rsid w:val="00D7336C"/>
    <w:rsid w:val="00D737F0"/>
    <w:rsid w:val="00D772FA"/>
    <w:rsid w:val="00D77FB6"/>
    <w:rsid w:val="00D85110"/>
    <w:rsid w:val="00D85DA0"/>
    <w:rsid w:val="00D904CB"/>
    <w:rsid w:val="00D90C02"/>
    <w:rsid w:val="00D91A1D"/>
    <w:rsid w:val="00D922BD"/>
    <w:rsid w:val="00D92748"/>
    <w:rsid w:val="00D93881"/>
    <w:rsid w:val="00DA3D51"/>
    <w:rsid w:val="00DA6B8D"/>
    <w:rsid w:val="00DB10AE"/>
    <w:rsid w:val="00DB4803"/>
    <w:rsid w:val="00DB5971"/>
    <w:rsid w:val="00DB7D2F"/>
    <w:rsid w:val="00DC00DF"/>
    <w:rsid w:val="00DC0558"/>
    <w:rsid w:val="00DC5DA6"/>
    <w:rsid w:val="00DC6528"/>
    <w:rsid w:val="00DD02E2"/>
    <w:rsid w:val="00DD0EFF"/>
    <w:rsid w:val="00DD2620"/>
    <w:rsid w:val="00DD7262"/>
    <w:rsid w:val="00DD7336"/>
    <w:rsid w:val="00DE08A2"/>
    <w:rsid w:val="00DE1AAD"/>
    <w:rsid w:val="00DE1F9F"/>
    <w:rsid w:val="00DE5AD5"/>
    <w:rsid w:val="00DE5B57"/>
    <w:rsid w:val="00DF1A89"/>
    <w:rsid w:val="00DF6571"/>
    <w:rsid w:val="00DF7C27"/>
    <w:rsid w:val="00E011E2"/>
    <w:rsid w:val="00E058DF"/>
    <w:rsid w:val="00E05D1D"/>
    <w:rsid w:val="00E11EB6"/>
    <w:rsid w:val="00E162D7"/>
    <w:rsid w:val="00E1685F"/>
    <w:rsid w:val="00E17ADC"/>
    <w:rsid w:val="00E206C6"/>
    <w:rsid w:val="00E2098F"/>
    <w:rsid w:val="00E33ADE"/>
    <w:rsid w:val="00E34787"/>
    <w:rsid w:val="00E40234"/>
    <w:rsid w:val="00E40B3A"/>
    <w:rsid w:val="00E451C6"/>
    <w:rsid w:val="00E456C2"/>
    <w:rsid w:val="00E46074"/>
    <w:rsid w:val="00E46094"/>
    <w:rsid w:val="00E47310"/>
    <w:rsid w:val="00E50FE4"/>
    <w:rsid w:val="00E5121B"/>
    <w:rsid w:val="00E5339C"/>
    <w:rsid w:val="00E5489D"/>
    <w:rsid w:val="00E57DAF"/>
    <w:rsid w:val="00E6240C"/>
    <w:rsid w:val="00E6350E"/>
    <w:rsid w:val="00E6424F"/>
    <w:rsid w:val="00E647AB"/>
    <w:rsid w:val="00E81DE5"/>
    <w:rsid w:val="00E8472F"/>
    <w:rsid w:val="00E8558A"/>
    <w:rsid w:val="00E93F33"/>
    <w:rsid w:val="00E95447"/>
    <w:rsid w:val="00E96781"/>
    <w:rsid w:val="00E9707E"/>
    <w:rsid w:val="00E97F1B"/>
    <w:rsid w:val="00EA06D0"/>
    <w:rsid w:val="00EA2BA6"/>
    <w:rsid w:val="00EB33F1"/>
    <w:rsid w:val="00EB5AC8"/>
    <w:rsid w:val="00EB64BB"/>
    <w:rsid w:val="00EC02AB"/>
    <w:rsid w:val="00EC737E"/>
    <w:rsid w:val="00EC7E5C"/>
    <w:rsid w:val="00ED0CB5"/>
    <w:rsid w:val="00ED4024"/>
    <w:rsid w:val="00ED4F70"/>
    <w:rsid w:val="00ED5F79"/>
    <w:rsid w:val="00EE0C32"/>
    <w:rsid w:val="00EE105A"/>
    <w:rsid w:val="00EE62EB"/>
    <w:rsid w:val="00EE6537"/>
    <w:rsid w:val="00EF0553"/>
    <w:rsid w:val="00EF08B1"/>
    <w:rsid w:val="00EF2197"/>
    <w:rsid w:val="00EF50A3"/>
    <w:rsid w:val="00EF632D"/>
    <w:rsid w:val="00F01CA1"/>
    <w:rsid w:val="00F0404F"/>
    <w:rsid w:val="00F04718"/>
    <w:rsid w:val="00F04BCF"/>
    <w:rsid w:val="00F0586B"/>
    <w:rsid w:val="00F108D4"/>
    <w:rsid w:val="00F11C72"/>
    <w:rsid w:val="00F1530A"/>
    <w:rsid w:val="00F16FDE"/>
    <w:rsid w:val="00F1708D"/>
    <w:rsid w:val="00F209D1"/>
    <w:rsid w:val="00F24D47"/>
    <w:rsid w:val="00F2716D"/>
    <w:rsid w:val="00F27E14"/>
    <w:rsid w:val="00F31FCB"/>
    <w:rsid w:val="00F34722"/>
    <w:rsid w:val="00F36890"/>
    <w:rsid w:val="00F375BD"/>
    <w:rsid w:val="00F401B7"/>
    <w:rsid w:val="00F43DE7"/>
    <w:rsid w:val="00F4450C"/>
    <w:rsid w:val="00F61EAB"/>
    <w:rsid w:val="00F648A7"/>
    <w:rsid w:val="00F662CB"/>
    <w:rsid w:val="00F67CF1"/>
    <w:rsid w:val="00F72766"/>
    <w:rsid w:val="00F73882"/>
    <w:rsid w:val="00F73CF4"/>
    <w:rsid w:val="00F75450"/>
    <w:rsid w:val="00F76421"/>
    <w:rsid w:val="00F8363D"/>
    <w:rsid w:val="00F83849"/>
    <w:rsid w:val="00F83CC6"/>
    <w:rsid w:val="00F83EB2"/>
    <w:rsid w:val="00F87370"/>
    <w:rsid w:val="00F87A9B"/>
    <w:rsid w:val="00F94660"/>
    <w:rsid w:val="00F977F2"/>
    <w:rsid w:val="00FA015F"/>
    <w:rsid w:val="00FA0715"/>
    <w:rsid w:val="00FA2194"/>
    <w:rsid w:val="00FA29A1"/>
    <w:rsid w:val="00FA42AF"/>
    <w:rsid w:val="00FA7168"/>
    <w:rsid w:val="00FB1EE9"/>
    <w:rsid w:val="00FB7EA3"/>
    <w:rsid w:val="00FC6A1E"/>
    <w:rsid w:val="00FC7632"/>
    <w:rsid w:val="00FD0B62"/>
    <w:rsid w:val="00FD2EEE"/>
    <w:rsid w:val="00FD75BB"/>
    <w:rsid w:val="00FE15CF"/>
    <w:rsid w:val="00FE33A6"/>
    <w:rsid w:val="00FE361B"/>
    <w:rsid w:val="00FE6B70"/>
    <w:rsid w:val="00FE727A"/>
    <w:rsid w:val="00FE7837"/>
    <w:rsid w:val="00FF0109"/>
    <w:rsid w:val="00FF0A8B"/>
    <w:rsid w:val="00FF1A97"/>
    <w:rsid w:val="00FF1B1D"/>
    <w:rsid w:val="00FF337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CA360E8-2A1D-407D-8CBE-565E58B4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E058DF"/>
    <w:pPr>
      <w:spacing w:before="100" w:after="100" w:line="240" w:lineRule="auto"/>
    </w:pPr>
    <w:rPr>
      <w:rFonts w:eastAsia="ヒラギノ角ゴ Pro W3" w:cs="Times New Roman"/>
      <w:color w:val="000000"/>
      <w:kern w:val="2"/>
      <w:sz w:val="24"/>
      <w:szCs w:val="20"/>
      <w:lang w:eastAsia="hi-IN" w:bidi="hi-IN"/>
    </w:rPr>
  </w:style>
  <w:style w:type="paragraph" w:styleId="Header">
    <w:name w:val="header"/>
    <w:basedOn w:val="Normal"/>
    <w:link w:val="HeaderChar"/>
    <w:uiPriority w:val="99"/>
    <w:unhideWhenUsed/>
    <w:rsid w:val="002E08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8E3"/>
  </w:style>
  <w:style w:type="paragraph" w:styleId="Footer">
    <w:name w:val="footer"/>
    <w:basedOn w:val="Normal"/>
    <w:link w:val="FooterChar"/>
    <w:uiPriority w:val="99"/>
    <w:unhideWhenUsed/>
    <w:rsid w:val="002E08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8E3"/>
  </w:style>
  <w:style w:type="paragraph" w:styleId="ListParagraph">
    <w:name w:val="List Paragraph"/>
    <w:basedOn w:val="Normal"/>
    <w:uiPriority w:val="34"/>
    <w:qFormat/>
    <w:rsid w:val="00135B1E"/>
    <w:pPr>
      <w:spacing w:after="0" w:line="240" w:lineRule="auto"/>
      <w:ind w:left="720"/>
      <w:contextualSpacing/>
    </w:pPr>
    <w:rPr>
      <w:rFonts w:eastAsia="Times New Roman" w:cs="Times New Roman"/>
      <w:sz w:val="24"/>
      <w:szCs w:val="24"/>
    </w:rPr>
  </w:style>
  <w:style w:type="paragraph" w:customStyle="1" w:styleId="tv2131">
    <w:name w:val="tv2131"/>
    <w:basedOn w:val="Normal"/>
    <w:rsid w:val="0047417E"/>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47417E"/>
    <w:pPr>
      <w:spacing w:before="45" w:after="0" w:line="360" w:lineRule="auto"/>
      <w:ind w:firstLine="300"/>
    </w:pPr>
    <w:rPr>
      <w:rFonts w:eastAsia="Times New Roman" w:cs="Times New Roman"/>
      <w:i/>
      <w:iCs/>
      <w:color w:val="414142"/>
      <w:sz w:val="20"/>
      <w:szCs w:val="20"/>
      <w:lang w:eastAsia="lv-LV"/>
    </w:rPr>
  </w:style>
  <w:style w:type="character" w:customStyle="1" w:styleId="fontsize21">
    <w:name w:val="fontsize21"/>
    <w:basedOn w:val="DefaultParagraphFont"/>
    <w:rsid w:val="0042589D"/>
    <w:rPr>
      <w:b w:val="0"/>
      <w:bCs w:val="0"/>
      <w:i/>
      <w:iCs/>
    </w:rPr>
  </w:style>
  <w:style w:type="paragraph" w:customStyle="1" w:styleId="MediumGrid21">
    <w:name w:val="Medium Grid 21"/>
    <w:uiPriority w:val="1"/>
    <w:qFormat/>
    <w:rsid w:val="00D4670A"/>
    <w:pPr>
      <w:spacing w:after="0" w:line="240" w:lineRule="auto"/>
    </w:pPr>
    <w:rPr>
      <w:rFonts w:eastAsia="Calibri" w:cs="Times New Roman"/>
      <w:sz w:val="24"/>
    </w:rPr>
  </w:style>
  <w:style w:type="paragraph" w:styleId="BalloonText">
    <w:name w:val="Balloon Text"/>
    <w:basedOn w:val="Normal"/>
    <w:link w:val="BalloonTextChar"/>
    <w:uiPriority w:val="99"/>
    <w:semiHidden/>
    <w:unhideWhenUsed/>
    <w:rsid w:val="00E8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E5"/>
    <w:rPr>
      <w:rFonts w:ascii="Tahoma" w:hAnsi="Tahoma" w:cs="Tahoma"/>
      <w:sz w:val="16"/>
      <w:szCs w:val="16"/>
    </w:rPr>
  </w:style>
  <w:style w:type="character" w:styleId="CommentReference">
    <w:name w:val="annotation reference"/>
    <w:basedOn w:val="DefaultParagraphFont"/>
    <w:uiPriority w:val="99"/>
    <w:semiHidden/>
    <w:unhideWhenUsed/>
    <w:rsid w:val="00F83CC6"/>
    <w:rPr>
      <w:sz w:val="16"/>
      <w:szCs w:val="16"/>
    </w:rPr>
  </w:style>
  <w:style w:type="paragraph" w:styleId="CommentText">
    <w:name w:val="annotation text"/>
    <w:basedOn w:val="Normal"/>
    <w:link w:val="CommentTextChar"/>
    <w:uiPriority w:val="99"/>
    <w:semiHidden/>
    <w:unhideWhenUsed/>
    <w:rsid w:val="00F83CC6"/>
    <w:pPr>
      <w:spacing w:line="240" w:lineRule="auto"/>
    </w:pPr>
    <w:rPr>
      <w:sz w:val="20"/>
      <w:szCs w:val="20"/>
    </w:rPr>
  </w:style>
  <w:style w:type="character" w:customStyle="1" w:styleId="CommentTextChar">
    <w:name w:val="Comment Text Char"/>
    <w:basedOn w:val="DefaultParagraphFont"/>
    <w:link w:val="CommentText"/>
    <w:uiPriority w:val="99"/>
    <w:semiHidden/>
    <w:rsid w:val="00F83CC6"/>
    <w:rPr>
      <w:sz w:val="20"/>
      <w:szCs w:val="20"/>
    </w:rPr>
  </w:style>
  <w:style w:type="paragraph" w:styleId="CommentSubject">
    <w:name w:val="annotation subject"/>
    <w:basedOn w:val="CommentText"/>
    <w:next w:val="CommentText"/>
    <w:link w:val="CommentSubjectChar"/>
    <w:uiPriority w:val="99"/>
    <w:semiHidden/>
    <w:unhideWhenUsed/>
    <w:rsid w:val="00F83CC6"/>
    <w:rPr>
      <w:b/>
      <w:bCs/>
    </w:rPr>
  </w:style>
  <w:style w:type="character" w:customStyle="1" w:styleId="CommentSubjectChar">
    <w:name w:val="Comment Subject Char"/>
    <w:basedOn w:val="CommentTextChar"/>
    <w:link w:val="CommentSubject"/>
    <w:uiPriority w:val="99"/>
    <w:semiHidden/>
    <w:rsid w:val="00F83CC6"/>
    <w:rPr>
      <w:b/>
      <w:bCs/>
      <w:sz w:val="20"/>
      <w:szCs w:val="20"/>
    </w:rPr>
  </w:style>
  <w:style w:type="character" w:styleId="Hyperlink">
    <w:name w:val="Hyperlink"/>
    <w:uiPriority w:val="99"/>
    <w:unhideWhenUsed/>
    <w:rsid w:val="00FF0A8B"/>
    <w:rPr>
      <w:color w:val="0000FF"/>
      <w:u w:val="single"/>
    </w:rPr>
  </w:style>
  <w:style w:type="paragraph" w:styleId="BodyText2">
    <w:name w:val="Body Text 2"/>
    <w:basedOn w:val="Normal"/>
    <w:link w:val="BodyText2Char"/>
    <w:rsid w:val="009D14B4"/>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9D14B4"/>
    <w:rPr>
      <w:rFonts w:eastAsia="Times New Roman" w:cs="Times New Roman"/>
      <w:szCs w:val="24"/>
    </w:rPr>
  </w:style>
  <w:style w:type="paragraph" w:styleId="DocumentMap">
    <w:name w:val="Document Map"/>
    <w:basedOn w:val="Normal"/>
    <w:link w:val="DocumentMapChar"/>
    <w:semiHidden/>
    <w:rsid w:val="00F31FCB"/>
    <w:pPr>
      <w:shd w:val="clear" w:color="auto" w:fill="000080"/>
      <w:spacing w:after="0" w:line="240" w:lineRule="auto"/>
      <w:jc w:val="both"/>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31FCB"/>
    <w:rPr>
      <w:rFonts w:ascii="Tahoma" w:eastAsia="Times New Roman" w:hAnsi="Tahoma" w:cs="Tahoma"/>
      <w:sz w:val="24"/>
      <w:szCs w:val="20"/>
      <w:shd w:val="clear" w:color="auto" w:fill="000080"/>
    </w:rPr>
  </w:style>
  <w:style w:type="paragraph" w:styleId="FootnoteText">
    <w:name w:val="footnote text"/>
    <w:basedOn w:val="Normal"/>
    <w:link w:val="FootnoteTextChar"/>
    <w:uiPriority w:val="99"/>
    <w:semiHidden/>
    <w:unhideWhenUsed/>
    <w:rsid w:val="005B0646"/>
    <w:pPr>
      <w:widowControl w:val="0"/>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5B0646"/>
    <w:rPr>
      <w:rFonts w:eastAsia="Calibri" w:cs="Times New Roman"/>
      <w:sz w:val="20"/>
      <w:szCs w:val="20"/>
      <w:lang w:val="en-US"/>
    </w:rPr>
  </w:style>
  <w:style w:type="character" w:styleId="FootnoteReference">
    <w:name w:val="footnote reference"/>
    <w:aliases w:val="(Footnote Reference),BVI fnr,EN Footnote Reference,Exposant 3 Point,Footnote Reference Number,Footnote Reference Superscript,Footnote call,Footnote reference number,Footnote symbol,Re,SUPERS,Times 10 Point,Voetnootverwijzing,note TESI"/>
    <w:basedOn w:val="DefaultParagraphFont"/>
    <w:uiPriority w:val="99"/>
    <w:unhideWhenUsed/>
    <w:qFormat/>
    <w:rsid w:val="005B0646"/>
    <w:rPr>
      <w:vertAlign w:val="superscript"/>
    </w:rPr>
  </w:style>
  <w:style w:type="character" w:styleId="Strong">
    <w:name w:val="Strong"/>
    <w:basedOn w:val="DefaultParagraphFont"/>
    <w:uiPriority w:val="22"/>
    <w:qFormat/>
    <w:rsid w:val="001D077B"/>
    <w:rPr>
      <w:b/>
      <w:bCs/>
    </w:rPr>
  </w:style>
  <w:style w:type="paragraph" w:styleId="NoSpacing">
    <w:name w:val="No Spacing"/>
    <w:uiPriority w:val="1"/>
    <w:qFormat/>
    <w:rsid w:val="001D077B"/>
    <w:pPr>
      <w:widowControl w:val="0"/>
      <w:spacing w:after="0" w:line="240" w:lineRule="auto"/>
    </w:pPr>
    <w:rPr>
      <w:rFonts w:ascii="Calibri" w:eastAsia="Calibri" w:hAnsi="Calibri" w:cs="Times New Roman"/>
      <w:sz w:val="22"/>
    </w:rPr>
  </w:style>
  <w:style w:type="character" w:customStyle="1" w:styleId="spelle">
    <w:name w:val="spelle"/>
    <w:basedOn w:val="DefaultParagraphFont"/>
    <w:rsid w:val="001D077B"/>
  </w:style>
  <w:style w:type="character" w:customStyle="1" w:styleId="FontStyle15">
    <w:name w:val="Font Style15"/>
    <w:basedOn w:val="DefaultParagraphFont"/>
    <w:uiPriority w:val="99"/>
    <w:rsid w:val="001D077B"/>
    <w:rPr>
      <w:rFonts w:ascii="Times New Roman" w:hAnsi="Times New Roman" w:cs="Times New Roman"/>
      <w:sz w:val="26"/>
      <w:szCs w:val="26"/>
    </w:rPr>
  </w:style>
  <w:style w:type="table" w:styleId="TableGrid">
    <w:name w:val="Table Grid"/>
    <w:basedOn w:val="TableNormal"/>
    <w:rsid w:val="006133DD"/>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DA1"/>
    <w:pPr>
      <w:autoSpaceDE w:val="0"/>
      <w:autoSpaceDN w:val="0"/>
      <w:adjustRightInd w:val="0"/>
      <w:spacing w:after="0" w:line="240" w:lineRule="auto"/>
    </w:pPr>
    <w:rPr>
      <w:rFonts w:cs="Times New Roman"/>
      <w:color w:val="000000"/>
      <w:sz w:val="24"/>
      <w:szCs w:val="24"/>
    </w:rPr>
  </w:style>
  <w:style w:type="character" w:styleId="SubtleReference">
    <w:name w:val="Subtle Reference"/>
    <w:basedOn w:val="DefaultParagraphFont"/>
    <w:uiPriority w:val="31"/>
    <w:qFormat/>
    <w:rsid w:val="00CC2C5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571C-656B-42C2-B652-9143F64C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12214</Words>
  <Characters>6963</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„Pasažieru pārvadājumu ar taksometriem jomas tiesiskais regulējums un priekšlikumi tās pilnveidošanai”</vt:lpstr>
      <vt:lpstr/>
    </vt:vector>
  </TitlesOfParts>
  <Company>Rīgas Dome</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„Pasažieru pārvadājumu ar taksometriem jomas tiesiskais regulējums un priekšlikumi tās pilnveidošanai”</dc:title>
  <dc:creator>Zans.Butans@sam.gov.lv</dc:creator>
  <cp:lastModifiedBy>Vineta Stolere</cp:lastModifiedBy>
  <cp:revision>2</cp:revision>
  <cp:lastPrinted>2018-05-09T09:30:00Z</cp:lastPrinted>
  <dcterms:created xsi:type="dcterms:W3CDTF">2018-05-10T07:22:00Z</dcterms:created>
  <dcterms:modified xsi:type="dcterms:W3CDTF">2018-05-10T07:22:00Z</dcterms:modified>
</cp:coreProperties>
</file>