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894C55" w:rsidRPr="00484644" w:rsidP="007B1C25" w14:paraId="2F521477" w14:textId="13D1FF5B">
      <w:pPr>
        <w:shd w:val="clear" w:color="auto" w:fill="FFFFFF"/>
        <w:spacing w:after="0" w:line="240" w:lineRule="auto"/>
        <w:ind w:firstLine="301"/>
        <w:jc w:val="center"/>
        <w:rPr>
          <w:rFonts w:ascii="Times New Roman" w:eastAsia="Times New Roman" w:hAnsi="Times New Roman" w:cs="Times New Roman"/>
          <w:b/>
          <w:bCs/>
          <w:sz w:val="28"/>
          <w:szCs w:val="24"/>
          <w:lang w:eastAsia="lv-LV"/>
        </w:rPr>
      </w:pPr>
      <w:bookmarkStart w:id="0" w:name="OLE_LINK1"/>
      <w:bookmarkStart w:id="1" w:name="OLE_LINK2"/>
      <w:r w:rsidRPr="00484644">
        <w:rPr>
          <w:rFonts w:ascii="Times New Roman" w:eastAsia="Times New Roman" w:hAnsi="Times New Roman" w:cs="Times New Roman"/>
          <w:b/>
          <w:bCs/>
          <w:sz w:val="28"/>
          <w:szCs w:val="24"/>
          <w:lang w:eastAsia="lv-LV"/>
        </w:rPr>
        <w:t>Ministru kabineta noteikumu projekta</w:t>
      </w:r>
      <w:r w:rsidR="007B1C25">
        <w:rPr>
          <w:rFonts w:ascii="Times New Roman" w:eastAsia="Times New Roman" w:hAnsi="Times New Roman" w:cs="Times New Roman"/>
          <w:b/>
          <w:bCs/>
          <w:sz w:val="28"/>
          <w:szCs w:val="24"/>
          <w:lang w:eastAsia="lv-LV"/>
        </w:rPr>
        <w:t xml:space="preserve"> </w:t>
      </w:r>
      <w:r w:rsidRPr="00484644">
        <w:rPr>
          <w:rFonts w:ascii="Times New Roman" w:eastAsia="Times New Roman" w:hAnsi="Times New Roman" w:cs="Times New Roman"/>
          <w:b/>
          <w:bCs/>
          <w:sz w:val="28"/>
          <w:szCs w:val="24"/>
          <w:lang w:eastAsia="lv-LV"/>
        </w:rPr>
        <w:t>”</w:t>
      </w:r>
      <w:r w:rsidR="007606A5">
        <w:rPr>
          <w:rFonts w:ascii="Times New Roman" w:eastAsia="Times New Roman" w:hAnsi="Times New Roman" w:cs="Times New Roman"/>
          <w:b/>
          <w:bCs/>
          <w:sz w:val="28"/>
          <w:szCs w:val="24"/>
          <w:lang w:eastAsia="lv-LV"/>
        </w:rPr>
        <w:t>H</w:t>
      </w:r>
      <w:r w:rsidR="007B1C25">
        <w:rPr>
          <w:rFonts w:ascii="Times New Roman" w:eastAsia="Times New Roman" w:hAnsi="Times New Roman" w:cs="Times New Roman"/>
          <w:b/>
          <w:bCs/>
          <w:sz w:val="28"/>
          <w:szCs w:val="24"/>
          <w:lang w:eastAsia="lv-LV"/>
        </w:rPr>
        <w:t>igiēnas prasības personu atskurbināšanas pakalpojumu nodrošināšanai</w:t>
      </w:r>
      <w:r w:rsidRPr="00484644">
        <w:rPr>
          <w:rFonts w:ascii="Times New Roman" w:eastAsia="Times New Roman" w:hAnsi="Times New Roman" w:cs="Times New Roman"/>
          <w:b/>
          <w:bCs/>
          <w:sz w:val="28"/>
          <w:szCs w:val="24"/>
          <w:lang w:eastAsia="lv-LV"/>
        </w:rPr>
        <w:t>” sākotnējās ietekmes novērtējuma ziņojums (anotācija)</w:t>
      </w:r>
    </w:p>
    <w:p w:rsidR="00484644" w:rsidP="004100A1" w14:paraId="7AE7E4C1" w14:textId="23C2E664">
      <w:pPr>
        <w:shd w:val="clear" w:color="auto" w:fill="FFFFFF"/>
        <w:spacing w:after="0" w:line="240" w:lineRule="auto"/>
        <w:ind w:firstLine="301"/>
        <w:jc w:val="center"/>
        <w:rPr>
          <w:rFonts w:ascii="Times New Roman" w:eastAsia="Times New Roman" w:hAnsi="Times New Roman" w:cs="Times New Roman"/>
          <w:iCs/>
          <w:color w:val="414142"/>
          <w:sz w:val="24"/>
          <w:szCs w:val="24"/>
          <w:lang w:eastAsia="lv-LV"/>
        </w:rPr>
      </w:pPr>
      <w:bookmarkEnd w:id="0"/>
      <w:bookmarkEnd w:id="1"/>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2119"/>
        <w:gridCol w:w="6936"/>
      </w:tblGrid>
      <w:tr w14:paraId="1D963D3B" w14:textId="77777777" w:rsidTr="00DD6006">
        <w:tblPrEx>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285"/>
        </w:trPr>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rsidR="007606A5" w:rsidRPr="00076089" w:rsidP="00DD6006" w14:paraId="49F02A5E" w14:textId="77777777">
            <w:pPr>
              <w:shd w:val="clear" w:color="auto" w:fill="FFFFFF"/>
              <w:spacing w:after="0" w:line="240" w:lineRule="auto"/>
              <w:jc w:val="center"/>
              <w:rPr>
                <w:rFonts w:ascii="Times New Roman" w:eastAsia="Times New Roman" w:hAnsi="Times New Roman" w:cs="Times New Roman"/>
                <w:b/>
                <w:sz w:val="24"/>
                <w:szCs w:val="24"/>
                <w:lang w:eastAsia="lv-LV"/>
              </w:rPr>
            </w:pPr>
            <w:r w:rsidRPr="002523D7">
              <w:rPr>
                <w:rFonts w:ascii="Times New Roman" w:eastAsia="Times New Roman" w:hAnsi="Times New Roman" w:cs="Times New Roman"/>
                <w:b/>
                <w:bCs/>
                <w:iCs/>
                <w:sz w:val="24"/>
                <w:szCs w:val="24"/>
                <w:lang w:val="sv-SE" w:eastAsia="lv-LV"/>
              </w:rPr>
              <w:t>Tiesību akta projekta anotācijas kopsavilkums</w:t>
            </w:r>
          </w:p>
        </w:tc>
      </w:tr>
      <w:tr w14:paraId="3F67DBF5" w14:textId="77777777" w:rsidTr="00DD6006">
        <w:tblPrEx>
          <w:tblW w:w="5000" w:type="pct"/>
          <w:tblCellMar>
            <w:top w:w="24" w:type="dxa"/>
            <w:left w:w="24" w:type="dxa"/>
            <w:bottom w:w="24" w:type="dxa"/>
            <w:right w:w="24" w:type="dxa"/>
          </w:tblCellMar>
          <w:tblLook w:val="04A0"/>
        </w:tblPrEx>
        <w:trPr>
          <w:trHeight w:val="891"/>
        </w:trPr>
        <w:tc>
          <w:tcPr>
            <w:tcW w:w="1170" w:type="pct"/>
            <w:tcBorders>
              <w:top w:val="outset" w:sz="6" w:space="0" w:color="414142"/>
              <w:left w:val="outset" w:sz="6" w:space="0" w:color="414142"/>
              <w:bottom w:val="outset" w:sz="6" w:space="0" w:color="414142"/>
              <w:right w:val="outset" w:sz="6" w:space="0" w:color="414142"/>
            </w:tcBorders>
          </w:tcPr>
          <w:p w:rsidR="007606A5" w:rsidRPr="00484644" w:rsidP="00DD6006" w14:paraId="27B7B52F" w14:textId="77777777">
            <w:pPr>
              <w:spacing w:after="0" w:line="240" w:lineRule="auto"/>
              <w:ind w:left="119" w:right="140"/>
              <w:rPr>
                <w:rFonts w:ascii="Times New Roman" w:eastAsia="Times New Roman" w:hAnsi="Times New Roman" w:cs="Times New Roman"/>
                <w:sz w:val="24"/>
                <w:szCs w:val="24"/>
                <w:lang w:eastAsia="lv-LV"/>
              </w:rPr>
            </w:pPr>
            <w:r w:rsidRPr="00B377FE">
              <w:rPr>
                <w:rFonts w:ascii="Times New Roman" w:eastAsia="Times New Roman" w:hAnsi="Times New Roman" w:cs="Times New Roman"/>
                <w:iCs/>
                <w:sz w:val="24"/>
                <w:szCs w:val="24"/>
                <w:lang w:eastAsia="lv-LV"/>
              </w:rPr>
              <w:t>Mērķis, risinājums un projekta spēkā stāšanās laiks</w:t>
            </w:r>
          </w:p>
        </w:tc>
        <w:tc>
          <w:tcPr>
            <w:tcW w:w="3830" w:type="pct"/>
            <w:tcBorders>
              <w:top w:val="outset" w:sz="6" w:space="0" w:color="414142"/>
              <w:left w:val="outset" w:sz="6" w:space="0" w:color="414142"/>
              <w:bottom w:val="outset" w:sz="6" w:space="0" w:color="414142"/>
              <w:right w:val="outset" w:sz="6" w:space="0" w:color="414142"/>
            </w:tcBorders>
          </w:tcPr>
          <w:p w:rsidR="007606A5" w:rsidRPr="00484644" w:rsidP="00DD6006" w14:paraId="4DAEA11E" w14:textId="77777777">
            <w:pPr>
              <w:spacing w:after="0" w:line="240" w:lineRule="auto"/>
              <w:ind w:left="119" w:right="140" w:firstLine="286"/>
              <w:jc w:val="both"/>
              <w:rPr>
                <w:rFonts w:ascii="Times New Roman" w:eastAsia="Times New Roman" w:hAnsi="Times New Roman" w:cs="Times New Roman"/>
                <w:sz w:val="24"/>
                <w:szCs w:val="24"/>
                <w:lang w:eastAsia="lv-LV"/>
              </w:rPr>
            </w:pPr>
            <w:r>
              <w:rPr>
                <w:rFonts w:ascii="Times New Roman" w:hAnsi="Times New Roman" w:cs="Times New Roman"/>
                <w:sz w:val="24"/>
                <w:szCs w:val="24"/>
              </w:rPr>
              <w:t>Nav attiecināms</w:t>
            </w:r>
          </w:p>
        </w:tc>
      </w:tr>
    </w:tbl>
    <w:p w:rsidR="007606A5" w:rsidP="004100A1" w14:paraId="7C9FBF4A" w14:textId="77777777">
      <w:pPr>
        <w:shd w:val="clear" w:color="auto" w:fill="FFFFFF"/>
        <w:spacing w:after="0" w:line="240" w:lineRule="auto"/>
        <w:ind w:firstLine="301"/>
        <w:jc w:val="center"/>
        <w:rPr>
          <w:rFonts w:ascii="Times New Roman" w:eastAsia="Times New Roman" w:hAnsi="Times New Roman" w:cs="Times New Roman"/>
          <w:i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49"/>
        <w:gridCol w:w="1952"/>
        <w:gridCol w:w="6654"/>
      </w:tblGrid>
      <w:tr w14:paraId="024BAEF8" w14:textId="77777777" w:rsidTr="0081533D">
        <w:tblPrEx>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94C55" w:rsidRPr="00484644" w:rsidP="0050178F" w14:paraId="2D3FC3EA"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bookmarkStart w:id="2" w:name="_Hlk503432633"/>
            <w:r w:rsidRPr="00484644">
              <w:rPr>
                <w:rFonts w:ascii="Times New Roman" w:eastAsia="Times New Roman" w:hAnsi="Times New Roman" w:cs="Times New Roman"/>
                <w:b/>
                <w:bCs/>
                <w:sz w:val="24"/>
                <w:szCs w:val="24"/>
                <w:lang w:eastAsia="lv-LV"/>
              </w:rPr>
              <w:t>I.</w:t>
            </w:r>
            <w:r w:rsidRPr="00484644" w:rsidR="0050178F">
              <w:rPr>
                <w:rFonts w:ascii="Times New Roman" w:eastAsia="Times New Roman" w:hAnsi="Times New Roman" w:cs="Times New Roman"/>
                <w:b/>
                <w:bCs/>
                <w:sz w:val="24"/>
                <w:szCs w:val="24"/>
                <w:lang w:eastAsia="lv-LV"/>
              </w:rPr>
              <w:t> </w:t>
            </w:r>
            <w:r w:rsidRPr="00484644">
              <w:rPr>
                <w:rFonts w:ascii="Times New Roman" w:eastAsia="Times New Roman" w:hAnsi="Times New Roman" w:cs="Times New Roman"/>
                <w:b/>
                <w:bCs/>
                <w:sz w:val="24"/>
                <w:szCs w:val="24"/>
                <w:lang w:eastAsia="lv-LV"/>
              </w:rPr>
              <w:t>Tiesību akta projekta izstrādes nepieciešamība</w:t>
            </w:r>
          </w:p>
        </w:tc>
      </w:tr>
      <w:tr w14:paraId="608D4DD6" w14:textId="77777777" w:rsidTr="00AB6FD2">
        <w:tblPrEx>
          <w:tblW w:w="5000" w:type="pct"/>
          <w:tblCellMar>
            <w:top w:w="24" w:type="dxa"/>
            <w:left w:w="24" w:type="dxa"/>
            <w:bottom w:w="24" w:type="dxa"/>
            <w:right w:w="24" w:type="dxa"/>
          </w:tblCellMar>
          <w:tblLook w:val="04A0"/>
        </w:tblPrEx>
        <w:trPr>
          <w:trHeight w:val="956"/>
        </w:trPr>
        <w:tc>
          <w:tcPr>
            <w:tcW w:w="248" w:type="pct"/>
            <w:tcBorders>
              <w:top w:val="outset" w:sz="6" w:space="0" w:color="414142"/>
              <w:left w:val="outset" w:sz="6" w:space="0" w:color="414142"/>
              <w:bottom w:val="outset" w:sz="6" w:space="0" w:color="414142"/>
              <w:right w:val="outset" w:sz="6" w:space="0" w:color="414142"/>
            </w:tcBorders>
            <w:hideMark/>
          </w:tcPr>
          <w:p w:rsidR="00894C55" w:rsidRPr="00484644" w:rsidP="00894C55" w14:paraId="2C841418"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1.</w:t>
            </w:r>
          </w:p>
        </w:tc>
        <w:tc>
          <w:tcPr>
            <w:tcW w:w="1078" w:type="pct"/>
            <w:tcBorders>
              <w:top w:val="outset" w:sz="6" w:space="0" w:color="414142"/>
              <w:left w:val="outset" w:sz="6" w:space="0" w:color="414142"/>
              <w:bottom w:val="outset" w:sz="6" w:space="0" w:color="414142"/>
              <w:right w:val="outset" w:sz="6" w:space="0" w:color="414142"/>
            </w:tcBorders>
            <w:hideMark/>
          </w:tcPr>
          <w:p w:rsidR="00894C55" w:rsidRPr="00484644" w:rsidP="00015C4D" w14:paraId="6203B8CE" w14:textId="77777777">
            <w:pPr>
              <w:spacing w:after="0" w:line="240" w:lineRule="auto"/>
              <w:ind w:left="112"/>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Pamatojums</w:t>
            </w:r>
          </w:p>
        </w:tc>
        <w:tc>
          <w:tcPr>
            <w:tcW w:w="3674" w:type="pct"/>
            <w:tcBorders>
              <w:top w:val="outset" w:sz="6" w:space="0" w:color="414142"/>
              <w:left w:val="outset" w:sz="6" w:space="0" w:color="414142"/>
              <w:bottom w:val="outset" w:sz="6" w:space="0" w:color="414142"/>
              <w:right w:val="outset" w:sz="6" w:space="0" w:color="414142"/>
            </w:tcBorders>
            <w:hideMark/>
          </w:tcPr>
          <w:p w:rsidR="00C3030B" w:rsidP="00513C2D" w14:paraId="69248A4B" w14:textId="77777777">
            <w:pPr>
              <w:spacing w:after="0" w:line="240" w:lineRule="auto"/>
              <w:ind w:left="119" w:right="140" w:firstLine="28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Ministru kabineta 2016.gada 9.augusta sēdes </w:t>
            </w:r>
            <w:r>
              <w:rPr>
                <w:rFonts w:ascii="Times New Roman" w:eastAsia="Times New Roman" w:hAnsi="Times New Roman" w:cs="Times New Roman"/>
                <w:sz w:val="24"/>
                <w:szCs w:val="24"/>
                <w:lang w:eastAsia="lv-LV"/>
              </w:rPr>
              <w:t>protokollēmuma</w:t>
            </w:r>
            <w:r>
              <w:rPr>
                <w:rFonts w:ascii="Times New Roman" w:eastAsia="Times New Roman" w:hAnsi="Times New Roman" w:cs="Times New Roman"/>
                <w:sz w:val="24"/>
                <w:szCs w:val="24"/>
                <w:lang w:eastAsia="lv-LV"/>
              </w:rPr>
              <w:t xml:space="preserve"> “Informatīvais ziņojums “Par sadarbības rezultātiem ar pašvaldībām par atskurbināšanas pakalpojuma sniegšanu, par pašvaldību praksi minētā pakalpojuma sniegšanā un priekšlikumiem turpmākai rīcībai šajā jomā”” (prot.Nr.39 41.§) 2.punktā doto uzdevumu izpilde.</w:t>
            </w:r>
          </w:p>
          <w:p w:rsidR="00FE1386" w:rsidRPr="00FE1386" w:rsidP="00513C2D" w14:paraId="741EE6E8" w14:textId="2215E6CB">
            <w:pPr>
              <w:spacing w:after="0" w:line="240" w:lineRule="auto"/>
              <w:ind w:left="119" w:right="140" w:firstLine="282"/>
              <w:jc w:val="both"/>
              <w:rPr>
                <w:rFonts w:ascii="Times New Roman" w:hAnsi="Times New Roman" w:cs="Times New Roman"/>
                <w:sz w:val="24"/>
                <w:szCs w:val="24"/>
              </w:rPr>
            </w:pPr>
            <w:r>
              <w:rPr>
                <w:rFonts w:ascii="Times New Roman" w:eastAsia="Times New Roman" w:hAnsi="Times New Roman" w:cs="Times New Roman"/>
                <w:sz w:val="24"/>
                <w:szCs w:val="24"/>
                <w:lang w:eastAsia="lv-LV"/>
              </w:rPr>
              <w:t>Epidemioloģiskās drošības likuma 38.</w:t>
            </w:r>
            <w:r>
              <w:rPr>
                <w:rFonts w:ascii="Times New Roman" w:eastAsia="Times New Roman" w:hAnsi="Times New Roman" w:cs="Times New Roman"/>
                <w:sz w:val="24"/>
                <w:szCs w:val="24"/>
                <w:vertAlign w:val="superscript"/>
                <w:lang w:eastAsia="lv-LV"/>
              </w:rPr>
              <w:t xml:space="preserve">1 </w:t>
            </w:r>
            <w:r>
              <w:rPr>
                <w:rFonts w:ascii="Times New Roman" w:eastAsia="Times New Roman" w:hAnsi="Times New Roman" w:cs="Times New Roman"/>
                <w:sz w:val="24"/>
                <w:szCs w:val="24"/>
                <w:lang w:eastAsia="lv-LV"/>
              </w:rPr>
              <w:t>pants.</w:t>
            </w:r>
          </w:p>
        </w:tc>
      </w:tr>
      <w:tr w14:paraId="6A16A2A4" w14:textId="77777777" w:rsidTr="007606A5">
        <w:tblPrEx>
          <w:tblW w:w="5000" w:type="pct"/>
          <w:tblCellMar>
            <w:top w:w="24" w:type="dxa"/>
            <w:left w:w="24" w:type="dxa"/>
            <w:bottom w:w="24" w:type="dxa"/>
            <w:right w:w="24" w:type="dxa"/>
          </w:tblCellMar>
          <w:tblLook w:val="04A0"/>
        </w:tblPrEx>
        <w:trPr>
          <w:trHeight w:val="2790"/>
        </w:trPr>
        <w:tc>
          <w:tcPr>
            <w:tcW w:w="248" w:type="pct"/>
            <w:tcBorders>
              <w:top w:val="outset" w:sz="6" w:space="0" w:color="414142"/>
              <w:left w:val="outset" w:sz="6" w:space="0" w:color="414142"/>
              <w:bottom w:val="outset" w:sz="6" w:space="0" w:color="414142"/>
              <w:right w:val="outset" w:sz="6" w:space="0" w:color="414142"/>
            </w:tcBorders>
            <w:hideMark/>
          </w:tcPr>
          <w:p w:rsidR="00894C55" w:rsidRPr="00484644" w:rsidP="00894C55" w14:paraId="27EFF8D0"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2.</w:t>
            </w:r>
          </w:p>
        </w:tc>
        <w:tc>
          <w:tcPr>
            <w:tcW w:w="1078" w:type="pct"/>
            <w:tcBorders>
              <w:top w:val="outset" w:sz="6" w:space="0" w:color="414142"/>
              <w:left w:val="outset" w:sz="6" w:space="0" w:color="414142"/>
              <w:bottom w:val="outset" w:sz="6" w:space="0" w:color="414142"/>
              <w:right w:val="outset" w:sz="6" w:space="0" w:color="414142"/>
            </w:tcBorders>
            <w:hideMark/>
          </w:tcPr>
          <w:p w:rsidR="00894C55" w:rsidRPr="00484644" w:rsidP="00015C4D" w14:paraId="3C2916E2" w14:textId="77777777">
            <w:pPr>
              <w:spacing w:after="0" w:line="240" w:lineRule="auto"/>
              <w:ind w:left="112"/>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674" w:type="pct"/>
            <w:tcBorders>
              <w:top w:val="outset" w:sz="6" w:space="0" w:color="414142"/>
              <w:left w:val="outset" w:sz="6" w:space="0" w:color="414142"/>
              <w:bottom w:val="outset" w:sz="6" w:space="0" w:color="414142"/>
              <w:right w:val="outset" w:sz="6" w:space="0" w:color="414142"/>
            </w:tcBorders>
          </w:tcPr>
          <w:p w:rsidR="007B1C25" w:rsidP="007B1C25" w14:paraId="271603EC" w14:textId="1E12BABE">
            <w:pPr>
              <w:spacing w:after="0" w:line="240" w:lineRule="auto"/>
              <w:ind w:left="118" w:right="115" w:firstLine="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Atskurbināšanas pakalpojumu organizēšanas nepieciešamību nosaka augstais alkohola patēriņa r</w:t>
            </w:r>
            <w:r w:rsidR="003F2570">
              <w:rPr>
                <w:rFonts w:ascii="Times New Roman" w:eastAsia="Times New Roman" w:hAnsi="Times New Roman" w:cs="Times New Roman"/>
                <w:sz w:val="24"/>
                <w:szCs w:val="24"/>
                <w:lang w:eastAsia="lv-LV"/>
              </w:rPr>
              <w:t>ādītājs valstī kopumā</w:t>
            </w:r>
            <w:r w:rsidR="00B35450">
              <w:rPr>
                <w:rFonts w:ascii="Times New Roman" w:eastAsia="Times New Roman" w:hAnsi="Times New Roman" w:cs="Times New Roman"/>
                <w:sz w:val="24"/>
                <w:szCs w:val="24"/>
                <w:lang w:eastAsia="lv-LV"/>
              </w:rPr>
              <w:t xml:space="preserve"> un sociāla rakstura problēmas, kuras rodas šādām personām bezpalīdzīgā stāvoklī atrodoties uz ielas (piemēram, ziemas laikā)</w:t>
            </w:r>
            <w:r w:rsidR="003F2570">
              <w:rPr>
                <w:rFonts w:ascii="Times New Roman" w:eastAsia="Times New Roman" w:hAnsi="Times New Roman" w:cs="Times New Roman"/>
                <w:sz w:val="24"/>
                <w:szCs w:val="24"/>
                <w:lang w:eastAsia="lv-LV"/>
              </w:rPr>
              <w:t>. 2015.gadā</w:t>
            </w:r>
            <w:r>
              <w:rPr>
                <w:rFonts w:ascii="Times New Roman" w:eastAsia="Times New Roman" w:hAnsi="Times New Roman" w:cs="Times New Roman"/>
                <w:sz w:val="24"/>
                <w:szCs w:val="24"/>
                <w:lang w:eastAsia="lv-LV"/>
              </w:rPr>
              <w:t xml:space="preserve"> viens Latvijas iedzīvotājs patērēja 9,2 litrus reģistrētā absolūtā alkohola. Ņemot vērā to, ka pašvaldības primāri saskaras ar personu atskurbināšanas problēmām, tās meklē dažādus risinājumus, organizējot atskurbināšanas pakalpojumus. Atsevišķas pašvaldības brīvprātīgi jau ir realizējušas savas iniciatīvas, izveidojot atskurbtuves un nodrošinot to darbību.</w:t>
            </w:r>
          </w:p>
          <w:p w:rsidR="007B1C25" w:rsidP="007B1C25" w14:paraId="12A12DAF" w14:textId="77777777">
            <w:pPr>
              <w:spacing w:after="0" w:line="240" w:lineRule="auto"/>
              <w:ind w:left="118" w:right="115" w:firstLine="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Kopumā 2016.gadā atskurbināšanas pakalpojumu sniegšanā iesaistījušās 33 pašvaldības (13 pašvaldības pakalpojumu organizējušas pašas, bet 20 pašvaldības noslēgušas sadarbības līgumus par atskurbināšanas pakalpojumu izmantošanu).</w:t>
            </w:r>
          </w:p>
          <w:p w:rsidR="007B1C25" w:rsidP="007B1C25" w14:paraId="4C6247D9" w14:textId="77777777">
            <w:pPr>
              <w:spacing w:after="0" w:line="240" w:lineRule="auto"/>
              <w:ind w:left="118" w:right="115" w:firstLine="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Kā liecina Vides aizsardzības un reģionālās attīstības ministrijas apkopotie dati par trīs pēdējo gadu tendencēm (2015.- 2017.gads), atskurbtuvēs atskurbināšanai ievietoto personu skaits palielinās.</w:t>
            </w:r>
          </w:p>
          <w:p w:rsidR="007B1C25" w:rsidP="007B1C25" w14:paraId="716B2F4A" w14:textId="2C8BAAE2">
            <w:pPr>
              <w:spacing w:after="0" w:line="240" w:lineRule="auto"/>
              <w:ind w:left="118" w:right="115" w:firstLine="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Ņemot vērā iepriekšminēto, nepieciešams noteikt </w:t>
            </w:r>
            <w:r w:rsidR="00313F98">
              <w:rPr>
                <w:rFonts w:ascii="Times New Roman" w:eastAsia="Times New Roman" w:hAnsi="Times New Roman" w:cs="Times New Roman"/>
                <w:sz w:val="24"/>
                <w:szCs w:val="24"/>
                <w:lang w:eastAsia="lv-LV"/>
              </w:rPr>
              <w:t xml:space="preserve">higiēnas </w:t>
            </w:r>
            <w:r>
              <w:rPr>
                <w:rFonts w:ascii="Times New Roman" w:eastAsia="Times New Roman" w:hAnsi="Times New Roman" w:cs="Times New Roman"/>
                <w:sz w:val="24"/>
                <w:szCs w:val="24"/>
                <w:lang w:eastAsia="lv-LV"/>
              </w:rPr>
              <w:t>prasības atskurbināšanas pakalpojumu nodrošināšanai.</w:t>
            </w:r>
          </w:p>
          <w:p w:rsidR="007B1C25" w:rsidP="00E068D1" w14:paraId="38021375" w14:textId="3082A9EB">
            <w:pPr>
              <w:spacing w:after="0" w:line="240" w:lineRule="auto"/>
              <w:ind w:left="118" w:right="115" w:firstLine="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projektā </w:t>
            </w:r>
            <w:r>
              <w:rPr>
                <w:rFonts w:ascii="Times New Roman" w:eastAsia="Times New Roman" w:hAnsi="Times New Roman" w:cs="Times New Roman"/>
                <w:sz w:val="24"/>
                <w:szCs w:val="24"/>
                <w:lang w:eastAsia="lv-LV"/>
              </w:rPr>
              <w:t xml:space="preserve">noteiktas vienotas higiēnas prasības </w:t>
            </w:r>
            <w:r w:rsidR="00313F98">
              <w:rPr>
                <w:rFonts w:ascii="Times New Roman" w:eastAsia="Times New Roman" w:hAnsi="Times New Roman" w:cs="Times New Roman"/>
                <w:sz w:val="24"/>
                <w:szCs w:val="24"/>
                <w:lang w:eastAsia="lv-LV"/>
              </w:rPr>
              <w:t>atskurbtuvju telpu iekārtojumam un aprīkojumam, atskurbtuves ūdensapgādei un kanalizācijai, kā arī telpu apkurei un ventilācijai</w:t>
            </w:r>
            <w:r>
              <w:rPr>
                <w:rFonts w:ascii="Times New Roman" w:eastAsia="Times New Roman" w:hAnsi="Times New Roman" w:cs="Times New Roman"/>
                <w:sz w:val="24"/>
                <w:szCs w:val="24"/>
                <w:lang w:eastAsia="lv-LV"/>
              </w:rPr>
              <w:t>.</w:t>
            </w:r>
          </w:p>
          <w:p w:rsidR="007B1C25" w:rsidP="00E068D1" w14:paraId="42B146CC" w14:textId="3F864E11">
            <w:pPr>
              <w:spacing w:after="0" w:line="240" w:lineRule="auto"/>
              <w:ind w:left="118" w:right="115" w:firstLine="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Atskurbināšanas telpu iekšējam </w:t>
            </w:r>
            <w:r w:rsidR="003F2570">
              <w:rPr>
                <w:rFonts w:ascii="Times New Roman" w:eastAsia="Times New Roman" w:hAnsi="Times New Roman" w:cs="Times New Roman"/>
                <w:sz w:val="24"/>
                <w:szCs w:val="24"/>
                <w:lang w:eastAsia="lv-LV"/>
              </w:rPr>
              <w:t>iekārtojumam jābūt tādam, lai telpas</w:t>
            </w:r>
            <w:r>
              <w:rPr>
                <w:rFonts w:ascii="Times New Roman" w:eastAsia="Times New Roman" w:hAnsi="Times New Roman" w:cs="Times New Roman"/>
                <w:sz w:val="24"/>
                <w:szCs w:val="24"/>
                <w:lang w:eastAsia="lv-LV"/>
              </w:rPr>
              <w:t xml:space="preserve"> būtu viegli uzkopjam</w:t>
            </w:r>
            <w:r w:rsidR="003F2570">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s atbilstoši higiē</w:t>
            </w:r>
            <w:r w:rsidR="00987128">
              <w:rPr>
                <w:rFonts w:ascii="Times New Roman" w:eastAsia="Times New Roman" w:hAnsi="Times New Roman" w:cs="Times New Roman"/>
                <w:sz w:val="24"/>
                <w:szCs w:val="24"/>
                <w:lang w:eastAsia="lv-LV"/>
              </w:rPr>
              <w:t>nas prasībām un tajā pašā laikā</w:t>
            </w:r>
            <w:r>
              <w:rPr>
                <w:rFonts w:ascii="Times New Roman" w:eastAsia="Times New Roman" w:hAnsi="Times New Roman" w:cs="Times New Roman"/>
                <w:sz w:val="24"/>
                <w:szCs w:val="24"/>
                <w:lang w:eastAsia="lv-LV"/>
              </w:rPr>
              <w:t xml:space="preserve"> tās būtu drošas (ņemot vērā to, ka klienti mēdz būt agresīvi ar nekontrolējamu uzvedību alkohola ietekmē), lai šajos gadījumos klienti negūtu savainojumus un traumas.</w:t>
            </w:r>
          </w:p>
          <w:p w:rsidR="00795BB0" w:rsidP="00E068D1" w14:paraId="2494DD7B" w14:textId="77777777">
            <w:pPr>
              <w:spacing w:after="0" w:line="240" w:lineRule="auto"/>
              <w:ind w:left="118" w:right="115" w:firstLine="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Vienlaikus</w:t>
            </w:r>
            <w:r w:rsidR="007B1C25">
              <w:rPr>
                <w:rFonts w:ascii="Times New Roman" w:eastAsia="Times New Roman" w:hAnsi="Times New Roman" w:cs="Times New Roman"/>
                <w:sz w:val="24"/>
                <w:szCs w:val="24"/>
                <w:lang w:eastAsia="lv-LV"/>
              </w:rPr>
              <w:t xml:space="preserve"> noteikumu projekt</w:t>
            </w:r>
            <w:r w:rsidR="00987128">
              <w:rPr>
                <w:rFonts w:ascii="Times New Roman" w:eastAsia="Times New Roman" w:hAnsi="Times New Roman" w:cs="Times New Roman"/>
                <w:sz w:val="24"/>
                <w:szCs w:val="24"/>
                <w:lang w:eastAsia="lv-LV"/>
              </w:rPr>
              <w:t xml:space="preserve">ā noteikti vispārējie principi </w:t>
            </w:r>
            <w:r w:rsidR="007B1C25">
              <w:rPr>
                <w:rFonts w:ascii="Times New Roman" w:eastAsia="Times New Roman" w:hAnsi="Times New Roman" w:cs="Times New Roman"/>
                <w:sz w:val="24"/>
                <w:szCs w:val="24"/>
                <w:lang w:eastAsia="lv-LV"/>
              </w:rPr>
              <w:t>klientu uzņemšanai, lai nodrošināt</w:t>
            </w:r>
            <w:r w:rsidR="00987128">
              <w:rPr>
                <w:rFonts w:ascii="Times New Roman" w:eastAsia="Times New Roman" w:hAnsi="Times New Roman" w:cs="Times New Roman"/>
                <w:sz w:val="24"/>
                <w:szCs w:val="24"/>
                <w:lang w:eastAsia="lv-LV"/>
              </w:rPr>
              <w:t xml:space="preserve">u vispārējas </w:t>
            </w:r>
            <w:r w:rsidR="007B1C25">
              <w:rPr>
                <w:rFonts w:ascii="Times New Roman" w:eastAsia="Times New Roman" w:hAnsi="Times New Roman" w:cs="Times New Roman"/>
                <w:sz w:val="24"/>
                <w:szCs w:val="24"/>
                <w:lang w:eastAsia="lv-LV"/>
              </w:rPr>
              <w:t>higiēnas prasības.</w:t>
            </w:r>
            <w:r w:rsidR="00313F98">
              <w:rPr>
                <w:rFonts w:ascii="Times New Roman" w:eastAsia="Times New Roman" w:hAnsi="Times New Roman" w:cs="Times New Roman"/>
                <w:sz w:val="24"/>
                <w:szCs w:val="24"/>
                <w:lang w:eastAsia="lv-LV"/>
              </w:rPr>
              <w:t xml:space="preserve"> Atskurbtuvē netiks uzņemti klienti ar akūtām fiziskām traumām, akūtām saslimšanām, tajā skaitā infekcijas slimībām, kā arī klienti, </w:t>
            </w:r>
            <w:r w:rsidR="00313F98">
              <w:rPr>
                <w:rFonts w:ascii="Times New Roman" w:eastAsia="Times New Roman" w:hAnsi="Times New Roman" w:cs="Times New Roman"/>
                <w:sz w:val="24"/>
                <w:szCs w:val="24"/>
                <w:lang w:eastAsia="lv-LV"/>
              </w:rPr>
              <w:t>kuri ir smagā alkohola</w:t>
            </w:r>
            <w:r w:rsidR="00B35450">
              <w:rPr>
                <w:rFonts w:ascii="Times New Roman" w:eastAsia="Times New Roman" w:hAnsi="Times New Roman" w:cs="Times New Roman"/>
                <w:sz w:val="24"/>
                <w:szCs w:val="24"/>
                <w:lang w:eastAsia="lv-LV"/>
              </w:rPr>
              <w:t>, narkotisko, psihotropo vai toksisko vielu intoksikācijā, kas var apdraudēt personas dzīvību. Šajos gadījumos klienti netiks vesti uz atskurbtuvi, bet nogādāti ārstniecības iestādē, kur iespējams sniegt kvalificētu un stāvoklim atbilstošu medicīnisko palīdzību. Atskurbtuvē netiks ievietotas personas līdz 18 gadu vecumam.</w:t>
            </w:r>
          </w:p>
          <w:p w:rsidR="00B35450" w:rsidP="00E068D1" w14:paraId="7808C1B0" w14:textId="249B04FA">
            <w:pPr>
              <w:spacing w:after="0" w:line="240" w:lineRule="auto"/>
              <w:ind w:left="118" w:right="115" w:firstLine="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Atskurbtuvē tiks ievietotas per</w:t>
            </w:r>
            <w:r w:rsidR="00FE1386">
              <w:rPr>
                <w:rFonts w:ascii="Times New Roman" w:eastAsia="Times New Roman" w:hAnsi="Times New Roman" w:cs="Times New Roman"/>
                <w:sz w:val="24"/>
                <w:szCs w:val="24"/>
                <w:lang w:eastAsia="lv-LV"/>
              </w:rPr>
              <w:t>sonas, kuras lietojušas alkoholiskos dzērienus</w:t>
            </w:r>
            <w:r>
              <w:rPr>
                <w:rFonts w:ascii="Times New Roman" w:eastAsia="Times New Roman" w:hAnsi="Times New Roman" w:cs="Times New Roman"/>
                <w:sz w:val="24"/>
                <w:szCs w:val="24"/>
                <w:lang w:eastAsia="lv-LV"/>
              </w:rPr>
              <w:t xml:space="preserve">  un tā lietošanas rezultātā nespēj patstāvīgi pārvietoties, nespēj orientēties, traucē sabiedrisko kārtību un var nodarīt kaitējumu sev vai citiem.</w:t>
            </w:r>
          </w:p>
          <w:p w:rsidR="00B35450" w:rsidRPr="00823C0C" w:rsidP="00E068D1" w14:paraId="0985B8FE" w14:textId="2FA9A352">
            <w:pPr>
              <w:spacing w:after="0" w:line="240" w:lineRule="auto"/>
              <w:ind w:left="118" w:right="115" w:firstLine="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Pr>
                <w:rFonts w:ascii="Times New Roman" w:eastAsia="Times New Roman" w:hAnsi="Times New Roman" w:cs="Times New Roman"/>
                <w:sz w:val="24"/>
                <w:szCs w:val="24"/>
                <w:lang w:eastAsia="lv-LV"/>
              </w:rPr>
              <w:t>ēc ievietošanas</w:t>
            </w:r>
            <w:r>
              <w:rPr>
                <w:rFonts w:ascii="Times New Roman" w:eastAsia="Times New Roman" w:hAnsi="Times New Roman" w:cs="Times New Roman"/>
                <w:sz w:val="24"/>
                <w:szCs w:val="24"/>
                <w:lang w:eastAsia="lv-LV"/>
              </w:rPr>
              <w:t xml:space="preserve"> atskurbtuvē klientu</w:t>
            </w:r>
            <w:r>
              <w:rPr>
                <w:rFonts w:ascii="Times New Roman" w:eastAsia="Times New Roman" w:hAnsi="Times New Roman" w:cs="Times New Roman"/>
                <w:sz w:val="24"/>
                <w:szCs w:val="24"/>
                <w:lang w:eastAsia="lv-LV"/>
              </w:rPr>
              <w:t xml:space="preserve"> personālam jānovēro un ja</w:t>
            </w:r>
            <w:r>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vērojami veselības traucējumi, nekavējoties jāizsauc n</w:t>
            </w:r>
            <w:r w:rsidR="00FE1386">
              <w:rPr>
                <w:rFonts w:ascii="Times New Roman" w:eastAsia="Times New Roman" w:hAnsi="Times New Roman" w:cs="Times New Roman"/>
                <w:sz w:val="24"/>
                <w:szCs w:val="24"/>
                <w:lang w:eastAsia="lv-LV"/>
              </w:rPr>
              <w:t>eatliekamā medicīniskā palīdzība</w:t>
            </w:r>
            <w:r>
              <w:rPr>
                <w:rFonts w:ascii="Times New Roman" w:eastAsia="Times New Roman" w:hAnsi="Times New Roman" w:cs="Times New Roman"/>
                <w:sz w:val="24"/>
                <w:szCs w:val="24"/>
                <w:lang w:eastAsia="lv-LV"/>
              </w:rPr>
              <w:t>. Līdz neatliekamās medicīniskās palīdzības</w:t>
            </w:r>
            <w:r w:rsidR="00FE1386">
              <w:rPr>
                <w:rFonts w:ascii="Times New Roman" w:eastAsia="Times New Roman" w:hAnsi="Times New Roman" w:cs="Times New Roman"/>
                <w:sz w:val="24"/>
                <w:szCs w:val="24"/>
                <w:lang w:eastAsia="lv-LV"/>
              </w:rPr>
              <w:t xml:space="preserve"> brigādes</w:t>
            </w:r>
            <w:r>
              <w:rPr>
                <w:rFonts w:ascii="Times New Roman" w:eastAsia="Times New Roman" w:hAnsi="Times New Roman" w:cs="Times New Roman"/>
                <w:sz w:val="24"/>
                <w:szCs w:val="24"/>
                <w:lang w:eastAsia="lv-LV"/>
              </w:rPr>
              <w:t xml:space="preserve"> ierašanās brīdim atskurbtuves darbinieki nodrošina pirmo palīdzību</w:t>
            </w:r>
            <w:r>
              <w:rPr>
                <w:rFonts w:ascii="Times New Roman" w:eastAsia="Times New Roman" w:hAnsi="Times New Roman" w:cs="Times New Roman"/>
                <w:sz w:val="24"/>
                <w:szCs w:val="24"/>
                <w:lang w:eastAsia="lv-LV"/>
              </w:rPr>
              <w:t xml:space="preserve"> atbilstoši savai kompetencei</w:t>
            </w:r>
            <w:r>
              <w:rPr>
                <w:rFonts w:ascii="Times New Roman" w:eastAsia="Times New Roman" w:hAnsi="Times New Roman" w:cs="Times New Roman"/>
                <w:sz w:val="24"/>
                <w:szCs w:val="24"/>
                <w:lang w:eastAsia="lv-LV"/>
              </w:rPr>
              <w:t>.</w:t>
            </w:r>
          </w:p>
        </w:tc>
      </w:tr>
      <w:tr w14:paraId="0F4127DD" w14:textId="77777777" w:rsidTr="00AB6FD2">
        <w:tblPrEx>
          <w:tblW w:w="5000" w:type="pct"/>
          <w:tblCellMar>
            <w:top w:w="24" w:type="dxa"/>
            <w:left w:w="24" w:type="dxa"/>
            <w:bottom w:w="24" w:type="dxa"/>
            <w:right w:w="24" w:type="dxa"/>
          </w:tblCellMar>
          <w:tblLook w:val="04A0"/>
        </w:tblPrEx>
        <w:trPr>
          <w:trHeight w:val="48"/>
        </w:trPr>
        <w:tc>
          <w:tcPr>
            <w:tcW w:w="248" w:type="pct"/>
            <w:tcBorders>
              <w:top w:val="outset" w:sz="6" w:space="0" w:color="414142"/>
              <w:left w:val="outset" w:sz="6" w:space="0" w:color="414142"/>
              <w:bottom w:val="outset" w:sz="6" w:space="0" w:color="414142"/>
              <w:right w:val="outset" w:sz="6" w:space="0" w:color="414142"/>
            </w:tcBorders>
            <w:hideMark/>
          </w:tcPr>
          <w:p w:rsidR="00894C55" w:rsidRPr="00484644" w:rsidP="00894C55" w14:paraId="016A5A87"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3.</w:t>
            </w:r>
          </w:p>
        </w:tc>
        <w:tc>
          <w:tcPr>
            <w:tcW w:w="1078" w:type="pct"/>
            <w:tcBorders>
              <w:top w:val="outset" w:sz="6" w:space="0" w:color="414142"/>
              <w:left w:val="outset" w:sz="6" w:space="0" w:color="414142"/>
              <w:bottom w:val="outset" w:sz="6" w:space="0" w:color="414142"/>
              <w:right w:val="outset" w:sz="6" w:space="0" w:color="414142"/>
            </w:tcBorders>
            <w:hideMark/>
          </w:tcPr>
          <w:p w:rsidR="00A01A18" w:rsidRPr="00484644" w:rsidP="00894C55" w14:paraId="681FA490" w14:textId="64E62C7A">
            <w:pPr>
              <w:spacing w:after="0" w:line="240" w:lineRule="auto"/>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Projekta izstrādē iesaistītās institūcijas</w:t>
            </w:r>
            <w:r>
              <w:rPr>
                <w:rFonts w:ascii="Times New Roman" w:eastAsia="Times New Roman" w:hAnsi="Times New Roman" w:cs="Times New Roman"/>
                <w:sz w:val="24"/>
                <w:szCs w:val="24"/>
                <w:lang w:eastAsia="lv-LV"/>
              </w:rPr>
              <w:t xml:space="preserve"> un publiskas personas kapitālsabiedrības</w:t>
            </w:r>
            <w:r w:rsidRPr="00484644">
              <w:rPr>
                <w:rFonts w:ascii="Times New Roman" w:eastAsia="Times New Roman" w:hAnsi="Times New Roman" w:cs="Times New Roman"/>
                <w:sz w:val="24"/>
                <w:szCs w:val="24"/>
                <w:lang w:eastAsia="lv-LV"/>
              </w:rPr>
              <w:t xml:space="preserve"> </w:t>
            </w:r>
          </w:p>
        </w:tc>
        <w:tc>
          <w:tcPr>
            <w:tcW w:w="3674" w:type="pct"/>
            <w:tcBorders>
              <w:top w:val="outset" w:sz="6" w:space="0" w:color="414142"/>
              <w:left w:val="outset" w:sz="6" w:space="0" w:color="414142"/>
              <w:bottom w:val="outset" w:sz="6" w:space="0" w:color="414142"/>
              <w:right w:val="outset" w:sz="6" w:space="0" w:color="414142"/>
            </w:tcBorders>
            <w:hideMark/>
          </w:tcPr>
          <w:p w:rsidR="00894C55" w:rsidRPr="00484644" w:rsidP="00BB4D65" w14:paraId="20F91902" w14:textId="78A91053">
            <w:pPr>
              <w:spacing w:after="0" w:line="240" w:lineRule="auto"/>
              <w:ind w:left="119" w:firstLine="28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14:paraId="235D78BB" w14:textId="77777777" w:rsidTr="00AB6FD2">
        <w:tblPrEx>
          <w:tblW w:w="5000" w:type="pct"/>
          <w:tblCellMar>
            <w:top w:w="24" w:type="dxa"/>
            <w:left w:w="24" w:type="dxa"/>
            <w:bottom w:w="24" w:type="dxa"/>
            <w:right w:w="24" w:type="dxa"/>
          </w:tblCellMar>
          <w:tblLook w:val="04A0"/>
        </w:tblPrEx>
        <w:trPr>
          <w:trHeight w:val="344"/>
        </w:trPr>
        <w:tc>
          <w:tcPr>
            <w:tcW w:w="248" w:type="pct"/>
            <w:tcBorders>
              <w:top w:val="outset" w:sz="6" w:space="0" w:color="414142"/>
              <w:left w:val="outset" w:sz="6" w:space="0" w:color="414142"/>
              <w:bottom w:val="outset" w:sz="6" w:space="0" w:color="414142"/>
              <w:right w:val="outset" w:sz="6" w:space="0" w:color="414142"/>
            </w:tcBorders>
            <w:hideMark/>
          </w:tcPr>
          <w:p w:rsidR="00894C55" w:rsidRPr="00B61241" w:rsidP="00894C55" w14:paraId="51A2FD5C"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B61241">
              <w:rPr>
                <w:rFonts w:ascii="Times New Roman" w:eastAsia="Times New Roman" w:hAnsi="Times New Roman" w:cs="Times New Roman"/>
                <w:sz w:val="24"/>
                <w:szCs w:val="24"/>
                <w:lang w:eastAsia="lv-LV"/>
              </w:rPr>
              <w:t>4.</w:t>
            </w:r>
          </w:p>
        </w:tc>
        <w:tc>
          <w:tcPr>
            <w:tcW w:w="1078" w:type="pct"/>
            <w:tcBorders>
              <w:top w:val="outset" w:sz="6" w:space="0" w:color="414142"/>
              <w:left w:val="outset" w:sz="6" w:space="0" w:color="414142"/>
              <w:bottom w:val="outset" w:sz="6" w:space="0" w:color="414142"/>
              <w:right w:val="outset" w:sz="6" w:space="0" w:color="414142"/>
            </w:tcBorders>
            <w:hideMark/>
          </w:tcPr>
          <w:p w:rsidR="00894C55" w:rsidRPr="00513C2D" w:rsidP="00894C55" w14:paraId="74DE9579" w14:textId="77777777">
            <w:pPr>
              <w:spacing w:after="0" w:line="240" w:lineRule="auto"/>
              <w:rPr>
                <w:rFonts w:ascii="Times New Roman" w:eastAsia="Times New Roman" w:hAnsi="Times New Roman" w:cs="Times New Roman"/>
                <w:color w:val="FF0000"/>
                <w:sz w:val="24"/>
                <w:szCs w:val="24"/>
                <w:lang w:eastAsia="lv-LV"/>
              </w:rPr>
            </w:pPr>
            <w:r w:rsidRPr="00513C2D">
              <w:rPr>
                <w:rFonts w:ascii="Times New Roman" w:eastAsia="Times New Roman" w:hAnsi="Times New Roman" w:cs="Times New Roman"/>
                <w:sz w:val="24"/>
                <w:szCs w:val="24"/>
                <w:lang w:eastAsia="lv-LV"/>
              </w:rPr>
              <w:t>Cita informācija</w:t>
            </w:r>
          </w:p>
        </w:tc>
        <w:tc>
          <w:tcPr>
            <w:tcW w:w="3674" w:type="pct"/>
            <w:tcBorders>
              <w:top w:val="outset" w:sz="6" w:space="0" w:color="414142"/>
              <w:left w:val="outset" w:sz="6" w:space="0" w:color="414142"/>
              <w:bottom w:val="outset" w:sz="6" w:space="0" w:color="414142"/>
              <w:right w:val="outset" w:sz="6" w:space="0" w:color="414142"/>
            </w:tcBorders>
            <w:hideMark/>
          </w:tcPr>
          <w:p w:rsidR="00513C2D" w:rsidRPr="00513C2D" w:rsidP="00513C2D" w14:paraId="23E1AAAD" w14:textId="5CBBF3AA">
            <w:pPr>
              <w:spacing w:after="0" w:line="240" w:lineRule="auto"/>
              <w:ind w:right="115" w:firstLine="408"/>
              <w:jc w:val="both"/>
              <w:rPr>
                <w:rFonts w:ascii="Times New Roman" w:eastAsia="Times New Roman" w:hAnsi="Times New Roman" w:cs="Times New Roman"/>
                <w:sz w:val="24"/>
                <w:szCs w:val="24"/>
                <w:lang w:eastAsia="lv-LV"/>
              </w:rPr>
            </w:pPr>
            <w:r w:rsidRPr="00513C2D">
              <w:rPr>
                <w:rFonts w:ascii="Times New Roman" w:eastAsia="Times New Roman" w:hAnsi="Times New Roman" w:cs="Times New Roman"/>
                <w:sz w:val="24"/>
                <w:szCs w:val="24"/>
                <w:lang w:eastAsia="lv-LV"/>
              </w:rPr>
              <w:t>Nav</w:t>
            </w:r>
          </w:p>
        </w:tc>
      </w:tr>
    </w:tbl>
    <w:p w:rsidR="00894C55" w:rsidRPr="003F2570" w:rsidP="00894C55" w14:paraId="53ED5528" w14:textId="77777777">
      <w:pPr>
        <w:shd w:val="clear" w:color="auto" w:fill="FFFFFF"/>
        <w:spacing w:after="0" w:line="240" w:lineRule="auto"/>
        <w:ind w:firstLine="301"/>
        <w:rPr>
          <w:rFonts w:ascii="Times New Roman" w:eastAsia="Times New Roman" w:hAnsi="Times New Roman" w:cs="Times New Roman"/>
          <w:sz w:val="28"/>
          <w:szCs w:val="24"/>
          <w:lang w:eastAsia="lv-LV"/>
        </w:rPr>
      </w:pPr>
    </w:p>
    <w:tbl>
      <w:tblPr>
        <w:tblW w:w="5018"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18"/>
        <w:gridCol w:w="2835"/>
        <w:gridCol w:w="5800"/>
        <w:gridCol w:w="35"/>
      </w:tblGrid>
      <w:tr w14:paraId="445BABD9" w14:textId="77777777" w:rsidTr="00A01A18">
        <w:tblPrEx>
          <w:tblW w:w="5018"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gridAfter w:val="1"/>
          <w:wAfter w:w="19" w:type="dxa"/>
          <w:trHeight w:val="638"/>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484644" w:rsidP="0050178F" w14:paraId="52E8B459"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835BB">
              <w:rPr>
                <w:rFonts w:ascii="Times New Roman" w:eastAsia="Times New Roman" w:hAnsi="Times New Roman" w:cs="Times New Roman"/>
                <w:b/>
                <w:bCs/>
                <w:sz w:val="24"/>
                <w:szCs w:val="24"/>
                <w:lang w:eastAsia="lv-LV"/>
              </w:rPr>
              <w:t>II.</w:t>
            </w:r>
            <w:r w:rsidRPr="00C835BB" w:rsidR="0050178F">
              <w:rPr>
                <w:rFonts w:ascii="Times New Roman" w:eastAsia="Times New Roman" w:hAnsi="Times New Roman" w:cs="Times New Roman"/>
                <w:b/>
                <w:bCs/>
                <w:sz w:val="24"/>
                <w:szCs w:val="24"/>
                <w:lang w:eastAsia="lv-LV"/>
              </w:rPr>
              <w:t> </w:t>
            </w:r>
            <w:r w:rsidRPr="00C835BB">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14:paraId="31BFD339" w14:textId="77777777" w:rsidTr="003F2570">
        <w:tblPrEx>
          <w:tblW w:w="5018" w:type="pct"/>
          <w:tblCellMar>
            <w:top w:w="24" w:type="dxa"/>
            <w:left w:w="24" w:type="dxa"/>
            <w:bottom w:w="24" w:type="dxa"/>
            <w:right w:w="24" w:type="dxa"/>
          </w:tblCellMar>
          <w:tblLook w:val="04A0"/>
        </w:tblPrEx>
        <w:trPr>
          <w:gridAfter w:val="1"/>
          <w:wAfter w:w="19" w:type="dxa"/>
          <w:trHeight w:val="778"/>
        </w:trPr>
        <w:tc>
          <w:tcPr>
            <w:tcW w:w="230" w:type="pct"/>
            <w:tcBorders>
              <w:top w:val="outset" w:sz="6" w:space="0" w:color="414142"/>
              <w:left w:val="outset" w:sz="6" w:space="0" w:color="414142"/>
              <w:bottom w:val="outset" w:sz="6" w:space="0" w:color="414142"/>
              <w:right w:val="outset" w:sz="6" w:space="0" w:color="414142"/>
            </w:tcBorders>
            <w:hideMark/>
          </w:tcPr>
          <w:p w:rsidR="00894C55" w:rsidRPr="00484644" w:rsidP="00015C4D" w14:paraId="0BDC84CB" w14:textId="77777777">
            <w:pPr>
              <w:spacing w:after="0" w:line="240" w:lineRule="auto"/>
              <w:jc w:val="center"/>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1.</w:t>
            </w:r>
          </w:p>
        </w:tc>
        <w:tc>
          <w:tcPr>
            <w:tcW w:w="1560" w:type="pct"/>
            <w:tcBorders>
              <w:top w:val="outset" w:sz="6" w:space="0" w:color="414142"/>
              <w:left w:val="outset" w:sz="6" w:space="0" w:color="414142"/>
              <w:bottom w:val="outset" w:sz="6" w:space="0" w:color="414142"/>
              <w:right w:val="outset" w:sz="6" w:space="0" w:color="414142"/>
            </w:tcBorders>
            <w:hideMark/>
          </w:tcPr>
          <w:p w:rsidR="00894C55" w:rsidRPr="00484644" w:rsidP="00894C55" w14:paraId="25DF14DF" w14:textId="77777777">
            <w:pPr>
              <w:spacing w:after="0" w:line="240" w:lineRule="auto"/>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 xml:space="preserve">Sabiedrības </w:t>
            </w:r>
            <w:r w:rsidRPr="00484644">
              <w:rPr>
                <w:rFonts w:ascii="Times New Roman" w:eastAsia="Times New Roman" w:hAnsi="Times New Roman" w:cs="Times New Roman"/>
                <w:sz w:val="24"/>
                <w:szCs w:val="24"/>
                <w:lang w:eastAsia="lv-LV"/>
              </w:rPr>
              <w:t>mērķgrupas</w:t>
            </w:r>
            <w:r w:rsidRPr="00484644">
              <w:rPr>
                <w:rFonts w:ascii="Times New Roman" w:eastAsia="Times New Roman" w:hAnsi="Times New Roman" w:cs="Times New Roman"/>
                <w:sz w:val="24"/>
                <w:szCs w:val="24"/>
                <w:lang w:eastAsia="lv-LV"/>
              </w:rPr>
              <w:t>, kuras tiesiskais regulējums ietekmē vai varētu ietekmēt</w:t>
            </w:r>
          </w:p>
        </w:tc>
        <w:tc>
          <w:tcPr>
            <w:tcW w:w="3191" w:type="pct"/>
            <w:tcBorders>
              <w:top w:val="outset" w:sz="6" w:space="0" w:color="414142"/>
              <w:left w:val="outset" w:sz="6" w:space="0" w:color="414142"/>
              <w:bottom w:val="outset" w:sz="6" w:space="0" w:color="414142"/>
              <w:right w:val="outset" w:sz="6" w:space="0" w:color="414142"/>
            </w:tcBorders>
            <w:hideMark/>
          </w:tcPr>
          <w:p w:rsidR="00894C55" w:rsidRPr="00484644" w:rsidP="00BB4D65" w14:paraId="7A308088" w14:textId="07726A77">
            <w:pPr>
              <w:spacing w:after="0" w:line="240" w:lineRule="auto"/>
              <w:ind w:left="119" w:right="140" w:firstLine="28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ietekmēs atskurbināšanas pakalpojumu sniedzējus</w:t>
            </w:r>
            <w:r w:rsidR="007606A5">
              <w:rPr>
                <w:rFonts w:ascii="Times New Roman" w:eastAsia="Times New Roman" w:hAnsi="Times New Roman" w:cs="Times New Roman"/>
                <w:sz w:val="24"/>
                <w:szCs w:val="24"/>
                <w:lang w:eastAsia="lv-LV"/>
              </w:rPr>
              <w:t>.</w:t>
            </w:r>
          </w:p>
        </w:tc>
      </w:tr>
      <w:tr w14:paraId="1DEC0C6A" w14:textId="77777777" w:rsidTr="003F2570">
        <w:tblPrEx>
          <w:tblW w:w="5018" w:type="pct"/>
          <w:tblCellMar>
            <w:top w:w="24" w:type="dxa"/>
            <w:left w:w="24" w:type="dxa"/>
            <w:bottom w:w="24" w:type="dxa"/>
            <w:right w:w="24" w:type="dxa"/>
          </w:tblCellMar>
          <w:tblLook w:val="04A0"/>
        </w:tblPrEx>
        <w:trPr>
          <w:gridAfter w:val="1"/>
          <w:wAfter w:w="19" w:type="dxa"/>
          <w:trHeight w:val="791"/>
        </w:trPr>
        <w:tc>
          <w:tcPr>
            <w:tcW w:w="230" w:type="pct"/>
            <w:tcBorders>
              <w:top w:val="outset" w:sz="6" w:space="0" w:color="414142"/>
              <w:left w:val="outset" w:sz="6" w:space="0" w:color="414142"/>
              <w:bottom w:val="outset" w:sz="6" w:space="0" w:color="414142"/>
              <w:right w:val="outset" w:sz="6" w:space="0" w:color="414142"/>
            </w:tcBorders>
            <w:hideMark/>
          </w:tcPr>
          <w:p w:rsidR="007B1C25" w:rsidRPr="00484644" w:rsidP="007B1C25" w14:paraId="27170840" w14:textId="77777777">
            <w:pPr>
              <w:spacing w:after="0" w:line="240" w:lineRule="auto"/>
              <w:jc w:val="center"/>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2.</w:t>
            </w:r>
          </w:p>
        </w:tc>
        <w:tc>
          <w:tcPr>
            <w:tcW w:w="1560" w:type="pct"/>
            <w:tcBorders>
              <w:top w:val="outset" w:sz="6" w:space="0" w:color="414142"/>
              <w:left w:val="outset" w:sz="6" w:space="0" w:color="414142"/>
              <w:bottom w:val="outset" w:sz="6" w:space="0" w:color="414142"/>
              <w:right w:val="outset" w:sz="6" w:space="0" w:color="414142"/>
            </w:tcBorders>
            <w:hideMark/>
          </w:tcPr>
          <w:p w:rsidR="007B1C25" w:rsidRPr="00484644" w:rsidP="007B1C25" w14:paraId="39A45139" w14:textId="77777777">
            <w:pPr>
              <w:spacing w:after="0" w:line="240" w:lineRule="auto"/>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Tiesiskā regulējuma ietekme uz tautsaimniecību un administratīvo slogu</w:t>
            </w:r>
          </w:p>
        </w:tc>
        <w:tc>
          <w:tcPr>
            <w:tcW w:w="3191" w:type="pct"/>
            <w:tcBorders>
              <w:top w:val="outset" w:sz="6" w:space="0" w:color="414142"/>
              <w:left w:val="outset" w:sz="6" w:space="0" w:color="414142"/>
              <w:bottom w:val="outset" w:sz="6" w:space="0" w:color="414142"/>
              <w:right w:val="outset" w:sz="6" w:space="0" w:color="414142"/>
            </w:tcBorders>
            <w:hideMark/>
          </w:tcPr>
          <w:p w:rsidR="007B1C25" w:rsidRPr="00484644" w:rsidP="007B1C25" w14:paraId="6FCCC69B" w14:textId="29F5922A">
            <w:pPr>
              <w:spacing w:after="0" w:line="240" w:lineRule="auto"/>
              <w:ind w:left="119" w:right="145" w:firstLine="28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Administratīvais slogs nemainās</w:t>
            </w:r>
          </w:p>
        </w:tc>
      </w:tr>
      <w:tr w14:paraId="3CFE883D" w14:textId="77777777" w:rsidTr="003F2570">
        <w:tblPrEx>
          <w:tblW w:w="5018" w:type="pct"/>
          <w:tblCellMar>
            <w:top w:w="24" w:type="dxa"/>
            <w:left w:w="24" w:type="dxa"/>
            <w:bottom w:w="24" w:type="dxa"/>
            <w:right w:w="24" w:type="dxa"/>
          </w:tblCellMar>
          <w:tblLook w:val="04A0"/>
        </w:tblPrEx>
        <w:trPr>
          <w:gridAfter w:val="1"/>
          <w:wAfter w:w="19" w:type="dxa"/>
          <w:trHeight w:val="647"/>
        </w:trPr>
        <w:tc>
          <w:tcPr>
            <w:tcW w:w="230" w:type="pct"/>
            <w:tcBorders>
              <w:top w:val="outset" w:sz="6" w:space="0" w:color="414142"/>
              <w:left w:val="outset" w:sz="6" w:space="0" w:color="414142"/>
              <w:bottom w:val="outset" w:sz="6" w:space="0" w:color="414142"/>
              <w:right w:val="outset" w:sz="6" w:space="0" w:color="414142"/>
            </w:tcBorders>
            <w:hideMark/>
          </w:tcPr>
          <w:p w:rsidR="007B1C25" w:rsidRPr="00484644" w:rsidP="007B1C25" w14:paraId="03A50BC3" w14:textId="77777777">
            <w:pPr>
              <w:spacing w:after="0" w:line="240" w:lineRule="auto"/>
              <w:jc w:val="center"/>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3.</w:t>
            </w:r>
          </w:p>
        </w:tc>
        <w:tc>
          <w:tcPr>
            <w:tcW w:w="1560" w:type="pct"/>
            <w:tcBorders>
              <w:top w:val="outset" w:sz="6" w:space="0" w:color="414142"/>
              <w:left w:val="outset" w:sz="6" w:space="0" w:color="414142"/>
              <w:bottom w:val="outset" w:sz="6" w:space="0" w:color="414142"/>
              <w:right w:val="outset" w:sz="6" w:space="0" w:color="414142"/>
            </w:tcBorders>
            <w:hideMark/>
          </w:tcPr>
          <w:p w:rsidR="007B1C25" w:rsidRPr="00484644" w:rsidP="007B1C25" w14:paraId="6DC0F5BA" w14:textId="77777777">
            <w:pPr>
              <w:spacing w:after="0" w:line="240" w:lineRule="auto"/>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Administratīvo izmaksu monetārs novērtējums</w:t>
            </w:r>
          </w:p>
        </w:tc>
        <w:tc>
          <w:tcPr>
            <w:tcW w:w="3191" w:type="pct"/>
            <w:tcBorders>
              <w:top w:val="outset" w:sz="6" w:space="0" w:color="414142"/>
              <w:left w:val="outset" w:sz="6" w:space="0" w:color="414142"/>
              <w:bottom w:val="outset" w:sz="6" w:space="0" w:color="414142"/>
              <w:right w:val="outset" w:sz="6" w:space="0" w:color="414142"/>
            </w:tcBorders>
            <w:hideMark/>
          </w:tcPr>
          <w:p w:rsidR="007B1C25" w:rsidRPr="00602F84" w:rsidP="007B1C25" w14:paraId="76B29B58" w14:textId="6CCCF4C3">
            <w:pPr>
              <w:spacing w:after="0" w:line="240" w:lineRule="auto"/>
              <w:ind w:left="119" w:firstLine="286"/>
              <w:rPr>
                <w:rFonts w:ascii="Times New Roman" w:eastAsia="Times New Roman" w:hAnsi="Times New Roman" w:cs="Times New Roman"/>
                <w:sz w:val="24"/>
                <w:szCs w:val="24"/>
                <w:highlight w:val="yellow"/>
                <w:lang w:eastAsia="lv-LV"/>
              </w:rPr>
            </w:pPr>
            <w:r>
              <w:rPr>
                <w:rFonts w:ascii="Times New Roman" w:eastAsia="Times New Roman" w:hAnsi="Times New Roman" w:cs="Times New Roman"/>
                <w:sz w:val="24"/>
                <w:szCs w:val="24"/>
                <w:lang w:eastAsia="lv-LV"/>
              </w:rPr>
              <w:t>Projekts šo jomu neskar</w:t>
            </w:r>
          </w:p>
        </w:tc>
      </w:tr>
      <w:tr w14:paraId="73B8D085" w14:textId="77777777" w:rsidTr="007B1C25">
        <w:tblPrEx>
          <w:tblW w:w="5018" w:type="pct"/>
          <w:tblCellMar>
            <w:top w:w="24" w:type="dxa"/>
            <w:left w:w="24" w:type="dxa"/>
            <w:bottom w:w="24" w:type="dxa"/>
            <w:right w:w="24" w:type="dxa"/>
          </w:tblCellMar>
          <w:tblLook w:val="04A0"/>
        </w:tblPrEx>
        <w:trPr>
          <w:gridAfter w:val="1"/>
          <w:wAfter w:w="19" w:type="dxa"/>
          <w:trHeight w:val="446"/>
        </w:trPr>
        <w:tc>
          <w:tcPr>
            <w:tcW w:w="230" w:type="pct"/>
            <w:tcBorders>
              <w:top w:val="outset" w:sz="6" w:space="0" w:color="414142"/>
              <w:left w:val="outset" w:sz="6" w:space="0" w:color="414142"/>
              <w:bottom w:val="outset" w:sz="6" w:space="0" w:color="414142"/>
              <w:right w:val="outset" w:sz="6" w:space="0" w:color="414142"/>
            </w:tcBorders>
          </w:tcPr>
          <w:p w:rsidR="007B1C25" w:rsidRPr="00484644" w:rsidP="007B1C25" w14:paraId="23A8F65D" w14:textId="4696258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560" w:type="pct"/>
            <w:tcBorders>
              <w:top w:val="outset" w:sz="6" w:space="0" w:color="414142"/>
              <w:left w:val="outset" w:sz="6" w:space="0" w:color="414142"/>
              <w:bottom w:val="outset" w:sz="6" w:space="0" w:color="414142"/>
              <w:right w:val="outset" w:sz="6" w:space="0" w:color="414142"/>
            </w:tcBorders>
          </w:tcPr>
          <w:p w:rsidR="007B1C25" w:rsidRPr="00484644" w:rsidP="007B1C25" w14:paraId="24001A97" w14:textId="5B7806F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Atbilstības izmaksu monetārs novērtējums</w:t>
            </w:r>
          </w:p>
        </w:tc>
        <w:tc>
          <w:tcPr>
            <w:tcW w:w="3191" w:type="pct"/>
            <w:tcBorders>
              <w:top w:val="outset" w:sz="6" w:space="0" w:color="414142"/>
              <w:left w:val="outset" w:sz="6" w:space="0" w:color="414142"/>
              <w:bottom w:val="outset" w:sz="6" w:space="0" w:color="414142"/>
              <w:right w:val="outset" w:sz="6" w:space="0" w:color="414142"/>
            </w:tcBorders>
          </w:tcPr>
          <w:p w:rsidR="007B1C25" w:rsidP="007B1C25" w14:paraId="3308CD4D" w14:textId="171B3A8C">
            <w:pPr>
              <w:spacing w:after="0" w:line="240" w:lineRule="auto"/>
              <w:ind w:left="119" w:firstLine="286"/>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14:paraId="0ECAA159" w14:textId="77777777" w:rsidTr="00AB6FD2">
        <w:tblPrEx>
          <w:tblW w:w="5018" w:type="pct"/>
          <w:tblCellMar>
            <w:top w:w="24" w:type="dxa"/>
            <w:left w:w="24" w:type="dxa"/>
            <w:bottom w:w="24" w:type="dxa"/>
            <w:right w:w="24" w:type="dxa"/>
          </w:tblCellMar>
          <w:tblLook w:val="04A0"/>
        </w:tblPrEx>
        <w:trPr>
          <w:trHeight w:val="276"/>
        </w:trPr>
        <w:tc>
          <w:tcPr>
            <w:tcW w:w="230" w:type="pct"/>
            <w:tcBorders>
              <w:top w:val="outset" w:sz="6" w:space="0" w:color="414142"/>
              <w:left w:val="outset" w:sz="6" w:space="0" w:color="414142"/>
              <w:bottom w:val="outset" w:sz="6" w:space="0" w:color="414142"/>
              <w:right w:val="outset" w:sz="6" w:space="0" w:color="414142"/>
            </w:tcBorders>
            <w:hideMark/>
          </w:tcPr>
          <w:p w:rsidR="007B1C25" w:rsidRPr="00484644" w:rsidP="007B1C25" w14:paraId="0BBD5D03" w14:textId="0144AB5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484644">
              <w:rPr>
                <w:rFonts w:ascii="Times New Roman" w:eastAsia="Times New Roman" w:hAnsi="Times New Roman" w:cs="Times New Roman"/>
                <w:sz w:val="24"/>
                <w:szCs w:val="24"/>
                <w:lang w:eastAsia="lv-LV"/>
              </w:rPr>
              <w:t>.</w:t>
            </w:r>
          </w:p>
        </w:tc>
        <w:tc>
          <w:tcPr>
            <w:tcW w:w="1560" w:type="pct"/>
            <w:tcBorders>
              <w:top w:val="outset" w:sz="6" w:space="0" w:color="414142"/>
              <w:left w:val="outset" w:sz="6" w:space="0" w:color="414142"/>
              <w:bottom w:val="outset" w:sz="6" w:space="0" w:color="414142"/>
              <w:right w:val="outset" w:sz="6" w:space="0" w:color="414142"/>
            </w:tcBorders>
            <w:hideMark/>
          </w:tcPr>
          <w:p w:rsidR="007B1C25" w:rsidRPr="00484644" w:rsidP="007B1C25" w14:paraId="7AA5EF30" w14:textId="77777777">
            <w:pPr>
              <w:spacing w:after="0" w:line="240" w:lineRule="auto"/>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Cita informācija</w:t>
            </w:r>
          </w:p>
        </w:tc>
        <w:tc>
          <w:tcPr>
            <w:tcW w:w="3210" w:type="pct"/>
            <w:gridSpan w:val="2"/>
            <w:tcBorders>
              <w:top w:val="outset" w:sz="6" w:space="0" w:color="414142"/>
              <w:left w:val="outset" w:sz="6" w:space="0" w:color="414142"/>
              <w:bottom w:val="outset" w:sz="6" w:space="0" w:color="414142"/>
              <w:right w:val="outset" w:sz="6" w:space="0" w:color="414142"/>
            </w:tcBorders>
            <w:hideMark/>
          </w:tcPr>
          <w:p w:rsidR="007B1C25" w:rsidRPr="00484644" w:rsidP="007B1C25" w14:paraId="4AD5FFFE" w14:textId="7C3F5F2F">
            <w:pPr>
              <w:spacing w:after="0" w:line="240" w:lineRule="auto"/>
              <w:ind w:firstLine="40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BE3D67" w:rsidRPr="003F2570" w:rsidP="00190BD7" w14:paraId="0E9C804B" w14:textId="1E1C974B">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9055"/>
      </w:tblGrid>
      <w:tr w14:paraId="0975771D" w14:textId="77777777" w:rsidTr="00E22BC7">
        <w:tblPrEx>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461"/>
        </w:trPr>
        <w:tc>
          <w:tcPr>
            <w:tcW w:w="0" w:type="auto"/>
            <w:tcBorders>
              <w:top w:val="outset" w:sz="6" w:space="0" w:color="414142"/>
              <w:left w:val="outset" w:sz="6" w:space="0" w:color="414142"/>
              <w:bottom w:val="outset" w:sz="6" w:space="0" w:color="414142"/>
              <w:right w:val="outset" w:sz="6" w:space="0" w:color="414142"/>
            </w:tcBorders>
            <w:vAlign w:val="center"/>
            <w:hideMark/>
          </w:tcPr>
          <w:p w:rsidR="00076089" w:rsidRPr="00076089" w:rsidP="00076089" w14:paraId="4C34322B" w14:textId="159CBA44">
            <w:pPr>
              <w:shd w:val="clear" w:color="auto" w:fill="FFFFFF"/>
              <w:spacing w:after="0" w:line="240" w:lineRule="auto"/>
              <w:jc w:val="center"/>
              <w:rPr>
                <w:rFonts w:ascii="Times New Roman" w:eastAsia="Times New Roman" w:hAnsi="Times New Roman" w:cs="Times New Roman"/>
                <w:b/>
                <w:sz w:val="24"/>
                <w:szCs w:val="24"/>
                <w:lang w:eastAsia="lv-LV"/>
              </w:rPr>
            </w:pPr>
            <w:r w:rsidRPr="00076089">
              <w:rPr>
                <w:rFonts w:ascii="Times New Roman" w:eastAsia="Times New Roman" w:hAnsi="Times New Roman" w:cs="Times New Roman"/>
                <w:b/>
                <w:sz w:val="24"/>
                <w:szCs w:val="24"/>
                <w:lang w:eastAsia="lv-LV"/>
              </w:rPr>
              <w:t>III. Tiesību akta projekta ietekme uz valsts budžetu un pašvaldību budžetiem</w:t>
            </w:r>
          </w:p>
        </w:tc>
      </w:tr>
      <w:tr w14:paraId="27111006" w14:textId="77777777" w:rsidTr="00E22BC7">
        <w:tblPrEx>
          <w:tblW w:w="5000" w:type="pct"/>
          <w:tblCellMar>
            <w:top w:w="24" w:type="dxa"/>
            <w:left w:w="24" w:type="dxa"/>
            <w:bottom w:w="24" w:type="dxa"/>
            <w:right w:w="24" w:type="dxa"/>
          </w:tblCellMar>
          <w:tblLook w:val="04A0"/>
        </w:tblPrEx>
        <w:trPr>
          <w:trHeight w:val="400"/>
        </w:trPr>
        <w:tc>
          <w:tcPr>
            <w:tcW w:w="5000" w:type="pct"/>
            <w:tcBorders>
              <w:top w:val="outset" w:sz="6" w:space="0" w:color="414142"/>
              <w:left w:val="outset" w:sz="6" w:space="0" w:color="414142"/>
              <w:bottom w:val="outset" w:sz="6" w:space="0" w:color="414142"/>
              <w:right w:val="outset" w:sz="6" w:space="0" w:color="414142"/>
            </w:tcBorders>
          </w:tcPr>
          <w:p w:rsidR="00076089" w:rsidRPr="00484644" w:rsidP="00076089" w14:paraId="6A0D9B70" w14:textId="4E9ED695">
            <w:pPr>
              <w:spacing w:after="0" w:line="240" w:lineRule="auto"/>
              <w:ind w:left="119" w:right="140" w:firstLine="286"/>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bl>
    <w:p w:rsidR="00BE3D67" w:rsidP="00894C55" w14:paraId="11FB5079" w14:textId="3B7EF3AF">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6"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9066"/>
      </w:tblGrid>
      <w:tr w14:paraId="41AAC872" w14:textId="77777777" w:rsidTr="00C83D9C">
        <w:tblPrEx>
          <w:tblW w:w="5006"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450"/>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E22BC7" w:rsidRPr="00BE3D67" w:rsidP="00C3001A" w14:paraId="4A3A826F" w14:textId="77777777">
            <w:pPr>
              <w:spacing w:after="0" w:line="240" w:lineRule="auto"/>
              <w:ind w:firstLine="300"/>
              <w:jc w:val="center"/>
              <w:rPr>
                <w:rFonts w:ascii="Times New Roman" w:eastAsia="Times New Roman" w:hAnsi="Times New Roman" w:cs="Times New Roman"/>
                <w:b/>
                <w:bCs/>
                <w:color w:val="414142"/>
                <w:sz w:val="24"/>
                <w:szCs w:val="24"/>
                <w:highlight w:val="yellow"/>
                <w:lang w:eastAsia="lv-LV"/>
              </w:rPr>
            </w:pPr>
            <w:r w:rsidRPr="00952AF0">
              <w:rPr>
                <w:rFonts w:ascii="Times New Roman" w:eastAsia="Times New Roman" w:hAnsi="Times New Roman" w:cs="Times New Roman"/>
                <w:b/>
                <w:bCs/>
                <w:sz w:val="24"/>
                <w:szCs w:val="24"/>
                <w:lang w:eastAsia="lv-LV"/>
              </w:rPr>
              <w:t>IV. Tiesību akta projekta ietekme uz spēkā esošo tiesību normu sistēmu</w:t>
            </w:r>
          </w:p>
        </w:tc>
      </w:tr>
      <w:tr w14:paraId="43CD832C" w14:textId="77777777" w:rsidTr="007B1C25">
        <w:tblPrEx>
          <w:tblW w:w="5006" w:type="pct"/>
          <w:tblCellMar>
            <w:top w:w="30" w:type="dxa"/>
            <w:left w:w="30" w:type="dxa"/>
            <w:bottom w:w="30" w:type="dxa"/>
            <w:right w:w="30" w:type="dxa"/>
          </w:tblCellMar>
          <w:tblLook w:val="04A0"/>
        </w:tblPrEx>
        <w:tc>
          <w:tcPr>
            <w:tcW w:w="5000" w:type="pct"/>
            <w:tcBorders>
              <w:top w:val="outset" w:sz="6" w:space="0" w:color="414142"/>
              <w:left w:val="outset" w:sz="6" w:space="0" w:color="414142"/>
              <w:bottom w:val="outset" w:sz="6" w:space="0" w:color="414142"/>
              <w:right w:val="outset" w:sz="6" w:space="0" w:color="414142"/>
            </w:tcBorders>
          </w:tcPr>
          <w:p w:rsidR="007B1C25" w:rsidRPr="00C83D9C" w:rsidP="007B1C25" w14:paraId="4FD89B60" w14:textId="0D062E9D">
            <w:pPr>
              <w:spacing w:after="0" w:line="240" w:lineRule="auto"/>
              <w:ind w:left="109" w:right="145" w:hanging="12"/>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bl>
    <w:p w:rsidR="00E22BC7" w:rsidP="00894C55" w14:paraId="05606A67" w14:textId="77777777">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9055"/>
      </w:tblGrid>
      <w:tr w14:paraId="2017DE22" w14:textId="77777777" w:rsidTr="00C3001A">
        <w:tblPrEx>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461"/>
        </w:trPr>
        <w:tc>
          <w:tcPr>
            <w:tcW w:w="0" w:type="auto"/>
            <w:tcBorders>
              <w:top w:val="outset" w:sz="6" w:space="0" w:color="414142"/>
              <w:left w:val="outset" w:sz="6" w:space="0" w:color="414142"/>
              <w:bottom w:val="outset" w:sz="6" w:space="0" w:color="414142"/>
              <w:right w:val="outset" w:sz="6" w:space="0" w:color="414142"/>
            </w:tcBorders>
            <w:vAlign w:val="center"/>
            <w:hideMark/>
          </w:tcPr>
          <w:p w:rsidR="00076089" w:rsidRPr="00076089" w:rsidP="00C3001A" w14:paraId="02AF7493" w14:textId="7FCA6FEA">
            <w:pPr>
              <w:shd w:val="clear" w:color="auto" w:fill="FFFFFF"/>
              <w:spacing w:after="0" w:line="240" w:lineRule="auto"/>
              <w:jc w:val="center"/>
              <w:rPr>
                <w:rFonts w:ascii="Times New Roman" w:eastAsia="Times New Roman" w:hAnsi="Times New Roman" w:cs="Times New Roman"/>
                <w:b/>
                <w:sz w:val="24"/>
                <w:szCs w:val="24"/>
                <w:lang w:eastAsia="lv-LV"/>
              </w:rPr>
            </w:pPr>
            <w:r w:rsidRPr="00076089">
              <w:rPr>
                <w:rFonts w:ascii="Times New Roman" w:eastAsia="Times New Roman" w:hAnsi="Times New Roman" w:cs="Times New Roman"/>
                <w:b/>
                <w:sz w:val="24"/>
                <w:szCs w:val="24"/>
                <w:lang w:eastAsia="lv-LV"/>
              </w:rPr>
              <w:t>V. Tiesību akta projekta atbilstība Latvijas Republikas starptautiskajām saistībām</w:t>
            </w:r>
          </w:p>
        </w:tc>
      </w:tr>
      <w:tr w14:paraId="083D9CA2" w14:textId="77777777" w:rsidTr="003F2570">
        <w:tblPrEx>
          <w:tblW w:w="5000" w:type="pct"/>
          <w:tblCellMar>
            <w:top w:w="24" w:type="dxa"/>
            <w:left w:w="24" w:type="dxa"/>
            <w:bottom w:w="24" w:type="dxa"/>
            <w:right w:w="24" w:type="dxa"/>
          </w:tblCellMar>
          <w:tblLook w:val="04A0"/>
        </w:tblPrEx>
        <w:trPr>
          <w:trHeight w:val="350"/>
        </w:trPr>
        <w:tc>
          <w:tcPr>
            <w:tcW w:w="5000" w:type="pct"/>
            <w:tcBorders>
              <w:top w:val="outset" w:sz="6" w:space="0" w:color="414142"/>
              <w:left w:val="outset" w:sz="6" w:space="0" w:color="414142"/>
              <w:bottom w:val="outset" w:sz="6" w:space="0" w:color="414142"/>
              <w:right w:val="outset" w:sz="6" w:space="0" w:color="414142"/>
            </w:tcBorders>
          </w:tcPr>
          <w:p w:rsidR="00076089" w:rsidRPr="00484644" w:rsidP="00C3001A" w14:paraId="4EB170B5" w14:textId="77777777">
            <w:pPr>
              <w:spacing w:after="0" w:line="240" w:lineRule="auto"/>
              <w:ind w:left="119" w:right="140" w:firstLine="286"/>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bl>
    <w:p w:rsidR="00076089" w:rsidRPr="00484644" w:rsidP="00190BD7" w14:paraId="09EE62B9" w14:textId="77777777">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18"/>
        <w:gridCol w:w="2550"/>
        <w:gridCol w:w="6087"/>
      </w:tblGrid>
      <w:tr w14:paraId="4E965EA0" w14:textId="77777777" w:rsidTr="00894C55">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484644" w:rsidP="00816C11" w14:paraId="5FC61EBF"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484644">
              <w:rPr>
                <w:rFonts w:ascii="Times New Roman" w:eastAsia="Times New Roman" w:hAnsi="Times New Roman" w:cs="Times New Roman"/>
                <w:b/>
                <w:bCs/>
                <w:sz w:val="24"/>
                <w:szCs w:val="24"/>
                <w:lang w:eastAsia="lv-LV"/>
              </w:rPr>
              <w:t>VI.</w:t>
            </w:r>
            <w:r w:rsidRPr="00484644" w:rsidR="00816C11">
              <w:rPr>
                <w:rFonts w:ascii="Times New Roman" w:eastAsia="Times New Roman" w:hAnsi="Times New Roman" w:cs="Times New Roman"/>
                <w:b/>
                <w:bCs/>
                <w:sz w:val="24"/>
                <w:szCs w:val="24"/>
                <w:lang w:eastAsia="lv-LV"/>
              </w:rPr>
              <w:t> </w:t>
            </w:r>
            <w:r w:rsidRPr="00484644">
              <w:rPr>
                <w:rFonts w:ascii="Times New Roman" w:eastAsia="Times New Roman" w:hAnsi="Times New Roman" w:cs="Times New Roman"/>
                <w:b/>
                <w:bCs/>
                <w:sz w:val="24"/>
                <w:szCs w:val="24"/>
                <w:lang w:eastAsia="lv-LV"/>
              </w:rPr>
              <w:t>Sabiedrības līdzdalība un komunikācijas aktivitātes</w:t>
            </w:r>
          </w:p>
        </w:tc>
      </w:tr>
      <w:tr w14:paraId="08A487F9" w14:textId="77777777" w:rsidTr="00AB6FD2">
        <w:tblPrEx>
          <w:tblW w:w="5000" w:type="pct"/>
          <w:jc w:val="center"/>
          <w:tblCellMar>
            <w:top w:w="24" w:type="dxa"/>
            <w:left w:w="24" w:type="dxa"/>
            <w:bottom w:w="24" w:type="dxa"/>
            <w:right w:w="24" w:type="dxa"/>
          </w:tblCellMar>
          <w:tblLook w:val="04A0"/>
        </w:tblPrEx>
        <w:trPr>
          <w:trHeight w:val="1189"/>
          <w:jc w:val="center"/>
        </w:trPr>
        <w:tc>
          <w:tcPr>
            <w:tcW w:w="231" w:type="pct"/>
            <w:tcBorders>
              <w:top w:val="outset" w:sz="6" w:space="0" w:color="414142"/>
              <w:left w:val="outset" w:sz="6" w:space="0" w:color="414142"/>
              <w:bottom w:val="outset" w:sz="6" w:space="0" w:color="414142"/>
              <w:right w:val="outset" w:sz="6" w:space="0" w:color="414142"/>
            </w:tcBorders>
            <w:hideMark/>
          </w:tcPr>
          <w:p w:rsidR="00894C55" w:rsidRPr="00484644" w:rsidP="00015C4D" w14:paraId="79B906C6" w14:textId="77777777">
            <w:pPr>
              <w:spacing w:after="0" w:line="240" w:lineRule="auto"/>
              <w:jc w:val="center"/>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1.</w:t>
            </w:r>
          </w:p>
        </w:tc>
        <w:tc>
          <w:tcPr>
            <w:tcW w:w="1408" w:type="pct"/>
            <w:tcBorders>
              <w:top w:val="outset" w:sz="6" w:space="0" w:color="414142"/>
              <w:left w:val="outset" w:sz="6" w:space="0" w:color="414142"/>
              <w:bottom w:val="outset" w:sz="6" w:space="0" w:color="414142"/>
              <w:right w:val="outset" w:sz="6" w:space="0" w:color="414142"/>
            </w:tcBorders>
            <w:hideMark/>
          </w:tcPr>
          <w:p w:rsidR="00894C55" w:rsidRPr="00484644" w:rsidP="00894C55" w14:paraId="4A45D44A" w14:textId="77777777">
            <w:pPr>
              <w:spacing w:after="0" w:line="240" w:lineRule="auto"/>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Plānotās sabiedrības līdzdalības un komunikācijas aktivitātes saistībā ar projektu</w:t>
            </w:r>
          </w:p>
        </w:tc>
        <w:tc>
          <w:tcPr>
            <w:tcW w:w="3361" w:type="pct"/>
            <w:tcBorders>
              <w:top w:val="outset" w:sz="6" w:space="0" w:color="414142"/>
              <w:left w:val="outset" w:sz="6" w:space="0" w:color="414142"/>
              <w:bottom w:val="outset" w:sz="6" w:space="0" w:color="414142"/>
              <w:right w:val="outset" w:sz="6" w:space="0" w:color="414142"/>
            </w:tcBorders>
            <w:hideMark/>
          </w:tcPr>
          <w:p w:rsidR="00046208" w:rsidRPr="00484644" w:rsidP="00480AEF" w14:paraId="73EDE62F" w14:textId="182005BD">
            <w:pPr>
              <w:spacing w:after="0" w:line="240" w:lineRule="auto"/>
              <w:ind w:left="125" w:right="145"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4E06AE">
              <w:rPr>
                <w:rFonts w:ascii="Times New Roman" w:eastAsia="Times New Roman" w:hAnsi="Times New Roman" w:cs="Times New Roman"/>
                <w:sz w:val="24"/>
                <w:szCs w:val="24"/>
                <w:lang w:eastAsia="lv-LV"/>
              </w:rPr>
              <w:t>rojekts un tā sākotnējās ietekmes novērtējuma ziņojums (anotācija) tiks</w:t>
            </w:r>
            <w:r w:rsidRPr="00E92DA2">
              <w:rPr>
                <w:rFonts w:ascii="Times New Roman" w:eastAsia="Times New Roman" w:hAnsi="Times New Roman" w:cs="Times New Roman"/>
                <w:sz w:val="24"/>
                <w:szCs w:val="24"/>
                <w:lang w:eastAsia="lv-LV"/>
              </w:rPr>
              <w:t xml:space="preserve"> ievietots Veselības ministrijas tīmekļa vietnē</w:t>
            </w:r>
            <w:r w:rsidR="004E06AE">
              <w:rPr>
                <w:rFonts w:ascii="Times New Roman" w:eastAsia="Times New Roman" w:hAnsi="Times New Roman" w:cs="Times New Roman"/>
                <w:sz w:val="24"/>
                <w:szCs w:val="24"/>
                <w:lang w:eastAsia="lv-LV"/>
              </w:rPr>
              <w:t xml:space="preserve"> </w:t>
            </w:r>
            <w:r w:rsidRPr="004E06AE" w:rsidR="004E06AE">
              <w:rPr>
                <w:rFonts w:ascii="Times New Roman" w:eastAsia="Times New Roman" w:hAnsi="Times New Roman" w:cs="Times New Roman"/>
                <w:sz w:val="24"/>
                <w:szCs w:val="24"/>
                <w:lang w:eastAsia="lv-LV"/>
              </w:rPr>
              <w:t>www.vm.gov.lv</w:t>
            </w:r>
            <w:r w:rsidR="004E06AE">
              <w:rPr>
                <w:rFonts w:ascii="Times New Roman" w:eastAsia="Times New Roman" w:hAnsi="Times New Roman" w:cs="Times New Roman"/>
                <w:sz w:val="24"/>
                <w:szCs w:val="24"/>
                <w:lang w:eastAsia="lv-LV"/>
              </w:rPr>
              <w:t xml:space="preserve"> sadaļā “Sabiedrības līdzdalība”</w:t>
            </w:r>
            <w:r w:rsidRPr="00E92DA2">
              <w:rPr>
                <w:rFonts w:ascii="Times New Roman" w:eastAsia="Times New Roman" w:hAnsi="Times New Roman" w:cs="Times New Roman"/>
                <w:sz w:val="24"/>
                <w:szCs w:val="24"/>
                <w:lang w:eastAsia="lv-LV"/>
              </w:rPr>
              <w:t xml:space="preserve"> </w:t>
            </w:r>
            <w:r w:rsidR="004E06AE">
              <w:rPr>
                <w:rFonts w:ascii="Times New Roman" w:eastAsia="Times New Roman" w:hAnsi="Times New Roman" w:cs="Times New Roman"/>
                <w:sz w:val="24"/>
                <w:szCs w:val="24"/>
                <w:lang w:eastAsia="lv-LV"/>
              </w:rPr>
              <w:t xml:space="preserve">un nodots </w:t>
            </w:r>
            <w:r w:rsidR="009777D5">
              <w:rPr>
                <w:rFonts w:ascii="Times New Roman" w:eastAsia="Times New Roman" w:hAnsi="Times New Roman" w:cs="Times New Roman"/>
                <w:sz w:val="24"/>
                <w:szCs w:val="24"/>
                <w:lang w:eastAsia="lv-LV"/>
              </w:rPr>
              <w:t>sabiedriskai</w:t>
            </w:r>
            <w:r w:rsidR="00F368CA">
              <w:rPr>
                <w:rFonts w:ascii="Times New Roman" w:eastAsia="Times New Roman" w:hAnsi="Times New Roman" w:cs="Times New Roman"/>
                <w:sz w:val="24"/>
                <w:szCs w:val="24"/>
                <w:lang w:eastAsia="lv-LV"/>
              </w:rPr>
              <w:t xml:space="preserve"> apsprie</w:t>
            </w:r>
            <w:r w:rsidR="009777D5">
              <w:rPr>
                <w:rFonts w:ascii="Times New Roman" w:eastAsia="Times New Roman" w:hAnsi="Times New Roman" w:cs="Times New Roman"/>
                <w:sz w:val="24"/>
                <w:szCs w:val="24"/>
                <w:lang w:eastAsia="lv-LV"/>
              </w:rPr>
              <w:t>dei</w:t>
            </w:r>
            <w:r w:rsidRPr="00E92DA2">
              <w:rPr>
                <w:rFonts w:ascii="Times New Roman" w:eastAsia="Times New Roman" w:hAnsi="Times New Roman" w:cs="Times New Roman"/>
                <w:sz w:val="24"/>
                <w:szCs w:val="24"/>
                <w:lang w:eastAsia="lv-LV"/>
              </w:rPr>
              <w:t>.</w:t>
            </w:r>
          </w:p>
        </w:tc>
      </w:tr>
      <w:tr w14:paraId="619EAC6C" w14:textId="77777777" w:rsidTr="004E06AE">
        <w:tblPrEx>
          <w:tblW w:w="5000" w:type="pct"/>
          <w:jc w:val="center"/>
          <w:tblCellMar>
            <w:top w:w="24" w:type="dxa"/>
            <w:left w:w="24" w:type="dxa"/>
            <w:bottom w:w="24" w:type="dxa"/>
            <w:right w:w="24" w:type="dxa"/>
          </w:tblCellMar>
          <w:tblLook w:val="04A0"/>
        </w:tblPrEx>
        <w:trPr>
          <w:trHeight w:val="669"/>
          <w:jc w:val="center"/>
        </w:trPr>
        <w:tc>
          <w:tcPr>
            <w:tcW w:w="231" w:type="pct"/>
            <w:tcBorders>
              <w:top w:val="outset" w:sz="6" w:space="0" w:color="414142"/>
              <w:left w:val="outset" w:sz="6" w:space="0" w:color="414142"/>
              <w:bottom w:val="outset" w:sz="6" w:space="0" w:color="414142"/>
              <w:right w:val="outset" w:sz="6" w:space="0" w:color="414142"/>
            </w:tcBorders>
            <w:hideMark/>
          </w:tcPr>
          <w:p w:rsidR="00894C55" w:rsidRPr="00484644" w:rsidP="00015C4D" w14:paraId="2B010857" w14:textId="77777777">
            <w:pPr>
              <w:spacing w:after="0" w:line="240" w:lineRule="auto"/>
              <w:jc w:val="center"/>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2.</w:t>
            </w:r>
          </w:p>
        </w:tc>
        <w:tc>
          <w:tcPr>
            <w:tcW w:w="1408" w:type="pct"/>
            <w:tcBorders>
              <w:top w:val="outset" w:sz="6" w:space="0" w:color="414142"/>
              <w:left w:val="outset" w:sz="6" w:space="0" w:color="414142"/>
              <w:bottom w:val="outset" w:sz="6" w:space="0" w:color="414142"/>
              <w:right w:val="outset" w:sz="6" w:space="0" w:color="414142"/>
            </w:tcBorders>
            <w:hideMark/>
          </w:tcPr>
          <w:p w:rsidR="00894C55" w:rsidRPr="00484644" w:rsidP="00894C55" w14:paraId="61A9C3E0" w14:textId="77777777">
            <w:pPr>
              <w:spacing w:after="0" w:line="240" w:lineRule="auto"/>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Sabiedrības līdzdalība projekta izstrādē</w:t>
            </w:r>
          </w:p>
        </w:tc>
        <w:tc>
          <w:tcPr>
            <w:tcW w:w="3361" w:type="pct"/>
            <w:tcBorders>
              <w:top w:val="outset" w:sz="6" w:space="0" w:color="414142"/>
              <w:left w:val="outset" w:sz="6" w:space="0" w:color="414142"/>
              <w:bottom w:val="outset" w:sz="6" w:space="0" w:color="414142"/>
              <w:right w:val="outset" w:sz="6" w:space="0" w:color="414142"/>
            </w:tcBorders>
          </w:tcPr>
          <w:p w:rsidR="00740D0F" w:rsidRPr="00484644" w:rsidP="00E068D1" w14:paraId="48CC5326" w14:textId="3A95E3EF">
            <w:pPr>
              <w:spacing w:after="120" w:line="240" w:lineRule="auto"/>
              <w:ind w:left="125" w:right="145"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Par projekta regulējumu </w:t>
            </w:r>
            <w:r>
              <w:rPr>
                <w:rFonts w:ascii="Times New Roman" w:eastAsia="Times New Roman" w:hAnsi="Times New Roman" w:cs="Times New Roman"/>
                <w:sz w:val="24"/>
                <w:szCs w:val="24"/>
                <w:lang w:eastAsia="lv-LV"/>
              </w:rPr>
              <w:t>rakstveidā</w:t>
            </w:r>
            <w:r>
              <w:rPr>
                <w:rFonts w:ascii="Times New Roman" w:eastAsia="Times New Roman" w:hAnsi="Times New Roman" w:cs="Times New Roman"/>
                <w:sz w:val="24"/>
                <w:szCs w:val="24"/>
                <w:lang w:eastAsia="lv-LV"/>
              </w:rPr>
              <w:t xml:space="preserve"> tika saņemts Slimību profilakses un kontroles centra, Veselības inspekcijas un Neatliekamās medicīniskā</w:t>
            </w:r>
            <w:r w:rsidR="00480AEF">
              <w:rPr>
                <w:rFonts w:ascii="Times New Roman" w:eastAsia="Times New Roman" w:hAnsi="Times New Roman" w:cs="Times New Roman"/>
                <w:sz w:val="24"/>
                <w:szCs w:val="24"/>
                <w:lang w:eastAsia="lv-LV"/>
              </w:rPr>
              <w:t>s palīdzības dienesta viedoklis.</w:t>
            </w:r>
            <w:r>
              <w:rPr>
                <w:rFonts w:ascii="Times New Roman" w:eastAsia="Times New Roman" w:hAnsi="Times New Roman" w:cs="Times New Roman"/>
                <w:sz w:val="24"/>
                <w:szCs w:val="24"/>
                <w:lang w:eastAsia="lv-LV"/>
              </w:rPr>
              <w:t xml:space="preserve"> </w:t>
            </w:r>
            <w:r w:rsidR="00480AEF">
              <w:rPr>
                <w:rFonts w:ascii="Times New Roman" w:eastAsia="Times New Roman" w:hAnsi="Times New Roman" w:cs="Times New Roman"/>
                <w:sz w:val="24"/>
                <w:szCs w:val="24"/>
                <w:lang w:eastAsia="lv-LV"/>
              </w:rPr>
              <w:t xml:space="preserve">Izvērtējot saņemtos priekšlikumus, </w:t>
            </w:r>
            <w:r>
              <w:rPr>
                <w:rFonts w:ascii="Times New Roman" w:eastAsia="Times New Roman" w:hAnsi="Times New Roman" w:cs="Times New Roman"/>
                <w:sz w:val="24"/>
                <w:szCs w:val="24"/>
                <w:lang w:eastAsia="lv-LV"/>
              </w:rPr>
              <w:t xml:space="preserve">projekts </w:t>
            </w:r>
            <w:r w:rsidR="00480AEF">
              <w:rPr>
                <w:rFonts w:ascii="Times New Roman" w:eastAsia="Times New Roman" w:hAnsi="Times New Roman" w:cs="Times New Roman"/>
                <w:sz w:val="24"/>
                <w:szCs w:val="24"/>
                <w:lang w:eastAsia="lv-LV"/>
              </w:rPr>
              <w:t xml:space="preserve">atbilstoši </w:t>
            </w:r>
            <w:r>
              <w:rPr>
                <w:rFonts w:ascii="Times New Roman" w:eastAsia="Times New Roman" w:hAnsi="Times New Roman" w:cs="Times New Roman"/>
                <w:sz w:val="24"/>
                <w:szCs w:val="24"/>
                <w:lang w:eastAsia="lv-LV"/>
              </w:rPr>
              <w:t>tika precizēts.</w:t>
            </w:r>
          </w:p>
        </w:tc>
      </w:tr>
      <w:tr w14:paraId="2076D287" w14:textId="77777777" w:rsidTr="00480AEF">
        <w:tblPrEx>
          <w:tblW w:w="5000" w:type="pct"/>
          <w:jc w:val="center"/>
          <w:tblCellMar>
            <w:top w:w="24" w:type="dxa"/>
            <w:left w:w="24" w:type="dxa"/>
            <w:bottom w:w="24" w:type="dxa"/>
            <w:right w:w="24" w:type="dxa"/>
          </w:tblCellMar>
          <w:tblLook w:val="04A0"/>
        </w:tblPrEx>
        <w:trPr>
          <w:trHeight w:val="1436"/>
          <w:jc w:val="center"/>
        </w:trPr>
        <w:tc>
          <w:tcPr>
            <w:tcW w:w="231" w:type="pct"/>
            <w:tcBorders>
              <w:top w:val="outset" w:sz="6" w:space="0" w:color="414142"/>
              <w:left w:val="outset" w:sz="6" w:space="0" w:color="414142"/>
              <w:bottom w:val="outset" w:sz="6" w:space="0" w:color="414142"/>
              <w:right w:val="outset" w:sz="6" w:space="0" w:color="414142"/>
            </w:tcBorders>
            <w:hideMark/>
          </w:tcPr>
          <w:p w:rsidR="00AB6FD2" w:rsidRPr="00484644" w:rsidP="00AB6FD2" w14:paraId="1F49A05A" w14:textId="77777777">
            <w:pPr>
              <w:spacing w:after="0" w:line="240" w:lineRule="auto"/>
              <w:jc w:val="center"/>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3.</w:t>
            </w:r>
          </w:p>
        </w:tc>
        <w:tc>
          <w:tcPr>
            <w:tcW w:w="1408" w:type="pct"/>
            <w:tcBorders>
              <w:top w:val="outset" w:sz="6" w:space="0" w:color="414142"/>
              <w:left w:val="outset" w:sz="6" w:space="0" w:color="414142"/>
              <w:bottom w:val="outset" w:sz="6" w:space="0" w:color="414142"/>
              <w:right w:val="outset" w:sz="6" w:space="0" w:color="414142"/>
            </w:tcBorders>
            <w:hideMark/>
          </w:tcPr>
          <w:p w:rsidR="00AB6FD2" w:rsidRPr="00484644" w:rsidP="00AB6FD2" w14:paraId="66994C7F" w14:textId="77777777">
            <w:pPr>
              <w:spacing w:after="0" w:line="240" w:lineRule="auto"/>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Sabiedrības līdzdalības rezultāti</w:t>
            </w:r>
          </w:p>
        </w:tc>
        <w:tc>
          <w:tcPr>
            <w:tcW w:w="3361" w:type="pct"/>
            <w:tcBorders>
              <w:top w:val="outset" w:sz="6" w:space="0" w:color="414142"/>
              <w:left w:val="outset" w:sz="6" w:space="0" w:color="414142"/>
              <w:bottom w:val="outset" w:sz="6" w:space="0" w:color="414142"/>
              <w:right w:val="outset" w:sz="6" w:space="0" w:color="414142"/>
            </w:tcBorders>
          </w:tcPr>
          <w:p w:rsidR="00AB6FD2" w:rsidRPr="00480AEF" w:rsidP="00480AEF" w14:paraId="25BEB6C8" w14:textId="38446229">
            <w:pPr>
              <w:spacing w:after="0" w:line="240" w:lineRule="auto"/>
              <w:ind w:left="125" w:right="145" w:firstLine="284"/>
              <w:jc w:val="both"/>
              <w:rPr>
                <w:rFonts w:ascii="Times New Roman" w:eastAsia="Times New Roman" w:hAnsi="Times New Roman" w:cs="Times New Roman"/>
                <w:sz w:val="24"/>
                <w:szCs w:val="24"/>
                <w:lang w:eastAsia="lv-LV"/>
              </w:rPr>
            </w:pPr>
            <w:r>
              <w:rPr>
                <w:rFonts w:ascii="Times New Roman" w:hAnsi="Times New Roman" w:cs="Times New Roman"/>
                <w:sz w:val="24"/>
                <w:szCs w:val="24"/>
              </w:rPr>
              <w:t>2018.gada 2.maija sabiedriskajā</w:t>
            </w:r>
            <w:r w:rsidRPr="0040408A">
              <w:rPr>
                <w:rFonts w:ascii="Times New Roman" w:hAnsi="Times New Roman" w:cs="Times New Roman"/>
                <w:sz w:val="24"/>
                <w:szCs w:val="24"/>
              </w:rPr>
              <w:t xml:space="preserve"> apsp</w:t>
            </w:r>
            <w:r>
              <w:rPr>
                <w:rFonts w:ascii="Times New Roman" w:hAnsi="Times New Roman" w:cs="Times New Roman"/>
                <w:sz w:val="24"/>
                <w:szCs w:val="24"/>
              </w:rPr>
              <w:t>riedē</w:t>
            </w:r>
            <w:r w:rsidRPr="0040408A">
              <w:rPr>
                <w:rFonts w:ascii="Times New Roman" w:hAnsi="Times New Roman" w:cs="Times New Roman"/>
                <w:sz w:val="24"/>
                <w:szCs w:val="24"/>
              </w:rPr>
              <w:t xml:space="preserve"> </w:t>
            </w:r>
            <w:r>
              <w:rPr>
                <w:rFonts w:ascii="Times New Roman" w:hAnsi="Times New Roman" w:cs="Times New Roman"/>
                <w:sz w:val="24"/>
                <w:szCs w:val="24"/>
              </w:rPr>
              <w:t xml:space="preserve">piedalījās </w:t>
            </w:r>
            <w:r w:rsidRPr="007606A5">
              <w:rPr>
                <w:rFonts w:ascii="Times New Roman" w:hAnsi="Times New Roman" w:cs="Times New Roman"/>
                <w:sz w:val="24"/>
                <w:szCs w:val="24"/>
              </w:rPr>
              <w:t>Vides aizsardzības un re</w:t>
            </w:r>
            <w:r w:rsidR="00480AEF">
              <w:rPr>
                <w:rFonts w:ascii="Times New Roman" w:hAnsi="Times New Roman" w:cs="Times New Roman"/>
                <w:sz w:val="24"/>
                <w:szCs w:val="24"/>
              </w:rPr>
              <w:t>ģionālas attīstības ministrijas un</w:t>
            </w:r>
            <w:r>
              <w:rPr>
                <w:rFonts w:ascii="Times New Roman" w:hAnsi="Times New Roman" w:cs="Times New Roman"/>
                <w:sz w:val="24"/>
                <w:szCs w:val="24"/>
              </w:rPr>
              <w:t xml:space="preserve"> </w:t>
            </w:r>
            <w:r w:rsidR="00480AEF">
              <w:rPr>
                <w:rFonts w:ascii="Times New Roman" w:eastAsia="Times New Roman" w:hAnsi="Times New Roman" w:cs="Times New Roman"/>
                <w:sz w:val="24"/>
                <w:szCs w:val="24"/>
                <w:lang w:eastAsia="lv-LV"/>
              </w:rPr>
              <w:t>Latvijas Sarkanā Krusta pārstāvis</w:t>
            </w:r>
            <w:r>
              <w:rPr>
                <w:rFonts w:ascii="Times New Roman" w:eastAsia="Times New Roman" w:hAnsi="Times New Roman" w:cs="Times New Roman"/>
                <w:sz w:val="24"/>
                <w:szCs w:val="24"/>
                <w:lang w:eastAsia="lv-LV"/>
              </w:rPr>
              <w:t>, kā arī Veselības ministrijas galvenais speciālists narkoloģijā.</w:t>
            </w:r>
            <w:r w:rsidR="00480AEF">
              <w:rPr>
                <w:rFonts w:ascii="Times New Roman" w:eastAsia="Times New Roman" w:hAnsi="Times New Roman" w:cs="Times New Roman"/>
                <w:sz w:val="24"/>
                <w:szCs w:val="24"/>
                <w:lang w:eastAsia="lv-LV"/>
              </w:rPr>
              <w:t xml:space="preserve"> Dalībnieki atbalstīja projekta tālāku virzību bez iebildumiem.</w:t>
            </w:r>
            <w:r>
              <w:rPr>
                <w:rFonts w:ascii="Times New Roman" w:eastAsia="Times New Roman" w:hAnsi="Times New Roman" w:cs="Times New Roman"/>
                <w:sz w:val="24"/>
                <w:szCs w:val="24"/>
                <w:lang w:eastAsia="lv-LV"/>
              </w:rPr>
              <w:t xml:space="preserve"> </w:t>
            </w:r>
          </w:p>
        </w:tc>
      </w:tr>
      <w:tr w14:paraId="58413BC8" w14:textId="77777777" w:rsidTr="003F2570">
        <w:tblPrEx>
          <w:tblW w:w="5000" w:type="pct"/>
          <w:jc w:val="center"/>
          <w:tblCellMar>
            <w:top w:w="24" w:type="dxa"/>
            <w:left w:w="24" w:type="dxa"/>
            <w:bottom w:w="24" w:type="dxa"/>
            <w:right w:w="24" w:type="dxa"/>
          </w:tblCellMar>
          <w:tblLook w:val="04A0"/>
        </w:tblPrEx>
        <w:trPr>
          <w:trHeight w:val="388"/>
          <w:jc w:val="center"/>
        </w:trPr>
        <w:tc>
          <w:tcPr>
            <w:tcW w:w="231" w:type="pct"/>
            <w:tcBorders>
              <w:top w:val="outset" w:sz="6" w:space="0" w:color="414142"/>
              <w:left w:val="outset" w:sz="6" w:space="0" w:color="414142"/>
              <w:bottom w:val="outset" w:sz="6" w:space="0" w:color="414142"/>
              <w:right w:val="outset" w:sz="6" w:space="0" w:color="414142"/>
            </w:tcBorders>
            <w:hideMark/>
          </w:tcPr>
          <w:p w:rsidR="00AB6FD2" w:rsidRPr="00484644" w:rsidP="00AB6FD2" w14:paraId="09773D8B" w14:textId="77777777">
            <w:pPr>
              <w:spacing w:after="0" w:line="240" w:lineRule="auto"/>
              <w:jc w:val="center"/>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4.</w:t>
            </w:r>
          </w:p>
        </w:tc>
        <w:tc>
          <w:tcPr>
            <w:tcW w:w="1408" w:type="pct"/>
            <w:tcBorders>
              <w:top w:val="outset" w:sz="6" w:space="0" w:color="414142"/>
              <w:left w:val="outset" w:sz="6" w:space="0" w:color="414142"/>
              <w:bottom w:val="outset" w:sz="6" w:space="0" w:color="414142"/>
              <w:right w:val="outset" w:sz="6" w:space="0" w:color="414142"/>
            </w:tcBorders>
            <w:hideMark/>
          </w:tcPr>
          <w:p w:rsidR="00AB6FD2" w:rsidRPr="00484644" w:rsidP="00AB6FD2" w14:paraId="3E80AF53" w14:textId="77777777">
            <w:pPr>
              <w:spacing w:after="0" w:line="240" w:lineRule="auto"/>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rsidR="00AB6FD2" w:rsidRPr="00484644" w:rsidP="00AB6FD2" w14:paraId="69D2D4F9" w14:textId="5FE5A78A">
            <w:pPr>
              <w:spacing w:after="0" w:line="240" w:lineRule="auto"/>
              <w:ind w:firstLine="494"/>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894C55" w:rsidRPr="00484644" w:rsidP="00894C55" w14:paraId="599F5400" w14:textId="77777777">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18"/>
        <w:gridCol w:w="2983"/>
        <w:gridCol w:w="5654"/>
      </w:tblGrid>
      <w:tr w14:paraId="05EAE796" w14:textId="77777777" w:rsidTr="00740D0F">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412"/>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484644" w:rsidP="00740D0F" w14:paraId="506676DD"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484644">
              <w:rPr>
                <w:rFonts w:ascii="Times New Roman" w:eastAsia="Times New Roman" w:hAnsi="Times New Roman" w:cs="Times New Roman"/>
                <w:b/>
                <w:bCs/>
                <w:sz w:val="24"/>
                <w:szCs w:val="24"/>
                <w:lang w:eastAsia="lv-LV"/>
              </w:rPr>
              <w:t>VII.</w:t>
            </w:r>
            <w:r w:rsidRPr="00484644" w:rsidR="00816C11">
              <w:rPr>
                <w:rFonts w:ascii="Times New Roman" w:eastAsia="Times New Roman" w:hAnsi="Times New Roman" w:cs="Times New Roman"/>
                <w:b/>
                <w:bCs/>
                <w:sz w:val="24"/>
                <w:szCs w:val="24"/>
                <w:lang w:eastAsia="lv-LV"/>
              </w:rPr>
              <w:t> </w:t>
            </w:r>
            <w:r w:rsidRPr="00484644">
              <w:rPr>
                <w:rFonts w:ascii="Times New Roman" w:eastAsia="Times New Roman" w:hAnsi="Times New Roman" w:cs="Times New Roman"/>
                <w:b/>
                <w:bCs/>
                <w:sz w:val="24"/>
                <w:szCs w:val="24"/>
                <w:lang w:eastAsia="lv-LV"/>
              </w:rPr>
              <w:t>Tiesību akta projekta izpildes nodrošināšana un tās ietekme uz institūcijām</w:t>
            </w:r>
          </w:p>
        </w:tc>
      </w:tr>
      <w:tr w14:paraId="4D9803CC" w14:textId="77777777" w:rsidTr="003F2570">
        <w:tblPrEx>
          <w:tblW w:w="5000" w:type="pct"/>
          <w:jc w:val="center"/>
          <w:tblCellMar>
            <w:top w:w="24" w:type="dxa"/>
            <w:left w:w="24" w:type="dxa"/>
            <w:bottom w:w="24" w:type="dxa"/>
            <w:right w:w="24" w:type="dxa"/>
          </w:tblCellMar>
          <w:tblLook w:val="04A0"/>
        </w:tblPrEx>
        <w:trPr>
          <w:trHeight w:val="664"/>
          <w:jc w:val="center"/>
        </w:trPr>
        <w:tc>
          <w:tcPr>
            <w:tcW w:w="231" w:type="pct"/>
            <w:tcBorders>
              <w:top w:val="outset" w:sz="6" w:space="0" w:color="414142"/>
              <w:left w:val="outset" w:sz="6" w:space="0" w:color="414142"/>
              <w:bottom w:val="outset" w:sz="6" w:space="0" w:color="414142"/>
              <w:right w:val="outset" w:sz="6" w:space="0" w:color="414142"/>
            </w:tcBorders>
            <w:hideMark/>
          </w:tcPr>
          <w:p w:rsidR="004E06AE" w:rsidRPr="00484644" w:rsidP="004E06AE" w14:paraId="1FC31D2B" w14:textId="77777777">
            <w:pPr>
              <w:spacing w:after="0" w:line="240" w:lineRule="auto"/>
              <w:jc w:val="center"/>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1.</w:t>
            </w:r>
          </w:p>
        </w:tc>
        <w:tc>
          <w:tcPr>
            <w:tcW w:w="1647" w:type="pct"/>
            <w:tcBorders>
              <w:top w:val="outset" w:sz="6" w:space="0" w:color="414142"/>
              <w:left w:val="outset" w:sz="6" w:space="0" w:color="414142"/>
              <w:bottom w:val="outset" w:sz="6" w:space="0" w:color="414142"/>
              <w:right w:val="outset" w:sz="6" w:space="0" w:color="414142"/>
            </w:tcBorders>
            <w:hideMark/>
          </w:tcPr>
          <w:p w:rsidR="004E06AE" w:rsidRPr="00484644" w:rsidP="004E06AE" w14:paraId="1B42AC87" w14:textId="77777777">
            <w:pPr>
              <w:spacing w:after="0" w:line="240" w:lineRule="auto"/>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Projekta izpildē iesaistītās institūcijas</w:t>
            </w:r>
          </w:p>
        </w:tc>
        <w:tc>
          <w:tcPr>
            <w:tcW w:w="3122" w:type="pct"/>
            <w:tcBorders>
              <w:top w:val="outset" w:sz="6" w:space="0" w:color="414142"/>
              <w:left w:val="outset" w:sz="6" w:space="0" w:color="414142"/>
              <w:bottom w:val="outset" w:sz="6" w:space="0" w:color="414142"/>
              <w:right w:val="outset" w:sz="6" w:space="0" w:color="414142"/>
            </w:tcBorders>
            <w:hideMark/>
          </w:tcPr>
          <w:p w:rsidR="004E06AE" w:rsidRPr="00484644" w:rsidP="004E06AE" w14:paraId="67E16978" w14:textId="086AA3D8">
            <w:pPr>
              <w:spacing w:after="0" w:line="240" w:lineRule="auto"/>
              <w:ind w:left="110" w:right="140" w:firstLine="48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Veselības inspekcija</w:t>
            </w:r>
          </w:p>
        </w:tc>
      </w:tr>
      <w:tr w14:paraId="0F58FD13" w14:textId="77777777" w:rsidTr="00AB6FD2">
        <w:tblPrEx>
          <w:tblW w:w="5000" w:type="pct"/>
          <w:jc w:val="center"/>
          <w:tblCellMar>
            <w:top w:w="24" w:type="dxa"/>
            <w:left w:w="24" w:type="dxa"/>
            <w:bottom w:w="24" w:type="dxa"/>
            <w:right w:w="24" w:type="dxa"/>
          </w:tblCellMar>
          <w:tblLook w:val="04A0"/>
        </w:tblPrEx>
        <w:trPr>
          <w:trHeight w:val="360"/>
          <w:jc w:val="center"/>
        </w:trPr>
        <w:tc>
          <w:tcPr>
            <w:tcW w:w="231" w:type="pct"/>
            <w:tcBorders>
              <w:top w:val="outset" w:sz="6" w:space="0" w:color="414142"/>
              <w:left w:val="outset" w:sz="6" w:space="0" w:color="414142"/>
              <w:bottom w:val="outset" w:sz="6" w:space="0" w:color="414142"/>
              <w:right w:val="outset" w:sz="6" w:space="0" w:color="414142"/>
            </w:tcBorders>
            <w:hideMark/>
          </w:tcPr>
          <w:p w:rsidR="004E06AE" w:rsidRPr="00484644" w:rsidP="004E06AE" w14:paraId="5BD695D4" w14:textId="77777777">
            <w:pPr>
              <w:spacing w:after="0" w:line="240" w:lineRule="auto"/>
              <w:jc w:val="center"/>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2.</w:t>
            </w:r>
          </w:p>
        </w:tc>
        <w:tc>
          <w:tcPr>
            <w:tcW w:w="1647" w:type="pct"/>
            <w:tcBorders>
              <w:top w:val="outset" w:sz="6" w:space="0" w:color="414142"/>
              <w:left w:val="outset" w:sz="6" w:space="0" w:color="414142"/>
              <w:bottom w:val="outset" w:sz="6" w:space="0" w:color="414142"/>
              <w:right w:val="outset" w:sz="6" w:space="0" w:color="414142"/>
            </w:tcBorders>
            <w:hideMark/>
          </w:tcPr>
          <w:p w:rsidR="004E06AE" w:rsidRPr="00484644" w:rsidP="004E06AE" w14:paraId="523ED55C" w14:textId="77777777">
            <w:pPr>
              <w:spacing w:after="0" w:line="240" w:lineRule="auto"/>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Projekta izpildes ietekme uz pārvaldes funkcijām un institucionālo struktūru.</w:t>
            </w:r>
          </w:p>
          <w:p w:rsidR="004E06AE" w:rsidRPr="00484644" w:rsidP="004E06AE" w14:paraId="4F8C011D" w14:textId="77777777">
            <w:pPr>
              <w:spacing w:before="100" w:beforeAutospacing="1" w:after="100" w:afterAutospacing="1" w:line="293" w:lineRule="atLeast"/>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122" w:type="pct"/>
            <w:tcBorders>
              <w:top w:val="outset" w:sz="6" w:space="0" w:color="414142"/>
              <w:left w:val="outset" w:sz="6" w:space="0" w:color="414142"/>
              <w:bottom w:val="outset" w:sz="6" w:space="0" w:color="414142"/>
              <w:right w:val="outset" w:sz="6" w:space="0" w:color="414142"/>
            </w:tcBorders>
            <w:hideMark/>
          </w:tcPr>
          <w:p w:rsidR="004E06AE" w:rsidRPr="00484644" w:rsidP="003F2570" w14:paraId="49139571" w14:textId="708DD6B7">
            <w:pPr>
              <w:spacing w:after="0" w:line="240" w:lineRule="auto"/>
              <w:ind w:left="110" w:right="115" w:firstLine="48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Jaunas funkcijas netiek radītas, jo Veselības inspekcija jau šobrīd kontrolē higiēnas prasību ievērošanu paaugstināta riska subjektiem. Palielināsies tikai paaugstināta riska subjektu skaits, kuriem nepieciešams veikt higiēnas prasību ievērošanu kontroli</w:t>
            </w:r>
          </w:p>
        </w:tc>
      </w:tr>
      <w:tr w14:paraId="1D5D5C4E" w14:textId="77777777" w:rsidTr="00AB6FD2">
        <w:tblPrEx>
          <w:tblW w:w="5000" w:type="pct"/>
          <w:jc w:val="center"/>
          <w:tblCellMar>
            <w:top w:w="24" w:type="dxa"/>
            <w:left w:w="24" w:type="dxa"/>
            <w:bottom w:w="24" w:type="dxa"/>
            <w:right w:w="24" w:type="dxa"/>
          </w:tblCellMar>
          <w:tblLook w:val="04A0"/>
        </w:tblPrEx>
        <w:trPr>
          <w:trHeight w:val="312"/>
          <w:jc w:val="center"/>
        </w:trPr>
        <w:tc>
          <w:tcPr>
            <w:tcW w:w="231" w:type="pct"/>
            <w:tcBorders>
              <w:top w:val="outset" w:sz="6" w:space="0" w:color="414142"/>
              <w:left w:val="outset" w:sz="6" w:space="0" w:color="414142"/>
              <w:bottom w:val="outset" w:sz="6" w:space="0" w:color="414142"/>
              <w:right w:val="outset" w:sz="6" w:space="0" w:color="414142"/>
            </w:tcBorders>
            <w:hideMark/>
          </w:tcPr>
          <w:p w:rsidR="00894C55" w:rsidRPr="00484644" w:rsidP="00015C4D" w14:paraId="63F18064" w14:textId="77777777">
            <w:pPr>
              <w:spacing w:after="0" w:line="240" w:lineRule="auto"/>
              <w:jc w:val="center"/>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3.</w:t>
            </w:r>
          </w:p>
        </w:tc>
        <w:tc>
          <w:tcPr>
            <w:tcW w:w="1647" w:type="pct"/>
            <w:tcBorders>
              <w:top w:val="outset" w:sz="6" w:space="0" w:color="414142"/>
              <w:left w:val="outset" w:sz="6" w:space="0" w:color="414142"/>
              <w:bottom w:val="outset" w:sz="6" w:space="0" w:color="414142"/>
              <w:right w:val="outset" w:sz="6" w:space="0" w:color="414142"/>
            </w:tcBorders>
            <w:hideMark/>
          </w:tcPr>
          <w:p w:rsidR="00894C55" w:rsidRPr="00484644" w:rsidP="00894C55" w14:paraId="42D768E6" w14:textId="77777777">
            <w:pPr>
              <w:spacing w:after="0" w:line="240" w:lineRule="auto"/>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Cita informācija</w:t>
            </w:r>
          </w:p>
        </w:tc>
        <w:tc>
          <w:tcPr>
            <w:tcW w:w="3122" w:type="pct"/>
            <w:tcBorders>
              <w:top w:val="outset" w:sz="6" w:space="0" w:color="414142"/>
              <w:left w:val="outset" w:sz="6" w:space="0" w:color="414142"/>
              <w:bottom w:val="outset" w:sz="6" w:space="0" w:color="414142"/>
              <w:right w:val="outset" w:sz="6" w:space="0" w:color="414142"/>
            </w:tcBorders>
            <w:hideMark/>
          </w:tcPr>
          <w:p w:rsidR="00894C55" w:rsidRPr="00484644" w:rsidP="00464A51" w14:paraId="5CE020F6" w14:textId="1C273783">
            <w:pPr>
              <w:spacing w:after="0" w:line="240" w:lineRule="auto"/>
              <w:ind w:firstLine="474"/>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Veselības inspekcija funkciju izpildi nodrošinās piešķirto valsts budžeta līdzekļu ietvaros.</w:t>
            </w:r>
            <w:bookmarkStart w:id="3" w:name="_GoBack"/>
            <w:bookmarkEnd w:id="3"/>
          </w:p>
        </w:tc>
      </w:tr>
    </w:tbl>
    <w:p w:rsidR="00C25B49" w:rsidRPr="00484644" w:rsidP="00076089" w14:paraId="1215A56D" w14:textId="77777777">
      <w:pPr>
        <w:spacing w:after="120" w:line="240" w:lineRule="auto"/>
        <w:rPr>
          <w:rFonts w:ascii="Times New Roman" w:hAnsi="Times New Roman" w:cs="Times New Roman"/>
          <w:sz w:val="28"/>
          <w:szCs w:val="28"/>
        </w:rPr>
      </w:pPr>
    </w:p>
    <w:p w:rsidR="005871D8" w:rsidRPr="00484644" w:rsidP="00894C55" w14:paraId="6378090F" w14:textId="77777777">
      <w:pPr>
        <w:spacing w:after="0" w:line="240" w:lineRule="auto"/>
        <w:rPr>
          <w:rFonts w:ascii="Times New Roman" w:hAnsi="Times New Roman" w:cs="Times New Roman"/>
          <w:sz w:val="28"/>
          <w:szCs w:val="28"/>
        </w:rPr>
      </w:pPr>
      <w:bookmarkEnd w:id="2"/>
    </w:p>
    <w:p w:rsidR="00CD186F" w:rsidRPr="00EF68D9" w:rsidP="00CD186F" w14:paraId="3B84391E" w14:textId="77777777">
      <w:pPr>
        <w:tabs>
          <w:tab w:val="right" w:pos="9072"/>
        </w:tabs>
        <w:spacing w:after="0" w:line="240" w:lineRule="auto"/>
        <w:ind w:right="-766"/>
        <w:rPr>
          <w:rFonts w:ascii="Times New Roman" w:eastAsia="Calibri" w:hAnsi="Times New Roman" w:cs="Times New Roman"/>
          <w:sz w:val="28"/>
          <w:szCs w:val="28"/>
        </w:rPr>
      </w:pPr>
      <w:r w:rsidRPr="00EF68D9">
        <w:rPr>
          <w:rFonts w:ascii="Times New Roman" w:eastAsia="Calibri" w:hAnsi="Times New Roman" w:cs="Times New Roman"/>
          <w:sz w:val="28"/>
          <w:szCs w:val="28"/>
        </w:rPr>
        <w:t>Veselības ministre</w:t>
      </w:r>
      <w:r w:rsidRPr="00EF68D9">
        <w:rPr>
          <w:rFonts w:ascii="Times New Roman" w:eastAsia="Calibri" w:hAnsi="Times New Roman" w:cs="Times New Roman"/>
          <w:sz w:val="28"/>
          <w:szCs w:val="28"/>
        </w:rPr>
        <w:tab/>
        <w:t xml:space="preserve">  Anda </w:t>
      </w:r>
      <w:r w:rsidRPr="00EF68D9">
        <w:rPr>
          <w:rFonts w:ascii="Times New Roman" w:eastAsia="Calibri" w:hAnsi="Times New Roman" w:cs="Times New Roman"/>
          <w:sz w:val="28"/>
          <w:szCs w:val="28"/>
        </w:rPr>
        <w:t>Čakša</w:t>
      </w:r>
    </w:p>
    <w:p w:rsidR="00CD186F" w:rsidRPr="00D6338B" w:rsidP="00CD186F" w14:paraId="5A900798" w14:textId="77777777">
      <w:pPr>
        <w:tabs>
          <w:tab w:val="right" w:pos="9072"/>
        </w:tabs>
        <w:spacing w:after="0" w:line="240" w:lineRule="auto"/>
        <w:ind w:right="-766"/>
        <w:rPr>
          <w:rFonts w:ascii="Times New Roman" w:eastAsia="Calibri" w:hAnsi="Times New Roman" w:cs="Times New Roman"/>
          <w:sz w:val="28"/>
          <w:szCs w:val="28"/>
        </w:rPr>
      </w:pPr>
    </w:p>
    <w:p w:rsidR="00CD186F" w:rsidRPr="00D6338B" w:rsidP="00CD186F" w14:paraId="628027EF" w14:textId="77777777">
      <w:pPr>
        <w:tabs>
          <w:tab w:val="right" w:pos="9072"/>
        </w:tabs>
        <w:spacing w:after="0" w:line="240" w:lineRule="auto"/>
        <w:ind w:right="-766"/>
        <w:rPr>
          <w:rFonts w:ascii="Times New Roman" w:eastAsia="Calibri" w:hAnsi="Times New Roman" w:cs="Times New Roman"/>
          <w:sz w:val="28"/>
          <w:szCs w:val="28"/>
        </w:rPr>
      </w:pPr>
    </w:p>
    <w:p w:rsidR="00CD186F" w:rsidRPr="00D6338B" w:rsidP="00CD186F" w14:paraId="6988F43B" w14:textId="77777777">
      <w:pPr>
        <w:tabs>
          <w:tab w:val="right" w:pos="9072"/>
        </w:tabs>
        <w:spacing w:after="0" w:line="240" w:lineRule="auto"/>
        <w:ind w:right="-766"/>
        <w:rPr>
          <w:rFonts w:ascii="Times New Roman" w:eastAsia="Calibri" w:hAnsi="Times New Roman" w:cs="Times New Roman"/>
          <w:sz w:val="28"/>
          <w:szCs w:val="28"/>
        </w:rPr>
      </w:pPr>
      <w:r w:rsidRPr="00D6338B">
        <w:rPr>
          <w:rFonts w:ascii="Times New Roman" w:eastAsia="Calibri" w:hAnsi="Times New Roman" w:cs="Times New Roman"/>
          <w:sz w:val="28"/>
          <w:szCs w:val="28"/>
        </w:rPr>
        <w:t>Vīza: Valsts sekretārs</w:t>
      </w:r>
      <w:r w:rsidRPr="00D6338B">
        <w:rPr>
          <w:rFonts w:ascii="Times New Roman" w:eastAsia="Calibri" w:hAnsi="Times New Roman" w:cs="Times New Roman"/>
          <w:sz w:val="28"/>
          <w:szCs w:val="28"/>
        </w:rPr>
        <w:tab/>
        <w:t xml:space="preserve">  Aivars Lapiņš</w:t>
      </w:r>
    </w:p>
    <w:p w:rsidR="005B1F9E" w:rsidP="00692AAE" w14:paraId="4C344958" w14:textId="77777777">
      <w:pPr>
        <w:tabs>
          <w:tab w:val="left" w:pos="6237"/>
        </w:tabs>
        <w:spacing w:before="120" w:after="0" w:line="240" w:lineRule="auto"/>
        <w:rPr>
          <w:rFonts w:ascii="Times New Roman" w:eastAsia="Calibri" w:hAnsi="Times New Roman" w:cs="Times New Roman"/>
          <w:sz w:val="24"/>
          <w:szCs w:val="24"/>
        </w:rPr>
      </w:pPr>
    </w:p>
    <w:p w:rsidR="00AB6FD2" w:rsidP="00692AAE" w14:paraId="45164084" w14:textId="61914CA7">
      <w:pPr>
        <w:tabs>
          <w:tab w:val="left" w:pos="6237"/>
        </w:tabs>
        <w:spacing w:before="120" w:after="0" w:line="240" w:lineRule="auto"/>
        <w:rPr>
          <w:rFonts w:ascii="Times New Roman" w:eastAsia="Calibri" w:hAnsi="Times New Roman" w:cs="Times New Roman"/>
          <w:sz w:val="24"/>
          <w:szCs w:val="24"/>
        </w:rPr>
      </w:pPr>
    </w:p>
    <w:p w:rsidR="0061210E" w:rsidP="00692AAE" w14:paraId="1E369263" w14:textId="77777777">
      <w:pPr>
        <w:tabs>
          <w:tab w:val="left" w:pos="6237"/>
        </w:tabs>
        <w:spacing w:before="120" w:after="0" w:line="240" w:lineRule="auto"/>
        <w:rPr>
          <w:rFonts w:ascii="Times New Roman" w:eastAsia="Calibri" w:hAnsi="Times New Roman" w:cs="Times New Roman"/>
          <w:sz w:val="24"/>
          <w:szCs w:val="24"/>
        </w:rPr>
      </w:pPr>
    </w:p>
    <w:p w:rsidR="005B1F9E" w:rsidP="00692AAE" w14:paraId="1ECBA7F7" w14:textId="77777777">
      <w:pPr>
        <w:tabs>
          <w:tab w:val="left" w:pos="6237"/>
        </w:tabs>
        <w:spacing w:before="120" w:after="0" w:line="240" w:lineRule="auto"/>
        <w:rPr>
          <w:rFonts w:ascii="Times New Roman" w:eastAsia="Calibri" w:hAnsi="Times New Roman" w:cs="Times New Roman"/>
          <w:sz w:val="24"/>
          <w:szCs w:val="24"/>
        </w:rPr>
      </w:pPr>
    </w:p>
    <w:p w:rsidR="00924D36" w:rsidRPr="00484644" w:rsidP="00924D36" w14:paraId="6522335F" w14:textId="77777777">
      <w:pPr>
        <w:tabs>
          <w:tab w:val="left" w:pos="6237"/>
        </w:tabs>
        <w:spacing w:before="12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Kleina</w:t>
      </w:r>
      <w:r w:rsidRPr="00484644">
        <w:rPr>
          <w:rFonts w:ascii="Times New Roman" w:eastAsia="Calibri" w:hAnsi="Times New Roman" w:cs="Times New Roman"/>
          <w:sz w:val="24"/>
          <w:szCs w:val="24"/>
        </w:rPr>
        <w:t xml:space="preserve"> </w:t>
      </w:r>
      <w:r w:rsidRPr="00484644">
        <w:rPr>
          <w:rFonts w:ascii="Times New Roman" w:eastAsia="Times New Roman" w:hAnsi="Times New Roman" w:cs="Times New Roman"/>
          <w:sz w:val="24"/>
          <w:szCs w:val="24"/>
        </w:rPr>
        <w:t>67876</w:t>
      </w:r>
      <w:r>
        <w:rPr>
          <w:rFonts w:ascii="Times New Roman" w:eastAsia="Times New Roman" w:hAnsi="Times New Roman" w:cs="Times New Roman"/>
          <w:sz w:val="24"/>
          <w:szCs w:val="24"/>
        </w:rPr>
        <w:t>078</w:t>
      </w:r>
    </w:p>
    <w:p w:rsidR="00924D36" w:rsidRPr="00144E83" w:rsidP="00924D36" w14:paraId="6C19C117" w14:textId="77777777">
      <w:pPr>
        <w:tabs>
          <w:tab w:val="left" w:pos="6237"/>
        </w:tabs>
        <w:spacing w:after="0" w:line="240" w:lineRule="auto"/>
        <w:rPr>
          <w:rFonts w:ascii="Times New Roman" w:hAnsi="Times New Roman" w:cs="Times New Roman"/>
          <w:sz w:val="24"/>
          <w:szCs w:val="24"/>
        </w:rPr>
      </w:pPr>
      <w:r>
        <w:rPr>
          <w:rFonts w:ascii="Times New Roman" w:eastAsia="Calibri" w:hAnsi="Times New Roman" w:cs="Times New Roman"/>
          <w:sz w:val="24"/>
          <w:szCs w:val="24"/>
        </w:rPr>
        <w:t>biruta.kleina</w:t>
      </w:r>
      <w:r w:rsidRPr="00484644">
        <w:rPr>
          <w:rFonts w:ascii="Times New Roman" w:eastAsia="Calibri" w:hAnsi="Times New Roman" w:cs="Times New Roman"/>
          <w:sz w:val="24"/>
          <w:szCs w:val="24"/>
        </w:rPr>
        <w:t>@vm.gov.lv</w:t>
      </w:r>
    </w:p>
    <w:p w:rsidR="00484644" w:rsidRPr="00484644" w:rsidP="00924D36" w14:paraId="6501DE6C" w14:textId="1B429A32">
      <w:pPr>
        <w:tabs>
          <w:tab w:val="left" w:pos="6237"/>
        </w:tabs>
        <w:spacing w:before="120" w:after="0" w:line="240" w:lineRule="auto"/>
        <w:rPr>
          <w:rFonts w:ascii="Times New Roman" w:hAnsi="Times New Roman" w:cs="Times New Roman"/>
          <w:sz w:val="24"/>
          <w:szCs w:val="24"/>
        </w:rPr>
      </w:pPr>
    </w:p>
    <w:sectPr w:rsidSect="005722BE">
      <w:headerReference w:type="default" r:id="rId4"/>
      <w:footerReference w:type="default" r:id="rId5"/>
      <w:footerReference w:type="first" r:id="rId6"/>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3001A" w:rsidRPr="00484644" w:rsidP="00484644" w14:paraId="7F50C835" w14:textId="6F1F2EE5">
    <w:pPr>
      <w:pStyle w:val="Footer"/>
      <w:rPr>
        <w:rFonts w:ascii="Times New Roman" w:hAnsi="Times New Roman" w:cs="Times New Roman"/>
        <w:sz w:val="20"/>
        <w:szCs w:val="20"/>
      </w:rPr>
    </w:pPr>
    <w:r>
      <w:rPr>
        <w:rFonts w:ascii="Times New Roman" w:hAnsi="Times New Roman" w:cs="Times New Roman"/>
        <w:sz w:val="20"/>
        <w:szCs w:val="20"/>
      </w:rPr>
      <w:t>VManot_2105</w:t>
    </w:r>
    <w:r>
      <w:rPr>
        <w:rFonts w:ascii="Times New Roman" w:hAnsi="Times New Roman" w:cs="Times New Roman"/>
        <w:sz w:val="20"/>
        <w:szCs w:val="20"/>
      </w:rPr>
      <w:t>18</w:t>
    </w:r>
    <w:r w:rsidRPr="005E5000">
      <w:rPr>
        <w:rFonts w:ascii="Times New Roman" w:hAnsi="Times New Roman" w:cs="Times New Roman"/>
        <w:sz w:val="20"/>
        <w:szCs w:val="20"/>
      </w:rPr>
      <w:t>_</w:t>
    </w:r>
    <w:r w:rsidR="00E068D1">
      <w:rPr>
        <w:rFonts w:ascii="Times New Roman" w:hAnsi="Times New Roman" w:cs="Times New Roman"/>
        <w:sz w:val="20"/>
        <w:szCs w:val="20"/>
      </w:rPr>
      <w:t>hig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3001A" w:rsidRPr="004E06AE" w:rsidP="004E06AE" w14:paraId="5C72F342" w14:textId="3CFD3458">
    <w:pPr>
      <w:pStyle w:val="Footer"/>
      <w:rPr>
        <w:rFonts w:ascii="Times New Roman" w:hAnsi="Times New Roman" w:cs="Times New Roman"/>
        <w:sz w:val="20"/>
        <w:szCs w:val="20"/>
      </w:rPr>
    </w:pPr>
    <w:r>
      <w:rPr>
        <w:rFonts w:ascii="Times New Roman" w:hAnsi="Times New Roman" w:cs="Times New Roman"/>
        <w:sz w:val="20"/>
        <w:szCs w:val="20"/>
      </w:rPr>
      <w:t>VManot_2105</w:t>
    </w:r>
    <w:r w:rsidR="004E06AE">
      <w:rPr>
        <w:rFonts w:ascii="Times New Roman" w:hAnsi="Times New Roman" w:cs="Times New Roman"/>
        <w:sz w:val="20"/>
        <w:szCs w:val="20"/>
      </w:rPr>
      <w:t>18</w:t>
    </w:r>
    <w:r w:rsidRPr="005E5000" w:rsidR="004E06AE">
      <w:rPr>
        <w:rFonts w:ascii="Times New Roman" w:hAnsi="Times New Roman" w:cs="Times New Roman"/>
        <w:sz w:val="20"/>
        <w:szCs w:val="20"/>
      </w:rPr>
      <w:t>_</w:t>
    </w:r>
    <w:r w:rsidR="00E068D1">
      <w:rPr>
        <w:rFonts w:ascii="Times New Roman" w:hAnsi="Times New Roman" w:cs="Times New Roman"/>
        <w:sz w:val="20"/>
        <w:szCs w:val="20"/>
      </w:rPr>
      <w:t>hig</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5958900"/>
      <w:docPartObj>
        <w:docPartGallery w:val="Page Numbers (Top of Page)"/>
        <w:docPartUnique/>
      </w:docPartObj>
    </w:sdtPr>
    <w:sdtEndPr>
      <w:rPr>
        <w:rFonts w:ascii="Times New Roman" w:hAnsi="Times New Roman" w:cs="Times New Roman"/>
        <w:noProof/>
        <w:sz w:val="24"/>
        <w:szCs w:val="20"/>
      </w:rPr>
    </w:sdtEndPr>
    <w:sdtContent>
      <w:p w:rsidR="00C3001A" w:rsidRPr="00C25B49" w14:paraId="32EECE61" w14:textId="12937AB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FE1386">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589D5493"/>
    <w:multiLevelType w:val="hybridMultilevel"/>
    <w:tmpl w:val="05B080A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5089"/>
    <w:rsid w:val="00015C4D"/>
    <w:rsid w:val="00026DCA"/>
    <w:rsid w:val="00027D37"/>
    <w:rsid w:val="00030CA9"/>
    <w:rsid w:val="00037138"/>
    <w:rsid w:val="00046208"/>
    <w:rsid w:val="0005569D"/>
    <w:rsid w:val="00073ED6"/>
    <w:rsid w:val="00076089"/>
    <w:rsid w:val="0009217B"/>
    <w:rsid w:val="000A34ED"/>
    <w:rsid w:val="000D1B94"/>
    <w:rsid w:val="000E3632"/>
    <w:rsid w:val="000E70B5"/>
    <w:rsid w:val="000F7A08"/>
    <w:rsid w:val="0010222D"/>
    <w:rsid w:val="00102B0E"/>
    <w:rsid w:val="001132B6"/>
    <w:rsid w:val="0011661F"/>
    <w:rsid w:val="00120341"/>
    <w:rsid w:val="00122E58"/>
    <w:rsid w:val="00126AC8"/>
    <w:rsid w:val="001300A5"/>
    <w:rsid w:val="00144E83"/>
    <w:rsid w:val="0014505D"/>
    <w:rsid w:val="001604AE"/>
    <w:rsid w:val="00170E15"/>
    <w:rsid w:val="001727DF"/>
    <w:rsid w:val="00173453"/>
    <w:rsid w:val="001819CB"/>
    <w:rsid w:val="00186A6A"/>
    <w:rsid w:val="001873C7"/>
    <w:rsid w:val="00190BD7"/>
    <w:rsid w:val="001A0969"/>
    <w:rsid w:val="001A164F"/>
    <w:rsid w:val="001B10D9"/>
    <w:rsid w:val="001C7729"/>
    <w:rsid w:val="001D4B8F"/>
    <w:rsid w:val="001E79E4"/>
    <w:rsid w:val="0021497C"/>
    <w:rsid w:val="00243426"/>
    <w:rsid w:val="002523D7"/>
    <w:rsid w:val="00253B40"/>
    <w:rsid w:val="00262597"/>
    <w:rsid w:val="00263F0C"/>
    <w:rsid w:val="0027410E"/>
    <w:rsid w:val="00276692"/>
    <w:rsid w:val="00283866"/>
    <w:rsid w:val="00297AED"/>
    <w:rsid w:val="002B3811"/>
    <w:rsid w:val="002B5490"/>
    <w:rsid w:val="002B70D0"/>
    <w:rsid w:val="002C23DC"/>
    <w:rsid w:val="002C2499"/>
    <w:rsid w:val="002C4C12"/>
    <w:rsid w:val="002E0214"/>
    <w:rsid w:val="002E2593"/>
    <w:rsid w:val="002E4C66"/>
    <w:rsid w:val="002F12A1"/>
    <w:rsid w:val="00313F98"/>
    <w:rsid w:val="003202FA"/>
    <w:rsid w:val="00334E5C"/>
    <w:rsid w:val="0034138C"/>
    <w:rsid w:val="00342116"/>
    <w:rsid w:val="00353DAE"/>
    <w:rsid w:val="00357172"/>
    <w:rsid w:val="00365AAF"/>
    <w:rsid w:val="00373E38"/>
    <w:rsid w:val="00381D56"/>
    <w:rsid w:val="00386DE0"/>
    <w:rsid w:val="00391453"/>
    <w:rsid w:val="00397DE4"/>
    <w:rsid w:val="00397F20"/>
    <w:rsid w:val="003A0447"/>
    <w:rsid w:val="003A3ED0"/>
    <w:rsid w:val="003B0BF9"/>
    <w:rsid w:val="003B284C"/>
    <w:rsid w:val="003C7498"/>
    <w:rsid w:val="003D16E3"/>
    <w:rsid w:val="003D2189"/>
    <w:rsid w:val="003E0791"/>
    <w:rsid w:val="003E197F"/>
    <w:rsid w:val="003E3219"/>
    <w:rsid w:val="003E64C8"/>
    <w:rsid w:val="003E6E1B"/>
    <w:rsid w:val="003F020A"/>
    <w:rsid w:val="003F2570"/>
    <w:rsid w:val="003F28AC"/>
    <w:rsid w:val="0040408A"/>
    <w:rsid w:val="00405DE2"/>
    <w:rsid w:val="00406478"/>
    <w:rsid w:val="004100A1"/>
    <w:rsid w:val="00415908"/>
    <w:rsid w:val="0042252C"/>
    <w:rsid w:val="004237B4"/>
    <w:rsid w:val="00442C23"/>
    <w:rsid w:val="004454FE"/>
    <w:rsid w:val="00446CD9"/>
    <w:rsid w:val="00464A51"/>
    <w:rsid w:val="00471F27"/>
    <w:rsid w:val="00480AEF"/>
    <w:rsid w:val="004814A1"/>
    <w:rsid w:val="00484644"/>
    <w:rsid w:val="00491364"/>
    <w:rsid w:val="00493474"/>
    <w:rsid w:val="00497188"/>
    <w:rsid w:val="004A56F1"/>
    <w:rsid w:val="004B2EA6"/>
    <w:rsid w:val="004B37D9"/>
    <w:rsid w:val="004B7355"/>
    <w:rsid w:val="004C2EAA"/>
    <w:rsid w:val="004C3575"/>
    <w:rsid w:val="004E06AE"/>
    <w:rsid w:val="004E4A3B"/>
    <w:rsid w:val="004E4AC8"/>
    <w:rsid w:val="004F5AEB"/>
    <w:rsid w:val="0050178F"/>
    <w:rsid w:val="00504D8A"/>
    <w:rsid w:val="00506906"/>
    <w:rsid w:val="0051085D"/>
    <w:rsid w:val="00513C2D"/>
    <w:rsid w:val="00514F99"/>
    <w:rsid w:val="00532599"/>
    <w:rsid w:val="00553761"/>
    <w:rsid w:val="00557E31"/>
    <w:rsid w:val="00562B54"/>
    <w:rsid w:val="00567619"/>
    <w:rsid w:val="005708A4"/>
    <w:rsid w:val="005722BE"/>
    <w:rsid w:val="00583F4F"/>
    <w:rsid w:val="005871D8"/>
    <w:rsid w:val="005911FE"/>
    <w:rsid w:val="00595CCD"/>
    <w:rsid w:val="005B1F9E"/>
    <w:rsid w:val="005B2D39"/>
    <w:rsid w:val="005D4EBC"/>
    <w:rsid w:val="005D58A6"/>
    <w:rsid w:val="005E5000"/>
    <w:rsid w:val="00601936"/>
    <w:rsid w:val="00602F84"/>
    <w:rsid w:val="006049C3"/>
    <w:rsid w:val="0061210E"/>
    <w:rsid w:val="0062212F"/>
    <w:rsid w:val="00632F35"/>
    <w:rsid w:val="00640DAB"/>
    <w:rsid w:val="00644537"/>
    <w:rsid w:val="00670AD2"/>
    <w:rsid w:val="00672BCC"/>
    <w:rsid w:val="0067417E"/>
    <w:rsid w:val="00677E81"/>
    <w:rsid w:val="006918AE"/>
    <w:rsid w:val="00692AAE"/>
    <w:rsid w:val="0069771B"/>
    <w:rsid w:val="006C24A9"/>
    <w:rsid w:val="006D35D4"/>
    <w:rsid w:val="006D7E58"/>
    <w:rsid w:val="006E1081"/>
    <w:rsid w:val="006E1A83"/>
    <w:rsid w:val="006E5C68"/>
    <w:rsid w:val="006F1608"/>
    <w:rsid w:val="006F593B"/>
    <w:rsid w:val="00720585"/>
    <w:rsid w:val="00722406"/>
    <w:rsid w:val="00733928"/>
    <w:rsid w:val="00740D0F"/>
    <w:rsid w:val="00751CCB"/>
    <w:rsid w:val="0075750F"/>
    <w:rsid w:val="007606A5"/>
    <w:rsid w:val="007673EA"/>
    <w:rsid w:val="00772A49"/>
    <w:rsid w:val="00773AF6"/>
    <w:rsid w:val="00790159"/>
    <w:rsid w:val="00795BB0"/>
    <w:rsid w:val="00796229"/>
    <w:rsid w:val="007A4105"/>
    <w:rsid w:val="007B0BE1"/>
    <w:rsid w:val="007B1C25"/>
    <w:rsid w:val="007B3D21"/>
    <w:rsid w:val="007B3D27"/>
    <w:rsid w:val="007B56D0"/>
    <w:rsid w:val="007C052B"/>
    <w:rsid w:val="007C074C"/>
    <w:rsid w:val="007C1CA6"/>
    <w:rsid w:val="007D3D22"/>
    <w:rsid w:val="007D6CB3"/>
    <w:rsid w:val="007E1ABE"/>
    <w:rsid w:val="007E1E02"/>
    <w:rsid w:val="007E5802"/>
    <w:rsid w:val="00806632"/>
    <w:rsid w:val="0081533D"/>
    <w:rsid w:val="00815BDE"/>
    <w:rsid w:val="00816C11"/>
    <w:rsid w:val="00817192"/>
    <w:rsid w:val="00823C0C"/>
    <w:rsid w:val="008275FC"/>
    <w:rsid w:val="0084105B"/>
    <w:rsid w:val="008424F2"/>
    <w:rsid w:val="00843046"/>
    <w:rsid w:val="00850CFB"/>
    <w:rsid w:val="00854F85"/>
    <w:rsid w:val="00857C8F"/>
    <w:rsid w:val="00863C7D"/>
    <w:rsid w:val="00871D54"/>
    <w:rsid w:val="00871E32"/>
    <w:rsid w:val="00874C11"/>
    <w:rsid w:val="0087514B"/>
    <w:rsid w:val="0087594E"/>
    <w:rsid w:val="0087698C"/>
    <w:rsid w:val="00887B37"/>
    <w:rsid w:val="00894C55"/>
    <w:rsid w:val="00896266"/>
    <w:rsid w:val="008A204A"/>
    <w:rsid w:val="008A3261"/>
    <w:rsid w:val="008A710E"/>
    <w:rsid w:val="008B6343"/>
    <w:rsid w:val="008C5DF0"/>
    <w:rsid w:val="008C77B9"/>
    <w:rsid w:val="008E0823"/>
    <w:rsid w:val="008E1048"/>
    <w:rsid w:val="008E6C57"/>
    <w:rsid w:val="008F18EF"/>
    <w:rsid w:val="009049A5"/>
    <w:rsid w:val="00911685"/>
    <w:rsid w:val="00913135"/>
    <w:rsid w:val="00922D5F"/>
    <w:rsid w:val="00924D36"/>
    <w:rsid w:val="0092550A"/>
    <w:rsid w:val="00932F42"/>
    <w:rsid w:val="00945F4C"/>
    <w:rsid w:val="00952AF0"/>
    <w:rsid w:val="0097022E"/>
    <w:rsid w:val="00975ECF"/>
    <w:rsid w:val="009777D5"/>
    <w:rsid w:val="00981807"/>
    <w:rsid w:val="00983418"/>
    <w:rsid w:val="00987128"/>
    <w:rsid w:val="009A0628"/>
    <w:rsid w:val="009A3E06"/>
    <w:rsid w:val="009A4AF3"/>
    <w:rsid w:val="009A4EEC"/>
    <w:rsid w:val="009B3BE6"/>
    <w:rsid w:val="009D4754"/>
    <w:rsid w:val="009E37F3"/>
    <w:rsid w:val="009E722D"/>
    <w:rsid w:val="009F24AD"/>
    <w:rsid w:val="009F2632"/>
    <w:rsid w:val="009F5662"/>
    <w:rsid w:val="009F60DC"/>
    <w:rsid w:val="00A01A18"/>
    <w:rsid w:val="00A03F9D"/>
    <w:rsid w:val="00A10671"/>
    <w:rsid w:val="00A15F60"/>
    <w:rsid w:val="00A27A84"/>
    <w:rsid w:val="00A32294"/>
    <w:rsid w:val="00A33C99"/>
    <w:rsid w:val="00A5052B"/>
    <w:rsid w:val="00A51061"/>
    <w:rsid w:val="00A60158"/>
    <w:rsid w:val="00A71A91"/>
    <w:rsid w:val="00A72C5F"/>
    <w:rsid w:val="00A859B1"/>
    <w:rsid w:val="00A96AFA"/>
    <w:rsid w:val="00AB5478"/>
    <w:rsid w:val="00AB6FD2"/>
    <w:rsid w:val="00AC2EA6"/>
    <w:rsid w:val="00AC7C98"/>
    <w:rsid w:val="00AD181E"/>
    <w:rsid w:val="00AE0857"/>
    <w:rsid w:val="00AE4CC1"/>
    <w:rsid w:val="00AE5567"/>
    <w:rsid w:val="00AF15C0"/>
    <w:rsid w:val="00AF739F"/>
    <w:rsid w:val="00B01D81"/>
    <w:rsid w:val="00B16BCC"/>
    <w:rsid w:val="00B2165C"/>
    <w:rsid w:val="00B260F5"/>
    <w:rsid w:val="00B33B9E"/>
    <w:rsid w:val="00B35450"/>
    <w:rsid w:val="00B377FE"/>
    <w:rsid w:val="00B41DEB"/>
    <w:rsid w:val="00B50832"/>
    <w:rsid w:val="00B52A06"/>
    <w:rsid w:val="00B53044"/>
    <w:rsid w:val="00B568F2"/>
    <w:rsid w:val="00B61241"/>
    <w:rsid w:val="00B63698"/>
    <w:rsid w:val="00B66B61"/>
    <w:rsid w:val="00B66F26"/>
    <w:rsid w:val="00B769C0"/>
    <w:rsid w:val="00B85CB1"/>
    <w:rsid w:val="00B90818"/>
    <w:rsid w:val="00BA0D06"/>
    <w:rsid w:val="00BA6359"/>
    <w:rsid w:val="00BA645C"/>
    <w:rsid w:val="00BB4D65"/>
    <w:rsid w:val="00BC0F07"/>
    <w:rsid w:val="00BC25E1"/>
    <w:rsid w:val="00BC2C33"/>
    <w:rsid w:val="00BC6F37"/>
    <w:rsid w:val="00BD4106"/>
    <w:rsid w:val="00BD4425"/>
    <w:rsid w:val="00BE3D67"/>
    <w:rsid w:val="00BF60FA"/>
    <w:rsid w:val="00BF695E"/>
    <w:rsid w:val="00C00863"/>
    <w:rsid w:val="00C21914"/>
    <w:rsid w:val="00C21DFF"/>
    <w:rsid w:val="00C25B49"/>
    <w:rsid w:val="00C3001A"/>
    <w:rsid w:val="00C3030B"/>
    <w:rsid w:val="00C33F40"/>
    <w:rsid w:val="00C3493D"/>
    <w:rsid w:val="00C36B84"/>
    <w:rsid w:val="00C426CD"/>
    <w:rsid w:val="00C52EA7"/>
    <w:rsid w:val="00C74437"/>
    <w:rsid w:val="00C75F66"/>
    <w:rsid w:val="00C80902"/>
    <w:rsid w:val="00C835BB"/>
    <w:rsid w:val="00C83D9C"/>
    <w:rsid w:val="00C90AF3"/>
    <w:rsid w:val="00CA2B9F"/>
    <w:rsid w:val="00CC507F"/>
    <w:rsid w:val="00CD186F"/>
    <w:rsid w:val="00CD749F"/>
    <w:rsid w:val="00CE5657"/>
    <w:rsid w:val="00CF0E0B"/>
    <w:rsid w:val="00D42930"/>
    <w:rsid w:val="00D4554E"/>
    <w:rsid w:val="00D47306"/>
    <w:rsid w:val="00D54242"/>
    <w:rsid w:val="00D57C3F"/>
    <w:rsid w:val="00D62D54"/>
    <w:rsid w:val="00D6338B"/>
    <w:rsid w:val="00D6344A"/>
    <w:rsid w:val="00D74CEB"/>
    <w:rsid w:val="00D84391"/>
    <w:rsid w:val="00DA6078"/>
    <w:rsid w:val="00DA6B42"/>
    <w:rsid w:val="00DB038B"/>
    <w:rsid w:val="00DC232A"/>
    <w:rsid w:val="00DC2949"/>
    <w:rsid w:val="00DD3DA9"/>
    <w:rsid w:val="00DD6006"/>
    <w:rsid w:val="00DF0FCF"/>
    <w:rsid w:val="00DF7EC4"/>
    <w:rsid w:val="00E009E7"/>
    <w:rsid w:val="00E02FA3"/>
    <w:rsid w:val="00E068D1"/>
    <w:rsid w:val="00E07319"/>
    <w:rsid w:val="00E14E81"/>
    <w:rsid w:val="00E21B3E"/>
    <w:rsid w:val="00E2219B"/>
    <w:rsid w:val="00E22BC7"/>
    <w:rsid w:val="00E259DC"/>
    <w:rsid w:val="00E32AFB"/>
    <w:rsid w:val="00E32D24"/>
    <w:rsid w:val="00E4385E"/>
    <w:rsid w:val="00E439E3"/>
    <w:rsid w:val="00E44393"/>
    <w:rsid w:val="00E4671C"/>
    <w:rsid w:val="00E5482B"/>
    <w:rsid w:val="00E56E99"/>
    <w:rsid w:val="00E61EA0"/>
    <w:rsid w:val="00E659F1"/>
    <w:rsid w:val="00E70F20"/>
    <w:rsid w:val="00E90C01"/>
    <w:rsid w:val="00E92DA2"/>
    <w:rsid w:val="00E97E52"/>
    <w:rsid w:val="00EA1570"/>
    <w:rsid w:val="00EA221F"/>
    <w:rsid w:val="00EA486E"/>
    <w:rsid w:val="00EA4E83"/>
    <w:rsid w:val="00EB0474"/>
    <w:rsid w:val="00EB0A98"/>
    <w:rsid w:val="00EC0158"/>
    <w:rsid w:val="00EF68D9"/>
    <w:rsid w:val="00F11C54"/>
    <w:rsid w:val="00F150C3"/>
    <w:rsid w:val="00F2518B"/>
    <w:rsid w:val="00F267C0"/>
    <w:rsid w:val="00F31AF7"/>
    <w:rsid w:val="00F32503"/>
    <w:rsid w:val="00F35C3F"/>
    <w:rsid w:val="00F368CA"/>
    <w:rsid w:val="00F57B0C"/>
    <w:rsid w:val="00F60C07"/>
    <w:rsid w:val="00F64329"/>
    <w:rsid w:val="00F674E7"/>
    <w:rsid w:val="00F86780"/>
    <w:rsid w:val="00FA4873"/>
    <w:rsid w:val="00FB4056"/>
    <w:rsid w:val="00FC4E78"/>
    <w:rsid w:val="00FD73E1"/>
    <w:rsid w:val="00FD7B46"/>
    <w:rsid w:val="00FE1386"/>
    <w:rsid w:val="00FE2566"/>
    <w:rsid w:val="00FF7086"/>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3A36BE3E-9A94-4821-849F-6257BC970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6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kr">
    <w:name w:val="naiskr"/>
    <w:basedOn w:val="Normal"/>
    <w:rsid w:val="0040408A"/>
    <w:pPr>
      <w:spacing w:before="75" w:after="75"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796229"/>
    <w:rPr>
      <w:sz w:val="16"/>
      <w:szCs w:val="16"/>
    </w:rPr>
  </w:style>
  <w:style w:type="paragraph" w:styleId="CommentText">
    <w:name w:val="annotation text"/>
    <w:basedOn w:val="Normal"/>
    <w:link w:val="CommentTextChar"/>
    <w:uiPriority w:val="99"/>
    <w:semiHidden/>
    <w:unhideWhenUsed/>
    <w:rsid w:val="00796229"/>
    <w:pPr>
      <w:spacing w:line="240" w:lineRule="auto"/>
    </w:pPr>
    <w:rPr>
      <w:sz w:val="20"/>
      <w:szCs w:val="20"/>
    </w:rPr>
  </w:style>
  <w:style w:type="character" w:customStyle="1" w:styleId="CommentTextChar">
    <w:name w:val="Comment Text Char"/>
    <w:basedOn w:val="DefaultParagraphFont"/>
    <w:link w:val="CommentText"/>
    <w:uiPriority w:val="99"/>
    <w:semiHidden/>
    <w:rsid w:val="00796229"/>
    <w:rPr>
      <w:sz w:val="20"/>
      <w:szCs w:val="20"/>
    </w:rPr>
  </w:style>
  <w:style w:type="paragraph" w:styleId="CommentSubject">
    <w:name w:val="annotation subject"/>
    <w:basedOn w:val="CommentText"/>
    <w:next w:val="CommentText"/>
    <w:link w:val="CommentSubjectChar"/>
    <w:uiPriority w:val="99"/>
    <w:semiHidden/>
    <w:unhideWhenUsed/>
    <w:rsid w:val="00796229"/>
    <w:rPr>
      <w:b/>
      <w:bCs/>
    </w:rPr>
  </w:style>
  <w:style w:type="character" w:customStyle="1" w:styleId="CommentSubjectChar">
    <w:name w:val="Comment Subject Char"/>
    <w:basedOn w:val="CommentTextChar"/>
    <w:link w:val="CommentSubject"/>
    <w:uiPriority w:val="99"/>
    <w:semiHidden/>
    <w:rsid w:val="007962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4057</Words>
  <Characters>2314</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Ministru kabineta noteikumu projekta ”Higiēnas prasības personu atskurbināšanas pakalpojumu nodrošināšanai” sākotnējās ietekmes novērtējuma ziņojums (anotācija)</vt:lpstr>
    </vt:vector>
  </TitlesOfParts>
  <Company>Veselības ministrija</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”Higiēnas prasības personu atskurbināšanas pakalpojumu nodrošināšanai” sākotnējās ietekmes novērtējuma ziņojums (anotācija)</dc:title>
  <dc:subject>Anotācija</dc:subject>
  <dc:creator>Biruta Kleina</dc:creator>
  <dc:description>67876078, biruta.kleina@vm.gov.lv</dc:description>
  <cp:lastModifiedBy>Anita Jurševica</cp:lastModifiedBy>
  <cp:revision>9</cp:revision>
  <cp:lastPrinted>2016-12-15T12:03:00Z</cp:lastPrinted>
  <dcterms:created xsi:type="dcterms:W3CDTF">2018-05-21T05:10:00Z</dcterms:created>
  <dcterms:modified xsi:type="dcterms:W3CDTF">2018-05-21T13:54:00Z</dcterms:modified>
</cp:coreProperties>
</file>