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65770" w:rsidRPr="00965770" w:rsidP="00965770">
      <w:pPr>
        <w:jc w:val="right"/>
        <w:rPr>
          <w:bCs/>
          <w:noProof w:val="0"/>
        </w:rPr>
      </w:pPr>
      <w:r w:rsidRPr="00965770">
        <w:rPr>
          <w:bCs/>
          <w:noProof w:val="0"/>
        </w:rPr>
        <w:t xml:space="preserve">Pielikums </w:t>
      </w:r>
    </w:p>
    <w:p w:rsidR="00965770" w:rsidRPr="00965770" w:rsidP="00965770">
      <w:pPr>
        <w:jc w:val="right"/>
        <w:rPr>
          <w:bCs/>
          <w:noProof w:val="0"/>
        </w:rPr>
      </w:pPr>
      <w:r w:rsidRPr="00965770">
        <w:rPr>
          <w:bCs/>
          <w:noProof w:val="0"/>
        </w:rPr>
        <w:t xml:space="preserve">Ministru kabineta </w:t>
      </w:r>
    </w:p>
    <w:p w:rsidR="00965770" w:rsidRPr="00965770" w:rsidP="00965770">
      <w:pPr>
        <w:jc w:val="right"/>
        <w:rPr>
          <w:bCs/>
          <w:noProof w:val="0"/>
        </w:rPr>
      </w:pPr>
      <w:r w:rsidRPr="00965770">
        <w:rPr>
          <w:bCs/>
          <w:noProof w:val="0"/>
        </w:rPr>
        <w:t>20</w:t>
      </w:r>
      <w:r w:rsidR="002C2438">
        <w:rPr>
          <w:bCs/>
          <w:noProof w:val="0"/>
        </w:rPr>
        <w:t>18</w:t>
      </w:r>
      <w:r w:rsidRPr="00965770">
        <w:rPr>
          <w:bCs/>
          <w:noProof w:val="0"/>
        </w:rPr>
        <w:t>.gada __._______</w:t>
      </w:r>
    </w:p>
    <w:p w:rsidR="00965770" w:rsidRPr="00965770" w:rsidP="00965770">
      <w:pPr>
        <w:jc w:val="right"/>
        <w:rPr>
          <w:bCs/>
          <w:noProof w:val="0"/>
        </w:rPr>
      </w:pPr>
      <w:r w:rsidRPr="00965770">
        <w:rPr>
          <w:bCs/>
          <w:noProof w:val="0"/>
        </w:rPr>
        <w:t xml:space="preserve"> noteikumiem Nr.____</w:t>
      </w:r>
    </w:p>
    <w:p w:rsidR="00965770" w:rsidP="00965770">
      <w:pPr>
        <w:rPr>
          <w:noProof w:val="0"/>
          <w:sz w:val="28"/>
        </w:rPr>
      </w:pPr>
    </w:p>
    <w:p w:rsidR="002C2438" w:rsidRPr="00965770" w:rsidP="00965770">
      <w:pPr>
        <w:rPr>
          <w:noProof w:val="0"/>
          <w:sz w:val="28"/>
        </w:rPr>
      </w:pPr>
    </w:p>
    <w:p w:rsidR="00965770" w:rsidRPr="00965770" w:rsidP="00965770">
      <w:pPr>
        <w:jc w:val="center"/>
        <w:rPr>
          <w:noProof w:val="0"/>
          <w:sz w:val="28"/>
        </w:rPr>
      </w:pPr>
      <w:r w:rsidRPr="00965770">
        <w:rPr>
          <w:b/>
          <w:bCs/>
          <w:noProof w:val="0"/>
          <w:sz w:val="28"/>
        </w:rPr>
        <w:t>Elektromagnētisk</w:t>
      </w:r>
      <w:r w:rsidR="00FD4D17">
        <w:rPr>
          <w:b/>
          <w:bCs/>
          <w:noProof w:val="0"/>
          <w:sz w:val="28"/>
        </w:rPr>
        <w:t>ā</w:t>
      </w:r>
      <w:r w:rsidRPr="00965770">
        <w:rPr>
          <w:b/>
          <w:bCs/>
          <w:noProof w:val="0"/>
          <w:sz w:val="28"/>
        </w:rPr>
        <w:t xml:space="preserve"> </w:t>
      </w:r>
      <w:r w:rsidRPr="00965770" w:rsidR="00FD4D17">
        <w:rPr>
          <w:b/>
          <w:bCs/>
          <w:noProof w:val="0"/>
          <w:sz w:val="28"/>
        </w:rPr>
        <w:t>lauk</w:t>
      </w:r>
      <w:r w:rsidR="00FD4D17">
        <w:rPr>
          <w:b/>
          <w:bCs/>
          <w:noProof w:val="0"/>
          <w:sz w:val="28"/>
        </w:rPr>
        <w:t>a</w:t>
      </w:r>
      <w:r w:rsidRPr="00965770" w:rsidR="00FD4D17">
        <w:rPr>
          <w:b/>
          <w:bCs/>
          <w:noProof w:val="0"/>
          <w:sz w:val="28"/>
        </w:rPr>
        <w:t xml:space="preserve"> </w:t>
      </w:r>
      <w:r w:rsidRPr="00965770">
        <w:rPr>
          <w:b/>
          <w:bCs/>
          <w:noProof w:val="0"/>
          <w:sz w:val="28"/>
        </w:rPr>
        <w:t xml:space="preserve">starojuma </w:t>
      </w:r>
      <w:r w:rsidRPr="00965770">
        <w:rPr>
          <w:b/>
          <w:bCs/>
          <w:noProof w:val="0"/>
          <w:sz w:val="28"/>
        </w:rPr>
        <w:t>mērķlielumi</w:t>
      </w:r>
      <w:r w:rsidRPr="00965770">
        <w:rPr>
          <w:b/>
          <w:bCs/>
          <w:noProof w:val="0"/>
          <w:sz w:val="28"/>
        </w:rPr>
        <w:t>, robežlielumi un mērījumu un aprēķinu pamatmetodes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  <w:vertAlign w:val="superscript"/>
        </w:rPr>
      </w:pPr>
      <w:r w:rsidRPr="00965770">
        <w:rPr>
          <w:noProof w:val="0"/>
          <w:sz w:val="28"/>
        </w:rPr>
        <w:t>1. Pielikumā</w:t>
      </w:r>
      <w:r>
        <w:rPr>
          <w:noProof w:val="0"/>
          <w:sz w:val="28"/>
        </w:rPr>
        <w:t xml:space="preserve"> lietotie termini</w:t>
      </w:r>
      <w:r w:rsidRPr="00965770">
        <w:rPr>
          <w:noProof w:val="0"/>
          <w:sz w:val="28"/>
        </w:rPr>
        <w:t>: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1.1.</w:t>
      </w:r>
      <w:r w:rsidRPr="00965770">
        <w:rPr>
          <w:b/>
          <w:noProof w:val="0"/>
          <w:sz w:val="28"/>
        </w:rPr>
        <w:t xml:space="preserve"> Magnētiskās plūsmas blīvums</w:t>
      </w:r>
      <w:r w:rsidRPr="00965770">
        <w:rPr>
          <w:noProof w:val="0"/>
          <w:sz w:val="28"/>
        </w:rPr>
        <w:t xml:space="preserve"> jeb </w:t>
      </w:r>
      <w:r w:rsidRPr="00965770">
        <w:rPr>
          <w:b/>
          <w:noProof w:val="0"/>
          <w:sz w:val="28"/>
        </w:rPr>
        <w:t>magnētiskā indukcija</w:t>
      </w:r>
      <w:r w:rsidRPr="00965770">
        <w:rPr>
          <w:noProof w:val="0"/>
          <w:sz w:val="28"/>
        </w:rPr>
        <w:t xml:space="preserve"> (</w:t>
      </w:r>
      <w:r w:rsidRPr="00965770">
        <w:rPr>
          <w:b/>
          <w:noProof w:val="0"/>
          <w:sz w:val="28"/>
        </w:rPr>
        <w:t>B</w:t>
      </w:r>
      <w:r w:rsidRPr="00965770">
        <w:rPr>
          <w:noProof w:val="0"/>
          <w:sz w:val="28"/>
        </w:rPr>
        <w:t>) – lauka vektoriāls lielums, kas darbojas uz kustībā esošiem lādiņiem, izteikts teslās (T). Brīvā telpā un bioloģiskos materiālos magnētiskās plūsmas blīvumu un magnētiskā lauka intensitāti saista  šāda sakarība: 1 A/m = 4 π 10</w:t>
      </w:r>
      <w:r w:rsidRPr="00965770">
        <w:rPr>
          <w:noProof w:val="0"/>
          <w:sz w:val="28"/>
          <w:vertAlign w:val="superscript"/>
        </w:rPr>
        <w:t>-7</w:t>
      </w:r>
      <w:r w:rsidRPr="00965770">
        <w:rPr>
          <w:noProof w:val="0"/>
          <w:sz w:val="28"/>
        </w:rPr>
        <w:t xml:space="preserve"> T;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1.2.</w:t>
      </w:r>
      <w:r w:rsidRPr="00965770">
        <w:rPr>
          <w:b/>
          <w:noProof w:val="0"/>
          <w:sz w:val="28"/>
        </w:rPr>
        <w:t xml:space="preserve"> Strāvas blīvums</w:t>
      </w:r>
      <w:r w:rsidRPr="00965770">
        <w:rPr>
          <w:noProof w:val="0"/>
          <w:sz w:val="28"/>
        </w:rPr>
        <w:t xml:space="preserve"> (</w:t>
      </w:r>
      <w:r w:rsidRPr="00965770">
        <w:rPr>
          <w:b/>
          <w:noProof w:val="0"/>
          <w:sz w:val="28"/>
        </w:rPr>
        <w:t>J</w:t>
      </w:r>
      <w:r w:rsidRPr="00965770">
        <w:rPr>
          <w:noProof w:val="0"/>
          <w:sz w:val="28"/>
        </w:rPr>
        <w:t>) – elektromagnētiskā lauka inducētās strāvas  plūsma caur cilvēka ķermeņa laukuma vienību perpendikulāri tai, izteikta ampēros uz kvadrātmetru (A/m</w:t>
      </w:r>
      <w:r w:rsidRPr="00965770">
        <w:rPr>
          <w:noProof w:val="0"/>
          <w:sz w:val="28"/>
          <w:vertAlign w:val="superscript"/>
        </w:rPr>
        <w:t>2</w:t>
      </w:r>
      <w:r w:rsidRPr="00965770">
        <w:rPr>
          <w:noProof w:val="0"/>
          <w:sz w:val="28"/>
        </w:rPr>
        <w:t>);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1.3.</w:t>
      </w:r>
      <w:r w:rsidRPr="00965770">
        <w:rPr>
          <w:b/>
          <w:noProof w:val="0"/>
          <w:sz w:val="28"/>
        </w:rPr>
        <w:t xml:space="preserve"> Jaudas blīvums</w:t>
      </w:r>
      <w:r w:rsidRPr="00965770">
        <w:rPr>
          <w:noProof w:val="0"/>
          <w:sz w:val="28"/>
        </w:rPr>
        <w:t xml:space="preserve"> (</w:t>
      </w:r>
      <w:r w:rsidRPr="00965770">
        <w:rPr>
          <w:b/>
          <w:noProof w:val="0"/>
          <w:sz w:val="28"/>
        </w:rPr>
        <w:t>S</w:t>
      </w:r>
      <w:r w:rsidRPr="00965770">
        <w:rPr>
          <w:noProof w:val="0"/>
          <w:sz w:val="28"/>
        </w:rPr>
        <w:t>) – lielums, ko izmanto, raksturojot ļoti augstas frekvences, kur starojuma iespiešanās dziļums ķermenī ir mazs. Jaudas blīvumu nosaka jaudas plūsmu, kas darbojas  perpendikulāri ķermeņa virsmai, dalot ar virsmas laukumu, izsaka vatos uz kvadrātmetru (W/m</w:t>
      </w:r>
      <w:r w:rsidRPr="00965770">
        <w:rPr>
          <w:noProof w:val="0"/>
          <w:sz w:val="28"/>
          <w:vertAlign w:val="superscript"/>
        </w:rPr>
        <w:t>2</w:t>
      </w:r>
      <w:r w:rsidRPr="00965770">
        <w:rPr>
          <w:noProof w:val="0"/>
          <w:sz w:val="28"/>
        </w:rPr>
        <w:t>);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1.4.</w:t>
      </w:r>
      <w:r w:rsidRPr="00965770">
        <w:rPr>
          <w:b/>
          <w:noProof w:val="0"/>
          <w:sz w:val="28"/>
        </w:rPr>
        <w:t xml:space="preserve"> Enerģijas īpatnējā  absorbcija </w:t>
      </w:r>
      <w:r w:rsidRPr="00965770">
        <w:rPr>
          <w:noProof w:val="0"/>
          <w:sz w:val="28"/>
        </w:rPr>
        <w:t>(</w:t>
      </w:r>
      <w:r w:rsidRPr="00965770">
        <w:rPr>
          <w:b/>
          <w:noProof w:val="0"/>
          <w:sz w:val="28"/>
        </w:rPr>
        <w:t>SA</w:t>
      </w:r>
      <w:r w:rsidRPr="00965770">
        <w:rPr>
          <w:noProof w:val="0"/>
          <w:sz w:val="28"/>
        </w:rPr>
        <w:t xml:space="preserve">) – enerģija, ko absorbē bioloģisko audu masas vienība, izteikta džoulos uz kg (J/kg); tiek izmantota, lai ierobežotu mikroviļņu </w:t>
      </w:r>
      <w:r w:rsidR="00BE53B9">
        <w:rPr>
          <w:noProof w:val="0"/>
          <w:sz w:val="28"/>
        </w:rPr>
        <w:t>iz</w:t>
      </w:r>
      <w:r w:rsidRPr="00965770">
        <w:rPr>
          <w:noProof w:val="0"/>
          <w:sz w:val="28"/>
        </w:rPr>
        <w:t>starojuma netermiskos efektus;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1.5.</w:t>
      </w:r>
      <w:r w:rsidRPr="00965770">
        <w:rPr>
          <w:b/>
          <w:noProof w:val="0"/>
          <w:sz w:val="28"/>
        </w:rPr>
        <w:t xml:space="preserve"> Enerģijas īpatnējās absorcijas ātrums</w:t>
      </w:r>
      <w:r w:rsidRPr="00965770">
        <w:rPr>
          <w:noProof w:val="0"/>
          <w:sz w:val="28"/>
        </w:rPr>
        <w:t xml:space="preserve"> (</w:t>
      </w:r>
      <w:r w:rsidRPr="00965770">
        <w:rPr>
          <w:b/>
          <w:noProof w:val="0"/>
          <w:sz w:val="28"/>
        </w:rPr>
        <w:t>SAR</w:t>
      </w:r>
      <w:r w:rsidRPr="00965770">
        <w:rPr>
          <w:noProof w:val="0"/>
          <w:sz w:val="28"/>
        </w:rPr>
        <w:t xml:space="preserve">) – ātrums, ar kādu enerģija tiek absorbēta ķermeņa masas vienībā, izteikta vatos uz kilogramu (W/kg). Visa ķermeņa SAR raksturo radiofrekvenču </w:t>
      </w:r>
      <w:r w:rsidRPr="00965770" w:rsidR="00FD4D17">
        <w:rPr>
          <w:noProof w:val="0"/>
          <w:sz w:val="28"/>
        </w:rPr>
        <w:t>lauk</w:t>
      </w:r>
      <w:r w:rsidR="00FD4D17">
        <w:rPr>
          <w:noProof w:val="0"/>
          <w:sz w:val="28"/>
        </w:rPr>
        <w:t>a</w:t>
      </w:r>
      <w:r w:rsidRPr="00965770" w:rsidR="00FD4D17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>iedarbību, kas izpaužas kā nevēlami termiskie efekti.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1.6.</w:t>
      </w:r>
      <w:r w:rsidRPr="00965770">
        <w:rPr>
          <w:b/>
          <w:noProof w:val="0"/>
          <w:sz w:val="28"/>
        </w:rPr>
        <w:t xml:space="preserve"> Elektriskā lauka intensitāte</w:t>
      </w:r>
      <w:r w:rsidRPr="00965770">
        <w:rPr>
          <w:noProof w:val="0"/>
          <w:sz w:val="28"/>
        </w:rPr>
        <w:t xml:space="preserve"> (</w:t>
      </w:r>
      <w:r w:rsidRPr="00965770">
        <w:rPr>
          <w:b/>
          <w:noProof w:val="0"/>
          <w:sz w:val="28"/>
        </w:rPr>
        <w:t>E</w:t>
      </w:r>
      <w:r w:rsidRPr="00965770">
        <w:rPr>
          <w:noProof w:val="0"/>
          <w:sz w:val="28"/>
        </w:rPr>
        <w:t>) – lauka vektoriāls lielums, kas atbilst spēkam, kurš iedarbojas uz uzlādētu daļiņu neatkarīgi no tās kustības telpā, izteikta voltos uz metru (V/m);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1.7.</w:t>
      </w:r>
      <w:r w:rsidRPr="00965770">
        <w:rPr>
          <w:b/>
          <w:noProof w:val="0"/>
          <w:sz w:val="28"/>
        </w:rPr>
        <w:t xml:space="preserve"> Magnētiskā lauka intensitāte</w:t>
      </w:r>
      <w:r w:rsidRPr="00965770">
        <w:rPr>
          <w:noProof w:val="0"/>
          <w:sz w:val="28"/>
        </w:rPr>
        <w:t xml:space="preserve">  (</w:t>
      </w:r>
      <w:r w:rsidRPr="00965770">
        <w:rPr>
          <w:b/>
          <w:noProof w:val="0"/>
          <w:sz w:val="28"/>
        </w:rPr>
        <w:t>H</w:t>
      </w:r>
      <w:r w:rsidRPr="00965770">
        <w:rPr>
          <w:noProof w:val="0"/>
          <w:sz w:val="28"/>
        </w:rPr>
        <w:t>) - lauka vektoriāls lielums, kas kopā ar magnētiskās plūsmas blīvumu jeb magnētisko indukciju raksturo magnētisko lauku jebkurā telpas punktā, izteikta ampēros uz metru (A/m).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1.8.</w:t>
      </w:r>
      <w:r w:rsidRPr="00965770">
        <w:rPr>
          <w:b/>
          <w:noProof w:val="0"/>
          <w:sz w:val="28"/>
        </w:rPr>
        <w:t xml:space="preserve"> Kontaktstrāva</w:t>
      </w:r>
      <w:r w:rsidRPr="00965770">
        <w:rPr>
          <w:noProof w:val="0"/>
          <w:sz w:val="28"/>
        </w:rPr>
        <w:t xml:space="preserve"> (</w:t>
      </w:r>
      <w:r w:rsidRPr="00965770">
        <w:rPr>
          <w:b/>
          <w:noProof w:val="0"/>
          <w:sz w:val="28"/>
        </w:rPr>
        <w:t>I</w:t>
      </w:r>
      <w:r w:rsidRPr="00965770">
        <w:rPr>
          <w:b/>
          <w:noProof w:val="0"/>
          <w:sz w:val="28"/>
          <w:vertAlign w:val="subscript"/>
        </w:rPr>
        <w:t>k</w:t>
      </w:r>
      <w:r w:rsidRPr="00965770">
        <w:rPr>
          <w:noProof w:val="0"/>
          <w:sz w:val="28"/>
        </w:rPr>
        <w:t xml:space="preserve">) – strāvas plūsma cilvēka ķermenī, tam nonākot kontaktā ar vadītāju elektromagnētiskajā laukā,  izteikta ampēros (A).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bCs/>
          <w:noProof w:val="0"/>
          <w:sz w:val="28"/>
        </w:rPr>
      </w:pPr>
      <w:r w:rsidRPr="00965770">
        <w:rPr>
          <w:bCs/>
          <w:noProof w:val="0"/>
          <w:sz w:val="28"/>
        </w:rPr>
        <w:t>2.</w:t>
      </w:r>
      <w:r w:rsidRPr="00965770" w:rsidR="00FD4D17">
        <w:rPr>
          <w:bCs/>
          <w:noProof w:val="0"/>
          <w:sz w:val="28"/>
        </w:rPr>
        <w:t>Elektromagnētisk</w:t>
      </w:r>
      <w:r w:rsidR="00FD4D17">
        <w:rPr>
          <w:bCs/>
          <w:noProof w:val="0"/>
          <w:sz w:val="28"/>
        </w:rPr>
        <w:t>ā</w:t>
      </w:r>
      <w:r w:rsidRPr="00965770" w:rsidR="00FD4D17">
        <w:rPr>
          <w:bCs/>
          <w:noProof w:val="0"/>
          <w:sz w:val="28"/>
        </w:rPr>
        <w:t xml:space="preserve"> lauk</w:t>
      </w:r>
      <w:r w:rsidR="00FD4D17">
        <w:rPr>
          <w:bCs/>
          <w:noProof w:val="0"/>
          <w:sz w:val="28"/>
        </w:rPr>
        <w:t>a</w:t>
      </w:r>
      <w:r w:rsidRPr="00965770" w:rsidR="00FD4D17">
        <w:rPr>
          <w:bCs/>
          <w:noProof w:val="0"/>
          <w:sz w:val="28"/>
        </w:rPr>
        <w:t xml:space="preserve"> </w:t>
      </w:r>
      <w:r w:rsidRPr="00965770">
        <w:rPr>
          <w:bCs/>
          <w:noProof w:val="0"/>
          <w:sz w:val="28"/>
        </w:rPr>
        <w:t>starojuma robežlielumi (0 Hz līdz 300 GHz)</w:t>
      </w:r>
      <w:r w:rsidRPr="00965770">
        <w:rPr>
          <w:bCs/>
          <w:noProof w:val="0"/>
          <w:sz w:val="28"/>
          <w:vertAlign w:val="superscript"/>
        </w:rPr>
        <w:t>1</w:t>
      </w:r>
      <w:r>
        <w:rPr>
          <w:bCs/>
          <w:noProof w:val="0"/>
          <w:sz w:val="28"/>
        </w:rPr>
        <w:t>:</w:t>
      </w:r>
    </w:p>
    <w:p w:rsidR="00965770" w:rsidRPr="00965770" w:rsidP="00965770">
      <w:pPr>
        <w:rPr>
          <w:noProof w:val="0"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080"/>
        <w:gridCol w:w="1080"/>
        <w:gridCol w:w="1260"/>
        <w:gridCol w:w="1260"/>
        <w:gridCol w:w="1080"/>
        <w:gridCol w:w="1078"/>
      </w:tblGrid>
      <w:tr w:rsidTr="00156A75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088" w:type="dxa"/>
            <w:vAlign w:val="center"/>
          </w:tcPr>
          <w:p w:rsidR="008963BF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 xml:space="preserve">Frekvenču </w:t>
            </w:r>
            <w:r w:rsidR="00FD4D17">
              <w:rPr>
                <w:noProof w:val="0"/>
                <w:sz w:val="28"/>
              </w:rPr>
              <w:t>joslas</w:t>
            </w:r>
          </w:p>
        </w:tc>
        <w:tc>
          <w:tcPr>
            <w:tcW w:w="108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Magnē-tiskās plūsmas blīvums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(mT)</w:t>
            </w:r>
          </w:p>
        </w:tc>
        <w:tc>
          <w:tcPr>
            <w:tcW w:w="108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Strāvas blīvums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(mA/m</w:t>
            </w:r>
            <w:r w:rsidRPr="00965770">
              <w:rPr>
                <w:noProof w:val="0"/>
                <w:sz w:val="28"/>
                <w:vertAlign w:val="superscript"/>
              </w:rPr>
              <w:t>2</w:t>
            </w:r>
            <w:r w:rsidRPr="00965770">
              <w:rPr>
                <w:noProof w:val="0"/>
                <w:sz w:val="28"/>
              </w:rPr>
              <w:t>)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(kkvv)</w:t>
            </w:r>
          </w:p>
        </w:tc>
        <w:tc>
          <w:tcPr>
            <w:tcW w:w="126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SAR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vidēji visam ķermenim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(W/kg)</w:t>
            </w:r>
          </w:p>
        </w:tc>
        <w:tc>
          <w:tcPr>
            <w:tcW w:w="126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SAR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galvai un rumpim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(W/kg)</w:t>
            </w:r>
          </w:p>
        </w:tc>
        <w:tc>
          <w:tcPr>
            <w:tcW w:w="108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SAR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rokām un  kājām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(W/kg)</w:t>
            </w:r>
          </w:p>
        </w:tc>
        <w:tc>
          <w:tcPr>
            <w:tcW w:w="1078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Jaudas blīvums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(W/m</w:t>
            </w:r>
            <w:r w:rsidRPr="00965770">
              <w:rPr>
                <w:noProof w:val="0"/>
                <w:sz w:val="28"/>
                <w:vertAlign w:val="superscript"/>
              </w:rPr>
              <w:t>2</w:t>
            </w:r>
            <w:r w:rsidRPr="00965770">
              <w:rPr>
                <w:noProof w:val="0"/>
                <w:sz w:val="28"/>
              </w:rPr>
              <w:t xml:space="preserve"> )</w:t>
            </w:r>
          </w:p>
        </w:tc>
      </w:tr>
      <w:tr w:rsidTr="00156A75">
        <w:tblPrEx>
          <w:tblW w:w="0" w:type="auto"/>
          <w:tblInd w:w="360" w:type="dxa"/>
          <w:tblLayout w:type="fixed"/>
          <w:tblLook w:val="0000"/>
        </w:tblPrEx>
        <w:tc>
          <w:tcPr>
            <w:tcW w:w="2088" w:type="dxa"/>
          </w:tcPr>
          <w:p w:rsidR="00965770" w:rsidRPr="00965770" w:rsidP="00965770">
            <w:pPr>
              <w:rPr>
                <w:noProof w:val="0"/>
                <w:sz w:val="28"/>
              </w:rPr>
            </w:pP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&gt;0 -1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1 -4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4 -1000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 kHz -100 kHz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100 kHz - 10 MHz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 MHz -10 GHz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10 - 300 GHz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8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8/f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f/500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f/500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0,08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0,08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</w:t>
            </w:r>
          </w:p>
        </w:tc>
      </w:tr>
    </w:tbl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  <w:vertAlign w:val="superscript"/>
        </w:rPr>
        <w:t xml:space="preserve">1 </w:t>
      </w:r>
      <w:r w:rsidRPr="00965770">
        <w:rPr>
          <w:noProof w:val="0"/>
          <w:sz w:val="28"/>
        </w:rPr>
        <w:t>Piezīmes: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1. f -  frekvence, Hz.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2. kkvv - kvadrātsakne no atsevišķu vērtību kvadrātu vidējās vērtības viena svārstību perioda ietvaros.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3. Frekvencēm līdz 100 kHz strāvas blīvuma augstāko („</w:t>
      </w:r>
      <w:r w:rsidR="009772FF">
        <w:rPr>
          <w:noProof w:val="0"/>
          <w:sz w:val="28"/>
        </w:rPr>
        <w:t>galotnes</w:t>
      </w:r>
      <w:r w:rsidRPr="00965770">
        <w:rPr>
          <w:noProof w:val="0"/>
          <w:sz w:val="28"/>
        </w:rPr>
        <w:t>” ) vērtību iegūst, reizinot kvadrātsakni no atsevišķu vērtību kvadrātu vidējās vērtības viena svārstību perioda ietvaros (</w:t>
      </w:r>
      <w:r w:rsidRPr="00965770">
        <w:rPr>
          <w:noProof w:val="0"/>
          <w:sz w:val="28"/>
        </w:rPr>
        <w:t>kkvv</w:t>
      </w:r>
      <w:r w:rsidRPr="00965770">
        <w:rPr>
          <w:noProof w:val="0"/>
          <w:sz w:val="28"/>
        </w:rPr>
        <w:t>) ar</w:t>
      </w:r>
      <w:r>
        <w:rPr>
          <w:noProof w:val="0"/>
          <w:sz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icon="f" o:ole="">
            <v:imagedata r:id="rId5" o:title=""/>
          </v:shape>
          <o:OLEObject Type="Embed" ProgID="Equation.3" ShapeID="_x0000_i1025" DrawAspect="Content" ObjectID="_1587883915" r:id="rId6"/>
        </w:object>
      </w:r>
      <w:r w:rsidRPr="00965770">
        <w:rPr>
          <w:noProof w:val="0"/>
          <w:sz w:val="28"/>
        </w:rPr>
        <w:t>(~1,414). Pulsācijām ar ilgumu t</w:t>
      </w:r>
      <w:r w:rsidRPr="00965770">
        <w:rPr>
          <w:noProof w:val="0"/>
          <w:sz w:val="28"/>
          <w:vertAlign w:val="subscript"/>
        </w:rPr>
        <w:t xml:space="preserve">p </w:t>
      </w:r>
      <w:r w:rsidRPr="00965770">
        <w:rPr>
          <w:noProof w:val="0"/>
          <w:sz w:val="28"/>
        </w:rPr>
        <w:t>ekvivalento frekvenci aprēķina kā f=1/(2t</w:t>
      </w:r>
      <w:r w:rsidRPr="00965770">
        <w:rPr>
          <w:noProof w:val="0"/>
          <w:sz w:val="28"/>
          <w:vertAlign w:val="subscript"/>
        </w:rPr>
        <w:t>p</w:t>
      </w:r>
      <w:r w:rsidRPr="00965770">
        <w:rPr>
          <w:noProof w:val="0"/>
          <w:sz w:val="28"/>
        </w:rPr>
        <w:t>).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4. Frekvencēm līdz 100 kHz un pulsējošiem magnētiskajiem laukiem strāvas blīvuma maksimums, kas saistīts ar pulsāciju, var tikt aprēķināts pēc kāpuma/krituma laikiem un magnētiskās plūsmas blīvuma maksimālās izmaiņas lieluma. 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5. Visas SAR vērtības tiek noteiktas vidēji 6 minūšu periodam.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6. Lokalizētas iedarbības SAR tiek noteikts vidējai audu masai 10 g (kontakta audu masa) ar samērā viendabīgu elektrovadāmību; kā iedarbības galīgo vērtību izvēlas šādi noteiktu maksimālo SAR vērtību.   </w:t>
      </w: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7. Pulsējošai iedarbībai frekvenču </w:t>
      </w:r>
      <w:r w:rsidR="00FD4D17">
        <w:rPr>
          <w:noProof w:val="0"/>
          <w:sz w:val="28"/>
        </w:rPr>
        <w:t>joslā</w:t>
      </w:r>
      <w:r w:rsidRPr="00965770" w:rsidR="00FD4D17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>no 0,3 līdz 10 GHz un lokālai iedarbībai uz galvu, lai ierobežotu un izvairītos no nelabvēlīgas ietekmes uz dzirdes orgāniem, ko rada audu termiskā izplešanās, ievieš vēl papildu robežlielumu - enerģijas īpatnējā absorbcija (SA) nedrīkst pārsniegt 2 mJ/kg, kas noteikta vidēji uz 10 g audu.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bookmarkStart w:id="0" w:name="_Hlk503259958"/>
      <w:r w:rsidRPr="00965770">
        <w:rPr>
          <w:bCs/>
          <w:noProof w:val="0"/>
          <w:sz w:val="28"/>
        </w:rPr>
        <w:t>3.</w:t>
      </w:r>
      <w:r w:rsidRPr="00965770" w:rsidR="00FD4D17">
        <w:rPr>
          <w:bCs/>
          <w:noProof w:val="0"/>
          <w:sz w:val="28"/>
        </w:rPr>
        <w:t>Elektromagnētisk</w:t>
      </w:r>
      <w:r w:rsidR="00FD4D17">
        <w:rPr>
          <w:bCs/>
          <w:noProof w:val="0"/>
          <w:sz w:val="28"/>
        </w:rPr>
        <w:t>ā</w:t>
      </w:r>
      <w:r w:rsidRPr="00965770" w:rsidR="00FD4D17">
        <w:rPr>
          <w:bCs/>
          <w:noProof w:val="0"/>
          <w:sz w:val="28"/>
        </w:rPr>
        <w:t xml:space="preserve"> </w:t>
      </w:r>
      <w:r w:rsidRPr="00965770">
        <w:rPr>
          <w:bCs/>
          <w:noProof w:val="0"/>
          <w:sz w:val="28"/>
        </w:rPr>
        <w:t>lauk</w:t>
      </w:r>
      <w:r w:rsidR="00FD4D17">
        <w:rPr>
          <w:bCs/>
          <w:noProof w:val="0"/>
          <w:sz w:val="28"/>
        </w:rPr>
        <w:t>a</w:t>
      </w:r>
      <w:r w:rsidRPr="00965770">
        <w:rPr>
          <w:bCs/>
          <w:noProof w:val="0"/>
          <w:sz w:val="28"/>
        </w:rPr>
        <w:t xml:space="preserve"> starojuma </w:t>
      </w:r>
      <w:r w:rsidRPr="00965770">
        <w:rPr>
          <w:bCs/>
          <w:noProof w:val="0"/>
          <w:sz w:val="28"/>
        </w:rPr>
        <w:t>mērķlielumi</w:t>
      </w:r>
      <w:bookmarkEnd w:id="0"/>
      <w:r w:rsidRPr="00965770">
        <w:rPr>
          <w:bCs/>
          <w:noProof w:val="0"/>
          <w:sz w:val="28"/>
        </w:rPr>
        <w:t xml:space="preserve"> (0 Hz līdz 300 GHz, stacionāra lauka kkvv vērtības</w:t>
      </w:r>
      <w:r w:rsidRPr="00965770">
        <w:rPr>
          <w:noProof w:val="0"/>
          <w:sz w:val="28"/>
        </w:rPr>
        <w:t>)</w:t>
      </w:r>
      <w:r w:rsidRPr="00965770">
        <w:rPr>
          <w:noProof w:val="0"/>
          <w:sz w:val="28"/>
          <w:vertAlign w:val="superscript"/>
        </w:rPr>
        <w:t>2</w:t>
      </w:r>
      <w:r>
        <w:rPr>
          <w:noProof w:val="0"/>
          <w:sz w:val="28"/>
        </w:rPr>
        <w:t>:</w:t>
      </w:r>
    </w:p>
    <w:p w:rsidR="00965770" w:rsidRPr="00965770" w:rsidP="00965770">
      <w:pPr>
        <w:rPr>
          <w:noProof w:val="0"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4"/>
        <w:gridCol w:w="1459"/>
        <w:gridCol w:w="1752"/>
        <w:gridCol w:w="1749"/>
        <w:gridCol w:w="1736"/>
      </w:tblGrid>
      <w:tr w:rsidTr="00156A75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088" w:type="dxa"/>
            <w:vAlign w:val="center"/>
          </w:tcPr>
          <w:p w:rsidR="008963BF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 xml:space="preserve">Frekvenču </w:t>
            </w:r>
            <w:r w:rsidR="00FD4D17">
              <w:rPr>
                <w:noProof w:val="0"/>
                <w:sz w:val="28"/>
              </w:rPr>
              <w:t>josla</w:t>
            </w:r>
          </w:p>
        </w:tc>
        <w:tc>
          <w:tcPr>
            <w:tcW w:w="1472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Elektriskā lauka intensitāte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(V/m)</w:t>
            </w:r>
          </w:p>
        </w:tc>
        <w:tc>
          <w:tcPr>
            <w:tcW w:w="1784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Magnētiskā lauka intensitāte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(A/m)</w:t>
            </w:r>
          </w:p>
        </w:tc>
        <w:tc>
          <w:tcPr>
            <w:tcW w:w="1765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Magnētiskās plūsmas blīvums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(μT)</w:t>
            </w:r>
          </w:p>
        </w:tc>
        <w:tc>
          <w:tcPr>
            <w:tcW w:w="1817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  <w:vertAlign w:val="subscript"/>
              </w:rPr>
            </w:pPr>
            <w:r w:rsidRPr="00965770">
              <w:rPr>
                <w:noProof w:val="0"/>
                <w:sz w:val="28"/>
              </w:rPr>
              <w:t>Ekvival. plakano viļņu jaudas blīvums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(W/m</w:t>
            </w:r>
            <w:r w:rsidRPr="00965770">
              <w:rPr>
                <w:noProof w:val="0"/>
                <w:sz w:val="28"/>
                <w:vertAlign w:val="superscript"/>
              </w:rPr>
              <w:t>2</w:t>
            </w:r>
            <w:r w:rsidRPr="00965770">
              <w:rPr>
                <w:noProof w:val="0"/>
                <w:sz w:val="28"/>
              </w:rPr>
              <w:t>)</w:t>
            </w:r>
          </w:p>
        </w:tc>
      </w:tr>
      <w:tr w:rsidTr="00156A75">
        <w:tblPrEx>
          <w:tblW w:w="0" w:type="auto"/>
          <w:tblInd w:w="360" w:type="dxa"/>
          <w:tblLook w:val="0000"/>
        </w:tblPrEx>
        <w:tc>
          <w:tcPr>
            <w:tcW w:w="2088" w:type="dxa"/>
          </w:tcPr>
          <w:p w:rsidR="00965770" w:rsidRPr="00965770" w:rsidP="00965770">
            <w:pPr>
              <w:rPr>
                <w:noProof w:val="0"/>
                <w:sz w:val="28"/>
              </w:rPr>
            </w:pP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0-1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1-8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8-25 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0,025-0,8 kHz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0,8-3 kHz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3-150 kHz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0,15-1 MHz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1-10 MHz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10-400 MHz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400-2 000 MHz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2-300 GHz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</w:p>
        </w:tc>
        <w:tc>
          <w:tcPr>
            <w:tcW w:w="1472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10 000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10 000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250/f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250/f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87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87</w:t>
            </w:r>
          </w:p>
          <w:p w:rsidR="00965770" w:rsidRPr="00965770" w:rsidP="00965770">
            <w:pPr>
              <w:rPr>
                <w:noProof w:val="0"/>
                <w:sz w:val="28"/>
                <w:vertAlign w:val="superscript"/>
              </w:rPr>
            </w:pPr>
            <w:r w:rsidRPr="00965770">
              <w:rPr>
                <w:noProof w:val="0"/>
                <w:sz w:val="28"/>
              </w:rPr>
              <w:t>87/f</w:t>
            </w:r>
            <w:r w:rsidRPr="00965770">
              <w:rPr>
                <w:noProof w:val="0"/>
                <w:sz w:val="28"/>
                <w:vertAlign w:val="superscript"/>
              </w:rPr>
              <w:t>1/2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28</w:t>
            </w:r>
          </w:p>
          <w:p w:rsidR="00965770" w:rsidRPr="00965770" w:rsidP="00965770">
            <w:pPr>
              <w:rPr>
                <w:noProof w:val="0"/>
                <w:sz w:val="28"/>
                <w:vertAlign w:val="superscript"/>
              </w:rPr>
            </w:pPr>
            <w:r w:rsidRPr="00965770">
              <w:rPr>
                <w:noProof w:val="0"/>
                <w:sz w:val="28"/>
              </w:rPr>
              <w:t>1,375 f</w:t>
            </w:r>
            <w:r w:rsidRPr="00965770">
              <w:rPr>
                <w:noProof w:val="0"/>
                <w:sz w:val="28"/>
                <w:vertAlign w:val="superscript"/>
              </w:rPr>
              <w:t>1/2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61</w:t>
            </w:r>
          </w:p>
        </w:tc>
        <w:tc>
          <w:tcPr>
            <w:tcW w:w="1784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  <w:vertAlign w:val="superscript"/>
              </w:rPr>
            </w:pPr>
            <w:r w:rsidRPr="00965770">
              <w:rPr>
                <w:noProof w:val="0"/>
                <w:sz w:val="28"/>
              </w:rPr>
              <w:t>3,2×10</w:t>
            </w:r>
            <w:r w:rsidRPr="00965770">
              <w:rPr>
                <w:noProof w:val="0"/>
                <w:sz w:val="28"/>
                <w:vertAlign w:val="superscript"/>
              </w:rPr>
              <w:t>4</w:t>
            </w:r>
          </w:p>
          <w:p w:rsidR="00965770" w:rsidRPr="00965770" w:rsidP="00965770">
            <w:pPr>
              <w:rPr>
                <w:noProof w:val="0"/>
                <w:sz w:val="28"/>
                <w:vertAlign w:val="superscript"/>
              </w:rPr>
            </w:pPr>
            <w:r w:rsidRPr="00965770">
              <w:rPr>
                <w:noProof w:val="0"/>
                <w:sz w:val="28"/>
              </w:rPr>
              <w:t>3,2×10</w:t>
            </w:r>
            <w:r w:rsidRPr="00965770">
              <w:rPr>
                <w:noProof w:val="0"/>
                <w:sz w:val="28"/>
                <w:vertAlign w:val="superscript"/>
              </w:rPr>
              <w:t>4</w:t>
            </w:r>
            <w:r w:rsidRPr="00965770">
              <w:rPr>
                <w:noProof w:val="0"/>
                <w:sz w:val="28"/>
              </w:rPr>
              <w:t>/f</w:t>
            </w:r>
            <w:r w:rsidRPr="00965770">
              <w:rPr>
                <w:noProof w:val="0"/>
                <w:sz w:val="28"/>
                <w:vertAlign w:val="superscript"/>
              </w:rPr>
              <w:t>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4 000/f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4/f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5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5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0,73/f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0,73/f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0,073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0,0037 f</w:t>
            </w:r>
            <w:r w:rsidRPr="00965770">
              <w:rPr>
                <w:noProof w:val="0"/>
                <w:sz w:val="28"/>
                <w:vertAlign w:val="superscript"/>
              </w:rPr>
              <w:t>1/2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0,16</w:t>
            </w:r>
          </w:p>
        </w:tc>
        <w:tc>
          <w:tcPr>
            <w:tcW w:w="1765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  <w:vertAlign w:val="superscript"/>
              </w:rPr>
            </w:pPr>
            <w:r w:rsidRPr="00965770">
              <w:rPr>
                <w:noProof w:val="0"/>
                <w:sz w:val="28"/>
              </w:rPr>
              <w:t>4×10</w:t>
            </w:r>
            <w:r w:rsidRPr="00965770">
              <w:rPr>
                <w:noProof w:val="0"/>
                <w:sz w:val="28"/>
                <w:vertAlign w:val="superscript"/>
              </w:rPr>
              <w:t>4</w:t>
            </w:r>
          </w:p>
          <w:p w:rsidR="00965770" w:rsidRPr="00965770" w:rsidP="00965770">
            <w:pPr>
              <w:rPr>
                <w:noProof w:val="0"/>
                <w:sz w:val="28"/>
                <w:vertAlign w:val="superscript"/>
              </w:rPr>
            </w:pPr>
            <w:r w:rsidRPr="00965770">
              <w:rPr>
                <w:noProof w:val="0"/>
                <w:sz w:val="28"/>
              </w:rPr>
              <w:t>4×10</w:t>
            </w:r>
            <w:r w:rsidRPr="00965770">
              <w:rPr>
                <w:noProof w:val="0"/>
                <w:sz w:val="28"/>
                <w:vertAlign w:val="superscript"/>
              </w:rPr>
              <w:t>4</w:t>
            </w:r>
            <w:r w:rsidRPr="00965770">
              <w:rPr>
                <w:noProof w:val="0"/>
                <w:sz w:val="28"/>
              </w:rPr>
              <w:t>/f</w:t>
            </w:r>
            <w:r w:rsidRPr="00965770">
              <w:rPr>
                <w:noProof w:val="0"/>
                <w:sz w:val="28"/>
                <w:vertAlign w:val="superscript"/>
              </w:rPr>
              <w:t>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5 000/f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5/f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6,25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6,25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0,92/f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0,92/f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0,092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0,0046 f</w:t>
            </w:r>
            <w:r w:rsidRPr="00965770">
              <w:rPr>
                <w:noProof w:val="0"/>
                <w:sz w:val="28"/>
                <w:vertAlign w:val="superscript"/>
              </w:rPr>
              <w:t>1/2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0,20</w:t>
            </w:r>
          </w:p>
        </w:tc>
        <w:tc>
          <w:tcPr>
            <w:tcW w:w="1817" w:type="dxa"/>
            <w:vAlign w:val="center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-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f/200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</w:t>
            </w:r>
          </w:p>
        </w:tc>
      </w:tr>
    </w:tbl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  <w:vertAlign w:val="superscript"/>
        </w:rPr>
        <w:t>2</w:t>
      </w:r>
      <w:r w:rsidRPr="00965770">
        <w:rPr>
          <w:noProof w:val="0"/>
          <w:sz w:val="28"/>
        </w:rPr>
        <w:t>Piezīmes:</w:t>
      </w:r>
    </w:p>
    <w:p w:rsidR="00965770" w:rsidRPr="00965770" w:rsidP="00965770">
      <w:pPr>
        <w:numPr>
          <w:ilvl w:val="0"/>
          <w:numId w:val="10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f  - frekvence, mērvienība attiecīgi kā norādīta kolonnā „Frekvenču </w:t>
      </w:r>
      <w:r w:rsidR="00FD4D17">
        <w:rPr>
          <w:noProof w:val="0"/>
          <w:sz w:val="28"/>
        </w:rPr>
        <w:t>josla</w:t>
      </w:r>
      <w:r w:rsidRPr="00965770">
        <w:rPr>
          <w:noProof w:val="0"/>
          <w:sz w:val="28"/>
        </w:rPr>
        <w:t>”.</w:t>
      </w:r>
    </w:p>
    <w:p w:rsidR="00965770" w:rsidRPr="00965770" w:rsidP="00965770">
      <w:pPr>
        <w:numPr>
          <w:ilvl w:val="0"/>
          <w:numId w:val="10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Frekvenču </w:t>
      </w:r>
      <w:r w:rsidR="00FD4D17">
        <w:rPr>
          <w:noProof w:val="0"/>
          <w:sz w:val="28"/>
        </w:rPr>
        <w:t>joslā</w:t>
      </w:r>
      <w:r w:rsidRPr="00965770">
        <w:rPr>
          <w:noProof w:val="0"/>
          <w:sz w:val="28"/>
        </w:rPr>
        <w:t xml:space="preserve"> starp 100 </w:t>
      </w:r>
      <w:r w:rsidRPr="00965770">
        <w:rPr>
          <w:noProof w:val="0"/>
          <w:sz w:val="28"/>
        </w:rPr>
        <w:t>kHz</w:t>
      </w:r>
      <w:r w:rsidRPr="00965770">
        <w:rPr>
          <w:noProof w:val="0"/>
          <w:sz w:val="28"/>
        </w:rPr>
        <w:t xml:space="preserve"> un 10 GHz elektriskā un magnētiskā lauka intensitātes un magnētiskās plūsmas blīvuma mērījumu vērtību kvadrāti, ka arī jaudas blīvums tiek noteikts vidēji jebkuram 6 minūšu periodam. Frekvencēm, kas pārsniedz 10 GHz, tiek izmantota vidējā vērtība jebkuram 68/f</w:t>
      </w:r>
      <w:r w:rsidRPr="00965770">
        <w:rPr>
          <w:noProof w:val="0"/>
          <w:sz w:val="28"/>
          <w:vertAlign w:val="superscript"/>
        </w:rPr>
        <w:t>1,05</w:t>
      </w:r>
      <w:r w:rsidRPr="00965770">
        <w:rPr>
          <w:noProof w:val="0"/>
          <w:sz w:val="28"/>
        </w:rPr>
        <w:t xml:space="preserve"> minūtes periodam (f izteikta GHz).</w:t>
      </w:r>
    </w:p>
    <w:p w:rsidR="00965770" w:rsidRPr="00965770" w:rsidP="00965770">
      <w:pPr>
        <w:numPr>
          <w:ilvl w:val="0"/>
          <w:numId w:val="10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Elektriskā un magnētiskā lauka intensitātes un magnētiskās plūsmas blīvuma augstāko („</w:t>
      </w:r>
      <w:r w:rsidR="009772FF">
        <w:rPr>
          <w:noProof w:val="0"/>
          <w:sz w:val="28"/>
        </w:rPr>
        <w:t>galotnes</w:t>
      </w:r>
      <w:r w:rsidRPr="00965770">
        <w:rPr>
          <w:noProof w:val="0"/>
          <w:sz w:val="28"/>
        </w:rPr>
        <w:t>” ) vērtību iegūst:</w:t>
      </w:r>
    </w:p>
    <w:p w:rsidR="00965770" w:rsidRPr="00965770" w:rsidP="00965770">
      <w:pPr>
        <w:numPr>
          <w:ilvl w:val="1"/>
          <w:numId w:val="10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frekvencēm līdz 100 </w:t>
      </w:r>
      <w:r w:rsidRPr="00965770">
        <w:rPr>
          <w:noProof w:val="0"/>
          <w:sz w:val="28"/>
        </w:rPr>
        <w:t>kHz</w:t>
      </w:r>
      <w:r w:rsidRPr="00965770">
        <w:rPr>
          <w:noProof w:val="0"/>
          <w:sz w:val="28"/>
        </w:rPr>
        <w:t xml:space="preserve">: reizinot attiecīgās </w:t>
      </w:r>
      <w:r w:rsidRPr="00965770">
        <w:rPr>
          <w:noProof w:val="0"/>
          <w:sz w:val="28"/>
        </w:rPr>
        <w:t>kkvv</w:t>
      </w:r>
      <w:r w:rsidRPr="00965770">
        <w:rPr>
          <w:noProof w:val="0"/>
          <w:sz w:val="28"/>
        </w:rPr>
        <w:t xml:space="preserve"> vērtības ar </w:t>
      </w:r>
      <w:r w:rsidRPr="00965770">
        <w:rPr>
          <w:noProof w:val="0"/>
          <w:sz w:val="28"/>
        </w:rPr>
        <w:t>ar</w:t>
      </w:r>
      <w:r>
        <w:rPr>
          <w:noProof w:val="0"/>
          <w:sz w:val="28"/>
        </w:rPr>
        <w:object>
          <v:shape id="_x0000_i1026" type="#_x0000_t75" style="width:19.5pt;height:16.5pt" o:oleicon="f" o:ole="">
            <v:imagedata r:id="rId5" o:title=""/>
          </v:shape>
          <o:OLEObject Type="Embed" ProgID="Equation.3" ShapeID="_x0000_i1026" DrawAspect="Content" ObjectID="_1587883916" r:id="rId7"/>
        </w:object>
      </w:r>
      <w:r w:rsidRPr="00965770">
        <w:rPr>
          <w:noProof w:val="0"/>
          <w:sz w:val="28"/>
        </w:rPr>
        <w:t>(~1,414). Pulsācijām ar ilgumu t</w:t>
      </w:r>
      <w:r w:rsidRPr="00965770">
        <w:rPr>
          <w:noProof w:val="0"/>
          <w:sz w:val="28"/>
          <w:vertAlign w:val="subscript"/>
        </w:rPr>
        <w:t xml:space="preserve">p </w:t>
      </w:r>
      <w:r w:rsidRPr="00965770">
        <w:rPr>
          <w:noProof w:val="0"/>
          <w:sz w:val="28"/>
        </w:rPr>
        <w:t>ekvivalento frekvenci aprēķina kā f=1/(2t</w:t>
      </w:r>
      <w:r w:rsidRPr="00965770">
        <w:rPr>
          <w:noProof w:val="0"/>
          <w:sz w:val="28"/>
          <w:vertAlign w:val="subscript"/>
        </w:rPr>
        <w:t>p</w:t>
      </w:r>
      <w:r w:rsidRPr="00965770">
        <w:rPr>
          <w:noProof w:val="0"/>
          <w:sz w:val="28"/>
        </w:rPr>
        <w:t>).</w:t>
      </w:r>
    </w:p>
    <w:p w:rsidR="00965770" w:rsidRPr="00965770" w:rsidP="00965770">
      <w:pPr>
        <w:numPr>
          <w:ilvl w:val="1"/>
          <w:numId w:val="10"/>
        </w:numPr>
        <w:rPr>
          <w:noProof w:val="0"/>
          <w:sz w:val="28"/>
        </w:rPr>
      </w:pPr>
      <w:r w:rsidRPr="00965770">
        <w:rPr>
          <w:noProof w:val="0"/>
          <w:sz w:val="28"/>
        </w:rPr>
        <w:t xml:space="preserve">frekvenču </w:t>
      </w:r>
      <w:r w:rsidR="00FD4D17">
        <w:rPr>
          <w:noProof w:val="0"/>
          <w:sz w:val="28"/>
        </w:rPr>
        <w:t>joslā</w:t>
      </w:r>
      <w:r w:rsidRPr="00965770" w:rsidR="00FD4D17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 xml:space="preserve">100 </w:t>
      </w:r>
      <w:r w:rsidRPr="00965770">
        <w:rPr>
          <w:noProof w:val="0"/>
          <w:sz w:val="28"/>
        </w:rPr>
        <w:t>kHz</w:t>
      </w:r>
      <w:r w:rsidRPr="00965770">
        <w:rPr>
          <w:noProof w:val="0"/>
          <w:sz w:val="28"/>
        </w:rPr>
        <w:t xml:space="preserve"> - 10 </w:t>
      </w:r>
      <w:r w:rsidRPr="00965770">
        <w:rPr>
          <w:noProof w:val="0"/>
          <w:sz w:val="28"/>
        </w:rPr>
        <w:t>MHz</w:t>
      </w:r>
      <w:r w:rsidRPr="00965770">
        <w:rPr>
          <w:noProof w:val="0"/>
          <w:sz w:val="28"/>
        </w:rPr>
        <w:t>: reizinot attiecīgās kkvv vērtības ar 1O</w:t>
      </w:r>
      <w:r w:rsidRPr="00965770">
        <w:rPr>
          <w:noProof w:val="0"/>
          <w:sz w:val="28"/>
          <w:vertAlign w:val="superscript"/>
          <w:lang w:val="en-US"/>
        </w:rPr>
        <w:t>α</w:t>
      </w:r>
      <w:r w:rsidRPr="00965770">
        <w:rPr>
          <w:noProof w:val="0"/>
          <w:sz w:val="28"/>
        </w:rPr>
        <w:t xml:space="preserve">, kur </w:t>
      </w:r>
      <w:r w:rsidRPr="00965770">
        <w:rPr>
          <w:noProof w:val="0"/>
          <w:sz w:val="28"/>
          <w:lang w:val="en-US"/>
        </w:rPr>
        <w:t>α</w:t>
      </w:r>
      <w:r w:rsidRPr="00965770">
        <w:rPr>
          <w:noProof w:val="0"/>
          <w:sz w:val="28"/>
        </w:rPr>
        <w:t xml:space="preserve"> = (O,665 log(f/105) + O,176), f izteikta Hz.</w:t>
      </w:r>
    </w:p>
    <w:p w:rsidR="00965770" w:rsidRPr="00965770" w:rsidP="00965770">
      <w:pPr>
        <w:numPr>
          <w:ilvl w:val="1"/>
          <w:numId w:val="10"/>
        </w:numPr>
        <w:rPr>
          <w:noProof w:val="0"/>
          <w:sz w:val="28"/>
        </w:rPr>
      </w:pPr>
      <w:r w:rsidRPr="00965770">
        <w:rPr>
          <w:noProof w:val="0"/>
          <w:sz w:val="28"/>
        </w:rPr>
        <w:t xml:space="preserve"> frekvenču </w:t>
      </w:r>
      <w:r w:rsidR="00FD4D17">
        <w:rPr>
          <w:noProof w:val="0"/>
          <w:sz w:val="28"/>
        </w:rPr>
        <w:t>joslā</w:t>
      </w:r>
      <w:r w:rsidRPr="00965770" w:rsidR="00FD4D17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 xml:space="preserve">10 </w:t>
      </w:r>
      <w:r w:rsidRPr="00965770">
        <w:rPr>
          <w:noProof w:val="0"/>
          <w:sz w:val="28"/>
        </w:rPr>
        <w:t>MHz</w:t>
      </w:r>
      <w:r w:rsidRPr="00965770">
        <w:rPr>
          <w:noProof w:val="0"/>
          <w:sz w:val="28"/>
        </w:rPr>
        <w:t xml:space="preserve"> - 300 GHz: reizinot attiecīgās kkvv vērtības ar 32.</w:t>
      </w:r>
    </w:p>
    <w:p w:rsidR="00965770" w:rsidRPr="00965770" w:rsidP="00F3752A">
      <w:pPr>
        <w:numPr>
          <w:ilvl w:val="0"/>
          <w:numId w:val="10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 Frekvencēm līdz 110 MHz  tiek noteikti papildu mērķlielumi, lai izvairītos no riskiem, ko rada kontaktstrāvas.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bCs/>
          <w:noProof w:val="0"/>
          <w:sz w:val="28"/>
        </w:rPr>
      </w:pPr>
      <w:r>
        <w:rPr>
          <w:bCs/>
          <w:noProof w:val="0"/>
          <w:sz w:val="28"/>
        </w:rPr>
        <w:t>4.</w:t>
      </w:r>
      <w:r w:rsidRPr="00965770">
        <w:rPr>
          <w:bCs/>
          <w:noProof w:val="0"/>
          <w:sz w:val="28"/>
        </w:rPr>
        <w:t>Kontaktstrāvu no elektrību vadošiem objektiem mērķlielumi</w:t>
      </w:r>
      <w:r w:rsidRPr="00965770">
        <w:rPr>
          <w:bCs/>
          <w:noProof w:val="0"/>
          <w:sz w:val="28"/>
          <w:vertAlign w:val="superscript"/>
        </w:rPr>
        <w:t>3</w:t>
      </w:r>
      <w:r>
        <w:rPr>
          <w:bCs/>
          <w:noProof w:val="0"/>
          <w:sz w:val="28"/>
        </w:rPr>
        <w:t>:</w:t>
      </w:r>
    </w:p>
    <w:p w:rsidR="00965770" w:rsidRPr="00965770" w:rsidP="00965770">
      <w:pPr>
        <w:rPr>
          <w:noProof w:val="0"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6"/>
        <w:gridCol w:w="4374"/>
      </w:tblGrid>
      <w:tr w:rsidTr="00156A75"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643" w:type="dxa"/>
          </w:tcPr>
          <w:p w:rsidR="008963BF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Frekven</w:t>
            </w:r>
            <w:r>
              <w:rPr>
                <w:noProof w:val="0"/>
                <w:sz w:val="28"/>
              </w:rPr>
              <w:t>ču</w:t>
            </w:r>
            <w:r w:rsidRPr="00965770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josla</w:t>
            </w:r>
          </w:p>
        </w:tc>
        <w:tc>
          <w:tcPr>
            <w:tcW w:w="4643" w:type="dxa"/>
          </w:tcPr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Kontaktstrāvas maksimums (mA)</w:t>
            </w:r>
          </w:p>
        </w:tc>
      </w:tr>
      <w:tr w:rsidTr="00156A75">
        <w:tblPrEx>
          <w:tblW w:w="0" w:type="auto"/>
          <w:tblInd w:w="360" w:type="dxa"/>
          <w:tblLook w:val="0000"/>
        </w:tblPrEx>
        <w:tc>
          <w:tcPr>
            <w:tcW w:w="4643" w:type="dxa"/>
          </w:tcPr>
          <w:p w:rsidR="00965770" w:rsidRPr="00965770" w:rsidP="00965770">
            <w:pPr>
              <w:rPr>
                <w:noProof w:val="0"/>
                <w:sz w:val="28"/>
              </w:rPr>
            </w:pP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 Hz – 2,5 kHz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2,5 kHz – 100 kHz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100 kHz – 110 MHz</w:t>
            </w:r>
          </w:p>
        </w:tc>
        <w:tc>
          <w:tcPr>
            <w:tcW w:w="4643" w:type="dxa"/>
          </w:tcPr>
          <w:p w:rsidR="00965770" w:rsidRPr="00965770" w:rsidP="00965770">
            <w:pPr>
              <w:rPr>
                <w:noProof w:val="0"/>
                <w:sz w:val="28"/>
              </w:rPr>
            </w:pP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0,5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0,2 f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  <w:r w:rsidRPr="00965770">
              <w:rPr>
                <w:noProof w:val="0"/>
                <w:sz w:val="28"/>
              </w:rPr>
              <w:t>20</w:t>
            </w:r>
          </w:p>
          <w:p w:rsidR="00965770" w:rsidRPr="00965770" w:rsidP="00965770">
            <w:pPr>
              <w:rPr>
                <w:noProof w:val="0"/>
                <w:sz w:val="28"/>
              </w:rPr>
            </w:pPr>
          </w:p>
        </w:tc>
      </w:tr>
    </w:tbl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  <w:vertAlign w:val="superscript"/>
        </w:rPr>
        <w:t>3</w:t>
      </w:r>
      <w:r w:rsidRPr="00965770">
        <w:rPr>
          <w:noProof w:val="0"/>
          <w:sz w:val="28"/>
        </w:rPr>
        <w:t>Piezīmes:</w:t>
      </w:r>
    </w:p>
    <w:p w:rsidR="00965770" w:rsidRPr="00965770" w:rsidP="00965770">
      <w:pPr>
        <w:numPr>
          <w:ilvl w:val="0"/>
          <w:numId w:val="14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f izteikta kHZ.</w:t>
      </w:r>
    </w:p>
    <w:p w:rsidR="00965770" w:rsidRPr="00965770" w:rsidP="00965770">
      <w:pPr>
        <w:numPr>
          <w:ilvl w:val="0"/>
          <w:numId w:val="14"/>
        </w:num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Frekvenču </w:t>
      </w:r>
      <w:r w:rsidR="00FD4D17">
        <w:rPr>
          <w:noProof w:val="0"/>
          <w:sz w:val="28"/>
        </w:rPr>
        <w:t>joslā</w:t>
      </w:r>
      <w:r w:rsidRPr="00965770" w:rsidR="00FD4D17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 xml:space="preserve">no 10 </w:t>
      </w:r>
      <w:r w:rsidRPr="00965770">
        <w:rPr>
          <w:noProof w:val="0"/>
          <w:sz w:val="28"/>
        </w:rPr>
        <w:t>MHz</w:t>
      </w:r>
      <w:r w:rsidRPr="00965770">
        <w:rPr>
          <w:noProof w:val="0"/>
          <w:sz w:val="28"/>
        </w:rPr>
        <w:t xml:space="preserve"> līdz 110 </w:t>
      </w:r>
      <w:r w:rsidRPr="00965770">
        <w:rPr>
          <w:noProof w:val="0"/>
          <w:sz w:val="28"/>
        </w:rPr>
        <w:t>MHz</w:t>
      </w:r>
      <w:r w:rsidRPr="00965770">
        <w:rPr>
          <w:noProof w:val="0"/>
          <w:sz w:val="28"/>
        </w:rPr>
        <w:t xml:space="preserve"> nosaka mērķlielumu 45 mA (strāvai plūstot caur jebkuru ekstremitāti). 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 xml:space="preserve">5.Elektromagnētiskā lauka  </w:t>
      </w:r>
      <w:r w:rsidR="00BE53B9">
        <w:rPr>
          <w:noProof w:val="0"/>
          <w:sz w:val="28"/>
        </w:rPr>
        <w:t>iz</w:t>
      </w:r>
      <w:r w:rsidRPr="00965770">
        <w:rPr>
          <w:noProof w:val="0"/>
          <w:sz w:val="28"/>
        </w:rPr>
        <w:t>starojuma  mērījumu pamatmetodes (references metodes)</w:t>
      </w:r>
      <w:r>
        <w:rPr>
          <w:noProof w:val="0"/>
          <w:sz w:val="28"/>
        </w:rPr>
        <w:t>: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5.1. LVS EN 50383:2010. Pamatstandarts bezvadu telekomunikāciju sistēmu (110MHz-50GHz) radio bāzes staciju un stacionāro galastaciju radītā elektromagnētiskā lauka intensitātes un SAR iedarbību uz cilvēku aprēķināšanai un mērīšanai.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5.2. LVS EN 50413:2009/A1:2014. Pamatstandarts procedūrām, kā mērīt un aprēķināt cilvēka pakļautību elektriskiem, magnētiskiem un elektromagnētiskiem laukiem (0Hz – 300GHz).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  <w:r w:rsidRPr="00965770">
        <w:rPr>
          <w:noProof w:val="0"/>
          <w:sz w:val="28"/>
        </w:rPr>
        <w:t>5.3. LVS EN 50492:2009/A1:20014. Pamatstandarts elektriskā lauka intensitātes mērīšanai in-situ sakarā ar iedarbību uz cilvēku tiešā bāzes staciju tuvumā.</w:t>
      </w: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noProof w:val="0"/>
          <w:sz w:val="28"/>
        </w:rPr>
      </w:pPr>
    </w:p>
    <w:p w:rsidR="00965770" w:rsidRPr="00965770" w:rsidP="00965770">
      <w:pPr>
        <w:jc w:val="both"/>
        <w:rPr>
          <w:bCs/>
          <w:noProof w:val="0"/>
          <w:sz w:val="28"/>
        </w:rPr>
      </w:pPr>
      <w:r w:rsidRPr="00965770">
        <w:rPr>
          <w:bCs/>
          <w:noProof w:val="0"/>
          <w:sz w:val="28"/>
        </w:rPr>
        <w:t xml:space="preserve">6.Algoritms ar vairāku </w:t>
      </w:r>
      <w:r w:rsidR="00BE53B9">
        <w:rPr>
          <w:bCs/>
          <w:noProof w:val="0"/>
          <w:sz w:val="28"/>
        </w:rPr>
        <w:t>iz</w:t>
      </w:r>
      <w:r w:rsidRPr="00965770">
        <w:rPr>
          <w:bCs/>
          <w:noProof w:val="0"/>
          <w:sz w:val="28"/>
        </w:rPr>
        <w:t xml:space="preserve">starojuma avotu iedarbību saistītu </w:t>
      </w:r>
      <w:r w:rsidRPr="00965770" w:rsidR="00FD4D17">
        <w:rPr>
          <w:bCs/>
          <w:noProof w:val="0"/>
          <w:sz w:val="28"/>
        </w:rPr>
        <w:t>elektromagnētisk</w:t>
      </w:r>
      <w:r w:rsidR="00FD4D17">
        <w:rPr>
          <w:bCs/>
          <w:noProof w:val="0"/>
          <w:sz w:val="28"/>
        </w:rPr>
        <w:t>ā</w:t>
      </w:r>
      <w:r w:rsidRPr="00965770" w:rsidR="00FD4D17">
        <w:rPr>
          <w:bCs/>
          <w:noProof w:val="0"/>
          <w:sz w:val="28"/>
        </w:rPr>
        <w:t xml:space="preserve"> lauk</w:t>
      </w:r>
      <w:r w:rsidR="00FD4D17">
        <w:rPr>
          <w:bCs/>
          <w:noProof w:val="0"/>
          <w:sz w:val="28"/>
        </w:rPr>
        <w:t>a</w:t>
      </w:r>
      <w:r w:rsidRPr="00965770" w:rsidR="00FD4D17">
        <w:rPr>
          <w:bCs/>
          <w:noProof w:val="0"/>
          <w:sz w:val="28"/>
        </w:rPr>
        <w:t xml:space="preserve"> </w:t>
      </w:r>
      <w:r w:rsidRPr="00965770">
        <w:rPr>
          <w:bCs/>
          <w:noProof w:val="0"/>
          <w:sz w:val="28"/>
        </w:rPr>
        <w:t>iedarbības  aprēķināšanai (Vairāku frekvenču avotu iedarbība)</w:t>
      </w:r>
      <w:r>
        <w:rPr>
          <w:bCs/>
          <w:noProof w:val="0"/>
          <w:sz w:val="28"/>
        </w:rPr>
        <w:t>:</w:t>
      </w:r>
    </w:p>
    <w:p w:rsidR="00965770" w:rsidRPr="00965770" w:rsidP="00965770">
      <w:pPr>
        <w:rPr>
          <w:b/>
          <w:bCs/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Situācijās, kad vienlaicīgi iedarbojas dažādu frekvenču lauki, ievēro, ka to iedarbības efekti var būt aditīvi.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b/>
          <w:bCs/>
          <w:noProof w:val="0"/>
          <w:sz w:val="28"/>
        </w:rPr>
      </w:pPr>
      <w:r w:rsidRPr="00965770">
        <w:rPr>
          <w:b/>
          <w:bCs/>
          <w:noProof w:val="0"/>
          <w:sz w:val="28"/>
        </w:rPr>
        <w:t>Robežlielumi</w:t>
      </w:r>
      <w:r w:rsidRPr="00965770">
        <w:rPr>
          <w:b/>
          <w:bCs/>
          <w:noProof w:val="0"/>
          <w:sz w:val="28"/>
        </w:rPr>
        <w:br/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Frekvenču </w:t>
      </w:r>
      <w:r w:rsidR="00FD4D17">
        <w:rPr>
          <w:noProof w:val="0"/>
          <w:sz w:val="28"/>
        </w:rPr>
        <w:t>joslā</w:t>
      </w:r>
      <w:r w:rsidRPr="00965770" w:rsidR="00FD4D17">
        <w:rPr>
          <w:noProof w:val="0"/>
          <w:sz w:val="28"/>
        </w:rPr>
        <w:t xml:space="preserve">  </w:t>
      </w:r>
      <w:r w:rsidRPr="00965770">
        <w:rPr>
          <w:noProof w:val="0"/>
          <w:sz w:val="28"/>
        </w:rPr>
        <w:t xml:space="preserve">no 1 Hz līdz 10 MHz kopējais strāvas blīvums atbilst nosacījumam, kas izteikts ar šādu vienādojumu: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sz w:val="28"/>
          <w:lang w:eastAsia="lv-LV"/>
        </w:rPr>
        <w:drawing>
          <wp:inline distT="0" distB="0" distL="0" distR="0">
            <wp:extent cx="2276475" cy="1028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97392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                              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Lai novērstu termisko iedarbību, sākot ar 100 kHz frekvenci, ievēro nosacījumu, kas izteikts ar šādu vienādojumu: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                                        </w:t>
      </w:r>
      <w:r w:rsidRPr="00965770">
        <w:rPr>
          <w:sz w:val="28"/>
          <w:lang w:eastAsia="lv-LV"/>
        </w:rPr>
        <w:drawing>
          <wp:inline distT="0" distB="0" distL="0" distR="0">
            <wp:extent cx="4333875" cy="1057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66443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>kur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27" type="#_x0000_t75" style="width:16.5pt;height:20.25pt" o:oleicon="f" o:ole="">
            <v:imagedata r:id="rId10" o:title=""/>
          </v:shape>
          <o:OLEObject Type="Embed" ProgID="Equation.3" ShapeID="_x0000_i1027" DrawAspect="Content" ObjectID="_1587883917" r:id="rId11"/>
        </w:object>
      </w:r>
      <w:r w:rsidRPr="00965770">
        <w:rPr>
          <w:noProof w:val="0"/>
          <w:sz w:val="28"/>
        </w:rPr>
        <w:tab/>
        <w:t>- strāvas blīvums pie frekvences i;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</w:t>
      </w:r>
      <w:r>
        <w:rPr>
          <w:noProof w:val="0"/>
          <w:sz w:val="28"/>
        </w:rPr>
        <w:object>
          <v:shape id="_x0000_i1028" type="#_x0000_t75" style="width:23.25pt;height:21.75pt" o:oleicon="f" o:ole="">
            <v:imagedata r:id="rId12" o:title=""/>
          </v:shape>
          <o:OLEObject Type="Embed" ProgID="Equation.3" ShapeID="_x0000_i1028" DrawAspect="Content" ObjectID="_1587883918" r:id="rId13"/>
        </w:object>
      </w:r>
      <w:r w:rsidRPr="00965770">
        <w:rPr>
          <w:noProof w:val="0"/>
          <w:sz w:val="28"/>
        </w:rPr>
        <w:t xml:space="preserve"> - strāvas blīvuma robežlielums pie frekvences i, kas </w:t>
      </w:r>
      <w:bookmarkStart w:id="1" w:name="_Hlk506554219"/>
      <w:r w:rsidRPr="00965770">
        <w:rPr>
          <w:noProof w:val="0"/>
          <w:sz w:val="28"/>
        </w:rPr>
        <w:t>noteikts šo noteikumu pielikuma 2.punktā</w:t>
      </w:r>
      <w:bookmarkEnd w:id="1"/>
      <w:r w:rsidRPr="00965770">
        <w:rPr>
          <w:noProof w:val="0"/>
          <w:sz w:val="28"/>
        </w:rPr>
        <w:t xml:space="preserve">; 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</w:t>
      </w:r>
      <w:r>
        <w:rPr>
          <w:noProof w:val="0"/>
          <w:sz w:val="28"/>
        </w:rPr>
        <w:object>
          <v:shape id="_x0000_i1029" type="#_x0000_t75" style="width:36.75pt;height:20.25pt" o:oleicon="f" o:ole="">
            <v:imagedata r:id="rId14" o:title=""/>
          </v:shape>
          <o:OLEObject Type="Embed" ProgID="Equation.3" ShapeID="_x0000_i1029" DrawAspect="Content" ObjectID="_1587883919" r:id="rId15"/>
        </w:object>
      </w:r>
      <w:r w:rsidRPr="00965770">
        <w:rPr>
          <w:noProof w:val="0"/>
          <w:sz w:val="28"/>
        </w:rPr>
        <w:t xml:space="preserve"> - SAR lielums pie frekvences  i;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</w:t>
      </w:r>
      <w:r>
        <w:rPr>
          <w:noProof w:val="0"/>
          <w:sz w:val="28"/>
        </w:rPr>
        <w:object>
          <v:shape id="_x0000_i1030" type="#_x0000_t75" style="width:40.5pt;height:20.25pt" o:oleicon="f" o:ole="">
            <v:imagedata r:id="rId16" o:title=""/>
          </v:shape>
          <o:OLEObject Type="Embed" ProgID="Equation.3" ShapeID="_x0000_i1030" DrawAspect="Content" ObjectID="_1587883920" r:id="rId17"/>
        </w:object>
      </w:r>
      <w:r w:rsidRPr="00965770">
        <w:rPr>
          <w:noProof w:val="0"/>
          <w:sz w:val="28"/>
        </w:rPr>
        <w:t xml:space="preserve">  - SAR robežlielums, kas noteikts šo noteikumu pielikuma 2.punktā;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</w:t>
      </w:r>
      <w:r>
        <w:rPr>
          <w:noProof w:val="0"/>
          <w:sz w:val="28"/>
        </w:rPr>
        <w:object>
          <v:shape id="_x0000_i1031" type="#_x0000_t75" style="width:16.5pt;height:20.25pt" o:oleicon="f" o:ole="">
            <v:imagedata r:id="rId18" o:title=""/>
          </v:shape>
          <o:OLEObject Type="Embed" ProgID="Equation.3" ShapeID="_x0000_i1031" DrawAspect="Content" ObjectID="_1587883921" r:id="rId19"/>
        </w:object>
      </w:r>
      <w:r w:rsidRPr="00965770">
        <w:rPr>
          <w:noProof w:val="0"/>
          <w:sz w:val="28"/>
        </w:rPr>
        <w:tab/>
        <w:t>- jaudas blīvums pie frekvences i;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</w:t>
      </w:r>
      <w:r>
        <w:rPr>
          <w:noProof w:val="0"/>
          <w:sz w:val="28"/>
        </w:rPr>
        <w:object>
          <v:shape id="_x0000_i1032" type="#_x0000_t75" style="width:19.5pt;height:20.25pt" o:oleicon="f" o:ole="" o:bullet="t">
            <v:imagedata r:id="rId20" o:title=""/>
          </v:shape>
          <o:OLEObject Type="Embed" ProgID="Equation.3" ShapeID="_x0000_i1032" DrawAspect="Content" ObjectID="_1587883922" r:id="rId21"/>
        </w:object>
      </w:r>
      <w:r w:rsidRPr="00965770">
        <w:rPr>
          <w:noProof w:val="0"/>
          <w:sz w:val="28"/>
        </w:rPr>
        <w:t xml:space="preserve"> - jaudas blīvuma robežliel</w:t>
      </w:r>
      <w:bookmarkStart w:id="2" w:name="_GoBack"/>
      <w:bookmarkEnd w:id="2"/>
      <w:r w:rsidRPr="00965770">
        <w:rPr>
          <w:noProof w:val="0"/>
          <w:sz w:val="28"/>
        </w:rPr>
        <w:t>ums, kas noteikts šo noteikumu pielikuma 2.punktā.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b/>
          <w:bCs/>
          <w:noProof w:val="0"/>
          <w:sz w:val="28"/>
        </w:rPr>
      </w:pPr>
    </w:p>
    <w:p w:rsidR="00965770" w:rsidRPr="00965770" w:rsidP="00965770">
      <w:pPr>
        <w:rPr>
          <w:b/>
          <w:bCs/>
          <w:noProof w:val="0"/>
          <w:sz w:val="28"/>
        </w:rPr>
      </w:pPr>
      <w:r w:rsidRPr="00965770">
        <w:rPr>
          <w:b/>
          <w:bCs/>
          <w:noProof w:val="0"/>
          <w:sz w:val="28"/>
        </w:rPr>
        <w:t>Mērķlielumi</w:t>
      </w:r>
    </w:p>
    <w:p w:rsidR="00965770" w:rsidRPr="00965770" w:rsidP="00965770">
      <w:pPr>
        <w:rPr>
          <w:b/>
          <w:bCs/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Frekvenču </w:t>
      </w:r>
      <w:r w:rsidR="00FD4D17">
        <w:rPr>
          <w:noProof w:val="0"/>
          <w:sz w:val="28"/>
        </w:rPr>
        <w:t>joslā</w:t>
      </w:r>
      <w:r w:rsidRPr="00965770" w:rsidR="00FD4D17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 xml:space="preserve">līdz 10 </w:t>
      </w:r>
      <w:r w:rsidRPr="00965770">
        <w:rPr>
          <w:noProof w:val="0"/>
          <w:sz w:val="28"/>
        </w:rPr>
        <w:t>MHz</w:t>
      </w:r>
      <w:r w:rsidRPr="00965770">
        <w:rPr>
          <w:noProof w:val="0"/>
          <w:sz w:val="28"/>
        </w:rPr>
        <w:t xml:space="preserve"> kopējā elektriskā un magnētiskā lauka intensitāte atbilst nosacījumiem, kas izteikti ar šādiem vienādojumiem: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sz w:val="28"/>
          <w:lang w:eastAsia="lv-LV"/>
        </w:rPr>
        <w:drawing>
          <wp:inline distT="0" distB="0" distL="0" distR="0">
            <wp:extent cx="4333875" cy="12192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04189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sz w:val="28"/>
          <w:lang w:eastAsia="lv-LV"/>
        </w:rPr>
        <w:drawing>
          <wp:inline distT="0" distB="0" distL="0" distR="0">
            <wp:extent cx="4486275" cy="11430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4429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kur                                           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 </w:t>
      </w:r>
      <w:r>
        <w:rPr>
          <w:noProof w:val="0"/>
          <w:sz w:val="28"/>
        </w:rPr>
        <w:object>
          <v:shape id="_x0000_i1033" type="#_x0000_t75" style="width:18pt;height:19.5pt" o:oleicon="f" o:ole="">
            <v:imagedata r:id="rId24" o:title=""/>
          </v:shape>
          <o:OLEObject Type="Embed" ProgID="Equation.3" ShapeID="_x0000_i1033" DrawAspect="Content" ObjectID="_1587883923" r:id="rId25"/>
        </w:object>
      </w:r>
      <w:r w:rsidRPr="00965770">
        <w:rPr>
          <w:noProof w:val="0"/>
          <w:sz w:val="28"/>
        </w:rPr>
        <w:t xml:space="preserve"> - elektriskā lauka intensitāte pie frekvences  i;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</w:t>
      </w:r>
      <w:r>
        <w:rPr>
          <w:noProof w:val="0"/>
          <w:sz w:val="28"/>
        </w:rPr>
        <w:object>
          <v:shape id="_x0000_i1034" type="#_x0000_t75" style="width:24pt;height:20.25pt" o:oleicon="f" o:ole="">
            <v:imagedata r:id="rId26" o:title=""/>
          </v:shape>
          <o:OLEObject Type="Embed" ProgID="Equation.3" ShapeID="_x0000_i1034" DrawAspect="Content" ObjectID="_1587883924" r:id="rId27"/>
        </w:object>
      </w:r>
      <w:r w:rsidRPr="00965770">
        <w:rPr>
          <w:noProof w:val="0"/>
          <w:sz w:val="28"/>
        </w:rPr>
        <w:t xml:space="preserve">- elektriskā lauka intensitātes mērķlielums, kas noteikts šo noteikumu pielikuma 3.punktā;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</w:t>
      </w:r>
      <w:r>
        <w:rPr>
          <w:noProof w:val="0"/>
          <w:sz w:val="28"/>
        </w:rPr>
        <w:object>
          <v:shape id="_x0000_i1035" type="#_x0000_t75" style="width:23.25pt;height:20.25pt" o:oleicon="f" o:ole="">
            <v:imagedata r:id="rId28" o:title=""/>
          </v:shape>
          <o:OLEObject Type="Embed" ProgID="Equation.3" ShapeID="_x0000_i1035" DrawAspect="Content" ObjectID="_1587883925" r:id="rId29"/>
        </w:object>
      </w:r>
      <w:r w:rsidRPr="00965770">
        <w:rPr>
          <w:noProof w:val="0"/>
          <w:sz w:val="28"/>
        </w:rPr>
        <w:tab/>
        <w:t>- magnētiskā lauka intensitāte pie frekvences j;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</w:t>
      </w:r>
      <w:r>
        <w:rPr>
          <w:noProof w:val="0"/>
          <w:sz w:val="28"/>
        </w:rPr>
        <w:object>
          <v:shape id="_x0000_i1036" type="#_x0000_t75" style="width:30pt;height:20.25pt" o:oleicon="f" o:ole="" o:bullet="t">
            <v:imagedata r:id="rId30" o:title=""/>
          </v:shape>
          <o:OLEObject Type="Embed" ProgID="Equation.3" ShapeID="_x0000_i1036" DrawAspect="Content" ObjectID="_1587883926" r:id="rId31"/>
        </w:object>
      </w:r>
      <w:r w:rsidRPr="00965770">
        <w:rPr>
          <w:noProof w:val="0"/>
          <w:sz w:val="28"/>
        </w:rPr>
        <w:t>- magnētiskā lauka  intensitātes mērķlielums, kas noteikts šo noteikumu pielikuma 3.punktā;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a - 87 V/m;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b - 5 A/m (6,25</w:t>
      </w:r>
      <w:r w:rsidRPr="00965770">
        <w:rPr>
          <w:rFonts w:ascii="Symbol" w:hAnsi="Symbol"/>
          <w:noProof w:val="0"/>
          <w:sz w:val="28"/>
        </w:rPr>
        <w:sym w:font="Symbol" w:char="F06D"/>
      </w:r>
      <w:r w:rsidRPr="00965770">
        <w:rPr>
          <w:rFonts w:ascii="Symbol" w:hAnsi="Symbol"/>
          <w:noProof w:val="0"/>
          <w:sz w:val="28"/>
        </w:rPr>
        <w:sym w:font="Symbol" w:char="F054"/>
      </w:r>
      <w:r w:rsidRPr="00965770">
        <w:rPr>
          <w:noProof w:val="0"/>
          <w:sz w:val="28"/>
        </w:rPr>
        <w:t>).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Lai novērstu termisko iedarbību, sākot ar 100 kHz frekvenci, ievēro nosacījumus, kas izteikti ar šādiem vienādojumiem: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                                          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sz w:val="28"/>
          <w:lang w:eastAsia="lv-LV"/>
        </w:rPr>
        <w:drawing>
          <wp:inline distT="0" distB="0" distL="0" distR="0">
            <wp:extent cx="5095875" cy="11620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779256" name="Picture 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sz w:val="28"/>
          <w:lang w:eastAsia="lv-LV"/>
        </w:rPr>
        <w:drawing>
          <wp:inline distT="0" distB="0" distL="0" distR="0">
            <wp:extent cx="5286375" cy="11811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57131" name="Picture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770">
        <w:rPr>
          <w:noProof w:val="0"/>
          <w:sz w:val="28"/>
        </w:rPr>
        <w:t xml:space="preserve">                                                   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>kur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37" type="#_x0000_t75" style="width:18pt;height:19.5pt" o:oleicon="f" o:ole="">
            <v:imagedata r:id="rId24" o:title=""/>
          </v:shape>
          <o:OLEObject Type="Embed" ProgID="Equation.3" ShapeID="_x0000_i1037" DrawAspect="Content" ObjectID="_1587883927" r:id="rId34"/>
        </w:object>
      </w:r>
      <w:r w:rsidRPr="00965770">
        <w:rPr>
          <w:noProof w:val="0"/>
          <w:sz w:val="28"/>
        </w:rPr>
        <w:t xml:space="preserve"> - elektriskā lauka intensitāte pie frekvences i;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38" type="#_x0000_t75" style="width:24pt;height:20.25pt" o:oleicon="f" o:ole="" o:bullet="t">
            <v:imagedata r:id="rId26" o:title=""/>
          </v:shape>
          <o:OLEObject Type="Embed" ProgID="Equation.3" ShapeID="_x0000_i1038" DrawAspect="Content" ObjectID="_1587883928" r:id="rId35"/>
        </w:object>
      </w:r>
      <w:r w:rsidRPr="00965770">
        <w:rPr>
          <w:noProof w:val="0"/>
          <w:sz w:val="28"/>
        </w:rPr>
        <w:t>- elektriskā lauka intensitātes mērķlielums, kas noteikts šo noteikumu pielikuma 3.punktā;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39" type="#_x0000_t75" style="width:23.25pt;height:20.25pt" o:oleicon="f" o:ole="">
            <v:imagedata r:id="rId28" o:title=""/>
          </v:shape>
          <o:OLEObject Type="Embed" ProgID="Equation.3" ShapeID="_x0000_i1039" DrawAspect="Content" ObjectID="_1587883929" r:id="rId36"/>
        </w:object>
      </w:r>
      <w:r w:rsidRPr="00965770">
        <w:rPr>
          <w:noProof w:val="0"/>
          <w:sz w:val="28"/>
        </w:rPr>
        <w:t xml:space="preserve"> - magnētiskā lauka intensitāte pie frekvences j;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40" type="#_x0000_t75" style="width:30pt;height:20.25pt" o:oleicon="f" o:ole="" o:bullet="t">
            <v:imagedata r:id="rId30" o:title=""/>
          </v:shape>
          <o:OLEObject Type="Embed" ProgID="Equation.3" ShapeID="_x0000_i1040" DrawAspect="Content" ObjectID="_1587883930" r:id="rId37"/>
        </w:object>
      </w:r>
      <w:r w:rsidRPr="00965770">
        <w:rPr>
          <w:noProof w:val="0"/>
          <w:sz w:val="28"/>
        </w:rPr>
        <w:t xml:space="preserve">- magnētiskā lauka </w:t>
      </w:r>
      <w:r w:rsidRPr="00965770">
        <w:rPr>
          <w:noProof w:val="0"/>
          <w:sz w:val="28"/>
        </w:rPr>
        <w:t>mērķlielums</w:t>
      </w:r>
      <w:r w:rsidRPr="00965770">
        <w:rPr>
          <w:noProof w:val="0"/>
          <w:sz w:val="28"/>
        </w:rPr>
        <w:t>, kas noteikts šo noteikumu pielikuma 3.punktā;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c - 87/f </w:t>
      </w:r>
      <w:r w:rsidRPr="00965770">
        <w:rPr>
          <w:noProof w:val="0"/>
          <w:sz w:val="28"/>
          <w:vertAlign w:val="superscript"/>
        </w:rPr>
        <w:t>0,5</w:t>
      </w:r>
      <w:r w:rsidRPr="00965770">
        <w:rPr>
          <w:noProof w:val="0"/>
          <w:sz w:val="28"/>
        </w:rPr>
        <w:t xml:space="preserve"> V/m;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d - 0,73/f  A/m.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>Attiecībā uz strāvām caur ķermeņa ekstremitātēm un uz kontaktstrāvām, ievēro nosacījumus, kas izteikti ar šādiem vienādojumiem: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  </w:t>
      </w:r>
      <w:r w:rsidRPr="00965770">
        <w:rPr>
          <w:sz w:val="28"/>
          <w:lang w:eastAsia="lv-LV"/>
        </w:rPr>
        <w:drawing>
          <wp:inline distT="0" distB="0" distL="0" distR="0">
            <wp:extent cx="2847975" cy="9810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48455" name="Picture 2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770">
        <w:rPr>
          <w:noProof w:val="0"/>
          <w:sz w:val="28"/>
        </w:rPr>
        <w:t xml:space="preserve">                                          </w:t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sz w:val="28"/>
          <w:lang w:eastAsia="lv-LV"/>
        </w:rPr>
        <w:drawing>
          <wp:inline distT="0" distB="0" distL="0" distR="0">
            <wp:extent cx="2543175" cy="103822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81582" name="Picture 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kur  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 xml:space="preserve">                                   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41" type="#_x0000_t75" style="width:15.75pt;height:19.5pt" o:oleicon="f" o:ole="">
            <v:imagedata r:id="rId40" o:title=""/>
          </v:shape>
          <o:OLEObject Type="Embed" ProgID="Equation.3" ShapeID="_x0000_i1041" DrawAspect="Content" ObjectID="_1587883931" r:id="rId41"/>
        </w:object>
      </w:r>
      <w:r w:rsidRPr="00965770">
        <w:rPr>
          <w:noProof w:val="0"/>
          <w:sz w:val="28"/>
        </w:rPr>
        <w:t xml:space="preserve"> - ekstremitāšu strāvas komponente pie frekvences k; 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42" type="#_x0000_t75" style="width:23.25pt;height:20.25pt" o:oleicon="f" o:ole="">
            <v:imagedata r:id="rId42" o:title=""/>
          </v:shape>
          <o:OLEObject Type="Embed" ProgID="Equation.3" ShapeID="_x0000_i1042" DrawAspect="Content" ObjectID="_1587883932" r:id="rId43"/>
        </w:object>
      </w:r>
      <w:r w:rsidRPr="00965770">
        <w:rPr>
          <w:noProof w:val="0"/>
          <w:sz w:val="28"/>
        </w:rPr>
        <w:t xml:space="preserve"> - </w:t>
      </w:r>
      <w:r w:rsidRPr="00965770">
        <w:rPr>
          <w:noProof w:val="0"/>
          <w:sz w:val="28"/>
        </w:rPr>
        <w:t>mērķlielums</w:t>
      </w:r>
      <w:r w:rsidRPr="00965770">
        <w:rPr>
          <w:noProof w:val="0"/>
          <w:sz w:val="28"/>
        </w:rPr>
        <w:t xml:space="preserve">, strāvai plūstot caur ekstremitātēm, 45 </w:t>
      </w:r>
      <w:r w:rsidRPr="00965770">
        <w:rPr>
          <w:noProof w:val="0"/>
          <w:sz w:val="28"/>
        </w:rPr>
        <w:t>mA</w:t>
      </w:r>
      <w:r w:rsidRPr="00965770">
        <w:rPr>
          <w:noProof w:val="0"/>
          <w:sz w:val="28"/>
        </w:rPr>
        <w:t>;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43" type="#_x0000_t75" style="width:15.75pt;height:19.5pt" o:oleicon="f" o:ole="" o:bullet="t">
            <v:imagedata r:id="rId44" o:title=""/>
          </v:shape>
          <o:OLEObject Type="Embed" ProgID="Equation.3" ShapeID="_x0000_i1043" DrawAspect="Content" ObjectID="_1587883933" r:id="rId45"/>
        </w:object>
      </w:r>
      <w:r w:rsidRPr="00965770">
        <w:rPr>
          <w:noProof w:val="0"/>
          <w:sz w:val="28"/>
        </w:rPr>
        <w:t xml:space="preserve">  - </w:t>
      </w:r>
      <w:r w:rsidRPr="00965770">
        <w:rPr>
          <w:noProof w:val="0"/>
          <w:sz w:val="28"/>
        </w:rPr>
        <w:t>kontaktstrāvas</w:t>
      </w:r>
      <w:r w:rsidRPr="00965770">
        <w:rPr>
          <w:noProof w:val="0"/>
          <w:sz w:val="28"/>
        </w:rPr>
        <w:t xml:space="preserve"> komponente pie frekvences n;</w:t>
      </w:r>
    </w:p>
    <w:p w:rsidR="00965770" w:rsidRPr="00965770" w:rsidP="00965770">
      <w:pPr>
        <w:rPr>
          <w:noProof w:val="0"/>
          <w:sz w:val="28"/>
        </w:rPr>
      </w:pPr>
      <w:r>
        <w:rPr>
          <w:noProof w:val="0"/>
          <w:sz w:val="28"/>
        </w:rPr>
        <w:object>
          <v:shape id="_x0000_i1044" type="#_x0000_t75" style="width:23.25pt;height:20.25pt" o:oleicon="f" o:ole="" o:bullet="t">
            <v:imagedata r:id="rId46" o:title=""/>
          </v:shape>
          <o:OLEObject Type="Embed" ProgID="Equation.3" ShapeID="_x0000_i1044" DrawAspect="Content" ObjectID="_1587883934" r:id="rId47"/>
        </w:object>
      </w:r>
      <w:r w:rsidRPr="00965770">
        <w:rPr>
          <w:noProof w:val="0"/>
          <w:sz w:val="28"/>
        </w:rPr>
        <w:t xml:space="preserve">- </w:t>
      </w:r>
      <w:r w:rsidRPr="00965770">
        <w:rPr>
          <w:noProof w:val="0"/>
          <w:sz w:val="28"/>
        </w:rPr>
        <w:t>mērķlielums</w:t>
      </w:r>
      <w:r w:rsidRPr="00965770">
        <w:rPr>
          <w:noProof w:val="0"/>
          <w:sz w:val="28"/>
        </w:rPr>
        <w:t xml:space="preserve"> </w:t>
      </w:r>
      <w:r w:rsidRPr="00965770">
        <w:rPr>
          <w:noProof w:val="0"/>
          <w:sz w:val="28"/>
        </w:rPr>
        <w:t>kontaktstrāvai</w:t>
      </w:r>
      <w:r w:rsidRPr="00965770">
        <w:rPr>
          <w:noProof w:val="0"/>
          <w:sz w:val="28"/>
        </w:rPr>
        <w:t>, kas noteikts šo noteikumu pielikuma 4.punktā.</w:t>
      </w:r>
    </w:p>
    <w:p w:rsidR="00965770" w:rsidRPr="00965770" w:rsidP="00965770">
      <w:pPr>
        <w:rPr>
          <w:noProof w:val="0"/>
          <w:sz w:val="28"/>
        </w:rPr>
      </w:pPr>
      <w:r w:rsidRPr="00965770">
        <w:rPr>
          <w:noProof w:val="0"/>
          <w:sz w:val="28"/>
        </w:rPr>
        <w:tab/>
      </w: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2C2438" w:rsidRPr="002D18E7" w:rsidP="002C2438">
      <w:pPr>
        <w:ind w:right="-766"/>
        <w:rPr>
          <w:sz w:val="28"/>
          <w:szCs w:val="28"/>
        </w:rPr>
      </w:pPr>
      <w:bookmarkStart w:id="3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2C2438" w:rsidP="002C2438">
      <w:pPr>
        <w:ind w:right="-766"/>
        <w:rPr>
          <w:sz w:val="28"/>
          <w:szCs w:val="28"/>
        </w:rPr>
      </w:pPr>
    </w:p>
    <w:p w:rsidR="002C2438" w:rsidRPr="002D18E7" w:rsidP="002C2438">
      <w:pPr>
        <w:ind w:right="-766"/>
        <w:rPr>
          <w:sz w:val="28"/>
          <w:szCs w:val="28"/>
        </w:rPr>
      </w:pPr>
    </w:p>
    <w:p w:rsidR="002C2438" w:rsidRPr="002D18E7" w:rsidP="002C2438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2C2438" w:rsidP="002C2438">
      <w:pPr>
        <w:tabs>
          <w:tab w:val="right" w:pos="9072"/>
        </w:tabs>
        <w:ind w:right="-766"/>
        <w:rPr>
          <w:sz w:val="28"/>
          <w:szCs w:val="28"/>
        </w:rPr>
      </w:pPr>
    </w:p>
    <w:p w:rsidR="002C2438" w:rsidRPr="002D18E7" w:rsidP="002C2438">
      <w:pPr>
        <w:tabs>
          <w:tab w:val="right" w:pos="9072"/>
        </w:tabs>
        <w:ind w:right="-766"/>
        <w:rPr>
          <w:sz w:val="28"/>
          <w:szCs w:val="28"/>
        </w:rPr>
      </w:pPr>
    </w:p>
    <w:p w:rsidR="002C2438" w:rsidRPr="002D18E7" w:rsidP="002C2438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2C2438" w:rsidRPr="00810C8E" w:rsidP="002C2438">
      <w:pPr>
        <w:rPr>
          <w:sz w:val="18"/>
          <w:szCs w:val="18"/>
        </w:rPr>
      </w:pPr>
      <w:bookmarkEnd w:id="3"/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965770" w:rsidRPr="00965770" w:rsidP="00965770">
      <w:pPr>
        <w:rPr>
          <w:noProof w:val="0"/>
          <w:sz w:val="28"/>
        </w:rPr>
      </w:pPr>
    </w:p>
    <w:p w:rsidR="0029778D" w:rsidRPr="00965770" w:rsidP="00965770"/>
    <w:sectPr w:rsidSect="00FD4759">
      <w:headerReference w:type="even" r:id="rId48"/>
      <w:headerReference w:type="default" r:id="rId49"/>
      <w:footerReference w:type="default" r:id="rId50"/>
      <w:footerReference w:type="first" r:id="rId51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772B" w:rsidRPr="00FE772B" w:rsidP="00FE772B">
    <w:pPr>
      <w:pStyle w:val="Footer"/>
      <w:jc w:val="both"/>
      <w:rPr>
        <w:bCs/>
        <w:noProof w:val="0"/>
      </w:rPr>
    </w:pPr>
    <w:r w:rsidRPr="00FE772B">
      <w:rPr>
        <w:noProof w:val="0"/>
      </w:rPr>
      <w:t>VMnot</w:t>
    </w:r>
    <w:r w:rsidR="00965770">
      <w:rPr>
        <w:noProof w:val="0"/>
      </w:rPr>
      <w:t>p</w:t>
    </w:r>
    <w:r w:rsidRPr="00FE772B">
      <w:rPr>
        <w:noProof w:val="0"/>
      </w:rPr>
      <w:t>_</w:t>
    </w:r>
    <w:r w:rsidR="001F07E1">
      <w:rPr>
        <w:noProof w:val="0"/>
      </w:rPr>
      <w:t>1505</w:t>
    </w:r>
    <w:r w:rsidR="00965770">
      <w:rPr>
        <w:noProof w:val="0"/>
      </w:rPr>
      <w:t>18</w:t>
    </w:r>
    <w:r w:rsidRPr="00FE772B">
      <w:rPr>
        <w:noProof w:val="0"/>
      </w:rPr>
      <w:t>_</w:t>
    </w:r>
    <w:r w:rsidR="00BE2367">
      <w:rPr>
        <w:noProof w:val="0"/>
      </w:rPr>
      <w:t>EML</w:t>
    </w:r>
    <w:r w:rsidRPr="00FE772B">
      <w:rPr>
        <w:noProof w:val="0"/>
      </w:rPr>
      <w:t xml:space="preserve"> </w:t>
    </w:r>
  </w:p>
  <w:p w:rsidR="00AC5330" w:rsidRPr="00FE772B" w:rsidP="00FE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330" w:rsidRPr="00617D2D" w:rsidP="00617D2D">
    <w:pPr>
      <w:pStyle w:val="BodyText"/>
      <w:jc w:val="both"/>
      <w:rPr>
        <w:bCs/>
        <w:noProof w:val="0"/>
        <w:sz w:val="24"/>
      </w:rPr>
    </w:pPr>
    <w:bookmarkStart w:id="4" w:name="_Hlk494812122"/>
    <w:bookmarkStart w:id="5" w:name="_Hlk494812123"/>
    <w:bookmarkStart w:id="6" w:name="_Hlk494812124"/>
    <w:r w:rsidRPr="00617D2D">
      <w:rPr>
        <w:noProof w:val="0"/>
        <w:sz w:val="24"/>
      </w:rPr>
      <w:t>VMnot</w:t>
    </w:r>
    <w:r w:rsidR="00857DF4">
      <w:rPr>
        <w:noProof w:val="0"/>
        <w:sz w:val="24"/>
      </w:rPr>
      <w:t>p</w:t>
    </w:r>
    <w:r w:rsidRPr="00617D2D">
      <w:rPr>
        <w:noProof w:val="0"/>
        <w:sz w:val="24"/>
      </w:rPr>
      <w:t>_</w:t>
    </w:r>
    <w:r w:rsidR="001F07E1">
      <w:rPr>
        <w:noProof w:val="0"/>
        <w:sz w:val="24"/>
      </w:rPr>
      <w:t>1505</w:t>
    </w:r>
    <w:r w:rsidR="007512D9">
      <w:rPr>
        <w:noProof w:val="0"/>
        <w:sz w:val="24"/>
      </w:rPr>
      <w:t>18</w:t>
    </w:r>
    <w:r w:rsidRPr="00617D2D">
      <w:rPr>
        <w:noProof w:val="0"/>
        <w:sz w:val="24"/>
      </w:rPr>
      <w:t>_</w:t>
    </w:r>
    <w:r w:rsidR="00BE2367">
      <w:rPr>
        <w:noProof w:val="0"/>
        <w:sz w:val="24"/>
      </w:rPr>
      <w:t>EML</w:t>
    </w:r>
    <w:r w:rsidRPr="00617D2D">
      <w:rPr>
        <w:noProof w:val="0"/>
        <w:sz w:val="24"/>
      </w:rPr>
      <w:t xml:space="preserve"> </w:t>
    </w:r>
    <w:bookmarkEnd w:id="4"/>
    <w:bookmarkEnd w:id="5"/>
    <w:bookmarkEnd w:id="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3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3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AC5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84C73E3"/>
    <w:multiLevelType w:val="hybridMultilevel"/>
    <w:tmpl w:val="087269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EDD67D9"/>
    <w:multiLevelType w:val="hybridMultilevel"/>
    <w:tmpl w:val="955EA9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F5727FF"/>
    <w:multiLevelType w:val="hybridMultilevel"/>
    <w:tmpl w:val="21DE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0985172"/>
    <w:multiLevelType w:val="hybridMultilevel"/>
    <w:tmpl w:val="A4CA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2C67625"/>
    <w:multiLevelType w:val="hybridMultilevel"/>
    <w:tmpl w:val="6894595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27F0FBE"/>
    <w:multiLevelType w:val="hybridMultilevel"/>
    <w:tmpl w:val="3F981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5D93338"/>
    <w:multiLevelType w:val="multilevel"/>
    <w:tmpl w:val="552254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1">
    <w:nsid w:val="28B01705"/>
    <w:multiLevelType w:val="hybridMultilevel"/>
    <w:tmpl w:val="AF7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FF16756"/>
    <w:multiLevelType w:val="hybridMultilevel"/>
    <w:tmpl w:val="BD54DEE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1635D86"/>
    <w:multiLevelType w:val="hybridMultilevel"/>
    <w:tmpl w:val="CCAA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89304DB"/>
    <w:multiLevelType w:val="hybridMultilevel"/>
    <w:tmpl w:val="CE98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C0D4C8F"/>
    <w:multiLevelType w:val="hybridMultilevel"/>
    <w:tmpl w:val="808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DA50B41"/>
    <w:multiLevelType w:val="hybridMultilevel"/>
    <w:tmpl w:val="D9123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30F3BDE"/>
    <w:multiLevelType w:val="hybridMultilevel"/>
    <w:tmpl w:val="58B2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6013504"/>
    <w:multiLevelType w:val="hybridMultilevel"/>
    <w:tmpl w:val="260E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91123DB"/>
    <w:multiLevelType w:val="hybridMultilevel"/>
    <w:tmpl w:val="A5D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36F5F5E"/>
    <w:multiLevelType w:val="hybridMultilevel"/>
    <w:tmpl w:val="DE62E00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3EB5FA2"/>
    <w:multiLevelType w:val="hybridMultilevel"/>
    <w:tmpl w:val="96861F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7"/>
    <w:rsid w:val="000023EB"/>
    <w:rsid w:val="00021B1E"/>
    <w:rsid w:val="0002377B"/>
    <w:rsid w:val="00024E3F"/>
    <w:rsid w:val="00041D7A"/>
    <w:rsid w:val="00052F99"/>
    <w:rsid w:val="0005310A"/>
    <w:rsid w:val="0005508B"/>
    <w:rsid w:val="000556F4"/>
    <w:rsid w:val="00064206"/>
    <w:rsid w:val="00075BC9"/>
    <w:rsid w:val="0008314C"/>
    <w:rsid w:val="00093E8B"/>
    <w:rsid w:val="000C6FB4"/>
    <w:rsid w:val="000C7ADB"/>
    <w:rsid w:val="000D3E7D"/>
    <w:rsid w:val="000D41E1"/>
    <w:rsid w:val="000D577F"/>
    <w:rsid w:val="000E2849"/>
    <w:rsid w:val="000E5300"/>
    <w:rsid w:val="000F43A5"/>
    <w:rsid w:val="001033FE"/>
    <w:rsid w:val="00103FCE"/>
    <w:rsid w:val="00105327"/>
    <w:rsid w:val="00107421"/>
    <w:rsid w:val="0012084B"/>
    <w:rsid w:val="00122944"/>
    <w:rsid w:val="001262F2"/>
    <w:rsid w:val="001325FC"/>
    <w:rsid w:val="00143276"/>
    <w:rsid w:val="00145967"/>
    <w:rsid w:val="001476BC"/>
    <w:rsid w:val="00152CE7"/>
    <w:rsid w:val="001575E8"/>
    <w:rsid w:val="00166A7F"/>
    <w:rsid w:val="00170E89"/>
    <w:rsid w:val="001739E4"/>
    <w:rsid w:val="0018067E"/>
    <w:rsid w:val="0018172E"/>
    <w:rsid w:val="0018483E"/>
    <w:rsid w:val="00186418"/>
    <w:rsid w:val="00186770"/>
    <w:rsid w:val="00191F60"/>
    <w:rsid w:val="00193219"/>
    <w:rsid w:val="001934E9"/>
    <w:rsid w:val="00193F9A"/>
    <w:rsid w:val="001B0602"/>
    <w:rsid w:val="001C46A8"/>
    <w:rsid w:val="001C75D0"/>
    <w:rsid w:val="001D1FDC"/>
    <w:rsid w:val="001D6C3B"/>
    <w:rsid w:val="001D730F"/>
    <w:rsid w:val="001E4DB4"/>
    <w:rsid w:val="001E4EE1"/>
    <w:rsid w:val="001F07E1"/>
    <w:rsid w:val="001F165C"/>
    <w:rsid w:val="001F52A7"/>
    <w:rsid w:val="00201C07"/>
    <w:rsid w:val="00202CCC"/>
    <w:rsid w:val="00202F4B"/>
    <w:rsid w:val="00216AF0"/>
    <w:rsid w:val="00224A03"/>
    <w:rsid w:val="00224EB8"/>
    <w:rsid w:val="00230552"/>
    <w:rsid w:val="00234842"/>
    <w:rsid w:val="0023725B"/>
    <w:rsid w:val="0024261E"/>
    <w:rsid w:val="002532F5"/>
    <w:rsid w:val="00267E26"/>
    <w:rsid w:val="00275084"/>
    <w:rsid w:val="002872D3"/>
    <w:rsid w:val="0029778D"/>
    <w:rsid w:val="002977BE"/>
    <w:rsid w:val="002B7E6C"/>
    <w:rsid w:val="002C0A8A"/>
    <w:rsid w:val="002C2438"/>
    <w:rsid w:val="002D18E7"/>
    <w:rsid w:val="002D3273"/>
    <w:rsid w:val="002D522D"/>
    <w:rsid w:val="002F5615"/>
    <w:rsid w:val="00302625"/>
    <w:rsid w:val="00303B89"/>
    <w:rsid w:val="0031093A"/>
    <w:rsid w:val="0032293A"/>
    <w:rsid w:val="00333E9A"/>
    <w:rsid w:val="00334532"/>
    <w:rsid w:val="003349F8"/>
    <w:rsid w:val="00336837"/>
    <w:rsid w:val="00340480"/>
    <w:rsid w:val="003478F4"/>
    <w:rsid w:val="003501B9"/>
    <w:rsid w:val="0035343A"/>
    <w:rsid w:val="003546AA"/>
    <w:rsid w:val="0036035E"/>
    <w:rsid w:val="003606BD"/>
    <w:rsid w:val="00361887"/>
    <w:rsid w:val="00365CD4"/>
    <w:rsid w:val="003670B8"/>
    <w:rsid w:val="00372F0F"/>
    <w:rsid w:val="003922E5"/>
    <w:rsid w:val="00392418"/>
    <w:rsid w:val="003A3558"/>
    <w:rsid w:val="003A54CE"/>
    <w:rsid w:val="003A6073"/>
    <w:rsid w:val="003B119D"/>
    <w:rsid w:val="003C0C4A"/>
    <w:rsid w:val="00400690"/>
    <w:rsid w:val="00402B4E"/>
    <w:rsid w:val="00403059"/>
    <w:rsid w:val="00407170"/>
    <w:rsid w:val="0041467D"/>
    <w:rsid w:val="00426380"/>
    <w:rsid w:val="0043306A"/>
    <w:rsid w:val="004352B6"/>
    <w:rsid w:val="0044194C"/>
    <w:rsid w:val="00441F7C"/>
    <w:rsid w:val="00446556"/>
    <w:rsid w:val="004543B4"/>
    <w:rsid w:val="00456713"/>
    <w:rsid w:val="00465291"/>
    <w:rsid w:val="00486255"/>
    <w:rsid w:val="00486AEB"/>
    <w:rsid w:val="004A2F12"/>
    <w:rsid w:val="004A51F9"/>
    <w:rsid w:val="004D7B6A"/>
    <w:rsid w:val="004E252F"/>
    <w:rsid w:val="004E329C"/>
    <w:rsid w:val="004F5B66"/>
    <w:rsid w:val="00504BA4"/>
    <w:rsid w:val="0051464C"/>
    <w:rsid w:val="00517A44"/>
    <w:rsid w:val="00520A8C"/>
    <w:rsid w:val="005255B3"/>
    <w:rsid w:val="0052747A"/>
    <w:rsid w:val="005378DD"/>
    <w:rsid w:val="0054017D"/>
    <w:rsid w:val="00542120"/>
    <w:rsid w:val="005428F5"/>
    <w:rsid w:val="0054292D"/>
    <w:rsid w:val="00545DE9"/>
    <w:rsid w:val="00552736"/>
    <w:rsid w:val="00557C49"/>
    <w:rsid w:val="00567111"/>
    <w:rsid w:val="0057099B"/>
    <w:rsid w:val="00580E5C"/>
    <w:rsid w:val="00592BF0"/>
    <w:rsid w:val="00595C33"/>
    <w:rsid w:val="005A7449"/>
    <w:rsid w:val="005B2039"/>
    <w:rsid w:val="005C1C56"/>
    <w:rsid w:val="005C47A8"/>
    <w:rsid w:val="005E106C"/>
    <w:rsid w:val="005E391B"/>
    <w:rsid w:val="005F50C6"/>
    <w:rsid w:val="005F6BCD"/>
    <w:rsid w:val="0060647F"/>
    <w:rsid w:val="00612F4B"/>
    <w:rsid w:val="00613A92"/>
    <w:rsid w:val="00617D2D"/>
    <w:rsid w:val="00633D9B"/>
    <w:rsid w:val="0064247B"/>
    <w:rsid w:val="00675D95"/>
    <w:rsid w:val="00683928"/>
    <w:rsid w:val="00694C9C"/>
    <w:rsid w:val="006A796D"/>
    <w:rsid w:val="006C3B47"/>
    <w:rsid w:val="006C4DC6"/>
    <w:rsid w:val="006D6966"/>
    <w:rsid w:val="006E0211"/>
    <w:rsid w:val="006F571B"/>
    <w:rsid w:val="007006B0"/>
    <w:rsid w:val="00701926"/>
    <w:rsid w:val="0073100B"/>
    <w:rsid w:val="007336ED"/>
    <w:rsid w:val="007512D9"/>
    <w:rsid w:val="007575EF"/>
    <w:rsid w:val="0076112E"/>
    <w:rsid w:val="007617C3"/>
    <w:rsid w:val="00770EDF"/>
    <w:rsid w:val="00784673"/>
    <w:rsid w:val="007A577C"/>
    <w:rsid w:val="007B1D15"/>
    <w:rsid w:val="007B3B57"/>
    <w:rsid w:val="007C5FE0"/>
    <w:rsid w:val="007E732E"/>
    <w:rsid w:val="007F7B47"/>
    <w:rsid w:val="00803439"/>
    <w:rsid w:val="00810C8E"/>
    <w:rsid w:val="00831A2E"/>
    <w:rsid w:val="00833CF6"/>
    <w:rsid w:val="00845DEE"/>
    <w:rsid w:val="008472C9"/>
    <w:rsid w:val="0085056D"/>
    <w:rsid w:val="00851837"/>
    <w:rsid w:val="0085193B"/>
    <w:rsid w:val="00856C3C"/>
    <w:rsid w:val="00857DF4"/>
    <w:rsid w:val="00861742"/>
    <w:rsid w:val="00871487"/>
    <w:rsid w:val="00884D5F"/>
    <w:rsid w:val="0089058C"/>
    <w:rsid w:val="00896387"/>
    <w:rsid w:val="008963BF"/>
    <w:rsid w:val="00897F6E"/>
    <w:rsid w:val="008A6C72"/>
    <w:rsid w:val="008A70AE"/>
    <w:rsid w:val="008C7C57"/>
    <w:rsid w:val="008C7D07"/>
    <w:rsid w:val="008D1945"/>
    <w:rsid w:val="008D2486"/>
    <w:rsid w:val="008D2FEF"/>
    <w:rsid w:val="008D5A51"/>
    <w:rsid w:val="008F38B7"/>
    <w:rsid w:val="0090038B"/>
    <w:rsid w:val="009149D6"/>
    <w:rsid w:val="00922760"/>
    <w:rsid w:val="00957C81"/>
    <w:rsid w:val="00965770"/>
    <w:rsid w:val="00965A54"/>
    <w:rsid w:val="009772FF"/>
    <w:rsid w:val="00991CF0"/>
    <w:rsid w:val="009A398D"/>
    <w:rsid w:val="009A6A33"/>
    <w:rsid w:val="009B4BFF"/>
    <w:rsid w:val="009C0B8A"/>
    <w:rsid w:val="009C0CC4"/>
    <w:rsid w:val="009C5311"/>
    <w:rsid w:val="009F0540"/>
    <w:rsid w:val="009F4551"/>
    <w:rsid w:val="00A001FA"/>
    <w:rsid w:val="00A200A6"/>
    <w:rsid w:val="00A63EE7"/>
    <w:rsid w:val="00A7242F"/>
    <w:rsid w:val="00A7283C"/>
    <w:rsid w:val="00A85ECA"/>
    <w:rsid w:val="00A87B8B"/>
    <w:rsid w:val="00AC5330"/>
    <w:rsid w:val="00AD156F"/>
    <w:rsid w:val="00AE4364"/>
    <w:rsid w:val="00AE647E"/>
    <w:rsid w:val="00AE6EE8"/>
    <w:rsid w:val="00AE7F3A"/>
    <w:rsid w:val="00B027CC"/>
    <w:rsid w:val="00B20107"/>
    <w:rsid w:val="00B2074E"/>
    <w:rsid w:val="00B2497A"/>
    <w:rsid w:val="00B3603A"/>
    <w:rsid w:val="00B36D1D"/>
    <w:rsid w:val="00B661E0"/>
    <w:rsid w:val="00B76BF4"/>
    <w:rsid w:val="00B81EC1"/>
    <w:rsid w:val="00B87018"/>
    <w:rsid w:val="00B950AC"/>
    <w:rsid w:val="00BC5C9D"/>
    <w:rsid w:val="00BE2112"/>
    <w:rsid w:val="00BE2367"/>
    <w:rsid w:val="00BE263C"/>
    <w:rsid w:val="00BE4433"/>
    <w:rsid w:val="00BE53B9"/>
    <w:rsid w:val="00BE6C52"/>
    <w:rsid w:val="00BF1449"/>
    <w:rsid w:val="00C10ECB"/>
    <w:rsid w:val="00C13E16"/>
    <w:rsid w:val="00C174C2"/>
    <w:rsid w:val="00C2398D"/>
    <w:rsid w:val="00C341B6"/>
    <w:rsid w:val="00C42A1E"/>
    <w:rsid w:val="00C44462"/>
    <w:rsid w:val="00C45E52"/>
    <w:rsid w:val="00C50EA0"/>
    <w:rsid w:val="00C659A5"/>
    <w:rsid w:val="00C704F0"/>
    <w:rsid w:val="00C70CAE"/>
    <w:rsid w:val="00C73A58"/>
    <w:rsid w:val="00C767C3"/>
    <w:rsid w:val="00C80C3B"/>
    <w:rsid w:val="00C91098"/>
    <w:rsid w:val="00CA056C"/>
    <w:rsid w:val="00CA3ABA"/>
    <w:rsid w:val="00CA53DD"/>
    <w:rsid w:val="00CB39F7"/>
    <w:rsid w:val="00CB3FDB"/>
    <w:rsid w:val="00CB793F"/>
    <w:rsid w:val="00CC640C"/>
    <w:rsid w:val="00CD5D70"/>
    <w:rsid w:val="00CE0BFB"/>
    <w:rsid w:val="00CE464A"/>
    <w:rsid w:val="00CE46D6"/>
    <w:rsid w:val="00CE7729"/>
    <w:rsid w:val="00CE7941"/>
    <w:rsid w:val="00D053E6"/>
    <w:rsid w:val="00D06BA1"/>
    <w:rsid w:val="00D168DB"/>
    <w:rsid w:val="00D22A02"/>
    <w:rsid w:val="00D35727"/>
    <w:rsid w:val="00D45E56"/>
    <w:rsid w:val="00D625C9"/>
    <w:rsid w:val="00D82ED5"/>
    <w:rsid w:val="00D8763D"/>
    <w:rsid w:val="00D972B2"/>
    <w:rsid w:val="00DA19D9"/>
    <w:rsid w:val="00DA1E9D"/>
    <w:rsid w:val="00DC208B"/>
    <w:rsid w:val="00DC230D"/>
    <w:rsid w:val="00DC76C0"/>
    <w:rsid w:val="00DC7E2C"/>
    <w:rsid w:val="00DD3812"/>
    <w:rsid w:val="00DD482F"/>
    <w:rsid w:val="00DD4F77"/>
    <w:rsid w:val="00DD5E6C"/>
    <w:rsid w:val="00DE385F"/>
    <w:rsid w:val="00E109B9"/>
    <w:rsid w:val="00E16CA5"/>
    <w:rsid w:val="00E20E20"/>
    <w:rsid w:val="00E326C5"/>
    <w:rsid w:val="00E35B8C"/>
    <w:rsid w:val="00E37376"/>
    <w:rsid w:val="00E41214"/>
    <w:rsid w:val="00E420C2"/>
    <w:rsid w:val="00E427BE"/>
    <w:rsid w:val="00E54525"/>
    <w:rsid w:val="00E54C3C"/>
    <w:rsid w:val="00E57608"/>
    <w:rsid w:val="00E60B8A"/>
    <w:rsid w:val="00E75588"/>
    <w:rsid w:val="00E81CD0"/>
    <w:rsid w:val="00E82E37"/>
    <w:rsid w:val="00E90F6B"/>
    <w:rsid w:val="00EA03CD"/>
    <w:rsid w:val="00EA21E7"/>
    <w:rsid w:val="00EC149C"/>
    <w:rsid w:val="00EC14D5"/>
    <w:rsid w:val="00ED192D"/>
    <w:rsid w:val="00ED51C5"/>
    <w:rsid w:val="00EE2A5A"/>
    <w:rsid w:val="00EE360F"/>
    <w:rsid w:val="00EE6A24"/>
    <w:rsid w:val="00F07301"/>
    <w:rsid w:val="00F07A1F"/>
    <w:rsid w:val="00F100C6"/>
    <w:rsid w:val="00F21160"/>
    <w:rsid w:val="00F27484"/>
    <w:rsid w:val="00F3049A"/>
    <w:rsid w:val="00F309D5"/>
    <w:rsid w:val="00F33841"/>
    <w:rsid w:val="00F36A8E"/>
    <w:rsid w:val="00F3752A"/>
    <w:rsid w:val="00F4785E"/>
    <w:rsid w:val="00F50E49"/>
    <w:rsid w:val="00F570F9"/>
    <w:rsid w:val="00F7719D"/>
    <w:rsid w:val="00F9180D"/>
    <w:rsid w:val="00FA53AE"/>
    <w:rsid w:val="00FC151E"/>
    <w:rsid w:val="00FC49BB"/>
    <w:rsid w:val="00FD4759"/>
    <w:rsid w:val="00FD4D17"/>
    <w:rsid w:val="00FE772B"/>
    <w:rsid w:val="00FF437A"/>
    <w:rsid w:val="00FF73BC"/>
    <w:rsid w:val="00FF7DC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4A90CF9-E379-48E0-B1E6-755CDAD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59"/>
    <w:rPr>
      <w:noProof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FD475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D4759"/>
    <w:pPr>
      <w:keepNext/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D4759"/>
    <w:pPr>
      <w:keepNext/>
      <w:ind w:left="3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D4759"/>
    <w:pPr>
      <w:keepNext/>
      <w:ind w:left="36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D4759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D475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D4759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FD4759"/>
    <w:pPr>
      <w:keepNext/>
      <w:jc w:val="both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D4759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FD4759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FD4759"/>
    <w:pPr>
      <w:ind w:left="360"/>
      <w:jc w:val="center"/>
    </w:pPr>
    <w:rPr>
      <w:sz w:val="28"/>
    </w:rPr>
  </w:style>
  <w:style w:type="paragraph" w:styleId="BodyText3">
    <w:name w:val="Body Text 3"/>
    <w:basedOn w:val="Normal"/>
    <w:semiHidden/>
    <w:rsid w:val="00FD4759"/>
    <w:pPr>
      <w:jc w:val="both"/>
    </w:pPr>
  </w:style>
  <w:style w:type="paragraph" w:styleId="BodyTextIndent2">
    <w:name w:val="Body Text Indent 2"/>
    <w:basedOn w:val="Normal"/>
    <w:semiHidden/>
    <w:rsid w:val="00FD4759"/>
    <w:pPr>
      <w:ind w:left="360"/>
      <w:jc w:val="both"/>
    </w:pPr>
    <w:rPr>
      <w:sz w:val="28"/>
    </w:rPr>
  </w:style>
  <w:style w:type="paragraph" w:styleId="Header">
    <w:name w:val="header"/>
    <w:basedOn w:val="Normal"/>
    <w:semiHidden/>
    <w:rsid w:val="00FD47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D4759"/>
  </w:style>
  <w:style w:type="paragraph" w:styleId="Footer">
    <w:name w:val="footer"/>
    <w:basedOn w:val="Normal"/>
    <w:semiHidden/>
    <w:rsid w:val="00FD47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F1449"/>
    <w:rPr>
      <w:color w:val="0000FF"/>
      <w:u w:val="single"/>
    </w:rPr>
  </w:style>
  <w:style w:type="paragraph" w:customStyle="1" w:styleId="tv2132">
    <w:name w:val="tv2132"/>
    <w:basedOn w:val="Normal"/>
    <w:rsid w:val="0073100B"/>
    <w:pPr>
      <w:spacing w:line="360" w:lineRule="auto"/>
      <w:ind w:firstLine="300"/>
    </w:pPr>
    <w:rPr>
      <w:noProof w:val="0"/>
      <w:color w:val="41414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52"/>
    <w:rPr>
      <w:rFonts w:ascii="Tahoma" w:hAnsi="Tahoma" w:cs="Tahoma"/>
      <w:noProof/>
      <w:sz w:val="16"/>
      <w:szCs w:val="16"/>
      <w:lang w:val="lv-LV"/>
    </w:rPr>
  </w:style>
  <w:style w:type="paragraph" w:styleId="ListParagraph">
    <w:name w:val="List Paragraph"/>
    <w:basedOn w:val="Normal"/>
    <w:uiPriority w:val="99"/>
    <w:qFormat/>
    <w:rsid w:val="00617D2D"/>
    <w:pPr>
      <w:ind w:left="720"/>
      <w:contextualSpacing/>
    </w:pPr>
  </w:style>
  <w:style w:type="paragraph" w:customStyle="1" w:styleId="xmsolistparagraph">
    <w:name w:val="x_msolistparagraph"/>
    <w:basedOn w:val="Normal"/>
    <w:rsid w:val="00CD5D70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xmsonormal">
    <w:name w:val="x_msonormal"/>
    <w:basedOn w:val="Normal"/>
    <w:rsid w:val="00CD5D70"/>
    <w:pPr>
      <w:spacing w:before="100" w:beforeAutospacing="1" w:after="100" w:afterAutospacing="1"/>
    </w:pPr>
    <w:rPr>
      <w:noProof w:val="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F"/>
    <w:rPr>
      <w:noProof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F"/>
    <w:rPr>
      <w:b/>
      <w:bCs/>
      <w:noProof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oleObject" Target="embeddings/oleObject3.bin" /><Relationship Id="rId12" Type="http://schemas.openxmlformats.org/officeDocument/2006/relationships/image" Target="media/image5.wmf" /><Relationship Id="rId13" Type="http://schemas.openxmlformats.org/officeDocument/2006/relationships/oleObject" Target="embeddings/oleObject4.bin" /><Relationship Id="rId14" Type="http://schemas.openxmlformats.org/officeDocument/2006/relationships/image" Target="media/image6.wmf" /><Relationship Id="rId15" Type="http://schemas.openxmlformats.org/officeDocument/2006/relationships/oleObject" Target="embeddings/oleObject5.bin" /><Relationship Id="rId16" Type="http://schemas.openxmlformats.org/officeDocument/2006/relationships/image" Target="media/image7.wmf" /><Relationship Id="rId17" Type="http://schemas.openxmlformats.org/officeDocument/2006/relationships/oleObject" Target="embeddings/oleObject6.bin" /><Relationship Id="rId18" Type="http://schemas.openxmlformats.org/officeDocument/2006/relationships/image" Target="media/image8.wmf" /><Relationship Id="rId19" Type="http://schemas.openxmlformats.org/officeDocument/2006/relationships/oleObject" Target="embeddings/oleObject7.bin" /><Relationship Id="rId2" Type="http://schemas.openxmlformats.org/officeDocument/2006/relationships/webSettings" Target="webSettings.xml" /><Relationship Id="rId20" Type="http://schemas.openxmlformats.org/officeDocument/2006/relationships/image" Target="media/image9.wmf" /><Relationship Id="rId21" Type="http://schemas.openxmlformats.org/officeDocument/2006/relationships/oleObject" Target="embeddings/oleObject8.bin" /><Relationship Id="rId22" Type="http://schemas.openxmlformats.org/officeDocument/2006/relationships/image" Target="media/image10.emf" /><Relationship Id="rId23" Type="http://schemas.openxmlformats.org/officeDocument/2006/relationships/image" Target="media/image11.emf" /><Relationship Id="rId24" Type="http://schemas.openxmlformats.org/officeDocument/2006/relationships/image" Target="media/image12.wmf" /><Relationship Id="rId25" Type="http://schemas.openxmlformats.org/officeDocument/2006/relationships/oleObject" Target="embeddings/oleObject9.bin" /><Relationship Id="rId26" Type="http://schemas.openxmlformats.org/officeDocument/2006/relationships/image" Target="media/image13.wmf" /><Relationship Id="rId27" Type="http://schemas.openxmlformats.org/officeDocument/2006/relationships/oleObject" Target="embeddings/oleObject10.bin" /><Relationship Id="rId28" Type="http://schemas.openxmlformats.org/officeDocument/2006/relationships/image" Target="media/image14.wmf" /><Relationship Id="rId29" Type="http://schemas.openxmlformats.org/officeDocument/2006/relationships/oleObject" Target="embeddings/oleObject11.bin" /><Relationship Id="rId3" Type="http://schemas.openxmlformats.org/officeDocument/2006/relationships/fontTable" Target="fontTable.xml" /><Relationship Id="rId30" Type="http://schemas.openxmlformats.org/officeDocument/2006/relationships/image" Target="media/image15.wmf" /><Relationship Id="rId31" Type="http://schemas.openxmlformats.org/officeDocument/2006/relationships/oleObject" Target="embeddings/oleObject12.bin" /><Relationship Id="rId32" Type="http://schemas.openxmlformats.org/officeDocument/2006/relationships/image" Target="media/image16.emf" /><Relationship Id="rId33" Type="http://schemas.openxmlformats.org/officeDocument/2006/relationships/image" Target="media/image17.emf" /><Relationship Id="rId34" Type="http://schemas.openxmlformats.org/officeDocument/2006/relationships/oleObject" Target="embeddings/oleObject13.bin" /><Relationship Id="rId35" Type="http://schemas.openxmlformats.org/officeDocument/2006/relationships/oleObject" Target="embeddings/oleObject14.bin" /><Relationship Id="rId36" Type="http://schemas.openxmlformats.org/officeDocument/2006/relationships/oleObject" Target="embeddings/oleObject15.bin" /><Relationship Id="rId37" Type="http://schemas.openxmlformats.org/officeDocument/2006/relationships/oleObject" Target="embeddings/oleObject16.bin" /><Relationship Id="rId38" Type="http://schemas.openxmlformats.org/officeDocument/2006/relationships/image" Target="media/image18.emf" /><Relationship Id="rId39" Type="http://schemas.openxmlformats.org/officeDocument/2006/relationships/image" Target="media/image19.emf" /><Relationship Id="rId4" Type="http://schemas.openxmlformats.org/officeDocument/2006/relationships/customXml" Target="../customXml/item1.xml" /><Relationship Id="rId40" Type="http://schemas.openxmlformats.org/officeDocument/2006/relationships/image" Target="media/image20.wmf" /><Relationship Id="rId41" Type="http://schemas.openxmlformats.org/officeDocument/2006/relationships/oleObject" Target="embeddings/oleObject17.bin" /><Relationship Id="rId42" Type="http://schemas.openxmlformats.org/officeDocument/2006/relationships/image" Target="media/image21.wmf" /><Relationship Id="rId43" Type="http://schemas.openxmlformats.org/officeDocument/2006/relationships/oleObject" Target="embeddings/oleObject18.bin" /><Relationship Id="rId44" Type="http://schemas.openxmlformats.org/officeDocument/2006/relationships/image" Target="media/image22.wmf" /><Relationship Id="rId45" Type="http://schemas.openxmlformats.org/officeDocument/2006/relationships/oleObject" Target="embeddings/oleObject19.bin" /><Relationship Id="rId46" Type="http://schemas.openxmlformats.org/officeDocument/2006/relationships/image" Target="media/image23.wmf" /><Relationship Id="rId47" Type="http://schemas.openxmlformats.org/officeDocument/2006/relationships/oleObject" Target="embeddings/oleObject20.bin" /><Relationship Id="rId48" Type="http://schemas.openxmlformats.org/officeDocument/2006/relationships/header" Target="header1.xml" /><Relationship Id="rId49" Type="http://schemas.openxmlformats.org/officeDocument/2006/relationships/header" Target="header2.xml" /><Relationship Id="rId5" Type="http://schemas.openxmlformats.org/officeDocument/2006/relationships/image" Target="media/image1.wmf" /><Relationship Id="rId50" Type="http://schemas.openxmlformats.org/officeDocument/2006/relationships/footer" Target="footer1.xml" /><Relationship Id="rId51" Type="http://schemas.openxmlformats.org/officeDocument/2006/relationships/footer" Target="footer2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oleObject" Target="embeddings/oleObject1.bin" /><Relationship Id="rId7" Type="http://schemas.openxmlformats.org/officeDocument/2006/relationships/oleObject" Target="embeddings/oleObject2.bin" /><Relationship Id="rId8" Type="http://schemas.openxmlformats.org/officeDocument/2006/relationships/image" Target="media/image2.emf" /><Relationship Id="rId9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2671-AD67-4EBB-8298-D68FE4EE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1221</Words>
  <Characters>8295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VM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norm</dc:creator>
  <cp:lastModifiedBy>Anita Segliņa</cp:lastModifiedBy>
  <cp:revision>3</cp:revision>
  <cp:lastPrinted>2018-01-09T09:29:00Z</cp:lastPrinted>
  <dcterms:created xsi:type="dcterms:W3CDTF">2018-05-15T07:03:00Z</dcterms:created>
  <dcterms:modified xsi:type="dcterms:W3CDTF">2018-05-15T07:04:00Z</dcterms:modified>
</cp:coreProperties>
</file>