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B767D" w:rsidRPr="003955E4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="00116540">
        <w:rPr>
          <w:rFonts w:ascii="Times New Roman" w:eastAsia="Times New Roman" w:hAnsi="Times New Roman"/>
          <w:sz w:val="28"/>
          <w:szCs w:val="28"/>
          <w:lang w:val="lv-LV"/>
        </w:rPr>
        <w:t>8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C54CFE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gada ___._______ 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:rsidR="001B767D" w:rsidRPr="003955E4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B767D" w:rsidRPr="003955E4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1B767D" w:rsidRPr="003955E4" w:rsidP="001165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Grozījumi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kabineta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2014.</w:t>
      </w:r>
      <w:r w:rsidR="00C54CF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25.</w:t>
      </w:r>
      <w:r w:rsidR="00C54CF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novembra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rīkojumā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Nr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C54CF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676 “Par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nekustamo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īpašumu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nodošanu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Rēzeknes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pilsētas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pašvaldības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īpašumā</w:t>
      </w:r>
      <w:r w:rsidRPr="005263A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:rsidR="00116540" w:rsidRPr="005263AC" w:rsidP="0011654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_GoBack"/>
      <w:bookmarkEnd w:id="0"/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Ministru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kabineta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2014.</w:t>
      </w:r>
      <w:r w:rsidR="00C54C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gada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25.</w:t>
      </w:r>
      <w:r w:rsidR="00C54C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novembra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rīkojumā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Nr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C54CF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676 “Par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valsts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nekustamo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īpašumu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nodošanu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Rēzeknes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pilsētas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pašvaldības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īpašumā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” (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Latvijas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Vēstnesis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, 2014, 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6. 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nr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.)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šādus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>grozījumus</w:t>
      </w:r>
      <w:r w:rsidRPr="005263A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: </w:t>
      </w:r>
    </w:p>
    <w:p w:rsidR="00116540" w:rsidRPr="005263AC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Papildināt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>rīkojumu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 2.1.1.</w:t>
      </w:r>
      <w:r w:rsidRPr="005263A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apakšpunktu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šādā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redakcijā</w:t>
      </w:r>
      <w:r w:rsidRPr="005263AC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116540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1.3.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nekustamo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īpašumu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aprūpes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pieejamības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>sociālās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>aprūpes</w:t>
      </w:r>
      <w:r w:rsidR="00C54CF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nodrošināšanai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116540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2.1.2. 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apakšpunktu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šādā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116540" w:rsidRPr="000A05F1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2.1.2.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1.4.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nekustamo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īpašumu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aprūpes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pieejamības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nodrošināšanai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116540" w:rsidRPr="000A05F1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2.3.1. 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apakšpunktu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šādā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116540" w:rsidP="0011654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2.3.1.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norādīt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tiesības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nostiprinātas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uz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laiku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kamēr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pašvaldība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nodrošina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2.1.1.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2.1.1.</w:t>
      </w:r>
      <w:r w:rsidRPr="00995D9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un 2.1.2.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funkciju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īstenošanu</w:t>
      </w:r>
      <w:r w:rsidRPr="000A05F1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116540" w:rsidP="00116540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1B767D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  <w:t>Māris Kučinskis</w:t>
      </w:r>
    </w:p>
    <w:p w:rsidR="001B767D" w:rsidRPr="003955E4" w:rsidP="001B767D">
      <w:pPr>
        <w:pStyle w:val="BodyTextIndent"/>
        <w:ind w:left="0" w:firstLine="0"/>
        <w:rPr>
          <w:szCs w:val="28"/>
        </w:rPr>
      </w:pPr>
    </w:p>
    <w:p w:rsidR="001B767D" w:rsidRPr="003955E4" w:rsidP="001B767D">
      <w:pPr>
        <w:pStyle w:val="BodyTextIndent"/>
        <w:ind w:left="0" w:firstLine="0"/>
        <w:rPr>
          <w:szCs w:val="28"/>
        </w:rPr>
      </w:pPr>
    </w:p>
    <w:p w:rsidR="001B767D" w:rsidRPr="003955E4" w:rsidP="001B767D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Veselības ministre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  <w:t xml:space="preserve">Anda </w:t>
      </w:r>
      <w:r w:rsidRPr="003955E4">
        <w:rPr>
          <w:szCs w:val="28"/>
        </w:rPr>
        <w:t>Čakša</w:t>
      </w:r>
    </w:p>
    <w:p w:rsidR="001B767D" w:rsidRPr="003955E4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 xml:space="preserve">Anda 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>Čakša</w:t>
      </w:r>
    </w:p>
    <w:p w:rsidR="001B767D" w:rsidRPr="003955E4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116540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116540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116540">
        <w:rPr>
          <w:rFonts w:ascii="Times New Roman" w:eastAsia="Times New Roman" w:hAnsi="Times New Roman"/>
          <w:sz w:val="28"/>
          <w:szCs w:val="28"/>
          <w:lang w:val="lv-LV"/>
        </w:rPr>
        <w:tab/>
        <w:t>Aivars Lapiņš</w:t>
      </w:r>
    </w:p>
    <w:p w:rsidR="001B767D" w:rsidRPr="003955E4" w:rsidP="001B767D">
      <w:pPr>
        <w:pStyle w:val="BodyTextIndent"/>
        <w:ind w:left="0" w:firstLine="0"/>
        <w:rPr>
          <w:szCs w:val="28"/>
        </w:rPr>
      </w:pPr>
    </w:p>
    <w:p w:rsidR="001B767D" w:rsidRPr="003955E4" w:rsidP="001B767D">
      <w:pPr>
        <w:pStyle w:val="BodyTextIndent"/>
        <w:ind w:left="0" w:firstLine="0"/>
        <w:rPr>
          <w:szCs w:val="28"/>
        </w:rPr>
      </w:pPr>
    </w:p>
    <w:p w:rsidR="001B767D" w:rsidRPr="003955E4" w:rsidP="001B767D">
      <w:pPr>
        <w:pStyle w:val="BodyTextIndent"/>
        <w:ind w:left="0" w:firstLine="0"/>
        <w:rPr>
          <w:szCs w:val="28"/>
        </w:rPr>
      </w:pPr>
    </w:p>
    <w:p w:rsidR="00673365"/>
    <w:sectPr w:rsidSect="00E41A5E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180" w:rsidRPr="00E41A5E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2180" w:rsidRPr="003955E4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AC68D5">
      <w:rPr>
        <w:rFonts w:ascii="Times New Roman" w:hAnsi="Times New Roman"/>
        <w:sz w:val="20"/>
        <w:szCs w:val="20"/>
      </w:rPr>
      <w:t>1</w:t>
    </w:r>
    <w:r w:rsidR="002A3AF4">
      <w:rPr>
        <w:rFonts w:ascii="Times New Roman" w:hAnsi="Times New Roman"/>
        <w:sz w:val="20"/>
        <w:szCs w:val="20"/>
      </w:rPr>
      <w:t>5</w:t>
    </w:r>
    <w:r w:rsidR="005E01EF">
      <w:rPr>
        <w:rFonts w:ascii="Times New Roman" w:hAnsi="Times New Roman"/>
        <w:sz w:val="20"/>
        <w:szCs w:val="20"/>
      </w:rPr>
      <w:t>0518</w:t>
    </w:r>
    <w:r w:rsidR="00705D9E">
      <w:rPr>
        <w:rFonts w:ascii="Times New Roman" w:hAnsi="Times New Roman"/>
        <w:sz w:val="20"/>
        <w:szCs w:val="20"/>
      </w:rPr>
      <w:t>_</w:t>
    </w:r>
    <w:r w:rsidR="005E01EF">
      <w:rPr>
        <w:rFonts w:ascii="Times New Roman" w:hAnsi="Times New Roman"/>
        <w:sz w:val="20"/>
        <w:szCs w:val="20"/>
      </w:rPr>
      <w:t>676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2657992"/>
      <w:docPartObj>
        <w:docPartGallery w:val="Page Numbers (Top of Page)"/>
        <w:docPartUnique/>
      </w:docPartObj>
    </w:sdtPr>
    <w:sdtContent>
      <w:p w:rsidR="00F6742E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116540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F79">
    <w:pPr>
      <w:pStyle w:val="Header"/>
      <w:jc w:val="center"/>
    </w:pPr>
  </w:p>
  <w:p w:rsidR="00270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D"/>
    <w:rsid w:val="0006256C"/>
    <w:rsid w:val="000A05F1"/>
    <w:rsid w:val="000F33AE"/>
    <w:rsid w:val="000F3EEE"/>
    <w:rsid w:val="00116540"/>
    <w:rsid w:val="00140AF2"/>
    <w:rsid w:val="001B767D"/>
    <w:rsid w:val="001E5B92"/>
    <w:rsid w:val="00210F3F"/>
    <w:rsid w:val="002160BD"/>
    <w:rsid w:val="00270F79"/>
    <w:rsid w:val="002A3AF4"/>
    <w:rsid w:val="00321A4B"/>
    <w:rsid w:val="003955E4"/>
    <w:rsid w:val="003E6001"/>
    <w:rsid w:val="00407D8A"/>
    <w:rsid w:val="005050E5"/>
    <w:rsid w:val="00510DA6"/>
    <w:rsid w:val="005263AC"/>
    <w:rsid w:val="005E01EF"/>
    <w:rsid w:val="00673365"/>
    <w:rsid w:val="006A5522"/>
    <w:rsid w:val="006E0566"/>
    <w:rsid w:val="00705D9E"/>
    <w:rsid w:val="008B0F02"/>
    <w:rsid w:val="008E2180"/>
    <w:rsid w:val="008E74E8"/>
    <w:rsid w:val="0097043B"/>
    <w:rsid w:val="00995D97"/>
    <w:rsid w:val="009D5C22"/>
    <w:rsid w:val="00AC68D5"/>
    <w:rsid w:val="00C45B0C"/>
    <w:rsid w:val="00C54CFE"/>
    <w:rsid w:val="00CF496C"/>
    <w:rsid w:val="00D131D3"/>
    <w:rsid w:val="00D20E63"/>
    <w:rsid w:val="00D44F4C"/>
    <w:rsid w:val="00E41A5E"/>
    <w:rsid w:val="00F20087"/>
    <w:rsid w:val="00F6601C"/>
    <w:rsid w:val="00F6742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6540"/>
    <w:rPr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116540"/>
    <w:pPr>
      <w:spacing w:after="0" w:line="240" w:lineRule="auto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25.novembra rīkojumā Nr.676 “Par valsts nekustamo īpašumu nodošanu Rēzeknes pilsētas pašvaldības īpašumā”</vt:lpstr>
    </vt:vector>
  </TitlesOfParts>
  <Company>Veselības ministrija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25.novembra rīkojumā Nr.676 “Par valsts nekustamo īpašumu nodošanu Rēzeknes pilsētas pašvaldības īpašumā”</dc:title>
  <dc:subject>MK rīkojuma projekts</dc:subject>
  <dc:creator>Ieva Brūvere</dc:creator>
  <dc:description>67876061 Ieva.Bruvere@vm.gov.lv ;</dc:description>
  <cp:lastModifiedBy>Ieva Brūvere</cp:lastModifiedBy>
  <cp:revision>26</cp:revision>
  <cp:lastPrinted>2018-05-11T13:33:00Z</cp:lastPrinted>
  <dcterms:created xsi:type="dcterms:W3CDTF">2016-12-14T15:02:00Z</dcterms:created>
  <dcterms:modified xsi:type="dcterms:W3CDTF">2018-05-15T12:47:00Z</dcterms:modified>
</cp:coreProperties>
</file>