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C0" w:rsidRPr="00775FC0" w:rsidRDefault="00775FC0" w:rsidP="00775FC0">
      <w:pPr>
        <w:ind w:firstLine="709"/>
        <w:jc w:val="right"/>
        <w:rPr>
          <w:sz w:val="28"/>
          <w:szCs w:val="28"/>
          <w:lang w:val="lv-LV" w:eastAsia="lv-LV"/>
        </w:rPr>
      </w:pPr>
      <w:r w:rsidRPr="00775FC0">
        <w:rPr>
          <w:sz w:val="28"/>
          <w:szCs w:val="28"/>
          <w:lang w:val="lv-LV" w:eastAsia="lv-LV"/>
        </w:rPr>
        <w:t>Pielikums</w:t>
      </w:r>
    </w:p>
    <w:p w:rsidR="00775FC0" w:rsidRPr="00775FC0" w:rsidRDefault="00775FC0" w:rsidP="00775FC0">
      <w:pPr>
        <w:ind w:firstLine="709"/>
        <w:jc w:val="right"/>
        <w:rPr>
          <w:sz w:val="28"/>
          <w:szCs w:val="28"/>
          <w:lang w:val="lv-LV" w:eastAsia="lv-LV"/>
        </w:rPr>
      </w:pPr>
      <w:r w:rsidRPr="00775FC0">
        <w:rPr>
          <w:sz w:val="28"/>
          <w:szCs w:val="28"/>
          <w:lang w:val="lv-LV" w:eastAsia="lv-LV"/>
        </w:rPr>
        <w:t>Ministru kabineta</w:t>
      </w:r>
    </w:p>
    <w:p w:rsidR="00775FC0" w:rsidRPr="00775FC0" w:rsidRDefault="00775FC0" w:rsidP="00775FC0">
      <w:pPr>
        <w:jc w:val="right"/>
        <w:rPr>
          <w:sz w:val="28"/>
          <w:szCs w:val="28"/>
          <w:lang w:val="lv-LV" w:eastAsia="lv-LV"/>
        </w:rPr>
      </w:pPr>
      <w:r w:rsidRPr="00775FC0">
        <w:rPr>
          <w:sz w:val="28"/>
          <w:szCs w:val="28"/>
          <w:lang w:val="lv-LV" w:eastAsia="lv-LV"/>
        </w:rPr>
        <w:t>2018. gada      .maija</w:t>
      </w:r>
    </w:p>
    <w:p w:rsidR="00775FC0" w:rsidRPr="00775FC0" w:rsidRDefault="00775FC0" w:rsidP="00775FC0">
      <w:pPr>
        <w:jc w:val="right"/>
        <w:rPr>
          <w:sz w:val="28"/>
          <w:szCs w:val="28"/>
          <w:lang w:val="lv-LV" w:eastAsia="lv-LV"/>
        </w:rPr>
      </w:pPr>
      <w:r w:rsidRPr="00775FC0">
        <w:rPr>
          <w:sz w:val="28"/>
          <w:szCs w:val="28"/>
          <w:lang w:val="lv-LV" w:eastAsia="lv-LV"/>
        </w:rPr>
        <w:t>rīkojumam Nr.     </w:t>
      </w:r>
    </w:p>
    <w:p w:rsidR="00775FC0" w:rsidRPr="00775FC0" w:rsidRDefault="00775FC0" w:rsidP="00775FC0">
      <w:pPr>
        <w:pStyle w:val="Parasts1"/>
        <w:jc w:val="right"/>
        <w:rPr>
          <w:color w:val="auto"/>
        </w:rPr>
      </w:pPr>
    </w:p>
    <w:p w:rsidR="00775FC0" w:rsidRPr="00775FC0" w:rsidRDefault="00775FC0" w:rsidP="00775FC0">
      <w:pPr>
        <w:pStyle w:val="Parasts1"/>
        <w:jc w:val="right"/>
        <w:rPr>
          <w:color w:val="auto"/>
        </w:rPr>
      </w:pPr>
      <w:r w:rsidRPr="00775FC0">
        <w:rPr>
          <w:color w:val="auto"/>
        </w:rPr>
        <w:t>PIEŅEMTS</w:t>
      </w:r>
      <w:r w:rsidRPr="00775FC0">
        <w:rPr>
          <w:color w:val="auto"/>
        </w:rPr>
        <w:br/>
        <w:t xml:space="preserve">Agroresursu un ekonomikas institūta </w:t>
      </w:r>
    </w:p>
    <w:p w:rsidR="00775FC0" w:rsidRPr="00775FC0" w:rsidRDefault="00775FC0" w:rsidP="00775FC0">
      <w:pPr>
        <w:pStyle w:val="Parasts1"/>
        <w:jc w:val="right"/>
        <w:rPr>
          <w:color w:val="auto"/>
        </w:rPr>
      </w:pPr>
      <w:r w:rsidRPr="00775FC0">
        <w:rPr>
          <w:color w:val="auto"/>
        </w:rPr>
        <w:t xml:space="preserve">Zinātniskās padomes </w:t>
      </w:r>
    </w:p>
    <w:p w:rsidR="00775FC0" w:rsidRPr="001C6F4C" w:rsidRDefault="00775FC0" w:rsidP="00775FC0">
      <w:pPr>
        <w:pStyle w:val="Parasts1"/>
        <w:jc w:val="right"/>
        <w:rPr>
          <w:color w:val="auto"/>
        </w:rPr>
      </w:pPr>
      <w:r w:rsidRPr="001C6F4C">
        <w:rPr>
          <w:color w:val="auto"/>
        </w:rPr>
        <w:t>201</w:t>
      </w:r>
      <w:r w:rsidR="001C6F4C" w:rsidRPr="001C6F4C">
        <w:rPr>
          <w:color w:val="auto"/>
        </w:rPr>
        <w:t>8</w:t>
      </w:r>
      <w:r w:rsidRPr="001C6F4C">
        <w:rPr>
          <w:color w:val="auto"/>
        </w:rPr>
        <w:t xml:space="preserve">. gada </w:t>
      </w:r>
      <w:r w:rsidR="001C6F4C" w:rsidRPr="001C6F4C">
        <w:rPr>
          <w:color w:val="auto"/>
        </w:rPr>
        <w:t>6</w:t>
      </w:r>
      <w:r w:rsidRPr="001C6F4C">
        <w:rPr>
          <w:color w:val="auto"/>
        </w:rPr>
        <w:t xml:space="preserve">. </w:t>
      </w:r>
      <w:r w:rsidR="001C6F4C" w:rsidRPr="001C6F4C">
        <w:rPr>
          <w:color w:val="auto"/>
        </w:rPr>
        <w:t>marta</w:t>
      </w:r>
      <w:r w:rsidRPr="001C6F4C">
        <w:rPr>
          <w:color w:val="auto"/>
        </w:rPr>
        <w:t xml:space="preserve"> sēdē,</w:t>
      </w:r>
    </w:p>
    <w:p w:rsidR="00775FC0" w:rsidRPr="00775FC0" w:rsidRDefault="00775FC0" w:rsidP="00775FC0">
      <w:pPr>
        <w:pStyle w:val="Parasts1"/>
        <w:jc w:val="right"/>
        <w:rPr>
          <w:color w:val="auto"/>
        </w:rPr>
      </w:pPr>
      <w:r w:rsidRPr="00407827">
        <w:rPr>
          <w:color w:val="auto"/>
        </w:rPr>
        <w:t xml:space="preserve">protokols Nr. </w:t>
      </w:r>
      <w:r w:rsidR="0036305E">
        <w:t>2018-6</w:t>
      </w:r>
    </w:p>
    <w:p w:rsidR="00775FC0" w:rsidRPr="00775FC0" w:rsidRDefault="00775FC0" w:rsidP="00775FC0">
      <w:pPr>
        <w:pStyle w:val="Parasts1"/>
        <w:jc w:val="right"/>
        <w:rPr>
          <w:color w:val="auto"/>
        </w:rPr>
      </w:pPr>
    </w:p>
    <w:p w:rsidR="00775FC0" w:rsidRDefault="00775FC0" w:rsidP="00775FC0">
      <w:pPr>
        <w:pStyle w:val="Parasts1"/>
        <w:jc w:val="right"/>
        <w:rPr>
          <w:color w:val="auto"/>
        </w:rPr>
      </w:pPr>
      <w:r w:rsidRPr="001D5E7B">
        <w:rPr>
          <w:color w:val="auto"/>
        </w:rPr>
        <w:t xml:space="preserve"> </w:t>
      </w:r>
    </w:p>
    <w:p w:rsidR="00775FC0" w:rsidRPr="008F4A1E" w:rsidRDefault="008F4A1E" w:rsidP="00775FC0">
      <w:pPr>
        <w:autoSpaceDE w:val="0"/>
        <w:autoSpaceDN w:val="0"/>
        <w:adjustRightInd w:val="0"/>
        <w:jc w:val="center"/>
        <w:rPr>
          <w:b/>
          <w:color w:val="000000"/>
          <w:sz w:val="28"/>
          <w:szCs w:val="28"/>
        </w:rPr>
      </w:pPr>
      <w:r w:rsidRPr="008F4A1E">
        <w:rPr>
          <w:b/>
          <w:color w:val="000000"/>
          <w:sz w:val="28"/>
          <w:szCs w:val="28"/>
        </w:rPr>
        <w:t>Latvijas Lauksaimniecības universitātes</w:t>
      </w:r>
    </w:p>
    <w:p w:rsidR="00775FC0" w:rsidRPr="00775FC0" w:rsidRDefault="00775FC0" w:rsidP="00775FC0">
      <w:pPr>
        <w:pStyle w:val="Parasts1"/>
        <w:jc w:val="center"/>
        <w:rPr>
          <w:b/>
          <w:sz w:val="28"/>
          <w:szCs w:val="28"/>
        </w:rPr>
      </w:pPr>
      <w:r w:rsidRPr="00775FC0">
        <w:rPr>
          <w:b/>
          <w:sz w:val="28"/>
          <w:szCs w:val="28"/>
        </w:rPr>
        <w:t xml:space="preserve">zinātniskā institūta </w:t>
      </w:r>
      <w:r w:rsidR="00F96787">
        <w:rPr>
          <w:b/>
          <w:sz w:val="28"/>
          <w:szCs w:val="28"/>
        </w:rPr>
        <w:t>–</w:t>
      </w:r>
      <w:r w:rsidRPr="00775FC0">
        <w:rPr>
          <w:b/>
          <w:sz w:val="28"/>
          <w:szCs w:val="28"/>
        </w:rPr>
        <w:t xml:space="preserve"> atvasinātas publiskas personas </w:t>
      </w:r>
      <w:r w:rsidR="00F96787">
        <w:rPr>
          <w:b/>
          <w:sz w:val="28"/>
          <w:szCs w:val="28"/>
        </w:rPr>
        <w:t>–</w:t>
      </w:r>
    </w:p>
    <w:p w:rsidR="00775FC0" w:rsidRPr="00775FC0" w:rsidRDefault="00775FC0" w:rsidP="00775FC0">
      <w:pPr>
        <w:pStyle w:val="Parasts1"/>
        <w:jc w:val="center"/>
        <w:rPr>
          <w:b/>
          <w:sz w:val="28"/>
          <w:szCs w:val="28"/>
        </w:rPr>
      </w:pPr>
      <w:r w:rsidRPr="00775FC0">
        <w:rPr>
          <w:b/>
          <w:sz w:val="28"/>
          <w:szCs w:val="28"/>
        </w:rPr>
        <w:t>"Agroresursu un ekonomikas institūts"</w:t>
      </w:r>
    </w:p>
    <w:p w:rsidR="00775FC0" w:rsidRPr="00775FC0" w:rsidRDefault="00D67E0A" w:rsidP="00775FC0">
      <w:pPr>
        <w:autoSpaceDE w:val="0"/>
        <w:autoSpaceDN w:val="0"/>
        <w:adjustRightInd w:val="0"/>
        <w:jc w:val="center"/>
        <w:rPr>
          <w:b/>
          <w:bCs/>
          <w:color w:val="000000"/>
          <w:sz w:val="28"/>
          <w:szCs w:val="28"/>
        </w:rPr>
      </w:pPr>
      <w:r>
        <w:rPr>
          <w:b/>
          <w:bCs/>
          <w:color w:val="000000"/>
          <w:sz w:val="28"/>
          <w:szCs w:val="28"/>
        </w:rPr>
        <w:t>nolikums</w:t>
      </w:r>
    </w:p>
    <w:p w:rsidR="00775FC0" w:rsidRPr="00775FC0" w:rsidRDefault="00775FC0" w:rsidP="00775FC0">
      <w:pPr>
        <w:rPr>
          <w:sz w:val="28"/>
          <w:szCs w:val="28"/>
        </w:rPr>
      </w:pPr>
    </w:p>
    <w:p w:rsidR="00775FC0" w:rsidRPr="00775FC0" w:rsidRDefault="00775FC0" w:rsidP="00775FC0">
      <w:pPr>
        <w:pStyle w:val="Virsraksts1"/>
        <w:jc w:val="center"/>
        <w:rPr>
          <w:sz w:val="28"/>
          <w:szCs w:val="28"/>
        </w:rPr>
      </w:pPr>
      <w:r w:rsidRPr="00775FC0">
        <w:rPr>
          <w:sz w:val="28"/>
          <w:szCs w:val="28"/>
        </w:rPr>
        <w:t xml:space="preserve"> Vispārīgie jautājumi</w:t>
      </w:r>
    </w:p>
    <w:p w:rsidR="00775FC0" w:rsidRPr="00775FC0" w:rsidRDefault="00775FC0" w:rsidP="00775FC0">
      <w:pPr>
        <w:pStyle w:val="Virsraksts2"/>
        <w:tabs>
          <w:tab w:val="clear" w:pos="1174"/>
          <w:tab w:val="num" w:pos="851"/>
        </w:tabs>
        <w:rPr>
          <w:sz w:val="28"/>
          <w:szCs w:val="28"/>
        </w:rPr>
      </w:pPr>
      <w:r w:rsidRPr="00775FC0">
        <w:rPr>
          <w:sz w:val="28"/>
          <w:szCs w:val="28"/>
        </w:rPr>
        <w:t xml:space="preserve">Agroresursu un ekonomikas institūts (turpmāk </w:t>
      </w:r>
      <w:r w:rsidR="00F96787">
        <w:rPr>
          <w:sz w:val="28"/>
          <w:szCs w:val="28"/>
        </w:rPr>
        <w:t>–</w:t>
      </w:r>
      <w:r w:rsidRPr="00775FC0">
        <w:rPr>
          <w:sz w:val="28"/>
          <w:szCs w:val="28"/>
        </w:rPr>
        <w:t xml:space="preserve"> </w:t>
      </w:r>
      <w:r w:rsidR="005C7710">
        <w:rPr>
          <w:sz w:val="28"/>
          <w:szCs w:val="28"/>
        </w:rPr>
        <w:t>i</w:t>
      </w:r>
      <w:r w:rsidRPr="00775FC0">
        <w:rPr>
          <w:sz w:val="28"/>
          <w:szCs w:val="28"/>
        </w:rPr>
        <w:t xml:space="preserve">nstitūts) ir Latvijas Lauksaimniecības universitātes (turpmāk – LLU) pārraudzībā esoša atvasināta publiska persona, kas izveidota saskaņā ar Ministru kabineta 2015. gada 21. oktobra rīkojumu Nr. 640 “Par atvasinātu publisku personu “Valsts Priekuļu laukaugu selekcijas institūts”, “Valsts Stendes graudaugu selekcijas institūts”, “Latvijas Valsts agrārās ekonomikas institūts” un “Latvijas Valsts augļkopības institūts” reorganizāciju”. </w:t>
      </w:r>
    </w:p>
    <w:p w:rsidR="00775FC0" w:rsidRDefault="00E310D3" w:rsidP="00775FC0">
      <w:pPr>
        <w:pStyle w:val="Virsraksts2"/>
        <w:tabs>
          <w:tab w:val="clear" w:pos="1174"/>
          <w:tab w:val="num" w:pos="851"/>
        </w:tabs>
        <w:rPr>
          <w:sz w:val="28"/>
          <w:szCs w:val="28"/>
        </w:rPr>
      </w:pPr>
      <w:r>
        <w:rPr>
          <w:sz w:val="28"/>
          <w:szCs w:val="28"/>
        </w:rPr>
        <w:t>Institūta</w:t>
      </w:r>
      <w:r w:rsidR="00775FC0" w:rsidRPr="00775FC0">
        <w:rPr>
          <w:sz w:val="28"/>
          <w:szCs w:val="28"/>
        </w:rPr>
        <w:t xml:space="preserve">: </w:t>
      </w:r>
    </w:p>
    <w:p w:rsidR="0036305E" w:rsidRDefault="0036305E" w:rsidP="00E310D3">
      <w:pPr>
        <w:pStyle w:val="Virsraksts2"/>
        <w:numPr>
          <w:ilvl w:val="0"/>
          <w:numId w:val="0"/>
        </w:numPr>
        <w:ind w:left="454"/>
        <w:rPr>
          <w:sz w:val="28"/>
          <w:szCs w:val="28"/>
        </w:rPr>
      </w:pPr>
      <w:r>
        <w:rPr>
          <w:sz w:val="28"/>
          <w:szCs w:val="28"/>
        </w:rPr>
        <w:t>2.1. pilns nosaukums:</w:t>
      </w:r>
    </w:p>
    <w:p w:rsidR="00E310D3" w:rsidRDefault="0036305E" w:rsidP="00E310D3">
      <w:pPr>
        <w:pStyle w:val="Virsraksts2"/>
        <w:numPr>
          <w:ilvl w:val="0"/>
          <w:numId w:val="0"/>
        </w:numPr>
        <w:ind w:left="454"/>
        <w:rPr>
          <w:sz w:val="28"/>
          <w:szCs w:val="28"/>
        </w:rPr>
      </w:pPr>
      <w:r w:rsidRPr="0036305E">
        <w:rPr>
          <w:sz w:val="28"/>
          <w:szCs w:val="28"/>
        </w:rPr>
        <w:t xml:space="preserve">2.1.1. </w:t>
      </w:r>
      <w:r>
        <w:rPr>
          <w:sz w:val="28"/>
          <w:szCs w:val="28"/>
        </w:rPr>
        <w:t xml:space="preserve">latviešu valodā </w:t>
      </w:r>
      <w:r w:rsidR="00F96787">
        <w:rPr>
          <w:sz w:val="28"/>
          <w:szCs w:val="28"/>
        </w:rPr>
        <w:t>–</w:t>
      </w:r>
      <w:r w:rsidRPr="0036305E">
        <w:rPr>
          <w:sz w:val="28"/>
          <w:szCs w:val="28"/>
        </w:rPr>
        <w:t xml:space="preserve"> </w:t>
      </w:r>
      <w:r w:rsidRPr="004359D4">
        <w:rPr>
          <w:sz w:val="28"/>
          <w:szCs w:val="28"/>
        </w:rPr>
        <w:t>Agroresursu un ekonomikas institūts;</w:t>
      </w:r>
    </w:p>
    <w:p w:rsidR="0036305E" w:rsidRPr="00775FC0" w:rsidRDefault="0036305E" w:rsidP="00E310D3">
      <w:pPr>
        <w:pStyle w:val="Virsraksts2"/>
        <w:numPr>
          <w:ilvl w:val="0"/>
          <w:numId w:val="0"/>
        </w:numPr>
        <w:ind w:left="454"/>
        <w:rPr>
          <w:sz w:val="28"/>
          <w:szCs w:val="28"/>
        </w:rPr>
      </w:pPr>
      <w:r>
        <w:rPr>
          <w:sz w:val="28"/>
          <w:szCs w:val="28"/>
        </w:rPr>
        <w:t>2.1.2.</w:t>
      </w:r>
      <w:r w:rsidRPr="0036305E">
        <w:rPr>
          <w:sz w:val="28"/>
          <w:szCs w:val="28"/>
        </w:rPr>
        <w:t xml:space="preserve"> </w:t>
      </w:r>
      <w:r w:rsidRPr="00775FC0">
        <w:rPr>
          <w:sz w:val="28"/>
          <w:szCs w:val="28"/>
        </w:rPr>
        <w:t>angļu valodā</w:t>
      </w:r>
      <w:r w:rsidR="00F96787">
        <w:rPr>
          <w:sz w:val="28"/>
          <w:szCs w:val="28"/>
        </w:rPr>
        <w:t> –</w:t>
      </w:r>
      <w:r w:rsidRPr="0036305E">
        <w:rPr>
          <w:sz w:val="28"/>
          <w:szCs w:val="28"/>
        </w:rPr>
        <w:t xml:space="preserve"> </w:t>
      </w:r>
      <w:r w:rsidRPr="00BC0E2E">
        <w:rPr>
          <w:i/>
          <w:sz w:val="28"/>
          <w:szCs w:val="28"/>
        </w:rPr>
        <w:t>Institute of Agricultural Resources and Economics</w:t>
      </w:r>
      <w:r w:rsidRPr="00775FC0">
        <w:rPr>
          <w:sz w:val="28"/>
          <w:szCs w:val="28"/>
        </w:rPr>
        <w:t>;</w:t>
      </w:r>
    </w:p>
    <w:p w:rsidR="0036305E" w:rsidRPr="00775FC0" w:rsidRDefault="00E870E9" w:rsidP="00E310D3">
      <w:pPr>
        <w:pStyle w:val="Virsraksts3"/>
        <w:numPr>
          <w:ilvl w:val="0"/>
          <w:numId w:val="0"/>
        </w:numPr>
        <w:ind w:left="794" w:hanging="340"/>
        <w:rPr>
          <w:sz w:val="28"/>
          <w:szCs w:val="28"/>
        </w:rPr>
      </w:pPr>
      <w:r>
        <w:rPr>
          <w:sz w:val="28"/>
          <w:szCs w:val="28"/>
        </w:rPr>
        <w:t xml:space="preserve">2.2. </w:t>
      </w:r>
      <w:r w:rsidRPr="00775FC0">
        <w:rPr>
          <w:sz w:val="28"/>
          <w:szCs w:val="28"/>
        </w:rPr>
        <w:t>nosaukuma saīsinājums – AREI.</w:t>
      </w:r>
    </w:p>
    <w:p w:rsidR="00775FC0" w:rsidRPr="00775FC0" w:rsidRDefault="00775FC0" w:rsidP="00775FC0">
      <w:pPr>
        <w:pStyle w:val="Virsraksts2"/>
        <w:tabs>
          <w:tab w:val="clear" w:pos="1174"/>
          <w:tab w:val="num" w:pos="851"/>
        </w:tabs>
        <w:rPr>
          <w:sz w:val="28"/>
          <w:szCs w:val="28"/>
        </w:rPr>
      </w:pPr>
      <w:r w:rsidRPr="00775FC0">
        <w:rPr>
          <w:sz w:val="28"/>
          <w:szCs w:val="28"/>
        </w:rPr>
        <w:t>Institūta darbības virzieni ir zinātniskā darbība, fundamentālie pētījumi, rūpnieciskie pētījumi, eksperimentālā izstrāde, līdzdalība studiju un nozares profesionālās izglītības programmu īstenošanā, starpnozaru pētījumi un to inovatīvi pielietojumi, kā arī publiskie pakalpojumi lauksaimniecības, pārtikas un ekonomikas zinātnēs. Institūts darbojas saskaņā ar savu ilgtspējīgu vidējā termiņa attīstības stratēģiju, savā darbībā ievērojot Zinātniskās darbības likumu, Augstskolu likumu, šo nolikumu, kā arī citus spēkā esoš</w:t>
      </w:r>
      <w:r w:rsidR="008410C1">
        <w:rPr>
          <w:sz w:val="28"/>
          <w:szCs w:val="28"/>
        </w:rPr>
        <w:t>u</w:t>
      </w:r>
      <w:r w:rsidRPr="00775FC0">
        <w:rPr>
          <w:sz w:val="28"/>
          <w:szCs w:val="28"/>
        </w:rPr>
        <w:t>s normatīvos aktus, kas saistoši institūtam, īstenojot savus darbības virzienus un zinātnisko darbību.</w:t>
      </w:r>
    </w:p>
    <w:p w:rsidR="00775FC0" w:rsidRPr="00775FC0" w:rsidRDefault="00775FC0" w:rsidP="00775FC0">
      <w:pPr>
        <w:pStyle w:val="Virsraksts2"/>
        <w:tabs>
          <w:tab w:val="clear" w:pos="1174"/>
          <w:tab w:val="num" w:pos="851"/>
        </w:tabs>
        <w:rPr>
          <w:sz w:val="28"/>
          <w:szCs w:val="28"/>
        </w:rPr>
      </w:pPr>
      <w:r w:rsidRPr="00775FC0">
        <w:rPr>
          <w:sz w:val="28"/>
          <w:szCs w:val="28"/>
        </w:rPr>
        <w:t xml:space="preserve">Institūtam ir savs zīmogs, veidlapa un simbolika, konti Valsts </w:t>
      </w:r>
      <w:r w:rsidR="00EB38CD">
        <w:rPr>
          <w:sz w:val="28"/>
          <w:szCs w:val="28"/>
        </w:rPr>
        <w:t>k</w:t>
      </w:r>
      <w:r w:rsidRPr="00775FC0">
        <w:rPr>
          <w:sz w:val="28"/>
          <w:szCs w:val="28"/>
        </w:rPr>
        <w:t>asē un kredītiestādēs.</w:t>
      </w:r>
    </w:p>
    <w:p w:rsidR="00775FC0" w:rsidRPr="00775FC0" w:rsidRDefault="00775FC0" w:rsidP="00775FC0">
      <w:pPr>
        <w:pStyle w:val="Virsraksts2"/>
        <w:tabs>
          <w:tab w:val="clear" w:pos="1174"/>
          <w:tab w:val="num" w:pos="851"/>
        </w:tabs>
        <w:rPr>
          <w:sz w:val="28"/>
          <w:szCs w:val="28"/>
        </w:rPr>
      </w:pPr>
      <w:r w:rsidRPr="00775FC0">
        <w:rPr>
          <w:sz w:val="28"/>
          <w:szCs w:val="28"/>
        </w:rPr>
        <w:lastRenderedPageBreak/>
        <w:t>Institūta juridiskā adrese ir Zinātnes iela 2, Priekuļi, Priekuļu pagasts, Priekuļu novads, Latvija</w:t>
      </w:r>
      <w:r w:rsidR="00341AF9">
        <w:rPr>
          <w:sz w:val="28"/>
          <w:szCs w:val="28"/>
        </w:rPr>
        <w:t>s Republika</w:t>
      </w:r>
      <w:r w:rsidRPr="00775FC0">
        <w:rPr>
          <w:sz w:val="28"/>
          <w:szCs w:val="28"/>
        </w:rPr>
        <w:t xml:space="preserve">. </w:t>
      </w:r>
    </w:p>
    <w:p w:rsidR="00775FC0" w:rsidRPr="00775FC0" w:rsidRDefault="00775FC0" w:rsidP="00775FC0">
      <w:pPr>
        <w:pStyle w:val="Virsraksts2"/>
        <w:numPr>
          <w:ilvl w:val="0"/>
          <w:numId w:val="0"/>
        </w:numPr>
        <w:ind w:left="454"/>
        <w:rPr>
          <w:sz w:val="28"/>
          <w:szCs w:val="28"/>
        </w:rPr>
      </w:pPr>
    </w:p>
    <w:p w:rsidR="00775FC0" w:rsidRPr="00775FC0" w:rsidRDefault="00775FC0" w:rsidP="00775FC0">
      <w:pPr>
        <w:pStyle w:val="Virsraksts1"/>
        <w:jc w:val="center"/>
        <w:rPr>
          <w:sz w:val="28"/>
          <w:szCs w:val="28"/>
        </w:rPr>
      </w:pPr>
      <w:r w:rsidRPr="00775FC0">
        <w:rPr>
          <w:sz w:val="28"/>
          <w:szCs w:val="28"/>
        </w:rPr>
        <w:t xml:space="preserve"> Institūta funkcijas</w:t>
      </w:r>
    </w:p>
    <w:p w:rsidR="00775FC0" w:rsidRPr="00775FC0" w:rsidRDefault="00775FC0" w:rsidP="00775FC0">
      <w:pPr>
        <w:pStyle w:val="Virsraksts2"/>
        <w:tabs>
          <w:tab w:val="clear" w:pos="1174"/>
          <w:tab w:val="num" w:pos="851"/>
        </w:tabs>
        <w:rPr>
          <w:sz w:val="28"/>
          <w:szCs w:val="28"/>
        </w:rPr>
      </w:pPr>
      <w:r w:rsidRPr="00775FC0">
        <w:rPr>
          <w:sz w:val="28"/>
          <w:szCs w:val="28"/>
        </w:rPr>
        <w:t>Institūta funkcijas ir:</w:t>
      </w:r>
    </w:p>
    <w:p w:rsidR="00775FC0" w:rsidRPr="00775FC0" w:rsidRDefault="00775FC0" w:rsidP="00775FC0">
      <w:pPr>
        <w:pStyle w:val="Virsraksts3"/>
        <w:tabs>
          <w:tab w:val="clear" w:pos="814"/>
        </w:tabs>
        <w:ind w:left="1276" w:hanging="567"/>
        <w:rPr>
          <w:sz w:val="28"/>
          <w:szCs w:val="28"/>
        </w:rPr>
      </w:pPr>
      <w:r w:rsidRPr="00775FC0">
        <w:rPr>
          <w:sz w:val="28"/>
          <w:szCs w:val="28"/>
        </w:rPr>
        <w:t>veikt fundamentāl</w:t>
      </w:r>
      <w:r w:rsidR="00D15F28">
        <w:rPr>
          <w:sz w:val="28"/>
          <w:szCs w:val="28"/>
        </w:rPr>
        <w:t>o</w:t>
      </w:r>
      <w:r w:rsidRPr="00775FC0">
        <w:rPr>
          <w:sz w:val="28"/>
          <w:szCs w:val="28"/>
        </w:rPr>
        <w:t>s un lietišķ</w:t>
      </w:r>
      <w:r w:rsidR="00D15F28">
        <w:rPr>
          <w:sz w:val="28"/>
          <w:szCs w:val="28"/>
        </w:rPr>
        <w:t>o</w:t>
      </w:r>
      <w:r w:rsidRPr="00775FC0">
        <w:rPr>
          <w:sz w:val="28"/>
          <w:szCs w:val="28"/>
        </w:rPr>
        <w:t xml:space="preserve">s pētījumus par lauksaimniecības un lauku vides resursiem, to ilgtspējīgas un ekonomiski pamatotas izmantošanas iespējām, īpašu uzmanību veltot: </w:t>
      </w:r>
    </w:p>
    <w:p w:rsidR="00775FC0" w:rsidRPr="00775FC0" w:rsidRDefault="00775FC0" w:rsidP="00775FC0">
      <w:pPr>
        <w:pStyle w:val="Virsraksts4"/>
        <w:tabs>
          <w:tab w:val="clear" w:pos="1874"/>
          <w:tab w:val="left" w:pos="1418"/>
        </w:tabs>
        <w:rPr>
          <w:sz w:val="28"/>
          <w:szCs w:val="28"/>
        </w:rPr>
      </w:pPr>
      <w:r w:rsidRPr="00775FC0">
        <w:rPr>
          <w:sz w:val="28"/>
          <w:szCs w:val="28"/>
        </w:rPr>
        <w:t>laukaugu selekcijai, to ģenētisko resursu izpētei un izmantošanai selekcijā;</w:t>
      </w:r>
    </w:p>
    <w:p w:rsidR="00775FC0" w:rsidRPr="00775FC0" w:rsidRDefault="00775FC0" w:rsidP="00775FC0">
      <w:pPr>
        <w:pStyle w:val="Virsraksts4"/>
        <w:tabs>
          <w:tab w:val="clear" w:pos="1874"/>
          <w:tab w:val="num" w:pos="1418"/>
        </w:tabs>
        <w:rPr>
          <w:sz w:val="28"/>
          <w:szCs w:val="28"/>
        </w:rPr>
      </w:pPr>
      <w:r w:rsidRPr="00775FC0">
        <w:rPr>
          <w:sz w:val="28"/>
          <w:szCs w:val="28"/>
        </w:rPr>
        <w:t xml:space="preserve">laukaugu šķirņu uzturēšanai, pavairošanai un izplatīšanai; </w:t>
      </w:r>
    </w:p>
    <w:p w:rsidR="00775FC0" w:rsidRPr="00775FC0" w:rsidRDefault="00775FC0" w:rsidP="00775FC0">
      <w:pPr>
        <w:pStyle w:val="Virsraksts4"/>
        <w:tabs>
          <w:tab w:val="clear" w:pos="1874"/>
          <w:tab w:val="num" w:pos="1418"/>
        </w:tabs>
        <w:rPr>
          <w:sz w:val="28"/>
          <w:szCs w:val="28"/>
        </w:rPr>
      </w:pPr>
      <w:r w:rsidRPr="00775FC0">
        <w:rPr>
          <w:sz w:val="28"/>
          <w:szCs w:val="28"/>
        </w:rPr>
        <w:t xml:space="preserve">Latvijā izaudzēto kartupeļu šķirņu stādāmā materiāla atveseļošanai; </w:t>
      </w:r>
    </w:p>
    <w:p w:rsidR="00775FC0" w:rsidRPr="00775FC0" w:rsidRDefault="00775FC0" w:rsidP="00775FC0">
      <w:pPr>
        <w:pStyle w:val="Virsraksts4"/>
        <w:tabs>
          <w:tab w:val="clear" w:pos="1874"/>
          <w:tab w:val="num" w:pos="1418"/>
        </w:tabs>
        <w:rPr>
          <w:sz w:val="28"/>
          <w:szCs w:val="28"/>
        </w:rPr>
      </w:pPr>
      <w:r w:rsidRPr="00775FC0">
        <w:rPr>
          <w:sz w:val="28"/>
          <w:szCs w:val="28"/>
        </w:rPr>
        <w:t xml:space="preserve">videi draudzīgu un ilgtspējīgu tehnoloģiju izstrādei un ekonomiskai izvērtēšanai dažādām saimniekošanas sistēmām; </w:t>
      </w:r>
    </w:p>
    <w:p w:rsidR="00775FC0" w:rsidRPr="00775FC0" w:rsidRDefault="00775FC0" w:rsidP="00775FC0">
      <w:pPr>
        <w:pStyle w:val="Virsraksts4"/>
        <w:tabs>
          <w:tab w:val="clear" w:pos="1874"/>
          <w:tab w:val="num" w:pos="1418"/>
        </w:tabs>
        <w:rPr>
          <w:sz w:val="28"/>
          <w:szCs w:val="28"/>
        </w:rPr>
      </w:pPr>
      <w:r w:rsidRPr="00775FC0">
        <w:rPr>
          <w:sz w:val="28"/>
          <w:szCs w:val="28"/>
        </w:rPr>
        <w:t>augkopības resursu kā dažādu nozaru ražošanas izejvielu kvalitātes izvērtēšanai;</w:t>
      </w:r>
    </w:p>
    <w:p w:rsidR="00775FC0" w:rsidRPr="00775FC0" w:rsidRDefault="00775FC0" w:rsidP="00775FC0">
      <w:pPr>
        <w:pStyle w:val="Virsraksts4"/>
        <w:tabs>
          <w:tab w:val="clear" w:pos="1874"/>
          <w:tab w:val="num" w:pos="1418"/>
        </w:tabs>
        <w:rPr>
          <w:sz w:val="28"/>
          <w:szCs w:val="28"/>
        </w:rPr>
      </w:pPr>
      <w:r w:rsidRPr="00775FC0">
        <w:rPr>
          <w:sz w:val="28"/>
          <w:szCs w:val="28"/>
        </w:rPr>
        <w:t xml:space="preserve">ražošanas procesu efektivitātei un uzņēmumu konkurētspējai; </w:t>
      </w:r>
    </w:p>
    <w:p w:rsidR="00775FC0" w:rsidRPr="00775FC0" w:rsidRDefault="00775FC0" w:rsidP="00775FC0">
      <w:pPr>
        <w:pStyle w:val="Virsraksts4"/>
        <w:tabs>
          <w:tab w:val="clear" w:pos="1874"/>
          <w:tab w:val="num" w:pos="1418"/>
        </w:tabs>
        <w:rPr>
          <w:sz w:val="28"/>
          <w:szCs w:val="28"/>
        </w:rPr>
      </w:pPr>
      <w:r w:rsidRPr="00775FC0">
        <w:rPr>
          <w:sz w:val="28"/>
          <w:szCs w:val="28"/>
        </w:rPr>
        <w:t>lauksaimniecības un zivsaimniecības bioresursu industrijas ilgtspējīgai attīstībai;</w:t>
      </w:r>
    </w:p>
    <w:p w:rsidR="00775FC0" w:rsidRPr="00775FC0" w:rsidRDefault="00775FC0" w:rsidP="00775FC0">
      <w:pPr>
        <w:pStyle w:val="Virsraksts4"/>
        <w:tabs>
          <w:tab w:val="clear" w:pos="1874"/>
          <w:tab w:val="num" w:pos="1418"/>
        </w:tabs>
        <w:rPr>
          <w:sz w:val="28"/>
          <w:szCs w:val="28"/>
        </w:rPr>
      </w:pPr>
      <w:r w:rsidRPr="00775FC0">
        <w:rPr>
          <w:sz w:val="28"/>
          <w:szCs w:val="28"/>
        </w:rPr>
        <w:t>lauku teritoriju sociālekonomiskai attīstībai;</w:t>
      </w:r>
    </w:p>
    <w:p w:rsidR="00775FC0" w:rsidRPr="00775FC0" w:rsidRDefault="00775FC0" w:rsidP="00775FC0">
      <w:pPr>
        <w:pStyle w:val="Virsraksts3"/>
        <w:tabs>
          <w:tab w:val="clear" w:pos="814"/>
        </w:tabs>
        <w:ind w:left="1276" w:hanging="567"/>
        <w:rPr>
          <w:sz w:val="28"/>
          <w:szCs w:val="28"/>
        </w:rPr>
      </w:pPr>
      <w:r w:rsidRPr="00775FC0">
        <w:rPr>
          <w:sz w:val="28"/>
          <w:szCs w:val="28"/>
        </w:rPr>
        <w:t>veicināt zinātnes, izglītības un prakses integrētu attīstību lauksaimniecības un ekonomikas nozarē;</w:t>
      </w:r>
    </w:p>
    <w:p w:rsidR="00775FC0" w:rsidRPr="00775FC0" w:rsidRDefault="00775FC0" w:rsidP="00775FC0">
      <w:pPr>
        <w:pStyle w:val="Virsraksts3"/>
        <w:tabs>
          <w:tab w:val="clear" w:pos="814"/>
        </w:tabs>
        <w:ind w:left="1276" w:hanging="567"/>
        <w:rPr>
          <w:sz w:val="28"/>
          <w:szCs w:val="28"/>
        </w:rPr>
      </w:pPr>
      <w:r w:rsidRPr="00775FC0">
        <w:rPr>
          <w:sz w:val="28"/>
          <w:szCs w:val="28"/>
        </w:rPr>
        <w:t>veicināt zināšanu pārnesi un inovāciju ieviešanu tautsaimniecībā;</w:t>
      </w:r>
    </w:p>
    <w:p w:rsidR="00775FC0" w:rsidRPr="00775FC0" w:rsidRDefault="00775FC0" w:rsidP="00775FC0">
      <w:pPr>
        <w:pStyle w:val="Virsraksts3"/>
        <w:tabs>
          <w:tab w:val="clear" w:pos="814"/>
        </w:tabs>
        <w:ind w:left="1276" w:hanging="567"/>
        <w:rPr>
          <w:sz w:val="28"/>
          <w:szCs w:val="28"/>
        </w:rPr>
      </w:pPr>
      <w:r w:rsidRPr="00775FC0">
        <w:rPr>
          <w:sz w:val="28"/>
          <w:szCs w:val="28"/>
        </w:rPr>
        <w:t>atbilstoši kompetencei pārstāvēt Latvijas intereses un īstenot starptautisko zinātnisko sadarbību, piedaloties un rīkojot zinātniskās konferences, seminārus un citus ar zinātnisko darbību saistītus pasākumus;</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informēt sabiedrību un sniegt konsultācijas par </w:t>
      </w:r>
      <w:r w:rsidR="00DA3760">
        <w:rPr>
          <w:sz w:val="28"/>
          <w:szCs w:val="28"/>
        </w:rPr>
        <w:t>i</w:t>
      </w:r>
      <w:r w:rsidRPr="00775FC0">
        <w:rPr>
          <w:sz w:val="28"/>
          <w:szCs w:val="28"/>
        </w:rPr>
        <w:t>nstitūta kompetencē esošiem jautājumiem;</w:t>
      </w:r>
    </w:p>
    <w:p w:rsidR="00775FC0" w:rsidRPr="00775FC0" w:rsidRDefault="00775FC0" w:rsidP="00775FC0">
      <w:pPr>
        <w:pStyle w:val="Virsraksts3"/>
        <w:tabs>
          <w:tab w:val="clear" w:pos="814"/>
        </w:tabs>
        <w:ind w:left="1276" w:hanging="567"/>
        <w:rPr>
          <w:sz w:val="28"/>
          <w:szCs w:val="28"/>
        </w:rPr>
      </w:pPr>
      <w:r w:rsidRPr="00775FC0">
        <w:rPr>
          <w:sz w:val="28"/>
          <w:szCs w:val="28"/>
        </w:rPr>
        <w:t>sagatavot lauksaimniecības ekonomisko kopaprēķinu;</w:t>
      </w:r>
    </w:p>
    <w:p w:rsidR="00775FC0" w:rsidRPr="00775FC0" w:rsidRDefault="00775FC0" w:rsidP="00775FC0">
      <w:pPr>
        <w:pStyle w:val="Virsraksts3"/>
        <w:tabs>
          <w:tab w:val="clear" w:pos="814"/>
        </w:tabs>
        <w:ind w:left="1276" w:hanging="567"/>
        <w:rPr>
          <w:sz w:val="28"/>
          <w:szCs w:val="28"/>
        </w:rPr>
      </w:pPr>
      <w:r w:rsidRPr="00775FC0">
        <w:rPr>
          <w:sz w:val="28"/>
          <w:szCs w:val="28"/>
        </w:rPr>
        <w:t>nodrošināt Latvijas Lauku saimniecību uzskaites datu tīkla un Latvijas tirgus un cenu informācijas sistēmas darbību;</w:t>
      </w:r>
    </w:p>
    <w:p w:rsidR="00775FC0" w:rsidRPr="00775FC0" w:rsidRDefault="00775FC0" w:rsidP="00775FC0">
      <w:pPr>
        <w:pStyle w:val="Virsraksts3"/>
        <w:tabs>
          <w:tab w:val="clear" w:pos="814"/>
        </w:tabs>
        <w:ind w:left="1276" w:hanging="567"/>
        <w:rPr>
          <w:sz w:val="28"/>
          <w:szCs w:val="28"/>
        </w:rPr>
      </w:pPr>
      <w:r w:rsidRPr="00775FC0">
        <w:rPr>
          <w:sz w:val="28"/>
          <w:szCs w:val="28"/>
        </w:rPr>
        <w:tab/>
        <w:t>uzturēt Latvijas Republikas un Eiropas Savienības atbalsta lauksaimniecībai, lauku un zivsaimniecības attīstībai ietekmes nepārtrauktās novērtēšanas sistēmu;</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veicināt lauksaimniecības un pārtikas produktu tirgus attīstību; </w:t>
      </w:r>
    </w:p>
    <w:p w:rsidR="00775FC0" w:rsidRPr="00775FC0" w:rsidRDefault="00775FC0" w:rsidP="00775FC0">
      <w:pPr>
        <w:pStyle w:val="Virsraksts3"/>
        <w:tabs>
          <w:tab w:val="clear" w:pos="814"/>
        </w:tabs>
        <w:ind w:left="1276" w:hanging="567"/>
        <w:rPr>
          <w:sz w:val="28"/>
          <w:szCs w:val="28"/>
        </w:rPr>
      </w:pPr>
      <w:r w:rsidRPr="00775FC0">
        <w:rPr>
          <w:sz w:val="28"/>
          <w:szCs w:val="28"/>
        </w:rPr>
        <w:t>nodrošināt laukaugu ģenētisko resursu kolekcionēšanu, saglabāšanu, raksturošanu, izvērtēšanu un izmantošanu;</w:t>
      </w:r>
    </w:p>
    <w:p w:rsidR="00775FC0" w:rsidRPr="00775FC0" w:rsidRDefault="00775FC0" w:rsidP="00775FC0">
      <w:pPr>
        <w:pStyle w:val="Virsraksts3"/>
        <w:tabs>
          <w:tab w:val="clear" w:pos="814"/>
        </w:tabs>
        <w:ind w:left="1276" w:hanging="567"/>
        <w:rPr>
          <w:sz w:val="28"/>
          <w:szCs w:val="28"/>
        </w:rPr>
      </w:pPr>
      <w:r w:rsidRPr="00775FC0">
        <w:rPr>
          <w:sz w:val="28"/>
          <w:szCs w:val="28"/>
        </w:rPr>
        <w:t>novērtēt laukaugu šķirņu saimnieciskās īpašības;</w:t>
      </w:r>
    </w:p>
    <w:p w:rsidR="00775FC0" w:rsidRPr="00775FC0" w:rsidRDefault="00775FC0" w:rsidP="00775FC0">
      <w:pPr>
        <w:pStyle w:val="Virsraksts3"/>
        <w:tabs>
          <w:tab w:val="clear" w:pos="814"/>
        </w:tabs>
        <w:ind w:left="1276" w:hanging="567"/>
        <w:rPr>
          <w:sz w:val="28"/>
          <w:szCs w:val="28"/>
        </w:rPr>
      </w:pPr>
      <w:r w:rsidRPr="00775FC0">
        <w:rPr>
          <w:sz w:val="28"/>
          <w:szCs w:val="28"/>
        </w:rPr>
        <w:lastRenderedPageBreak/>
        <w:t>īstenot ar zinātnisko pētniecību tieši nesaistītu darbību atbilstoši darbības mērķim.</w:t>
      </w:r>
    </w:p>
    <w:p w:rsidR="00775FC0" w:rsidRPr="00775FC0" w:rsidRDefault="00775FC0" w:rsidP="00775FC0">
      <w:pPr>
        <w:pStyle w:val="Virsraksts2"/>
        <w:tabs>
          <w:tab w:val="clear" w:pos="1174"/>
          <w:tab w:val="num" w:pos="851"/>
        </w:tabs>
        <w:rPr>
          <w:sz w:val="28"/>
          <w:szCs w:val="28"/>
        </w:rPr>
      </w:pPr>
      <w:r w:rsidRPr="00775FC0">
        <w:rPr>
          <w:sz w:val="28"/>
          <w:szCs w:val="28"/>
        </w:rPr>
        <w:t xml:space="preserve">Institūts minētās funkcijas pilda atbilstoši </w:t>
      </w:r>
      <w:r w:rsidR="00DA3760">
        <w:rPr>
          <w:sz w:val="28"/>
          <w:szCs w:val="28"/>
        </w:rPr>
        <w:t>i</w:t>
      </w:r>
      <w:r w:rsidRPr="00775FC0">
        <w:rPr>
          <w:sz w:val="28"/>
          <w:szCs w:val="28"/>
        </w:rPr>
        <w:t>nstitūta vidējā termiņa un ilgtermiņa stratēģijai un ikgadējam darbības plānam un gadskārtējam budžetam.</w:t>
      </w:r>
    </w:p>
    <w:p w:rsidR="00775FC0" w:rsidRPr="00775FC0" w:rsidRDefault="00775FC0" w:rsidP="00775FC0">
      <w:pPr>
        <w:pStyle w:val="Virsraksts2"/>
        <w:tabs>
          <w:tab w:val="clear" w:pos="1174"/>
          <w:tab w:val="num" w:pos="851"/>
        </w:tabs>
        <w:rPr>
          <w:sz w:val="28"/>
          <w:szCs w:val="28"/>
        </w:rPr>
      </w:pPr>
      <w:r w:rsidRPr="00775FC0">
        <w:rPr>
          <w:sz w:val="28"/>
          <w:szCs w:val="28"/>
        </w:rPr>
        <w:t xml:space="preserve">Noteikto funkciju īstenošanai </w:t>
      </w:r>
      <w:r w:rsidR="00DA3760">
        <w:rPr>
          <w:sz w:val="28"/>
          <w:szCs w:val="28"/>
        </w:rPr>
        <w:t>i</w:t>
      </w:r>
      <w:r w:rsidRPr="00775FC0">
        <w:rPr>
          <w:sz w:val="28"/>
          <w:szCs w:val="28"/>
        </w:rPr>
        <w:t>nstitūtam ir šādas tiesības:</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atbilstoši </w:t>
      </w:r>
      <w:r w:rsidR="00DA3760">
        <w:rPr>
          <w:sz w:val="28"/>
          <w:szCs w:val="28"/>
        </w:rPr>
        <w:t>i</w:t>
      </w:r>
      <w:r w:rsidRPr="00775FC0">
        <w:rPr>
          <w:sz w:val="28"/>
          <w:szCs w:val="28"/>
        </w:rPr>
        <w:t>nstitūta stratēģijai patstāvīgi izvēlēties zinātnisko pētījumu virzienus un metodes, bez īpaša pilnvarojuma pieņemt ar to īstenošanu saistītos lēmumus un uzņemties atbildību par darbības rezultātiem;</w:t>
      </w:r>
    </w:p>
    <w:p w:rsidR="00775FC0" w:rsidRPr="00775FC0" w:rsidRDefault="00775FC0" w:rsidP="00775FC0">
      <w:pPr>
        <w:pStyle w:val="Virsraksts3"/>
        <w:tabs>
          <w:tab w:val="clear" w:pos="814"/>
        </w:tabs>
        <w:ind w:left="1276" w:hanging="567"/>
        <w:rPr>
          <w:sz w:val="28"/>
          <w:szCs w:val="28"/>
        </w:rPr>
      </w:pPr>
      <w:r w:rsidRPr="00775FC0">
        <w:rPr>
          <w:sz w:val="28"/>
          <w:szCs w:val="28"/>
        </w:rPr>
        <w:t>piedalīties Latvijas Zinātnes padomes, valsts pārvaldes un citu, tostarp starptautisko, institūciju rīkotos konkursos par zinātnisko pētījumu izpildi;</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pieprasīt un saņemt no fiziskajām un juridiskajām personām </w:t>
      </w:r>
      <w:r w:rsidR="009A33A3">
        <w:rPr>
          <w:sz w:val="28"/>
          <w:szCs w:val="28"/>
        </w:rPr>
        <w:t>i</w:t>
      </w:r>
      <w:r w:rsidRPr="00775FC0">
        <w:rPr>
          <w:sz w:val="28"/>
          <w:szCs w:val="28"/>
        </w:rPr>
        <w:t>nstitūta uzdevumu izpildei nepieciešamo informāciju un dokumentus;</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publicēt informatīvus materiālus un sniegt informāciju plašsaziņas līdzekļos par </w:t>
      </w:r>
      <w:r w:rsidR="009A33A3">
        <w:rPr>
          <w:sz w:val="28"/>
          <w:szCs w:val="28"/>
        </w:rPr>
        <w:t>i</w:t>
      </w:r>
      <w:r w:rsidRPr="00775FC0">
        <w:rPr>
          <w:sz w:val="28"/>
          <w:szCs w:val="28"/>
        </w:rPr>
        <w:t>nstitūta kompetencē esošajiem jautājumiem;</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pieaicināt ekspertus, kā arī veidot vienreizējas vai pastāvīgas darba grupas, lai veiktu ar </w:t>
      </w:r>
      <w:r w:rsidR="009A33A3">
        <w:rPr>
          <w:sz w:val="28"/>
          <w:szCs w:val="28"/>
        </w:rPr>
        <w:t>i</w:t>
      </w:r>
      <w:r w:rsidRPr="00775FC0">
        <w:rPr>
          <w:sz w:val="28"/>
          <w:szCs w:val="28"/>
        </w:rPr>
        <w:t>nstitūta darbību saistītus uzdevumus;</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saņemt samaksu par </w:t>
      </w:r>
      <w:r w:rsidR="009A33A3">
        <w:rPr>
          <w:sz w:val="28"/>
          <w:szCs w:val="28"/>
        </w:rPr>
        <w:t>i</w:t>
      </w:r>
      <w:r w:rsidRPr="00775FC0">
        <w:rPr>
          <w:sz w:val="28"/>
          <w:szCs w:val="28"/>
        </w:rPr>
        <w:t>nstitūta sniegtajiem pakalpojumiem un produktiem;</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īstenot </w:t>
      </w:r>
      <w:r w:rsidR="009A33A3">
        <w:rPr>
          <w:sz w:val="28"/>
          <w:szCs w:val="28"/>
        </w:rPr>
        <w:t>i</w:t>
      </w:r>
      <w:r w:rsidRPr="00775FC0">
        <w:rPr>
          <w:sz w:val="28"/>
          <w:szCs w:val="28"/>
        </w:rPr>
        <w:t>nstitūta kā laukaugu šķirņu selekcionāra un patentu īpašnieka tiesības;</w:t>
      </w:r>
    </w:p>
    <w:p w:rsidR="00775FC0" w:rsidRPr="00775FC0" w:rsidRDefault="00775FC0" w:rsidP="00775FC0">
      <w:pPr>
        <w:pStyle w:val="Virsraksts3"/>
        <w:tabs>
          <w:tab w:val="clear" w:pos="814"/>
        </w:tabs>
        <w:ind w:left="1276" w:hanging="567"/>
        <w:rPr>
          <w:sz w:val="28"/>
          <w:szCs w:val="28"/>
        </w:rPr>
      </w:pPr>
      <w:r w:rsidRPr="00775FC0">
        <w:rPr>
          <w:sz w:val="28"/>
          <w:szCs w:val="28"/>
        </w:rPr>
        <w:t>saņemt ziedojumus, dāvinājumus un ārvalstu finansiālo palīdzību;</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sadarboties ar augstskolām, zinātniskām institūcijām, lauksaimniecības un citu nozaru speciālistiem, profesionāļu apvienībām, asociācijām, biedrībām, nodibinājumiem, ārvalstu un starptautiskajām institūcijām, kā arī nodrošināt savstarpēju informācijas apmaiņu </w:t>
      </w:r>
      <w:r w:rsidR="00654629">
        <w:rPr>
          <w:sz w:val="28"/>
          <w:szCs w:val="28"/>
        </w:rPr>
        <w:t>i</w:t>
      </w:r>
      <w:r w:rsidRPr="00775FC0">
        <w:rPr>
          <w:sz w:val="28"/>
          <w:szCs w:val="28"/>
        </w:rPr>
        <w:t>nstitūta darbības jomā;</w:t>
      </w:r>
    </w:p>
    <w:p w:rsidR="00775FC0" w:rsidRPr="00775FC0" w:rsidRDefault="00775FC0" w:rsidP="00775FC0">
      <w:pPr>
        <w:pStyle w:val="Virsraksts3"/>
        <w:tabs>
          <w:tab w:val="clear" w:pos="814"/>
        </w:tabs>
        <w:ind w:left="1276" w:hanging="567"/>
        <w:rPr>
          <w:sz w:val="28"/>
          <w:szCs w:val="28"/>
        </w:rPr>
      </w:pPr>
      <w:r w:rsidRPr="00775FC0">
        <w:rPr>
          <w:sz w:val="28"/>
          <w:szCs w:val="28"/>
        </w:rPr>
        <w:t>rīkot zinātniskās konferencēs, seminār</w:t>
      </w:r>
      <w:r w:rsidR="00F96787">
        <w:rPr>
          <w:sz w:val="28"/>
          <w:szCs w:val="28"/>
        </w:rPr>
        <w:t>u</w:t>
      </w:r>
      <w:r w:rsidRPr="00775FC0">
        <w:rPr>
          <w:sz w:val="28"/>
          <w:szCs w:val="28"/>
        </w:rPr>
        <w:t>s, kurs</w:t>
      </w:r>
      <w:r w:rsidR="00F96787">
        <w:rPr>
          <w:sz w:val="28"/>
          <w:szCs w:val="28"/>
        </w:rPr>
        <w:t>u</w:t>
      </w:r>
      <w:r w:rsidRPr="00775FC0">
        <w:rPr>
          <w:sz w:val="28"/>
          <w:szCs w:val="28"/>
        </w:rPr>
        <w:t>s, mācīb</w:t>
      </w:r>
      <w:r w:rsidR="00F96787">
        <w:rPr>
          <w:sz w:val="28"/>
          <w:szCs w:val="28"/>
        </w:rPr>
        <w:t>a</w:t>
      </w:r>
      <w:r w:rsidRPr="00775FC0">
        <w:rPr>
          <w:sz w:val="28"/>
          <w:szCs w:val="28"/>
        </w:rPr>
        <w:t>s, izstād</w:t>
      </w:r>
      <w:r w:rsidR="00F96787">
        <w:rPr>
          <w:sz w:val="28"/>
          <w:szCs w:val="28"/>
        </w:rPr>
        <w:t>e</w:t>
      </w:r>
      <w:r w:rsidRPr="00775FC0">
        <w:rPr>
          <w:sz w:val="28"/>
          <w:szCs w:val="28"/>
        </w:rPr>
        <w:t>s un cita veida pasākum</w:t>
      </w:r>
      <w:r w:rsidR="00F96787">
        <w:rPr>
          <w:sz w:val="28"/>
          <w:szCs w:val="28"/>
        </w:rPr>
        <w:t>u</w:t>
      </w:r>
      <w:r w:rsidRPr="00775FC0">
        <w:rPr>
          <w:sz w:val="28"/>
          <w:szCs w:val="28"/>
        </w:rPr>
        <w:t>s</w:t>
      </w:r>
      <w:r w:rsidR="00F96787" w:rsidRPr="00F96787">
        <w:rPr>
          <w:sz w:val="28"/>
          <w:szCs w:val="28"/>
        </w:rPr>
        <w:t xml:space="preserve"> </w:t>
      </w:r>
      <w:r w:rsidR="00F96787" w:rsidRPr="00775FC0">
        <w:rPr>
          <w:sz w:val="28"/>
          <w:szCs w:val="28"/>
        </w:rPr>
        <w:t>un piedalīties</w:t>
      </w:r>
      <w:r w:rsidR="00F96787">
        <w:rPr>
          <w:sz w:val="28"/>
          <w:szCs w:val="28"/>
        </w:rPr>
        <w:t xml:space="preserve"> tajos</w:t>
      </w:r>
      <w:r w:rsidRPr="00775FC0">
        <w:rPr>
          <w:sz w:val="28"/>
          <w:szCs w:val="28"/>
        </w:rPr>
        <w:t>;</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veikt saimniecisko darbību un būt par dalībnieku biedrībās, nodibinājumos un kapitālsabiedrībās atbilstoši </w:t>
      </w:r>
      <w:r w:rsidR="00906819">
        <w:rPr>
          <w:sz w:val="28"/>
          <w:szCs w:val="28"/>
        </w:rPr>
        <w:t>i</w:t>
      </w:r>
      <w:r w:rsidRPr="00775FC0">
        <w:rPr>
          <w:sz w:val="28"/>
          <w:szCs w:val="28"/>
        </w:rPr>
        <w:t>nstitūta darbības mērķiem;</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rīkoties ar savu mantu </w:t>
      </w:r>
      <w:r w:rsidR="00F21E13">
        <w:rPr>
          <w:sz w:val="28"/>
          <w:szCs w:val="28"/>
        </w:rPr>
        <w:t>i</w:t>
      </w:r>
      <w:r w:rsidRPr="00775FC0">
        <w:rPr>
          <w:sz w:val="28"/>
          <w:szCs w:val="28"/>
        </w:rPr>
        <w:t xml:space="preserve">nstitūta stratēģijā iekļauto mērķu sasniegšanai; </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slēgt darījumus, iegūt mantiskās un nemantiskās tiesības, uzņemties pienākumus, atbildēt un būt par atbildētāju tiesā un šķīrējtiesā; </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iegādāties, nomāt un saņemt bezatlīdzības lietošanā savas darbības nodrošināšanai nepieciešamo mantu; </w:t>
      </w:r>
    </w:p>
    <w:p w:rsidR="00775FC0" w:rsidRPr="00775FC0" w:rsidRDefault="00775FC0" w:rsidP="00775FC0">
      <w:pPr>
        <w:pStyle w:val="Virsraksts3"/>
        <w:tabs>
          <w:tab w:val="clear" w:pos="814"/>
        </w:tabs>
        <w:ind w:left="1276" w:hanging="567"/>
        <w:rPr>
          <w:sz w:val="28"/>
          <w:szCs w:val="28"/>
        </w:rPr>
      </w:pPr>
      <w:r w:rsidRPr="00775FC0">
        <w:rPr>
          <w:sz w:val="28"/>
          <w:szCs w:val="28"/>
        </w:rPr>
        <w:lastRenderedPageBreak/>
        <w:t xml:space="preserve">izdot administratīvos aktus </w:t>
      </w:r>
      <w:r w:rsidR="00F96787">
        <w:rPr>
          <w:sz w:val="28"/>
          <w:szCs w:val="28"/>
        </w:rPr>
        <w:t xml:space="preserve">atbilstoši </w:t>
      </w:r>
      <w:r w:rsidRPr="00775FC0">
        <w:rPr>
          <w:sz w:val="28"/>
          <w:szCs w:val="28"/>
        </w:rPr>
        <w:t>sava</w:t>
      </w:r>
      <w:r w:rsidR="00F96787">
        <w:rPr>
          <w:sz w:val="28"/>
          <w:szCs w:val="28"/>
        </w:rPr>
        <w:t>i</w:t>
      </w:r>
      <w:r w:rsidRPr="00775FC0">
        <w:rPr>
          <w:sz w:val="28"/>
          <w:szCs w:val="28"/>
        </w:rPr>
        <w:t xml:space="preserve"> kompetence</w:t>
      </w:r>
      <w:r w:rsidR="00F96787">
        <w:rPr>
          <w:sz w:val="28"/>
          <w:szCs w:val="28"/>
        </w:rPr>
        <w:t>i</w:t>
      </w:r>
      <w:r w:rsidRPr="00775FC0">
        <w:rPr>
          <w:sz w:val="28"/>
          <w:szCs w:val="28"/>
        </w:rPr>
        <w:t>.</w:t>
      </w:r>
    </w:p>
    <w:p w:rsidR="00775FC0" w:rsidRPr="00775FC0" w:rsidRDefault="00775FC0" w:rsidP="00775FC0">
      <w:pPr>
        <w:pStyle w:val="Virsraksts3"/>
        <w:numPr>
          <w:ilvl w:val="0"/>
          <w:numId w:val="0"/>
        </w:numPr>
        <w:ind w:left="794"/>
        <w:rPr>
          <w:sz w:val="28"/>
          <w:szCs w:val="28"/>
        </w:rPr>
      </w:pPr>
    </w:p>
    <w:p w:rsidR="00775FC0" w:rsidRPr="00775FC0" w:rsidRDefault="00775FC0" w:rsidP="00775FC0">
      <w:pPr>
        <w:pStyle w:val="Virsraksts1"/>
        <w:jc w:val="center"/>
        <w:rPr>
          <w:sz w:val="28"/>
          <w:szCs w:val="28"/>
        </w:rPr>
      </w:pPr>
      <w:r w:rsidRPr="00775FC0">
        <w:rPr>
          <w:sz w:val="28"/>
          <w:szCs w:val="28"/>
        </w:rPr>
        <w:t xml:space="preserve"> Institūta pārvalde un struktūra</w:t>
      </w:r>
    </w:p>
    <w:p w:rsidR="00775FC0" w:rsidRPr="00775FC0" w:rsidRDefault="00775FC0" w:rsidP="00775FC0">
      <w:pPr>
        <w:pStyle w:val="Virsraksts2"/>
        <w:tabs>
          <w:tab w:val="clear" w:pos="1174"/>
          <w:tab w:val="num" w:pos="851"/>
        </w:tabs>
        <w:rPr>
          <w:sz w:val="28"/>
          <w:szCs w:val="28"/>
        </w:rPr>
      </w:pPr>
      <w:r w:rsidRPr="00775FC0">
        <w:rPr>
          <w:sz w:val="28"/>
          <w:szCs w:val="28"/>
        </w:rPr>
        <w:t xml:space="preserve">Institūta pārvaldes un lēmējinstitūcijas ir Zinātnieku pilnsapulce, Zinātniskā padome un </w:t>
      </w:r>
      <w:r w:rsidR="00F21E13">
        <w:rPr>
          <w:sz w:val="28"/>
          <w:szCs w:val="28"/>
        </w:rPr>
        <w:t>i</w:t>
      </w:r>
      <w:r w:rsidRPr="00775FC0">
        <w:rPr>
          <w:sz w:val="28"/>
          <w:szCs w:val="28"/>
        </w:rPr>
        <w:t xml:space="preserve">nstitūta direktors. </w:t>
      </w:r>
    </w:p>
    <w:p w:rsidR="00775FC0" w:rsidRPr="00775FC0" w:rsidRDefault="00775FC0" w:rsidP="00775FC0">
      <w:pPr>
        <w:pStyle w:val="Virsraksts2"/>
        <w:tabs>
          <w:tab w:val="clear" w:pos="1174"/>
          <w:tab w:val="num" w:pos="851"/>
        </w:tabs>
        <w:rPr>
          <w:sz w:val="28"/>
          <w:szCs w:val="28"/>
        </w:rPr>
      </w:pPr>
      <w:r w:rsidRPr="00775FC0">
        <w:rPr>
          <w:sz w:val="28"/>
          <w:szCs w:val="28"/>
        </w:rPr>
        <w:t xml:space="preserve">Zinātnieku pilnsapulce sastāv no visiem </w:t>
      </w:r>
      <w:r w:rsidR="00FA5143">
        <w:rPr>
          <w:sz w:val="28"/>
          <w:szCs w:val="28"/>
        </w:rPr>
        <w:t>i</w:t>
      </w:r>
      <w:r w:rsidRPr="00775FC0">
        <w:rPr>
          <w:sz w:val="28"/>
          <w:szCs w:val="28"/>
        </w:rPr>
        <w:t xml:space="preserve">nstitūta </w:t>
      </w:r>
      <w:r w:rsidR="00E870E9">
        <w:rPr>
          <w:sz w:val="28"/>
          <w:szCs w:val="28"/>
        </w:rPr>
        <w:t xml:space="preserve">akadēmiskajos amatos ievēlētiem </w:t>
      </w:r>
      <w:r w:rsidRPr="00775FC0">
        <w:rPr>
          <w:sz w:val="28"/>
          <w:szCs w:val="28"/>
        </w:rPr>
        <w:t xml:space="preserve">zinātniekiem. Zinātnieku pilnsapulce ir tiesīga lemt, ja tajā piedalās vismaz divas trešdaļas no kopējā lemttiesīgo </w:t>
      </w:r>
      <w:r w:rsidR="00FA5143">
        <w:rPr>
          <w:sz w:val="28"/>
          <w:szCs w:val="28"/>
        </w:rPr>
        <w:t>i</w:t>
      </w:r>
      <w:r w:rsidRPr="00775FC0">
        <w:rPr>
          <w:sz w:val="28"/>
          <w:szCs w:val="28"/>
        </w:rPr>
        <w:t xml:space="preserve">nstitūta zinātnieku skaita. Lēmumus pieņem ar vienkāršu balsu vairākumu, atklāti vai aizklāti balsojot. </w:t>
      </w:r>
    </w:p>
    <w:p w:rsidR="00775FC0" w:rsidRPr="00775FC0" w:rsidRDefault="00775FC0" w:rsidP="00775FC0">
      <w:pPr>
        <w:pStyle w:val="Virsraksts2"/>
        <w:tabs>
          <w:tab w:val="clear" w:pos="1174"/>
          <w:tab w:val="num" w:pos="851"/>
        </w:tabs>
        <w:rPr>
          <w:sz w:val="28"/>
          <w:szCs w:val="28"/>
        </w:rPr>
      </w:pPr>
      <w:r w:rsidRPr="00775FC0">
        <w:rPr>
          <w:sz w:val="28"/>
          <w:szCs w:val="28"/>
        </w:rPr>
        <w:t xml:space="preserve">Zinātnieku pilnsapulce: </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nosaka Zinātniskās padomes skaitlisko sastāvu un ievēlē Zinātnisko padomi uz </w:t>
      </w:r>
      <w:r w:rsidR="006E1460">
        <w:rPr>
          <w:sz w:val="28"/>
          <w:szCs w:val="28"/>
        </w:rPr>
        <w:t>pieciem</w:t>
      </w:r>
      <w:r w:rsidRPr="00775FC0">
        <w:rPr>
          <w:sz w:val="28"/>
          <w:szCs w:val="28"/>
        </w:rPr>
        <w:t xml:space="preserve"> gadiem; </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 ierosina lemt par </w:t>
      </w:r>
      <w:r w:rsidR="00E460B4">
        <w:rPr>
          <w:sz w:val="28"/>
          <w:szCs w:val="28"/>
        </w:rPr>
        <w:t>i</w:t>
      </w:r>
      <w:r w:rsidRPr="00775FC0">
        <w:rPr>
          <w:sz w:val="28"/>
          <w:szCs w:val="28"/>
        </w:rPr>
        <w:t>nstitūta reorganizāciju vai likvidāciju.</w:t>
      </w:r>
    </w:p>
    <w:p w:rsidR="00775FC0" w:rsidRPr="00775FC0" w:rsidRDefault="00775FC0" w:rsidP="00775FC0">
      <w:pPr>
        <w:pStyle w:val="Virsraksts2"/>
        <w:tabs>
          <w:tab w:val="clear" w:pos="1174"/>
          <w:tab w:val="num" w:pos="851"/>
        </w:tabs>
        <w:rPr>
          <w:sz w:val="28"/>
          <w:szCs w:val="28"/>
        </w:rPr>
      </w:pPr>
      <w:r w:rsidRPr="00775FC0">
        <w:rPr>
          <w:sz w:val="28"/>
          <w:szCs w:val="28"/>
        </w:rPr>
        <w:t>Zinātniskā padome no Zinātniskās padomes locekļu vidus ievēlē Zinātniskās padomes priekšsēdētāju un tā vietnieku. Institūta direktors nevar būt Zinātniskās padomes priekšsēdētājs.</w:t>
      </w:r>
    </w:p>
    <w:p w:rsidR="00775FC0" w:rsidRPr="00775FC0" w:rsidRDefault="00775FC0" w:rsidP="00775FC0">
      <w:pPr>
        <w:pStyle w:val="Virsraksts2"/>
        <w:tabs>
          <w:tab w:val="clear" w:pos="1174"/>
          <w:tab w:val="num" w:pos="851"/>
        </w:tabs>
        <w:rPr>
          <w:sz w:val="28"/>
          <w:szCs w:val="28"/>
        </w:rPr>
      </w:pPr>
      <w:r w:rsidRPr="00775FC0">
        <w:rPr>
          <w:sz w:val="28"/>
          <w:szCs w:val="28"/>
        </w:rPr>
        <w:t xml:space="preserve">Institūta Zinātniskās padomes priekšsēdētājs bez īpaša pilnvarojuma pārstāv </w:t>
      </w:r>
      <w:r w:rsidR="0021463A">
        <w:rPr>
          <w:sz w:val="28"/>
          <w:szCs w:val="28"/>
        </w:rPr>
        <w:t>i</w:t>
      </w:r>
      <w:r w:rsidRPr="00775FC0">
        <w:rPr>
          <w:sz w:val="28"/>
          <w:szCs w:val="28"/>
        </w:rPr>
        <w:t xml:space="preserve">nstitūtu jautājumos, kas saistīti ar </w:t>
      </w:r>
      <w:r w:rsidR="0021463A">
        <w:rPr>
          <w:sz w:val="28"/>
          <w:szCs w:val="28"/>
        </w:rPr>
        <w:t>i</w:t>
      </w:r>
      <w:r w:rsidRPr="00775FC0">
        <w:rPr>
          <w:sz w:val="28"/>
          <w:szCs w:val="28"/>
        </w:rPr>
        <w:t xml:space="preserve">nstitūta zinātnisko darbību vai darbību augstākās izglītības jomā. </w:t>
      </w:r>
    </w:p>
    <w:p w:rsidR="00775FC0" w:rsidRPr="00775FC0" w:rsidRDefault="00775FC0" w:rsidP="00775FC0">
      <w:pPr>
        <w:pStyle w:val="Virsraksts2"/>
        <w:tabs>
          <w:tab w:val="clear" w:pos="1174"/>
          <w:tab w:val="num" w:pos="851"/>
        </w:tabs>
        <w:rPr>
          <w:sz w:val="28"/>
          <w:szCs w:val="28"/>
        </w:rPr>
      </w:pPr>
      <w:r w:rsidRPr="00775FC0">
        <w:rPr>
          <w:sz w:val="28"/>
          <w:szCs w:val="28"/>
        </w:rPr>
        <w:t>Zinātniskās padomes sēdes protokolē zinātniskais sekretārs, ko amatā ievēlē Zinātniskā padome no Zinātniskās padomes locekļu vidus.</w:t>
      </w:r>
    </w:p>
    <w:p w:rsidR="00775FC0" w:rsidRPr="00775FC0" w:rsidRDefault="00775FC0" w:rsidP="00775FC0">
      <w:pPr>
        <w:pStyle w:val="Virsraksts2"/>
        <w:tabs>
          <w:tab w:val="clear" w:pos="1174"/>
          <w:tab w:val="num" w:pos="851"/>
        </w:tabs>
        <w:rPr>
          <w:sz w:val="28"/>
          <w:szCs w:val="28"/>
        </w:rPr>
      </w:pPr>
      <w:r w:rsidRPr="00775FC0">
        <w:rPr>
          <w:sz w:val="28"/>
          <w:szCs w:val="28"/>
        </w:rPr>
        <w:t>Zinātniskās padomes kompetencē ir:</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pieņemt </w:t>
      </w:r>
      <w:r w:rsidR="006C27E6">
        <w:rPr>
          <w:sz w:val="28"/>
          <w:szCs w:val="28"/>
        </w:rPr>
        <w:t>i</w:t>
      </w:r>
      <w:r w:rsidRPr="00775FC0">
        <w:rPr>
          <w:sz w:val="28"/>
          <w:szCs w:val="28"/>
        </w:rPr>
        <w:t>nstitūta nolikumu un tā grozījumus;</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noteikt </w:t>
      </w:r>
      <w:r w:rsidR="00BC7105">
        <w:rPr>
          <w:sz w:val="28"/>
          <w:szCs w:val="28"/>
        </w:rPr>
        <w:t>i</w:t>
      </w:r>
      <w:r w:rsidRPr="00775FC0">
        <w:rPr>
          <w:sz w:val="28"/>
          <w:szCs w:val="28"/>
        </w:rPr>
        <w:t>nstitūta zinātniskās darbības galvenos virzienus;</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apstiprināt </w:t>
      </w:r>
      <w:r w:rsidR="00BC7105">
        <w:rPr>
          <w:sz w:val="28"/>
          <w:szCs w:val="28"/>
        </w:rPr>
        <w:t>i</w:t>
      </w:r>
      <w:r w:rsidRPr="00775FC0">
        <w:rPr>
          <w:sz w:val="28"/>
          <w:szCs w:val="28"/>
        </w:rPr>
        <w:t>nstitūta vidējā un ilgtermiņa</w:t>
      </w:r>
      <w:r w:rsidRPr="00775FC0" w:rsidDel="00204408">
        <w:rPr>
          <w:sz w:val="28"/>
          <w:szCs w:val="28"/>
        </w:rPr>
        <w:t xml:space="preserve"> </w:t>
      </w:r>
      <w:r w:rsidRPr="00775FC0">
        <w:rPr>
          <w:sz w:val="28"/>
          <w:szCs w:val="28"/>
        </w:rPr>
        <w:t xml:space="preserve">stratēģiju un ikgadējo darbības plānu un </w:t>
      </w:r>
      <w:r w:rsidR="00BC7105">
        <w:rPr>
          <w:sz w:val="28"/>
          <w:szCs w:val="28"/>
        </w:rPr>
        <w:t>i</w:t>
      </w:r>
      <w:r w:rsidRPr="00775FC0">
        <w:rPr>
          <w:sz w:val="28"/>
          <w:szCs w:val="28"/>
        </w:rPr>
        <w:t xml:space="preserve">nstitūta iekšējos normatīvos aktus par zinātnisko darbību; </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apstiprināt </w:t>
      </w:r>
      <w:r w:rsidR="00BC7105">
        <w:rPr>
          <w:sz w:val="28"/>
          <w:szCs w:val="28"/>
        </w:rPr>
        <w:t>i</w:t>
      </w:r>
      <w:r w:rsidRPr="00775FC0">
        <w:rPr>
          <w:sz w:val="28"/>
          <w:szCs w:val="28"/>
        </w:rPr>
        <w:t>nstitūta gada pārskatu un budžetu;</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izskatīt, apkopot un, ja nepieciešams, apstiprināt struktūrvienību un projektu vadītāju sagatavotos zinātniskos gada pārskatus; </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apstiprināt </w:t>
      </w:r>
      <w:r w:rsidR="006F4508">
        <w:rPr>
          <w:sz w:val="28"/>
          <w:szCs w:val="28"/>
        </w:rPr>
        <w:t>i</w:t>
      </w:r>
      <w:r w:rsidRPr="00775FC0">
        <w:rPr>
          <w:sz w:val="28"/>
          <w:szCs w:val="28"/>
        </w:rPr>
        <w:t xml:space="preserve">nstitūta struktūru, kā arī </w:t>
      </w:r>
      <w:r w:rsidR="006F4508">
        <w:rPr>
          <w:sz w:val="28"/>
          <w:szCs w:val="28"/>
        </w:rPr>
        <w:t>i</w:t>
      </w:r>
      <w:r w:rsidRPr="00775FC0">
        <w:rPr>
          <w:sz w:val="28"/>
          <w:szCs w:val="28"/>
        </w:rPr>
        <w:t xml:space="preserve">nstitūta nodaļu un daļu vadītājus; </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ievēlēt </w:t>
      </w:r>
      <w:r w:rsidR="006F4508">
        <w:rPr>
          <w:sz w:val="28"/>
          <w:szCs w:val="28"/>
        </w:rPr>
        <w:t>i</w:t>
      </w:r>
      <w:r w:rsidRPr="00775FC0">
        <w:rPr>
          <w:sz w:val="28"/>
          <w:szCs w:val="28"/>
        </w:rPr>
        <w:t xml:space="preserve">nstitūta direktoru un atbrīvot no amata pirms pilnvaru beigām; </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ievēlēt personas akadēmiskajos amatos, ierosināt to atcelšanu no amata pirms pilnvaru beigām, kā arī vērtēt akadēmiskajos amatos ievēlēto personu pētniecisko darbību; </w:t>
      </w:r>
    </w:p>
    <w:p w:rsidR="00775FC0" w:rsidRPr="00775FC0" w:rsidRDefault="00775FC0" w:rsidP="00775FC0">
      <w:pPr>
        <w:pStyle w:val="Virsraksts3"/>
        <w:tabs>
          <w:tab w:val="clear" w:pos="814"/>
        </w:tabs>
        <w:ind w:left="1276" w:hanging="567"/>
        <w:rPr>
          <w:sz w:val="28"/>
          <w:szCs w:val="28"/>
        </w:rPr>
      </w:pPr>
      <w:r w:rsidRPr="00775FC0">
        <w:rPr>
          <w:sz w:val="28"/>
          <w:szCs w:val="28"/>
        </w:rPr>
        <w:lastRenderedPageBreak/>
        <w:t xml:space="preserve">izvirzīt </w:t>
      </w:r>
      <w:r w:rsidR="006F4508">
        <w:rPr>
          <w:sz w:val="28"/>
          <w:szCs w:val="28"/>
        </w:rPr>
        <w:t>i</w:t>
      </w:r>
      <w:r w:rsidRPr="00775FC0">
        <w:rPr>
          <w:sz w:val="28"/>
          <w:szCs w:val="28"/>
        </w:rPr>
        <w:t xml:space="preserve">nstitūta pārstāvjus darbam LLU Senātā, promociju padomēs, konsultatīvajās padomēs un citās institūcijās un organizācijās; </w:t>
      </w:r>
    </w:p>
    <w:p w:rsidR="00775FC0" w:rsidRPr="00775FC0" w:rsidRDefault="00775FC0" w:rsidP="00775FC0">
      <w:pPr>
        <w:pStyle w:val="Virsraksts3"/>
        <w:tabs>
          <w:tab w:val="clear" w:pos="814"/>
        </w:tabs>
        <w:ind w:left="1418" w:hanging="709"/>
        <w:rPr>
          <w:sz w:val="28"/>
          <w:szCs w:val="28"/>
        </w:rPr>
      </w:pPr>
      <w:r w:rsidRPr="00775FC0">
        <w:rPr>
          <w:sz w:val="28"/>
          <w:szCs w:val="28"/>
        </w:rPr>
        <w:t xml:space="preserve">ievēlēt </w:t>
      </w:r>
      <w:r w:rsidR="006F4508">
        <w:rPr>
          <w:sz w:val="28"/>
          <w:szCs w:val="28"/>
        </w:rPr>
        <w:t>i</w:t>
      </w:r>
      <w:r w:rsidRPr="00775FC0">
        <w:rPr>
          <w:sz w:val="28"/>
          <w:szCs w:val="28"/>
        </w:rPr>
        <w:t xml:space="preserve">nstitūta Budžeta, saimniecisko un administratīvo komisiju un apstiprināt tās nolikumu; </w:t>
      </w:r>
    </w:p>
    <w:p w:rsidR="00775FC0" w:rsidRPr="00775FC0" w:rsidRDefault="00775FC0" w:rsidP="00775FC0">
      <w:pPr>
        <w:pStyle w:val="Virsraksts3"/>
        <w:tabs>
          <w:tab w:val="clear" w:pos="814"/>
        </w:tabs>
        <w:ind w:left="1418" w:hanging="709"/>
        <w:rPr>
          <w:sz w:val="28"/>
          <w:szCs w:val="28"/>
        </w:rPr>
      </w:pPr>
      <w:r w:rsidRPr="00775FC0">
        <w:rPr>
          <w:sz w:val="28"/>
          <w:szCs w:val="28"/>
        </w:rPr>
        <w:t xml:space="preserve">lemt par </w:t>
      </w:r>
      <w:r w:rsidR="00CC39DB">
        <w:rPr>
          <w:sz w:val="28"/>
          <w:szCs w:val="28"/>
        </w:rPr>
        <w:t>i</w:t>
      </w:r>
      <w:r w:rsidRPr="00775FC0">
        <w:rPr>
          <w:sz w:val="28"/>
          <w:szCs w:val="28"/>
        </w:rPr>
        <w:t xml:space="preserve">nstitūta dalību biedrībās, nodibinājumos, kapitālsabiedrībās, iestāžu un kapitālsabiedrību dibināšanu, reorganizāciju un likvidēšanu; </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risināt citus ar </w:t>
      </w:r>
      <w:r w:rsidR="00CC39DB">
        <w:rPr>
          <w:sz w:val="28"/>
          <w:szCs w:val="28"/>
        </w:rPr>
        <w:t>i</w:t>
      </w:r>
      <w:r w:rsidRPr="00775FC0">
        <w:rPr>
          <w:sz w:val="28"/>
          <w:szCs w:val="28"/>
        </w:rPr>
        <w:t xml:space="preserve">nstitūta zinātnisko darbību saistītos jautājumus. </w:t>
      </w:r>
    </w:p>
    <w:p w:rsidR="00775FC0" w:rsidRPr="00775FC0" w:rsidRDefault="00775FC0" w:rsidP="00775FC0">
      <w:pPr>
        <w:pStyle w:val="Virsraksts2"/>
        <w:tabs>
          <w:tab w:val="clear" w:pos="1174"/>
          <w:tab w:val="num" w:pos="851"/>
        </w:tabs>
        <w:rPr>
          <w:sz w:val="28"/>
          <w:szCs w:val="28"/>
        </w:rPr>
      </w:pPr>
      <w:r w:rsidRPr="00775FC0">
        <w:rPr>
          <w:sz w:val="28"/>
          <w:szCs w:val="28"/>
        </w:rPr>
        <w:t xml:space="preserve">Zinātniskās padomes sēdes notiek ne retāk kā sešas reizes gadā. Ārkārtas Zinātniskās padomes sēdes sasauc pēc tās priekšsēdētāja, </w:t>
      </w:r>
      <w:r w:rsidR="00194DE5">
        <w:rPr>
          <w:sz w:val="28"/>
          <w:szCs w:val="28"/>
        </w:rPr>
        <w:t>i</w:t>
      </w:r>
      <w:r w:rsidRPr="00775FC0">
        <w:rPr>
          <w:sz w:val="28"/>
          <w:szCs w:val="28"/>
        </w:rPr>
        <w:t xml:space="preserve">nstitūta direktora vai vismaz trešdaļas Zinātniskās padomes locekļu ierosinājuma. </w:t>
      </w:r>
    </w:p>
    <w:p w:rsidR="00775FC0" w:rsidRPr="00775FC0" w:rsidRDefault="00775FC0" w:rsidP="00775FC0">
      <w:pPr>
        <w:pStyle w:val="Virsraksts2"/>
        <w:tabs>
          <w:tab w:val="clear" w:pos="1174"/>
          <w:tab w:val="num" w:pos="851"/>
        </w:tabs>
        <w:rPr>
          <w:sz w:val="28"/>
          <w:szCs w:val="28"/>
        </w:rPr>
      </w:pPr>
      <w:r w:rsidRPr="00775FC0">
        <w:rPr>
          <w:sz w:val="28"/>
          <w:szCs w:val="28"/>
        </w:rPr>
        <w:t>Zinātniskā padome ir lemttiesīga, ja tās sēdē piedalās vismaz puse Zinātniskās padomes locekļu. Aizklātas balsošanas gadījumos tajās jāpiedalās ne mazāk kā divām trešdaļām no Zinātniskās padomes locekļu skaita. Lēmumus pieņem ar vienkāršu balsu vairākumu. Ja balsu sadalījums ir vienāds, izšķirošais ir Zinātniskās padomes priekšsēdētāja balsojums.</w:t>
      </w:r>
    </w:p>
    <w:p w:rsidR="00775FC0" w:rsidRPr="00775FC0" w:rsidRDefault="00775FC0" w:rsidP="00775FC0">
      <w:pPr>
        <w:pStyle w:val="Virsraksts2"/>
        <w:tabs>
          <w:tab w:val="clear" w:pos="1174"/>
          <w:tab w:val="num" w:pos="851"/>
        </w:tabs>
        <w:rPr>
          <w:sz w:val="28"/>
          <w:szCs w:val="28"/>
        </w:rPr>
      </w:pPr>
      <w:r w:rsidRPr="00775FC0">
        <w:rPr>
          <w:sz w:val="28"/>
          <w:szCs w:val="28"/>
        </w:rPr>
        <w:t xml:space="preserve">Institūta direktors ir augstākā amatpersona, kas īsteno </w:t>
      </w:r>
      <w:r w:rsidR="00521F02">
        <w:rPr>
          <w:sz w:val="28"/>
          <w:szCs w:val="28"/>
        </w:rPr>
        <w:t>i</w:t>
      </w:r>
      <w:r w:rsidRPr="00775FC0">
        <w:rPr>
          <w:sz w:val="28"/>
          <w:szCs w:val="28"/>
        </w:rPr>
        <w:t xml:space="preserve">nstitūta vispārējo administratīvo vadību un bez īpaša pilnvarojuma pārstāv </w:t>
      </w:r>
      <w:r w:rsidR="007A2A0B">
        <w:rPr>
          <w:sz w:val="28"/>
          <w:szCs w:val="28"/>
        </w:rPr>
        <w:t>i</w:t>
      </w:r>
      <w:r w:rsidRPr="00775FC0">
        <w:rPr>
          <w:sz w:val="28"/>
          <w:szCs w:val="28"/>
        </w:rPr>
        <w:t xml:space="preserve">nstitūtu. </w:t>
      </w:r>
    </w:p>
    <w:p w:rsidR="00775FC0" w:rsidRPr="00775FC0" w:rsidRDefault="00775FC0" w:rsidP="00775FC0">
      <w:pPr>
        <w:pStyle w:val="Virsraksts2"/>
        <w:tabs>
          <w:tab w:val="clear" w:pos="1174"/>
          <w:tab w:val="num" w:pos="851"/>
        </w:tabs>
        <w:rPr>
          <w:sz w:val="28"/>
          <w:szCs w:val="28"/>
        </w:rPr>
      </w:pPr>
      <w:r w:rsidRPr="00775FC0">
        <w:rPr>
          <w:sz w:val="28"/>
          <w:szCs w:val="28"/>
        </w:rPr>
        <w:t xml:space="preserve">Uz </w:t>
      </w:r>
      <w:r w:rsidR="00F96787">
        <w:rPr>
          <w:sz w:val="28"/>
          <w:szCs w:val="28"/>
        </w:rPr>
        <w:t>i</w:t>
      </w:r>
      <w:r w:rsidRPr="00775FC0">
        <w:rPr>
          <w:sz w:val="28"/>
          <w:szCs w:val="28"/>
        </w:rPr>
        <w:t>nstitūta direktora amatu tiek izsludināts atklāts konkurss oficiālajā izdevumā “Latvijas Vēstnesis” un pēc Zinātniskās padomes ieteikuma arī citos izdevumos.</w:t>
      </w:r>
    </w:p>
    <w:p w:rsidR="00775FC0" w:rsidRPr="00775FC0" w:rsidRDefault="00775FC0" w:rsidP="00775FC0">
      <w:pPr>
        <w:pStyle w:val="Virsraksts2"/>
        <w:tabs>
          <w:tab w:val="clear" w:pos="1174"/>
          <w:tab w:val="num" w:pos="851"/>
        </w:tabs>
        <w:rPr>
          <w:sz w:val="28"/>
          <w:szCs w:val="28"/>
        </w:rPr>
      </w:pPr>
      <w:r w:rsidRPr="00775FC0">
        <w:rPr>
          <w:sz w:val="28"/>
          <w:szCs w:val="28"/>
        </w:rPr>
        <w:t>Institūta direktoru amatā ievēl Zinātniskā padome uz pieciem gadiem un ne vairāk kā divas reizes pēc kārtas. Darba līgumu ar institūta direktoru slēdz Zinātniskās padomes priekšsēdētājs.</w:t>
      </w:r>
    </w:p>
    <w:p w:rsidR="00775FC0" w:rsidRPr="00775FC0" w:rsidRDefault="00775FC0" w:rsidP="00775FC0">
      <w:pPr>
        <w:pStyle w:val="Virsraksts2"/>
        <w:tabs>
          <w:tab w:val="clear" w:pos="1174"/>
          <w:tab w:val="num" w:pos="851"/>
        </w:tabs>
        <w:rPr>
          <w:sz w:val="28"/>
          <w:szCs w:val="28"/>
        </w:rPr>
      </w:pPr>
      <w:r w:rsidRPr="00775FC0">
        <w:rPr>
          <w:sz w:val="28"/>
          <w:szCs w:val="28"/>
        </w:rPr>
        <w:t xml:space="preserve">Ja </w:t>
      </w:r>
      <w:r w:rsidR="00C808C6">
        <w:rPr>
          <w:sz w:val="28"/>
          <w:szCs w:val="28"/>
        </w:rPr>
        <w:t>i</w:t>
      </w:r>
      <w:r w:rsidRPr="00775FC0">
        <w:rPr>
          <w:sz w:val="28"/>
          <w:szCs w:val="28"/>
        </w:rPr>
        <w:t xml:space="preserve">nstitūta direktors netiek ievēlēts, </w:t>
      </w:r>
      <w:r w:rsidR="00BA2FF0">
        <w:rPr>
          <w:sz w:val="28"/>
          <w:szCs w:val="28"/>
        </w:rPr>
        <w:t>i</w:t>
      </w:r>
      <w:r w:rsidRPr="00775FC0">
        <w:rPr>
          <w:sz w:val="28"/>
          <w:szCs w:val="28"/>
        </w:rPr>
        <w:t xml:space="preserve">nstitūts divu mēnešu laikā atkārtoti organizē </w:t>
      </w:r>
      <w:r w:rsidR="00F510FF">
        <w:rPr>
          <w:sz w:val="28"/>
          <w:szCs w:val="28"/>
        </w:rPr>
        <w:t>i</w:t>
      </w:r>
      <w:r w:rsidRPr="00775FC0">
        <w:rPr>
          <w:sz w:val="28"/>
          <w:szCs w:val="28"/>
        </w:rPr>
        <w:t xml:space="preserve">nstitūta direktora vēlēšanas. Līdz atkārtotajās vēlēšanās ievēlētā </w:t>
      </w:r>
      <w:r w:rsidR="007E4C73">
        <w:rPr>
          <w:sz w:val="28"/>
          <w:szCs w:val="28"/>
        </w:rPr>
        <w:t>i</w:t>
      </w:r>
      <w:r w:rsidRPr="00775FC0">
        <w:rPr>
          <w:sz w:val="28"/>
          <w:szCs w:val="28"/>
        </w:rPr>
        <w:t xml:space="preserve">nstitūta direktora apstiprināšanai Zinātniskā padome ieceļ </w:t>
      </w:r>
      <w:r w:rsidR="008365B9">
        <w:rPr>
          <w:sz w:val="28"/>
          <w:szCs w:val="28"/>
        </w:rPr>
        <w:t>i</w:t>
      </w:r>
      <w:r w:rsidRPr="00775FC0">
        <w:rPr>
          <w:sz w:val="28"/>
          <w:szCs w:val="28"/>
        </w:rPr>
        <w:t xml:space="preserve">nstitūta direktora pienākumu izpildītāju. </w:t>
      </w:r>
    </w:p>
    <w:p w:rsidR="00775FC0" w:rsidRPr="00775FC0" w:rsidRDefault="00775FC0" w:rsidP="00775FC0">
      <w:pPr>
        <w:pStyle w:val="Virsraksts2"/>
        <w:tabs>
          <w:tab w:val="clear" w:pos="1174"/>
          <w:tab w:val="num" w:pos="851"/>
        </w:tabs>
        <w:rPr>
          <w:sz w:val="28"/>
          <w:szCs w:val="28"/>
        </w:rPr>
      </w:pPr>
      <w:r w:rsidRPr="00775FC0">
        <w:rPr>
          <w:sz w:val="28"/>
          <w:szCs w:val="28"/>
        </w:rPr>
        <w:t xml:space="preserve">Institūta direktoram var būt vietnieki. Institūta direktora vietnieku skaitu nosaka un darbā pieņem </w:t>
      </w:r>
      <w:r w:rsidR="00D6174A">
        <w:rPr>
          <w:sz w:val="28"/>
          <w:szCs w:val="28"/>
        </w:rPr>
        <w:t>i</w:t>
      </w:r>
      <w:r w:rsidRPr="00775FC0">
        <w:rPr>
          <w:sz w:val="28"/>
          <w:szCs w:val="28"/>
        </w:rPr>
        <w:t>nstitūta direktors, saskaņojot ar Zinātnisko padomi.</w:t>
      </w:r>
    </w:p>
    <w:p w:rsidR="00775FC0" w:rsidRPr="00775FC0" w:rsidRDefault="00775FC0" w:rsidP="00775FC0">
      <w:pPr>
        <w:pStyle w:val="Virsraksts2"/>
        <w:tabs>
          <w:tab w:val="clear" w:pos="1174"/>
          <w:tab w:val="num" w:pos="851"/>
        </w:tabs>
        <w:rPr>
          <w:sz w:val="28"/>
          <w:szCs w:val="28"/>
        </w:rPr>
      </w:pPr>
      <w:r w:rsidRPr="00775FC0">
        <w:rPr>
          <w:sz w:val="28"/>
          <w:szCs w:val="28"/>
        </w:rPr>
        <w:t>Institūta direktora kompetencē ietilpst:</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 nodrošināt </w:t>
      </w:r>
      <w:r w:rsidR="00603BCE">
        <w:rPr>
          <w:sz w:val="28"/>
          <w:szCs w:val="28"/>
        </w:rPr>
        <w:t>i</w:t>
      </w:r>
      <w:r w:rsidRPr="00775FC0">
        <w:rPr>
          <w:sz w:val="28"/>
          <w:szCs w:val="28"/>
        </w:rPr>
        <w:t>nstitūta administratīvo, organizatorisko un materiāltehnisko vadību;</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nodrošināt </w:t>
      </w:r>
      <w:r w:rsidR="003F247A">
        <w:rPr>
          <w:sz w:val="28"/>
          <w:szCs w:val="28"/>
        </w:rPr>
        <w:t>i</w:t>
      </w:r>
      <w:r w:rsidRPr="00775FC0">
        <w:rPr>
          <w:sz w:val="28"/>
          <w:szCs w:val="28"/>
        </w:rPr>
        <w:t>nstitūta darbības atbilstību normatīvo aktu un šī nolikuma prasībām;</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pārvaldīt </w:t>
      </w:r>
      <w:r w:rsidR="00EC14D6">
        <w:rPr>
          <w:sz w:val="28"/>
          <w:szCs w:val="28"/>
        </w:rPr>
        <w:t>i</w:t>
      </w:r>
      <w:r w:rsidRPr="00775FC0">
        <w:rPr>
          <w:sz w:val="28"/>
          <w:szCs w:val="28"/>
        </w:rPr>
        <w:t>nstitūta finanšu līdzekļus un tam īpašumā, valdījumā vai lietošanā nodoto valsts mantas daļu, kā arī uzņemties atbildību par tās efektīvu un lietderīgu izmantošanu;</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nodrošināt </w:t>
      </w:r>
      <w:r w:rsidR="00F23D36">
        <w:rPr>
          <w:sz w:val="28"/>
          <w:szCs w:val="28"/>
        </w:rPr>
        <w:t>i</w:t>
      </w:r>
      <w:r w:rsidRPr="00775FC0">
        <w:rPr>
          <w:sz w:val="28"/>
          <w:szCs w:val="28"/>
        </w:rPr>
        <w:t xml:space="preserve">nstitūta iekļaušanu un informācijas atjaunošanu par </w:t>
      </w:r>
      <w:r w:rsidR="00577363">
        <w:rPr>
          <w:sz w:val="28"/>
          <w:szCs w:val="28"/>
        </w:rPr>
        <w:t>i</w:t>
      </w:r>
      <w:r w:rsidRPr="00775FC0">
        <w:rPr>
          <w:sz w:val="28"/>
          <w:szCs w:val="28"/>
        </w:rPr>
        <w:t>nstitūtu Zinātnisko institūciju reģistrā;</w:t>
      </w:r>
    </w:p>
    <w:p w:rsidR="00775FC0" w:rsidRPr="00775FC0" w:rsidRDefault="00775FC0" w:rsidP="00775FC0">
      <w:pPr>
        <w:pStyle w:val="Virsraksts3"/>
        <w:tabs>
          <w:tab w:val="clear" w:pos="814"/>
        </w:tabs>
        <w:ind w:left="1276" w:hanging="567"/>
        <w:rPr>
          <w:sz w:val="28"/>
          <w:szCs w:val="28"/>
        </w:rPr>
      </w:pPr>
      <w:r w:rsidRPr="00775FC0">
        <w:rPr>
          <w:sz w:val="28"/>
          <w:szCs w:val="28"/>
        </w:rPr>
        <w:lastRenderedPageBreak/>
        <w:t>sagatavot informāciju valsts budžeta finansējuma pieprasījumam zinātniskās darbības nodrošināšanai (bāzes finansējums, investīcijas u.c.);</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slēgt darba līgumus ar </w:t>
      </w:r>
      <w:r w:rsidR="0043418E">
        <w:rPr>
          <w:sz w:val="28"/>
          <w:szCs w:val="28"/>
        </w:rPr>
        <w:t>i</w:t>
      </w:r>
      <w:r w:rsidRPr="00775FC0">
        <w:rPr>
          <w:sz w:val="28"/>
          <w:szCs w:val="28"/>
        </w:rPr>
        <w:t xml:space="preserve">nstitūta darbiniekiem, noteikt to atalgojumu no </w:t>
      </w:r>
      <w:r w:rsidR="008478B7">
        <w:rPr>
          <w:sz w:val="28"/>
          <w:szCs w:val="28"/>
        </w:rPr>
        <w:t>i</w:t>
      </w:r>
      <w:r w:rsidRPr="00775FC0">
        <w:rPr>
          <w:sz w:val="28"/>
          <w:szCs w:val="28"/>
        </w:rPr>
        <w:t xml:space="preserve">nstitūta budžeta līdzekļiem un veicināt </w:t>
      </w:r>
      <w:r w:rsidR="00492C3E">
        <w:rPr>
          <w:sz w:val="28"/>
          <w:szCs w:val="28"/>
        </w:rPr>
        <w:t>i</w:t>
      </w:r>
      <w:r w:rsidRPr="00775FC0">
        <w:rPr>
          <w:sz w:val="28"/>
          <w:szCs w:val="28"/>
        </w:rPr>
        <w:t>nstitūta personālā attīstību;</w:t>
      </w:r>
    </w:p>
    <w:p w:rsidR="00775FC0" w:rsidRPr="00775FC0" w:rsidRDefault="00775FC0" w:rsidP="00775FC0">
      <w:pPr>
        <w:pStyle w:val="Virsraksts3"/>
        <w:tabs>
          <w:tab w:val="clear" w:pos="814"/>
        </w:tabs>
        <w:ind w:left="1276" w:hanging="567"/>
        <w:rPr>
          <w:sz w:val="28"/>
          <w:szCs w:val="28"/>
        </w:rPr>
      </w:pPr>
      <w:r w:rsidRPr="00775FC0">
        <w:rPr>
          <w:sz w:val="28"/>
          <w:szCs w:val="28"/>
        </w:rPr>
        <w:t>pēc Zinātniskās padomes ierosinājuma zinātnisko asistentu, pētnieku un vadošo pētnieku atcelšana no amata pirms pilnvaru beigām;</w:t>
      </w:r>
    </w:p>
    <w:p w:rsidR="00775FC0" w:rsidRPr="00775FC0" w:rsidRDefault="00775FC0" w:rsidP="00775FC0">
      <w:pPr>
        <w:pStyle w:val="Virsraksts3"/>
        <w:tabs>
          <w:tab w:val="clear" w:pos="814"/>
        </w:tabs>
        <w:ind w:left="1276" w:hanging="567"/>
        <w:rPr>
          <w:sz w:val="28"/>
          <w:szCs w:val="28"/>
        </w:rPr>
      </w:pPr>
      <w:r w:rsidRPr="00775FC0">
        <w:rPr>
          <w:sz w:val="28"/>
          <w:szCs w:val="28"/>
        </w:rPr>
        <w:t>bez īpaša pilnvarojuma pārstāvēt institūtu LLU, valsts un pašvaldību iestādēs, tiesās un nevalstiskās organizācijās, kā arī uzturēt attiecības ar juridiskajām un fiziskajām personām;</w:t>
      </w:r>
    </w:p>
    <w:p w:rsidR="00775FC0" w:rsidRPr="00775FC0" w:rsidRDefault="008F5253" w:rsidP="00775FC0">
      <w:pPr>
        <w:pStyle w:val="Virsraksts3"/>
        <w:tabs>
          <w:tab w:val="clear" w:pos="814"/>
        </w:tabs>
        <w:ind w:left="1276" w:hanging="567"/>
        <w:rPr>
          <w:sz w:val="28"/>
          <w:szCs w:val="28"/>
        </w:rPr>
      </w:pPr>
      <w:r>
        <w:rPr>
          <w:sz w:val="28"/>
          <w:szCs w:val="28"/>
        </w:rPr>
        <w:t>i</w:t>
      </w:r>
      <w:r w:rsidR="00775FC0" w:rsidRPr="00775FC0">
        <w:rPr>
          <w:sz w:val="28"/>
          <w:szCs w:val="28"/>
        </w:rPr>
        <w:t xml:space="preserve">nstitūta vārdā slēgt darījumus, izdot pilnvaras un </w:t>
      </w:r>
      <w:r w:rsidR="00745688">
        <w:rPr>
          <w:sz w:val="28"/>
          <w:szCs w:val="28"/>
        </w:rPr>
        <w:t>i</w:t>
      </w:r>
      <w:r w:rsidR="00775FC0" w:rsidRPr="00775FC0">
        <w:rPr>
          <w:sz w:val="28"/>
          <w:szCs w:val="28"/>
        </w:rPr>
        <w:t>nstitūta personālam saistošus rīkojumus;</w:t>
      </w:r>
    </w:p>
    <w:p w:rsidR="00775FC0" w:rsidRPr="00775FC0" w:rsidRDefault="00775FC0" w:rsidP="00775FC0">
      <w:pPr>
        <w:pStyle w:val="Virsraksts3"/>
        <w:tabs>
          <w:tab w:val="clear" w:pos="814"/>
        </w:tabs>
        <w:ind w:left="1418" w:hanging="709"/>
        <w:rPr>
          <w:sz w:val="28"/>
          <w:szCs w:val="28"/>
        </w:rPr>
      </w:pPr>
      <w:r w:rsidRPr="00775FC0">
        <w:rPr>
          <w:sz w:val="28"/>
          <w:szCs w:val="28"/>
        </w:rPr>
        <w:t xml:space="preserve">sagatavot priekšlikumus par izmaiņām </w:t>
      </w:r>
      <w:r w:rsidR="007972A0">
        <w:rPr>
          <w:sz w:val="28"/>
          <w:szCs w:val="28"/>
        </w:rPr>
        <w:t>i</w:t>
      </w:r>
      <w:r w:rsidRPr="00775FC0">
        <w:rPr>
          <w:sz w:val="28"/>
          <w:szCs w:val="28"/>
        </w:rPr>
        <w:t>nstitūta struktūrā un iesniegt tos apstiprināšanai Zinātniskajā padomē;</w:t>
      </w:r>
    </w:p>
    <w:p w:rsidR="00775FC0" w:rsidRPr="00775FC0" w:rsidRDefault="00775FC0" w:rsidP="00775FC0">
      <w:pPr>
        <w:pStyle w:val="Virsraksts3"/>
        <w:tabs>
          <w:tab w:val="clear" w:pos="814"/>
        </w:tabs>
        <w:ind w:left="1276" w:hanging="567"/>
        <w:rPr>
          <w:sz w:val="28"/>
          <w:szCs w:val="28"/>
        </w:rPr>
      </w:pPr>
      <w:r w:rsidRPr="00775FC0">
        <w:rPr>
          <w:sz w:val="28"/>
          <w:szCs w:val="28"/>
        </w:rPr>
        <w:t xml:space="preserve">īstenot </w:t>
      </w:r>
      <w:r w:rsidR="00EC78A1">
        <w:rPr>
          <w:sz w:val="28"/>
          <w:szCs w:val="28"/>
        </w:rPr>
        <w:t>i</w:t>
      </w:r>
      <w:r w:rsidRPr="00775FC0">
        <w:rPr>
          <w:sz w:val="28"/>
          <w:szCs w:val="28"/>
        </w:rPr>
        <w:t>nstitūta Zinātniskās padomes pieņemtos lēmumus;</w:t>
      </w:r>
    </w:p>
    <w:p w:rsidR="00775FC0" w:rsidRPr="00775FC0" w:rsidRDefault="00775FC0" w:rsidP="00775FC0">
      <w:pPr>
        <w:pStyle w:val="Virsraksts3"/>
        <w:tabs>
          <w:tab w:val="clear" w:pos="814"/>
        </w:tabs>
        <w:ind w:left="1276" w:hanging="567"/>
        <w:rPr>
          <w:sz w:val="28"/>
          <w:szCs w:val="28"/>
        </w:rPr>
      </w:pPr>
      <w:r w:rsidRPr="00775FC0">
        <w:rPr>
          <w:sz w:val="28"/>
          <w:szCs w:val="28"/>
        </w:rPr>
        <w:t>izdot administratīvos aktus un iekšējos normatīvos aktus.</w:t>
      </w:r>
    </w:p>
    <w:p w:rsidR="00775FC0" w:rsidRDefault="00775FC0" w:rsidP="00775FC0">
      <w:pPr>
        <w:pStyle w:val="Virsraksts2"/>
        <w:tabs>
          <w:tab w:val="clear" w:pos="1174"/>
          <w:tab w:val="num" w:pos="851"/>
        </w:tabs>
        <w:rPr>
          <w:sz w:val="28"/>
          <w:szCs w:val="28"/>
        </w:rPr>
      </w:pPr>
      <w:r w:rsidRPr="00775FC0">
        <w:rPr>
          <w:sz w:val="28"/>
          <w:szCs w:val="28"/>
        </w:rPr>
        <w:t>Institūta direktors nav tiesīgs pieņemt lēmumus, kas ietver zinātnisko pētījumu izvērtējumu.</w:t>
      </w:r>
    </w:p>
    <w:p w:rsidR="00577FFB" w:rsidRPr="00775FC0" w:rsidRDefault="0055222F" w:rsidP="0055222F">
      <w:pPr>
        <w:pStyle w:val="Virsraksts2"/>
        <w:tabs>
          <w:tab w:val="clear" w:pos="1174"/>
          <w:tab w:val="num" w:pos="851"/>
        </w:tabs>
        <w:rPr>
          <w:sz w:val="28"/>
          <w:szCs w:val="28"/>
        </w:rPr>
      </w:pPr>
      <w:r w:rsidRPr="00775FC0">
        <w:rPr>
          <w:sz w:val="28"/>
          <w:szCs w:val="28"/>
        </w:rPr>
        <w:t xml:space="preserve">Institūtam ir izveidota konsultatīvā padome, lai atbalstītu </w:t>
      </w:r>
      <w:r w:rsidR="00831DB4">
        <w:rPr>
          <w:sz w:val="28"/>
          <w:szCs w:val="28"/>
        </w:rPr>
        <w:t>i</w:t>
      </w:r>
      <w:r w:rsidRPr="00775FC0">
        <w:rPr>
          <w:sz w:val="28"/>
          <w:szCs w:val="28"/>
        </w:rPr>
        <w:t>nstitūta mērķu īstenošanu valstiskā un starptautiskā līmenī. Tā darbojas saskaņā ar nolikumu, k</w:t>
      </w:r>
      <w:r w:rsidR="00F96787">
        <w:rPr>
          <w:sz w:val="28"/>
          <w:szCs w:val="28"/>
        </w:rPr>
        <w:t>o</w:t>
      </w:r>
      <w:r w:rsidRPr="00775FC0">
        <w:rPr>
          <w:sz w:val="28"/>
          <w:szCs w:val="28"/>
        </w:rPr>
        <w:t xml:space="preserve"> apstiprina </w:t>
      </w:r>
      <w:r w:rsidR="003F6BD8">
        <w:rPr>
          <w:sz w:val="28"/>
          <w:szCs w:val="28"/>
        </w:rPr>
        <w:t>i</w:t>
      </w:r>
      <w:r w:rsidRPr="00775FC0">
        <w:rPr>
          <w:sz w:val="28"/>
          <w:szCs w:val="28"/>
        </w:rPr>
        <w:t>nstitūta Zinātniskā padome.</w:t>
      </w:r>
    </w:p>
    <w:p w:rsidR="00775FC0" w:rsidRPr="00775FC0" w:rsidRDefault="00775FC0" w:rsidP="00577FFB">
      <w:pPr>
        <w:pStyle w:val="Virsraksts2"/>
        <w:numPr>
          <w:ilvl w:val="0"/>
          <w:numId w:val="0"/>
        </w:numPr>
        <w:ind w:left="454"/>
        <w:rPr>
          <w:sz w:val="28"/>
          <w:szCs w:val="28"/>
        </w:rPr>
      </w:pPr>
    </w:p>
    <w:p w:rsidR="00775FC0" w:rsidRPr="00775FC0" w:rsidRDefault="00775FC0" w:rsidP="00775FC0">
      <w:pPr>
        <w:pStyle w:val="Virsraksts1"/>
        <w:jc w:val="center"/>
        <w:rPr>
          <w:sz w:val="28"/>
          <w:szCs w:val="28"/>
        </w:rPr>
      </w:pPr>
      <w:r w:rsidRPr="00775FC0">
        <w:rPr>
          <w:sz w:val="28"/>
          <w:szCs w:val="28"/>
        </w:rPr>
        <w:t xml:space="preserve"> Institūta darbības tiesiskuma nodrošināšana</w:t>
      </w:r>
      <w:r w:rsidR="005A175F">
        <w:rPr>
          <w:sz w:val="28"/>
          <w:szCs w:val="28"/>
        </w:rPr>
        <w:t xml:space="preserve"> un</w:t>
      </w:r>
      <w:r w:rsidRPr="00775FC0">
        <w:rPr>
          <w:sz w:val="28"/>
          <w:szCs w:val="28"/>
        </w:rPr>
        <w:t xml:space="preserve"> pārraudzība</w:t>
      </w:r>
    </w:p>
    <w:p w:rsidR="00775FC0" w:rsidRPr="00775FC0" w:rsidRDefault="00775FC0" w:rsidP="00775FC0">
      <w:pPr>
        <w:pStyle w:val="Virsraksts2"/>
        <w:tabs>
          <w:tab w:val="clear" w:pos="1174"/>
          <w:tab w:val="num" w:pos="851"/>
        </w:tabs>
        <w:rPr>
          <w:sz w:val="28"/>
          <w:szCs w:val="28"/>
          <w:shd w:val="clear" w:color="auto" w:fill="FFFFFF"/>
        </w:rPr>
      </w:pPr>
      <w:r w:rsidRPr="00775FC0">
        <w:rPr>
          <w:sz w:val="28"/>
          <w:szCs w:val="28"/>
          <w:shd w:val="clear" w:color="auto" w:fill="FFFFFF"/>
        </w:rPr>
        <w:t xml:space="preserve">Par </w:t>
      </w:r>
      <w:r w:rsidR="000D21FE">
        <w:rPr>
          <w:sz w:val="28"/>
          <w:szCs w:val="28"/>
          <w:shd w:val="clear" w:color="auto" w:fill="FFFFFF"/>
        </w:rPr>
        <w:t>i</w:t>
      </w:r>
      <w:r w:rsidRPr="00775FC0">
        <w:rPr>
          <w:sz w:val="28"/>
          <w:szCs w:val="28"/>
          <w:shd w:val="clear" w:color="auto" w:fill="FFFFFF"/>
        </w:rPr>
        <w:t xml:space="preserve">nstitūta darbības tiesiskumu ir atbildīga </w:t>
      </w:r>
      <w:r w:rsidR="00CE7082">
        <w:rPr>
          <w:sz w:val="28"/>
          <w:szCs w:val="28"/>
          <w:shd w:val="clear" w:color="auto" w:fill="FFFFFF"/>
        </w:rPr>
        <w:t>i</w:t>
      </w:r>
      <w:r w:rsidRPr="00775FC0">
        <w:rPr>
          <w:sz w:val="28"/>
          <w:szCs w:val="28"/>
          <w:shd w:val="clear" w:color="auto" w:fill="FFFFFF"/>
        </w:rPr>
        <w:t xml:space="preserve">nstitūta Zinātniskā padome un direktors. </w:t>
      </w:r>
    </w:p>
    <w:p w:rsidR="00775FC0" w:rsidRPr="00775FC0" w:rsidRDefault="00775FC0" w:rsidP="00775FC0">
      <w:pPr>
        <w:pStyle w:val="Virsraksts2"/>
        <w:tabs>
          <w:tab w:val="clear" w:pos="1174"/>
          <w:tab w:val="num" w:pos="851"/>
        </w:tabs>
        <w:rPr>
          <w:sz w:val="28"/>
          <w:szCs w:val="28"/>
          <w:shd w:val="clear" w:color="auto" w:fill="FFFFFF"/>
        </w:rPr>
      </w:pPr>
      <w:r w:rsidRPr="00775FC0">
        <w:rPr>
          <w:sz w:val="28"/>
          <w:szCs w:val="28"/>
          <w:shd w:val="clear" w:color="auto" w:fill="FFFFFF"/>
        </w:rPr>
        <w:t>Direktora izdotos administratīvos aktus vai faktisko rīcību var apstrīdēt LLU rektoram. LLU rektora pieņemto lēmumu var pārsūdzēt Administratīvā procesa likumā noteiktajā kārtībā.</w:t>
      </w:r>
    </w:p>
    <w:p w:rsidR="00775FC0" w:rsidRPr="00775FC0" w:rsidRDefault="00775FC0" w:rsidP="00775FC0">
      <w:pPr>
        <w:pStyle w:val="Virsraksts2"/>
        <w:tabs>
          <w:tab w:val="clear" w:pos="1174"/>
          <w:tab w:val="num" w:pos="851"/>
        </w:tabs>
        <w:rPr>
          <w:bCs/>
          <w:color w:val="000000"/>
          <w:sz w:val="28"/>
          <w:szCs w:val="28"/>
          <w:shd w:val="clear" w:color="auto" w:fill="FFFFFF"/>
        </w:rPr>
      </w:pPr>
      <w:r w:rsidRPr="00775FC0">
        <w:rPr>
          <w:sz w:val="28"/>
          <w:szCs w:val="28"/>
        </w:rPr>
        <w:t>Institūta darbības pārraudzība notiek LLU normatīvajos aktos noteiktajā kārtībā, ievērojot Zinātniskās darbības likuma un Valsts pārvaldes iekārtas likuma normas.</w:t>
      </w:r>
    </w:p>
    <w:p w:rsidR="00775FC0" w:rsidRPr="00775FC0" w:rsidRDefault="00775FC0" w:rsidP="00775FC0">
      <w:pPr>
        <w:pStyle w:val="Virsraksts2"/>
        <w:tabs>
          <w:tab w:val="clear" w:pos="1174"/>
          <w:tab w:val="num" w:pos="851"/>
        </w:tabs>
        <w:rPr>
          <w:sz w:val="28"/>
          <w:szCs w:val="28"/>
          <w:shd w:val="clear" w:color="auto" w:fill="FFFFFF"/>
        </w:rPr>
      </w:pPr>
      <w:r w:rsidRPr="00775FC0">
        <w:rPr>
          <w:sz w:val="28"/>
          <w:szCs w:val="28"/>
          <w:shd w:val="clear" w:color="auto" w:fill="FFFFFF"/>
        </w:rPr>
        <w:t>Institūts sagatavo, iesniedz un publicē gada publisko pārskatu.</w:t>
      </w:r>
    </w:p>
    <w:p w:rsidR="00775FC0" w:rsidRPr="00775FC0" w:rsidRDefault="00775FC0" w:rsidP="00775FC0">
      <w:pPr>
        <w:pStyle w:val="Virsraksts2"/>
        <w:tabs>
          <w:tab w:val="clear" w:pos="1174"/>
          <w:tab w:val="num" w:pos="851"/>
        </w:tabs>
        <w:rPr>
          <w:bCs/>
          <w:color w:val="000000"/>
          <w:sz w:val="28"/>
          <w:szCs w:val="28"/>
          <w:shd w:val="clear" w:color="auto" w:fill="FFFFFF"/>
        </w:rPr>
      </w:pPr>
      <w:r w:rsidRPr="00775FC0">
        <w:rPr>
          <w:sz w:val="28"/>
          <w:szCs w:val="28"/>
        </w:rPr>
        <w:t>Institūta audits notiek atbilstoši normatīvajos aktos noteiktajām prasībām iekšējā audita jomā.</w:t>
      </w:r>
    </w:p>
    <w:p w:rsidR="00CB6735" w:rsidRPr="00775FC0" w:rsidRDefault="00775FC0" w:rsidP="00577FFB">
      <w:pPr>
        <w:pStyle w:val="Virsraksts2"/>
        <w:tabs>
          <w:tab w:val="clear" w:pos="1174"/>
          <w:tab w:val="num" w:pos="851"/>
        </w:tabs>
      </w:pPr>
      <w:r w:rsidRPr="00775FC0">
        <w:rPr>
          <w:sz w:val="28"/>
          <w:szCs w:val="28"/>
          <w:shd w:val="clear" w:color="auto" w:fill="FFFFFF"/>
        </w:rPr>
        <w:t xml:space="preserve">LLU savu pienākumu veikšanai ir tiesīga pieprasīt un saņemt informāciju par </w:t>
      </w:r>
      <w:r w:rsidR="00D71F96">
        <w:rPr>
          <w:sz w:val="28"/>
          <w:szCs w:val="28"/>
          <w:shd w:val="clear" w:color="auto" w:fill="FFFFFF"/>
        </w:rPr>
        <w:t>i</w:t>
      </w:r>
      <w:r w:rsidRPr="00775FC0">
        <w:rPr>
          <w:sz w:val="28"/>
          <w:szCs w:val="28"/>
          <w:shd w:val="clear" w:color="auto" w:fill="FFFFFF"/>
        </w:rPr>
        <w:t>nstitūta darbību.</w:t>
      </w:r>
    </w:p>
    <w:p w:rsidR="00775FC0" w:rsidRPr="00775FC0" w:rsidRDefault="00775FC0">
      <w:pPr>
        <w:pStyle w:val="Virsraksts2"/>
        <w:numPr>
          <w:ilvl w:val="0"/>
          <w:numId w:val="0"/>
        </w:numPr>
        <w:rPr>
          <w:sz w:val="28"/>
          <w:szCs w:val="28"/>
        </w:rPr>
      </w:pPr>
    </w:p>
    <w:p w:rsidR="00775FC0" w:rsidRPr="00775FC0" w:rsidRDefault="00775FC0" w:rsidP="00775FC0">
      <w:pPr>
        <w:pStyle w:val="Virsraksts1"/>
        <w:jc w:val="center"/>
        <w:rPr>
          <w:sz w:val="28"/>
          <w:szCs w:val="28"/>
        </w:rPr>
      </w:pPr>
      <w:r w:rsidRPr="00775FC0">
        <w:rPr>
          <w:sz w:val="28"/>
          <w:szCs w:val="28"/>
        </w:rPr>
        <w:lastRenderedPageBreak/>
        <w:t xml:space="preserve"> Institūta personāls, materiālie un finanšu resursi</w:t>
      </w:r>
    </w:p>
    <w:p w:rsidR="00775FC0" w:rsidRPr="00775FC0" w:rsidRDefault="00775FC0" w:rsidP="00775FC0">
      <w:pPr>
        <w:pStyle w:val="Virsraksts2"/>
        <w:tabs>
          <w:tab w:val="clear" w:pos="1174"/>
          <w:tab w:val="num" w:pos="851"/>
        </w:tabs>
        <w:rPr>
          <w:sz w:val="28"/>
          <w:szCs w:val="28"/>
        </w:rPr>
      </w:pPr>
      <w:r w:rsidRPr="00775FC0">
        <w:rPr>
          <w:sz w:val="28"/>
          <w:szCs w:val="28"/>
        </w:rPr>
        <w:t>Institūta personālu veido akadēmiskais personāls, zinātniski tehniskais personāls un zinātni apkalpojošais personāls. Personas institūta akadēmiskajos amatos (zinātniskais asistents, pētnieks, vadošais pētnieks) ievēlē Zinātniskā padome atklātā konkursā, pamatojoties uz institūta akadēmiskā personāla vēlēšanu nolikumu.</w:t>
      </w:r>
    </w:p>
    <w:p w:rsidR="00775FC0" w:rsidRPr="00775FC0" w:rsidRDefault="00775FC0" w:rsidP="00775FC0">
      <w:pPr>
        <w:pStyle w:val="Virsraksts2"/>
        <w:tabs>
          <w:tab w:val="clear" w:pos="1174"/>
          <w:tab w:val="num" w:pos="851"/>
        </w:tabs>
        <w:rPr>
          <w:sz w:val="28"/>
          <w:szCs w:val="28"/>
        </w:rPr>
      </w:pPr>
      <w:r w:rsidRPr="00775FC0">
        <w:rPr>
          <w:sz w:val="28"/>
          <w:szCs w:val="28"/>
        </w:rPr>
        <w:t>Institūta finanšu līdzekļus veido:</w:t>
      </w:r>
    </w:p>
    <w:p w:rsidR="00775FC0" w:rsidRPr="00775FC0" w:rsidRDefault="00775FC0" w:rsidP="00775FC0">
      <w:pPr>
        <w:pStyle w:val="Virsraksts3"/>
        <w:tabs>
          <w:tab w:val="clear" w:pos="814"/>
          <w:tab w:val="num" w:pos="1134"/>
        </w:tabs>
        <w:ind w:left="1276" w:hanging="567"/>
        <w:rPr>
          <w:sz w:val="28"/>
          <w:szCs w:val="28"/>
        </w:rPr>
      </w:pPr>
      <w:r w:rsidRPr="00775FC0">
        <w:rPr>
          <w:sz w:val="28"/>
          <w:szCs w:val="28"/>
        </w:rPr>
        <w:t>valsts budžeta līdzekļi;</w:t>
      </w:r>
    </w:p>
    <w:p w:rsidR="00775FC0" w:rsidRPr="00775FC0" w:rsidRDefault="003653F5" w:rsidP="00775FC0">
      <w:pPr>
        <w:pStyle w:val="Virsraksts3"/>
        <w:tabs>
          <w:tab w:val="clear" w:pos="814"/>
          <w:tab w:val="num" w:pos="1134"/>
        </w:tabs>
        <w:ind w:left="1276" w:hanging="567"/>
        <w:rPr>
          <w:sz w:val="28"/>
          <w:szCs w:val="28"/>
        </w:rPr>
      </w:pPr>
      <w:r>
        <w:rPr>
          <w:sz w:val="28"/>
          <w:szCs w:val="28"/>
        </w:rPr>
        <w:t>i</w:t>
      </w:r>
      <w:r w:rsidR="00775FC0" w:rsidRPr="00775FC0">
        <w:rPr>
          <w:sz w:val="28"/>
          <w:szCs w:val="28"/>
        </w:rPr>
        <w:t>nstitūta ieņēmumi par projektu, programmu un noslēgto līgumu izpildi;</w:t>
      </w:r>
    </w:p>
    <w:p w:rsidR="00775FC0" w:rsidRPr="00775FC0" w:rsidRDefault="00D971B0" w:rsidP="00775FC0">
      <w:pPr>
        <w:pStyle w:val="Virsraksts3"/>
        <w:tabs>
          <w:tab w:val="clear" w:pos="814"/>
          <w:tab w:val="num" w:pos="1134"/>
        </w:tabs>
        <w:ind w:left="1276" w:hanging="567"/>
        <w:rPr>
          <w:sz w:val="28"/>
          <w:szCs w:val="28"/>
        </w:rPr>
      </w:pPr>
      <w:r>
        <w:rPr>
          <w:sz w:val="28"/>
          <w:szCs w:val="28"/>
        </w:rPr>
        <w:t>i</w:t>
      </w:r>
      <w:r w:rsidR="00775FC0" w:rsidRPr="00775FC0">
        <w:rPr>
          <w:sz w:val="28"/>
          <w:szCs w:val="28"/>
        </w:rPr>
        <w:t xml:space="preserve">nstitūta ieņēmumi par </w:t>
      </w:r>
      <w:r w:rsidR="00D03362">
        <w:rPr>
          <w:sz w:val="28"/>
          <w:szCs w:val="28"/>
        </w:rPr>
        <w:t>i</w:t>
      </w:r>
      <w:r w:rsidR="00775FC0" w:rsidRPr="00775FC0">
        <w:rPr>
          <w:sz w:val="28"/>
          <w:szCs w:val="28"/>
        </w:rPr>
        <w:t>nstitūta sniegtajiem maksas pakalpojumiem un zinātnisko pētījumu un saimnieciskās darbības rezultātā iegūtās produkcijas realizāciju;</w:t>
      </w:r>
    </w:p>
    <w:p w:rsidR="00775FC0" w:rsidRPr="00775FC0" w:rsidRDefault="00775FC0" w:rsidP="00775FC0">
      <w:pPr>
        <w:pStyle w:val="Virsraksts3"/>
        <w:tabs>
          <w:tab w:val="clear" w:pos="814"/>
          <w:tab w:val="num" w:pos="1134"/>
        </w:tabs>
        <w:ind w:left="1276" w:hanging="567"/>
        <w:rPr>
          <w:sz w:val="28"/>
          <w:szCs w:val="28"/>
        </w:rPr>
      </w:pPr>
      <w:r w:rsidRPr="00775FC0">
        <w:rPr>
          <w:sz w:val="28"/>
          <w:szCs w:val="28"/>
        </w:rPr>
        <w:t xml:space="preserve">ieņēmumi no </w:t>
      </w:r>
      <w:r w:rsidR="007260DD">
        <w:rPr>
          <w:sz w:val="28"/>
          <w:szCs w:val="28"/>
        </w:rPr>
        <w:t>i</w:t>
      </w:r>
      <w:r w:rsidRPr="00775FC0">
        <w:rPr>
          <w:sz w:val="28"/>
          <w:szCs w:val="28"/>
        </w:rPr>
        <w:t>nstitūta īpašumu iznomāšanas un apsaimniekošanas;</w:t>
      </w:r>
    </w:p>
    <w:p w:rsidR="00775FC0" w:rsidRPr="00775FC0" w:rsidRDefault="00775FC0" w:rsidP="00775FC0">
      <w:pPr>
        <w:pStyle w:val="Virsraksts3"/>
        <w:tabs>
          <w:tab w:val="clear" w:pos="814"/>
          <w:tab w:val="num" w:pos="1134"/>
        </w:tabs>
        <w:ind w:left="1276" w:hanging="567"/>
        <w:rPr>
          <w:sz w:val="28"/>
          <w:szCs w:val="28"/>
        </w:rPr>
      </w:pPr>
      <w:r w:rsidRPr="00775FC0">
        <w:rPr>
          <w:sz w:val="28"/>
          <w:szCs w:val="28"/>
        </w:rPr>
        <w:t xml:space="preserve">ziedojumi un dāvinājumi, kā arī citi īpašiem mērķiem paredzēti ieņēmumi. </w:t>
      </w:r>
    </w:p>
    <w:p w:rsidR="00775FC0" w:rsidRPr="00775FC0" w:rsidRDefault="00775FC0" w:rsidP="00775FC0">
      <w:pPr>
        <w:pStyle w:val="Virsraksts2"/>
        <w:tabs>
          <w:tab w:val="clear" w:pos="1174"/>
          <w:tab w:val="num" w:pos="851"/>
        </w:tabs>
        <w:rPr>
          <w:sz w:val="28"/>
          <w:szCs w:val="28"/>
        </w:rPr>
      </w:pPr>
      <w:r w:rsidRPr="00775FC0">
        <w:rPr>
          <w:sz w:val="28"/>
          <w:szCs w:val="28"/>
        </w:rPr>
        <w:t xml:space="preserve">Institūta mantu veido </w:t>
      </w:r>
      <w:r w:rsidR="00EE2940">
        <w:rPr>
          <w:sz w:val="28"/>
          <w:szCs w:val="28"/>
        </w:rPr>
        <w:t>i</w:t>
      </w:r>
      <w:r w:rsidRPr="00775FC0">
        <w:rPr>
          <w:sz w:val="28"/>
          <w:szCs w:val="28"/>
        </w:rPr>
        <w:t xml:space="preserve">nstitūta intelektuālais īpašums, </w:t>
      </w:r>
      <w:r w:rsidR="00490B1F">
        <w:rPr>
          <w:sz w:val="28"/>
          <w:szCs w:val="28"/>
        </w:rPr>
        <w:t>i</w:t>
      </w:r>
      <w:r w:rsidRPr="00775FC0">
        <w:rPr>
          <w:sz w:val="28"/>
          <w:szCs w:val="28"/>
        </w:rPr>
        <w:t xml:space="preserve">nstitūta pārņemtā, iegūtā un tā valdījumā nodotā kustamā un nekustamā manta. </w:t>
      </w:r>
    </w:p>
    <w:p w:rsidR="00775FC0" w:rsidRPr="00775FC0" w:rsidRDefault="00775FC0" w:rsidP="00775FC0">
      <w:pPr>
        <w:pStyle w:val="Virsraksts2"/>
        <w:tabs>
          <w:tab w:val="clear" w:pos="1174"/>
          <w:tab w:val="num" w:pos="851"/>
        </w:tabs>
        <w:rPr>
          <w:sz w:val="28"/>
          <w:szCs w:val="28"/>
        </w:rPr>
      </w:pPr>
      <w:r w:rsidRPr="00775FC0">
        <w:rPr>
          <w:sz w:val="28"/>
          <w:szCs w:val="28"/>
        </w:rPr>
        <w:t xml:space="preserve">Institūts savu mantu un finanšu līdzekļus izmanto darbības un attīstības nodrošināšanai saskaņā ar finanšu vadības kārtību, kas nodrošina </w:t>
      </w:r>
      <w:r w:rsidR="002F1E95">
        <w:rPr>
          <w:sz w:val="28"/>
          <w:szCs w:val="28"/>
        </w:rPr>
        <w:t>i</w:t>
      </w:r>
      <w:r w:rsidRPr="00775FC0">
        <w:rPr>
          <w:sz w:val="28"/>
          <w:szCs w:val="28"/>
        </w:rPr>
        <w:t>nstitūta finanšu ieņēmumu un izdevumu sabalansētību,</w:t>
      </w:r>
      <w:r w:rsidR="005E0B30">
        <w:rPr>
          <w:sz w:val="28"/>
          <w:szCs w:val="28"/>
        </w:rPr>
        <w:t xml:space="preserve"> </w:t>
      </w:r>
      <w:r w:rsidR="009C75A0">
        <w:rPr>
          <w:sz w:val="28"/>
          <w:szCs w:val="28"/>
        </w:rPr>
        <w:t xml:space="preserve">kā arī </w:t>
      </w:r>
      <w:r w:rsidRPr="00775FC0">
        <w:rPr>
          <w:sz w:val="28"/>
          <w:szCs w:val="28"/>
        </w:rPr>
        <w:t xml:space="preserve">Zinātniskās darbības likumā noteiktās </w:t>
      </w:r>
      <w:r w:rsidR="009C75A0">
        <w:rPr>
          <w:sz w:val="28"/>
          <w:szCs w:val="28"/>
        </w:rPr>
        <w:t>i</w:t>
      </w:r>
      <w:r w:rsidRPr="00775FC0">
        <w:rPr>
          <w:sz w:val="28"/>
          <w:szCs w:val="28"/>
        </w:rPr>
        <w:t>nstitūta zinātnieku tiesības un pienākumus.</w:t>
      </w:r>
    </w:p>
    <w:p w:rsidR="00775FC0" w:rsidRPr="00775FC0" w:rsidRDefault="00775FC0" w:rsidP="00775FC0">
      <w:pPr>
        <w:pStyle w:val="Virsraksts2"/>
        <w:tabs>
          <w:tab w:val="clear" w:pos="1174"/>
          <w:tab w:val="num" w:pos="851"/>
        </w:tabs>
        <w:rPr>
          <w:sz w:val="28"/>
          <w:szCs w:val="28"/>
        </w:rPr>
      </w:pPr>
      <w:r w:rsidRPr="00775FC0">
        <w:rPr>
          <w:sz w:val="28"/>
          <w:szCs w:val="28"/>
        </w:rPr>
        <w:t>Institūts ir tiesīgs ņemt aizdevumus un uzņemties saistības.</w:t>
      </w:r>
    </w:p>
    <w:p w:rsidR="00775FC0" w:rsidRDefault="00775FC0" w:rsidP="0098562D">
      <w:pPr>
        <w:pStyle w:val="Virsraksts2"/>
        <w:numPr>
          <w:ilvl w:val="0"/>
          <w:numId w:val="0"/>
        </w:numPr>
        <w:spacing w:before="0"/>
        <w:ind w:firstLine="720"/>
        <w:rPr>
          <w:sz w:val="28"/>
          <w:szCs w:val="28"/>
          <w:shd w:val="clear" w:color="auto" w:fill="FFFFFF"/>
        </w:rPr>
      </w:pPr>
    </w:p>
    <w:p w:rsidR="0098562D" w:rsidRDefault="0098562D" w:rsidP="0098562D">
      <w:pPr>
        <w:pStyle w:val="Virsraksts2"/>
        <w:numPr>
          <w:ilvl w:val="0"/>
          <w:numId w:val="0"/>
        </w:numPr>
        <w:spacing w:before="0"/>
        <w:ind w:firstLine="720"/>
        <w:rPr>
          <w:sz w:val="28"/>
          <w:szCs w:val="28"/>
          <w:shd w:val="clear" w:color="auto" w:fill="FFFFFF"/>
        </w:rPr>
      </w:pPr>
    </w:p>
    <w:p w:rsidR="0098562D" w:rsidRPr="00775FC0" w:rsidRDefault="0098562D" w:rsidP="0098562D">
      <w:pPr>
        <w:pStyle w:val="Virsraksts2"/>
        <w:numPr>
          <w:ilvl w:val="0"/>
          <w:numId w:val="0"/>
        </w:numPr>
        <w:spacing w:before="0"/>
        <w:ind w:firstLine="720"/>
        <w:rPr>
          <w:sz w:val="28"/>
          <w:szCs w:val="28"/>
          <w:shd w:val="clear" w:color="auto" w:fill="FFFFFF"/>
        </w:rPr>
      </w:pPr>
    </w:p>
    <w:p w:rsidR="00775FC0" w:rsidRPr="00775FC0" w:rsidRDefault="00775FC0" w:rsidP="0098562D">
      <w:pPr>
        <w:pStyle w:val="Virsraksts2"/>
        <w:numPr>
          <w:ilvl w:val="0"/>
          <w:numId w:val="0"/>
        </w:numPr>
        <w:ind w:left="454" w:firstLine="266"/>
        <w:rPr>
          <w:sz w:val="28"/>
          <w:szCs w:val="28"/>
          <w:shd w:val="clear" w:color="auto" w:fill="FFFFFF"/>
        </w:rPr>
      </w:pPr>
      <w:bookmarkStart w:id="0" w:name="_GoBack"/>
      <w:bookmarkEnd w:id="0"/>
      <w:r w:rsidRPr="00775FC0">
        <w:rPr>
          <w:sz w:val="28"/>
          <w:szCs w:val="28"/>
          <w:lang w:eastAsia="lv-LV"/>
        </w:rPr>
        <w:t xml:space="preserve">Zemkopības ministrs </w:t>
      </w:r>
      <w:r w:rsidRPr="00775FC0">
        <w:rPr>
          <w:sz w:val="28"/>
          <w:szCs w:val="28"/>
          <w:lang w:eastAsia="lv-LV"/>
        </w:rPr>
        <w:tab/>
      </w:r>
      <w:r w:rsidRPr="00775FC0">
        <w:rPr>
          <w:sz w:val="28"/>
          <w:szCs w:val="28"/>
          <w:lang w:eastAsia="lv-LV"/>
        </w:rPr>
        <w:tab/>
      </w:r>
      <w:r w:rsidRPr="00775FC0">
        <w:rPr>
          <w:sz w:val="28"/>
          <w:szCs w:val="28"/>
          <w:lang w:eastAsia="lv-LV"/>
        </w:rPr>
        <w:tab/>
      </w:r>
      <w:r w:rsidR="0098562D">
        <w:rPr>
          <w:sz w:val="28"/>
          <w:szCs w:val="28"/>
          <w:lang w:eastAsia="lv-LV"/>
        </w:rPr>
        <w:tab/>
      </w:r>
      <w:r w:rsidR="0098562D">
        <w:rPr>
          <w:sz w:val="28"/>
          <w:szCs w:val="28"/>
          <w:lang w:eastAsia="lv-LV"/>
        </w:rPr>
        <w:tab/>
      </w:r>
      <w:r w:rsidR="0098562D">
        <w:rPr>
          <w:sz w:val="28"/>
          <w:szCs w:val="28"/>
          <w:lang w:eastAsia="lv-LV"/>
        </w:rPr>
        <w:tab/>
      </w:r>
      <w:r w:rsidRPr="00775FC0">
        <w:rPr>
          <w:sz w:val="28"/>
          <w:szCs w:val="28"/>
          <w:lang w:eastAsia="lv-LV"/>
        </w:rPr>
        <w:t>Jānis Dūklavs</w:t>
      </w:r>
    </w:p>
    <w:p w:rsidR="00233CA4" w:rsidRPr="00775FC0" w:rsidRDefault="00233CA4">
      <w:pPr>
        <w:rPr>
          <w:sz w:val="28"/>
          <w:szCs w:val="28"/>
          <w:lang w:val="lv-LV"/>
        </w:rPr>
      </w:pPr>
    </w:p>
    <w:sectPr w:rsidR="00233CA4" w:rsidRPr="00775FC0" w:rsidSect="0098562D">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9A9" w:rsidRDefault="00D579A9" w:rsidP="00775FC0">
      <w:r>
        <w:separator/>
      </w:r>
    </w:p>
  </w:endnote>
  <w:endnote w:type="continuationSeparator" w:id="0">
    <w:p w:rsidR="00D579A9" w:rsidRDefault="00D579A9" w:rsidP="0077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C0" w:rsidRPr="0098562D" w:rsidRDefault="0098562D" w:rsidP="0098562D">
    <w:pPr>
      <w:pStyle w:val="Kjene"/>
      <w:rPr>
        <w:sz w:val="20"/>
      </w:rPr>
    </w:pPr>
    <w:r w:rsidRPr="0098562D">
      <w:rPr>
        <w:sz w:val="20"/>
      </w:rPr>
      <w:t>ZMrikp_080518_AREInolik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62D" w:rsidRPr="0098562D" w:rsidRDefault="0098562D">
    <w:pPr>
      <w:pStyle w:val="Kjene"/>
      <w:rPr>
        <w:sz w:val="20"/>
      </w:rPr>
    </w:pPr>
    <w:r w:rsidRPr="0098562D">
      <w:rPr>
        <w:sz w:val="20"/>
      </w:rPr>
      <w:t>ZMrikp_080518_AREInolik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9A9" w:rsidRDefault="00D579A9" w:rsidP="00775FC0">
      <w:r>
        <w:separator/>
      </w:r>
    </w:p>
  </w:footnote>
  <w:footnote w:type="continuationSeparator" w:id="0">
    <w:p w:rsidR="00D579A9" w:rsidRDefault="00D579A9" w:rsidP="00775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34779"/>
      <w:docPartObj>
        <w:docPartGallery w:val="Page Numbers (Top of Page)"/>
        <w:docPartUnique/>
      </w:docPartObj>
    </w:sdtPr>
    <w:sdtEndPr/>
    <w:sdtContent>
      <w:p w:rsidR="00775FC0" w:rsidRDefault="00775FC0">
        <w:pPr>
          <w:pStyle w:val="Galvene"/>
          <w:jc w:val="center"/>
        </w:pPr>
        <w:r>
          <w:fldChar w:fldCharType="begin"/>
        </w:r>
        <w:r>
          <w:instrText>PAGE   \* MERGEFORMAT</w:instrText>
        </w:r>
        <w:r>
          <w:fldChar w:fldCharType="separate"/>
        </w:r>
        <w:r w:rsidR="0098562D" w:rsidRPr="0098562D">
          <w:rPr>
            <w:noProof/>
            <w:lang w:val="lv-LV"/>
          </w:rPr>
          <w:t>6</w:t>
        </w:r>
        <w:r>
          <w:fldChar w:fldCharType="end"/>
        </w:r>
      </w:p>
    </w:sdtContent>
  </w:sdt>
  <w:p w:rsidR="00775FC0" w:rsidRDefault="00775FC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B5CDA9C"/>
    <w:lvl w:ilvl="0">
      <w:start w:val="1"/>
      <w:numFmt w:val="upperRoman"/>
      <w:pStyle w:val="Virsraksts1"/>
      <w:suff w:val="nothing"/>
      <w:lvlText w:val="%1."/>
      <w:lvlJc w:val="left"/>
      <w:pPr>
        <w:ind w:left="454" w:firstLine="0"/>
      </w:pPr>
      <w:rPr>
        <w:rFonts w:hint="default"/>
      </w:rPr>
    </w:lvl>
    <w:lvl w:ilvl="1">
      <w:start w:val="1"/>
      <w:numFmt w:val="decimal"/>
      <w:lvlRestart w:val="0"/>
      <w:pStyle w:val="Virsraksts2"/>
      <w:lvlText w:val="%2."/>
      <w:lvlJc w:val="left"/>
      <w:pPr>
        <w:tabs>
          <w:tab w:val="num" w:pos="1174"/>
        </w:tabs>
        <w:ind w:left="454" w:firstLine="0"/>
      </w:pPr>
      <w:rPr>
        <w:rFonts w:hint="default"/>
      </w:rPr>
    </w:lvl>
    <w:lvl w:ilvl="2">
      <w:start w:val="1"/>
      <w:numFmt w:val="decimal"/>
      <w:pStyle w:val="Virsraksts3"/>
      <w:lvlText w:val="%2.%3."/>
      <w:lvlJc w:val="left"/>
      <w:pPr>
        <w:tabs>
          <w:tab w:val="num" w:pos="814"/>
        </w:tabs>
        <w:ind w:left="794" w:hanging="340"/>
      </w:pPr>
      <w:rPr>
        <w:rFonts w:ascii="Times New Roman" w:hAnsi="Times New Roman" w:hint="default"/>
      </w:rPr>
    </w:lvl>
    <w:lvl w:ilvl="3">
      <w:start w:val="1"/>
      <w:numFmt w:val="decimal"/>
      <w:pStyle w:val="Virsraksts4"/>
      <w:lvlText w:val="%2.%3.%4."/>
      <w:lvlJc w:val="left"/>
      <w:pPr>
        <w:tabs>
          <w:tab w:val="num" w:pos="1874"/>
        </w:tabs>
        <w:ind w:left="851" w:hanging="57"/>
      </w:pPr>
      <w:rPr>
        <w:rFonts w:hint="default"/>
      </w:rPr>
    </w:lvl>
    <w:lvl w:ilvl="4">
      <w:start w:val="1"/>
      <w:numFmt w:val="decimal"/>
      <w:pStyle w:val="Virsraksts5"/>
      <w:lvlText w:val="(%5)"/>
      <w:lvlJc w:val="left"/>
      <w:pPr>
        <w:tabs>
          <w:tab w:val="num" w:pos="454"/>
        </w:tabs>
        <w:ind w:left="454" w:firstLine="0"/>
      </w:pPr>
      <w:rPr>
        <w:rFonts w:hint="default"/>
      </w:rPr>
    </w:lvl>
    <w:lvl w:ilvl="5">
      <w:start w:val="1"/>
      <w:numFmt w:val="lowerRoman"/>
      <w:pStyle w:val="Virsraksts6"/>
      <w:lvlText w:val="(%6)"/>
      <w:lvlJc w:val="left"/>
      <w:pPr>
        <w:tabs>
          <w:tab w:val="num" w:pos="454"/>
        </w:tabs>
        <w:ind w:left="851" w:firstLine="0"/>
      </w:pPr>
      <w:rPr>
        <w:rFonts w:hint="default"/>
      </w:rPr>
    </w:lvl>
    <w:lvl w:ilvl="6">
      <w:start w:val="1"/>
      <w:numFmt w:val="decimal"/>
      <w:pStyle w:val="Virsraksts7"/>
      <w:lvlText w:val="(%6).%7"/>
      <w:lvlJc w:val="left"/>
      <w:pPr>
        <w:tabs>
          <w:tab w:val="num" w:pos="454"/>
        </w:tabs>
        <w:ind w:left="454" w:firstLine="0"/>
      </w:pPr>
      <w:rPr>
        <w:rFonts w:hint="default"/>
      </w:rPr>
    </w:lvl>
    <w:lvl w:ilvl="7">
      <w:start w:val="1"/>
      <w:numFmt w:val="decimal"/>
      <w:pStyle w:val="Virsraksts8"/>
      <w:lvlText w:val="(%6).%7.%8"/>
      <w:lvlJc w:val="left"/>
      <w:pPr>
        <w:tabs>
          <w:tab w:val="num" w:pos="454"/>
        </w:tabs>
        <w:ind w:left="454" w:firstLine="0"/>
      </w:pPr>
      <w:rPr>
        <w:rFonts w:hint="default"/>
      </w:rPr>
    </w:lvl>
    <w:lvl w:ilvl="8">
      <w:start w:val="1"/>
      <w:numFmt w:val="decimal"/>
      <w:pStyle w:val="Virsraksts9"/>
      <w:lvlText w:val="(%6).%7.%8.%9"/>
      <w:lvlJc w:val="left"/>
      <w:pPr>
        <w:tabs>
          <w:tab w:val="num" w:pos="454"/>
        </w:tabs>
        <w:ind w:left="454"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C0"/>
    <w:rsid w:val="00052AC9"/>
    <w:rsid w:val="000D21FE"/>
    <w:rsid w:val="000F687C"/>
    <w:rsid w:val="0010585A"/>
    <w:rsid w:val="001443BA"/>
    <w:rsid w:val="00194DE5"/>
    <w:rsid w:val="001C6F4C"/>
    <w:rsid w:val="001E480B"/>
    <w:rsid w:val="001F56ED"/>
    <w:rsid w:val="0021463A"/>
    <w:rsid w:val="00233CA4"/>
    <w:rsid w:val="00242C1F"/>
    <w:rsid w:val="002A4BB9"/>
    <w:rsid w:val="002F1E95"/>
    <w:rsid w:val="00306E3D"/>
    <w:rsid w:val="00341AF9"/>
    <w:rsid w:val="0036305E"/>
    <w:rsid w:val="003653F5"/>
    <w:rsid w:val="003A7A6B"/>
    <w:rsid w:val="003F247A"/>
    <w:rsid w:val="003F6BD8"/>
    <w:rsid w:val="00407827"/>
    <w:rsid w:val="0043418E"/>
    <w:rsid w:val="00436508"/>
    <w:rsid w:val="00453171"/>
    <w:rsid w:val="00466C99"/>
    <w:rsid w:val="00490B1F"/>
    <w:rsid w:val="00492C3E"/>
    <w:rsid w:val="005016AA"/>
    <w:rsid w:val="00521F02"/>
    <w:rsid w:val="00522F86"/>
    <w:rsid w:val="0052453E"/>
    <w:rsid w:val="0055222F"/>
    <w:rsid w:val="00577363"/>
    <w:rsid w:val="00577FFB"/>
    <w:rsid w:val="005A175F"/>
    <w:rsid w:val="005B0450"/>
    <w:rsid w:val="005C7710"/>
    <w:rsid w:val="005E0B30"/>
    <w:rsid w:val="005F38E5"/>
    <w:rsid w:val="00603BCE"/>
    <w:rsid w:val="006072F3"/>
    <w:rsid w:val="0063318E"/>
    <w:rsid w:val="00634F80"/>
    <w:rsid w:val="00654629"/>
    <w:rsid w:val="006938B6"/>
    <w:rsid w:val="006A7032"/>
    <w:rsid w:val="006C27E6"/>
    <w:rsid w:val="006E1460"/>
    <w:rsid w:val="006F4508"/>
    <w:rsid w:val="007145C3"/>
    <w:rsid w:val="007260DD"/>
    <w:rsid w:val="00745688"/>
    <w:rsid w:val="00775FC0"/>
    <w:rsid w:val="007972A0"/>
    <w:rsid w:val="007A2A0B"/>
    <w:rsid w:val="007E4C73"/>
    <w:rsid w:val="007F1C26"/>
    <w:rsid w:val="00831DB4"/>
    <w:rsid w:val="008365B9"/>
    <w:rsid w:val="008410C1"/>
    <w:rsid w:val="008478B7"/>
    <w:rsid w:val="00877E2F"/>
    <w:rsid w:val="008B21E8"/>
    <w:rsid w:val="008C0E63"/>
    <w:rsid w:val="008E090D"/>
    <w:rsid w:val="008E38B1"/>
    <w:rsid w:val="008E7672"/>
    <w:rsid w:val="008F4A1E"/>
    <w:rsid w:val="008F5253"/>
    <w:rsid w:val="00905F66"/>
    <w:rsid w:val="00906757"/>
    <w:rsid w:val="00906819"/>
    <w:rsid w:val="00907691"/>
    <w:rsid w:val="009635D3"/>
    <w:rsid w:val="0098562D"/>
    <w:rsid w:val="009A33A3"/>
    <w:rsid w:val="009C75A0"/>
    <w:rsid w:val="00A377C2"/>
    <w:rsid w:val="00A512C1"/>
    <w:rsid w:val="00A972F6"/>
    <w:rsid w:val="00B2101A"/>
    <w:rsid w:val="00B5670D"/>
    <w:rsid w:val="00B70C6B"/>
    <w:rsid w:val="00BA2FF0"/>
    <w:rsid w:val="00BC0E2E"/>
    <w:rsid w:val="00BC7105"/>
    <w:rsid w:val="00BF4784"/>
    <w:rsid w:val="00C70E0A"/>
    <w:rsid w:val="00C808C6"/>
    <w:rsid w:val="00CB525F"/>
    <w:rsid w:val="00CB6735"/>
    <w:rsid w:val="00CC39DB"/>
    <w:rsid w:val="00CE7082"/>
    <w:rsid w:val="00CF1244"/>
    <w:rsid w:val="00D03362"/>
    <w:rsid w:val="00D15F28"/>
    <w:rsid w:val="00D579A9"/>
    <w:rsid w:val="00D6174A"/>
    <w:rsid w:val="00D640D0"/>
    <w:rsid w:val="00D67E0A"/>
    <w:rsid w:val="00D71F96"/>
    <w:rsid w:val="00D971B0"/>
    <w:rsid w:val="00DA3760"/>
    <w:rsid w:val="00E310D3"/>
    <w:rsid w:val="00E460B4"/>
    <w:rsid w:val="00E66B8D"/>
    <w:rsid w:val="00E870E9"/>
    <w:rsid w:val="00EB38CD"/>
    <w:rsid w:val="00EC14D6"/>
    <w:rsid w:val="00EC78A1"/>
    <w:rsid w:val="00ED06F5"/>
    <w:rsid w:val="00EE2940"/>
    <w:rsid w:val="00F01A7F"/>
    <w:rsid w:val="00F21E13"/>
    <w:rsid w:val="00F23D36"/>
    <w:rsid w:val="00F510FF"/>
    <w:rsid w:val="00F53C3B"/>
    <w:rsid w:val="00F96787"/>
    <w:rsid w:val="00FA5143"/>
    <w:rsid w:val="00FB7D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AD4A5-FA33-4AE8-B2BF-4FB5BD7E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5FC0"/>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link w:val="Virsraksts1Rakstz"/>
    <w:qFormat/>
    <w:rsid w:val="00775FC0"/>
    <w:pPr>
      <w:keepNext/>
      <w:keepLines/>
      <w:numPr>
        <w:numId w:val="1"/>
      </w:numPr>
      <w:spacing w:before="60"/>
      <w:outlineLvl w:val="0"/>
    </w:pPr>
    <w:rPr>
      <w:b/>
      <w:szCs w:val="20"/>
      <w:lang w:val="lv-LV"/>
    </w:rPr>
  </w:style>
  <w:style w:type="paragraph" w:styleId="Virsraksts2">
    <w:name w:val="heading 2"/>
    <w:basedOn w:val="Parasts"/>
    <w:link w:val="Virsraksts2Rakstz"/>
    <w:qFormat/>
    <w:rsid w:val="00775FC0"/>
    <w:pPr>
      <w:keepLines/>
      <w:numPr>
        <w:ilvl w:val="1"/>
        <w:numId w:val="1"/>
      </w:numPr>
      <w:spacing w:before="120"/>
      <w:jc w:val="both"/>
      <w:outlineLvl w:val="1"/>
    </w:pPr>
    <w:rPr>
      <w:szCs w:val="20"/>
      <w:lang w:val="lv-LV"/>
    </w:rPr>
  </w:style>
  <w:style w:type="paragraph" w:styleId="Virsraksts3">
    <w:name w:val="heading 3"/>
    <w:basedOn w:val="Virsraksts2"/>
    <w:link w:val="Virsraksts3Rakstz"/>
    <w:qFormat/>
    <w:rsid w:val="00775FC0"/>
    <w:pPr>
      <w:numPr>
        <w:ilvl w:val="2"/>
      </w:numPr>
      <w:spacing w:before="60" w:after="60"/>
      <w:outlineLvl w:val="2"/>
    </w:pPr>
  </w:style>
  <w:style w:type="paragraph" w:styleId="Virsraksts4">
    <w:name w:val="heading 4"/>
    <w:basedOn w:val="Parasts"/>
    <w:link w:val="Virsraksts4Rakstz"/>
    <w:qFormat/>
    <w:rsid w:val="00775FC0"/>
    <w:pPr>
      <w:keepLines/>
      <w:numPr>
        <w:ilvl w:val="3"/>
        <w:numId w:val="1"/>
      </w:numPr>
      <w:spacing w:before="80" w:line="240" w:lineRule="atLeast"/>
      <w:jc w:val="both"/>
      <w:outlineLvl w:val="3"/>
    </w:pPr>
    <w:rPr>
      <w:szCs w:val="20"/>
      <w:lang w:val="lv-LV"/>
    </w:rPr>
  </w:style>
  <w:style w:type="paragraph" w:styleId="Virsraksts5">
    <w:name w:val="heading 5"/>
    <w:basedOn w:val="Parasts"/>
    <w:next w:val="Parasts"/>
    <w:link w:val="Virsraksts5Rakstz"/>
    <w:qFormat/>
    <w:rsid w:val="00775FC0"/>
    <w:pPr>
      <w:numPr>
        <w:ilvl w:val="4"/>
        <w:numId w:val="1"/>
      </w:numPr>
      <w:spacing w:before="100"/>
      <w:jc w:val="both"/>
      <w:outlineLvl w:val="4"/>
    </w:pPr>
    <w:rPr>
      <w:szCs w:val="20"/>
      <w:lang w:val="lv-LV"/>
    </w:rPr>
  </w:style>
  <w:style w:type="paragraph" w:styleId="Virsraksts6">
    <w:name w:val="heading 6"/>
    <w:basedOn w:val="Parasts"/>
    <w:next w:val="Parasts"/>
    <w:link w:val="Virsraksts6Rakstz"/>
    <w:qFormat/>
    <w:rsid w:val="00775FC0"/>
    <w:pPr>
      <w:numPr>
        <w:ilvl w:val="5"/>
        <w:numId w:val="1"/>
      </w:numPr>
      <w:spacing w:before="60"/>
      <w:jc w:val="both"/>
      <w:outlineLvl w:val="5"/>
    </w:pPr>
    <w:rPr>
      <w:i/>
      <w:sz w:val="22"/>
      <w:szCs w:val="20"/>
      <w:lang w:val="lv-LV"/>
    </w:rPr>
  </w:style>
  <w:style w:type="paragraph" w:styleId="Virsraksts7">
    <w:name w:val="heading 7"/>
    <w:basedOn w:val="Parasts"/>
    <w:next w:val="Parasts"/>
    <w:link w:val="Virsraksts7Rakstz"/>
    <w:qFormat/>
    <w:rsid w:val="00775FC0"/>
    <w:pPr>
      <w:numPr>
        <w:ilvl w:val="6"/>
        <w:numId w:val="1"/>
      </w:numPr>
      <w:spacing w:before="240"/>
      <w:jc w:val="both"/>
      <w:outlineLvl w:val="6"/>
    </w:pPr>
    <w:rPr>
      <w:szCs w:val="20"/>
      <w:lang w:val="lv-LV"/>
    </w:rPr>
  </w:style>
  <w:style w:type="paragraph" w:styleId="Virsraksts8">
    <w:name w:val="heading 8"/>
    <w:basedOn w:val="Parasts"/>
    <w:next w:val="Parasts"/>
    <w:link w:val="Virsraksts8Rakstz"/>
    <w:qFormat/>
    <w:rsid w:val="00775FC0"/>
    <w:pPr>
      <w:numPr>
        <w:ilvl w:val="7"/>
        <w:numId w:val="1"/>
      </w:numPr>
      <w:spacing w:before="240"/>
      <w:jc w:val="both"/>
      <w:outlineLvl w:val="7"/>
    </w:pPr>
    <w:rPr>
      <w:rFonts w:ascii="Arial" w:hAnsi="Arial"/>
      <w:i/>
      <w:szCs w:val="20"/>
      <w:lang w:val="lv-LV"/>
    </w:rPr>
  </w:style>
  <w:style w:type="paragraph" w:styleId="Virsraksts9">
    <w:name w:val="heading 9"/>
    <w:basedOn w:val="Parasts"/>
    <w:next w:val="Parasts"/>
    <w:link w:val="Virsraksts9Rakstz"/>
    <w:qFormat/>
    <w:rsid w:val="00775FC0"/>
    <w:pPr>
      <w:numPr>
        <w:ilvl w:val="8"/>
        <w:numId w:val="1"/>
      </w:numPr>
      <w:spacing w:before="240"/>
      <w:jc w:val="both"/>
      <w:outlineLvl w:val="8"/>
    </w:pPr>
    <w:rPr>
      <w:rFonts w:ascii="Arial" w:hAnsi="Arial"/>
      <w:b/>
      <w:i/>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rsid w:val="00775FC0"/>
    <w:pPr>
      <w:spacing w:after="0" w:line="240" w:lineRule="auto"/>
    </w:pPr>
    <w:rPr>
      <w:rFonts w:ascii="Times New Roman" w:eastAsia="Times New Roman" w:hAnsi="Times New Roman" w:cs="Times New Roman"/>
      <w:color w:val="000000"/>
      <w:sz w:val="24"/>
      <w:szCs w:val="24"/>
      <w:lang w:eastAsia="lv-LV"/>
    </w:rPr>
  </w:style>
  <w:style w:type="character" w:customStyle="1" w:styleId="Virsraksts1Rakstz">
    <w:name w:val="Virsraksts 1 Rakstz."/>
    <w:basedOn w:val="Noklusjumarindkopasfonts"/>
    <w:link w:val="Virsraksts1"/>
    <w:rsid w:val="00775FC0"/>
    <w:rPr>
      <w:rFonts w:ascii="Times New Roman" w:eastAsia="Times New Roman" w:hAnsi="Times New Roman" w:cs="Times New Roman"/>
      <w:b/>
      <w:sz w:val="24"/>
      <w:szCs w:val="20"/>
    </w:rPr>
  </w:style>
  <w:style w:type="character" w:customStyle="1" w:styleId="Virsraksts2Rakstz">
    <w:name w:val="Virsraksts 2 Rakstz."/>
    <w:basedOn w:val="Noklusjumarindkopasfonts"/>
    <w:link w:val="Virsraksts2"/>
    <w:rsid w:val="00775FC0"/>
    <w:rPr>
      <w:rFonts w:ascii="Times New Roman" w:eastAsia="Times New Roman" w:hAnsi="Times New Roman" w:cs="Times New Roman"/>
      <w:sz w:val="24"/>
      <w:szCs w:val="20"/>
    </w:rPr>
  </w:style>
  <w:style w:type="character" w:customStyle="1" w:styleId="Virsraksts3Rakstz">
    <w:name w:val="Virsraksts 3 Rakstz."/>
    <w:basedOn w:val="Noklusjumarindkopasfonts"/>
    <w:link w:val="Virsraksts3"/>
    <w:rsid w:val="00775FC0"/>
    <w:rPr>
      <w:rFonts w:ascii="Times New Roman" w:eastAsia="Times New Roman" w:hAnsi="Times New Roman" w:cs="Times New Roman"/>
      <w:sz w:val="24"/>
      <w:szCs w:val="20"/>
    </w:rPr>
  </w:style>
  <w:style w:type="character" w:customStyle="1" w:styleId="Virsraksts4Rakstz">
    <w:name w:val="Virsraksts 4 Rakstz."/>
    <w:basedOn w:val="Noklusjumarindkopasfonts"/>
    <w:link w:val="Virsraksts4"/>
    <w:rsid w:val="00775FC0"/>
    <w:rPr>
      <w:rFonts w:ascii="Times New Roman" w:eastAsia="Times New Roman" w:hAnsi="Times New Roman" w:cs="Times New Roman"/>
      <w:sz w:val="24"/>
      <w:szCs w:val="20"/>
    </w:rPr>
  </w:style>
  <w:style w:type="character" w:customStyle="1" w:styleId="Virsraksts5Rakstz">
    <w:name w:val="Virsraksts 5 Rakstz."/>
    <w:basedOn w:val="Noklusjumarindkopasfonts"/>
    <w:link w:val="Virsraksts5"/>
    <w:rsid w:val="00775FC0"/>
    <w:rPr>
      <w:rFonts w:ascii="Times New Roman" w:eastAsia="Times New Roman" w:hAnsi="Times New Roman" w:cs="Times New Roman"/>
      <w:sz w:val="24"/>
      <w:szCs w:val="20"/>
    </w:rPr>
  </w:style>
  <w:style w:type="character" w:customStyle="1" w:styleId="Virsraksts6Rakstz">
    <w:name w:val="Virsraksts 6 Rakstz."/>
    <w:basedOn w:val="Noklusjumarindkopasfonts"/>
    <w:link w:val="Virsraksts6"/>
    <w:rsid w:val="00775FC0"/>
    <w:rPr>
      <w:rFonts w:ascii="Times New Roman" w:eastAsia="Times New Roman" w:hAnsi="Times New Roman" w:cs="Times New Roman"/>
      <w:i/>
      <w:szCs w:val="20"/>
    </w:rPr>
  </w:style>
  <w:style w:type="character" w:customStyle="1" w:styleId="Virsraksts7Rakstz">
    <w:name w:val="Virsraksts 7 Rakstz."/>
    <w:basedOn w:val="Noklusjumarindkopasfonts"/>
    <w:link w:val="Virsraksts7"/>
    <w:rsid w:val="00775FC0"/>
    <w:rPr>
      <w:rFonts w:ascii="Times New Roman" w:eastAsia="Times New Roman" w:hAnsi="Times New Roman" w:cs="Times New Roman"/>
      <w:sz w:val="24"/>
      <w:szCs w:val="20"/>
    </w:rPr>
  </w:style>
  <w:style w:type="character" w:customStyle="1" w:styleId="Virsraksts8Rakstz">
    <w:name w:val="Virsraksts 8 Rakstz."/>
    <w:basedOn w:val="Noklusjumarindkopasfonts"/>
    <w:link w:val="Virsraksts8"/>
    <w:rsid w:val="00775FC0"/>
    <w:rPr>
      <w:rFonts w:ascii="Arial" w:eastAsia="Times New Roman" w:hAnsi="Arial" w:cs="Times New Roman"/>
      <w:i/>
      <w:sz w:val="24"/>
      <w:szCs w:val="20"/>
    </w:rPr>
  </w:style>
  <w:style w:type="character" w:customStyle="1" w:styleId="Virsraksts9Rakstz">
    <w:name w:val="Virsraksts 9 Rakstz."/>
    <w:basedOn w:val="Noklusjumarindkopasfonts"/>
    <w:link w:val="Virsraksts9"/>
    <w:rsid w:val="00775FC0"/>
    <w:rPr>
      <w:rFonts w:ascii="Arial" w:eastAsia="Times New Roman" w:hAnsi="Arial" w:cs="Times New Roman"/>
      <w:b/>
      <w:i/>
      <w:sz w:val="24"/>
      <w:szCs w:val="20"/>
    </w:rPr>
  </w:style>
  <w:style w:type="paragraph" w:styleId="Galvene">
    <w:name w:val="header"/>
    <w:basedOn w:val="Parasts"/>
    <w:link w:val="GalveneRakstz"/>
    <w:uiPriority w:val="99"/>
    <w:unhideWhenUsed/>
    <w:rsid w:val="00775FC0"/>
    <w:pPr>
      <w:tabs>
        <w:tab w:val="center" w:pos="4153"/>
        <w:tab w:val="right" w:pos="8306"/>
      </w:tabs>
    </w:pPr>
  </w:style>
  <w:style w:type="character" w:customStyle="1" w:styleId="GalveneRakstz">
    <w:name w:val="Galvene Rakstz."/>
    <w:basedOn w:val="Noklusjumarindkopasfonts"/>
    <w:link w:val="Galvene"/>
    <w:uiPriority w:val="99"/>
    <w:rsid w:val="00775FC0"/>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775FC0"/>
    <w:pPr>
      <w:tabs>
        <w:tab w:val="center" w:pos="4153"/>
        <w:tab w:val="right" w:pos="8306"/>
      </w:tabs>
    </w:pPr>
  </w:style>
  <w:style w:type="character" w:customStyle="1" w:styleId="KjeneRakstz">
    <w:name w:val="Kājene Rakstz."/>
    <w:basedOn w:val="Noklusjumarindkopasfonts"/>
    <w:link w:val="Kjene"/>
    <w:uiPriority w:val="99"/>
    <w:rsid w:val="00775FC0"/>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775FC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75FC0"/>
    <w:rPr>
      <w:rFonts w:ascii="Tahoma" w:eastAsia="Times New Roman" w:hAnsi="Tahoma" w:cs="Tahoma"/>
      <w:sz w:val="16"/>
      <w:szCs w:val="16"/>
      <w:lang w:val="en-GB"/>
    </w:rPr>
  </w:style>
  <w:style w:type="character" w:styleId="Komentraatsauce">
    <w:name w:val="annotation reference"/>
    <w:basedOn w:val="Noklusjumarindkopasfonts"/>
    <w:uiPriority w:val="99"/>
    <w:semiHidden/>
    <w:unhideWhenUsed/>
    <w:rsid w:val="00A972F6"/>
    <w:rPr>
      <w:sz w:val="16"/>
      <w:szCs w:val="16"/>
    </w:rPr>
  </w:style>
  <w:style w:type="paragraph" w:styleId="Komentrateksts">
    <w:name w:val="annotation text"/>
    <w:basedOn w:val="Parasts"/>
    <w:link w:val="KomentratekstsRakstz"/>
    <w:uiPriority w:val="99"/>
    <w:semiHidden/>
    <w:unhideWhenUsed/>
    <w:rsid w:val="00A972F6"/>
    <w:rPr>
      <w:sz w:val="20"/>
      <w:szCs w:val="20"/>
    </w:rPr>
  </w:style>
  <w:style w:type="character" w:customStyle="1" w:styleId="KomentratekstsRakstz">
    <w:name w:val="Komentāra teksts Rakstz."/>
    <w:basedOn w:val="Noklusjumarindkopasfonts"/>
    <w:link w:val="Komentrateksts"/>
    <w:uiPriority w:val="99"/>
    <w:semiHidden/>
    <w:rsid w:val="00A972F6"/>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A972F6"/>
    <w:rPr>
      <w:b/>
      <w:bCs/>
    </w:rPr>
  </w:style>
  <w:style w:type="character" w:customStyle="1" w:styleId="KomentratmaRakstz">
    <w:name w:val="Komentāra tēma Rakstz."/>
    <w:basedOn w:val="KomentratekstsRakstz"/>
    <w:link w:val="Komentratma"/>
    <w:uiPriority w:val="99"/>
    <w:semiHidden/>
    <w:rsid w:val="00A972F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8564</Words>
  <Characters>4882</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Lauksaimniecības universitātes</dc:title>
  <dc:subject>Pielikums rīkojuma projektam</dc:subject>
  <dc:creator>Ilze Slokenberga</dc:creator>
  <dc:description>Slokenberga 67027123_x000d_
ilze.slokenberga@zm.gov.lv</dc:description>
  <cp:lastModifiedBy>Sanita Žagare</cp:lastModifiedBy>
  <cp:revision>3</cp:revision>
  <dcterms:created xsi:type="dcterms:W3CDTF">2018-05-11T09:18:00Z</dcterms:created>
  <dcterms:modified xsi:type="dcterms:W3CDTF">2018-05-14T09:30:00Z</dcterms:modified>
</cp:coreProperties>
</file>