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Pr="000C6764" w:rsidRDefault="006457F2" w:rsidP="00143392">
      <w:pPr>
        <w:tabs>
          <w:tab w:val="left" w:pos="6663"/>
        </w:tabs>
        <w:rPr>
          <w:sz w:val="28"/>
          <w:szCs w:val="28"/>
        </w:rPr>
      </w:pPr>
      <w:bookmarkStart w:id="0" w:name="_GoBack"/>
      <w:bookmarkEnd w:id="0"/>
    </w:p>
    <w:p w14:paraId="2097D07F" w14:textId="77777777" w:rsidR="006457F2" w:rsidRPr="000C6764" w:rsidRDefault="006457F2" w:rsidP="00143392">
      <w:pPr>
        <w:tabs>
          <w:tab w:val="left" w:pos="6663"/>
        </w:tabs>
        <w:rPr>
          <w:sz w:val="28"/>
          <w:szCs w:val="28"/>
        </w:rPr>
      </w:pPr>
    </w:p>
    <w:p w14:paraId="4DD9516D" w14:textId="77777777" w:rsidR="006457F2" w:rsidRPr="000C6764" w:rsidRDefault="006457F2" w:rsidP="00143392">
      <w:pPr>
        <w:tabs>
          <w:tab w:val="left" w:pos="6663"/>
        </w:tabs>
        <w:rPr>
          <w:sz w:val="28"/>
          <w:szCs w:val="28"/>
        </w:rPr>
      </w:pPr>
    </w:p>
    <w:p w14:paraId="701FA01C" w14:textId="77777777" w:rsidR="006457F2" w:rsidRPr="000C6764" w:rsidRDefault="006457F2" w:rsidP="00DD6762">
      <w:pPr>
        <w:tabs>
          <w:tab w:val="left" w:pos="6663"/>
        </w:tabs>
        <w:rPr>
          <w:sz w:val="28"/>
          <w:szCs w:val="28"/>
        </w:rPr>
      </w:pPr>
    </w:p>
    <w:p w14:paraId="084E5500" w14:textId="64E93C8B" w:rsidR="006457F2" w:rsidRPr="000C6764" w:rsidRDefault="006457F2" w:rsidP="00DD6762">
      <w:pPr>
        <w:tabs>
          <w:tab w:val="left" w:pos="6804"/>
        </w:tabs>
        <w:rPr>
          <w:sz w:val="28"/>
          <w:szCs w:val="28"/>
        </w:rPr>
      </w:pPr>
      <w:r w:rsidRPr="000C6764">
        <w:rPr>
          <w:sz w:val="28"/>
          <w:szCs w:val="28"/>
        </w:rPr>
        <w:t>201</w:t>
      </w:r>
      <w:r w:rsidR="00100C14" w:rsidRPr="000C6764">
        <w:rPr>
          <w:sz w:val="28"/>
          <w:szCs w:val="28"/>
        </w:rPr>
        <w:t>8</w:t>
      </w:r>
      <w:r w:rsidRPr="000C6764">
        <w:rPr>
          <w:sz w:val="28"/>
          <w:szCs w:val="28"/>
        </w:rPr>
        <w:t xml:space="preserve">. gada </w:t>
      </w:r>
      <w:r w:rsidR="003B6775" w:rsidRPr="000C6764">
        <w:rPr>
          <w:sz w:val="28"/>
          <w:szCs w:val="28"/>
        </w:rPr>
        <w:t xml:space="preserve">    </w:t>
      </w:r>
      <w:r w:rsidRPr="000C6764">
        <w:rPr>
          <w:sz w:val="28"/>
          <w:szCs w:val="28"/>
        </w:rPr>
        <w:tab/>
        <w:t>Noteikumi Nr.</w:t>
      </w:r>
      <w:r w:rsidR="003B6775" w:rsidRPr="000C6764">
        <w:rPr>
          <w:sz w:val="28"/>
          <w:szCs w:val="28"/>
        </w:rPr>
        <w:t xml:space="preserve"> </w:t>
      </w:r>
    </w:p>
    <w:p w14:paraId="401F9A05" w14:textId="465F48FA" w:rsidR="006457F2" w:rsidRPr="000C6764" w:rsidRDefault="006457F2" w:rsidP="00DD6762">
      <w:pPr>
        <w:tabs>
          <w:tab w:val="left" w:pos="6804"/>
        </w:tabs>
        <w:rPr>
          <w:sz w:val="28"/>
          <w:szCs w:val="28"/>
        </w:rPr>
      </w:pPr>
      <w:r w:rsidRPr="000C6764">
        <w:rPr>
          <w:sz w:val="28"/>
          <w:szCs w:val="28"/>
        </w:rPr>
        <w:t>Rīgā</w:t>
      </w:r>
      <w:r w:rsidRPr="000C6764">
        <w:rPr>
          <w:sz w:val="28"/>
          <w:szCs w:val="28"/>
        </w:rPr>
        <w:tab/>
      </w:r>
      <w:r w:rsidRPr="00573434">
        <w:rPr>
          <w:sz w:val="28"/>
          <w:szCs w:val="28"/>
        </w:rPr>
        <w:t>(prot. Nr. </w:t>
      </w:r>
      <w:r w:rsidR="009F3EFB" w:rsidRPr="00573434">
        <w:rPr>
          <w:sz w:val="28"/>
          <w:szCs w:val="28"/>
        </w:rPr>
        <w:t xml:space="preserve">          </w:t>
      </w:r>
      <w:r w:rsidRPr="00573434">
        <w:rPr>
          <w:sz w:val="28"/>
          <w:szCs w:val="28"/>
        </w:rPr>
        <w:t>.§)</w:t>
      </w:r>
    </w:p>
    <w:p w14:paraId="01330DB4" w14:textId="6C32EFB8" w:rsidR="00C00A8E" w:rsidRPr="000C6764" w:rsidRDefault="00C00A8E" w:rsidP="00143392">
      <w:pPr>
        <w:ind w:right="-1"/>
        <w:jc w:val="center"/>
        <w:rPr>
          <w:b/>
          <w:sz w:val="28"/>
          <w:szCs w:val="28"/>
        </w:rPr>
      </w:pPr>
    </w:p>
    <w:p w14:paraId="1EA15B74" w14:textId="3B3F9E5A" w:rsidR="00FB47BE" w:rsidRPr="000C6764" w:rsidRDefault="009033F6" w:rsidP="00FB47BE">
      <w:pPr>
        <w:jc w:val="center"/>
        <w:rPr>
          <w:b/>
          <w:sz w:val="28"/>
          <w:szCs w:val="28"/>
        </w:rPr>
      </w:pPr>
      <w:r w:rsidRPr="000C6764">
        <w:rPr>
          <w:b/>
          <w:sz w:val="28"/>
          <w:szCs w:val="28"/>
          <w:lang w:eastAsia="en-US"/>
        </w:rPr>
        <w:t>Kārtība, kādā civilās aviācijas lidlauku izmanto militārās aviācijas gaisa kuģi, un kārtība, kādā militārās aviācijas lidlauku izmanto civilās aviācijas gaisa kuģi</w:t>
      </w:r>
    </w:p>
    <w:p w14:paraId="1C2D58E7" w14:textId="77777777" w:rsidR="009C5A63" w:rsidRPr="000C6764" w:rsidRDefault="009C5A63" w:rsidP="00143392">
      <w:pPr>
        <w:jc w:val="right"/>
        <w:rPr>
          <w:sz w:val="28"/>
          <w:szCs w:val="28"/>
        </w:rPr>
      </w:pPr>
    </w:p>
    <w:p w14:paraId="12B858DF" w14:textId="205AD6E8" w:rsidR="00BB487A" w:rsidRPr="000C6764" w:rsidRDefault="009F3EFB" w:rsidP="00143392">
      <w:pPr>
        <w:jc w:val="right"/>
        <w:rPr>
          <w:sz w:val="28"/>
          <w:szCs w:val="28"/>
        </w:rPr>
      </w:pPr>
      <w:r w:rsidRPr="000C6764">
        <w:rPr>
          <w:sz w:val="28"/>
          <w:szCs w:val="28"/>
        </w:rPr>
        <w:t>Izdoti saskaņā ar</w:t>
      </w:r>
    </w:p>
    <w:p w14:paraId="45361A29" w14:textId="4B1CAA41" w:rsidR="00BB487A" w:rsidRPr="000C6764" w:rsidRDefault="00BB487A" w:rsidP="00143392">
      <w:pPr>
        <w:jc w:val="right"/>
        <w:rPr>
          <w:sz w:val="28"/>
          <w:szCs w:val="28"/>
        </w:rPr>
      </w:pPr>
      <w:r w:rsidRPr="000C6764">
        <w:rPr>
          <w:sz w:val="28"/>
          <w:szCs w:val="28"/>
        </w:rPr>
        <w:t>likuma</w:t>
      </w:r>
      <w:r w:rsidR="00024B7B" w:rsidRPr="000C6764">
        <w:rPr>
          <w:sz w:val="28"/>
          <w:szCs w:val="28"/>
        </w:rPr>
        <w:t xml:space="preserve"> </w:t>
      </w:r>
      <w:r w:rsidR="009033F6" w:rsidRPr="000C6764">
        <w:rPr>
          <w:sz w:val="28"/>
          <w:szCs w:val="28"/>
        </w:rPr>
        <w:t>“Par aviāciju” 29. pantu</w:t>
      </w:r>
    </w:p>
    <w:p w14:paraId="6F722EE7" w14:textId="77777777" w:rsidR="00143392" w:rsidRPr="000C6764" w:rsidRDefault="00143392" w:rsidP="00143392">
      <w:pPr>
        <w:pStyle w:val="Title"/>
        <w:ind w:firstLine="709"/>
        <w:jc w:val="both"/>
        <w:outlineLvl w:val="0"/>
        <w:rPr>
          <w:szCs w:val="28"/>
        </w:rPr>
      </w:pPr>
    </w:p>
    <w:p w14:paraId="77EF54EB" w14:textId="409B15A0" w:rsidR="00024B7B" w:rsidRPr="000C6764" w:rsidRDefault="00D651B6" w:rsidP="00024B7B">
      <w:pPr>
        <w:pStyle w:val="Title"/>
        <w:outlineLvl w:val="0"/>
        <w:rPr>
          <w:b/>
          <w:szCs w:val="28"/>
        </w:rPr>
      </w:pPr>
      <w:r w:rsidRPr="000C6764">
        <w:rPr>
          <w:b/>
          <w:szCs w:val="28"/>
        </w:rPr>
        <w:t>I. Vispārīgie jautājumi</w:t>
      </w:r>
    </w:p>
    <w:p w14:paraId="3399B475" w14:textId="77777777" w:rsidR="00024B7B" w:rsidRPr="000C6764" w:rsidRDefault="00024B7B" w:rsidP="00143392">
      <w:pPr>
        <w:pStyle w:val="Title"/>
        <w:ind w:firstLine="709"/>
        <w:jc w:val="both"/>
        <w:outlineLvl w:val="0"/>
        <w:rPr>
          <w:szCs w:val="28"/>
        </w:rPr>
      </w:pPr>
    </w:p>
    <w:p w14:paraId="0EC0D216" w14:textId="597E42E1" w:rsidR="00906D1F" w:rsidRPr="00AB6DCD" w:rsidRDefault="00906D1F" w:rsidP="00E44136">
      <w:pPr>
        <w:spacing w:before="100" w:beforeAutospacing="1"/>
        <w:ind w:firstLine="709"/>
        <w:jc w:val="both"/>
        <w:rPr>
          <w:color w:val="000000"/>
          <w:sz w:val="28"/>
          <w:szCs w:val="28"/>
        </w:rPr>
      </w:pPr>
      <w:bookmarkStart w:id="1" w:name="p-636181"/>
      <w:bookmarkStart w:id="2" w:name="p1"/>
      <w:bookmarkEnd w:id="1"/>
      <w:bookmarkEnd w:id="2"/>
      <w:r w:rsidRPr="00E44136">
        <w:rPr>
          <w:sz w:val="28"/>
          <w:szCs w:val="28"/>
        </w:rPr>
        <w:t xml:space="preserve">1. Noteikumi nosaka kārtību, </w:t>
      </w:r>
      <w:r w:rsidR="00E44136" w:rsidRPr="00E44136">
        <w:rPr>
          <w:color w:val="000000"/>
          <w:sz w:val="28"/>
          <w:szCs w:val="28"/>
        </w:rPr>
        <w:t xml:space="preserve">kādā civilās aviācijas lidlauku izmanto militārās aviācijas gaisa kuģi, un kārtību, kādā militārās </w:t>
      </w:r>
      <w:r w:rsidR="00E44136" w:rsidRPr="00AB6DCD">
        <w:rPr>
          <w:color w:val="000000"/>
          <w:sz w:val="28"/>
          <w:szCs w:val="28"/>
        </w:rPr>
        <w:t>aviācijas</w:t>
      </w:r>
      <w:r w:rsidR="00E44136" w:rsidRPr="00E44136">
        <w:rPr>
          <w:color w:val="000000"/>
          <w:sz w:val="28"/>
          <w:szCs w:val="28"/>
        </w:rPr>
        <w:t xml:space="preserve"> lidlauku izmanto civilās aviācijas gaisa </w:t>
      </w:r>
      <w:r w:rsidR="00E44136">
        <w:rPr>
          <w:color w:val="000000"/>
          <w:sz w:val="28"/>
          <w:szCs w:val="28"/>
        </w:rPr>
        <w:t>kuģi, nosaka Ministru kabinets.</w:t>
      </w:r>
      <w:r w:rsidR="00E44136" w:rsidRPr="00AB6DCD" w:rsidDel="00E44136">
        <w:rPr>
          <w:color w:val="000000"/>
          <w:sz w:val="28"/>
          <w:szCs w:val="28"/>
        </w:rPr>
        <w:t xml:space="preserve"> </w:t>
      </w:r>
      <w:r w:rsidRPr="00AB6DCD">
        <w:rPr>
          <w:color w:val="000000"/>
          <w:sz w:val="28"/>
          <w:szCs w:val="28"/>
        </w:rPr>
        <w:t>Noteikumi neskar citos normatīvajos aktos noteiktās prasības attiecībā uz lidlauku izmantošanu, tai skaitā attiecīgu līgumu slēgšanu par lidlauku izmantošanu.</w:t>
      </w:r>
    </w:p>
    <w:p w14:paraId="16484D5E" w14:textId="1C53B959" w:rsidR="00906D1F" w:rsidRPr="000C6764" w:rsidRDefault="00906D1F" w:rsidP="00906D1F">
      <w:pPr>
        <w:pStyle w:val="Title"/>
        <w:jc w:val="both"/>
        <w:outlineLvl w:val="0"/>
        <w:rPr>
          <w:szCs w:val="28"/>
        </w:rPr>
      </w:pPr>
    </w:p>
    <w:p w14:paraId="6ECCCB8A" w14:textId="77777777" w:rsidR="00906D1F" w:rsidRPr="000C6764" w:rsidRDefault="00906D1F" w:rsidP="00906D1F">
      <w:pPr>
        <w:pStyle w:val="Title"/>
        <w:ind w:firstLine="720"/>
        <w:jc w:val="both"/>
        <w:outlineLvl w:val="0"/>
        <w:rPr>
          <w:szCs w:val="28"/>
        </w:rPr>
      </w:pPr>
      <w:bookmarkStart w:id="3" w:name="p-636182"/>
      <w:bookmarkStart w:id="4" w:name="p2"/>
      <w:bookmarkEnd w:id="3"/>
      <w:bookmarkEnd w:id="4"/>
      <w:r w:rsidRPr="000C6764">
        <w:rPr>
          <w:szCs w:val="28"/>
        </w:rPr>
        <w:t>2. Noteikumos lietotie termini:</w:t>
      </w:r>
    </w:p>
    <w:p w14:paraId="41A95668" w14:textId="77777777" w:rsidR="00906D1F" w:rsidRPr="000C6764" w:rsidRDefault="00906D1F" w:rsidP="00906D1F">
      <w:pPr>
        <w:pStyle w:val="Title"/>
        <w:ind w:firstLine="709"/>
        <w:jc w:val="both"/>
        <w:outlineLvl w:val="0"/>
        <w:rPr>
          <w:szCs w:val="28"/>
        </w:rPr>
      </w:pPr>
      <w:r w:rsidRPr="000C6764">
        <w:rPr>
          <w:szCs w:val="28"/>
        </w:rPr>
        <w:t>2.1. alternatīvie drošības pasākumi – pasākumu kopums, kas ļauj atkāpties no Eiropas Parlamenta un Padomes 2008. gada 11. marta Regulā (EK) Nr. 300/2008 par kopīgiem noteikumiem civilās aviācijas drošības jomā un ar ko atceļ Regulu (EK) Nr. 2320/2002, noteiktajiem drošības pasākumiem;</w:t>
      </w:r>
    </w:p>
    <w:p w14:paraId="1864B591" w14:textId="77777777" w:rsidR="00906D1F" w:rsidRPr="000C6764" w:rsidRDefault="00906D1F" w:rsidP="00906D1F">
      <w:pPr>
        <w:pStyle w:val="Title"/>
        <w:ind w:firstLine="709"/>
        <w:jc w:val="both"/>
        <w:outlineLvl w:val="0"/>
        <w:rPr>
          <w:szCs w:val="28"/>
        </w:rPr>
      </w:pPr>
      <w:r w:rsidRPr="000C6764">
        <w:rPr>
          <w:szCs w:val="28"/>
        </w:rPr>
        <w:t>2.2. militārās aviācijas gaisa kuģa personāls – fiziskās personas, kas atrodas militārās aviācijas gaisa kuģī tā lidojuma laikā, izņemot militārās aviācijas gaisa kuģa apkalpi;</w:t>
      </w:r>
    </w:p>
    <w:p w14:paraId="6A9630B9" w14:textId="77777777" w:rsidR="00906D1F" w:rsidRPr="000C6764" w:rsidRDefault="00906D1F" w:rsidP="00906D1F">
      <w:pPr>
        <w:pStyle w:val="Title"/>
        <w:ind w:firstLine="709"/>
        <w:jc w:val="both"/>
        <w:outlineLvl w:val="0"/>
        <w:rPr>
          <w:szCs w:val="28"/>
        </w:rPr>
      </w:pPr>
      <w:r w:rsidRPr="000C6764">
        <w:rPr>
          <w:szCs w:val="28"/>
        </w:rPr>
        <w:t>2.3. militārās aviācijas gaisa kuģa personāla bagāža – militārās aviācijas gaisa kuģa personāla personīgās lietas un dienesta vai darba vajadzībām nepieciešamais materiāltehniskais nodrošinājums, kas militārās aviācijas gaisa kuģa lidojuma laikā ir piesaistīts konkrētai personai;</w:t>
      </w:r>
    </w:p>
    <w:p w14:paraId="1ED81A20" w14:textId="62989194" w:rsidR="00906D1F" w:rsidRPr="000C6764" w:rsidRDefault="00906D1F" w:rsidP="00906D1F">
      <w:pPr>
        <w:pStyle w:val="Title"/>
        <w:ind w:firstLine="709"/>
        <w:jc w:val="both"/>
        <w:outlineLvl w:val="0"/>
        <w:rPr>
          <w:szCs w:val="28"/>
        </w:rPr>
      </w:pPr>
      <w:r w:rsidRPr="000C6764">
        <w:rPr>
          <w:szCs w:val="28"/>
        </w:rPr>
        <w:t xml:space="preserve">2.4. militārā krava – munīcija, bruņojums, speciālie līdzekļi un tehnika, kas nodota pārvadāšanai ar militārās aviācijas gaisa kuģi, </w:t>
      </w:r>
      <w:r w:rsidR="00BB4411" w:rsidRPr="000A0246">
        <w:rPr>
          <w:szCs w:val="28"/>
        </w:rPr>
        <w:t>lietošanai ārvalstu bruņoto spēku vai Nacionālo bruņoto spēku vajadzībām</w:t>
      </w:r>
      <w:r w:rsidRPr="000C6764">
        <w:rPr>
          <w:szCs w:val="28"/>
        </w:rPr>
        <w:t>, kā arī valsts krava, kas tiek pārvadāta ar militārās aviācijas gaisa kuģi;</w:t>
      </w:r>
    </w:p>
    <w:p w14:paraId="636F0D32" w14:textId="77777777" w:rsidR="00906D1F" w:rsidRPr="000C6764" w:rsidRDefault="00906D1F" w:rsidP="00906D1F">
      <w:pPr>
        <w:pStyle w:val="Title"/>
        <w:ind w:firstLine="709"/>
        <w:jc w:val="both"/>
        <w:outlineLvl w:val="0"/>
        <w:rPr>
          <w:szCs w:val="28"/>
        </w:rPr>
      </w:pPr>
      <w:r w:rsidRPr="000C6764">
        <w:rPr>
          <w:szCs w:val="28"/>
        </w:rPr>
        <w:t>2.5. pavadošās personas – personas, kas neatrodas militārās aviācijas gaisa kuģī lidojuma laikā, bet var atrasties civilās aviācijas lidlaukā, lai nodrošinātu militārās aviācijas gaisa kuģa lidojuma organizēšanu un apkalpošanu.</w:t>
      </w:r>
    </w:p>
    <w:p w14:paraId="365A339F" w14:textId="046072A4" w:rsidR="00906D1F" w:rsidRPr="000C6764" w:rsidRDefault="00906D1F" w:rsidP="00906D1F">
      <w:pPr>
        <w:pStyle w:val="Title"/>
        <w:jc w:val="both"/>
        <w:outlineLvl w:val="0"/>
        <w:rPr>
          <w:szCs w:val="28"/>
        </w:rPr>
      </w:pPr>
    </w:p>
    <w:p w14:paraId="2E78EE98" w14:textId="4158C757" w:rsidR="00143392" w:rsidRPr="000C6764" w:rsidRDefault="00906D1F" w:rsidP="00906D1F">
      <w:pPr>
        <w:pStyle w:val="Title"/>
        <w:ind w:firstLine="720"/>
        <w:jc w:val="both"/>
        <w:outlineLvl w:val="0"/>
        <w:rPr>
          <w:szCs w:val="28"/>
        </w:rPr>
      </w:pPr>
      <w:bookmarkStart w:id="5" w:name="p-636183"/>
      <w:bookmarkStart w:id="6" w:name="p3"/>
      <w:bookmarkEnd w:id="5"/>
      <w:bookmarkEnd w:id="6"/>
      <w:r w:rsidRPr="000C6764">
        <w:rPr>
          <w:szCs w:val="28"/>
        </w:rPr>
        <w:lastRenderedPageBreak/>
        <w:t>3. </w:t>
      </w:r>
      <w:r w:rsidR="000C6764" w:rsidRPr="000C6764">
        <w:rPr>
          <w:szCs w:val="28"/>
        </w:rPr>
        <w:t>M</w:t>
      </w:r>
      <w:r w:rsidRPr="000C6764">
        <w:rPr>
          <w:szCs w:val="28"/>
        </w:rPr>
        <w:t>ilitārās aviācijas gaisa kuģi civilās aviācijas lidlaukus izmanto saskaņā ar civilās aviācijas lidlauku ekspluatācijas nosacījumiem. Civilās aviācijas gaisa kuģi Latvijas Republikas militārās aviācijas lidlaukus izmanto saskaņā ar Latvijas Republikas militārās aviācijas lidlauku ekspluatācijas nosacījumiem.</w:t>
      </w:r>
    </w:p>
    <w:p w14:paraId="24D37D02" w14:textId="77777777" w:rsidR="00906D1F" w:rsidRPr="000C6764" w:rsidRDefault="00906D1F" w:rsidP="00906D1F">
      <w:pPr>
        <w:pStyle w:val="Title"/>
        <w:ind w:firstLine="720"/>
        <w:jc w:val="both"/>
        <w:outlineLvl w:val="0"/>
        <w:rPr>
          <w:szCs w:val="28"/>
        </w:rPr>
      </w:pPr>
    </w:p>
    <w:p w14:paraId="267C23FB" w14:textId="36CE8442" w:rsidR="00FA52A6" w:rsidRPr="000C6764" w:rsidRDefault="00FA52A6" w:rsidP="00FA52A6">
      <w:pPr>
        <w:pStyle w:val="Title"/>
        <w:outlineLvl w:val="0"/>
        <w:rPr>
          <w:b/>
          <w:szCs w:val="28"/>
        </w:rPr>
      </w:pPr>
      <w:r w:rsidRPr="000C6764">
        <w:rPr>
          <w:b/>
          <w:szCs w:val="28"/>
        </w:rPr>
        <w:t>II. </w:t>
      </w:r>
      <w:r w:rsidR="00906D1F" w:rsidRPr="000C6764">
        <w:rPr>
          <w:b/>
          <w:szCs w:val="28"/>
        </w:rPr>
        <w:t>Civilās aviācijas lidlauku izmantošana militārās aviācijas gaisa kuģu vajadzībām</w:t>
      </w:r>
    </w:p>
    <w:p w14:paraId="037D1BF8" w14:textId="77777777" w:rsidR="00FA52A6" w:rsidRPr="000C6764" w:rsidRDefault="00FA52A6" w:rsidP="00143392">
      <w:pPr>
        <w:pStyle w:val="Title"/>
        <w:ind w:firstLine="709"/>
        <w:jc w:val="both"/>
        <w:outlineLvl w:val="0"/>
        <w:rPr>
          <w:szCs w:val="28"/>
        </w:rPr>
      </w:pPr>
    </w:p>
    <w:p w14:paraId="2F424DF3" w14:textId="77777777" w:rsidR="00906D1F" w:rsidRPr="000C6764" w:rsidRDefault="00906D1F" w:rsidP="00906D1F">
      <w:pPr>
        <w:pStyle w:val="Title"/>
        <w:ind w:firstLine="720"/>
        <w:jc w:val="both"/>
        <w:outlineLvl w:val="0"/>
        <w:rPr>
          <w:szCs w:val="28"/>
        </w:rPr>
      </w:pPr>
      <w:bookmarkStart w:id="7" w:name="p-636185"/>
      <w:bookmarkStart w:id="8" w:name="p4"/>
      <w:bookmarkEnd w:id="7"/>
      <w:bookmarkEnd w:id="8"/>
      <w:r w:rsidRPr="000C6764">
        <w:rPr>
          <w:szCs w:val="28"/>
        </w:rPr>
        <w:t>4. Civilās aviācijas lidlauku izmantošanu militārās aviācijas gaisa kuģu vajadzībām organizē Nacionālie bruņotie spēki (turpmāk – lidojumu organizators).</w:t>
      </w:r>
    </w:p>
    <w:p w14:paraId="1DB5315B" w14:textId="05BAC3A3" w:rsidR="00906D1F" w:rsidRPr="000C6764" w:rsidRDefault="00906D1F" w:rsidP="00906D1F">
      <w:pPr>
        <w:pStyle w:val="Title"/>
        <w:jc w:val="both"/>
        <w:outlineLvl w:val="0"/>
        <w:rPr>
          <w:szCs w:val="28"/>
        </w:rPr>
      </w:pPr>
    </w:p>
    <w:p w14:paraId="4B332DE0" w14:textId="77777777" w:rsidR="00906D1F" w:rsidRPr="000C6764" w:rsidRDefault="00906D1F" w:rsidP="00906D1F">
      <w:pPr>
        <w:pStyle w:val="Title"/>
        <w:ind w:firstLine="720"/>
        <w:jc w:val="both"/>
        <w:outlineLvl w:val="0"/>
        <w:rPr>
          <w:szCs w:val="28"/>
        </w:rPr>
      </w:pPr>
      <w:bookmarkStart w:id="9" w:name="p-636186"/>
      <w:bookmarkStart w:id="10" w:name="p5"/>
      <w:bookmarkEnd w:id="9"/>
      <w:bookmarkEnd w:id="10"/>
      <w:r w:rsidRPr="000C6764">
        <w:rPr>
          <w:szCs w:val="28"/>
        </w:rPr>
        <w:t>5. Lidojumu organizators:</w:t>
      </w:r>
    </w:p>
    <w:p w14:paraId="0573BE99" w14:textId="77777777" w:rsidR="00906D1F" w:rsidRPr="000C6764" w:rsidRDefault="00906D1F" w:rsidP="00906D1F">
      <w:pPr>
        <w:pStyle w:val="Title"/>
        <w:ind w:firstLine="709"/>
        <w:jc w:val="both"/>
        <w:outlineLvl w:val="0"/>
        <w:rPr>
          <w:szCs w:val="28"/>
        </w:rPr>
      </w:pPr>
      <w:r w:rsidRPr="000C6764">
        <w:rPr>
          <w:szCs w:val="28"/>
        </w:rPr>
        <w:t>5.1. nosaka atbildīgās amatpersonas, kuras organizē militārās aviācijas gaisa kuģu un to personāla apkalpošanu civilās aviācijas lidlaukā;</w:t>
      </w:r>
    </w:p>
    <w:p w14:paraId="4463AD5A" w14:textId="77777777" w:rsidR="00906D1F" w:rsidRPr="000C6764" w:rsidRDefault="00906D1F" w:rsidP="00906D1F">
      <w:pPr>
        <w:pStyle w:val="Title"/>
        <w:ind w:firstLine="709"/>
        <w:jc w:val="both"/>
        <w:outlineLvl w:val="0"/>
        <w:rPr>
          <w:szCs w:val="28"/>
        </w:rPr>
      </w:pPr>
      <w:r w:rsidRPr="000C6764">
        <w:rPr>
          <w:szCs w:val="28"/>
        </w:rPr>
        <w:t>5.2. nodrošina, ka šo noteikumu 5.1. apakšpunktā minētās atbildīgās amatpersonas ir apmācītas saskaņā ar Komisijas 2015. gada 5. novembra Īstenošanas regulas (ES) Nr. 2015/1998, ar ko nosaka sīki izstrādātus pasākumus kopīgu pamatstandartu īstenošanai aviācijas drošības jomā, pielikuma 11.2.2. punkta prasībām un ir saņēmušas pastāvīgo attiecīgā civilās aviācijas lidlauka caurlaidi;</w:t>
      </w:r>
    </w:p>
    <w:p w14:paraId="3EFE3142" w14:textId="1A4F0D27" w:rsidR="00906D1F" w:rsidRPr="000C6764" w:rsidRDefault="00906D1F" w:rsidP="00906D1F">
      <w:pPr>
        <w:pStyle w:val="Title"/>
        <w:ind w:firstLine="709"/>
        <w:jc w:val="both"/>
        <w:outlineLvl w:val="0"/>
        <w:rPr>
          <w:szCs w:val="28"/>
        </w:rPr>
      </w:pPr>
      <w:r w:rsidRPr="000C6764">
        <w:rPr>
          <w:szCs w:val="28"/>
        </w:rPr>
        <w:t>5.3. noslēdz sadarbības līgumu par militārās aviācijas gaisa kuģu apkalpošanu ar tā civilās aviācijas lidlauka administrāciju, kuru izmanto vai plāno izmantot militārās aviācijas gaisa kuģi, un informē par to</w:t>
      </w:r>
      <w:r w:rsidR="000C6764" w:rsidRPr="000C6764">
        <w:rPr>
          <w:szCs w:val="28"/>
        </w:rPr>
        <w:t xml:space="preserve"> valsts aģentūru</w:t>
      </w:r>
      <w:r w:rsidRPr="000C6764">
        <w:rPr>
          <w:szCs w:val="28"/>
        </w:rPr>
        <w:t xml:space="preserve"> </w:t>
      </w:r>
      <w:r w:rsidR="000C6764" w:rsidRPr="000C6764">
        <w:rPr>
          <w:szCs w:val="28"/>
        </w:rPr>
        <w:t>“</w:t>
      </w:r>
      <w:r w:rsidRPr="000C6764">
        <w:rPr>
          <w:szCs w:val="28"/>
        </w:rPr>
        <w:t>Civilās aviācijas aģentūr</w:t>
      </w:r>
      <w:r w:rsidR="000C6764" w:rsidRPr="000C6764">
        <w:rPr>
          <w:szCs w:val="28"/>
        </w:rPr>
        <w:t>a”</w:t>
      </w:r>
      <w:r w:rsidRPr="000C6764">
        <w:rPr>
          <w:szCs w:val="28"/>
        </w:rPr>
        <w:t>.</w:t>
      </w:r>
    </w:p>
    <w:p w14:paraId="38B48978" w14:textId="54B7C596" w:rsidR="00906D1F" w:rsidRPr="000C6764" w:rsidRDefault="00906D1F" w:rsidP="00906D1F">
      <w:pPr>
        <w:pStyle w:val="Title"/>
        <w:jc w:val="both"/>
        <w:outlineLvl w:val="0"/>
        <w:rPr>
          <w:szCs w:val="28"/>
        </w:rPr>
      </w:pPr>
    </w:p>
    <w:p w14:paraId="010A87EE" w14:textId="77777777" w:rsidR="00906D1F" w:rsidRPr="000C6764" w:rsidRDefault="00906D1F" w:rsidP="00906D1F">
      <w:pPr>
        <w:pStyle w:val="Title"/>
        <w:ind w:firstLine="720"/>
        <w:jc w:val="both"/>
        <w:outlineLvl w:val="0"/>
        <w:rPr>
          <w:szCs w:val="28"/>
        </w:rPr>
      </w:pPr>
      <w:bookmarkStart w:id="11" w:name="p-636187"/>
      <w:bookmarkStart w:id="12" w:name="p6"/>
      <w:bookmarkEnd w:id="11"/>
      <w:bookmarkEnd w:id="12"/>
      <w:r w:rsidRPr="000C6764">
        <w:rPr>
          <w:szCs w:val="28"/>
        </w:rPr>
        <w:t>6. Ja civilās aviācijas lidlauku, no kura veic gaisa pārvadājumus, plāno izmantot militārās aviācijas gaisa kuģu vajadzībām, tad izmantošanu militārās aviācijas gaisa kuģu vajadzībām plāno ārpus civilās aviācijas lidlauka gaisa satiksmes plūsmas un lidlauka noslogotākajiem periodiem.</w:t>
      </w:r>
    </w:p>
    <w:p w14:paraId="0C0D65F1" w14:textId="33AF54F9" w:rsidR="00906D1F" w:rsidRPr="000C6764" w:rsidRDefault="00906D1F" w:rsidP="00906D1F">
      <w:pPr>
        <w:pStyle w:val="Title"/>
        <w:jc w:val="both"/>
        <w:outlineLvl w:val="0"/>
        <w:rPr>
          <w:szCs w:val="28"/>
        </w:rPr>
      </w:pPr>
    </w:p>
    <w:p w14:paraId="790C9608" w14:textId="77777777" w:rsidR="00906D1F" w:rsidRPr="000C6764" w:rsidRDefault="00906D1F" w:rsidP="00906D1F">
      <w:pPr>
        <w:pStyle w:val="Title"/>
        <w:ind w:firstLine="720"/>
        <w:jc w:val="both"/>
        <w:outlineLvl w:val="0"/>
        <w:rPr>
          <w:szCs w:val="28"/>
        </w:rPr>
      </w:pPr>
      <w:bookmarkStart w:id="13" w:name="p-636188"/>
      <w:bookmarkStart w:id="14" w:name="p7"/>
      <w:bookmarkEnd w:id="13"/>
      <w:bookmarkEnd w:id="14"/>
      <w:r w:rsidRPr="000C6764">
        <w:rPr>
          <w:szCs w:val="28"/>
        </w:rPr>
        <w:t>7. Lidojumu organizators ne vēlāk kā 48 stundas pirms militārās aviācijas gaisa kuģa lidojuma iesniedz civilās aviācijas lidlauka administrācijai pieteikumu (pielikums), ja:</w:t>
      </w:r>
    </w:p>
    <w:p w14:paraId="72E4A12F" w14:textId="77777777" w:rsidR="00906D1F" w:rsidRPr="000C6764" w:rsidRDefault="00906D1F" w:rsidP="00906D1F">
      <w:pPr>
        <w:pStyle w:val="Title"/>
        <w:ind w:firstLine="709"/>
        <w:jc w:val="both"/>
        <w:outlineLvl w:val="0"/>
        <w:rPr>
          <w:szCs w:val="28"/>
        </w:rPr>
      </w:pPr>
      <w:r w:rsidRPr="000C6764">
        <w:rPr>
          <w:szCs w:val="28"/>
        </w:rPr>
        <w:t>7.1. militārās aviācijas gaisa kuģi civilās aviācijas lidlauku izmanto šādiem mērķiem:</w:t>
      </w:r>
    </w:p>
    <w:p w14:paraId="48087C70" w14:textId="77777777" w:rsidR="00906D1F" w:rsidRPr="000C6764" w:rsidRDefault="00906D1F" w:rsidP="00906D1F">
      <w:pPr>
        <w:pStyle w:val="Title"/>
        <w:ind w:firstLine="709"/>
        <w:jc w:val="both"/>
        <w:outlineLvl w:val="0"/>
        <w:rPr>
          <w:szCs w:val="28"/>
        </w:rPr>
      </w:pPr>
      <w:r w:rsidRPr="000C6764">
        <w:rPr>
          <w:szCs w:val="28"/>
        </w:rPr>
        <w:t>7.1.1. plānotiem militārās aviācijas gaisa kuģu lidojumiem;</w:t>
      </w:r>
    </w:p>
    <w:p w14:paraId="089AB1FA" w14:textId="77777777" w:rsidR="00906D1F" w:rsidRPr="000C6764" w:rsidRDefault="00906D1F" w:rsidP="00906D1F">
      <w:pPr>
        <w:pStyle w:val="Title"/>
        <w:ind w:firstLine="709"/>
        <w:jc w:val="both"/>
        <w:outlineLvl w:val="0"/>
        <w:rPr>
          <w:szCs w:val="28"/>
        </w:rPr>
      </w:pPr>
      <w:r w:rsidRPr="000C6764">
        <w:rPr>
          <w:szCs w:val="28"/>
        </w:rPr>
        <w:t>7.1.2. militārās aviācijas gaisa kuģu mācību lidojumiem;</w:t>
      </w:r>
    </w:p>
    <w:p w14:paraId="31AA7CC4" w14:textId="77777777" w:rsidR="00906D1F" w:rsidRPr="000C6764" w:rsidRDefault="00906D1F" w:rsidP="00906D1F">
      <w:pPr>
        <w:pStyle w:val="Title"/>
        <w:ind w:firstLine="709"/>
        <w:jc w:val="both"/>
        <w:outlineLvl w:val="0"/>
        <w:rPr>
          <w:szCs w:val="28"/>
        </w:rPr>
      </w:pPr>
      <w:r w:rsidRPr="000C6764">
        <w:rPr>
          <w:szCs w:val="28"/>
        </w:rPr>
        <w:t>7.1.3. militārās kravas un militārās aviācijas gaisa kuģa personāla pārvadājumiem;</w:t>
      </w:r>
    </w:p>
    <w:p w14:paraId="748146D6" w14:textId="77777777" w:rsidR="00906D1F" w:rsidRPr="000C6764" w:rsidRDefault="00906D1F" w:rsidP="00906D1F">
      <w:pPr>
        <w:pStyle w:val="Title"/>
        <w:ind w:firstLine="709"/>
        <w:jc w:val="both"/>
        <w:outlineLvl w:val="0"/>
        <w:rPr>
          <w:szCs w:val="28"/>
        </w:rPr>
      </w:pPr>
      <w:r w:rsidRPr="000C6764">
        <w:rPr>
          <w:szCs w:val="28"/>
        </w:rPr>
        <w:t>7.2. militārās aviācijas gaisa kuģa personālam, tā bagāžai, militārajai kravai un pavadošajām personām nepieciešams piemērot šādus alternatīvos drošības pasākumus:</w:t>
      </w:r>
    </w:p>
    <w:p w14:paraId="1E878591" w14:textId="77777777" w:rsidR="00906D1F" w:rsidRPr="000C6764" w:rsidRDefault="00906D1F" w:rsidP="00906D1F">
      <w:pPr>
        <w:pStyle w:val="Title"/>
        <w:ind w:firstLine="709"/>
        <w:jc w:val="both"/>
        <w:outlineLvl w:val="0"/>
        <w:rPr>
          <w:szCs w:val="28"/>
        </w:rPr>
      </w:pPr>
      <w:r w:rsidRPr="000C6764">
        <w:rPr>
          <w:szCs w:val="28"/>
        </w:rPr>
        <w:t>7.2.1. atbrīvojumu no piekļuves kontroles;</w:t>
      </w:r>
    </w:p>
    <w:p w14:paraId="501BCF09" w14:textId="77777777" w:rsidR="00906D1F" w:rsidRPr="000C6764" w:rsidRDefault="00906D1F" w:rsidP="00906D1F">
      <w:pPr>
        <w:pStyle w:val="Title"/>
        <w:ind w:firstLine="709"/>
        <w:jc w:val="both"/>
        <w:outlineLvl w:val="0"/>
        <w:rPr>
          <w:szCs w:val="28"/>
        </w:rPr>
      </w:pPr>
      <w:r w:rsidRPr="000C6764">
        <w:rPr>
          <w:szCs w:val="28"/>
        </w:rPr>
        <w:lastRenderedPageBreak/>
        <w:t>7.2.2. atbrīvojumu no drošības pārbaudes;</w:t>
      </w:r>
    </w:p>
    <w:p w14:paraId="55E2716C" w14:textId="77777777" w:rsidR="00906D1F" w:rsidRPr="000C6764" w:rsidRDefault="00906D1F" w:rsidP="00906D1F">
      <w:pPr>
        <w:pStyle w:val="Title"/>
        <w:ind w:firstLine="709"/>
        <w:jc w:val="both"/>
        <w:outlineLvl w:val="0"/>
        <w:rPr>
          <w:szCs w:val="28"/>
        </w:rPr>
      </w:pPr>
      <w:r w:rsidRPr="000C6764">
        <w:rPr>
          <w:szCs w:val="28"/>
        </w:rPr>
        <w:t>7.2.3. īpašo drošības pārbaužu piemērošanu.</w:t>
      </w:r>
    </w:p>
    <w:p w14:paraId="6B261E50" w14:textId="3C353821" w:rsidR="00906D1F" w:rsidRPr="000C6764" w:rsidRDefault="00906D1F" w:rsidP="00906D1F">
      <w:pPr>
        <w:pStyle w:val="Title"/>
        <w:jc w:val="both"/>
        <w:outlineLvl w:val="0"/>
        <w:rPr>
          <w:szCs w:val="28"/>
        </w:rPr>
      </w:pPr>
    </w:p>
    <w:p w14:paraId="3065DA5A" w14:textId="77777777" w:rsidR="00906D1F" w:rsidRPr="000C6764" w:rsidRDefault="00906D1F" w:rsidP="00906D1F">
      <w:pPr>
        <w:pStyle w:val="Title"/>
        <w:ind w:firstLine="720"/>
        <w:jc w:val="both"/>
        <w:outlineLvl w:val="0"/>
        <w:rPr>
          <w:szCs w:val="28"/>
        </w:rPr>
      </w:pPr>
      <w:bookmarkStart w:id="15" w:name="p-636189"/>
      <w:bookmarkStart w:id="16" w:name="p8"/>
      <w:bookmarkEnd w:id="15"/>
      <w:bookmarkEnd w:id="16"/>
      <w:r w:rsidRPr="000C6764">
        <w:rPr>
          <w:szCs w:val="28"/>
        </w:rPr>
        <w:t xml:space="preserve">8. Ja nepieciešama steidzama rīcība, šo noteikumu </w:t>
      </w:r>
      <w:hyperlink r:id="rId8" w:anchor="p7" w:tgtFrame="_blank" w:history="1">
        <w:r w:rsidRPr="000C6764">
          <w:rPr>
            <w:szCs w:val="28"/>
          </w:rPr>
          <w:t>7.</w:t>
        </w:r>
      </w:hyperlink>
      <w:r w:rsidRPr="000C6764">
        <w:rPr>
          <w:szCs w:val="28"/>
        </w:rPr>
        <w:t> punktā minētā pieteikuma iesniegšanas laiku var samazināt līdz laikam, par kuru lidojumu organizators ir vienojies ar attiecīgā civilās aviācijas lidlauka administrāciju.</w:t>
      </w:r>
    </w:p>
    <w:p w14:paraId="4E7668C4" w14:textId="27BF1E7D" w:rsidR="00906D1F" w:rsidRPr="000C6764" w:rsidRDefault="00906D1F" w:rsidP="00906D1F">
      <w:pPr>
        <w:pStyle w:val="Title"/>
        <w:jc w:val="both"/>
        <w:outlineLvl w:val="0"/>
        <w:rPr>
          <w:szCs w:val="28"/>
        </w:rPr>
      </w:pPr>
    </w:p>
    <w:p w14:paraId="2F9DF847" w14:textId="77777777" w:rsidR="00906D1F" w:rsidRPr="000C6764" w:rsidRDefault="00906D1F" w:rsidP="00906D1F">
      <w:pPr>
        <w:pStyle w:val="Title"/>
        <w:ind w:firstLine="720"/>
        <w:jc w:val="both"/>
        <w:outlineLvl w:val="0"/>
        <w:rPr>
          <w:szCs w:val="28"/>
        </w:rPr>
      </w:pPr>
      <w:bookmarkStart w:id="17" w:name="p-636190"/>
      <w:bookmarkStart w:id="18" w:name="p9"/>
      <w:bookmarkEnd w:id="17"/>
      <w:bookmarkEnd w:id="18"/>
      <w:r w:rsidRPr="000C6764">
        <w:rPr>
          <w:szCs w:val="28"/>
        </w:rPr>
        <w:t>9. Militārās aviācijas gaisa kuģa virszemes apkalpošanu (bagāžas apstrādi, apkalpošanu uz perona, ienākošo, izejošo un tranzīta kravu un pasta fizisko pārkraušanu posmā starp lidostas termināli un gaisa kuģi, gaisa kuģa bagāžas iekraušanas kontroli, informācijas apmaiņu un sakaru nodrošināšanu) civilās aviācijas lidlaukā, attiecībā uz kuru piemēro normatīvos aktus, kas nosaka kārtību, kādā piešķir pieeju lidlauka sniegto pakalpojumu tirgum, nodrošina komersants, kurš attiecīgajā civilās aviācijas lidlaukā ir tiesīgs sniegt minētos virszemes apkalpošanas pakalpojumus.</w:t>
      </w:r>
    </w:p>
    <w:p w14:paraId="5A4A83CC" w14:textId="75868357" w:rsidR="00906D1F" w:rsidRPr="000C6764" w:rsidRDefault="00906D1F" w:rsidP="00906D1F">
      <w:pPr>
        <w:pStyle w:val="Title"/>
        <w:jc w:val="both"/>
        <w:outlineLvl w:val="0"/>
        <w:rPr>
          <w:szCs w:val="28"/>
        </w:rPr>
      </w:pPr>
    </w:p>
    <w:p w14:paraId="77AF184D" w14:textId="77777777" w:rsidR="00906D1F" w:rsidRPr="000C6764" w:rsidRDefault="00906D1F" w:rsidP="00906D1F">
      <w:pPr>
        <w:pStyle w:val="Title"/>
        <w:ind w:firstLine="720"/>
        <w:jc w:val="both"/>
        <w:outlineLvl w:val="0"/>
        <w:rPr>
          <w:szCs w:val="28"/>
        </w:rPr>
      </w:pPr>
      <w:bookmarkStart w:id="19" w:name="p-636191"/>
      <w:bookmarkStart w:id="20" w:name="p10"/>
      <w:bookmarkEnd w:id="19"/>
      <w:bookmarkEnd w:id="20"/>
      <w:r w:rsidRPr="000C6764">
        <w:rPr>
          <w:szCs w:val="28"/>
        </w:rPr>
        <w:t xml:space="preserve">10. Militārās aviācijas gaisa kuģa virszemes apkalpošanu, kas nav minēta šo noteikumu </w:t>
      </w:r>
      <w:hyperlink r:id="rId9" w:anchor="p9" w:tgtFrame="_blank" w:history="1">
        <w:r w:rsidRPr="000C6764">
          <w:rPr>
            <w:szCs w:val="28"/>
          </w:rPr>
          <w:t>9.</w:t>
        </w:r>
      </w:hyperlink>
      <w:r w:rsidRPr="000C6764">
        <w:rPr>
          <w:szCs w:val="28"/>
        </w:rPr>
        <w:t> punktā, vai militārās aviācijas gaisa kuģa virszemes apkalpošanu civilās aviācijas lidlaukā, attiecībā uz kuru nepiemēro normatīvos aktus, kas nosaka kārtību, kādā piešķir pieeju lidlauka sniegto pakalpojumu tirgum, nodrošina lidojumu organizators vai komersants, kurš attiecīgajā civilās aviācijas lidlaukā ir tiesīgs sniegt attiecīgos virszemes apkalpošanas pakalpojumus.</w:t>
      </w:r>
    </w:p>
    <w:p w14:paraId="13443118" w14:textId="68F6DCB0" w:rsidR="00906D1F" w:rsidRPr="000C6764" w:rsidRDefault="00906D1F" w:rsidP="00906D1F">
      <w:pPr>
        <w:pStyle w:val="Title"/>
        <w:jc w:val="both"/>
        <w:outlineLvl w:val="0"/>
        <w:rPr>
          <w:szCs w:val="28"/>
        </w:rPr>
      </w:pPr>
    </w:p>
    <w:p w14:paraId="3A1C2795" w14:textId="77777777" w:rsidR="00906D1F" w:rsidRPr="000C6764" w:rsidRDefault="00906D1F" w:rsidP="00906D1F">
      <w:pPr>
        <w:pStyle w:val="Title"/>
        <w:ind w:firstLine="720"/>
        <w:jc w:val="both"/>
        <w:outlineLvl w:val="0"/>
        <w:rPr>
          <w:szCs w:val="28"/>
        </w:rPr>
      </w:pPr>
      <w:bookmarkStart w:id="21" w:name="p-636192"/>
      <w:bookmarkStart w:id="22" w:name="p11"/>
      <w:bookmarkEnd w:id="21"/>
      <w:bookmarkEnd w:id="22"/>
      <w:r w:rsidRPr="000C6764">
        <w:rPr>
          <w:szCs w:val="28"/>
        </w:rPr>
        <w:t xml:space="preserve">11. Ja militārās aviācijas gaisa kuģa virszemes apkalpošanas pakalpojumu vēlas saņemt no komersanta, kas nav civilās aviācijas lidlauka ekspluatants, lidojumu organizators šo noteikumu </w:t>
      </w:r>
      <w:hyperlink r:id="rId10" w:anchor="p7" w:tgtFrame="_blank" w:history="1">
        <w:r w:rsidRPr="000C6764">
          <w:rPr>
            <w:szCs w:val="28"/>
          </w:rPr>
          <w:t>7.</w:t>
        </w:r>
      </w:hyperlink>
      <w:r w:rsidRPr="000C6764">
        <w:rPr>
          <w:szCs w:val="28"/>
        </w:rPr>
        <w:t> punktā minēto pieteikumu papildus iesniedz attiecīgajam komersantam.</w:t>
      </w:r>
    </w:p>
    <w:p w14:paraId="65274C01" w14:textId="43EF194B" w:rsidR="00906D1F" w:rsidRPr="000C6764" w:rsidRDefault="00906D1F" w:rsidP="00906D1F">
      <w:pPr>
        <w:pStyle w:val="Title"/>
        <w:jc w:val="both"/>
        <w:outlineLvl w:val="0"/>
        <w:rPr>
          <w:szCs w:val="28"/>
        </w:rPr>
      </w:pPr>
    </w:p>
    <w:p w14:paraId="2F9BAA24" w14:textId="2230A01B" w:rsidR="00906D1F" w:rsidRPr="000C6764" w:rsidRDefault="00906D1F" w:rsidP="00906D1F">
      <w:pPr>
        <w:pStyle w:val="Title"/>
        <w:ind w:firstLine="720"/>
        <w:jc w:val="both"/>
        <w:outlineLvl w:val="0"/>
        <w:rPr>
          <w:szCs w:val="28"/>
        </w:rPr>
      </w:pPr>
      <w:bookmarkStart w:id="23" w:name="p-636193"/>
      <w:bookmarkStart w:id="24" w:name="p12"/>
      <w:bookmarkEnd w:id="23"/>
      <w:bookmarkEnd w:id="24"/>
      <w:r w:rsidRPr="000C6764">
        <w:rPr>
          <w:szCs w:val="28"/>
        </w:rPr>
        <w:t>12. Militārās kravas apkalpošanu nodrošina lidojumu organizators vai oficiālais kravu aģents, kura aviācijas drošības programmā ir iekļauta sadaļa par militārās kravas apkalpošanu, un tā ir apstiprināta</w:t>
      </w:r>
      <w:r w:rsidR="000C6764">
        <w:rPr>
          <w:szCs w:val="28"/>
        </w:rPr>
        <w:t xml:space="preserve"> valsts aģentūrā</w:t>
      </w:r>
      <w:r w:rsidRPr="000C6764">
        <w:rPr>
          <w:szCs w:val="28"/>
        </w:rPr>
        <w:t xml:space="preserve"> </w:t>
      </w:r>
      <w:r w:rsidR="000C6764">
        <w:rPr>
          <w:szCs w:val="28"/>
        </w:rPr>
        <w:t>“</w:t>
      </w:r>
      <w:r w:rsidRPr="000C6764">
        <w:rPr>
          <w:szCs w:val="28"/>
        </w:rPr>
        <w:t>Civilās aviācijas aģentūr</w:t>
      </w:r>
      <w:r w:rsidR="000C6764">
        <w:rPr>
          <w:szCs w:val="28"/>
        </w:rPr>
        <w:t>a”</w:t>
      </w:r>
      <w:r w:rsidRPr="000C6764">
        <w:rPr>
          <w:szCs w:val="28"/>
        </w:rPr>
        <w:t>.</w:t>
      </w:r>
    </w:p>
    <w:p w14:paraId="01DAF083" w14:textId="722208C9" w:rsidR="00906D1F" w:rsidRPr="000C6764" w:rsidRDefault="00906D1F" w:rsidP="00906D1F">
      <w:pPr>
        <w:pStyle w:val="Title"/>
        <w:jc w:val="both"/>
        <w:outlineLvl w:val="0"/>
        <w:rPr>
          <w:szCs w:val="28"/>
        </w:rPr>
      </w:pPr>
    </w:p>
    <w:p w14:paraId="4749855D" w14:textId="77777777" w:rsidR="00906D1F" w:rsidRPr="000C6764" w:rsidRDefault="00906D1F" w:rsidP="00906D1F">
      <w:pPr>
        <w:pStyle w:val="Title"/>
        <w:ind w:firstLine="720"/>
        <w:jc w:val="both"/>
        <w:outlineLvl w:val="0"/>
        <w:rPr>
          <w:szCs w:val="28"/>
        </w:rPr>
      </w:pPr>
      <w:bookmarkStart w:id="25" w:name="p-636194"/>
      <w:bookmarkStart w:id="26" w:name="p13"/>
      <w:bookmarkEnd w:id="25"/>
      <w:bookmarkEnd w:id="26"/>
      <w:r w:rsidRPr="000C6764">
        <w:rPr>
          <w:szCs w:val="28"/>
        </w:rPr>
        <w:t xml:space="preserve">13. Ja militārās aviācijas gaisa kuģī atrodas bīstamās vielas vai izstrādājumi, kas minēti </w:t>
      </w:r>
      <w:hyperlink r:id="rId11" w:anchor="piel1944" w:tgtFrame="_blank" w:history="1">
        <w:r w:rsidRPr="000C6764">
          <w:rPr>
            <w:szCs w:val="28"/>
          </w:rPr>
          <w:t>1944.</w:t>
        </w:r>
      </w:hyperlink>
      <w:r w:rsidRPr="000C6764">
        <w:rPr>
          <w:szCs w:val="28"/>
        </w:rPr>
        <w:t xml:space="preserve"> gada </w:t>
      </w:r>
      <w:hyperlink r:id="rId12" w:anchor="piel7" w:tgtFrame="_blank" w:history="1">
        <w:r w:rsidRPr="000C6764">
          <w:rPr>
            <w:szCs w:val="28"/>
          </w:rPr>
          <w:t>7.</w:t>
        </w:r>
      </w:hyperlink>
      <w:r w:rsidRPr="000C6764">
        <w:rPr>
          <w:szCs w:val="28"/>
        </w:rPr>
        <w:t xml:space="preserve"> decembra Konvencijas par starptautisko civilo aviāciju </w:t>
      </w:r>
      <w:hyperlink r:id="rId13" w:anchor="piel18" w:tgtFrame="_blank" w:history="1">
        <w:r w:rsidRPr="000C6764">
          <w:rPr>
            <w:szCs w:val="28"/>
          </w:rPr>
          <w:t>18.</w:t>
        </w:r>
      </w:hyperlink>
      <w:r w:rsidRPr="000C6764">
        <w:rPr>
          <w:szCs w:val="28"/>
        </w:rPr>
        <w:t> pielikumā un Starptautiskās Civilās aviācijas organizācijas dokumentā "Tehniskās instrukcijas bīstamu izstrādājumu drošai pārvadāšanai pa gaisu" (Doc 9284), tā virszemes apkalpošanas pakalpojumus nodrošina atbilstoši normatīvajiem aktiem, kas regulē bīstamo izstrādājumu un bīstamo kravu gaisa pārvadājumu veikšanas kārtību.</w:t>
      </w:r>
    </w:p>
    <w:p w14:paraId="6A8E2E55" w14:textId="12211627" w:rsidR="00906D1F" w:rsidRPr="000C6764" w:rsidRDefault="00906D1F" w:rsidP="00906D1F">
      <w:pPr>
        <w:pStyle w:val="Title"/>
        <w:jc w:val="both"/>
        <w:outlineLvl w:val="0"/>
        <w:rPr>
          <w:szCs w:val="28"/>
        </w:rPr>
      </w:pPr>
    </w:p>
    <w:p w14:paraId="6B9452C9" w14:textId="77777777" w:rsidR="00906D1F" w:rsidRPr="000C6764" w:rsidRDefault="00906D1F" w:rsidP="00906D1F">
      <w:pPr>
        <w:pStyle w:val="Title"/>
        <w:ind w:firstLine="720"/>
        <w:jc w:val="both"/>
        <w:outlineLvl w:val="0"/>
        <w:rPr>
          <w:szCs w:val="28"/>
        </w:rPr>
      </w:pPr>
      <w:bookmarkStart w:id="27" w:name="p-636195"/>
      <w:bookmarkStart w:id="28" w:name="p14"/>
      <w:bookmarkEnd w:id="27"/>
      <w:bookmarkEnd w:id="28"/>
      <w:r w:rsidRPr="000C6764">
        <w:rPr>
          <w:szCs w:val="28"/>
        </w:rPr>
        <w:t>14. Virszemes apkalpošanas pakalpojumu sniegšanai militārās aviācijas gaisa kuģus ir atļauts novietot civilās aviācijas lidlauka norobežotajās zonās.</w:t>
      </w:r>
    </w:p>
    <w:p w14:paraId="3438D60B" w14:textId="77B6604C" w:rsidR="00906D1F" w:rsidRPr="000C6764" w:rsidRDefault="00906D1F" w:rsidP="00906D1F">
      <w:pPr>
        <w:pStyle w:val="Title"/>
        <w:jc w:val="both"/>
        <w:outlineLvl w:val="0"/>
        <w:rPr>
          <w:szCs w:val="28"/>
        </w:rPr>
      </w:pPr>
    </w:p>
    <w:p w14:paraId="03782291" w14:textId="71C3CE47" w:rsidR="00906D1F" w:rsidRPr="000C6764" w:rsidRDefault="00906D1F" w:rsidP="00906D1F">
      <w:pPr>
        <w:pStyle w:val="Title"/>
        <w:ind w:firstLine="720"/>
        <w:jc w:val="both"/>
        <w:outlineLvl w:val="0"/>
        <w:rPr>
          <w:szCs w:val="28"/>
        </w:rPr>
      </w:pPr>
      <w:bookmarkStart w:id="29" w:name="p-636196"/>
      <w:bookmarkStart w:id="30" w:name="p15"/>
      <w:bookmarkEnd w:id="29"/>
      <w:bookmarkEnd w:id="30"/>
      <w:r w:rsidRPr="000C6764">
        <w:rPr>
          <w:szCs w:val="28"/>
        </w:rPr>
        <w:lastRenderedPageBreak/>
        <w:t>15. Šo noteikumu 7.2. apakšpunktā minētos alternatīvos drošības pasākumus piemēro attiecībā uz militārās aviācijas gaisa kuģa personālu, tā bagāžu un militāro kravu, kas izlido no civilās aviācijas lidlauka, kā arī uz pavadošajām personām.</w:t>
      </w:r>
    </w:p>
    <w:p w14:paraId="32D2BB7D" w14:textId="65108013" w:rsidR="00906D1F" w:rsidRPr="000C6764" w:rsidRDefault="00906D1F" w:rsidP="00906D1F">
      <w:pPr>
        <w:pStyle w:val="Title"/>
        <w:jc w:val="both"/>
        <w:outlineLvl w:val="0"/>
        <w:rPr>
          <w:szCs w:val="28"/>
        </w:rPr>
      </w:pPr>
    </w:p>
    <w:p w14:paraId="596F87B2" w14:textId="77777777" w:rsidR="00906D1F" w:rsidRPr="000C6764" w:rsidRDefault="00906D1F" w:rsidP="00906D1F">
      <w:pPr>
        <w:pStyle w:val="Title"/>
        <w:ind w:firstLine="720"/>
        <w:jc w:val="both"/>
        <w:outlineLvl w:val="0"/>
        <w:rPr>
          <w:szCs w:val="28"/>
        </w:rPr>
      </w:pPr>
      <w:bookmarkStart w:id="31" w:name="p-636197"/>
      <w:bookmarkStart w:id="32" w:name="p16"/>
      <w:bookmarkEnd w:id="31"/>
      <w:bookmarkEnd w:id="32"/>
      <w:r w:rsidRPr="000C6764">
        <w:rPr>
          <w:szCs w:val="28"/>
        </w:rPr>
        <w:t>16. Šo noteikumu 7.2.2. un 7.2.3. apakšpunktā minētos alternatīvos drošības pasākumus attiecina uz civilās aviācijas lidlaukiem, no kuriem tiek veikti gaisa pārvadājumi.</w:t>
      </w:r>
    </w:p>
    <w:p w14:paraId="26B596FA" w14:textId="112FBC61" w:rsidR="00906D1F" w:rsidRPr="000C6764" w:rsidRDefault="00906D1F" w:rsidP="00906D1F">
      <w:pPr>
        <w:pStyle w:val="Title"/>
        <w:jc w:val="both"/>
        <w:outlineLvl w:val="0"/>
        <w:rPr>
          <w:szCs w:val="28"/>
        </w:rPr>
      </w:pPr>
    </w:p>
    <w:p w14:paraId="1F6DAA19" w14:textId="77777777" w:rsidR="00906D1F" w:rsidRPr="000C6764" w:rsidRDefault="00906D1F" w:rsidP="00906D1F">
      <w:pPr>
        <w:pStyle w:val="Title"/>
        <w:ind w:firstLine="720"/>
        <w:jc w:val="both"/>
        <w:outlineLvl w:val="0"/>
        <w:rPr>
          <w:szCs w:val="28"/>
        </w:rPr>
      </w:pPr>
      <w:bookmarkStart w:id="33" w:name="p-636198"/>
      <w:bookmarkStart w:id="34" w:name="p17"/>
      <w:bookmarkEnd w:id="33"/>
      <w:bookmarkEnd w:id="34"/>
      <w:r w:rsidRPr="000C6764">
        <w:rPr>
          <w:szCs w:val="28"/>
        </w:rPr>
        <w:t>17. Lidojumu organizators nosaka alternatīvos drošības pasākumus, kādus piemēro militārās aviācijas gaisa kuģa personālam, tā bagāžai, militārajai kravai un pavadošajām personām.</w:t>
      </w:r>
    </w:p>
    <w:p w14:paraId="4D233A2D" w14:textId="5A66EB99" w:rsidR="00906D1F" w:rsidRPr="000C6764" w:rsidRDefault="00906D1F" w:rsidP="00906D1F">
      <w:pPr>
        <w:pStyle w:val="Title"/>
        <w:jc w:val="both"/>
        <w:outlineLvl w:val="0"/>
        <w:rPr>
          <w:szCs w:val="28"/>
        </w:rPr>
      </w:pPr>
    </w:p>
    <w:p w14:paraId="5B7BB9EC" w14:textId="77777777" w:rsidR="00906D1F" w:rsidRPr="000C6764" w:rsidRDefault="00906D1F" w:rsidP="00906D1F">
      <w:pPr>
        <w:pStyle w:val="Title"/>
        <w:ind w:firstLine="720"/>
        <w:jc w:val="both"/>
        <w:outlineLvl w:val="0"/>
        <w:rPr>
          <w:szCs w:val="28"/>
        </w:rPr>
      </w:pPr>
      <w:bookmarkStart w:id="35" w:name="p-636199"/>
      <w:bookmarkStart w:id="36" w:name="p18"/>
      <w:bookmarkEnd w:id="35"/>
      <w:bookmarkEnd w:id="36"/>
      <w:r w:rsidRPr="000C6764">
        <w:rPr>
          <w:szCs w:val="28"/>
        </w:rPr>
        <w:t>18. Civilās aviācijas lidlauka administrācija sadarbībā ar lidojumu organizatoru nodrošina, ka militārās aviācijas gaisa kuģa personāls, tā bagāža un pavadošās personas tiek nogādātas līdz militārās aviācijas gaisa kuģim, nošķirot no civilās aviācijas gaisa kuģu pasažieriem, apkalpes un civilās aviācijas lidlauka personāla, kas nav iesaistīts militārās aviācijas gaisa kuģa apkalpošanā.</w:t>
      </w:r>
    </w:p>
    <w:p w14:paraId="349869F4" w14:textId="190D2145" w:rsidR="00906D1F" w:rsidRPr="000C6764" w:rsidRDefault="00906D1F" w:rsidP="00906D1F">
      <w:pPr>
        <w:pStyle w:val="Title"/>
        <w:jc w:val="both"/>
        <w:outlineLvl w:val="0"/>
        <w:rPr>
          <w:szCs w:val="28"/>
        </w:rPr>
      </w:pPr>
    </w:p>
    <w:p w14:paraId="56257999" w14:textId="77777777" w:rsidR="00906D1F" w:rsidRPr="000C6764" w:rsidRDefault="00906D1F" w:rsidP="00906D1F">
      <w:pPr>
        <w:pStyle w:val="Title"/>
        <w:ind w:firstLine="720"/>
        <w:jc w:val="both"/>
        <w:outlineLvl w:val="0"/>
        <w:rPr>
          <w:szCs w:val="28"/>
        </w:rPr>
      </w:pPr>
      <w:bookmarkStart w:id="37" w:name="p-636200"/>
      <w:bookmarkStart w:id="38" w:name="p19"/>
      <w:bookmarkEnd w:id="37"/>
      <w:bookmarkEnd w:id="38"/>
      <w:r w:rsidRPr="000C6764">
        <w:rPr>
          <w:szCs w:val="28"/>
        </w:rPr>
        <w:t>19. Lidojumu organizators nodrošina, ka no drošības pārbaudes atbrīvotais militārās aviācijas gaisa kuģa personāls un pavadošās personas ir informētas par civilās aviācijas lidlauka aviācijas drošības procedūrām un garantē to ievērošanu, tādējādi neradot apdraudējumu civilās aviācijas drošībai.</w:t>
      </w:r>
    </w:p>
    <w:p w14:paraId="76B6D91E" w14:textId="2DC80475" w:rsidR="00906D1F" w:rsidRPr="000C6764" w:rsidRDefault="00906D1F" w:rsidP="00906D1F">
      <w:pPr>
        <w:pStyle w:val="Title"/>
        <w:jc w:val="both"/>
        <w:outlineLvl w:val="0"/>
        <w:rPr>
          <w:szCs w:val="28"/>
        </w:rPr>
      </w:pPr>
    </w:p>
    <w:p w14:paraId="5FB43B5F" w14:textId="77777777" w:rsidR="00906D1F" w:rsidRPr="000C6764" w:rsidRDefault="00906D1F" w:rsidP="00906D1F">
      <w:pPr>
        <w:pStyle w:val="Title"/>
        <w:ind w:firstLine="720"/>
        <w:jc w:val="both"/>
        <w:outlineLvl w:val="0"/>
        <w:rPr>
          <w:szCs w:val="28"/>
        </w:rPr>
      </w:pPr>
      <w:bookmarkStart w:id="39" w:name="p-636201"/>
      <w:bookmarkStart w:id="40" w:name="p20"/>
      <w:bookmarkEnd w:id="39"/>
      <w:bookmarkEnd w:id="40"/>
      <w:r w:rsidRPr="000C6764">
        <w:rPr>
          <w:szCs w:val="28"/>
        </w:rPr>
        <w:t>20. Lidojumu organizators nodrošina, ka militārās aviācijas gaisa kuģa personāla bagāžai un militārajai kravai no tās nokomplektēšanas brīža līdz iekraušanai militārās aviācijas gaisa kuģī nav piekļuvušas trešās personas.</w:t>
      </w:r>
    </w:p>
    <w:p w14:paraId="2056A5DF" w14:textId="48C1927D" w:rsidR="00906D1F" w:rsidRPr="000C6764" w:rsidRDefault="00906D1F" w:rsidP="00906D1F">
      <w:pPr>
        <w:pStyle w:val="Title"/>
        <w:jc w:val="both"/>
        <w:outlineLvl w:val="0"/>
        <w:rPr>
          <w:szCs w:val="28"/>
        </w:rPr>
      </w:pPr>
    </w:p>
    <w:p w14:paraId="3726273E" w14:textId="77777777" w:rsidR="00906D1F" w:rsidRPr="000C6764" w:rsidRDefault="00906D1F" w:rsidP="00906D1F">
      <w:pPr>
        <w:pStyle w:val="Title"/>
        <w:ind w:firstLine="720"/>
        <w:jc w:val="both"/>
        <w:outlineLvl w:val="0"/>
        <w:rPr>
          <w:szCs w:val="28"/>
        </w:rPr>
      </w:pPr>
      <w:bookmarkStart w:id="41" w:name="p-636202"/>
      <w:bookmarkStart w:id="42" w:name="p21"/>
      <w:bookmarkEnd w:id="41"/>
      <w:bookmarkEnd w:id="42"/>
      <w:r w:rsidRPr="000C6764">
        <w:rPr>
          <w:szCs w:val="28"/>
        </w:rPr>
        <w:t>21. Civilās aviācijas lidlauka īpašā drošības pārbaude ir:</w:t>
      </w:r>
    </w:p>
    <w:p w14:paraId="4DBC3716" w14:textId="77777777" w:rsidR="00906D1F" w:rsidRPr="000C6764" w:rsidRDefault="00906D1F" w:rsidP="00906D1F">
      <w:pPr>
        <w:pStyle w:val="Title"/>
        <w:ind w:firstLine="709"/>
        <w:jc w:val="both"/>
        <w:outlineLvl w:val="0"/>
        <w:rPr>
          <w:szCs w:val="28"/>
        </w:rPr>
      </w:pPr>
      <w:r w:rsidRPr="000C6764">
        <w:rPr>
          <w:szCs w:val="28"/>
        </w:rPr>
        <w:t>21.1. atvieglotā civilās aviācijas lidlauka drošības pārbaude – bagāžas un virsdrēbju pārbaude ar rentgena caurskates iekārtu;</w:t>
      </w:r>
    </w:p>
    <w:p w14:paraId="6C8AB49C" w14:textId="56B82DE8" w:rsidR="009C76ED" w:rsidRPr="000C6764" w:rsidRDefault="00906D1F" w:rsidP="00906D1F">
      <w:pPr>
        <w:pStyle w:val="Title"/>
        <w:ind w:firstLine="709"/>
        <w:jc w:val="both"/>
        <w:outlineLvl w:val="0"/>
        <w:rPr>
          <w:szCs w:val="28"/>
        </w:rPr>
      </w:pPr>
      <w:r w:rsidRPr="000C6764">
        <w:rPr>
          <w:szCs w:val="28"/>
        </w:rPr>
        <w:t>21.2. pastiprinātā civilās aviācijas lidlauka drošības pārbaude – lidojumu organizators nosaka, kādus papildu drošības pasākumus ir nepieciešams veikt.</w:t>
      </w:r>
    </w:p>
    <w:p w14:paraId="72C600A2" w14:textId="6534F1CE" w:rsidR="00906D1F" w:rsidRPr="000C6764" w:rsidRDefault="00906D1F" w:rsidP="00906D1F">
      <w:pPr>
        <w:pStyle w:val="Title"/>
        <w:ind w:firstLine="709"/>
        <w:jc w:val="both"/>
        <w:outlineLvl w:val="0"/>
        <w:rPr>
          <w:szCs w:val="28"/>
        </w:rPr>
      </w:pPr>
    </w:p>
    <w:p w14:paraId="3B2D61C6" w14:textId="0E558EDD" w:rsidR="00906D1F" w:rsidRPr="000C6764" w:rsidRDefault="00906D1F" w:rsidP="00906D1F">
      <w:pPr>
        <w:pStyle w:val="Title"/>
        <w:outlineLvl w:val="0"/>
        <w:rPr>
          <w:b/>
          <w:szCs w:val="28"/>
        </w:rPr>
      </w:pPr>
      <w:bookmarkStart w:id="43" w:name="n-636203"/>
      <w:bookmarkStart w:id="44" w:name="n3"/>
      <w:bookmarkEnd w:id="43"/>
      <w:bookmarkEnd w:id="44"/>
      <w:r w:rsidRPr="000C6764">
        <w:rPr>
          <w:b/>
          <w:szCs w:val="28"/>
        </w:rPr>
        <w:t>III. </w:t>
      </w:r>
      <w:r w:rsidR="00A06A61">
        <w:rPr>
          <w:b/>
          <w:szCs w:val="28"/>
        </w:rPr>
        <w:t>Latvijas Republikas m</w:t>
      </w:r>
      <w:r w:rsidRPr="000C6764">
        <w:rPr>
          <w:b/>
          <w:szCs w:val="28"/>
        </w:rPr>
        <w:t>ilitārās aviācijas lidlauku izmantošana civilās aviācijas gaisa kuģu vajadzībām</w:t>
      </w:r>
    </w:p>
    <w:p w14:paraId="15832448" w14:textId="5321E512" w:rsidR="009C76ED" w:rsidRPr="000C6764" w:rsidRDefault="009C76ED" w:rsidP="00A06A61">
      <w:pPr>
        <w:pStyle w:val="Title"/>
        <w:jc w:val="both"/>
        <w:outlineLvl w:val="0"/>
        <w:rPr>
          <w:szCs w:val="28"/>
        </w:rPr>
      </w:pPr>
    </w:p>
    <w:p w14:paraId="28DE9830" w14:textId="77777777" w:rsidR="00906D1F" w:rsidRPr="000C6764" w:rsidRDefault="00906D1F" w:rsidP="00906D1F">
      <w:pPr>
        <w:pStyle w:val="Title"/>
        <w:ind w:firstLine="720"/>
        <w:jc w:val="both"/>
        <w:outlineLvl w:val="0"/>
        <w:rPr>
          <w:szCs w:val="28"/>
        </w:rPr>
      </w:pPr>
      <w:bookmarkStart w:id="45" w:name="p-636204"/>
      <w:bookmarkStart w:id="46" w:name="p22"/>
      <w:bookmarkEnd w:id="45"/>
      <w:bookmarkEnd w:id="46"/>
      <w:r w:rsidRPr="000C6764">
        <w:rPr>
          <w:szCs w:val="28"/>
        </w:rPr>
        <w:t xml:space="preserve">22. Civilās aviācijas gaisa kuģi Latvijas Republikas militārās aviācijas lidlaukus var izmantot, ja tie atbilst civilās aviācijas lidlauku ekspluatācijas nosacījumiem un normatīvajiem aktiem, kas nosaka civilās aviācijas darbību. Civilās aviācijas gaisa kuģi Latvijas Republikas militārās aviācijas lidlaukus var izmantot gaisa pārvadājumiem, ja Latvijas Republikas militārās aviācijas lidlauki vai to daļas un iekārtas, ko izmanto šādu pārvadājumu apkalpošanai, atbilst civilās aviācijas gaisa kuģu ekspluatācijas nosacījumiem saskaņā ar Komisijas </w:t>
      </w:r>
      <w:r w:rsidRPr="000C6764">
        <w:rPr>
          <w:szCs w:val="28"/>
        </w:rPr>
        <w:lastRenderedPageBreak/>
        <w:t>2012. gada 5. oktobra Regulas (EK) Nr. 965/2012, ar ko nosaka tehniskās prasības un administratīvās procedūras saistībā ar gaisa kuģa ekspluatāciju atbilstīgi Eiropas Parlamenta un Padomes Regulai (EK) Nr. 216/2008, IV pielikuma B apakšsadaļā noteiktajām prasībām.</w:t>
      </w:r>
    </w:p>
    <w:p w14:paraId="7E812DB2" w14:textId="56DC5E0D" w:rsidR="00906D1F" w:rsidRPr="000C6764" w:rsidRDefault="00906D1F" w:rsidP="00906D1F">
      <w:pPr>
        <w:pStyle w:val="Title"/>
        <w:jc w:val="both"/>
        <w:outlineLvl w:val="0"/>
        <w:rPr>
          <w:szCs w:val="28"/>
        </w:rPr>
      </w:pPr>
    </w:p>
    <w:p w14:paraId="3CC2F1B6" w14:textId="77777777" w:rsidR="00906D1F" w:rsidRPr="000C6764" w:rsidRDefault="00906D1F" w:rsidP="00906D1F">
      <w:pPr>
        <w:pStyle w:val="Title"/>
        <w:ind w:firstLine="720"/>
        <w:jc w:val="both"/>
        <w:outlineLvl w:val="0"/>
        <w:rPr>
          <w:szCs w:val="28"/>
        </w:rPr>
      </w:pPr>
      <w:bookmarkStart w:id="47" w:name="p-636205"/>
      <w:bookmarkStart w:id="48" w:name="p23"/>
      <w:bookmarkEnd w:id="47"/>
      <w:bookmarkEnd w:id="48"/>
      <w:r w:rsidRPr="000C6764">
        <w:rPr>
          <w:szCs w:val="28"/>
        </w:rPr>
        <w:t>23. Informāciju, kas civilās aviācijas gaisa kuģiem nepieciešama Latvijas Republikas militārās aviācijas lidlauku izmantošanai, Aizsardzības ministrija pēc saskaņošanas ar valsts aģentūru "Civilās aviācijas aģentūra" iesniedz Latvijas Republikas gaisa telpas izmantošanas un gaisa satiksmes organizēšanas valsts komercsabiedrībai publicēšanai dokumentā "Aeronavigācijas informācijas publikācija".</w:t>
      </w:r>
    </w:p>
    <w:p w14:paraId="1DBFAA43" w14:textId="5DE6C11B" w:rsidR="00906D1F" w:rsidRPr="000C6764" w:rsidRDefault="00906D1F" w:rsidP="00906D1F">
      <w:pPr>
        <w:pStyle w:val="Title"/>
        <w:jc w:val="both"/>
        <w:outlineLvl w:val="0"/>
        <w:rPr>
          <w:szCs w:val="28"/>
        </w:rPr>
      </w:pPr>
    </w:p>
    <w:p w14:paraId="5CF38954" w14:textId="13AE81DB" w:rsidR="00906D1F" w:rsidRPr="000C6764" w:rsidRDefault="00906D1F" w:rsidP="00906D1F">
      <w:pPr>
        <w:pStyle w:val="Title"/>
        <w:ind w:firstLine="720"/>
        <w:jc w:val="both"/>
        <w:outlineLvl w:val="0"/>
        <w:rPr>
          <w:szCs w:val="28"/>
        </w:rPr>
      </w:pPr>
      <w:bookmarkStart w:id="49" w:name="p-636206"/>
      <w:bookmarkStart w:id="50" w:name="p24"/>
      <w:bookmarkEnd w:id="49"/>
      <w:bookmarkEnd w:id="50"/>
      <w:r w:rsidRPr="000C6764">
        <w:rPr>
          <w:szCs w:val="28"/>
        </w:rPr>
        <w:t>24. </w:t>
      </w:r>
      <w:r w:rsidR="00D715E1">
        <w:rPr>
          <w:szCs w:val="28"/>
        </w:rPr>
        <w:t>Civilās aviācijas g</w:t>
      </w:r>
      <w:r w:rsidRPr="000C6764">
        <w:rPr>
          <w:szCs w:val="28"/>
        </w:rPr>
        <w:t>aisa kuģi, kuriem draud briesmas vai kuri ir briesmās, vai kuri ir cietuši nelaimes gadījumā, var izmantot jebkuru lidlauku Latvijas Republikas teritorijā.</w:t>
      </w:r>
    </w:p>
    <w:p w14:paraId="05E8562D" w14:textId="30FB3690" w:rsidR="00906D1F" w:rsidRPr="000C6764" w:rsidRDefault="00906D1F" w:rsidP="00906D1F">
      <w:pPr>
        <w:pStyle w:val="Title"/>
        <w:jc w:val="both"/>
        <w:outlineLvl w:val="0"/>
        <w:rPr>
          <w:szCs w:val="28"/>
        </w:rPr>
      </w:pPr>
    </w:p>
    <w:p w14:paraId="3D3EBD16" w14:textId="77777777" w:rsidR="00906D1F" w:rsidRPr="000C6764" w:rsidRDefault="00906D1F" w:rsidP="00906D1F">
      <w:pPr>
        <w:pStyle w:val="Title"/>
        <w:ind w:firstLine="720"/>
        <w:jc w:val="both"/>
        <w:outlineLvl w:val="0"/>
        <w:rPr>
          <w:szCs w:val="28"/>
        </w:rPr>
      </w:pPr>
      <w:bookmarkStart w:id="51" w:name="p-636207"/>
      <w:bookmarkStart w:id="52" w:name="p25"/>
      <w:bookmarkEnd w:id="51"/>
      <w:bookmarkEnd w:id="52"/>
      <w:r w:rsidRPr="000C6764">
        <w:rPr>
          <w:szCs w:val="28"/>
        </w:rPr>
        <w:t>25. Ja sporta biedrība aktīvi darbojas civilās aviācijas sporta jomā un organizē jauniešu izglītošanu un atpūtu vai sadarbojas ar Jaunsardzes un informācijas centru, tad sporta biedrība bez maksas izmanto Latvijas Republikas militārās aviācijas lidlaukus civilās aviācijas sporta un aviācijas propagandas pasākumiem saskaņā ar līgumu, kas noslēgts ar Aizsardzības ministriju, un normatīvajiem aktiem, kas regulē civilās aviācijas sporta jomu, sedzot tikai to pakalpojumu izmaksas, kurus sniedz Latvijas Republikas militārās aviācijas lidlauku dienesti. Par sporta biedrības aktīvu darbību aviācijas jomā uzskata vismaz vienu no šādiem kritērijiem:</w:t>
      </w:r>
    </w:p>
    <w:p w14:paraId="2AE8CC6F" w14:textId="77777777" w:rsidR="00906D1F" w:rsidRPr="000C6764" w:rsidRDefault="00906D1F" w:rsidP="00906D1F">
      <w:pPr>
        <w:pStyle w:val="Title"/>
        <w:ind w:firstLine="709"/>
        <w:jc w:val="both"/>
        <w:outlineLvl w:val="0"/>
        <w:rPr>
          <w:szCs w:val="28"/>
        </w:rPr>
      </w:pPr>
      <w:r w:rsidRPr="000C6764">
        <w:rPr>
          <w:szCs w:val="28"/>
        </w:rPr>
        <w:t>25.1. sporta biedrība kalendāra gadā nodrošina ne mazāk kā 500 lēcienu ar izpletni;</w:t>
      </w:r>
    </w:p>
    <w:p w14:paraId="3FF79731" w14:textId="77777777" w:rsidR="00906D1F" w:rsidRPr="000C6764" w:rsidRDefault="00906D1F" w:rsidP="00906D1F">
      <w:pPr>
        <w:pStyle w:val="Title"/>
        <w:ind w:firstLine="709"/>
        <w:jc w:val="both"/>
        <w:outlineLvl w:val="0"/>
        <w:rPr>
          <w:szCs w:val="28"/>
        </w:rPr>
      </w:pPr>
      <w:r w:rsidRPr="000C6764">
        <w:rPr>
          <w:szCs w:val="28"/>
        </w:rPr>
        <w:t>25.2. sporta biedrība kalendāra gadā veic lidojumus vismaz 30 stundu apjomā;</w:t>
      </w:r>
    </w:p>
    <w:p w14:paraId="186FF69D" w14:textId="77777777" w:rsidR="00906D1F" w:rsidRPr="000C6764" w:rsidRDefault="00906D1F" w:rsidP="00906D1F">
      <w:pPr>
        <w:pStyle w:val="Title"/>
        <w:ind w:firstLine="709"/>
        <w:jc w:val="both"/>
        <w:outlineLvl w:val="0"/>
        <w:rPr>
          <w:szCs w:val="28"/>
        </w:rPr>
      </w:pPr>
      <w:r w:rsidRPr="000C6764">
        <w:rPr>
          <w:szCs w:val="28"/>
        </w:rPr>
        <w:t>25.3. sporta biedrība kalendāra gadā ir pārstāvējusi valsti vismaz vienās starptautiskās civilās aviācijas sporta sacensībās.</w:t>
      </w:r>
    </w:p>
    <w:p w14:paraId="1A54A746" w14:textId="07D2F408" w:rsidR="00906D1F" w:rsidRPr="000C6764" w:rsidRDefault="00906D1F" w:rsidP="00906D1F">
      <w:pPr>
        <w:pStyle w:val="Title"/>
        <w:jc w:val="both"/>
        <w:outlineLvl w:val="0"/>
        <w:rPr>
          <w:szCs w:val="28"/>
        </w:rPr>
      </w:pPr>
    </w:p>
    <w:p w14:paraId="3CA1F1C9" w14:textId="77777777" w:rsidR="00906D1F" w:rsidRPr="000C6764" w:rsidRDefault="00906D1F" w:rsidP="00906D1F">
      <w:pPr>
        <w:pStyle w:val="Title"/>
        <w:ind w:firstLine="709"/>
        <w:jc w:val="both"/>
        <w:outlineLvl w:val="0"/>
        <w:rPr>
          <w:szCs w:val="28"/>
        </w:rPr>
      </w:pPr>
      <w:bookmarkStart w:id="53" w:name="p-636208"/>
      <w:bookmarkStart w:id="54" w:name="p26"/>
      <w:bookmarkEnd w:id="53"/>
      <w:bookmarkEnd w:id="54"/>
      <w:r w:rsidRPr="000C6764">
        <w:rPr>
          <w:szCs w:val="28"/>
        </w:rPr>
        <w:t xml:space="preserve">26. Pirms šo noteikumu </w:t>
      </w:r>
      <w:hyperlink r:id="rId14" w:anchor="p25" w:tgtFrame="_blank" w:history="1">
        <w:r w:rsidRPr="000C6764">
          <w:rPr>
            <w:szCs w:val="28"/>
          </w:rPr>
          <w:t>25.</w:t>
        </w:r>
      </w:hyperlink>
      <w:r w:rsidRPr="000C6764">
        <w:rPr>
          <w:szCs w:val="28"/>
        </w:rPr>
        <w:t> punktā minētā līguma noslēgšanas:</w:t>
      </w:r>
    </w:p>
    <w:p w14:paraId="2BC57F31" w14:textId="77777777" w:rsidR="00906D1F" w:rsidRPr="000C6764" w:rsidRDefault="00906D1F" w:rsidP="00906D1F">
      <w:pPr>
        <w:pStyle w:val="Title"/>
        <w:ind w:firstLine="709"/>
        <w:jc w:val="both"/>
        <w:outlineLvl w:val="0"/>
        <w:rPr>
          <w:szCs w:val="28"/>
        </w:rPr>
      </w:pPr>
      <w:r w:rsidRPr="000C6764">
        <w:rPr>
          <w:szCs w:val="28"/>
        </w:rPr>
        <w:t>26.1. sporta biedrība iesniedz rakstisku iesniegumu Aizsardzības ministrijā. Iesniegumā norāda Latvijas Republikas militārās aviācijas lidlauku, kuru sporta biedrība vēlas izmantot, un lidlauka izmantošanas termiņu. Iesniegumam pievieno šādu dokumentu kopijas (uzrādot oriģinālu):</w:t>
      </w:r>
    </w:p>
    <w:p w14:paraId="52AD461A" w14:textId="77777777" w:rsidR="00906D1F" w:rsidRPr="000C6764" w:rsidRDefault="00906D1F" w:rsidP="00906D1F">
      <w:pPr>
        <w:pStyle w:val="Title"/>
        <w:ind w:firstLine="709"/>
        <w:jc w:val="both"/>
        <w:outlineLvl w:val="0"/>
        <w:rPr>
          <w:szCs w:val="28"/>
        </w:rPr>
      </w:pPr>
      <w:r w:rsidRPr="000C6764">
        <w:rPr>
          <w:szCs w:val="28"/>
        </w:rPr>
        <w:t>26.1.1. statūti;</w:t>
      </w:r>
    </w:p>
    <w:p w14:paraId="5C674256" w14:textId="77777777" w:rsidR="00906D1F" w:rsidRPr="000C6764" w:rsidRDefault="00906D1F" w:rsidP="00906D1F">
      <w:pPr>
        <w:pStyle w:val="Title"/>
        <w:ind w:firstLine="709"/>
        <w:jc w:val="both"/>
        <w:outlineLvl w:val="0"/>
        <w:rPr>
          <w:szCs w:val="28"/>
        </w:rPr>
      </w:pPr>
      <w:r w:rsidRPr="000C6764">
        <w:rPr>
          <w:szCs w:val="28"/>
        </w:rPr>
        <w:t>26.1.2. reģistrācijas apliecība;</w:t>
      </w:r>
    </w:p>
    <w:p w14:paraId="0068D6DB" w14:textId="77777777" w:rsidR="00906D1F" w:rsidRPr="000C6764" w:rsidRDefault="00906D1F" w:rsidP="00906D1F">
      <w:pPr>
        <w:pStyle w:val="Title"/>
        <w:ind w:firstLine="709"/>
        <w:jc w:val="both"/>
        <w:outlineLvl w:val="0"/>
        <w:rPr>
          <w:szCs w:val="28"/>
        </w:rPr>
      </w:pPr>
      <w:r w:rsidRPr="000C6764">
        <w:rPr>
          <w:szCs w:val="28"/>
        </w:rPr>
        <w:t>26.1.3. to sporta biedrības biedru saraksts, kuri darbosies Latvijas Republikas militārās aviācijas lidlaukā. Sarakstā norāda biedra vārdu, uzvārdu un personas kodu;</w:t>
      </w:r>
    </w:p>
    <w:p w14:paraId="51073B77" w14:textId="77777777" w:rsidR="00906D1F" w:rsidRPr="000C6764" w:rsidRDefault="00906D1F" w:rsidP="00906D1F">
      <w:pPr>
        <w:pStyle w:val="Title"/>
        <w:ind w:firstLine="709"/>
        <w:jc w:val="both"/>
        <w:outlineLvl w:val="0"/>
        <w:rPr>
          <w:szCs w:val="28"/>
        </w:rPr>
      </w:pPr>
      <w:r w:rsidRPr="000C6764">
        <w:rPr>
          <w:szCs w:val="28"/>
        </w:rPr>
        <w:t xml:space="preserve">26.1.4. dokumentus, kas apstiprina vismaz vienu no šo noteikumu </w:t>
      </w:r>
      <w:hyperlink r:id="rId15" w:anchor="p25" w:tgtFrame="_blank" w:history="1">
        <w:r w:rsidRPr="000C6764">
          <w:rPr>
            <w:szCs w:val="28"/>
          </w:rPr>
          <w:t>25.</w:t>
        </w:r>
      </w:hyperlink>
      <w:r w:rsidRPr="000C6764">
        <w:rPr>
          <w:szCs w:val="28"/>
        </w:rPr>
        <w:t> punktā minētajiem kritērijiem;</w:t>
      </w:r>
    </w:p>
    <w:p w14:paraId="565DB788" w14:textId="68724AF1" w:rsidR="00906D1F" w:rsidRPr="000C6764" w:rsidRDefault="00906D1F" w:rsidP="00906D1F">
      <w:pPr>
        <w:pStyle w:val="Title"/>
        <w:ind w:firstLine="709"/>
        <w:jc w:val="both"/>
        <w:outlineLvl w:val="0"/>
        <w:rPr>
          <w:szCs w:val="28"/>
        </w:rPr>
      </w:pPr>
      <w:r w:rsidRPr="000C6764">
        <w:rPr>
          <w:szCs w:val="28"/>
        </w:rPr>
        <w:lastRenderedPageBreak/>
        <w:t>26.2. Aizsardzības ministrija pēc šo noteikumu 26.1. apakšpunktā minētā iesnieguma saņemšanas pieprasa valsts drošības iestāžu viedokli par sporta biedrību un sagatavo līgumu par Latvijas Republikas militārās aviācijas lidlauka izmantošanu. Līgumā nosaka sporta biedrības pienākumus, tiesības un atbildību attiecībā uz Latvijas Republikas militārās aviācijas lidlauka izmantošanu.</w:t>
      </w:r>
    </w:p>
    <w:p w14:paraId="03B1FAF6" w14:textId="77777777" w:rsidR="00906D1F" w:rsidRPr="000C6764" w:rsidRDefault="00906D1F" w:rsidP="00906D1F">
      <w:pPr>
        <w:pStyle w:val="Title"/>
        <w:ind w:firstLine="709"/>
        <w:jc w:val="both"/>
        <w:outlineLvl w:val="0"/>
        <w:rPr>
          <w:szCs w:val="28"/>
        </w:rPr>
      </w:pPr>
    </w:p>
    <w:p w14:paraId="631395D3" w14:textId="1B003C48" w:rsidR="009C76ED" w:rsidRPr="000C6764" w:rsidRDefault="00906D1F" w:rsidP="00D436D1">
      <w:pPr>
        <w:pStyle w:val="Title"/>
        <w:ind w:left="720"/>
        <w:outlineLvl w:val="0"/>
        <w:rPr>
          <w:b/>
          <w:szCs w:val="28"/>
        </w:rPr>
      </w:pPr>
      <w:r w:rsidRPr="000C6764">
        <w:rPr>
          <w:b/>
          <w:szCs w:val="28"/>
        </w:rPr>
        <w:t>I</w:t>
      </w:r>
      <w:r w:rsidR="00D436D1" w:rsidRPr="000C6764">
        <w:rPr>
          <w:b/>
          <w:szCs w:val="28"/>
        </w:rPr>
        <w:t>V. Noslēguma jautājumi</w:t>
      </w:r>
    </w:p>
    <w:p w14:paraId="2A42FCE2" w14:textId="77777777" w:rsidR="00D436D1" w:rsidRPr="000C6764" w:rsidRDefault="00D436D1" w:rsidP="00D436D1">
      <w:pPr>
        <w:pStyle w:val="Title"/>
        <w:ind w:left="720"/>
        <w:jc w:val="both"/>
        <w:outlineLvl w:val="0"/>
        <w:rPr>
          <w:szCs w:val="28"/>
        </w:rPr>
      </w:pPr>
    </w:p>
    <w:p w14:paraId="620A1F89" w14:textId="73269CA7" w:rsidR="00906D1F" w:rsidRPr="000C6764" w:rsidRDefault="00906D1F" w:rsidP="00906D1F">
      <w:pPr>
        <w:pStyle w:val="Title"/>
        <w:ind w:firstLine="720"/>
        <w:jc w:val="both"/>
        <w:outlineLvl w:val="0"/>
        <w:rPr>
          <w:szCs w:val="28"/>
        </w:rPr>
      </w:pPr>
      <w:bookmarkStart w:id="55" w:name="p-636210"/>
      <w:bookmarkStart w:id="56" w:name="p27"/>
      <w:bookmarkEnd w:id="55"/>
      <w:bookmarkEnd w:id="56"/>
      <w:r w:rsidRPr="000C6764">
        <w:rPr>
          <w:szCs w:val="28"/>
        </w:rPr>
        <w:t>27. </w:t>
      </w:r>
      <w:r w:rsidRPr="00FF5761">
        <w:rPr>
          <w:szCs w:val="28"/>
        </w:rPr>
        <w:t>Atzīt par spēku zaudējušiem Ministru kabineta 20</w:t>
      </w:r>
      <w:r w:rsidR="00D715E1" w:rsidRPr="00FF5761">
        <w:rPr>
          <w:szCs w:val="28"/>
        </w:rPr>
        <w:t>17</w:t>
      </w:r>
      <w:r w:rsidRPr="00FF5761">
        <w:rPr>
          <w:szCs w:val="28"/>
        </w:rPr>
        <w:t xml:space="preserve">. gada </w:t>
      </w:r>
      <w:r w:rsidR="00D715E1" w:rsidRPr="00FF5761">
        <w:rPr>
          <w:szCs w:val="28"/>
        </w:rPr>
        <w:t>17</w:t>
      </w:r>
      <w:r w:rsidRPr="00FF5761">
        <w:rPr>
          <w:szCs w:val="28"/>
        </w:rPr>
        <w:t>. </w:t>
      </w:r>
      <w:r w:rsidR="00D715E1" w:rsidRPr="00FF5761">
        <w:rPr>
          <w:szCs w:val="28"/>
        </w:rPr>
        <w:t xml:space="preserve">oktobra </w:t>
      </w:r>
      <w:r w:rsidRPr="00FF5761">
        <w:rPr>
          <w:szCs w:val="28"/>
        </w:rPr>
        <w:t>noteikumus Nr. </w:t>
      </w:r>
      <w:r w:rsidR="00D715E1" w:rsidRPr="00FF5761">
        <w:rPr>
          <w:szCs w:val="28"/>
        </w:rPr>
        <w:t xml:space="preserve">622 </w:t>
      </w:r>
      <w:r w:rsidRPr="00FF5761">
        <w:rPr>
          <w:szCs w:val="28"/>
        </w:rPr>
        <w:t>"</w:t>
      </w:r>
      <w:hyperlink r:id="rId16" w:tgtFrame="_blank" w:history="1">
        <w:r w:rsidRPr="00FF5761">
          <w:rPr>
            <w:szCs w:val="28"/>
          </w:rPr>
          <w:t>Noteikumi par kārtību, kādā civilās aviācijas lidlaukus izmanto Latvijas Republikas militārās aviācijas gaisa kuģi, un kārtību, kādā Latvijas Republikas militārās aviācijas lidlaukus izmanto civilās aviācijas gaisa kuģi</w:t>
        </w:r>
      </w:hyperlink>
      <w:r w:rsidRPr="00FF5761">
        <w:rPr>
          <w:szCs w:val="28"/>
        </w:rPr>
        <w:t>" (Latvijas Vēstnesis, 2006, 114. nr.; 2007, 33. nr.; 2009, 204. nr.; 2016, 21. nr.</w:t>
      </w:r>
      <w:r w:rsidR="00FF5761" w:rsidRPr="00FF5761">
        <w:rPr>
          <w:szCs w:val="28"/>
        </w:rPr>
        <w:t>; 2017, 208 nr.</w:t>
      </w:r>
      <w:r w:rsidRPr="00FF5761">
        <w:rPr>
          <w:szCs w:val="28"/>
        </w:rPr>
        <w:t>).</w:t>
      </w:r>
    </w:p>
    <w:p w14:paraId="3968B46B" w14:textId="6276B3BC" w:rsidR="00906D1F" w:rsidRPr="000C6764" w:rsidRDefault="00906D1F" w:rsidP="00906D1F">
      <w:pPr>
        <w:pStyle w:val="Title"/>
        <w:jc w:val="both"/>
        <w:outlineLvl w:val="0"/>
        <w:rPr>
          <w:szCs w:val="28"/>
        </w:rPr>
      </w:pPr>
    </w:p>
    <w:p w14:paraId="561A9B52" w14:textId="6F96756E" w:rsidR="00D436D1" w:rsidRPr="000C6764" w:rsidRDefault="00906D1F" w:rsidP="00906D1F">
      <w:pPr>
        <w:pStyle w:val="Title"/>
        <w:ind w:firstLine="720"/>
        <w:jc w:val="both"/>
        <w:outlineLvl w:val="0"/>
        <w:rPr>
          <w:szCs w:val="28"/>
        </w:rPr>
      </w:pPr>
      <w:bookmarkStart w:id="57" w:name="p-636211"/>
      <w:bookmarkStart w:id="58" w:name="p28"/>
      <w:bookmarkEnd w:id="57"/>
      <w:bookmarkEnd w:id="58"/>
      <w:r w:rsidRPr="000C6764">
        <w:rPr>
          <w:szCs w:val="28"/>
        </w:rPr>
        <w:t>28. Noteikumi stājas spēkā 2019. gada 1. janvārī.</w:t>
      </w:r>
    </w:p>
    <w:p w14:paraId="5A4E90D8" w14:textId="4E18DA50" w:rsidR="00D436D1" w:rsidRPr="000C6764" w:rsidRDefault="00D436D1" w:rsidP="00C27BE4">
      <w:pPr>
        <w:jc w:val="both"/>
        <w:rPr>
          <w:sz w:val="28"/>
          <w:szCs w:val="28"/>
        </w:rPr>
      </w:pPr>
    </w:p>
    <w:p w14:paraId="56CEB954" w14:textId="77777777" w:rsidR="006457F2" w:rsidRPr="000C6764" w:rsidRDefault="006457F2" w:rsidP="00C27BE4">
      <w:pPr>
        <w:jc w:val="both"/>
        <w:rPr>
          <w:sz w:val="28"/>
          <w:szCs w:val="28"/>
        </w:rPr>
      </w:pPr>
    </w:p>
    <w:p w14:paraId="53A8B876" w14:textId="77777777" w:rsidR="006457F2" w:rsidRPr="000C6764" w:rsidRDefault="006457F2" w:rsidP="00C27BE4">
      <w:pPr>
        <w:jc w:val="both"/>
        <w:rPr>
          <w:sz w:val="28"/>
          <w:szCs w:val="28"/>
        </w:rPr>
      </w:pPr>
    </w:p>
    <w:p w14:paraId="0AB97BC2" w14:textId="42435650" w:rsidR="006457F2" w:rsidRPr="000C6764" w:rsidRDefault="006457F2" w:rsidP="00B34F08">
      <w:pPr>
        <w:pStyle w:val="naisf"/>
        <w:tabs>
          <w:tab w:val="left" w:pos="6521"/>
          <w:tab w:val="right" w:pos="8820"/>
        </w:tabs>
        <w:spacing w:before="0" w:after="0"/>
        <w:ind w:firstLine="709"/>
        <w:rPr>
          <w:sz w:val="28"/>
          <w:szCs w:val="28"/>
        </w:rPr>
      </w:pPr>
      <w:r w:rsidRPr="000C6764">
        <w:rPr>
          <w:sz w:val="28"/>
          <w:szCs w:val="28"/>
        </w:rPr>
        <w:t>Ministru prezidents</w:t>
      </w:r>
      <w:r w:rsidRPr="000C6764">
        <w:rPr>
          <w:sz w:val="28"/>
          <w:szCs w:val="28"/>
        </w:rPr>
        <w:tab/>
      </w:r>
      <w:r w:rsidR="0051086E" w:rsidRPr="000C6764">
        <w:rPr>
          <w:sz w:val="28"/>
          <w:szCs w:val="28"/>
        </w:rPr>
        <w:t>Māris Kučinskis</w:t>
      </w:r>
    </w:p>
    <w:p w14:paraId="4F1D6E84" w14:textId="77777777" w:rsidR="006457F2" w:rsidRPr="000C6764" w:rsidRDefault="006457F2" w:rsidP="00B34F08">
      <w:pPr>
        <w:pStyle w:val="naisf"/>
        <w:tabs>
          <w:tab w:val="right" w:pos="9000"/>
        </w:tabs>
        <w:spacing w:before="0" w:after="0"/>
        <w:ind w:firstLine="709"/>
        <w:rPr>
          <w:sz w:val="28"/>
          <w:szCs w:val="28"/>
        </w:rPr>
      </w:pPr>
    </w:p>
    <w:p w14:paraId="3725A056" w14:textId="77777777" w:rsidR="006457F2" w:rsidRPr="000C6764" w:rsidRDefault="006457F2" w:rsidP="00B34F08">
      <w:pPr>
        <w:pStyle w:val="naisf"/>
        <w:tabs>
          <w:tab w:val="right" w:pos="9000"/>
        </w:tabs>
        <w:spacing w:before="0" w:after="0"/>
        <w:ind w:firstLine="709"/>
        <w:rPr>
          <w:sz w:val="28"/>
          <w:szCs w:val="28"/>
        </w:rPr>
      </w:pPr>
    </w:p>
    <w:p w14:paraId="21372F40" w14:textId="08CFF5E8" w:rsidR="00C60B40" w:rsidRPr="000C6764" w:rsidRDefault="0051086E" w:rsidP="002E2FAD">
      <w:pPr>
        <w:tabs>
          <w:tab w:val="left" w:pos="6521"/>
          <w:tab w:val="right" w:pos="8820"/>
        </w:tabs>
        <w:ind w:firstLine="709"/>
        <w:rPr>
          <w:sz w:val="28"/>
          <w:szCs w:val="28"/>
        </w:rPr>
      </w:pPr>
      <w:r w:rsidRPr="000C6764">
        <w:rPr>
          <w:sz w:val="28"/>
          <w:szCs w:val="28"/>
        </w:rPr>
        <w:t>Aizsardzības</w:t>
      </w:r>
      <w:r w:rsidR="006457F2" w:rsidRPr="000C6764">
        <w:rPr>
          <w:sz w:val="28"/>
          <w:szCs w:val="28"/>
        </w:rPr>
        <w:t xml:space="preserve"> ministrs</w:t>
      </w:r>
      <w:r w:rsidR="006457F2" w:rsidRPr="000C6764">
        <w:rPr>
          <w:sz w:val="28"/>
          <w:szCs w:val="28"/>
        </w:rPr>
        <w:tab/>
      </w:r>
      <w:r w:rsidRPr="000C6764">
        <w:rPr>
          <w:sz w:val="28"/>
          <w:szCs w:val="28"/>
        </w:rPr>
        <w:t>Raimonds Bergmanis</w:t>
      </w:r>
    </w:p>
    <w:sectPr w:rsidR="00C60B40" w:rsidRPr="000C6764" w:rsidSect="006457F2">
      <w:headerReference w:type="default" r:id="rId17"/>
      <w:footerReference w:type="default" r:id="rId18"/>
      <w:footerReference w:type="first" r:id="rId19"/>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2554" w14:textId="77777777" w:rsidR="007F5430" w:rsidRDefault="007F5430">
      <w:r>
        <w:separator/>
      </w:r>
    </w:p>
  </w:endnote>
  <w:endnote w:type="continuationSeparator" w:id="0">
    <w:p w14:paraId="727A1600" w14:textId="77777777" w:rsidR="007F5430" w:rsidRDefault="007F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23260EDB" w:rsidR="004E3119" w:rsidRPr="005145A4" w:rsidRDefault="00217BA3" w:rsidP="005145A4">
    <w:pPr>
      <w:pStyle w:val="Footer"/>
      <w:rPr>
        <w:sz w:val="20"/>
        <w:szCs w:val="20"/>
      </w:rPr>
    </w:pPr>
    <w:r>
      <w:rPr>
        <w:sz w:val="20"/>
        <w:szCs w:val="20"/>
      </w:rPr>
      <w:t>AM</w:t>
    </w:r>
    <w:r w:rsidR="004220E1">
      <w:rPr>
        <w:sz w:val="20"/>
        <w:szCs w:val="20"/>
      </w:rPr>
      <w:t>not_07</w:t>
    </w:r>
    <w:r w:rsidR="00BA7315">
      <w:rPr>
        <w:sz w:val="20"/>
        <w:szCs w:val="20"/>
      </w:rPr>
      <w:t xml:space="preserve">0618 </w:t>
    </w:r>
    <w:r w:rsidR="005145A4" w:rsidRPr="005145A4">
      <w:rPr>
        <w:sz w:val="20"/>
        <w:szCs w:val="20"/>
      </w:rPr>
      <w:t>Kārtība, kādā civilās aviācijas lidlauku izmanto militārās aviācijas gaisa kuģi, un kārtība, kādā militārās aviācijas lidlauku izmanto civilās aviācijas gaisa kuģi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37C1A9BF" w:rsidR="006457F2" w:rsidRPr="009F3EFB" w:rsidRDefault="00217BA3">
    <w:pPr>
      <w:pStyle w:val="Footer"/>
      <w:rPr>
        <w:sz w:val="20"/>
        <w:szCs w:val="20"/>
      </w:rPr>
    </w:pPr>
    <w:r>
      <w:rPr>
        <w:sz w:val="20"/>
        <w:szCs w:val="20"/>
      </w:rPr>
      <w:t>AM</w:t>
    </w:r>
    <w:r w:rsidR="009724F6">
      <w:rPr>
        <w:sz w:val="20"/>
        <w:szCs w:val="20"/>
      </w:rPr>
      <w:t>n</w:t>
    </w:r>
    <w:r w:rsidR="004220E1">
      <w:rPr>
        <w:sz w:val="20"/>
        <w:szCs w:val="20"/>
      </w:rPr>
      <w:t>ot_07</w:t>
    </w:r>
    <w:r w:rsidR="009F3EFB">
      <w:rPr>
        <w:sz w:val="20"/>
        <w:szCs w:val="20"/>
      </w:rPr>
      <w:t>0</w:t>
    </w:r>
    <w:r w:rsidR="00D715E1">
      <w:rPr>
        <w:sz w:val="20"/>
        <w:szCs w:val="20"/>
      </w:rPr>
      <w:t>618</w:t>
    </w:r>
    <w:r w:rsidR="00BA7315">
      <w:rPr>
        <w:sz w:val="20"/>
        <w:szCs w:val="20"/>
      </w:rPr>
      <w:t xml:space="preserve"> </w:t>
    </w:r>
    <w:r w:rsidR="005145A4" w:rsidRPr="005145A4">
      <w:rPr>
        <w:sz w:val="20"/>
        <w:szCs w:val="20"/>
      </w:rPr>
      <w:t>Kārtība, kādā civilās aviācijas lidlauku izmanto militārās aviācijas gaisa kuģi, un kārtība, kādā militārās aviācijas lidlauku izmanto civilās aviācijas gaisa kuģi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4F6CF" w14:textId="77777777" w:rsidR="007F5430" w:rsidRDefault="007F5430">
      <w:r>
        <w:separator/>
      </w:r>
    </w:p>
  </w:footnote>
  <w:footnote w:type="continuationSeparator" w:id="0">
    <w:p w14:paraId="78FE9C63" w14:textId="77777777" w:rsidR="007F5430" w:rsidRDefault="007F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3A3CE725" w:rsidR="00E368BA" w:rsidRDefault="00E368BA">
        <w:pPr>
          <w:pStyle w:val="Header"/>
          <w:jc w:val="center"/>
        </w:pPr>
        <w:r>
          <w:fldChar w:fldCharType="begin"/>
        </w:r>
        <w:r>
          <w:instrText xml:space="preserve"> PAGE   \* MERGEFORMAT </w:instrText>
        </w:r>
        <w:r>
          <w:fldChar w:fldCharType="separate"/>
        </w:r>
        <w:r w:rsidR="007328E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43F2"/>
    <w:rsid w:val="00064A65"/>
    <w:rsid w:val="00065417"/>
    <w:rsid w:val="000861B3"/>
    <w:rsid w:val="00094C42"/>
    <w:rsid w:val="00097A3F"/>
    <w:rsid w:val="000A0246"/>
    <w:rsid w:val="000A5426"/>
    <w:rsid w:val="000A7D69"/>
    <w:rsid w:val="000B5288"/>
    <w:rsid w:val="000C6764"/>
    <w:rsid w:val="000D0BD6"/>
    <w:rsid w:val="000F2D8F"/>
    <w:rsid w:val="00100C14"/>
    <w:rsid w:val="00122A47"/>
    <w:rsid w:val="00122AF1"/>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2040C5"/>
    <w:rsid w:val="00216C6D"/>
    <w:rsid w:val="00217BA3"/>
    <w:rsid w:val="002324E9"/>
    <w:rsid w:val="00235571"/>
    <w:rsid w:val="00240843"/>
    <w:rsid w:val="00242C98"/>
    <w:rsid w:val="00247DB0"/>
    <w:rsid w:val="00294ED1"/>
    <w:rsid w:val="002A72A1"/>
    <w:rsid w:val="002B1439"/>
    <w:rsid w:val="002C51C0"/>
    <w:rsid w:val="002D5D3B"/>
    <w:rsid w:val="002D5FC0"/>
    <w:rsid w:val="002E2FAD"/>
    <w:rsid w:val="002F09CE"/>
    <w:rsid w:val="002F71E6"/>
    <w:rsid w:val="003460CE"/>
    <w:rsid w:val="003461B0"/>
    <w:rsid w:val="003657FB"/>
    <w:rsid w:val="00370725"/>
    <w:rsid w:val="00376128"/>
    <w:rsid w:val="00376CF7"/>
    <w:rsid w:val="0037734D"/>
    <w:rsid w:val="00394279"/>
    <w:rsid w:val="00395BC5"/>
    <w:rsid w:val="003B6775"/>
    <w:rsid w:val="003C368A"/>
    <w:rsid w:val="003E1992"/>
    <w:rsid w:val="003F2AFD"/>
    <w:rsid w:val="00404CAA"/>
    <w:rsid w:val="004203E7"/>
    <w:rsid w:val="004220E1"/>
    <w:rsid w:val="00433DAD"/>
    <w:rsid w:val="004466A0"/>
    <w:rsid w:val="00452998"/>
    <w:rsid w:val="00482603"/>
    <w:rsid w:val="004944D5"/>
    <w:rsid w:val="00497C20"/>
    <w:rsid w:val="004B17F6"/>
    <w:rsid w:val="004B6E00"/>
    <w:rsid w:val="004C0159"/>
    <w:rsid w:val="004C60C4"/>
    <w:rsid w:val="004D4846"/>
    <w:rsid w:val="004E3119"/>
    <w:rsid w:val="004E5A1D"/>
    <w:rsid w:val="004E74DA"/>
    <w:rsid w:val="005003A0"/>
    <w:rsid w:val="0051086E"/>
    <w:rsid w:val="005145A4"/>
    <w:rsid w:val="00523B02"/>
    <w:rsid w:val="00524BFD"/>
    <w:rsid w:val="005256C0"/>
    <w:rsid w:val="00537199"/>
    <w:rsid w:val="00567EA6"/>
    <w:rsid w:val="00572852"/>
    <w:rsid w:val="00573434"/>
    <w:rsid w:val="00574B34"/>
    <w:rsid w:val="0058034F"/>
    <w:rsid w:val="005966AB"/>
    <w:rsid w:val="0059785F"/>
    <w:rsid w:val="005A2632"/>
    <w:rsid w:val="005A6234"/>
    <w:rsid w:val="005C2A8B"/>
    <w:rsid w:val="005C2E05"/>
    <w:rsid w:val="005C78D9"/>
    <w:rsid w:val="005C7F82"/>
    <w:rsid w:val="005D285F"/>
    <w:rsid w:val="005D534B"/>
    <w:rsid w:val="005E2B87"/>
    <w:rsid w:val="005F5401"/>
    <w:rsid w:val="00600472"/>
    <w:rsid w:val="0060088B"/>
    <w:rsid w:val="00615BB4"/>
    <w:rsid w:val="00623DF2"/>
    <w:rsid w:val="006457F2"/>
    <w:rsid w:val="00651934"/>
    <w:rsid w:val="00664357"/>
    <w:rsid w:val="00665111"/>
    <w:rsid w:val="00671D14"/>
    <w:rsid w:val="00681F12"/>
    <w:rsid w:val="00684B30"/>
    <w:rsid w:val="0068514E"/>
    <w:rsid w:val="00692104"/>
    <w:rsid w:val="00695B9B"/>
    <w:rsid w:val="006A4F8B"/>
    <w:rsid w:val="006B60F9"/>
    <w:rsid w:val="006C4B76"/>
    <w:rsid w:val="006E5D5F"/>
    <w:rsid w:val="006E5FE2"/>
    <w:rsid w:val="006E6314"/>
    <w:rsid w:val="00721036"/>
    <w:rsid w:val="007328ED"/>
    <w:rsid w:val="00736E51"/>
    <w:rsid w:val="00746861"/>
    <w:rsid w:val="00746F4F"/>
    <w:rsid w:val="00750EE3"/>
    <w:rsid w:val="00774A4B"/>
    <w:rsid w:val="00775F74"/>
    <w:rsid w:val="00787DA8"/>
    <w:rsid w:val="007947CC"/>
    <w:rsid w:val="00796BFD"/>
    <w:rsid w:val="007B5DBD"/>
    <w:rsid w:val="007C63F0"/>
    <w:rsid w:val="007E6756"/>
    <w:rsid w:val="007F5430"/>
    <w:rsid w:val="007F7F31"/>
    <w:rsid w:val="0080189A"/>
    <w:rsid w:val="00812AFA"/>
    <w:rsid w:val="0083618F"/>
    <w:rsid w:val="00837BBE"/>
    <w:rsid w:val="008467C5"/>
    <w:rsid w:val="0086399E"/>
    <w:rsid w:val="008644A0"/>
    <w:rsid w:val="00864D00"/>
    <w:rsid w:val="008678E7"/>
    <w:rsid w:val="00871391"/>
    <w:rsid w:val="008769BC"/>
    <w:rsid w:val="008A7539"/>
    <w:rsid w:val="008C7A3B"/>
    <w:rsid w:val="008D5CC2"/>
    <w:rsid w:val="008E7807"/>
    <w:rsid w:val="00900023"/>
    <w:rsid w:val="009033F6"/>
    <w:rsid w:val="00906D1F"/>
    <w:rsid w:val="00907025"/>
    <w:rsid w:val="009079D9"/>
    <w:rsid w:val="00910156"/>
    <w:rsid w:val="00911964"/>
    <w:rsid w:val="009172AE"/>
    <w:rsid w:val="00932D89"/>
    <w:rsid w:val="00947B4D"/>
    <w:rsid w:val="009724F6"/>
    <w:rsid w:val="00980D1E"/>
    <w:rsid w:val="0098390C"/>
    <w:rsid w:val="00993B6A"/>
    <w:rsid w:val="009A7A12"/>
    <w:rsid w:val="009C5A63"/>
    <w:rsid w:val="009C76ED"/>
    <w:rsid w:val="009D1238"/>
    <w:rsid w:val="009F1E4B"/>
    <w:rsid w:val="009F3EFB"/>
    <w:rsid w:val="00A02F96"/>
    <w:rsid w:val="00A06A61"/>
    <w:rsid w:val="00A16CE2"/>
    <w:rsid w:val="00A442F3"/>
    <w:rsid w:val="00A6794B"/>
    <w:rsid w:val="00A75F12"/>
    <w:rsid w:val="00A816A6"/>
    <w:rsid w:val="00A81C8B"/>
    <w:rsid w:val="00A94F3A"/>
    <w:rsid w:val="00A97155"/>
    <w:rsid w:val="00AB0AC9"/>
    <w:rsid w:val="00AB6DCD"/>
    <w:rsid w:val="00AC23DE"/>
    <w:rsid w:val="00AD28A5"/>
    <w:rsid w:val="00AF204E"/>
    <w:rsid w:val="00AF5AB5"/>
    <w:rsid w:val="00B12F17"/>
    <w:rsid w:val="00B1583A"/>
    <w:rsid w:val="00B16A5E"/>
    <w:rsid w:val="00B249E8"/>
    <w:rsid w:val="00B30445"/>
    <w:rsid w:val="00B30D1A"/>
    <w:rsid w:val="00B57ACD"/>
    <w:rsid w:val="00B60DB3"/>
    <w:rsid w:val="00B77A0F"/>
    <w:rsid w:val="00B81177"/>
    <w:rsid w:val="00B83E78"/>
    <w:rsid w:val="00B9584F"/>
    <w:rsid w:val="00BA506B"/>
    <w:rsid w:val="00BA7315"/>
    <w:rsid w:val="00BB4411"/>
    <w:rsid w:val="00BB487A"/>
    <w:rsid w:val="00BC4543"/>
    <w:rsid w:val="00BD688C"/>
    <w:rsid w:val="00C00364"/>
    <w:rsid w:val="00C00A8E"/>
    <w:rsid w:val="00C27AF9"/>
    <w:rsid w:val="00C31E7D"/>
    <w:rsid w:val="00C406ED"/>
    <w:rsid w:val="00C44DE9"/>
    <w:rsid w:val="00C53AD0"/>
    <w:rsid w:val="00C60B40"/>
    <w:rsid w:val="00C903DE"/>
    <w:rsid w:val="00C93126"/>
    <w:rsid w:val="00CA30A6"/>
    <w:rsid w:val="00CA7A60"/>
    <w:rsid w:val="00CB6776"/>
    <w:rsid w:val="00CE04CC"/>
    <w:rsid w:val="00CE4361"/>
    <w:rsid w:val="00CF14BD"/>
    <w:rsid w:val="00D02AA6"/>
    <w:rsid w:val="00D1431D"/>
    <w:rsid w:val="00D14B43"/>
    <w:rsid w:val="00D34E8D"/>
    <w:rsid w:val="00D436D1"/>
    <w:rsid w:val="00D46149"/>
    <w:rsid w:val="00D53187"/>
    <w:rsid w:val="00D651B6"/>
    <w:rsid w:val="00D65840"/>
    <w:rsid w:val="00D715E1"/>
    <w:rsid w:val="00D76D68"/>
    <w:rsid w:val="00D81E23"/>
    <w:rsid w:val="00D92529"/>
    <w:rsid w:val="00D962ED"/>
    <w:rsid w:val="00DA4BAA"/>
    <w:rsid w:val="00DC25B2"/>
    <w:rsid w:val="00E06D5E"/>
    <w:rsid w:val="00E259D6"/>
    <w:rsid w:val="00E25C04"/>
    <w:rsid w:val="00E368BA"/>
    <w:rsid w:val="00E36A1B"/>
    <w:rsid w:val="00E43197"/>
    <w:rsid w:val="00E44136"/>
    <w:rsid w:val="00E555E7"/>
    <w:rsid w:val="00E6461F"/>
    <w:rsid w:val="00E94494"/>
    <w:rsid w:val="00EA43C2"/>
    <w:rsid w:val="00EA441A"/>
    <w:rsid w:val="00EA7694"/>
    <w:rsid w:val="00EB0545"/>
    <w:rsid w:val="00EB16AA"/>
    <w:rsid w:val="00EC7F10"/>
    <w:rsid w:val="00EF258D"/>
    <w:rsid w:val="00F04334"/>
    <w:rsid w:val="00F0572A"/>
    <w:rsid w:val="00F12337"/>
    <w:rsid w:val="00F14001"/>
    <w:rsid w:val="00F1436B"/>
    <w:rsid w:val="00F16D93"/>
    <w:rsid w:val="00F23BB8"/>
    <w:rsid w:val="00F2734A"/>
    <w:rsid w:val="00F416E7"/>
    <w:rsid w:val="00F43C28"/>
    <w:rsid w:val="00F62C80"/>
    <w:rsid w:val="00F749DB"/>
    <w:rsid w:val="00F77E25"/>
    <w:rsid w:val="00F801B9"/>
    <w:rsid w:val="00F844B6"/>
    <w:rsid w:val="00F85B78"/>
    <w:rsid w:val="00F900BC"/>
    <w:rsid w:val="00FA08B2"/>
    <w:rsid w:val="00FA52A6"/>
    <w:rsid w:val="00FB16E8"/>
    <w:rsid w:val="00FB47BE"/>
    <w:rsid w:val="00FD34BC"/>
    <w:rsid w:val="00FF0B30"/>
    <w:rsid w:val="00FF5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2">
    <w:name w:val="tv2132"/>
    <w:basedOn w:val="Normal"/>
    <w:rsid w:val="00906D1F"/>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50468730">
      <w:bodyDiv w:val="1"/>
      <w:marLeft w:val="0"/>
      <w:marRight w:val="0"/>
      <w:marTop w:val="0"/>
      <w:marBottom w:val="0"/>
      <w:divBdr>
        <w:top w:val="none" w:sz="0" w:space="0" w:color="auto"/>
        <w:left w:val="none" w:sz="0" w:space="0" w:color="auto"/>
        <w:bottom w:val="none" w:sz="0" w:space="0" w:color="auto"/>
        <w:right w:val="none" w:sz="0" w:space="0" w:color="auto"/>
      </w:divBdr>
      <w:divsChild>
        <w:div w:id="1032608932">
          <w:marLeft w:val="0"/>
          <w:marRight w:val="0"/>
          <w:marTop w:val="0"/>
          <w:marBottom w:val="0"/>
          <w:divBdr>
            <w:top w:val="none" w:sz="0" w:space="0" w:color="auto"/>
            <w:left w:val="none" w:sz="0" w:space="0" w:color="auto"/>
            <w:bottom w:val="none" w:sz="0" w:space="0" w:color="auto"/>
            <w:right w:val="none" w:sz="0" w:space="0" w:color="auto"/>
          </w:divBdr>
          <w:divsChild>
            <w:div w:id="2114402156">
              <w:marLeft w:val="0"/>
              <w:marRight w:val="0"/>
              <w:marTop w:val="0"/>
              <w:marBottom w:val="0"/>
              <w:divBdr>
                <w:top w:val="none" w:sz="0" w:space="0" w:color="auto"/>
                <w:left w:val="none" w:sz="0" w:space="0" w:color="auto"/>
                <w:bottom w:val="none" w:sz="0" w:space="0" w:color="auto"/>
                <w:right w:val="none" w:sz="0" w:space="0" w:color="auto"/>
              </w:divBdr>
              <w:divsChild>
                <w:div w:id="1493569240">
                  <w:marLeft w:val="0"/>
                  <w:marRight w:val="0"/>
                  <w:marTop w:val="0"/>
                  <w:marBottom w:val="0"/>
                  <w:divBdr>
                    <w:top w:val="none" w:sz="0" w:space="0" w:color="auto"/>
                    <w:left w:val="none" w:sz="0" w:space="0" w:color="auto"/>
                    <w:bottom w:val="none" w:sz="0" w:space="0" w:color="auto"/>
                    <w:right w:val="none" w:sz="0" w:space="0" w:color="auto"/>
                  </w:divBdr>
                  <w:divsChild>
                    <w:div w:id="2111704844">
                      <w:marLeft w:val="0"/>
                      <w:marRight w:val="0"/>
                      <w:marTop w:val="0"/>
                      <w:marBottom w:val="0"/>
                      <w:divBdr>
                        <w:top w:val="none" w:sz="0" w:space="0" w:color="auto"/>
                        <w:left w:val="none" w:sz="0" w:space="0" w:color="auto"/>
                        <w:bottom w:val="none" w:sz="0" w:space="0" w:color="auto"/>
                        <w:right w:val="none" w:sz="0" w:space="0" w:color="auto"/>
                      </w:divBdr>
                      <w:divsChild>
                        <w:div w:id="1542593697">
                          <w:marLeft w:val="0"/>
                          <w:marRight w:val="0"/>
                          <w:marTop w:val="0"/>
                          <w:marBottom w:val="0"/>
                          <w:divBdr>
                            <w:top w:val="none" w:sz="0" w:space="0" w:color="auto"/>
                            <w:left w:val="none" w:sz="0" w:space="0" w:color="auto"/>
                            <w:bottom w:val="none" w:sz="0" w:space="0" w:color="auto"/>
                            <w:right w:val="none" w:sz="0" w:space="0" w:color="auto"/>
                          </w:divBdr>
                          <w:divsChild>
                            <w:div w:id="15931119">
                              <w:marLeft w:val="0"/>
                              <w:marRight w:val="0"/>
                              <w:marTop w:val="0"/>
                              <w:marBottom w:val="0"/>
                              <w:divBdr>
                                <w:top w:val="none" w:sz="0" w:space="0" w:color="auto"/>
                                <w:left w:val="none" w:sz="0" w:space="0" w:color="auto"/>
                                <w:bottom w:val="none" w:sz="0" w:space="0" w:color="auto"/>
                                <w:right w:val="none" w:sz="0" w:space="0" w:color="auto"/>
                              </w:divBdr>
                              <w:divsChild>
                                <w:div w:id="15764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16729348">
      <w:bodyDiv w:val="1"/>
      <w:marLeft w:val="0"/>
      <w:marRight w:val="0"/>
      <w:marTop w:val="0"/>
      <w:marBottom w:val="0"/>
      <w:divBdr>
        <w:top w:val="none" w:sz="0" w:space="0" w:color="auto"/>
        <w:left w:val="none" w:sz="0" w:space="0" w:color="auto"/>
        <w:bottom w:val="none" w:sz="0" w:space="0" w:color="auto"/>
        <w:right w:val="none" w:sz="0" w:space="0" w:color="auto"/>
      </w:divBdr>
      <w:divsChild>
        <w:div w:id="1290210974">
          <w:marLeft w:val="0"/>
          <w:marRight w:val="0"/>
          <w:marTop w:val="0"/>
          <w:marBottom w:val="0"/>
          <w:divBdr>
            <w:top w:val="none" w:sz="0" w:space="0" w:color="auto"/>
            <w:left w:val="none" w:sz="0" w:space="0" w:color="auto"/>
            <w:bottom w:val="none" w:sz="0" w:space="0" w:color="auto"/>
            <w:right w:val="none" w:sz="0" w:space="0" w:color="auto"/>
          </w:divBdr>
          <w:divsChild>
            <w:div w:id="82117517">
              <w:marLeft w:val="0"/>
              <w:marRight w:val="0"/>
              <w:marTop w:val="0"/>
              <w:marBottom w:val="0"/>
              <w:divBdr>
                <w:top w:val="none" w:sz="0" w:space="0" w:color="auto"/>
                <w:left w:val="none" w:sz="0" w:space="0" w:color="auto"/>
                <w:bottom w:val="none" w:sz="0" w:space="0" w:color="auto"/>
                <w:right w:val="none" w:sz="0" w:space="0" w:color="auto"/>
              </w:divBdr>
              <w:divsChild>
                <w:div w:id="1983655249">
                  <w:marLeft w:val="0"/>
                  <w:marRight w:val="0"/>
                  <w:marTop w:val="0"/>
                  <w:marBottom w:val="0"/>
                  <w:divBdr>
                    <w:top w:val="none" w:sz="0" w:space="0" w:color="auto"/>
                    <w:left w:val="none" w:sz="0" w:space="0" w:color="auto"/>
                    <w:bottom w:val="none" w:sz="0" w:space="0" w:color="auto"/>
                    <w:right w:val="none" w:sz="0" w:space="0" w:color="auto"/>
                  </w:divBdr>
                  <w:divsChild>
                    <w:div w:id="1658879632">
                      <w:marLeft w:val="0"/>
                      <w:marRight w:val="0"/>
                      <w:marTop w:val="0"/>
                      <w:marBottom w:val="0"/>
                      <w:divBdr>
                        <w:top w:val="none" w:sz="0" w:space="0" w:color="auto"/>
                        <w:left w:val="none" w:sz="0" w:space="0" w:color="auto"/>
                        <w:bottom w:val="none" w:sz="0" w:space="0" w:color="auto"/>
                        <w:right w:val="none" w:sz="0" w:space="0" w:color="auto"/>
                      </w:divBdr>
                      <w:divsChild>
                        <w:div w:id="1531215645">
                          <w:marLeft w:val="0"/>
                          <w:marRight w:val="0"/>
                          <w:marTop w:val="0"/>
                          <w:marBottom w:val="0"/>
                          <w:divBdr>
                            <w:top w:val="none" w:sz="0" w:space="0" w:color="auto"/>
                            <w:left w:val="none" w:sz="0" w:space="0" w:color="auto"/>
                            <w:bottom w:val="none" w:sz="0" w:space="0" w:color="auto"/>
                            <w:right w:val="none" w:sz="0" w:space="0" w:color="auto"/>
                          </w:divBdr>
                          <w:divsChild>
                            <w:div w:id="1394741019">
                              <w:marLeft w:val="0"/>
                              <w:marRight w:val="0"/>
                              <w:marTop w:val="0"/>
                              <w:marBottom w:val="0"/>
                              <w:divBdr>
                                <w:top w:val="none" w:sz="0" w:space="0" w:color="auto"/>
                                <w:left w:val="none" w:sz="0" w:space="0" w:color="auto"/>
                                <w:bottom w:val="none" w:sz="0" w:space="0" w:color="auto"/>
                                <w:right w:val="none" w:sz="0" w:space="0" w:color="auto"/>
                              </w:divBdr>
                              <w:divsChild>
                                <w:div w:id="2031757761">
                                  <w:marLeft w:val="0"/>
                                  <w:marRight w:val="0"/>
                                  <w:marTop w:val="0"/>
                                  <w:marBottom w:val="0"/>
                                  <w:divBdr>
                                    <w:top w:val="none" w:sz="0" w:space="0" w:color="auto"/>
                                    <w:left w:val="none" w:sz="0" w:space="0" w:color="auto"/>
                                    <w:bottom w:val="none" w:sz="0" w:space="0" w:color="auto"/>
                                    <w:right w:val="none" w:sz="0" w:space="0" w:color="auto"/>
                                  </w:divBdr>
                                </w:div>
                              </w:divsChild>
                            </w:div>
                            <w:div w:id="2011790568">
                              <w:marLeft w:val="0"/>
                              <w:marRight w:val="0"/>
                              <w:marTop w:val="0"/>
                              <w:marBottom w:val="0"/>
                              <w:divBdr>
                                <w:top w:val="none" w:sz="0" w:space="0" w:color="auto"/>
                                <w:left w:val="none" w:sz="0" w:space="0" w:color="auto"/>
                                <w:bottom w:val="none" w:sz="0" w:space="0" w:color="auto"/>
                                <w:right w:val="none" w:sz="0" w:space="0" w:color="auto"/>
                              </w:divBdr>
                              <w:divsChild>
                                <w:div w:id="382142471">
                                  <w:marLeft w:val="0"/>
                                  <w:marRight w:val="0"/>
                                  <w:marTop w:val="0"/>
                                  <w:marBottom w:val="0"/>
                                  <w:divBdr>
                                    <w:top w:val="none" w:sz="0" w:space="0" w:color="auto"/>
                                    <w:left w:val="none" w:sz="0" w:space="0" w:color="auto"/>
                                    <w:bottom w:val="none" w:sz="0" w:space="0" w:color="auto"/>
                                    <w:right w:val="none" w:sz="0" w:space="0" w:color="auto"/>
                                  </w:divBdr>
                                </w:div>
                              </w:divsChild>
                            </w:div>
                            <w:div w:id="563639876">
                              <w:marLeft w:val="0"/>
                              <w:marRight w:val="0"/>
                              <w:marTop w:val="0"/>
                              <w:marBottom w:val="0"/>
                              <w:divBdr>
                                <w:top w:val="none" w:sz="0" w:space="0" w:color="auto"/>
                                <w:left w:val="none" w:sz="0" w:space="0" w:color="auto"/>
                                <w:bottom w:val="none" w:sz="0" w:space="0" w:color="auto"/>
                                <w:right w:val="none" w:sz="0" w:space="0" w:color="auto"/>
                              </w:divBdr>
                              <w:divsChild>
                                <w:div w:id="48041402">
                                  <w:marLeft w:val="0"/>
                                  <w:marRight w:val="0"/>
                                  <w:marTop w:val="0"/>
                                  <w:marBottom w:val="0"/>
                                  <w:divBdr>
                                    <w:top w:val="none" w:sz="0" w:space="0" w:color="auto"/>
                                    <w:left w:val="none" w:sz="0" w:space="0" w:color="auto"/>
                                    <w:bottom w:val="none" w:sz="0" w:space="0" w:color="auto"/>
                                    <w:right w:val="none" w:sz="0" w:space="0" w:color="auto"/>
                                  </w:divBdr>
                                </w:div>
                              </w:divsChild>
                            </w:div>
                            <w:div w:id="1027024042">
                              <w:marLeft w:val="0"/>
                              <w:marRight w:val="0"/>
                              <w:marTop w:val="0"/>
                              <w:marBottom w:val="0"/>
                              <w:divBdr>
                                <w:top w:val="none" w:sz="0" w:space="0" w:color="auto"/>
                                <w:left w:val="none" w:sz="0" w:space="0" w:color="auto"/>
                                <w:bottom w:val="none" w:sz="0" w:space="0" w:color="auto"/>
                                <w:right w:val="none" w:sz="0" w:space="0" w:color="auto"/>
                              </w:divBdr>
                              <w:divsChild>
                                <w:div w:id="1190527688">
                                  <w:marLeft w:val="0"/>
                                  <w:marRight w:val="0"/>
                                  <w:marTop w:val="0"/>
                                  <w:marBottom w:val="0"/>
                                  <w:divBdr>
                                    <w:top w:val="none" w:sz="0" w:space="0" w:color="auto"/>
                                    <w:left w:val="none" w:sz="0" w:space="0" w:color="auto"/>
                                    <w:bottom w:val="none" w:sz="0" w:space="0" w:color="auto"/>
                                    <w:right w:val="none" w:sz="0" w:space="0" w:color="auto"/>
                                  </w:divBdr>
                                </w:div>
                              </w:divsChild>
                            </w:div>
                            <w:div w:id="1997295263">
                              <w:marLeft w:val="0"/>
                              <w:marRight w:val="0"/>
                              <w:marTop w:val="0"/>
                              <w:marBottom w:val="0"/>
                              <w:divBdr>
                                <w:top w:val="none" w:sz="0" w:space="0" w:color="auto"/>
                                <w:left w:val="none" w:sz="0" w:space="0" w:color="auto"/>
                                <w:bottom w:val="none" w:sz="0" w:space="0" w:color="auto"/>
                                <w:right w:val="none" w:sz="0" w:space="0" w:color="auto"/>
                              </w:divBdr>
                              <w:divsChild>
                                <w:div w:id="576481140">
                                  <w:marLeft w:val="0"/>
                                  <w:marRight w:val="0"/>
                                  <w:marTop w:val="0"/>
                                  <w:marBottom w:val="0"/>
                                  <w:divBdr>
                                    <w:top w:val="none" w:sz="0" w:space="0" w:color="auto"/>
                                    <w:left w:val="none" w:sz="0" w:space="0" w:color="auto"/>
                                    <w:bottom w:val="none" w:sz="0" w:space="0" w:color="auto"/>
                                    <w:right w:val="none" w:sz="0" w:space="0" w:color="auto"/>
                                  </w:divBdr>
                                </w:div>
                              </w:divsChild>
                            </w:div>
                            <w:div w:id="1202745713">
                              <w:marLeft w:val="0"/>
                              <w:marRight w:val="0"/>
                              <w:marTop w:val="0"/>
                              <w:marBottom w:val="0"/>
                              <w:divBdr>
                                <w:top w:val="none" w:sz="0" w:space="0" w:color="auto"/>
                                <w:left w:val="none" w:sz="0" w:space="0" w:color="auto"/>
                                <w:bottom w:val="none" w:sz="0" w:space="0" w:color="auto"/>
                                <w:right w:val="none" w:sz="0" w:space="0" w:color="auto"/>
                              </w:divBdr>
                              <w:divsChild>
                                <w:div w:id="1420565891">
                                  <w:marLeft w:val="0"/>
                                  <w:marRight w:val="0"/>
                                  <w:marTop w:val="0"/>
                                  <w:marBottom w:val="0"/>
                                  <w:divBdr>
                                    <w:top w:val="none" w:sz="0" w:space="0" w:color="auto"/>
                                    <w:left w:val="none" w:sz="0" w:space="0" w:color="auto"/>
                                    <w:bottom w:val="none" w:sz="0" w:space="0" w:color="auto"/>
                                    <w:right w:val="none" w:sz="0" w:space="0" w:color="auto"/>
                                  </w:divBdr>
                                </w:div>
                              </w:divsChild>
                            </w:div>
                            <w:div w:id="229462696">
                              <w:marLeft w:val="0"/>
                              <w:marRight w:val="0"/>
                              <w:marTop w:val="0"/>
                              <w:marBottom w:val="0"/>
                              <w:divBdr>
                                <w:top w:val="none" w:sz="0" w:space="0" w:color="auto"/>
                                <w:left w:val="none" w:sz="0" w:space="0" w:color="auto"/>
                                <w:bottom w:val="none" w:sz="0" w:space="0" w:color="auto"/>
                                <w:right w:val="none" w:sz="0" w:space="0" w:color="auto"/>
                              </w:divBdr>
                              <w:divsChild>
                                <w:div w:id="700515872">
                                  <w:marLeft w:val="0"/>
                                  <w:marRight w:val="0"/>
                                  <w:marTop w:val="0"/>
                                  <w:marBottom w:val="0"/>
                                  <w:divBdr>
                                    <w:top w:val="none" w:sz="0" w:space="0" w:color="auto"/>
                                    <w:left w:val="none" w:sz="0" w:space="0" w:color="auto"/>
                                    <w:bottom w:val="none" w:sz="0" w:space="0" w:color="auto"/>
                                    <w:right w:val="none" w:sz="0" w:space="0" w:color="auto"/>
                                  </w:divBdr>
                                </w:div>
                              </w:divsChild>
                            </w:div>
                            <w:div w:id="241060982">
                              <w:marLeft w:val="0"/>
                              <w:marRight w:val="0"/>
                              <w:marTop w:val="0"/>
                              <w:marBottom w:val="0"/>
                              <w:divBdr>
                                <w:top w:val="none" w:sz="0" w:space="0" w:color="auto"/>
                                <w:left w:val="none" w:sz="0" w:space="0" w:color="auto"/>
                                <w:bottom w:val="none" w:sz="0" w:space="0" w:color="auto"/>
                                <w:right w:val="none" w:sz="0" w:space="0" w:color="auto"/>
                              </w:divBdr>
                              <w:divsChild>
                                <w:div w:id="253515796">
                                  <w:marLeft w:val="0"/>
                                  <w:marRight w:val="0"/>
                                  <w:marTop w:val="0"/>
                                  <w:marBottom w:val="0"/>
                                  <w:divBdr>
                                    <w:top w:val="none" w:sz="0" w:space="0" w:color="auto"/>
                                    <w:left w:val="none" w:sz="0" w:space="0" w:color="auto"/>
                                    <w:bottom w:val="none" w:sz="0" w:space="0" w:color="auto"/>
                                    <w:right w:val="none" w:sz="0" w:space="0" w:color="auto"/>
                                  </w:divBdr>
                                </w:div>
                              </w:divsChild>
                            </w:div>
                            <w:div w:id="1796218249">
                              <w:marLeft w:val="0"/>
                              <w:marRight w:val="0"/>
                              <w:marTop w:val="0"/>
                              <w:marBottom w:val="0"/>
                              <w:divBdr>
                                <w:top w:val="none" w:sz="0" w:space="0" w:color="auto"/>
                                <w:left w:val="none" w:sz="0" w:space="0" w:color="auto"/>
                                <w:bottom w:val="none" w:sz="0" w:space="0" w:color="auto"/>
                                <w:right w:val="none" w:sz="0" w:space="0" w:color="auto"/>
                              </w:divBdr>
                              <w:divsChild>
                                <w:div w:id="1698506981">
                                  <w:marLeft w:val="0"/>
                                  <w:marRight w:val="0"/>
                                  <w:marTop w:val="0"/>
                                  <w:marBottom w:val="0"/>
                                  <w:divBdr>
                                    <w:top w:val="none" w:sz="0" w:space="0" w:color="auto"/>
                                    <w:left w:val="none" w:sz="0" w:space="0" w:color="auto"/>
                                    <w:bottom w:val="none" w:sz="0" w:space="0" w:color="auto"/>
                                    <w:right w:val="none" w:sz="0" w:space="0" w:color="auto"/>
                                  </w:divBdr>
                                </w:div>
                              </w:divsChild>
                            </w:div>
                            <w:div w:id="1974947481">
                              <w:marLeft w:val="0"/>
                              <w:marRight w:val="0"/>
                              <w:marTop w:val="0"/>
                              <w:marBottom w:val="0"/>
                              <w:divBdr>
                                <w:top w:val="none" w:sz="0" w:space="0" w:color="auto"/>
                                <w:left w:val="none" w:sz="0" w:space="0" w:color="auto"/>
                                <w:bottom w:val="none" w:sz="0" w:space="0" w:color="auto"/>
                                <w:right w:val="none" w:sz="0" w:space="0" w:color="auto"/>
                              </w:divBdr>
                              <w:divsChild>
                                <w:div w:id="768739702">
                                  <w:marLeft w:val="0"/>
                                  <w:marRight w:val="0"/>
                                  <w:marTop w:val="0"/>
                                  <w:marBottom w:val="0"/>
                                  <w:divBdr>
                                    <w:top w:val="none" w:sz="0" w:space="0" w:color="auto"/>
                                    <w:left w:val="none" w:sz="0" w:space="0" w:color="auto"/>
                                    <w:bottom w:val="none" w:sz="0" w:space="0" w:color="auto"/>
                                    <w:right w:val="none" w:sz="0" w:space="0" w:color="auto"/>
                                  </w:divBdr>
                                </w:div>
                              </w:divsChild>
                            </w:div>
                            <w:div w:id="337003305">
                              <w:marLeft w:val="0"/>
                              <w:marRight w:val="0"/>
                              <w:marTop w:val="0"/>
                              <w:marBottom w:val="0"/>
                              <w:divBdr>
                                <w:top w:val="none" w:sz="0" w:space="0" w:color="auto"/>
                                <w:left w:val="none" w:sz="0" w:space="0" w:color="auto"/>
                                <w:bottom w:val="none" w:sz="0" w:space="0" w:color="auto"/>
                                <w:right w:val="none" w:sz="0" w:space="0" w:color="auto"/>
                              </w:divBdr>
                              <w:divsChild>
                                <w:div w:id="1640574332">
                                  <w:marLeft w:val="0"/>
                                  <w:marRight w:val="0"/>
                                  <w:marTop w:val="0"/>
                                  <w:marBottom w:val="0"/>
                                  <w:divBdr>
                                    <w:top w:val="none" w:sz="0" w:space="0" w:color="auto"/>
                                    <w:left w:val="none" w:sz="0" w:space="0" w:color="auto"/>
                                    <w:bottom w:val="none" w:sz="0" w:space="0" w:color="auto"/>
                                    <w:right w:val="none" w:sz="0" w:space="0" w:color="auto"/>
                                  </w:divBdr>
                                </w:div>
                              </w:divsChild>
                            </w:div>
                            <w:div w:id="127866748">
                              <w:marLeft w:val="0"/>
                              <w:marRight w:val="0"/>
                              <w:marTop w:val="0"/>
                              <w:marBottom w:val="0"/>
                              <w:divBdr>
                                <w:top w:val="none" w:sz="0" w:space="0" w:color="auto"/>
                                <w:left w:val="none" w:sz="0" w:space="0" w:color="auto"/>
                                <w:bottom w:val="none" w:sz="0" w:space="0" w:color="auto"/>
                                <w:right w:val="none" w:sz="0" w:space="0" w:color="auto"/>
                              </w:divBdr>
                              <w:divsChild>
                                <w:div w:id="419062000">
                                  <w:marLeft w:val="0"/>
                                  <w:marRight w:val="0"/>
                                  <w:marTop w:val="0"/>
                                  <w:marBottom w:val="0"/>
                                  <w:divBdr>
                                    <w:top w:val="none" w:sz="0" w:space="0" w:color="auto"/>
                                    <w:left w:val="none" w:sz="0" w:space="0" w:color="auto"/>
                                    <w:bottom w:val="none" w:sz="0" w:space="0" w:color="auto"/>
                                    <w:right w:val="none" w:sz="0" w:space="0" w:color="auto"/>
                                  </w:divBdr>
                                </w:div>
                              </w:divsChild>
                            </w:div>
                            <w:div w:id="1468013791">
                              <w:marLeft w:val="0"/>
                              <w:marRight w:val="0"/>
                              <w:marTop w:val="0"/>
                              <w:marBottom w:val="0"/>
                              <w:divBdr>
                                <w:top w:val="none" w:sz="0" w:space="0" w:color="auto"/>
                                <w:left w:val="none" w:sz="0" w:space="0" w:color="auto"/>
                                <w:bottom w:val="none" w:sz="0" w:space="0" w:color="auto"/>
                                <w:right w:val="none" w:sz="0" w:space="0" w:color="auto"/>
                              </w:divBdr>
                              <w:divsChild>
                                <w:div w:id="1966504237">
                                  <w:marLeft w:val="0"/>
                                  <w:marRight w:val="0"/>
                                  <w:marTop w:val="0"/>
                                  <w:marBottom w:val="0"/>
                                  <w:divBdr>
                                    <w:top w:val="none" w:sz="0" w:space="0" w:color="auto"/>
                                    <w:left w:val="none" w:sz="0" w:space="0" w:color="auto"/>
                                    <w:bottom w:val="none" w:sz="0" w:space="0" w:color="auto"/>
                                    <w:right w:val="none" w:sz="0" w:space="0" w:color="auto"/>
                                  </w:divBdr>
                                </w:div>
                              </w:divsChild>
                            </w:div>
                            <w:div w:id="1449468565">
                              <w:marLeft w:val="0"/>
                              <w:marRight w:val="0"/>
                              <w:marTop w:val="0"/>
                              <w:marBottom w:val="0"/>
                              <w:divBdr>
                                <w:top w:val="none" w:sz="0" w:space="0" w:color="auto"/>
                                <w:left w:val="none" w:sz="0" w:space="0" w:color="auto"/>
                                <w:bottom w:val="none" w:sz="0" w:space="0" w:color="auto"/>
                                <w:right w:val="none" w:sz="0" w:space="0" w:color="auto"/>
                              </w:divBdr>
                              <w:divsChild>
                                <w:div w:id="846409386">
                                  <w:marLeft w:val="0"/>
                                  <w:marRight w:val="0"/>
                                  <w:marTop w:val="0"/>
                                  <w:marBottom w:val="0"/>
                                  <w:divBdr>
                                    <w:top w:val="none" w:sz="0" w:space="0" w:color="auto"/>
                                    <w:left w:val="none" w:sz="0" w:space="0" w:color="auto"/>
                                    <w:bottom w:val="none" w:sz="0" w:space="0" w:color="auto"/>
                                    <w:right w:val="none" w:sz="0" w:space="0" w:color="auto"/>
                                  </w:divBdr>
                                </w:div>
                              </w:divsChild>
                            </w:div>
                            <w:div w:id="2134975886">
                              <w:marLeft w:val="0"/>
                              <w:marRight w:val="0"/>
                              <w:marTop w:val="0"/>
                              <w:marBottom w:val="0"/>
                              <w:divBdr>
                                <w:top w:val="none" w:sz="0" w:space="0" w:color="auto"/>
                                <w:left w:val="none" w:sz="0" w:space="0" w:color="auto"/>
                                <w:bottom w:val="none" w:sz="0" w:space="0" w:color="auto"/>
                                <w:right w:val="none" w:sz="0" w:space="0" w:color="auto"/>
                              </w:divBdr>
                              <w:divsChild>
                                <w:div w:id="1188056439">
                                  <w:marLeft w:val="0"/>
                                  <w:marRight w:val="0"/>
                                  <w:marTop w:val="0"/>
                                  <w:marBottom w:val="0"/>
                                  <w:divBdr>
                                    <w:top w:val="none" w:sz="0" w:space="0" w:color="auto"/>
                                    <w:left w:val="none" w:sz="0" w:space="0" w:color="auto"/>
                                    <w:bottom w:val="none" w:sz="0" w:space="0" w:color="auto"/>
                                    <w:right w:val="none" w:sz="0" w:space="0" w:color="auto"/>
                                  </w:divBdr>
                                </w:div>
                              </w:divsChild>
                            </w:div>
                            <w:div w:id="1235122004">
                              <w:marLeft w:val="0"/>
                              <w:marRight w:val="0"/>
                              <w:marTop w:val="0"/>
                              <w:marBottom w:val="0"/>
                              <w:divBdr>
                                <w:top w:val="none" w:sz="0" w:space="0" w:color="auto"/>
                                <w:left w:val="none" w:sz="0" w:space="0" w:color="auto"/>
                                <w:bottom w:val="none" w:sz="0" w:space="0" w:color="auto"/>
                                <w:right w:val="none" w:sz="0" w:space="0" w:color="auto"/>
                              </w:divBdr>
                              <w:divsChild>
                                <w:div w:id="1325625597">
                                  <w:marLeft w:val="0"/>
                                  <w:marRight w:val="0"/>
                                  <w:marTop w:val="0"/>
                                  <w:marBottom w:val="0"/>
                                  <w:divBdr>
                                    <w:top w:val="none" w:sz="0" w:space="0" w:color="auto"/>
                                    <w:left w:val="none" w:sz="0" w:space="0" w:color="auto"/>
                                    <w:bottom w:val="none" w:sz="0" w:space="0" w:color="auto"/>
                                    <w:right w:val="none" w:sz="0" w:space="0" w:color="auto"/>
                                  </w:divBdr>
                                </w:div>
                              </w:divsChild>
                            </w:div>
                            <w:div w:id="168254548">
                              <w:marLeft w:val="0"/>
                              <w:marRight w:val="0"/>
                              <w:marTop w:val="0"/>
                              <w:marBottom w:val="0"/>
                              <w:divBdr>
                                <w:top w:val="none" w:sz="0" w:space="0" w:color="auto"/>
                                <w:left w:val="none" w:sz="0" w:space="0" w:color="auto"/>
                                <w:bottom w:val="none" w:sz="0" w:space="0" w:color="auto"/>
                                <w:right w:val="none" w:sz="0" w:space="0" w:color="auto"/>
                              </w:divBdr>
                              <w:divsChild>
                                <w:div w:id="263267120">
                                  <w:marLeft w:val="0"/>
                                  <w:marRight w:val="0"/>
                                  <w:marTop w:val="0"/>
                                  <w:marBottom w:val="0"/>
                                  <w:divBdr>
                                    <w:top w:val="none" w:sz="0" w:space="0" w:color="auto"/>
                                    <w:left w:val="none" w:sz="0" w:space="0" w:color="auto"/>
                                    <w:bottom w:val="none" w:sz="0" w:space="0" w:color="auto"/>
                                    <w:right w:val="none" w:sz="0" w:space="0" w:color="auto"/>
                                  </w:divBdr>
                                </w:div>
                              </w:divsChild>
                            </w:div>
                            <w:div w:id="8684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749300411">
      <w:bodyDiv w:val="1"/>
      <w:marLeft w:val="0"/>
      <w:marRight w:val="0"/>
      <w:marTop w:val="0"/>
      <w:marBottom w:val="0"/>
      <w:divBdr>
        <w:top w:val="none" w:sz="0" w:space="0" w:color="auto"/>
        <w:left w:val="none" w:sz="0" w:space="0" w:color="auto"/>
        <w:bottom w:val="none" w:sz="0" w:space="0" w:color="auto"/>
        <w:right w:val="none" w:sz="0" w:space="0" w:color="auto"/>
      </w:divBdr>
      <w:divsChild>
        <w:div w:id="546602819">
          <w:marLeft w:val="0"/>
          <w:marRight w:val="0"/>
          <w:marTop w:val="0"/>
          <w:marBottom w:val="0"/>
          <w:divBdr>
            <w:top w:val="none" w:sz="0" w:space="0" w:color="auto"/>
            <w:left w:val="none" w:sz="0" w:space="0" w:color="auto"/>
            <w:bottom w:val="none" w:sz="0" w:space="0" w:color="auto"/>
            <w:right w:val="none" w:sz="0" w:space="0" w:color="auto"/>
          </w:divBdr>
          <w:divsChild>
            <w:div w:id="1103571278">
              <w:marLeft w:val="0"/>
              <w:marRight w:val="0"/>
              <w:marTop w:val="0"/>
              <w:marBottom w:val="0"/>
              <w:divBdr>
                <w:top w:val="none" w:sz="0" w:space="0" w:color="auto"/>
                <w:left w:val="none" w:sz="0" w:space="0" w:color="auto"/>
                <w:bottom w:val="none" w:sz="0" w:space="0" w:color="auto"/>
                <w:right w:val="none" w:sz="0" w:space="0" w:color="auto"/>
              </w:divBdr>
              <w:divsChild>
                <w:div w:id="1121538179">
                  <w:marLeft w:val="0"/>
                  <w:marRight w:val="0"/>
                  <w:marTop w:val="0"/>
                  <w:marBottom w:val="0"/>
                  <w:divBdr>
                    <w:top w:val="none" w:sz="0" w:space="0" w:color="auto"/>
                    <w:left w:val="none" w:sz="0" w:space="0" w:color="auto"/>
                    <w:bottom w:val="none" w:sz="0" w:space="0" w:color="auto"/>
                    <w:right w:val="none" w:sz="0" w:space="0" w:color="auto"/>
                  </w:divBdr>
                  <w:divsChild>
                    <w:div w:id="1123234654">
                      <w:marLeft w:val="0"/>
                      <w:marRight w:val="0"/>
                      <w:marTop w:val="0"/>
                      <w:marBottom w:val="0"/>
                      <w:divBdr>
                        <w:top w:val="none" w:sz="0" w:space="0" w:color="auto"/>
                        <w:left w:val="none" w:sz="0" w:space="0" w:color="auto"/>
                        <w:bottom w:val="none" w:sz="0" w:space="0" w:color="auto"/>
                        <w:right w:val="none" w:sz="0" w:space="0" w:color="auto"/>
                      </w:divBdr>
                      <w:divsChild>
                        <w:div w:id="48766432">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838032555">
                                  <w:marLeft w:val="0"/>
                                  <w:marRight w:val="0"/>
                                  <w:marTop w:val="0"/>
                                  <w:marBottom w:val="0"/>
                                  <w:divBdr>
                                    <w:top w:val="none" w:sz="0" w:space="0" w:color="auto"/>
                                    <w:left w:val="none" w:sz="0" w:space="0" w:color="auto"/>
                                    <w:bottom w:val="none" w:sz="0" w:space="0" w:color="auto"/>
                                    <w:right w:val="none" w:sz="0" w:space="0" w:color="auto"/>
                                  </w:divBdr>
                                </w:div>
                              </w:divsChild>
                            </w:div>
                            <w:div w:id="1018311726">
                              <w:marLeft w:val="0"/>
                              <w:marRight w:val="0"/>
                              <w:marTop w:val="0"/>
                              <w:marBottom w:val="0"/>
                              <w:divBdr>
                                <w:top w:val="none" w:sz="0" w:space="0" w:color="auto"/>
                                <w:left w:val="none" w:sz="0" w:space="0" w:color="auto"/>
                                <w:bottom w:val="none" w:sz="0" w:space="0" w:color="auto"/>
                                <w:right w:val="none" w:sz="0" w:space="0" w:color="auto"/>
                              </w:divBdr>
                              <w:divsChild>
                                <w:div w:id="882131187">
                                  <w:marLeft w:val="0"/>
                                  <w:marRight w:val="0"/>
                                  <w:marTop w:val="0"/>
                                  <w:marBottom w:val="0"/>
                                  <w:divBdr>
                                    <w:top w:val="none" w:sz="0" w:space="0" w:color="auto"/>
                                    <w:left w:val="none" w:sz="0" w:space="0" w:color="auto"/>
                                    <w:bottom w:val="none" w:sz="0" w:space="0" w:color="auto"/>
                                    <w:right w:val="none" w:sz="0" w:space="0" w:color="auto"/>
                                  </w:divBdr>
                                </w:div>
                              </w:divsChild>
                            </w:div>
                            <w:div w:id="1621257278">
                              <w:marLeft w:val="0"/>
                              <w:marRight w:val="0"/>
                              <w:marTop w:val="0"/>
                              <w:marBottom w:val="0"/>
                              <w:divBdr>
                                <w:top w:val="none" w:sz="0" w:space="0" w:color="auto"/>
                                <w:left w:val="none" w:sz="0" w:space="0" w:color="auto"/>
                                <w:bottom w:val="none" w:sz="0" w:space="0" w:color="auto"/>
                                <w:right w:val="none" w:sz="0" w:space="0" w:color="auto"/>
                              </w:divBdr>
                              <w:divsChild>
                                <w:div w:id="1900094549">
                                  <w:marLeft w:val="0"/>
                                  <w:marRight w:val="0"/>
                                  <w:marTop w:val="0"/>
                                  <w:marBottom w:val="0"/>
                                  <w:divBdr>
                                    <w:top w:val="none" w:sz="0" w:space="0" w:color="auto"/>
                                    <w:left w:val="none" w:sz="0" w:space="0" w:color="auto"/>
                                    <w:bottom w:val="none" w:sz="0" w:space="0" w:color="auto"/>
                                    <w:right w:val="none" w:sz="0" w:space="0" w:color="auto"/>
                                  </w:divBdr>
                                </w:div>
                              </w:divsChild>
                            </w:div>
                            <w:div w:id="932862914">
                              <w:marLeft w:val="0"/>
                              <w:marRight w:val="0"/>
                              <w:marTop w:val="0"/>
                              <w:marBottom w:val="0"/>
                              <w:divBdr>
                                <w:top w:val="none" w:sz="0" w:space="0" w:color="auto"/>
                                <w:left w:val="none" w:sz="0" w:space="0" w:color="auto"/>
                                <w:bottom w:val="none" w:sz="0" w:space="0" w:color="auto"/>
                                <w:right w:val="none" w:sz="0" w:space="0" w:color="auto"/>
                              </w:divBdr>
                              <w:divsChild>
                                <w:div w:id="747577114">
                                  <w:marLeft w:val="0"/>
                                  <w:marRight w:val="0"/>
                                  <w:marTop w:val="0"/>
                                  <w:marBottom w:val="0"/>
                                  <w:divBdr>
                                    <w:top w:val="none" w:sz="0" w:space="0" w:color="auto"/>
                                    <w:left w:val="none" w:sz="0" w:space="0" w:color="auto"/>
                                    <w:bottom w:val="none" w:sz="0" w:space="0" w:color="auto"/>
                                    <w:right w:val="none" w:sz="0" w:space="0" w:color="auto"/>
                                  </w:divBdr>
                                </w:div>
                              </w:divsChild>
                            </w:div>
                            <w:div w:id="954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1699799">
      <w:bodyDiv w:val="1"/>
      <w:marLeft w:val="0"/>
      <w:marRight w:val="0"/>
      <w:marTop w:val="0"/>
      <w:marBottom w:val="0"/>
      <w:divBdr>
        <w:top w:val="none" w:sz="0" w:space="0" w:color="auto"/>
        <w:left w:val="none" w:sz="0" w:space="0" w:color="auto"/>
        <w:bottom w:val="none" w:sz="0" w:space="0" w:color="auto"/>
        <w:right w:val="none" w:sz="0" w:space="0" w:color="auto"/>
      </w:divBdr>
      <w:divsChild>
        <w:div w:id="1649286259">
          <w:marLeft w:val="0"/>
          <w:marRight w:val="0"/>
          <w:marTop w:val="0"/>
          <w:marBottom w:val="0"/>
          <w:divBdr>
            <w:top w:val="none" w:sz="0" w:space="0" w:color="auto"/>
            <w:left w:val="none" w:sz="0" w:space="0" w:color="auto"/>
            <w:bottom w:val="none" w:sz="0" w:space="0" w:color="auto"/>
            <w:right w:val="none" w:sz="0" w:space="0" w:color="auto"/>
          </w:divBdr>
          <w:divsChild>
            <w:div w:id="621155395">
              <w:marLeft w:val="0"/>
              <w:marRight w:val="0"/>
              <w:marTop w:val="0"/>
              <w:marBottom w:val="0"/>
              <w:divBdr>
                <w:top w:val="none" w:sz="0" w:space="0" w:color="auto"/>
                <w:left w:val="none" w:sz="0" w:space="0" w:color="auto"/>
                <w:bottom w:val="none" w:sz="0" w:space="0" w:color="auto"/>
                <w:right w:val="none" w:sz="0" w:space="0" w:color="auto"/>
              </w:divBdr>
              <w:divsChild>
                <w:div w:id="1535384842">
                  <w:marLeft w:val="0"/>
                  <w:marRight w:val="0"/>
                  <w:marTop w:val="0"/>
                  <w:marBottom w:val="0"/>
                  <w:divBdr>
                    <w:top w:val="none" w:sz="0" w:space="0" w:color="auto"/>
                    <w:left w:val="none" w:sz="0" w:space="0" w:color="auto"/>
                    <w:bottom w:val="none" w:sz="0" w:space="0" w:color="auto"/>
                    <w:right w:val="none" w:sz="0" w:space="0" w:color="auto"/>
                  </w:divBdr>
                  <w:divsChild>
                    <w:div w:id="671563649">
                      <w:marLeft w:val="0"/>
                      <w:marRight w:val="0"/>
                      <w:marTop w:val="0"/>
                      <w:marBottom w:val="0"/>
                      <w:divBdr>
                        <w:top w:val="none" w:sz="0" w:space="0" w:color="auto"/>
                        <w:left w:val="none" w:sz="0" w:space="0" w:color="auto"/>
                        <w:bottom w:val="none" w:sz="0" w:space="0" w:color="auto"/>
                        <w:right w:val="none" w:sz="0" w:space="0" w:color="auto"/>
                      </w:divBdr>
                      <w:divsChild>
                        <w:div w:id="1517621584">
                          <w:marLeft w:val="0"/>
                          <w:marRight w:val="0"/>
                          <w:marTop w:val="0"/>
                          <w:marBottom w:val="0"/>
                          <w:divBdr>
                            <w:top w:val="none" w:sz="0" w:space="0" w:color="auto"/>
                            <w:left w:val="none" w:sz="0" w:space="0" w:color="auto"/>
                            <w:bottom w:val="none" w:sz="0" w:space="0" w:color="auto"/>
                            <w:right w:val="none" w:sz="0" w:space="0" w:color="auto"/>
                          </w:divBdr>
                          <w:divsChild>
                            <w:div w:id="850030310">
                              <w:marLeft w:val="0"/>
                              <w:marRight w:val="0"/>
                              <w:marTop w:val="0"/>
                              <w:marBottom w:val="0"/>
                              <w:divBdr>
                                <w:top w:val="none" w:sz="0" w:space="0" w:color="auto"/>
                                <w:left w:val="none" w:sz="0" w:space="0" w:color="auto"/>
                                <w:bottom w:val="none" w:sz="0" w:space="0" w:color="auto"/>
                                <w:right w:val="none" w:sz="0" w:space="0" w:color="auto"/>
                              </w:divBdr>
                              <w:divsChild>
                                <w:div w:id="357392192">
                                  <w:marLeft w:val="0"/>
                                  <w:marRight w:val="0"/>
                                  <w:marTop w:val="0"/>
                                  <w:marBottom w:val="0"/>
                                  <w:divBdr>
                                    <w:top w:val="none" w:sz="0" w:space="0" w:color="auto"/>
                                    <w:left w:val="none" w:sz="0" w:space="0" w:color="auto"/>
                                    <w:bottom w:val="none" w:sz="0" w:space="0" w:color="auto"/>
                                    <w:right w:val="none" w:sz="0" w:space="0" w:color="auto"/>
                                  </w:divBdr>
                                </w:div>
                              </w:divsChild>
                            </w:div>
                            <w:div w:id="1172721110">
                              <w:marLeft w:val="0"/>
                              <w:marRight w:val="0"/>
                              <w:marTop w:val="0"/>
                              <w:marBottom w:val="0"/>
                              <w:divBdr>
                                <w:top w:val="none" w:sz="0" w:space="0" w:color="auto"/>
                                <w:left w:val="none" w:sz="0" w:space="0" w:color="auto"/>
                                <w:bottom w:val="none" w:sz="0" w:space="0" w:color="auto"/>
                                <w:right w:val="none" w:sz="0" w:space="0" w:color="auto"/>
                              </w:divBdr>
                              <w:divsChild>
                                <w:div w:id="2223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4335-kartiba-kada-civilas-aviacijas-lidlaukus-izmanto-latvijas-republikas-militaras-aviacijas-gaisa-kugi-un-kartiba-kada" TargetMode="External"/><Relationship Id="rId13" Type="http://schemas.openxmlformats.org/officeDocument/2006/relationships/hyperlink" Target="https://likumi.lv/ta/id/294335-kartiba-kada-civilas-aviacijas-lidlaukus-izmanto-latvijas-republikas-militaras-aviacijas-gaisa-kugi-un-kartiba-kad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94335-kartiba-kada-civilas-aviacijas-lidlaukus-izmanto-latvijas-republikas-militaras-aviacijas-gaisa-kugi-un-kartiba-kad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140190-noteikumi-par-kartibu-kada-civilas-aviacijas-lidlaukus-izmanto-latvijas-republikas-militaras-aviacijas-gaisa-kugi-un-kartibu-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4335-kartiba-kada-civilas-aviacijas-lidlaukus-izmanto-latvijas-republikas-militaras-aviacijas-gaisa-kugi-un-kartiba-kada" TargetMode="External"/><Relationship Id="rId5" Type="http://schemas.openxmlformats.org/officeDocument/2006/relationships/webSettings" Target="webSettings.xml"/><Relationship Id="rId15" Type="http://schemas.openxmlformats.org/officeDocument/2006/relationships/hyperlink" Target="https://likumi.lv/ta/id/294335-kartiba-kada-civilas-aviacijas-lidlaukus-izmanto-latvijas-republikas-militaras-aviacijas-gaisa-kugi-un-kartiba-kada" TargetMode="External"/><Relationship Id="rId10" Type="http://schemas.openxmlformats.org/officeDocument/2006/relationships/hyperlink" Target="https://likumi.lv/ta/id/294335-kartiba-kada-civilas-aviacijas-lidlaukus-izmanto-latvijas-republikas-militaras-aviacijas-gaisa-kugi-un-kartiba-kad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94335-kartiba-kada-civilas-aviacijas-lidlaukus-izmanto-latvijas-republikas-militaras-aviacijas-gaisa-kugi-un-kartiba-kada" TargetMode="External"/><Relationship Id="rId14" Type="http://schemas.openxmlformats.org/officeDocument/2006/relationships/hyperlink" Target="https://likumi.lv/ta/id/294335-kartiba-kada-civilas-aviacijas-lidlaukus-izmanto-latvijas-republikas-militaras-aviacijas-gaisa-kugi-un-kartiba-k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AAF1D-280D-425E-A6D8-F177E64C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9131</Words>
  <Characters>5205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Jekaterina Borovika</cp:lastModifiedBy>
  <cp:revision>2</cp:revision>
  <cp:lastPrinted>2018-06-15T05:39:00Z</cp:lastPrinted>
  <dcterms:created xsi:type="dcterms:W3CDTF">2018-06-26T11:48:00Z</dcterms:created>
  <dcterms:modified xsi:type="dcterms:W3CDTF">2018-06-26T11:48:00Z</dcterms:modified>
</cp:coreProperties>
</file>