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5BED" w14:textId="77777777" w:rsidR="008F7A04" w:rsidRDefault="00174DB2" w:rsidP="008F7A04">
      <w:pPr>
        <w:ind w:right="-483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A04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04C843CE" w14:textId="77777777" w:rsidR="008F7A04" w:rsidRDefault="008F7A04" w:rsidP="008F7A04">
      <w:pPr>
        <w:spacing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11DDEBDD" w14:textId="77777777" w:rsidR="008F7A04" w:rsidRDefault="008F7A04" w:rsidP="008F7A04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AE4656" w14:textId="77777777" w:rsidR="008F7A04" w:rsidRDefault="00A60695" w:rsidP="008F7A04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2018</w:t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gada__ _______</w:t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</w:p>
    <w:p w14:paraId="7DCCF94A" w14:textId="77777777" w:rsidR="008F7A04" w:rsidRPr="008F7A04" w:rsidRDefault="008F7A04" w:rsidP="008F7A04">
      <w:pPr>
        <w:spacing w:line="240" w:lineRule="auto"/>
        <w:ind w:right="-48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(prot. Nr.   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.§)</w:t>
      </w:r>
    </w:p>
    <w:p w14:paraId="3B847C3D" w14:textId="77777777" w:rsidR="008F7A04" w:rsidRPr="008F7A04" w:rsidRDefault="008F7A04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49F050D" w14:textId="77777777" w:rsidR="00B2184E" w:rsidRPr="008F7A04" w:rsidRDefault="00A60695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2011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februāra noteikumos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Rotaļlietu drošuma noteikumi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4391BC35" w14:textId="77777777" w:rsidR="008F7A04" w:rsidRDefault="00B2184E" w:rsidP="008F7A04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F7A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likuma </w:t>
      </w:r>
    </w:p>
    <w:p w14:paraId="48EE1A17" w14:textId="77777777" w:rsidR="00A60695" w:rsidRDefault="008F7A04" w:rsidP="00A60695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“</w:t>
      </w:r>
      <w:hyperlink r:id="rId7" w:tgtFrame="_blank" w:history="1"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Par atbilstības novērtēšanu</w:t>
        </w:r>
      </w:hyperlink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”</w:t>
      </w:r>
      <w:r w:rsidR="00A60695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hyperlink r:id="rId8" w:anchor="p7" w:tgtFrame="_blank" w:history="1"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7.</w:t>
        </w:r>
        <w:r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 </w:t>
        </w:r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pant</w:t>
        </w:r>
      </w:hyperlink>
      <w:r w:rsidR="00B2184E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u</w:t>
      </w:r>
      <w:r w:rsidR="00A60695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un</w:t>
      </w:r>
    </w:p>
    <w:p w14:paraId="716BC037" w14:textId="77777777" w:rsidR="00B2184E" w:rsidRPr="008F7A04" w:rsidRDefault="00A60695" w:rsidP="00A60695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Preču un pakalpojumu likuma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8.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lv-LV"/>
        </w:rPr>
        <w:t>1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pantu</w:t>
      </w:r>
    </w:p>
    <w:p w14:paraId="4DB9F258" w14:textId="77777777" w:rsidR="008F7A04" w:rsidRDefault="008F7A04" w:rsidP="008F7A04">
      <w:pPr>
        <w:shd w:val="clear" w:color="auto" w:fill="FFFFFF"/>
        <w:spacing w:after="0" w:line="293" w:lineRule="atLeast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2006"/>
      <w:bookmarkStart w:id="2" w:name="p-77452"/>
      <w:bookmarkEnd w:id="1"/>
      <w:bookmarkEnd w:id="2"/>
    </w:p>
    <w:p w14:paraId="7192F740" w14:textId="77777777" w:rsidR="00462A7C" w:rsidRPr="00462A7C" w:rsidRDefault="00394301" w:rsidP="0071230A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2011. gada 15. februāra noteikumos Nr. 132 </w:t>
      </w:r>
      <w:r w:rsidR="00A60695" w:rsidRPr="00A606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“Rotaļlietu drošuma noteikumi”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40. nr.; 2012, 181. nr.; 2014, 165. nr.; 2015, 162. nr.</w:t>
      </w:r>
      <w:r w:rsid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; 2016, 220. nr.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E2457EC" w14:textId="64D33025" w:rsidR="00B37D85" w:rsidRDefault="00394301" w:rsidP="00B37D8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1. Izteikt 6.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otro teikumu 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434DD45F" w14:textId="14E484B4" w:rsidR="00B37D85" w:rsidRDefault="00B37D85" w:rsidP="00B37D8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6B068C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Nacionālā standartizācijas institūcija publicē savā tīmekļvietnē sarakstu ar piemērojamiem standartiem, kas adaptē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 nacionālo standartu statusā.”</w:t>
      </w:r>
    </w:p>
    <w:p w14:paraId="1BD91FF9" w14:textId="77777777" w:rsidR="00462A7C" w:rsidRPr="00462A7C" w:rsidRDefault="0039430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informatīvo atsauci uz Ei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ropas Savienības direktīvām ar 9., 10. un 11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73AC56AA" w14:textId="77777777" w:rsidR="00462A7C" w:rsidRPr="00462A7C" w:rsidRDefault="00FA2424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"9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2017. gada 3. maija Direktīvas (ES) 2017/774, ar ko groza Eiropas Parlamenta un Padomes Direktīvas 2009/48/EK par rotaļlietu drošumu II</w:t>
      </w:r>
      <w:r w:rsid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C papildinājumu, lai pieņemtu rotaļlietās izmantoto ķīmisko vielu īpašas robežvērtības attiecībā uz fenolu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585B557" w14:textId="77777777" w:rsidR="00462A7C" w:rsidRPr="00462A7C" w:rsidRDefault="00FA2424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2017. gada 24. maija Direktīvas (ES) 2017/898, ar ko groza Eiropas Parlamenta un Padomes Direktīvas 2009/48/EK par rotaļlietu drošumu II pielikuma C papildinājumu, lai pieņemtu rotaļlietās izmantotu ķīmisko vielu īpašas robežvērtības attiecībā uz </w:t>
      </w:r>
      <w:proofErr w:type="spellStart"/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bisfenolu</w:t>
      </w:r>
      <w:proofErr w:type="spellEnd"/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8A8E90" w14:textId="77777777" w:rsidR="00462A7C" w:rsidRPr="00462A7C" w:rsidRDefault="00FA2424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Padomes 2017. gada 27. marta Direktīva</w:t>
      </w:r>
      <w:r w:rsidR="00BE7BA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2017/738, ar ko attiecībā uz svinu groza Eiropas Parlamenta un Padomes Direktīvas 2009/48/EK par rotaļlietu drošumu II pielikumu, lai to pielāgotu tehnikas attīstībai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0F8C20DA" w14:textId="02F66C3E" w:rsidR="00462A7C" w:rsidRPr="00462A7C" w:rsidRDefault="0039430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2. pielikuma III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7.2. apakšpunkta tabulas 4. punktu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37343A" w:rsidRPr="003734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343A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9"/>
        <w:gridCol w:w="2886"/>
        <w:gridCol w:w="1563"/>
        <w:gridCol w:w="3366"/>
      </w:tblGrid>
      <w:tr w:rsidR="00CC1671" w:rsidRPr="00462A7C" w14:paraId="1F888A47" w14:textId="77777777" w:rsidTr="00BE7BAA"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50C50" w14:textId="1DC3AEF5" w:rsidR="00CC1671" w:rsidRPr="00462A7C" w:rsidRDefault="00CC1671" w:rsidP="00CC1671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46069F" w14:textId="77777777" w:rsidR="00CC1671" w:rsidRPr="00462A7C" w:rsidRDefault="00CC1671" w:rsidP="00CC1671">
            <w:pPr>
              <w:shd w:val="clear" w:color="auto" w:fill="FFFFFF"/>
              <w:spacing w:after="0" w:line="293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Bisfenols</w:t>
            </w:r>
            <w:proofErr w:type="spellEnd"/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78C606" w14:textId="77777777" w:rsidR="00CC1671" w:rsidRPr="00462A7C" w:rsidRDefault="00CC1671" w:rsidP="00CC167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80-05-7</w:t>
            </w:r>
          </w:p>
        </w:tc>
        <w:tc>
          <w:tcPr>
            <w:tcW w:w="1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5199DD" w14:textId="771B9E01" w:rsidR="00CC1671" w:rsidRPr="00462A7C" w:rsidRDefault="00FD710B" w:rsidP="00CC1671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0,04</w:t>
            </w:r>
            <w:r w:rsidRPr="00FD71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mg/l (migrācijas robeža) saskaņā ar standartos LVS EN 71-10:2006 "Organiskie savienojumi. Paraugu sagatavošana un vielu </w:t>
            </w:r>
            <w:r w:rsidRPr="00FD71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ekstrahēšana no tiem" un LVS EN 71-11:2006 "Organiskie ķīmiskie savienojumi. Analīžu metodes" noteiktajām metodēm</w:t>
            </w:r>
          </w:p>
        </w:tc>
      </w:tr>
    </w:tbl>
    <w:p w14:paraId="542D9B36" w14:textId="5538A15E" w:rsidR="00462A7C" w:rsidRDefault="0037343A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”</w:t>
      </w:r>
    </w:p>
    <w:p w14:paraId="74A84327" w14:textId="1C273D87" w:rsidR="00CC1671" w:rsidRPr="00462A7C" w:rsidRDefault="00394301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t 2. pielikuma III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7.2. apakšpunkta tabulu ar 10. punktu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D44110" w:rsidRP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9"/>
        <w:gridCol w:w="2886"/>
        <w:gridCol w:w="1563"/>
        <w:gridCol w:w="3366"/>
      </w:tblGrid>
      <w:tr w:rsidR="00CC1671" w:rsidRPr="00462A7C" w14:paraId="5CE2682C" w14:textId="77777777" w:rsidTr="00645FE4"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251584" w14:textId="7989849F" w:rsidR="00CC1671" w:rsidRPr="00462A7C" w:rsidRDefault="00CC1671" w:rsidP="00645FE4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B76DF4" w14:textId="77777777" w:rsidR="00CC1671" w:rsidRPr="00462A7C" w:rsidRDefault="00CC1671" w:rsidP="00645FE4">
            <w:pPr>
              <w:shd w:val="clear" w:color="auto" w:fill="FFFFFF"/>
              <w:spacing w:after="0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Fenols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01ED01" w14:textId="77777777" w:rsidR="00CC1671" w:rsidRPr="00462A7C" w:rsidRDefault="00CC1671" w:rsidP="00645FE4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108-95-2</w:t>
            </w:r>
          </w:p>
        </w:tc>
        <w:tc>
          <w:tcPr>
            <w:tcW w:w="1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EDFE28" w14:textId="77777777" w:rsidR="00CC1671" w:rsidRPr="00E26D4E" w:rsidRDefault="00CC1671" w:rsidP="00645FE4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 mg/l (migrācijas robežvērtība) polimēru materiālos saskaņā ar </w:t>
            </w:r>
            <w:r w:rsidR="00FD710B" w:rsidRPr="00FD71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standartos LVS EN 71-10:2006 "Organiskie savienojumi. Paraugu sagatavošana un vielu ekstrahēšana no tiem" un LVS EN 71-11:2006 "Organiskie ķīmiskie savienojumi. Analīžu metodes" </w:t>
            </w:r>
            <w:r w:rsidR="00FD71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noteiktajām </w:t>
            </w:r>
            <w:r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metodēm</w:t>
            </w:r>
          </w:p>
          <w:p w14:paraId="143C0041" w14:textId="77777777" w:rsidR="00CC1671" w:rsidRPr="00462A7C" w:rsidRDefault="00CC1671" w:rsidP="00645FE4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10 mg/kg (satura robežvērtība) kā konservantam saskaņā ar </w:t>
            </w:r>
            <w:r w:rsidR="00FD710B" w:rsidRPr="00FD71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standartos LVS EN 71-10:2006 "Organiskie savienojumi. Paraugu sagatavošana un vielu ekstrahēšana no tiem" un LVS EN 71-11:2006 "Organiskie ķīmiskie savienojumi. Analīžu metodes" </w:t>
            </w:r>
            <w:r w:rsidR="00FD71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noteiktajām </w:t>
            </w:r>
            <w:r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metodēm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.”</w:t>
            </w:r>
          </w:p>
        </w:tc>
      </w:tr>
    </w:tbl>
    <w:p w14:paraId="74C3406A" w14:textId="2ED031D0" w:rsidR="00CC1671" w:rsidRDefault="00D44110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018B19F3" w14:textId="0D332737" w:rsidR="00BE3536" w:rsidRDefault="00394301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E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E3536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074196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2. pielikuma III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74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</w:t>
      </w:r>
      <w:r w:rsidR="00BE3536">
        <w:rPr>
          <w:rFonts w:ascii="Times New Roman" w:eastAsia="Times New Roman" w:hAnsi="Times New Roman" w:cs="Times New Roman"/>
          <w:sz w:val="28"/>
          <w:szCs w:val="28"/>
          <w:lang w:eastAsia="lv-LV"/>
        </w:rPr>
        <w:t>15. punkta tabulas 11. punktu</w:t>
      </w:r>
      <w:r w:rsidR="00BE3536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506F2112" w14:textId="77777777" w:rsidR="00BE3536" w:rsidRPr="00462A7C" w:rsidRDefault="00BE3536" w:rsidP="00BE3536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14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4"/>
        <w:gridCol w:w="1392"/>
        <w:gridCol w:w="2819"/>
        <w:gridCol w:w="1528"/>
        <w:gridCol w:w="1940"/>
      </w:tblGrid>
      <w:tr w:rsidR="00BE3536" w:rsidRPr="00462A7C" w14:paraId="0930601A" w14:textId="77777777" w:rsidTr="00BE3536">
        <w:tc>
          <w:tcPr>
            <w:tcW w:w="6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54864E" w14:textId="77777777" w:rsidR="00BE3536" w:rsidRDefault="00BE3536" w:rsidP="00645FE4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“11.</w:t>
            </w: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B150AE" w14:textId="77777777" w:rsidR="00BE3536" w:rsidRPr="00462A7C" w:rsidRDefault="00BE3536" w:rsidP="00645FE4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Svins</w:t>
            </w:r>
          </w:p>
        </w:tc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70DDBB" w14:textId="77777777" w:rsidR="00BE3536" w:rsidRPr="00462A7C" w:rsidRDefault="00BE3536" w:rsidP="00645FE4">
            <w:pPr>
              <w:shd w:val="clear" w:color="auto" w:fill="FFFFFF"/>
              <w:spacing w:after="0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2,0</w:t>
            </w:r>
          </w:p>
        </w:tc>
        <w:tc>
          <w:tcPr>
            <w:tcW w:w="8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4F72374" w14:textId="77777777" w:rsidR="00BE3536" w:rsidRPr="00462A7C" w:rsidRDefault="00BE3536" w:rsidP="00645FE4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17EEC9" w14:textId="77777777" w:rsidR="00BE3536" w:rsidRPr="00462A7C" w:rsidRDefault="00BE3536" w:rsidP="00645FE4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23”</w:t>
            </w:r>
          </w:p>
        </w:tc>
      </w:tr>
    </w:tbl>
    <w:p w14:paraId="1FE37913" w14:textId="77777777" w:rsidR="00BE3536" w:rsidRDefault="00BE3536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50C95B" w14:textId="7C98750F" w:rsidR="00D44110" w:rsidRDefault="00D44110" w:rsidP="00D4411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punkts stājas spēkā 2018. gada 26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novembrī.</w:t>
      </w:r>
    </w:p>
    <w:p w14:paraId="6489A7AF" w14:textId="7885F805" w:rsidR="00D44110" w:rsidRDefault="00D44110" w:rsidP="00D4411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stājas spēkā 2018. gada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novembrī.</w:t>
      </w:r>
    </w:p>
    <w:p w14:paraId="74A88725" w14:textId="2E586CB9" w:rsidR="00BE3536" w:rsidRDefault="00D44110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B06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E3536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E3536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E353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</w:t>
      </w:r>
      <w:r w:rsidR="0023663D">
        <w:rPr>
          <w:rFonts w:ascii="Times New Roman" w:eastAsia="Times New Roman" w:hAnsi="Times New Roman" w:cs="Times New Roman"/>
          <w:sz w:val="28"/>
          <w:szCs w:val="28"/>
          <w:lang w:eastAsia="lv-LV"/>
        </w:rPr>
        <w:t>stājas spēkā</w:t>
      </w:r>
      <w:r w:rsidR="00BE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2018. gada 28</w:t>
      </w:r>
      <w:r w:rsidR="00BE3536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E3536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</w:t>
      </w:r>
      <w:r w:rsidR="0023663D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="00BE353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F7589FA" w14:textId="77777777" w:rsidR="00BE3536" w:rsidRDefault="00BE3536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3B3595" w14:textId="77777777" w:rsidR="00BE3536" w:rsidRDefault="00BE3536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834F0C" w14:textId="77777777" w:rsidR="008F7A04" w:rsidRPr="008F7A04" w:rsidRDefault="008F7A04" w:rsidP="008F7A04">
      <w:pPr>
        <w:shd w:val="clear" w:color="auto" w:fill="FFFFFF"/>
        <w:spacing w:after="0" w:line="293" w:lineRule="atLeast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7C68DC" w14:textId="77777777" w:rsidR="00266881" w:rsidRPr="00266881" w:rsidRDefault="00266881" w:rsidP="00266881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prezidents                                             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      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M.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</w:p>
    <w:p w14:paraId="68CF902B" w14:textId="77777777" w:rsidR="00266881" w:rsidRPr="00266881" w:rsidRDefault="00266881" w:rsidP="00266881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DAB010" w14:textId="77777777" w:rsidR="00266881" w:rsidRPr="00266881" w:rsidRDefault="00266881" w:rsidP="00266881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                                                         </w:t>
      </w:r>
    </w:p>
    <w:p w14:paraId="49A14BF9" w14:textId="77777777" w:rsidR="00266881" w:rsidRPr="00266881" w:rsidRDefault="00266881" w:rsidP="00266881">
      <w:pPr>
        <w:spacing w:line="240" w:lineRule="auto"/>
        <w:ind w:right="-48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nistrs                                                                            A.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Ašeradens</w:t>
      </w:r>
    </w:p>
    <w:p w14:paraId="4BEC7A87" w14:textId="77777777" w:rsidR="00266881" w:rsidRPr="00266881" w:rsidRDefault="00266881" w:rsidP="00266881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257C89" w14:textId="77777777" w:rsidR="00E01E1D" w:rsidRPr="00E01E1D" w:rsidRDefault="00E01E1D" w:rsidP="00E01E1D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A. Ašeradens</w:t>
      </w:r>
    </w:p>
    <w:p w14:paraId="1B277867" w14:textId="77777777" w:rsidR="00E01E1D" w:rsidRPr="00E01E1D" w:rsidRDefault="00E01E1D" w:rsidP="00E01E1D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42B8B8" w14:textId="77777777" w:rsidR="0007165F" w:rsidRPr="00B2184E" w:rsidRDefault="00E01E1D" w:rsidP="00E01E1D">
      <w:pPr>
        <w:ind w:right="-483"/>
      </w:pP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Eglītis</w:t>
      </w:r>
    </w:p>
    <w:sectPr w:rsidR="0007165F" w:rsidRPr="00B2184E" w:rsidSect="009A6C14">
      <w:headerReference w:type="default" r:id="rId9"/>
      <w:footerReference w:type="default" r:id="rId10"/>
      <w:pgSz w:w="11906" w:h="16838"/>
      <w:pgMar w:top="1440" w:right="180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21B6" w14:textId="77777777" w:rsidR="005F38EA" w:rsidRDefault="005F38EA" w:rsidP="008911E9">
      <w:pPr>
        <w:spacing w:after="0" w:line="240" w:lineRule="auto"/>
      </w:pPr>
      <w:r>
        <w:separator/>
      </w:r>
    </w:p>
  </w:endnote>
  <w:endnote w:type="continuationSeparator" w:id="0">
    <w:p w14:paraId="1A03C54A" w14:textId="77777777" w:rsidR="005F38EA" w:rsidRDefault="005F38EA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9239" w14:textId="77777777" w:rsidR="009A6C14" w:rsidRDefault="009A6C14" w:rsidP="009A6C14">
    <w:pPr>
      <w:pStyle w:val="Footer"/>
      <w:jc w:val="center"/>
    </w:pPr>
  </w:p>
  <w:p w14:paraId="468151D9" w14:textId="77777777" w:rsidR="008911E9" w:rsidRPr="00E65F6A" w:rsidRDefault="00B37D85">
    <w:pPr>
      <w:pStyle w:val="Footer"/>
      <w:rPr>
        <w:rFonts w:ascii="Times New Roman" w:hAnsi="Times New Roman" w:cs="Times New Roman"/>
      </w:rPr>
    </w:pPr>
    <w:r w:rsidRPr="00E65F6A">
      <w:rPr>
        <w:rFonts w:ascii="Times New Roman" w:hAnsi="Times New Roman" w:cs="Times New Roman"/>
      </w:rPr>
      <w:t>EMNot_23</w:t>
    </w:r>
    <w:r w:rsidR="00E77E58" w:rsidRPr="00E65F6A">
      <w:rPr>
        <w:rFonts w:ascii="Times New Roman" w:hAnsi="Times New Roman" w:cs="Times New Roman"/>
      </w:rPr>
      <w:t>05</w:t>
    </w:r>
    <w:r w:rsidR="0071230A" w:rsidRPr="00E65F6A">
      <w:rPr>
        <w:rFonts w:ascii="Times New Roman" w:hAnsi="Times New Roman" w:cs="Times New Roman"/>
      </w:rPr>
      <w:t>18</w:t>
    </w:r>
    <w:r w:rsidR="008911E9" w:rsidRPr="00E65F6A">
      <w:rPr>
        <w:rFonts w:ascii="Times New Roman" w:hAnsi="Times New Roman" w:cs="Times New Roman"/>
      </w:rPr>
      <w:t>_</w:t>
    </w:r>
    <w:r w:rsidR="0071230A" w:rsidRPr="00E65F6A">
      <w:rPr>
        <w:rFonts w:ascii="Times New Roman" w:hAnsi="Times New Roman" w:cs="Times New Roman"/>
      </w:rPr>
      <w:t>ROTALLIETAS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4EC8" w14:textId="77777777" w:rsidR="005F38EA" w:rsidRDefault="005F38EA" w:rsidP="008911E9">
      <w:pPr>
        <w:spacing w:after="0" w:line="240" w:lineRule="auto"/>
      </w:pPr>
      <w:r>
        <w:separator/>
      </w:r>
    </w:p>
  </w:footnote>
  <w:footnote w:type="continuationSeparator" w:id="0">
    <w:p w14:paraId="327009B3" w14:textId="77777777" w:rsidR="005F38EA" w:rsidRDefault="005F38EA" w:rsidP="008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648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50CDF" w14:textId="527CCD8B" w:rsidR="009A6C14" w:rsidRDefault="009A6C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B95C3" w14:textId="77777777" w:rsidR="009A6C14" w:rsidRDefault="009A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0367"/>
    <w:multiLevelType w:val="hybridMultilevel"/>
    <w:tmpl w:val="B08EC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E"/>
    <w:rsid w:val="00013D1E"/>
    <w:rsid w:val="0007165F"/>
    <w:rsid w:val="00074196"/>
    <w:rsid w:val="00076C12"/>
    <w:rsid w:val="000F7083"/>
    <w:rsid w:val="00122424"/>
    <w:rsid w:val="001335D8"/>
    <w:rsid w:val="00136EC9"/>
    <w:rsid w:val="00174DB2"/>
    <w:rsid w:val="00206F43"/>
    <w:rsid w:val="0023663D"/>
    <w:rsid w:val="00244980"/>
    <w:rsid w:val="00266881"/>
    <w:rsid w:val="00271A77"/>
    <w:rsid w:val="002D5C07"/>
    <w:rsid w:val="00363E94"/>
    <w:rsid w:val="0037343A"/>
    <w:rsid w:val="00394301"/>
    <w:rsid w:val="00462A7C"/>
    <w:rsid w:val="0051275C"/>
    <w:rsid w:val="005452DA"/>
    <w:rsid w:val="0058068F"/>
    <w:rsid w:val="005C4663"/>
    <w:rsid w:val="005D4307"/>
    <w:rsid w:val="005F38EA"/>
    <w:rsid w:val="00612F6B"/>
    <w:rsid w:val="00613A45"/>
    <w:rsid w:val="006B068C"/>
    <w:rsid w:val="006C0456"/>
    <w:rsid w:val="006C377F"/>
    <w:rsid w:val="0071230A"/>
    <w:rsid w:val="007C1321"/>
    <w:rsid w:val="008323F8"/>
    <w:rsid w:val="008911E9"/>
    <w:rsid w:val="008F7A04"/>
    <w:rsid w:val="00912B19"/>
    <w:rsid w:val="009A6C14"/>
    <w:rsid w:val="00A025AF"/>
    <w:rsid w:val="00A60695"/>
    <w:rsid w:val="00B2184E"/>
    <w:rsid w:val="00B37D85"/>
    <w:rsid w:val="00BE3536"/>
    <w:rsid w:val="00BE7BAA"/>
    <w:rsid w:val="00C61FF3"/>
    <w:rsid w:val="00C87A0A"/>
    <w:rsid w:val="00CB1D22"/>
    <w:rsid w:val="00CC1671"/>
    <w:rsid w:val="00CF3A6B"/>
    <w:rsid w:val="00D44110"/>
    <w:rsid w:val="00D63581"/>
    <w:rsid w:val="00E01E1D"/>
    <w:rsid w:val="00E26D4E"/>
    <w:rsid w:val="00E65F6A"/>
    <w:rsid w:val="00E77E58"/>
    <w:rsid w:val="00EC471F"/>
    <w:rsid w:val="00ED67B3"/>
    <w:rsid w:val="00F1112C"/>
    <w:rsid w:val="00F52265"/>
    <w:rsid w:val="00FA2424"/>
    <w:rsid w:val="00FD710B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E352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4E"/>
    <w:rPr>
      <w:color w:val="0000FF"/>
      <w:u w:val="single"/>
    </w:rPr>
  </w:style>
  <w:style w:type="paragraph" w:customStyle="1" w:styleId="tv213">
    <w:name w:val="tv213"/>
    <w:basedOn w:val="Normal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character" w:styleId="Mention">
    <w:name w:val="Mention"/>
    <w:basedOn w:val="DefaultParagraphFont"/>
    <w:uiPriority w:val="99"/>
    <w:semiHidden/>
    <w:unhideWhenUsed/>
    <w:rsid w:val="00A6069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06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63836-par-atbilstibas-novertesa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2006. gada 21. novembra noteikumu Nr. 942 “Noteikumi par būtiskajām prasībām šķiltavām un to uzraudzības kārtību” atzīšanu par spēku zaudējušiem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 gada 21. novembra noteikumu Nr. 942 “Noteikumi par būtiskajām prasībām šķiltavām un to uzraudzības kārtību” atzīšanu par spēku zaudējušiem</dc:title>
  <dc:subject>Ministru kabineta noteikumu projekts</dc:subject>
  <dc:creator>Juris Bulāns</dc:creator>
  <cp:keywords/>
  <dc:description>tālr. 67013156; Juris.Bulans@em.gov.lv</dc:description>
  <cp:lastModifiedBy>Jekaterina Borovika</cp:lastModifiedBy>
  <cp:revision>2</cp:revision>
  <cp:lastPrinted>2018-06-12T13:51:00Z</cp:lastPrinted>
  <dcterms:created xsi:type="dcterms:W3CDTF">2018-06-12T14:25:00Z</dcterms:created>
  <dcterms:modified xsi:type="dcterms:W3CDTF">2018-06-12T14:25:00Z</dcterms:modified>
</cp:coreProperties>
</file>