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C1F79" w14:textId="203DDA33" w:rsidR="00E5323B" w:rsidRPr="00175796" w:rsidRDefault="00C7247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175796">
        <w:rPr>
          <w:rFonts w:ascii="Times New Roman" w:eastAsia="Times New Roman" w:hAnsi="Times New Roman" w:cs="Times New Roman"/>
          <w:b/>
          <w:bCs/>
          <w:sz w:val="28"/>
          <w:szCs w:val="24"/>
          <w:lang w:eastAsia="lv-LV"/>
        </w:rPr>
        <w:t xml:space="preserve">Ministru kabineta rīkojuma projekta </w:t>
      </w:r>
      <w:r w:rsidR="001E0FF9" w:rsidRPr="00175796">
        <w:rPr>
          <w:rFonts w:ascii="Times New Roman" w:eastAsia="Times New Roman" w:hAnsi="Times New Roman" w:cs="Times New Roman"/>
          <w:b/>
          <w:bCs/>
          <w:sz w:val="28"/>
          <w:szCs w:val="24"/>
          <w:lang w:eastAsia="lv-LV"/>
        </w:rPr>
        <w:t xml:space="preserve">“Grozījumi Pasākumu plānā noziedzīgi iegūtu līdzekļu legalizācijas un terorisma finansēšanas risku ierobežošanai 2017.–2019. gadam” </w:t>
      </w:r>
      <w:r w:rsidRPr="00175796">
        <w:rPr>
          <w:rFonts w:ascii="Times New Roman" w:eastAsia="Times New Roman" w:hAnsi="Times New Roman" w:cs="Times New Roman"/>
          <w:b/>
          <w:bCs/>
          <w:sz w:val="28"/>
          <w:szCs w:val="24"/>
          <w:lang w:eastAsia="lv-LV"/>
        </w:rPr>
        <w:t>sākotnējās ietekmes novērtējuma ziņojums (anotācija)</w:t>
      </w:r>
    </w:p>
    <w:p w14:paraId="00C05AAC" w14:textId="77777777" w:rsidR="00C72477" w:rsidRPr="00175796" w:rsidRDefault="00C72477"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386F98" w:rsidRPr="00175796" w14:paraId="6FA8565F" w14:textId="77777777" w:rsidTr="007F64E6">
        <w:trPr>
          <w:tblCellSpacing w:w="15" w:type="dxa"/>
        </w:trPr>
        <w:tc>
          <w:tcPr>
            <w:tcW w:w="0" w:type="auto"/>
            <w:gridSpan w:val="2"/>
            <w:vAlign w:val="center"/>
            <w:hideMark/>
          </w:tcPr>
          <w:p w14:paraId="6E6339AB" w14:textId="77777777" w:rsidR="00655F2C" w:rsidRPr="00175796" w:rsidRDefault="00E5323B" w:rsidP="00E5323B">
            <w:pPr>
              <w:spacing w:after="0" w:line="240" w:lineRule="auto"/>
              <w:rPr>
                <w:rFonts w:ascii="Times New Roman" w:eastAsia="Times New Roman" w:hAnsi="Times New Roman" w:cs="Times New Roman"/>
                <w:b/>
                <w:bCs/>
                <w:iCs/>
                <w:sz w:val="24"/>
                <w:szCs w:val="24"/>
                <w:lang w:eastAsia="lv-LV"/>
              </w:rPr>
            </w:pPr>
            <w:r w:rsidRPr="00175796">
              <w:rPr>
                <w:rFonts w:ascii="Times New Roman" w:eastAsia="Times New Roman" w:hAnsi="Times New Roman" w:cs="Times New Roman"/>
                <w:b/>
                <w:bCs/>
                <w:iCs/>
                <w:sz w:val="24"/>
                <w:szCs w:val="24"/>
                <w:lang w:eastAsia="lv-LV"/>
              </w:rPr>
              <w:t>Tiesību akta projekta anotācijas kopsavilkums</w:t>
            </w:r>
          </w:p>
        </w:tc>
      </w:tr>
      <w:tr w:rsidR="00386F98" w:rsidRPr="00175796" w14:paraId="315A1DFC" w14:textId="77777777" w:rsidTr="007F64E6">
        <w:trPr>
          <w:tblCellSpacing w:w="15" w:type="dxa"/>
        </w:trPr>
        <w:tc>
          <w:tcPr>
            <w:tcW w:w="1980" w:type="pct"/>
            <w:hideMark/>
          </w:tcPr>
          <w:p w14:paraId="28066CA1" w14:textId="77777777" w:rsidR="00E5323B" w:rsidRPr="00175796" w:rsidRDefault="00E5323B" w:rsidP="00D32CD0">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Mērķis, risinājums un projekta spēkā stāšanās laiks </w:t>
            </w:r>
          </w:p>
        </w:tc>
        <w:tc>
          <w:tcPr>
            <w:tcW w:w="2971" w:type="pct"/>
            <w:hideMark/>
          </w:tcPr>
          <w:p w14:paraId="3497831D" w14:textId="0B9B2326" w:rsidR="00926E74" w:rsidRPr="00175796" w:rsidRDefault="00F233D4" w:rsidP="00921B81">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Ministru kabineta rīkojuma projekta mērķis ir veikt nepieciešamos </w:t>
            </w:r>
            <w:r w:rsidR="006D5AC0" w:rsidRPr="00175796">
              <w:rPr>
                <w:rFonts w:ascii="Times New Roman" w:eastAsia="Times New Roman" w:hAnsi="Times New Roman" w:cs="Times New Roman"/>
                <w:iCs/>
                <w:sz w:val="24"/>
                <w:szCs w:val="24"/>
                <w:lang w:eastAsia="lv-LV"/>
              </w:rPr>
              <w:t xml:space="preserve">grozījumus </w:t>
            </w:r>
            <w:r w:rsidR="001E0FF9" w:rsidRPr="00175796">
              <w:rPr>
                <w:rFonts w:ascii="Times New Roman" w:eastAsia="Times New Roman" w:hAnsi="Times New Roman" w:cs="Times New Roman"/>
                <w:iCs/>
                <w:sz w:val="24"/>
                <w:szCs w:val="24"/>
                <w:lang w:eastAsia="lv-LV"/>
              </w:rPr>
              <w:t xml:space="preserve">Pasākumu plānā noziedzīgi iegūtu līdzekļu legalizācijas un terorisma finansēšanas risku ierobežošanai 2017.–2019. gadam </w:t>
            </w:r>
            <w:r w:rsidR="00E306A0" w:rsidRPr="00175796">
              <w:rPr>
                <w:rFonts w:ascii="Times New Roman" w:eastAsia="Times New Roman" w:hAnsi="Times New Roman" w:cs="Times New Roman"/>
                <w:iCs/>
                <w:sz w:val="24"/>
                <w:szCs w:val="24"/>
                <w:lang w:eastAsia="lv-LV"/>
              </w:rPr>
              <w:t>(turpmāk – plāns)</w:t>
            </w:r>
            <w:r w:rsidR="006D5AC0" w:rsidRPr="00175796">
              <w:rPr>
                <w:rFonts w:ascii="Times New Roman" w:eastAsia="Times New Roman" w:hAnsi="Times New Roman" w:cs="Times New Roman"/>
                <w:iCs/>
                <w:sz w:val="24"/>
                <w:szCs w:val="24"/>
                <w:lang w:eastAsia="lv-LV"/>
              </w:rPr>
              <w:t>.  Nepieciešamie grozījumi tiek veikti, kon</w:t>
            </w:r>
            <w:r w:rsidR="00E306A0" w:rsidRPr="00175796">
              <w:rPr>
                <w:rFonts w:ascii="Times New Roman" w:eastAsia="Times New Roman" w:hAnsi="Times New Roman" w:cs="Times New Roman"/>
                <w:iCs/>
                <w:sz w:val="24"/>
                <w:szCs w:val="24"/>
                <w:lang w:eastAsia="lv-LV"/>
              </w:rPr>
              <w:t>s</w:t>
            </w:r>
            <w:r w:rsidR="006D5AC0" w:rsidRPr="00175796">
              <w:rPr>
                <w:rFonts w:ascii="Times New Roman" w:eastAsia="Times New Roman" w:hAnsi="Times New Roman" w:cs="Times New Roman"/>
                <w:iCs/>
                <w:sz w:val="24"/>
                <w:szCs w:val="24"/>
                <w:lang w:eastAsia="lv-LV"/>
              </w:rPr>
              <w:t>tatējot uzdevumus, kuriem nepieciešams pagarināt izpildes termiņu</w:t>
            </w:r>
            <w:r w:rsidR="00A23199" w:rsidRPr="00175796">
              <w:rPr>
                <w:rFonts w:ascii="Times New Roman" w:eastAsia="Times New Roman" w:hAnsi="Times New Roman" w:cs="Times New Roman"/>
                <w:iCs/>
                <w:sz w:val="24"/>
                <w:szCs w:val="24"/>
                <w:lang w:eastAsia="lv-LV"/>
              </w:rPr>
              <w:t>.</w:t>
            </w:r>
          </w:p>
          <w:p w14:paraId="1982288B" w14:textId="111D8582" w:rsidR="00E5323B" w:rsidRPr="00175796" w:rsidRDefault="00C17607" w:rsidP="00921B81">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Ministru kabineta rīkojuma projekts stāsies spēkā pēc tā apstiprināšanas Ministru kabinetā.</w:t>
            </w:r>
          </w:p>
        </w:tc>
      </w:tr>
    </w:tbl>
    <w:p w14:paraId="693D1CF1"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175796" w14:paraId="6863A961" w14:textId="77777777" w:rsidTr="00384B68">
        <w:trPr>
          <w:tblCellSpacing w:w="15" w:type="dxa"/>
        </w:trPr>
        <w:tc>
          <w:tcPr>
            <w:tcW w:w="0" w:type="auto"/>
            <w:gridSpan w:val="3"/>
            <w:vAlign w:val="center"/>
            <w:hideMark/>
          </w:tcPr>
          <w:p w14:paraId="688C45EE" w14:textId="77777777" w:rsidR="00655F2C" w:rsidRPr="00175796" w:rsidRDefault="00E5323B" w:rsidP="00E5323B">
            <w:pPr>
              <w:spacing w:after="0" w:line="240" w:lineRule="auto"/>
              <w:rPr>
                <w:rFonts w:ascii="Times New Roman" w:eastAsia="Times New Roman" w:hAnsi="Times New Roman" w:cs="Times New Roman"/>
                <w:b/>
                <w:bCs/>
                <w:iCs/>
                <w:sz w:val="24"/>
                <w:szCs w:val="24"/>
                <w:lang w:eastAsia="lv-LV"/>
              </w:rPr>
            </w:pPr>
            <w:r w:rsidRPr="00175796">
              <w:rPr>
                <w:rFonts w:ascii="Times New Roman" w:eastAsia="Times New Roman" w:hAnsi="Times New Roman" w:cs="Times New Roman"/>
                <w:b/>
                <w:bCs/>
                <w:iCs/>
                <w:sz w:val="24"/>
                <w:szCs w:val="24"/>
                <w:lang w:eastAsia="lv-LV"/>
              </w:rPr>
              <w:t>I. Tiesību akta projekta izstrādes nepieciešamība</w:t>
            </w:r>
          </w:p>
        </w:tc>
      </w:tr>
      <w:tr w:rsidR="00386F98" w:rsidRPr="00175796" w14:paraId="6334A473" w14:textId="77777777" w:rsidTr="00384B68">
        <w:trPr>
          <w:tblCellSpacing w:w="15" w:type="dxa"/>
        </w:trPr>
        <w:tc>
          <w:tcPr>
            <w:tcW w:w="300" w:type="pct"/>
            <w:hideMark/>
          </w:tcPr>
          <w:p w14:paraId="5265D9FC"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1.</w:t>
            </w:r>
          </w:p>
        </w:tc>
        <w:tc>
          <w:tcPr>
            <w:tcW w:w="1700" w:type="pct"/>
            <w:hideMark/>
          </w:tcPr>
          <w:p w14:paraId="28687A08"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Pamatojums</w:t>
            </w:r>
          </w:p>
        </w:tc>
        <w:tc>
          <w:tcPr>
            <w:tcW w:w="3000" w:type="pct"/>
            <w:hideMark/>
          </w:tcPr>
          <w:p w14:paraId="14B01A1D" w14:textId="50CC4599" w:rsidR="006C206A" w:rsidRPr="00175796" w:rsidRDefault="001E0FF9" w:rsidP="00C72477">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Ministru kabineta 2017.gada 24.maija rīkojuma Nr.246 “Par Pasākumu plānu noziedzīgi iegūtu līdzekļu legalizācijas un terorisma finansēšanas risku ierobežošanai 2017.-2019.gadam” 3.punkts, kas nosaka finanšu ministram līdz 2017. gada 30. septembrim un 2018. gada 1. jūnijam iesniegt Ministru kabinetā informāciju par pasākumu plāna īstenošanas gaitu un priekšlikumus par papildus plānā iekļaujamiem pasākumiem.</w:t>
            </w:r>
          </w:p>
          <w:p w14:paraId="4B1E4472" w14:textId="65DC149A" w:rsidR="006C206A" w:rsidRPr="00175796" w:rsidRDefault="006C206A" w:rsidP="00C72477">
            <w:pPr>
              <w:spacing w:after="0" w:line="240" w:lineRule="auto"/>
              <w:jc w:val="both"/>
              <w:rPr>
                <w:rFonts w:ascii="Times New Roman" w:eastAsia="Times New Roman" w:hAnsi="Times New Roman" w:cs="Times New Roman"/>
                <w:iCs/>
                <w:sz w:val="24"/>
                <w:szCs w:val="24"/>
                <w:lang w:eastAsia="lv-LV"/>
              </w:rPr>
            </w:pPr>
          </w:p>
        </w:tc>
      </w:tr>
      <w:tr w:rsidR="00386F98" w:rsidRPr="00175796" w14:paraId="7524E389" w14:textId="77777777" w:rsidTr="00384B68">
        <w:trPr>
          <w:tblCellSpacing w:w="15" w:type="dxa"/>
        </w:trPr>
        <w:tc>
          <w:tcPr>
            <w:tcW w:w="300" w:type="pct"/>
            <w:hideMark/>
          </w:tcPr>
          <w:p w14:paraId="7595C437"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2.</w:t>
            </w:r>
          </w:p>
        </w:tc>
        <w:tc>
          <w:tcPr>
            <w:tcW w:w="1700" w:type="pct"/>
            <w:hideMark/>
          </w:tcPr>
          <w:p w14:paraId="0D95562A" w14:textId="2E0C9A99" w:rsidR="00EB3E34"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9AE4E6B" w14:textId="77777777" w:rsidR="00EB3E34" w:rsidRPr="00175796" w:rsidRDefault="00EB3E34" w:rsidP="00EB3E34">
            <w:pPr>
              <w:rPr>
                <w:rFonts w:ascii="Times New Roman" w:eastAsia="Times New Roman" w:hAnsi="Times New Roman" w:cs="Times New Roman"/>
                <w:sz w:val="24"/>
                <w:szCs w:val="24"/>
                <w:lang w:eastAsia="lv-LV"/>
              </w:rPr>
            </w:pPr>
          </w:p>
          <w:p w14:paraId="458FFEBC" w14:textId="77777777" w:rsidR="00EB3E34" w:rsidRPr="00175796" w:rsidRDefault="00EB3E34" w:rsidP="00EB3E34">
            <w:pPr>
              <w:rPr>
                <w:rFonts w:ascii="Times New Roman" w:eastAsia="Times New Roman" w:hAnsi="Times New Roman" w:cs="Times New Roman"/>
                <w:sz w:val="24"/>
                <w:szCs w:val="24"/>
                <w:lang w:eastAsia="lv-LV"/>
              </w:rPr>
            </w:pPr>
          </w:p>
          <w:p w14:paraId="7E57CD8C" w14:textId="77777777" w:rsidR="00EB3E34" w:rsidRPr="00175796" w:rsidRDefault="00EB3E34" w:rsidP="00EB3E34">
            <w:pPr>
              <w:rPr>
                <w:rFonts w:ascii="Times New Roman" w:eastAsia="Times New Roman" w:hAnsi="Times New Roman" w:cs="Times New Roman"/>
                <w:sz w:val="24"/>
                <w:szCs w:val="24"/>
                <w:lang w:eastAsia="lv-LV"/>
              </w:rPr>
            </w:pPr>
          </w:p>
          <w:p w14:paraId="79B03E75" w14:textId="77777777" w:rsidR="00EB3E34" w:rsidRPr="00175796" w:rsidRDefault="00EB3E34" w:rsidP="00EB3E34">
            <w:pPr>
              <w:rPr>
                <w:rFonts w:ascii="Times New Roman" w:eastAsia="Times New Roman" w:hAnsi="Times New Roman" w:cs="Times New Roman"/>
                <w:sz w:val="24"/>
                <w:szCs w:val="24"/>
                <w:lang w:eastAsia="lv-LV"/>
              </w:rPr>
            </w:pPr>
          </w:p>
          <w:p w14:paraId="6579CB66" w14:textId="77777777" w:rsidR="00EB3E34" w:rsidRPr="00175796" w:rsidRDefault="00EB3E34" w:rsidP="00EB3E34">
            <w:pPr>
              <w:rPr>
                <w:rFonts w:ascii="Times New Roman" w:eastAsia="Times New Roman" w:hAnsi="Times New Roman" w:cs="Times New Roman"/>
                <w:sz w:val="24"/>
                <w:szCs w:val="24"/>
                <w:lang w:eastAsia="lv-LV"/>
              </w:rPr>
            </w:pPr>
          </w:p>
          <w:p w14:paraId="2E93D89F" w14:textId="77777777" w:rsidR="00EB3E34" w:rsidRPr="00175796" w:rsidRDefault="00EB3E34" w:rsidP="00EB3E34">
            <w:pPr>
              <w:rPr>
                <w:rFonts w:ascii="Times New Roman" w:eastAsia="Times New Roman" w:hAnsi="Times New Roman" w:cs="Times New Roman"/>
                <w:sz w:val="24"/>
                <w:szCs w:val="24"/>
                <w:lang w:eastAsia="lv-LV"/>
              </w:rPr>
            </w:pPr>
          </w:p>
          <w:p w14:paraId="4989186D" w14:textId="77777777" w:rsidR="00EB3E34" w:rsidRPr="00175796" w:rsidRDefault="00EB3E34" w:rsidP="00EB3E34">
            <w:pPr>
              <w:rPr>
                <w:rFonts w:ascii="Times New Roman" w:eastAsia="Times New Roman" w:hAnsi="Times New Roman" w:cs="Times New Roman"/>
                <w:sz w:val="24"/>
                <w:szCs w:val="24"/>
                <w:lang w:eastAsia="lv-LV"/>
              </w:rPr>
            </w:pPr>
          </w:p>
          <w:p w14:paraId="27E1E4C5" w14:textId="77777777" w:rsidR="00EB3E34" w:rsidRPr="00175796" w:rsidRDefault="00EB3E34" w:rsidP="00EB3E34">
            <w:pPr>
              <w:rPr>
                <w:rFonts w:ascii="Times New Roman" w:eastAsia="Times New Roman" w:hAnsi="Times New Roman" w:cs="Times New Roman"/>
                <w:sz w:val="24"/>
                <w:szCs w:val="24"/>
                <w:lang w:eastAsia="lv-LV"/>
              </w:rPr>
            </w:pPr>
          </w:p>
          <w:p w14:paraId="74D233E2" w14:textId="77777777" w:rsidR="00EB3E34" w:rsidRPr="00175796" w:rsidRDefault="00EB3E34" w:rsidP="00EB3E34">
            <w:pPr>
              <w:rPr>
                <w:rFonts w:ascii="Times New Roman" w:eastAsia="Times New Roman" w:hAnsi="Times New Roman" w:cs="Times New Roman"/>
                <w:sz w:val="24"/>
                <w:szCs w:val="24"/>
                <w:lang w:eastAsia="lv-LV"/>
              </w:rPr>
            </w:pPr>
          </w:p>
          <w:p w14:paraId="3493AEA2" w14:textId="20123043" w:rsidR="00E5323B" w:rsidRPr="00175796" w:rsidRDefault="00E5323B" w:rsidP="00EB3E34">
            <w:pPr>
              <w:rPr>
                <w:rFonts w:ascii="Times New Roman" w:eastAsia="Times New Roman" w:hAnsi="Times New Roman" w:cs="Times New Roman"/>
                <w:sz w:val="24"/>
                <w:szCs w:val="24"/>
                <w:lang w:eastAsia="lv-LV"/>
              </w:rPr>
            </w:pPr>
          </w:p>
        </w:tc>
        <w:tc>
          <w:tcPr>
            <w:tcW w:w="3000" w:type="pct"/>
            <w:hideMark/>
          </w:tcPr>
          <w:p w14:paraId="35173731" w14:textId="4D211FCA" w:rsidR="00C72477" w:rsidRPr="00175796" w:rsidRDefault="009D17F4" w:rsidP="00021A52">
            <w:pPr>
              <w:ind w:left="360"/>
              <w:jc w:val="both"/>
              <w:rPr>
                <w:rFonts w:ascii="Times New Roman" w:hAnsi="Times New Roman" w:cs="Times New Roman"/>
                <w:sz w:val="24"/>
              </w:rPr>
            </w:pPr>
            <w:r w:rsidRPr="00175796">
              <w:rPr>
                <w:rFonts w:ascii="Times New Roman" w:hAnsi="Times New Roman" w:cs="Times New Roman"/>
                <w:sz w:val="24"/>
              </w:rPr>
              <w:lastRenderedPageBreak/>
              <w:t>1.</w:t>
            </w:r>
            <w:r w:rsidR="0035435D" w:rsidRPr="00175796">
              <w:rPr>
                <w:rFonts w:ascii="Times New Roman" w:hAnsi="Times New Roman" w:cs="Times New Roman"/>
                <w:sz w:val="24"/>
              </w:rPr>
              <w:t xml:space="preserve"> </w:t>
            </w:r>
            <w:r w:rsidR="00C72477" w:rsidRPr="00175796">
              <w:rPr>
                <w:rFonts w:ascii="Times New Roman" w:hAnsi="Times New Roman" w:cs="Times New Roman"/>
                <w:sz w:val="24"/>
              </w:rPr>
              <w:t xml:space="preserve">Ar Ministru kabineta </w:t>
            </w:r>
            <w:r w:rsidR="00CF5A49" w:rsidRPr="00175796">
              <w:rPr>
                <w:rFonts w:ascii="Times New Roman" w:hAnsi="Times New Roman" w:cs="Times New Roman"/>
                <w:sz w:val="24"/>
              </w:rPr>
              <w:t>2017.gada 24.maija rīkojum</w:t>
            </w:r>
            <w:r w:rsidR="00926E74" w:rsidRPr="00175796">
              <w:rPr>
                <w:rFonts w:ascii="Times New Roman" w:hAnsi="Times New Roman" w:cs="Times New Roman"/>
                <w:sz w:val="24"/>
              </w:rPr>
              <w:t>u</w:t>
            </w:r>
            <w:r w:rsidR="00CF5A49" w:rsidRPr="00175796">
              <w:rPr>
                <w:rFonts w:ascii="Times New Roman" w:hAnsi="Times New Roman" w:cs="Times New Roman"/>
                <w:sz w:val="24"/>
              </w:rPr>
              <w:t xml:space="preserve"> Nr.246 </w:t>
            </w:r>
            <w:r w:rsidR="00C72477" w:rsidRPr="00175796">
              <w:rPr>
                <w:rFonts w:ascii="Times New Roman" w:hAnsi="Times New Roman" w:cs="Times New Roman"/>
                <w:sz w:val="24"/>
              </w:rPr>
              <w:t>ir apstiprināts plāns</w:t>
            </w:r>
            <w:r w:rsidR="004A0BD8" w:rsidRPr="00175796">
              <w:rPr>
                <w:rFonts w:ascii="Times New Roman" w:hAnsi="Times New Roman" w:cs="Times New Roman"/>
                <w:sz w:val="24"/>
              </w:rPr>
              <w:t xml:space="preserve"> un šā r</w:t>
            </w:r>
            <w:r w:rsidR="00C72477" w:rsidRPr="00175796">
              <w:rPr>
                <w:rFonts w:ascii="Times New Roman" w:hAnsi="Times New Roman" w:cs="Times New Roman"/>
                <w:sz w:val="24"/>
              </w:rPr>
              <w:t xml:space="preserve">īkojuma </w:t>
            </w:r>
            <w:r w:rsidR="00CF5A49" w:rsidRPr="00175796">
              <w:rPr>
                <w:rFonts w:ascii="Times New Roman" w:hAnsi="Times New Roman" w:cs="Times New Roman"/>
                <w:sz w:val="24"/>
              </w:rPr>
              <w:t>3.punkts nosaka finanšu ministram līdz 2017. gada 30. septembrim un 2018. gada 1. jūnijam iesniegt Ministru kabinetā informāciju par plāna īstenošanas gaitu un priekšlikumus par papildus plānā iekļaujamiem pasākumiem.</w:t>
            </w:r>
          </w:p>
          <w:p w14:paraId="56AD138A" w14:textId="63D3CE67" w:rsidR="00C72477" w:rsidRPr="00175796" w:rsidRDefault="009D17F4" w:rsidP="00021A52">
            <w:pPr>
              <w:ind w:left="360"/>
              <w:jc w:val="both"/>
              <w:rPr>
                <w:rFonts w:ascii="Times New Roman" w:hAnsi="Times New Roman" w:cs="Times New Roman"/>
                <w:sz w:val="24"/>
              </w:rPr>
            </w:pPr>
            <w:r w:rsidRPr="00175796">
              <w:rPr>
                <w:rFonts w:ascii="Times New Roman" w:hAnsi="Times New Roman" w:cs="Times New Roman"/>
                <w:sz w:val="24"/>
              </w:rPr>
              <w:t>2.</w:t>
            </w:r>
            <w:r w:rsidR="0035435D" w:rsidRPr="00175796">
              <w:rPr>
                <w:rFonts w:ascii="Times New Roman" w:hAnsi="Times New Roman" w:cs="Times New Roman"/>
                <w:sz w:val="24"/>
              </w:rPr>
              <w:t xml:space="preserve"> </w:t>
            </w:r>
            <w:r w:rsidR="00C72477" w:rsidRPr="00175796">
              <w:rPr>
                <w:rFonts w:ascii="Times New Roman" w:hAnsi="Times New Roman" w:cs="Times New Roman"/>
                <w:sz w:val="24"/>
              </w:rPr>
              <w:t xml:space="preserve">Finanšu ministrija ir sagatavojusi informatīvo ziņojumu </w:t>
            </w:r>
            <w:r w:rsidR="00485BE1" w:rsidRPr="00175796">
              <w:rPr>
                <w:rFonts w:ascii="Times New Roman" w:hAnsi="Times New Roman" w:cs="Times New Roman"/>
                <w:sz w:val="24"/>
              </w:rPr>
              <w:t xml:space="preserve">“Par Pasākumu plāna noziedzīgi iegūtu līdzekļu legalizācijas un terorisma finansēšanas risku ierobežošanai 2017.-2019.gadam izpildi” </w:t>
            </w:r>
            <w:r w:rsidR="00C72477" w:rsidRPr="00175796">
              <w:rPr>
                <w:rFonts w:ascii="Times New Roman" w:hAnsi="Times New Roman" w:cs="Times New Roman"/>
                <w:sz w:val="24"/>
              </w:rPr>
              <w:t xml:space="preserve">(turpmāk </w:t>
            </w:r>
            <w:r w:rsidR="00C72477" w:rsidRPr="00175796">
              <w:rPr>
                <w:rFonts w:ascii="Times New Roman" w:hAnsi="Times New Roman" w:cs="Times New Roman"/>
                <w:sz w:val="24"/>
              </w:rPr>
              <w:lastRenderedPageBreak/>
              <w:t xml:space="preserve">– informatīvais ziņojums), kurā secināts, ka ir nepieciešams veikt šādus grozījumus </w:t>
            </w:r>
            <w:r w:rsidR="00CF5A49" w:rsidRPr="00175796">
              <w:rPr>
                <w:rFonts w:ascii="Times New Roman" w:hAnsi="Times New Roman" w:cs="Times New Roman"/>
                <w:sz w:val="24"/>
              </w:rPr>
              <w:t>plānā</w:t>
            </w:r>
            <w:r w:rsidR="00C72477" w:rsidRPr="00175796">
              <w:rPr>
                <w:rFonts w:ascii="Times New Roman" w:hAnsi="Times New Roman" w:cs="Times New Roman"/>
                <w:sz w:val="24"/>
              </w:rPr>
              <w:t>:</w:t>
            </w:r>
          </w:p>
          <w:p w14:paraId="5A2B719D" w14:textId="6B6E4663" w:rsidR="008F01EB" w:rsidRPr="00175796" w:rsidRDefault="009D17F4" w:rsidP="00021A52">
            <w:pPr>
              <w:ind w:left="360"/>
              <w:jc w:val="both"/>
              <w:rPr>
                <w:rFonts w:ascii="Times New Roman" w:hAnsi="Times New Roman" w:cs="Times New Roman"/>
                <w:sz w:val="24"/>
              </w:rPr>
            </w:pPr>
            <w:r w:rsidRPr="00175796">
              <w:rPr>
                <w:rFonts w:ascii="Times New Roman" w:hAnsi="Times New Roman" w:cs="Times New Roman"/>
                <w:sz w:val="24"/>
              </w:rPr>
              <w:t>2.1</w:t>
            </w:r>
            <w:r w:rsidR="0035435D" w:rsidRPr="00175796">
              <w:rPr>
                <w:rFonts w:ascii="Times New Roman" w:hAnsi="Times New Roman" w:cs="Times New Roman"/>
                <w:sz w:val="24"/>
              </w:rPr>
              <w:t xml:space="preserve"> </w:t>
            </w:r>
            <w:r w:rsidR="00DF3EC2" w:rsidRPr="00175796">
              <w:rPr>
                <w:rFonts w:ascii="Times New Roman" w:hAnsi="Times New Roman" w:cs="Times New Roman"/>
                <w:sz w:val="24"/>
              </w:rPr>
              <w:t>Grozīt</w:t>
            </w:r>
            <w:r w:rsidR="00752FA8" w:rsidRPr="00175796">
              <w:rPr>
                <w:rFonts w:ascii="Times New Roman" w:hAnsi="Times New Roman" w:cs="Times New Roman"/>
                <w:sz w:val="24"/>
              </w:rPr>
              <w:t xml:space="preserve"> </w:t>
            </w:r>
            <w:r w:rsidR="008F01EB" w:rsidRPr="00175796">
              <w:rPr>
                <w:rFonts w:ascii="Times New Roman" w:hAnsi="Times New Roman" w:cs="Times New Roman"/>
                <w:sz w:val="24"/>
              </w:rPr>
              <w:t>1.rīcības vir</w:t>
            </w:r>
            <w:r w:rsidR="00DF3EC2" w:rsidRPr="00175796">
              <w:rPr>
                <w:rFonts w:ascii="Times New Roman" w:hAnsi="Times New Roman" w:cs="Times New Roman"/>
                <w:sz w:val="24"/>
              </w:rPr>
              <w:t>ziena 1.1.apakšpunkta i</w:t>
            </w:r>
            <w:r w:rsidR="008F01EB" w:rsidRPr="00175796">
              <w:rPr>
                <w:rFonts w:ascii="Times New Roman" w:hAnsi="Times New Roman" w:cs="Times New Roman"/>
                <w:sz w:val="24"/>
              </w:rPr>
              <w:t>zpild</w:t>
            </w:r>
            <w:r w:rsidR="00DF3EC2" w:rsidRPr="00175796">
              <w:rPr>
                <w:rFonts w:ascii="Times New Roman" w:hAnsi="Times New Roman" w:cs="Times New Roman"/>
                <w:sz w:val="24"/>
              </w:rPr>
              <w:t>es termiņu no 2017.gada 31.decembra uz 2019.gada 1.janvāri</w:t>
            </w:r>
            <w:r w:rsidR="008F01EB" w:rsidRPr="00175796">
              <w:rPr>
                <w:rFonts w:ascii="Times New Roman" w:hAnsi="Times New Roman" w:cs="Times New Roman"/>
                <w:sz w:val="24"/>
              </w:rPr>
              <w:t>. Izpildes termiņa maiņa attiecas uz uzdevumu izvērtēt Kontroles dienesta Konsultatīvās padomes darbību</w:t>
            </w:r>
            <w:r w:rsidR="00DF3EC2" w:rsidRPr="00175796">
              <w:rPr>
                <w:rFonts w:ascii="Times New Roman" w:hAnsi="Times New Roman" w:cs="Times New Roman"/>
                <w:sz w:val="24"/>
              </w:rPr>
              <w:t>,</w:t>
            </w:r>
            <w:r w:rsidR="008F01EB" w:rsidRPr="00175796">
              <w:rPr>
                <w:rFonts w:ascii="Times New Roman" w:hAnsi="Times New Roman" w:cs="Times New Roman"/>
                <w:sz w:val="24"/>
              </w:rPr>
              <w:t xml:space="preserve"> organizatorisko struktūru un sast</w:t>
            </w:r>
            <w:r w:rsidR="00D9591E" w:rsidRPr="00175796">
              <w:rPr>
                <w:rFonts w:ascii="Times New Roman" w:hAnsi="Times New Roman" w:cs="Times New Roman"/>
                <w:sz w:val="24"/>
              </w:rPr>
              <w:t xml:space="preserve">āvu, un atbilstoši aktualizēt tās normatīvo regulējumu. </w:t>
            </w:r>
            <w:r w:rsidR="00D3082F" w:rsidRPr="00175796">
              <w:rPr>
                <w:rFonts w:ascii="Times New Roman" w:hAnsi="Times New Roman" w:cs="Times New Roman"/>
                <w:sz w:val="24"/>
              </w:rPr>
              <w:t>Uzdevums ir izpildāms</w:t>
            </w:r>
            <w:r w:rsidR="00D9591E" w:rsidRPr="00175796">
              <w:rPr>
                <w:rFonts w:ascii="Times New Roman" w:hAnsi="Times New Roman" w:cs="Times New Roman"/>
                <w:sz w:val="24"/>
              </w:rPr>
              <w:t xml:space="preserve"> vienlaicīgi ar Finanšu sektora attīstības plāna 2017.-2019.gada</w:t>
            </w:r>
            <w:r w:rsidR="00DF3EC2" w:rsidRPr="00175796">
              <w:rPr>
                <w:rFonts w:ascii="Times New Roman" w:hAnsi="Times New Roman" w:cs="Times New Roman"/>
                <w:sz w:val="24"/>
              </w:rPr>
              <w:t>m</w:t>
            </w:r>
            <w:r w:rsidR="00D9591E" w:rsidRPr="00175796">
              <w:rPr>
                <w:rFonts w:ascii="Times New Roman" w:hAnsi="Times New Roman" w:cs="Times New Roman"/>
                <w:sz w:val="24"/>
              </w:rPr>
              <w:t xml:space="preserve"> 2.</w:t>
            </w:r>
            <w:r w:rsidR="00D9591E" w:rsidRPr="00175796">
              <w:rPr>
                <w:rFonts w:ascii="Times New Roman" w:hAnsi="Times New Roman" w:cs="Times New Roman"/>
                <w:sz w:val="24"/>
                <w:vertAlign w:val="superscript"/>
              </w:rPr>
              <w:t>1</w:t>
            </w:r>
            <w:r w:rsidR="00D9591E" w:rsidRPr="00175796">
              <w:rPr>
                <w:rFonts w:ascii="Times New Roman" w:hAnsi="Times New Roman" w:cs="Times New Roman"/>
                <w:sz w:val="24"/>
              </w:rPr>
              <w:t xml:space="preserve">sadaļas “Plāna papildus paredzētie uzdevumi un pasākumi”, </w:t>
            </w:r>
            <w:r w:rsidR="00C47A52" w:rsidRPr="00175796">
              <w:rPr>
                <w:rFonts w:ascii="Times New Roman" w:hAnsi="Times New Roman" w:cs="Times New Roman"/>
                <w:sz w:val="24"/>
              </w:rPr>
              <w:t>8.punkta</w:t>
            </w:r>
            <w:r w:rsidR="00D9591E" w:rsidRPr="00175796">
              <w:rPr>
                <w:rFonts w:ascii="Times New Roman" w:hAnsi="Times New Roman" w:cs="Times New Roman"/>
                <w:sz w:val="24"/>
              </w:rPr>
              <w:t xml:space="preserve"> “Kontroles dienesta institucionālās padotības maiņa”</w:t>
            </w:r>
            <w:r w:rsidR="00C47A52" w:rsidRPr="00175796">
              <w:rPr>
                <w:rFonts w:ascii="Times New Roman" w:hAnsi="Times New Roman" w:cs="Times New Roman"/>
                <w:sz w:val="24"/>
              </w:rPr>
              <w:t xml:space="preserve"> izpildi</w:t>
            </w:r>
            <w:r w:rsidR="00D9591E" w:rsidRPr="00175796">
              <w:rPr>
                <w:rFonts w:ascii="Times New Roman" w:hAnsi="Times New Roman" w:cs="Times New Roman"/>
                <w:sz w:val="24"/>
              </w:rPr>
              <w:t>, kas j</w:t>
            </w:r>
            <w:r w:rsidR="00C47A52" w:rsidRPr="00175796">
              <w:rPr>
                <w:rFonts w:ascii="Times New Roman" w:hAnsi="Times New Roman" w:cs="Times New Roman"/>
                <w:sz w:val="24"/>
              </w:rPr>
              <w:t>āpaveic</w:t>
            </w:r>
            <w:r w:rsidR="00D9591E" w:rsidRPr="00175796">
              <w:rPr>
                <w:rFonts w:ascii="Times New Roman" w:hAnsi="Times New Roman" w:cs="Times New Roman"/>
                <w:sz w:val="24"/>
              </w:rPr>
              <w:t xml:space="preserve"> līdz 2019.gada 1.janvārim</w:t>
            </w:r>
            <w:r w:rsidR="00C47A52" w:rsidRPr="00175796">
              <w:rPr>
                <w:rFonts w:ascii="Times New Roman" w:hAnsi="Times New Roman" w:cs="Times New Roman"/>
                <w:sz w:val="24"/>
              </w:rPr>
              <w:t>,</w:t>
            </w:r>
            <w:r w:rsidR="00D9591E" w:rsidRPr="00175796">
              <w:rPr>
                <w:rFonts w:ascii="Times New Roman" w:hAnsi="Times New Roman" w:cs="Times New Roman"/>
                <w:sz w:val="24"/>
              </w:rPr>
              <w:t xml:space="preserve"> iesniedzot izvērtējumu Finanšu sektora attīstības padomē. </w:t>
            </w:r>
            <w:r w:rsidR="008F01EB" w:rsidRPr="00175796">
              <w:rPr>
                <w:rFonts w:ascii="Times New Roman" w:hAnsi="Times New Roman" w:cs="Times New Roman"/>
                <w:sz w:val="24"/>
              </w:rPr>
              <w:t xml:space="preserve">  </w:t>
            </w:r>
          </w:p>
          <w:p w14:paraId="2AF08F09" w14:textId="074EB314" w:rsidR="00682234" w:rsidRPr="00175796" w:rsidRDefault="009D17F4" w:rsidP="00021A52">
            <w:pPr>
              <w:ind w:left="360"/>
              <w:jc w:val="both"/>
              <w:rPr>
                <w:rFonts w:ascii="Times New Roman" w:hAnsi="Times New Roman" w:cs="Times New Roman"/>
                <w:sz w:val="24"/>
              </w:rPr>
            </w:pPr>
            <w:r w:rsidRPr="00175796">
              <w:rPr>
                <w:rFonts w:ascii="Times New Roman" w:hAnsi="Times New Roman" w:cs="Times New Roman"/>
                <w:sz w:val="24"/>
              </w:rPr>
              <w:t>2.2</w:t>
            </w:r>
            <w:r w:rsidR="0035435D" w:rsidRPr="00175796">
              <w:rPr>
                <w:rFonts w:ascii="Times New Roman" w:hAnsi="Times New Roman" w:cs="Times New Roman"/>
                <w:sz w:val="24"/>
              </w:rPr>
              <w:t xml:space="preserve"> </w:t>
            </w:r>
            <w:r w:rsidR="00C72477" w:rsidRPr="00175796">
              <w:rPr>
                <w:rFonts w:ascii="Times New Roman" w:hAnsi="Times New Roman" w:cs="Times New Roman"/>
                <w:sz w:val="24"/>
              </w:rPr>
              <w:t xml:space="preserve">Grozīt </w:t>
            </w:r>
            <w:r w:rsidR="00DF3EC2" w:rsidRPr="00175796">
              <w:rPr>
                <w:rFonts w:ascii="Times New Roman" w:hAnsi="Times New Roman" w:cs="Times New Roman"/>
                <w:sz w:val="24"/>
              </w:rPr>
              <w:t xml:space="preserve">2.rīcības virziena 2.3.apakšpunkta </w:t>
            </w:r>
            <w:r w:rsidR="00D3082F" w:rsidRPr="00175796">
              <w:rPr>
                <w:rFonts w:ascii="Times New Roman" w:hAnsi="Times New Roman" w:cs="Times New Roman"/>
                <w:sz w:val="24"/>
              </w:rPr>
              <w:t>1. rezultatīvā rādītāja</w:t>
            </w:r>
            <w:r w:rsidR="00DF3EC2" w:rsidRPr="00175796">
              <w:rPr>
                <w:rFonts w:ascii="Times New Roman" w:hAnsi="Times New Roman" w:cs="Times New Roman"/>
                <w:sz w:val="24"/>
              </w:rPr>
              <w:t xml:space="preserve"> </w:t>
            </w:r>
            <w:r w:rsidR="00D3082F" w:rsidRPr="00175796">
              <w:rPr>
                <w:rFonts w:ascii="Times New Roman" w:hAnsi="Times New Roman" w:cs="Times New Roman"/>
                <w:sz w:val="24"/>
              </w:rPr>
              <w:t xml:space="preserve">izpildes termiņu no 2017.gada 1.jūlija uz 2018.gada 1.augustu. </w:t>
            </w:r>
            <w:r w:rsidR="007C1F00" w:rsidRPr="00175796">
              <w:rPr>
                <w:rFonts w:ascii="Times New Roman" w:hAnsi="Times New Roman" w:cs="Times New Roman"/>
                <w:sz w:val="24"/>
              </w:rPr>
              <w:t xml:space="preserve">Ministru kabineta noteikumu projekts “Grozījums Ministru kabineta 2014.gada 9.decembra noteikumos Nr.757 "Apsardzes darbības licencēšanas noteikumi”” tika izsludināts Valsts sekretāru sanāksmē 2017. gada  15.jūnijā, (prot. Nr.23, 11. §, VSS-629). Ņemot vērā starpinstitūciju saskaņošanā saņemtos iebildumus, sākotnējais projekts ir pārstrādāts. </w:t>
            </w:r>
            <w:r w:rsidR="00D3082F" w:rsidRPr="00175796">
              <w:rPr>
                <w:rFonts w:ascii="Times New Roman" w:hAnsi="Times New Roman" w:cs="Times New Roman"/>
                <w:sz w:val="24"/>
              </w:rPr>
              <w:t>Izpildes termiņa pagarināšana ir nepieciešama, lai projektu tehniski pilnveidotu</w:t>
            </w:r>
            <w:r w:rsidR="00D65867" w:rsidRPr="00175796">
              <w:rPr>
                <w:rFonts w:ascii="Times New Roman" w:hAnsi="Times New Roman" w:cs="Times New Roman"/>
                <w:sz w:val="24"/>
              </w:rPr>
              <w:t>.</w:t>
            </w:r>
            <w:r w:rsidR="00DF3EC2" w:rsidRPr="00175796">
              <w:rPr>
                <w:rFonts w:ascii="Times New Roman" w:hAnsi="Times New Roman" w:cs="Times New Roman"/>
                <w:sz w:val="24"/>
              </w:rPr>
              <w:t xml:space="preserve">  </w:t>
            </w:r>
          </w:p>
          <w:p w14:paraId="7CBE46E0" w14:textId="14B84145" w:rsidR="00C72477" w:rsidRPr="00175796" w:rsidRDefault="0035435D" w:rsidP="00021A52">
            <w:pPr>
              <w:ind w:left="360"/>
              <w:jc w:val="both"/>
              <w:rPr>
                <w:rFonts w:ascii="Times New Roman" w:hAnsi="Times New Roman" w:cs="Times New Roman"/>
                <w:sz w:val="24"/>
              </w:rPr>
            </w:pPr>
            <w:r w:rsidRPr="00175796">
              <w:rPr>
                <w:rFonts w:ascii="Times New Roman" w:hAnsi="Times New Roman" w:cs="Times New Roman"/>
                <w:sz w:val="24"/>
              </w:rPr>
              <w:t xml:space="preserve">2.3 </w:t>
            </w:r>
            <w:r w:rsidR="00E1652A" w:rsidRPr="00175796">
              <w:rPr>
                <w:rFonts w:ascii="Times New Roman" w:hAnsi="Times New Roman" w:cs="Times New Roman"/>
                <w:sz w:val="24"/>
              </w:rPr>
              <w:t>Grozīt</w:t>
            </w:r>
            <w:r w:rsidR="002A594D" w:rsidRPr="00175796">
              <w:rPr>
                <w:rFonts w:ascii="Times New Roman" w:hAnsi="Times New Roman" w:cs="Times New Roman"/>
                <w:sz w:val="24"/>
              </w:rPr>
              <w:t xml:space="preserve"> </w:t>
            </w:r>
            <w:r w:rsidR="00E1652A" w:rsidRPr="00175796">
              <w:rPr>
                <w:rFonts w:ascii="Times New Roman" w:hAnsi="Times New Roman" w:cs="Times New Roman"/>
                <w:sz w:val="24"/>
              </w:rPr>
              <w:t>2.rīcības virziena 2.7.apakšpunkta izpildes termiņu no 2017.gada 1.</w:t>
            </w:r>
            <w:r w:rsidR="007C1F00" w:rsidRPr="00175796">
              <w:rPr>
                <w:rFonts w:ascii="Times New Roman" w:hAnsi="Times New Roman" w:cs="Times New Roman"/>
                <w:sz w:val="24"/>
              </w:rPr>
              <w:t>septembra</w:t>
            </w:r>
            <w:r w:rsidR="00E1652A" w:rsidRPr="00175796">
              <w:rPr>
                <w:rFonts w:ascii="Times New Roman" w:hAnsi="Times New Roman" w:cs="Times New Roman"/>
                <w:sz w:val="24"/>
              </w:rPr>
              <w:t xml:space="preserve"> uz </w:t>
            </w:r>
            <w:r w:rsidR="00561702" w:rsidRPr="00175796">
              <w:rPr>
                <w:rFonts w:ascii="Times New Roman" w:hAnsi="Times New Roman" w:cs="Times New Roman"/>
                <w:sz w:val="24"/>
              </w:rPr>
              <w:t>2018.gada 5</w:t>
            </w:r>
            <w:r w:rsidR="00E1652A" w:rsidRPr="00175796">
              <w:rPr>
                <w:rFonts w:ascii="Times New Roman" w:hAnsi="Times New Roman" w:cs="Times New Roman"/>
                <w:sz w:val="24"/>
              </w:rPr>
              <w:t xml:space="preserve">.augustu. </w:t>
            </w:r>
            <w:r w:rsidR="00044801" w:rsidRPr="00175796">
              <w:rPr>
                <w:rFonts w:ascii="Times New Roman" w:hAnsi="Times New Roman" w:cs="Times New Roman"/>
                <w:sz w:val="24"/>
              </w:rPr>
              <w:t xml:space="preserve">Termiņa </w:t>
            </w:r>
            <w:r w:rsidR="006C6041" w:rsidRPr="00175796">
              <w:rPr>
                <w:rFonts w:ascii="Times New Roman" w:hAnsi="Times New Roman" w:cs="Times New Roman"/>
                <w:sz w:val="24"/>
              </w:rPr>
              <w:t xml:space="preserve">pagarināšana </w:t>
            </w:r>
            <w:r w:rsidR="00561702" w:rsidRPr="00175796">
              <w:rPr>
                <w:rFonts w:ascii="Times New Roman" w:hAnsi="Times New Roman" w:cs="Times New Roman"/>
                <w:sz w:val="24"/>
              </w:rPr>
              <w:t>tiek veikta saskaņā ar Ministru kabineta 2018.gada 5.j</w:t>
            </w:r>
            <w:r w:rsidR="004A0E6E" w:rsidRPr="00175796">
              <w:rPr>
                <w:rFonts w:ascii="Times New Roman" w:hAnsi="Times New Roman" w:cs="Times New Roman"/>
                <w:sz w:val="24"/>
              </w:rPr>
              <w:t>ūnija sēdē</w:t>
            </w:r>
            <w:r w:rsidR="00A40510" w:rsidRPr="00175796">
              <w:rPr>
                <w:rFonts w:ascii="Times New Roman" w:hAnsi="Times New Roman" w:cs="Times New Roman"/>
                <w:sz w:val="24"/>
              </w:rPr>
              <w:t xml:space="preserve"> (protokola Nr.27 40.§)</w:t>
            </w:r>
            <w:r w:rsidR="004A0E6E" w:rsidRPr="00175796">
              <w:rPr>
                <w:rFonts w:ascii="Times New Roman" w:hAnsi="Times New Roman" w:cs="Times New Roman"/>
                <w:sz w:val="24"/>
              </w:rPr>
              <w:t xml:space="preserve"> izskatīto Finanšu ministrijas sagatavoto informatīvo ziņojumu “Par papildus pasākumu finanšu sektora noziedzīgi iegūtu līdzekļu legalizācijas un terorisma finansēšanas novēršanas atbilstības līmeņa paaugstināšanai noteikto pasākumu ieviešanas gaitu”</w:t>
            </w:r>
            <w:r w:rsidR="00EB725C" w:rsidRPr="00175796">
              <w:rPr>
                <w:rFonts w:ascii="Times New Roman" w:hAnsi="Times New Roman" w:cs="Times New Roman"/>
                <w:sz w:val="24"/>
              </w:rPr>
              <w:t xml:space="preserve"> (TA-995-IP)</w:t>
            </w:r>
            <w:r w:rsidR="004A0E6E" w:rsidRPr="00175796">
              <w:rPr>
                <w:rFonts w:ascii="Times New Roman" w:hAnsi="Times New Roman" w:cs="Times New Roman"/>
                <w:sz w:val="24"/>
              </w:rPr>
              <w:t xml:space="preserve">.  </w:t>
            </w:r>
            <w:r w:rsidR="00561702" w:rsidRPr="00175796">
              <w:rPr>
                <w:rFonts w:ascii="Times New Roman" w:hAnsi="Times New Roman" w:cs="Times New Roman"/>
                <w:sz w:val="24"/>
              </w:rPr>
              <w:t xml:space="preserve"> </w:t>
            </w:r>
            <w:r w:rsidR="00044801" w:rsidRPr="00175796">
              <w:rPr>
                <w:rFonts w:ascii="Times New Roman" w:hAnsi="Times New Roman" w:cs="Times New Roman"/>
                <w:sz w:val="24"/>
              </w:rPr>
              <w:t xml:space="preserve"> </w:t>
            </w:r>
          </w:p>
          <w:p w14:paraId="2AB1E80D" w14:textId="58556E48" w:rsidR="00C72477" w:rsidRPr="00175796" w:rsidRDefault="0035435D" w:rsidP="00021A52">
            <w:pPr>
              <w:ind w:left="360"/>
              <w:jc w:val="both"/>
              <w:rPr>
                <w:rFonts w:ascii="Times New Roman" w:hAnsi="Times New Roman" w:cs="Times New Roman"/>
                <w:sz w:val="24"/>
              </w:rPr>
            </w:pPr>
            <w:r w:rsidRPr="00175796">
              <w:rPr>
                <w:rFonts w:ascii="Times New Roman" w:hAnsi="Times New Roman" w:cs="Times New Roman"/>
                <w:sz w:val="24"/>
              </w:rPr>
              <w:t xml:space="preserve">2.4 </w:t>
            </w:r>
            <w:r w:rsidR="00C72477" w:rsidRPr="00175796">
              <w:rPr>
                <w:rFonts w:ascii="Times New Roman" w:hAnsi="Times New Roman" w:cs="Times New Roman"/>
                <w:sz w:val="24"/>
              </w:rPr>
              <w:t xml:space="preserve">Grozīt </w:t>
            </w:r>
            <w:r w:rsidR="006C6041" w:rsidRPr="00175796">
              <w:rPr>
                <w:rFonts w:ascii="Times New Roman" w:hAnsi="Times New Roman" w:cs="Times New Roman"/>
                <w:sz w:val="24"/>
              </w:rPr>
              <w:t xml:space="preserve">2.rīcības virziena 2.8.apakšpunkta izpildes termiņu no 2017.gada 30.oktobra uz 2019.gada 1.jūliju. </w:t>
            </w:r>
            <w:r w:rsidR="00C72477" w:rsidRPr="00175796">
              <w:rPr>
                <w:rFonts w:ascii="Times New Roman" w:hAnsi="Times New Roman" w:cs="Times New Roman"/>
                <w:sz w:val="24"/>
              </w:rPr>
              <w:t xml:space="preserve">Izpildes termiņa pagarināšana ir nepieciešama, </w:t>
            </w:r>
            <w:r w:rsidR="00D84DB8" w:rsidRPr="00175796">
              <w:rPr>
                <w:rFonts w:ascii="Times New Roman" w:hAnsi="Times New Roman" w:cs="Times New Roman"/>
                <w:sz w:val="24"/>
              </w:rPr>
              <w:t>lai uzdevuma izpildi būtu iespējams realiz</w:t>
            </w:r>
            <w:r w:rsidR="009B4420" w:rsidRPr="00175796">
              <w:rPr>
                <w:rFonts w:ascii="Times New Roman" w:hAnsi="Times New Roman" w:cs="Times New Roman"/>
                <w:sz w:val="24"/>
              </w:rPr>
              <w:t xml:space="preserve">ēt vienlaicīgi ar </w:t>
            </w:r>
            <w:r w:rsidR="00FE5A51" w:rsidRPr="00175796">
              <w:rPr>
                <w:rFonts w:ascii="Times New Roman" w:hAnsi="Times New Roman" w:cs="Times New Roman"/>
                <w:sz w:val="24"/>
              </w:rPr>
              <w:t xml:space="preserve">Eiropas Parlamenta un Padomes Direktīvas (ES) 2018/___ ar ko groza Direktīvu (ES) 2015/849 par to, lai nepieļautu finanšu sistēmas izmantošanu nelikumīgi  iegūtu līdzekļu legalizēšanai vai teroristu finansēšanai, un ar ko groza Direktīvas 2009/138/EK un 2013/36/ES (tiks publicēta tuvākajās nedēļās) </w:t>
            </w:r>
            <w:r w:rsidR="009B4420" w:rsidRPr="00175796">
              <w:rPr>
                <w:rFonts w:ascii="Times New Roman" w:hAnsi="Times New Roman" w:cs="Times New Roman"/>
                <w:sz w:val="24"/>
              </w:rPr>
              <w:t>ieviešanu</w:t>
            </w:r>
            <w:r w:rsidR="00D84DB8" w:rsidRPr="00175796">
              <w:rPr>
                <w:rFonts w:ascii="Times New Roman" w:hAnsi="Times New Roman" w:cs="Times New Roman"/>
                <w:sz w:val="24"/>
              </w:rPr>
              <w:t xml:space="preserve">. </w:t>
            </w:r>
          </w:p>
          <w:p w14:paraId="06200B20" w14:textId="1F971649" w:rsidR="00C72477" w:rsidRPr="00175796" w:rsidRDefault="0035435D" w:rsidP="00021A52">
            <w:pPr>
              <w:ind w:left="360"/>
              <w:jc w:val="both"/>
              <w:rPr>
                <w:rFonts w:ascii="Times New Roman" w:hAnsi="Times New Roman" w:cs="Times New Roman"/>
                <w:sz w:val="24"/>
              </w:rPr>
            </w:pPr>
            <w:r w:rsidRPr="00175796">
              <w:rPr>
                <w:rFonts w:ascii="Times New Roman" w:hAnsi="Times New Roman" w:cs="Times New Roman"/>
                <w:sz w:val="24"/>
              </w:rPr>
              <w:t xml:space="preserve">2.5 </w:t>
            </w:r>
            <w:r w:rsidR="00C72477" w:rsidRPr="00175796">
              <w:rPr>
                <w:rFonts w:ascii="Times New Roman" w:hAnsi="Times New Roman" w:cs="Times New Roman"/>
                <w:sz w:val="24"/>
              </w:rPr>
              <w:t xml:space="preserve">Grozīt </w:t>
            </w:r>
            <w:r w:rsidR="009C16A9" w:rsidRPr="00175796">
              <w:rPr>
                <w:rFonts w:ascii="Times New Roman" w:hAnsi="Times New Roman" w:cs="Times New Roman"/>
                <w:sz w:val="24"/>
              </w:rPr>
              <w:t xml:space="preserve">3.rīcības virziena 3.1.apakšpunkta izpildes termiņu no 2018.gada 1.janvāra uz 2018.gada 1.augustu. </w:t>
            </w:r>
            <w:r w:rsidR="00505FC5" w:rsidRPr="00175796">
              <w:rPr>
                <w:rFonts w:ascii="Times New Roman" w:hAnsi="Times New Roman" w:cs="Times New Roman"/>
                <w:sz w:val="24"/>
              </w:rPr>
              <w:t xml:space="preserve">Izpildes termiņa pagarināšana ir nepieciešama saskaņā ar Tieslietu ministrijas sniegto informāciju par izveidotās darba grupas darbību, saskaņā ar kuru darba grupa līdz 2018.gada 1.jūnijam sagatavos informatīvo ziņojumu </w:t>
            </w:r>
            <w:r w:rsidR="00505FC5" w:rsidRPr="00175796">
              <w:rPr>
                <w:rFonts w:ascii="Times New Roman" w:hAnsi="Times New Roman" w:cs="Times New Roman"/>
                <w:sz w:val="24"/>
              </w:rPr>
              <w:lastRenderedPageBreak/>
              <w:t>par nepieciešamību veikt normatīvo aktu grozījumus, nosakot sodus par informācijas nesniegšanu Uzņēmumu reģistram par patiesā labuma guvēju vai citus pienākumus un preventīvus pasākumus,  piedāvājot iespējamos problēmas risinājumus.</w:t>
            </w:r>
          </w:p>
          <w:p w14:paraId="78AFC456" w14:textId="4F648323" w:rsidR="002B03DF" w:rsidRPr="00175796" w:rsidRDefault="00021A52" w:rsidP="00021A52">
            <w:pPr>
              <w:ind w:left="360"/>
              <w:jc w:val="both"/>
              <w:rPr>
                <w:rFonts w:ascii="Times New Roman" w:hAnsi="Times New Roman" w:cs="Times New Roman"/>
                <w:sz w:val="24"/>
              </w:rPr>
            </w:pPr>
            <w:r w:rsidRPr="00175796">
              <w:rPr>
                <w:rFonts w:ascii="Times New Roman" w:hAnsi="Times New Roman" w:cs="Times New Roman"/>
                <w:sz w:val="24"/>
              </w:rPr>
              <w:t>2.6</w:t>
            </w:r>
            <w:r w:rsidR="0035435D" w:rsidRPr="00175796">
              <w:rPr>
                <w:rFonts w:ascii="Times New Roman" w:hAnsi="Times New Roman" w:cs="Times New Roman"/>
                <w:sz w:val="24"/>
              </w:rPr>
              <w:t xml:space="preserve"> </w:t>
            </w:r>
            <w:r w:rsidR="00A926AB" w:rsidRPr="00175796">
              <w:rPr>
                <w:rFonts w:ascii="Times New Roman" w:hAnsi="Times New Roman" w:cs="Times New Roman"/>
                <w:sz w:val="24"/>
              </w:rPr>
              <w:t xml:space="preserve">Grozīt </w:t>
            </w:r>
            <w:r w:rsidR="00E531C8" w:rsidRPr="00175796">
              <w:rPr>
                <w:rFonts w:ascii="Times New Roman" w:hAnsi="Times New Roman" w:cs="Times New Roman"/>
                <w:sz w:val="24"/>
              </w:rPr>
              <w:t>3.rīcības virziena 3.7.apakšpunkta 4.rīcības virziena izpildes termiņu no 2018.gada 25.maija uz 2019.gada 1.jūliju. Izpildes termiņa pagarināšana ir nepieciešama ņemot vērā grozījumu būtiskumu</w:t>
            </w:r>
            <w:r w:rsidR="00FE5A51" w:rsidRPr="00175796">
              <w:rPr>
                <w:rFonts w:ascii="Times New Roman" w:hAnsi="Times New Roman" w:cs="Times New Roman"/>
                <w:sz w:val="24"/>
              </w:rPr>
              <w:t xml:space="preserve"> - nepieciešams veikt būtiskas izmaiņas Gaisa kuģu pasažieru datu apstrādes likumā, paredzot  izmaiņas ne tikai 10.pantā “Tiesības pieprasīt pasažieru datus”  , bet arī veikt grozījumus saistībā ar pasažieru datu pieprasīšanu un izsniegšanu. </w:t>
            </w:r>
          </w:p>
          <w:p w14:paraId="5D392A9E" w14:textId="35167DC6" w:rsidR="00057A18" w:rsidRPr="00175796" w:rsidRDefault="00021A52" w:rsidP="000C61E1">
            <w:pPr>
              <w:ind w:left="360"/>
              <w:jc w:val="both"/>
              <w:rPr>
                <w:rFonts w:ascii="Times New Roman" w:hAnsi="Times New Roman" w:cs="Times New Roman"/>
                <w:sz w:val="24"/>
              </w:rPr>
            </w:pPr>
            <w:r w:rsidRPr="00175796">
              <w:rPr>
                <w:rFonts w:ascii="Times New Roman" w:hAnsi="Times New Roman" w:cs="Times New Roman"/>
                <w:sz w:val="24"/>
              </w:rPr>
              <w:t>2.7</w:t>
            </w:r>
            <w:r w:rsidR="0035435D" w:rsidRPr="00175796">
              <w:rPr>
                <w:rFonts w:ascii="Times New Roman" w:hAnsi="Times New Roman" w:cs="Times New Roman"/>
                <w:sz w:val="24"/>
              </w:rPr>
              <w:t xml:space="preserve"> </w:t>
            </w:r>
            <w:r w:rsidR="001060A6" w:rsidRPr="00175796">
              <w:rPr>
                <w:rFonts w:ascii="Times New Roman" w:hAnsi="Times New Roman" w:cs="Times New Roman"/>
                <w:sz w:val="24"/>
              </w:rPr>
              <w:t xml:space="preserve">Grozīt </w:t>
            </w:r>
            <w:r w:rsidR="00E134DC" w:rsidRPr="00175796">
              <w:rPr>
                <w:rFonts w:ascii="Times New Roman" w:hAnsi="Times New Roman" w:cs="Times New Roman"/>
                <w:sz w:val="24"/>
              </w:rPr>
              <w:t xml:space="preserve">5.rīcības virziena 5.2.apakšpunkta izpildes termiņu no 2018.gada 1.marta uz 2019.gada 31.decembri. </w:t>
            </w:r>
            <w:r w:rsidR="00B77763" w:rsidRPr="00175796">
              <w:rPr>
                <w:rFonts w:ascii="Times New Roman" w:hAnsi="Times New Roman" w:cs="Times New Roman"/>
                <w:sz w:val="24"/>
              </w:rPr>
              <w:t xml:space="preserve">Izpildes termiņa pagarināšana ir nepieciešama, lai uzdevuma izpildi būtu iespējams realizēt vienlaicīgi ar </w:t>
            </w:r>
            <w:r w:rsidRPr="00175796">
              <w:rPr>
                <w:rFonts w:ascii="Times New Roman" w:hAnsi="Times New Roman" w:cs="Times New Roman"/>
                <w:sz w:val="24"/>
              </w:rPr>
              <w:t>Eiropas Parlamenta un Padomes Direktīvas (ES) 2018/___ ar ko groza Direktīvu (ES) 2015/849 par to, lai nepieļautu finanšu sistēmas izmantošanu nelikumīgi  iegūtu līdzekļu legalizēšanai vai teroristu finansēšanai, un ar ko groza Direktīvas 2009/138/EK un 2013/36/ES (tiks publicēta tuvākajās nedēļās) ieviešanu.</w:t>
            </w:r>
          </w:p>
        </w:tc>
      </w:tr>
      <w:tr w:rsidR="00386F98" w:rsidRPr="00175796" w14:paraId="1341D8E9" w14:textId="77777777" w:rsidTr="00384B68">
        <w:trPr>
          <w:tblCellSpacing w:w="15" w:type="dxa"/>
        </w:trPr>
        <w:tc>
          <w:tcPr>
            <w:tcW w:w="300" w:type="pct"/>
            <w:hideMark/>
          </w:tcPr>
          <w:p w14:paraId="2339ED71"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lastRenderedPageBreak/>
              <w:t>3.</w:t>
            </w:r>
          </w:p>
        </w:tc>
        <w:tc>
          <w:tcPr>
            <w:tcW w:w="1700" w:type="pct"/>
            <w:hideMark/>
          </w:tcPr>
          <w:p w14:paraId="0056C678"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hideMark/>
          </w:tcPr>
          <w:p w14:paraId="1C08A8D6" w14:textId="241CB404" w:rsidR="00E5323B" w:rsidRPr="00175796" w:rsidRDefault="00320116" w:rsidP="00175796">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Finanšu ministrija,</w:t>
            </w:r>
            <w:r w:rsidR="005A20C2" w:rsidRPr="00175796">
              <w:rPr>
                <w:rFonts w:ascii="Times New Roman" w:eastAsia="Times New Roman" w:hAnsi="Times New Roman" w:cs="Times New Roman"/>
                <w:iCs/>
                <w:sz w:val="24"/>
                <w:szCs w:val="24"/>
                <w:lang w:eastAsia="lv-LV"/>
              </w:rPr>
              <w:t xml:space="preserve"> </w:t>
            </w:r>
            <w:r w:rsidR="00175796" w:rsidRPr="00175796">
              <w:rPr>
                <w:rFonts w:ascii="Times New Roman" w:eastAsia="Times New Roman" w:hAnsi="Times New Roman" w:cs="Times New Roman"/>
                <w:iCs/>
                <w:sz w:val="24"/>
                <w:szCs w:val="24"/>
                <w:lang w:eastAsia="lv-LV"/>
              </w:rPr>
              <w:t>Tieslietu ministrija, Iekšlietu ministrija,  Vides aizsardzības un r</w:t>
            </w:r>
            <w:r w:rsidR="00175796">
              <w:rPr>
                <w:rFonts w:ascii="Times New Roman" w:eastAsia="Times New Roman" w:hAnsi="Times New Roman" w:cs="Times New Roman"/>
                <w:iCs/>
                <w:sz w:val="24"/>
                <w:szCs w:val="24"/>
                <w:lang w:eastAsia="lv-LV"/>
              </w:rPr>
              <w:t>eģionālās attīstības ministrija, Ekonomikas ministrija</w:t>
            </w:r>
            <w:r w:rsidR="00175796">
              <w:rPr>
                <w:rFonts w:ascii="Times New Roman" w:eastAsia="Times New Roman" w:hAnsi="Times New Roman" w:cs="Times New Roman"/>
                <w:iCs/>
                <w:sz w:val="24"/>
                <w:szCs w:val="24"/>
                <w:lang w:eastAsia="lv-LV"/>
              </w:rPr>
              <w:t>,</w:t>
            </w:r>
            <w:r w:rsidR="00175796" w:rsidRPr="00175796">
              <w:rPr>
                <w:rFonts w:ascii="Times New Roman" w:eastAsia="Times New Roman" w:hAnsi="Times New Roman" w:cs="Times New Roman"/>
                <w:iCs/>
                <w:sz w:val="24"/>
                <w:szCs w:val="24"/>
                <w:lang w:eastAsia="lv-LV"/>
              </w:rPr>
              <w:t xml:space="preserve"> </w:t>
            </w:r>
            <w:r w:rsidR="00175796" w:rsidRPr="00175796">
              <w:rPr>
                <w:rFonts w:ascii="Times New Roman" w:eastAsia="Times New Roman" w:hAnsi="Times New Roman" w:cs="Times New Roman"/>
                <w:iCs/>
                <w:sz w:val="24"/>
                <w:szCs w:val="24"/>
                <w:lang w:eastAsia="lv-LV"/>
              </w:rPr>
              <w:t xml:space="preserve">Kultūras ministrija, </w:t>
            </w:r>
            <w:r w:rsidR="005A20C2" w:rsidRPr="00175796">
              <w:rPr>
                <w:rFonts w:ascii="Times New Roman" w:eastAsia="Times New Roman" w:hAnsi="Times New Roman" w:cs="Times New Roman"/>
                <w:iCs/>
                <w:sz w:val="24"/>
                <w:szCs w:val="24"/>
                <w:lang w:eastAsia="lv-LV"/>
              </w:rPr>
              <w:t xml:space="preserve">Finanšu un kapitāla tirgus komisija, </w:t>
            </w:r>
            <w:r w:rsidR="004304EA" w:rsidRPr="00175796">
              <w:rPr>
                <w:rFonts w:ascii="Times New Roman" w:eastAsia="Times New Roman" w:hAnsi="Times New Roman" w:cs="Times New Roman"/>
                <w:iCs/>
                <w:sz w:val="24"/>
                <w:szCs w:val="24"/>
                <w:lang w:eastAsia="lv-LV"/>
              </w:rPr>
              <w:t>K</w:t>
            </w:r>
            <w:r w:rsidR="005A20C2" w:rsidRPr="00175796">
              <w:rPr>
                <w:rFonts w:ascii="Times New Roman" w:eastAsia="Times New Roman" w:hAnsi="Times New Roman" w:cs="Times New Roman"/>
                <w:iCs/>
                <w:sz w:val="24"/>
                <w:szCs w:val="24"/>
                <w:lang w:eastAsia="lv-LV"/>
              </w:rPr>
              <w:t>ontroles dienests,</w:t>
            </w:r>
            <w:r w:rsidRPr="00175796">
              <w:rPr>
                <w:rFonts w:ascii="Times New Roman" w:eastAsia="Times New Roman" w:hAnsi="Times New Roman" w:cs="Times New Roman"/>
                <w:iCs/>
                <w:sz w:val="24"/>
                <w:szCs w:val="24"/>
                <w:lang w:eastAsia="lv-LV"/>
              </w:rPr>
              <w:t xml:space="preserve"> </w:t>
            </w:r>
            <w:r w:rsidR="007669F3" w:rsidRPr="00175796">
              <w:rPr>
                <w:rFonts w:ascii="Times New Roman" w:eastAsia="Times New Roman" w:hAnsi="Times New Roman" w:cs="Times New Roman"/>
                <w:iCs/>
                <w:sz w:val="24"/>
                <w:szCs w:val="24"/>
                <w:lang w:eastAsia="lv-LV"/>
              </w:rPr>
              <w:t xml:space="preserve">Uzņēmumu reģistrs, </w:t>
            </w:r>
            <w:r w:rsidR="005A20C2" w:rsidRPr="00175796">
              <w:rPr>
                <w:rFonts w:ascii="Times New Roman" w:eastAsia="Times New Roman" w:hAnsi="Times New Roman" w:cs="Times New Roman"/>
                <w:iCs/>
                <w:sz w:val="24"/>
                <w:szCs w:val="24"/>
                <w:lang w:eastAsia="lv-LV"/>
              </w:rPr>
              <w:t>Valsts poli</w:t>
            </w:r>
            <w:r w:rsidR="00175796">
              <w:rPr>
                <w:rFonts w:ascii="Times New Roman" w:eastAsia="Times New Roman" w:hAnsi="Times New Roman" w:cs="Times New Roman"/>
                <w:iCs/>
                <w:sz w:val="24"/>
                <w:szCs w:val="24"/>
                <w:lang w:eastAsia="lv-LV"/>
              </w:rPr>
              <w:t xml:space="preserve">cija, Valsts ieņēmumu dienests, </w:t>
            </w:r>
            <w:r w:rsidR="005A20C2" w:rsidRPr="00175796">
              <w:rPr>
                <w:rFonts w:ascii="Times New Roman" w:eastAsia="Times New Roman" w:hAnsi="Times New Roman" w:cs="Times New Roman"/>
                <w:iCs/>
                <w:sz w:val="24"/>
                <w:szCs w:val="24"/>
                <w:lang w:eastAsia="lv-LV"/>
              </w:rPr>
              <w:t>Valsts kultūras piem</w:t>
            </w:r>
            <w:r w:rsidR="00175796">
              <w:rPr>
                <w:rFonts w:ascii="Times New Roman" w:eastAsia="Times New Roman" w:hAnsi="Times New Roman" w:cs="Times New Roman"/>
                <w:iCs/>
                <w:sz w:val="24"/>
                <w:szCs w:val="24"/>
                <w:lang w:eastAsia="lv-LV"/>
              </w:rPr>
              <w:t>inekļu aizsardzības inspekcija.</w:t>
            </w:r>
          </w:p>
        </w:tc>
      </w:tr>
      <w:tr w:rsidR="00386F98" w:rsidRPr="00175796" w14:paraId="58DDC5E9" w14:textId="77777777" w:rsidTr="00384B68">
        <w:trPr>
          <w:tblCellSpacing w:w="15" w:type="dxa"/>
        </w:trPr>
        <w:tc>
          <w:tcPr>
            <w:tcW w:w="300" w:type="pct"/>
            <w:hideMark/>
          </w:tcPr>
          <w:p w14:paraId="602B293A"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4.</w:t>
            </w:r>
          </w:p>
        </w:tc>
        <w:tc>
          <w:tcPr>
            <w:tcW w:w="1700" w:type="pct"/>
            <w:hideMark/>
          </w:tcPr>
          <w:p w14:paraId="72D973F4"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Cita informācija</w:t>
            </w:r>
          </w:p>
        </w:tc>
        <w:tc>
          <w:tcPr>
            <w:tcW w:w="3000" w:type="pct"/>
            <w:hideMark/>
          </w:tcPr>
          <w:p w14:paraId="1B424856" w14:textId="47D2BDAD" w:rsidR="00E5323B" w:rsidRPr="00175796" w:rsidRDefault="00631FD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Nav</w:t>
            </w:r>
            <w:r w:rsidR="00C17B26" w:rsidRPr="00175796">
              <w:rPr>
                <w:rFonts w:ascii="Times New Roman" w:eastAsia="Times New Roman" w:hAnsi="Times New Roman" w:cs="Times New Roman"/>
                <w:iCs/>
                <w:sz w:val="24"/>
                <w:szCs w:val="24"/>
                <w:lang w:eastAsia="lv-LV"/>
              </w:rPr>
              <w:t>.</w:t>
            </w:r>
          </w:p>
        </w:tc>
      </w:tr>
    </w:tbl>
    <w:p w14:paraId="4EFE5E1A"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175796" w14:paraId="5DC7C8A8" w14:textId="77777777" w:rsidTr="00631FDB">
        <w:trPr>
          <w:tblCellSpacing w:w="15" w:type="dxa"/>
        </w:trPr>
        <w:tc>
          <w:tcPr>
            <w:tcW w:w="0" w:type="auto"/>
            <w:gridSpan w:val="3"/>
            <w:vAlign w:val="center"/>
            <w:hideMark/>
          </w:tcPr>
          <w:p w14:paraId="0F6CD8D9" w14:textId="77777777" w:rsidR="00655F2C" w:rsidRPr="00175796" w:rsidRDefault="00E5323B" w:rsidP="00E5323B">
            <w:pPr>
              <w:spacing w:after="0" w:line="240" w:lineRule="auto"/>
              <w:rPr>
                <w:rFonts w:ascii="Times New Roman" w:eastAsia="Times New Roman" w:hAnsi="Times New Roman" w:cs="Times New Roman"/>
                <w:b/>
                <w:bCs/>
                <w:iCs/>
                <w:sz w:val="24"/>
                <w:szCs w:val="24"/>
                <w:lang w:eastAsia="lv-LV"/>
              </w:rPr>
            </w:pPr>
            <w:r w:rsidRPr="00175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6F98" w:rsidRPr="00175796" w14:paraId="0BDC7332" w14:textId="77777777" w:rsidTr="00631FDB">
        <w:trPr>
          <w:tblCellSpacing w:w="15" w:type="dxa"/>
        </w:trPr>
        <w:tc>
          <w:tcPr>
            <w:tcW w:w="300" w:type="pct"/>
            <w:hideMark/>
          </w:tcPr>
          <w:p w14:paraId="5469CE57"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1.</w:t>
            </w:r>
          </w:p>
        </w:tc>
        <w:tc>
          <w:tcPr>
            <w:tcW w:w="1700" w:type="pct"/>
            <w:hideMark/>
          </w:tcPr>
          <w:p w14:paraId="7A1DBC5D"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61D0370A" w14:textId="14F32896" w:rsidR="00E5323B" w:rsidRPr="00175796" w:rsidRDefault="00F16B08" w:rsidP="008C6514">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Noziedzīgi iegūtu līdzekļu legalizācijas un terorisma finansēšanas novēršanas likuma 3.pantā minētie likuma subjekti</w:t>
            </w:r>
            <w:r w:rsidR="008C6514" w:rsidRPr="00175796">
              <w:rPr>
                <w:rFonts w:ascii="Times New Roman" w:eastAsia="Times New Roman" w:hAnsi="Times New Roman" w:cs="Times New Roman"/>
                <w:iCs/>
                <w:sz w:val="24"/>
                <w:szCs w:val="24"/>
                <w:lang w:eastAsia="lv-LV"/>
              </w:rPr>
              <w:t xml:space="preserve">. </w:t>
            </w:r>
          </w:p>
        </w:tc>
      </w:tr>
      <w:tr w:rsidR="00386F98" w:rsidRPr="00175796" w14:paraId="3D642CAA" w14:textId="77777777" w:rsidTr="00631FDB">
        <w:trPr>
          <w:tblCellSpacing w:w="15" w:type="dxa"/>
        </w:trPr>
        <w:tc>
          <w:tcPr>
            <w:tcW w:w="300" w:type="pct"/>
            <w:hideMark/>
          </w:tcPr>
          <w:p w14:paraId="233C029B"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2.</w:t>
            </w:r>
          </w:p>
        </w:tc>
        <w:tc>
          <w:tcPr>
            <w:tcW w:w="1700" w:type="pct"/>
            <w:hideMark/>
          </w:tcPr>
          <w:p w14:paraId="503CCC0D"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476CDD19" w14:textId="4C4A5521" w:rsidR="00631FDB" w:rsidRPr="00175796" w:rsidRDefault="004A0BD8" w:rsidP="00631FDB">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Ministru kabineta r</w:t>
            </w:r>
            <w:r w:rsidR="00631FDB" w:rsidRPr="00175796">
              <w:rPr>
                <w:rFonts w:ascii="Times New Roman" w:eastAsia="Times New Roman" w:hAnsi="Times New Roman" w:cs="Times New Roman"/>
                <w:iCs/>
                <w:sz w:val="24"/>
                <w:szCs w:val="24"/>
                <w:lang w:eastAsia="lv-LV"/>
              </w:rPr>
              <w:t>īkojuma projekts administratīvo slogu nemaina.</w:t>
            </w:r>
          </w:p>
          <w:p w14:paraId="366AE1C6" w14:textId="01C995AE" w:rsidR="00E5323B" w:rsidRPr="00175796" w:rsidRDefault="00631FDB" w:rsidP="00F16B08">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Projekts pilnveido </w:t>
            </w:r>
            <w:r w:rsidR="00F16B08" w:rsidRPr="00175796">
              <w:rPr>
                <w:rFonts w:ascii="Times New Roman" w:eastAsia="Times New Roman" w:hAnsi="Times New Roman" w:cs="Times New Roman"/>
                <w:iCs/>
                <w:sz w:val="24"/>
                <w:szCs w:val="24"/>
                <w:lang w:eastAsia="lv-LV"/>
              </w:rPr>
              <w:t xml:space="preserve">noziedzīgi iegūtu līdzekļu legalizācijas un terorisma finansēšanas novēršanas stratēģijas un politikas izstrādi un ieviešanas koordināciju, noziedzīgi iegūtu līdzekļu legalizācijas un terorisma finansēšanas novēršanas normatīvo regulējumu, uzlabo izmeklēšanas, apsūdzēšanas un iztiesāšanas efektivitāti, stiprina Noziedzīgi iegūtu līdzekļu legalizācijas un terorisma finansēšanas novēršanas likuma subjektu kapacitāti </w:t>
            </w:r>
            <w:r w:rsidR="00057A18" w:rsidRPr="00175796">
              <w:rPr>
                <w:rFonts w:ascii="Times New Roman" w:eastAsia="Times New Roman" w:hAnsi="Times New Roman" w:cs="Times New Roman"/>
                <w:iCs/>
                <w:sz w:val="24"/>
                <w:szCs w:val="24"/>
                <w:lang w:eastAsia="lv-LV"/>
              </w:rPr>
              <w:t>noziedzīgi iegūtu līdzekļu legalizācijas un terorisma finansēšanas novēršanas jomā.</w:t>
            </w:r>
          </w:p>
        </w:tc>
      </w:tr>
      <w:tr w:rsidR="00386F98" w:rsidRPr="00175796" w14:paraId="25D3E6AE" w14:textId="77777777" w:rsidTr="00631FDB">
        <w:trPr>
          <w:tblCellSpacing w:w="15" w:type="dxa"/>
        </w:trPr>
        <w:tc>
          <w:tcPr>
            <w:tcW w:w="300" w:type="pct"/>
            <w:hideMark/>
          </w:tcPr>
          <w:p w14:paraId="47125764"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3.</w:t>
            </w:r>
          </w:p>
        </w:tc>
        <w:tc>
          <w:tcPr>
            <w:tcW w:w="1700" w:type="pct"/>
            <w:hideMark/>
          </w:tcPr>
          <w:p w14:paraId="25AF64CE"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Administratīvo izmaksu monetārs novērtējums</w:t>
            </w:r>
          </w:p>
        </w:tc>
        <w:tc>
          <w:tcPr>
            <w:tcW w:w="3000" w:type="pct"/>
            <w:hideMark/>
          </w:tcPr>
          <w:p w14:paraId="54BB05A1" w14:textId="5AB09F00" w:rsidR="00E5323B" w:rsidRPr="00175796" w:rsidRDefault="004A0BD8" w:rsidP="00631FDB">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Ministru kabineta rīkojuma</w:t>
            </w:r>
            <w:r w:rsidR="00631FDB" w:rsidRPr="00175796">
              <w:rPr>
                <w:rFonts w:ascii="Times New Roman" w:eastAsia="Times New Roman" w:hAnsi="Times New Roman" w:cs="Times New Roman"/>
                <w:iCs/>
                <w:sz w:val="24"/>
                <w:szCs w:val="24"/>
                <w:lang w:eastAsia="lv-LV"/>
              </w:rPr>
              <w:t xml:space="preserve"> projekts nerada ietekmi uz administratīvajām izmaksām.</w:t>
            </w:r>
          </w:p>
        </w:tc>
      </w:tr>
      <w:tr w:rsidR="00386F98" w:rsidRPr="00175796" w14:paraId="20DF2C09" w14:textId="77777777" w:rsidTr="00631FDB">
        <w:trPr>
          <w:tblCellSpacing w:w="15" w:type="dxa"/>
        </w:trPr>
        <w:tc>
          <w:tcPr>
            <w:tcW w:w="300" w:type="pct"/>
            <w:hideMark/>
          </w:tcPr>
          <w:p w14:paraId="4D4557FC"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lastRenderedPageBreak/>
              <w:t>4.</w:t>
            </w:r>
          </w:p>
        </w:tc>
        <w:tc>
          <w:tcPr>
            <w:tcW w:w="1700" w:type="pct"/>
            <w:hideMark/>
          </w:tcPr>
          <w:p w14:paraId="784D2FEA"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Atbilstības izmaksu monetārs novērtējums</w:t>
            </w:r>
          </w:p>
        </w:tc>
        <w:tc>
          <w:tcPr>
            <w:tcW w:w="3000" w:type="pct"/>
            <w:hideMark/>
          </w:tcPr>
          <w:p w14:paraId="44342E40" w14:textId="44D0BA96" w:rsidR="00E5323B" w:rsidRPr="00175796" w:rsidRDefault="004A0BD8" w:rsidP="008C1727">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Ministru kabineta rīkojuma</w:t>
            </w:r>
            <w:r w:rsidR="00631FDB" w:rsidRPr="00175796">
              <w:rPr>
                <w:rFonts w:ascii="Times New Roman" w:eastAsia="Times New Roman" w:hAnsi="Times New Roman" w:cs="Times New Roman"/>
                <w:iCs/>
                <w:sz w:val="24"/>
                <w:szCs w:val="24"/>
                <w:lang w:eastAsia="lv-LV"/>
              </w:rPr>
              <w:t xml:space="preserve"> projekts nerada ietekmi uz </w:t>
            </w:r>
            <w:r w:rsidR="008C1727" w:rsidRPr="00175796">
              <w:rPr>
                <w:rFonts w:ascii="Times New Roman" w:eastAsia="Times New Roman" w:hAnsi="Times New Roman" w:cs="Times New Roman"/>
                <w:iCs/>
                <w:sz w:val="24"/>
                <w:szCs w:val="24"/>
                <w:lang w:eastAsia="lv-LV"/>
              </w:rPr>
              <w:t>atbilstības</w:t>
            </w:r>
            <w:r w:rsidR="00631FDB" w:rsidRPr="00175796">
              <w:rPr>
                <w:rFonts w:ascii="Times New Roman" w:eastAsia="Times New Roman" w:hAnsi="Times New Roman" w:cs="Times New Roman"/>
                <w:iCs/>
                <w:sz w:val="24"/>
                <w:szCs w:val="24"/>
                <w:lang w:eastAsia="lv-LV"/>
              </w:rPr>
              <w:t xml:space="preserve"> izmaksām</w:t>
            </w:r>
            <w:r w:rsidR="00C17B26" w:rsidRPr="00175796">
              <w:rPr>
                <w:rFonts w:ascii="Times New Roman" w:eastAsia="Times New Roman" w:hAnsi="Times New Roman" w:cs="Times New Roman"/>
                <w:iCs/>
                <w:sz w:val="24"/>
                <w:szCs w:val="24"/>
                <w:lang w:eastAsia="lv-LV"/>
              </w:rPr>
              <w:t>.</w:t>
            </w:r>
          </w:p>
        </w:tc>
      </w:tr>
      <w:tr w:rsidR="00386F98" w:rsidRPr="00175796" w14:paraId="0B14FFFB" w14:textId="77777777" w:rsidTr="00631FDB">
        <w:trPr>
          <w:tblCellSpacing w:w="15" w:type="dxa"/>
        </w:trPr>
        <w:tc>
          <w:tcPr>
            <w:tcW w:w="300" w:type="pct"/>
            <w:hideMark/>
          </w:tcPr>
          <w:p w14:paraId="2CA9267E"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5.</w:t>
            </w:r>
          </w:p>
        </w:tc>
        <w:tc>
          <w:tcPr>
            <w:tcW w:w="1700" w:type="pct"/>
            <w:hideMark/>
          </w:tcPr>
          <w:p w14:paraId="703685B7"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Cita informācija</w:t>
            </w:r>
          </w:p>
        </w:tc>
        <w:tc>
          <w:tcPr>
            <w:tcW w:w="3000" w:type="pct"/>
            <w:hideMark/>
          </w:tcPr>
          <w:p w14:paraId="76B4A46E" w14:textId="62D87A28" w:rsidR="00E5323B" w:rsidRPr="00175796" w:rsidRDefault="00631FD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Nav</w:t>
            </w:r>
            <w:r w:rsidR="00C17B26" w:rsidRPr="00175796">
              <w:rPr>
                <w:rFonts w:ascii="Times New Roman" w:eastAsia="Times New Roman" w:hAnsi="Times New Roman" w:cs="Times New Roman"/>
                <w:iCs/>
                <w:sz w:val="24"/>
                <w:szCs w:val="24"/>
                <w:lang w:eastAsia="lv-LV"/>
              </w:rPr>
              <w:t>.</w:t>
            </w:r>
          </w:p>
        </w:tc>
      </w:tr>
    </w:tbl>
    <w:p w14:paraId="3FAD08F0"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175796" w14:paraId="72B81A83" w14:textId="77777777" w:rsidTr="008C1727">
        <w:trPr>
          <w:tblCellSpacing w:w="15" w:type="dxa"/>
        </w:trPr>
        <w:tc>
          <w:tcPr>
            <w:tcW w:w="0" w:type="auto"/>
            <w:vAlign w:val="center"/>
            <w:hideMark/>
          </w:tcPr>
          <w:p w14:paraId="6C3CC756" w14:textId="77777777" w:rsidR="00655F2C" w:rsidRPr="00175796" w:rsidRDefault="00E5323B" w:rsidP="00E5323B">
            <w:pPr>
              <w:spacing w:after="0" w:line="240" w:lineRule="auto"/>
              <w:rPr>
                <w:rFonts w:ascii="Times New Roman" w:eastAsia="Times New Roman" w:hAnsi="Times New Roman" w:cs="Times New Roman"/>
                <w:b/>
                <w:bCs/>
                <w:iCs/>
                <w:sz w:val="24"/>
                <w:szCs w:val="24"/>
                <w:lang w:eastAsia="lv-LV"/>
              </w:rPr>
            </w:pPr>
            <w:r w:rsidRPr="00175796">
              <w:rPr>
                <w:rFonts w:ascii="Times New Roman" w:eastAsia="Times New Roman" w:hAnsi="Times New Roman" w:cs="Times New Roman"/>
                <w:b/>
                <w:bCs/>
                <w:iCs/>
                <w:sz w:val="24"/>
                <w:szCs w:val="24"/>
                <w:lang w:eastAsia="lv-LV"/>
              </w:rPr>
              <w:t>III. Tiesību akta projekta ietekme uz valsts budžetu un pašvaldību budžetiem</w:t>
            </w:r>
          </w:p>
        </w:tc>
      </w:tr>
      <w:tr w:rsidR="00386F98" w:rsidRPr="00175796" w14:paraId="2EA2076A" w14:textId="77777777" w:rsidTr="008C1727">
        <w:trPr>
          <w:tblCellSpacing w:w="15" w:type="dxa"/>
        </w:trPr>
        <w:tc>
          <w:tcPr>
            <w:tcW w:w="0" w:type="auto"/>
            <w:vAlign w:val="center"/>
          </w:tcPr>
          <w:p w14:paraId="1BDDFF90" w14:textId="2C6A2401" w:rsidR="00631FDB" w:rsidRPr="00175796" w:rsidRDefault="00631FDB" w:rsidP="00E5323B">
            <w:pPr>
              <w:spacing w:after="0" w:line="240" w:lineRule="auto"/>
              <w:rPr>
                <w:rFonts w:ascii="Times New Roman" w:eastAsia="Times New Roman" w:hAnsi="Times New Roman" w:cs="Times New Roman"/>
                <w:bCs/>
                <w:iCs/>
                <w:sz w:val="24"/>
                <w:szCs w:val="24"/>
                <w:lang w:eastAsia="lv-LV"/>
              </w:rPr>
            </w:pPr>
            <w:r w:rsidRPr="00175796">
              <w:rPr>
                <w:rFonts w:ascii="Times New Roman" w:eastAsia="Times New Roman" w:hAnsi="Times New Roman" w:cs="Times New Roman"/>
                <w:bCs/>
                <w:iCs/>
                <w:sz w:val="24"/>
                <w:szCs w:val="24"/>
                <w:lang w:eastAsia="lv-LV"/>
              </w:rPr>
              <w:t>Projekts šo jomu neskar</w:t>
            </w:r>
            <w:r w:rsidR="00C17B26" w:rsidRPr="00175796">
              <w:rPr>
                <w:rFonts w:ascii="Times New Roman" w:eastAsia="Times New Roman" w:hAnsi="Times New Roman" w:cs="Times New Roman"/>
                <w:bCs/>
                <w:iCs/>
                <w:sz w:val="24"/>
                <w:szCs w:val="24"/>
                <w:lang w:eastAsia="lv-LV"/>
              </w:rPr>
              <w:t>.</w:t>
            </w:r>
          </w:p>
        </w:tc>
      </w:tr>
    </w:tbl>
    <w:p w14:paraId="190327A8"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175796" w14:paraId="27224F01" w14:textId="77777777" w:rsidTr="008C1727">
        <w:trPr>
          <w:tblCellSpacing w:w="15" w:type="dxa"/>
        </w:trPr>
        <w:tc>
          <w:tcPr>
            <w:tcW w:w="0" w:type="auto"/>
            <w:vAlign w:val="center"/>
            <w:hideMark/>
          </w:tcPr>
          <w:p w14:paraId="291509B6" w14:textId="77777777" w:rsidR="00655F2C" w:rsidRPr="00175796" w:rsidRDefault="00E5323B" w:rsidP="00E5323B">
            <w:pPr>
              <w:spacing w:after="0" w:line="240" w:lineRule="auto"/>
              <w:rPr>
                <w:rFonts w:ascii="Times New Roman" w:eastAsia="Times New Roman" w:hAnsi="Times New Roman" w:cs="Times New Roman"/>
                <w:b/>
                <w:bCs/>
                <w:iCs/>
                <w:sz w:val="24"/>
                <w:szCs w:val="24"/>
                <w:lang w:eastAsia="lv-LV"/>
              </w:rPr>
            </w:pPr>
            <w:r w:rsidRPr="00175796">
              <w:rPr>
                <w:rFonts w:ascii="Times New Roman" w:eastAsia="Times New Roman" w:hAnsi="Times New Roman" w:cs="Times New Roman"/>
                <w:b/>
                <w:bCs/>
                <w:iCs/>
                <w:sz w:val="24"/>
                <w:szCs w:val="24"/>
                <w:lang w:eastAsia="lv-LV"/>
              </w:rPr>
              <w:t>IV. Tiesību akta projekta ietekme uz spēkā esošo tiesību normu sistēmu</w:t>
            </w:r>
          </w:p>
        </w:tc>
      </w:tr>
      <w:tr w:rsidR="00386F98" w:rsidRPr="00175796" w14:paraId="59928046" w14:textId="77777777" w:rsidTr="008C1727">
        <w:trPr>
          <w:tblCellSpacing w:w="15" w:type="dxa"/>
        </w:trPr>
        <w:tc>
          <w:tcPr>
            <w:tcW w:w="0" w:type="auto"/>
            <w:vAlign w:val="center"/>
          </w:tcPr>
          <w:p w14:paraId="6A3DA291" w14:textId="411829F8" w:rsidR="00631FDB" w:rsidRPr="00175796" w:rsidRDefault="00631FDB" w:rsidP="00E5323B">
            <w:pPr>
              <w:spacing w:after="0" w:line="240" w:lineRule="auto"/>
              <w:rPr>
                <w:rFonts w:ascii="Times New Roman" w:eastAsia="Times New Roman" w:hAnsi="Times New Roman" w:cs="Times New Roman"/>
                <w:bCs/>
                <w:iCs/>
                <w:sz w:val="24"/>
                <w:szCs w:val="24"/>
                <w:lang w:eastAsia="lv-LV"/>
              </w:rPr>
            </w:pPr>
            <w:r w:rsidRPr="00175796">
              <w:rPr>
                <w:rFonts w:ascii="Times New Roman" w:eastAsia="Times New Roman" w:hAnsi="Times New Roman" w:cs="Times New Roman"/>
                <w:bCs/>
                <w:iCs/>
                <w:sz w:val="24"/>
                <w:szCs w:val="24"/>
                <w:lang w:eastAsia="lv-LV"/>
              </w:rPr>
              <w:t>Projekts šo jomu neskar</w:t>
            </w:r>
            <w:r w:rsidR="00C17B26" w:rsidRPr="00175796">
              <w:rPr>
                <w:rFonts w:ascii="Times New Roman" w:eastAsia="Times New Roman" w:hAnsi="Times New Roman" w:cs="Times New Roman"/>
                <w:bCs/>
                <w:iCs/>
                <w:sz w:val="24"/>
                <w:szCs w:val="24"/>
                <w:lang w:eastAsia="lv-LV"/>
              </w:rPr>
              <w:t>.</w:t>
            </w:r>
          </w:p>
        </w:tc>
      </w:tr>
    </w:tbl>
    <w:p w14:paraId="644FD0F9"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86F98" w:rsidRPr="00175796" w14:paraId="50D2C43C" w14:textId="77777777" w:rsidTr="008C1727">
        <w:trPr>
          <w:tblCellSpacing w:w="15" w:type="dxa"/>
        </w:trPr>
        <w:tc>
          <w:tcPr>
            <w:tcW w:w="0" w:type="auto"/>
            <w:vAlign w:val="center"/>
            <w:hideMark/>
          </w:tcPr>
          <w:p w14:paraId="6510CE9A" w14:textId="77777777" w:rsidR="00655F2C" w:rsidRPr="00175796" w:rsidRDefault="00E5323B" w:rsidP="00E5323B">
            <w:pPr>
              <w:spacing w:after="0" w:line="240" w:lineRule="auto"/>
              <w:rPr>
                <w:rFonts w:ascii="Times New Roman" w:eastAsia="Times New Roman" w:hAnsi="Times New Roman" w:cs="Times New Roman"/>
                <w:b/>
                <w:bCs/>
                <w:iCs/>
                <w:sz w:val="24"/>
                <w:szCs w:val="24"/>
                <w:lang w:eastAsia="lv-LV"/>
              </w:rPr>
            </w:pPr>
            <w:r w:rsidRPr="00175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86F98" w:rsidRPr="00175796" w14:paraId="7B792608" w14:textId="77777777" w:rsidTr="008C1727">
        <w:trPr>
          <w:tblCellSpacing w:w="15" w:type="dxa"/>
        </w:trPr>
        <w:tc>
          <w:tcPr>
            <w:tcW w:w="0" w:type="auto"/>
            <w:vAlign w:val="center"/>
          </w:tcPr>
          <w:p w14:paraId="40BF06EA" w14:textId="38726D88" w:rsidR="00631FDB" w:rsidRPr="00175796" w:rsidRDefault="00631FDB" w:rsidP="00E5323B">
            <w:pPr>
              <w:spacing w:after="0" w:line="240" w:lineRule="auto"/>
              <w:rPr>
                <w:rFonts w:ascii="Times New Roman" w:eastAsia="Times New Roman" w:hAnsi="Times New Roman" w:cs="Times New Roman"/>
                <w:bCs/>
                <w:iCs/>
                <w:sz w:val="24"/>
                <w:szCs w:val="24"/>
                <w:lang w:eastAsia="lv-LV"/>
              </w:rPr>
            </w:pPr>
            <w:r w:rsidRPr="00175796">
              <w:rPr>
                <w:rFonts w:ascii="Times New Roman" w:eastAsia="Times New Roman" w:hAnsi="Times New Roman" w:cs="Times New Roman"/>
                <w:bCs/>
                <w:iCs/>
                <w:sz w:val="24"/>
                <w:szCs w:val="24"/>
                <w:lang w:eastAsia="lv-LV"/>
              </w:rPr>
              <w:t>Projekts šo jomu neskar</w:t>
            </w:r>
            <w:r w:rsidR="00C17B26" w:rsidRPr="00175796">
              <w:rPr>
                <w:rFonts w:ascii="Times New Roman" w:eastAsia="Times New Roman" w:hAnsi="Times New Roman" w:cs="Times New Roman"/>
                <w:bCs/>
                <w:iCs/>
                <w:sz w:val="24"/>
                <w:szCs w:val="24"/>
                <w:lang w:eastAsia="lv-LV"/>
              </w:rPr>
              <w:t>.</w:t>
            </w:r>
          </w:p>
        </w:tc>
      </w:tr>
    </w:tbl>
    <w:p w14:paraId="71B4F7BD"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175796" w14:paraId="464C2357" w14:textId="77777777" w:rsidTr="008C1727">
        <w:trPr>
          <w:tblCellSpacing w:w="15" w:type="dxa"/>
        </w:trPr>
        <w:tc>
          <w:tcPr>
            <w:tcW w:w="0" w:type="auto"/>
            <w:gridSpan w:val="3"/>
            <w:vAlign w:val="center"/>
            <w:hideMark/>
          </w:tcPr>
          <w:p w14:paraId="46911129" w14:textId="77777777" w:rsidR="00655F2C" w:rsidRPr="00175796" w:rsidRDefault="00E5323B" w:rsidP="00E5323B">
            <w:pPr>
              <w:spacing w:after="0" w:line="240" w:lineRule="auto"/>
              <w:rPr>
                <w:rFonts w:ascii="Times New Roman" w:eastAsia="Times New Roman" w:hAnsi="Times New Roman" w:cs="Times New Roman"/>
                <w:b/>
                <w:bCs/>
                <w:iCs/>
                <w:sz w:val="24"/>
                <w:szCs w:val="24"/>
                <w:lang w:eastAsia="lv-LV"/>
              </w:rPr>
            </w:pPr>
            <w:r w:rsidRPr="00175796">
              <w:rPr>
                <w:rFonts w:ascii="Times New Roman" w:eastAsia="Times New Roman" w:hAnsi="Times New Roman" w:cs="Times New Roman"/>
                <w:b/>
                <w:bCs/>
                <w:iCs/>
                <w:sz w:val="24"/>
                <w:szCs w:val="24"/>
                <w:lang w:eastAsia="lv-LV"/>
              </w:rPr>
              <w:t>VI. Sabiedrības līdzdalība un komunikācijas aktivitātes</w:t>
            </w:r>
          </w:p>
        </w:tc>
      </w:tr>
      <w:tr w:rsidR="00386F98" w:rsidRPr="00175796" w14:paraId="39414DBA" w14:textId="77777777" w:rsidTr="008C1727">
        <w:trPr>
          <w:tblCellSpacing w:w="15" w:type="dxa"/>
        </w:trPr>
        <w:tc>
          <w:tcPr>
            <w:tcW w:w="300" w:type="pct"/>
            <w:hideMark/>
          </w:tcPr>
          <w:p w14:paraId="71F4AB73"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1.</w:t>
            </w:r>
          </w:p>
        </w:tc>
        <w:tc>
          <w:tcPr>
            <w:tcW w:w="1700" w:type="pct"/>
            <w:hideMark/>
          </w:tcPr>
          <w:p w14:paraId="52625BBA"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14:paraId="2265DFA4" w14:textId="1F55A44D" w:rsidR="00E5323B" w:rsidRPr="00175796" w:rsidRDefault="004A0BD8" w:rsidP="00021A52">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Ministru kabineta rīkojuma projekts pēc tā apstiprināšanas Ministru kabinetā </w:t>
            </w:r>
            <w:r w:rsidR="008C1727" w:rsidRPr="00175796">
              <w:rPr>
                <w:rFonts w:ascii="Times New Roman" w:eastAsia="Times New Roman" w:hAnsi="Times New Roman" w:cs="Times New Roman"/>
                <w:iCs/>
                <w:sz w:val="24"/>
                <w:szCs w:val="24"/>
                <w:lang w:eastAsia="lv-LV"/>
              </w:rPr>
              <w:t>tiks ievietot</w:t>
            </w:r>
            <w:r w:rsidRPr="00175796">
              <w:rPr>
                <w:rFonts w:ascii="Times New Roman" w:eastAsia="Times New Roman" w:hAnsi="Times New Roman" w:cs="Times New Roman"/>
                <w:iCs/>
                <w:sz w:val="24"/>
                <w:szCs w:val="24"/>
                <w:lang w:eastAsia="lv-LV"/>
              </w:rPr>
              <w:t>s</w:t>
            </w:r>
            <w:r w:rsidR="008C1727" w:rsidRPr="00175796">
              <w:rPr>
                <w:rFonts w:ascii="Times New Roman" w:eastAsia="Times New Roman" w:hAnsi="Times New Roman" w:cs="Times New Roman"/>
                <w:iCs/>
                <w:sz w:val="24"/>
                <w:szCs w:val="24"/>
                <w:lang w:eastAsia="lv-LV"/>
              </w:rPr>
              <w:t xml:space="preserve"> vietnē www.likumi.lv.</w:t>
            </w:r>
          </w:p>
        </w:tc>
      </w:tr>
      <w:tr w:rsidR="00386F98" w:rsidRPr="00175796" w14:paraId="00F69F36" w14:textId="77777777" w:rsidTr="00057A18">
        <w:trPr>
          <w:trHeight w:val="804"/>
          <w:tblCellSpacing w:w="15" w:type="dxa"/>
        </w:trPr>
        <w:tc>
          <w:tcPr>
            <w:tcW w:w="300" w:type="pct"/>
            <w:hideMark/>
          </w:tcPr>
          <w:p w14:paraId="194FA66C"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2.</w:t>
            </w:r>
          </w:p>
        </w:tc>
        <w:tc>
          <w:tcPr>
            <w:tcW w:w="1700" w:type="pct"/>
            <w:hideMark/>
          </w:tcPr>
          <w:p w14:paraId="26315A99" w14:textId="7BF4E243" w:rsidR="00E5323B" w:rsidRPr="00175796" w:rsidRDefault="00E5323B" w:rsidP="00057A18">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Sabiedrības līdzdalība projekta izstrādē</w:t>
            </w:r>
          </w:p>
        </w:tc>
        <w:tc>
          <w:tcPr>
            <w:tcW w:w="3000" w:type="pct"/>
            <w:hideMark/>
          </w:tcPr>
          <w:p w14:paraId="1D36472D" w14:textId="3D62CDE8" w:rsidR="004A0BD8" w:rsidRPr="00175796" w:rsidRDefault="008C1727" w:rsidP="00057A18">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Informācija par </w:t>
            </w:r>
            <w:r w:rsidR="004A0BD8" w:rsidRPr="00175796">
              <w:rPr>
                <w:rFonts w:ascii="Times New Roman" w:eastAsia="Times New Roman" w:hAnsi="Times New Roman" w:cs="Times New Roman"/>
                <w:iCs/>
                <w:sz w:val="24"/>
                <w:szCs w:val="24"/>
                <w:lang w:eastAsia="lv-LV"/>
              </w:rPr>
              <w:t xml:space="preserve">Ministru kabineta rīkojuma projektu </w:t>
            </w:r>
            <w:r w:rsidRPr="00175796">
              <w:rPr>
                <w:rFonts w:ascii="Times New Roman" w:eastAsia="Times New Roman" w:hAnsi="Times New Roman" w:cs="Times New Roman"/>
                <w:iCs/>
                <w:sz w:val="24"/>
                <w:szCs w:val="24"/>
                <w:lang w:eastAsia="lv-LV"/>
              </w:rPr>
              <w:t>iesniegta L</w:t>
            </w:r>
            <w:r w:rsidR="00057A18" w:rsidRPr="00175796">
              <w:rPr>
                <w:rFonts w:ascii="Times New Roman" w:eastAsia="Times New Roman" w:hAnsi="Times New Roman" w:cs="Times New Roman"/>
                <w:iCs/>
                <w:sz w:val="24"/>
                <w:szCs w:val="24"/>
                <w:lang w:eastAsia="lv-LV"/>
              </w:rPr>
              <w:t xml:space="preserve">atvijas </w:t>
            </w:r>
            <w:r w:rsidR="004A0BD8" w:rsidRPr="00175796">
              <w:rPr>
                <w:rFonts w:ascii="Times New Roman" w:eastAsia="Times New Roman" w:hAnsi="Times New Roman" w:cs="Times New Roman"/>
                <w:iCs/>
                <w:sz w:val="24"/>
                <w:szCs w:val="24"/>
                <w:lang w:eastAsia="lv-LV"/>
              </w:rPr>
              <w:t>K</w:t>
            </w:r>
            <w:r w:rsidR="00057A18" w:rsidRPr="00175796">
              <w:rPr>
                <w:rFonts w:ascii="Times New Roman" w:eastAsia="Times New Roman" w:hAnsi="Times New Roman" w:cs="Times New Roman"/>
                <w:iCs/>
                <w:sz w:val="24"/>
                <w:szCs w:val="24"/>
                <w:lang w:eastAsia="lv-LV"/>
              </w:rPr>
              <w:t>omercbanku asociācijai.</w:t>
            </w:r>
            <w:r w:rsidR="004A0BD8" w:rsidRPr="00175796">
              <w:rPr>
                <w:rFonts w:ascii="Times New Roman" w:eastAsia="Times New Roman" w:hAnsi="Times New Roman" w:cs="Times New Roman"/>
                <w:iCs/>
                <w:sz w:val="24"/>
                <w:szCs w:val="24"/>
                <w:lang w:eastAsia="lv-LV"/>
              </w:rPr>
              <w:t xml:space="preserve"> </w:t>
            </w:r>
          </w:p>
          <w:p w14:paraId="4973F7CF" w14:textId="238757E2" w:rsidR="00E5323B" w:rsidRPr="00175796" w:rsidRDefault="00E5323B" w:rsidP="00057A18">
            <w:pPr>
              <w:spacing w:after="0" w:line="240" w:lineRule="auto"/>
              <w:jc w:val="both"/>
              <w:rPr>
                <w:rFonts w:ascii="Times New Roman" w:eastAsia="Times New Roman" w:hAnsi="Times New Roman" w:cs="Times New Roman"/>
                <w:iCs/>
                <w:sz w:val="24"/>
                <w:szCs w:val="24"/>
                <w:lang w:eastAsia="lv-LV"/>
              </w:rPr>
            </w:pPr>
          </w:p>
        </w:tc>
      </w:tr>
      <w:tr w:rsidR="00386F98" w:rsidRPr="00175796" w14:paraId="22F55F96" w14:textId="77777777" w:rsidTr="008C1727">
        <w:trPr>
          <w:tblCellSpacing w:w="15" w:type="dxa"/>
        </w:trPr>
        <w:tc>
          <w:tcPr>
            <w:tcW w:w="300" w:type="pct"/>
            <w:hideMark/>
          </w:tcPr>
          <w:p w14:paraId="10469A62"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3.</w:t>
            </w:r>
          </w:p>
        </w:tc>
        <w:tc>
          <w:tcPr>
            <w:tcW w:w="1700" w:type="pct"/>
            <w:hideMark/>
          </w:tcPr>
          <w:p w14:paraId="7F9D6B2E"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Sabiedrības līdzdalības rezultāti</w:t>
            </w:r>
          </w:p>
        </w:tc>
        <w:tc>
          <w:tcPr>
            <w:tcW w:w="3000" w:type="pct"/>
            <w:hideMark/>
          </w:tcPr>
          <w:p w14:paraId="5525B749" w14:textId="7BB75917" w:rsidR="00E5323B" w:rsidRPr="00175796" w:rsidRDefault="007669F3" w:rsidP="00921B81">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Saņemts Latvijas Komercbanku asociācijas saskaņojums.</w:t>
            </w:r>
          </w:p>
        </w:tc>
      </w:tr>
      <w:tr w:rsidR="00386F98" w:rsidRPr="00175796" w14:paraId="62E065F4" w14:textId="77777777" w:rsidTr="008C1727">
        <w:trPr>
          <w:tblCellSpacing w:w="15" w:type="dxa"/>
        </w:trPr>
        <w:tc>
          <w:tcPr>
            <w:tcW w:w="300" w:type="pct"/>
            <w:hideMark/>
          </w:tcPr>
          <w:p w14:paraId="3A60BED5"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4.</w:t>
            </w:r>
          </w:p>
        </w:tc>
        <w:tc>
          <w:tcPr>
            <w:tcW w:w="1700" w:type="pct"/>
            <w:hideMark/>
          </w:tcPr>
          <w:p w14:paraId="2C85B3D8"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Cita informācija</w:t>
            </w:r>
          </w:p>
        </w:tc>
        <w:tc>
          <w:tcPr>
            <w:tcW w:w="3000" w:type="pct"/>
            <w:hideMark/>
          </w:tcPr>
          <w:p w14:paraId="20511D5E" w14:textId="22B0E6FC" w:rsidR="00E5323B" w:rsidRPr="00175796" w:rsidRDefault="008C1727"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Nav</w:t>
            </w:r>
            <w:r w:rsidR="00C17B26" w:rsidRPr="00175796">
              <w:rPr>
                <w:rFonts w:ascii="Times New Roman" w:eastAsia="Times New Roman" w:hAnsi="Times New Roman" w:cs="Times New Roman"/>
                <w:iCs/>
                <w:sz w:val="24"/>
                <w:szCs w:val="24"/>
                <w:lang w:eastAsia="lv-LV"/>
              </w:rPr>
              <w:t>.</w:t>
            </w:r>
          </w:p>
        </w:tc>
      </w:tr>
    </w:tbl>
    <w:p w14:paraId="55B4346E"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386F98" w:rsidRPr="00175796" w14:paraId="71E4AD09" w14:textId="77777777" w:rsidTr="008C1727">
        <w:trPr>
          <w:tblCellSpacing w:w="15" w:type="dxa"/>
        </w:trPr>
        <w:tc>
          <w:tcPr>
            <w:tcW w:w="0" w:type="auto"/>
            <w:gridSpan w:val="3"/>
            <w:vAlign w:val="center"/>
            <w:hideMark/>
          </w:tcPr>
          <w:p w14:paraId="7D4C4449" w14:textId="77777777" w:rsidR="00655F2C" w:rsidRPr="00175796" w:rsidRDefault="00E5323B" w:rsidP="00E5323B">
            <w:pPr>
              <w:spacing w:after="0" w:line="240" w:lineRule="auto"/>
              <w:rPr>
                <w:rFonts w:ascii="Times New Roman" w:eastAsia="Times New Roman" w:hAnsi="Times New Roman" w:cs="Times New Roman"/>
                <w:b/>
                <w:bCs/>
                <w:iCs/>
                <w:sz w:val="24"/>
                <w:szCs w:val="24"/>
                <w:lang w:eastAsia="lv-LV"/>
              </w:rPr>
            </w:pPr>
            <w:r w:rsidRPr="00175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86F98" w:rsidRPr="00175796" w14:paraId="3A8484DC" w14:textId="77777777" w:rsidTr="008C1727">
        <w:trPr>
          <w:tblCellSpacing w:w="15" w:type="dxa"/>
        </w:trPr>
        <w:tc>
          <w:tcPr>
            <w:tcW w:w="300" w:type="pct"/>
            <w:hideMark/>
          </w:tcPr>
          <w:p w14:paraId="6CCF30AC"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1.</w:t>
            </w:r>
          </w:p>
        </w:tc>
        <w:tc>
          <w:tcPr>
            <w:tcW w:w="1700" w:type="pct"/>
            <w:hideMark/>
          </w:tcPr>
          <w:p w14:paraId="638B20CE"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Projekta izpildē iesaistītās institūcijas</w:t>
            </w:r>
          </w:p>
        </w:tc>
        <w:tc>
          <w:tcPr>
            <w:tcW w:w="3000" w:type="pct"/>
            <w:hideMark/>
          </w:tcPr>
          <w:p w14:paraId="6B767572" w14:textId="0BB04A4F" w:rsidR="00E5323B" w:rsidRPr="00175796" w:rsidRDefault="00D2245F" w:rsidP="00E175AE">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Finanšu ministrija, Finanš</w:t>
            </w:r>
            <w:r w:rsidR="00A40510" w:rsidRPr="00175796">
              <w:rPr>
                <w:rFonts w:ascii="Times New Roman" w:eastAsia="Times New Roman" w:hAnsi="Times New Roman" w:cs="Times New Roman"/>
                <w:iCs/>
                <w:sz w:val="24"/>
                <w:szCs w:val="24"/>
                <w:lang w:eastAsia="lv-LV"/>
              </w:rPr>
              <w:t>u un kapitāla tirgus komisija, K</w:t>
            </w:r>
            <w:r w:rsidRPr="00175796">
              <w:rPr>
                <w:rFonts w:ascii="Times New Roman" w:eastAsia="Times New Roman" w:hAnsi="Times New Roman" w:cs="Times New Roman"/>
                <w:iCs/>
                <w:sz w:val="24"/>
                <w:szCs w:val="24"/>
                <w:lang w:eastAsia="lv-LV"/>
              </w:rPr>
              <w:t>ontroles dienests, Tieslietu ministrija, Uzņēmumu r</w:t>
            </w:r>
            <w:r w:rsidR="00862F45">
              <w:rPr>
                <w:rFonts w:ascii="Times New Roman" w:eastAsia="Times New Roman" w:hAnsi="Times New Roman" w:cs="Times New Roman"/>
                <w:iCs/>
                <w:sz w:val="24"/>
                <w:szCs w:val="24"/>
                <w:lang w:eastAsia="lv-LV"/>
              </w:rPr>
              <w:t xml:space="preserve">eģistrs, Iekšlietu ministrija, </w:t>
            </w:r>
            <w:r w:rsidRPr="00175796">
              <w:rPr>
                <w:rFonts w:ascii="Times New Roman" w:eastAsia="Times New Roman" w:hAnsi="Times New Roman" w:cs="Times New Roman"/>
                <w:iCs/>
                <w:sz w:val="24"/>
                <w:szCs w:val="24"/>
                <w:lang w:eastAsia="lv-LV"/>
              </w:rPr>
              <w:t>Valsts policija, Valsts ieņēmumu dienests, Kultūras ministrija, Valsts kultūras pieminekļu aizsardzības inspekcija, Vides aizsardzības un reģionālās attīstības ministrija.</w:t>
            </w:r>
          </w:p>
        </w:tc>
      </w:tr>
      <w:tr w:rsidR="00386F98" w:rsidRPr="00175796" w14:paraId="6CB12B30" w14:textId="77777777" w:rsidTr="008C1727">
        <w:trPr>
          <w:tblCellSpacing w:w="15" w:type="dxa"/>
        </w:trPr>
        <w:tc>
          <w:tcPr>
            <w:tcW w:w="300" w:type="pct"/>
            <w:hideMark/>
          </w:tcPr>
          <w:p w14:paraId="08E9BBE0"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2.</w:t>
            </w:r>
          </w:p>
        </w:tc>
        <w:tc>
          <w:tcPr>
            <w:tcW w:w="1700" w:type="pct"/>
            <w:hideMark/>
          </w:tcPr>
          <w:p w14:paraId="09D92C96"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Projekta izpildes ietekme uz pārvaldes funkcijām un institucionālo struktūru.</w:t>
            </w:r>
            <w:r w:rsidRPr="00175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6B903069" w14:textId="0CD1E303" w:rsidR="00E5323B" w:rsidRPr="00175796" w:rsidRDefault="009B5F27" w:rsidP="00921B81">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 xml:space="preserve">Ministru kabineta rīkojuma </w:t>
            </w:r>
            <w:r w:rsidR="008C1727" w:rsidRPr="00175796">
              <w:rPr>
                <w:rFonts w:ascii="Times New Roman" w:eastAsia="Times New Roman" w:hAnsi="Times New Roman" w:cs="Times New Roman"/>
                <w:iCs/>
                <w:sz w:val="24"/>
                <w:szCs w:val="24"/>
                <w:lang w:eastAsia="lv-LV"/>
              </w:rPr>
              <w:t>projekta izpilde nemainīs pārvaldes funkcijas un institucionālo struktūru.</w:t>
            </w:r>
          </w:p>
          <w:p w14:paraId="2BF53AC1" w14:textId="77777777" w:rsidR="008C1727" w:rsidRPr="00175796" w:rsidRDefault="008C1727" w:rsidP="00921B81">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Jaunas institūcijas veidotas netiks, kā arī esošās institūcijas netiks likvidētas vai reorganizētas.</w:t>
            </w:r>
          </w:p>
          <w:p w14:paraId="7B729ED0" w14:textId="6AFE9505" w:rsidR="008746BB" w:rsidRPr="00175796" w:rsidRDefault="009B5F27" w:rsidP="00921B81">
            <w:pPr>
              <w:spacing w:after="0" w:line="240" w:lineRule="auto"/>
              <w:jc w:val="both"/>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Ministru kabineta rīkojuma</w:t>
            </w:r>
            <w:r w:rsidR="008746BB" w:rsidRPr="00175796">
              <w:rPr>
                <w:rFonts w:ascii="Times New Roman" w:eastAsia="Times New Roman" w:hAnsi="Times New Roman" w:cs="Times New Roman"/>
                <w:iCs/>
                <w:sz w:val="24"/>
                <w:szCs w:val="24"/>
                <w:lang w:eastAsia="lv-LV"/>
              </w:rPr>
              <w:t xml:space="preserve"> projekts tiks realizēts esošo cilvēkresursu ietvaros.</w:t>
            </w:r>
          </w:p>
          <w:p w14:paraId="4BCA297F" w14:textId="77777777" w:rsidR="00FC2C6D" w:rsidRPr="00175796" w:rsidRDefault="00FC2C6D" w:rsidP="00921B81">
            <w:pPr>
              <w:spacing w:after="0" w:line="240" w:lineRule="auto"/>
              <w:jc w:val="both"/>
              <w:rPr>
                <w:rFonts w:ascii="Times New Roman" w:eastAsia="Times New Roman" w:hAnsi="Times New Roman" w:cs="Times New Roman"/>
                <w:iCs/>
                <w:sz w:val="24"/>
                <w:szCs w:val="24"/>
                <w:lang w:eastAsia="lv-LV"/>
              </w:rPr>
            </w:pPr>
          </w:p>
          <w:p w14:paraId="159E15A5" w14:textId="0D3BD795" w:rsidR="00FC2C6D" w:rsidRPr="00175796" w:rsidRDefault="00FC2C6D" w:rsidP="00921B81">
            <w:pPr>
              <w:spacing w:after="0" w:line="240" w:lineRule="auto"/>
              <w:jc w:val="both"/>
              <w:rPr>
                <w:rFonts w:ascii="Times New Roman" w:eastAsia="Times New Roman" w:hAnsi="Times New Roman" w:cs="Times New Roman"/>
                <w:iCs/>
                <w:sz w:val="24"/>
                <w:szCs w:val="24"/>
                <w:lang w:eastAsia="lv-LV"/>
              </w:rPr>
            </w:pPr>
          </w:p>
        </w:tc>
      </w:tr>
      <w:tr w:rsidR="008C1727" w:rsidRPr="00175796" w14:paraId="725E0287" w14:textId="77777777" w:rsidTr="008C1727">
        <w:trPr>
          <w:tblCellSpacing w:w="15" w:type="dxa"/>
        </w:trPr>
        <w:tc>
          <w:tcPr>
            <w:tcW w:w="300" w:type="pct"/>
            <w:hideMark/>
          </w:tcPr>
          <w:p w14:paraId="63D2BEE1" w14:textId="77777777" w:rsidR="00655F2C"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lastRenderedPageBreak/>
              <w:t>3.</w:t>
            </w:r>
          </w:p>
        </w:tc>
        <w:tc>
          <w:tcPr>
            <w:tcW w:w="1700" w:type="pct"/>
            <w:hideMark/>
          </w:tcPr>
          <w:p w14:paraId="26F1B40D" w14:textId="77777777" w:rsidR="00E5323B" w:rsidRPr="00175796" w:rsidRDefault="00E5323B"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Cita informācija</w:t>
            </w:r>
          </w:p>
        </w:tc>
        <w:tc>
          <w:tcPr>
            <w:tcW w:w="3000" w:type="pct"/>
            <w:hideMark/>
          </w:tcPr>
          <w:p w14:paraId="2195294C" w14:textId="59127AC6" w:rsidR="00E5323B" w:rsidRPr="00175796" w:rsidRDefault="008C1727" w:rsidP="00E5323B">
            <w:pPr>
              <w:spacing w:after="0" w:line="240" w:lineRule="auto"/>
              <w:rPr>
                <w:rFonts w:ascii="Times New Roman" w:eastAsia="Times New Roman" w:hAnsi="Times New Roman" w:cs="Times New Roman"/>
                <w:iCs/>
                <w:sz w:val="24"/>
                <w:szCs w:val="24"/>
                <w:lang w:eastAsia="lv-LV"/>
              </w:rPr>
            </w:pPr>
            <w:r w:rsidRPr="00175796">
              <w:rPr>
                <w:rFonts w:ascii="Times New Roman" w:eastAsia="Times New Roman" w:hAnsi="Times New Roman" w:cs="Times New Roman"/>
                <w:iCs/>
                <w:sz w:val="24"/>
                <w:szCs w:val="24"/>
                <w:lang w:eastAsia="lv-LV"/>
              </w:rPr>
              <w:t>Nav</w:t>
            </w:r>
            <w:r w:rsidR="00C17B26" w:rsidRPr="00175796">
              <w:rPr>
                <w:rFonts w:ascii="Times New Roman" w:eastAsia="Times New Roman" w:hAnsi="Times New Roman" w:cs="Times New Roman"/>
                <w:iCs/>
                <w:sz w:val="24"/>
                <w:szCs w:val="24"/>
                <w:lang w:eastAsia="lv-LV"/>
              </w:rPr>
              <w:t>.</w:t>
            </w:r>
          </w:p>
        </w:tc>
      </w:tr>
    </w:tbl>
    <w:p w14:paraId="335AC67E" w14:textId="77777777" w:rsidR="00012DA0" w:rsidRPr="00175796" w:rsidRDefault="00012DA0" w:rsidP="00012DA0">
      <w:pPr>
        <w:tabs>
          <w:tab w:val="left" w:pos="6237"/>
        </w:tabs>
        <w:spacing w:after="0" w:line="240" w:lineRule="auto"/>
        <w:rPr>
          <w:rFonts w:ascii="Times New Roman" w:hAnsi="Times New Roman" w:cs="Times New Roman"/>
          <w:sz w:val="28"/>
          <w:szCs w:val="28"/>
        </w:rPr>
      </w:pPr>
    </w:p>
    <w:p w14:paraId="4C13BE9F" w14:textId="77777777" w:rsidR="00247030" w:rsidRPr="00175796" w:rsidRDefault="00247030" w:rsidP="00012DA0">
      <w:pPr>
        <w:tabs>
          <w:tab w:val="left" w:pos="6237"/>
        </w:tabs>
        <w:spacing w:after="0" w:line="240" w:lineRule="auto"/>
        <w:rPr>
          <w:rFonts w:ascii="Times New Roman" w:hAnsi="Times New Roman" w:cs="Times New Roman"/>
          <w:sz w:val="28"/>
          <w:szCs w:val="28"/>
        </w:rPr>
      </w:pPr>
    </w:p>
    <w:p w14:paraId="7F6EB98F" w14:textId="77777777" w:rsidR="00DC7391" w:rsidRDefault="00DC7391" w:rsidP="00012DA0">
      <w:pPr>
        <w:tabs>
          <w:tab w:val="left" w:pos="6237"/>
        </w:tabs>
        <w:spacing w:after="0" w:line="240" w:lineRule="auto"/>
        <w:rPr>
          <w:rFonts w:ascii="Times New Roman" w:hAnsi="Times New Roman" w:cs="Times New Roman"/>
          <w:sz w:val="24"/>
          <w:szCs w:val="24"/>
        </w:rPr>
      </w:pPr>
    </w:p>
    <w:p w14:paraId="1B186D6B" w14:textId="77777777" w:rsidR="00DC7391" w:rsidRDefault="00DC7391" w:rsidP="00012DA0">
      <w:pPr>
        <w:tabs>
          <w:tab w:val="left" w:pos="6237"/>
        </w:tabs>
        <w:spacing w:after="0" w:line="240" w:lineRule="auto"/>
        <w:rPr>
          <w:rFonts w:ascii="Times New Roman" w:hAnsi="Times New Roman" w:cs="Times New Roman"/>
          <w:sz w:val="24"/>
          <w:szCs w:val="24"/>
        </w:rPr>
      </w:pPr>
    </w:p>
    <w:p w14:paraId="63F76D7C" w14:textId="6EFDD670" w:rsidR="00EF7C3C" w:rsidRPr="00175796" w:rsidRDefault="00247030" w:rsidP="00012DA0">
      <w:pPr>
        <w:tabs>
          <w:tab w:val="left" w:pos="6237"/>
        </w:tabs>
        <w:spacing w:after="0" w:line="240" w:lineRule="auto"/>
        <w:rPr>
          <w:rFonts w:ascii="Times New Roman" w:hAnsi="Times New Roman" w:cs="Times New Roman"/>
          <w:sz w:val="24"/>
          <w:szCs w:val="24"/>
        </w:rPr>
      </w:pPr>
      <w:bookmarkStart w:id="0" w:name="_GoBack"/>
      <w:bookmarkEnd w:id="0"/>
      <w:r w:rsidRPr="00175796">
        <w:rPr>
          <w:rFonts w:ascii="Times New Roman" w:hAnsi="Times New Roman" w:cs="Times New Roman"/>
          <w:sz w:val="24"/>
          <w:szCs w:val="24"/>
        </w:rPr>
        <w:t xml:space="preserve">Finanšu ministre </w:t>
      </w:r>
      <w:r w:rsidRPr="00175796">
        <w:rPr>
          <w:rFonts w:ascii="Times New Roman" w:hAnsi="Times New Roman" w:cs="Times New Roman"/>
          <w:sz w:val="24"/>
          <w:szCs w:val="24"/>
        </w:rPr>
        <w:tab/>
      </w:r>
      <w:r w:rsidRPr="00175796">
        <w:rPr>
          <w:rFonts w:ascii="Times New Roman" w:hAnsi="Times New Roman" w:cs="Times New Roman"/>
          <w:sz w:val="24"/>
          <w:szCs w:val="24"/>
        </w:rPr>
        <w:tab/>
        <w:t>D.Reizniece-Ozola</w:t>
      </w:r>
    </w:p>
    <w:p w14:paraId="419E22BE" w14:textId="38EACE67" w:rsidR="00247030" w:rsidRPr="00175796" w:rsidRDefault="00247030" w:rsidP="00012DA0">
      <w:pPr>
        <w:tabs>
          <w:tab w:val="left" w:pos="6237"/>
        </w:tabs>
        <w:spacing w:after="0" w:line="240" w:lineRule="auto"/>
        <w:rPr>
          <w:rFonts w:ascii="Times New Roman" w:hAnsi="Times New Roman" w:cs="Times New Roman"/>
          <w:sz w:val="28"/>
          <w:szCs w:val="28"/>
        </w:rPr>
      </w:pPr>
    </w:p>
    <w:p w14:paraId="0AE8AD18" w14:textId="77777777" w:rsidR="00057A18" w:rsidRPr="00175796" w:rsidRDefault="00057A18" w:rsidP="00894C55">
      <w:pPr>
        <w:tabs>
          <w:tab w:val="left" w:pos="6237"/>
        </w:tabs>
        <w:spacing w:after="0" w:line="240" w:lineRule="auto"/>
        <w:rPr>
          <w:rFonts w:ascii="Times New Roman" w:hAnsi="Times New Roman" w:cs="Times New Roman"/>
        </w:rPr>
      </w:pPr>
    </w:p>
    <w:p w14:paraId="64D1ED1F" w14:textId="77777777" w:rsidR="00057A18" w:rsidRPr="00175796" w:rsidRDefault="00057A18" w:rsidP="00894C55">
      <w:pPr>
        <w:tabs>
          <w:tab w:val="left" w:pos="6237"/>
        </w:tabs>
        <w:spacing w:after="0" w:line="240" w:lineRule="auto"/>
        <w:rPr>
          <w:rFonts w:ascii="Times New Roman" w:hAnsi="Times New Roman" w:cs="Times New Roman"/>
        </w:rPr>
      </w:pPr>
    </w:p>
    <w:p w14:paraId="2E3C7935" w14:textId="77777777" w:rsidR="00057A18" w:rsidRPr="00175796" w:rsidRDefault="00057A18" w:rsidP="00894C55">
      <w:pPr>
        <w:tabs>
          <w:tab w:val="left" w:pos="6237"/>
        </w:tabs>
        <w:spacing w:after="0" w:line="240" w:lineRule="auto"/>
        <w:rPr>
          <w:rFonts w:ascii="Times New Roman" w:hAnsi="Times New Roman" w:cs="Times New Roman"/>
        </w:rPr>
      </w:pPr>
    </w:p>
    <w:p w14:paraId="7D8699F5" w14:textId="77777777" w:rsidR="00057A18" w:rsidRPr="00175796" w:rsidRDefault="00057A18" w:rsidP="00894C55">
      <w:pPr>
        <w:tabs>
          <w:tab w:val="left" w:pos="6237"/>
        </w:tabs>
        <w:spacing w:after="0" w:line="240" w:lineRule="auto"/>
        <w:rPr>
          <w:rFonts w:ascii="Times New Roman" w:hAnsi="Times New Roman" w:cs="Times New Roman"/>
        </w:rPr>
      </w:pPr>
    </w:p>
    <w:p w14:paraId="1620D759" w14:textId="77777777" w:rsidR="00057A18" w:rsidRPr="00175796" w:rsidRDefault="00057A18" w:rsidP="00894C55">
      <w:pPr>
        <w:tabs>
          <w:tab w:val="left" w:pos="6237"/>
        </w:tabs>
        <w:spacing w:after="0" w:line="240" w:lineRule="auto"/>
        <w:rPr>
          <w:rFonts w:ascii="Times New Roman" w:hAnsi="Times New Roman" w:cs="Times New Roman"/>
        </w:rPr>
      </w:pPr>
    </w:p>
    <w:p w14:paraId="2B9BFF80" w14:textId="01B49F02" w:rsidR="00057A18" w:rsidRPr="00175796" w:rsidRDefault="00057A18" w:rsidP="00894C55">
      <w:pPr>
        <w:tabs>
          <w:tab w:val="left" w:pos="6237"/>
        </w:tabs>
        <w:spacing w:after="0" w:line="240" w:lineRule="auto"/>
        <w:rPr>
          <w:rFonts w:ascii="Times New Roman" w:hAnsi="Times New Roman" w:cs="Times New Roman"/>
        </w:rPr>
      </w:pPr>
    </w:p>
    <w:p w14:paraId="719A182D" w14:textId="77777777" w:rsidR="00057A18" w:rsidRPr="00175796" w:rsidRDefault="00057A18" w:rsidP="00894C55">
      <w:pPr>
        <w:tabs>
          <w:tab w:val="left" w:pos="6237"/>
        </w:tabs>
        <w:spacing w:after="0" w:line="240" w:lineRule="auto"/>
        <w:rPr>
          <w:rFonts w:ascii="Times New Roman" w:hAnsi="Times New Roman" w:cs="Times New Roman"/>
        </w:rPr>
      </w:pPr>
    </w:p>
    <w:p w14:paraId="40DCB895" w14:textId="77777777" w:rsidR="00DC7391" w:rsidRDefault="00DC7391" w:rsidP="00894C55">
      <w:pPr>
        <w:tabs>
          <w:tab w:val="left" w:pos="6237"/>
        </w:tabs>
        <w:spacing w:after="0" w:line="240" w:lineRule="auto"/>
        <w:rPr>
          <w:rFonts w:ascii="Times New Roman" w:hAnsi="Times New Roman" w:cs="Times New Roman"/>
        </w:rPr>
      </w:pPr>
    </w:p>
    <w:p w14:paraId="7CCB5195" w14:textId="77777777" w:rsidR="00DC7391" w:rsidRDefault="00DC7391" w:rsidP="00894C55">
      <w:pPr>
        <w:tabs>
          <w:tab w:val="left" w:pos="6237"/>
        </w:tabs>
        <w:spacing w:after="0" w:line="240" w:lineRule="auto"/>
        <w:rPr>
          <w:rFonts w:ascii="Times New Roman" w:hAnsi="Times New Roman" w:cs="Times New Roman"/>
        </w:rPr>
      </w:pPr>
    </w:p>
    <w:p w14:paraId="3B249D2A" w14:textId="77777777" w:rsidR="00DC7391" w:rsidRDefault="00DC7391" w:rsidP="00894C55">
      <w:pPr>
        <w:tabs>
          <w:tab w:val="left" w:pos="6237"/>
        </w:tabs>
        <w:spacing w:after="0" w:line="240" w:lineRule="auto"/>
        <w:rPr>
          <w:rFonts w:ascii="Times New Roman" w:hAnsi="Times New Roman" w:cs="Times New Roman"/>
        </w:rPr>
      </w:pPr>
    </w:p>
    <w:p w14:paraId="7E1BE734" w14:textId="77777777" w:rsidR="00DC7391" w:rsidRDefault="00DC7391" w:rsidP="00894C55">
      <w:pPr>
        <w:tabs>
          <w:tab w:val="left" w:pos="6237"/>
        </w:tabs>
        <w:spacing w:after="0" w:line="240" w:lineRule="auto"/>
        <w:rPr>
          <w:rFonts w:ascii="Times New Roman" w:hAnsi="Times New Roman" w:cs="Times New Roman"/>
        </w:rPr>
      </w:pPr>
    </w:p>
    <w:p w14:paraId="16608C55" w14:textId="77777777" w:rsidR="00DC7391" w:rsidRDefault="00DC7391" w:rsidP="00894C55">
      <w:pPr>
        <w:tabs>
          <w:tab w:val="left" w:pos="6237"/>
        </w:tabs>
        <w:spacing w:after="0" w:line="240" w:lineRule="auto"/>
        <w:rPr>
          <w:rFonts w:ascii="Times New Roman" w:hAnsi="Times New Roman" w:cs="Times New Roman"/>
        </w:rPr>
      </w:pPr>
    </w:p>
    <w:p w14:paraId="0987C164" w14:textId="77777777" w:rsidR="00DC7391" w:rsidRDefault="00DC7391" w:rsidP="00894C55">
      <w:pPr>
        <w:tabs>
          <w:tab w:val="left" w:pos="6237"/>
        </w:tabs>
        <w:spacing w:after="0" w:line="240" w:lineRule="auto"/>
        <w:rPr>
          <w:rFonts w:ascii="Times New Roman" w:hAnsi="Times New Roman" w:cs="Times New Roman"/>
        </w:rPr>
      </w:pPr>
    </w:p>
    <w:p w14:paraId="0DF69A43" w14:textId="77777777" w:rsidR="00DC7391" w:rsidRDefault="00DC7391" w:rsidP="00894C55">
      <w:pPr>
        <w:tabs>
          <w:tab w:val="left" w:pos="6237"/>
        </w:tabs>
        <w:spacing w:after="0" w:line="240" w:lineRule="auto"/>
        <w:rPr>
          <w:rFonts w:ascii="Times New Roman" w:hAnsi="Times New Roman" w:cs="Times New Roman"/>
        </w:rPr>
      </w:pPr>
    </w:p>
    <w:p w14:paraId="53BD4748" w14:textId="77777777" w:rsidR="00DC7391" w:rsidRDefault="00DC7391" w:rsidP="00894C55">
      <w:pPr>
        <w:tabs>
          <w:tab w:val="left" w:pos="6237"/>
        </w:tabs>
        <w:spacing w:after="0" w:line="240" w:lineRule="auto"/>
        <w:rPr>
          <w:rFonts w:ascii="Times New Roman" w:hAnsi="Times New Roman" w:cs="Times New Roman"/>
        </w:rPr>
      </w:pPr>
    </w:p>
    <w:p w14:paraId="53D69379" w14:textId="77777777" w:rsidR="00DC7391" w:rsidRDefault="00DC7391" w:rsidP="00894C55">
      <w:pPr>
        <w:tabs>
          <w:tab w:val="left" w:pos="6237"/>
        </w:tabs>
        <w:spacing w:after="0" w:line="240" w:lineRule="auto"/>
        <w:rPr>
          <w:rFonts w:ascii="Times New Roman" w:hAnsi="Times New Roman" w:cs="Times New Roman"/>
        </w:rPr>
      </w:pPr>
    </w:p>
    <w:p w14:paraId="63CFD614" w14:textId="77777777" w:rsidR="00DC7391" w:rsidRDefault="00DC7391" w:rsidP="00894C55">
      <w:pPr>
        <w:tabs>
          <w:tab w:val="left" w:pos="6237"/>
        </w:tabs>
        <w:spacing w:after="0" w:line="240" w:lineRule="auto"/>
        <w:rPr>
          <w:rFonts w:ascii="Times New Roman" w:hAnsi="Times New Roman" w:cs="Times New Roman"/>
        </w:rPr>
      </w:pPr>
    </w:p>
    <w:p w14:paraId="335DD52B" w14:textId="77777777" w:rsidR="00DC7391" w:rsidRDefault="00DC7391" w:rsidP="00894C55">
      <w:pPr>
        <w:tabs>
          <w:tab w:val="left" w:pos="6237"/>
        </w:tabs>
        <w:spacing w:after="0" w:line="240" w:lineRule="auto"/>
        <w:rPr>
          <w:rFonts w:ascii="Times New Roman" w:hAnsi="Times New Roman" w:cs="Times New Roman"/>
        </w:rPr>
      </w:pPr>
    </w:p>
    <w:p w14:paraId="2C24BAD9" w14:textId="77777777" w:rsidR="00DC7391" w:rsidRDefault="00DC7391" w:rsidP="00894C55">
      <w:pPr>
        <w:tabs>
          <w:tab w:val="left" w:pos="6237"/>
        </w:tabs>
        <w:spacing w:after="0" w:line="240" w:lineRule="auto"/>
        <w:rPr>
          <w:rFonts w:ascii="Times New Roman" w:hAnsi="Times New Roman" w:cs="Times New Roman"/>
        </w:rPr>
      </w:pPr>
    </w:p>
    <w:p w14:paraId="2E6A489E" w14:textId="5485CD60" w:rsidR="00894C55" w:rsidRPr="00175796" w:rsidRDefault="008C1727" w:rsidP="00894C55">
      <w:pPr>
        <w:tabs>
          <w:tab w:val="left" w:pos="6237"/>
        </w:tabs>
        <w:spacing w:after="0" w:line="240" w:lineRule="auto"/>
        <w:rPr>
          <w:rFonts w:ascii="Times New Roman" w:hAnsi="Times New Roman" w:cs="Times New Roman"/>
        </w:rPr>
      </w:pPr>
      <w:r w:rsidRPr="00175796">
        <w:rPr>
          <w:rFonts w:ascii="Times New Roman" w:hAnsi="Times New Roman" w:cs="Times New Roman"/>
        </w:rPr>
        <w:t>Grīnbergs</w:t>
      </w:r>
      <w:r w:rsidR="00D133F8" w:rsidRPr="00175796">
        <w:rPr>
          <w:rFonts w:ascii="Times New Roman" w:hAnsi="Times New Roman" w:cs="Times New Roman"/>
        </w:rPr>
        <w:t xml:space="preserve"> 670</w:t>
      </w:r>
      <w:r w:rsidRPr="00175796">
        <w:rPr>
          <w:rFonts w:ascii="Times New Roman" w:hAnsi="Times New Roman" w:cs="Times New Roman"/>
        </w:rPr>
        <w:t>83935</w:t>
      </w:r>
    </w:p>
    <w:p w14:paraId="3E70A798" w14:textId="77777777" w:rsidR="00894C55" w:rsidRPr="00175796" w:rsidRDefault="008C1727" w:rsidP="00894C55">
      <w:pPr>
        <w:tabs>
          <w:tab w:val="left" w:pos="6237"/>
        </w:tabs>
        <w:spacing w:after="0" w:line="240" w:lineRule="auto"/>
        <w:rPr>
          <w:rFonts w:ascii="Times New Roman" w:hAnsi="Times New Roman" w:cs="Times New Roman"/>
        </w:rPr>
      </w:pPr>
      <w:r w:rsidRPr="00175796">
        <w:rPr>
          <w:rFonts w:ascii="Times New Roman" w:hAnsi="Times New Roman" w:cs="Times New Roman"/>
        </w:rPr>
        <w:t>raimonds.grinbergs</w:t>
      </w:r>
      <w:r w:rsidR="00894C55" w:rsidRPr="00175796">
        <w:rPr>
          <w:rFonts w:ascii="Times New Roman" w:hAnsi="Times New Roman" w:cs="Times New Roman"/>
        </w:rPr>
        <w:t>@</w:t>
      </w:r>
      <w:r w:rsidRPr="00175796">
        <w:rPr>
          <w:rFonts w:ascii="Times New Roman" w:hAnsi="Times New Roman" w:cs="Times New Roman"/>
        </w:rPr>
        <w:t>fm</w:t>
      </w:r>
      <w:r w:rsidR="00894C55" w:rsidRPr="00175796">
        <w:rPr>
          <w:rFonts w:ascii="Times New Roman" w:hAnsi="Times New Roman" w:cs="Times New Roman"/>
        </w:rPr>
        <w:t>.gov.lv</w:t>
      </w:r>
    </w:p>
    <w:sectPr w:rsidR="00894C55" w:rsidRPr="00175796"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4168" w14:textId="77777777" w:rsidR="007E5F7A" w:rsidRDefault="007E5F7A" w:rsidP="00894C55">
      <w:pPr>
        <w:spacing w:after="0" w:line="240" w:lineRule="auto"/>
      </w:pPr>
      <w:r>
        <w:separator/>
      </w:r>
    </w:p>
  </w:endnote>
  <w:endnote w:type="continuationSeparator" w:id="0">
    <w:p w14:paraId="08BD04BF"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A169" w14:textId="77777777" w:rsidR="00634BAB" w:rsidRPr="009A2654" w:rsidRDefault="00634BAB" w:rsidP="00634BAB">
    <w:pPr>
      <w:pStyle w:val="Footer"/>
      <w:rPr>
        <w:rFonts w:ascii="Times New Roman" w:hAnsi="Times New Roman" w:cs="Times New Roman"/>
        <w:sz w:val="20"/>
        <w:szCs w:val="20"/>
      </w:rPr>
    </w:pPr>
    <w:r>
      <w:rPr>
        <w:rFonts w:ascii="Times New Roman" w:hAnsi="Times New Roman" w:cs="Times New Roman"/>
        <w:sz w:val="20"/>
        <w:szCs w:val="20"/>
      </w:rPr>
      <w:t>FMAnot_050618_NILLTFN</w:t>
    </w:r>
  </w:p>
  <w:p w14:paraId="4EFF7308" w14:textId="665B946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5F9D" w14:textId="0A986104" w:rsidR="009A2654" w:rsidRPr="009A2654" w:rsidRDefault="00EB3E34">
    <w:pPr>
      <w:pStyle w:val="Footer"/>
      <w:rPr>
        <w:rFonts w:ascii="Times New Roman" w:hAnsi="Times New Roman" w:cs="Times New Roman"/>
        <w:sz w:val="20"/>
        <w:szCs w:val="20"/>
      </w:rPr>
    </w:pPr>
    <w:r>
      <w:rPr>
        <w:rFonts w:ascii="Times New Roman" w:hAnsi="Times New Roman" w:cs="Times New Roman"/>
        <w:sz w:val="20"/>
        <w:szCs w:val="20"/>
      </w:rPr>
      <w:t>FMAnot_</w:t>
    </w:r>
    <w:r w:rsidR="00634BAB">
      <w:rPr>
        <w:rFonts w:ascii="Times New Roman" w:hAnsi="Times New Roman" w:cs="Times New Roman"/>
        <w:sz w:val="20"/>
        <w:szCs w:val="20"/>
      </w:rPr>
      <w:t>050618</w:t>
    </w:r>
    <w:r w:rsidR="00B51577">
      <w:rPr>
        <w:rFonts w:ascii="Times New Roman" w:hAnsi="Times New Roman" w:cs="Times New Roman"/>
        <w:sz w:val="20"/>
        <w:szCs w:val="20"/>
      </w:rPr>
      <w:t>_</w:t>
    </w:r>
    <w:r w:rsidR="00634BAB">
      <w:rPr>
        <w:rFonts w:ascii="Times New Roman" w:hAnsi="Times New Roman" w:cs="Times New Roman"/>
        <w:sz w:val="20"/>
        <w:szCs w:val="20"/>
      </w:rPr>
      <w:t>NILLTFN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71C94" w14:textId="77777777" w:rsidR="007E5F7A" w:rsidRDefault="007E5F7A" w:rsidP="00894C55">
      <w:pPr>
        <w:spacing w:after="0" w:line="240" w:lineRule="auto"/>
      </w:pPr>
      <w:r>
        <w:separator/>
      </w:r>
    </w:p>
  </w:footnote>
  <w:footnote w:type="continuationSeparator" w:id="0">
    <w:p w14:paraId="7B59B2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0063B5" w14:textId="40B69F5C"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739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E2D"/>
    <w:multiLevelType w:val="hybridMultilevel"/>
    <w:tmpl w:val="7618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4473C0"/>
    <w:multiLevelType w:val="hybridMultilevel"/>
    <w:tmpl w:val="B7BEA6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A955A2"/>
    <w:multiLevelType w:val="hybridMultilevel"/>
    <w:tmpl w:val="D95C557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E046A0C"/>
    <w:multiLevelType w:val="hybridMultilevel"/>
    <w:tmpl w:val="3C3EA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4"/>
    <w:rsid w:val="00012DA0"/>
    <w:rsid w:val="00021A52"/>
    <w:rsid w:val="00026B79"/>
    <w:rsid w:val="0002775C"/>
    <w:rsid w:val="000441C2"/>
    <w:rsid w:val="00044801"/>
    <w:rsid w:val="000465C6"/>
    <w:rsid w:val="00057A18"/>
    <w:rsid w:val="00071074"/>
    <w:rsid w:val="000778AE"/>
    <w:rsid w:val="00096AF0"/>
    <w:rsid w:val="00096C7F"/>
    <w:rsid w:val="000B1996"/>
    <w:rsid w:val="000B3FD9"/>
    <w:rsid w:val="000C33BC"/>
    <w:rsid w:val="000C61E1"/>
    <w:rsid w:val="000D15A5"/>
    <w:rsid w:val="000F11BC"/>
    <w:rsid w:val="001060A6"/>
    <w:rsid w:val="001128E1"/>
    <w:rsid w:val="00122713"/>
    <w:rsid w:val="0016611E"/>
    <w:rsid w:val="001666AC"/>
    <w:rsid w:val="00166B64"/>
    <w:rsid w:val="00167611"/>
    <w:rsid w:val="00175796"/>
    <w:rsid w:val="0018166D"/>
    <w:rsid w:val="001B6845"/>
    <w:rsid w:val="001C1BF9"/>
    <w:rsid w:val="001C77A0"/>
    <w:rsid w:val="001D20BD"/>
    <w:rsid w:val="001E0FF9"/>
    <w:rsid w:val="001E6AF2"/>
    <w:rsid w:val="001F456E"/>
    <w:rsid w:val="00203B24"/>
    <w:rsid w:val="00243426"/>
    <w:rsid w:val="00247030"/>
    <w:rsid w:val="00257173"/>
    <w:rsid w:val="00260A4C"/>
    <w:rsid w:val="00267664"/>
    <w:rsid w:val="00273AC9"/>
    <w:rsid w:val="00275CF8"/>
    <w:rsid w:val="00295DFC"/>
    <w:rsid w:val="00297DF1"/>
    <w:rsid w:val="002A1996"/>
    <w:rsid w:val="002A54EC"/>
    <w:rsid w:val="002A594D"/>
    <w:rsid w:val="002B03DF"/>
    <w:rsid w:val="002C7C2E"/>
    <w:rsid w:val="002E1C05"/>
    <w:rsid w:val="002F2720"/>
    <w:rsid w:val="002F5A9C"/>
    <w:rsid w:val="002F6D3B"/>
    <w:rsid w:val="003012BA"/>
    <w:rsid w:val="00301883"/>
    <w:rsid w:val="00320116"/>
    <w:rsid w:val="003310B7"/>
    <w:rsid w:val="0035435D"/>
    <w:rsid w:val="00361F31"/>
    <w:rsid w:val="003676E4"/>
    <w:rsid w:val="00370F3E"/>
    <w:rsid w:val="00373EFE"/>
    <w:rsid w:val="00384B68"/>
    <w:rsid w:val="00386F98"/>
    <w:rsid w:val="003A26E1"/>
    <w:rsid w:val="003A34A8"/>
    <w:rsid w:val="003B0BF9"/>
    <w:rsid w:val="003B2DF3"/>
    <w:rsid w:val="003B64E3"/>
    <w:rsid w:val="003E0791"/>
    <w:rsid w:val="003F28AC"/>
    <w:rsid w:val="004304EA"/>
    <w:rsid w:val="004454FE"/>
    <w:rsid w:val="00454EA4"/>
    <w:rsid w:val="00456E40"/>
    <w:rsid w:val="00471F27"/>
    <w:rsid w:val="00485BE1"/>
    <w:rsid w:val="0049735F"/>
    <w:rsid w:val="004A0BD8"/>
    <w:rsid w:val="004A0E6E"/>
    <w:rsid w:val="004B74B6"/>
    <w:rsid w:val="004E05E7"/>
    <w:rsid w:val="0050178F"/>
    <w:rsid w:val="00505FC5"/>
    <w:rsid w:val="00561702"/>
    <w:rsid w:val="00564D2F"/>
    <w:rsid w:val="00566C1D"/>
    <w:rsid w:val="00576802"/>
    <w:rsid w:val="00587523"/>
    <w:rsid w:val="00591E33"/>
    <w:rsid w:val="005A20C2"/>
    <w:rsid w:val="005A2BA0"/>
    <w:rsid w:val="005B5F6C"/>
    <w:rsid w:val="005C6002"/>
    <w:rsid w:val="005D3813"/>
    <w:rsid w:val="005D5D0A"/>
    <w:rsid w:val="005F3C71"/>
    <w:rsid w:val="005F57EC"/>
    <w:rsid w:val="00627A57"/>
    <w:rsid w:val="00631FDB"/>
    <w:rsid w:val="00634BAB"/>
    <w:rsid w:val="00655F2C"/>
    <w:rsid w:val="00682234"/>
    <w:rsid w:val="006835B2"/>
    <w:rsid w:val="00685526"/>
    <w:rsid w:val="00697879"/>
    <w:rsid w:val="006A01AB"/>
    <w:rsid w:val="006A1DA2"/>
    <w:rsid w:val="006A3678"/>
    <w:rsid w:val="006A6BFB"/>
    <w:rsid w:val="006B65C3"/>
    <w:rsid w:val="006B6D7D"/>
    <w:rsid w:val="006C206A"/>
    <w:rsid w:val="006C6041"/>
    <w:rsid w:val="006D5AC0"/>
    <w:rsid w:val="006E1081"/>
    <w:rsid w:val="006F7A4D"/>
    <w:rsid w:val="00711D30"/>
    <w:rsid w:val="00720585"/>
    <w:rsid w:val="00720E47"/>
    <w:rsid w:val="0073267A"/>
    <w:rsid w:val="007421AF"/>
    <w:rsid w:val="00752FA8"/>
    <w:rsid w:val="00754949"/>
    <w:rsid w:val="00755852"/>
    <w:rsid w:val="00756658"/>
    <w:rsid w:val="007669F3"/>
    <w:rsid w:val="00767285"/>
    <w:rsid w:val="00773AF6"/>
    <w:rsid w:val="007838D7"/>
    <w:rsid w:val="00794F04"/>
    <w:rsid w:val="00795BF4"/>
    <w:rsid w:val="00795F71"/>
    <w:rsid w:val="007C1F00"/>
    <w:rsid w:val="007C51B8"/>
    <w:rsid w:val="007C58E8"/>
    <w:rsid w:val="007C6A52"/>
    <w:rsid w:val="007D20F9"/>
    <w:rsid w:val="007E5F7A"/>
    <w:rsid w:val="007E73AB"/>
    <w:rsid w:val="007F64E6"/>
    <w:rsid w:val="008022BC"/>
    <w:rsid w:val="00815ADB"/>
    <w:rsid w:val="00816C11"/>
    <w:rsid w:val="008244D1"/>
    <w:rsid w:val="00825487"/>
    <w:rsid w:val="0083033D"/>
    <w:rsid w:val="008449AA"/>
    <w:rsid w:val="00852BDB"/>
    <w:rsid w:val="0085368C"/>
    <w:rsid w:val="00862F45"/>
    <w:rsid w:val="008746BB"/>
    <w:rsid w:val="00885FD8"/>
    <w:rsid w:val="00894C55"/>
    <w:rsid w:val="008A0372"/>
    <w:rsid w:val="008A5346"/>
    <w:rsid w:val="008A79D6"/>
    <w:rsid w:val="008B7A9A"/>
    <w:rsid w:val="008C1727"/>
    <w:rsid w:val="008C6514"/>
    <w:rsid w:val="008D0F91"/>
    <w:rsid w:val="008D6C4F"/>
    <w:rsid w:val="008F01EB"/>
    <w:rsid w:val="00906C9C"/>
    <w:rsid w:val="00916552"/>
    <w:rsid w:val="00917ADC"/>
    <w:rsid w:val="00921B81"/>
    <w:rsid w:val="009269E9"/>
    <w:rsid w:val="00926E74"/>
    <w:rsid w:val="00955DA1"/>
    <w:rsid w:val="00960531"/>
    <w:rsid w:val="009A2654"/>
    <w:rsid w:val="009A5F27"/>
    <w:rsid w:val="009B4420"/>
    <w:rsid w:val="009B5F27"/>
    <w:rsid w:val="009C16A9"/>
    <w:rsid w:val="009D17F4"/>
    <w:rsid w:val="00A10FC3"/>
    <w:rsid w:val="00A12864"/>
    <w:rsid w:val="00A13035"/>
    <w:rsid w:val="00A23199"/>
    <w:rsid w:val="00A26F4E"/>
    <w:rsid w:val="00A40510"/>
    <w:rsid w:val="00A6073E"/>
    <w:rsid w:val="00A7155F"/>
    <w:rsid w:val="00A7749A"/>
    <w:rsid w:val="00A82B2D"/>
    <w:rsid w:val="00A83466"/>
    <w:rsid w:val="00A91331"/>
    <w:rsid w:val="00A926AB"/>
    <w:rsid w:val="00AA6F9F"/>
    <w:rsid w:val="00AC34FE"/>
    <w:rsid w:val="00AC655B"/>
    <w:rsid w:val="00AE41BA"/>
    <w:rsid w:val="00AE5567"/>
    <w:rsid w:val="00AF0CB8"/>
    <w:rsid w:val="00AF1239"/>
    <w:rsid w:val="00AF522A"/>
    <w:rsid w:val="00B005BD"/>
    <w:rsid w:val="00B14EEB"/>
    <w:rsid w:val="00B16480"/>
    <w:rsid w:val="00B16F39"/>
    <w:rsid w:val="00B2165C"/>
    <w:rsid w:val="00B3003E"/>
    <w:rsid w:val="00B366CF"/>
    <w:rsid w:val="00B51577"/>
    <w:rsid w:val="00B53E6F"/>
    <w:rsid w:val="00B62117"/>
    <w:rsid w:val="00B742B3"/>
    <w:rsid w:val="00B76F9A"/>
    <w:rsid w:val="00B77763"/>
    <w:rsid w:val="00B81552"/>
    <w:rsid w:val="00BA20AA"/>
    <w:rsid w:val="00BA2DAC"/>
    <w:rsid w:val="00BB50D9"/>
    <w:rsid w:val="00BC0DAD"/>
    <w:rsid w:val="00BC535B"/>
    <w:rsid w:val="00BD4425"/>
    <w:rsid w:val="00BD5524"/>
    <w:rsid w:val="00BE2B76"/>
    <w:rsid w:val="00BF3100"/>
    <w:rsid w:val="00C1453C"/>
    <w:rsid w:val="00C16E1B"/>
    <w:rsid w:val="00C17607"/>
    <w:rsid w:val="00C17B26"/>
    <w:rsid w:val="00C25B49"/>
    <w:rsid w:val="00C26962"/>
    <w:rsid w:val="00C26EE3"/>
    <w:rsid w:val="00C47A52"/>
    <w:rsid w:val="00C65757"/>
    <w:rsid w:val="00C72477"/>
    <w:rsid w:val="00C80B14"/>
    <w:rsid w:val="00C94084"/>
    <w:rsid w:val="00C97500"/>
    <w:rsid w:val="00CB5B4F"/>
    <w:rsid w:val="00CB6996"/>
    <w:rsid w:val="00CB7B00"/>
    <w:rsid w:val="00CC0D2D"/>
    <w:rsid w:val="00CC3553"/>
    <w:rsid w:val="00CC4218"/>
    <w:rsid w:val="00CE46CC"/>
    <w:rsid w:val="00CE5657"/>
    <w:rsid w:val="00CF3688"/>
    <w:rsid w:val="00CF5A49"/>
    <w:rsid w:val="00D059B8"/>
    <w:rsid w:val="00D133F8"/>
    <w:rsid w:val="00D14A3E"/>
    <w:rsid w:val="00D2245F"/>
    <w:rsid w:val="00D3082F"/>
    <w:rsid w:val="00D30CCD"/>
    <w:rsid w:val="00D32CD0"/>
    <w:rsid w:val="00D44B57"/>
    <w:rsid w:val="00D65867"/>
    <w:rsid w:val="00D7467B"/>
    <w:rsid w:val="00D84DB8"/>
    <w:rsid w:val="00D86EB7"/>
    <w:rsid w:val="00D907EF"/>
    <w:rsid w:val="00D9591E"/>
    <w:rsid w:val="00DB6775"/>
    <w:rsid w:val="00DC52E9"/>
    <w:rsid w:val="00DC612C"/>
    <w:rsid w:val="00DC7391"/>
    <w:rsid w:val="00DF3EC2"/>
    <w:rsid w:val="00E134DC"/>
    <w:rsid w:val="00E1652A"/>
    <w:rsid w:val="00E175AE"/>
    <w:rsid w:val="00E2229C"/>
    <w:rsid w:val="00E23E00"/>
    <w:rsid w:val="00E244D0"/>
    <w:rsid w:val="00E306A0"/>
    <w:rsid w:val="00E3716B"/>
    <w:rsid w:val="00E41588"/>
    <w:rsid w:val="00E46320"/>
    <w:rsid w:val="00E531C8"/>
    <w:rsid w:val="00E5323B"/>
    <w:rsid w:val="00E6394D"/>
    <w:rsid w:val="00E70722"/>
    <w:rsid w:val="00E720EC"/>
    <w:rsid w:val="00E8749E"/>
    <w:rsid w:val="00E90C01"/>
    <w:rsid w:val="00E90EC2"/>
    <w:rsid w:val="00E978A7"/>
    <w:rsid w:val="00EA486E"/>
    <w:rsid w:val="00EA4B06"/>
    <w:rsid w:val="00EB2AD2"/>
    <w:rsid w:val="00EB3E34"/>
    <w:rsid w:val="00EB4030"/>
    <w:rsid w:val="00EB725C"/>
    <w:rsid w:val="00ED1566"/>
    <w:rsid w:val="00EE090F"/>
    <w:rsid w:val="00EF156A"/>
    <w:rsid w:val="00EF28F4"/>
    <w:rsid w:val="00EF565E"/>
    <w:rsid w:val="00EF7C3C"/>
    <w:rsid w:val="00F10139"/>
    <w:rsid w:val="00F16B08"/>
    <w:rsid w:val="00F233D4"/>
    <w:rsid w:val="00F3636C"/>
    <w:rsid w:val="00F57B0C"/>
    <w:rsid w:val="00F60E27"/>
    <w:rsid w:val="00F73F78"/>
    <w:rsid w:val="00F87CFB"/>
    <w:rsid w:val="00F9712F"/>
    <w:rsid w:val="00FC2C6D"/>
    <w:rsid w:val="00FD123A"/>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6FA8564"/>
  <w15:docId w15:val="{B27F3F6E-B8F0-4565-86AB-60A95462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72477"/>
    <w:pPr>
      <w:ind w:left="720"/>
      <w:contextualSpacing/>
    </w:pPr>
  </w:style>
  <w:style w:type="character" w:styleId="CommentReference">
    <w:name w:val="annotation reference"/>
    <w:basedOn w:val="DefaultParagraphFont"/>
    <w:uiPriority w:val="99"/>
    <w:semiHidden/>
    <w:unhideWhenUsed/>
    <w:rsid w:val="00C72477"/>
    <w:rPr>
      <w:sz w:val="16"/>
      <w:szCs w:val="16"/>
    </w:rPr>
  </w:style>
  <w:style w:type="paragraph" w:styleId="CommentText">
    <w:name w:val="annotation text"/>
    <w:basedOn w:val="Normal"/>
    <w:link w:val="CommentTextChar"/>
    <w:uiPriority w:val="99"/>
    <w:semiHidden/>
    <w:unhideWhenUsed/>
    <w:rsid w:val="00C72477"/>
    <w:pPr>
      <w:spacing w:line="240" w:lineRule="auto"/>
    </w:pPr>
    <w:rPr>
      <w:sz w:val="20"/>
      <w:szCs w:val="20"/>
    </w:rPr>
  </w:style>
  <w:style w:type="character" w:customStyle="1" w:styleId="CommentTextChar">
    <w:name w:val="Comment Text Char"/>
    <w:basedOn w:val="DefaultParagraphFont"/>
    <w:link w:val="CommentText"/>
    <w:uiPriority w:val="99"/>
    <w:semiHidden/>
    <w:rsid w:val="00C72477"/>
    <w:rPr>
      <w:sz w:val="20"/>
      <w:szCs w:val="20"/>
    </w:rPr>
  </w:style>
  <w:style w:type="paragraph" w:styleId="FootnoteText">
    <w:name w:val="footnote text"/>
    <w:basedOn w:val="Normal"/>
    <w:link w:val="FootnoteTextChar"/>
    <w:uiPriority w:val="99"/>
    <w:semiHidden/>
    <w:unhideWhenUsed/>
    <w:rsid w:val="00C72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477"/>
    <w:rPr>
      <w:sz w:val="20"/>
      <w:szCs w:val="20"/>
    </w:rPr>
  </w:style>
  <w:style w:type="character" w:styleId="FootnoteReference">
    <w:name w:val="footnote reference"/>
    <w:basedOn w:val="DefaultParagraphFont"/>
    <w:uiPriority w:val="99"/>
    <w:semiHidden/>
    <w:unhideWhenUsed/>
    <w:rsid w:val="00C72477"/>
    <w:rPr>
      <w:vertAlign w:val="superscript"/>
    </w:rPr>
  </w:style>
  <w:style w:type="paragraph" w:styleId="CommentSubject">
    <w:name w:val="annotation subject"/>
    <w:basedOn w:val="CommentText"/>
    <w:next w:val="CommentText"/>
    <w:link w:val="CommentSubjectChar"/>
    <w:uiPriority w:val="99"/>
    <w:semiHidden/>
    <w:unhideWhenUsed/>
    <w:rsid w:val="001D20BD"/>
    <w:rPr>
      <w:b/>
      <w:bCs/>
    </w:rPr>
  </w:style>
  <w:style w:type="character" w:customStyle="1" w:styleId="CommentSubjectChar">
    <w:name w:val="Comment Subject Char"/>
    <w:basedOn w:val="CommentTextChar"/>
    <w:link w:val="CommentSubject"/>
    <w:uiPriority w:val="99"/>
    <w:semiHidden/>
    <w:rsid w:val="001D20BD"/>
    <w:rPr>
      <w:b/>
      <w:bCs/>
      <w:sz w:val="20"/>
      <w:szCs w:val="20"/>
    </w:rPr>
  </w:style>
  <w:style w:type="paragraph" w:styleId="NoSpacing">
    <w:name w:val="No Spacing"/>
    <w:uiPriority w:val="1"/>
    <w:qFormat/>
    <w:rsid w:val="00752FA8"/>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5928</Words>
  <Characters>3380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“Grozījumi Pasākumu plānā noziedzīgi iegūtu līdzekļu legalizācijas un terorisma finansēšanas risku ierobežošanai 2017.–2019. gadam” sākotnējās ietekmes novērtējuma ziņojums (anotācija)</vt:lpstr>
    </vt:vector>
  </TitlesOfParts>
  <Company>Iestādes nosaukums</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Pasākumu plānā noziedzīgi iegūtu līdzekļu legalizācijas un terorisma finansēšanas risku ierobežošanai 2017.–2019. gadam” sākotnējās ietekmes novērtējuma ziņojums (anotācija)</dc:title>
  <dc:subject>Anotācija</dc:subject>
  <dc:creator>raimonds.grinbergs@fm.gov.lv</dc:creator>
  <cp:keywords>Anotācija</cp:keywords>
  <dc:description>67083935 raimonds.grinbergs@fm.gov.lv</dc:description>
  <cp:lastModifiedBy>Liene Jenerte</cp:lastModifiedBy>
  <cp:revision>4</cp:revision>
  <cp:lastPrinted>2018-06-11T07:54:00Z</cp:lastPrinted>
  <dcterms:created xsi:type="dcterms:W3CDTF">2018-06-15T10:22:00Z</dcterms:created>
  <dcterms:modified xsi:type="dcterms:W3CDTF">2018-06-15T11:53:00Z</dcterms:modified>
</cp:coreProperties>
</file>