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35" w:rsidRPr="00A63E35" w:rsidRDefault="00A63E35" w:rsidP="00A63E35">
      <w:pPr>
        <w:pStyle w:val="naisc"/>
        <w:spacing w:before="0" w:after="0"/>
        <w:ind w:firstLine="720"/>
        <w:jc w:val="right"/>
        <w:rPr>
          <w:u w:val="single"/>
        </w:rPr>
      </w:pPr>
      <w:bookmarkStart w:id="0" w:name="_GoBack"/>
      <w:bookmarkEnd w:id="0"/>
      <w:r w:rsidRPr="00A63E35">
        <w:rPr>
          <w:u w:val="single"/>
        </w:rPr>
        <w:t>Precizēts</w:t>
      </w:r>
    </w:p>
    <w:p w:rsidR="00690990" w:rsidRPr="00386410" w:rsidRDefault="001E6A95" w:rsidP="00690990">
      <w:pPr>
        <w:pStyle w:val="naisc"/>
        <w:spacing w:before="0" w:after="0"/>
        <w:ind w:firstLine="720"/>
      </w:pPr>
      <w:r w:rsidRPr="00386410">
        <w:t>Ministru kabineta rīkojuma projekta</w:t>
      </w:r>
      <w:r w:rsidR="00811168" w:rsidRPr="00386410">
        <w:t xml:space="preserve"> </w:t>
      </w:r>
    </w:p>
    <w:p w:rsidR="00D81F2C" w:rsidRPr="00386410" w:rsidRDefault="00D81F2C" w:rsidP="00D81F2C">
      <w:pPr>
        <w:pStyle w:val="Heading2"/>
        <w:rPr>
          <w:sz w:val="24"/>
          <w:szCs w:val="24"/>
        </w:rPr>
      </w:pPr>
      <w:r w:rsidRPr="00386410">
        <w:rPr>
          <w:sz w:val="24"/>
          <w:szCs w:val="24"/>
        </w:rPr>
        <w:t>Par nekustamā īpašuma „</w:t>
      </w:r>
      <w:proofErr w:type="spellStart"/>
      <w:r w:rsidRPr="00386410">
        <w:rPr>
          <w:sz w:val="24"/>
          <w:szCs w:val="24"/>
        </w:rPr>
        <w:t>Medniekmāja</w:t>
      </w:r>
      <w:proofErr w:type="spellEnd"/>
      <w:r w:rsidRPr="00386410">
        <w:rPr>
          <w:sz w:val="24"/>
          <w:szCs w:val="24"/>
        </w:rPr>
        <w:t>" , Lielauces pagastā, Auces novadā,  pārņemšanu valsts īpašumā Finanšu ministrijas valdījumā</w:t>
      </w:r>
    </w:p>
    <w:p w:rsidR="00690990" w:rsidRPr="00386410" w:rsidRDefault="005B4DAC" w:rsidP="00D81F2C">
      <w:pPr>
        <w:pStyle w:val="Heading2"/>
        <w:rPr>
          <w:sz w:val="24"/>
          <w:szCs w:val="24"/>
          <w:u w:val="single"/>
        </w:rPr>
      </w:pPr>
      <w:r w:rsidRPr="00386410">
        <w:rPr>
          <w:b w:val="0"/>
          <w:sz w:val="24"/>
          <w:szCs w:val="24"/>
        </w:rPr>
        <w:t>sākotnējā</w:t>
      </w:r>
      <w:r w:rsidR="0052674F" w:rsidRPr="00386410">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386410">
          <w:rPr>
            <w:b w:val="0"/>
            <w:sz w:val="24"/>
            <w:szCs w:val="24"/>
          </w:rPr>
          <w:t>ziņojums</w:t>
        </w:r>
      </w:smartTag>
      <w:r w:rsidR="0052674F" w:rsidRPr="00386410">
        <w:rPr>
          <w:b w:val="0"/>
          <w:sz w:val="24"/>
          <w:szCs w:val="24"/>
        </w:rPr>
        <w:t xml:space="preserve"> </w:t>
      </w:r>
      <w:r w:rsidR="00811168" w:rsidRPr="00386410">
        <w:rPr>
          <w:b w:val="0"/>
          <w:sz w:val="24"/>
          <w:szCs w:val="24"/>
        </w:rPr>
        <w:t>(anotācija)</w:t>
      </w:r>
    </w:p>
    <w:p w:rsidR="00E57627" w:rsidRPr="00386410"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386410"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386410" w:rsidRDefault="00E57627" w:rsidP="006E7B85">
            <w:pPr>
              <w:pStyle w:val="naisc"/>
              <w:spacing w:before="0" w:after="0"/>
              <w:rPr>
                <w:b/>
                <w:bCs/>
              </w:rPr>
            </w:pPr>
            <w:r w:rsidRPr="00386410">
              <w:rPr>
                <w:b/>
                <w:bCs/>
              </w:rPr>
              <w:t>Tiesību akta projekta anotācijas kopsavilkums</w:t>
            </w:r>
          </w:p>
        </w:tc>
      </w:tr>
      <w:tr w:rsidR="00E57627" w:rsidRPr="00386410"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386410" w:rsidRDefault="00E57627" w:rsidP="006E7B85">
            <w:pPr>
              <w:pStyle w:val="naisc"/>
            </w:pPr>
            <w:r w:rsidRPr="00386410">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464625" w:rsidRPr="00A63E35" w:rsidRDefault="00D81F2C" w:rsidP="00A63E35">
            <w:pPr>
              <w:pStyle w:val="naisc"/>
              <w:spacing w:before="0" w:after="0"/>
              <w:ind w:firstLine="720"/>
              <w:jc w:val="both"/>
              <w:rPr>
                <w:u w:val="single"/>
              </w:rPr>
            </w:pPr>
            <w:r w:rsidRPr="00386410">
              <w:t>Projekts paredz p</w:t>
            </w:r>
            <w:r w:rsidR="00EE28EA" w:rsidRPr="00386410">
              <w:t xml:space="preserve">ārņemt </w:t>
            </w:r>
            <w:r w:rsidR="00386410" w:rsidRPr="00386410">
              <w:t xml:space="preserve">bez atlīdzības </w:t>
            </w:r>
            <w:r w:rsidR="00EE28EA" w:rsidRPr="00386410">
              <w:t xml:space="preserve">valsts īpašumā </w:t>
            </w:r>
            <w:r w:rsidR="00686EB3" w:rsidRPr="00386410">
              <w:t xml:space="preserve">nekustamo īpašumu </w:t>
            </w:r>
            <w:r w:rsidRPr="00386410">
              <w:t>"</w:t>
            </w:r>
            <w:proofErr w:type="spellStart"/>
            <w:r w:rsidRPr="00386410">
              <w:t>Medniekmāja</w:t>
            </w:r>
            <w:proofErr w:type="spellEnd"/>
            <w:r w:rsidRPr="00386410">
              <w:t xml:space="preserve">", </w:t>
            </w:r>
            <w:r w:rsidR="00686EB3" w:rsidRPr="00386410">
              <w:t>Lielauces pagastā, Auces novadā</w:t>
            </w:r>
            <w:r w:rsidRPr="00386410">
              <w:t>, jo tas vairs netiek izmantots</w:t>
            </w:r>
            <w:r w:rsidR="00EE28EA" w:rsidRPr="00386410">
              <w:t xml:space="preserve"> Ministru kabineta </w:t>
            </w:r>
            <w:r w:rsidR="00686EB3" w:rsidRPr="00386410">
              <w:t>2016.gada 26.oktobra rīkojumā Nr. 621 "Par valsts nekustamo īpašumu nodošanu Latvijas Lauksaimniecības universitātes īpašumā"</w:t>
            </w:r>
            <w:r w:rsidR="005D30A0" w:rsidRPr="00386410">
              <w:t xml:space="preserve"> </w:t>
            </w:r>
            <w:r w:rsidR="00EE28EA" w:rsidRPr="00386410">
              <w:t>minēto funkciju īstenošanai.</w:t>
            </w:r>
            <w:r w:rsidR="00A63E35">
              <w:t xml:space="preserve"> </w:t>
            </w:r>
            <w:r w:rsidR="00464625" w:rsidRPr="00A63E35">
              <w:rPr>
                <w:u w:val="single"/>
              </w:rPr>
              <w:t xml:space="preserve">Pēc nekustamā īpašuma pārņemšanas valsts īpašumā un ierakstīšanas zemesgrāmatā uz valsts vārda Finanšu ministrijas personā, tas tiks atsavināts apbūves īpašniekam - </w:t>
            </w:r>
            <w:r w:rsidR="00464625" w:rsidRPr="00A63E35">
              <w:rPr>
                <w:bCs/>
                <w:u w:val="single"/>
              </w:rPr>
              <w:t>Biedrībai "Lauksaimniecības universitātes Mednieku klubs"</w:t>
            </w:r>
            <w:r w:rsidR="00464625" w:rsidRPr="00A63E35">
              <w:rPr>
                <w:u w:val="single"/>
              </w:rPr>
              <w:t xml:space="preserve">, saskaņā ar </w:t>
            </w:r>
            <w:r w:rsidR="00A63E35" w:rsidRPr="00A63E35">
              <w:rPr>
                <w:u w:val="single"/>
              </w:rPr>
              <w:t>Publiskas personas mantas atsavināšanas</w:t>
            </w:r>
            <w:r w:rsidR="00464625" w:rsidRPr="00A63E35">
              <w:rPr>
                <w:u w:val="single"/>
              </w:rPr>
              <w:t xml:space="preserve"> likuma 5.panta trešo daļu.</w:t>
            </w:r>
          </w:p>
          <w:p w:rsidR="00831D57" w:rsidRPr="00386410" w:rsidRDefault="00831D57" w:rsidP="00831D57">
            <w:pPr>
              <w:pStyle w:val="naisc"/>
              <w:spacing w:before="0" w:after="0"/>
              <w:jc w:val="both"/>
            </w:pPr>
            <w:r w:rsidRPr="00386410">
              <w:t>Ministru kabineta rīkojums stāsies spēkā tā parakstīšanas brīdī.</w:t>
            </w:r>
          </w:p>
        </w:tc>
      </w:tr>
    </w:tbl>
    <w:p w:rsidR="00E57627" w:rsidRPr="00386410"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992"/>
        <w:gridCol w:w="1134"/>
        <w:gridCol w:w="1276"/>
        <w:gridCol w:w="1134"/>
        <w:gridCol w:w="1990"/>
        <w:gridCol w:w="52"/>
      </w:tblGrid>
      <w:tr w:rsidR="001E6A95" w:rsidRPr="00386410" w:rsidTr="00386410">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386410" w:rsidRDefault="001E6A95" w:rsidP="001E6A95">
            <w:pPr>
              <w:spacing w:before="100" w:beforeAutospacing="1" w:after="100" w:afterAutospacing="1" w:line="240" w:lineRule="auto"/>
              <w:jc w:val="center"/>
              <w:rPr>
                <w:b/>
                <w:bCs/>
                <w:sz w:val="24"/>
                <w:szCs w:val="24"/>
                <w:lang w:eastAsia="lv-LV"/>
              </w:rPr>
            </w:pPr>
            <w:r w:rsidRPr="00386410">
              <w:rPr>
                <w:b/>
                <w:bCs/>
                <w:sz w:val="24"/>
                <w:szCs w:val="24"/>
                <w:lang w:eastAsia="lv-LV"/>
              </w:rPr>
              <w:t>I. Tiesību akta projekta izstrādes nepieciešamība</w:t>
            </w:r>
          </w:p>
        </w:tc>
      </w:tr>
      <w:tr w:rsidR="001E6A95"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386410" w:rsidRDefault="00251C49" w:rsidP="003756A4">
            <w:pPr>
              <w:spacing w:after="0" w:line="240" w:lineRule="auto"/>
              <w:ind w:firstLine="720"/>
              <w:jc w:val="both"/>
              <w:rPr>
                <w:sz w:val="24"/>
                <w:szCs w:val="24"/>
              </w:rPr>
            </w:pPr>
            <w:r w:rsidRPr="00386410">
              <w:rPr>
                <w:sz w:val="24"/>
                <w:szCs w:val="24"/>
              </w:rPr>
              <w:t xml:space="preserve">Publiskas personas mantas atsavināšanas likuma </w:t>
            </w:r>
            <w:r w:rsidR="0032758E" w:rsidRPr="00386410">
              <w:rPr>
                <w:sz w:val="24"/>
                <w:szCs w:val="24"/>
              </w:rPr>
              <w:t xml:space="preserve">(turpmāk - Atsavināšanas likums) </w:t>
            </w:r>
            <w:r w:rsidRPr="00386410">
              <w:rPr>
                <w:sz w:val="24"/>
                <w:szCs w:val="24"/>
              </w:rPr>
              <w:t>42.panta pirmā daļa</w:t>
            </w:r>
            <w:r w:rsidR="00270D96" w:rsidRPr="00386410">
              <w:rPr>
                <w:sz w:val="24"/>
                <w:szCs w:val="24"/>
              </w:rPr>
              <w:t xml:space="preserve"> un 43.pants.</w:t>
            </w:r>
            <w:r w:rsidRPr="00386410">
              <w:rPr>
                <w:sz w:val="24"/>
                <w:szCs w:val="24"/>
              </w:rPr>
              <w:t xml:space="preserve"> </w:t>
            </w:r>
          </w:p>
          <w:p w:rsidR="006B4F97" w:rsidRPr="00386410" w:rsidRDefault="00D81F2C" w:rsidP="00212C00">
            <w:pPr>
              <w:spacing w:after="0" w:line="240" w:lineRule="auto"/>
              <w:ind w:firstLine="720"/>
              <w:jc w:val="both"/>
              <w:rPr>
                <w:sz w:val="24"/>
                <w:szCs w:val="24"/>
              </w:rPr>
            </w:pPr>
            <w:r w:rsidRPr="00386410">
              <w:rPr>
                <w:sz w:val="24"/>
                <w:szCs w:val="24"/>
              </w:rPr>
              <w:t>Latvijas Lauksaimniecības universitātes</w:t>
            </w:r>
            <w:r w:rsidR="005D30A0" w:rsidRPr="00386410">
              <w:rPr>
                <w:sz w:val="24"/>
                <w:szCs w:val="24"/>
              </w:rPr>
              <w:t xml:space="preserve"> Senāta 2017.gada 8.novembra lēmums Nr.9-116.</w:t>
            </w:r>
          </w:p>
          <w:p w:rsidR="00212C00" w:rsidRPr="00386410" w:rsidRDefault="00E57627" w:rsidP="00DD7FD6">
            <w:pPr>
              <w:spacing w:after="0" w:line="240" w:lineRule="auto"/>
              <w:ind w:firstLine="720"/>
              <w:jc w:val="both"/>
              <w:rPr>
                <w:sz w:val="24"/>
                <w:szCs w:val="24"/>
              </w:rPr>
            </w:pPr>
            <w:r w:rsidRPr="00386410">
              <w:rPr>
                <w:sz w:val="24"/>
                <w:szCs w:val="24"/>
              </w:rPr>
              <w:t xml:space="preserve">Ministru kabineta </w:t>
            </w:r>
            <w:r w:rsidR="00D81F2C" w:rsidRPr="00386410">
              <w:rPr>
                <w:sz w:val="24"/>
                <w:szCs w:val="24"/>
              </w:rPr>
              <w:t>2016.gada 26.oktobra rīkojuma Nr. 621 "Par valsts nekustamo īpašumu nodošanu Latvijas Lauksaimniecības universitātes īpašumā"</w:t>
            </w:r>
            <w:r w:rsidRPr="00386410">
              <w:rPr>
                <w:sz w:val="24"/>
                <w:szCs w:val="24"/>
              </w:rPr>
              <w:t>”</w:t>
            </w:r>
            <w:r w:rsidR="00836927" w:rsidRPr="00386410">
              <w:t xml:space="preserve"> </w:t>
            </w:r>
            <w:r w:rsidR="00836927" w:rsidRPr="00386410">
              <w:rPr>
                <w:sz w:val="24"/>
                <w:szCs w:val="24"/>
              </w:rPr>
              <w:t>2.2. apakšpunkts.</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9B353E" w:rsidP="001E6A95">
            <w:pPr>
              <w:spacing w:before="100" w:beforeAutospacing="1" w:after="100" w:afterAutospacing="1" w:line="240" w:lineRule="auto"/>
              <w:rPr>
                <w:sz w:val="24"/>
                <w:szCs w:val="24"/>
                <w:lang w:eastAsia="lv-LV"/>
              </w:rPr>
            </w:pPr>
            <w:r w:rsidRPr="00386410">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Pr="00386410" w:rsidRDefault="006A71DD" w:rsidP="001E6A95">
            <w:pPr>
              <w:spacing w:before="100" w:beforeAutospacing="1" w:after="100" w:afterAutospacing="1" w:line="240" w:lineRule="auto"/>
              <w:rPr>
                <w:sz w:val="24"/>
                <w:szCs w:val="24"/>
                <w:lang w:eastAsia="lv-LV"/>
              </w:rPr>
            </w:pPr>
            <w:r w:rsidRPr="00386410">
              <w:rPr>
                <w:sz w:val="24"/>
                <w:szCs w:val="24"/>
                <w:lang w:eastAsia="lv-LV"/>
              </w:rPr>
              <w:t>Pašreizējā situācija un problēmas, kuru risināšanai tiesību akta projekts izstrādāts, tiesiskā regulējuma mērķis un būtība</w:t>
            </w:r>
          </w:p>
          <w:p w:rsidR="004E2142" w:rsidRPr="00386410" w:rsidRDefault="004E2142" w:rsidP="004E2142">
            <w:pPr>
              <w:rPr>
                <w:sz w:val="24"/>
                <w:szCs w:val="24"/>
                <w:lang w:eastAsia="lv-LV"/>
              </w:rPr>
            </w:pPr>
          </w:p>
          <w:p w:rsidR="004E2142" w:rsidRPr="00386410" w:rsidRDefault="004E2142" w:rsidP="00B36CBA">
            <w:pPr>
              <w:rPr>
                <w:sz w:val="24"/>
                <w:szCs w:val="24"/>
                <w:lang w:eastAsia="lv-LV"/>
              </w:rPr>
            </w:pPr>
          </w:p>
          <w:p w:rsidR="00F70ED8" w:rsidRDefault="00F70ED8" w:rsidP="004E2142">
            <w:pPr>
              <w:rPr>
                <w:sz w:val="24"/>
                <w:szCs w:val="24"/>
                <w:lang w:eastAsia="lv-LV"/>
              </w:rPr>
            </w:pPr>
          </w:p>
          <w:p w:rsidR="00F70ED8" w:rsidRPr="00F70ED8" w:rsidRDefault="00F70ED8" w:rsidP="00F70ED8">
            <w:pPr>
              <w:rPr>
                <w:sz w:val="24"/>
                <w:szCs w:val="24"/>
                <w:lang w:eastAsia="lv-LV"/>
              </w:rPr>
            </w:pPr>
          </w:p>
          <w:p w:rsidR="00F70ED8" w:rsidRPr="00F70ED8" w:rsidRDefault="00F70ED8" w:rsidP="00F70ED8">
            <w:pPr>
              <w:rPr>
                <w:sz w:val="24"/>
                <w:szCs w:val="24"/>
                <w:lang w:eastAsia="lv-LV"/>
              </w:rPr>
            </w:pPr>
          </w:p>
          <w:p w:rsidR="00F70ED8" w:rsidRPr="00F70ED8" w:rsidRDefault="00F70ED8" w:rsidP="00F70ED8">
            <w:pPr>
              <w:rPr>
                <w:sz w:val="24"/>
                <w:szCs w:val="24"/>
                <w:lang w:eastAsia="lv-LV"/>
              </w:rPr>
            </w:pPr>
          </w:p>
          <w:p w:rsidR="00F70ED8" w:rsidRPr="00F70ED8" w:rsidRDefault="00F70ED8" w:rsidP="00F70ED8">
            <w:pPr>
              <w:rPr>
                <w:sz w:val="24"/>
                <w:szCs w:val="24"/>
                <w:lang w:eastAsia="lv-LV"/>
              </w:rPr>
            </w:pPr>
          </w:p>
          <w:p w:rsidR="00F70ED8" w:rsidRPr="00F70ED8" w:rsidRDefault="00F70ED8" w:rsidP="00F70ED8">
            <w:pPr>
              <w:rPr>
                <w:sz w:val="24"/>
                <w:szCs w:val="24"/>
                <w:lang w:eastAsia="lv-LV"/>
              </w:rPr>
            </w:pPr>
          </w:p>
          <w:p w:rsidR="00F70ED8" w:rsidRPr="00F70ED8" w:rsidRDefault="00F70ED8" w:rsidP="00F70ED8">
            <w:pPr>
              <w:rPr>
                <w:sz w:val="24"/>
                <w:szCs w:val="24"/>
                <w:lang w:eastAsia="lv-LV"/>
              </w:rPr>
            </w:pPr>
          </w:p>
          <w:p w:rsidR="009B353E" w:rsidRPr="00F70ED8" w:rsidRDefault="009B353E" w:rsidP="00F70ED8">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9E1577" w:rsidRPr="00386410" w:rsidRDefault="005D30A0" w:rsidP="005D30A0">
            <w:pPr>
              <w:spacing w:after="0" w:line="240" w:lineRule="auto"/>
              <w:ind w:right="57" w:firstLine="720"/>
              <w:jc w:val="both"/>
              <w:rPr>
                <w:sz w:val="24"/>
                <w:szCs w:val="24"/>
              </w:rPr>
            </w:pPr>
            <w:r w:rsidRPr="00386410">
              <w:rPr>
                <w:sz w:val="24"/>
                <w:szCs w:val="24"/>
              </w:rPr>
              <w:lastRenderedPageBreak/>
              <w:t xml:space="preserve">Pamatojoties uz </w:t>
            </w:r>
            <w:r w:rsidR="009F5F36" w:rsidRPr="00386410">
              <w:rPr>
                <w:sz w:val="24"/>
                <w:szCs w:val="24"/>
              </w:rPr>
              <w:t xml:space="preserve">Ministru kabineta </w:t>
            </w:r>
            <w:r w:rsidRPr="00386410">
              <w:rPr>
                <w:sz w:val="24"/>
                <w:szCs w:val="24"/>
              </w:rPr>
              <w:t>2016.gada 26.oktobra rīkojumu</w:t>
            </w:r>
            <w:r w:rsidR="009F5F36" w:rsidRPr="00386410">
              <w:rPr>
                <w:sz w:val="24"/>
                <w:szCs w:val="24"/>
              </w:rPr>
              <w:t xml:space="preserve"> Nr. 621 "Par valsts nekustamo īpašumu nodošanu Latvijas Lauksaimniecības universitātes īpašumā"” (turpmāk – Rīkojums Nr.621),</w:t>
            </w:r>
            <w:r w:rsidR="00DD126A" w:rsidRPr="00386410">
              <w:rPr>
                <w:sz w:val="24"/>
                <w:szCs w:val="24"/>
              </w:rPr>
              <w:t xml:space="preserve"> </w:t>
            </w:r>
            <w:r w:rsidR="00D81F2C" w:rsidRPr="00386410">
              <w:rPr>
                <w:sz w:val="24"/>
                <w:szCs w:val="24"/>
              </w:rPr>
              <w:t>Latvijas Lauksaimniecības universit</w:t>
            </w:r>
            <w:r w:rsidR="004D118E" w:rsidRPr="00386410">
              <w:rPr>
                <w:sz w:val="24"/>
                <w:szCs w:val="24"/>
              </w:rPr>
              <w:t>āte</w:t>
            </w:r>
            <w:r w:rsidR="00DD126A" w:rsidRPr="00386410">
              <w:rPr>
                <w:sz w:val="24"/>
                <w:szCs w:val="24"/>
              </w:rPr>
              <w:t xml:space="preserve"> (turpmāk – LLU)</w:t>
            </w:r>
            <w:r w:rsidR="00726F03" w:rsidRPr="00386410">
              <w:rPr>
                <w:sz w:val="24"/>
                <w:szCs w:val="24"/>
              </w:rPr>
              <w:t xml:space="preserve"> </w:t>
            </w:r>
            <w:r w:rsidR="00DD7FD6" w:rsidRPr="00386410">
              <w:rPr>
                <w:sz w:val="24"/>
                <w:szCs w:val="24"/>
              </w:rPr>
              <w:t xml:space="preserve">pārņēma </w:t>
            </w:r>
            <w:r w:rsidR="00DD126A" w:rsidRPr="00386410">
              <w:rPr>
                <w:sz w:val="24"/>
                <w:szCs w:val="24"/>
              </w:rPr>
              <w:t xml:space="preserve">savā </w:t>
            </w:r>
            <w:r w:rsidR="004D118E" w:rsidRPr="00386410">
              <w:rPr>
                <w:sz w:val="24"/>
                <w:szCs w:val="24"/>
              </w:rPr>
              <w:t xml:space="preserve">īpašumā </w:t>
            </w:r>
            <w:r w:rsidR="00DD126A" w:rsidRPr="00386410">
              <w:rPr>
                <w:sz w:val="24"/>
                <w:szCs w:val="24"/>
              </w:rPr>
              <w:t>R</w:t>
            </w:r>
            <w:r w:rsidR="00B10F01" w:rsidRPr="00386410">
              <w:rPr>
                <w:sz w:val="24"/>
                <w:szCs w:val="24"/>
              </w:rPr>
              <w:t>īkojuma N</w:t>
            </w:r>
            <w:r w:rsidR="00DD126A" w:rsidRPr="00386410">
              <w:rPr>
                <w:sz w:val="24"/>
                <w:szCs w:val="24"/>
              </w:rPr>
              <w:t>r</w:t>
            </w:r>
            <w:r w:rsidR="00B10F01" w:rsidRPr="00386410">
              <w:rPr>
                <w:sz w:val="24"/>
                <w:szCs w:val="24"/>
              </w:rPr>
              <w:t>. </w:t>
            </w:r>
            <w:r w:rsidR="00DD126A" w:rsidRPr="00386410">
              <w:rPr>
                <w:sz w:val="24"/>
                <w:szCs w:val="24"/>
              </w:rPr>
              <w:t xml:space="preserve">621 </w:t>
            </w:r>
            <w:r w:rsidR="004D118E" w:rsidRPr="00386410">
              <w:rPr>
                <w:sz w:val="24"/>
                <w:szCs w:val="24"/>
              </w:rPr>
              <w:t>1.1.28.apakšpunktā minēto valsts nekustamo īpašumu "</w:t>
            </w:r>
            <w:proofErr w:type="spellStart"/>
            <w:r w:rsidR="004D118E" w:rsidRPr="00386410">
              <w:rPr>
                <w:sz w:val="24"/>
                <w:szCs w:val="24"/>
              </w:rPr>
              <w:t>Medniekmāja</w:t>
            </w:r>
            <w:proofErr w:type="spellEnd"/>
            <w:r w:rsidR="004D118E" w:rsidRPr="00386410">
              <w:rPr>
                <w:sz w:val="24"/>
                <w:szCs w:val="24"/>
              </w:rPr>
              <w:t>" (nekustamā īpašuma kadastra Nr. 4676 003 0163) - zemes vienību 0,3000 ha platībā (zemes vienības kadastra apzīmējums 4676 003 0163) - Lielauces pagastā, Auces novadā, ēku (būvju) nekustamā īpašuma "</w:t>
            </w:r>
            <w:proofErr w:type="spellStart"/>
            <w:r w:rsidR="004D118E" w:rsidRPr="00386410">
              <w:rPr>
                <w:sz w:val="24"/>
                <w:szCs w:val="24"/>
              </w:rPr>
              <w:t>Medniekmāja</w:t>
            </w:r>
            <w:proofErr w:type="spellEnd"/>
            <w:r w:rsidR="004D118E" w:rsidRPr="00386410">
              <w:rPr>
                <w:sz w:val="24"/>
                <w:szCs w:val="24"/>
              </w:rPr>
              <w:t xml:space="preserve">" (nekustamā īpašuma kadastra Nr. 4676 503 0001) nedzīvojamo ēku (būvju kadastra apzīmējumi 4676 003 0163 001 un 4676 003 0163 002) uzturēšanai, </w:t>
            </w:r>
            <w:r w:rsidR="009E1577" w:rsidRPr="00386410">
              <w:rPr>
                <w:sz w:val="24"/>
                <w:szCs w:val="24"/>
              </w:rPr>
              <w:t xml:space="preserve">lai </w:t>
            </w:r>
            <w:r w:rsidRPr="00386410">
              <w:rPr>
                <w:sz w:val="24"/>
                <w:szCs w:val="24"/>
              </w:rPr>
              <w:t>nekustamo īpašumu</w:t>
            </w:r>
            <w:r w:rsidR="004D118E" w:rsidRPr="00386410">
              <w:rPr>
                <w:sz w:val="24"/>
                <w:szCs w:val="24"/>
              </w:rPr>
              <w:t xml:space="preserve"> izmantotu izglītības un zinātnes funkciju īstenošanai.</w:t>
            </w:r>
          </w:p>
          <w:p w:rsidR="00B10F01" w:rsidRPr="00386410" w:rsidRDefault="00B10F01" w:rsidP="00B10F01">
            <w:pPr>
              <w:spacing w:after="0" w:line="240" w:lineRule="auto"/>
              <w:ind w:left="57" w:right="57" w:firstLine="720"/>
              <w:jc w:val="both"/>
              <w:rPr>
                <w:sz w:val="24"/>
                <w:szCs w:val="24"/>
              </w:rPr>
            </w:pPr>
            <w:r w:rsidRPr="00386410">
              <w:rPr>
                <w:sz w:val="24"/>
                <w:szCs w:val="24"/>
              </w:rPr>
              <w:t>Atbilstoši Publiskas personas mantas atsavināšanas likuma 42. panta pirmajā daļā noteiktajam</w:t>
            </w:r>
            <w:r w:rsidR="005D30A0" w:rsidRPr="00386410">
              <w:rPr>
                <w:sz w:val="24"/>
                <w:szCs w:val="24"/>
              </w:rPr>
              <w:t xml:space="preserve"> </w:t>
            </w:r>
            <w:r w:rsidRPr="00386410">
              <w:rPr>
                <w:sz w:val="24"/>
                <w:szCs w:val="24"/>
              </w:rPr>
              <w:t xml:space="preserve">LLU Rīkojuma Nr.621 2.2. apakšpunktā noteikts pienākums nekustamos īpašumus bez atlīdzības nodot valstij, ja tie vairs netiek izmantoti Rīkojuma Nr.621 2.1. apakšpunktā minēto funkciju nodrošināšanai. </w:t>
            </w:r>
          </w:p>
          <w:p w:rsidR="00ED0F7E" w:rsidRPr="00386410" w:rsidRDefault="00ED0F7E" w:rsidP="005D30A0">
            <w:pPr>
              <w:spacing w:after="0" w:line="240" w:lineRule="auto"/>
              <w:ind w:firstLine="720"/>
              <w:jc w:val="both"/>
              <w:rPr>
                <w:bCs/>
                <w:sz w:val="24"/>
                <w:szCs w:val="24"/>
              </w:rPr>
            </w:pPr>
            <w:r w:rsidRPr="00386410">
              <w:rPr>
                <w:sz w:val="24"/>
                <w:szCs w:val="24"/>
              </w:rPr>
              <w:lastRenderedPageBreak/>
              <w:t>Īpašuma tiesības uz nekustamo īpašumu "</w:t>
            </w:r>
            <w:proofErr w:type="spellStart"/>
            <w:r w:rsidRPr="00386410">
              <w:rPr>
                <w:sz w:val="24"/>
                <w:szCs w:val="24"/>
              </w:rPr>
              <w:t>Medniekmāja</w:t>
            </w:r>
            <w:proofErr w:type="spellEnd"/>
            <w:r w:rsidRPr="00386410">
              <w:rPr>
                <w:sz w:val="24"/>
                <w:szCs w:val="24"/>
              </w:rPr>
              <w:t>" (nekustamā īpašuma kadastra Nr. 4676 003 0163) - zemes vienību 0,3000 ha platībā (zemes vienības kadastra apzīmējums 4676 003 0163) - Lielauces pagastā, Auces novadā</w:t>
            </w:r>
            <w:r w:rsidRPr="00386410">
              <w:rPr>
                <w:bCs/>
                <w:sz w:val="24"/>
                <w:szCs w:val="24"/>
              </w:rPr>
              <w:t xml:space="preserve"> (turpmāk - nekustamais īpašums “</w:t>
            </w:r>
            <w:proofErr w:type="spellStart"/>
            <w:r w:rsidRPr="00386410">
              <w:rPr>
                <w:bCs/>
                <w:sz w:val="24"/>
                <w:szCs w:val="24"/>
              </w:rPr>
              <w:t>Medniekmāja</w:t>
            </w:r>
            <w:proofErr w:type="spellEnd"/>
            <w:r w:rsidRPr="00386410">
              <w:rPr>
                <w:bCs/>
                <w:sz w:val="24"/>
                <w:szCs w:val="24"/>
              </w:rPr>
              <w:t>”</w:t>
            </w:r>
            <w:r w:rsidR="007560AD" w:rsidRPr="00386410">
              <w:rPr>
                <w:bCs/>
                <w:sz w:val="24"/>
                <w:szCs w:val="24"/>
              </w:rPr>
              <w:t>)</w:t>
            </w:r>
            <w:r w:rsidRPr="00386410">
              <w:rPr>
                <w:bCs/>
                <w:sz w:val="24"/>
                <w:szCs w:val="24"/>
              </w:rPr>
              <w:t xml:space="preserve"> ir nostiprinātas Lielauces pagasta zemesgrāmatas nodal</w:t>
            </w:r>
            <w:r w:rsidR="009063FB" w:rsidRPr="00386410">
              <w:rPr>
                <w:bCs/>
                <w:sz w:val="24"/>
                <w:szCs w:val="24"/>
              </w:rPr>
              <w:t>ījumā</w:t>
            </w:r>
            <w:r w:rsidRPr="00386410">
              <w:rPr>
                <w:bCs/>
                <w:sz w:val="24"/>
                <w:szCs w:val="24"/>
              </w:rPr>
              <w:t xml:space="preserve"> Nr.1000 0033 7523</w:t>
            </w:r>
            <w:r w:rsidR="00882F18" w:rsidRPr="00386410">
              <w:rPr>
                <w:bCs/>
                <w:sz w:val="24"/>
                <w:szCs w:val="24"/>
              </w:rPr>
              <w:t xml:space="preserve"> uz</w:t>
            </w:r>
            <w:r w:rsidRPr="00386410">
              <w:rPr>
                <w:bCs/>
                <w:sz w:val="24"/>
                <w:szCs w:val="24"/>
              </w:rPr>
              <w:t xml:space="preserve"> LLU vārda, lēmuma datums: </w:t>
            </w:r>
            <w:r w:rsidR="005D30A0" w:rsidRPr="00386410">
              <w:rPr>
                <w:bCs/>
                <w:sz w:val="24"/>
                <w:szCs w:val="24"/>
              </w:rPr>
              <w:t>24</w:t>
            </w:r>
            <w:r w:rsidRPr="00386410">
              <w:rPr>
                <w:bCs/>
                <w:sz w:val="24"/>
                <w:szCs w:val="24"/>
              </w:rPr>
              <w:t xml:space="preserve">.11.2016. </w:t>
            </w:r>
          </w:p>
          <w:p w:rsidR="007560AD" w:rsidRPr="00386410" w:rsidRDefault="007560AD" w:rsidP="00B10F01">
            <w:pPr>
              <w:spacing w:after="0" w:line="240" w:lineRule="auto"/>
              <w:jc w:val="both"/>
              <w:rPr>
                <w:bCs/>
                <w:sz w:val="24"/>
                <w:szCs w:val="24"/>
              </w:rPr>
            </w:pPr>
            <w:r w:rsidRPr="00386410">
              <w:rPr>
                <w:bCs/>
                <w:sz w:val="24"/>
                <w:szCs w:val="24"/>
              </w:rPr>
              <w:t>Saskaņā ar informāciju no Nekustamā īpašuma valsts kadastra informācijas sistēmas nekustamā īpašuma “</w:t>
            </w:r>
            <w:proofErr w:type="spellStart"/>
            <w:r w:rsidRPr="00386410">
              <w:rPr>
                <w:bCs/>
                <w:sz w:val="24"/>
                <w:szCs w:val="24"/>
              </w:rPr>
              <w:t>Medniekmāja</w:t>
            </w:r>
            <w:proofErr w:type="spellEnd"/>
            <w:r w:rsidRPr="00386410">
              <w:rPr>
                <w:bCs/>
                <w:sz w:val="24"/>
                <w:szCs w:val="24"/>
              </w:rPr>
              <w:t xml:space="preserve">”, kadastrālā vērtība uz 01.01.2018. ir 798 </w:t>
            </w:r>
            <w:proofErr w:type="spellStart"/>
            <w:r w:rsidRPr="00386410">
              <w:rPr>
                <w:bCs/>
                <w:i/>
                <w:sz w:val="24"/>
                <w:szCs w:val="24"/>
              </w:rPr>
              <w:t>euro</w:t>
            </w:r>
            <w:proofErr w:type="spellEnd"/>
            <w:r w:rsidRPr="00386410">
              <w:rPr>
                <w:bCs/>
                <w:sz w:val="24"/>
                <w:szCs w:val="24"/>
              </w:rPr>
              <w:t>.</w:t>
            </w:r>
          </w:p>
          <w:p w:rsidR="007560AD" w:rsidRPr="00386410" w:rsidRDefault="007560AD" w:rsidP="00B10F01">
            <w:pPr>
              <w:spacing w:after="0" w:line="240" w:lineRule="auto"/>
              <w:jc w:val="both"/>
              <w:rPr>
                <w:bCs/>
                <w:i/>
                <w:sz w:val="24"/>
                <w:szCs w:val="24"/>
              </w:rPr>
            </w:pPr>
            <w:r w:rsidRPr="00386410">
              <w:rPr>
                <w:bCs/>
                <w:sz w:val="24"/>
                <w:szCs w:val="24"/>
              </w:rPr>
              <w:t xml:space="preserve">Zemes vienībai noteiktais lietošanas veids: 0908- </w:t>
            </w:r>
            <w:r w:rsidRPr="00386410">
              <w:rPr>
                <w:bCs/>
                <w:i/>
                <w:sz w:val="24"/>
                <w:szCs w:val="24"/>
              </w:rPr>
              <w:t>pārējo sabiedriskās nozīmes objektu apb</w:t>
            </w:r>
            <w:r w:rsidR="00B10F01" w:rsidRPr="00386410">
              <w:rPr>
                <w:bCs/>
                <w:i/>
                <w:sz w:val="24"/>
                <w:szCs w:val="24"/>
              </w:rPr>
              <w:t>ū</w:t>
            </w:r>
            <w:r w:rsidRPr="00386410">
              <w:rPr>
                <w:bCs/>
                <w:i/>
                <w:sz w:val="24"/>
                <w:szCs w:val="24"/>
              </w:rPr>
              <w:t>ve.</w:t>
            </w:r>
          </w:p>
          <w:p w:rsidR="00B10F01" w:rsidRPr="00386410" w:rsidRDefault="007560AD" w:rsidP="00B10F01">
            <w:pPr>
              <w:spacing w:after="0" w:line="240" w:lineRule="auto"/>
              <w:jc w:val="both"/>
              <w:rPr>
                <w:bCs/>
                <w:sz w:val="24"/>
                <w:szCs w:val="24"/>
              </w:rPr>
            </w:pPr>
            <w:r w:rsidRPr="00386410">
              <w:rPr>
                <w:bCs/>
                <w:sz w:val="24"/>
                <w:szCs w:val="24"/>
              </w:rPr>
              <w:t>Zemes vienībai Lielauces pagasta zemesgrāmatas nodalījuma Nr.1000 0033 7523 III daļas 1.iedaļ</w:t>
            </w:r>
            <w:r w:rsidR="00B10F01" w:rsidRPr="00386410">
              <w:rPr>
                <w:bCs/>
                <w:sz w:val="24"/>
                <w:szCs w:val="24"/>
              </w:rPr>
              <w:t>ā atzīmes veidā ir ierakstīti šādi apgrūtinājumi:</w:t>
            </w:r>
          </w:p>
          <w:p w:rsidR="00B10F01" w:rsidRPr="00386410" w:rsidRDefault="00B10F01" w:rsidP="00B10F01">
            <w:pPr>
              <w:pStyle w:val="ListParagraph"/>
              <w:numPr>
                <w:ilvl w:val="0"/>
                <w:numId w:val="13"/>
              </w:numPr>
              <w:spacing w:after="0" w:line="240" w:lineRule="auto"/>
              <w:jc w:val="both"/>
              <w:rPr>
                <w:bCs/>
                <w:i/>
                <w:sz w:val="24"/>
                <w:szCs w:val="24"/>
              </w:rPr>
            </w:pPr>
            <w:r w:rsidRPr="00386410">
              <w:rPr>
                <w:bCs/>
                <w:i/>
                <w:sz w:val="24"/>
                <w:szCs w:val="24"/>
              </w:rPr>
              <w:t>aizsargjoslas teritorija gar elektrisko tīklu gaisvadu līniju 0,03 ha platībā;</w:t>
            </w:r>
          </w:p>
          <w:p w:rsidR="00B10F01" w:rsidRPr="00386410" w:rsidRDefault="00B10F01" w:rsidP="00B10F01">
            <w:pPr>
              <w:pStyle w:val="ListParagraph"/>
              <w:numPr>
                <w:ilvl w:val="0"/>
                <w:numId w:val="13"/>
              </w:numPr>
              <w:spacing w:after="0" w:line="240" w:lineRule="auto"/>
              <w:jc w:val="both"/>
              <w:rPr>
                <w:bCs/>
                <w:i/>
                <w:sz w:val="24"/>
                <w:szCs w:val="24"/>
              </w:rPr>
            </w:pPr>
            <w:r w:rsidRPr="00386410">
              <w:rPr>
                <w:bCs/>
                <w:i/>
                <w:sz w:val="24"/>
                <w:szCs w:val="24"/>
              </w:rPr>
              <w:t xml:space="preserve"> uz zemes vienības atrodas būves, kas ierakstītas Lielauces pagasta zemesgrāmatas nodalījumā Nr.100000347625. </w:t>
            </w:r>
          </w:p>
          <w:p w:rsidR="007560AD" w:rsidRPr="00386410" w:rsidRDefault="007560AD" w:rsidP="00AE4BF5">
            <w:pPr>
              <w:spacing w:after="0" w:line="240" w:lineRule="auto"/>
              <w:ind w:firstLine="720"/>
              <w:jc w:val="both"/>
              <w:rPr>
                <w:bCs/>
                <w:sz w:val="24"/>
                <w:szCs w:val="24"/>
              </w:rPr>
            </w:pPr>
            <w:r w:rsidRPr="00386410">
              <w:rPr>
                <w:bCs/>
                <w:sz w:val="24"/>
                <w:szCs w:val="24"/>
              </w:rPr>
              <w:t>Uz zemes vienības atrodas būvju nekustamais īpašums "</w:t>
            </w:r>
            <w:proofErr w:type="spellStart"/>
            <w:r w:rsidRPr="00386410">
              <w:rPr>
                <w:bCs/>
                <w:sz w:val="24"/>
                <w:szCs w:val="24"/>
              </w:rPr>
              <w:t>Medniekmāja</w:t>
            </w:r>
            <w:proofErr w:type="spellEnd"/>
            <w:r w:rsidRPr="00386410">
              <w:rPr>
                <w:bCs/>
                <w:sz w:val="24"/>
                <w:szCs w:val="24"/>
              </w:rPr>
              <w:t xml:space="preserve">" (nekustamā īpašuma kadastra Nr. 4676 503 0001) Lielauces pagastā, Auces novadā, kas sastāv </w:t>
            </w:r>
            <w:r w:rsidR="00B10F01" w:rsidRPr="00386410">
              <w:rPr>
                <w:bCs/>
                <w:sz w:val="24"/>
                <w:szCs w:val="24"/>
              </w:rPr>
              <w:t xml:space="preserve">no </w:t>
            </w:r>
            <w:r w:rsidRPr="00386410">
              <w:rPr>
                <w:bCs/>
                <w:sz w:val="24"/>
                <w:szCs w:val="24"/>
              </w:rPr>
              <w:t xml:space="preserve">būves - pirts (būves kadastra apzīmējums 4676 003 0163 001) un būves </w:t>
            </w:r>
            <w:r w:rsidR="00882F18" w:rsidRPr="00386410">
              <w:rPr>
                <w:bCs/>
                <w:sz w:val="24"/>
                <w:szCs w:val="24"/>
              </w:rPr>
              <w:t xml:space="preserve">- </w:t>
            </w:r>
            <w:r w:rsidRPr="00386410">
              <w:rPr>
                <w:bCs/>
                <w:sz w:val="24"/>
                <w:szCs w:val="24"/>
              </w:rPr>
              <w:t>nojumes (būves kadastra apzīmējums 4676 003 0163 002).</w:t>
            </w:r>
            <w:r w:rsidR="00AE4BF5" w:rsidRPr="00386410">
              <w:rPr>
                <w:bCs/>
                <w:sz w:val="24"/>
                <w:szCs w:val="24"/>
              </w:rPr>
              <w:t xml:space="preserve"> </w:t>
            </w:r>
            <w:r w:rsidRPr="00386410">
              <w:rPr>
                <w:bCs/>
                <w:sz w:val="24"/>
                <w:szCs w:val="24"/>
              </w:rPr>
              <w:t>Īpašuma tiesības uz būvju nekustamo īpašumu "</w:t>
            </w:r>
            <w:proofErr w:type="spellStart"/>
            <w:r w:rsidRPr="00386410">
              <w:rPr>
                <w:bCs/>
                <w:sz w:val="24"/>
                <w:szCs w:val="24"/>
              </w:rPr>
              <w:t>Medniekmāja</w:t>
            </w:r>
            <w:proofErr w:type="spellEnd"/>
            <w:r w:rsidRPr="00386410">
              <w:rPr>
                <w:bCs/>
                <w:sz w:val="24"/>
                <w:szCs w:val="24"/>
              </w:rPr>
              <w:t>" nostiprinātas Lielauces pagasta zemesgrāmatas nodalījumā Nr.</w:t>
            </w:r>
            <w:r w:rsidR="00B10F01" w:rsidRPr="00386410">
              <w:rPr>
                <w:bCs/>
                <w:sz w:val="24"/>
                <w:szCs w:val="24"/>
              </w:rPr>
              <w:t>1000</w:t>
            </w:r>
            <w:r w:rsidRPr="00386410">
              <w:rPr>
                <w:bCs/>
                <w:sz w:val="24"/>
                <w:szCs w:val="24"/>
              </w:rPr>
              <w:t xml:space="preserve">00347625, Biedrībai "Lauksaimniecības universitātes Mednieku klubs", lēmuma datums: </w:t>
            </w:r>
            <w:r w:rsidR="00B10F01" w:rsidRPr="00386410">
              <w:rPr>
                <w:bCs/>
                <w:sz w:val="24"/>
                <w:szCs w:val="24"/>
              </w:rPr>
              <w:t xml:space="preserve">20.10.2017. </w:t>
            </w:r>
            <w:r w:rsidRPr="00386410">
              <w:rPr>
                <w:bCs/>
                <w:sz w:val="24"/>
                <w:szCs w:val="24"/>
              </w:rPr>
              <w:t>(pamats: 2017.gada 26.septembra Nekustamā īpašuma pirkuma līgums).</w:t>
            </w:r>
          </w:p>
          <w:p w:rsidR="00D041D0" w:rsidRPr="00046DD1" w:rsidRDefault="00D041D0" w:rsidP="0097431E">
            <w:pPr>
              <w:spacing w:after="0" w:line="240" w:lineRule="auto"/>
              <w:ind w:firstLine="720"/>
              <w:jc w:val="both"/>
              <w:rPr>
                <w:bCs/>
                <w:sz w:val="24"/>
                <w:szCs w:val="24"/>
              </w:rPr>
            </w:pPr>
            <w:r w:rsidRPr="00046DD1">
              <w:rPr>
                <w:bCs/>
                <w:sz w:val="24"/>
                <w:szCs w:val="24"/>
              </w:rPr>
              <w:t xml:space="preserve">Saskaņā ar 2010. gada 15. marta Valsts nekustamā īpašuma nomas līgumu Nr.16.2-15.02/11 </w:t>
            </w:r>
            <w:r w:rsidR="00046DD1" w:rsidRPr="00046DD1">
              <w:rPr>
                <w:bCs/>
                <w:sz w:val="24"/>
                <w:szCs w:val="24"/>
              </w:rPr>
              <w:t xml:space="preserve">un  </w:t>
            </w:r>
            <w:r w:rsidR="00046DD1" w:rsidRPr="00046DD1">
              <w:rPr>
                <w:bCs/>
                <w:sz w:val="24"/>
                <w:szCs w:val="24"/>
                <w:u w:val="single"/>
              </w:rPr>
              <w:t>2017.gada 9.marta Vienošanās Nr.4 pie līguma</w:t>
            </w:r>
            <w:r w:rsidR="00046DD1" w:rsidRPr="00046DD1">
              <w:rPr>
                <w:bCs/>
                <w:sz w:val="24"/>
                <w:szCs w:val="24"/>
              </w:rPr>
              <w:t xml:space="preserve"> </w:t>
            </w:r>
            <w:r w:rsidRPr="00046DD1">
              <w:rPr>
                <w:bCs/>
                <w:sz w:val="24"/>
                <w:szCs w:val="24"/>
              </w:rPr>
              <w:t>nekustamais īpašums “</w:t>
            </w:r>
            <w:proofErr w:type="spellStart"/>
            <w:r w:rsidRPr="00046DD1">
              <w:rPr>
                <w:bCs/>
                <w:sz w:val="24"/>
                <w:szCs w:val="24"/>
              </w:rPr>
              <w:t>Medniekmāja</w:t>
            </w:r>
            <w:proofErr w:type="spellEnd"/>
            <w:r w:rsidRPr="00046DD1">
              <w:rPr>
                <w:bCs/>
                <w:sz w:val="24"/>
                <w:szCs w:val="24"/>
              </w:rPr>
              <w:t xml:space="preserve">” – zemes vienība ir iznomāta </w:t>
            </w:r>
            <w:r w:rsidR="00882F18" w:rsidRPr="00046DD1">
              <w:rPr>
                <w:bCs/>
                <w:sz w:val="24"/>
                <w:szCs w:val="24"/>
              </w:rPr>
              <w:t xml:space="preserve">biedrībai “Lauksaimniecības universitātes Mednieku klubs” </w:t>
            </w:r>
            <w:r w:rsidR="00882F18" w:rsidRPr="00046DD1">
              <w:rPr>
                <w:bCs/>
                <w:sz w:val="24"/>
                <w:szCs w:val="24"/>
                <w:u w:val="single"/>
              </w:rPr>
              <w:t>līdz 201</w:t>
            </w:r>
            <w:r w:rsidR="00046DD1" w:rsidRPr="00046DD1">
              <w:rPr>
                <w:bCs/>
                <w:sz w:val="24"/>
                <w:szCs w:val="24"/>
                <w:u w:val="single"/>
              </w:rPr>
              <w:t>9</w:t>
            </w:r>
            <w:r w:rsidR="00882F18" w:rsidRPr="00046DD1">
              <w:rPr>
                <w:bCs/>
                <w:sz w:val="24"/>
                <w:szCs w:val="24"/>
                <w:u w:val="single"/>
              </w:rPr>
              <w:t>. gada 31. martam</w:t>
            </w:r>
            <w:r w:rsidR="00882F18" w:rsidRPr="00046DD1">
              <w:rPr>
                <w:bCs/>
                <w:sz w:val="24"/>
                <w:szCs w:val="24"/>
              </w:rPr>
              <w:t>.</w:t>
            </w:r>
          </w:p>
          <w:p w:rsidR="00B10F01" w:rsidRPr="00386410" w:rsidRDefault="00B10F01" w:rsidP="00B10F01">
            <w:pPr>
              <w:spacing w:after="0" w:line="240" w:lineRule="auto"/>
              <w:ind w:left="57" w:right="57" w:firstLine="720"/>
              <w:jc w:val="both"/>
              <w:rPr>
                <w:sz w:val="24"/>
                <w:szCs w:val="24"/>
              </w:rPr>
            </w:pPr>
            <w:r w:rsidRPr="00386410">
              <w:rPr>
                <w:sz w:val="24"/>
                <w:szCs w:val="24"/>
              </w:rPr>
              <w:t>LLU Senāts</w:t>
            </w:r>
            <w:r w:rsidR="00D041D0" w:rsidRPr="00386410">
              <w:rPr>
                <w:sz w:val="24"/>
                <w:szCs w:val="24"/>
              </w:rPr>
              <w:t>,</w:t>
            </w:r>
            <w:r w:rsidRPr="00386410">
              <w:rPr>
                <w:b/>
                <w:sz w:val="24"/>
                <w:szCs w:val="24"/>
              </w:rPr>
              <w:t xml:space="preserve"> </w:t>
            </w:r>
            <w:r w:rsidRPr="00386410">
              <w:rPr>
                <w:sz w:val="24"/>
                <w:szCs w:val="24"/>
              </w:rPr>
              <w:t>izpildot Rīkojuma Nr. 621 2.2. apakšpunktā noteikto, 2017.gada 8.novembrī ir pieņēmis lēmumu Nr.9-116, ar kuru nolemj nodot bez atlīdzības valstij nekustamo īpašumu “</w:t>
            </w:r>
            <w:proofErr w:type="spellStart"/>
            <w:r w:rsidRPr="00386410">
              <w:rPr>
                <w:sz w:val="24"/>
                <w:szCs w:val="24"/>
              </w:rPr>
              <w:t>Medniekmāja</w:t>
            </w:r>
            <w:proofErr w:type="spellEnd"/>
            <w:r w:rsidRPr="00386410">
              <w:rPr>
                <w:sz w:val="24"/>
                <w:szCs w:val="24"/>
              </w:rPr>
              <w:t>”, jo nekustamais īpašums vairs netiek izmantots izglītības un zinātnes funkciju īstenošanai.</w:t>
            </w:r>
          </w:p>
          <w:p w:rsidR="00B10F01" w:rsidRPr="00386410" w:rsidRDefault="00B10F01" w:rsidP="00B10F01">
            <w:pPr>
              <w:spacing w:after="0" w:line="240" w:lineRule="auto"/>
              <w:ind w:left="57" w:right="57" w:firstLine="720"/>
              <w:jc w:val="both"/>
              <w:rPr>
                <w:i/>
                <w:sz w:val="24"/>
                <w:szCs w:val="24"/>
                <w:u w:val="single"/>
              </w:rPr>
            </w:pPr>
            <w:r w:rsidRPr="00386410">
              <w:rPr>
                <w:sz w:val="24"/>
                <w:szCs w:val="24"/>
              </w:rPr>
              <w:t>Zemkopības ministrija ar 30.11.2017</w:t>
            </w:r>
            <w:r w:rsidR="00D041D0" w:rsidRPr="00386410">
              <w:rPr>
                <w:sz w:val="24"/>
                <w:szCs w:val="24"/>
              </w:rPr>
              <w:t>.</w:t>
            </w:r>
            <w:r w:rsidRPr="00386410">
              <w:rPr>
                <w:sz w:val="24"/>
                <w:szCs w:val="24"/>
              </w:rPr>
              <w:t xml:space="preserve"> vēstuli Nr.8.7-6e/2975/2017 ir informējusi Finanšu ministriju un valsts akciju sabiedrību "Valsts nekustamie īpašumi”, ka nekustamais īpašums “</w:t>
            </w:r>
            <w:proofErr w:type="spellStart"/>
            <w:r w:rsidRPr="00386410">
              <w:rPr>
                <w:sz w:val="24"/>
                <w:szCs w:val="24"/>
              </w:rPr>
              <w:t>Medniekmāja</w:t>
            </w:r>
            <w:proofErr w:type="spellEnd"/>
            <w:r w:rsidRPr="00386410">
              <w:rPr>
                <w:sz w:val="24"/>
                <w:szCs w:val="24"/>
              </w:rPr>
              <w:t>”, kā arī uz tā esošās ēkas, Zemkopīb</w:t>
            </w:r>
            <w:r w:rsidR="00882F18" w:rsidRPr="00386410">
              <w:rPr>
                <w:sz w:val="24"/>
                <w:szCs w:val="24"/>
              </w:rPr>
              <w:t>as ministrijai nav nepieciešami</w:t>
            </w:r>
            <w:r w:rsidRPr="00386410">
              <w:rPr>
                <w:sz w:val="24"/>
                <w:szCs w:val="24"/>
              </w:rPr>
              <w:t xml:space="preserve"> valsts funkciju nodrošināšanai. Vienlaicīgi Zemkopības ministrija vēstulē informē, ka </w:t>
            </w:r>
            <w:r w:rsidR="00D041D0" w:rsidRPr="00386410">
              <w:rPr>
                <w:sz w:val="24"/>
                <w:szCs w:val="24"/>
              </w:rPr>
              <w:t xml:space="preserve">22.11.2017. </w:t>
            </w:r>
            <w:r w:rsidRPr="00386410">
              <w:rPr>
                <w:sz w:val="24"/>
                <w:szCs w:val="24"/>
              </w:rPr>
              <w:t xml:space="preserve">ir saņemts </w:t>
            </w:r>
            <w:r w:rsidR="00D041D0" w:rsidRPr="00386410">
              <w:rPr>
                <w:bCs/>
                <w:sz w:val="24"/>
                <w:szCs w:val="24"/>
              </w:rPr>
              <w:t>biedrības "Lauksaimniecības universitātes Mednieku klubs"</w:t>
            </w:r>
            <w:r w:rsidRPr="00386410">
              <w:rPr>
                <w:sz w:val="24"/>
                <w:szCs w:val="24"/>
              </w:rPr>
              <w:t>, ierosināju</w:t>
            </w:r>
            <w:r w:rsidR="00D041D0" w:rsidRPr="00386410">
              <w:rPr>
                <w:sz w:val="24"/>
                <w:szCs w:val="24"/>
              </w:rPr>
              <w:t>ms</w:t>
            </w:r>
            <w:r w:rsidRPr="00386410">
              <w:rPr>
                <w:sz w:val="24"/>
                <w:szCs w:val="24"/>
              </w:rPr>
              <w:t xml:space="preserve"> </w:t>
            </w:r>
            <w:r w:rsidR="00D041D0" w:rsidRPr="00386410">
              <w:rPr>
                <w:sz w:val="24"/>
                <w:szCs w:val="24"/>
              </w:rPr>
              <w:t>Nr.12</w:t>
            </w:r>
            <w:r w:rsidRPr="00386410">
              <w:rPr>
                <w:sz w:val="24"/>
                <w:szCs w:val="24"/>
              </w:rPr>
              <w:t xml:space="preserve"> par valsts zemes atsavināšanu.</w:t>
            </w:r>
          </w:p>
          <w:p w:rsidR="00D041D0" w:rsidRPr="00386410" w:rsidRDefault="00D041D0" w:rsidP="00D041D0">
            <w:pPr>
              <w:spacing w:after="0" w:line="240" w:lineRule="auto"/>
              <w:ind w:left="57" w:right="57" w:firstLine="720"/>
              <w:jc w:val="both"/>
              <w:rPr>
                <w:sz w:val="24"/>
                <w:szCs w:val="24"/>
              </w:rPr>
            </w:pPr>
            <w:r w:rsidRPr="00386410">
              <w:rPr>
                <w:sz w:val="24"/>
                <w:szCs w:val="24"/>
              </w:rPr>
              <w:t xml:space="preserve">Ievērojot </w:t>
            </w:r>
            <w:r w:rsidR="00302164" w:rsidRPr="00386410">
              <w:rPr>
                <w:bCs/>
                <w:caps/>
                <w:sz w:val="24"/>
                <w:szCs w:val="24"/>
              </w:rPr>
              <w:t>A</w:t>
            </w:r>
            <w:r w:rsidRPr="00386410">
              <w:rPr>
                <w:bCs/>
                <w:sz w:val="24"/>
                <w:szCs w:val="24"/>
              </w:rPr>
              <w:t>tsavināšanas likuma</w:t>
            </w:r>
            <w:r w:rsidRPr="00386410">
              <w:rPr>
                <w:sz w:val="24"/>
                <w:szCs w:val="24"/>
              </w:rPr>
              <w:t xml:space="preserve"> 4. panta ceturtās daļas 3.punktā noteikto, kas nosaka, ka, publiskas personas nekustamā īpašuma atsavināšanu var ierosināt zemesgrāmatā ierakstītas ēkas īpašnieks, ja viņš vēlas nopirkt zemesgabalu, uz kura atrodas </w:t>
            </w:r>
            <w:r w:rsidRPr="00386410">
              <w:rPr>
                <w:sz w:val="24"/>
                <w:szCs w:val="24"/>
              </w:rPr>
              <w:lastRenderedPageBreak/>
              <w:t>viņam piederoša ēka, kā arī likuma 9. pantā noteikto, Zemkopības ministrija ir nosūtījusi tās rīcībā esošos nekustamā īpašuma “</w:t>
            </w:r>
            <w:proofErr w:type="spellStart"/>
            <w:r w:rsidRPr="00386410">
              <w:rPr>
                <w:sz w:val="24"/>
                <w:szCs w:val="24"/>
              </w:rPr>
              <w:t>Medniekmāja</w:t>
            </w:r>
            <w:proofErr w:type="spellEnd"/>
            <w:r w:rsidRPr="00386410">
              <w:rPr>
                <w:sz w:val="24"/>
                <w:szCs w:val="24"/>
              </w:rPr>
              <w:t xml:space="preserve">” dokumentus valsts akciju sabiedrībai "Valsts nekustamie īpašumi" atsavināšanas procedūras veikšanai. </w:t>
            </w:r>
          </w:p>
          <w:p w:rsidR="0092472D" w:rsidRPr="00386410" w:rsidRDefault="00ED0F7E" w:rsidP="005535D3">
            <w:pPr>
              <w:spacing w:after="0" w:line="240" w:lineRule="auto"/>
              <w:ind w:left="57" w:right="57" w:firstLine="720"/>
              <w:jc w:val="both"/>
              <w:rPr>
                <w:sz w:val="24"/>
                <w:szCs w:val="24"/>
              </w:rPr>
            </w:pPr>
            <w:r w:rsidRPr="00386410">
              <w:rPr>
                <w:sz w:val="24"/>
                <w:szCs w:val="24"/>
              </w:rPr>
              <w:t>Atbilstoši Lielauces pagasta zemesgrāmatas nodalījuma Nr.1000 0033 7523 I</w:t>
            </w:r>
            <w:r w:rsidR="0092472D" w:rsidRPr="00386410">
              <w:rPr>
                <w:sz w:val="24"/>
                <w:szCs w:val="24"/>
              </w:rPr>
              <w:t>I daļas 2.iedaļas ierakstam Nr.2</w:t>
            </w:r>
            <w:r w:rsidRPr="00386410">
              <w:rPr>
                <w:sz w:val="24"/>
                <w:szCs w:val="24"/>
              </w:rPr>
              <w:t>.1. no nodalījuma ir dzēsta atzīme par aizliegumu nekustamo īpašumu “</w:t>
            </w:r>
            <w:proofErr w:type="spellStart"/>
            <w:r w:rsidRPr="00386410">
              <w:rPr>
                <w:sz w:val="24"/>
                <w:szCs w:val="24"/>
              </w:rPr>
              <w:t>Medniekmāja</w:t>
            </w:r>
            <w:proofErr w:type="spellEnd"/>
            <w:r w:rsidRPr="00386410">
              <w:rPr>
                <w:sz w:val="24"/>
                <w:szCs w:val="24"/>
              </w:rPr>
              <w:t>”</w:t>
            </w:r>
            <w:r w:rsidR="009063FB" w:rsidRPr="00386410">
              <w:rPr>
                <w:sz w:val="24"/>
                <w:szCs w:val="24"/>
              </w:rPr>
              <w:t xml:space="preserve"> atsavināt vai ieķīlāt bez atsevišķa Ministru kabineta lēmuma (pamats: R</w:t>
            </w:r>
            <w:r w:rsidR="00AE4BF5" w:rsidRPr="00386410">
              <w:rPr>
                <w:sz w:val="24"/>
                <w:szCs w:val="24"/>
              </w:rPr>
              <w:t>īkojuma</w:t>
            </w:r>
            <w:r w:rsidR="0092472D" w:rsidRPr="00386410">
              <w:rPr>
                <w:sz w:val="24"/>
                <w:szCs w:val="24"/>
              </w:rPr>
              <w:t xml:space="preserve"> Nr.621</w:t>
            </w:r>
            <w:r w:rsidR="00AE4BF5" w:rsidRPr="00386410">
              <w:rPr>
                <w:sz w:val="24"/>
                <w:szCs w:val="24"/>
              </w:rPr>
              <w:t xml:space="preserve"> 4.punkts</w:t>
            </w:r>
            <w:r w:rsidR="0092472D" w:rsidRPr="00386410">
              <w:rPr>
                <w:sz w:val="24"/>
                <w:szCs w:val="24"/>
              </w:rPr>
              <w:t>).</w:t>
            </w:r>
          </w:p>
          <w:p w:rsidR="005535D3" w:rsidRPr="00386410" w:rsidRDefault="001A33FE" w:rsidP="00E32935">
            <w:pPr>
              <w:spacing w:after="0" w:line="240" w:lineRule="auto"/>
              <w:ind w:right="57" w:firstLine="720"/>
              <w:jc w:val="both"/>
              <w:rPr>
                <w:sz w:val="24"/>
                <w:szCs w:val="24"/>
              </w:rPr>
            </w:pPr>
            <w:r w:rsidRPr="00386410">
              <w:rPr>
                <w:sz w:val="24"/>
                <w:szCs w:val="24"/>
              </w:rPr>
              <w:t xml:space="preserve">Valsts nekustamā īpašuma atsavināšanu saskaņā ar </w:t>
            </w:r>
            <w:r w:rsidR="00473559" w:rsidRPr="00386410">
              <w:rPr>
                <w:sz w:val="24"/>
                <w:szCs w:val="24"/>
              </w:rPr>
              <w:t>A</w:t>
            </w:r>
            <w:r w:rsidRPr="00386410">
              <w:rPr>
                <w:sz w:val="24"/>
                <w:szCs w:val="24"/>
              </w:rPr>
              <w:t xml:space="preserve">tsavināšanas likuma 9.pantu veic valsts akciju sabiedrība “Valsts nekustamie īpašumi”. </w:t>
            </w:r>
            <w:r w:rsidR="00473559" w:rsidRPr="00386410">
              <w:rPr>
                <w:sz w:val="24"/>
                <w:szCs w:val="24"/>
              </w:rPr>
              <w:t xml:space="preserve">Atsavināšanas likuma 5.panta trešā daļa noteic, ka Ministru kabineta atļauja nav nepieciešama tādu valsts īpašumā esošu apbūvētu zemesgabalu atsavināšanai, par kuriem šā likuma </w:t>
            </w:r>
            <w:hyperlink r:id="rId8" w:anchor="p4" w:tgtFrame="_blank" w:history="1">
              <w:r w:rsidR="00473559" w:rsidRPr="00386410">
                <w:rPr>
                  <w:rStyle w:val="Hyperlink"/>
                  <w:sz w:val="24"/>
                  <w:szCs w:val="24"/>
                </w:rPr>
                <w:t>4.panta</w:t>
              </w:r>
            </w:hyperlink>
            <w:r w:rsidR="00473559" w:rsidRPr="00386410">
              <w:rPr>
                <w:sz w:val="24"/>
                <w:szCs w:val="24"/>
              </w:rPr>
              <w:t xml:space="preserve">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 Ja atsavināšanas ierosinājums saņemts attiecībā uz apbūvētu zemesgabalu, kas nav ierakstīts zemesgrāmatā, lēmumu par atļauju atsavināt valsts īpašumā esošu apbūvētu zemesgabalu valsts akciju sabiedrība "Valsts nekustamie īpašumi" pieņem divu mēnešu laikā no dienas, kad apbūvētais zemesgabals ierakstīts zemesgrāmatā. Valsts akciju sabiedrība "Valsts nekustamie īpašumi" nedrīkst nodot atsavināšanai apbūvētu zemesgabalu, par kuru Ministru kabinets ir lēmis, ka tas nepieciešams valsts pārvaldes funkciju veikšanai saskaņā ar Valsts pārvaldes iekārtas likumu.</w:t>
            </w:r>
          </w:p>
          <w:p w:rsidR="000F44BD" w:rsidRPr="003A25AB" w:rsidRDefault="000F44BD" w:rsidP="000F44BD">
            <w:pPr>
              <w:spacing w:after="0" w:line="240" w:lineRule="auto"/>
              <w:ind w:left="57" w:right="57" w:firstLine="720"/>
              <w:jc w:val="both"/>
              <w:rPr>
                <w:sz w:val="24"/>
                <w:szCs w:val="24"/>
                <w:u w:val="single"/>
              </w:rPr>
            </w:pPr>
            <w:r w:rsidRPr="00386410">
              <w:rPr>
                <w:sz w:val="24"/>
                <w:szCs w:val="24"/>
              </w:rPr>
              <w:t>Lai nekustamo īpašumu “</w:t>
            </w:r>
            <w:proofErr w:type="spellStart"/>
            <w:r w:rsidRPr="00386410">
              <w:rPr>
                <w:sz w:val="24"/>
                <w:szCs w:val="24"/>
              </w:rPr>
              <w:t>Medniekmāja</w:t>
            </w:r>
            <w:proofErr w:type="spellEnd"/>
            <w:r w:rsidRPr="00386410">
              <w:rPr>
                <w:sz w:val="24"/>
                <w:szCs w:val="24"/>
              </w:rPr>
              <w:t xml:space="preserve">” varētu atsavināt apbūves īpašniekam - </w:t>
            </w:r>
            <w:r w:rsidRPr="00386410">
              <w:rPr>
                <w:bCs/>
                <w:sz w:val="24"/>
                <w:szCs w:val="24"/>
              </w:rPr>
              <w:t>Biedrībai "Lauksaimniecības universitātes Mednieku klubs"</w:t>
            </w:r>
            <w:r w:rsidRPr="00386410">
              <w:rPr>
                <w:sz w:val="24"/>
                <w:szCs w:val="24"/>
              </w:rPr>
              <w:t>, saskaņā ar Atsavināšanas likuma 5.panta trešo daļu, pēc tam, kad nekustamais īpašums “</w:t>
            </w:r>
            <w:proofErr w:type="spellStart"/>
            <w:r w:rsidRPr="00386410">
              <w:rPr>
                <w:sz w:val="24"/>
                <w:szCs w:val="24"/>
              </w:rPr>
              <w:t>Medniekmāja</w:t>
            </w:r>
            <w:proofErr w:type="spellEnd"/>
            <w:r w:rsidRPr="00386410">
              <w:rPr>
                <w:sz w:val="24"/>
                <w:szCs w:val="24"/>
              </w:rPr>
              <w:t xml:space="preserve">” tiks pārņemts valsts īpašumā Finanšu ministrijas valdījumā,  rīkojuma projekta </w:t>
            </w:r>
            <w:r w:rsidR="003A25AB" w:rsidRPr="003A25AB">
              <w:rPr>
                <w:sz w:val="24"/>
                <w:szCs w:val="24"/>
                <w:u w:val="single"/>
              </w:rPr>
              <w:t>3</w:t>
            </w:r>
            <w:r w:rsidRPr="003A25AB">
              <w:rPr>
                <w:sz w:val="24"/>
                <w:szCs w:val="24"/>
                <w:u w:val="single"/>
              </w:rPr>
              <w:t xml:space="preserve">.punktā tiek paredzēts </w:t>
            </w:r>
            <w:r w:rsidR="003A25AB" w:rsidRPr="003A25AB">
              <w:rPr>
                <w:sz w:val="24"/>
                <w:szCs w:val="24"/>
                <w:u w:val="single"/>
              </w:rPr>
              <w:t xml:space="preserve">atļaut </w:t>
            </w:r>
            <w:r w:rsidRPr="003A25AB">
              <w:rPr>
                <w:sz w:val="24"/>
                <w:szCs w:val="24"/>
                <w:u w:val="single"/>
              </w:rPr>
              <w:t xml:space="preserve">Finanšu ministrijai </w:t>
            </w:r>
            <w:bookmarkStart w:id="1" w:name="_Hlk512521919"/>
            <w:r w:rsidRPr="003A25AB">
              <w:rPr>
                <w:sz w:val="24"/>
                <w:szCs w:val="24"/>
                <w:u w:val="single"/>
              </w:rPr>
              <w:t>vienlaikus ar nekustamā īpašuma “</w:t>
            </w:r>
            <w:proofErr w:type="spellStart"/>
            <w:r w:rsidRPr="003A25AB">
              <w:rPr>
                <w:sz w:val="24"/>
                <w:szCs w:val="24"/>
                <w:u w:val="single"/>
              </w:rPr>
              <w:t>Medniekmāja</w:t>
            </w:r>
            <w:proofErr w:type="spellEnd"/>
            <w:r w:rsidRPr="003A25AB">
              <w:rPr>
                <w:sz w:val="24"/>
                <w:szCs w:val="24"/>
                <w:u w:val="single"/>
              </w:rPr>
              <w:t xml:space="preserve">” ierakstīšanu zemesgrāmatā uz valsts vārda Finanšu ministrijas personā, </w:t>
            </w:r>
            <w:bookmarkEnd w:id="1"/>
            <w:r w:rsidRPr="003A25AB">
              <w:rPr>
                <w:sz w:val="24"/>
                <w:szCs w:val="24"/>
                <w:u w:val="single"/>
              </w:rPr>
              <w:t xml:space="preserve">dzēst Lielauces pagasta zemesgrāmatas nodalījuma Nr.1000 0033 7523 II daļas 2.iedaļas </w:t>
            </w:r>
            <w:r w:rsidR="00407B10">
              <w:rPr>
                <w:sz w:val="24"/>
                <w:szCs w:val="24"/>
                <w:u w:val="single"/>
              </w:rPr>
              <w:t>atzīmi</w:t>
            </w:r>
            <w:r w:rsidRPr="003A25AB">
              <w:rPr>
                <w:sz w:val="24"/>
                <w:szCs w:val="24"/>
                <w:u w:val="single"/>
              </w:rPr>
              <w:t xml:space="preserve"> Nr.2.2.</w:t>
            </w:r>
          </w:p>
          <w:p w:rsidR="005535D3" w:rsidRPr="00386410" w:rsidRDefault="001A33FE" w:rsidP="00E32935">
            <w:pPr>
              <w:spacing w:after="0" w:line="240" w:lineRule="auto"/>
              <w:ind w:right="57" w:firstLine="720"/>
              <w:jc w:val="both"/>
              <w:rPr>
                <w:sz w:val="24"/>
                <w:szCs w:val="24"/>
              </w:rPr>
            </w:pPr>
            <w:r w:rsidRPr="00386410">
              <w:rPr>
                <w:sz w:val="24"/>
                <w:szCs w:val="24"/>
              </w:rPr>
              <w:t>Valsts akciju sabiedrības “Valsts nekustamie īpašumi” Īp</w:t>
            </w:r>
            <w:r w:rsidR="00882F18" w:rsidRPr="00386410">
              <w:rPr>
                <w:sz w:val="24"/>
                <w:szCs w:val="24"/>
              </w:rPr>
              <w:t>ašumu izvērtēšanas komisija 2018.gada 19</w:t>
            </w:r>
            <w:r w:rsidRPr="00386410">
              <w:rPr>
                <w:sz w:val="24"/>
                <w:szCs w:val="24"/>
              </w:rPr>
              <w:t>.</w:t>
            </w:r>
            <w:r w:rsidR="00882F18" w:rsidRPr="00386410">
              <w:rPr>
                <w:sz w:val="24"/>
                <w:szCs w:val="24"/>
              </w:rPr>
              <w:t>janvārī</w:t>
            </w:r>
            <w:r w:rsidRPr="00386410">
              <w:rPr>
                <w:sz w:val="24"/>
                <w:szCs w:val="24"/>
              </w:rPr>
              <w:t xml:space="preserve"> (prot.Nr.</w:t>
            </w:r>
            <w:r w:rsidR="00882F18" w:rsidRPr="00386410">
              <w:rPr>
                <w:sz w:val="24"/>
                <w:szCs w:val="24"/>
              </w:rPr>
              <w:t>IZKP-18/2, 5</w:t>
            </w:r>
            <w:r w:rsidR="00E32935" w:rsidRPr="00386410">
              <w:rPr>
                <w:sz w:val="24"/>
                <w:szCs w:val="24"/>
              </w:rPr>
              <w:t>.punkts</w:t>
            </w:r>
            <w:r w:rsidRPr="00386410">
              <w:rPr>
                <w:sz w:val="24"/>
                <w:szCs w:val="24"/>
              </w:rPr>
              <w:t>) konceptuāli ir atbalstījusi</w:t>
            </w:r>
            <w:r w:rsidR="00882F18" w:rsidRPr="00386410">
              <w:rPr>
                <w:sz w:val="24"/>
                <w:szCs w:val="24"/>
              </w:rPr>
              <w:t xml:space="preserve"> nekustamā īpašuma “</w:t>
            </w:r>
            <w:proofErr w:type="spellStart"/>
            <w:r w:rsidR="00882F18" w:rsidRPr="00386410">
              <w:rPr>
                <w:sz w:val="24"/>
                <w:szCs w:val="24"/>
              </w:rPr>
              <w:t>Medniekmāja</w:t>
            </w:r>
            <w:proofErr w:type="spellEnd"/>
            <w:r w:rsidR="00882F18" w:rsidRPr="00386410">
              <w:rPr>
                <w:sz w:val="24"/>
                <w:szCs w:val="24"/>
              </w:rPr>
              <w:t xml:space="preserve">” </w:t>
            </w:r>
            <w:r w:rsidRPr="00386410">
              <w:rPr>
                <w:sz w:val="24"/>
                <w:szCs w:val="24"/>
              </w:rPr>
              <w:t>pārņemšanu valsts īpašumā Finanšu ministrijas valdījumā</w:t>
            </w:r>
            <w:r w:rsidR="006B54FB" w:rsidRPr="00386410">
              <w:rPr>
                <w:sz w:val="24"/>
                <w:szCs w:val="24"/>
              </w:rPr>
              <w:t>,</w:t>
            </w:r>
            <w:r w:rsidRPr="00386410">
              <w:rPr>
                <w:sz w:val="24"/>
                <w:szCs w:val="24"/>
              </w:rPr>
              <w:t xml:space="preserve"> </w:t>
            </w:r>
            <w:r w:rsidR="006B54FB" w:rsidRPr="00386410">
              <w:rPr>
                <w:bCs/>
                <w:sz w:val="24"/>
                <w:szCs w:val="24"/>
              </w:rPr>
              <w:t xml:space="preserve">noteiktā kārtībā sagatavojot attiecīgu Ministru kabineta rīkojuma </w:t>
            </w:r>
            <w:r w:rsidR="00E2210B" w:rsidRPr="00386410">
              <w:rPr>
                <w:bCs/>
                <w:sz w:val="24"/>
                <w:szCs w:val="24"/>
              </w:rPr>
              <w:t xml:space="preserve">projektu. </w:t>
            </w:r>
            <w:r w:rsidR="00AA5AE7" w:rsidRPr="00386410">
              <w:rPr>
                <w:bCs/>
                <w:sz w:val="24"/>
                <w:szCs w:val="24"/>
              </w:rPr>
              <w:t xml:space="preserve">Pieņemot lēmumu par </w:t>
            </w:r>
            <w:r w:rsidR="00473559" w:rsidRPr="00386410">
              <w:rPr>
                <w:bCs/>
                <w:sz w:val="24"/>
                <w:szCs w:val="24"/>
              </w:rPr>
              <w:t>nekustamā īpašuma “</w:t>
            </w:r>
            <w:proofErr w:type="spellStart"/>
            <w:r w:rsidR="00473559" w:rsidRPr="00386410">
              <w:rPr>
                <w:bCs/>
                <w:sz w:val="24"/>
                <w:szCs w:val="24"/>
              </w:rPr>
              <w:t>Medniekmāja</w:t>
            </w:r>
            <w:proofErr w:type="spellEnd"/>
            <w:r w:rsidR="00473559" w:rsidRPr="00386410">
              <w:rPr>
                <w:bCs/>
                <w:sz w:val="24"/>
                <w:szCs w:val="24"/>
              </w:rPr>
              <w:t>”</w:t>
            </w:r>
            <w:r w:rsidR="000F44BD" w:rsidRPr="00386410">
              <w:rPr>
                <w:bCs/>
                <w:sz w:val="24"/>
                <w:szCs w:val="24"/>
              </w:rPr>
              <w:t xml:space="preserve"> pārņemšanu valsts īpašumā, </w:t>
            </w:r>
            <w:r w:rsidR="00AA5AE7" w:rsidRPr="00386410">
              <w:rPr>
                <w:bCs/>
                <w:sz w:val="24"/>
                <w:szCs w:val="24"/>
              </w:rPr>
              <w:t xml:space="preserve">valsts akciju sabiedrības „Valsts nekustamie īpašumi” </w:t>
            </w:r>
            <w:r w:rsidR="005535D3" w:rsidRPr="00386410">
              <w:rPr>
                <w:bCs/>
                <w:sz w:val="24"/>
                <w:szCs w:val="24"/>
              </w:rPr>
              <w:t xml:space="preserve">Īpašumu izvērtēšanas komisija ņēma vērā to, </w:t>
            </w:r>
            <w:r w:rsidR="005535D3" w:rsidRPr="00386410">
              <w:rPr>
                <w:sz w:val="24"/>
                <w:szCs w:val="24"/>
              </w:rPr>
              <w:t>ka zemes vienība nav nepieciešama ne LLU, ne Zemkopības ministrijai, kā arī to, ka ir saņemts uz zemes vienības esošo būvju nekustamā īpašuma īpašn</w:t>
            </w:r>
            <w:r w:rsidR="00302164" w:rsidRPr="00386410">
              <w:rPr>
                <w:sz w:val="24"/>
                <w:szCs w:val="24"/>
              </w:rPr>
              <w:t xml:space="preserve">ieka atsavināšanas ierosinājums. </w:t>
            </w:r>
          </w:p>
          <w:p w:rsidR="00FE3C59" w:rsidRPr="00386410" w:rsidRDefault="007B3816" w:rsidP="00690990">
            <w:pPr>
              <w:spacing w:after="0" w:line="240" w:lineRule="auto"/>
              <w:ind w:left="57" w:right="57" w:firstLine="720"/>
              <w:jc w:val="both"/>
              <w:rPr>
                <w:bCs/>
                <w:sz w:val="24"/>
                <w:szCs w:val="24"/>
              </w:rPr>
            </w:pPr>
            <w:r w:rsidRPr="00386410">
              <w:rPr>
                <w:bCs/>
                <w:sz w:val="24"/>
                <w:szCs w:val="24"/>
              </w:rPr>
              <w:lastRenderedPageBreak/>
              <w:t xml:space="preserve">Rīkojuma projekts attiecas uz </w:t>
            </w:r>
            <w:r w:rsidR="00B66536" w:rsidRPr="00386410">
              <w:rPr>
                <w:bCs/>
                <w:sz w:val="24"/>
                <w:szCs w:val="24"/>
              </w:rPr>
              <w:t>publiskās pārvaldes politiku.</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6A71DD" w:rsidP="001E6A95">
            <w:pPr>
              <w:spacing w:before="100" w:beforeAutospacing="1" w:after="100" w:afterAutospacing="1" w:line="240" w:lineRule="auto"/>
              <w:rPr>
                <w:sz w:val="24"/>
                <w:szCs w:val="24"/>
                <w:lang w:eastAsia="lv-LV"/>
              </w:rPr>
            </w:pPr>
            <w:r w:rsidRPr="00386410">
              <w:rPr>
                <w:sz w:val="24"/>
                <w:szCs w:val="24"/>
                <w:lang w:eastAsia="lv-LV"/>
              </w:rPr>
              <w:lastRenderedPageBreak/>
              <w:t>3</w:t>
            </w:r>
            <w:r w:rsidR="009B353E" w:rsidRPr="00386410">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386410" w:rsidRDefault="006048B4" w:rsidP="001E6A95">
            <w:pPr>
              <w:spacing w:before="100" w:beforeAutospacing="1" w:after="100" w:afterAutospacing="1" w:line="240" w:lineRule="auto"/>
              <w:rPr>
                <w:sz w:val="24"/>
                <w:szCs w:val="24"/>
                <w:lang w:eastAsia="lv-LV"/>
              </w:rPr>
            </w:pPr>
            <w:r w:rsidRPr="00386410">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386410" w:rsidRDefault="00367BB6" w:rsidP="0050422F">
            <w:pPr>
              <w:spacing w:before="100" w:beforeAutospacing="1" w:after="100" w:afterAutospacing="1" w:line="240" w:lineRule="auto"/>
              <w:ind w:firstLine="720"/>
              <w:jc w:val="both"/>
              <w:rPr>
                <w:sz w:val="24"/>
                <w:szCs w:val="24"/>
                <w:lang w:eastAsia="lv-LV"/>
              </w:rPr>
            </w:pPr>
            <w:r w:rsidRPr="00386410">
              <w:rPr>
                <w:sz w:val="24"/>
                <w:szCs w:val="24"/>
                <w:lang w:eastAsia="lv-LV"/>
              </w:rPr>
              <w:t xml:space="preserve">Projekta izstrādē ir iesaistīta </w:t>
            </w:r>
            <w:r w:rsidR="001A3621" w:rsidRPr="00386410">
              <w:rPr>
                <w:sz w:val="24"/>
                <w:szCs w:val="24"/>
                <w:lang w:eastAsia="lv-LV"/>
              </w:rPr>
              <w:t xml:space="preserve">Finanšu ministrija, </w:t>
            </w:r>
            <w:r w:rsidRPr="00386410">
              <w:rPr>
                <w:sz w:val="24"/>
                <w:szCs w:val="24"/>
                <w:lang w:eastAsia="lv-LV"/>
              </w:rPr>
              <w:t>valsts akciju sabiedrība „Valsts nekustamie īpašumi”</w:t>
            </w:r>
            <w:r w:rsidR="0050422F" w:rsidRPr="00386410">
              <w:rPr>
                <w:sz w:val="24"/>
                <w:szCs w:val="24"/>
                <w:lang w:eastAsia="lv-LV"/>
              </w:rPr>
              <w:t>.</w:t>
            </w:r>
          </w:p>
        </w:tc>
      </w:tr>
      <w:tr w:rsidR="009B353E" w:rsidRPr="00386410" w:rsidTr="0038641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386410" w:rsidRDefault="00ED223C" w:rsidP="001E6A95">
            <w:pPr>
              <w:spacing w:before="100" w:beforeAutospacing="1" w:after="100" w:afterAutospacing="1" w:line="240" w:lineRule="auto"/>
              <w:rPr>
                <w:sz w:val="24"/>
                <w:szCs w:val="24"/>
                <w:lang w:eastAsia="lv-LV"/>
              </w:rPr>
            </w:pPr>
            <w:r w:rsidRPr="00386410">
              <w:rPr>
                <w:sz w:val="24"/>
                <w:szCs w:val="24"/>
                <w:lang w:eastAsia="lv-LV"/>
              </w:rPr>
              <w:t>4</w:t>
            </w:r>
            <w:r w:rsidR="009B353E" w:rsidRPr="00386410">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386410" w:rsidRDefault="009B353E" w:rsidP="001E6A95">
            <w:pPr>
              <w:spacing w:before="100" w:beforeAutospacing="1" w:after="100" w:afterAutospacing="1" w:line="240" w:lineRule="auto"/>
              <w:rPr>
                <w:sz w:val="24"/>
                <w:szCs w:val="24"/>
                <w:lang w:eastAsia="lv-LV"/>
              </w:rPr>
            </w:pPr>
            <w:r w:rsidRPr="00386410">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386410" w:rsidRDefault="0032758E" w:rsidP="009E7DF4">
            <w:pPr>
              <w:spacing w:before="100" w:beforeAutospacing="1" w:after="100" w:afterAutospacing="1" w:line="240" w:lineRule="auto"/>
              <w:ind w:firstLine="720"/>
              <w:jc w:val="both"/>
              <w:rPr>
                <w:bCs/>
                <w:sz w:val="24"/>
                <w:szCs w:val="24"/>
              </w:rPr>
            </w:pPr>
            <w:r w:rsidRPr="00386410">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386410" w:rsidRDefault="006048B4" w:rsidP="00FD29EA">
            <w:pPr>
              <w:spacing w:after="0" w:line="240" w:lineRule="auto"/>
              <w:ind w:firstLine="300"/>
              <w:jc w:val="center"/>
              <w:rPr>
                <w:b/>
                <w:bCs/>
                <w:sz w:val="24"/>
                <w:szCs w:val="24"/>
                <w:lang w:eastAsia="lv-LV"/>
              </w:rPr>
            </w:pPr>
            <w:r w:rsidRPr="00386410">
              <w:rPr>
                <w:b/>
                <w:bCs/>
                <w:sz w:val="24"/>
                <w:szCs w:val="24"/>
                <w:lang w:eastAsia="lv-LV"/>
              </w:rPr>
              <w:t>II. Tiesību akta projekta ietekme uz sabiedrību, tautsaimniecības attīstību un administratīvo slogu</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1.</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 xml:space="preserve">Sabiedrības </w:t>
            </w:r>
            <w:proofErr w:type="spellStart"/>
            <w:r w:rsidRPr="00386410">
              <w:rPr>
                <w:sz w:val="24"/>
                <w:szCs w:val="24"/>
                <w:lang w:eastAsia="lv-LV"/>
              </w:rPr>
              <w:t>mērķgrupas</w:t>
            </w:r>
            <w:proofErr w:type="spellEnd"/>
            <w:r w:rsidRPr="00386410">
              <w:rPr>
                <w:sz w:val="24"/>
                <w:szCs w:val="24"/>
                <w:lang w:eastAsia="lv-LV"/>
              </w:rPr>
              <w:t>, kuras tiesiskais regulējums ietekmē vai varētu ietekmēt</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302164">
            <w:pPr>
              <w:spacing w:after="0" w:line="240" w:lineRule="auto"/>
              <w:ind w:firstLine="720"/>
              <w:jc w:val="both"/>
              <w:rPr>
                <w:sz w:val="24"/>
                <w:szCs w:val="24"/>
                <w:lang w:eastAsia="lv-LV"/>
              </w:rPr>
            </w:pPr>
            <w:r w:rsidRPr="00386410">
              <w:rPr>
                <w:sz w:val="24"/>
                <w:szCs w:val="24"/>
                <w:lang w:eastAsia="lv-LV"/>
              </w:rPr>
              <w:t>Nekustamā īpašuma „</w:t>
            </w:r>
            <w:proofErr w:type="spellStart"/>
            <w:r w:rsidR="00302164" w:rsidRPr="00386410">
              <w:rPr>
                <w:sz w:val="24"/>
                <w:szCs w:val="24"/>
                <w:lang w:eastAsia="lv-LV"/>
              </w:rPr>
              <w:t>Medniekmāja</w:t>
            </w:r>
            <w:proofErr w:type="spellEnd"/>
            <w:r w:rsidRPr="00386410">
              <w:rPr>
                <w:sz w:val="24"/>
                <w:szCs w:val="24"/>
                <w:lang w:eastAsia="lv-LV"/>
              </w:rPr>
              <w:t>” nomnieks -</w:t>
            </w:r>
            <w:r w:rsidR="00302164" w:rsidRPr="00386410">
              <w:t xml:space="preserve"> </w:t>
            </w:r>
            <w:r w:rsidR="00302164" w:rsidRPr="00386410">
              <w:rPr>
                <w:sz w:val="24"/>
                <w:szCs w:val="24"/>
                <w:lang w:eastAsia="lv-LV"/>
              </w:rPr>
              <w:t>biedrība "Lauksaimniecības universitātes Mednieku klubs", kas vienlaicīgi arī ir uz zemes vienības esošo būvju īpašnieks, un ir ierosinājis zemes vienības atsavināšanu.</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2.</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Tiesiskā regulējuma ietekme uz tautsaimniecību un administratīvo slogu</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tautsaimniecību, kā valsts saimniecības nozari, neietekmē un administratīvo slogu nemaina.</w:t>
            </w:r>
          </w:p>
          <w:p w:rsidR="006048B4" w:rsidRPr="00386410" w:rsidRDefault="006048B4" w:rsidP="00FD29EA">
            <w:pPr>
              <w:spacing w:after="0" w:line="240" w:lineRule="auto"/>
              <w:jc w:val="both"/>
              <w:rPr>
                <w:sz w:val="24"/>
                <w:szCs w:val="24"/>
                <w:lang w:eastAsia="lv-LV"/>
              </w:rPr>
            </w:pP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3.</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Administratīvo izmaksu monetārs novērtējums</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administratīvo slogu neietekmē.</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rPr>
                <w:sz w:val="24"/>
                <w:szCs w:val="24"/>
                <w:lang w:eastAsia="lv-LV"/>
              </w:rPr>
            </w:pPr>
            <w:r w:rsidRPr="00386410">
              <w:rPr>
                <w:sz w:val="24"/>
                <w:szCs w:val="24"/>
              </w:rPr>
              <w:t>4.</w:t>
            </w:r>
          </w:p>
        </w:tc>
        <w:tc>
          <w:tcPr>
            <w:tcW w:w="2946" w:type="dxa"/>
            <w:gridSpan w:val="2"/>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rPr>
                <w:sz w:val="24"/>
                <w:szCs w:val="24"/>
              </w:rPr>
            </w:pPr>
            <w:r w:rsidRPr="00386410">
              <w:rPr>
                <w:sz w:val="24"/>
                <w:szCs w:val="24"/>
                <w:lang w:eastAsia="lv-LV"/>
              </w:rPr>
              <w:t>Atbilstības izmaksu monetārs novērtējums</w:t>
            </w:r>
          </w:p>
        </w:tc>
        <w:tc>
          <w:tcPr>
            <w:tcW w:w="5504" w:type="dxa"/>
            <w:gridSpan w:val="4"/>
            <w:tcBorders>
              <w:top w:val="single" w:sz="4" w:space="0" w:color="auto"/>
              <w:left w:val="single" w:sz="4" w:space="0" w:color="auto"/>
              <w:bottom w:val="single" w:sz="4" w:space="0" w:color="auto"/>
              <w:right w:val="single" w:sz="4" w:space="0" w:color="auto"/>
            </w:tcBorders>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Projekta tiesiskais regulējums atbilstības izmaksas nerada.</w:t>
            </w:r>
          </w:p>
        </w:tc>
      </w:tr>
      <w:tr w:rsidR="006048B4" w:rsidRPr="00386410" w:rsidTr="0038641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386410" w:rsidRDefault="006048B4" w:rsidP="00FD29EA">
            <w:pPr>
              <w:spacing w:after="0" w:line="240" w:lineRule="auto"/>
              <w:rPr>
                <w:color w:val="414142"/>
                <w:sz w:val="24"/>
                <w:szCs w:val="24"/>
                <w:lang w:eastAsia="lv-LV"/>
              </w:rPr>
            </w:pPr>
            <w:r w:rsidRPr="00386410">
              <w:rPr>
                <w:color w:val="414142"/>
                <w:sz w:val="24"/>
                <w:szCs w:val="24"/>
                <w:lang w:eastAsia="lv-LV"/>
              </w:rPr>
              <w:t>5.</w:t>
            </w:r>
          </w:p>
        </w:tc>
        <w:tc>
          <w:tcPr>
            <w:tcW w:w="2946" w:type="dxa"/>
            <w:gridSpan w:val="2"/>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rPr>
                <w:sz w:val="24"/>
                <w:szCs w:val="24"/>
                <w:lang w:eastAsia="lv-LV"/>
              </w:rPr>
            </w:pPr>
            <w:r w:rsidRPr="00386410">
              <w:rPr>
                <w:sz w:val="24"/>
                <w:szCs w:val="24"/>
                <w:lang w:eastAsia="lv-LV"/>
              </w:rPr>
              <w:t>Cita informācija</w:t>
            </w:r>
          </w:p>
        </w:tc>
        <w:tc>
          <w:tcPr>
            <w:tcW w:w="5504" w:type="dxa"/>
            <w:gridSpan w:val="4"/>
            <w:tcBorders>
              <w:top w:val="single" w:sz="4" w:space="0" w:color="auto"/>
              <w:left w:val="single" w:sz="4" w:space="0" w:color="auto"/>
              <w:bottom w:val="single" w:sz="4" w:space="0" w:color="auto"/>
              <w:right w:val="single" w:sz="4" w:space="0" w:color="auto"/>
            </w:tcBorders>
            <w:hideMark/>
          </w:tcPr>
          <w:p w:rsidR="006048B4" w:rsidRPr="00386410" w:rsidRDefault="006048B4" w:rsidP="00FD29EA">
            <w:pPr>
              <w:spacing w:after="0" w:line="240" w:lineRule="auto"/>
              <w:ind w:firstLine="720"/>
              <w:jc w:val="both"/>
              <w:rPr>
                <w:sz w:val="24"/>
                <w:szCs w:val="24"/>
                <w:lang w:eastAsia="lv-LV"/>
              </w:rPr>
            </w:pPr>
            <w:r w:rsidRPr="00386410">
              <w:rPr>
                <w:sz w:val="24"/>
                <w:szCs w:val="24"/>
                <w:lang w:eastAsia="lv-LV"/>
              </w:rPr>
              <w:t xml:space="preserve">Projekta īstenošanai nav nepieciešami papildus līdzekļi no valsts vai pašvaldību budžeta. </w:t>
            </w:r>
          </w:p>
        </w:tc>
      </w:tr>
      <w:tr w:rsidR="001E6A95" w:rsidRPr="00386410" w:rsidTr="00386410">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386410" w:rsidRDefault="001E6A95" w:rsidP="001E6A95">
            <w:pPr>
              <w:spacing w:before="100" w:beforeAutospacing="1" w:after="100" w:afterAutospacing="1" w:line="240" w:lineRule="auto"/>
              <w:jc w:val="center"/>
              <w:rPr>
                <w:b/>
                <w:bCs/>
                <w:sz w:val="24"/>
                <w:szCs w:val="24"/>
                <w:lang w:eastAsia="lv-LV"/>
              </w:rPr>
            </w:pPr>
            <w:r w:rsidRPr="00386410">
              <w:rPr>
                <w:b/>
                <w:bCs/>
                <w:sz w:val="24"/>
                <w:szCs w:val="24"/>
                <w:lang w:eastAsia="lv-LV"/>
              </w:rPr>
              <w:t>III. Tiesību akta projekta ietekme uz valsts budžetu un pašvaldību budžetiem</w:t>
            </w:r>
          </w:p>
        </w:tc>
      </w:tr>
      <w:tr w:rsidR="001A3621" w:rsidRPr="00386410" w:rsidTr="00386410">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bCs/>
                <w:sz w:val="24"/>
                <w:szCs w:val="24"/>
                <w:lang w:eastAsia="lv-LV"/>
              </w:rPr>
            </w:pPr>
            <w:r w:rsidRPr="00386410">
              <w:rPr>
                <w:bCs/>
                <w:sz w:val="24"/>
                <w:szCs w:val="24"/>
                <w:lang w:eastAsia="lv-LV"/>
              </w:rPr>
              <w:t>Rādītāji</w:t>
            </w:r>
          </w:p>
        </w:tc>
        <w:tc>
          <w:tcPr>
            <w:tcW w:w="2096"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2018</w:t>
            </w:r>
            <w:r w:rsidR="001251B0" w:rsidRPr="00386410">
              <w:rPr>
                <w:bCs/>
                <w:sz w:val="24"/>
                <w:szCs w:val="24"/>
                <w:lang w:eastAsia="lv-LV"/>
              </w:rPr>
              <w:t>.</w:t>
            </w:r>
            <w:r w:rsidR="001E6A95" w:rsidRPr="00386410">
              <w:rPr>
                <w:bCs/>
                <w:sz w:val="24"/>
                <w:szCs w:val="24"/>
                <w:lang w:eastAsia="lv-LV"/>
              </w:rPr>
              <w:t xml:space="preserve"> gads</w:t>
            </w:r>
          </w:p>
        </w:tc>
        <w:tc>
          <w:tcPr>
            <w:tcW w:w="4370" w:type="dxa"/>
            <w:gridSpan w:val="3"/>
            <w:tcBorders>
              <w:top w:val="outset" w:sz="6" w:space="0" w:color="000000"/>
              <w:left w:val="outset" w:sz="6" w:space="0" w:color="000000"/>
              <w:bottom w:val="outset" w:sz="6" w:space="0" w:color="000000"/>
            </w:tcBorders>
            <w:vAlign w:val="center"/>
          </w:tcPr>
          <w:p w:rsidR="001E6A95" w:rsidRPr="00386410" w:rsidRDefault="001E6A95" w:rsidP="00044302">
            <w:pPr>
              <w:spacing w:before="100" w:beforeAutospacing="1" w:after="100" w:afterAutospacing="1" w:line="240" w:lineRule="auto"/>
              <w:jc w:val="center"/>
              <w:rPr>
                <w:sz w:val="24"/>
                <w:szCs w:val="24"/>
                <w:lang w:eastAsia="lv-LV"/>
              </w:rPr>
            </w:pPr>
            <w:r w:rsidRPr="00386410">
              <w:rPr>
                <w:sz w:val="24"/>
                <w:szCs w:val="24"/>
                <w:lang w:eastAsia="lv-LV"/>
              </w:rPr>
              <w:t xml:space="preserve">Turpmākie trīs gadi (tūkst. </w:t>
            </w:r>
            <w:proofErr w:type="spellStart"/>
            <w:r w:rsidR="00044302" w:rsidRPr="00386410">
              <w:rPr>
                <w:i/>
                <w:sz w:val="24"/>
                <w:szCs w:val="24"/>
                <w:lang w:eastAsia="lv-LV"/>
              </w:rPr>
              <w:t>euro</w:t>
            </w:r>
            <w:proofErr w:type="spellEnd"/>
            <w:r w:rsidRPr="00386410">
              <w:rPr>
                <w:sz w:val="24"/>
                <w:szCs w:val="24"/>
                <w:lang w:eastAsia="lv-LV"/>
              </w:rPr>
              <w:t>)</w:t>
            </w:r>
          </w:p>
        </w:tc>
      </w:tr>
      <w:tr w:rsidR="005956BF" w:rsidRPr="00386410" w:rsidTr="0038641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2096"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2019</w:t>
            </w:r>
            <w:r w:rsidR="001251B0" w:rsidRPr="00386410">
              <w:rPr>
                <w:bCs/>
                <w:sz w:val="24"/>
                <w:szCs w:val="24"/>
                <w:lang w:eastAsia="lv-LV"/>
              </w:rPr>
              <w:t>.</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2020</w:t>
            </w:r>
            <w:r w:rsidR="001251B0" w:rsidRPr="00386410">
              <w:rPr>
                <w:bCs/>
                <w:sz w:val="24"/>
                <w:szCs w:val="24"/>
                <w:lang w:eastAsia="lv-LV"/>
              </w:rPr>
              <w:t>.</w:t>
            </w:r>
          </w:p>
        </w:tc>
        <w:tc>
          <w:tcPr>
            <w:tcW w:w="1960" w:type="dxa"/>
            <w:tcBorders>
              <w:top w:val="outset" w:sz="6" w:space="0" w:color="000000"/>
              <w:left w:val="outset" w:sz="6" w:space="0" w:color="000000"/>
              <w:bottom w:val="outset" w:sz="6" w:space="0" w:color="000000"/>
            </w:tcBorders>
            <w:vAlign w:val="center"/>
          </w:tcPr>
          <w:p w:rsidR="001E6A95" w:rsidRPr="00386410" w:rsidRDefault="00ED223C" w:rsidP="001E6A95">
            <w:pPr>
              <w:spacing w:before="100" w:beforeAutospacing="1" w:after="100" w:afterAutospacing="1" w:line="240" w:lineRule="auto"/>
              <w:jc w:val="center"/>
              <w:rPr>
                <w:bCs/>
                <w:sz w:val="24"/>
                <w:szCs w:val="24"/>
                <w:lang w:eastAsia="lv-LV"/>
              </w:rPr>
            </w:pPr>
            <w:r w:rsidRPr="00386410">
              <w:rPr>
                <w:bCs/>
                <w:sz w:val="24"/>
                <w:szCs w:val="24"/>
                <w:lang w:eastAsia="lv-LV"/>
              </w:rPr>
              <w:t>2021</w:t>
            </w:r>
            <w:r w:rsidR="001251B0" w:rsidRPr="00386410">
              <w:rPr>
                <w:bCs/>
                <w:sz w:val="24"/>
                <w:szCs w:val="24"/>
                <w:lang w:eastAsia="lv-LV"/>
              </w:rPr>
              <w:t>.</w:t>
            </w:r>
          </w:p>
        </w:tc>
      </w:tr>
      <w:tr w:rsidR="005956BF" w:rsidRPr="00386410" w:rsidTr="0038641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386410" w:rsidRDefault="001E6A95" w:rsidP="001E6A95">
            <w:pPr>
              <w:spacing w:after="0" w:line="240" w:lineRule="auto"/>
              <w:rPr>
                <w:bCs/>
                <w:sz w:val="24"/>
                <w:szCs w:val="24"/>
                <w:lang w:eastAsia="lv-LV"/>
              </w:rPr>
            </w:pPr>
          </w:p>
        </w:tc>
        <w:tc>
          <w:tcPr>
            <w:tcW w:w="962"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 xml:space="preserve">Saskaņā ar valsts budžetu </w:t>
            </w:r>
            <w:r w:rsidRPr="00386410">
              <w:rPr>
                <w:sz w:val="24"/>
                <w:szCs w:val="24"/>
                <w:lang w:eastAsia="lv-LV"/>
              </w:rPr>
              <w:lastRenderedPageBreak/>
              <w:t>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lastRenderedPageBreak/>
              <w:t xml:space="preserve">Izmaiņas kārtējā gadā, salīdzinot </w:t>
            </w:r>
            <w:r w:rsidRPr="00386410">
              <w:rPr>
                <w:sz w:val="24"/>
                <w:szCs w:val="24"/>
                <w:lang w:eastAsia="lv-LV"/>
              </w:rPr>
              <w:lastRenderedPageBreak/>
              <w:t>ar budžetu kārtējam gadam</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lastRenderedPageBreak/>
              <w:t>Iz</w:t>
            </w:r>
            <w:r w:rsidR="006048B4" w:rsidRPr="00386410">
              <w:rPr>
                <w:sz w:val="24"/>
                <w:szCs w:val="24"/>
                <w:lang w:eastAsia="lv-LV"/>
              </w:rPr>
              <w:t xml:space="preserve">maiņas, salīdzinot ar kārtējo </w:t>
            </w:r>
            <w:r w:rsidR="00ED223C" w:rsidRPr="00386410">
              <w:rPr>
                <w:sz w:val="24"/>
                <w:szCs w:val="24"/>
                <w:lang w:eastAsia="lv-LV"/>
              </w:rPr>
              <w:t>2018</w:t>
            </w:r>
            <w:r w:rsidR="006048B4" w:rsidRPr="00386410">
              <w:rPr>
                <w:sz w:val="24"/>
                <w:szCs w:val="24"/>
                <w:lang w:eastAsia="lv-LV"/>
              </w:rPr>
              <w:t xml:space="preserve"> </w:t>
            </w:r>
            <w:r w:rsidRPr="00386410">
              <w:rPr>
                <w:sz w:val="24"/>
                <w:szCs w:val="24"/>
                <w:lang w:eastAsia="lv-LV"/>
              </w:rPr>
              <w:t>gadu</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 xml:space="preserve">Izmaiņas, </w:t>
            </w:r>
            <w:r w:rsidR="006048B4" w:rsidRPr="00386410">
              <w:rPr>
                <w:sz w:val="24"/>
                <w:szCs w:val="24"/>
                <w:lang w:eastAsia="lv-LV"/>
              </w:rPr>
              <w:t xml:space="preserve">salīdzinot ar kārtējo </w:t>
            </w:r>
            <w:r w:rsidR="00ED223C" w:rsidRPr="00386410">
              <w:rPr>
                <w:sz w:val="24"/>
                <w:szCs w:val="24"/>
                <w:lang w:eastAsia="lv-LV"/>
              </w:rPr>
              <w:t>2018</w:t>
            </w:r>
            <w:r w:rsidRPr="00386410">
              <w:rPr>
                <w:sz w:val="24"/>
                <w:szCs w:val="24"/>
                <w:lang w:eastAsia="lv-LV"/>
              </w:rPr>
              <w:t xml:space="preserve"> gadu</w:t>
            </w:r>
          </w:p>
        </w:tc>
        <w:tc>
          <w:tcPr>
            <w:tcW w:w="1960" w:type="dxa"/>
            <w:tcBorders>
              <w:top w:val="outset" w:sz="6" w:space="0" w:color="000000"/>
              <w:left w:val="outset" w:sz="6" w:space="0" w:color="000000"/>
              <w:bottom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Iz</w:t>
            </w:r>
            <w:r w:rsidR="006048B4" w:rsidRPr="00386410">
              <w:rPr>
                <w:sz w:val="24"/>
                <w:szCs w:val="24"/>
                <w:lang w:eastAsia="lv-LV"/>
              </w:rPr>
              <w:t xml:space="preserve">maiņas, salīdzinot ar kārtējo </w:t>
            </w:r>
            <w:r w:rsidR="00ED223C" w:rsidRPr="00386410">
              <w:rPr>
                <w:sz w:val="24"/>
                <w:szCs w:val="24"/>
                <w:lang w:eastAsia="lv-LV"/>
              </w:rPr>
              <w:t>2018</w:t>
            </w:r>
            <w:r w:rsidRPr="00386410">
              <w:rPr>
                <w:sz w:val="24"/>
                <w:szCs w:val="24"/>
                <w:lang w:eastAsia="lv-LV"/>
              </w:rPr>
              <w:t xml:space="preserve"> gadu</w:t>
            </w:r>
          </w:p>
        </w:tc>
      </w:tr>
      <w:tr w:rsidR="005956BF"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1</w:t>
            </w:r>
          </w:p>
        </w:tc>
        <w:tc>
          <w:tcPr>
            <w:tcW w:w="962"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3</w:t>
            </w:r>
          </w:p>
        </w:tc>
        <w:tc>
          <w:tcPr>
            <w:tcW w:w="1246"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4</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5</w:t>
            </w:r>
          </w:p>
        </w:tc>
        <w:tc>
          <w:tcPr>
            <w:tcW w:w="1960" w:type="dxa"/>
            <w:tcBorders>
              <w:top w:val="outset" w:sz="6" w:space="0" w:color="000000"/>
              <w:left w:val="outset" w:sz="6" w:space="0" w:color="000000"/>
              <w:bottom w:val="outset" w:sz="6" w:space="0" w:color="000000"/>
            </w:tcBorders>
            <w:vAlign w:val="center"/>
          </w:tcPr>
          <w:p w:rsidR="001E6A95" w:rsidRPr="00386410" w:rsidRDefault="001E6A95" w:rsidP="001E6A95">
            <w:pPr>
              <w:spacing w:before="100" w:beforeAutospacing="1" w:after="100" w:afterAutospacing="1" w:line="240" w:lineRule="auto"/>
              <w:jc w:val="center"/>
              <w:rPr>
                <w:sz w:val="24"/>
                <w:szCs w:val="24"/>
                <w:lang w:eastAsia="lv-LV"/>
              </w:rPr>
            </w:pPr>
            <w:r w:rsidRPr="00386410">
              <w:rPr>
                <w:sz w:val="24"/>
                <w:szCs w:val="24"/>
                <w:lang w:eastAsia="lv-LV"/>
              </w:rPr>
              <w:t>6</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F41776"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386410" w:rsidRDefault="0017586C"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386410" w:rsidRDefault="00F42090" w:rsidP="005C33F5">
            <w:pPr>
              <w:spacing w:after="0"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4. Finanšu līdzekļi papildu izdevumu finansēšanai (kompensējošu izdevumu samazinājumu norāda ar "+" zīmi)</w:t>
            </w:r>
          </w:p>
        </w:tc>
        <w:tc>
          <w:tcPr>
            <w:tcW w:w="962" w:type="dxa"/>
            <w:tcBorders>
              <w:top w:val="outset" w:sz="6" w:space="0" w:color="000000"/>
              <w:left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jc w:val="center"/>
              <w:rPr>
                <w:sz w:val="24"/>
                <w:szCs w:val="24"/>
                <w:lang w:eastAsia="lv-LV"/>
              </w:rPr>
            </w:pPr>
            <w:r w:rsidRPr="00386410">
              <w:rPr>
                <w:sz w:val="24"/>
                <w:szCs w:val="24"/>
                <w:lang w:eastAsia="lv-LV"/>
              </w:rPr>
              <w:t>X</w:t>
            </w:r>
          </w:p>
        </w:tc>
        <w:tc>
          <w:tcPr>
            <w:tcW w:w="5504" w:type="dxa"/>
            <w:gridSpan w:val="4"/>
            <w:tcBorders>
              <w:top w:val="outset" w:sz="6" w:space="0" w:color="000000"/>
              <w:left w:val="outset" w:sz="6" w:space="0" w:color="000000"/>
            </w:tcBorders>
          </w:tcPr>
          <w:p w:rsidR="005C33F5" w:rsidRPr="00386410" w:rsidRDefault="005C33F5" w:rsidP="001E6A95">
            <w:pPr>
              <w:spacing w:after="0" w:line="360" w:lineRule="auto"/>
              <w:rPr>
                <w:sz w:val="24"/>
                <w:szCs w:val="24"/>
                <w:lang w:eastAsia="lv-LV"/>
              </w:rPr>
            </w:pPr>
            <w:r w:rsidRPr="00386410">
              <w:rPr>
                <w:sz w:val="24"/>
                <w:szCs w:val="24"/>
                <w:lang w:eastAsia="lv-LV"/>
              </w:rPr>
              <w:t> </w:t>
            </w:r>
          </w:p>
          <w:p w:rsidR="005C33F5" w:rsidRPr="00386410" w:rsidRDefault="005C33F5" w:rsidP="001E6A95">
            <w:pPr>
              <w:spacing w:after="0" w:line="360" w:lineRule="auto"/>
              <w:rPr>
                <w:sz w:val="24"/>
                <w:szCs w:val="24"/>
                <w:lang w:eastAsia="lv-LV"/>
              </w:rPr>
            </w:pPr>
          </w:p>
          <w:p w:rsidR="005C33F5" w:rsidRPr="00386410" w:rsidRDefault="00E40E71" w:rsidP="00323C12">
            <w:pPr>
              <w:spacing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 Precizēta finansiālā ietekme:</w:t>
            </w:r>
          </w:p>
        </w:tc>
        <w:tc>
          <w:tcPr>
            <w:tcW w:w="962" w:type="dxa"/>
            <w:vMerge w:val="restart"/>
            <w:tcBorders>
              <w:top w:val="outset" w:sz="6" w:space="0" w:color="000000"/>
              <w:left w:val="outset" w:sz="6" w:space="0" w:color="000000"/>
              <w:bottom w:val="outset" w:sz="6" w:space="0" w:color="000000"/>
              <w:right w:val="outset" w:sz="6" w:space="0" w:color="000000"/>
            </w:tcBorders>
          </w:tcPr>
          <w:p w:rsidR="005C33F5" w:rsidRPr="00386410" w:rsidRDefault="005C33F5" w:rsidP="00323C12">
            <w:pPr>
              <w:spacing w:before="100" w:beforeAutospacing="1" w:after="100" w:afterAutospacing="1" w:line="240" w:lineRule="auto"/>
              <w:jc w:val="center"/>
              <w:rPr>
                <w:sz w:val="24"/>
                <w:szCs w:val="24"/>
                <w:lang w:eastAsia="lv-LV"/>
              </w:rPr>
            </w:pPr>
            <w:r w:rsidRPr="00386410">
              <w:rPr>
                <w:sz w:val="24"/>
                <w:szCs w:val="24"/>
                <w:lang w:eastAsia="lv-LV"/>
              </w:rPr>
              <w:t>X</w:t>
            </w:r>
          </w:p>
        </w:tc>
        <w:tc>
          <w:tcPr>
            <w:tcW w:w="5504" w:type="dxa"/>
            <w:gridSpan w:val="4"/>
            <w:vMerge w:val="restart"/>
            <w:tcBorders>
              <w:top w:val="outset" w:sz="6" w:space="0" w:color="000000"/>
              <w:left w:val="outset" w:sz="6" w:space="0" w:color="000000"/>
            </w:tcBorders>
          </w:tcPr>
          <w:p w:rsidR="005C33F5" w:rsidRPr="00386410" w:rsidRDefault="005C33F5" w:rsidP="00323C12">
            <w:pPr>
              <w:spacing w:after="0" w:line="360" w:lineRule="auto"/>
              <w:jc w:val="center"/>
              <w:rPr>
                <w:sz w:val="24"/>
                <w:szCs w:val="24"/>
                <w:lang w:eastAsia="lv-LV"/>
              </w:rPr>
            </w:pPr>
          </w:p>
          <w:p w:rsidR="005C33F5" w:rsidRPr="00386410" w:rsidRDefault="00F42090" w:rsidP="00323C12">
            <w:pPr>
              <w:spacing w:line="360" w:lineRule="auto"/>
              <w:jc w:val="center"/>
              <w:rPr>
                <w:sz w:val="24"/>
                <w:szCs w:val="24"/>
                <w:lang w:eastAsia="lv-LV"/>
              </w:rPr>
            </w:pPr>
            <w:r w:rsidRPr="00386410">
              <w:rPr>
                <w:sz w:val="24"/>
                <w:szCs w:val="24"/>
                <w:lang w:eastAsia="lv-LV"/>
              </w:rPr>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5.1. valsts pamatbudžets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tcBorders>
          </w:tcPr>
          <w:p w:rsidR="005C33F5" w:rsidRPr="00386410" w:rsidRDefault="005C33F5" w:rsidP="001E6A95">
            <w:pPr>
              <w:spacing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5.2. speciālais 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tcBorders>
          </w:tcPr>
          <w:p w:rsidR="005C33F5" w:rsidRPr="00386410" w:rsidRDefault="005C33F5" w:rsidP="001E6A95">
            <w:pPr>
              <w:spacing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386410" w:rsidRDefault="005C33F5" w:rsidP="001E6A95">
            <w:pPr>
              <w:spacing w:before="100" w:beforeAutospacing="1" w:after="100" w:afterAutospacing="1" w:line="240" w:lineRule="auto"/>
              <w:rPr>
                <w:sz w:val="24"/>
                <w:szCs w:val="24"/>
                <w:lang w:eastAsia="lv-LV"/>
              </w:rPr>
            </w:pPr>
            <w:r w:rsidRPr="00386410">
              <w:rPr>
                <w:sz w:val="24"/>
                <w:szCs w:val="24"/>
                <w:lang w:eastAsia="lv-LV"/>
              </w:rPr>
              <w:t>5.3. pašvaldību budžets</w:t>
            </w:r>
          </w:p>
        </w:tc>
        <w:tc>
          <w:tcPr>
            <w:tcW w:w="962" w:type="dxa"/>
            <w:vMerge/>
            <w:tcBorders>
              <w:top w:val="outset" w:sz="6" w:space="0" w:color="000000"/>
              <w:left w:val="outset" w:sz="6" w:space="0" w:color="000000"/>
              <w:bottom w:val="outset" w:sz="6" w:space="0" w:color="000000"/>
              <w:right w:val="outset" w:sz="6" w:space="0" w:color="000000"/>
            </w:tcBorders>
            <w:vAlign w:val="center"/>
          </w:tcPr>
          <w:p w:rsidR="005C33F5" w:rsidRPr="00386410" w:rsidRDefault="005C33F5" w:rsidP="001E6A95">
            <w:pPr>
              <w:spacing w:after="0" w:line="240" w:lineRule="auto"/>
              <w:rPr>
                <w:sz w:val="24"/>
                <w:szCs w:val="24"/>
                <w:lang w:eastAsia="lv-LV"/>
              </w:rPr>
            </w:pPr>
          </w:p>
        </w:tc>
        <w:tc>
          <w:tcPr>
            <w:tcW w:w="5504" w:type="dxa"/>
            <w:gridSpan w:val="4"/>
            <w:vMerge/>
            <w:tcBorders>
              <w:left w:val="outset" w:sz="6" w:space="0" w:color="000000"/>
              <w:bottom w:val="outset" w:sz="6" w:space="0" w:color="000000"/>
            </w:tcBorders>
          </w:tcPr>
          <w:p w:rsidR="005C33F5" w:rsidRPr="00386410" w:rsidRDefault="005C33F5" w:rsidP="001E6A95">
            <w:pPr>
              <w:spacing w:after="0" w:line="36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6. Detalizēts ieņēmumu un izdevu</w:t>
            </w:r>
            <w:r w:rsidRPr="00386410">
              <w:rPr>
                <w:sz w:val="24"/>
                <w:szCs w:val="24"/>
                <w:lang w:eastAsia="lv-LV"/>
              </w:rPr>
              <w:softHyphen/>
              <w:t xml:space="preserve">mu aprēķins (ja nepieciešams, detalizētu ieņēmumu un izdevumu aprēķinu var </w:t>
            </w:r>
            <w:r w:rsidRPr="00386410">
              <w:rPr>
                <w:sz w:val="24"/>
                <w:szCs w:val="24"/>
                <w:lang w:eastAsia="lv-LV"/>
              </w:rPr>
              <w:lastRenderedPageBreak/>
              <w:t>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386410" w:rsidRDefault="00F42090" w:rsidP="005C33F5">
            <w:pPr>
              <w:spacing w:after="0" w:line="360" w:lineRule="auto"/>
              <w:jc w:val="center"/>
              <w:rPr>
                <w:sz w:val="24"/>
                <w:szCs w:val="24"/>
                <w:lang w:eastAsia="lv-LV"/>
              </w:rPr>
            </w:pPr>
            <w:r w:rsidRPr="00386410">
              <w:rPr>
                <w:sz w:val="24"/>
                <w:szCs w:val="24"/>
                <w:lang w:eastAsia="lv-LV"/>
              </w:rPr>
              <w:lastRenderedPageBreak/>
              <w:t>0</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386410" w:rsidRDefault="001E6A95" w:rsidP="001E6A95">
            <w:pPr>
              <w:spacing w:after="0" w:line="240" w:lineRule="auto"/>
              <w:rPr>
                <w:sz w:val="24"/>
                <w:szCs w:val="24"/>
                <w:lang w:eastAsia="lv-LV"/>
              </w:rPr>
            </w:pP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1E6A95" w:rsidP="001E6A95">
            <w:pPr>
              <w:spacing w:before="100" w:beforeAutospacing="1" w:after="100" w:afterAutospacing="1" w:line="240" w:lineRule="auto"/>
              <w:rPr>
                <w:sz w:val="24"/>
                <w:szCs w:val="24"/>
                <w:lang w:eastAsia="lv-LV"/>
              </w:rPr>
            </w:pPr>
            <w:r w:rsidRPr="00386410">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386410" w:rsidRDefault="001E6A95" w:rsidP="001E6A95">
            <w:pPr>
              <w:spacing w:after="0" w:line="240" w:lineRule="auto"/>
              <w:rPr>
                <w:sz w:val="24"/>
                <w:szCs w:val="24"/>
                <w:lang w:eastAsia="lv-LV"/>
              </w:rPr>
            </w:pPr>
          </w:p>
        </w:tc>
      </w:tr>
      <w:tr w:rsidR="009003E1" w:rsidRPr="00386410" w:rsidTr="00386410">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386410" w:rsidRDefault="009003E1" w:rsidP="009003E1">
            <w:pPr>
              <w:spacing w:after="0" w:line="240" w:lineRule="auto"/>
              <w:rPr>
                <w:sz w:val="24"/>
                <w:szCs w:val="24"/>
              </w:rPr>
            </w:pPr>
            <w:r w:rsidRPr="00386410">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386410" w:rsidRDefault="009003E1" w:rsidP="009003E1">
            <w:pPr>
              <w:spacing w:after="0" w:line="240" w:lineRule="auto"/>
              <w:jc w:val="center"/>
              <w:rPr>
                <w:sz w:val="24"/>
                <w:szCs w:val="24"/>
              </w:rPr>
            </w:pPr>
            <w:r w:rsidRPr="00386410">
              <w:rPr>
                <w:sz w:val="24"/>
                <w:szCs w:val="24"/>
              </w:rPr>
              <w:t>Projekts šo jomu neskar.</w:t>
            </w:r>
          </w:p>
        </w:tc>
      </w:tr>
      <w:tr w:rsidR="001A3621" w:rsidRPr="00386410" w:rsidTr="0038641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386410" w:rsidRDefault="009003E1" w:rsidP="001E6A95">
            <w:pPr>
              <w:spacing w:before="100" w:beforeAutospacing="1" w:after="100" w:afterAutospacing="1" w:line="240" w:lineRule="auto"/>
              <w:rPr>
                <w:sz w:val="24"/>
                <w:szCs w:val="24"/>
                <w:lang w:eastAsia="lv-LV"/>
              </w:rPr>
            </w:pPr>
            <w:r w:rsidRPr="00386410">
              <w:rPr>
                <w:sz w:val="24"/>
                <w:szCs w:val="24"/>
                <w:lang w:eastAsia="lv-LV"/>
              </w:rPr>
              <w:t>8</w:t>
            </w:r>
            <w:r w:rsidR="001E6A95" w:rsidRPr="00386410">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386410" w:rsidRDefault="001A3621" w:rsidP="001A3621">
            <w:pPr>
              <w:spacing w:after="0" w:line="240" w:lineRule="auto"/>
              <w:ind w:firstLine="720"/>
              <w:jc w:val="both"/>
              <w:rPr>
                <w:sz w:val="24"/>
                <w:szCs w:val="24"/>
              </w:rPr>
            </w:pPr>
            <w:r w:rsidRPr="00386410">
              <w:rPr>
                <w:sz w:val="24"/>
                <w:szCs w:val="24"/>
              </w:rPr>
              <w:t xml:space="preserve">Izstrādātajam rīkojuma projektam nav ietekmes uz valsts budžetu, jo papildus līdzekļi no valsts budžeta nav nepieciešami. </w:t>
            </w:r>
          </w:p>
          <w:p w:rsidR="00832BB8" w:rsidRPr="00386410" w:rsidRDefault="0032758E" w:rsidP="00831D57">
            <w:pPr>
              <w:spacing w:after="0" w:line="240" w:lineRule="auto"/>
              <w:ind w:firstLine="720"/>
              <w:jc w:val="both"/>
              <w:rPr>
                <w:sz w:val="24"/>
                <w:szCs w:val="24"/>
              </w:rPr>
            </w:pPr>
            <w:r w:rsidRPr="00386410">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386410">
              <w:rPr>
                <w:sz w:val="24"/>
                <w:szCs w:val="24"/>
              </w:rPr>
              <w:t xml:space="preserve">ba „Valsts nekustamie īpašumi” </w:t>
            </w:r>
            <w:r w:rsidRPr="00386410">
              <w:rPr>
                <w:sz w:val="24"/>
                <w:szCs w:val="24"/>
              </w:rPr>
              <w:t>veiks nepieciešamās darbības lai pēc pārņemšanas valsts nekustamo īpašumu ierakstītu zemesgrāmatā uz valsts vārda Finanšu ministrijas personā.</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386410" w:rsidRDefault="00832BB8" w:rsidP="00832BB8">
            <w:pPr>
              <w:spacing w:before="100" w:beforeAutospacing="1" w:after="100" w:afterAutospacing="1" w:line="360" w:lineRule="auto"/>
              <w:ind w:firstLine="300"/>
              <w:jc w:val="center"/>
              <w:rPr>
                <w:b/>
                <w:bCs/>
                <w:sz w:val="24"/>
                <w:szCs w:val="24"/>
                <w:lang w:eastAsia="lv-LV"/>
              </w:rPr>
            </w:pPr>
            <w:r w:rsidRPr="00386410">
              <w:rPr>
                <w:b/>
                <w:bCs/>
                <w:sz w:val="24"/>
                <w:szCs w:val="24"/>
                <w:lang w:eastAsia="lv-LV"/>
              </w:rPr>
              <w:t>IV. Tiesību akta projekta ietekme uz spēkā esošo tiesību normu sistēmu</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spacing w:before="100" w:beforeAutospacing="1" w:after="100" w:afterAutospacing="1" w:line="360" w:lineRule="auto"/>
              <w:ind w:firstLine="300"/>
              <w:jc w:val="center"/>
              <w:rPr>
                <w:bCs/>
                <w:sz w:val="24"/>
                <w:szCs w:val="24"/>
                <w:lang w:eastAsia="lv-LV"/>
              </w:rPr>
            </w:pPr>
            <w:r w:rsidRPr="00386410">
              <w:rPr>
                <w:bCs/>
                <w:sz w:val="24"/>
                <w:szCs w:val="24"/>
                <w:lang w:eastAsia="lv-LV"/>
              </w:rPr>
              <w:t>Projekts šo jomu neskar</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pStyle w:val="NormalWeb"/>
              <w:spacing w:before="0" w:beforeAutospacing="0" w:after="0" w:afterAutospacing="0"/>
              <w:jc w:val="center"/>
            </w:pPr>
            <w:r w:rsidRPr="00386410">
              <w:rPr>
                <w:b/>
                <w:bCs/>
              </w:rPr>
              <w:t>V. Tiesību akta projekta atbilstība Latvijas Republikas starptautiskajām saistībām</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386410" w:rsidRDefault="00832BB8" w:rsidP="00832BB8">
            <w:pPr>
              <w:pStyle w:val="NormalWeb"/>
              <w:spacing w:before="0" w:beforeAutospacing="0" w:after="0" w:afterAutospacing="0"/>
              <w:jc w:val="center"/>
            </w:pPr>
            <w:r w:rsidRPr="00386410">
              <w:t>Projekts šo jomu neskar</w:t>
            </w:r>
          </w:p>
        </w:tc>
      </w:tr>
      <w:tr w:rsidR="00832BB8"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386410" w:rsidRDefault="00832BB8" w:rsidP="008C2CB2">
            <w:pPr>
              <w:spacing w:before="100" w:beforeAutospacing="1" w:after="100" w:afterAutospacing="1" w:line="360" w:lineRule="auto"/>
              <w:ind w:firstLine="300"/>
              <w:jc w:val="center"/>
              <w:rPr>
                <w:b/>
                <w:bCs/>
                <w:sz w:val="24"/>
                <w:szCs w:val="24"/>
                <w:lang w:eastAsia="lv-LV"/>
              </w:rPr>
            </w:pPr>
            <w:r w:rsidRPr="00386410">
              <w:rPr>
                <w:b/>
                <w:bCs/>
                <w:sz w:val="24"/>
                <w:szCs w:val="24"/>
                <w:lang w:eastAsia="lv-LV"/>
              </w:rPr>
              <w:t>VI. Sabiedrības līdzdalība un komunikācijas aktivitātes</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1.</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Plānotās sabiedrības līdzdalības un komunikācijas aktivitātes saistībā ar projektu</w:t>
            </w:r>
          </w:p>
        </w:tc>
        <w:tc>
          <w:tcPr>
            <w:tcW w:w="6533" w:type="dxa"/>
            <w:gridSpan w:val="6"/>
            <w:hideMark/>
          </w:tcPr>
          <w:p w:rsidR="007812CD" w:rsidRPr="00386410" w:rsidRDefault="00AD1DE4" w:rsidP="006A672C">
            <w:pPr>
              <w:spacing w:after="0" w:line="240" w:lineRule="auto"/>
              <w:ind w:firstLine="720"/>
              <w:jc w:val="both"/>
              <w:rPr>
                <w:sz w:val="24"/>
                <w:szCs w:val="24"/>
                <w:lang w:eastAsia="lv-LV"/>
              </w:rPr>
            </w:pPr>
            <w:r w:rsidRPr="00386410">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386410">
              <w:rPr>
                <w:i/>
                <w:sz w:val="24"/>
                <w:szCs w:val="24"/>
                <w:lang w:eastAsia="lv-LV"/>
              </w:rPr>
              <w:t>Tiesību aktu projekti</w:t>
            </w:r>
            <w:r w:rsidRPr="00386410">
              <w:rPr>
                <w:sz w:val="24"/>
                <w:szCs w:val="24"/>
                <w:lang w:eastAsia="lv-LV"/>
              </w:rPr>
              <w:t>.</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2.</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Sabiedrības līdzdalība projekta izstrādē</w:t>
            </w:r>
          </w:p>
        </w:tc>
        <w:tc>
          <w:tcPr>
            <w:tcW w:w="6533" w:type="dxa"/>
            <w:gridSpan w:val="6"/>
            <w:hideMark/>
          </w:tcPr>
          <w:p w:rsidR="007812CD" w:rsidRPr="00386410" w:rsidRDefault="00AD1DE4" w:rsidP="008C2CB2">
            <w:pPr>
              <w:spacing w:after="0" w:line="240" w:lineRule="auto"/>
              <w:ind w:firstLine="720"/>
              <w:jc w:val="both"/>
              <w:rPr>
                <w:sz w:val="24"/>
                <w:szCs w:val="24"/>
                <w:lang w:eastAsia="lv-LV"/>
              </w:rPr>
            </w:pPr>
            <w:r w:rsidRPr="00386410">
              <w:rPr>
                <w:sz w:val="24"/>
                <w:szCs w:val="24"/>
                <w:lang w:eastAsia="lv-LV"/>
              </w:rPr>
              <w:t>Projekts šo jomu neskar.</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3.</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Sabiedrības līdzdalības rezultāti</w:t>
            </w:r>
          </w:p>
        </w:tc>
        <w:tc>
          <w:tcPr>
            <w:tcW w:w="6533" w:type="dxa"/>
            <w:gridSpan w:val="6"/>
            <w:hideMark/>
          </w:tcPr>
          <w:p w:rsidR="007812CD" w:rsidRPr="00386410" w:rsidRDefault="007812CD" w:rsidP="008C2CB2">
            <w:pPr>
              <w:spacing w:after="0" w:line="240" w:lineRule="auto"/>
              <w:ind w:firstLine="720"/>
              <w:jc w:val="both"/>
              <w:rPr>
                <w:sz w:val="24"/>
                <w:szCs w:val="24"/>
                <w:lang w:eastAsia="lv-LV"/>
              </w:rPr>
            </w:pPr>
            <w:r w:rsidRPr="00386410">
              <w:rPr>
                <w:sz w:val="24"/>
                <w:szCs w:val="24"/>
                <w:lang w:eastAsia="lv-LV"/>
              </w:rPr>
              <w:t>Projekts šo jomu neskar.</w:t>
            </w:r>
          </w:p>
        </w:tc>
      </w:tr>
      <w:tr w:rsidR="007812CD" w:rsidRPr="00386410" w:rsidTr="003864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386410" w:rsidRDefault="007812CD" w:rsidP="008C2CB2">
            <w:pPr>
              <w:spacing w:after="0" w:line="240" w:lineRule="auto"/>
              <w:rPr>
                <w:sz w:val="24"/>
                <w:szCs w:val="24"/>
                <w:lang w:eastAsia="lv-LV"/>
              </w:rPr>
            </w:pPr>
            <w:r w:rsidRPr="00386410">
              <w:rPr>
                <w:sz w:val="24"/>
                <w:szCs w:val="24"/>
                <w:lang w:eastAsia="lv-LV"/>
              </w:rPr>
              <w:t>4.</w:t>
            </w:r>
          </w:p>
        </w:tc>
        <w:tc>
          <w:tcPr>
            <w:tcW w:w="1954" w:type="dxa"/>
            <w:hideMark/>
          </w:tcPr>
          <w:p w:rsidR="007812CD" w:rsidRPr="00386410" w:rsidRDefault="007812CD" w:rsidP="008C2CB2">
            <w:pPr>
              <w:spacing w:after="0" w:line="240" w:lineRule="auto"/>
              <w:rPr>
                <w:sz w:val="24"/>
                <w:szCs w:val="24"/>
                <w:lang w:eastAsia="lv-LV"/>
              </w:rPr>
            </w:pPr>
            <w:r w:rsidRPr="00386410">
              <w:rPr>
                <w:sz w:val="24"/>
                <w:szCs w:val="24"/>
                <w:lang w:eastAsia="lv-LV"/>
              </w:rPr>
              <w:t>Cita informācija</w:t>
            </w:r>
          </w:p>
        </w:tc>
        <w:tc>
          <w:tcPr>
            <w:tcW w:w="6533" w:type="dxa"/>
            <w:gridSpan w:val="6"/>
            <w:hideMark/>
          </w:tcPr>
          <w:p w:rsidR="007812CD" w:rsidRPr="00386410" w:rsidRDefault="007812CD" w:rsidP="008C2CB2">
            <w:pPr>
              <w:spacing w:before="100" w:beforeAutospacing="1" w:after="100" w:afterAutospacing="1" w:line="240" w:lineRule="auto"/>
              <w:ind w:firstLine="720"/>
              <w:jc w:val="both"/>
              <w:rPr>
                <w:sz w:val="24"/>
                <w:szCs w:val="24"/>
                <w:lang w:eastAsia="lv-LV"/>
              </w:rPr>
            </w:pPr>
            <w:r w:rsidRPr="00386410">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Pr="00386410" w:rsidRDefault="007812CD" w:rsidP="007812CD">
      <w:pPr>
        <w:spacing w:after="0" w:line="240" w:lineRule="auto"/>
        <w:rPr>
          <w:i/>
          <w:sz w:val="24"/>
          <w:szCs w:val="24"/>
          <w:lang w:eastAsia="lv-LV"/>
        </w:rPr>
      </w:pPr>
    </w:p>
    <w:p w:rsidR="006048B4" w:rsidRPr="00386410"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386410" w:rsidTr="008C2CB2">
        <w:trPr>
          <w:tblCellSpacing w:w="15" w:type="dxa"/>
        </w:trPr>
        <w:tc>
          <w:tcPr>
            <w:tcW w:w="0" w:type="auto"/>
            <w:gridSpan w:val="3"/>
            <w:tcBorders>
              <w:top w:val="outset" w:sz="6" w:space="0" w:color="000000"/>
              <w:bottom w:val="outset" w:sz="6" w:space="0" w:color="000000"/>
            </w:tcBorders>
          </w:tcPr>
          <w:p w:rsidR="007812CD" w:rsidRPr="00386410" w:rsidRDefault="007812CD" w:rsidP="008C2CB2">
            <w:pPr>
              <w:spacing w:before="100" w:beforeAutospacing="1" w:after="100" w:afterAutospacing="1" w:line="240" w:lineRule="auto"/>
              <w:jc w:val="center"/>
              <w:rPr>
                <w:b/>
                <w:bCs/>
                <w:sz w:val="24"/>
                <w:szCs w:val="24"/>
                <w:lang w:eastAsia="lv-LV"/>
              </w:rPr>
            </w:pPr>
            <w:r w:rsidRPr="00386410">
              <w:rPr>
                <w:b/>
                <w:bCs/>
                <w:sz w:val="24"/>
                <w:szCs w:val="24"/>
                <w:lang w:eastAsia="lv-LV"/>
              </w:rPr>
              <w:t>VII. Tiesību akta projekta izpildes nodrošināšana un tās ietekme uz institūcijām</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386410" w:rsidRDefault="00C946BB" w:rsidP="00831D57">
            <w:pPr>
              <w:spacing w:before="100" w:beforeAutospacing="1" w:after="100" w:afterAutospacing="1" w:line="240" w:lineRule="auto"/>
              <w:ind w:firstLine="720"/>
              <w:jc w:val="both"/>
              <w:rPr>
                <w:sz w:val="24"/>
                <w:szCs w:val="24"/>
                <w:lang w:eastAsia="lv-LV"/>
              </w:rPr>
            </w:pPr>
            <w:r w:rsidRPr="00386410">
              <w:rPr>
                <w:sz w:val="24"/>
                <w:szCs w:val="24"/>
                <w:lang w:eastAsia="lv-LV"/>
              </w:rPr>
              <w:t>Finanšu ministrija, v</w:t>
            </w:r>
            <w:r w:rsidR="007812CD" w:rsidRPr="00386410">
              <w:rPr>
                <w:sz w:val="24"/>
                <w:szCs w:val="24"/>
                <w:lang w:eastAsia="lv-LV"/>
              </w:rPr>
              <w:t xml:space="preserve">alsts akciju sabiedrība </w:t>
            </w:r>
            <w:r w:rsidR="008355FC" w:rsidRPr="00386410">
              <w:rPr>
                <w:sz w:val="24"/>
                <w:szCs w:val="24"/>
                <w:lang w:eastAsia="lv-LV"/>
              </w:rPr>
              <w:t>„Valsts nekustamie īpašumi”,</w:t>
            </w:r>
            <w:r w:rsidR="0050422F" w:rsidRPr="00386410">
              <w:rPr>
                <w:sz w:val="24"/>
                <w:szCs w:val="24"/>
                <w:lang w:eastAsia="lv-LV"/>
              </w:rPr>
              <w:t xml:space="preserve"> </w:t>
            </w:r>
            <w:r w:rsidR="00831D57" w:rsidRPr="00386410">
              <w:rPr>
                <w:sz w:val="24"/>
                <w:szCs w:val="24"/>
                <w:lang w:eastAsia="lv-LV"/>
              </w:rPr>
              <w:t>Zemkopības ministrija, Latvijas Lauksaimniecības Universitāte</w:t>
            </w:r>
            <w:r w:rsidR="0050120B" w:rsidRPr="00386410">
              <w:rPr>
                <w:sz w:val="24"/>
                <w:szCs w:val="24"/>
                <w:lang w:eastAsia="lv-LV"/>
              </w:rPr>
              <w:t>.</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 xml:space="preserve">Projekta izpildes ietekme uz pārvaldes funkcijām un institucionālo struktūru. </w:t>
            </w:r>
          </w:p>
          <w:p w:rsidR="007812CD" w:rsidRPr="00386410" w:rsidRDefault="007812CD" w:rsidP="008C2CB2">
            <w:pPr>
              <w:spacing w:before="100" w:beforeAutospacing="1" w:after="100" w:afterAutospacing="1" w:line="240" w:lineRule="auto"/>
              <w:rPr>
                <w:sz w:val="24"/>
                <w:szCs w:val="24"/>
                <w:lang w:eastAsia="lv-LV"/>
              </w:rPr>
            </w:pPr>
            <w:r w:rsidRPr="00386410">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386410" w:rsidRDefault="006A672C" w:rsidP="008C2CB2">
            <w:pPr>
              <w:spacing w:before="100" w:beforeAutospacing="1" w:after="100" w:afterAutospacing="1" w:line="240" w:lineRule="auto"/>
              <w:ind w:firstLine="720"/>
              <w:jc w:val="both"/>
              <w:rPr>
                <w:sz w:val="24"/>
                <w:szCs w:val="24"/>
                <w:lang w:eastAsia="lv-LV"/>
              </w:rPr>
            </w:pPr>
            <w:r w:rsidRPr="00386410">
              <w:rPr>
                <w:sz w:val="24"/>
                <w:szCs w:val="24"/>
                <w:lang w:eastAsia="lv-LV"/>
              </w:rPr>
              <w:t>Projekts šo jomu neskar.</w:t>
            </w:r>
          </w:p>
        </w:tc>
      </w:tr>
      <w:tr w:rsidR="007812CD" w:rsidRPr="00386410" w:rsidTr="006048B4">
        <w:trPr>
          <w:tblCellSpacing w:w="15" w:type="dxa"/>
        </w:trPr>
        <w:tc>
          <w:tcPr>
            <w:tcW w:w="0" w:type="auto"/>
            <w:tcBorders>
              <w:top w:val="outset" w:sz="6" w:space="0" w:color="000000"/>
              <w:bottom w:val="outset" w:sz="6" w:space="0" w:color="000000"/>
              <w:right w:val="outset" w:sz="6" w:space="0" w:color="000000"/>
            </w:tcBorders>
          </w:tcPr>
          <w:p w:rsidR="007812CD" w:rsidRPr="00386410" w:rsidRDefault="007812CD" w:rsidP="008C2CB2">
            <w:pPr>
              <w:spacing w:after="0" w:line="240" w:lineRule="auto"/>
              <w:rPr>
                <w:sz w:val="24"/>
                <w:szCs w:val="24"/>
                <w:lang w:eastAsia="lv-LV"/>
              </w:rPr>
            </w:pPr>
            <w:r w:rsidRPr="00386410">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386410" w:rsidRDefault="007812CD" w:rsidP="008C2CB2">
            <w:pPr>
              <w:spacing w:after="0" w:line="240" w:lineRule="auto"/>
              <w:rPr>
                <w:sz w:val="24"/>
                <w:szCs w:val="24"/>
                <w:lang w:eastAsia="lv-LV"/>
              </w:rPr>
            </w:pPr>
            <w:r w:rsidRPr="00386410">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386410" w:rsidRDefault="007812CD" w:rsidP="008C2CB2">
            <w:pPr>
              <w:spacing w:after="0" w:line="240" w:lineRule="auto"/>
              <w:ind w:firstLine="720"/>
              <w:jc w:val="both"/>
              <w:rPr>
                <w:sz w:val="24"/>
                <w:szCs w:val="24"/>
                <w:lang w:eastAsia="lv-LV"/>
              </w:rPr>
            </w:pPr>
            <w:r w:rsidRPr="00386410">
              <w:rPr>
                <w:sz w:val="24"/>
                <w:szCs w:val="24"/>
                <w:lang w:eastAsia="lv-LV"/>
              </w:rPr>
              <w:t>Nav</w:t>
            </w:r>
          </w:p>
        </w:tc>
      </w:tr>
    </w:tbl>
    <w:p w:rsidR="00A72398" w:rsidRPr="00386410" w:rsidRDefault="00A72398" w:rsidP="00A72398">
      <w:pPr>
        <w:spacing w:after="0" w:line="240" w:lineRule="auto"/>
        <w:ind w:firstLine="720"/>
        <w:rPr>
          <w:sz w:val="24"/>
          <w:szCs w:val="24"/>
          <w:lang w:eastAsia="lv-LV"/>
        </w:rPr>
      </w:pPr>
    </w:p>
    <w:p w:rsidR="003F30F1" w:rsidRPr="00386410" w:rsidRDefault="003F30F1" w:rsidP="00A72398">
      <w:pPr>
        <w:spacing w:after="0" w:line="240" w:lineRule="auto"/>
        <w:ind w:firstLine="720"/>
        <w:rPr>
          <w:sz w:val="24"/>
          <w:szCs w:val="24"/>
          <w:lang w:eastAsia="lv-LV"/>
        </w:rPr>
      </w:pPr>
    </w:p>
    <w:p w:rsidR="00832BB8" w:rsidRPr="00386410" w:rsidRDefault="00832BB8" w:rsidP="00BF4FF8">
      <w:pPr>
        <w:spacing w:after="0" w:line="240" w:lineRule="auto"/>
        <w:rPr>
          <w:sz w:val="24"/>
          <w:szCs w:val="24"/>
          <w:lang w:eastAsia="lv-LV"/>
        </w:rPr>
      </w:pPr>
    </w:p>
    <w:p w:rsidR="00832BB8" w:rsidRPr="00386410" w:rsidRDefault="00832BB8" w:rsidP="00A72398">
      <w:pPr>
        <w:spacing w:after="0" w:line="240" w:lineRule="auto"/>
        <w:ind w:firstLine="720"/>
        <w:rPr>
          <w:sz w:val="24"/>
          <w:szCs w:val="24"/>
          <w:lang w:eastAsia="lv-LV"/>
        </w:rPr>
      </w:pPr>
    </w:p>
    <w:p w:rsidR="0087520C" w:rsidRPr="00386410" w:rsidRDefault="0087520C" w:rsidP="00AD1DE4">
      <w:pPr>
        <w:spacing w:after="0" w:line="240" w:lineRule="auto"/>
        <w:rPr>
          <w:sz w:val="24"/>
          <w:szCs w:val="24"/>
          <w:lang w:eastAsia="lv-LV"/>
        </w:rPr>
      </w:pPr>
    </w:p>
    <w:p w:rsidR="00A72398" w:rsidRPr="00386410" w:rsidRDefault="00C946BB" w:rsidP="00C946BB">
      <w:pPr>
        <w:spacing w:after="0" w:line="240" w:lineRule="auto"/>
        <w:rPr>
          <w:sz w:val="24"/>
          <w:szCs w:val="24"/>
          <w:lang w:eastAsia="lv-LV"/>
        </w:rPr>
      </w:pPr>
      <w:r w:rsidRPr="00386410">
        <w:rPr>
          <w:sz w:val="24"/>
          <w:szCs w:val="24"/>
          <w:lang w:eastAsia="lv-LV"/>
        </w:rPr>
        <w:t>Finanšu ministre</w:t>
      </w:r>
      <w:r w:rsidR="00697042" w:rsidRPr="00386410">
        <w:rPr>
          <w:sz w:val="24"/>
          <w:szCs w:val="24"/>
          <w:lang w:eastAsia="lv-LV"/>
        </w:rPr>
        <w:t xml:space="preserve"> </w:t>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r w:rsidR="00690990" w:rsidRPr="00386410">
        <w:rPr>
          <w:sz w:val="24"/>
          <w:szCs w:val="24"/>
          <w:lang w:eastAsia="lv-LV"/>
        </w:rPr>
        <w:tab/>
      </w:r>
      <w:proofErr w:type="spellStart"/>
      <w:r w:rsidR="00690990" w:rsidRPr="00386410">
        <w:rPr>
          <w:sz w:val="24"/>
          <w:szCs w:val="24"/>
          <w:lang w:eastAsia="lv-LV"/>
        </w:rPr>
        <w:t>D.Reizniece</w:t>
      </w:r>
      <w:proofErr w:type="spellEnd"/>
      <w:r w:rsidR="00690990" w:rsidRPr="00386410">
        <w:rPr>
          <w:sz w:val="24"/>
          <w:szCs w:val="24"/>
          <w:lang w:eastAsia="lv-LV"/>
        </w:rPr>
        <w:t>- Ozola</w:t>
      </w:r>
    </w:p>
    <w:p w:rsidR="00A72398" w:rsidRPr="00386410" w:rsidRDefault="00A72398" w:rsidP="00A72398">
      <w:pPr>
        <w:spacing w:after="0" w:line="240" w:lineRule="auto"/>
        <w:rPr>
          <w:sz w:val="24"/>
          <w:szCs w:val="24"/>
        </w:rPr>
      </w:pPr>
    </w:p>
    <w:p w:rsidR="00A72398" w:rsidRPr="00386410" w:rsidRDefault="00A72398" w:rsidP="00A72398">
      <w:pPr>
        <w:spacing w:after="0" w:line="240" w:lineRule="auto"/>
        <w:rPr>
          <w:sz w:val="24"/>
          <w:szCs w:val="24"/>
        </w:rPr>
      </w:pPr>
    </w:p>
    <w:p w:rsidR="00A72398" w:rsidRPr="00386410" w:rsidRDefault="00A72398" w:rsidP="00A72398">
      <w:pPr>
        <w:spacing w:after="0" w:line="240" w:lineRule="auto"/>
        <w:rPr>
          <w:sz w:val="24"/>
          <w:szCs w:val="24"/>
        </w:rPr>
      </w:pPr>
    </w:p>
    <w:p w:rsidR="00FE3C59" w:rsidRPr="00386410" w:rsidRDefault="00FE3C59" w:rsidP="00A72398">
      <w:pPr>
        <w:spacing w:after="0" w:line="240" w:lineRule="auto"/>
        <w:rPr>
          <w:sz w:val="24"/>
          <w:szCs w:val="24"/>
        </w:rPr>
      </w:pPr>
    </w:p>
    <w:p w:rsidR="00697042" w:rsidRPr="00386410" w:rsidRDefault="00697042" w:rsidP="00A72398">
      <w:pPr>
        <w:spacing w:after="0" w:line="240" w:lineRule="auto"/>
        <w:rPr>
          <w:sz w:val="24"/>
          <w:szCs w:val="24"/>
        </w:rPr>
      </w:pPr>
    </w:p>
    <w:p w:rsidR="00697042" w:rsidRPr="00386410" w:rsidRDefault="00697042" w:rsidP="00A72398">
      <w:pPr>
        <w:spacing w:after="0" w:line="240" w:lineRule="auto"/>
        <w:rPr>
          <w:sz w:val="24"/>
          <w:szCs w:val="24"/>
        </w:rPr>
      </w:pPr>
    </w:p>
    <w:p w:rsidR="00F55AEC" w:rsidRPr="00386410" w:rsidRDefault="00F55AEC" w:rsidP="00A72398">
      <w:pPr>
        <w:spacing w:after="0" w:line="240" w:lineRule="auto"/>
        <w:rPr>
          <w:sz w:val="24"/>
          <w:szCs w:val="24"/>
        </w:rPr>
      </w:pPr>
    </w:p>
    <w:p w:rsidR="00CB62EA" w:rsidRPr="00386410" w:rsidRDefault="008D017C" w:rsidP="00CB62EA">
      <w:pPr>
        <w:tabs>
          <w:tab w:val="left" w:pos="720"/>
        </w:tabs>
        <w:spacing w:after="0" w:line="240" w:lineRule="auto"/>
        <w:ind w:right="74"/>
        <w:jc w:val="both"/>
        <w:rPr>
          <w:sz w:val="22"/>
        </w:rPr>
      </w:pPr>
      <w:r w:rsidRPr="00386410">
        <w:rPr>
          <w:sz w:val="22"/>
        </w:rPr>
        <w:t>Bružas</w:t>
      </w:r>
      <w:r w:rsidR="00C73CF5" w:rsidRPr="00386410">
        <w:rPr>
          <w:sz w:val="22"/>
        </w:rPr>
        <w:t xml:space="preserve"> </w:t>
      </w:r>
      <w:r w:rsidR="00CB62EA" w:rsidRPr="00386410">
        <w:rPr>
          <w:sz w:val="22"/>
        </w:rPr>
        <w:t>67024927</w:t>
      </w:r>
    </w:p>
    <w:p w:rsidR="008D017C" w:rsidRPr="00386410" w:rsidRDefault="00C73CF5" w:rsidP="008D017C">
      <w:pPr>
        <w:tabs>
          <w:tab w:val="left" w:pos="720"/>
        </w:tabs>
        <w:spacing w:after="0" w:line="240" w:lineRule="auto"/>
        <w:ind w:right="74"/>
        <w:jc w:val="both"/>
        <w:rPr>
          <w:sz w:val="22"/>
        </w:rPr>
      </w:pPr>
      <w:r w:rsidRPr="00386410">
        <w:rPr>
          <w:sz w:val="22"/>
        </w:rPr>
        <w:t>vita.b</w:t>
      </w:r>
      <w:r w:rsidR="008D017C" w:rsidRPr="00386410">
        <w:rPr>
          <w:sz w:val="22"/>
        </w:rPr>
        <w:t>ruzas@vni.lv</w:t>
      </w:r>
    </w:p>
    <w:sectPr w:rsidR="008D017C" w:rsidRPr="00386410"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5E8" w:rsidRDefault="005A65E8">
      <w:r>
        <w:separator/>
      </w:r>
    </w:p>
  </w:endnote>
  <w:endnote w:type="continuationSeparator" w:id="0">
    <w:p w:rsidR="005A65E8" w:rsidRDefault="005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407B10">
      <w:rPr>
        <w:noProof/>
        <w:sz w:val="18"/>
        <w:szCs w:val="18"/>
      </w:rPr>
      <w:t>FMAnot_270418_Medniekmāja</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407B10">
      <w:rPr>
        <w:noProof/>
        <w:sz w:val="18"/>
        <w:szCs w:val="18"/>
      </w:rPr>
      <w:t>FMAnot_270418_Medniekmāja</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5E8" w:rsidRDefault="005A65E8">
      <w:r>
        <w:separator/>
      </w:r>
    </w:p>
  </w:footnote>
  <w:footnote w:type="continuationSeparator" w:id="0">
    <w:p w:rsidR="005A65E8" w:rsidRDefault="005A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BF5">
      <w:rPr>
        <w:rStyle w:val="PageNumber"/>
        <w:noProof/>
      </w:rPr>
      <w:t>2</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0"/>
  </w:num>
  <w:num w:numId="2">
    <w:abstractNumId w:val="1"/>
  </w:num>
  <w:num w:numId="3">
    <w:abstractNumId w:val="5"/>
  </w:num>
  <w:num w:numId="4">
    <w:abstractNumId w:val="9"/>
  </w:num>
  <w:num w:numId="5">
    <w:abstractNumId w:val="0"/>
  </w:num>
  <w:num w:numId="6">
    <w:abstractNumId w:val="12"/>
  </w:num>
  <w:num w:numId="7">
    <w:abstractNumId w:val="4"/>
  </w:num>
  <w:num w:numId="8">
    <w:abstractNumId w:val="3"/>
  </w:num>
  <w:num w:numId="9">
    <w:abstractNumId w:val="6"/>
  </w:num>
  <w:num w:numId="10">
    <w:abstractNumId w:val="7"/>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33EC5"/>
    <w:rsid w:val="00035803"/>
    <w:rsid w:val="00044302"/>
    <w:rsid w:val="00046DD1"/>
    <w:rsid w:val="0005510E"/>
    <w:rsid w:val="000672E5"/>
    <w:rsid w:val="00072B20"/>
    <w:rsid w:val="0007416E"/>
    <w:rsid w:val="000752F8"/>
    <w:rsid w:val="00094302"/>
    <w:rsid w:val="000A6657"/>
    <w:rsid w:val="000B2E7E"/>
    <w:rsid w:val="000D0C7A"/>
    <w:rsid w:val="000E4481"/>
    <w:rsid w:val="000E49A9"/>
    <w:rsid w:val="000E5390"/>
    <w:rsid w:val="000E5DE0"/>
    <w:rsid w:val="000E6E78"/>
    <w:rsid w:val="000F44BD"/>
    <w:rsid w:val="000F6EF3"/>
    <w:rsid w:val="0010475F"/>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951F4"/>
    <w:rsid w:val="001A204E"/>
    <w:rsid w:val="001A33F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96725"/>
    <w:rsid w:val="002A2150"/>
    <w:rsid w:val="002A42F4"/>
    <w:rsid w:val="002B6FEE"/>
    <w:rsid w:val="002C411F"/>
    <w:rsid w:val="002D6C8A"/>
    <w:rsid w:val="002D6D9F"/>
    <w:rsid w:val="002D6F2C"/>
    <w:rsid w:val="002E17FA"/>
    <w:rsid w:val="002E27F7"/>
    <w:rsid w:val="00302164"/>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86410"/>
    <w:rsid w:val="00386CB6"/>
    <w:rsid w:val="003A25AB"/>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E06"/>
    <w:rsid w:val="00407B10"/>
    <w:rsid w:val="00412898"/>
    <w:rsid w:val="004239A0"/>
    <w:rsid w:val="004246AE"/>
    <w:rsid w:val="004306B9"/>
    <w:rsid w:val="004422AE"/>
    <w:rsid w:val="00455CC8"/>
    <w:rsid w:val="004567A3"/>
    <w:rsid w:val="00456A9A"/>
    <w:rsid w:val="00462F23"/>
    <w:rsid w:val="00464625"/>
    <w:rsid w:val="00464710"/>
    <w:rsid w:val="00465198"/>
    <w:rsid w:val="00465A7C"/>
    <w:rsid w:val="00473559"/>
    <w:rsid w:val="004742F4"/>
    <w:rsid w:val="0048734D"/>
    <w:rsid w:val="004920CC"/>
    <w:rsid w:val="004978F8"/>
    <w:rsid w:val="00497BF0"/>
    <w:rsid w:val="00497E60"/>
    <w:rsid w:val="004B44E6"/>
    <w:rsid w:val="004B5E44"/>
    <w:rsid w:val="004C1D6B"/>
    <w:rsid w:val="004D069D"/>
    <w:rsid w:val="004D118E"/>
    <w:rsid w:val="004E2142"/>
    <w:rsid w:val="004E50A5"/>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35D3"/>
    <w:rsid w:val="00554F9E"/>
    <w:rsid w:val="00561266"/>
    <w:rsid w:val="00565146"/>
    <w:rsid w:val="0058023C"/>
    <w:rsid w:val="005900AC"/>
    <w:rsid w:val="0059264E"/>
    <w:rsid w:val="005956BF"/>
    <w:rsid w:val="005A65E8"/>
    <w:rsid w:val="005A6C96"/>
    <w:rsid w:val="005B4358"/>
    <w:rsid w:val="005B4816"/>
    <w:rsid w:val="005B4DAC"/>
    <w:rsid w:val="005B68A8"/>
    <w:rsid w:val="005C33F5"/>
    <w:rsid w:val="005C4542"/>
    <w:rsid w:val="005C592E"/>
    <w:rsid w:val="005C5CAE"/>
    <w:rsid w:val="005C5F7D"/>
    <w:rsid w:val="005C703D"/>
    <w:rsid w:val="005D0BBB"/>
    <w:rsid w:val="005D1C88"/>
    <w:rsid w:val="005D30A0"/>
    <w:rsid w:val="005D7B05"/>
    <w:rsid w:val="005E7425"/>
    <w:rsid w:val="005F1875"/>
    <w:rsid w:val="005F62F2"/>
    <w:rsid w:val="005F6728"/>
    <w:rsid w:val="00601DD2"/>
    <w:rsid w:val="0060320D"/>
    <w:rsid w:val="006048B4"/>
    <w:rsid w:val="00605FF8"/>
    <w:rsid w:val="0062009B"/>
    <w:rsid w:val="006253C2"/>
    <w:rsid w:val="00631645"/>
    <w:rsid w:val="00637D3D"/>
    <w:rsid w:val="00650308"/>
    <w:rsid w:val="00651987"/>
    <w:rsid w:val="00656670"/>
    <w:rsid w:val="006701BC"/>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3260"/>
    <w:rsid w:val="007C3836"/>
    <w:rsid w:val="007E63A1"/>
    <w:rsid w:val="007F2C50"/>
    <w:rsid w:val="007F603F"/>
    <w:rsid w:val="007F67AC"/>
    <w:rsid w:val="00803F9D"/>
    <w:rsid w:val="00811168"/>
    <w:rsid w:val="00812139"/>
    <w:rsid w:val="00826B91"/>
    <w:rsid w:val="00831D57"/>
    <w:rsid w:val="00832BB8"/>
    <w:rsid w:val="008355FC"/>
    <w:rsid w:val="00836927"/>
    <w:rsid w:val="008404E7"/>
    <w:rsid w:val="00842DCA"/>
    <w:rsid w:val="00846051"/>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063FB"/>
    <w:rsid w:val="00912945"/>
    <w:rsid w:val="0092472D"/>
    <w:rsid w:val="0092501C"/>
    <w:rsid w:val="009275CA"/>
    <w:rsid w:val="0093716E"/>
    <w:rsid w:val="009527CB"/>
    <w:rsid w:val="0095294C"/>
    <w:rsid w:val="00962722"/>
    <w:rsid w:val="00962E12"/>
    <w:rsid w:val="009649CE"/>
    <w:rsid w:val="00967107"/>
    <w:rsid w:val="009737EE"/>
    <w:rsid w:val="0097431E"/>
    <w:rsid w:val="00985B66"/>
    <w:rsid w:val="009A31C8"/>
    <w:rsid w:val="009A6968"/>
    <w:rsid w:val="009B353E"/>
    <w:rsid w:val="009B7312"/>
    <w:rsid w:val="009D42B0"/>
    <w:rsid w:val="009E071C"/>
    <w:rsid w:val="009E1577"/>
    <w:rsid w:val="009E6265"/>
    <w:rsid w:val="009E7DF4"/>
    <w:rsid w:val="009F154A"/>
    <w:rsid w:val="009F3B6F"/>
    <w:rsid w:val="009F5F36"/>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63E35"/>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C195D"/>
    <w:rsid w:val="00AC4821"/>
    <w:rsid w:val="00AD1DE4"/>
    <w:rsid w:val="00AD34A8"/>
    <w:rsid w:val="00AE4BF5"/>
    <w:rsid w:val="00AF2A06"/>
    <w:rsid w:val="00AF3334"/>
    <w:rsid w:val="00AF6DE2"/>
    <w:rsid w:val="00B000ED"/>
    <w:rsid w:val="00B01502"/>
    <w:rsid w:val="00B10F01"/>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40DE5"/>
    <w:rsid w:val="00C423C1"/>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1F2C"/>
    <w:rsid w:val="00D86F0B"/>
    <w:rsid w:val="00D87C3A"/>
    <w:rsid w:val="00D90FF5"/>
    <w:rsid w:val="00D9129E"/>
    <w:rsid w:val="00D92F9D"/>
    <w:rsid w:val="00D933EC"/>
    <w:rsid w:val="00D93B90"/>
    <w:rsid w:val="00D96386"/>
    <w:rsid w:val="00DA1439"/>
    <w:rsid w:val="00DB0265"/>
    <w:rsid w:val="00DB33A3"/>
    <w:rsid w:val="00DB554E"/>
    <w:rsid w:val="00DB672A"/>
    <w:rsid w:val="00DB7BD3"/>
    <w:rsid w:val="00DC3F1C"/>
    <w:rsid w:val="00DD09ED"/>
    <w:rsid w:val="00DD126A"/>
    <w:rsid w:val="00DD2A15"/>
    <w:rsid w:val="00DD4213"/>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F01B51"/>
    <w:rsid w:val="00F0249E"/>
    <w:rsid w:val="00F06E08"/>
    <w:rsid w:val="00F16A16"/>
    <w:rsid w:val="00F20AF3"/>
    <w:rsid w:val="00F27AD6"/>
    <w:rsid w:val="00F324D3"/>
    <w:rsid w:val="00F37E67"/>
    <w:rsid w:val="00F41776"/>
    <w:rsid w:val="00F41892"/>
    <w:rsid w:val="00F42090"/>
    <w:rsid w:val="00F45B7A"/>
    <w:rsid w:val="00F55AB7"/>
    <w:rsid w:val="00F55AEC"/>
    <w:rsid w:val="00F603A8"/>
    <w:rsid w:val="00F6348A"/>
    <w:rsid w:val="00F70ED8"/>
    <w:rsid w:val="00F72C75"/>
    <w:rsid w:val="00F73F20"/>
    <w:rsid w:val="00F77052"/>
    <w:rsid w:val="00F776ED"/>
    <w:rsid w:val="00FA15D7"/>
    <w:rsid w:val="00FA571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semiHidden/>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uiPriority w:val="39"/>
    <w:rsid w:val="00464625"/>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A38E-679C-4A69-A3BC-88A9646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9296</Words>
  <Characters>5299</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īpašumi/Finanšu ministrija</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„Medniekmāja", Lielauces pagastā, Auces novadā, pārņemšanu valsts īpašumā Finanšu ministrijas valdījumā”</dc:title>
  <dc:subject>Ministru kabineta rīkojuma projekta anotācija</dc:subject>
  <dc:creator>VNI/FM;Vita.Bruzas@vni.lv</dc:creator>
  <cp:keywords>Anotācija, VSS-335</cp:keywords>
  <dc:description>vita.bruzas@vni.lv
67024927</dc:description>
  <cp:lastModifiedBy>Vita Bružas</cp:lastModifiedBy>
  <cp:revision>8</cp:revision>
  <cp:lastPrinted>2018-05-02T06:53:00Z</cp:lastPrinted>
  <dcterms:created xsi:type="dcterms:W3CDTF">2018-04-26T12:52:00Z</dcterms:created>
  <dcterms:modified xsi:type="dcterms:W3CDTF">2018-05-14T13:45:00Z</dcterms:modified>
</cp:coreProperties>
</file>