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D40553" w:rsidRDefault="00871E47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D40553">
        <w:rPr>
          <w:rFonts w:cs="Times New Roman"/>
          <w:i/>
          <w:color w:val="000000"/>
          <w:szCs w:val="28"/>
          <w:lang w:val="lv-LV"/>
        </w:rPr>
        <w:t>P</w:t>
      </w:r>
      <w:r w:rsidR="0004017F" w:rsidRPr="00D40553">
        <w:rPr>
          <w:rFonts w:cs="Times New Roman"/>
          <w:i/>
          <w:color w:val="000000"/>
          <w:szCs w:val="28"/>
          <w:lang w:val="lv-LV"/>
        </w:rPr>
        <w:t>rojekts</w:t>
      </w:r>
    </w:p>
    <w:p w:rsidR="0004017F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 w:val="24"/>
          <w:lang w:val="lv-LV"/>
        </w:rPr>
      </w:pPr>
    </w:p>
    <w:p w:rsidR="00871E47" w:rsidRDefault="00871E47" w:rsidP="00D40553">
      <w:pPr>
        <w:spacing w:after="0"/>
        <w:ind w:firstLine="0"/>
        <w:jc w:val="center"/>
      </w:pPr>
      <w:r>
        <w:t>LATVIJAS REPUBLIKAS MINISTRU KABINETS</w:t>
      </w:r>
    </w:p>
    <w:p w:rsidR="00871E47" w:rsidRDefault="00871E47" w:rsidP="00D40553">
      <w:pPr>
        <w:spacing w:after="0"/>
        <w:ind w:firstLine="0"/>
        <w:jc w:val="center"/>
      </w:pPr>
    </w:p>
    <w:p w:rsidR="00871E47" w:rsidRPr="00D40553" w:rsidRDefault="00871E47" w:rsidP="00D40553">
      <w:pPr>
        <w:spacing w:after="0"/>
        <w:ind w:firstLine="0"/>
        <w:jc w:val="center"/>
        <w:rPr>
          <w:lang w:val="lv-LV"/>
        </w:rPr>
      </w:pPr>
      <w:proofErr w:type="gramStart"/>
      <w:r w:rsidRPr="00D40553">
        <w:rPr>
          <w:lang w:val="lv-LV"/>
        </w:rPr>
        <w:t>2018.gada</w:t>
      </w:r>
      <w:proofErr w:type="gramEnd"/>
      <w:r w:rsidRPr="00D40553">
        <w:rPr>
          <w:lang w:val="lv-LV"/>
        </w:rPr>
        <w:t xml:space="preserve">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:rsidR="00871E47" w:rsidRPr="00D40553" w:rsidRDefault="00871E47" w:rsidP="00D40553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:rsidR="00871E47" w:rsidRPr="00D40553" w:rsidRDefault="00871E47" w:rsidP="007B54D7">
      <w:pPr>
        <w:autoSpaceDE w:val="0"/>
        <w:spacing w:after="0"/>
        <w:ind w:firstLine="0"/>
        <w:jc w:val="center"/>
        <w:rPr>
          <w:rFonts w:cs="Times New Roman"/>
          <w:b/>
          <w:sz w:val="24"/>
          <w:lang w:val="lv-LV"/>
        </w:rPr>
      </w:pPr>
    </w:p>
    <w:p w:rsidR="0033607E" w:rsidRPr="00D40553" w:rsidRDefault="004E1B0D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Grozījums</w:t>
      </w:r>
      <w:r w:rsidR="0004017F" w:rsidRPr="00D40553">
        <w:rPr>
          <w:rFonts w:cs="Times New Roman"/>
          <w:b/>
          <w:szCs w:val="28"/>
          <w:lang w:val="lv-LV"/>
        </w:rPr>
        <w:t xml:space="preserve"> </w:t>
      </w:r>
      <w:r w:rsidR="00871E47" w:rsidRPr="00D40553">
        <w:rPr>
          <w:rFonts w:cs="Times New Roman"/>
          <w:b/>
          <w:szCs w:val="28"/>
          <w:lang w:val="lv-LV"/>
        </w:rPr>
        <w:t>Ministru kabineta 2010. gada 21. jūnija noteikumos Nr. 554 “Noteikumi par valstīm, kuru pilsoņiem, izsniedzot vīzu vai uzturēšanās atļauju, veic papildu pārbaudi”</w:t>
      </w:r>
    </w:p>
    <w:p w:rsidR="004861E1" w:rsidRPr="00D40553" w:rsidRDefault="004861E1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:rsidR="009A70D9" w:rsidRPr="009A70D9" w:rsidRDefault="009A70D9" w:rsidP="009A70D9">
      <w:pPr>
        <w:pStyle w:val="NormalWeb"/>
        <w:spacing w:after="0"/>
        <w:ind w:left="5103" w:hanging="1145"/>
        <w:jc w:val="right"/>
        <w:rPr>
          <w:iCs/>
          <w:sz w:val="28"/>
          <w:lang w:val="lv-LV"/>
        </w:rPr>
      </w:pPr>
      <w:r w:rsidRPr="009A70D9">
        <w:rPr>
          <w:iCs/>
          <w:sz w:val="28"/>
          <w:lang w:val="lv-LV"/>
        </w:rPr>
        <w:t xml:space="preserve">Izdoti saskaņā ar </w:t>
      </w:r>
    </w:p>
    <w:p w:rsidR="009A70D9" w:rsidRPr="009A70D9" w:rsidRDefault="00255974" w:rsidP="009A70D9">
      <w:pPr>
        <w:pStyle w:val="NormalWeb"/>
        <w:spacing w:after="0"/>
        <w:ind w:left="5103" w:hanging="1145"/>
        <w:jc w:val="right"/>
        <w:rPr>
          <w:iCs/>
          <w:sz w:val="28"/>
          <w:lang w:val="lv-LV"/>
        </w:rPr>
      </w:pPr>
      <w:hyperlink r:id="rId8" w:tgtFrame="_blank" w:history="1">
        <w:r w:rsidR="009A70D9" w:rsidRPr="009A70D9">
          <w:rPr>
            <w:iCs/>
            <w:sz w:val="28"/>
            <w:lang w:val="lv-LV"/>
          </w:rPr>
          <w:t>Imigrācijas likuma</w:t>
        </w:r>
      </w:hyperlink>
    </w:p>
    <w:p w:rsidR="009A70D9" w:rsidRPr="009A70D9" w:rsidRDefault="009A70D9" w:rsidP="009A70D9">
      <w:pPr>
        <w:pStyle w:val="NormalWeb"/>
        <w:spacing w:after="0"/>
        <w:ind w:left="5103" w:hanging="1145"/>
        <w:jc w:val="right"/>
        <w:rPr>
          <w:iCs/>
          <w:sz w:val="28"/>
          <w:lang w:val="lv-LV"/>
        </w:rPr>
      </w:pPr>
      <w:r w:rsidRPr="009A70D9">
        <w:rPr>
          <w:iCs/>
          <w:sz w:val="28"/>
          <w:lang w:val="lv-LV"/>
        </w:rPr>
        <w:t xml:space="preserve"> </w:t>
      </w:r>
      <w:hyperlink r:id="rId9" w:anchor="p4" w:tgtFrame="_blank" w:history="1">
        <w:r w:rsidRPr="009A70D9">
          <w:rPr>
            <w:iCs/>
            <w:sz w:val="28"/>
            <w:lang w:val="lv-LV"/>
          </w:rPr>
          <w:t>4. panta</w:t>
        </w:r>
      </w:hyperlink>
      <w:r w:rsidRPr="009A70D9">
        <w:rPr>
          <w:iCs/>
          <w:sz w:val="28"/>
          <w:lang w:val="lv-LV"/>
        </w:rPr>
        <w:t xml:space="preserve"> devīto daļu</w:t>
      </w:r>
    </w:p>
    <w:p w:rsidR="009A70D9" w:rsidRPr="00597827" w:rsidRDefault="009A70D9" w:rsidP="009A70D9">
      <w:pPr>
        <w:spacing w:after="0"/>
        <w:rPr>
          <w:szCs w:val="28"/>
          <w:lang w:val="lv-LV"/>
        </w:rPr>
      </w:pPr>
    </w:p>
    <w:p w:rsidR="0004017F" w:rsidRPr="001C1F7B" w:rsidRDefault="009A70D9" w:rsidP="001C1F7B">
      <w:pPr>
        <w:spacing w:after="0"/>
        <w:rPr>
          <w:szCs w:val="28"/>
          <w:lang w:val="lv-LV"/>
        </w:rPr>
      </w:pPr>
      <w:r w:rsidRPr="009A70D9">
        <w:rPr>
          <w:szCs w:val="28"/>
          <w:lang w:val="lv-LV"/>
        </w:rPr>
        <w:t>Izdarīt Ministru kabineta 2010. gada</w:t>
      </w:r>
      <w:r w:rsidR="001C1F7B">
        <w:rPr>
          <w:szCs w:val="28"/>
          <w:lang w:val="lv-LV"/>
        </w:rPr>
        <w:t xml:space="preserve"> 21. jūnija noteikumos Nr. 554 “</w:t>
      </w:r>
      <w:hyperlink r:id="rId10" w:tgtFrame="_blank" w:history="1">
        <w:r w:rsidRPr="009A70D9">
          <w:rPr>
            <w:szCs w:val="28"/>
            <w:lang w:val="lv-LV"/>
          </w:rPr>
          <w:t>Noteikumi par valstīm, kuru pilsoņiem, izsniedzot vīzu vai uzturēšanās atļauju, veic papildu pārbaudi</w:t>
        </w:r>
      </w:hyperlink>
      <w:r w:rsidR="001C1F7B">
        <w:rPr>
          <w:szCs w:val="28"/>
          <w:lang w:val="lv-LV"/>
        </w:rPr>
        <w:t>”</w:t>
      </w:r>
      <w:r w:rsidRPr="009A70D9">
        <w:rPr>
          <w:szCs w:val="28"/>
          <w:lang w:val="lv-LV"/>
        </w:rPr>
        <w:t xml:space="preserve"> (Latvijas Vēstnesis, 2010, 100. nr.; 2013, 12. nr.</w:t>
      </w:r>
      <w:r w:rsidR="001A02A6">
        <w:rPr>
          <w:szCs w:val="28"/>
          <w:lang w:val="lv-LV"/>
        </w:rPr>
        <w:t>; 2015, 178. nr.</w:t>
      </w:r>
      <w:r w:rsidR="004E1B0D">
        <w:rPr>
          <w:szCs w:val="28"/>
          <w:lang w:val="lv-LV"/>
        </w:rPr>
        <w:t>) grozījumu</w:t>
      </w:r>
      <w:r w:rsidR="001C1F7B">
        <w:rPr>
          <w:szCs w:val="28"/>
          <w:lang w:val="lv-LV"/>
        </w:rPr>
        <w:t xml:space="preserve"> un s</w:t>
      </w:r>
      <w:r>
        <w:rPr>
          <w:rFonts w:cs="Times New Roman"/>
          <w:szCs w:val="28"/>
          <w:lang w:val="lv-LV"/>
        </w:rPr>
        <w:t>vītrot pielikuma 15. punktā</w:t>
      </w:r>
      <w:r w:rsidR="00A212A3" w:rsidRPr="00D40553">
        <w:rPr>
          <w:rFonts w:cs="Times New Roman"/>
          <w:szCs w:val="28"/>
          <w:lang w:val="lv-LV"/>
        </w:rPr>
        <w:t xml:space="preserve"> </w:t>
      </w:r>
      <w:r>
        <w:rPr>
          <w:rFonts w:cs="Times New Roman"/>
          <w:szCs w:val="28"/>
          <w:lang w:val="lv-LV"/>
        </w:rPr>
        <w:t>vārdus “</w:t>
      </w:r>
      <w:proofErr w:type="spellStart"/>
      <w:r>
        <w:rPr>
          <w:rFonts w:cs="Times New Roman"/>
          <w:szCs w:val="28"/>
          <w:lang w:val="lv-LV"/>
        </w:rPr>
        <w:t>Kabarda-Balkārija,</w:t>
      </w:r>
      <w:proofErr w:type="spellEnd"/>
      <w:r>
        <w:rPr>
          <w:rFonts w:cs="Times New Roman"/>
          <w:szCs w:val="28"/>
          <w:lang w:val="lv-LV"/>
        </w:rPr>
        <w:t xml:space="preserve"> </w:t>
      </w:r>
      <w:proofErr w:type="spellStart"/>
      <w:r>
        <w:rPr>
          <w:rFonts w:cs="Times New Roman"/>
          <w:szCs w:val="28"/>
          <w:lang w:val="lv-LV"/>
        </w:rPr>
        <w:t>Karačaja-Čerkesija”.</w:t>
      </w:r>
      <w:proofErr w:type="spellEnd"/>
    </w:p>
    <w:p w:rsidR="004861E1" w:rsidRDefault="004861E1" w:rsidP="007B54D7">
      <w:pPr>
        <w:spacing w:after="0"/>
        <w:ind w:firstLine="0"/>
        <w:rPr>
          <w:rFonts w:eastAsiaTheme="minorHAnsi" w:cs="Times New Roman"/>
          <w:sz w:val="24"/>
          <w:lang w:val="lv-LV"/>
        </w:rPr>
      </w:pPr>
    </w:p>
    <w:p w:rsidR="00D40553" w:rsidRDefault="00D40553" w:rsidP="007B54D7">
      <w:pPr>
        <w:spacing w:after="0"/>
        <w:ind w:firstLine="0"/>
        <w:rPr>
          <w:rFonts w:eastAsiaTheme="minorHAnsi" w:cs="Times New Roman"/>
          <w:sz w:val="24"/>
          <w:lang w:val="lv-LV"/>
        </w:rPr>
      </w:pPr>
    </w:p>
    <w:p w:rsidR="008F2CAA" w:rsidRPr="00734F2B" w:rsidRDefault="008F2CAA" w:rsidP="00734F2B">
      <w:pPr>
        <w:spacing w:after="0"/>
        <w:ind w:firstLine="0"/>
        <w:rPr>
          <w:rFonts w:cs="Times New Roman"/>
          <w:sz w:val="24"/>
          <w:lang w:val="lv-LV"/>
        </w:rPr>
      </w:pPr>
    </w:p>
    <w:p w:rsidR="00C23A6E" w:rsidRPr="00734F2B" w:rsidRDefault="00C23A6E" w:rsidP="00734F2B">
      <w:pPr>
        <w:spacing w:after="0"/>
        <w:ind w:firstLine="0"/>
        <w:rPr>
          <w:rFonts w:cs="Times New Roman"/>
          <w:sz w:val="24"/>
          <w:lang w:val="lv-LV"/>
        </w:rPr>
      </w:pP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2352FB" w:rsidRDefault="002352FB" w:rsidP="00D40553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</w:p>
    <w:p w:rsidR="002352FB" w:rsidRDefault="002352FB" w:rsidP="00D40553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2352FB" w:rsidRDefault="002352FB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2352FB" w:rsidRDefault="002352FB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D40553" w:rsidRPr="00D40553" w:rsidRDefault="00D40553" w:rsidP="00D40553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:rsidR="000D4939" w:rsidRPr="009A70D9" w:rsidRDefault="000D4939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Default="00C23A6E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Default="00C23A6E" w:rsidP="007B54D7">
      <w:pPr>
        <w:spacing w:before="120"/>
        <w:ind w:firstLine="567"/>
        <w:rPr>
          <w:rFonts w:cs="Times New Roman"/>
          <w:szCs w:val="28"/>
          <w:lang w:val="lv-LV"/>
        </w:rPr>
      </w:pPr>
    </w:p>
    <w:p w:rsidR="000D4939" w:rsidRPr="000D4939" w:rsidRDefault="00450BAE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</w:t>
      </w:r>
      <w:r w:rsidR="00D02138">
        <w:rPr>
          <w:sz w:val="20"/>
          <w:szCs w:val="20"/>
          <w:lang w:val="lv-LV"/>
        </w:rPr>
        <w:t>.06</w:t>
      </w:r>
      <w:r w:rsidR="000D3961">
        <w:rPr>
          <w:sz w:val="20"/>
          <w:szCs w:val="20"/>
          <w:lang w:val="lv-LV"/>
        </w:rPr>
        <w:t>.2018</w:t>
      </w:r>
      <w:r w:rsidR="000D4939" w:rsidRPr="000D4939">
        <w:rPr>
          <w:sz w:val="20"/>
          <w:szCs w:val="20"/>
          <w:lang w:val="lv-LV"/>
        </w:rPr>
        <w:t>. 14:40</w:t>
      </w:r>
    </w:p>
    <w:p w:rsidR="000D4939" w:rsidRPr="000D4939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</w:rPr>
        <w:fldChar w:fldCharType="begin"/>
      </w:r>
      <w:r w:rsidRPr="000D4939"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450BAE">
        <w:rPr>
          <w:noProof/>
          <w:sz w:val="20"/>
          <w:szCs w:val="20"/>
          <w:lang w:val="lv-LV"/>
        </w:rPr>
        <w:t>110</w:t>
      </w:r>
      <w:r>
        <w:rPr>
          <w:sz w:val="20"/>
          <w:szCs w:val="20"/>
        </w:rPr>
        <w:fldChar w:fldCharType="end"/>
      </w:r>
    </w:p>
    <w:p w:rsidR="000D4939" w:rsidRPr="00E80B84" w:rsidRDefault="000D4939" w:rsidP="007B54D7">
      <w:pPr>
        <w:spacing w:after="0"/>
        <w:ind w:firstLine="0"/>
        <w:rPr>
          <w:sz w:val="20"/>
          <w:szCs w:val="20"/>
        </w:rPr>
      </w:pPr>
      <w:r w:rsidRPr="000D4939">
        <w:rPr>
          <w:sz w:val="20"/>
          <w:szCs w:val="20"/>
          <w:lang w:val="lv-LV"/>
        </w:rPr>
        <w:t>67208949, juristi@dp.gov</w:t>
      </w:r>
      <w:r w:rsidRPr="00E80B84">
        <w:rPr>
          <w:sz w:val="20"/>
          <w:szCs w:val="20"/>
        </w:rPr>
        <w:t>.lv</w:t>
      </w:r>
    </w:p>
    <w:p w:rsidR="000D4939" w:rsidRDefault="000D4939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D02138" w:rsidRDefault="00D02138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D02138" w:rsidRDefault="00D02138" w:rsidP="007B54D7">
      <w:pPr>
        <w:spacing w:after="0"/>
        <w:ind w:firstLine="567"/>
        <w:rPr>
          <w:rFonts w:cs="Times New Roman"/>
          <w:szCs w:val="28"/>
          <w:lang w:val="lv-LV"/>
        </w:rPr>
      </w:pPr>
      <w:bookmarkStart w:id="0" w:name="_GoBack"/>
      <w:bookmarkEnd w:id="0"/>
    </w:p>
    <w:sectPr w:rsidR="00D02138" w:rsidSect="00502F6F">
      <w:headerReference w:type="default" r:id="rId11"/>
      <w:footerReference w:type="default" r:id="rId12"/>
      <w:footerReference w:type="first" r:id="rId13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74" w:rsidRDefault="00255974">
      <w:pPr>
        <w:spacing w:after="0"/>
      </w:pPr>
      <w:r>
        <w:separator/>
      </w:r>
    </w:p>
  </w:endnote>
  <w:endnote w:type="continuationSeparator" w:id="0">
    <w:p w:rsidR="00255974" w:rsidRDefault="00255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38" w:rsidRPr="00D40553" w:rsidRDefault="00450BAE" w:rsidP="00D02138">
    <w:pPr>
      <w:autoSpaceDE w:val="0"/>
      <w:spacing w:after="0"/>
      <w:ind w:firstLine="0"/>
      <w:rPr>
        <w:rFonts w:cs="Times New Roman"/>
        <w:sz w:val="20"/>
        <w:szCs w:val="20"/>
        <w:lang w:val="lv-LV"/>
      </w:rPr>
    </w:pPr>
    <w:r>
      <w:rPr>
        <w:sz w:val="20"/>
        <w:szCs w:val="20"/>
        <w:lang w:val="lv-LV"/>
      </w:rPr>
      <w:t>IEMNot_12</w:t>
    </w:r>
    <w:r w:rsidR="00D02138">
      <w:rPr>
        <w:sz w:val="20"/>
        <w:szCs w:val="20"/>
        <w:lang w:val="lv-LV"/>
      </w:rPr>
      <w:t>06</w:t>
    </w:r>
    <w:r w:rsidR="00D02138" w:rsidRPr="00D40553">
      <w:rPr>
        <w:sz w:val="20"/>
        <w:szCs w:val="20"/>
        <w:lang w:val="lv-LV"/>
      </w:rPr>
      <w:t>2018</w:t>
    </w:r>
    <w:r w:rsidR="00D02138">
      <w:rPr>
        <w:sz w:val="20"/>
        <w:szCs w:val="20"/>
        <w:lang w:val="lv-LV"/>
      </w:rPr>
      <w:t>_554_groz</w:t>
    </w:r>
    <w:r w:rsidR="00D02138" w:rsidRPr="00D40553">
      <w:rPr>
        <w:sz w:val="20"/>
        <w:szCs w:val="20"/>
        <w:lang w:val="lv-LV"/>
      </w:rPr>
      <w:t xml:space="preserve">; </w:t>
    </w:r>
    <w:r w:rsidR="00D02138">
      <w:rPr>
        <w:sz w:val="20"/>
        <w:szCs w:val="20"/>
        <w:lang w:val="lv-LV"/>
      </w:rPr>
      <w:t>Ministru kabineta noteikumu projekts “</w:t>
    </w:r>
    <w:r w:rsidR="00D02138">
      <w:rPr>
        <w:rFonts w:cs="Times New Roman"/>
        <w:sz w:val="20"/>
        <w:szCs w:val="20"/>
        <w:lang w:val="lv-LV"/>
      </w:rPr>
      <w:t>Grozījums</w:t>
    </w:r>
    <w:r w:rsidR="00D02138" w:rsidRPr="00D40553">
      <w:rPr>
        <w:rFonts w:cs="Times New Roman"/>
        <w:sz w:val="20"/>
        <w:szCs w:val="20"/>
        <w:lang w:val="lv-LV"/>
      </w:rPr>
      <w:t xml:space="preserve"> Ministru kabineta 2010. gada 21. jūnija noteikumos Nr. 554 “Noteikumi par valstīm, kuru pilsoņiem, izsniedzot vīzu vai uzturēšanās atļauju, veic papildu pārbaudi”</w:t>
    </w:r>
    <w:r w:rsidR="00D02138">
      <w:rPr>
        <w:rFonts w:cs="Times New Roman"/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D40553" w:rsidRDefault="00450BAE" w:rsidP="00D40553">
    <w:pPr>
      <w:autoSpaceDE w:val="0"/>
      <w:spacing w:after="0"/>
      <w:ind w:firstLine="0"/>
      <w:rPr>
        <w:rFonts w:cs="Times New Roman"/>
        <w:sz w:val="20"/>
        <w:szCs w:val="20"/>
        <w:lang w:val="lv-LV"/>
      </w:rPr>
    </w:pPr>
    <w:r>
      <w:rPr>
        <w:sz w:val="20"/>
        <w:szCs w:val="20"/>
        <w:lang w:val="lv-LV"/>
      </w:rPr>
      <w:t>IEMNot_12</w:t>
    </w:r>
    <w:r w:rsidR="00D02138">
      <w:rPr>
        <w:sz w:val="20"/>
        <w:szCs w:val="20"/>
        <w:lang w:val="lv-LV"/>
      </w:rPr>
      <w:t>06</w:t>
    </w:r>
    <w:r w:rsidR="000D3961" w:rsidRPr="00D40553">
      <w:rPr>
        <w:sz w:val="20"/>
        <w:szCs w:val="20"/>
        <w:lang w:val="lv-LV"/>
      </w:rPr>
      <w:t>2018</w:t>
    </w:r>
    <w:r w:rsidR="00D40553">
      <w:rPr>
        <w:sz w:val="20"/>
        <w:szCs w:val="20"/>
        <w:lang w:val="lv-LV"/>
      </w:rPr>
      <w:t>_554_groz</w:t>
    </w:r>
    <w:r w:rsidR="004861E1" w:rsidRPr="00D40553">
      <w:rPr>
        <w:sz w:val="20"/>
        <w:szCs w:val="20"/>
        <w:lang w:val="lv-LV"/>
      </w:rPr>
      <w:t xml:space="preserve">; </w:t>
    </w:r>
    <w:r w:rsidR="00D40553">
      <w:rPr>
        <w:sz w:val="20"/>
        <w:szCs w:val="20"/>
        <w:lang w:val="lv-LV"/>
      </w:rPr>
      <w:t>Ministru kabineta noteikumu projekts “</w:t>
    </w:r>
    <w:r w:rsidR="004E1B0D">
      <w:rPr>
        <w:rFonts w:cs="Times New Roman"/>
        <w:sz w:val="20"/>
        <w:szCs w:val="20"/>
        <w:lang w:val="lv-LV"/>
      </w:rPr>
      <w:t>Grozījums</w:t>
    </w:r>
    <w:r w:rsidR="00D40553" w:rsidRPr="00D40553">
      <w:rPr>
        <w:rFonts w:cs="Times New Roman"/>
        <w:sz w:val="20"/>
        <w:szCs w:val="20"/>
        <w:lang w:val="lv-LV"/>
      </w:rPr>
      <w:t xml:space="preserve"> Ministru kabineta 2010. gada 21. jūnija noteikumos Nr. 554 “Noteikumi par valstīm, kuru pilsoņiem, izsniedzot vīzu vai uzturēšanās atļauju, veic papildu pārbaudi”</w:t>
    </w:r>
    <w:r w:rsidR="00D40553">
      <w:rPr>
        <w:rFonts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74" w:rsidRDefault="002559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55974" w:rsidRDefault="00255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50BAE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2ADB"/>
    <w:rsid w:val="00087897"/>
    <w:rsid w:val="00087A65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C6867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78E9"/>
    <w:rsid w:val="00125086"/>
    <w:rsid w:val="001253FE"/>
    <w:rsid w:val="001306C6"/>
    <w:rsid w:val="001307D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3E66"/>
    <w:rsid w:val="00194C9B"/>
    <w:rsid w:val="00196043"/>
    <w:rsid w:val="00196228"/>
    <w:rsid w:val="001A02A6"/>
    <w:rsid w:val="001A15ED"/>
    <w:rsid w:val="001C1F7B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52FB"/>
    <w:rsid w:val="00237874"/>
    <w:rsid w:val="00242F0D"/>
    <w:rsid w:val="002454AC"/>
    <w:rsid w:val="00247036"/>
    <w:rsid w:val="00251140"/>
    <w:rsid w:val="00251AD0"/>
    <w:rsid w:val="00254ACB"/>
    <w:rsid w:val="0025508D"/>
    <w:rsid w:val="00255974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3D0F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47B8E"/>
    <w:rsid w:val="00353126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87F7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39D7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3B81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0BAE"/>
    <w:rsid w:val="00452B3C"/>
    <w:rsid w:val="00457AAB"/>
    <w:rsid w:val="00464E9F"/>
    <w:rsid w:val="004650AF"/>
    <w:rsid w:val="004722A3"/>
    <w:rsid w:val="004745D3"/>
    <w:rsid w:val="00476261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E1B0D"/>
    <w:rsid w:val="004E2DF6"/>
    <w:rsid w:val="004E308D"/>
    <w:rsid w:val="004E381C"/>
    <w:rsid w:val="004E516F"/>
    <w:rsid w:val="004F20B0"/>
    <w:rsid w:val="004F2733"/>
    <w:rsid w:val="004F5952"/>
    <w:rsid w:val="005010AC"/>
    <w:rsid w:val="00502F6F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97827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3890"/>
    <w:rsid w:val="005C67DC"/>
    <w:rsid w:val="005C6E66"/>
    <w:rsid w:val="005D23A7"/>
    <w:rsid w:val="005E141C"/>
    <w:rsid w:val="005E188C"/>
    <w:rsid w:val="005E46D8"/>
    <w:rsid w:val="005E6F28"/>
    <w:rsid w:val="005F05CF"/>
    <w:rsid w:val="005F0B03"/>
    <w:rsid w:val="005F1309"/>
    <w:rsid w:val="005F22E7"/>
    <w:rsid w:val="005F50A4"/>
    <w:rsid w:val="005F6F67"/>
    <w:rsid w:val="00600265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52E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192A"/>
    <w:rsid w:val="006F29B8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32A"/>
    <w:rsid w:val="007260F8"/>
    <w:rsid w:val="00726534"/>
    <w:rsid w:val="007346D1"/>
    <w:rsid w:val="00734B46"/>
    <w:rsid w:val="00734F2B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2263"/>
    <w:rsid w:val="0079652E"/>
    <w:rsid w:val="00797210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249E"/>
    <w:rsid w:val="008232E8"/>
    <w:rsid w:val="00824001"/>
    <w:rsid w:val="008252A9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1E47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24CF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28D0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A70D9"/>
    <w:rsid w:val="009B1AD4"/>
    <w:rsid w:val="009B3C9D"/>
    <w:rsid w:val="009B430A"/>
    <w:rsid w:val="009B4CD6"/>
    <w:rsid w:val="009B64DD"/>
    <w:rsid w:val="009B73FB"/>
    <w:rsid w:val="009C29C0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7545"/>
    <w:rsid w:val="00A340D1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2A02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6A4"/>
    <w:rsid w:val="00C56DC3"/>
    <w:rsid w:val="00C60456"/>
    <w:rsid w:val="00C6054F"/>
    <w:rsid w:val="00C64778"/>
    <w:rsid w:val="00C65267"/>
    <w:rsid w:val="00C70C32"/>
    <w:rsid w:val="00C77C1A"/>
    <w:rsid w:val="00C81B1D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2138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7F1"/>
    <w:rsid w:val="00D35C0B"/>
    <w:rsid w:val="00D40553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77582"/>
    <w:rsid w:val="00D83181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3B0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246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2865"/>
    <w:rsid w:val="00FA4305"/>
    <w:rsid w:val="00FA76BE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522-imigra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12364-noteikumi-par-valstim-kuru-pilsoniem-izsniedzot-vizu-vai-uzturesanas-atlauju-veic-papildu-parbau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522-imigra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ADA7-5A25-4F99-908C-337CD5E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2018-03-20T11:04:00Z</cp:lastPrinted>
  <dcterms:created xsi:type="dcterms:W3CDTF">2018-06-11T11:18:00Z</dcterms:created>
  <dcterms:modified xsi:type="dcterms:W3CDTF">2018-06-11T11:19:00Z</dcterms:modified>
</cp:coreProperties>
</file>