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E26B8C" w:rsidRPr="00631462" w:rsidP="00E26B8C">
      <w:pPr>
        <w:shd w:val="clear" w:color="auto" w:fill="FFFFFF"/>
        <w:spacing w:after="0" w:line="240" w:lineRule="auto"/>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 xml:space="preserve">Ministru kabineta rīkojuma </w:t>
      </w:r>
      <w:r w:rsidRPr="00631462" w:rsidR="00894C55">
        <w:rPr>
          <w:rFonts w:ascii="Times New Roman" w:eastAsia="Times New Roman" w:hAnsi="Times New Roman" w:cs="Times New Roman"/>
          <w:bCs/>
          <w:sz w:val="26"/>
          <w:szCs w:val="26"/>
          <w:lang w:eastAsia="lv-LV"/>
        </w:rPr>
        <w:t>projekta</w:t>
      </w:r>
    </w:p>
    <w:p w:rsidR="00C83977" w:rsidRPr="00C83977" w:rsidP="00C83977">
      <w:pPr>
        <w:shd w:val="clear" w:color="auto" w:fill="FFFFFF"/>
        <w:spacing w:after="0" w:line="240" w:lineRule="auto"/>
        <w:jc w:val="center"/>
        <w:rPr>
          <w:rFonts w:ascii="Times New Roman" w:eastAsia="Times New Roman" w:hAnsi="Times New Roman" w:cs="Times New Roman"/>
          <w:b/>
          <w:bCs/>
          <w:sz w:val="26"/>
          <w:szCs w:val="26"/>
          <w:lang w:eastAsia="lv-LV"/>
        </w:rPr>
      </w:pPr>
      <w:r>
        <w:rPr>
          <w:rFonts w:ascii="Times New Roman" w:eastAsia="Times New Roman" w:hAnsi="Times New Roman" w:cs="Times New Roman"/>
          <w:b/>
          <w:bCs/>
          <w:sz w:val="26"/>
          <w:szCs w:val="26"/>
          <w:lang w:eastAsia="lv-LV"/>
        </w:rPr>
        <w:t>“</w:t>
      </w:r>
      <w:r w:rsidRPr="00C83977">
        <w:rPr>
          <w:rFonts w:ascii="Times New Roman" w:eastAsia="Times New Roman" w:hAnsi="Times New Roman" w:cs="Times New Roman"/>
          <w:b/>
          <w:bCs/>
          <w:sz w:val="26"/>
          <w:szCs w:val="26"/>
          <w:lang w:eastAsia="lv-LV"/>
        </w:rPr>
        <w:t xml:space="preserve">Par valsts nekustamo īpašumu </w:t>
      </w:r>
    </w:p>
    <w:p w:rsidR="007A54C5" w:rsidP="00C83977">
      <w:pPr>
        <w:shd w:val="clear" w:color="auto" w:fill="FFFFFF"/>
        <w:spacing w:after="0" w:line="240" w:lineRule="auto"/>
        <w:jc w:val="center"/>
        <w:rPr>
          <w:rFonts w:ascii="Times New Roman" w:eastAsia="Times New Roman" w:hAnsi="Times New Roman" w:cs="Times New Roman"/>
          <w:bCs/>
          <w:sz w:val="26"/>
          <w:szCs w:val="26"/>
          <w:lang w:eastAsia="lv-LV"/>
        </w:rPr>
      </w:pPr>
      <w:r w:rsidRPr="00C83977">
        <w:rPr>
          <w:rFonts w:ascii="Times New Roman" w:eastAsia="Times New Roman" w:hAnsi="Times New Roman" w:cs="Times New Roman"/>
          <w:b/>
          <w:bCs/>
          <w:sz w:val="26"/>
          <w:szCs w:val="26"/>
          <w:lang w:eastAsia="lv-LV"/>
        </w:rPr>
        <w:t>nodošanu Rēzeknes Tehnoloģiju akadēmijas īpašumā</w:t>
      </w:r>
      <w:r w:rsidRPr="00631462" w:rsidR="00F366A7">
        <w:rPr>
          <w:rFonts w:ascii="Times New Roman" w:eastAsia="Times New Roman" w:hAnsi="Times New Roman" w:cs="Times New Roman"/>
          <w:b/>
          <w:bCs/>
          <w:sz w:val="26"/>
          <w:szCs w:val="26"/>
          <w:lang w:eastAsia="lv-LV"/>
        </w:rPr>
        <w:t>”</w:t>
      </w:r>
      <w:r w:rsidRPr="00631462" w:rsidR="00506E44">
        <w:rPr>
          <w:rFonts w:ascii="Times New Roman" w:eastAsia="Times New Roman" w:hAnsi="Times New Roman" w:cs="Times New Roman"/>
          <w:bCs/>
          <w:sz w:val="26"/>
          <w:szCs w:val="26"/>
          <w:lang w:eastAsia="lv-LV"/>
        </w:rPr>
        <w:t xml:space="preserve"> </w:t>
      </w:r>
    </w:p>
    <w:p w:rsidR="00894C55" w:rsidRPr="00631462" w:rsidP="00E26B8C">
      <w:pPr>
        <w:shd w:val="clear" w:color="auto" w:fill="FFFFFF"/>
        <w:spacing w:after="0" w:line="240" w:lineRule="auto"/>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sākotnējās ietekmes novērtējuma ziņojums (anotācija)</w:t>
      </w:r>
    </w:p>
    <w:p w:rsidR="00042EA9" w:rsidRPr="00631462" w:rsidP="00E26B8C">
      <w:pPr>
        <w:shd w:val="clear" w:color="auto" w:fill="FFFFFF"/>
        <w:spacing w:after="0" w:line="240" w:lineRule="auto"/>
        <w:jc w:val="center"/>
        <w:rPr>
          <w:rFonts w:ascii="Times New Roman" w:eastAsia="Times New Roman" w:hAnsi="Times New Roman" w:cs="Times New Roman"/>
          <w:bCs/>
          <w:sz w:val="26"/>
          <w:szCs w:val="26"/>
          <w:lang w:eastAsia="lv-LV"/>
        </w:rPr>
      </w:pPr>
    </w:p>
    <w:tbl>
      <w:tblPr>
        <w:tblStyle w:val="TableGrid"/>
        <w:tblW w:w="4919" w:type="pct"/>
        <w:tblLook w:val="00A0"/>
      </w:tblPr>
      <w:tblGrid>
        <w:gridCol w:w="3358"/>
        <w:gridCol w:w="5837"/>
      </w:tblGrid>
      <w:tr w:rsidTr="00042EA9">
        <w:tblPrEx>
          <w:tblW w:w="4919" w:type="pct"/>
          <w:tblLook w:val="00A0"/>
        </w:tblPrEx>
        <w:tc>
          <w:tcPr>
            <w:tcW w:w="5000" w:type="pct"/>
            <w:gridSpan w:val="2"/>
          </w:tcPr>
          <w:p w:rsidR="00042EA9" w:rsidRPr="00631462" w:rsidP="00042EA9">
            <w:pPr>
              <w:spacing w:before="100" w:beforeAutospacing="1" w:after="100" w:afterAutospacing="1"/>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Tiesību akta projekta anotācijas kopsavilkums</w:t>
            </w:r>
          </w:p>
        </w:tc>
      </w:tr>
      <w:tr w:rsidTr="00042EA9">
        <w:tblPrEx>
          <w:tblW w:w="4919" w:type="pct"/>
          <w:tblLook w:val="00A0"/>
        </w:tblPrEx>
        <w:tc>
          <w:tcPr>
            <w:tcW w:w="1826" w:type="pct"/>
          </w:tcPr>
          <w:p w:rsidR="00042EA9" w:rsidRPr="00631462" w:rsidP="00042EA9">
            <w:pPr>
              <w:spacing w:before="100" w:beforeAutospacing="1" w:after="100" w:afterAutospacing="1"/>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Mērķis, risinājums un projekta spēkā stāšanās laiks (500 zīmes bez atstarpēm)</w:t>
            </w:r>
          </w:p>
        </w:tc>
        <w:tc>
          <w:tcPr>
            <w:tcW w:w="3174" w:type="pct"/>
          </w:tcPr>
          <w:p w:rsidR="00C2107A" w:rsidP="000242EE">
            <w:pPr>
              <w:ind w:firstLine="498"/>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Minis</w:t>
            </w:r>
            <w:r w:rsidR="00DD5368">
              <w:rPr>
                <w:rFonts w:ascii="Times New Roman" w:eastAsia="Times New Roman" w:hAnsi="Times New Roman" w:cs="Times New Roman"/>
                <w:sz w:val="26"/>
                <w:szCs w:val="26"/>
                <w:lang w:eastAsia="lv-LV"/>
              </w:rPr>
              <w:t>tru kabineta rīkojuma projekt</w:t>
            </w:r>
            <w:r w:rsidR="000242EE">
              <w:rPr>
                <w:rFonts w:ascii="Times New Roman" w:eastAsia="Times New Roman" w:hAnsi="Times New Roman" w:cs="Times New Roman"/>
                <w:sz w:val="26"/>
                <w:szCs w:val="26"/>
                <w:lang w:eastAsia="lv-LV"/>
              </w:rPr>
              <w:t>a</w:t>
            </w:r>
            <w:r w:rsidR="00DD5368">
              <w:rPr>
                <w:rFonts w:ascii="Times New Roman" w:eastAsia="Times New Roman" w:hAnsi="Times New Roman" w:cs="Times New Roman"/>
                <w:sz w:val="26"/>
                <w:szCs w:val="26"/>
                <w:lang w:eastAsia="lv-LV"/>
              </w:rPr>
              <w:t xml:space="preserve"> “</w:t>
            </w:r>
            <w:r w:rsidRPr="00DD5368" w:rsidR="00DD5368">
              <w:rPr>
                <w:rFonts w:ascii="Times New Roman" w:eastAsia="Times New Roman" w:hAnsi="Times New Roman" w:cs="Times New Roman"/>
                <w:sz w:val="26"/>
                <w:szCs w:val="26"/>
                <w:lang w:eastAsia="lv-LV"/>
              </w:rPr>
              <w:t>Par valsts nekustamo īpašumu nodošanu Rēzeknes Tehnoloģiju akadēmijas īpašumā”</w:t>
            </w:r>
            <w:r w:rsidRPr="00631462">
              <w:rPr>
                <w:rFonts w:ascii="Times New Roman" w:eastAsia="Times New Roman" w:hAnsi="Times New Roman" w:cs="Times New Roman"/>
                <w:sz w:val="26"/>
                <w:szCs w:val="26"/>
                <w:lang w:eastAsia="lv-LV"/>
              </w:rPr>
              <w:t xml:space="preserve"> (turpmāk – rīkojuma proje</w:t>
            </w:r>
            <w:r w:rsidR="007A54C5">
              <w:rPr>
                <w:rFonts w:ascii="Times New Roman" w:eastAsia="Times New Roman" w:hAnsi="Times New Roman" w:cs="Times New Roman"/>
                <w:sz w:val="26"/>
                <w:szCs w:val="26"/>
                <w:lang w:eastAsia="lv-LV"/>
              </w:rPr>
              <w:t xml:space="preserve">kts) </w:t>
            </w:r>
            <w:r w:rsidR="000242EE">
              <w:rPr>
                <w:rFonts w:ascii="Times New Roman" w:eastAsia="Times New Roman" w:hAnsi="Times New Roman" w:cs="Times New Roman"/>
                <w:sz w:val="26"/>
                <w:szCs w:val="26"/>
                <w:lang w:eastAsia="lv-LV"/>
              </w:rPr>
              <w:t>mērķis ir nodot</w:t>
            </w:r>
            <w:r w:rsidR="007A54C5">
              <w:rPr>
                <w:rFonts w:ascii="Times New Roman" w:eastAsia="Times New Roman" w:hAnsi="Times New Roman" w:cs="Times New Roman"/>
                <w:sz w:val="26"/>
                <w:szCs w:val="26"/>
                <w:lang w:eastAsia="lv-LV"/>
              </w:rPr>
              <w:t xml:space="preserve"> </w:t>
            </w:r>
            <w:r w:rsidRPr="00DD5368" w:rsidR="00DD5368">
              <w:rPr>
                <w:rFonts w:ascii="Times New Roman" w:eastAsia="Times New Roman" w:hAnsi="Times New Roman" w:cs="Times New Roman"/>
                <w:sz w:val="26"/>
                <w:szCs w:val="26"/>
                <w:lang w:eastAsia="lv-LV"/>
              </w:rPr>
              <w:t xml:space="preserve">Rēzeknes Tehnoloģiju akadēmijas </w:t>
            </w:r>
            <w:r w:rsidR="00DD5368">
              <w:rPr>
                <w:rFonts w:ascii="Times New Roman" w:eastAsia="Times New Roman" w:hAnsi="Times New Roman" w:cs="Times New Roman"/>
                <w:sz w:val="26"/>
                <w:szCs w:val="26"/>
                <w:lang w:eastAsia="lv-LV"/>
              </w:rPr>
              <w:t xml:space="preserve">(turpmāk – RTA) </w:t>
            </w:r>
            <w:r w:rsidRPr="00DD5368" w:rsidR="00DD5368">
              <w:rPr>
                <w:rFonts w:ascii="Times New Roman" w:eastAsia="Times New Roman" w:hAnsi="Times New Roman" w:cs="Times New Roman"/>
                <w:sz w:val="26"/>
                <w:szCs w:val="26"/>
                <w:lang w:eastAsia="lv-LV"/>
              </w:rPr>
              <w:t>īpašumā</w:t>
            </w:r>
            <w:r w:rsidR="00DD5368">
              <w:rPr>
                <w:rFonts w:ascii="Times New Roman" w:eastAsia="Times New Roman" w:hAnsi="Times New Roman" w:cs="Times New Roman"/>
                <w:sz w:val="26"/>
                <w:szCs w:val="26"/>
                <w:lang w:eastAsia="lv-LV"/>
              </w:rPr>
              <w:t xml:space="preserve"> piecus valsts nekustamos īpašumus, kas ierakstīti zemesgrāmatās uz Latvijas valsts vārda I</w:t>
            </w:r>
            <w:r w:rsidRPr="007A54C5" w:rsidR="007A54C5">
              <w:rPr>
                <w:rFonts w:ascii="Times New Roman" w:eastAsia="Times New Roman" w:hAnsi="Times New Roman" w:cs="Times New Roman"/>
                <w:sz w:val="26"/>
                <w:szCs w:val="26"/>
                <w:lang w:eastAsia="lv-LV"/>
              </w:rPr>
              <w:t xml:space="preserve">zglītības un zinātnes ministrijas (turpmāk – ministrija) </w:t>
            </w:r>
            <w:r w:rsidR="00DD5368">
              <w:rPr>
                <w:rFonts w:ascii="Times New Roman" w:eastAsia="Times New Roman" w:hAnsi="Times New Roman" w:cs="Times New Roman"/>
                <w:sz w:val="26"/>
                <w:szCs w:val="26"/>
                <w:lang w:eastAsia="lv-LV"/>
              </w:rPr>
              <w:t>personā un nodoti RTA lietojumā.</w:t>
            </w:r>
          </w:p>
          <w:p w:rsidR="00042EA9" w:rsidRPr="00631462" w:rsidP="000242EE">
            <w:pPr>
              <w:ind w:firstLine="498"/>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R</w:t>
            </w:r>
            <w:r w:rsidRPr="000242EE">
              <w:rPr>
                <w:rFonts w:ascii="Times New Roman" w:eastAsia="Times New Roman" w:hAnsi="Times New Roman" w:cs="Times New Roman"/>
                <w:sz w:val="26"/>
                <w:szCs w:val="26"/>
                <w:lang w:eastAsia="lv-LV"/>
              </w:rPr>
              <w:t>īkojuma projekts stājas spēkā ar tā parakstīšanas brīdi.</w:t>
            </w:r>
          </w:p>
        </w:tc>
      </w:tr>
    </w:tbl>
    <w:p w:rsidR="00916448" w:rsidP="00E26B8C">
      <w:pPr>
        <w:shd w:val="clear" w:color="auto" w:fill="FFFFFF"/>
        <w:spacing w:after="0" w:line="240" w:lineRule="auto"/>
        <w:jc w:val="center"/>
        <w:rPr>
          <w:rFonts w:ascii="Times New Roman" w:eastAsia="Times New Roman" w:hAnsi="Times New Roman" w:cs="Times New Roman"/>
          <w:bCs/>
          <w:sz w:val="26"/>
          <w:szCs w:val="26"/>
          <w:lang w:eastAsia="lv-LV"/>
        </w:rPr>
      </w:pPr>
    </w:p>
    <w:p w:rsidR="00423788" w:rsidRPr="00631462" w:rsidP="00E26B8C">
      <w:pPr>
        <w:shd w:val="clear" w:color="auto" w:fill="FFFFFF"/>
        <w:spacing w:after="0" w:line="240" w:lineRule="auto"/>
        <w:jc w:val="center"/>
        <w:rPr>
          <w:rFonts w:ascii="Times New Roman" w:eastAsia="Times New Roman" w:hAnsi="Times New Roman" w:cs="Times New Roman"/>
          <w:bCs/>
          <w:sz w:val="26"/>
          <w:szCs w:val="26"/>
          <w:lang w:eastAsia="lv-LV"/>
        </w:rPr>
      </w:pPr>
    </w:p>
    <w:tbl>
      <w:tblPr>
        <w:tblW w:w="4928"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tblPr>
      <w:tblGrid>
        <w:gridCol w:w="285"/>
        <w:gridCol w:w="1987"/>
        <w:gridCol w:w="6934"/>
      </w:tblGrid>
      <w:tr w:rsidTr="00287280">
        <w:tblPrEx>
          <w:tblW w:w="4928"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tblPrEx>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w:t>
            </w:r>
            <w:r w:rsidRPr="00631462" w:rsidR="0050178F">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izstrādes nepieciešamība</w:t>
            </w:r>
          </w:p>
        </w:tc>
      </w:tr>
      <w:tr w:rsidTr="00287280">
        <w:tblPrEx>
          <w:tblW w:w="4928" w:type="pct"/>
          <w:tblLayout w:type="fixed"/>
          <w:tblCellMar>
            <w:top w:w="24" w:type="dxa"/>
            <w:left w:w="24" w:type="dxa"/>
            <w:bottom w:w="24" w:type="dxa"/>
            <w:right w:w="24" w:type="dxa"/>
          </w:tblCellMar>
          <w:tblLook w:val="04A0"/>
        </w:tblPrEx>
        <w:trPr>
          <w:trHeight w:val="324"/>
        </w:trPr>
        <w:tc>
          <w:tcPr>
            <w:tcW w:w="155" w:type="pct"/>
            <w:tcBorders>
              <w:top w:val="outset" w:sz="6" w:space="0" w:color="414142"/>
              <w:left w:val="outset" w:sz="6" w:space="0" w:color="414142"/>
              <w:bottom w:val="outset" w:sz="6" w:space="0" w:color="414142"/>
              <w:right w:val="outset" w:sz="6" w:space="0" w:color="414142"/>
            </w:tcBorders>
            <w:hideMark/>
          </w:tcPr>
          <w:p w:rsidR="00894C55" w:rsidRPr="00631462"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079" w:type="pct"/>
            <w:tcBorders>
              <w:top w:val="outset" w:sz="6" w:space="0" w:color="414142"/>
              <w:left w:val="outset" w:sz="6" w:space="0" w:color="414142"/>
              <w:bottom w:val="outset" w:sz="6" w:space="0" w:color="414142"/>
              <w:right w:val="outset" w:sz="6" w:space="0" w:color="414142"/>
            </w:tcBorders>
            <w:hideMark/>
          </w:tcPr>
          <w:p w:rsidR="00894C55" w:rsidRPr="00631462"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rsidR="004F2153" w:rsidRPr="00631462" w:rsidP="00160CF0">
            <w:pPr>
              <w:spacing w:after="0" w:line="240" w:lineRule="auto"/>
              <w:ind w:left="106" w:right="118" w:firstLine="720"/>
              <w:jc w:val="both"/>
              <w:rPr>
                <w:rFonts w:ascii="Times New Roman" w:eastAsia="Times New Roman" w:hAnsi="Times New Roman" w:cs="Times New Roman"/>
                <w:sz w:val="26"/>
                <w:szCs w:val="26"/>
                <w:lang w:eastAsia="lv-LV"/>
              </w:rPr>
            </w:pPr>
            <w:r w:rsidRPr="00DD5368">
              <w:rPr>
                <w:rFonts w:ascii="Times New Roman" w:hAnsi="Times New Roman" w:cs="Times New Roman"/>
                <w:sz w:val="26"/>
                <w:szCs w:val="26"/>
              </w:rPr>
              <w:t>Publiskas personas mantas atsavināšanas likuma 42.panta pirmā daļa un 43.pants.</w:t>
            </w:r>
          </w:p>
        </w:tc>
      </w:tr>
      <w:tr w:rsidTr="00287280">
        <w:tblPrEx>
          <w:tblW w:w="4928" w:type="pct"/>
          <w:tblLayout w:type="fixed"/>
          <w:tblCellMar>
            <w:top w:w="24" w:type="dxa"/>
            <w:left w:w="24" w:type="dxa"/>
            <w:bottom w:w="24" w:type="dxa"/>
            <w:right w:w="24" w:type="dxa"/>
          </w:tblCellMar>
          <w:tblLook w:val="04A0"/>
        </w:tblPrEx>
        <w:trPr>
          <w:trHeight w:val="372"/>
        </w:trPr>
        <w:tc>
          <w:tcPr>
            <w:tcW w:w="155" w:type="pct"/>
            <w:tcBorders>
              <w:top w:val="outset" w:sz="6" w:space="0" w:color="414142"/>
              <w:left w:val="outset" w:sz="6" w:space="0" w:color="414142"/>
              <w:bottom w:val="outset" w:sz="6" w:space="0" w:color="414142"/>
              <w:right w:val="outset" w:sz="6" w:space="0" w:color="414142"/>
            </w:tcBorders>
            <w:hideMark/>
          </w:tcPr>
          <w:p w:rsidR="00894C55" w:rsidRPr="00631462"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079" w:type="pct"/>
            <w:tcBorders>
              <w:top w:val="outset" w:sz="6" w:space="0" w:color="414142"/>
              <w:left w:val="outset" w:sz="6" w:space="0" w:color="414142"/>
              <w:bottom w:val="outset" w:sz="6" w:space="0" w:color="414142"/>
              <w:right w:val="outset" w:sz="6" w:space="0" w:color="414142"/>
            </w:tcBorders>
            <w:hideMark/>
          </w:tcPr>
          <w:p w:rsidR="00894C55" w:rsidRPr="00631462"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3766" w:type="pct"/>
            <w:tcBorders>
              <w:top w:val="outset" w:sz="6" w:space="0" w:color="414142"/>
              <w:left w:val="outset" w:sz="6" w:space="0" w:color="414142"/>
              <w:bottom w:val="outset" w:sz="6" w:space="0" w:color="414142"/>
              <w:right w:val="outset" w:sz="6" w:space="0" w:color="414142"/>
            </w:tcBorders>
            <w:hideMark/>
          </w:tcPr>
          <w:p w:rsidR="000567A3" w:rsidP="000567A3">
            <w:pPr>
              <w:spacing w:after="0" w:line="240" w:lineRule="auto"/>
              <w:ind w:left="106" w:right="118" w:firstLine="390"/>
              <w:jc w:val="both"/>
              <w:rPr>
                <w:rFonts w:ascii="Times New Roman" w:hAnsi="Times New Roman" w:cs="Times New Roman"/>
                <w:sz w:val="26"/>
                <w:szCs w:val="26"/>
              </w:rPr>
            </w:pPr>
            <w:r>
              <w:rPr>
                <w:rFonts w:ascii="Times New Roman" w:hAnsi="Times New Roman" w:cs="Times New Roman"/>
                <w:sz w:val="26"/>
                <w:szCs w:val="26"/>
              </w:rPr>
              <w:t xml:space="preserve">Lai nodrošinātu </w:t>
            </w:r>
            <w:r w:rsidRPr="00DD5368">
              <w:rPr>
                <w:rFonts w:ascii="Times New Roman" w:hAnsi="Times New Roman" w:cs="Times New Roman"/>
                <w:sz w:val="26"/>
                <w:szCs w:val="26"/>
              </w:rPr>
              <w:t>operatīvu apsaimniekošanas darbību veikšanu un vienkāršotu Eiropas Savienības fondu atbalsta saņemšanas procedūras, tādējādi mazinot administratīvo slogu</w:t>
            </w:r>
            <w:r>
              <w:rPr>
                <w:rFonts w:ascii="Times New Roman" w:hAnsi="Times New Roman" w:cs="Times New Roman"/>
                <w:sz w:val="26"/>
                <w:szCs w:val="26"/>
              </w:rPr>
              <w:t>, sa</w:t>
            </w:r>
            <w:r w:rsidR="00C2107A">
              <w:rPr>
                <w:rFonts w:ascii="Times New Roman" w:hAnsi="Times New Roman" w:cs="Times New Roman"/>
                <w:sz w:val="26"/>
                <w:szCs w:val="26"/>
              </w:rPr>
              <w:t xml:space="preserve">gatavots </w:t>
            </w:r>
            <w:r>
              <w:rPr>
                <w:rFonts w:ascii="Times New Roman" w:hAnsi="Times New Roman" w:cs="Times New Roman"/>
                <w:sz w:val="26"/>
                <w:szCs w:val="26"/>
              </w:rPr>
              <w:t>r</w:t>
            </w:r>
            <w:r w:rsidRPr="004F2153" w:rsidR="004F2153">
              <w:rPr>
                <w:rFonts w:ascii="Times New Roman" w:hAnsi="Times New Roman" w:cs="Times New Roman"/>
                <w:sz w:val="26"/>
                <w:szCs w:val="26"/>
              </w:rPr>
              <w:t>īkojuma projekts</w:t>
            </w:r>
            <w:r w:rsidRPr="00631462" w:rsidR="00EE5505">
              <w:rPr>
                <w:rFonts w:ascii="Times New Roman" w:hAnsi="Times New Roman" w:cs="Times New Roman"/>
                <w:sz w:val="26"/>
                <w:szCs w:val="26"/>
              </w:rPr>
              <w:t xml:space="preserve">, </w:t>
            </w:r>
            <w:r>
              <w:rPr>
                <w:rFonts w:ascii="Times New Roman" w:hAnsi="Times New Roman" w:cs="Times New Roman"/>
                <w:sz w:val="26"/>
                <w:szCs w:val="26"/>
              </w:rPr>
              <w:t>kas paredz nodot bez atlīdzības</w:t>
            </w:r>
            <w:r w:rsidR="00E26AF1">
              <w:rPr>
                <w:rFonts w:ascii="Times New Roman" w:hAnsi="Times New Roman" w:cs="Times New Roman"/>
                <w:sz w:val="26"/>
                <w:szCs w:val="26"/>
              </w:rPr>
              <w:t xml:space="preserve"> </w:t>
            </w:r>
            <w:r w:rsidR="00DD5368">
              <w:rPr>
                <w:rFonts w:ascii="Times New Roman" w:hAnsi="Times New Roman" w:cs="Times New Roman"/>
                <w:sz w:val="26"/>
                <w:szCs w:val="26"/>
              </w:rPr>
              <w:t>RTA īpašumā šādus valsts nekustamos īpašumus, kas nepiecie</w:t>
            </w:r>
            <w:r>
              <w:rPr>
                <w:rFonts w:ascii="Times New Roman" w:hAnsi="Times New Roman" w:cs="Times New Roman"/>
                <w:sz w:val="26"/>
                <w:szCs w:val="26"/>
              </w:rPr>
              <w:t>šami RTA studiju procesa un pētniecības darba nodrošināšanai:</w:t>
            </w:r>
          </w:p>
          <w:p w:rsidR="00DD5368" w:rsidRPr="000567A3" w:rsidP="000567A3">
            <w:pPr>
              <w:pStyle w:val="ListParagraph"/>
              <w:numPr>
                <w:ilvl w:val="0"/>
                <w:numId w:val="5"/>
              </w:numPr>
              <w:spacing w:after="0" w:line="240" w:lineRule="auto"/>
              <w:ind w:left="106" w:right="118" w:firstLine="425"/>
              <w:jc w:val="both"/>
              <w:rPr>
                <w:rFonts w:ascii="Times New Roman" w:hAnsi="Times New Roman" w:cs="Times New Roman"/>
                <w:sz w:val="26"/>
                <w:szCs w:val="26"/>
              </w:rPr>
            </w:pPr>
            <w:r w:rsidRPr="000567A3">
              <w:rPr>
                <w:rFonts w:ascii="Times New Roman" w:hAnsi="Times New Roman" w:cs="Times New Roman"/>
                <w:sz w:val="26"/>
                <w:szCs w:val="26"/>
              </w:rPr>
              <w:t>valsts nekustamo īpašumu (nekustamā īpašuma kadastra Nr. 2100 009 1502) – zemes vienību 0</w:t>
            </w:r>
            <w:r w:rsidRPr="000567A3" w:rsidR="00F24E63">
              <w:rPr>
                <w:rFonts w:ascii="Times New Roman" w:hAnsi="Times New Roman" w:cs="Times New Roman"/>
                <w:sz w:val="26"/>
                <w:szCs w:val="26"/>
              </w:rPr>
              <w:t>,</w:t>
            </w:r>
            <w:r w:rsidRPr="000567A3">
              <w:rPr>
                <w:rFonts w:ascii="Times New Roman" w:hAnsi="Times New Roman" w:cs="Times New Roman"/>
                <w:sz w:val="26"/>
                <w:szCs w:val="26"/>
              </w:rPr>
              <w:t>0574 ha platībā (zemes vienības kadastra apzīmējums 2100 009 1502) un būvi (būves kadastra apzīmējums 2100 009 1502 001) – Atbrīvošanas alejā 76, Rēzeknē</w:t>
            </w:r>
            <w:r w:rsidRPr="000567A3" w:rsidR="006C2093">
              <w:rPr>
                <w:rFonts w:ascii="Times New Roman" w:hAnsi="Times New Roman" w:cs="Times New Roman"/>
                <w:sz w:val="26"/>
                <w:szCs w:val="26"/>
              </w:rPr>
              <w:t>.</w:t>
            </w:r>
            <w:r w:rsidRPr="000567A3" w:rsidR="000567A3">
              <w:rPr>
                <w:rFonts w:ascii="Times New Roman" w:hAnsi="Times New Roman" w:cs="Times New Roman"/>
                <w:sz w:val="26"/>
                <w:szCs w:val="26"/>
              </w:rPr>
              <w:t xml:space="preserve"> Atbilstoši Rēzeknes tiesas Zemesgrāmatu nodaļas Rēzeknes pilsētas zemesgrāmatas nodalījuma Nr.100000463501 III daļas 1.iedaļas </w:t>
            </w:r>
            <w:r w:rsidR="00C2107A">
              <w:rPr>
                <w:rFonts w:ascii="Times New Roman" w:hAnsi="Times New Roman" w:cs="Times New Roman"/>
                <w:sz w:val="26"/>
                <w:szCs w:val="26"/>
              </w:rPr>
              <w:t>2.1.</w:t>
            </w:r>
            <w:r w:rsidRPr="000567A3" w:rsidR="000567A3">
              <w:rPr>
                <w:rFonts w:ascii="Times New Roman" w:hAnsi="Times New Roman" w:cs="Times New Roman"/>
                <w:sz w:val="26"/>
                <w:szCs w:val="26"/>
              </w:rPr>
              <w:t>ierakstam būve ar kadastra apzīmējum</w:t>
            </w:r>
            <w:r w:rsidR="00C2107A">
              <w:rPr>
                <w:rFonts w:ascii="Times New Roman" w:hAnsi="Times New Roman" w:cs="Times New Roman"/>
                <w:sz w:val="26"/>
                <w:szCs w:val="26"/>
              </w:rPr>
              <w:t>u</w:t>
            </w:r>
            <w:r w:rsidRPr="000567A3" w:rsidR="000567A3">
              <w:rPr>
                <w:rFonts w:ascii="Times New Roman" w:hAnsi="Times New Roman" w:cs="Times New Roman"/>
                <w:sz w:val="26"/>
                <w:szCs w:val="26"/>
              </w:rPr>
              <w:t xml:space="preserve"> 2100 009 1502 001 ir vietējās nozīmes </w:t>
            </w:r>
            <w:r w:rsidRPr="004D77FE" w:rsidR="000567A3">
              <w:rPr>
                <w:rFonts w:ascii="Times New Roman" w:hAnsi="Times New Roman" w:cs="Times New Roman"/>
                <w:sz w:val="26"/>
                <w:szCs w:val="26"/>
              </w:rPr>
              <w:t>arhitektūras piemineklis “Dzīvojamā ēka” (valsts aizsardzības Nr.5760.  Likuma “Par kultūras pieminekļu aizsardzību” 8.panta trešā daļa noteic, ka kultūras pieminekļa atsavināšana var notikt, ja par nodomu to atsavināt īpašnieks ir paziņojis Valsts kultūras</w:t>
            </w:r>
            <w:r w:rsidRPr="000567A3" w:rsidR="000567A3">
              <w:rPr>
                <w:rFonts w:ascii="Times New Roman" w:hAnsi="Times New Roman" w:cs="Times New Roman"/>
                <w:sz w:val="26"/>
                <w:szCs w:val="26"/>
              </w:rPr>
              <w:t xml:space="preserve"> pieminekļu aizsardzības inspekcijai, attiecīgās reģionālās nodaļas inspektors ir apsekojis kultūras pieminekli un nākamajam tā īpašniekam ir nosūtīti norādījumi par šā kultūras pieminekļa izmantošanu un saglabāšanu.</w:t>
            </w:r>
            <w:r w:rsidR="000567A3">
              <w:rPr>
                <w:rFonts w:ascii="Times New Roman" w:hAnsi="Times New Roman" w:cs="Times New Roman"/>
                <w:sz w:val="26"/>
                <w:szCs w:val="26"/>
              </w:rPr>
              <w:t xml:space="preserve"> </w:t>
            </w:r>
            <w:r w:rsidRPr="000567A3" w:rsidR="000567A3">
              <w:rPr>
                <w:rFonts w:ascii="Times New Roman" w:hAnsi="Times New Roman" w:cs="Times New Roman"/>
                <w:sz w:val="26"/>
                <w:szCs w:val="26"/>
              </w:rPr>
              <w:t xml:space="preserve">Ministrija ir nosūtījusi Valsts kultūras pieminekļu aizsardzības inspekcijai informāciju par nodomu atsavināt nekustamo īpašumu un lūgumu informēt </w:t>
            </w:r>
            <w:r w:rsidR="000567A3">
              <w:rPr>
                <w:rFonts w:ascii="Times New Roman" w:hAnsi="Times New Roman" w:cs="Times New Roman"/>
                <w:sz w:val="26"/>
                <w:szCs w:val="26"/>
              </w:rPr>
              <w:t>RTA</w:t>
            </w:r>
            <w:r w:rsidRPr="000567A3" w:rsidR="000567A3">
              <w:rPr>
                <w:rFonts w:ascii="Times New Roman" w:hAnsi="Times New Roman" w:cs="Times New Roman"/>
                <w:sz w:val="26"/>
                <w:szCs w:val="26"/>
              </w:rPr>
              <w:t xml:space="preserve"> par nosacījumiem, kas jāievēro.</w:t>
            </w:r>
            <w:r w:rsidR="00C2107A">
              <w:rPr>
                <w:rFonts w:ascii="Times New Roman" w:hAnsi="Times New Roman" w:cs="Times New Roman"/>
                <w:sz w:val="26"/>
                <w:szCs w:val="26"/>
              </w:rPr>
              <w:t xml:space="preserve"> Saskaņā ar Valsts </w:t>
            </w:r>
            <w:r w:rsidRPr="004D77FE" w:rsidR="00C2107A">
              <w:rPr>
                <w:rFonts w:ascii="Times New Roman" w:hAnsi="Times New Roman" w:cs="Times New Roman"/>
                <w:sz w:val="26"/>
                <w:szCs w:val="26"/>
              </w:rPr>
              <w:t>kultūras</w:t>
            </w:r>
            <w:r w:rsidRPr="000567A3" w:rsidR="00C2107A">
              <w:rPr>
                <w:rFonts w:ascii="Times New Roman" w:hAnsi="Times New Roman" w:cs="Times New Roman"/>
                <w:sz w:val="26"/>
                <w:szCs w:val="26"/>
              </w:rPr>
              <w:t xml:space="preserve"> pieminekļu aizsardzības inspekcija</w:t>
            </w:r>
            <w:r w:rsidR="00C2107A">
              <w:rPr>
                <w:rFonts w:ascii="Times New Roman" w:hAnsi="Times New Roman" w:cs="Times New Roman"/>
                <w:sz w:val="26"/>
                <w:szCs w:val="26"/>
              </w:rPr>
              <w:t xml:space="preserve">s Latgales reģionālās nodaļas 2018.gada 15.februāra vēstuli </w:t>
            </w:r>
            <w:r w:rsidR="00C2107A">
              <w:rPr>
                <w:rFonts w:ascii="Times New Roman" w:hAnsi="Times New Roman" w:cs="Times New Roman"/>
                <w:sz w:val="26"/>
                <w:szCs w:val="26"/>
              </w:rPr>
              <w:t>Nr.VKPAI</w:t>
            </w:r>
            <w:r w:rsidR="00C2107A">
              <w:rPr>
                <w:rFonts w:ascii="Times New Roman" w:hAnsi="Times New Roman" w:cs="Times New Roman"/>
                <w:sz w:val="26"/>
                <w:szCs w:val="26"/>
              </w:rPr>
              <w:t xml:space="preserve">/2018/14.3-04/941 ir veikta kultūras pieminekļa apsekošana un RTA ir izsniegti </w:t>
            </w:r>
            <w:r w:rsidRPr="000567A3" w:rsidR="00C2107A">
              <w:rPr>
                <w:rFonts w:ascii="Times New Roman" w:hAnsi="Times New Roman" w:cs="Times New Roman"/>
                <w:sz w:val="26"/>
                <w:szCs w:val="26"/>
              </w:rPr>
              <w:t>norādījumi par kultūras pieminekļa izmantošanu un saglabāšanu.</w:t>
            </w:r>
          </w:p>
          <w:p w:rsidR="00287280" w:rsidRPr="00160CF0" w:rsidP="00622A6F">
            <w:pPr>
              <w:pStyle w:val="ListParagraph"/>
              <w:numPr>
                <w:ilvl w:val="0"/>
                <w:numId w:val="5"/>
              </w:numPr>
              <w:spacing w:after="0" w:line="240" w:lineRule="auto"/>
              <w:ind w:left="106" w:right="118" w:firstLine="425"/>
              <w:jc w:val="both"/>
              <w:rPr>
                <w:rFonts w:ascii="Times New Roman" w:hAnsi="Times New Roman" w:cs="Times New Roman"/>
                <w:sz w:val="26"/>
                <w:szCs w:val="26"/>
              </w:rPr>
            </w:pPr>
            <w:r w:rsidRPr="00160CF0">
              <w:rPr>
                <w:rFonts w:ascii="Times New Roman" w:hAnsi="Times New Roman" w:cs="Times New Roman"/>
                <w:sz w:val="26"/>
                <w:szCs w:val="26"/>
              </w:rPr>
              <w:t>valsts nekustamo īpašumu (nekustamā īpašuma kadastra Nr. 2100 009 1406) – zemes vienību 0</w:t>
            </w:r>
            <w:r w:rsidR="00F24E63">
              <w:rPr>
                <w:rFonts w:ascii="Times New Roman" w:hAnsi="Times New Roman" w:cs="Times New Roman"/>
                <w:sz w:val="26"/>
                <w:szCs w:val="26"/>
              </w:rPr>
              <w:t>,</w:t>
            </w:r>
            <w:r w:rsidRPr="00160CF0">
              <w:rPr>
                <w:rFonts w:ascii="Times New Roman" w:hAnsi="Times New Roman" w:cs="Times New Roman"/>
                <w:sz w:val="26"/>
                <w:szCs w:val="26"/>
              </w:rPr>
              <w:t>3369 ha platībā (zemes vienības kadastra apzīmējums 2100 009 1406) un būvi (būves kadastra apzīmējums 2100 009 1406 001) –</w:t>
            </w:r>
            <w:r w:rsidRPr="00160CF0" w:rsidR="006C2093">
              <w:rPr>
                <w:rFonts w:ascii="Times New Roman" w:hAnsi="Times New Roman" w:cs="Times New Roman"/>
                <w:sz w:val="26"/>
                <w:szCs w:val="26"/>
              </w:rPr>
              <w:t xml:space="preserve"> Atbrīvošanas alejā 90, Rēzeknē.</w:t>
            </w:r>
            <w:r w:rsidR="004D77FE">
              <w:rPr>
                <w:rFonts w:ascii="Times New Roman" w:hAnsi="Times New Roman" w:cs="Times New Roman"/>
                <w:sz w:val="26"/>
                <w:szCs w:val="26"/>
              </w:rPr>
              <w:t xml:space="preserve"> </w:t>
            </w:r>
            <w:r w:rsidRPr="00423788" w:rsidR="004D77FE">
              <w:rPr>
                <w:rFonts w:ascii="Times New Roman" w:hAnsi="Times New Roman" w:cs="Times New Roman"/>
                <w:sz w:val="26"/>
                <w:szCs w:val="26"/>
              </w:rPr>
              <w:t xml:space="preserve">Uz zemes vienības ar kadastra apzīmējumu 2100 009 1406 atrodas RTA </w:t>
            </w:r>
            <w:r w:rsidRPr="00423788" w:rsidR="00BB03BF">
              <w:rPr>
                <w:rFonts w:ascii="Times New Roman" w:hAnsi="Times New Roman" w:cs="Times New Roman"/>
                <w:sz w:val="26"/>
                <w:szCs w:val="26"/>
              </w:rPr>
              <w:t>tiesiskajā valdījumā esošas</w:t>
            </w:r>
            <w:r w:rsidR="004D77FE">
              <w:rPr>
                <w:rFonts w:ascii="Times New Roman" w:hAnsi="Times New Roman" w:cs="Times New Roman"/>
                <w:sz w:val="26"/>
                <w:szCs w:val="26"/>
              </w:rPr>
              <w:t xml:space="preserve"> būves – piemiņas zīme (būves kadastra apzīmējums 2100 009 1406</w:t>
            </w:r>
            <w:r w:rsidR="00015FCF">
              <w:rPr>
                <w:rFonts w:ascii="Times New Roman" w:hAnsi="Times New Roman" w:cs="Times New Roman"/>
                <w:sz w:val="26"/>
                <w:szCs w:val="26"/>
              </w:rPr>
              <w:t xml:space="preserve"> </w:t>
            </w:r>
            <w:r w:rsidR="004D77FE">
              <w:rPr>
                <w:rFonts w:ascii="Times New Roman" w:hAnsi="Times New Roman" w:cs="Times New Roman"/>
                <w:sz w:val="26"/>
                <w:szCs w:val="26"/>
              </w:rPr>
              <w:t>002) un gājēju celi</w:t>
            </w:r>
            <w:r w:rsidR="00FB044E">
              <w:rPr>
                <w:rFonts w:ascii="Times New Roman" w:hAnsi="Times New Roman" w:cs="Times New Roman"/>
                <w:sz w:val="26"/>
                <w:szCs w:val="26"/>
              </w:rPr>
              <w:t xml:space="preserve">ņi </w:t>
            </w:r>
            <w:r w:rsidR="004D77FE">
              <w:rPr>
                <w:rFonts w:ascii="Times New Roman" w:hAnsi="Times New Roman" w:cs="Times New Roman"/>
                <w:sz w:val="26"/>
                <w:szCs w:val="26"/>
              </w:rPr>
              <w:t>(būves kadastra apzīmējums 2100 009 1406</w:t>
            </w:r>
            <w:r w:rsidR="00015FCF">
              <w:rPr>
                <w:rFonts w:ascii="Times New Roman" w:hAnsi="Times New Roman" w:cs="Times New Roman"/>
                <w:sz w:val="26"/>
                <w:szCs w:val="26"/>
              </w:rPr>
              <w:t xml:space="preserve"> </w:t>
            </w:r>
            <w:r w:rsidR="004D77FE">
              <w:rPr>
                <w:rFonts w:ascii="Times New Roman" w:hAnsi="Times New Roman" w:cs="Times New Roman"/>
                <w:sz w:val="26"/>
                <w:szCs w:val="26"/>
              </w:rPr>
              <w:t>003), kas neietilpst minētā valsts nekustamā īpašuma sastāvā. Pēc īpašuma pārņemšanas RTA varēs veikt tai piederošo divu būvju (</w:t>
            </w:r>
            <w:r w:rsidR="00015FCF">
              <w:rPr>
                <w:rFonts w:ascii="Times New Roman" w:hAnsi="Times New Roman" w:cs="Times New Roman"/>
                <w:sz w:val="26"/>
                <w:szCs w:val="26"/>
              </w:rPr>
              <w:t>būves kadastra apzīmējums 2100 009 1406 002 un 2100 009 1406 003) pievienošanu īpašuma sast</w:t>
            </w:r>
            <w:r w:rsidR="00622A6F">
              <w:rPr>
                <w:rFonts w:ascii="Times New Roman" w:hAnsi="Times New Roman" w:cs="Times New Roman"/>
                <w:sz w:val="26"/>
                <w:szCs w:val="26"/>
              </w:rPr>
              <w:t xml:space="preserve">āvam. </w:t>
            </w:r>
            <w:r w:rsidR="00FB044E">
              <w:rPr>
                <w:rFonts w:ascii="Times New Roman" w:hAnsi="Times New Roman" w:cs="Times New Roman"/>
                <w:sz w:val="26"/>
                <w:szCs w:val="26"/>
              </w:rPr>
              <w:t>Vienlaikus norādām</w:t>
            </w:r>
            <w:r w:rsidRPr="00622A6F" w:rsidR="00622A6F">
              <w:rPr>
                <w:rFonts w:ascii="Times New Roman" w:hAnsi="Times New Roman" w:cs="Times New Roman"/>
                <w:sz w:val="26"/>
                <w:szCs w:val="26"/>
              </w:rPr>
              <w:t xml:space="preserve"> ka, pamatojoties uz Valsts iestāžu juridisko dienestu vadītāju 2015.gada 10.decembra sanāksmē nolemto (prot. Nr.3, </w:t>
            </w:r>
            <w:r w:rsidRPr="00083DCB" w:rsidR="00083DCB">
              <w:rPr>
                <w:rFonts w:ascii="Times New Roman" w:hAnsi="Times New Roman" w:cs="Times New Roman"/>
                <w:b/>
                <w:sz w:val="26"/>
                <w:szCs w:val="26"/>
              </w:rPr>
              <w:t>1</w:t>
            </w:r>
            <w:r w:rsidRPr="00622A6F" w:rsidR="00622A6F">
              <w:rPr>
                <w:rFonts w:ascii="Times New Roman" w:hAnsi="Times New Roman" w:cs="Times New Roman"/>
                <w:sz w:val="26"/>
                <w:szCs w:val="26"/>
              </w:rPr>
              <w:t xml:space="preserve">.§, 2.punkts), vienota nekustamā īpašuma izveide negatīvi neietekmēs rīkojuma projekta 3.1.apakšpunktā norādīto, proti, ja nodotais nekustamais īpašums vairs netiks izmantots rīkojuma projektā norādītajai funkcijai, </w:t>
            </w:r>
            <w:r w:rsidR="00FB044E">
              <w:rPr>
                <w:rFonts w:ascii="Times New Roman" w:hAnsi="Times New Roman" w:cs="Times New Roman"/>
                <w:sz w:val="26"/>
                <w:szCs w:val="26"/>
              </w:rPr>
              <w:t>RTA</w:t>
            </w:r>
            <w:r w:rsidRPr="00622A6F" w:rsidR="00622A6F">
              <w:rPr>
                <w:rFonts w:ascii="Times New Roman" w:hAnsi="Times New Roman" w:cs="Times New Roman"/>
                <w:sz w:val="26"/>
                <w:szCs w:val="26"/>
              </w:rPr>
              <w:t xml:space="preserve"> to nodos bez atlīdzības valstij tādā stāvoklī un sastāvā, kāds tas būs nodošanas brīdī.</w:t>
            </w:r>
          </w:p>
          <w:p w:rsidR="006C2093" w:rsidRPr="00160CF0" w:rsidP="00160CF0">
            <w:pPr>
              <w:pStyle w:val="ListParagraph"/>
              <w:numPr>
                <w:ilvl w:val="0"/>
                <w:numId w:val="5"/>
              </w:numPr>
              <w:spacing w:after="0" w:line="240" w:lineRule="auto"/>
              <w:ind w:left="106" w:right="118" w:firstLine="425"/>
              <w:jc w:val="both"/>
              <w:rPr>
                <w:rFonts w:ascii="Times New Roman" w:hAnsi="Times New Roman" w:cs="Times New Roman"/>
                <w:sz w:val="26"/>
                <w:szCs w:val="26"/>
              </w:rPr>
            </w:pPr>
            <w:r w:rsidRPr="00160CF0">
              <w:rPr>
                <w:rFonts w:ascii="Times New Roman" w:hAnsi="Times New Roman" w:cs="Times New Roman"/>
                <w:sz w:val="26"/>
                <w:szCs w:val="26"/>
              </w:rPr>
              <w:t>valsts būvju nekustamo īpašumu (nekustamā īpašuma kadastra Nr. 2100 509 1510) – būvi (būves kadastra apzīmējums 2100 009 1505 00</w:t>
            </w:r>
            <w:r w:rsidRPr="00160CF0">
              <w:rPr>
                <w:rFonts w:ascii="Times New Roman" w:hAnsi="Times New Roman" w:cs="Times New Roman"/>
                <w:sz w:val="26"/>
                <w:szCs w:val="26"/>
              </w:rPr>
              <w:t xml:space="preserve">2) – Galdnieku ielā 8A, Rēzeknē. Minētā būve atrodas uz juridiskai personai piederošas zemes vienības ar kadastra apzīmējumu 2100 009 1505 Galdnieku ielā 8, Rēzeknē. 2014.gada 29.janvārī RTA ir noslēgusi attiecīgu zemes nomas līgumu. </w:t>
            </w:r>
          </w:p>
          <w:p w:rsidR="00287280" w:rsidRPr="00423788" w:rsidP="00840AEF">
            <w:pPr>
              <w:pStyle w:val="ListParagraph"/>
              <w:numPr>
                <w:ilvl w:val="0"/>
                <w:numId w:val="5"/>
              </w:numPr>
              <w:spacing w:after="0" w:line="240" w:lineRule="auto"/>
              <w:ind w:left="106" w:right="118" w:firstLine="232"/>
              <w:jc w:val="both"/>
              <w:rPr>
                <w:rFonts w:ascii="Times New Roman" w:hAnsi="Times New Roman" w:cs="Times New Roman"/>
                <w:sz w:val="26"/>
                <w:szCs w:val="26"/>
              </w:rPr>
            </w:pPr>
            <w:r w:rsidRPr="00160CF0">
              <w:rPr>
                <w:rFonts w:ascii="Times New Roman" w:hAnsi="Times New Roman" w:cs="Times New Roman"/>
                <w:sz w:val="26"/>
                <w:szCs w:val="26"/>
              </w:rPr>
              <w:t>valsts būvju nekustamo īpašumu (nekustamā īpašuma kadastra Nr. 2100 503 0407) – būvi (būves kadastra apzīmējums 2100 003 0409 003</w:t>
            </w:r>
            <w:r w:rsidRPr="00160CF0" w:rsidR="006C2093">
              <w:rPr>
                <w:rFonts w:ascii="Times New Roman" w:hAnsi="Times New Roman" w:cs="Times New Roman"/>
                <w:sz w:val="26"/>
                <w:szCs w:val="26"/>
              </w:rPr>
              <w:t xml:space="preserve">) – Maskavas ielā 22, Rēzeknē. Minētā būve atrodas uz fiziskai personai piederošas zemes vienības ar kadastra </w:t>
            </w:r>
            <w:r w:rsidRPr="00423788" w:rsidR="006C2093">
              <w:rPr>
                <w:rFonts w:ascii="Times New Roman" w:hAnsi="Times New Roman" w:cs="Times New Roman"/>
                <w:sz w:val="26"/>
                <w:szCs w:val="26"/>
              </w:rPr>
              <w:t>apzīmējumu 2100 003 0</w:t>
            </w:r>
            <w:r w:rsidRPr="00423788" w:rsidR="00A102AB">
              <w:rPr>
                <w:rFonts w:ascii="Times New Roman" w:hAnsi="Times New Roman" w:cs="Times New Roman"/>
                <w:sz w:val="26"/>
                <w:szCs w:val="26"/>
              </w:rPr>
              <w:t>4</w:t>
            </w:r>
            <w:r w:rsidRPr="00423788" w:rsidR="006C2093">
              <w:rPr>
                <w:rFonts w:ascii="Times New Roman" w:hAnsi="Times New Roman" w:cs="Times New Roman"/>
                <w:sz w:val="26"/>
                <w:szCs w:val="26"/>
              </w:rPr>
              <w:t>0</w:t>
            </w:r>
            <w:r w:rsidRPr="00423788" w:rsidR="00A102AB">
              <w:rPr>
                <w:rFonts w:ascii="Times New Roman" w:hAnsi="Times New Roman" w:cs="Times New Roman"/>
                <w:sz w:val="26"/>
                <w:szCs w:val="26"/>
              </w:rPr>
              <w:t>9</w:t>
            </w:r>
            <w:r w:rsidRPr="00423788" w:rsidR="006C2093">
              <w:rPr>
                <w:rFonts w:ascii="Times New Roman" w:hAnsi="Times New Roman" w:cs="Times New Roman"/>
                <w:sz w:val="26"/>
                <w:szCs w:val="26"/>
              </w:rPr>
              <w:t xml:space="preserve"> Maskavas ielā 13, Rēzeknē. 2016.gada 31.martā RTA ir noslēgusi attiecīgu zemes nomas līgumu.</w:t>
            </w:r>
            <w:r w:rsidRPr="00423788" w:rsidR="00840AEF">
              <w:rPr>
                <w:rFonts w:ascii="Times New Roman" w:hAnsi="Times New Roman" w:cs="Times New Roman"/>
                <w:sz w:val="26"/>
                <w:szCs w:val="26"/>
              </w:rPr>
              <w:t xml:space="preserve"> Saskaņā ar nekustamā īpašuma (nekustamā īpašuma kadastra Nr.2100 503 0407) Maskavas ielā 22, Rēzeknē, Rēzeknes pilsētas zemesgrāmatu nodalījuma Nr.100000326924 III daļas 1.iedaļas 1.1.apakšpunktu, nekustamais īpašums apgrūtināts ar lietu tiesību – nostiprināta nomas tiesība uz telpām biedrībai “Latgales aparātbūves tehnoloģiskais centrs” līdz 2014.gada 31.oktobrim. Minētā lietu tiesība nav spēkā, jo tā izbeigusies līdz ar nomas līguma termiņa beigām (2014.gada 31.oktobri) un nomas līguma termiņš nav pagarināts.</w:t>
            </w:r>
          </w:p>
          <w:p w:rsidR="00287280" w:rsidRPr="00423788" w:rsidP="00840AEF">
            <w:pPr>
              <w:pStyle w:val="ListParagraph"/>
              <w:numPr>
                <w:ilvl w:val="0"/>
                <w:numId w:val="5"/>
              </w:numPr>
              <w:spacing w:after="0" w:line="240" w:lineRule="auto"/>
              <w:ind w:left="106" w:right="118" w:firstLine="232"/>
              <w:jc w:val="both"/>
              <w:rPr>
                <w:rFonts w:ascii="Times New Roman" w:hAnsi="Times New Roman" w:cs="Times New Roman"/>
                <w:sz w:val="26"/>
                <w:szCs w:val="26"/>
              </w:rPr>
            </w:pPr>
            <w:r w:rsidRPr="00423788">
              <w:rPr>
                <w:rFonts w:ascii="Times New Roman" w:hAnsi="Times New Roman" w:cs="Times New Roman"/>
                <w:sz w:val="26"/>
                <w:szCs w:val="26"/>
              </w:rPr>
              <w:t>valsts nekustamo īpašumu (nekustamā īpašuma kadastra Nr. 2100 009 1407) – zemes vienību 0</w:t>
            </w:r>
            <w:r w:rsidRPr="00423788" w:rsidR="00F24E63">
              <w:rPr>
                <w:rFonts w:ascii="Times New Roman" w:hAnsi="Times New Roman" w:cs="Times New Roman"/>
                <w:sz w:val="26"/>
                <w:szCs w:val="26"/>
              </w:rPr>
              <w:t>,</w:t>
            </w:r>
            <w:r w:rsidRPr="00423788">
              <w:rPr>
                <w:rFonts w:ascii="Times New Roman" w:hAnsi="Times New Roman" w:cs="Times New Roman"/>
                <w:sz w:val="26"/>
                <w:szCs w:val="26"/>
              </w:rPr>
              <w:t xml:space="preserve">0538 ha platībā (zemes vienības kadastra apzīmējums 2100 009 1407) un būvi (būves kadastra apzīmējums 2100 009 1407 001) – Pils ielā 23A, Rēzeknē; turpmāk kopā valsts nekustamie īpašumi. </w:t>
            </w:r>
          </w:p>
          <w:p w:rsidR="00287280" w:rsidP="00160CF0">
            <w:pPr>
              <w:spacing w:after="0" w:line="240" w:lineRule="auto"/>
              <w:ind w:left="106" w:right="118" w:firstLine="390"/>
              <w:jc w:val="both"/>
              <w:rPr>
                <w:rFonts w:ascii="Times New Roman" w:hAnsi="Times New Roman" w:cs="Times New Roman"/>
                <w:sz w:val="26"/>
                <w:szCs w:val="26"/>
              </w:rPr>
            </w:pPr>
            <w:r w:rsidRPr="00423788">
              <w:rPr>
                <w:rFonts w:ascii="Times New Roman" w:hAnsi="Times New Roman" w:cs="Times New Roman"/>
                <w:sz w:val="26"/>
                <w:szCs w:val="26"/>
              </w:rPr>
              <w:t>Valsts nekustamie īpašumi ierakstīti zemesgrā</w:t>
            </w:r>
            <w:r w:rsidRPr="00287280">
              <w:rPr>
                <w:rFonts w:ascii="Times New Roman" w:hAnsi="Times New Roman" w:cs="Times New Roman"/>
                <w:sz w:val="26"/>
                <w:szCs w:val="26"/>
              </w:rPr>
              <w:t>matā uz valsts vārda ministrijas personā</w:t>
            </w:r>
            <w:r>
              <w:rPr>
                <w:rFonts w:ascii="Times New Roman" w:hAnsi="Times New Roman" w:cs="Times New Roman"/>
                <w:sz w:val="26"/>
                <w:szCs w:val="26"/>
              </w:rPr>
              <w:t>.</w:t>
            </w:r>
          </w:p>
          <w:p w:rsidR="00287280" w:rsidRPr="00287280" w:rsidP="00160CF0">
            <w:pPr>
              <w:spacing w:after="0" w:line="240" w:lineRule="auto"/>
              <w:ind w:left="106" w:right="118" w:firstLine="390"/>
              <w:jc w:val="both"/>
              <w:rPr>
                <w:rFonts w:ascii="Times New Roman" w:hAnsi="Times New Roman" w:cs="Times New Roman"/>
                <w:sz w:val="26"/>
                <w:szCs w:val="26"/>
              </w:rPr>
            </w:pPr>
            <w:r w:rsidRPr="00287280">
              <w:rPr>
                <w:rFonts w:ascii="Times New Roman" w:hAnsi="Times New Roman" w:cs="Times New Roman"/>
                <w:sz w:val="26"/>
                <w:szCs w:val="26"/>
              </w:rPr>
              <w:t xml:space="preserve">Atbilstoši Ministru kabineta 2003.gada 16.septembra noteikumu Nr.528 „Izglītības un zinātnes ministrijas nolikums” </w:t>
            </w:r>
            <w:r w:rsidRPr="008D69F0">
              <w:rPr>
                <w:rFonts w:ascii="Times New Roman" w:hAnsi="Times New Roman" w:cs="Times New Roman"/>
                <w:sz w:val="26"/>
                <w:szCs w:val="26"/>
              </w:rPr>
              <w:t>24.21.apakšpunktam RTA</w:t>
            </w:r>
            <w:r w:rsidRPr="00287280">
              <w:rPr>
                <w:rFonts w:ascii="Times New Roman" w:hAnsi="Times New Roman" w:cs="Times New Roman"/>
                <w:sz w:val="26"/>
                <w:szCs w:val="26"/>
              </w:rPr>
              <w:t xml:space="preserve"> </w:t>
            </w:r>
            <w:r w:rsidR="008D69F0">
              <w:rPr>
                <w:rFonts w:ascii="Times New Roman" w:hAnsi="Times New Roman" w:cs="Times New Roman"/>
                <w:sz w:val="26"/>
                <w:szCs w:val="26"/>
              </w:rPr>
              <w:t xml:space="preserve">(iepriekš – Rēzeknes Augstskola) </w:t>
            </w:r>
            <w:r w:rsidRPr="00287280">
              <w:rPr>
                <w:rFonts w:ascii="Times New Roman" w:hAnsi="Times New Roman" w:cs="Times New Roman"/>
                <w:sz w:val="26"/>
                <w:szCs w:val="26"/>
              </w:rPr>
              <w:t xml:space="preserve">ir ministrijas padotībā esoša augstākās izglītības iestāde. Pamatojoties uz </w:t>
            </w:r>
            <w:r>
              <w:rPr>
                <w:rFonts w:ascii="Times New Roman" w:hAnsi="Times New Roman" w:cs="Times New Roman"/>
                <w:sz w:val="26"/>
                <w:szCs w:val="26"/>
              </w:rPr>
              <w:t>RTA</w:t>
            </w:r>
            <w:r w:rsidRPr="00287280">
              <w:rPr>
                <w:rFonts w:ascii="Times New Roman" w:hAnsi="Times New Roman" w:cs="Times New Roman"/>
                <w:sz w:val="26"/>
                <w:szCs w:val="26"/>
              </w:rPr>
              <w:t xml:space="preserve"> Satversmes (apstiprināta ar likumu „Par </w:t>
            </w:r>
            <w:r w:rsidR="00A73316">
              <w:rPr>
                <w:rFonts w:ascii="Times New Roman" w:hAnsi="Times New Roman" w:cs="Times New Roman"/>
                <w:sz w:val="26"/>
                <w:szCs w:val="26"/>
              </w:rPr>
              <w:t>Rēzeknes Tehnoloģiju akadēmijas</w:t>
            </w:r>
            <w:r w:rsidRPr="00287280">
              <w:rPr>
                <w:rFonts w:ascii="Times New Roman" w:hAnsi="Times New Roman" w:cs="Times New Roman"/>
                <w:sz w:val="26"/>
                <w:szCs w:val="26"/>
              </w:rPr>
              <w:t xml:space="preserve"> Satversmi”) (turpmāk – </w:t>
            </w:r>
            <w:r w:rsidR="00A73316">
              <w:rPr>
                <w:rFonts w:ascii="Times New Roman" w:hAnsi="Times New Roman" w:cs="Times New Roman"/>
                <w:sz w:val="26"/>
                <w:szCs w:val="26"/>
              </w:rPr>
              <w:t>RTA</w:t>
            </w:r>
            <w:r w:rsidRPr="00287280">
              <w:rPr>
                <w:rFonts w:ascii="Times New Roman" w:hAnsi="Times New Roman" w:cs="Times New Roman"/>
                <w:sz w:val="26"/>
                <w:szCs w:val="26"/>
              </w:rPr>
              <w:t xml:space="preserve"> Satversme) 4.punktu un Augst</w:t>
            </w:r>
            <w:r w:rsidR="00777D02">
              <w:rPr>
                <w:rFonts w:ascii="Times New Roman" w:hAnsi="Times New Roman" w:cs="Times New Roman"/>
                <w:sz w:val="26"/>
                <w:szCs w:val="26"/>
              </w:rPr>
              <w:t>skolu likuma 7.panta pirmo daļu</w:t>
            </w:r>
            <w:r w:rsidRPr="00287280">
              <w:rPr>
                <w:rFonts w:ascii="Times New Roman" w:hAnsi="Times New Roman" w:cs="Times New Roman"/>
                <w:sz w:val="26"/>
                <w:szCs w:val="26"/>
              </w:rPr>
              <w:t xml:space="preserve"> </w:t>
            </w:r>
            <w:r w:rsidR="00A73316">
              <w:rPr>
                <w:rFonts w:ascii="Times New Roman" w:hAnsi="Times New Roman" w:cs="Times New Roman"/>
                <w:sz w:val="26"/>
                <w:szCs w:val="26"/>
              </w:rPr>
              <w:t>RTA</w:t>
            </w:r>
            <w:r w:rsidRPr="00287280">
              <w:rPr>
                <w:rFonts w:ascii="Times New Roman" w:hAnsi="Times New Roman" w:cs="Times New Roman"/>
                <w:sz w:val="26"/>
                <w:szCs w:val="26"/>
              </w:rPr>
              <w:t xml:space="preserve"> ir atvasināta publiska persona.</w:t>
            </w:r>
          </w:p>
          <w:p w:rsidR="00287280" w:rsidRPr="00287280" w:rsidP="00160CF0">
            <w:pPr>
              <w:spacing w:after="0" w:line="240" w:lineRule="auto"/>
              <w:ind w:left="106" w:right="118" w:firstLine="390"/>
              <w:jc w:val="both"/>
              <w:rPr>
                <w:rFonts w:ascii="Times New Roman" w:hAnsi="Times New Roman" w:cs="Times New Roman"/>
                <w:sz w:val="26"/>
                <w:szCs w:val="26"/>
              </w:rPr>
            </w:pPr>
            <w:r w:rsidRPr="00287280">
              <w:rPr>
                <w:rFonts w:ascii="Times New Roman" w:hAnsi="Times New Roman" w:cs="Times New Roman"/>
                <w:sz w:val="26"/>
                <w:szCs w:val="26"/>
              </w:rPr>
              <w:t xml:space="preserve">Pamatojoties uz Augstskolu likuma 76.panta pirmo daļu un otrās daļas 4.punktu, kā arī </w:t>
            </w:r>
            <w:r w:rsidR="00A73316">
              <w:rPr>
                <w:rFonts w:ascii="Times New Roman" w:hAnsi="Times New Roman" w:cs="Times New Roman"/>
                <w:sz w:val="26"/>
                <w:szCs w:val="26"/>
              </w:rPr>
              <w:t>RTA</w:t>
            </w:r>
            <w:r w:rsidRPr="00287280">
              <w:rPr>
                <w:rFonts w:ascii="Times New Roman" w:hAnsi="Times New Roman" w:cs="Times New Roman"/>
                <w:sz w:val="26"/>
                <w:szCs w:val="26"/>
              </w:rPr>
              <w:t xml:space="preserve"> Satversmes </w:t>
            </w:r>
            <w:r w:rsidR="00A73316">
              <w:rPr>
                <w:rFonts w:ascii="Times New Roman" w:hAnsi="Times New Roman" w:cs="Times New Roman"/>
                <w:sz w:val="26"/>
                <w:szCs w:val="26"/>
              </w:rPr>
              <w:t>73</w:t>
            </w:r>
            <w:r w:rsidRPr="00287280">
              <w:rPr>
                <w:rFonts w:ascii="Times New Roman" w:hAnsi="Times New Roman" w:cs="Times New Roman"/>
                <w:sz w:val="26"/>
                <w:szCs w:val="26"/>
              </w:rPr>
              <w:t>.</w:t>
            </w:r>
            <w:r w:rsidR="00A73316">
              <w:rPr>
                <w:rFonts w:ascii="Times New Roman" w:hAnsi="Times New Roman" w:cs="Times New Roman"/>
                <w:sz w:val="26"/>
                <w:szCs w:val="26"/>
              </w:rPr>
              <w:t>4.apakš</w:t>
            </w:r>
            <w:r w:rsidRPr="00287280">
              <w:rPr>
                <w:rFonts w:ascii="Times New Roman" w:hAnsi="Times New Roman" w:cs="Times New Roman"/>
                <w:sz w:val="26"/>
                <w:szCs w:val="26"/>
              </w:rPr>
              <w:t xml:space="preserve">punktu, </w:t>
            </w:r>
            <w:r w:rsidR="00A73316">
              <w:rPr>
                <w:rFonts w:ascii="Times New Roman" w:hAnsi="Times New Roman" w:cs="Times New Roman"/>
                <w:sz w:val="26"/>
                <w:szCs w:val="26"/>
              </w:rPr>
              <w:t xml:space="preserve">RTA </w:t>
            </w:r>
            <w:r w:rsidRPr="00287280">
              <w:rPr>
                <w:rFonts w:ascii="Times New Roman" w:hAnsi="Times New Roman" w:cs="Times New Roman"/>
                <w:sz w:val="26"/>
                <w:szCs w:val="26"/>
              </w:rPr>
              <w:t>var piederēt nekustamais īpašums.</w:t>
            </w:r>
          </w:p>
          <w:p w:rsidR="00A60171" w:rsidP="00160CF0">
            <w:pPr>
              <w:spacing w:after="0" w:line="240" w:lineRule="auto"/>
              <w:ind w:left="106" w:right="118" w:firstLine="390"/>
              <w:jc w:val="both"/>
              <w:rPr>
                <w:rFonts w:ascii="Times New Roman" w:hAnsi="Times New Roman" w:cs="Times New Roman"/>
                <w:sz w:val="26"/>
                <w:szCs w:val="26"/>
              </w:rPr>
            </w:pPr>
            <w:r>
              <w:rPr>
                <w:rFonts w:ascii="Times New Roman" w:hAnsi="Times New Roman" w:cs="Times New Roman"/>
                <w:sz w:val="26"/>
                <w:szCs w:val="26"/>
              </w:rPr>
              <w:t xml:space="preserve">Ar </w:t>
            </w:r>
            <w:r w:rsidRPr="00287280" w:rsidR="00287280">
              <w:rPr>
                <w:rFonts w:ascii="Times New Roman" w:hAnsi="Times New Roman" w:cs="Times New Roman"/>
                <w:sz w:val="26"/>
                <w:szCs w:val="26"/>
              </w:rPr>
              <w:t xml:space="preserve">2017.gada </w:t>
            </w:r>
            <w:r>
              <w:rPr>
                <w:rFonts w:ascii="Times New Roman" w:hAnsi="Times New Roman" w:cs="Times New Roman"/>
                <w:sz w:val="26"/>
                <w:szCs w:val="26"/>
              </w:rPr>
              <w:t xml:space="preserve">25.aprīļa </w:t>
            </w:r>
            <w:r w:rsidRPr="00287280" w:rsidR="00287280">
              <w:rPr>
                <w:rFonts w:ascii="Times New Roman" w:hAnsi="Times New Roman" w:cs="Times New Roman"/>
                <w:sz w:val="26"/>
                <w:szCs w:val="26"/>
              </w:rPr>
              <w:t>lēmumu Nr.</w:t>
            </w:r>
            <w:r>
              <w:rPr>
                <w:rFonts w:ascii="Times New Roman" w:hAnsi="Times New Roman" w:cs="Times New Roman"/>
                <w:sz w:val="26"/>
                <w:szCs w:val="26"/>
              </w:rPr>
              <w:t>6</w:t>
            </w:r>
            <w:r w:rsidRPr="00287280" w:rsidR="00287280">
              <w:rPr>
                <w:rFonts w:ascii="Times New Roman" w:hAnsi="Times New Roman" w:cs="Times New Roman"/>
                <w:sz w:val="26"/>
                <w:szCs w:val="26"/>
              </w:rPr>
              <w:t xml:space="preserve"> </w:t>
            </w:r>
            <w:r>
              <w:rPr>
                <w:rFonts w:ascii="Times New Roman" w:hAnsi="Times New Roman" w:cs="Times New Roman"/>
                <w:sz w:val="26"/>
                <w:szCs w:val="26"/>
              </w:rPr>
              <w:t xml:space="preserve">RTA Senāts ir nolēmis pieņemt bez atlīdzības valsts nekustamos īpašumus, lai nodrošinātu RTA Satversmes 6.punktā </w:t>
            </w:r>
            <w:r w:rsidRPr="00A60171">
              <w:rPr>
                <w:rFonts w:ascii="Times New Roman" w:hAnsi="Times New Roman" w:cs="Times New Roman"/>
                <w:sz w:val="26"/>
                <w:szCs w:val="26"/>
              </w:rPr>
              <w:t xml:space="preserve">minētā darbības mērķa izpildi – dotu studējošajiem zinātnes attīstības līmenim un Latvijas kultūras tradīcijām atbilstošu Eiropas izglītības telpā konkurētspējīgu akadēmisko un profesionālo augstāko izglītību, attīstot </w:t>
            </w:r>
            <w:r w:rsidRPr="00A60171">
              <w:rPr>
                <w:rFonts w:ascii="Times New Roman" w:hAnsi="Times New Roman" w:cs="Times New Roman"/>
                <w:sz w:val="26"/>
                <w:szCs w:val="26"/>
              </w:rPr>
              <w:t>reģionālistikas</w:t>
            </w:r>
            <w:r w:rsidRPr="00A60171">
              <w:rPr>
                <w:rFonts w:ascii="Times New Roman" w:hAnsi="Times New Roman" w:cs="Times New Roman"/>
                <w:sz w:val="26"/>
                <w:szCs w:val="26"/>
              </w:rPr>
              <w:t xml:space="preserve"> studijas un pētniecību</w:t>
            </w:r>
            <w:r>
              <w:rPr>
                <w:rFonts w:ascii="Times New Roman" w:hAnsi="Times New Roman" w:cs="Times New Roman"/>
                <w:sz w:val="26"/>
                <w:szCs w:val="26"/>
              </w:rPr>
              <w:t xml:space="preserve">, kā arī saskaņā ar RTA darbības un attīstības </w:t>
            </w:r>
            <w:r w:rsidR="0086298F">
              <w:rPr>
                <w:rFonts w:ascii="Times New Roman" w:hAnsi="Times New Roman" w:cs="Times New Roman"/>
                <w:sz w:val="26"/>
                <w:szCs w:val="26"/>
              </w:rPr>
              <w:t>stratēģiju</w:t>
            </w:r>
            <w:r>
              <w:rPr>
                <w:rFonts w:ascii="Times New Roman" w:hAnsi="Times New Roman" w:cs="Times New Roman"/>
                <w:sz w:val="26"/>
                <w:szCs w:val="26"/>
              </w:rPr>
              <w:t xml:space="preserve"> 2016. – 2023.gada</w:t>
            </w:r>
            <w:r w:rsidR="0086298F">
              <w:rPr>
                <w:rFonts w:ascii="Times New Roman" w:hAnsi="Times New Roman" w:cs="Times New Roman"/>
                <w:sz w:val="26"/>
                <w:szCs w:val="26"/>
              </w:rPr>
              <w:t>m izveidotu mūsdienīgu un ilgtspējīgu RTA infrastruktūras teritoriālu kompleksu un modernu aprīkojumu fundamentālajiem un lietišķajiem pētījumiem, izcilai studiju videi, īpaši STEM jomā, un inovāciju atbalstam.</w:t>
            </w:r>
          </w:p>
          <w:p w:rsidR="00B60857" w:rsidP="00160CF0">
            <w:pPr>
              <w:spacing w:after="0" w:line="240" w:lineRule="auto"/>
              <w:ind w:left="106" w:right="118" w:firstLine="390"/>
              <w:jc w:val="both"/>
              <w:rPr>
                <w:rFonts w:ascii="Times New Roman" w:hAnsi="Times New Roman" w:cs="Times New Roman"/>
                <w:sz w:val="26"/>
                <w:szCs w:val="26"/>
              </w:rPr>
            </w:pPr>
            <w:r>
              <w:rPr>
                <w:rFonts w:ascii="Times New Roman" w:hAnsi="Times New Roman" w:cs="Times New Roman"/>
                <w:sz w:val="26"/>
                <w:szCs w:val="26"/>
              </w:rPr>
              <w:t xml:space="preserve"> </w:t>
            </w:r>
            <w:r w:rsidRPr="00287280" w:rsidR="00287280">
              <w:rPr>
                <w:rFonts w:ascii="Times New Roman" w:hAnsi="Times New Roman" w:cs="Times New Roman"/>
                <w:sz w:val="26"/>
                <w:szCs w:val="26"/>
              </w:rPr>
              <w:t>Eiropas Komisijas sagatavotā dokumenta „Komisijas paziņojums par Līguma par Eiropas Savie</w:t>
            </w:r>
            <w:r w:rsidR="006F76D8">
              <w:rPr>
                <w:rFonts w:ascii="Times New Roman" w:hAnsi="Times New Roman" w:cs="Times New Roman"/>
                <w:sz w:val="26"/>
                <w:szCs w:val="26"/>
              </w:rPr>
              <w:t>nības darbību 107.panta 1.punkt</w:t>
            </w:r>
            <w:r w:rsidR="00C06E01">
              <w:rPr>
                <w:rFonts w:ascii="Times New Roman" w:hAnsi="Times New Roman" w:cs="Times New Roman"/>
                <w:sz w:val="26"/>
                <w:szCs w:val="26"/>
              </w:rPr>
              <w:t xml:space="preserve">ā minēto </w:t>
            </w:r>
            <w:r w:rsidRPr="00287280" w:rsidR="00C06E01">
              <w:rPr>
                <w:rFonts w:ascii="Times New Roman" w:hAnsi="Times New Roman" w:cs="Times New Roman"/>
                <w:sz w:val="26"/>
                <w:szCs w:val="26"/>
              </w:rPr>
              <w:t>valsts atbalsta jēdzienu</w:t>
            </w:r>
            <w:r w:rsidRPr="00287280" w:rsidR="00287280">
              <w:rPr>
                <w:rFonts w:ascii="Times New Roman" w:hAnsi="Times New Roman" w:cs="Times New Roman"/>
                <w:sz w:val="26"/>
                <w:szCs w:val="26"/>
              </w:rPr>
              <w:t>” (turpmāk – Komisijas paziņojums) 28.punktā ir noteikts, ka saskaņā ar judikatūru valsts izglītības sistēmas ietvaros nodrošinātā valsts izglītība, ko finansē un uzrauga valsts, var tikt uzskatīta par nesaimniecisko darbību.</w:t>
            </w:r>
          </w:p>
          <w:p w:rsidR="00B60857" w:rsidRPr="00423788" w:rsidP="00160CF0">
            <w:pPr>
              <w:spacing w:after="0" w:line="240" w:lineRule="auto"/>
              <w:ind w:left="106" w:right="118" w:firstLine="390"/>
              <w:jc w:val="both"/>
              <w:rPr>
                <w:rFonts w:ascii="Times New Roman" w:hAnsi="Times New Roman" w:cs="Times New Roman"/>
                <w:sz w:val="26"/>
                <w:szCs w:val="26"/>
              </w:rPr>
            </w:pPr>
            <w:r w:rsidRPr="00423788">
              <w:rPr>
                <w:rFonts w:ascii="Times New Roman" w:hAnsi="Times New Roman" w:cs="Times New Roman"/>
                <w:sz w:val="26"/>
                <w:szCs w:val="26"/>
              </w:rPr>
              <w:t>Komisijas ziņojuma 29. un 30.punktā ir noteikts, ka saskaņā ar judikatūru valsts izglītības sistēmas ietvaros nodrošināt</w:t>
            </w:r>
            <w:r w:rsidRPr="00423788" w:rsidR="006F76D8">
              <w:rPr>
                <w:rFonts w:ascii="Times New Roman" w:hAnsi="Times New Roman" w:cs="Times New Roman"/>
                <w:sz w:val="26"/>
                <w:szCs w:val="26"/>
              </w:rPr>
              <w:t>ais</w:t>
            </w:r>
            <w:r w:rsidRPr="00423788">
              <w:rPr>
                <w:rFonts w:ascii="Times New Roman" w:hAnsi="Times New Roman" w:cs="Times New Roman"/>
                <w:sz w:val="26"/>
                <w:szCs w:val="26"/>
              </w:rPr>
              <w:t xml:space="preserve"> valsts izglītības pakalpojums, kura tikai nelielu daļu finansē no skolēnu un to vecāku mācību un uzņemšanas maksas, jeb pārsvarā (vairāk kā 50%) šo pakalpojumu finansē no publiskajiem resursiem, var tikt uzskatīta par nesaimniecisko darbību. </w:t>
            </w:r>
            <w:r w:rsidRPr="00423788" w:rsidR="00BB6E2E">
              <w:rPr>
                <w:rFonts w:ascii="Times New Roman" w:hAnsi="Times New Roman" w:cs="Times New Roman"/>
                <w:sz w:val="26"/>
                <w:szCs w:val="26"/>
              </w:rPr>
              <w:t xml:space="preserve">Saskaņā ar </w:t>
            </w:r>
            <w:r w:rsidRPr="00423788">
              <w:rPr>
                <w:rFonts w:ascii="Times New Roman" w:hAnsi="Times New Roman" w:cs="Times New Roman"/>
                <w:sz w:val="26"/>
                <w:szCs w:val="26"/>
              </w:rPr>
              <w:t xml:space="preserve">RTA </w:t>
            </w:r>
            <w:r w:rsidRPr="00423788" w:rsidR="00BB6E2E">
              <w:rPr>
                <w:rFonts w:ascii="Times New Roman" w:hAnsi="Times New Roman" w:cs="Times New Roman"/>
                <w:sz w:val="26"/>
                <w:szCs w:val="26"/>
              </w:rPr>
              <w:t xml:space="preserve">sniegto informāciju RTA </w:t>
            </w:r>
            <w:r w:rsidRPr="00423788">
              <w:rPr>
                <w:rFonts w:ascii="Times New Roman" w:hAnsi="Times New Roman" w:cs="Times New Roman"/>
                <w:sz w:val="26"/>
                <w:szCs w:val="26"/>
              </w:rPr>
              <w:t xml:space="preserve">darbības izdevumi </w:t>
            </w:r>
            <w:r w:rsidRPr="00423788" w:rsidR="008506F3">
              <w:rPr>
                <w:rFonts w:ascii="Times New Roman" w:hAnsi="Times New Roman" w:cs="Times New Roman"/>
                <w:sz w:val="26"/>
                <w:szCs w:val="26"/>
              </w:rPr>
              <w:t xml:space="preserve">2015.gadā </w:t>
            </w:r>
            <w:r w:rsidRPr="00423788" w:rsidR="002B335A">
              <w:rPr>
                <w:rFonts w:ascii="Times New Roman" w:hAnsi="Times New Roman" w:cs="Times New Roman"/>
                <w:sz w:val="26"/>
                <w:szCs w:val="26"/>
              </w:rPr>
              <w:t xml:space="preserve">no ieņēmumiem no studiju un reģistrācijas maksām tika segti </w:t>
            </w:r>
            <w:r w:rsidRPr="00423788" w:rsidR="00BB6E2E">
              <w:rPr>
                <w:rFonts w:ascii="Times New Roman" w:hAnsi="Times New Roman" w:cs="Times New Roman"/>
                <w:sz w:val="26"/>
                <w:szCs w:val="26"/>
              </w:rPr>
              <w:t>13</w:t>
            </w:r>
            <w:r w:rsidRPr="00423788">
              <w:rPr>
                <w:rFonts w:ascii="Times New Roman" w:hAnsi="Times New Roman" w:cs="Times New Roman"/>
                <w:sz w:val="26"/>
                <w:szCs w:val="26"/>
              </w:rPr>
              <w:t>% apmērā</w:t>
            </w:r>
            <w:r w:rsidRPr="00423788" w:rsidR="002B335A">
              <w:rPr>
                <w:rFonts w:ascii="Times New Roman" w:hAnsi="Times New Roman" w:cs="Times New Roman"/>
                <w:sz w:val="26"/>
                <w:szCs w:val="26"/>
              </w:rPr>
              <w:t xml:space="preserve">; 2016.gadā – </w:t>
            </w:r>
            <w:r w:rsidRPr="00423788" w:rsidR="00BB6E2E">
              <w:rPr>
                <w:rFonts w:ascii="Times New Roman" w:hAnsi="Times New Roman" w:cs="Times New Roman"/>
                <w:sz w:val="26"/>
                <w:szCs w:val="26"/>
              </w:rPr>
              <w:t>1</w:t>
            </w:r>
            <w:r w:rsidRPr="00423788" w:rsidR="002B335A">
              <w:rPr>
                <w:rFonts w:ascii="Times New Roman" w:hAnsi="Times New Roman" w:cs="Times New Roman"/>
                <w:sz w:val="26"/>
                <w:szCs w:val="26"/>
              </w:rPr>
              <w:t xml:space="preserve">4% apmērā, 2017.gadā –  </w:t>
            </w:r>
            <w:r w:rsidRPr="00423788" w:rsidR="00BB6E2E">
              <w:rPr>
                <w:rFonts w:ascii="Times New Roman" w:hAnsi="Times New Roman" w:cs="Times New Roman"/>
                <w:sz w:val="26"/>
                <w:szCs w:val="26"/>
              </w:rPr>
              <w:t>14</w:t>
            </w:r>
            <w:r w:rsidRPr="00423788" w:rsidR="002B335A">
              <w:rPr>
                <w:rFonts w:ascii="Times New Roman" w:hAnsi="Times New Roman" w:cs="Times New Roman"/>
                <w:sz w:val="26"/>
                <w:szCs w:val="26"/>
              </w:rPr>
              <w:t>% apmērā.</w:t>
            </w:r>
            <w:r w:rsidRPr="00423788">
              <w:rPr>
                <w:rFonts w:ascii="Times New Roman" w:hAnsi="Times New Roman" w:cs="Times New Roman"/>
                <w:sz w:val="26"/>
                <w:szCs w:val="26"/>
              </w:rPr>
              <w:t xml:space="preserve"> Ievērojot minēto, RTA darbība tā </w:t>
            </w:r>
            <w:r w:rsidRPr="00423788">
              <w:rPr>
                <w:rFonts w:ascii="Times New Roman" w:hAnsi="Times New Roman" w:cs="Times New Roman"/>
                <w:sz w:val="26"/>
                <w:szCs w:val="26"/>
              </w:rPr>
              <w:t>īpašumā nodotajos nekustamajos īpašumos var tikt uzskatīta par nesaimniecisko darbību.</w:t>
            </w:r>
          </w:p>
          <w:p w:rsidR="00B60857" w:rsidRPr="00423788" w:rsidP="00160CF0">
            <w:pPr>
              <w:spacing w:after="0" w:line="240" w:lineRule="auto"/>
              <w:ind w:left="106" w:right="118" w:firstLine="390"/>
              <w:jc w:val="both"/>
              <w:rPr>
                <w:rFonts w:ascii="Times New Roman" w:hAnsi="Times New Roman" w:cs="Times New Roman"/>
                <w:sz w:val="26"/>
                <w:szCs w:val="26"/>
              </w:rPr>
            </w:pPr>
            <w:r w:rsidRPr="00423788">
              <w:rPr>
                <w:rFonts w:ascii="Times New Roman" w:hAnsi="Times New Roman" w:cs="Times New Roman"/>
                <w:sz w:val="26"/>
                <w:szCs w:val="26"/>
              </w:rPr>
              <w:t xml:space="preserve">Gadījumā ja valsts izglītības pakalpojums tiktu pārsvarā finansēts no skolēnu un to vecāku mācību un uzņemšanas maksas un tādejādi RTA darbība tās īpašumā nodotajos nekustamajos īpašumos tiktu kvalificēta kā saimnieciskā darbība, valsts nekustamo īpašumu nodošana nekvalificēsies kā komercdarbības atbalsts, jo, sniedzot atbalstu, neizpildās visas Komercdarbības atbalsta kontroles likuma 5.pantā minētās valsts atbalsta pazīmes, proti, sniegtajam atbalstam nav ietekmes uz  konkurenci un tirdzniecību Eiropas Savienības iekšējā tirgū. </w:t>
            </w:r>
          </w:p>
          <w:p w:rsidR="00DA331D" w:rsidRPr="00423788" w:rsidP="00DA331D">
            <w:pPr>
              <w:spacing w:after="0" w:line="240" w:lineRule="auto"/>
              <w:ind w:left="106" w:right="118" w:firstLine="390"/>
              <w:jc w:val="both"/>
              <w:rPr>
                <w:rFonts w:ascii="Times New Roman" w:hAnsi="Times New Roman" w:cs="Times New Roman"/>
                <w:sz w:val="26"/>
                <w:szCs w:val="26"/>
              </w:rPr>
            </w:pPr>
            <w:r w:rsidRPr="00423788">
              <w:rPr>
                <w:rFonts w:ascii="Times New Roman" w:hAnsi="Times New Roman" w:cs="Times New Roman"/>
                <w:sz w:val="26"/>
                <w:szCs w:val="26"/>
              </w:rPr>
              <w:t>Analizējot statistikas datus par augstākās izglītības institūcijām</w:t>
            </w:r>
            <w:r>
              <w:rPr>
                <w:rStyle w:val="FootnoteReference"/>
                <w:rFonts w:ascii="Times New Roman" w:hAnsi="Times New Roman" w:cs="Times New Roman"/>
                <w:sz w:val="26"/>
                <w:szCs w:val="26"/>
              </w:rPr>
              <w:footnoteReference w:id="2"/>
            </w:r>
            <w:r w:rsidRPr="00423788">
              <w:rPr>
                <w:rFonts w:ascii="Times New Roman" w:hAnsi="Times New Roman" w:cs="Times New Roman"/>
                <w:sz w:val="26"/>
                <w:szCs w:val="26"/>
              </w:rPr>
              <w:t xml:space="preserve">  secināts, ka tajās ārvalsts studējošo skaits pēdējos 3 pārskata gados vidēji ir tikai </w:t>
            </w:r>
            <w:r w:rsidRPr="00423788" w:rsidR="00C33BFE">
              <w:rPr>
                <w:rFonts w:ascii="Times New Roman" w:hAnsi="Times New Roman" w:cs="Times New Roman"/>
                <w:sz w:val="26"/>
                <w:szCs w:val="26"/>
              </w:rPr>
              <w:t>9,67</w:t>
            </w:r>
            <w:r w:rsidRPr="00423788">
              <w:rPr>
                <w:rFonts w:ascii="Times New Roman" w:hAnsi="Times New Roman" w:cs="Times New Roman"/>
                <w:sz w:val="26"/>
                <w:szCs w:val="26"/>
              </w:rPr>
              <w:t xml:space="preserve"> % (2015. gadā – 8 %, 2016. gadā – 10 %</w:t>
            </w:r>
            <w:r w:rsidRPr="00423788" w:rsidR="00C33BFE">
              <w:rPr>
                <w:rFonts w:ascii="Times New Roman" w:hAnsi="Times New Roman" w:cs="Times New Roman"/>
                <w:sz w:val="26"/>
                <w:szCs w:val="26"/>
              </w:rPr>
              <w:t>, 2017.gadā – 11%</w:t>
            </w:r>
            <w:r w:rsidRPr="00423788">
              <w:rPr>
                <w:rFonts w:ascii="Times New Roman" w:hAnsi="Times New Roman" w:cs="Times New Roman"/>
                <w:sz w:val="26"/>
                <w:szCs w:val="26"/>
              </w:rPr>
              <w:t xml:space="preserve">), kas nepārsniedz 15 % robežu un tādējādi uzskatāms, ka atbalstam ir vienīgi vietēja mēroga ietekme saskaņā ar Eiropas Komisijas paziņojuma  196. un 197. punktu. </w:t>
            </w:r>
          </w:p>
          <w:p w:rsidR="00DA331D" w:rsidRPr="00423788" w:rsidP="00DA331D">
            <w:pPr>
              <w:spacing w:after="0" w:line="240" w:lineRule="auto"/>
              <w:ind w:left="106" w:right="118" w:firstLine="390"/>
              <w:jc w:val="both"/>
              <w:rPr>
                <w:rFonts w:ascii="Times New Roman" w:hAnsi="Times New Roman" w:cs="Times New Roman"/>
                <w:sz w:val="26"/>
                <w:szCs w:val="26"/>
              </w:rPr>
            </w:pPr>
            <w:r w:rsidRPr="00423788">
              <w:rPr>
                <w:rFonts w:ascii="Times New Roman" w:hAnsi="Times New Roman" w:cs="Times New Roman"/>
                <w:sz w:val="26"/>
                <w:szCs w:val="26"/>
              </w:rPr>
              <w:t xml:space="preserve">Zināma veida salīdzinājumu sniedz arī pasaules augstskolu reitingi. Šobrīd trīs ietekmīgākie universitāšu reitingi ir “QS </w:t>
            </w:r>
            <w:r w:rsidRPr="00423788">
              <w:rPr>
                <w:rFonts w:ascii="Times New Roman" w:hAnsi="Times New Roman" w:cs="Times New Roman"/>
                <w:sz w:val="26"/>
                <w:szCs w:val="26"/>
                <w:lang w:val="en-US"/>
              </w:rPr>
              <w:t>World University Rankings”</w:t>
            </w:r>
            <w:r>
              <w:rPr>
                <w:rStyle w:val="FootnoteReference"/>
                <w:rFonts w:ascii="Times New Roman" w:hAnsi="Times New Roman" w:cs="Times New Roman"/>
                <w:sz w:val="26"/>
                <w:szCs w:val="26"/>
                <w:lang w:val="en-US"/>
              </w:rPr>
              <w:footnoteReference w:id="3"/>
            </w:r>
            <w:r w:rsidRPr="00423788">
              <w:rPr>
                <w:rFonts w:ascii="Times New Roman" w:hAnsi="Times New Roman" w:cs="Times New Roman"/>
                <w:sz w:val="26"/>
                <w:szCs w:val="26"/>
                <w:lang w:val="en-US"/>
              </w:rPr>
              <w:t xml:space="preserve"> , “Times Higher Education World University Rankings”</w:t>
            </w:r>
            <w:r>
              <w:rPr>
                <w:rStyle w:val="FootnoteReference"/>
                <w:rFonts w:ascii="Times New Roman" w:hAnsi="Times New Roman" w:cs="Times New Roman"/>
                <w:sz w:val="26"/>
                <w:szCs w:val="26"/>
                <w:lang w:val="en-US"/>
              </w:rPr>
              <w:footnoteReference w:id="4"/>
            </w:r>
            <w:r w:rsidRPr="00423788">
              <w:rPr>
                <w:rFonts w:ascii="Times New Roman" w:hAnsi="Times New Roman" w:cs="Times New Roman"/>
                <w:sz w:val="26"/>
                <w:szCs w:val="26"/>
              </w:rPr>
              <w:t xml:space="preserve"> , kā arī Šanhajas ARWU (</w:t>
            </w:r>
            <w:r w:rsidRPr="00423788">
              <w:rPr>
                <w:rFonts w:ascii="Times New Roman" w:hAnsi="Times New Roman" w:cs="Times New Roman"/>
                <w:sz w:val="26"/>
                <w:szCs w:val="26"/>
                <w:lang w:val="en-US"/>
              </w:rPr>
              <w:t>The Academic Ranking of World Universities)</w:t>
            </w:r>
            <w:r>
              <w:rPr>
                <w:rStyle w:val="FootnoteReference"/>
                <w:rFonts w:ascii="Times New Roman" w:hAnsi="Times New Roman" w:cs="Times New Roman"/>
                <w:sz w:val="26"/>
                <w:szCs w:val="26"/>
                <w:lang w:val="en-US"/>
              </w:rPr>
              <w:footnoteReference w:id="5"/>
            </w:r>
            <w:r w:rsidRPr="00423788">
              <w:rPr>
                <w:rFonts w:ascii="Times New Roman" w:hAnsi="Times New Roman" w:cs="Times New Roman"/>
                <w:sz w:val="26"/>
                <w:szCs w:val="26"/>
              </w:rPr>
              <w:t xml:space="preserve">  reitings. “QS </w:t>
            </w:r>
            <w:r w:rsidRPr="00423788">
              <w:rPr>
                <w:rFonts w:ascii="Times New Roman" w:hAnsi="Times New Roman" w:cs="Times New Roman"/>
                <w:sz w:val="26"/>
                <w:szCs w:val="26"/>
                <w:lang w:val="en-US"/>
              </w:rPr>
              <w:t>World University Rankings</w:t>
            </w:r>
            <w:r w:rsidRPr="00423788">
              <w:rPr>
                <w:rFonts w:ascii="Times New Roman" w:hAnsi="Times New Roman" w:cs="Times New Roman"/>
                <w:sz w:val="26"/>
                <w:szCs w:val="26"/>
              </w:rPr>
              <w:t xml:space="preserve">” tiek veidots kopš 2004.gada, vadoties pēc vairākiem indikatoriem: pasaules mēroga reputācijas, augstskolu mācībspēku un darba devēju aptauju rezultātiem, </w:t>
            </w:r>
            <w:r w:rsidRPr="00423788">
              <w:rPr>
                <w:rFonts w:ascii="Times New Roman" w:hAnsi="Times New Roman" w:cs="Times New Roman"/>
                <w:sz w:val="26"/>
                <w:szCs w:val="26"/>
              </w:rPr>
              <w:t>citējamības</w:t>
            </w:r>
            <w:r w:rsidRPr="00423788">
              <w:rPr>
                <w:rFonts w:ascii="Times New Roman" w:hAnsi="Times New Roman" w:cs="Times New Roman"/>
                <w:sz w:val="26"/>
                <w:szCs w:val="26"/>
              </w:rPr>
              <w:t xml:space="preserve">, pasniedzēju un studentu skaita attiecības, kā arī ārvalstu studentu un mācībspēku īpatsvara.  “QS </w:t>
            </w:r>
            <w:r w:rsidRPr="00423788">
              <w:rPr>
                <w:rFonts w:ascii="Times New Roman" w:hAnsi="Times New Roman" w:cs="Times New Roman"/>
                <w:sz w:val="26"/>
                <w:szCs w:val="26"/>
                <w:lang w:val="en-US"/>
              </w:rPr>
              <w:t>World University Rankings</w:t>
            </w:r>
            <w:r w:rsidRPr="00423788">
              <w:rPr>
                <w:rFonts w:ascii="Times New Roman" w:hAnsi="Times New Roman" w:cs="Times New Roman"/>
                <w:sz w:val="26"/>
                <w:szCs w:val="26"/>
              </w:rPr>
              <w:t xml:space="preserve">” 2017.gada reitingā ir iekļuvušas divas valsts universitātes – Rīgas Tehniskā universitāte, kas ierindojas 651. </w:t>
            </w:r>
            <w:r w:rsidRPr="00423788" w:rsidR="00A246EA">
              <w:rPr>
                <w:rFonts w:ascii="Times New Roman" w:hAnsi="Times New Roman" w:cs="Times New Roman"/>
                <w:sz w:val="26"/>
                <w:szCs w:val="26"/>
              </w:rPr>
              <w:t>– 700.</w:t>
            </w:r>
            <w:r w:rsidRPr="00423788">
              <w:rPr>
                <w:rFonts w:ascii="Times New Roman" w:hAnsi="Times New Roman" w:cs="Times New Roman"/>
                <w:sz w:val="26"/>
                <w:szCs w:val="26"/>
              </w:rPr>
              <w:t>vietā, un Latvijas Universit</w:t>
            </w:r>
            <w:r w:rsidRPr="00423788" w:rsidR="00A246EA">
              <w:rPr>
                <w:rFonts w:ascii="Times New Roman" w:hAnsi="Times New Roman" w:cs="Times New Roman"/>
                <w:sz w:val="26"/>
                <w:szCs w:val="26"/>
              </w:rPr>
              <w:t>āte, kas ierindojas 701. – 750.</w:t>
            </w:r>
            <w:r w:rsidRPr="00423788">
              <w:rPr>
                <w:rFonts w:ascii="Times New Roman" w:hAnsi="Times New Roman" w:cs="Times New Roman"/>
                <w:sz w:val="26"/>
                <w:szCs w:val="26"/>
              </w:rPr>
              <w:t>vietā. Savukārt “</w:t>
            </w:r>
            <w:r w:rsidRPr="00423788">
              <w:rPr>
                <w:rFonts w:ascii="Times New Roman" w:hAnsi="Times New Roman" w:cs="Times New Roman"/>
                <w:sz w:val="26"/>
                <w:szCs w:val="26"/>
                <w:lang w:val="en-US"/>
              </w:rPr>
              <w:t>Times Higher Education</w:t>
            </w:r>
            <w:r w:rsidRPr="00423788">
              <w:rPr>
                <w:rFonts w:ascii="Times New Roman" w:hAnsi="Times New Roman" w:cs="Times New Roman"/>
                <w:sz w:val="26"/>
                <w:szCs w:val="26"/>
              </w:rPr>
              <w:t>” 2018.gada reitingā Latvijas Universitāte un Rīgas Tehniskā unive</w:t>
            </w:r>
            <w:r w:rsidRPr="00423788" w:rsidR="00A246EA">
              <w:rPr>
                <w:rFonts w:ascii="Times New Roman" w:hAnsi="Times New Roman" w:cs="Times New Roman"/>
                <w:sz w:val="26"/>
                <w:szCs w:val="26"/>
              </w:rPr>
              <w:t>rsitāte ierindojas 801. – 1000.</w:t>
            </w:r>
            <w:r w:rsidRPr="00423788">
              <w:rPr>
                <w:rFonts w:ascii="Times New Roman" w:hAnsi="Times New Roman" w:cs="Times New Roman"/>
                <w:sz w:val="26"/>
                <w:szCs w:val="26"/>
              </w:rPr>
              <w:t>vietā, bet Šanhajas ARWU reitingā nav atrodama neviena no Latvijas augstskolām. Šāds augstskolu salīdzinošais vērtējums liecina par Latvijas augstākās izglītības institūciju kopumā vietēja mēroga ietekmi.</w:t>
            </w:r>
          </w:p>
          <w:p w:rsidR="00287280" w:rsidRPr="00287280" w:rsidP="00160CF0">
            <w:pPr>
              <w:spacing w:after="0" w:line="240" w:lineRule="auto"/>
              <w:ind w:left="106" w:right="118" w:firstLine="390"/>
              <w:jc w:val="both"/>
              <w:rPr>
                <w:rFonts w:ascii="Times New Roman" w:hAnsi="Times New Roman" w:cs="Times New Roman"/>
                <w:sz w:val="26"/>
                <w:szCs w:val="26"/>
              </w:rPr>
            </w:pPr>
            <w:r w:rsidRPr="00423788">
              <w:rPr>
                <w:rFonts w:ascii="Times New Roman" w:hAnsi="Times New Roman" w:cs="Times New Roman"/>
                <w:sz w:val="26"/>
                <w:szCs w:val="26"/>
              </w:rPr>
              <w:t xml:space="preserve"> Savukārt Komisijas paziņojuma 2</w:t>
            </w:r>
            <w:r w:rsidRPr="00287280">
              <w:rPr>
                <w:rFonts w:ascii="Times New Roman" w:hAnsi="Times New Roman" w:cs="Times New Roman"/>
                <w:sz w:val="26"/>
                <w:szCs w:val="26"/>
              </w:rPr>
              <w:t xml:space="preserve">03.punktā ir noteikts, ka, ja infrastruktūru nav paredzēts izmantot komerciāli, tās publiskajam finansējumam valsts atbalsta noteikumi principā nav piemērojami. Tas attiecas, piemēram, uz tādu vispārējo infrastruktūru, kura tiek izmantota darbībām, ko parasti veic </w:t>
            </w:r>
            <w:r w:rsidRPr="00287280">
              <w:rPr>
                <w:rFonts w:ascii="Times New Roman" w:hAnsi="Times New Roman" w:cs="Times New Roman"/>
                <w:sz w:val="26"/>
                <w:szCs w:val="26"/>
              </w:rPr>
              <w:t>valsts, īstenojot savu publisko varu, kas nav saistīta ar preču un pakalpojumu piedāvāšanu tirgū. Savukārt Komisijas paziņojuma 205.punkts nosaka, ka, ja infrastruktūru izmanto gan saimnieciskajai, gan nesaimnieciskajai darbībai, valsts atbalsta noteikumi publiskajam finansējumam ir piemērojami tikai tiktāl, cik tas sedz ar saimniecisko darbību saistītās izmaksas. Vienlaikus Komisijas paziņojuma 207.punkts paredz, ka, ja jaukta izmantojuma gadījumā infrastruktūru izmanto, galvenokārt, tikai nesaimnieciskajai darbībai, valsts atbalsta noteikumi uz attiecīgo finansējumu var vispār neattiekties ar nosacījumu, ka saimnieciskā darbība ir vienīgi papildinoša, t.i., šī darbība ir tieši saistīta ar infrastruktūras ekspluatāciju un tai nepieciešama, vai cieši saistīta ar tās galveno nesaimniecisko izmantojumu. Papildinošās saimnieciskās darbības apjomam ir jāpaliek ierobežotam attiecībā pret infrastruktūras jaudu un šajā kontekstā infrastruktūras saimniecisko izmantojumu var uzskatīt par papildinošu, ja šai darbībai ik gadu atvēlētā jauda nepārsniedz 20% no infrastruktūras kopējās gada jaudas platības vai laika, vai finanšu izteiksmē.</w:t>
            </w:r>
          </w:p>
          <w:p w:rsidR="00287280" w:rsidRPr="00287280" w:rsidP="00160CF0">
            <w:pPr>
              <w:spacing w:after="0" w:line="240" w:lineRule="auto"/>
              <w:ind w:left="106" w:right="118" w:firstLine="390"/>
              <w:jc w:val="both"/>
              <w:rPr>
                <w:rFonts w:ascii="Times New Roman" w:hAnsi="Times New Roman" w:cs="Times New Roman"/>
                <w:sz w:val="26"/>
                <w:szCs w:val="26"/>
              </w:rPr>
            </w:pPr>
            <w:r w:rsidRPr="00287280">
              <w:rPr>
                <w:rFonts w:ascii="Times New Roman" w:hAnsi="Times New Roman" w:cs="Times New Roman"/>
                <w:sz w:val="26"/>
                <w:szCs w:val="26"/>
              </w:rPr>
              <w:t>Saskaņā ar Eiropas Komisijas skaidrojumu atbalsts infrastruktūrai, kuru izmanto, galvenokārt, tikai nesaimnieciskajai darbībai (piemēram, izglītības un zinātnes funkciju īstenošanai), neietekmē tirdzniecību starp dalībvalstīm, ja infrastruktūrā tiek veikta papildinoša saimnieciska darbība ierobežotā apmērā. Eiropas Komisija arī skaidro, ka infrastruktūras saimniecisko izmantojumu var uzskatīt par papildinošu, ja šīs darbības ikgadējā jauda nepārsniedz 20 % no infrastruktūras kopējās gada jaudas.</w:t>
            </w:r>
          </w:p>
          <w:p w:rsidR="00287280" w:rsidRPr="00287280" w:rsidP="00160CF0">
            <w:pPr>
              <w:spacing w:after="0" w:line="240" w:lineRule="auto"/>
              <w:ind w:left="106" w:right="118" w:firstLine="390"/>
              <w:jc w:val="both"/>
              <w:rPr>
                <w:rFonts w:ascii="Times New Roman" w:hAnsi="Times New Roman" w:cs="Times New Roman"/>
                <w:sz w:val="26"/>
                <w:szCs w:val="26"/>
              </w:rPr>
            </w:pPr>
            <w:r w:rsidRPr="00287280">
              <w:rPr>
                <w:rFonts w:ascii="Times New Roman" w:hAnsi="Times New Roman" w:cs="Times New Roman"/>
                <w:sz w:val="26"/>
                <w:szCs w:val="26"/>
              </w:rPr>
              <w:t xml:space="preserve">Ievērojot to, ka nekustamos īpašumus </w:t>
            </w:r>
            <w:r w:rsidR="0086298F">
              <w:rPr>
                <w:rFonts w:ascii="Times New Roman" w:hAnsi="Times New Roman" w:cs="Times New Roman"/>
                <w:sz w:val="26"/>
                <w:szCs w:val="26"/>
              </w:rPr>
              <w:t>RTA</w:t>
            </w:r>
            <w:r w:rsidRPr="00287280">
              <w:rPr>
                <w:rFonts w:ascii="Times New Roman" w:hAnsi="Times New Roman" w:cs="Times New Roman"/>
                <w:sz w:val="26"/>
                <w:szCs w:val="26"/>
              </w:rPr>
              <w:t xml:space="preserve"> turpinās izmantot savu funkciju, kas norādītas iepriekš, veikšanai, kā arī to, ka papildinošā saimnieciskā darbība tajos tiks realizēta ierobežotā apmērā, nekustamo īpašumu nodošana universitātes īpašumā nav kvalificējama kā komercdarbības atbalsts un uz to nav attiecināms komercdarbības atbalsta regulējums.</w:t>
            </w:r>
          </w:p>
          <w:p w:rsidR="00287280" w:rsidRPr="00287280" w:rsidP="00160CF0">
            <w:pPr>
              <w:spacing w:after="0" w:line="240" w:lineRule="auto"/>
              <w:ind w:left="106" w:right="118" w:firstLine="390"/>
              <w:jc w:val="both"/>
              <w:rPr>
                <w:rFonts w:ascii="Times New Roman" w:hAnsi="Times New Roman" w:cs="Times New Roman"/>
                <w:sz w:val="26"/>
                <w:szCs w:val="26"/>
              </w:rPr>
            </w:pPr>
            <w:r w:rsidRPr="00287280">
              <w:rPr>
                <w:rFonts w:ascii="Times New Roman" w:hAnsi="Times New Roman" w:cs="Times New Roman"/>
                <w:sz w:val="26"/>
                <w:szCs w:val="26"/>
              </w:rPr>
              <w:t xml:space="preserve">Visi ienākumi no </w:t>
            </w:r>
            <w:r w:rsidR="00777D02">
              <w:rPr>
                <w:rFonts w:ascii="Times New Roman" w:hAnsi="Times New Roman" w:cs="Times New Roman"/>
                <w:sz w:val="26"/>
                <w:szCs w:val="26"/>
              </w:rPr>
              <w:t>RTA</w:t>
            </w:r>
            <w:r w:rsidRPr="00287280">
              <w:rPr>
                <w:rFonts w:ascii="Times New Roman" w:hAnsi="Times New Roman" w:cs="Times New Roman"/>
                <w:sz w:val="26"/>
                <w:szCs w:val="26"/>
              </w:rPr>
              <w:t xml:space="preserve"> īstenotās papildinošās saimnieciskās darbības, tajā skaitā, objektu iznomāšanas tiks novirzīti </w:t>
            </w:r>
            <w:r w:rsidR="00777D02">
              <w:rPr>
                <w:rFonts w:ascii="Times New Roman" w:hAnsi="Times New Roman" w:cs="Times New Roman"/>
                <w:sz w:val="26"/>
                <w:szCs w:val="26"/>
              </w:rPr>
              <w:t>RTA</w:t>
            </w:r>
            <w:r w:rsidRPr="00287280">
              <w:rPr>
                <w:rFonts w:ascii="Times New Roman" w:hAnsi="Times New Roman" w:cs="Times New Roman"/>
                <w:sz w:val="26"/>
                <w:szCs w:val="26"/>
              </w:rPr>
              <w:t xml:space="preserve"> nesaimnieciskajai darbībai un īpašumā nodoto nekustamo īpašumu uzturēšanai.</w:t>
            </w:r>
          </w:p>
          <w:p w:rsidR="00287280" w:rsidP="00160CF0">
            <w:pPr>
              <w:spacing w:after="0" w:line="240" w:lineRule="auto"/>
              <w:ind w:left="106" w:right="118" w:firstLine="390"/>
              <w:jc w:val="both"/>
              <w:rPr>
                <w:rFonts w:ascii="Times New Roman" w:hAnsi="Times New Roman" w:cs="Times New Roman"/>
                <w:sz w:val="26"/>
                <w:szCs w:val="26"/>
              </w:rPr>
            </w:pPr>
            <w:r w:rsidRPr="00287280">
              <w:rPr>
                <w:rFonts w:ascii="Times New Roman" w:hAnsi="Times New Roman" w:cs="Times New Roman"/>
                <w:sz w:val="26"/>
                <w:szCs w:val="26"/>
              </w:rPr>
              <w:t xml:space="preserve">Ministrija aicinās </w:t>
            </w:r>
            <w:r w:rsidR="0086298F">
              <w:rPr>
                <w:rFonts w:ascii="Times New Roman" w:hAnsi="Times New Roman" w:cs="Times New Roman"/>
                <w:sz w:val="26"/>
                <w:szCs w:val="26"/>
              </w:rPr>
              <w:t>RTA</w:t>
            </w:r>
            <w:r w:rsidRPr="00287280">
              <w:rPr>
                <w:rFonts w:ascii="Times New Roman" w:hAnsi="Times New Roman" w:cs="Times New Roman"/>
                <w:sz w:val="26"/>
                <w:szCs w:val="26"/>
              </w:rPr>
              <w:t xml:space="preserve"> reizi gadā sniegt informāciju par papildinošās saimnieciskās darbības proporcijas (20%) ievērošanu, lai </w:t>
            </w:r>
            <w:r w:rsidR="00777D02">
              <w:rPr>
                <w:rFonts w:ascii="Times New Roman" w:hAnsi="Times New Roman" w:cs="Times New Roman"/>
                <w:sz w:val="26"/>
                <w:szCs w:val="26"/>
              </w:rPr>
              <w:t>RTA</w:t>
            </w:r>
            <w:r w:rsidRPr="00287280">
              <w:rPr>
                <w:rFonts w:ascii="Times New Roman" w:hAnsi="Times New Roman" w:cs="Times New Roman"/>
                <w:sz w:val="26"/>
                <w:szCs w:val="26"/>
              </w:rPr>
              <w:t xml:space="preserve"> darbība tā īpašumā nodotajā nekustamajā īpašumā amortizācijas periodā nepārvēršas par saimniecisku darbību, tādejādi nodrošinot komercdarbības atbalsta nosacījumu ievērošanu.</w:t>
            </w:r>
          </w:p>
          <w:p w:rsidR="00287280" w:rsidRPr="00287280" w:rsidP="007B5704">
            <w:pPr>
              <w:spacing w:after="0" w:line="240" w:lineRule="auto"/>
              <w:ind w:left="106" w:right="118" w:firstLine="390"/>
              <w:jc w:val="both"/>
              <w:rPr>
                <w:rFonts w:ascii="Times New Roman" w:hAnsi="Times New Roman" w:cs="Times New Roman"/>
                <w:sz w:val="26"/>
                <w:szCs w:val="26"/>
              </w:rPr>
            </w:pPr>
            <w:r w:rsidRPr="00287280">
              <w:rPr>
                <w:rFonts w:ascii="Times New Roman" w:hAnsi="Times New Roman" w:cs="Times New Roman"/>
                <w:sz w:val="26"/>
                <w:szCs w:val="26"/>
              </w:rPr>
              <w:t xml:space="preserve">Ministrijas Nekustamā īpašuma un valsts mantas apsaimniekošanas komisijas 2017.gada </w:t>
            </w:r>
            <w:r w:rsidR="0086298F">
              <w:rPr>
                <w:rFonts w:ascii="Times New Roman" w:hAnsi="Times New Roman" w:cs="Times New Roman"/>
                <w:sz w:val="26"/>
                <w:szCs w:val="26"/>
              </w:rPr>
              <w:t>26.maija</w:t>
            </w:r>
            <w:r w:rsidRPr="00287280">
              <w:rPr>
                <w:rFonts w:ascii="Times New Roman" w:hAnsi="Times New Roman" w:cs="Times New Roman"/>
                <w:sz w:val="26"/>
                <w:szCs w:val="26"/>
              </w:rPr>
              <w:t xml:space="preserve"> (protokols Nr.</w:t>
            </w:r>
            <w:r w:rsidR="0086298F">
              <w:rPr>
                <w:rFonts w:ascii="Times New Roman" w:hAnsi="Times New Roman" w:cs="Times New Roman"/>
                <w:sz w:val="26"/>
                <w:szCs w:val="26"/>
              </w:rPr>
              <w:t>6, 4</w:t>
            </w:r>
            <w:r w:rsidRPr="00287280">
              <w:rPr>
                <w:rFonts w:ascii="Times New Roman" w:hAnsi="Times New Roman" w:cs="Times New Roman"/>
                <w:sz w:val="26"/>
                <w:szCs w:val="26"/>
              </w:rPr>
              <w:t xml:space="preserve">.punkts) sēdē ir pieņemts lēmums par valsts nekustamo </w:t>
            </w:r>
            <w:r w:rsidRPr="00287280">
              <w:rPr>
                <w:rFonts w:ascii="Times New Roman" w:hAnsi="Times New Roman" w:cs="Times New Roman"/>
                <w:sz w:val="26"/>
                <w:szCs w:val="26"/>
              </w:rPr>
              <w:t xml:space="preserve">īpašumu nodošanu bez atlīdzības </w:t>
            </w:r>
            <w:r w:rsidR="0086298F">
              <w:rPr>
                <w:rFonts w:ascii="Times New Roman" w:hAnsi="Times New Roman" w:cs="Times New Roman"/>
                <w:sz w:val="26"/>
                <w:szCs w:val="26"/>
              </w:rPr>
              <w:t>RTA</w:t>
            </w:r>
            <w:r w:rsidRPr="00287280">
              <w:rPr>
                <w:rFonts w:ascii="Times New Roman" w:hAnsi="Times New Roman" w:cs="Times New Roman"/>
                <w:sz w:val="26"/>
                <w:szCs w:val="26"/>
              </w:rPr>
              <w:t xml:space="preserve"> īpašumā (</w:t>
            </w:r>
            <w:r w:rsidRPr="0086298F" w:rsidR="0086298F">
              <w:rPr>
                <w:rFonts w:ascii="Times New Roman" w:hAnsi="Times New Roman" w:cs="Times New Roman"/>
                <w:sz w:val="26"/>
                <w:szCs w:val="26"/>
              </w:rPr>
              <w:t>http://www.izm.gov.lv/images/nekustamie_ipasumi/Protokols_6.pdf</w:t>
            </w:r>
            <w:r w:rsidRPr="00287280">
              <w:rPr>
                <w:rFonts w:ascii="Times New Roman" w:hAnsi="Times New Roman" w:cs="Times New Roman"/>
                <w:sz w:val="26"/>
                <w:szCs w:val="26"/>
              </w:rPr>
              <w:t>).</w:t>
            </w:r>
          </w:p>
          <w:p w:rsidR="00894C55" w:rsidRPr="00631462" w:rsidP="00160CF0">
            <w:pPr>
              <w:pStyle w:val="BodyText"/>
              <w:spacing w:after="0"/>
              <w:ind w:left="106" w:right="118" w:firstLine="720"/>
              <w:jc w:val="both"/>
              <w:rPr>
                <w:sz w:val="26"/>
                <w:szCs w:val="26"/>
              </w:rPr>
            </w:pPr>
            <w:r w:rsidRPr="00631462">
              <w:rPr>
                <w:sz w:val="26"/>
                <w:szCs w:val="26"/>
              </w:rPr>
              <w:t>Rīkojuma projekts attiecas uz publiskās pārvaldes politikas jomu.</w:t>
            </w:r>
          </w:p>
        </w:tc>
      </w:tr>
      <w:tr w:rsidTr="00287280">
        <w:tblPrEx>
          <w:tblW w:w="4928" w:type="pct"/>
          <w:tblLayout w:type="fixed"/>
          <w:tblCellMar>
            <w:top w:w="24" w:type="dxa"/>
            <w:left w:w="24" w:type="dxa"/>
            <w:bottom w:w="24" w:type="dxa"/>
            <w:right w:w="24" w:type="dxa"/>
          </w:tblCellMar>
          <w:tblLook w:val="04A0"/>
        </w:tblPrEx>
        <w:trPr>
          <w:trHeight w:val="372"/>
        </w:trPr>
        <w:tc>
          <w:tcPr>
            <w:tcW w:w="155" w:type="pct"/>
            <w:tcBorders>
              <w:top w:val="outset" w:sz="6" w:space="0" w:color="414142"/>
              <w:left w:val="outset" w:sz="6" w:space="0" w:color="414142"/>
              <w:bottom w:val="outset" w:sz="6" w:space="0" w:color="414142"/>
              <w:right w:val="outset" w:sz="6" w:space="0" w:color="414142"/>
            </w:tcBorders>
            <w:hideMark/>
          </w:tcPr>
          <w:p w:rsidR="00894C55" w:rsidRPr="00631462"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079" w:type="pct"/>
            <w:tcBorders>
              <w:top w:val="outset" w:sz="6" w:space="0" w:color="414142"/>
              <w:left w:val="outset" w:sz="6" w:space="0" w:color="414142"/>
              <w:bottom w:val="outset" w:sz="6" w:space="0" w:color="414142"/>
              <w:right w:val="outset" w:sz="6" w:space="0" w:color="414142"/>
            </w:tcBorders>
            <w:hideMark/>
          </w:tcPr>
          <w:p w:rsidR="00894C55" w:rsidRPr="00631462"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izstrādē iesaistītās institūcijas</w:t>
            </w:r>
            <w:r w:rsidRPr="00631462" w:rsidR="00042EA9">
              <w:rPr>
                <w:rFonts w:ascii="Times New Roman" w:eastAsia="Times New Roman" w:hAnsi="Times New Roman" w:cs="Times New Roman"/>
                <w:sz w:val="26"/>
                <w:szCs w:val="26"/>
                <w:lang w:eastAsia="lv-LV"/>
              </w:rPr>
              <w:t xml:space="preserve"> un publiskas personas kapitālsabiedrības</w:t>
            </w:r>
          </w:p>
        </w:tc>
        <w:tc>
          <w:tcPr>
            <w:tcW w:w="3766" w:type="pct"/>
            <w:tcBorders>
              <w:top w:val="outset" w:sz="6" w:space="0" w:color="414142"/>
              <w:left w:val="outset" w:sz="6" w:space="0" w:color="414142"/>
              <w:bottom w:val="outset" w:sz="6" w:space="0" w:color="414142"/>
              <w:right w:val="outset" w:sz="6" w:space="0" w:color="414142"/>
            </w:tcBorders>
            <w:hideMark/>
          </w:tcPr>
          <w:p w:rsidR="00894C55" w:rsidRPr="00631462" w:rsidP="00160CF0">
            <w:pPr>
              <w:spacing w:after="0" w:line="240" w:lineRule="auto"/>
              <w:ind w:left="106" w:right="118" w:firstLine="720"/>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Ministrija.</w:t>
            </w:r>
          </w:p>
        </w:tc>
      </w:tr>
      <w:tr w:rsidTr="00287280">
        <w:tblPrEx>
          <w:tblW w:w="4928" w:type="pct"/>
          <w:tblLayout w:type="fixed"/>
          <w:tblCellMar>
            <w:top w:w="24" w:type="dxa"/>
            <w:left w:w="24" w:type="dxa"/>
            <w:bottom w:w="24" w:type="dxa"/>
            <w:right w:w="24" w:type="dxa"/>
          </w:tblCellMar>
          <w:tblLook w:val="04A0"/>
        </w:tblPrEx>
        <w:tc>
          <w:tcPr>
            <w:tcW w:w="155" w:type="pct"/>
            <w:tcBorders>
              <w:top w:val="outset" w:sz="6" w:space="0" w:color="414142"/>
              <w:left w:val="outset" w:sz="6" w:space="0" w:color="414142"/>
              <w:bottom w:val="outset" w:sz="6" w:space="0" w:color="414142"/>
              <w:right w:val="outset" w:sz="6" w:space="0" w:color="414142"/>
            </w:tcBorders>
            <w:hideMark/>
          </w:tcPr>
          <w:p w:rsidR="00894C55" w:rsidRPr="005427EA"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5427EA">
              <w:rPr>
                <w:rFonts w:ascii="Times New Roman" w:eastAsia="Times New Roman" w:hAnsi="Times New Roman" w:cs="Times New Roman"/>
                <w:sz w:val="26"/>
                <w:szCs w:val="26"/>
                <w:lang w:eastAsia="lv-LV"/>
              </w:rPr>
              <w:t>4.</w:t>
            </w:r>
          </w:p>
        </w:tc>
        <w:tc>
          <w:tcPr>
            <w:tcW w:w="1079" w:type="pct"/>
            <w:tcBorders>
              <w:top w:val="outset" w:sz="6" w:space="0" w:color="414142"/>
              <w:left w:val="outset" w:sz="6" w:space="0" w:color="414142"/>
              <w:bottom w:val="outset" w:sz="6" w:space="0" w:color="414142"/>
              <w:right w:val="outset" w:sz="6" w:space="0" w:color="414142"/>
            </w:tcBorders>
            <w:hideMark/>
          </w:tcPr>
          <w:p w:rsidR="00894C55" w:rsidRPr="005427EA" w:rsidP="00894C55">
            <w:pPr>
              <w:spacing w:after="0" w:line="240" w:lineRule="auto"/>
              <w:rPr>
                <w:rFonts w:ascii="Times New Roman" w:eastAsia="Times New Roman" w:hAnsi="Times New Roman" w:cs="Times New Roman"/>
                <w:sz w:val="26"/>
                <w:szCs w:val="26"/>
                <w:lang w:eastAsia="lv-LV"/>
              </w:rPr>
            </w:pPr>
            <w:r w:rsidRPr="005427EA">
              <w:rPr>
                <w:rFonts w:ascii="Times New Roman" w:eastAsia="Times New Roman" w:hAnsi="Times New Roman" w:cs="Times New Roman"/>
                <w:sz w:val="26"/>
                <w:szCs w:val="26"/>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rsidR="00894C55" w:rsidRPr="00423788" w:rsidP="00160CF0">
            <w:pPr>
              <w:spacing w:after="0" w:line="240" w:lineRule="auto"/>
              <w:ind w:left="106" w:right="118" w:firstLine="720"/>
              <w:jc w:val="both"/>
              <w:rPr>
                <w:rFonts w:ascii="Times New Roman" w:eastAsia="Times New Roman" w:hAnsi="Times New Roman" w:cs="Times New Roman"/>
                <w:sz w:val="26"/>
                <w:szCs w:val="26"/>
                <w:lang w:eastAsia="lv-LV"/>
              </w:rPr>
            </w:pPr>
            <w:r w:rsidRPr="00423788">
              <w:rPr>
                <w:rFonts w:ascii="Times New Roman" w:eastAsia="Times New Roman" w:hAnsi="Times New Roman" w:cs="Times New Roman"/>
                <w:sz w:val="26"/>
                <w:szCs w:val="26"/>
                <w:lang w:eastAsia="lv-LV"/>
              </w:rPr>
              <w:t>Ievērojot Ministru kabineta 2011.gada 1.februāra noteikumu Nr.109 „Kārtība, kādā atsavināma publiskās personas manta” 12.punktā noteikto, ja divu nedēļu laikā pēc rīkojuma projekta izsludināšanas Valsts sekretāru sanāksmē valsts iestādes nepieprasīs īpašumu valsts pārvaldes funkcijas nodrošināšanai saskaņā ar Valsts pārvaldes iekārtas likumu, tas tiks atsavināts likumā noteiktajā kārtībā.</w:t>
            </w:r>
          </w:p>
        </w:tc>
      </w:tr>
    </w:tbl>
    <w:p w:rsidR="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p w:rsidR="00423788" w:rsidP="00894C55">
      <w:pPr>
        <w:shd w:val="clear" w:color="auto" w:fill="FFFFFF"/>
        <w:spacing w:after="0" w:line="240" w:lineRule="auto"/>
        <w:ind w:firstLine="301"/>
        <w:rPr>
          <w:rFonts w:ascii="Times New Roman" w:eastAsia="Times New Roman" w:hAnsi="Times New Roman" w:cs="Times New Roman"/>
          <w:sz w:val="26"/>
          <w:szCs w:val="26"/>
          <w:lang w:eastAsia="lv-LV"/>
        </w:rPr>
      </w:pPr>
    </w:p>
    <w:p w:rsidR="003844E4" w:rsidRPr="00631462"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67"/>
        <w:gridCol w:w="2895"/>
        <w:gridCol w:w="5978"/>
      </w:tblGrid>
      <w:tr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II.</w:t>
            </w:r>
            <w:r w:rsidRPr="00631462" w:rsidR="0050178F">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ietekme uz sabiedrību, tautsaimniecības attīstību un administratīvo slogu</w:t>
            </w:r>
          </w:p>
        </w:tc>
      </w:tr>
      <w:tr w:rsidTr="00894C5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Sabiedrības </w:t>
            </w:r>
            <w:r w:rsidRPr="00631462">
              <w:rPr>
                <w:rFonts w:ascii="Times New Roman" w:eastAsia="Times New Roman" w:hAnsi="Times New Roman" w:cs="Times New Roman"/>
                <w:sz w:val="26"/>
                <w:szCs w:val="26"/>
                <w:lang w:eastAsia="lv-LV"/>
              </w:rPr>
              <w:t>mērķgrupas</w:t>
            </w:r>
            <w:r w:rsidRPr="00631462">
              <w:rPr>
                <w:rFonts w:ascii="Times New Roman" w:eastAsia="Times New Roman" w:hAnsi="Times New Roman" w:cs="Times New Roman"/>
                <w:sz w:val="26"/>
                <w:szCs w:val="26"/>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A9006E" w:rsidRPr="00631462" w:rsidP="00433A3D">
            <w:pPr>
              <w:spacing w:after="0" w:line="240" w:lineRule="auto"/>
              <w:ind w:left="150" w:right="110" w:firstLine="570"/>
              <w:jc w:val="both"/>
              <w:rPr>
                <w:rFonts w:ascii="Times New Roman" w:eastAsia="Times New Roman" w:hAnsi="Times New Roman" w:cs="Times New Roman"/>
                <w:sz w:val="26"/>
                <w:szCs w:val="26"/>
                <w:lang w:eastAsia="lv-LV"/>
              </w:rPr>
            </w:pPr>
            <w:r>
              <w:rPr>
                <w:rFonts w:ascii="Times New Roman" w:hAnsi="Times New Roman" w:cs="Times New Roman"/>
                <w:sz w:val="26"/>
                <w:szCs w:val="26"/>
                <w:lang w:eastAsia="lv-LV"/>
              </w:rPr>
              <w:t xml:space="preserve">Tiesiskais regulējums neietekmē un nemaina sabiedrības </w:t>
            </w:r>
            <w:r>
              <w:rPr>
                <w:rFonts w:ascii="Times New Roman" w:hAnsi="Times New Roman" w:cs="Times New Roman"/>
                <w:sz w:val="26"/>
                <w:szCs w:val="26"/>
                <w:lang w:eastAsia="lv-LV"/>
              </w:rPr>
              <w:t>mērķgrupas</w:t>
            </w:r>
            <w:r>
              <w:rPr>
                <w:rFonts w:ascii="Times New Roman" w:hAnsi="Times New Roman" w:cs="Times New Roman"/>
                <w:sz w:val="26"/>
                <w:szCs w:val="26"/>
                <w:lang w:eastAsia="lv-LV"/>
              </w:rPr>
              <w:t xml:space="preserve"> tiesības un pienākumus.</w:t>
            </w:r>
          </w:p>
        </w:tc>
      </w:tr>
      <w:tr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31462" w:rsidP="00433A3D">
            <w:pPr>
              <w:spacing w:after="0" w:line="240" w:lineRule="auto"/>
              <w:ind w:left="150" w:right="110" w:firstLine="570"/>
              <w:jc w:val="both"/>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Rīkojuma projekts tautsaimniecību kā valsts saimniecības nozari neietekmē un administratīvo slogu nerada.</w:t>
            </w:r>
          </w:p>
        </w:tc>
      </w:tr>
      <w:tr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31462" w:rsidP="00433A3D">
            <w:pPr>
              <w:spacing w:after="0" w:line="240" w:lineRule="auto"/>
              <w:ind w:left="150" w:right="110" w:firstLine="57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tcPr>
          <w:p w:rsidR="00042EA9" w:rsidRPr="00631462"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tcPr>
          <w:p w:rsidR="00042EA9" w:rsidRPr="00631462"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042EA9" w:rsidRPr="00631462" w:rsidP="00777D02">
            <w:pPr>
              <w:spacing w:after="0" w:line="240" w:lineRule="auto"/>
              <w:ind w:left="150" w:right="110" w:firstLine="570"/>
              <w:jc w:val="both"/>
              <w:rPr>
                <w:rFonts w:ascii="Times New Roman" w:hAnsi="Times New Roman" w:cs="Times New Roman"/>
                <w:sz w:val="26"/>
                <w:szCs w:val="26"/>
                <w:lang w:eastAsia="lv-LV"/>
              </w:rPr>
            </w:pPr>
            <w:r w:rsidRPr="00631462">
              <w:rPr>
                <w:rFonts w:ascii="Times New Roman" w:hAnsi="Times New Roman" w:cs="Times New Roman"/>
                <w:sz w:val="26"/>
                <w:szCs w:val="26"/>
                <w:lang w:eastAsia="lv-LV"/>
              </w:rPr>
              <w:t>Rīkojuma projekta tiesiskais regulējums atbilstības izmaksas  neietekmē.</w:t>
            </w:r>
          </w:p>
        </w:tc>
      </w:tr>
      <w:tr w:rsidTr="00894C55">
        <w:tblPrEx>
          <w:tblW w:w="5000" w:type="pct"/>
          <w:tblCellMar>
            <w:top w:w="24" w:type="dxa"/>
            <w:left w:w="24" w:type="dxa"/>
            <w:bottom w:w="24" w:type="dxa"/>
            <w:right w:w="24" w:type="dxa"/>
          </w:tblCellMar>
          <w:tblLook w:val="04A0"/>
        </w:tblPrEx>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w:t>
            </w:r>
            <w:r w:rsidRPr="00631462">
              <w:rPr>
                <w:rFonts w:ascii="Times New Roman" w:eastAsia="Times New Roman" w:hAnsi="Times New Roman" w:cs="Times New Roman"/>
                <w:sz w:val="26"/>
                <w:szCs w:val="26"/>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31462" w:rsidP="009166F1">
            <w:pPr>
              <w:spacing w:after="0" w:line="240" w:lineRule="auto"/>
              <w:ind w:firstLine="720"/>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rsidR="00DD09EF" w:rsidP="00894C55">
      <w:pPr>
        <w:shd w:val="clear" w:color="auto" w:fill="FFFFFF"/>
        <w:spacing w:after="0" w:line="240" w:lineRule="auto"/>
        <w:ind w:firstLine="301"/>
        <w:rPr>
          <w:rFonts w:ascii="Times New Roman" w:eastAsia="Times New Roman" w:hAnsi="Times New Roman" w:cs="Times New Roman"/>
          <w:sz w:val="26"/>
          <w:szCs w:val="26"/>
          <w:lang w:eastAsia="lv-LV"/>
        </w:rPr>
      </w:pPr>
    </w:p>
    <w:p w:rsidR="00423788"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695"/>
        <w:gridCol w:w="850"/>
        <w:gridCol w:w="72"/>
        <w:gridCol w:w="920"/>
        <w:gridCol w:w="1124"/>
        <w:gridCol w:w="1209"/>
        <w:gridCol w:w="1031"/>
        <w:gridCol w:w="1209"/>
        <w:gridCol w:w="1376"/>
      </w:tblGrid>
      <w:tr w:rsidTr="00BD7EA3">
        <w:tblPrEx>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tblCellSpacing w:w="15" w:type="dxa"/>
        </w:trPr>
        <w:tc>
          <w:tcPr>
            <w:tcW w:w="9427" w:type="dxa"/>
            <w:gridSpan w:val="9"/>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b/>
                <w:bCs/>
                <w:iCs/>
                <w:sz w:val="26"/>
                <w:szCs w:val="26"/>
                <w:lang w:eastAsia="lv-LV"/>
              </w:rPr>
            </w:pPr>
            <w:r w:rsidRPr="003844E4">
              <w:rPr>
                <w:rFonts w:ascii="Times New Roman" w:eastAsia="Times New Roman" w:hAnsi="Times New Roman" w:cs="Times New Roman"/>
                <w:b/>
                <w:bCs/>
                <w:iCs/>
                <w:sz w:val="26"/>
                <w:szCs w:val="26"/>
                <w:lang w:eastAsia="lv-LV"/>
              </w:rPr>
              <w:t>III. Tiesību akta projekta ietekme uz valsts budžetu un pašvaldību budžetiem</w:t>
            </w:r>
          </w:p>
        </w:tc>
      </w:tr>
      <w:tr w:rsidTr="00BD7EA3">
        <w:tblPrEx>
          <w:tblW w:w="5075" w:type="pct"/>
          <w:tblCellSpacing w:w="15" w:type="dxa"/>
          <w:tblLayout w:type="fixed"/>
          <w:tblCellMar>
            <w:top w:w="30" w:type="dxa"/>
            <w:left w:w="30" w:type="dxa"/>
            <w:bottom w:w="30" w:type="dxa"/>
            <w:right w:w="30" w:type="dxa"/>
          </w:tblCellMar>
          <w:tblLook w:val="04A0"/>
        </w:tblPrEx>
        <w:trPr>
          <w:tblCellSpacing w:w="15" w:type="dxa"/>
        </w:trPr>
        <w:tc>
          <w:tcPr>
            <w:tcW w:w="1651" w:type="dxa"/>
            <w:vMerge w:val="restart"/>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Rādītāji</w:t>
            </w:r>
          </w:p>
        </w:tc>
        <w:tc>
          <w:tcPr>
            <w:tcW w:w="181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2018.gads</w:t>
            </w:r>
          </w:p>
        </w:tc>
        <w:tc>
          <w:tcPr>
            <w:tcW w:w="5904" w:type="dxa"/>
            <w:gridSpan w:val="5"/>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Turpmākie trīs gadi (</w:t>
            </w:r>
            <w:r w:rsidRPr="003844E4">
              <w:rPr>
                <w:rFonts w:ascii="Times New Roman" w:eastAsia="Times New Roman" w:hAnsi="Times New Roman" w:cs="Times New Roman"/>
                <w:i/>
                <w:iCs/>
                <w:sz w:val="26"/>
                <w:szCs w:val="26"/>
                <w:lang w:eastAsia="lv-LV"/>
              </w:rPr>
              <w:t>euro</w:t>
            </w:r>
            <w:r w:rsidRPr="003844E4">
              <w:rPr>
                <w:rFonts w:ascii="Times New Roman" w:eastAsia="Times New Roman" w:hAnsi="Times New Roman" w:cs="Times New Roman"/>
                <w:iCs/>
                <w:sz w:val="26"/>
                <w:szCs w:val="26"/>
                <w:lang w:eastAsia="lv-LV"/>
              </w:rPr>
              <w:t>)</w:t>
            </w:r>
          </w:p>
        </w:tc>
      </w:tr>
      <w:tr w:rsidTr="00BD7EA3">
        <w:tblPrEx>
          <w:tblW w:w="5075" w:type="pct"/>
          <w:tblCellSpacing w:w="15" w:type="dxa"/>
          <w:tblLayout w:type="fixed"/>
          <w:tblCellMar>
            <w:top w:w="30" w:type="dxa"/>
            <w:left w:w="30" w:type="dxa"/>
            <w:bottom w:w="30" w:type="dxa"/>
            <w:right w:w="30" w:type="dxa"/>
          </w:tblCellMar>
          <w:tblLook w:val="04A0"/>
        </w:tblPrEx>
        <w:trPr>
          <w:tblCellSpacing w:w="15" w:type="dxa"/>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2019.</w:t>
            </w:r>
          </w:p>
        </w:tc>
        <w:tc>
          <w:tcPr>
            <w:tcW w:w="2210"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2020.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2021.</w:t>
            </w:r>
          </w:p>
        </w:tc>
      </w:tr>
      <w:tr w:rsidTr="00BD7EA3">
        <w:tblPrEx>
          <w:tblW w:w="5075" w:type="pct"/>
          <w:tblCellSpacing w:w="15" w:type="dxa"/>
          <w:tblLayout w:type="fixed"/>
          <w:tblCellMar>
            <w:top w:w="30" w:type="dxa"/>
            <w:left w:w="30" w:type="dxa"/>
            <w:bottom w:w="30" w:type="dxa"/>
            <w:right w:w="30" w:type="dxa"/>
          </w:tblCellMar>
          <w:tblLook w:val="04A0"/>
        </w:tblPrEx>
        <w:trPr>
          <w:tblCellSpacing w:w="15" w:type="dxa"/>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xml:space="preserve">saskaņā ar </w:t>
            </w:r>
            <w:r w:rsidRPr="003844E4">
              <w:rPr>
                <w:rFonts w:ascii="Times New Roman" w:eastAsia="Times New Roman" w:hAnsi="Times New Roman" w:cs="Times New Roman"/>
                <w:iCs/>
                <w:sz w:val="26"/>
                <w:szCs w:val="26"/>
                <w:lang w:eastAsia="lv-LV"/>
              </w:rPr>
              <w:t>valsts budžetu kārtējam gadam</w:t>
            </w:r>
          </w:p>
        </w:tc>
        <w:tc>
          <w:tcPr>
            <w:tcW w:w="96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xml:space="preserve">izmaiņas kārtējā </w:t>
            </w:r>
            <w:r w:rsidRPr="003844E4">
              <w:rPr>
                <w:rFonts w:ascii="Times New Roman" w:eastAsia="Times New Roman" w:hAnsi="Times New Roman" w:cs="Times New Roman"/>
                <w:iCs/>
                <w:sz w:val="26"/>
                <w:szCs w:val="26"/>
                <w:lang w:eastAsia="lv-LV"/>
              </w:rPr>
              <w:t>gadā, salīdzinot ar valsts budžetu kārtējam gadam</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xml:space="preserve">saskaņā ar vidēja </w:t>
            </w:r>
            <w:r w:rsidRPr="003844E4">
              <w:rPr>
                <w:rFonts w:ascii="Times New Roman" w:eastAsia="Times New Roman" w:hAnsi="Times New Roman" w:cs="Times New Roman"/>
                <w:iCs/>
                <w:sz w:val="26"/>
                <w:szCs w:val="26"/>
                <w:lang w:eastAsia="lv-LV"/>
              </w:rPr>
              <w:t>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xml:space="preserve">izmaiņas, salīdzinot </w:t>
            </w:r>
            <w:r w:rsidRPr="003844E4">
              <w:rPr>
                <w:rFonts w:ascii="Times New Roman" w:eastAsia="Times New Roman" w:hAnsi="Times New Roman" w:cs="Times New Roman"/>
                <w:iCs/>
                <w:sz w:val="26"/>
                <w:szCs w:val="26"/>
                <w:lang w:eastAsia="lv-LV"/>
              </w:rPr>
              <w:t>ar vidēja termiņa budžeta ietvaru 2019. gadam</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xml:space="preserve">saskaņā ar vidēja </w:t>
            </w:r>
            <w:r w:rsidRPr="003844E4">
              <w:rPr>
                <w:rFonts w:ascii="Times New Roman" w:eastAsia="Times New Roman" w:hAnsi="Times New Roman" w:cs="Times New Roman"/>
                <w:iCs/>
                <w:sz w:val="26"/>
                <w:szCs w:val="26"/>
                <w:lang w:eastAsia="lv-LV"/>
              </w:rPr>
              <w:t>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xml:space="preserve">izmaiņas, salīdzinot </w:t>
            </w:r>
            <w:r w:rsidRPr="003844E4">
              <w:rPr>
                <w:rFonts w:ascii="Times New Roman" w:eastAsia="Times New Roman" w:hAnsi="Times New Roman" w:cs="Times New Roman"/>
                <w:iCs/>
                <w:sz w:val="26"/>
                <w:szCs w:val="26"/>
                <w:lang w:eastAsia="lv-LV"/>
              </w:rPr>
              <w:t>ar vidēja termiņa budžeta ietvaru 2020. gadam</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xml:space="preserve">izmaiņas, salīdzinot ar vidēja </w:t>
            </w:r>
            <w:r w:rsidRPr="003844E4">
              <w:rPr>
                <w:rFonts w:ascii="Times New Roman" w:eastAsia="Times New Roman" w:hAnsi="Times New Roman" w:cs="Times New Roman"/>
                <w:iCs/>
                <w:sz w:val="26"/>
                <w:szCs w:val="26"/>
                <w:lang w:eastAsia="lv-LV"/>
              </w:rPr>
              <w:t>termiņa budžeta ietvaru 2020. gadam</w:t>
            </w:r>
          </w:p>
        </w:tc>
      </w:tr>
      <w:tr w:rsidTr="00BD7EA3">
        <w:tblPrEx>
          <w:tblW w:w="5075" w:type="pct"/>
          <w:tblCellSpacing w:w="15" w:type="dxa"/>
          <w:tblLayout w:type="fixed"/>
          <w:tblCellMar>
            <w:top w:w="30" w:type="dxa"/>
            <w:left w:w="30" w:type="dxa"/>
            <w:bottom w:w="30" w:type="dxa"/>
            <w:right w:w="30" w:type="dxa"/>
          </w:tblCellMar>
          <w:tblLook w:val="04A0"/>
        </w:tblPrEx>
        <w:trPr>
          <w:tblCellSpacing w:w="15" w:type="dxa"/>
        </w:trPr>
        <w:tc>
          <w:tcPr>
            <w:tcW w:w="1651"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1</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3</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4</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5</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6</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7</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8</w:t>
            </w:r>
          </w:p>
        </w:tc>
      </w:tr>
      <w:tr w:rsidTr="00BD7EA3">
        <w:tblPrEx>
          <w:tblW w:w="5075" w:type="pct"/>
          <w:tblCellSpacing w:w="15" w:type="dxa"/>
          <w:tblLayout w:type="fixed"/>
          <w:tblCellMar>
            <w:top w:w="30" w:type="dxa"/>
            <w:left w:w="30" w:type="dxa"/>
            <w:bottom w:w="30" w:type="dxa"/>
            <w:right w:w="30" w:type="dxa"/>
          </w:tblCellMar>
          <w:tblLook w:val="04A0"/>
        </w:tblPrEx>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1. Budžeta ieņēmumi</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Tr="00BD7EA3">
        <w:tblPrEx>
          <w:tblW w:w="5075" w:type="pct"/>
          <w:tblCellSpacing w:w="15" w:type="dxa"/>
          <w:tblLayout w:type="fixed"/>
          <w:tblCellMar>
            <w:top w:w="30" w:type="dxa"/>
            <w:left w:w="30" w:type="dxa"/>
            <w:bottom w:w="30" w:type="dxa"/>
            <w:right w:w="30" w:type="dxa"/>
          </w:tblCellMar>
          <w:tblLook w:val="04A0"/>
        </w:tblPrEx>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1.1. valsts pamatbudžets, tai skaitā ieņēmumi no maksas pakalpojumiem un citi pašu ieņēmumi</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Tr="00BD7EA3">
        <w:tblPrEx>
          <w:tblW w:w="5075" w:type="pct"/>
          <w:tblCellSpacing w:w="15" w:type="dxa"/>
          <w:tblLayout w:type="fixed"/>
          <w:tblCellMar>
            <w:top w:w="30" w:type="dxa"/>
            <w:left w:w="30" w:type="dxa"/>
            <w:bottom w:w="30" w:type="dxa"/>
            <w:right w:w="30" w:type="dxa"/>
          </w:tblCellMar>
          <w:tblLook w:val="04A0"/>
        </w:tblPrEx>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1.2.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r>
      <w:tr w:rsidTr="00BD7EA3">
        <w:tblPrEx>
          <w:tblW w:w="5075" w:type="pct"/>
          <w:tblCellSpacing w:w="15" w:type="dxa"/>
          <w:tblLayout w:type="fixed"/>
          <w:tblCellMar>
            <w:top w:w="30" w:type="dxa"/>
            <w:left w:w="30" w:type="dxa"/>
            <w:bottom w:w="30" w:type="dxa"/>
            <w:right w:w="30" w:type="dxa"/>
          </w:tblCellMar>
          <w:tblLook w:val="04A0"/>
        </w:tblPrEx>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1.3.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r>
      <w:tr w:rsidTr="00BD7EA3">
        <w:tblPrEx>
          <w:tblW w:w="5075" w:type="pct"/>
          <w:tblCellSpacing w:w="15" w:type="dxa"/>
          <w:tblLayout w:type="fixed"/>
          <w:tblCellMar>
            <w:top w:w="30" w:type="dxa"/>
            <w:left w:w="30" w:type="dxa"/>
            <w:bottom w:w="30" w:type="dxa"/>
            <w:right w:w="30" w:type="dxa"/>
          </w:tblCellMar>
          <w:tblLook w:val="04A0"/>
        </w:tblPrEx>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 Budžeta izdevumi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r>
      <w:tr w:rsidTr="00BD7EA3">
        <w:tblPrEx>
          <w:tblW w:w="5075" w:type="pct"/>
          <w:tblCellSpacing w:w="15" w:type="dxa"/>
          <w:tblLayout w:type="fixed"/>
          <w:tblCellMar>
            <w:top w:w="30" w:type="dxa"/>
            <w:left w:w="30" w:type="dxa"/>
            <w:bottom w:w="30" w:type="dxa"/>
            <w:right w:w="30" w:type="dxa"/>
          </w:tblCellMar>
          <w:tblLook w:val="04A0"/>
        </w:tblPrEx>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2.1. valsts pamatbudžets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r>
      <w:tr w:rsidTr="00BD7EA3">
        <w:tblPrEx>
          <w:tblW w:w="5075" w:type="pct"/>
          <w:tblCellSpacing w:w="15" w:type="dxa"/>
          <w:tblLayout w:type="fixed"/>
          <w:tblCellMar>
            <w:top w:w="30" w:type="dxa"/>
            <w:left w:w="30" w:type="dxa"/>
            <w:bottom w:w="30" w:type="dxa"/>
            <w:right w:w="30" w:type="dxa"/>
          </w:tblCellMar>
          <w:tblLook w:val="04A0"/>
        </w:tblPrEx>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r>
      <w:tr w:rsidTr="00BD7EA3">
        <w:tblPrEx>
          <w:tblW w:w="5075" w:type="pct"/>
          <w:tblCellSpacing w:w="15" w:type="dxa"/>
          <w:tblLayout w:type="fixed"/>
          <w:tblCellMar>
            <w:top w:w="30" w:type="dxa"/>
            <w:left w:w="30" w:type="dxa"/>
            <w:bottom w:w="30" w:type="dxa"/>
            <w:right w:w="30" w:type="dxa"/>
          </w:tblCellMar>
          <w:tblLook w:val="04A0"/>
        </w:tblPrEx>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r>
      <w:tr w:rsidTr="00BD7EA3">
        <w:tblPrEx>
          <w:tblW w:w="5075" w:type="pct"/>
          <w:tblCellSpacing w:w="15" w:type="dxa"/>
          <w:tblLayout w:type="fixed"/>
          <w:tblCellMar>
            <w:top w:w="30" w:type="dxa"/>
            <w:left w:w="30" w:type="dxa"/>
            <w:bottom w:w="30" w:type="dxa"/>
            <w:right w:w="30" w:type="dxa"/>
          </w:tblCellMar>
          <w:tblLook w:val="04A0"/>
        </w:tblPrEx>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3.Finansiālā ietekme</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Tr="00BD7EA3">
        <w:tblPrEx>
          <w:tblW w:w="5075" w:type="pct"/>
          <w:tblCellSpacing w:w="15" w:type="dxa"/>
          <w:tblLayout w:type="fixed"/>
          <w:tblCellMar>
            <w:top w:w="30" w:type="dxa"/>
            <w:left w:w="30" w:type="dxa"/>
            <w:bottom w:w="30" w:type="dxa"/>
            <w:right w:w="30" w:type="dxa"/>
          </w:tblCellMar>
          <w:tblLook w:val="04A0"/>
        </w:tblPrEx>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3.1.valsts pamatbudžets</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Tr="00BD7EA3">
        <w:tblPrEx>
          <w:tblW w:w="5075" w:type="pct"/>
          <w:tblCellSpacing w:w="15" w:type="dxa"/>
          <w:tblLayout w:type="fixed"/>
          <w:tblCellMar>
            <w:top w:w="30" w:type="dxa"/>
            <w:left w:w="30" w:type="dxa"/>
            <w:bottom w:w="30" w:type="dxa"/>
            <w:right w:w="30" w:type="dxa"/>
          </w:tblCellMar>
          <w:tblLook w:val="04A0"/>
        </w:tblPrEx>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3.2.speciālais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r>
      <w:tr w:rsidTr="00BD7EA3">
        <w:tblPrEx>
          <w:tblW w:w="5075" w:type="pct"/>
          <w:tblCellSpacing w:w="15" w:type="dxa"/>
          <w:tblLayout w:type="fixed"/>
          <w:tblCellMar>
            <w:top w:w="30" w:type="dxa"/>
            <w:left w:w="30" w:type="dxa"/>
            <w:bottom w:w="30" w:type="dxa"/>
            <w:right w:w="30" w:type="dxa"/>
          </w:tblCellMar>
          <w:tblLook w:val="04A0"/>
        </w:tblPrEx>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3.3.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r>
      <w:tr w:rsidTr="00BD7EA3">
        <w:tblPrEx>
          <w:tblW w:w="5075" w:type="pct"/>
          <w:tblCellSpacing w:w="15" w:type="dxa"/>
          <w:tblLayout w:type="fixed"/>
          <w:tblCellMar>
            <w:top w:w="30" w:type="dxa"/>
            <w:left w:w="30" w:type="dxa"/>
            <w:bottom w:w="30" w:type="dxa"/>
            <w:right w:w="30" w:type="dxa"/>
          </w:tblCellMar>
          <w:tblLook w:val="04A0"/>
        </w:tblPrEx>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4.Finanšu līdzekļi papildu izdevumu finansēšanai (kompensējošu izdevumu samazinājumu norāda ar "+" zīmi)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 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0 </w:t>
            </w:r>
          </w:p>
        </w:tc>
      </w:tr>
      <w:tr w:rsidTr="00BD7EA3">
        <w:tblPrEx>
          <w:tblW w:w="5075" w:type="pct"/>
          <w:tblCellSpacing w:w="15" w:type="dxa"/>
          <w:tblLayout w:type="fixed"/>
          <w:tblCellMar>
            <w:top w:w="30" w:type="dxa"/>
            <w:left w:w="30" w:type="dxa"/>
            <w:bottom w:w="30" w:type="dxa"/>
            <w:right w:w="30" w:type="dxa"/>
          </w:tblCellMar>
          <w:tblLook w:val="04A0"/>
        </w:tblPrEx>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5.Precizēta finansiālā ietekme</w:t>
            </w:r>
          </w:p>
        </w:tc>
        <w:tc>
          <w:tcPr>
            <w:tcW w:w="8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Tr="00BD7EA3">
        <w:tblPrEx>
          <w:tblW w:w="5075" w:type="pct"/>
          <w:tblCellSpacing w:w="15" w:type="dxa"/>
          <w:tblLayout w:type="fixed"/>
          <w:tblCellMar>
            <w:top w:w="30" w:type="dxa"/>
            <w:left w:w="30" w:type="dxa"/>
            <w:bottom w:w="30" w:type="dxa"/>
            <w:right w:w="30" w:type="dxa"/>
          </w:tblCellMar>
          <w:tblLook w:val="04A0"/>
        </w:tblPrEx>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5.1.valsts pamatbudžets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Nav precīzi aprēķināms.</w:t>
            </w:r>
          </w:p>
        </w:tc>
      </w:tr>
      <w:tr w:rsidTr="00BD7EA3">
        <w:tblPrEx>
          <w:tblW w:w="5075" w:type="pct"/>
          <w:tblCellSpacing w:w="15" w:type="dxa"/>
          <w:tblLayout w:type="fixed"/>
          <w:tblCellMar>
            <w:top w:w="30" w:type="dxa"/>
            <w:left w:w="30" w:type="dxa"/>
            <w:bottom w:w="30" w:type="dxa"/>
            <w:right w:w="30" w:type="dxa"/>
          </w:tblCellMar>
          <w:tblLook w:val="04A0"/>
        </w:tblPrEx>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5.2. speciālais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Tr="00BD7EA3">
        <w:tblPrEx>
          <w:tblW w:w="5075" w:type="pct"/>
          <w:tblCellSpacing w:w="15" w:type="dxa"/>
          <w:tblLayout w:type="fixed"/>
          <w:tblCellMar>
            <w:top w:w="30" w:type="dxa"/>
            <w:left w:w="30" w:type="dxa"/>
            <w:bottom w:w="30" w:type="dxa"/>
            <w:right w:w="30" w:type="dxa"/>
          </w:tblCellMar>
          <w:tblLook w:val="04A0"/>
        </w:tblPrEx>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5.3.pašvaldību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Tr="00BD7EA3">
        <w:tblPrEx>
          <w:tblW w:w="5075" w:type="pct"/>
          <w:tblCellSpacing w:w="15" w:type="dxa"/>
          <w:tblLayout w:type="fixed"/>
          <w:tblCellMar>
            <w:top w:w="30" w:type="dxa"/>
            <w:left w:w="30" w:type="dxa"/>
            <w:bottom w:w="30" w:type="dxa"/>
            <w:right w:w="30" w:type="dxa"/>
          </w:tblCellMar>
          <w:tblLook w:val="04A0"/>
        </w:tblPrEx>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6.Detalizēts ieņēmumu un izdevumu aprēķins (ja nepieciešams, detalizētu ieņēmumu un izdevumu aprēķinu var pievienot anotācijas pielikumā)</w:t>
            </w:r>
          </w:p>
        </w:tc>
        <w:tc>
          <w:tcPr>
            <w:tcW w:w="7746" w:type="dxa"/>
            <w:gridSpan w:val="8"/>
            <w:vMerge w:val="restart"/>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Nav precīzi aprēķināms.</w:t>
            </w:r>
          </w:p>
        </w:tc>
      </w:tr>
      <w:tr w:rsidTr="00BD7EA3">
        <w:tblPrEx>
          <w:tblW w:w="5075" w:type="pct"/>
          <w:tblCellSpacing w:w="15" w:type="dxa"/>
          <w:tblLayout w:type="fixed"/>
          <w:tblCellMar>
            <w:top w:w="30" w:type="dxa"/>
            <w:left w:w="30" w:type="dxa"/>
            <w:bottom w:w="30" w:type="dxa"/>
            <w:right w:w="30" w:type="dxa"/>
          </w:tblCellMar>
          <w:tblLook w:val="04A0"/>
        </w:tblPrEx>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DD09EF"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DD09EF">
              <w:rPr>
                <w:rFonts w:ascii="Times New Roman" w:eastAsia="Times New Roman" w:hAnsi="Times New Roman" w:cs="Times New Roman"/>
                <w:iCs/>
                <w:sz w:val="26"/>
                <w:szCs w:val="26"/>
                <w:lang w:eastAsia="lv-LV"/>
              </w:rPr>
              <w:t>6.1.detalizēts ieņēmumu aprēķins</w:t>
            </w:r>
          </w:p>
        </w:tc>
        <w:tc>
          <w:tcPr>
            <w:tcW w:w="7746" w:type="dxa"/>
            <w:gridSpan w:val="8"/>
            <w:vMerge/>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p>
        </w:tc>
      </w:tr>
      <w:tr w:rsidTr="00BD7EA3">
        <w:tblPrEx>
          <w:tblW w:w="5075" w:type="pct"/>
          <w:tblCellSpacing w:w="15" w:type="dxa"/>
          <w:tblLayout w:type="fixed"/>
          <w:tblCellMar>
            <w:top w:w="30" w:type="dxa"/>
            <w:left w:w="30" w:type="dxa"/>
            <w:bottom w:w="30" w:type="dxa"/>
            <w:right w:w="30" w:type="dxa"/>
          </w:tblCellMar>
          <w:tblLook w:val="04A0"/>
        </w:tblPrEx>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DD09EF"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DD09EF">
              <w:rPr>
                <w:rFonts w:ascii="Times New Roman" w:eastAsia="Times New Roman" w:hAnsi="Times New Roman" w:cs="Times New Roman"/>
                <w:iCs/>
                <w:sz w:val="26"/>
                <w:szCs w:val="26"/>
                <w:lang w:eastAsia="lv-LV"/>
              </w:rPr>
              <w:t>6.2.detalizēts izdevumu aprēķins</w:t>
            </w:r>
          </w:p>
        </w:tc>
        <w:tc>
          <w:tcPr>
            <w:tcW w:w="7746" w:type="dxa"/>
            <w:gridSpan w:val="8"/>
            <w:vMerge/>
            <w:tcBorders>
              <w:top w:val="single" w:sz="4" w:space="0" w:color="auto"/>
              <w:left w:val="single" w:sz="4" w:space="0" w:color="auto"/>
              <w:bottom w:val="single" w:sz="4" w:space="0" w:color="auto"/>
              <w:right w:val="single" w:sz="4" w:space="0" w:color="auto"/>
            </w:tcBorders>
            <w:vAlign w:val="center"/>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p>
        </w:tc>
      </w:tr>
      <w:tr w:rsidTr="00BD7EA3">
        <w:tblPrEx>
          <w:tblW w:w="5075" w:type="pct"/>
          <w:tblCellSpacing w:w="15" w:type="dxa"/>
          <w:tblLayout w:type="fixed"/>
          <w:tblCellMar>
            <w:top w:w="30" w:type="dxa"/>
            <w:left w:w="30" w:type="dxa"/>
            <w:bottom w:w="30" w:type="dxa"/>
            <w:right w:w="30" w:type="dxa"/>
          </w:tblCellMar>
          <w:tblLook w:val="04A0"/>
        </w:tblPrEx>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DD09EF"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DD09EF">
              <w:rPr>
                <w:rFonts w:ascii="Times New Roman" w:eastAsia="Times New Roman" w:hAnsi="Times New Roman" w:cs="Times New Roman"/>
                <w:iCs/>
                <w:sz w:val="26"/>
                <w:szCs w:val="26"/>
                <w:lang w:eastAsia="lv-LV"/>
              </w:rPr>
              <w:t>7. Amata vietu skaita izmaiņas</w:t>
            </w:r>
          </w:p>
        </w:tc>
        <w:tc>
          <w:tcPr>
            <w:tcW w:w="7746" w:type="dxa"/>
            <w:gridSpan w:val="8"/>
            <w:tcBorders>
              <w:top w:val="single" w:sz="4" w:space="0" w:color="auto"/>
              <w:left w:val="single" w:sz="4" w:space="0" w:color="auto"/>
              <w:bottom w:val="single" w:sz="4" w:space="0" w:color="auto"/>
              <w:right w:val="single" w:sz="4" w:space="0" w:color="auto"/>
            </w:tcBorders>
            <w:hideMark/>
          </w:tcPr>
          <w:p w:rsidR="003844E4" w:rsidRPr="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bCs/>
                <w:iCs/>
                <w:sz w:val="26"/>
                <w:szCs w:val="26"/>
                <w:lang w:eastAsia="lv-LV"/>
              </w:rPr>
              <w:t>Projekts šo jomu neskar.</w:t>
            </w:r>
          </w:p>
        </w:tc>
      </w:tr>
      <w:tr w:rsidTr="00BD7EA3">
        <w:tblPrEx>
          <w:tblW w:w="5075" w:type="pct"/>
          <w:tblCellSpacing w:w="15" w:type="dxa"/>
          <w:tblLayout w:type="fixed"/>
          <w:tblCellMar>
            <w:top w:w="30" w:type="dxa"/>
            <w:left w:w="30" w:type="dxa"/>
            <w:bottom w:w="30" w:type="dxa"/>
            <w:right w:w="30" w:type="dxa"/>
          </w:tblCellMar>
          <w:tblLook w:val="04A0"/>
        </w:tblPrEx>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DD09EF"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DD09EF">
              <w:rPr>
                <w:rFonts w:ascii="Times New Roman" w:eastAsia="Times New Roman" w:hAnsi="Times New Roman" w:cs="Times New Roman"/>
                <w:iCs/>
                <w:sz w:val="26"/>
                <w:szCs w:val="26"/>
                <w:lang w:eastAsia="lv-LV"/>
              </w:rPr>
              <w:t>8.Cita informācija</w:t>
            </w:r>
          </w:p>
        </w:tc>
        <w:tc>
          <w:tcPr>
            <w:tcW w:w="7746" w:type="dxa"/>
            <w:gridSpan w:val="8"/>
            <w:tcBorders>
              <w:top w:val="single" w:sz="4" w:space="0" w:color="auto"/>
              <w:left w:val="single" w:sz="4" w:space="0" w:color="auto"/>
              <w:bottom w:val="single" w:sz="4" w:space="0" w:color="auto"/>
              <w:right w:val="single" w:sz="4" w:space="0" w:color="auto"/>
            </w:tcBorders>
            <w:hideMark/>
          </w:tcPr>
          <w:p w:rsidR="003844E4" w:rsidRPr="003844E4" w:rsidP="003844E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Rīkojuma projekta īstenošanai nav nepiecieš</w:t>
            </w:r>
            <w:r>
              <w:rPr>
                <w:rFonts w:ascii="Times New Roman" w:eastAsia="Times New Roman" w:hAnsi="Times New Roman" w:cs="Times New Roman"/>
                <w:iCs/>
                <w:sz w:val="26"/>
                <w:szCs w:val="26"/>
                <w:lang w:eastAsia="lv-LV"/>
              </w:rPr>
              <w:t>ami papildus līdzekļi no valsts</w:t>
            </w:r>
            <w:r w:rsidR="00777D02">
              <w:rPr>
                <w:rFonts w:ascii="Times New Roman" w:eastAsia="Times New Roman" w:hAnsi="Times New Roman" w:cs="Times New Roman"/>
                <w:iCs/>
                <w:sz w:val="26"/>
                <w:szCs w:val="26"/>
                <w:lang w:eastAsia="lv-LV"/>
              </w:rPr>
              <w:t xml:space="preserve"> budžeta</w:t>
            </w:r>
            <w:r>
              <w:rPr>
                <w:rFonts w:ascii="Times New Roman" w:eastAsia="Times New Roman" w:hAnsi="Times New Roman" w:cs="Times New Roman"/>
                <w:iCs/>
                <w:sz w:val="26"/>
                <w:szCs w:val="26"/>
                <w:lang w:eastAsia="lv-LV"/>
              </w:rPr>
              <w:t xml:space="preserve">. </w:t>
            </w:r>
            <w:r>
              <w:rPr>
                <w:rFonts w:ascii="Times New Roman" w:hAnsi="Times New Roman" w:cs="Times New Roman"/>
                <w:sz w:val="26"/>
                <w:szCs w:val="26"/>
                <w:lang w:eastAsia="lv-LV"/>
              </w:rPr>
              <w:t>RTA segs izdevumus, kas saistīti ar nekustamo īpašumu ierakstīšanu zemesgrāmatās uz RTA vārda.</w:t>
            </w:r>
          </w:p>
        </w:tc>
      </w:tr>
    </w:tbl>
    <w:p w:rsidR="00894C55" w:rsidP="00423788">
      <w:pPr>
        <w:shd w:val="clear" w:color="auto" w:fill="FFFFFF"/>
        <w:tabs>
          <w:tab w:val="left" w:pos="1425"/>
        </w:tabs>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ab/>
      </w:r>
    </w:p>
    <w:p w:rsidR="00423788" w:rsidRPr="00631462" w:rsidP="00423788">
      <w:pPr>
        <w:shd w:val="clear" w:color="auto" w:fill="FFFFFF"/>
        <w:tabs>
          <w:tab w:val="left" w:pos="1425"/>
        </w:tabs>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340"/>
      </w:tblGrid>
      <w:tr w:rsidTr="00CB36B3">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943C42" w:rsidRPr="00631462" w:rsidP="006A471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w:t>
            </w:r>
            <w:r w:rsidRPr="00631462" w:rsidR="006A4715">
              <w:rPr>
                <w:rFonts w:ascii="Times New Roman" w:eastAsia="Times New Roman" w:hAnsi="Times New Roman" w:cs="Times New Roman"/>
                <w:b/>
                <w:bCs/>
                <w:sz w:val="26"/>
                <w:szCs w:val="26"/>
                <w:lang w:eastAsia="lv-LV"/>
              </w:rPr>
              <w:t>V</w:t>
            </w:r>
            <w:r w:rsidRPr="00631462">
              <w:rPr>
                <w:rFonts w:ascii="Times New Roman" w:eastAsia="Times New Roman" w:hAnsi="Times New Roman" w:cs="Times New Roman"/>
                <w:b/>
                <w:bCs/>
                <w:sz w:val="26"/>
                <w:szCs w:val="26"/>
                <w:lang w:eastAsia="lv-LV"/>
              </w:rPr>
              <w:t>. </w:t>
            </w:r>
            <w:r w:rsidRPr="00631462" w:rsidR="006A4715">
              <w:rPr>
                <w:rFonts w:ascii="Times New Roman" w:eastAsia="Times New Roman" w:hAnsi="Times New Roman" w:cs="Times New Roman"/>
                <w:b/>
                <w:bCs/>
                <w:sz w:val="26"/>
                <w:szCs w:val="26"/>
                <w:lang w:eastAsia="lv-LV"/>
              </w:rPr>
              <w:t>Tiesību akta projekta ietekme uz spēkā esošo tiesību normu sistēmu</w:t>
            </w:r>
          </w:p>
        </w:tc>
      </w:tr>
      <w:tr w:rsidTr="00CB36B3">
        <w:tblPrEx>
          <w:tblW w:w="5000" w:type="pct"/>
          <w:jc w:val="center"/>
          <w:tblCellMar>
            <w:top w:w="24" w:type="dxa"/>
            <w:left w:w="24" w:type="dxa"/>
            <w:bottom w:w="24" w:type="dxa"/>
            <w:right w:w="24" w:type="dxa"/>
          </w:tblCellMar>
          <w:tblLook w:val="04A0"/>
        </w:tblPrEx>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943C42" w:rsidRPr="00631462" w:rsidP="00CB36B3">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Projekts šo jomu neskar</w:t>
            </w:r>
          </w:p>
        </w:tc>
      </w:tr>
    </w:tbl>
    <w:p w:rsidR="00943C42" w:rsidRPr="00631462"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340"/>
      </w:tblGrid>
      <w:tr w:rsidTr="00CB36B3">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943C42" w:rsidRPr="00631462" w:rsidP="00B50CEB">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 </w:t>
            </w:r>
            <w:r w:rsidRPr="00631462" w:rsidR="006A4715">
              <w:rPr>
                <w:rFonts w:ascii="Times New Roman" w:eastAsia="Times New Roman" w:hAnsi="Times New Roman" w:cs="Times New Roman"/>
                <w:b/>
                <w:bCs/>
                <w:sz w:val="26"/>
                <w:szCs w:val="26"/>
                <w:lang w:eastAsia="lv-LV"/>
              </w:rPr>
              <w:t xml:space="preserve">Tiesību akta projekta atbilstība Latvijas </w:t>
            </w:r>
            <w:r w:rsidRPr="00631462" w:rsidR="00B50CEB">
              <w:rPr>
                <w:rFonts w:ascii="Times New Roman" w:eastAsia="Times New Roman" w:hAnsi="Times New Roman" w:cs="Times New Roman"/>
                <w:b/>
                <w:bCs/>
                <w:sz w:val="26"/>
                <w:szCs w:val="26"/>
                <w:lang w:eastAsia="lv-LV"/>
              </w:rPr>
              <w:t>R</w:t>
            </w:r>
            <w:r w:rsidRPr="00631462" w:rsidR="006A4715">
              <w:rPr>
                <w:rFonts w:ascii="Times New Roman" w:eastAsia="Times New Roman" w:hAnsi="Times New Roman" w:cs="Times New Roman"/>
                <w:b/>
                <w:bCs/>
                <w:sz w:val="26"/>
                <w:szCs w:val="26"/>
                <w:lang w:eastAsia="lv-LV"/>
              </w:rPr>
              <w:t>epublikas starptautiskajām saistībām</w:t>
            </w:r>
          </w:p>
        </w:tc>
      </w:tr>
      <w:tr w:rsidTr="00CB36B3">
        <w:tblPrEx>
          <w:tblW w:w="5000" w:type="pct"/>
          <w:jc w:val="center"/>
          <w:tblCellMar>
            <w:top w:w="24" w:type="dxa"/>
            <w:left w:w="24" w:type="dxa"/>
            <w:bottom w:w="24" w:type="dxa"/>
            <w:right w:w="24" w:type="dxa"/>
          </w:tblCellMar>
          <w:tblLook w:val="04A0"/>
        </w:tblPrEx>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943C42" w:rsidRPr="00631462" w:rsidP="00CB36B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Cs/>
                <w:sz w:val="26"/>
                <w:szCs w:val="26"/>
                <w:lang w:eastAsia="lv-LV"/>
              </w:rPr>
              <w:t>Projekts šo jomu neskar</w:t>
            </w:r>
          </w:p>
        </w:tc>
      </w:tr>
    </w:tbl>
    <w:p w:rsidR="00943C42" w:rsidP="00015F8A">
      <w:pPr>
        <w:shd w:val="clear" w:color="auto" w:fill="FFFFFF"/>
        <w:spacing w:after="0" w:line="240" w:lineRule="auto"/>
        <w:rPr>
          <w:rFonts w:ascii="Times New Roman" w:eastAsia="Times New Roman" w:hAnsi="Times New Roman" w:cs="Times New Roman"/>
          <w:sz w:val="26"/>
          <w:szCs w:val="26"/>
          <w:lang w:eastAsia="lv-LV"/>
        </w:rPr>
      </w:pPr>
    </w:p>
    <w:p w:rsidR="00A675B5" w:rsidRPr="00631462"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67"/>
        <w:gridCol w:w="2802"/>
        <w:gridCol w:w="6071"/>
      </w:tblGrid>
      <w:tr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VI.</w:t>
            </w:r>
            <w:r w:rsidRPr="00631462" w:rsidR="00816C11">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Sabiedrības līdzdalība un komunikācijas aktivitātes</w:t>
            </w:r>
          </w:p>
        </w:tc>
      </w:tr>
      <w:tr w:rsidTr="00894C55">
        <w:tblPrEx>
          <w:tblW w:w="5000" w:type="pct"/>
          <w:jc w:val="center"/>
          <w:tblCellMar>
            <w:top w:w="24" w:type="dxa"/>
            <w:left w:w="24" w:type="dxa"/>
            <w:bottom w:w="24" w:type="dxa"/>
            <w:right w:w="24" w:type="dxa"/>
          </w:tblCellMar>
          <w:tblLook w:val="04A0"/>
        </w:tblPrEx>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31462"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227AB2" w:rsidRPr="00631462" w:rsidP="00433A3D">
            <w:pPr>
              <w:spacing w:after="0" w:line="240" w:lineRule="auto"/>
              <w:ind w:left="101" w:right="110" w:firstLine="619"/>
              <w:jc w:val="both"/>
              <w:rPr>
                <w:rFonts w:ascii="Times New Roman" w:hAnsi="Times New Roman" w:cs="Times New Roman"/>
                <w:sz w:val="26"/>
                <w:szCs w:val="26"/>
                <w:lang w:eastAsia="lv-LV"/>
              </w:rPr>
            </w:pPr>
            <w:r w:rsidRPr="00631462">
              <w:rPr>
                <w:rFonts w:ascii="Times New Roman" w:hAnsi="Times New Roman" w:cs="Times New Roman"/>
                <w:sz w:val="26"/>
                <w:szCs w:val="26"/>
                <w:lang w:eastAsia="lv-LV"/>
              </w:rPr>
              <w:t>Ar rīkojuma projektu netiek mainīts normatīvais regulējums, kā arī tas neparedz ieviest jaunas politiskās iniciatīvas. Līdz ar to sabiedrības līdzdalība un komunikācijas aktivitātes rīkojuma projekta izstrādē netika organizētas (Ministru kabineta 2009. gada 25. augusta noteikumu Nr.970 „Sabiedrības līdzdalības kārtība attīstības plānošanas procesā” 5. punkt</w:t>
            </w:r>
            <w:r w:rsidRPr="00631462">
              <w:rPr>
                <w:rFonts w:ascii="Times New Roman" w:hAnsi="Times New Roman" w:cs="Times New Roman"/>
                <w:sz w:val="26"/>
                <w:szCs w:val="26"/>
                <w:lang w:eastAsia="lv-LV"/>
              </w:rPr>
              <w:t>s.)</w:t>
            </w:r>
          </w:p>
          <w:p w:rsidR="00894C55" w:rsidRPr="00631462" w:rsidP="00433A3D">
            <w:pPr>
              <w:spacing w:after="0" w:line="240" w:lineRule="auto"/>
              <w:ind w:left="101" w:right="110" w:firstLine="619"/>
              <w:jc w:val="both"/>
              <w:rPr>
                <w:rFonts w:ascii="Times New Roman" w:hAnsi="Times New Roman" w:cs="Times New Roman"/>
                <w:sz w:val="26"/>
                <w:szCs w:val="26"/>
                <w:lang w:eastAsia="lv-LV"/>
              </w:rPr>
            </w:pPr>
            <w:r w:rsidRPr="00631462">
              <w:rPr>
                <w:rFonts w:ascii="Times New Roman" w:hAnsi="Times New Roman" w:cs="Times New Roman"/>
                <w:sz w:val="26"/>
                <w:szCs w:val="26"/>
                <w:lang w:eastAsia="lv-LV"/>
              </w:rPr>
              <w:t>Vienlaikus norādāms, ka</w:t>
            </w:r>
            <w:r w:rsidRPr="00631462">
              <w:rPr>
                <w:rFonts w:ascii="Times New Roman" w:eastAsia="Times New Roman" w:hAnsi="Times New Roman" w:cs="Times New Roman"/>
                <w:sz w:val="26"/>
                <w:szCs w:val="26"/>
                <w:lang w:eastAsia="lv-LV"/>
              </w:rPr>
              <w:t xml:space="preserve"> rīkojuma projekts un tā anotācija pēc izsludināšanas Valsts sekretāru sanāksmē būs publiski pieejami Ministru kabineta interneta vietnē </w:t>
            </w:r>
            <w:r>
              <w:fldChar w:fldCharType="begin"/>
            </w:r>
            <w:r>
              <w:instrText xml:space="preserve"> HYPERLINK "http://www.mk.gov.lv" </w:instrText>
            </w:r>
            <w:r>
              <w:fldChar w:fldCharType="separate"/>
            </w:r>
            <w:r w:rsidRPr="00631462">
              <w:rPr>
                <w:rStyle w:val="Hyperlink"/>
                <w:rFonts w:ascii="Times New Roman" w:eastAsia="Times New Roman" w:hAnsi="Times New Roman" w:cs="Times New Roman"/>
                <w:color w:val="auto"/>
                <w:sz w:val="26"/>
                <w:szCs w:val="26"/>
                <w:lang w:eastAsia="lv-LV"/>
              </w:rPr>
              <w:t>www.mk.gov.lv</w:t>
            </w:r>
            <w:r>
              <w:fldChar w:fldCharType="end"/>
            </w:r>
            <w:r w:rsidRPr="00631462">
              <w:rPr>
                <w:rFonts w:ascii="Times New Roman" w:eastAsia="Times New Roman" w:hAnsi="Times New Roman" w:cs="Times New Roman"/>
                <w:sz w:val="26"/>
                <w:szCs w:val="26"/>
                <w:lang w:eastAsia="lv-LV"/>
              </w:rPr>
              <w:t>, kur ar tiem varēs iepazīties jebkurš interesents.</w:t>
            </w:r>
          </w:p>
        </w:tc>
      </w:tr>
      <w:tr w:rsidTr="00894C55">
        <w:tblPrEx>
          <w:tblW w:w="5000" w:type="pct"/>
          <w:jc w:val="center"/>
          <w:tblCellMar>
            <w:top w:w="24" w:type="dxa"/>
            <w:left w:w="24" w:type="dxa"/>
            <w:bottom w:w="24" w:type="dxa"/>
            <w:right w:w="24" w:type="dxa"/>
          </w:tblCellMar>
          <w:tblLook w:val="04A0"/>
        </w:tblPrEx>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31462"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631462" w:rsidP="00433A3D">
            <w:pPr>
              <w:spacing w:after="0" w:line="240" w:lineRule="auto"/>
              <w:ind w:left="101" w:right="110" w:firstLine="619"/>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Rīkojuma projekta būtība skar Ministru kabineta kompetenci lemt par </w:t>
            </w:r>
            <w:r w:rsidR="007A2D83">
              <w:rPr>
                <w:rFonts w:ascii="Times New Roman" w:eastAsia="Times New Roman" w:hAnsi="Times New Roman" w:cs="Times New Roman"/>
                <w:sz w:val="26"/>
                <w:szCs w:val="26"/>
                <w:lang w:eastAsia="lv-LV"/>
              </w:rPr>
              <w:t>rīcību ar ministrijas</w:t>
            </w:r>
            <w:r w:rsidRPr="00631462">
              <w:rPr>
                <w:rFonts w:ascii="Times New Roman" w:eastAsia="Times New Roman" w:hAnsi="Times New Roman" w:cs="Times New Roman"/>
                <w:sz w:val="26"/>
                <w:szCs w:val="26"/>
                <w:lang w:eastAsia="lv-LV"/>
              </w:rPr>
              <w:t xml:space="preserve"> valdījumā </w:t>
            </w:r>
            <w:r w:rsidR="007A2D83">
              <w:rPr>
                <w:rFonts w:ascii="Times New Roman" w:eastAsia="Times New Roman" w:hAnsi="Times New Roman" w:cs="Times New Roman"/>
                <w:sz w:val="26"/>
                <w:szCs w:val="26"/>
                <w:lang w:eastAsia="lv-LV"/>
              </w:rPr>
              <w:t>esošajiem valsts nekustamajiem īpašumiem</w:t>
            </w:r>
            <w:r w:rsidRPr="00631462">
              <w:rPr>
                <w:rFonts w:ascii="Times New Roman" w:eastAsia="Times New Roman" w:hAnsi="Times New Roman" w:cs="Times New Roman"/>
                <w:sz w:val="26"/>
                <w:szCs w:val="26"/>
                <w:lang w:eastAsia="lv-LV"/>
              </w:rPr>
              <w:t>. Rīkojuma projektā risinātie jautājumi neparedz ieviest izmaiņas, kas varētu ietekmēt sabiedrības intereses.</w:t>
            </w:r>
          </w:p>
        </w:tc>
      </w:tr>
      <w:tr w:rsidTr="00894C55">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31462"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631462"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Tr="00894C55">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31462"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631462" w:rsidP="00433A3D">
            <w:pPr>
              <w:spacing w:after="0" w:line="240" w:lineRule="auto"/>
              <w:ind w:left="101"/>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rsidR="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p w:rsidR="00423788" w:rsidP="00894C55">
      <w:pPr>
        <w:shd w:val="clear" w:color="auto" w:fill="FFFFFF"/>
        <w:spacing w:after="0" w:line="240" w:lineRule="auto"/>
        <w:ind w:firstLine="301"/>
        <w:rPr>
          <w:rFonts w:ascii="Times New Roman" w:eastAsia="Times New Roman" w:hAnsi="Times New Roman" w:cs="Times New Roman"/>
          <w:sz w:val="26"/>
          <w:szCs w:val="26"/>
          <w:lang w:eastAsia="lv-LV"/>
        </w:rPr>
      </w:pPr>
    </w:p>
    <w:p w:rsidR="00423788" w:rsidP="00894C55">
      <w:pPr>
        <w:shd w:val="clear" w:color="auto" w:fill="FFFFFF"/>
        <w:spacing w:after="0" w:line="240" w:lineRule="auto"/>
        <w:ind w:firstLine="301"/>
        <w:rPr>
          <w:rFonts w:ascii="Times New Roman" w:eastAsia="Times New Roman" w:hAnsi="Times New Roman" w:cs="Times New Roman"/>
          <w:sz w:val="26"/>
          <w:szCs w:val="26"/>
          <w:lang w:eastAsia="lv-LV"/>
        </w:rPr>
      </w:pPr>
    </w:p>
    <w:p w:rsidR="00423788" w:rsidRPr="00631462"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67"/>
        <w:gridCol w:w="3549"/>
        <w:gridCol w:w="5324"/>
      </w:tblGrid>
      <w:tr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VII.</w:t>
            </w:r>
            <w:r w:rsidRPr="00631462" w:rsidR="00816C11">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izpildes nodrošināšana un tās ietekme uz institūcijām</w:t>
            </w:r>
          </w:p>
        </w:tc>
      </w:tr>
      <w:tr w:rsidTr="00894C55">
        <w:tblPrEx>
          <w:tblW w:w="5000" w:type="pct"/>
          <w:jc w:val="center"/>
          <w:tblCellMar>
            <w:top w:w="24" w:type="dxa"/>
            <w:left w:w="24" w:type="dxa"/>
            <w:bottom w:w="24" w:type="dxa"/>
            <w:right w:w="24" w:type="dxa"/>
          </w:tblCellMar>
          <w:tblLook w:val="04A0"/>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631462" w:rsidP="00F4245F">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631462" w:rsidP="00433A3D">
            <w:pPr>
              <w:spacing w:after="0"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Ministrija un RTA.</w:t>
            </w:r>
          </w:p>
        </w:tc>
      </w:tr>
      <w:tr w:rsidTr="00894C55">
        <w:tblPrEx>
          <w:tblW w:w="5000" w:type="pct"/>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B50CEB" w:rsidRPr="00631462" w:rsidP="00B50CEB">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izpildes ietekme uz pārvaldes funkcijām un institucionālo struktūru.</w:t>
            </w:r>
            <w:r w:rsidRPr="00631462">
              <w:rPr>
                <w:rFonts w:ascii="Times New Roman" w:eastAsia="Times New Roman" w:hAnsi="Times New Roman" w:cs="Times New Roman"/>
                <w:sz w:val="26"/>
                <w:szCs w:val="26"/>
                <w:lang w:eastAsia="lv-LV"/>
              </w:rPr>
              <w:t xml:space="preserve"> </w:t>
            </w:r>
          </w:p>
          <w:p w:rsidR="00894C55" w:rsidRPr="00631462" w:rsidP="00B50CEB">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631462"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Tr="00894C55">
        <w:tblPrEx>
          <w:tblW w:w="5000" w:type="pct"/>
          <w:jc w:val="center"/>
          <w:tblCellMar>
            <w:top w:w="24" w:type="dxa"/>
            <w:left w:w="24" w:type="dxa"/>
            <w:bottom w:w="24" w:type="dxa"/>
            <w:right w:w="24"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631462"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631462"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rsidR="008C3AF3" w:rsidRPr="00631462" w:rsidP="00015F8A">
      <w:pPr>
        <w:spacing w:after="0" w:line="240" w:lineRule="auto"/>
        <w:rPr>
          <w:rFonts w:ascii="Times New Roman" w:hAnsi="Times New Roman" w:cs="Times New Roman"/>
          <w:sz w:val="26"/>
          <w:szCs w:val="26"/>
        </w:rPr>
      </w:pPr>
    </w:p>
    <w:p w:rsidR="00540032" w:rsidRPr="00631462" w:rsidP="00015F8A">
      <w:pPr>
        <w:spacing w:after="0" w:line="240" w:lineRule="auto"/>
        <w:rPr>
          <w:rFonts w:ascii="Times New Roman" w:hAnsi="Times New Roman" w:cs="Times New Roman"/>
          <w:sz w:val="26"/>
          <w:szCs w:val="26"/>
        </w:rPr>
      </w:pPr>
    </w:p>
    <w:p w:rsidR="00540032" w:rsidP="00015F8A">
      <w:pPr>
        <w:spacing w:after="0" w:line="240" w:lineRule="auto"/>
        <w:rPr>
          <w:rFonts w:ascii="Times New Roman" w:hAnsi="Times New Roman" w:cs="Times New Roman"/>
          <w:sz w:val="26"/>
          <w:szCs w:val="26"/>
        </w:rPr>
      </w:pPr>
    </w:p>
    <w:p w:rsidR="00423788" w:rsidRPr="00631462" w:rsidP="00015F8A">
      <w:pPr>
        <w:spacing w:after="0" w:line="240" w:lineRule="auto"/>
        <w:rPr>
          <w:rFonts w:ascii="Times New Roman" w:hAnsi="Times New Roman" w:cs="Times New Roman"/>
          <w:sz w:val="26"/>
          <w:szCs w:val="26"/>
        </w:rPr>
      </w:pPr>
    </w:p>
    <w:p w:rsidR="00015F8A" w:rsidRPr="00631462" w:rsidP="00015F8A">
      <w:pPr>
        <w:spacing w:after="0" w:line="240" w:lineRule="auto"/>
        <w:rPr>
          <w:rFonts w:ascii="Times New Roman" w:hAnsi="Times New Roman" w:cs="Times New Roman"/>
          <w:sz w:val="26"/>
          <w:szCs w:val="26"/>
          <w:lang w:eastAsia="lv-LV"/>
        </w:rPr>
      </w:pPr>
      <w:r>
        <w:rPr>
          <w:rFonts w:ascii="Times New Roman" w:hAnsi="Times New Roman" w:cs="Times New Roman"/>
          <w:sz w:val="26"/>
          <w:szCs w:val="26"/>
          <w:lang w:eastAsia="lv-LV"/>
        </w:rPr>
        <w:t>Izglītības un zinātnes ministrs</w:t>
      </w:r>
      <w:r w:rsidRPr="00631462" w:rsidR="008C3AF3">
        <w:rPr>
          <w:rFonts w:ascii="Times New Roman" w:hAnsi="Times New Roman" w:cs="Times New Roman"/>
          <w:sz w:val="26"/>
          <w:szCs w:val="26"/>
          <w:lang w:eastAsia="lv-LV"/>
        </w:rPr>
        <w:tab/>
      </w:r>
      <w:r w:rsidRPr="00631462" w:rsidR="008C3AF3">
        <w:rPr>
          <w:rFonts w:ascii="Times New Roman" w:hAnsi="Times New Roman" w:cs="Times New Roman"/>
          <w:sz w:val="26"/>
          <w:szCs w:val="26"/>
          <w:lang w:eastAsia="lv-LV"/>
        </w:rPr>
        <w:tab/>
      </w:r>
      <w:r w:rsidRPr="00631462" w:rsidR="008C3AF3">
        <w:rPr>
          <w:rFonts w:ascii="Times New Roman" w:hAnsi="Times New Roman" w:cs="Times New Roman"/>
          <w:sz w:val="26"/>
          <w:szCs w:val="26"/>
          <w:lang w:eastAsia="lv-LV"/>
        </w:rPr>
        <w:tab/>
      </w:r>
      <w:r w:rsidRPr="00631462" w:rsidR="008C3AF3">
        <w:rPr>
          <w:rFonts w:ascii="Times New Roman" w:hAnsi="Times New Roman" w:cs="Times New Roman"/>
          <w:sz w:val="26"/>
          <w:szCs w:val="26"/>
          <w:lang w:eastAsia="lv-LV"/>
        </w:rPr>
        <w:tab/>
      </w:r>
      <w:r w:rsidRPr="00631462" w:rsidR="008C3AF3">
        <w:rPr>
          <w:rFonts w:ascii="Times New Roman" w:hAnsi="Times New Roman" w:cs="Times New Roman"/>
          <w:sz w:val="26"/>
          <w:szCs w:val="26"/>
          <w:lang w:eastAsia="lv-LV"/>
        </w:rPr>
        <w:tab/>
      </w:r>
      <w:r w:rsidRPr="00631462" w:rsidR="008C3AF3">
        <w:rPr>
          <w:rFonts w:ascii="Times New Roman" w:hAnsi="Times New Roman" w:cs="Times New Roman"/>
          <w:sz w:val="26"/>
          <w:szCs w:val="26"/>
          <w:lang w:eastAsia="lv-LV"/>
        </w:rPr>
        <w:tab/>
      </w:r>
      <w:r>
        <w:rPr>
          <w:rFonts w:ascii="Times New Roman" w:hAnsi="Times New Roman" w:cs="Times New Roman"/>
          <w:sz w:val="26"/>
          <w:szCs w:val="26"/>
          <w:lang w:eastAsia="lv-LV"/>
        </w:rPr>
        <w:t>K.Šadurskis</w:t>
      </w:r>
    </w:p>
    <w:p w:rsidR="00540032" w:rsidRPr="00631462" w:rsidP="00227AB2">
      <w:pPr>
        <w:spacing w:after="0" w:line="240" w:lineRule="auto"/>
        <w:rPr>
          <w:rFonts w:ascii="Times New Roman" w:hAnsi="Times New Roman" w:cs="Times New Roman"/>
          <w:sz w:val="26"/>
          <w:szCs w:val="26"/>
        </w:rPr>
      </w:pPr>
    </w:p>
    <w:p w:rsidR="00631462" w:rsidP="00227AB2">
      <w:pPr>
        <w:spacing w:after="0" w:line="240" w:lineRule="auto"/>
        <w:rPr>
          <w:rFonts w:ascii="Times New Roman" w:hAnsi="Times New Roman" w:cs="Times New Roman"/>
          <w:sz w:val="24"/>
          <w:szCs w:val="24"/>
        </w:rPr>
      </w:pPr>
    </w:p>
    <w:p w:rsidR="00631462" w:rsidP="00227AB2">
      <w:pPr>
        <w:spacing w:after="0" w:line="240" w:lineRule="auto"/>
        <w:rPr>
          <w:rFonts w:ascii="Times New Roman" w:hAnsi="Times New Roman" w:cs="Times New Roman"/>
          <w:sz w:val="24"/>
          <w:szCs w:val="24"/>
        </w:rPr>
      </w:pPr>
    </w:p>
    <w:p w:rsidR="00631462" w:rsidP="00227AB2">
      <w:pPr>
        <w:spacing w:after="0" w:line="240" w:lineRule="auto"/>
        <w:rPr>
          <w:rFonts w:ascii="Times New Roman" w:hAnsi="Times New Roman" w:cs="Times New Roman"/>
          <w:sz w:val="24"/>
          <w:szCs w:val="24"/>
        </w:rPr>
      </w:pPr>
      <w:bookmarkStart w:id="0" w:name="_GoBack"/>
      <w:bookmarkEnd w:id="0"/>
    </w:p>
    <w:p w:rsidR="00631462" w:rsidP="00227AB2">
      <w:pPr>
        <w:spacing w:after="0" w:line="240" w:lineRule="auto"/>
        <w:rPr>
          <w:rFonts w:ascii="Times New Roman" w:hAnsi="Times New Roman" w:cs="Times New Roman"/>
          <w:sz w:val="24"/>
          <w:szCs w:val="24"/>
        </w:rPr>
      </w:pPr>
    </w:p>
    <w:p w:rsidR="007D0E8D" w:rsidP="00015F8A">
      <w:pPr>
        <w:tabs>
          <w:tab w:val="left" w:pos="720"/>
        </w:tabs>
        <w:spacing w:after="0" w:line="240" w:lineRule="auto"/>
        <w:ind w:right="74"/>
        <w:jc w:val="both"/>
        <w:rPr>
          <w:rFonts w:ascii="Times New Roman" w:hAnsi="Times New Roman" w:cs="Times New Roman"/>
          <w:sz w:val="24"/>
          <w:szCs w:val="24"/>
        </w:rPr>
      </w:pPr>
    </w:p>
    <w:p w:rsidR="00433A3D" w:rsidRPr="00433A3D" w:rsidP="00433A3D">
      <w:pPr>
        <w:tabs>
          <w:tab w:val="left" w:pos="720"/>
        </w:tabs>
        <w:spacing w:after="0" w:line="240" w:lineRule="auto"/>
        <w:ind w:right="74"/>
        <w:jc w:val="both"/>
        <w:rPr>
          <w:rFonts w:ascii="Times New Roman" w:hAnsi="Times New Roman" w:cs="Times New Roman"/>
          <w:sz w:val="20"/>
          <w:szCs w:val="20"/>
        </w:rPr>
      </w:pPr>
      <w:r w:rsidRPr="00433A3D">
        <w:rPr>
          <w:rFonts w:ascii="Times New Roman" w:hAnsi="Times New Roman" w:cs="Times New Roman"/>
          <w:sz w:val="20"/>
          <w:szCs w:val="20"/>
        </w:rPr>
        <w:t>D.Daņiļeviča</w:t>
      </w:r>
    </w:p>
    <w:p w:rsidR="00015F8A" w:rsidRPr="005726CE" w:rsidP="00433A3D">
      <w:pPr>
        <w:tabs>
          <w:tab w:val="left" w:pos="720"/>
        </w:tabs>
        <w:spacing w:after="0" w:line="240" w:lineRule="auto"/>
        <w:ind w:right="74"/>
        <w:jc w:val="both"/>
        <w:rPr>
          <w:rFonts w:ascii="Times New Roman" w:hAnsi="Times New Roman" w:cs="Times New Roman"/>
          <w:sz w:val="20"/>
          <w:szCs w:val="20"/>
        </w:rPr>
      </w:pPr>
      <w:r w:rsidRPr="00433A3D">
        <w:rPr>
          <w:rFonts w:ascii="Times New Roman" w:hAnsi="Times New Roman" w:cs="Times New Roman"/>
          <w:sz w:val="20"/>
          <w:szCs w:val="20"/>
        </w:rPr>
        <w:t>67047889, Diana.Danilevica@izm.gov.lv</w:t>
      </w:r>
    </w:p>
    <w:sectPr w:rsidSect="009B6303">
      <w:headerReference w:type="default" r:id="rId9"/>
      <w:footerReference w:type="default" r:id="rId10"/>
      <w:footerReference w:type="first" r:id="rId11"/>
      <w:pgSz w:w="11906" w:h="16838"/>
      <w:pgMar w:top="1418" w:right="849"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5476" w:rsidRPr="00745476"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rsidR="004E5EFF" w:rsidRPr="00745476" w:rsidP="00745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5476" w:rsidRPr="00745476"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rsidR="004E5EFF" w:rsidRPr="00745476" w:rsidP="00745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92C09" w:rsidP="00894C55">
      <w:pPr>
        <w:spacing w:after="0" w:line="240" w:lineRule="auto"/>
      </w:pPr>
      <w:r>
        <w:separator/>
      </w:r>
    </w:p>
  </w:footnote>
  <w:footnote w:type="continuationSeparator" w:id="1">
    <w:p w:rsidR="00392C09" w:rsidP="00894C55">
      <w:pPr>
        <w:spacing w:after="0" w:line="240" w:lineRule="auto"/>
      </w:pPr>
      <w:r>
        <w:continuationSeparator/>
      </w:r>
    </w:p>
  </w:footnote>
  <w:footnote w:id="2">
    <w:p w:rsidR="00C06E01" w:rsidRPr="007E7E19">
      <w:pPr>
        <w:pStyle w:val="FootnoteText"/>
        <w:rPr>
          <w:rFonts w:ascii="Times New Roman" w:hAnsi="Times New Roman" w:cs="Times New Roman"/>
        </w:rPr>
      </w:pPr>
      <w:r w:rsidRPr="007E7E19">
        <w:rPr>
          <w:rStyle w:val="FootnoteReference"/>
          <w:rFonts w:ascii="Times New Roman" w:hAnsi="Times New Roman" w:cs="Times New Roman"/>
        </w:rPr>
        <w:footnoteRef/>
      </w:r>
      <w:r w:rsidRPr="007E7E19">
        <w:rPr>
          <w:rFonts w:ascii="Times New Roman" w:hAnsi="Times New Roman" w:cs="Times New Roman"/>
        </w:rPr>
        <w:t xml:space="preserve"> Pārskati par Latvijas augstāko izglītību, pieejami: </w:t>
      </w:r>
      <w:r>
        <w:fldChar w:fldCharType="begin"/>
      </w:r>
      <w:r>
        <w:instrText xml:space="preserve"> HYPERLINK "http://izm.gov.lv/lv/publikacijas-un-statistika/statistika-par-izglitibu/statistika-par-augstako-izglitibu" </w:instrText>
      </w:r>
      <w:r>
        <w:fldChar w:fldCharType="separate"/>
      </w:r>
      <w:r w:rsidRPr="007E7E19">
        <w:rPr>
          <w:rStyle w:val="Hyperlink"/>
          <w:rFonts w:ascii="Times New Roman" w:hAnsi="Times New Roman" w:cs="Times New Roman"/>
        </w:rPr>
        <w:t>http://izm.gov.lv/lv/publikacijas-un-statistika/statistika-par-izglitibu/statistika-par-augstako-izglitibu</w:t>
      </w:r>
      <w:r>
        <w:fldChar w:fldCharType="end"/>
      </w:r>
      <w:r w:rsidRPr="007E7E19">
        <w:rPr>
          <w:rFonts w:ascii="Times New Roman" w:hAnsi="Times New Roman" w:cs="Times New Roman"/>
        </w:rPr>
        <w:t>;</w:t>
      </w:r>
    </w:p>
  </w:footnote>
  <w:footnote w:id="3">
    <w:p w:rsidR="00C06E01" w:rsidRPr="007E7E19">
      <w:pPr>
        <w:pStyle w:val="FootnoteText"/>
        <w:rPr>
          <w:rFonts w:ascii="Times New Roman" w:hAnsi="Times New Roman" w:cs="Times New Roman"/>
        </w:rPr>
      </w:pPr>
      <w:r w:rsidRPr="007E7E19">
        <w:rPr>
          <w:rStyle w:val="FootnoteReference"/>
          <w:rFonts w:ascii="Times New Roman" w:hAnsi="Times New Roman" w:cs="Times New Roman"/>
        </w:rPr>
        <w:footnoteRef/>
      </w:r>
      <w:r w:rsidRPr="007E7E19">
        <w:rPr>
          <w:rFonts w:ascii="Times New Roman" w:hAnsi="Times New Roman" w:cs="Times New Roman"/>
        </w:rPr>
        <w:t xml:space="preserve"> </w:t>
      </w:r>
      <w:r>
        <w:fldChar w:fldCharType="begin"/>
      </w:r>
      <w:r>
        <w:instrText xml:space="preserve"> HYPERLINK "https://www.topuniversities.com/university-rankings" </w:instrText>
      </w:r>
      <w:r>
        <w:fldChar w:fldCharType="separate"/>
      </w:r>
      <w:r w:rsidRPr="007E7E19">
        <w:rPr>
          <w:rStyle w:val="Hyperlink"/>
          <w:rFonts w:ascii="Times New Roman" w:hAnsi="Times New Roman" w:cs="Times New Roman"/>
        </w:rPr>
        <w:t>https://www.topuniversities.com/university-rankings</w:t>
      </w:r>
      <w:r>
        <w:fldChar w:fldCharType="end"/>
      </w:r>
      <w:r w:rsidRPr="007E7E19">
        <w:rPr>
          <w:rFonts w:ascii="Times New Roman" w:hAnsi="Times New Roman" w:cs="Times New Roman"/>
        </w:rPr>
        <w:t>;</w:t>
      </w:r>
    </w:p>
  </w:footnote>
  <w:footnote w:id="4">
    <w:p w:rsidR="00C06E01" w:rsidRPr="007E7E19">
      <w:pPr>
        <w:pStyle w:val="FootnoteText"/>
        <w:rPr>
          <w:rFonts w:ascii="Times New Roman" w:hAnsi="Times New Roman" w:cs="Times New Roman"/>
          <w:color w:val="0000FF"/>
          <w:u w:val="single"/>
        </w:rPr>
      </w:pPr>
      <w:r w:rsidRPr="007E7E19">
        <w:rPr>
          <w:rStyle w:val="FootnoteReference"/>
          <w:rFonts w:ascii="Times New Roman" w:hAnsi="Times New Roman" w:cs="Times New Roman"/>
        </w:rPr>
        <w:footnoteRef/>
      </w:r>
      <w:r w:rsidRPr="007E7E19">
        <w:rPr>
          <w:rFonts w:ascii="Times New Roman" w:hAnsi="Times New Roman" w:cs="Times New Roman"/>
        </w:rPr>
        <w:t xml:space="preserve"> </w:t>
      </w:r>
      <w:r>
        <w:fldChar w:fldCharType="begin"/>
      </w:r>
      <w:r>
        <w:instrText xml:space="preserve"> HYPERLINK "https://www.timeshighereducation.com/world-university-rankings" </w:instrText>
      </w:r>
      <w:r>
        <w:fldChar w:fldCharType="separate"/>
      </w:r>
      <w:r w:rsidRPr="007E7E19">
        <w:rPr>
          <w:rStyle w:val="Hyperlink"/>
          <w:rFonts w:ascii="Times New Roman" w:hAnsi="Times New Roman" w:cs="Times New Roman"/>
        </w:rPr>
        <w:t>https://www.timeshighereducation.com/world-university-rankings</w:t>
      </w:r>
      <w:r>
        <w:fldChar w:fldCharType="end"/>
      </w:r>
      <w:r w:rsidRPr="007E7E19">
        <w:rPr>
          <w:rStyle w:val="Hyperlink"/>
          <w:rFonts w:ascii="Times New Roman" w:hAnsi="Times New Roman" w:cs="Times New Roman"/>
        </w:rPr>
        <w:t>;</w:t>
      </w:r>
    </w:p>
  </w:footnote>
  <w:footnote w:id="5">
    <w:p w:rsidR="00C06E01">
      <w:pPr>
        <w:pStyle w:val="FootnoteText"/>
      </w:pPr>
      <w:r w:rsidRPr="007E7E19">
        <w:rPr>
          <w:rStyle w:val="FootnoteReference"/>
          <w:rFonts w:ascii="Times New Roman" w:hAnsi="Times New Roman" w:cs="Times New Roman"/>
        </w:rPr>
        <w:footnoteRef/>
      </w:r>
      <w:r w:rsidRPr="007E7E19">
        <w:rPr>
          <w:rFonts w:ascii="Times New Roman" w:hAnsi="Times New Roman" w:cs="Times New Roman"/>
        </w:rPr>
        <w:t xml:space="preserve"> </w:t>
      </w:r>
      <w:r>
        <w:fldChar w:fldCharType="begin"/>
      </w:r>
      <w:r>
        <w:instrText xml:space="preserve"> HYPERLINK "http://www.shanghairanking.com/" </w:instrText>
      </w:r>
      <w:r>
        <w:fldChar w:fldCharType="separate"/>
      </w:r>
      <w:r w:rsidRPr="007E7E19">
        <w:rPr>
          <w:rStyle w:val="Hyperlink"/>
          <w:rFonts w:ascii="Times New Roman" w:hAnsi="Times New Roman" w:cs="Times New Roman"/>
        </w:rPr>
        <w:t>http://www.shanghairanking.com/</w:t>
      </w:r>
      <w:r>
        <w:fldChar w:fldCharType="end"/>
      </w:r>
      <w:r w:rsidRPr="007E7E19" w:rsidR="002D15CB">
        <w:rPr>
          <w:rStyle w:val="Hyperlink"/>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36749996"/>
      <w:docPartObj>
        <w:docPartGallery w:val="Page Numbers (Top of Page)"/>
        <w:docPartUnique/>
      </w:docPartObj>
    </w:sdtPr>
    <w:sdtEndPr>
      <w:rPr>
        <w:rFonts w:ascii="Times New Roman" w:hAnsi="Times New Roman" w:cs="Times New Roman"/>
        <w:noProof/>
        <w:sz w:val="24"/>
        <w:szCs w:val="20"/>
      </w:rPr>
    </w:sdtEndPr>
    <w:sdtContent>
      <w:p w:rsidR="004E5EFF"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23788">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2924041E"/>
    <w:multiLevelType w:val="hybridMultilevel"/>
    <w:tmpl w:val="520627A0"/>
    <w:lvl w:ilvl="0">
      <w:start w:val="1"/>
      <w:numFmt w:val="decimal"/>
      <w:lvlText w:val="%1)"/>
      <w:lvlJc w:val="left"/>
      <w:pPr>
        <w:ind w:left="1576" w:hanging="360"/>
      </w:pPr>
      <w:rPr>
        <w:rFonts w:ascii="Times New Roman" w:hAnsi="Times New Roman" w:eastAsiaTheme="minorHAnsi" w:cs="Times New Roman"/>
        <w:b w:val="0"/>
      </w:rPr>
    </w:lvl>
    <w:lvl w:ilvl="1" w:tentative="1">
      <w:start w:val="1"/>
      <w:numFmt w:val="lowerLetter"/>
      <w:lvlText w:val="%2."/>
      <w:lvlJc w:val="left"/>
      <w:pPr>
        <w:ind w:left="1936" w:hanging="360"/>
      </w:pPr>
    </w:lvl>
    <w:lvl w:ilvl="2" w:tentative="1">
      <w:start w:val="1"/>
      <w:numFmt w:val="lowerRoman"/>
      <w:lvlText w:val="%3."/>
      <w:lvlJc w:val="right"/>
      <w:pPr>
        <w:ind w:left="2656" w:hanging="180"/>
      </w:pPr>
    </w:lvl>
    <w:lvl w:ilvl="3" w:tentative="1">
      <w:start w:val="1"/>
      <w:numFmt w:val="decimal"/>
      <w:lvlText w:val="%4."/>
      <w:lvlJc w:val="left"/>
      <w:pPr>
        <w:ind w:left="3376" w:hanging="360"/>
      </w:pPr>
    </w:lvl>
    <w:lvl w:ilvl="4" w:tentative="1">
      <w:start w:val="1"/>
      <w:numFmt w:val="lowerLetter"/>
      <w:lvlText w:val="%5."/>
      <w:lvlJc w:val="left"/>
      <w:pPr>
        <w:ind w:left="4096" w:hanging="360"/>
      </w:pPr>
    </w:lvl>
    <w:lvl w:ilvl="5" w:tentative="1">
      <w:start w:val="1"/>
      <w:numFmt w:val="lowerRoman"/>
      <w:lvlText w:val="%6."/>
      <w:lvlJc w:val="right"/>
      <w:pPr>
        <w:ind w:left="4816" w:hanging="180"/>
      </w:pPr>
    </w:lvl>
    <w:lvl w:ilvl="6" w:tentative="1">
      <w:start w:val="1"/>
      <w:numFmt w:val="decimal"/>
      <w:lvlText w:val="%7."/>
      <w:lvlJc w:val="left"/>
      <w:pPr>
        <w:ind w:left="5536" w:hanging="360"/>
      </w:pPr>
    </w:lvl>
    <w:lvl w:ilvl="7" w:tentative="1">
      <w:start w:val="1"/>
      <w:numFmt w:val="lowerLetter"/>
      <w:lvlText w:val="%8."/>
      <w:lvlJc w:val="left"/>
      <w:pPr>
        <w:ind w:left="6256" w:hanging="360"/>
      </w:pPr>
    </w:lvl>
    <w:lvl w:ilvl="8" w:tentative="1">
      <w:start w:val="1"/>
      <w:numFmt w:val="lowerRoman"/>
      <w:lvlText w:val="%9."/>
      <w:lvlJc w:val="right"/>
      <w:pPr>
        <w:ind w:left="6976" w:hanging="180"/>
      </w:pPr>
    </w:lvl>
  </w:abstractNum>
  <w:abstractNum w:abstractNumId="1" w15:restartNumberingAfterBreak="1">
    <w:nsid w:val="32F35A25"/>
    <w:multiLevelType w:val="hybridMultilevel"/>
    <w:tmpl w:val="42587C5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1">
    <w:nsid w:val="4BBA7517"/>
    <w:multiLevelType w:val="hybridMultilevel"/>
    <w:tmpl w:val="2F88F5F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1">
    <w:nsid w:val="76527F5A"/>
    <w:multiLevelType w:val="hybridMultilevel"/>
    <w:tmpl w:val="42587C5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1">
    <w:nsid w:val="7AC8196A"/>
    <w:multiLevelType w:val="hybridMultilevel"/>
    <w:tmpl w:val="ADB0A6C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3513"/>
    <w:rsid w:val="00005D09"/>
    <w:rsid w:val="00006560"/>
    <w:rsid w:val="00015F8A"/>
    <w:rsid w:val="00015FCF"/>
    <w:rsid w:val="000242EE"/>
    <w:rsid w:val="00024801"/>
    <w:rsid w:val="000248B5"/>
    <w:rsid w:val="00042EA9"/>
    <w:rsid w:val="0004413E"/>
    <w:rsid w:val="00046847"/>
    <w:rsid w:val="00046A28"/>
    <w:rsid w:val="000567A3"/>
    <w:rsid w:val="00083DCB"/>
    <w:rsid w:val="00091369"/>
    <w:rsid w:val="000A0221"/>
    <w:rsid w:val="000B3E2E"/>
    <w:rsid w:val="000B5205"/>
    <w:rsid w:val="000B5720"/>
    <w:rsid w:val="000C0CB6"/>
    <w:rsid w:val="000C3296"/>
    <w:rsid w:val="000C6FAA"/>
    <w:rsid w:val="000C7534"/>
    <w:rsid w:val="000D6C29"/>
    <w:rsid w:val="000D7919"/>
    <w:rsid w:val="000E1E4A"/>
    <w:rsid w:val="00101E10"/>
    <w:rsid w:val="00105538"/>
    <w:rsid w:val="00106E81"/>
    <w:rsid w:val="00112EC4"/>
    <w:rsid w:val="00115862"/>
    <w:rsid w:val="0012524C"/>
    <w:rsid w:val="00125879"/>
    <w:rsid w:val="00125C9A"/>
    <w:rsid w:val="001342C5"/>
    <w:rsid w:val="0014423E"/>
    <w:rsid w:val="00153CC4"/>
    <w:rsid w:val="00160CF0"/>
    <w:rsid w:val="0016486A"/>
    <w:rsid w:val="00166B4B"/>
    <w:rsid w:val="00170D0A"/>
    <w:rsid w:val="0017511C"/>
    <w:rsid w:val="00176150"/>
    <w:rsid w:val="00176228"/>
    <w:rsid w:val="00180623"/>
    <w:rsid w:val="00180B78"/>
    <w:rsid w:val="00193904"/>
    <w:rsid w:val="0019539A"/>
    <w:rsid w:val="001955B5"/>
    <w:rsid w:val="001A5E18"/>
    <w:rsid w:val="001B1305"/>
    <w:rsid w:val="001C1208"/>
    <w:rsid w:val="001C17C0"/>
    <w:rsid w:val="001C2C17"/>
    <w:rsid w:val="001D2708"/>
    <w:rsid w:val="001E3819"/>
    <w:rsid w:val="001F174D"/>
    <w:rsid w:val="00202F0E"/>
    <w:rsid w:val="0020301F"/>
    <w:rsid w:val="00206DCA"/>
    <w:rsid w:val="002261F5"/>
    <w:rsid w:val="00227AB2"/>
    <w:rsid w:val="00232DED"/>
    <w:rsid w:val="0023473B"/>
    <w:rsid w:val="00234B10"/>
    <w:rsid w:val="00240839"/>
    <w:rsid w:val="002418AF"/>
    <w:rsid w:val="00243426"/>
    <w:rsid w:val="002447DB"/>
    <w:rsid w:val="00245324"/>
    <w:rsid w:val="00263059"/>
    <w:rsid w:val="00263EA2"/>
    <w:rsid w:val="00281159"/>
    <w:rsid w:val="00281F88"/>
    <w:rsid w:val="00287280"/>
    <w:rsid w:val="002968DE"/>
    <w:rsid w:val="002A3115"/>
    <w:rsid w:val="002B2206"/>
    <w:rsid w:val="002B335A"/>
    <w:rsid w:val="002B4ED4"/>
    <w:rsid w:val="002B78D2"/>
    <w:rsid w:val="002C19AE"/>
    <w:rsid w:val="002C49EE"/>
    <w:rsid w:val="002D15CB"/>
    <w:rsid w:val="002D15DF"/>
    <w:rsid w:val="002F163E"/>
    <w:rsid w:val="002F44E0"/>
    <w:rsid w:val="00303AF7"/>
    <w:rsid w:val="003068AE"/>
    <w:rsid w:val="00313A7E"/>
    <w:rsid w:val="00315051"/>
    <w:rsid w:val="00324CDE"/>
    <w:rsid w:val="003300F4"/>
    <w:rsid w:val="0033109D"/>
    <w:rsid w:val="00334DBC"/>
    <w:rsid w:val="003469A1"/>
    <w:rsid w:val="0034730F"/>
    <w:rsid w:val="0035115A"/>
    <w:rsid w:val="003525A0"/>
    <w:rsid w:val="00361858"/>
    <w:rsid w:val="00364B32"/>
    <w:rsid w:val="0036726F"/>
    <w:rsid w:val="00370552"/>
    <w:rsid w:val="00375572"/>
    <w:rsid w:val="00375691"/>
    <w:rsid w:val="00382BE1"/>
    <w:rsid w:val="003844E4"/>
    <w:rsid w:val="00387231"/>
    <w:rsid w:val="00392C09"/>
    <w:rsid w:val="003A1245"/>
    <w:rsid w:val="003A751E"/>
    <w:rsid w:val="003B0BF9"/>
    <w:rsid w:val="003C2B69"/>
    <w:rsid w:val="003E0791"/>
    <w:rsid w:val="003E2281"/>
    <w:rsid w:val="003E3473"/>
    <w:rsid w:val="003E38BF"/>
    <w:rsid w:val="003E6374"/>
    <w:rsid w:val="003F28AC"/>
    <w:rsid w:val="003F2A6A"/>
    <w:rsid w:val="003F578C"/>
    <w:rsid w:val="004121A8"/>
    <w:rsid w:val="00413F7B"/>
    <w:rsid w:val="00423788"/>
    <w:rsid w:val="00423AC2"/>
    <w:rsid w:val="00426E5A"/>
    <w:rsid w:val="00433A3D"/>
    <w:rsid w:val="00434DB9"/>
    <w:rsid w:val="004454FE"/>
    <w:rsid w:val="00446171"/>
    <w:rsid w:val="00457264"/>
    <w:rsid w:val="00461A2A"/>
    <w:rsid w:val="00471F27"/>
    <w:rsid w:val="00475B8C"/>
    <w:rsid w:val="00475BFB"/>
    <w:rsid w:val="004816E5"/>
    <w:rsid w:val="004848EC"/>
    <w:rsid w:val="00484A15"/>
    <w:rsid w:val="0048776E"/>
    <w:rsid w:val="00496C74"/>
    <w:rsid w:val="00497B49"/>
    <w:rsid w:val="004A0218"/>
    <w:rsid w:val="004A4F4F"/>
    <w:rsid w:val="004B0B1B"/>
    <w:rsid w:val="004B570F"/>
    <w:rsid w:val="004C7005"/>
    <w:rsid w:val="004D175F"/>
    <w:rsid w:val="004D2AB4"/>
    <w:rsid w:val="004D2B79"/>
    <w:rsid w:val="004D77FE"/>
    <w:rsid w:val="004E5EFF"/>
    <w:rsid w:val="004F2153"/>
    <w:rsid w:val="004F2B8F"/>
    <w:rsid w:val="004F2F36"/>
    <w:rsid w:val="004F59F8"/>
    <w:rsid w:val="004F685F"/>
    <w:rsid w:val="0050178F"/>
    <w:rsid w:val="0050230E"/>
    <w:rsid w:val="005028E7"/>
    <w:rsid w:val="00502B19"/>
    <w:rsid w:val="00505FDF"/>
    <w:rsid w:val="00506E44"/>
    <w:rsid w:val="005134E6"/>
    <w:rsid w:val="00517A36"/>
    <w:rsid w:val="00517D52"/>
    <w:rsid w:val="0052584B"/>
    <w:rsid w:val="00533EC3"/>
    <w:rsid w:val="00540032"/>
    <w:rsid w:val="005427EA"/>
    <w:rsid w:val="00545D40"/>
    <w:rsid w:val="00555DFE"/>
    <w:rsid w:val="005578B1"/>
    <w:rsid w:val="005726CE"/>
    <w:rsid w:val="00583290"/>
    <w:rsid w:val="005833C1"/>
    <w:rsid w:val="0059026D"/>
    <w:rsid w:val="005A2DC4"/>
    <w:rsid w:val="005A59C5"/>
    <w:rsid w:val="005A6AA6"/>
    <w:rsid w:val="005B2063"/>
    <w:rsid w:val="005B4F91"/>
    <w:rsid w:val="005C5A47"/>
    <w:rsid w:val="005C61D9"/>
    <w:rsid w:val="005D1538"/>
    <w:rsid w:val="005F1304"/>
    <w:rsid w:val="005F4D79"/>
    <w:rsid w:val="0060247E"/>
    <w:rsid w:val="00614010"/>
    <w:rsid w:val="00620816"/>
    <w:rsid w:val="00622A6F"/>
    <w:rsid w:val="006257C3"/>
    <w:rsid w:val="00626DF0"/>
    <w:rsid w:val="00631462"/>
    <w:rsid w:val="00635C5E"/>
    <w:rsid w:val="006360BD"/>
    <w:rsid w:val="00640059"/>
    <w:rsid w:val="006444EC"/>
    <w:rsid w:val="0065778A"/>
    <w:rsid w:val="00662334"/>
    <w:rsid w:val="0066589A"/>
    <w:rsid w:val="006703A3"/>
    <w:rsid w:val="00670B90"/>
    <w:rsid w:val="006717F8"/>
    <w:rsid w:val="006830DE"/>
    <w:rsid w:val="006868F9"/>
    <w:rsid w:val="00690B81"/>
    <w:rsid w:val="00692C69"/>
    <w:rsid w:val="00694288"/>
    <w:rsid w:val="00694454"/>
    <w:rsid w:val="006A090C"/>
    <w:rsid w:val="006A4715"/>
    <w:rsid w:val="006A6C03"/>
    <w:rsid w:val="006B2289"/>
    <w:rsid w:val="006B4C40"/>
    <w:rsid w:val="006C0DDF"/>
    <w:rsid w:val="006C2007"/>
    <w:rsid w:val="006C2093"/>
    <w:rsid w:val="006C2A1C"/>
    <w:rsid w:val="006C3006"/>
    <w:rsid w:val="006C69D1"/>
    <w:rsid w:val="006D49CB"/>
    <w:rsid w:val="006D5568"/>
    <w:rsid w:val="006D576C"/>
    <w:rsid w:val="006D659B"/>
    <w:rsid w:val="006E1081"/>
    <w:rsid w:val="006E1A78"/>
    <w:rsid w:val="006E2687"/>
    <w:rsid w:val="006F0630"/>
    <w:rsid w:val="006F6BC4"/>
    <w:rsid w:val="006F76D8"/>
    <w:rsid w:val="00702A6B"/>
    <w:rsid w:val="007123D1"/>
    <w:rsid w:val="00712402"/>
    <w:rsid w:val="007135D7"/>
    <w:rsid w:val="00713FFD"/>
    <w:rsid w:val="00720585"/>
    <w:rsid w:val="00727F1F"/>
    <w:rsid w:val="007343B9"/>
    <w:rsid w:val="007346B3"/>
    <w:rsid w:val="00736DA5"/>
    <w:rsid w:val="007416F7"/>
    <w:rsid w:val="007425F3"/>
    <w:rsid w:val="00745476"/>
    <w:rsid w:val="00751398"/>
    <w:rsid w:val="00752E74"/>
    <w:rsid w:val="00762252"/>
    <w:rsid w:val="00771240"/>
    <w:rsid w:val="00773AF6"/>
    <w:rsid w:val="00777D02"/>
    <w:rsid w:val="007807C1"/>
    <w:rsid w:val="0078778E"/>
    <w:rsid w:val="00791670"/>
    <w:rsid w:val="00793841"/>
    <w:rsid w:val="00795F71"/>
    <w:rsid w:val="00796862"/>
    <w:rsid w:val="007A2D83"/>
    <w:rsid w:val="007A4199"/>
    <w:rsid w:val="007A54C5"/>
    <w:rsid w:val="007B09D0"/>
    <w:rsid w:val="007B3D35"/>
    <w:rsid w:val="007B4793"/>
    <w:rsid w:val="007B5595"/>
    <w:rsid w:val="007B5704"/>
    <w:rsid w:val="007B6FF1"/>
    <w:rsid w:val="007B7AB0"/>
    <w:rsid w:val="007C25DF"/>
    <w:rsid w:val="007C28A8"/>
    <w:rsid w:val="007C5A85"/>
    <w:rsid w:val="007D0E8D"/>
    <w:rsid w:val="007D2190"/>
    <w:rsid w:val="007D4D32"/>
    <w:rsid w:val="007D5B1A"/>
    <w:rsid w:val="007E11FE"/>
    <w:rsid w:val="007E141A"/>
    <w:rsid w:val="007E2B38"/>
    <w:rsid w:val="007E33F0"/>
    <w:rsid w:val="007E73AB"/>
    <w:rsid w:val="007E7E19"/>
    <w:rsid w:val="007F0847"/>
    <w:rsid w:val="007F2674"/>
    <w:rsid w:val="007F2E52"/>
    <w:rsid w:val="007F6BEE"/>
    <w:rsid w:val="00800250"/>
    <w:rsid w:val="00801159"/>
    <w:rsid w:val="00806210"/>
    <w:rsid w:val="00811AD1"/>
    <w:rsid w:val="008120F2"/>
    <w:rsid w:val="00816C11"/>
    <w:rsid w:val="00825A55"/>
    <w:rsid w:val="00825C64"/>
    <w:rsid w:val="00840AEF"/>
    <w:rsid w:val="008506F3"/>
    <w:rsid w:val="0086298F"/>
    <w:rsid w:val="00863113"/>
    <w:rsid w:val="00864CCB"/>
    <w:rsid w:val="008664C7"/>
    <w:rsid w:val="00866A57"/>
    <w:rsid w:val="008771B1"/>
    <w:rsid w:val="008812ED"/>
    <w:rsid w:val="008837D0"/>
    <w:rsid w:val="008846B9"/>
    <w:rsid w:val="00890CBF"/>
    <w:rsid w:val="00890F2C"/>
    <w:rsid w:val="008947BC"/>
    <w:rsid w:val="00894C55"/>
    <w:rsid w:val="008A69AB"/>
    <w:rsid w:val="008A7330"/>
    <w:rsid w:val="008B0CB8"/>
    <w:rsid w:val="008B2D32"/>
    <w:rsid w:val="008B502F"/>
    <w:rsid w:val="008B5C70"/>
    <w:rsid w:val="008C1386"/>
    <w:rsid w:val="008C3AF3"/>
    <w:rsid w:val="008C5359"/>
    <w:rsid w:val="008D25CF"/>
    <w:rsid w:val="008D69F0"/>
    <w:rsid w:val="008D6CE3"/>
    <w:rsid w:val="008D7340"/>
    <w:rsid w:val="008E36FA"/>
    <w:rsid w:val="008E5CED"/>
    <w:rsid w:val="008E6E55"/>
    <w:rsid w:val="008F7CF0"/>
    <w:rsid w:val="0090048B"/>
    <w:rsid w:val="009107B9"/>
    <w:rsid w:val="009121A9"/>
    <w:rsid w:val="00912346"/>
    <w:rsid w:val="00916383"/>
    <w:rsid w:val="00916448"/>
    <w:rsid w:val="009166F1"/>
    <w:rsid w:val="00921C6E"/>
    <w:rsid w:val="00922853"/>
    <w:rsid w:val="00926D4A"/>
    <w:rsid w:val="009272DB"/>
    <w:rsid w:val="00930809"/>
    <w:rsid w:val="009322FC"/>
    <w:rsid w:val="009401CE"/>
    <w:rsid w:val="00943C42"/>
    <w:rsid w:val="00943DD2"/>
    <w:rsid w:val="00950BF7"/>
    <w:rsid w:val="009515EA"/>
    <w:rsid w:val="0095190A"/>
    <w:rsid w:val="00953A23"/>
    <w:rsid w:val="00957818"/>
    <w:rsid w:val="009608DC"/>
    <w:rsid w:val="00960B97"/>
    <w:rsid w:val="00961F1C"/>
    <w:rsid w:val="00975091"/>
    <w:rsid w:val="009773A5"/>
    <w:rsid w:val="00977962"/>
    <w:rsid w:val="00982E53"/>
    <w:rsid w:val="00990155"/>
    <w:rsid w:val="009A2654"/>
    <w:rsid w:val="009A35B1"/>
    <w:rsid w:val="009A600F"/>
    <w:rsid w:val="009B2E56"/>
    <w:rsid w:val="009B502D"/>
    <w:rsid w:val="009B5943"/>
    <w:rsid w:val="009B6303"/>
    <w:rsid w:val="009D0A52"/>
    <w:rsid w:val="009D7514"/>
    <w:rsid w:val="009E0B64"/>
    <w:rsid w:val="009F274D"/>
    <w:rsid w:val="00A00775"/>
    <w:rsid w:val="00A0174C"/>
    <w:rsid w:val="00A03D63"/>
    <w:rsid w:val="00A05A33"/>
    <w:rsid w:val="00A05AB2"/>
    <w:rsid w:val="00A05E1F"/>
    <w:rsid w:val="00A102AB"/>
    <w:rsid w:val="00A1507F"/>
    <w:rsid w:val="00A169D2"/>
    <w:rsid w:val="00A17557"/>
    <w:rsid w:val="00A20A8E"/>
    <w:rsid w:val="00A21D92"/>
    <w:rsid w:val="00A246EA"/>
    <w:rsid w:val="00A30EFC"/>
    <w:rsid w:val="00A3312C"/>
    <w:rsid w:val="00A369F3"/>
    <w:rsid w:val="00A403CF"/>
    <w:rsid w:val="00A40567"/>
    <w:rsid w:val="00A42FD4"/>
    <w:rsid w:val="00A4778E"/>
    <w:rsid w:val="00A4779D"/>
    <w:rsid w:val="00A60171"/>
    <w:rsid w:val="00A6073E"/>
    <w:rsid w:val="00A65114"/>
    <w:rsid w:val="00A675B5"/>
    <w:rsid w:val="00A73316"/>
    <w:rsid w:val="00A75507"/>
    <w:rsid w:val="00A80A87"/>
    <w:rsid w:val="00A814C7"/>
    <w:rsid w:val="00A82638"/>
    <w:rsid w:val="00A9006E"/>
    <w:rsid w:val="00A93DDF"/>
    <w:rsid w:val="00A94057"/>
    <w:rsid w:val="00A97884"/>
    <w:rsid w:val="00AA4F4A"/>
    <w:rsid w:val="00AA50F6"/>
    <w:rsid w:val="00AA665C"/>
    <w:rsid w:val="00AB08B0"/>
    <w:rsid w:val="00AB3F90"/>
    <w:rsid w:val="00AB517F"/>
    <w:rsid w:val="00AD5FB2"/>
    <w:rsid w:val="00AD6A40"/>
    <w:rsid w:val="00AD7A56"/>
    <w:rsid w:val="00AE30DD"/>
    <w:rsid w:val="00AE4BA7"/>
    <w:rsid w:val="00AE5567"/>
    <w:rsid w:val="00AE6869"/>
    <w:rsid w:val="00AF46DF"/>
    <w:rsid w:val="00B03159"/>
    <w:rsid w:val="00B06D50"/>
    <w:rsid w:val="00B1279C"/>
    <w:rsid w:val="00B1766F"/>
    <w:rsid w:val="00B2165C"/>
    <w:rsid w:val="00B40B87"/>
    <w:rsid w:val="00B43486"/>
    <w:rsid w:val="00B50CEB"/>
    <w:rsid w:val="00B5715E"/>
    <w:rsid w:val="00B60857"/>
    <w:rsid w:val="00B611DD"/>
    <w:rsid w:val="00B63164"/>
    <w:rsid w:val="00B6687C"/>
    <w:rsid w:val="00B717DF"/>
    <w:rsid w:val="00B72759"/>
    <w:rsid w:val="00B769DF"/>
    <w:rsid w:val="00B76FD7"/>
    <w:rsid w:val="00B84451"/>
    <w:rsid w:val="00B912D5"/>
    <w:rsid w:val="00B96645"/>
    <w:rsid w:val="00B97B9A"/>
    <w:rsid w:val="00BA1922"/>
    <w:rsid w:val="00BA20AA"/>
    <w:rsid w:val="00BA7FD7"/>
    <w:rsid w:val="00BB03BF"/>
    <w:rsid w:val="00BB259C"/>
    <w:rsid w:val="00BB42C2"/>
    <w:rsid w:val="00BB5818"/>
    <w:rsid w:val="00BB6E2E"/>
    <w:rsid w:val="00BC5D94"/>
    <w:rsid w:val="00BC786E"/>
    <w:rsid w:val="00BD0D88"/>
    <w:rsid w:val="00BD4348"/>
    <w:rsid w:val="00BD4425"/>
    <w:rsid w:val="00BD74FB"/>
    <w:rsid w:val="00BD7EA3"/>
    <w:rsid w:val="00BE57CF"/>
    <w:rsid w:val="00BE5BA0"/>
    <w:rsid w:val="00BF098C"/>
    <w:rsid w:val="00BF2013"/>
    <w:rsid w:val="00BF5F44"/>
    <w:rsid w:val="00BF77A5"/>
    <w:rsid w:val="00C02514"/>
    <w:rsid w:val="00C063A3"/>
    <w:rsid w:val="00C06E01"/>
    <w:rsid w:val="00C13095"/>
    <w:rsid w:val="00C13E83"/>
    <w:rsid w:val="00C15D4A"/>
    <w:rsid w:val="00C167D9"/>
    <w:rsid w:val="00C204CE"/>
    <w:rsid w:val="00C2107A"/>
    <w:rsid w:val="00C21EB4"/>
    <w:rsid w:val="00C25014"/>
    <w:rsid w:val="00C25B49"/>
    <w:rsid w:val="00C26B81"/>
    <w:rsid w:val="00C30B4D"/>
    <w:rsid w:val="00C33BFE"/>
    <w:rsid w:val="00C3459E"/>
    <w:rsid w:val="00C35CFF"/>
    <w:rsid w:val="00C41E53"/>
    <w:rsid w:val="00C64CF2"/>
    <w:rsid w:val="00C6704B"/>
    <w:rsid w:val="00C75769"/>
    <w:rsid w:val="00C8148A"/>
    <w:rsid w:val="00C837AD"/>
    <w:rsid w:val="00C83977"/>
    <w:rsid w:val="00C8797F"/>
    <w:rsid w:val="00C97CE2"/>
    <w:rsid w:val="00C97D19"/>
    <w:rsid w:val="00CA0819"/>
    <w:rsid w:val="00CA30FA"/>
    <w:rsid w:val="00CA7BF7"/>
    <w:rsid w:val="00CB36B3"/>
    <w:rsid w:val="00CB6D2B"/>
    <w:rsid w:val="00CB6F74"/>
    <w:rsid w:val="00CC4BB0"/>
    <w:rsid w:val="00CC51CB"/>
    <w:rsid w:val="00CC5638"/>
    <w:rsid w:val="00CD7911"/>
    <w:rsid w:val="00CE410D"/>
    <w:rsid w:val="00CE4357"/>
    <w:rsid w:val="00CE5657"/>
    <w:rsid w:val="00CF3D6A"/>
    <w:rsid w:val="00CF6A43"/>
    <w:rsid w:val="00CF6EDB"/>
    <w:rsid w:val="00D10E7A"/>
    <w:rsid w:val="00D133F8"/>
    <w:rsid w:val="00D30A89"/>
    <w:rsid w:val="00D30E82"/>
    <w:rsid w:val="00D338F7"/>
    <w:rsid w:val="00D37C1A"/>
    <w:rsid w:val="00D41556"/>
    <w:rsid w:val="00D44D70"/>
    <w:rsid w:val="00D55F16"/>
    <w:rsid w:val="00D60B43"/>
    <w:rsid w:val="00D637F1"/>
    <w:rsid w:val="00D80853"/>
    <w:rsid w:val="00D85DAA"/>
    <w:rsid w:val="00DA331D"/>
    <w:rsid w:val="00DB1D03"/>
    <w:rsid w:val="00DD09EF"/>
    <w:rsid w:val="00DD48B6"/>
    <w:rsid w:val="00DD5368"/>
    <w:rsid w:val="00DD5E99"/>
    <w:rsid w:val="00DD5FCF"/>
    <w:rsid w:val="00DD635B"/>
    <w:rsid w:val="00DD66A7"/>
    <w:rsid w:val="00DE7E54"/>
    <w:rsid w:val="00DF49A7"/>
    <w:rsid w:val="00DF6462"/>
    <w:rsid w:val="00E0548E"/>
    <w:rsid w:val="00E11982"/>
    <w:rsid w:val="00E11C35"/>
    <w:rsid w:val="00E159A0"/>
    <w:rsid w:val="00E15B81"/>
    <w:rsid w:val="00E26AF1"/>
    <w:rsid w:val="00E26B8C"/>
    <w:rsid w:val="00E30742"/>
    <w:rsid w:val="00E31D7B"/>
    <w:rsid w:val="00E32173"/>
    <w:rsid w:val="00E3348E"/>
    <w:rsid w:val="00E36DDE"/>
    <w:rsid w:val="00E3716B"/>
    <w:rsid w:val="00E47D6A"/>
    <w:rsid w:val="00E54CC2"/>
    <w:rsid w:val="00E54D16"/>
    <w:rsid w:val="00E602CC"/>
    <w:rsid w:val="00E62027"/>
    <w:rsid w:val="00E638A8"/>
    <w:rsid w:val="00E759B1"/>
    <w:rsid w:val="00E7774A"/>
    <w:rsid w:val="00E818D1"/>
    <w:rsid w:val="00E834FD"/>
    <w:rsid w:val="00E854EF"/>
    <w:rsid w:val="00E90C01"/>
    <w:rsid w:val="00E97C4B"/>
    <w:rsid w:val="00EA486E"/>
    <w:rsid w:val="00EB1482"/>
    <w:rsid w:val="00EB2DCB"/>
    <w:rsid w:val="00EB4908"/>
    <w:rsid w:val="00EB7004"/>
    <w:rsid w:val="00EC2C7C"/>
    <w:rsid w:val="00EC4D51"/>
    <w:rsid w:val="00EC60F5"/>
    <w:rsid w:val="00EC613A"/>
    <w:rsid w:val="00ED3B0B"/>
    <w:rsid w:val="00EE3B9E"/>
    <w:rsid w:val="00EE5505"/>
    <w:rsid w:val="00EE6FAF"/>
    <w:rsid w:val="00EF62A3"/>
    <w:rsid w:val="00F028C2"/>
    <w:rsid w:val="00F02F8F"/>
    <w:rsid w:val="00F034D0"/>
    <w:rsid w:val="00F05BCC"/>
    <w:rsid w:val="00F10194"/>
    <w:rsid w:val="00F13BC9"/>
    <w:rsid w:val="00F150D4"/>
    <w:rsid w:val="00F151E9"/>
    <w:rsid w:val="00F20300"/>
    <w:rsid w:val="00F22C87"/>
    <w:rsid w:val="00F24E63"/>
    <w:rsid w:val="00F26F52"/>
    <w:rsid w:val="00F270A9"/>
    <w:rsid w:val="00F366A7"/>
    <w:rsid w:val="00F40B02"/>
    <w:rsid w:val="00F4245F"/>
    <w:rsid w:val="00F43B0C"/>
    <w:rsid w:val="00F50436"/>
    <w:rsid w:val="00F5368B"/>
    <w:rsid w:val="00F546DD"/>
    <w:rsid w:val="00F57B0C"/>
    <w:rsid w:val="00F60410"/>
    <w:rsid w:val="00F62827"/>
    <w:rsid w:val="00F63FC1"/>
    <w:rsid w:val="00F66785"/>
    <w:rsid w:val="00F66EFD"/>
    <w:rsid w:val="00F76963"/>
    <w:rsid w:val="00F81403"/>
    <w:rsid w:val="00F8773B"/>
    <w:rsid w:val="00F911AA"/>
    <w:rsid w:val="00F91775"/>
    <w:rsid w:val="00FA48DC"/>
    <w:rsid w:val="00FB044E"/>
    <w:rsid w:val="00FB097A"/>
    <w:rsid w:val="00FC265C"/>
    <w:rsid w:val="00FD29B7"/>
    <w:rsid w:val="00FE06F6"/>
    <w:rsid w:val="00FE2892"/>
    <w:rsid w:val="00FE308A"/>
    <w:rsid w:val="00FE332C"/>
    <w:rsid w:val="00FE3590"/>
    <w:rsid w:val="00FF4235"/>
    <w:rsid w:val="00FF53E4"/>
    <w:rsid w:val="00FF7D46"/>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GridTable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06E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6E01"/>
    <w:rPr>
      <w:sz w:val="20"/>
      <w:szCs w:val="20"/>
    </w:rPr>
  </w:style>
  <w:style w:type="character" w:styleId="FootnoteReference">
    <w:name w:val="footnote reference"/>
    <w:basedOn w:val="DefaultParagraphFont"/>
    <w:uiPriority w:val="99"/>
    <w:semiHidden/>
    <w:unhideWhenUsed/>
    <w:rsid w:val="00C06E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documentManagement>
    <Vad_x012b_t_x0101_js xmlns="2e5bb04e-596e-45bd-9003-43ca78b1ba16">Raimonds Kārkliņš, IZM Juridiskā un nekustamo īpašumu departamenta vadītājs</Vad_x012b_t_x0101_js>
    <Kategorija xmlns="2e5bb04e-596e-45bd-9003-43ca78b1ba16">Anotācija</Kategorija>
    <TAP xmlns="1c33a644-f6cf-45d4-832d-e32e0e370d68">1</TAP>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B291903E-1821-4ECD-941A-8CC2320E6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10</Pages>
  <Words>11701</Words>
  <Characters>6671</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Ministru kabineta rīkojuma projekta “Par valsts nekustamo īpašumu nodošanu Rēzeknes Tehnoloģiju akadēmijas īpašumā” sākotnējās ietekmes novērtējuma ziņojums (anotācija)</vt:lpstr>
    </vt:vector>
  </TitlesOfParts>
  <Company>IZM</Company>
  <LinksUpToDate>false</LinksUpToDate>
  <CharactersWithSpaces>18336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nodošanu Rēzeknes Tehnoloģiju akadēmijas īpašumā” sākotnējās ietekmes novērtējuma ziņojums (anotācija)</dc:title>
  <dc:subject>IZMAnot_140518_RTA</dc:subject>
  <dc:creator>D.Daņiļeviča</dc:creator>
  <cp:keywords>RTA</cp:keywords>
  <dc:description>T: 67047889, Diana.Danilevica@izm.gov.lv</dc:description>
  <cp:lastModifiedBy>Diāna Daņiļeviča</cp:lastModifiedBy>
  <cp:revision>84</cp:revision>
  <cp:lastPrinted>2018-04-27T06:33:00Z</cp:lastPrinted>
  <dcterms:created xsi:type="dcterms:W3CDTF">2018-01-17T11:26:00Z</dcterms:created>
  <dcterms:modified xsi:type="dcterms:W3CDTF">2018-05-14T11:18:00Z</dcterms:modified>
  <cp:category>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