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2E62B" w14:textId="77777777" w:rsidR="00781CD8" w:rsidRPr="00E75A89" w:rsidRDefault="00A43641" w:rsidP="00781CD8">
      <w:pPr>
        <w:jc w:val="right"/>
        <w:rPr>
          <w:i/>
          <w:sz w:val="28"/>
          <w:szCs w:val="28"/>
        </w:rPr>
      </w:pPr>
      <w:r w:rsidRPr="00E75A89">
        <w:rPr>
          <w:i/>
          <w:sz w:val="28"/>
          <w:szCs w:val="28"/>
        </w:rPr>
        <w:t>Projekts</w:t>
      </w:r>
    </w:p>
    <w:p w14:paraId="1134D784" w14:textId="77777777" w:rsidR="00781CD8" w:rsidRPr="00E75A89" w:rsidRDefault="00781CD8" w:rsidP="00781CD8">
      <w:pPr>
        <w:jc w:val="center"/>
        <w:rPr>
          <w:bCs/>
          <w:sz w:val="28"/>
          <w:szCs w:val="28"/>
        </w:rPr>
      </w:pPr>
    </w:p>
    <w:p w14:paraId="333C98E7" w14:textId="77777777" w:rsidR="00781CD8" w:rsidRPr="00E75A89" w:rsidRDefault="00A43641" w:rsidP="00781CD8">
      <w:pPr>
        <w:jc w:val="center"/>
        <w:rPr>
          <w:sz w:val="28"/>
          <w:szCs w:val="28"/>
        </w:rPr>
      </w:pPr>
      <w:r w:rsidRPr="00E75A89">
        <w:rPr>
          <w:sz w:val="28"/>
          <w:szCs w:val="28"/>
        </w:rPr>
        <w:t>LATVIJAS REPUBLIKAS MINISTRU KABINETS</w:t>
      </w:r>
    </w:p>
    <w:p w14:paraId="36C2A75E" w14:textId="77777777" w:rsidR="00781CD8" w:rsidRPr="00E75A89" w:rsidRDefault="00781CD8" w:rsidP="00781CD8">
      <w:pPr>
        <w:jc w:val="center"/>
        <w:rPr>
          <w:sz w:val="28"/>
          <w:szCs w:val="28"/>
        </w:rPr>
      </w:pPr>
    </w:p>
    <w:p w14:paraId="649B85A2" w14:textId="77777777" w:rsidR="00781CD8" w:rsidRPr="00E75A89" w:rsidRDefault="00A43641" w:rsidP="00781CD8">
      <w:pPr>
        <w:rPr>
          <w:sz w:val="28"/>
          <w:szCs w:val="28"/>
        </w:rPr>
      </w:pPr>
      <w:r w:rsidRPr="00E75A89">
        <w:rPr>
          <w:sz w:val="28"/>
          <w:szCs w:val="28"/>
        </w:rPr>
        <w:t>201</w:t>
      </w:r>
      <w:r w:rsidR="00312C8C" w:rsidRPr="00E75A89">
        <w:rPr>
          <w:sz w:val="28"/>
          <w:szCs w:val="28"/>
        </w:rPr>
        <w:t>_</w:t>
      </w:r>
      <w:r w:rsidRPr="00E75A89">
        <w:rPr>
          <w:sz w:val="28"/>
          <w:szCs w:val="28"/>
        </w:rPr>
        <w:t>_.gada ___.</w:t>
      </w:r>
      <w:r w:rsidR="00312C8C" w:rsidRPr="00E75A89">
        <w:rPr>
          <w:sz w:val="28"/>
          <w:szCs w:val="28"/>
        </w:rPr>
        <w:t>_____</w:t>
      </w:r>
      <w:r w:rsidRPr="00E75A89">
        <w:rPr>
          <w:sz w:val="28"/>
          <w:szCs w:val="28"/>
        </w:rPr>
        <w:t>____                                                    Noteikumi Nr.____</w:t>
      </w:r>
    </w:p>
    <w:p w14:paraId="3D627271" w14:textId="77777777" w:rsidR="00781CD8" w:rsidRPr="00E75A89" w:rsidRDefault="00A43641" w:rsidP="00781CD8">
      <w:pPr>
        <w:rPr>
          <w:sz w:val="28"/>
          <w:szCs w:val="28"/>
        </w:rPr>
      </w:pPr>
      <w:r w:rsidRPr="00E75A89">
        <w:rPr>
          <w:sz w:val="28"/>
          <w:szCs w:val="28"/>
        </w:rPr>
        <w:t xml:space="preserve">Rīgā                                                                                         (prot. </w:t>
      </w:r>
      <w:r w:rsidRPr="00E75A89">
        <w:rPr>
          <w:sz w:val="28"/>
          <w:szCs w:val="28"/>
        </w:rPr>
        <w:t>Nr.___.___.§)</w:t>
      </w:r>
    </w:p>
    <w:p w14:paraId="04CD23AF" w14:textId="77777777" w:rsidR="007C7CA5" w:rsidRPr="00E75A89" w:rsidRDefault="00A43641" w:rsidP="00B172F2">
      <w:pPr>
        <w:jc w:val="center"/>
        <w:rPr>
          <w:b/>
          <w:sz w:val="28"/>
          <w:szCs w:val="28"/>
        </w:rPr>
      </w:pPr>
      <w:r w:rsidRPr="00E75A89">
        <w:rPr>
          <w:b/>
          <w:sz w:val="28"/>
          <w:szCs w:val="28"/>
        </w:rPr>
        <w:br/>
      </w:r>
      <w:r w:rsidR="0012009F" w:rsidRPr="00E75A89">
        <w:rPr>
          <w:b/>
          <w:sz w:val="28"/>
          <w:szCs w:val="28"/>
        </w:rPr>
        <w:t>Valsts pētījumu programmu projektu pieteikšanas, ekspertīzes, īstenošanas, finansēšanas un valsts pētījumu programmu projektu īstenošanai piešķirto finanšu līdzekļu izlietojuma kontroles kārtība</w:t>
      </w:r>
    </w:p>
    <w:p w14:paraId="4CDEA0C1" w14:textId="77777777" w:rsidR="009C5A63" w:rsidRPr="00E75A89" w:rsidRDefault="009C5A63" w:rsidP="006653E8">
      <w:pPr>
        <w:jc w:val="both"/>
        <w:rPr>
          <w:sz w:val="28"/>
          <w:szCs w:val="28"/>
        </w:rPr>
      </w:pPr>
    </w:p>
    <w:p w14:paraId="13C9DE16" w14:textId="77777777" w:rsidR="00143392" w:rsidRPr="00E75A89" w:rsidRDefault="00A43641" w:rsidP="005F5CB1">
      <w:pPr>
        <w:pStyle w:val="Title"/>
        <w:ind w:firstLine="709"/>
        <w:jc w:val="right"/>
        <w:outlineLvl w:val="0"/>
        <w:rPr>
          <w:szCs w:val="28"/>
        </w:rPr>
      </w:pPr>
      <w:r w:rsidRPr="00E75A89">
        <w:rPr>
          <w:szCs w:val="28"/>
        </w:rPr>
        <w:t xml:space="preserve">Izdoti saskaņā ar </w:t>
      </w:r>
      <w:hyperlink r:id="rId8" w:tgtFrame="_blank" w:history="1">
        <w:r w:rsidRPr="00E75A89">
          <w:rPr>
            <w:szCs w:val="28"/>
          </w:rPr>
          <w:t>Zinātniskās darbības likuma</w:t>
        </w:r>
      </w:hyperlink>
      <w:r w:rsidRPr="00E75A89">
        <w:rPr>
          <w:szCs w:val="28"/>
        </w:rPr>
        <w:t xml:space="preserve"> </w:t>
      </w:r>
      <w:r w:rsidRPr="00E75A89">
        <w:rPr>
          <w:szCs w:val="28"/>
        </w:rPr>
        <w:br/>
      </w:r>
      <w:hyperlink r:id="rId9" w:anchor="p13" w:tgtFrame="_blank" w:history="1">
        <w:r w:rsidR="0012009F" w:rsidRPr="00E75A89">
          <w:rPr>
            <w:szCs w:val="28"/>
          </w:rPr>
          <w:t>35</w:t>
        </w:r>
        <w:r w:rsidRPr="00E75A89">
          <w:rPr>
            <w:szCs w:val="28"/>
          </w:rPr>
          <w:t>.</w:t>
        </w:r>
        <w:r w:rsidR="00A425CD" w:rsidRPr="00E75A89">
          <w:rPr>
            <w:szCs w:val="28"/>
          </w:rPr>
          <w:t> </w:t>
        </w:r>
        <w:r w:rsidRPr="00E75A89">
          <w:rPr>
            <w:szCs w:val="28"/>
          </w:rPr>
          <w:t>panta</w:t>
        </w:r>
      </w:hyperlink>
      <w:r w:rsidRPr="00E75A89">
        <w:rPr>
          <w:szCs w:val="28"/>
        </w:rPr>
        <w:t xml:space="preserve"> </w:t>
      </w:r>
      <w:r w:rsidR="007E4A40" w:rsidRPr="00E75A89">
        <w:rPr>
          <w:szCs w:val="28"/>
        </w:rPr>
        <w:t>trešo</w:t>
      </w:r>
      <w:r w:rsidR="0012009F" w:rsidRPr="00E75A89">
        <w:rPr>
          <w:szCs w:val="28"/>
        </w:rPr>
        <w:t xml:space="preserve"> daļu</w:t>
      </w:r>
    </w:p>
    <w:p w14:paraId="4259C0E4" w14:textId="77777777" w:rsidR="007C7CA5" w:rsidRPr="00E75A89" w:rsidRDefault="007C7CA5" w:rsidP="00B172F2">
      <w:pPr>
        <w:pStyle w:val="Title"/>
        <w:jc w:val="both"/>
        <w:outlineLvl w:val="0"/>
        <w:rPr>
          <w:szCs w:val="28"/>
        </w:rPr>
      </w:pPr>
    </w:p>
    <w:p w14:paraId="0849CEF0" w14:textId="77777777" w:rsidR="008546F2" w:rsidRPr="00E75A89" w:rsidRDefault="00A43641" w:rsidP="005F5CB1">
      <w:pPr>
        <w:jc w:val="center"/>
        <w:rPr>
          <w:b/>
          <w:sz w:val="28"/>
          <w:szCs w:val="28"/>
        </w:rPr>
      </w:pPr>
      <w:r w:rsidRPr="00E75A89">
        <w:rPr>
          <w:b/>
          <w:sz w:val="28"/>
          <w:szCs w:val="28"/>
        </w:rPr>
        <w:t>I. Vispārīgie jautājumi</w:t>
      </w:r>
      <w:bookmarkStart w:id="0" w:name="_GoBack"/>
      <w:bookmarkEnd w:id="0"/>
    </w:p>
    <w:p w14:paraId="12947414" w14:textId="77777777" w:rsidR="007C7CA5" w:rsidRPr="00E75A89" w:rsidRDefault="007C7CA5" w:rsidP="006653E8">
      <w:pPr>
        <w:pStyle w:val="Title"/>
        <w:tabs>
          <w:tab w:val="left" w:pos="709"/>
          <w:tab w:val="left" w:pos="993"/>
        </w:tabs>
        <w:jc w:val="both"/>
        <w:outlineLvl w:val="0"/>
        <w:rPr>
          <w:szCs w:val="28"/>
        </w:rPr>
      </w:pPr>
    </w:p>
    <w:p w14:paraId="6435E128" w14:textId="77777777" w:rsidR="00B905D0" w:rsidRPr="00E75A89" w:rsidRDefault="00A43641" w:rsidP="00B905D0">
      <w:pPr>
        <w:tabs>
          <w:tab w:val="left" w:pos="709"/>
          <w:tab w:val="left" w:pos="993"/>
        </w:tabs>
        <w:ind w:firstLine="720"/>
        <w:jc w:val="both"/>
        <w:rPr>
          <w:sz w:val="28"/>
          <w:szCs w:val="28"/>
        </w:rPr>
      </w:pPr>
      <w:r w:rsidRPr="00E75A89">
        <w:rPr>
          <w:sz w:val="28"/>
          <w:szCs w:val="28"/>
        </w:rPr>
        <w:t xml:space="preserve">1. </w:t>
      </w:r>
      <w:r w:rsidR="0012009F" w:rsidRPr="00E75A89">
        <w:rPr>
          <w:sz w:val="28"/>
          <w:szCs w:val="28"/>
        </w:rPr>
        <w:t>Noteikumi nosaka</w:t>
      </w:r>
      <w:r w:rsidR="00604B9D" w:rsidRPr="00E75A89">
        <w:rPr>
          <w:sz w:val="28"/>
          <w:szCs w:val="28"/>
        </w:rPr>
        <w:t xml:space="preserve"> valsts pētījumu programmu (turpmāk – programma) projektu (turpmāk – projekts) pieteikšanas, ekspertīzes, īstenošanas, finansēšanas</w:t>
      </w:r>
      <w:r w:rsidR="00086319" w:rsidRPr="00E75A89">
        <w:rPr>
          <w:sz w:val="28"/>
          <w:szCs w:val="28"/>
        </w:rPr>
        <w:t xml:space="preserve"> </w:t>
      </w:r>
      <w:r w:rsidR="00604B9D" w:rsidRPr="00E75A89">
        <w:rPr>
          <w:sz w:val="28"/>
          <w:szCs w:val="28"/>
        </w:rPr>
        <w:t xml:space="preserve">un </w:t>
      </w:r>
      <w:r w:rsidR="00086319" w:rsidRPr="00E75A89">
        <w:rPr>
          <w:sz w:val="28"/>
          <w:szCs w:val="28"/>
        </w:rPr>
        <w:t>projektu īstenošanai piešķirto finanš</w:t>
      </w:r>
      <w:r w:rsidR="00604B9D" w:rsidRPr="00E75A89">
        <w:rPr>
          <w:sz w:val="28"/>
          <w:szCs w:val="28"/>
        </w:rPr>
        <w:t>u līdzekļu izlietojuma kontroles kārtību</w:t>
      </w:r>
      <w:r w:rsidR="00086319" w:rsidRPr="00E75A89">
        <w:rPr>
          <w:sz w:val="28"/>
          <w:szCs w:val="28"/>
        </w:rPr>
        <w:t>.</w:t>
      </w:r>
    </w:p>
    <w:p w14:paraId="020B96B9" w14:textId="77777777" w:rsidR="00B905D0" w:rsidRPr="00E75A89" w:rsidRDefault="00B905D0" w:rsidP="00B905D0">
      <w:pPr>
        <w:tabs>
          <w:tab w:val="left" w:pos="709"/>
          <w:tab w:val="left" w:pos="993"/>
        </w:tabs>
        <w:ind w:firstLine="720"/>
        <w:jc w:val="both"/>
        <w:rPr>
          <w:sz w:val="28"/>
          <w:szCs w:val="28"/>
        </w:rPr>
      </w:pPr>
    </w:p>
    <w:p w14:paraId="11A1ECDC" w14:textId="77777777" w:rsidR="00B905D0" w:rsidRPr="00E75A89" w:rsidRDefault="00A43641" w:rsidP="00B905D0">
      <w:pPr>
        <w:tabs>
          <w:tab w:val="left" w:pos="709"/>
          <w:tab w:val="left" w:pos="993"/>
        </w:tabs>
        <w:ind w:firstLine="720"/>
        <w:jc w:val="both"/>
        <w:rPr>
          <w:sz w:val="28"/>
          <w:szCs w:val="28"/>
        </w:rPr>
      </w:pPr>
      <w:r w:rsidRPr="00E75A89">
        <w:rPr>
          <w:sz w:val="28"/>
          <w:szCs w:val="28"/>
        </w:rPr>
        <w:t xml:space="preserve">2. </w:t>
      </w:r>
      <w:r w:rsidR="00BB6D3E" w:rsidRPr="00E75A89">
        <w:rPr>
          <w:sz w:val="28"/>
          <w:szCs w:val="28"/>
        </w:rPr>
        <w:t>Noteikumos lieto</w:t>
      </w:r>
      <w:r w:rsidR="002F1EA0" w:rsidRPr="00E75A89">
        <w:rPr>
          <w:sz w:val="28"/>
          <w:szCs w:val="28"/>
        </w:rPr>
        <w:t>ti</w:t>
      </w:r>
      <w:r w:rsidR="00BB6D3E" w:rsidRPr="00E75A89">
        <w:rPr>
          <w:sz w:val="28"/>
          <w:szCs w:val="28"/>
        </w:rPr>
        <w:t xml:space="preserve"> šād</w:t>
      </w:r>
      <w:r w:rsidR="00E850D8" w:rsidRPr="00E75A89">
        <w:rPr>
          <w:sz w:val="28"/>
          <w:szCs w:val="28"/>
        </w:rPr>
        <w:t>i</w:t>
      </w:r>
      <w:r w:rsidR="00BB6D3E" w:rsidRPr="00E75A89">
        <w:rPr>
          <w:sz w:val="28"/>
          <w:szCs w:val="28"/>
        </w:rPr>
        <w:t xml:space="preserve"> termin</w:t>
      </w:r>
      <w:r w:rsidR="002F1EA0" w:rsidRPr="00E75A89">
        <w:rPr>
          <w:sz w:val="28"/>
          <w:szCs w:val="28"/>
        </w:rPr>
        <w:t>i</w:t>
      </w:r>
      <w:r w:rsidR="00BB6D3E" w:rsidRPr="00E75A89">
        <w:rPr>
          <w:sz w:val="28"/>
          <w:szCs w:val="28"/>
        </w:rPr>
        <w:t>:</w:t>
      </w:r>
    </w:p>
    <w:p w14:paraId="0C086980" w14:textId="77777777" w:rsidR="00B905D0" w:rsidRPr="00E75A89" w:rsidRDefault="00A43641" w:rsidP="00B905D0">
      <w:pPr>
        <w:tabs>
          <w:tab w:val="left" w:pos="709"/>
          <w:tab w:val="left" w:pos="993"/>
        </w:tabs>
        <w:ind w:firstLine="720"/>
        <w:jc w:val="both"/>
        <w:rPr>
          <w:sz w:val="28"/>
          <w:szCs w:val="28"/>
        </w:rPr>
      </w:pPr>
      <w:r w:rsidRPr="00E75A89">
        <w:rPr>
          <w:sz w:val="28"/>
          <w:szCs w:val="28"/>
        </w:rPr>
        <w:t xml:space="preserve">2.1. </w:t>
      </w:r>
      <w:r w:rsidRPr="00E75A89">
        <w:rPr>
          <w:sz w:val="28"/>
          <w:szCs w:val="28"/>
        </w:rPr>
        <w:t>ar saimniecisku darbību nesaistīts projekts – projekts, kas atbilst šādiem kritērijiem:</w:t>
      </w:r>
    </w:p>
    <w:p w14:paraId="39C4191C" w14:textId="77777777" w:rsidR="00B905D0" w:rsidRPr="00E75A89" w:rsidRDefault="00A43641" w:rsidP="00B905D0">
      <w:pPr>
        <w:tabs>
          <w:tab w:val="left" w:pos="709"/>
          <w:tab w:val="left" w:pos="993"/>
        </w:tabs>
        <w:ind w:firstLine="720"/>
        <w:jc w:val="both"/>
        <w:rPr>
          <w:sz w:val="28"/>
          <w:szCs w:val="28"/>
        </w:rPr>
      </w:pPr>
      <w:r w:rsidRPr="00E75A89">
        <w:rPr>
          <w:sz w:val="28"/>
          <w:szCs w:val="28"/>
        </w:rPr>
        <w:t>2.1.1. projektu īsteno zinātniskā institūcija, kas atbilst šo noteikumu 2.1</w:t>
      </w:r>
      <w:r w:rsidR="00376EC0" w:rsidRPr="00E75A89">
        <w:rPr>
          <w:sz w:val="28"/>
          <w:szCs w:val="28"/>
        </w:rPr>
        <w:t>2</w:t>
      </w:r>
      <w:r w:rsidRPr="00E75A89">
        <w:rPr>
          <w:sz w:val="28"/>
          <w:szCs w:val="28"/>
        </w:rPr>
        <w:t>.</w:t>
      </w:r>
      <w:r w:rsidR="00A425CD" w:rsidRPr="00E75A89">
        <w:rPr>
          <w:sz w:val="28"/>
          <w:szCs w:val="28"/>
        </w:rPr>
        <w:t> </w:t>
      </w:r>
      <w:r w:rsidRPr="00E75A89">
        <w:rPr>
          <w:sz w:val="28"/>
          <w:szCs w:val="28"/>
        </w:rPr>
        <w:t>apakšpunktā minētajai pētniecības organizācijas definīcijai;</w:t>
      </w:r>
    </w:p>
    <w:p w14:paraId="33041732" w14:textId="77777777" w:rsidR="00B905D0" w:rsidRPr="00E75A89" w:rsidRDefault="00A43641" w:rsidP="00B905D0">
      <w:pPr>
        <w:tabs>
          <w:tab w:val="left" w:pos="709"/>
          <w:tab w:val="left" w:pos="993"/>
        </w:tabs>
        <w:ind w:firstLine="720"/>
        <w:jc w:val="both"/>
        <w:rPr>
          <w:sz w:val="28"/>
          <w:szCs w:val="28"/>
        </w:rPr>
      </w:pPr>
      <w:r w:rsidRPr="00E75A89">
        <w:rPr>
          <w:sz w:val="28"/>
          <w:szCs w:val="28"/>
        </w:rPr>
        <w:t>2.1.2. projektā īstenojamās d</w:t>
      </w:r>
      <w:r w:rsidRPr="00E75A89">
        <w:rPr>
          <w:sz w:val="28"/>
          <w:szCs w:val="28"/>
        </w:rPr>
        <w:t xml:space="preserve">arbības atbilst šo noteikumu </w:t>
      </w:r>
      <w:hyperlink r:id="rId10" w:anchor="p21" w:tgtFrame="_blank" w:history="1">
        <w:r w:rsidR="00AE5255" w:rsidRPr="00E75A89">
          <w:rPr>
            <w:sz w:val="28"/>
            <w:szCs w:val="28"/>
          </w:rPr>
          <w:t>1</w:t>
        </w:r>
        <w:r w:rsidRPr="00E75A89">
          <w:rPr>
            <w:sz w:val="28"/>
            <w:szCs w:val="28"/>
          </w:rPr>
          <w:t>1. punktā</w:t>
        </w:r>
      </w:hyperlink>
      <w:r w:rsidRPr="00E75A89">
        <w:rPr>
          <w:sz w:val="28"/>
          <w:szCs w:val="28"/>
        </w:rPr>
        <w:t xml:space="preserve"> minētajiem nosacījumiem</w:t>
      </w:r>
      <w:r w:rsidR="007E2700" w:rsidRPr="00E75A89">
        <w:rPr>
          <w:sz w:val="28"/>
          <w:szCs w:val="28"/>
        </w:rPr>
        <w:t xml:space="preserve"> un tām nav saimniecisks raksturs</w:t>
      </w:r>
      <w:r w:rsidRPr="00E75A89">
        <w:rPr>
          <w:sz w:val="28"/>
          <w:szCs w:val="28"/>
        </w:rPr>
        <w:t>;</w:t>
      </w:r>
    </w:p>
    <w:p w14:paraId="3EFAB2B4" w14:textId="77777777" w:rsidR="00B905D0" w:rsidRPr="00E75A89" w:rsidRDefault="00A43641" w:rsidP="00B905D0">
      <w:pPr>
        <w:tabs>
          <w:tab w:val="left" w:pos="709"/>
          <w:tab w:val="left" w:pos="993"/>
        </w:tabs>
        <w:ind w:firstLine="720"/>
        <w:jc w:val="both"/>
        <w:rPr>
          <w:sz w:val="28"/>
          <w:szCs w:val="28"/>
        </w:rPr>
      </w:pPr>
      <w:r w:rsidRPr="00E75A89">
        <w:rPr>
          <w:sz w:val="28"/>
          <w:szCs w:val="28"/>
        </w:rPr>
        <w:t>2.</w:t>
      </w:r>
      <w:r w:rsidR="00BF534E" w:rsidRPr="00E75A89">
        <w:rPr>
          <w:sz w:val="28"/>
          <w:szCs w:val="28"/>
        </w:rPr>
        <w:t>2</w:t>
      </w:r>
      <w:r w:rsidRPr="00E75A89">
        <w:rPr>
          <w:sz w:val="28"/>
          <w:szCs w:val="28"/>
        </w:rPr>
        <w:t xml:space="preserve">. darbība, kurai nav saimnieciska rakstura – pētniecības organizācijas </w:t>
      </w:r>
      <w:r w:rsidRPr="00E75A89">
        <w:rPr>
          <w:sz w:val="28"/>
          <w:szCs w:val="28"/>
        </w:rPr>
        <w:t>pamatdarbība, kura neietilpst Līguma par Eiropas Savienības darbību 107. panta 1. punktā noteiktajā darbības jomā un kuras izpausmes veidi ir šādi:</w:t>
      </w:r>
    </w:p>
    <w:p w14:paraId="32A67F8E" w14:textId="77777777" w:rsidR="00B905D0" w:rsidRPr="00E75A89" w:rsidRDefault="00A43641" w:rsidP="00B905D0">
      <w:pPr>
        <w:tabs>
          <w:tab w:val="left" w:pos="709"/>
          <w:tab w:val="left" w:pos="993"/>
        </w:tabs>
        <w:ind w:firstLine="720"/>
        <w:jc w:val="both"/>
        <w:rPr>
          <w:sz w:val="28"/>
          <w:szCs w:val="28"/>
        </w:rPr>
      </w:pPr>
      <w:r w:rsidRPr="00E75A89">
        <w:rPr>
          <w:sz w:val="28"/>
          <w:szCs w:val="28"/>
        </w:rPr>
        <w:t>2.</w:t>
      </w:r>
      <w:r w:rsidR="00BF534E" w:rsidRPr="00E75A89">
        <w:rPr>
          <w:sz w:val="28"/>
          <w:szCs w:val="28"/>
        </w:rPr>
        <w:t>2</w:t>
      </w:r>
      <w:r w:rsidRPr="00E75A89">
        <w:rPr>
          <w:sz w:val="28"/>
          <w:szCs w:val="28"/>
        </w:rPr>
        <w:t>.</w:t>
      </w:r>
      <w:r w:rsidR="00E75A89" w:rsidRPr="00E75A89">
        <w:rPr>
          <w:sz w:val="28"/>
          <w:szCs w:val="28"/>
        </w:rPr>
        <w:t>1</w:t>
      </w:r>
      <w:r w:rsidRPr="00E75A89">
        <w:rPr>
          <w:sz w:val="28"/>
          <w:szCs w:val="28"/>
        </w:rPr>
        <w:t>. neatkarīga pētniecība un izstrāde, lai iegūtu vairāk zināšanu un labāku izpratni, tostarp kopīga pētn</w:t>
      </w:r>
      <w:r w:rsidRPr="00E75A89">
        <w:rPr>
          <w:sz w:val="28"/>
          <w:szCs w:val="28"/>
        </w:rPr>
        <w:t>iecība un izstrāde, pētniecības organizācijai iesaistoties efektīvā sadarbībā;</w:t>
      </w:r>
    </w:p>
    <w:p w14:paraId="38782E19" w14:textId="77777777" w:rsidR="00B905D0" w:rsidRPr="00E75A89" w:rsidRDefault="00A43641" w:rsidP="00B905D0">
      <w:pPr>
        <w:tabs>
          <w:tab w:val="left" w:pos="709"/>
          <w:tab w:val="left" w:pos="993"/>
        </w:tabs>
        <w:ind w:firstLine="720"/>
        <w:jc w:val="both"/>
        <w:rPr>
          <w:sz w:val="28"/>
          <w:szCs w:val="28"/>
        </w:rPr>
      </w:pPr>
      <w:r w:rsidRPr="00E75A89">
        <w:rPr>
          <w:sz w:val="28"/>
          <w:szCs w:val="28"/>
        </w:rPr>
        <w:t>2.</w:t>
      </w:r>
      <w:r w:rsidR="00BF534E" w:rsidRPr="00E75A89">
        <w:rPr>
          <w:sz w:val="28"/>
          <w:szCs w:val="28"/>
        </w:rPr>
        <w:t>2</w:t>
      </w:r>
      <w:r w:rsidRPr="00E75A89">
        <w:rPr>
          <w:sz w:val="28"/>
          <w:szCs w:val="28"/>
        </w:rPr>
        <w:t>.</w:t>
      </w:r>
      <w:r w:rsidR="00E75A89" w:rsidRPr="00E75A89">
        <w:rPr>
          <w:sz w:val="28"/>
          <w:szCs w:val="28"/>
        </w:rPr>
        <w:t>2</w:t>
      </w:r>
      <w:r w:rsidRPr="00E75A89">
        <w:rPr>
          <w:sz w:val="28"/>
          <w:szCs w:val="28"/>
        </w:rPr>
        <w:t>. pētniecības rezultātu izplatīšana bez ekskluzivitātes un diskriminēšanas, tai skaitā izmantojot mācīšanu, brīvas piekļuves datubāzes, atklātas publikācijas vai atklātā pi</w:t>
      </w:r>
      <w:r w:rsidRPr="00E75A89">
        <w:rPr>
          <w:sz w:val="28"/>
          <w:szCs w:val="28"/>
        </w:rPr>
        <w:t>rmkoda programmatūru;</w:t>
      </w:r>
    </w:p>
    <w:p w14:paraId="758D41CE" w14:textId="77777777" w:rsidR="00B905D0" w:rsidRPr="00E75A89" w:rsidRDefault="00A43641" w:rsidP="00B905D0">
      <w:pPr>
        <w:tabs>
          <w:tab w:val="left" w:pos="709"/>
          <w:tab w:val="left" w:pos="993"/>
        </w:tabs>
        <w:ind w:firstLine="720"/>
        <w:jc w:val="both"/>
        <w:rPr>
          <w:sz w:val="28"/>
          <w:szCs w:val="28"/>
        </w:rPr>
      </w:pPr>
      <w:r w:rsidRPr="00E75A89">
        <w:rPr>
          <w:sz w:val="28"/>
          <w:szCs w:val="28"/>
        </w:rPr>
        <w:t>2.</w:t>
      </w:r>
      <w:r w:rsidR="00BF534E" w:rsidRPr="00E75A89">
        <w:rPr>
          <w:sz w:val="28"/>
          <w:szCs w:val="28"/>
        </w:rPr>
        <w:t>2</w:t>
      </w:r>
      <w:r w:rsidRPr="00E75A89">
        <w:rPr>
          <w:sz w:val="28"/>
          <w:szCs w:val="28"/>
        </w:rPr>
        <w:t>.</w:t>
      </w:r>
      <w:r w:rsidR="00E75A89" w:rsidRPr="00E75A89">
        <w:rPr>
          <w:sz w:val="28"/>
          <w:szCs w:val="28"/>
        </w:rPr>
        <w:t>3</w:t>
      </w:r>
      <w:r w:rsidRPr="00E75A89">
        <w:rPr>
          <w:sz w:val="28"/>
          <w:szCs w:val="28"/>
        </w:rPr>
        <w:t>. zināšanu un tehnoloģiju pārneses darbības, ja:</w:t>
      </w:r>
    </w:p>
    <w:p w14:paraId="47227C0A" w14:textId="77777777" w:rsidR="00B905D0" w:rsidRPr="00E75A89" w:rsidRDefault="00A43641" w:rsidP="00B905D0">
      <w:pPr>
        <w:tabs>
          <w:tab w:val="left" w:pos="709"/>
          <w:tab w:val="left" w:pos="993"/>
        </w:tabs>
        <w:ind w:firstLine="720"/>
        <w:jc w:val="both"/>
        <w:rPr>
          <w:sz w:val="28"/>
          <w:szCs w:val="28"/>
        </w:rPr>
      </w:pPr>
      <w:r w:rsidRPr="00E75A89">
        <w:rPr>
          <w:sz w:val="28"/>
          <w:szCs w:val="28"/>
        </w:rPr>
        <w:t>2.</w:t>
      </w:r>
      <w:r w:rsidR="00BF534E" w:rsidRPr="00E75A89">
        <w:rPr>
          <w:sz w:val="28"/>
          <w:szCs w:val="28"/>
        </w:rPr>
        <w:t>2</w:t>
      </w:r>
      <w:r w:rsidRPr="00E75A89">
        <w:rPr>
          <w:sz w:val="28"/>
          <w:szCs w:val="28"/>
        </w:rPr>
        <w:t>.</w:t>
      </w:r>
      <w:r w:rsidR="00E75A89" w:rsidRPr="00E75A89">
        <w:rPr>
          <w:sz w:val="28"/>
          <w:szCs w:val="28"/>
        </w:rPr>
        <w:t>3</w:t>
      </w:r>
      <w:r w:rsidRPr="00E75A89">
        <w:rPr>
          <w:sz w:val="28"/>
          <w:szCs w:val="28"/>
        </w:rPr>
        <w:t>.1. zināšanu un tehnoloģiju pārneses darbības veic pētniecības organizācijas nodaļa vai pētniecības organizācijas meitas uzņēmums (tāda komercsabiedrība, kurā mātes uzņēmuma l</w:t>
      </w:r>
      <w:r w:rsidRPr="00E75A89">
        <w:rPr>
          <w:sz w:val="28"/>
          <w:szCs w:val="28"/>
        </w:rPr>
        <w:t xml:space="preserve">īdzdalības daļa pārsniedz 50 procentu vai kurā mātes uzņēmumam ir balsu vairākums un kura atbilst šo noteikumu </w:t>
      </w:r>
      <w:r w:rsidR="00820C54" w:rsidRPr="00E75A89">
        <w:rPr>
          <w:sz w:val="28"/>
          <w:szCs w:val="28"/>
        </w:rPr>
        <w:t>2.1</w:t>
      </w:r>
      <w:r w:rsidR="00376EC0" w:rsidRPr="00E75A89">
        <w:rPr>
          <w:sz w:val="28"/>
          <w:szCs w:val="28"/>
        </w:rPr>
        <w:t>2</w:t>
      </w:r>
      <w:r w:rsidRPr="00E75A89">
        <w:rPr>
          <w:sz w:val="28"/>
          <w:szCs w:val="28"/>
        </w:rPr>
        <w:t>.</w:t>
      </w:r>
      <w:r w:rsidR="00A425CD" w:rsidRPr="00E75A89">
        <w:rPr>
          <w:sz w:val="28"/>
          <w:szCs w:val="28"/>
        </w:rPr>
        <w:t> </w:t>
      </w:r>
      <w:r w:rsidRPr="00E75A89">
        <w:rPr>
          <w:sz w:val="28"/>
          <w:szCs w:val="28"/>
        </w:rPr>
        <w:t xml:space="preserve">apakšpunktā minētajai pētniecības organizācijas definīcijai), pētniecības </w:t>
      </w:r>
      <w:r w:rsidRPr="00E75A89">
        <w:rPr>
          <w:sz w:val="28"/>
          <w:szCs w:val="28"/>
        </w:rPr>
        <w:lastRenderedPageBreak/>
        <w:t>organizācija kopīgi ar citām pētniecības organizācijām vai pētnie</w:t>
      </w:r>
      <w:r w:rsidRPr="00E75A89">
        <w:rPr>
          <w:sz w:val="28"/>
          <w:szCs w:val="28"/>
        </w:rPr>
        <w:t>cības organizācija ar trešajām pusēm, atklātā konkursā slēdzot līgumus par noteiktiem pakalpojumiem;</w:t>
      </w:r>
    </w:p>
    <w:p w14:paraId="10FD5D62" w14:textId="77777777" w:rsidR="009E4EC8" w:rsidRPr="00E75A89" w:rsidRDefault="00A43641" w:rsidP="00B905D0">
      <w:pPr>
        <w:tabs>
          <w:tab w:val="left" w:pos="709"/>
          <w:tab w:val="left" w:pos="993"/>
        </w:tabs>
        <w:ind w:firstLine="720"/>
        <w:jc w:val="both"/>
        <w:rPr>
          <w:sz w:val="28"/>
          <w:szCs w:val="28"/>
        </w:rPr>
      </w:pPr>
      <w:r w:rsidRPr="00E75A89">
        <w:rPr>
          <w:sz w:val="28"/>
          <w:szCs w:val="28"/>
        </w:rPr>
        <w:t>2.</w:t>
      </w:r>
      <w:r w:rsidR="00BF534E" w:rsidRPr="00E75A89">
        <w:rPr>
          <w:sz w:val="28"/>
          <w:szCs w:val="28"/>
        </w:rPr>
        <w:t>2</w:t>
      </w:r>
      <w:r w:rsidRPr="00E75A89">
        <w:rPr>
          <w:sz w:val="28"/>
          <w:szCs w:val="28"/>
        </w:rPr>
        <w:t>.</w:t>
      </w:r>
      <w:r w:rsidR="00E75A89" w:rsidRPr="00E75A89">
        <w:rPr>
          <w:sz w:val="28"/>
          <w:szCs w:val="28"/>
        </w:rPr>
        <w:t>3</w:t>
      </w:r>
      <w:r w:rsidRPr="00E75A89">
        <w:rPr>
          <w:sz w:val="28"/>
          <w:szCs w:val="28"/>
        </w:rPr>
        <w:t>.2. visa peļņa no šādas darbības tiek ieguldīta pētniecības organizācijas pamatdarbībās;</w:t>
      </w:r>
    </w:p>
    <w:p w14:paraId="62F43298" w14:textId="77777777" w:rsidR="006653E8" w:rsidRPr="00E75A89" w:rsidRDefault="00A43641" w:rsidP="00B905D0">
      <w:pPr>
        <w:pStyle w:val="tv2131"/>
        <w:spacing w:line="240" w:lineRule="auto"/>
        <w:ind w:firstLine="720"/>
        <w:jc w:val="both"/>
        <w:rPr>
          <w:color w:val="auto"/>
          <w:sz w:val="28"/>
          <w:szCs w:val="28"/>
        </w:rPr>
      </w:pPr>
      <w:r w:rsidRPr="00E75A89">
        <w:rPr>
          <w:color w:val="auto"/>
          <w:sz w:val="28"/>
          <w:szCs w:val="28"/>
        </w:rPr>
        <w:t>2.</w:t>
      </w:r>
      <w:r w:rsidR="00BF534E" w:rsidRPr="00E75A89">
        <w:rPr>
          <w:color w:val="auto"/>
          <w:sz w:val="28"/>
          <w:szCs w:val="28"/>
        </w:rPr>
        <w:t>3</w:t>
      </w:r>
      <w:r w:rsidRPr="00E75A89">
        <w:rPr>
          <w:color w:val="auto"/>
          <w:sz w:val="28"/>
          <w:szCs w:val="28"/>
        </w:rPr>
        <w:t xml:space="preserve">. eksperimentālā izstrāde – pētniecības kategorija, </w:t>
      </w:r>
      <w:r w:rsidR="00C7276C" w:rsidRPr="00E75A89">
        <w:rPr>
          <w:color w:val="auto"/>
          <w:sz w:val="28"/>
          <w:szCs w:val="28"/>
        </w:rPr>
        <w:t xml:space="preserve">kas atbilst Eiropas Komisijas 2014. gada 17. jūnija Regulas (ES) Nr. </w:t>
      </w:r>
      <w:hyperlink r:id="rId11" w:tgtFrame="_blank" w:history="1">
        <w:r w:rsidR="00C7276C" w:rsidRPr="00E75A89">
          <w:rPr>
            <w:color w:val="auto"/>
            <w:sz w:val="28"/>
            <w:szCs w:val="28"/>
          </w:rPr>
          <w:t>651/2014</w:t>
        </w:r>
      </w:hyperlink>
      <w:r w:rsidR="00C7276C" w:rsidRPr="00E75A89">
        <w:rPr>
          <w:color w:val="auto"/>
          <w:sz w:val="28"/>
          <w:szCs w:val="28"/>
        </w:rPr>
        <w:t xml:space="preserve"> (Eiropas Savienības Oficiālais Vēstnesis, 2014. gada 26. jūnijs, Nr. L 187/1), ar ko noteiktas atbalsta kategorijas atzīst par saderīgām ar iekšējo tirgu, piemērojot Līguma 107. un 108.</w:t>
      </w:r>
      <w:r w:rsidR="00A425CD" w:rsidRPr="00E75A89">
        <w:rPr>
          <w:color w:val="auto"/>
          <w:sz w:val="28"/>
          <w:szCs w:val="28"/>
        </w:rPr>
        <w:t> </w:t>
      </w:r>
      <w:r w:rsidR="00C7276C" w:rsidRPr="00E75A89">
        <w:rPr>
          <w:color w:val="auto"/>
          <w:sz w:val="28"/>
          <w:szCs w:val="28"/>
        </w:rPr>
        <w:t>pantu (turpmāk – Komisijas regula</w:t>
      </w:r>
      <w:r w:rsidRPr="00E75A89">
        <w:rPr>
          <w:color w:val="auto"/>
          <w:sz w:val="28"/>
          <w:szCs w:val="28"/>
        </w:rPr>
        <w:t xml:space="preserve"> Nr. </w:t>
      </w:r>
      <w:hyperlink r:id="rId12" w:tgtFrame="_blank" w:history="1">
        <w:r w:rsidRPr="00E75A89">
          <w:rPr>
            <w:color w:val="auto"/>
            <w:sz w:val="28"/>
            <w:szCs w:val="28"/>
          </w:rPr>
          <w:t>651/2014</w:t>
        </w:r>
      </w:hyperlink>
      <w:r w:rsidR="00C7276C" w:rsidRPr="00E75A89">
        <w:rPr>
          <w:color w:val="auto"/>
          <w:sz w:val="28"/>
          <w:szCs w:val="28"/>
        </w:rPr>
        <w:t>)</w:t>
      </w:r>
      <w:r w:rsidRPr="00E75A89">
        <w:rPr>
          <w:color w:val="auto"/>
          <w:sz w:val="28"/>
          <w:szCs w:val="28"/>
        </w:rPr>
        <w:t xml:space="preserve"> 2. panta 86. punktam;</w:t>
      </w:r>
    </w:p>
    <w:p w14:paraId="4D45E1B0"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 xml:space="preserve">2.4. </w:t>
      </w:r>
      <w:r w:rsidR="006653E8" w:rsidRPr="00E75A89">
        <w:rPr>
          <w:color w:val="auto"/>
          <w:sz w:val="28"/>
          <w:szCs w:val="28"/>
        </w:rPr>
        <w:t xml:space="preserve">fundamentālie pētījumi – pētniecības kategorija, kas atbilst Komisijas regulas Nr. </w:t>
      </w:r>
      <w:hyperlink r:id="rId13" w:tgtFrame="_blank" w:history="1">
        <w:r w:rsidR="006653E8" w:rsidRPr="00E75A89">
          <w:rPr>
            <w:color w:val="auto"/>
            <w:sz w:val="28"/>
            <w:szCs w:val="28"/>
          </w:rPr>
          <w:t>651/2014</w:t>
        </w:r>
      </w:hyperlink>
      <w:r w:rsidR="006653E8" w:rsidRPr="00E75A89">
        <w:rPr>
          <w:color w:val="auto"/>
          <w:sz w:val="28"/>
          <w:szCs w:val="28"/>
        </w:rPr>
        <w:t xml:space="preserve"> 2. panta 84. punktam;</w:t>
      </w:r>
    </w:p>
    <w:p w14:paraId="0CEFE911"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 xml:space="preserve">2.5. </w:t>
      </w:r>
      <w:r w:rsidR="006653E8" w:rsidRPr="00E75A89">
        <w:rPr>
          <w:color w:val="auto"/>
          <w:sz w:val="28"/>
          <w:szCs w:val="28"/>
        </w:rPr>
        <w:t>intelektuālais īpašums – sistematizēts noteiktas informācijas kopums (zināšanas), ko vienlaikus var izmantot neierobežota skaita materiālo objektu izveidei dažādās pasaules vietās;</w:t>
      </w:r>
    </w:p>
    <w:p w14:paraId="6ACCF9A1"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 xml:space="preserve">2.6. </w:t>
      </w:r>
      <w:r w:rsidR="006653E8" w:rsidRPr="00E75A89">
        <w:rPr>
          <w:color w:val="auto"/>
          <w:sz w:val="28"/>
          <w:szCs w:val="28"/>
        </w:rPr>
        <w:t>jauna tehnoloģija – tehnoloģija, kas atbilst Komisijas regulas Nr.</w:t>
      </w:r>
      <w:r w:rsidR="00A425CD" w:rsidRPr="00E75A89">
        <w:rPr>
          <w:color w:val="auto"/>
          <w:sz w:val="28"/>
          <w:szCs w:val="28"/>
        </w:rPr>
        <w:t> </w:t>
      </w:r>
      <w:hyperlink r:id="rId14" w:tgtFrame="_blank" w:history="1">
        <w:r w:rsidR="006653E8" w:rsidRPr="00E75A89">
          <w:rPr>
            <w:color w:val="auto"/>
            <w:sz w:val="28"/>
            <w:szCs w:val="28"/>
          </w:rPr>
          <w:t>651/2014</w:t>
        </w:r>
      </w:hyperlink>
      <w:r w:rsidR="006653E8" w:rsidRPr="00E75A89">
        <w:rPr>
          <w:color w:val="auto"/>
          <w:sz w:val="28"/>
          <w:szCs w:val="28"/>
        </w:rPr>
        <w:t xml:space="preserve"> 2. panta 114. punktā noteiktajai definīcijai;</w:t>
      </w:r>
    </w:p>
    <w:p w14:paraId="54918821"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 xml:space="preserve">2.7. </w:t>
      </w:r>
      <w:r w:rsidR="006653E8" w:rsidRPr="00E75A89">
        <w:rPr>
          <w:color w:val="auto"/>
          <w:sz w:val="28"/>
          <w:szCs w:val="28"/>
        </w:rPr>
        <w:t>jauns produkts – preces vai pakalpojumi, kuri ir pilnīgi jauni vai kuriem ir uzlabotas funkcionālās īpašības vai mainīts paredzamais lietošanas veids (tai skaitā mainīti vai uzlaboti tehniskie parametri, sastāvdaļas, materiāli, pievienotā programmatūra, lietotājam draudzīgas īpašības). Par jaunu produktu neuzskata:</w:t>
      </w:r>
    </w:p>
    <w:p w14:paraId="6E203087"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2.</w:t>
      </w:r>
      <w:r w:rsidR="00E233D5" w:rsidRPr="00E75A89">
        <w:rPr>
          <w:color w:val="auto"/>
          <w:sz w:val="28"/>
          <w:szCs w:val="28"/>
        </w:rPr>
        <w:t>7</w:t>
      </w:r>
      <w:r w:rsidR="006653E8" w:rsidRPr="00E75A89">
        <w:rPr>
          <w:color w:val="auto"/>
          <w:sz w:val="28"/>
          <w:szCs w:val="28"/>
        </w:rPr>
        <w:t>.1. kādas procesa daļas izmantošanas pārtraukšanu;</w:t>
      </w:r>
    </w:p>
    <w:p w14:paraId="63F2A360"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2.</w:t>
      </w:r>
      <w:r w:rsidR="00E233D5" w:rsidRPr="00E75A89">
        <w:rPr>
          <w:color w:val="auto"/>
          <w:sz w:val="28"/>
          <w:szCs w:val="28"/>
        </w:rPr>
        <w:t>7</w:t>
      </w:r>
      <w:r w:rsidR="006653E8" w:rsidRPr="00E75A89">
        <w:rPr>
          <w:color w:val="auto"/>
          <w:sz w:val="28"/>
          <w:szCs w:val="28"/>
        </w:rPr>
        <w:t>.2. kapitāla aizvietošanu vai ekstensīvu palielināšanu (izmantotajiem moduļiem identisku moduļu iegāde, nebūtiski paplašinājumi, iekārtu un programmatūras atjauninājumi). Jaunām iekārtām vai paplašinājumiem jābūt ar būtiskiem specifikācijas uzlabojumiem;</w:t>
      </w:r>
    </w:p>
    <w:p w14:paraId="6E728F49"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2.</w:t>
      </w:r>
      <w:r w:rsidR="00E233D5" w:rsidRPr="00E75A89">
        <w:rPr>
          <w:color w:val="auto"/>
          <w:sz w:val="28"/>
          <w:szCs w:val="28"/>
        </w:rPr>
        <w:t>7</w:t>
      </w:r>
      <w:r w:rsidR="006653E8" w:rsidRPr="00E75A89">
        <w:rPr>
          <w:color w:val="auto"/>
          <w:sz w:val="28"/>
          <w:szCs w:val="28"/>
        </w:rPr>
        <w:t xml:space="preserve">.3. komponentu cenu maiņas dēļ radušās izmaiņas (produkta cenas vai ražošanas procesa produktivitātes izmaiņas </w:t>
      </w:r>
      <w:r w:rsidR="004F18A8" w:rsidRPr="00E75A89">
        <w:rPr>
          <w:color w:val="auto"/>
          <w:sz w:val="28"/>
          <w:szCs w:val="28"/>
        </w:rPr>
        <w:t xml:space="preserve">(piemēram, datoru ražošanā, samazinoties mikroshēmas cenai, tā paša datora modeļa pārdošanas cenu samazinājums) </w:t>
      </w:r>
      <w:r w:rsidR="006653E8" w:rsidRPr="00E75A89">
        <w:rPr>
          <w:color w:val="auto"/>
          <w:sz w:val="28"/>
          <w:szCs w:val="28"/>
        </w:rPr>
        <w:t xml:space="preserve">nav </w:t>
      </w:r>
      <w:r w:rsidR="0051020C" w:rsidRPr="00E75A89">
        <w:rPr>
          <w:color w:val="auto"/>
          <w:sz w:val="28"/>
          <w:szCs w:val="28"/>
        </w:rPr>
        <w:t xml:space="preserve">uzskatāmas par </w:t>
      </w:r>
      <w:r w:rsidR="006653E8" w:rsidRPr="00E75A89">
        <w:rPr>
          <w:color w:val="auto"/>
          <w:sz w:val="28"/>
          <w:szCs w:val="28"/>
        </w:rPr>
        <w:t>produkt</w:t>
      </w:r>
      <w:r w:rsidR="00910D65" w:rsidRPr="00E75A89">
        <w:rPr>
          <w:color w:val="auto"/>
          <w:sz w:val="28"/>
          <w:szCs w:val="28"/>
        </w:rPr>
        <w:t>a</w:t>
      </w:r>
      <w:r w:rsidR="006653E8" w:rsidRPr="00E75A89">
        <w:rPr>
          <w:color w:val="auto"/>
          <w:sz w:val="28"/>
          <w:szCs w:val="28"/>
        </w:rPr>
        <w:t xml:space="preserve"> inovācij</w:t>
      </w:r>
      <w:r w:rsidR="0051020C" w:rsidRPr="00E75A89">
        <w:rPr>
          <w:color w:val="auto"/>
          <w:sz w:val="28"/>
          <w:szCs w:val="28"/>
        </w:rPr>
        <w:t>u</w:t>
      </w:r>
      <w:r w:rsidR="006653E8" w:rsidRPr="00E75A89">
        <w:rPr>
          <w:color w:val="auto"/>
          <w:sz w:val="28"/>
          <w:szCs w:val="28"/>
        </w:rPr>
        <w:t>);</w:t>
      </w:r>
    </w:p>
    <w:p w14:paraId="3BEFD590"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2.</w:t>
      </w:r>
      <w:r w:rsidR="00E233D5" w:rsidRPr="00E75A89">
        <w:rPr>
          <w:color w:val="auto"/>
          <w:sz w:val="28"/>
          <w:szCs w:val="28"/>
        </w:rPr>
        <w:t>7</w:t>
      </w:r>
      <w:r w:rsidR="006653E8" w:rsidRPr="00E75A89">
        <w:rPr>
          <w:color w:val="auto"/>
          <w:sz w:val="28"/>
          <w:szCs w:val="28"/>
        </w:rPr>
        <w:t>.4. produktu pielāgojumus konkrētām vajadzībām (piemēram, produkta pielāgošana klienta vajadzībām, kas neizraisa tādas jaunā produkta funkcionālo vai tehnisko īpašību izmaiņas, kuras nodrošina augstāku jaunā produkta konkurētspēju salīdzinājumā ar esošiem produktiem);</w:t>
      </w:r>
    </w:p>
    <w:p w14:paraId="7AE0BA78"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2.</w:t>
      </w:r>
      <w:r w:rsidR="00E233D5" w:rsidRPr="00E75A89">
        <w:rPr>
          <w:color w:val="auto"/>
          <w:sz w:val="28"/>
          <w:szCs w:val="28"/>
        </w:rPr>
        <w:t>7</w:t>
      </w:r>
      <w:r w:rsidR="006653E8" w:rsidRPr="00E75A89">
        <w:rPr>
          <w:color w:val="auto"/>
          <w:sz w:val="28"/>
          <w:szCs w:val="28"/>
        </w:rPr>
        <w:t xml:space="preserve">.5. </w:t>
      </w:r>
      <w:r w:rsidR="00587412" w:rsidRPr="00E75A89">
        <w:rPr>
          <w:color w:val="auto"/>
          <w:sz w:val="28"/>
          <w:szCs w:val="28"/>
        </w:rPr>
        <w:t xml:space="preserve">produkta </w:t>
      </w:r>
      <w:r w:rsidR="006653E8" w:rsidRPr="00E75A89">
        <w:rPr>
          <w:color w:val="auto"/>
          <w:sz w:val="28"/>
          <w:szCs w:val="28"/>
        </w:rPr>
        <w:t>ikdienas, sezonas un cikliskas izmaiņas un uzlabojumus (piemēram, apģērbu ražošanā jaunas sezonas kolekcija nav uzskatāma par inovāciju);</w:t>
      </w:r>
    </w:p>
    <w:p w14:paraId="1A5E8089"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2.</w:t>
      </w:r>
      <w:r w:rsidR="00E233D5" w:rsidRPr="00E75A89">
        <w:rPr>
          <w:color w:val="auto"/>
          <w:sz w:val="28"/>
          <w:szCs w:val="28"/>
        </w:rPr>
        <w:t>7</w:t>
      </w:r>
      <w:r w:rsidR="006653E8" w:rsidRPr="00E75A89">
        <w:rPr>
          <w:color w:val="auto"/>
          <w:sz w:val="28"/>
          <w:szCs w:val="28"/>
        </w:rPr>
        <w:t>.6. dizaina izmaiņas (tajā skaitā garša un smarža), kas nemaina</w:t>
      </w:r>
      <w:r w:rsidR="00587412" w:rsidRPr="00E75A89">
        <w:rPr>
          <w:color w:val="auto"/>
          <w:sz w:val="28"/>
          <w:szCs w:val="28"/>
        </w:rPr>
        <w:t xml:space="preserve"> produkta </w:t>
      </w:r>
      <w:r w:rsidR="006653E8" w:rsidRPr="00E75A89">
        <w:rPr>
          <w:color w:val="auto"/>
          <w:sz w:val="28"/>
          <w:szCs w:val="28"/>
        </w:rPr>
        <w:t>funkcijas, lietojumu vai tehniskās īpašības;</w:t>
      </w:r>
    </w:p>
    <w:p w14:paraId="3675D3D3"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2.</w:t>
      </w:r>
      <w:r w:rsidR="00E233D5" w:rsidRPr="00E75A89">
        <w:rPr>
          <w:color w:val="auto"/>
          <w:sz w:val="28"/>
          <w:szCs w:val="28"/>
        </w:rPr>
        <w:t>7</w:t>
      </w:r>
      <w:r w:rsidR="006653E8" w:rsidRPr="00E75A89">
        <w:rPr>
          <w:color w:val="auto"/>
          <w:sz w:val="28"/>
          <w:szCs w:val="28"/>
        </w:rPr>
        <w:t>.7. citu ražotāju preču vai procesu tālākpārdošanu;</w:t>
      </w:r>
    </w:p>
    <w:p w14:paraId="614C0723"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2.</w:t>
      </w:r>
      <w:r w:rsidR="00E233D5" w:rsidRPr="00E75A89">
        <w:rPr>
          <w:color w:val="auto"/>
          <w:sz w:val="28"/>
          <w:szCs w:val="28"/>
        </w:rPr>
        <w:t>7</w:t>
      </w:r>
      <w:r w:rsidR="006653E8" w:rsidRPr="00E75A89">
        <w:rPr>
          <w:color w:val="auto"/>
          <w:sz w:val="28"/>
          <w:szCs w:val="28"/>
        </w:rPr>
        <w:t xml:space="preserve">.8. uzlabojumus </w:t>
      </w:r>
      <w:r w:rsidR="00587412" w:rsidRPr="00E75A89">
        <w:rPr>
          <w:color w:val="auto"/>
          <w:sz w:val="28"/>
          <w:szCs w:val="28"/>
        </w:rPr>
        <w:t xml:space="preserve">produkta </w:t>
      </w:r>
      <w:r w:rsidR="006653E8" w:rsidRPr="00E75A89">
        <w:rPr>
          <w:color w:val="auto"/>
          <w:sz w:val="28"/>
          <w:szCs w:val="28"/>
        </w:rPr>
        <w:t>tirgvedības veicināšanai (tai skaitā estētiskas izmaiņas);</w:t>
      </w:r>
    </w:p>
    <w:p w14:paraId="3CBAC07A"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lastRenderedPageBreak/>
        <w:t>2.</w:t>
      </w:r>
      <w:r w:rsidR="00E233D5" w:rsidRPr="00E75A89">
        <w:rPr>
          <w:color w:val="auto"/>
          <w:sz w:val="28"/>
          <w:szCs w:val="28"/>
        </w:rPr>
        <w:t>7</w:t>
      </w:r>
      <w:r w:rsidR="006653E8" w:rsidRPr="00E75A89">
        <w:rPr>
          <w:color w:val="auto"/>
          <w:sz w:val="28"/>
          <w:szCs w:val="28"/>
        </w:rPr>
        <w:t>.9. organizatorisko procesu uzlabošanu komersanta darbībā;</w:t>
      </w:r>
    </w:p>
    <w:p w14:paraId="6376DE56" w14:textId="77777777" w:rsidR="00376EC0" w:rsidRPr="00E75A89" w:rsidRDefault="00A43641" w:rsidP="00376EC0">
      <w:pPr>
        <w:pStyle w:val="tv2131"/>
        <w:tabs>
          <w:tab w:val="left" w:pos="993"/>
          <w:tab w:val="left" w:pos="1276"/>
        </w:tabs>
        <w:spacing w:line="240" w:lineRule="auto"/>
        <w:ind w:firstLine="720"/>
        <w:jc w:val="both"/>
        <w:rPr>
          <w:color w:val="auto"/>
          <w:sz w:val="28"/>
          <w:szCs w:val="28"/>
        </w:rPr>
      </w:pPr>
      <w:r w:rsidRPr="00E75A89">
        <w:rPr>
          <w:color w:val="auto"/>
          <w:sz w:val="28"/>
          <w:szCs w:val="28"/>
        </w:rPr>
        <w:t xml:space="preserve">2.8. kvalitātes slieksnis – minimālais sasniedzamais punktu skaits katrā šo noteikumu 26. punktā minētajā </w:t>
      </w:r>
      <w:r w:rsidR="00A24958">
        <w:rPr>
          <w:color w:val="auto"/>
          <w:sz w:val="28"/>
          <w:szCs w:val="28"/>
        </w:rPr>
        <w:t>kvalitātes</w:t>
      </w:r>
      <w:r w:rsidRPr="00E75A89">
        <w:rPr>
          <w:color w:val="auto"/>
          <w:sz w:val="28"/>
          <w:szCs w:val="28"/>
        </w:rPr>
        <w:t xml:space="preserve"> kritērijā atsevišķi vai kopumā, kas norādīts projekta pieteikuma konsolidētajā vērtējumā;</w:t>
      </w:r>
    </w:p>
    <w:p w14:paraId="623C7729" w14:textId="77777777" w:rsidR="00A56E51" w:rsidRPr="00E75A89" w:rsidRDefault="00A43641" w:rsidP="00A56E51">
      <w:pPr>
        <w:pStyle w:val="tv2131"/>
        <w:tabs>
          <w:tab w:val="left" w:pos="993"/>
          <w:tab w:val="left" w:pos="1276"/>
        </w:tabs>
        <w:spacing w:line="240" w:lineRule="auto"/>
        <w:ind w:firstLine="720"/>
        <w:jc w:val="both"/>
        <w:rPr>
          <w:color w:val="auto"/>
          <w:sz w:val="28"/>
          <w:szCs w:val="28"/>
        </w:rPr>
      </w:pPr>
      <w:r w:rsidRPr="00E75A89">
        <w:rPr>
          <w:color w:val="auto"/>
          <w:sz w:val="28"/>
          <w:szCs w:val="28"/>
        </w:rPr>
        <w:t>2.</w:t>
      </w:r>
      <w:r w:rsidR="00376EC0" w:rsidRPr="00E75A89">
        <w:rPr>
          <w:color w:val="auto"/>
          <w:sz w:val="28"/>
          <w:szCs w:val="28"/>
        </w:rPr>
        <w:t>9</w:t>
      </w:r>
      <w:r w:rsidR="006653E8" w:rsidRPr="00E75A89">
        <w:rPr>
          <w:color w:val="auto"/>
          <w:sz w:val="28"/>
          <w:szCs w:val="28"/>
        </w:rPr>
        <w:t xml:space="preserve">. </w:t>
      </w:r>
      <w:r w:rsidRPr="00E75A89">
        <w:rPr>
          <w:color w:val="auto"/>
          <w:sz w:val="28"/>
          <w:szCs w:val="28"/>
        </w:rPr>
        <w:t xml:space="preserve">lietišķie </w:t>
      </w:r>
      <w:r w:rsidRPr="00E75A89">
        <w:rPr>
          <w:color w:val="auto"/>
          <w:sz w:val="28"/>
          <w:szCs w:val="28"/>
        </w:rPr>
        <w:t>pētījumi – oriģināli pētījumi jaunu zināšanu ieguvei, lai sasniegtu kādu praktisku mērķi vai atrisinātu konkrētu uzdevumu, īstenojot rūpnieciskus pētījumus, eksperimentālās izstrādes vai to kombinācijas, kā arī sociālo, humanitāro un mākslas zinātņu pētnie</w:t>
      </w:r>
      <w:r w:rsidRPr="00E75A89">
        <w:rPr>
          <w:color w:val="auto"/>
          <w:sz w:val="28"/>
          <w:szCs w:val="28"/>
        </w:rPr>
        <w:t>cību ar pielietojamību;</w:t>
      </w:r>
    </w:p>
    <w:p w14:paraId="44B44BA4" w14:textId="77777777" w:rsidR="00B905D0" w:rsidRPr="00E75A89" w:rsidRDefault="00A43641" w:rsidP="00376EC0">
      <w:pPr>
        <w:pStyle w:val="tv2131"/>
        <w:tabs>
          <w:tab w:val="left" w:pos="709"/>
          <w:tab w:val="left" w:pos="993"/>
        </w:tabs>
        <w:spacing w:line="240" w:lineRule="auto"/>
        <w:ind w:firstLine="0"/>
        <w:jc w:val="both"/>
        <w:rPr>
          <w:color w:val="auto"/>
          <w:sz w:val="28"/>
          <w:szCs w:val="28"/>
        </w:rPr>
      </w:pPr>
      <w:r w:rsidRPr="00E75A89">
        <w:rPr>
          <w:color w:val="auto"/>
          <w:sz w:val="28"/>
          <w:szCs w:val="28"/>
        </w:rPr>
        <w:tab/>
      </w:r>
      <w:r w:rsidR="00376EC0" w:rsidRPr="00E75A89">
        <w:rPr>
          <w:color w:val="auto"/>
          <w:sz w:val="28"/>
          <w:szCs w:val="28"/>
        </w:rPr>
        <w:t xml:space="preserve"> 2.11</w:t>
      </w:r>
      <w:r w:rsidRPr="00E75A89">
        <w:rPr>
          <w:color w:val="auto"/>
          <w:sz w:val="28"/>
          <w:szCs w:val="28"/>
        </w:rPr>
        <w:t xml:space="preserve">. </w:t>
      </w:r>
      <w:r w:rsidR="006653E8" w:rsidRPr="00E75A89">
        <w:rPr>
          <w:color w:val="auto"/>
          <w:sz w:val="28"/>
          <w:szCs w:val="28"/>
        </w:rPr>
        <w:t>pētniecība – darbības, kas aptver vienu vai vairākas pētniecības kategorijas un kas ir paredzētas, lai izpildītu precīzu ekonomiska, zinātniska vai tehniska rakstura nedalāmu uzdevumu ar iepr</w:t>
      </w:r>
      <w:r w:rsidR="004C53A4" w:rsidRPr="00E75A89">
        <w:rPr>
          <w:color w:val="auto"/>
          <w:sz w:val="28"/>
          <w:szCs w:val="28"/>
        </w:rPr>
        <w:t>iekš skaidri noteiktiem mērķiem</w:t>
      </w:r>
      <w:r w:rsidR="006653E8" w:rsidRPr="00E75A89">
        <w:rPr>
          <w:color w:val="auto"/>
          <w:sz w:val="28"/>
          <w:szCs w:val="28"/>
        </w:rPr>
        <w:t>;</w:t>
      </w:r>
    </w:p>
    <w:p w14:paraId="53C6B40F" w14:textId="77777777" w:rsidR="00282528" w:rsidRPr="00E75A89" w:rsidRDefault="00A43641" w:rsidP="00A56E51">
      <w:pPr>
        <w:pStyle w:val="tv2131"/>
        <w:tabs>
          <w:tab w:val="left" w:pos="993"/>
          <w:tab w:val="left" w:pos="1276"/>
        </w:tabs>
        <w:spacing w:line="240" w:lineRule="auto"/>
        <w:ind w:firstLine="720"/>
        <w:jc w:val="both"/>
        <w:rPr>
          <w:color w:val="auto"/>
          <w:sz w:val="28"/>
          <w:szCs w:val="28"/>
        </w:rPr>
      </w:pPr>
      <w:r w:rsidRPr="00E75A89">
        <w:rPr>
          <w:color w:val="auto"/>
          <w:sz w:val="28"/>
          <w:szCs w:val="28"/>
        </w:rPr>
        <w:t>2.1</w:t>
      </w:r>
      <w:r w:rsidR="00376EC0" w:rsidRPr="00E75A89">
        <w:rPr>
          <w:color w:val="auto"/>
          <w:sz w:val="28"/>
          <w:szCs w:val="28"/>
        </w:rPr>
        <w:t>2</w:t>
      </w:r>
      <w:r w:rsidRPr="00E75A89">
        <w:rPr>
          <w:color w:val="auto"/>
          <w:sz w:val="28"/>
          <w:szCs w:val="28"/>
        </w:rPr>
        <w:t>. pētniecības organizācija – Latvijas Republikas zinātnisko institūciju reģistrā reģistrēta zinātniskā institūcija (publisko tiesību subjekts vai privāto tiesību subjekts) vai augstskola turpmāk – zinātniskā institūcija), kas neatkarīgi no juridiskā st</w:t>
      </w:r>
      <w:r w:rsidRPr="00E75A89">
        <w:rPr>
          <w:color w:val="auto"/>
          <w:sz w:val="28"/>
          <w:szCs w:val="28"/>
        </w:rPr>
        <w:t>atusa vai finansēšanas veida atbilstoši tās darbību reglamentējošiem aktiem (statūtiem, nolikumam vai Satversmei) veic ar saimniecisko darbību nesaistītas pamatdarbības un atbilst Komisijas regulas Nr. 651/2014 2. panta 83. punktā noteiktajai definīcijai;</w:t>
      </w:r>
    </w:p>
    <w:p w14:paraId="08F6895B" w14:textId="77777777" w:rsidR="00A56E51" w:rsidRPr="00E75A89" w:rsidRDefault="00A43641" w:rsidP="00A56E51">
      <w:pPr>
        <w:pStyle w:val="tv2131"/>
        <w:tabs>
          <w:tab w:val="left" w:pos="993"/>
          <w:tab w:val="left" w:pos="1276"/>
        </w:tabs>
        <w:spacing w:line="240" w:lineRule="auto"/>
        <w:ind w:firstLine="720"/>
        <w:jc w:val="both"/>
        <w:rPr>
          <w:color w:val="auto"/>
          <w:sz w:val="28"/>
          <w:szCs w:val="28"/>
        </w:rPr>
      </w:pPr>
      <w:r w:rsidRPr="00E75A89">
        <w:rPr>
          <w:color w:val="auto"/>
          <w:sz w:val="28"/>
          <w:szCs w:val="28"/>
        </w:rPr>
        <w:t>2.1</w:t>
      </w:r>
      <w:r w:rsidR="00376EC0" w:rsidRPr="00E75A89">
        <w:rPr>
          <w:color w:val="auto"/>
          <w:sz w:val="28"/>
          <w:szCs w:val="28"/>
        </w:rPr>
        <w:t>3</w:t>
      </w:r>
      <w:r w:rsidRPr="00E75A89">
        <w:rPr>
          <w:color w:val="auto"/>
          <w:sz w:val="28"/>
          <w:szCs w:val="28"/>
        </w:rPr>
        <w:t xml:space="preserve">. projekta vadītājs – zinātnieks, kurš vada </w:t>
      </w:r>
      <w:r w:rsidR="0013427E" w:rsidRPr="00E75A89">
        <w:rPr>
          <w:color w:val="auto"/>
          <w:sz w:val="28"/>
          <w:szCs w:val="28"/>
        </w:rPr>
        <w:t xml:space="preserve">projektu </w:t>
      </w:r>
      <w:r w:rsidRPr="00E75A89">
        <w:rPr>
          <w:color w:val="auto"/>
          <w:sz w:val="28"/>
          <w:szCs w:val="28"/>
        </w:rPr>
        <w:t>un nodrošina tā īstenošanu. Projekta vadītājs plāno un pārrauga projekta uzdevumu izpildi, ir atbildīgs par savu un citu projektā iesaistīto personu darbību atbilstoši projektā noteiktajiem uzdevumie</w:t>
      </w:r>
      <w:r w:rsidRPr="00E75A89">
        <w:rPr>
          <w:color w:val="auto"/>
          <w:sz w:val="28"/>
          <w:szCs w:val="28"/>
        </w:rPr>
        <w:t>m un zinātniskās ētikas normām un projekta izpildes gaitu raksturojošās dokumentācijas savlaicīgu sagatavošanu un iesniegšanu šajos noteikumos paredzētajā kārtībā;</w:t>
      </w:r>
    </w:p>
    <w:p w14:paraId="75001CBB" w14:textId="77777777" w:rsidR="00A56E51" w:rsidRPr="00E75A89" w:rsidRDefault="00A43641" w:rsidP="00A56E51">
      <w:pPr>
        <w:pStyle w:val="tv2131"/>
        <w:tabs>
          <w:tab w:val="left" w:pos="993"/>
          <w:tab w:val="left" w:pos="1276"/>
        </w:tabs>
        <w:spacing w:line="240" w:lineRule="auto"/>
        <w:ind w:firstLine="720"/>
        <w:jc w:val="both"/>
        <w:rPr>
          <w:color w:val="auto"/>
          <w:sz w:val="28"/>
          <w:szCs w:val="28"/>
        </w:rPr>
      </w:pPr>
      <w:r w:rsidRPr="00E75A89">
        <w:rPr>
          <w:color w:val="auto"/>
          <w:sz w:val="28"/>
          <w:szCs w:val="28"/>
        </w:rPr>
        <w:t>2.1</w:t>
      </w:r>
      <w:r w:rsidR="00376EC0" w:rsidRPr="00E75A89">
        <w:rPr>
          <w:color w:val="auto"/>
          <w:sz w:val="28"/>
          <w:szCs w:val="28"/>
        </w:rPr>
        <w:t>4</w:t>
      </w:r>
      <w:r w:rsidRPr="00E75A89">
        <w:rPr>
          <w:color w:val="auto"/>
          <w:sz w:val="28"/>
          <w:szCs w:val="28"/>
        </w:rPr>
        <w:t xml:space="preserve">. projekta galvenie izpildītāji – zinātnieki, kuri īsteno projektu vai apakšprojektu un </w:t>
      </w:r>
      <w:r w:rsidRPr="00E75A89">
        <w:rPr>
          <w:color w:val="auto"/>
          <w:sz w:val="28"/>
          <w:szCs w:val="28"/>
        </w:rPr>
        <w:t>atbild par tā daļu izpildi;</w:t>
      </w:r>
    </w:p>
    <w:p w14:paraId="205B2660" w14:textId="77777777" w:rsidR="00A56E51" w:rsidRPr="00E75A89" w:rsidRDefault="00A43641" w:rsidP="00376EC0">
      <w:pPr>
        <w:pStyle w:val="tv2131"/>
        <w:tabs>
          <w:tab w:val="left" w:pos="993"/>
          <w:tab w:val="left" w:pos="1276"/>
        </w:tabs>
        <w:spacing w:line="240" w:lineRule="auto"/>
        <w:ind w:firstLine="720"/>
        <w:jc w:val="both"/>
        <w:rPr>
          <w:color w:val="auto"/>
          <w:sz w:val="28"/>
          <w:szCs w:val="28"/>
        </w:rPr>
      </w:pPr>
      <w:r w:rsidRPr="00E75A89">
        <w:rPr>
          <w:color w:val="auto"/>
          <w:sz w:val="28"/>
          <w:szCs w:val="28"/>
        </w:rPr>
        <w:t>2.1</w:t>
      </w:r>
      <w:r w:rsidR="00376EC0" w:rsidRPr="00E75A89">
        <w:rPr>
          <w:color w:val="auto"/>
          <w:sz w:val="28"/>
          <w:szCs w:val="28"/>
        </w:rPr>
        <w:t>5</w:t>
      </w:r>
      <w:r w:rsidRPr="00E75A89">
        <w:rPr>
          <w:color w:val="auto"/>
          <w:sz w:val="28"/>
          <w:szCs w:val="28"/>
        </w:rPr>
        <w:t>. projekta izpildītāji – zinātniskās grupas locekļi, kuri veic atsevišķus zinātnisku</w:t>
      </w:r>
      <w:r w:rsidR="00376EC0" w:rsidRPr="00E75A89">
        <w:rPr>
          <w:color w:val="auto"/>
          <w:sz w:val="28"/>
          <w:szCs w:val="28"/>
        </w:rPr>
        <w:t>s uzdevumus projekta īstenošanā;</w:t>
      </w:r>
    </w:p>
    <w:p w14:paraId="63DBEED7" w14:textId="77777777" w:rsidR="00CA34E2" w:rsidRPr="00E75A89" w:rsidRDefault="00A43641" w:rsidP="00376EC0">
      <w:pPr>
        <w:pStyle w:val="tv2131"/>
        <w:tabs>
          <w:tab w:val="left" w:pos="993"/>
          <w:tab w:val="left" w:pos="1276"/>
        </w:tabs>
        <w:spacing w:line="240" w:lineRule="auto"/>
        <w:ind w:firstLine="720"/>
        <w:jc w:val="both"/>
        <w:rPr>
          <w:color w:val="auto"/>
          <w:sz w:val="28"/>
          <w:szCs w:val="28"/>
        </w:rPr>
      </w:pPr>
      <w:r w:rsidRPr="00E75A89">
        <w:rPr>
          <w:color w:val="auto"/>
          <w:sz w:val="28"/>
          <w:szCs w:val="28"/>
        </w:rPr>
        <w:t xml:space="preserve">2.16. rīcībpolitika </w:t>
      </w:r>
      <w:r w:rsidR="00637A83" w:rsidRPr="00E75A89">
        <w:rPr>
          <w:color w:val="auto"/>
          <w:sz w:val="28"/>
          <w:szCs w:val="28"/>
        </w:rPr>
        <w:t>–</w:t>
      </w:r>
      <w:r w:rsidRPr="00E75A89">
        <w:rPr>
          <w:color w:val="auto"/>
          <w:sz w:val="28"/>
          <w:szCs w:val="28"/>
        </w:rPr>
        <w:t xml:space="preserve"> </w:t>
      </w:r>
      <w:r w:rsidR="00637A83" w:rsidRPr="00E75A89">
        <w:rPr>
          <w:color w:val="auto"/>
          <w:sz w:val="28"/>
          <w:szCs w:val="28"/>
        </w:rPr>
        <w:t xml:space="preserve">valdības </w:t>
      </w:r>
      <w:r w:rsidR="00637A83" w:rsidRPr="00E75A89">
        <w:rPr>
          <w:rFonts w:ascii="ACaslonPro-Regular" w:eastAsia="Calibri" w:hAnsi="ACaslonPro-Regular" w:cs="ACaslonPro-Regular"/>
          <w:color w:val="auto"/>
          <w:sz w:val="28"/>
          <w:szCs w:val="28"/>
        </w:rPr>
        <w:t>noteikti</w:t>
      </w:r>
      <w:r w:rsidRPr="00E75A89">
        <w:rPr>
          <w:rFonts w:ascii="ACaslonPro-Regular" w:eastAsia="Calibri" w:hAnsi="ACaslonPro-Regular" w:cs="ACaslonPro-Regular"/>
          <w:color w:val="auto"/>
          <w:sz w:val="28"/>
          <w:szCs w:val="28"/>
        </w:rPr>
        <w:t xml:space="preserve"> principi, mērķi un </w:t>
      </w:r>
      <w:r w:rsidR="00637A83" w:rsidRPr="00E75A89">
        <w:rPr>
          <w:rFonts w:ascii="ACaslonPro-Regular" w:eastAsia="Calibri" w:hAnsi="ACaslonPro-Regular" w:cs="ACaslonPro-Regular"/>
          <w:color w:val="auto"/>
          <w:sz w:val="28"/>
          <w:szCs w:val="28"/>
        </w:rPr>
        <w:t>rīcība</w:t>
      </w:r>
      <w:r w:rsidRPr="00E75A89">
        <w:rPr>
          <w:rFonts w:ascii="ACaslonPro-Regular" w:eastAsia="Calibri" w:hAnsi="ACaslonPro-Regular" w:cs="ACaslonPro-Regular"/>
          <w:color w:val="auto"/>
          <w:sz w:val="28"/>
          <w:szCs w:val="28"/>
        </w:rPr>
        <w:t xml:space="preserve"> noteiktās politikas jomās valsts attīstībai un iedzīvotāju dzīves kvalitātes uzlabošanai;</w:t>
      </w:r>
    </w:p>
    <w:p w14:paraId="07669044"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2.1</w:t>
      </w:r>
      <w:r w:rsidR="00CA34E2" w:rsidRPr="00E75A89">
        <w:rPr>
          <w:color w:val="auto"/>
          <w:sz w:val="28"/>
          <w:szCs w:val="28"/>
        </w:rPr>
        <w:t>7</w:t>
      </w:r>
      <w:r w:rsidR="00AA47AA" w:rsidRPr="00E75A89">
        <w:rPr>
          <w:color w:val="auto"/>
          <w:sz w:val="28"/>
          <w:szCs w:val="28"/>
        </w:rPr>
        <w:t xml:space="preserve">. </w:t>
      </w:r>
      <w:r w:rsidR="006653E8" w:rsidRPr="00E75A89">
        <w:rPr>
          <w:color w:val="auto"/>
          <w:sz w:val="28"/>
          <w:szCs w:val="28"/>
        </w:rPr>
        <w:t xml:space="preserve">rūpnieciskie pētījumi – pētniecības kategorija, kas atbilst Komisijas regulas Nr. </w:t>
      </w:r>
      <w:hyperlink r:id="rId15" w:tgtFrame="_blank" w:history="1">
        <w:r w:rsidR="006653E8" w:rsidRPr="00E75A89">
          <w:rPr>
            <w:color w:val="auto"/>
            <w:sz w:val="28"/>
            <w:szCs w:val="28"/>
          </w:rPr>
          <w:t>651/2014</w:t>
        </w:r>
      </w:hyperlink>
      <w:r w:rsidR="006653E8" w:rsidRPr="00E75A89">
        <w:rPr>
          <w:color w:val="auto"/>
          <w:sz w:val="28"/>
          <w:szCs w:val="28"/>
        </w:rPr>
        <w:t xml:space="preserve"> 2. panta 85. punktā noteiktajai definīcijai;</w:t>
      </w:r>
    </w:p>
    <w:p w14:paraId="04B9323C" w14:textId="77777777" w:rsidR="00A56E51" w:rsidRPr="00E75A89" w:rsidRDefault="00A43641" w:rsidP="00376EC0">
      <w:pPr>
        <w:pStyle w:val="tv2131"/>
        <w:tabs>
          <w:tab w:val="left" w:pos="993"/>
          <w:tab w:val="left" w:pos="1134"/>
        </w:tabs>
        <w:spacing w:line="240" w:lineRule="auto"/>
        <w:ind w:firstLine="720"/>
        <w:jc w:val="both"/>
        <w:rPr>
          <w:color w:val="auto"/>
          <w:sz w:val="28"/>
          <w:szCs w:val="28"/>
        </w:rPr>
      </w:pPr>
      <w:r w:rsidRPr="00E75A89">
        <w:rPr>
          <w:color w:val="auto"/>
          <w:sz w:val="28"/>
          <w:szCs w:val="28"/>
        </w:rPr>
        <w:t>2.1</w:t>
      </w:r>
      <w:r w:rsidR="00CA34E2" w:rsidRPr="00E75A89">
        <w:rPr>
          <w:color w:val="auto"/>
          <w:sz w:val="28"/>
          <w:szCs w:val="28"/>
        </w:rPr>
        <w:t>8</w:t>
      </w:r>
      <w:r w:rsidR="006653E8" w:rsidRPr="00E75A89">
        <w:rPr>
          <w:color w:val="auto"/>
          <w:sz w:val="28"/>
          <w:szCs w:val="28"/>
        </w:rPr>
        <w:t xml:space="preserve">. </w:t>
      </w:r>
      <w:r w:rsidRPr="00E75A89">
        <w:rPr>
          <w:color w:val="auto"/>
          <w:sz w:val="28"/>
          <w:szCs w:val="28"/>
        </w:rPr>
        <w:t xml:space="preserve">sadarbības partneris – </w:t>
      </w:r>
      <w:r w:rsidR="00E16D7D" w:rsidRPr="00E75A89">
        <w:rPr>
          <w:color w:val="auto"/>
          <w:sz w:val="28"/>
          <w:szCs w:val="28"/>
        </w:rPr>
        <w:t xml:space="preserve">zinātniskā institūcija, kas atbilst šo noteikumu 2.12. apakšpunktā minētajai pētniecības organizācijas definīcijai vai </w:t>
      </w:r>
      <w:r w:rsidRPr="00E75A89">
        <w:rPr>
          <w:color w:val="auto"/>
          <w:sz w:val="28"/>
          <w:szCs w:val="28"/>
        </w:rPr>
        <w:t>valsts vai pašvaldības institūcija, kuras darbī</w:t>
      </w:r>
      <w:r w:rsidRPr="00E75A89">
        <w:rPr>
          <w:color w:val="auto"/>
          <w:sz w:val="28"/>
          <w:szCs w:val="28"/>
        </w:rPr>
        <w:t xml:space="preserve">bas nolikumā vai statūtos ir </w:t>
      </w:r>
      <w:r w:rsidR="00513B7A" w:rsidRPr="00E75A89">
        <w:rPr>
          <w:color w:val="auto"/>
          <w:sz w:val="28"/>
          <w:szCs w:val="28"/>
        </w:rPr>
        <w:t>paredzēta</w:t>
      </w:r>
      <w:r w:rsidRPr="00E75A89">
        <w:rPr>
          <w:color w:val="auto"/>
          <w:sz w:val="28"/>
          <w:szCs w:val="28"/>
        </w:rPr>
        <w:t xml:space="preserve"> zinātniskās darbības veikšana</w:t>
      </w:r>
      <w:r w:rsidR="001969DA" w:rsidRPr="00E75A89">
        <w:rPr>
          <w:color w:val="auto"/>
          <w:sz w:val="28"/>
          <w:szCs w:val="28"/>
        </w:rPr>
        <w:t>. Sadarbības partneris</w:t>
      </w:r>
      <w:r w:rsidRPr="00E75A89">
        <w:rPr>
          <w:color w:val="auto"/>
          <w:sz w:val="28"/>
          <w:szCs w:val="28"/>
        </w:rPr>
        <w:t xml:space="preserve"> projekta īstenošanā iesaistās ar tā valdījumā vai īpašumā esošo mantu, intelektuālo īpašumu, finansējumu vai cilvēkresursiem. Veicot šajā apakšpunktā minētos ieguldī</w:t>
      </w:r>
      <w:r w:rsidRPr="00E75A89">
        <w:rPr>
          <w:color w:val="auto"/>
          <w:sz w:val="28"/>
          <w:szCs w:val="28"/>
        </w:rPr>
        <w:t>jumus, projekta pieteikuma iesniedzējam ar sadarbības partneri nedrīkst rasties tādas tiesiskās attiecības, kas atbilst publiskā iepirkuma līguma pazīmēm atbilstoši normatīvajiem aktiem par publisko iepirkumu;</w:t>
      </w:r>
    </w:p>
    <w:p w14:paraId="4FC8DDBF"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lastRenderedPageBreak/>
        <w:t>2.1</w:t>
      </w:r>
      <w:r w:rsidR="00CA34E2" w:rsidRPr="00E75A89">
        <w:rPr>
          <w:color w:val="auto"/>
          <w:sz w:val="28"/>
          <w:szCs w:val="28"/>
        </w:rPr>
        <w:t>9</w:t>
      </w:r>
      <w:r w:rsidR="00A56E51" w:rsidRPr="00E75A89">
        <w:rPr>
          <w:color w:val="auto"/>
          <w:sz w:val="28"/>
          <w:szCs w:val="28"/>
        </w:rPr>
        <w:t xml:space="preserve">. </w:t>
      </w:r>
      <w:r w:rsidR="006653E8" w:rsidRPr="00E75A89">
        <w:rPr>
          <w:color w:val="auto"/>
          <w:sz w:val="28"/>
          <w:szCs w:val="28"/>
        </w:rPr>
        <w:t xml:space="preserve">tehnoloģiju tiesības – zinātība un citas tiesības vai to kombinācija, tostarp minēto tiesību pieteikumi vai reģistrācijas pieteikumi, kas atbilst Eiropas Komisijas 2014. gada 21. marta Regulas Nr. </w:t>
      </w:r>
      <w:hyperlink r:id="rId16" w:tgtFrame="_blank" w:history="1">
        <w:r w:rsidR="006653E8" w:rsidRPr="00E75A89">
          <w:rPr>
            <w:color w:val="auto"/>
            <w:sz w:val="28"/>
            <w:szCs w:val="28"/>
          </w:rPr>
          <w:t>316/2014</w:t>
        </w:r>
      </w:hyperlink>
      <w:r w:rsidR="006653E8" w:rsidRPr="00E75A89">
        <w:rPr>
          <w:color w:val="auto"/>
          <w:sz w:val="28"/>
          <w:szCs w:val="28"/>
        </w:rPr>
        <w:t xml:space="preserve"> par Līguma par Eiropas Savienības darbību 101. panta 3. punkta piemērošanu tehnoloģiju nodošanas nolīgumu kategorijām 1. panta </w:t>
      </w:r>
      <w:r w:rsidR="009A1281" w:rsidRPr="00E75A89">
        <w:rPr>
          <w:color w:val="auto"/>
          <w:sz w:val="28"/>
          <w:szCs w:val="28"/>
        </w:rPr>
        <w:t>“</w:t>
      </w:r>
      <w:r w:rsidR="006653E8" w:rsidRPr="00E75A89">
        <w:rPr>
          <w:color w:val="auto"/>
          <w:sz w:val="28"/>
          <w:szCs w:val="28"/>
        </w:rPr>
        <w:t>b</w:t>
      </w:r>
      <w:r w:rsidR="009A1281" w:rsidRPr="00E75A89">
        <w:rPr>
          <w:color w:val="auto"/>
          <w:sz w:val="28"/>
          <w:szCs w:val="28"/>
        </w:rPr>
        <w:t>”</w:t>
      </w:r>
      <w:r w:rsidR="006653E8" w:rsidRPr="00E75A89">
        <w:rPr>
          <w:color w:val="auto"/>
          <w:sz w:val="28"/>
          <w:szCs w:val="28"/>
        </w:rPr>
        <w:t xml:space="preserve"> apak</w:t>
      </w:r>
      <w:r w:rsidRPr="00E75A89">
        <w:rPr>
          <w:color w:val="auto"/>
          <w:sz w:val="28"/>
          <w:szCs w:val="28"/>
        </w:rPr>
        <w:t>špunktā noteiktajai definīcijai;</w:t>
      </w:r>
    </w:p>
    <w:p w14:paraId="67EFB9D5"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2.</w:t>
      </w:r>
      <w:r w:rsidR="00CA34E2" w:rsidRPr="00E75A89">
        <w:rPr>
          <w:color w:val="auto"/>
          <w:sz w:val="28"/>
          <w:szCs w:val="28"/>
        </w:rPr>
        <w:t>20</w:t>
      </w:r>
      <w:r w:rsidR="006653E8" w:rsidRPr="00E75A89">
        <w:rPr>
          <w:color w:val="auto"/>
          <w:sz w:val="28"/>
          <w:szCs w:val="28"/>
        </w:rPr>
        <w:t>. zināšanu un tehnoloģiju pārnese – jebkurš process, kura mērķis ir iegūt, apkopot un izplatīt skaidras un vārdos neizteikt</w:t>
      </w:r>
      <w:r w:rsidR="00BF5D42" w:rsidRPr="00E75A89">
        <w:rPr>
          <w:color w:val="auto"/>
          <w:sz w:val="28"/>
          <w:szCs w:val="28"/>
        </w:rPr>
        <w:t>as zināšanas</w:t>
      </w:r>
      <w:r w:rsidR="006653E8" w:rsidRPr="00E75A89">
        <w:rPr>
          <w:color w:val="auto"/>
          <w:sz w:val="28"/>
          <w:szCs w:val="28"/>
        </w:rPr>
        <w:t>, piemēram, pētniecības sadarbī</w:t>
      </w:r>
      <w:r w:rsidR="00BF5D42" w:rsidRPr="00E75A89">
        <w:rPr>
          <w:color w:val="auto"/>
          <w:sz w:val="28"/>
          <w:szCs w:val="28"/>
        </w:rPr>
        <w:t>bā, konsultācijās, licencēšanā</w:t>
      </w:r>
      <w:r w:rsidR="006653E8" w:rsidRPr="00E75A89">
        <w:rPr>
          <w:color w:val="auto"/>
          <w:sz w:val="28"/>
          <w:szCs w:val="28"/>
        </w:rPr>
        <w:t>, publikācijās un pētnieku un citu darbinieku mobilitātē, kuri iesaistīti šajās darbībās. Papildus zinātnes un tehnikas atziņām tā ietver citu veidu zināšanas, piemēram, zināšanas par to standartu un noteikumu lietošanu, kuros šīs atziņas iekļautas, par reālās dzīves darbības vides apstākļiem, par organizatoriskās inovācijas metodēm, kā arī to zināšanu pārvaldību, kas saistītas ar nemateriālo aktīvu noteikšanu, iegūšanu, aizsardzību, aizstāvību un izmantošanu;</w:t>
      </w:r>
    </w:p>
    <w:p w14:paraId="72B90B39"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2.</w:t>
      </w:r>
      <w:r w:rsidR="00376EC0" w:rsidRPr="00E75A89">
        <w:rPr>
          <w:color w:val="auto"/>
          <w:sz w:val="28"/>
          <w:szCs w:val="28"/>
        </w:rPr>
        <w:t>2</w:t>
      </w:r>
      <w:r w:rsidR="00CA34E2" w:rsidRPr="00E75A89">
        <w:rPr>
          <w:color w:val="auto"/>
          <w:sz w:val="28"/>
          <w:szCs w:val="28"/>
        </w:rPr>
        <w:t>1</w:t>
      </w:r>
      <w:r w:rsidR="00147C58" w:rsidRPr="00E75A89">
        <w:rPr>
          <w:color w:val="auto"/>
          <w:sz w:val="28"/>
          <w:szCs w:val="28"/>
        </w:rPr>
        <w:t xml:space="preserve">. </w:t>
      </w:r>
      <w:r w:rsidR="001367CE" w:rsidRPr="00E75A89">
        <w:rPr>
          <w:color w:val="auto"/>
          <w:sz w:val="28"/>
          <w:szCs w:val="28"/>
        </w:rPr>
        <w:t>zinātniskais personāls – vadošie pētnieki, pētnieki, zinātniskie asistenti, augstskolas akadēmiskais personāls un studējošie;</w:t>
      </w:r>
    </w:p>
    <w:p w14:paraId="3FF08AA9"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2.</w:t>
      </w:r>
      <w:r w:rsidR="00A56E51" w:rsidRPr="00E75A89">
        <w:rPr>
          <w:color w:val="auto"/>
          <w:sz w:val="28"/>
          <w:szCs w:val="28"/>
        </w:rPr>
        <w:t>2</w:t>
      </w:r>
      <w:r w:rsidR="00CA34E2" w:rsidRPr="00E75A89">
        <w:rPr>
          <w:color w:val="auto"/>
          <w:sz w:val="28"/>
          <w:szCs w:val="28"/>
        </w:rPr>
        <w:t>2</w:t>
      </w:r>
      <w:r w:rsidR="00872A05" w:rsidRPr="00E75A89">
        <w:rPr>
          <w:color w:val="auto"/>
          <w:sz w:val="28"/>
          <w:szCs w:val="28"/>
        </w:rPr>
        <w:t>.  </w:t>
      </w:r>
      <w:r w:rsidR="001367CE" w:rsidRPr="00E75A89">
        <w:rPr>
          <w:color w:val="auto"/>
          <w:sz w:val="28"/>
          <w:szCs w:val="28"/>
        </w:rPr>
        <w:t xml:space="preserve">zinātniskā grupa </w:t>
      </w:r>
      <w:r w:rsidR="00E233D5" w:rsidRPr="00E75A89">
        <w:rPr>
          <w:color w:val="auto"/>
          <w:sz w:val="28"/>
          <w:szCs w:val="28"/>
        </w:rPr>
        <w:t>–</w:t>
      </w:r>
      <w:r w:rsidR="001367CE" w:rsidRPr="00E75A89">
        <w:rPr>
          <w:color w:val="auto"/>
          <w:sz w:val="28"/>
          <w:szCs w:val="28"/>
        </w:rPr>
        <w:t xml:space="preserve"> zinātniskais </w:t>
      </w:r>
      <w:r w:rsidR="007A2225" w:rsidRPr="00E75A89">
        <w:rPr>
          <w:color w:val="auto"/>
          <w:sz w:val="28"/>
          <w:szCs w:val="28"/>
        </w:rPr>
        <w:t xml:space="preserve">personāls </w:t>
      </w:r>
      <w:r w:rsidR="001367CE" w:rsidRPr="00E75A89">
        <w:rPr>
          <w:color w:val="auto"/>
          <w:sz w:val="28"/>
          <w:szCs w:val="28"/>
        </w:rPr>
        <w:t>un zinātnes tehniskais personāls, kas piedalās projekta īstenošanā. Zinātniskās grupas sastāvā ir projekta vadītājs, projekta galvenie izpildītāji</w:t>
      </w:r>
      <w:r w:rsidR="00820C54" w:rsidRPr="00E75A89">
        <w:rPr>
          <w:color w:val="auto"/>
          <w:sz w:val="28"/>
          <w:szCs w:val="28"/>
        </w:rPr>
        <w:t xml:space="preserve"> (ja tādi ir nepieciešami)</w:t>
      </w:r>
      <w:r w:rsidR="001367CE" w:rsidRPr="00E75A89">
        <w:rPr>
          <w:color w:val="auto"/>
          <w:sz w:val="28"/>
          <w:szCs w:val="28"/>
        </w:rPr>
        <w:t xml:space="preserve"> un projekta izpildītāji</w:t>
      </w:r>
      <w:r w:rsidR="00376EC0" w:rsidRPr="00E75A89">
        <w:rPr>
          <w:color w:val="auto"/>
          <w:sz w:val="28"/>
          <w:szCs w:val="28"/>
        </w:rPr>
        <w:t>.</w:t>
      </w:r>
    </w:p>
    <w:p w14:paraId="0A04401A" w14:textId="77777777" w:rsidR="00B905D0" w:rsidRPr="00E75A89" w:rsidRDefault="00B905D0" w:rsidP="00B905D0">
      <w:pPr>
        <w:pStyle w:val="tv2131"/>
        <w:tabs>
          <w:tab w:val="left" w:pos="993"/>
          <w:tab w:val="left" w:pos="1276"/>
        </w:tabs>
        <w:spacing w:line="240" w:lineRule="auto"/>
        <w:ind w:firstLine="720"/>
        <w:jc w:val="both"/>
        <w:rPr>
          <w:color w:val="auto"/>
          <w:sz w:val="28"/>
          <w:szCs w:val="28"/>
        </w:rPr>
      </w:pPr>
    </w:p>
    <w:p w14:paraId="601BDC97"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 xml:space="preserve">3. </w:t>
      </w:r>
      <w:r w:rsidR="0071596F" w:rsidRPr="00E75A89">
        <w:rPr>
          <w:color w:val="auto"/>
          <w:sz w:val="28"/>
          <w:szCs w:val="28"/>
        </w:rPr>
        <w:t>P</w:t>
      </w:r>
      <w:r w:rsidR="00B00A18" w:rsidRPr="00E75A89">
        <w:rPr>
          <w:color w:val="auto"/>
          <w:sz w:val="28"/>
          <w:szCs w:val="28"/>
        </w:rPr>
        <w:t>rogramma</w:t>
      </w:r>
      <w:r w:rsidR="00DD5BD3" w:rsidRPr="00E75A89">
        <w:rPr>
          <w:color w:val="auto"/>
          <w:sz w:val="28"/>
          <w:szCs w:val="28"/>
        </w:rPr>
        <w:t xml:space="preserve"> ir </w:t>
      </w:r>
      <w:r w:rsidR="00F83A88" w:rsidRPr="00E75A89">
        <w:rPr>
          <w:color w:val="auto"/>
          <w:sz w:val="28"/>
          <w:szCs w:val="28"/>
        </w:rPr>
        <w:t xml:space="preserve">vienas vai vairāku </w:t>
      </w:r>
      <w:r w:rsidR="0001452C" w:rsidRPr="00E75A89">
        <w:rPr>
          <w:color w:val="auto"/>
          <w:sz w:val="28"/>
          <w:szCs w:val="28"/>
        </w:rPr>
        <w:t>nozaru</w:t>
      </w:r>
      <w:r w:rsidR="00B00A18" w:rsidRPr="00E75A89">
        <w:rPr>
          <w:color w:val="auto"/>
          <w:sz w:val="28"/>
          <w:szCs w:val="28"/>
        </w:rPr>
        <w:t xml:space="preserve"> ministrij</w:t>
      </w:r>
      <w:r w:rsidR="00F83A88" w:rsidRPr="00E75A89">
        <w:rPr>
          <w:color w:val="auto"/>
          <w:sz w:val="28"/>
          <w:szCs w:val="28"/>
        </w:rPr>
        <w:t>u</w:t>
      </w:r>
      <w:r w:rsidR="000D363C" w:rsidRPr="00E75A89">
        <w:rPr>
          <w:color w:val="auto"/>
          <w:sz w:val="28"/>
          <w:szCs w:val="28"/>
        </w:rPr>
        <w:t xml:space="preserve"> (turpmāk –</w:t>
      </w:r>
      <w:r w:rsidR="007940E3" w:rsidRPr="00E75A89">
        <w:rPr>
          <w:color w:val="auto"/>
          <w:sz w:val="28"/>
          <w:szCs w:val="28"/>
        </w:rPr>
        <w:t xml:space="preserve"> nozares</w:t>
      </w:r>
      <w:r w:rsidR="000D363C" w:rsidRPr="00E75A89">
        <w:rPr>
          <w:color w:val="auto"/>
          <w:sz w:val="28"/>
          <w:szCs w:val="28"/>
        </w:rPr>
        <w:t xml:space="preserve"> ministrija)</w:t>
      </w:r>
      <w:r w:rsidR="00B00A18" w:rsidRPr="00E75A89">
        <w:rPr>
          <w:color w:val="auto"/>
          <w:sz w:val="28"/>
          <w:szCs w:val="28"/>
        </w:rPr>
        <w:t xml:space="preserve"> </w:t>
      </w:r>
      <w:r w:rsidR="00816903" w:rsidRPr="00E75A89">
        <w:rPr>
          <w:color w:val="auto"/>
          <w:sz w:val="28"/>
          <w:szCs w:val="28"/>
        </w:rPr>
        <w:t>valsts pasūtījums</w:t>
      </w:r>
      <w:r w:rsidR="001F740D" w:rsidRPr="00E75A89">
        <w:rPr>
          <w:color w:val="auto"/>
          <w:sz w:val="28"/>
          <w:szCs w:val="28"/>
        </w:rPr>
        <w:t>, kuru īsteno pētniecības ietvaros</w:t>
      </w:r>
      <w:r w:rsidR="00B00A18" w:rsidRPr="00E75A89">
        <w:rPr>
          <w:color w:val="auto"/>
          <w:sz w:val="28"/>
          <w:szCs w:val="28"/>
        </w:rPr>
        <w:t xml:space="preserve"> </w:t>
      </w:r>
      <w:r w:rsidR="002714F7" w:rsidRPr="00E75A89">
        <w:rPr>
          <w:color w:val="auto"/>
          <w:sz w:val="28"/>
          <w:szCs w:val="28"/>
        </w:rPr>
        <w:t>ar mērķi radīt</w:t>
      </w:r>
      <w:r w:rsidR="00AA47AA" w:rsidRPr="00E75A89">
        <w:rPr>
          <w:color w:val="auto"/>
          <w:sz w:val="28"/>
          <w:szCs w:val="28"/>
        </w:rPr>
        <w:t xml:space="preserve"> </w:t>
      </w:r>
      <w:r w:rsidR="002714F7" w:rsidRPr="00E75A89">
        <w:rPr>
          <w:color w:val="auto"/>
          <w:sz w:val="28"/>
          <w:szCs w:val="28"/>
        </w:rPr>
        <w:t>jaunas zināšanas,</w:t>
      </w:r>
      <w:r w:rsidR="00AA47AA" w:rsidRPr="00E75A89">
        <w:rPr>
          <w:color w:val="auto"/>
          <w:sz w:val="28"/>
          <w:szCs w:val="28"/>
        </w:rPr>
        <w:t xml:space="preserve"> prasm</w:t>
      </w:r>
      <w:r w:rsidR="002714F7" w:rsidRPr="00E75A89">
        <w:rPr>
          <w:color w:val="auto"/>
          <w:sz w:val="28"/>
          <w:szCs w:val="28"/>
        </w:rPr>
        <w:t xml:space="preserve">es un inovācijas, attīstīt </w:t>
      </w:r>
      <w:r w:rsidR="00AA47AA" w:rsidRPr="00E75A89">
        <w:rPr>
          <w:color w:val="auto"/>
          <w:sz w:val="28"/>
          <w:szCs w:val="28"/>
        </w:rPr>
        <w:t>jaunu</w:t>
      </w:r>
      <w:r w:rsidR="002714F7" w:rsidRPr="00E75A89">
        <w:rPr>
          <w:color w:val="auto"/>
          <w:sz w:val="28"/>
          <w:szCs w:val="28"/>
        </w:rPr>
        <w:t>s</w:t>
      </w:r>
      <w:r w:rsidR="00AA47AA" w:rsidRPr="00E75A89">
        <w:rPr>
          <w:color w:val="auto"/>
          <w:sz w:val="28"/>
          <w:szCs w:val="28"/>
        </w:rPr>
        <w:t xml:space="preserve"> produktu</w:t>
      </w:r>
      <w:r w:rsidR="002714F7" w:rsidRPr="00E75A89">
        <w:rPr>
          <w:color w:val="auto"/>
          <w:sz w:val="28"/>
          <w:szCs w:val="28"/>
        </w:rPr>
        <w:t>s</w:t>
      </w:r>
      <w:r w:rsidR="00AA47AA" w:rsidRPr="00E75A89">
        <w:rPr>
          <w:color w:val="auto"/>
          <w:sz w:val="28"/>
          <w:szCs w:val="28"/>
        </w:rPr>
        <w:t>, procesu</w:t>
      </w:r>
      <w:r w:rsidR="002714F7" w:rsidRPr="00E75A89">
        <w:rPr>
          <w:color w:val="auto"/>
          <w:sz w:val="28"/>
          <w:szCs w:val="28"/>
        </w:rPr>
        <w:t>s</w:t>
      </w:r>
      <w:r w:rsidR="00DD73D8" w:rsidRPr="00E75A89">
        <w:rPr>
          <w:color w:val="auto"/>
          <w:sz w:val="28"/>
          <w:szCs w:val="28"/>
        </w:rPr>
        <w:t xml:space="preserve"> un</w:t>
      </w:r>
      <w:r w:rsidR="00AA47AA" w:rsidRPr="00E75A89">
        <w:rPr>
          <w:color w:val="auto"/>
          <w:sz w:val="28"/>
          <w:szCs w:val="28"/>
        </w:rPr>
        <w:t xml:space="preserve"> pakalpojumu</w:t>
      </w:r>
      <w:r w:rsidR="002714F7" w:rsidRPr="00E75A89">
        <w:rPr>
          <w:color w:val="auto"/>
          <w:sz w:val="28"/>
          <w:szCs w:val="28"/>
        </w:rPr>
        <w:t>s</w:t>
      </w:r>
      <w:r w:rsidR="00AA47AA" w:rsidRPr="00E75A89">
        <w:rPr>
          <w:color w:val="auto"/>
          <w:sz w:val="28"/>
          <w:szCs w:val="28"/>
        </w:rPr>
        <w:t xml:space="preserve"> </w:t>
      </w:r>
      <w:r w:rsidR="0013427E" w:rsidRPr="00E75A89">
        <w:rPr>
          <w:color w:val="auto"/>
          <w:sz w:val="28"/>
          <w:szCs w:val="28"/>
        </w:rPr>
        <w:t>nozaru problēmu risināšanai un stratēģisko attīstības mērķu sasniegšanai</w:t>
      </w:r>
      <w:r w:rsidRPr="00E75A89">
        <w:rPr>
          <w:color w:val="auto"/>
          <w:sz w:val="28"/>
          <w:szCs w:val="28"/>
        </w:rPr>
        <w:t>.</w:t>
      </w:r>
    </w:p>
    <w:p w14:paraId="27EA8112" w14:textId="77777777" w:rsidR="00B905D0" w:rsidRPr="00E75A89" w:rsidRDefault="00B905D0" w:rsidP="00B905D0">
      <w:pPr>
        <w:pStyle w:val="tv2131"/>
        <w:tabs>
          <w:tab w:val="left" w:pos="993"/>
          <w:tab w:val="left" w:pos="1276"/>
        </w:tabs>
        <w:spacing w:line="240" w:lineRule="auto"/>
        <w:ind w:firstLine="720"/>
        <w:jc w:val="both"/>
        <w:rPr>
          <w:color w:val="auto"/>
          <w:sz w:val="28"/>
          <w:szCs w:val="28"/>
        </w:rPr>
      </w:pPr>
    </w:p>
    <w:p w14:paraId="6A665ED0"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 xml:space="preserve">4. </w:t>
      </w:r>
      <w:r w:rsidR="00B125D0" w:rsidRPr="00E75A89">
        <w:rPr>
          <w:color w:val="auto"/>
          <w:sz w:val="28"/>
          <w:szCs w:val="28"/>
        </w:rPr>
        <w:t>Programmu izstrādā</w:t>
      </w:r>
      <w:r w:rsidR="00B23969" w:rsidRPr="00E75A89">
        <w:rPr>
          <w:color w:val="auto"/>
          <w:sz w:val="28"/>
          <w:szCs w:val="28"/>
        </w:rPr>
        <w:t xml:space="preserve"> nozares</w:t>
      </w:r>
      <w:r w:rsidR="00B125D0" w:rsidRPr="00E75A89">
        <w:rPr>
          <w:color w:val="auto"/>
          <w:sz w:val="28"/>
          <w:szCs w:val="28"/>
        </w:rPr>
        <w:t xml:space="preserve"> ministrija</w:t>
      </w:r>
      <w:r w:rsidR="00467F3F" w:rsidRPr="00E75A89">
        <w:rPr>
          <w:color w:val="auto"/>
          <w:sz w:val="28"/>
          <w:szCs w:val="28"/>
        </w:rPr>
        <w:t>,</w:t>
      </w:r>
      <w:r w:rsidR="00B125D0" w:rsidRPr="00E75A89">
        <w:rPr>
          <w:color w:val="auto"/>
          <w:sz w:val="28"/>
          <w:szCs w:val="28"/>
        </w:rPr>
        <w:t xml:space="preserve"> sadarb</w:t>
      </w:r>
      <w:r w:rsidR="00BA5834" w:rsidRPr="00E75A89">
        <w:rPr>
          <w:color w:val="auto"/>
          <w:sz w:val="28"/>
          <w:szCs w:val="28"/>
        </w:rPr>
        <w:t>ojoties</w:t>
      </w:r>
      <w:r w:rsidR="00B125D0" w:rsidRPr="00E75A89">
        <w:rPr>
          <w:color w:val="auto"/>
          <w:sz w:val="28"/>
          <w:szCs w:val="28"/>
        </w:rPr>
        <w:t xml:space="preserve"> ar programmas stratēģiskās vadības padomi (turpmāk – stratēģiskā padome)</w:t>
      </w:r>
      <w:r w:rsidR="007736AA" w:rsidRPr="00E75A89">
        <w:rPr>
          <w:color w:val="auto"/>
          <w:sz w:val="28"/>
          <w:szCs w:val="28"/>
        </w:rPr>
        <w:t>, definējot programmas nosaukumu,</w:t>
      </w:r>
      <w:r w:rsidR="00C92261" w:rsidRPr="00E75A89">
        <w:rPr>
          <w:color w:val="auto"/>
          <w:sz w:val="28"/>
          <w:szCs w:val="28"/>
        </w:rPr>
        <w:t xml:space="preserve"> virsmērķi</w:t>
      </w:r>
      <w:r w:rsidR="00BC6A22" w:rsidRPr="00E75A89">
        <w:rPr>
          <w:color w:val="auto"/>
          <w:sz w:val="28"/>
          <w:szCs w:val="28"/>
        </w:rPr>
        <w:t xml:space="preserve"> (ja nepieciešams)</w:t>
      </w:r>
      <w:r w:rsidR="00C92261" w:rsidRPr="00E75A89">
        <w:rPr>
          <w:color w:val="auto"/>
          <w:sz w:val="28"/>
          <w:szCs w:val="28"/>
        </w:rPr>
        <w:t xml:space="preserve">, </w:t>
      </w:r>
      <w:r w:rsidR="007736AA" w:rsidRPr="00E75A89">
        <w:rPr>
          <w:color w:val="auto"/>
          <w:sz w:val="28"/>
          <w:szCs w:val="28"/>
        </w:rPr>
        <w:t>mērķi, īstenošanas laiku</w:t>
      </w:r>
      <w:r w:rsidR="00C92261" w:rsidRPr="00E75A89">
        <w:rPr>
          <w:color w:val="auto"/>
          <w:sz w:val="28"/>
          <w:szCs w:val="28"/>
        </w:rPr>
        <w:t>, finansējuma apmēru un</w:t>
      </w:r>
      <w:r w:rsidR="007736AA" w:rsidRPr="00E75A89">
        <w:rPr>
          <w:color w:val="auto"/>
          <w:sz w:val="28"/>
          <w:szCs w:val="28"/>
        </w:rPr>
        <w:t xml:space="preserve"> </w:t>
      </w:r>
      <w:r w:rsidR="00C92261" w:rsidRPr="00E75A89">
        <w:rPr>
          <w:color w:val="auto"/>
          <w:sz w:val="28"/>
          <w:szCs w:val="28"/>
        </w:rPr>
        <w:t>uzdevumus</w:t>
      </w:r>
      <w:r w:rsidR="00593DA0" w:rsidRPr="00E75A89">
        <w:rPr>
          <w:color w:val="auto"/>
          <w:sz w:val="28"/>
          <w:szCs w:val="28"/>
        </w:rPr>
        <w:t>.</w:t>
      </w:r>
      <w:r w:rsidR="00B125D0" w:rsidRPr="00E75A89">
        <w:rPr>
          <w:color w:val="auto"/>
          <w:sz w:val="28"/>
          <w:szCs w:val="28"/>
        </w:rPr>
        <w:t xml:space="preserve"> </w:t>
      </w:r>
      <w:r w:rsidR="00D84AE2" w:rsidRPr="00E75A89">
        <w:rPr>
          <w:color w:val="auto"/>
          <w:sz w:val="28"/>
          <w:szCs w:val="28"/>
        </w:rPr>
        <w:t>Programmas izstrādes gaitā</w:t>
      </w:r>
      <w:r w:rsidR="00B23969" w:rsidRPr="00E75A89">
        <w:rPr>
          <w:color w:val="auto"/>
          <w:sz w:val="28"/>
          <w:szCs w:val="28"/>
        </w:rPr>
        <w:t xml:space="preserve"> nozares</w:t>
      </w:r>
      <w:r w:rsidR="00D84AE2" w:rsidRPr="00E75A89">
        <w:rPr>
          <w:color w:val="auto"/>
          <w:sz w:val="28"/>
          <w:szCs w:val="28"/>
        </w:rPr>
        <w:t xml:space="preserve"> ministrija </w:t>
      </w:r>
      <w:r w:rsidR="00606317" w:rsidRPr="00E75A89">
        <w:rPr>
          <w:color w:val="auto"/>
          <w:sz w:val="28"/>
          <w:szCs w:val="28"/>
        </w:rPr>
        <w:t>konsultējas</w:t>
      </w:r>
      <w:r w:rsidR="00D84AE2" w:rsidRPr="00E75A89">
        <w:rPr>
          <w:color w:val="auto"/>
          <w:sz w:val="28"/>
          <w:szCs w:val="28"/>
        </w:rPr>
        <w:t xml:space="preserve"> ar </w:t>
      </w:r>
      <w:r w:rsidR="001969DA" w:rsidRPr="00E75A89">
        <w:rPr>
          <w:color w:val="auto"/>
          <w:sz w:val="28"/>
          <w:szCs w:val="28"/>
        </w:rPr>
        <w:t xml:space="preserve">Latvijas Zinātņu akadēmiju un </w:t>
      </w:r>
      <w:r w:rsidR="00D84AE2" w:rsidRPr="00E75A89">
        <w:rPr>
          <w:color w:val="auto"/>
          <w:sz w:val="28"/>
          <w:szCs w:val="28"/>
        </w:rPr>
        <w:t xml:space="preserve">Latvijas Zinātnes padomi. </w:t>
      </w:r>
      <w:r w:rsidR="00DD5BD3" w:rsidRPr="00E75A89">
        <w:rPr>
          <w:color w:val="auto"/>
          <w:sz w:val="28"/>
          <w:szCs w:val="28"/>
        </w:rPr>
        <w:t xml:space="preserve">Programmu </w:t>
      </w:r>
      <w:r w:rsidR="000D363C" w:rsidRPr="00E75A89">
        <w:rPr>
          <w:color w:val="auto"/>
          <w:sz w:val="28"/>
          <w:szCs w:val="28"/>
        </w:rPr>
        <w:t xml:space="preserve">apstiprina ar </w:t>
      </w:r>
      <w:r w:rsidR="007736AA" w:rsidRPr="00E75A89">
        <w:rPr>
          <w:color w:val="auto"/>
          <w:sz w:val="28"/>
          <w:szCs w:val="28"/>
        </w:rPr>
        <w:t>M</w:t>
      </w:r>
      <w:r w:rsidR="00DD5BD3" w:rsidRPr="00E75A89">
        <w:rPr>
          <w:color w:val="auto"/>
          <w:sz w:val="28"/>
          <w:szCs w:val="28"/>
        </w:rPr>
        <w:t>inistru kabineta rīkojumu (turpmāk – Ministru kabineta rīkojums).</w:t>
      </w:r>
      <w:r w:rsidR="00676615" w:rsidRPr="00E75A89">
        <w:rPr>
          <w:color w:val="auto"/>
          <w:sz w:val="28"/>
          <w:szCs w:val="28"/>
        </w:rPr>
        <w:t xml:space="preserve"> </w:t>
      </w:r>
    </w:p>
    <w:p w14:paraId="74503224" w14:textId="77777777" w:rsidR="00B905D0" w:rsidRPr="00E75A89" w:rsidRDefault="00B905D0" w:rsidP="00B905D0">
      <w:pPr>
        <w:pStyle w:val="tv2131"/>
        <w:tabs>
          <w:tab w:val="left" w:pos="993"/>
          <w:tab w:val="left" w:pos="1276"/>
        </w:tabs>
        <w:spacing w:line="240" w:lineRule="auto"/>
        <w:ind w:firstLine="720"/>
        <w:jc w:val="both"/>
        <w:rPr>
          <w:color w:val="auto"/>
          <w:sz w:val="28"/>
          <w:szCs w:val="28"/>
        </w:rPr>
      </w:pPr>
    </w:p>
    <w:p w14:paraId="43A09473"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 xml:space="preserve">5. </w:t>
      </w:r>
      <w:r w:rsidR="007354FB">
        <w:rPr>
          <w:color w:val="auto"/>
          <w:sz w:val="28"/>
          <w:szCs w:val="28"/>
        </w:rPr>
        <w:t>Programmu</w:t>
      </w:r>
      <w:r w:rsidR="00BA5834" w:rsidRPr="00E75A89">
        <w:rPr>
          <w:color w:val="auto"/>
          <w:sz w:val="28"/>
          <w:szCs w:val="28"/>
        </w:rPr>
        <w:t xml:space="preserve"> </w:t>
      </w:r>
      <w:r w:rsidR="00606317" w:rsidRPr="00E75A89">
        <w:rPr>
          <w:color w:val="auto"/>
          <w:sz w:val="28"/>
          <w:szCs w:val="28"/>
        </w:rPr>
        <w:t xml:space="preserve">īsteno projektu veidā. Projektus atlasa atklāta projektu pieteikumu konkursā (turpmāk – projektu konkurss), izvērtējot tos </w:t>
      </w:r>
      <w:r w:rsidR="007354FB">
        <w:rPr>
          <w:color w:val="auto"/>
          <w:sz w:val="28"/>
          <w:szCs w:val="28"/>
        </w:rPr>
        <w:t>atbilstoši administratīvajiem, kvalitātes</w:t>
      </w:r>
      <w:r w:rsidR="00606317" w:rsidRPr="00E75A89">
        <w:rPr>
          <w:color w:val="auto"/>
          <w:sz w:val="28"/>
          <w:szCs w:val="28"/>
        </w:rPr>
        <w:t xml:space="preserve"> un specifiskajiem</w:t>
      </w:r>
      <w:r w:rsidR="00FF0E7A" w:rsidRPr="00E75A89">
        <w:rPr>
          <w:color w:val="auto"/>
          <w:sz w:val="28"/>
          <w:szCs w:val="28"/>
        </w:rPr>
        <w:t xml:space="preserve"> vērtēšanas</w:t>
      </w:r>
      <w:r w:rsidR="00606317" w:rsidRPr="00E75A89">
        <w:rPr>
          <w:color w:val="auto"/>
          <w:sz w:val="28"/>
          <w:szCs w:val="28"/>
        </w:rPr>
        <w:t xml:space="preserve"> kritērijiem. Projektu atlasi var veikt vairākās projektu pieteikumu atlases kārtās. </w:t>
      </w:r>
      <w:r w:rsidR="004C53A4" w:rsidRPr="00E75A89">
        <w:rPr>
          <w:color w:val="auto"/>
          <w:sz w:val="28"/>
          <w:szCs w:val="28"/>
        </w:rPr>
        <w:t>Projektam var būt apakšprojekti</w:t>
      </w:r>
      <w:r w:rsidR="00510FE6" w:rsidRPr="00E75A89">
        <w:rPr>
          <w:color w:val="auto"/>
          <w:sz w:val="28"/>
          <w:szCs w:val="28"/>
        </w:rPr>
        <w:t>, kas ietver skaidrus mērķus, veicamās darbības, lai sasniegtu šos mērķus (tostarp to paredzamās izmaksas), kā arī konkrētus rezultātus, lai noteiktu šo darbību iznākumu un salīdzinātu tos ar attiecīgajiem mērķiem.</w:t>
      </w:r>
    </w:p>
    <w:p w14:paraId="026BE5E9" w14:textId="77777777" w:rsidR="00B905D0" w:rsidRPr="00E75A89" w:rsidRDefault="00B905D0" w:rsidP="00B905D0">
      <w:pPr>
        <w:pStyle w:val="tv2131"/>
        <w:tabs>
          <w:tab w:val="left" w:pos="993"/>
          <w:tab w:val="left" w:pos="1276"/>
        </w:tabs>
        <w:spacing w:line="240" w:lineRule="auto"/>
        <w:ind w:firstLine="720"/>
        <w:jc w:val="both"/>
        <w:rPr>
          <w:color w:val="auto"/>
          <w:sz w:val="28"/>
          <w:szCs w:val="28"/>
        </w:rPr>
      </w:pPr>
    </w:p>
    <w:p w14:paraId="005FBEDD"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6</w:t>
      </w:r>
      <w:r w:rsidR="00D036E2" w:rsidRPr="00E75A89">
        <w:rPr>
          <w:color w:val="auto"/>
          <w:sz w:val="28"/>
          <w:szCs w:val="28"/>
        </w:rPr>
        <w:t>. Stratēģiskā padome ir konsultatīva koleģiāla institūcija, k</w:t>
      </w:r>
      <w:r w:rsidR="009C37FD" w:rsidRPr="00E75A89">
        <w:rPr>
          <w:color w:val="auto"/>
          <w:sz w:val="28"/>
          <w:szCs w:val="28"/>
        </w:rPr>
        <w:t>as</w:t>
      </w:r>
      <w:r w:rsidR="00D036E2" w:rsidRPr="00E75A89">
        <w:rPr>
          <w:color w:val="auto"/>
          <w:sz w:val="28"/>
          <w:szCs w:val="28"/>
        </w:rPr>
        <w:t xml:space="preserve"> darbojas saskaņā ar</w:t>
      </w:r>
      <w:r w:rsidR="00B23969" w:rsidRPr="00E75A89">
        <w:rPr>
          <w:color w:val="auto"/>
          <w:sz w:val="28"/>
          <w:szCs w:val="28"/>
        </w:rPr>
        <w:t xml:space="preserve"> nozares</w:t>
      </w:r>
      <w:r w:rsidR="00D036E2" w:rsidRPr="00E75A89">
        <w:rPr>
          <w:color w:val="auto"/>
          <w:sz w:val="28"/>
          <w:szCs w:val="28"/>
        </w:rPr>
        <w:t xml:space="preserve"> ministrijas izstrādātu un </w:t>
      </w:r>
      <w:r w:rsidR="00661590" w:rsidRPr="00E75A89">
        <w:rPr>
          <w:color w:val="auto"/>
          <w:sz w:val="28"/>
          <w:szCs w:val="28"/>
        </w:rPr>
        <w:t xml:space="preserve">izdotu </w:t>
      </w:r>
      <w:r w:rsidR="00D036E2" w:rsidRPr="00E75A89">
        <w:rPr>
          <w:color w:val="auto"/>
          <w:sz w:val="28"/>
          <w:szCs w:val="28"/>
        </w:rPr>
        <w:t>nolikumu. Stratēģisk</w:t>
      </w:r>
      <w:r w:rsidR="009C37FD" w:rsidRPr="00E75A89">
        <w:rPr>
          <w:color w:val="auto"/>
          <w:sz w:val="28"/>
          <w:szCs w:val="28"/>
        </w:rPr>
        <w:t>ās</w:t>
      </w:r>
      <w:r w:rsidR="00D036E2" w:rsidRPr="00E75A89">
        <w:rPr>
          <w:color w:val="auto"/>
          <w:sz w:val="28"/>
          <w:szCs w:val="28"/>
        </w:rPr>
        <w:t xml:space="preserve"> padomes sastāvu izveido un apstiprina</w:t>
      </w:r>
      <w:r w:rsidR="00B23969" w:rsidRPr="00E75A89">
        <w:rPr>
          <w:color w:val="auto"/>
          <w:sz w:val="28"/>
          <w:szCs w:val="28"/>
        </w:rPr>
        <w:t xml:space="preserve"> </w:t>
      </w:r>
      <w:r w:rsidR="00FF0E7A" w:rsidRPr="00E75A89">
        <w:rPr>
          <w:color w:val="auto"/>
          <w:sz w:val="28"/>
          <w:szCs w:val="28"/>
        </w:rPr>
        <w:t>nozares</w:t>
      </w:r>
      <w:r w:rsidR="00D036E2" w:rsidRPr="00E75A89">
        <w:rPr>
          <w:color w:val="auto"/>
          <w:sz w:val="28"/>
          <w:szCs w:val="28"/>
        </w:rPr>
        <w:t xml:space="preserve"> ministrija, iekļaujot tajā arī Izglītības un zinātnes ministrijas pārstāvi, kā arī, ja nepieciešams</w:t>
      </w:r>
      <w:r w:rsidR="00467F3F" w:rsidRPr="00E75A89">
        <w:rPr>
          <w:color w:val="auto"/>
          <w:sz w:val="28"/>
          <w:szCs w:val="28"/>
        </w:rPr>
        <w:t>,</w:t>
      </w:r>
      <w:r w:rsidR="00D036E2" w:rsidRPr="00E75A89">
        <w:rPr>
          <w:color w:val="auto"/>
          <w:sz w:val="28"/>
          <w:szCs w:val="28"/>
        </w:rPr>
        <w:t xml:space="preserve"> ekspertus, speciālistus, valsts vai pašvaldību institūciju, nevalstisko organizāciju (nozares profesionālās un sabiedriskās organizācijas), valsts kapitālsabiedrību, zinātni pārstāvošo organizāciju pārstāvjus.</w:t>
      </w:r>
      <w:r w:rsidR="00460654" w:rsidRPr="00E75A89">
        <w:rPr>
          <w:color w:val="auto"/>
          <w:sz w:val="28"/>
          <w:szCs w:val="28"/>
        </w:rPr>
        <w:t xml:space="preserve"> </w:t>
      </w:r>
      <w:r w:rsidR="00A52E7F">
        <w:rPr>
          <w:color w:val="auto"/>
          <w:sz w:val="28"/>
          <w:szCs w:val="28"/>
        </w:rPr>
        <w:t>Šajā punktā stratēģiskās padomes funkcijas var pildīt attiecīgās nozares ministrijas jau iepriekš izveidotā padome, kuras kompetencē ir nozares stratēģisko jautājumu risināšana.</w:t>
      </w:r>
      <w:r w:rsidR="00A52E7F" w:rsidRPr="0030148A">
        <w:rPr>
          <w:color w:val="auto"/>
        </w:rPr>
        <w:t xml:space="preserve"> </w:t>
      </w:r>
      <w:r w:rsidR="00D036E2" w:rsidRPr="00E75A89">
        <w:rPr>
          <w:color w:val="auto"/>
          <w:sz w:val="28"/>
          <w:szCs w:val="28"/>
        </w:rPr>
        <w:t>Stratēģiskā</w:t>
      </w:r>
      <w:r w:rsidR="00B77C39" w:rsidRPr="00E75A89">
        <w:rPr>
          <w:color w:val="auto"/>
          <w:sz w:val="28"/>
          <w:szCs w:val="28"/>
        </w:rPr>
        <w:t>s</w:t>
      </w:r>
      <w:r w:rsidR="00D036E2" w:rsidRPr="00E75A89">
        <w:rPr>
          <w:color w:val="auto"/>
          <w:sz w:val="28"/>
          <w:szCs w:val="28"/>
        </w:rPr>
        <w:t xml:space="preserve"> padome</w:t>
      </w:r>
      <w:r w:rsidR="00E241BF" w:rsidRPr="00E75A89">
        <w:rPr>
          <w:color w:val="auto"/>
          <w:sz w:val="28"/>
          <w:szCs w:val="28"/>
        </w:rPr>
        <w:t>s funkcijas ir šādas</w:t>
      </w:r>
      <w:r w:rsidR="00D036E2" w:rsidRPr="00E75A89">
        <w:rPr>
          <w:color w:val="auto"/>
          <w:sz w:val="28"/>
          <w:szCs w:val="28"/>
        </w:rPr>
        <w:t>:</w:t>
      </w:r>
    </w:p>
    <w:p w14:paraId="7429E5FF"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6</w:t>
      </w:r>
      <w:r w:rsidR="00D036E2" w:rsidRPr="00E75A89">
        <w:rPr>
          <w:color w:val="auto"/>
          <w:sz w:val="28"/>
          <w:szCs w:val="28"/>
        </w:rPr>
        <w:t xml:space="preserve">.1. </w:t>
      </w:r>
      <w:r w:rsidR="00820C54" w:rsidRPr="00E75A89">
        <w:rPr>
          <w:color w:val="auto"/>
          <w:sz w:val="28"/>
          <w:szCs w:val="28"/>
        </w:rPr>
        <w:t>sniedz</w:t>
      </w:r>
      <w:r w:rsidR="00510FE6" w:rsidRPr="00E75A89">
        <w:rPr>
          <w:color w:val="auto"/>
          <w:sz w:val="28"/>
          <w:szCs w:val="28"/>
        </w:rPr>
        <w:t xml:space="preserve"> viedokli un</w:t>
      </w:r>
      <w:r w:rsidR="00820C54" w:rsidRPr="00E75A89">
        <w:rPr>
          <w:color w:val="auto"/>
          <w:sz w:val="28"/>
          <w:szCs w:val="28"/>
        </w:rPr>
        <w:t xml:space="preserve"> konsultatīvu atbalstu</w:t>
      </w:r>
      <w:r w:rsidR="00B23969" w:rsidRPr="00E75A89">
        <w:rPr>
          <w:color w:val="auto"/>
          <w:sz w:val="28"/>
          <w:szCs w:val="28"/>
        </w:rPr>
        <w:t xml:space="preserve"> nozares</w:t>
      </w:r>
      <w:r w:rsidR="00820C54" w:rsidRPr="00E75A89">
        <w:rPr>
          <w:color w:val="auto"/>
          <w:sz w:val="28"/>
          <w:szCs w:val="28"/>
        </w:rPr>
        <w:t xml:space="preserve"> ministrijai programmas izstrādes un īstenošanas gaitā</w:t>
      </w:r>
      <w:r w:rsidR="00D036E2" w:rsidRPr="00E75A89">
        <w:rPr>
          <w:color w:val="auto"/>
          <w:sz w:val="28"/>
          <w:szCs w:val="28"/>
        </w:rPr>
        <w:t>;</w:t>
      </w:r>
    </w:p>
    <w:p w14:paraId="066963F1"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6</w:t>
      </w:r>
      <w:r w:rsidR="00D036E2" w:rsidRPr="00E75A89">
        <w:rPr>
          <w:color w:val="auto"/>
          <w:sz w:val="28"/>
          <w:szCs w:val="28"/>
        </w:rPr>
        <w:t>.</w:t>
      </w:r>
      <w:r w:rsidR="00510FE6" w:rsidRPr="00E75A89">
        <w:rPr>
          <w:color w:val="auto"/>
          <w:sz w:val="28"/>
          <w:szCs w:val="28"/>
        </w:rPr>
        <w:t>2</w:t>
      </w:r>
      <w:r w:rsidR="00D036E2" w:rsidRPr="00E75A89">
        <w:rPr>
          <w:color w:val="auto"/>
          <w:sz w:val="28"/>
          <w:szCs w:val="28"/>
        </w:rPr>
        <w:t>. sniedz priekšlikumus</w:t>
      </w:r>
      <w:r w:rsidR="000D2465" w:rsidRPr="00E75A89">
        <w:rPr>
          <w:color w:val="auto"/>
          <w:sz w:val="28"/>
          <w:szCs w:val="28"/>
        </w:rPr>
        <w:t xml:space="preserve"> nozares</w:t>
      </w:r>
      <w:r w:rsidR="00D036E2" w:rsidRPr="00E75A89">
        <w:rPr>
          <w:color w:val="auto"/>
          <w:sz w:val="28"/>
          <w:szCs w:val="28"/>
        </w:rPr>
        <w:t xml:space="preserve"> ministrijai programmas pilnveidei;</w:t>
      </w:r>
    </w:p>
    <w:p w14:paraId="142BC508" w14:textId="77777777" w:rsidR="00510FE6" w:rsidRPr="00E75A89" w:rsidRDefault="00A43641" w:rsidP="00E241BF">
      <w:pPr>
        <w:pStyle w:val="NormalWeb"/>
        <w:spacing w:before="0" w:beforeAutospacing="0" w:after="0" w:afterAutospacing="0"/>
        <w:ind w:firstLine="720"/>
        <w:jc w:val="both"/>
        <w:rPr>
          <w:sz w:val="28"/>
          <w:szCs w:val="28"/>
        </w:rPr>
      </w:pPr>
      <w:r w:rsidRPr="00E75A89">
        <w:rPr>
          <w:sz w:val="28"/>
          <w:szCs w:val="28"/>
        </w:rPr>
        <w:t xml:space="preserve">6.3. sniedz viedokli par programmas rezultātiem pēc </w:t>
      </w:r>
      <w:r w:rsidRPr="00E75A89">
        <w:rPr>
          <w:sz w:val="28"/>
          <w:szCs w:val="28"/>
        </w:rPr>
        <w:t>programmas pabeigšanas;</w:t>
      </w:r>
    </w:p>
    <w:p w14:paraId="6E328B63"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6</w:t>
      </w:r>
      <w:r w:rsidR="00D036E2" w:rsidRPr="00E75A89">
        <w:rPr>
          <w:color w:val="auto"/>
          <w:sz w:val="28"/>
          <w:szCs w:val="28"/>
        </w:rPr>
        <w:t>.</w:t>
      </w:r>
      <w:r w:rsidR="00510FE6" w:rsidRPr="00E75A89">
        <w:rPr>
          <w:color w:val="auto"/>
          <w:sz w:val="28"/>
          <w:szCs w:val="28"/>
        </w:rPr>
        <w:t>4</w:t>
      </w:r>
      <w:r w:rsidR="00D036E2" w:rsidRPr="00E75A89">
        <w:rPr>
          <w:color w:val="auto"/>
          <w:sz w:val="28"/>
          <w:szCs w:val="28"/>
        </w:rPr>
        <w:t xml:space="preserve">. </w:t>
      </w:r>
      <w:r w:rsidR="00C86EA4" w:rsidRPr="00E75A89">
        <w:rPr>
          <w:color w:val="auto"/>
          <w:sz w:val="28"/>
          <w:szCs w:val="28"/>
        </w:rPr>
        <w:t>veic</w:t>
      </w:r>
      <w:r w:rsidR="00964DBA" w:rsidRPr="00E75A89">
        <w:rPr>
          <w:color w:val="auto"/>
          <w:sz w:val="28"/>
          <w:szCs w:val="28"/>
        </w:rPr>
        <w:t xml:space="preserve"> </w:t>
      </w:r>
      <w:r w:rsidR="00D036E2" w:rsidRPr="00E75A89">
        <w:rPr>
          <w:color w:val="auto"/>
          <w:sz w:val="28"/>
          <w:szCs w:val="28"/>
        </w:rPr>
        <w:t>cit</w:t>
      </w:r>
      <w:r w:rsidR="00964DBA" w:rsidRPr="00E75A89">
        <w:rPr>
          <w:color w:val="auto"/>
          <w:sz w:val="28"/>
          <w:szCs w:val="28"/>
        </w:rPr>
        <w:t>us</w:t>
      </w:r>
      <w:r w:rsidR="00D036E2" w:rsidRPr="00E75A89">
        <w:rPr>
          <w:color w:val="auto"/>
          <w:sz w:val="28"/>
          <w:szCs w:val="28"/>
        </w:rPr>
        <w:t xml:space="preserve"> uzdevum</w:t>
      </w:r>
      <w:r w:rsidR="00964DBA" w:rsidRPr="00E75A89">
        <w:rPr>
          <w:color w:val="auto"/>
          <w:sz w:val="28"/>
          <w:szCs w:val="28"/>
        </w:rPr>
        <w:t>us</w:t>
      </w:r>
      <w:r w:rsidR="00D036E2" w:rsidRPr="00E75A89">
        <w:rPr>
          <w:color w:val="auto"/>
          <w:sz w:val="28"/>
          <w:szCs w:val="28"/>
        </w:rPr>
        <w:t>, kas noteikti stratēģiskās padomes nolikumā.</w:t>
      </w:r>
    </w:p>
    <w:p w14:paraId="241A39BF" w14:textId="77777777" w:rsidR="00B905D0" w:rsidRPr="00E75A89" w:rsidRDefault="00B905D0" w:rsidP="00B905D0">
      <w:pPr>
        <w:pStyle w:val="tv2131"/>
        <w:tabs>
          <w:tab w:val="left" w:pos="993"/>
          <w:tab w:val="left" w:pos="1276"/>
        </w:tabs>
        <w:spacing w:line="240" w:lineRule="auto"/>
        <w:ind w:firstLine="720"/>
        <w:jc w:val="both"/>
        <w:rPr>
          <w:color w:val="auto"/>
          <w:sz w:val="28"/>
          <w:szCs w:val="28"/>
        </w:rPr>
      </w:pPr>
    </w:p>
    <w:p w14:paraId="1D2613B4"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 xml:space="preserve">7. </w:t>
      </w:r>
      <w:r w:rsidR="00204180" w:rsidRPr="00E75A89">
        <w:rPr>
          <w:color w:val="auto"/>
          <w:sz w:val="28"/>
          <w:szCs w:val="28"/>
        </w:rPr>
        <w:t xml:space="preserve">Programmas </w:t>
      </w:r>
      <w:r w:rsidR="00C92261" w:rsidRPr="00E75A89">
        <w:rPr>
          <w:color w:val="auto"/>
          <w:sz w:val="28"/>
          <w:szCs w:val="28"/>
        </w:rPr>
        <w:t>izpildes</w:t>
      </w:r>
      <w:r w:rsidR="00FB0F62" w:rsidRPr="00E75A89">
        <w:rPr>
          <w:color w:val="auto"/>
          <w:sz w:val="28"/>
          <w:szCs w:val="28"/>
        </w:rPr>
        <w:t xml:space="preserve"> nodrošināšanai</w:t>
      </w:r>
      <w:r w:rsidR="00204180" w:rsidRPr="00E75A89">
        <w:rPr>
          <w:color w:val="auto"/>
          <w:sz w:val="28"/>
          <w:szCs w:val="28"/>
        </w:rPr>
        <w:t>:</w:t>
      </w:r>
    </w:p>
    <w:p w14:paraId="58CEA686"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7</w:t>
      </w:r>
      <w:r w:rsidR="00204180" w:rsidRPr="00E75A89">
        <w:rPr>
          <w:color w:val="auto"/>
          <w:sz w:val="28"/>
          <w:szCs w:val="28"/>
        </w:rPr>
        <w:t>.1.</w:t>
      </w:r>
      <w:r w:rsidRPr="00E75A89">
        <w:rPr>
          <w:color w:val="auto"/>
          <w:sz w:val="28"/>
          <w:szCs w:val="28"/>
        </w:rPr>
        <w:t xml:space="preserve"> </w:t>
      </w:r>
      <w:r w:rsidR="00831973" w:rsidRPr="00E75A89">
        <w:rPr>
          <w:color w:val="auto"/>
          <w:sz w:val="28"/>
          <w:szCs w:val="28"/>
        </w:rPr>
        <w:t xml:space="preserve">Latvijas </w:t>
      </w:r>
      <w:r w:rsidR="00F5740B" w:rsidRPr="00E75A89">
        <w:rPr>
          <w:color w:val="auto"/>
          <w:sz w:val="28"/>
          <w:szCs w:val="28"/>
        </w:rPr>
        <w:t>Z</w:t>
      </w:r>
      <w:r w:rsidR="00831973" w:rsidRPr="00E75A89">
        <w:rPr>
          <w:color w:val="auto"/>
          <w:sz w:val="28"/>
          <w:szCs w:val="28"/>
        </w:rPr>
        <w:t>inātnes padome (turpmāk – padome)</w:t>
      </w:r>
      <w:r w:rsidR="00E174D8" w:rsidRPr="00E75A89">
        <w:rPr>
          <w:color w:val="auto"/>
          <w:sz w:val="28"/>
          <w:szCs w:val="28"/>
        </w:rPr>
        <w:t>:</w:t>
      </w:r>
    </w:p>
    <w:p w14:paraId="0AD73D1F"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7</w:t>
      </w:r>
      <w:r w:rsidR="00204180" w:rsidRPr="00E75A89">
        <w:rPr>
          <w:color w:val="auto"/>
          <w:sz w:val="28"/>
          <w:szCs w:val="28"/>
        </w:rPr>
        <w:t>.1.1</w:t>
      </w:r>
      <w:r w:rsidR="00E174D8" w:rsidRPr="00E75A89">
        <w:rPr>
          <w:color w:val="auto"/>
          <w:sz w:val="28"/>
          <w:szCs w:val="28"/>
        </w:rPr>
        <w:t>.</w:t>
      </w:r>
      <w:r w:rsidR="00DF6065" w:rsidRPr="00E75A89">
        <w:rPr>
          <w:color w:val="auto"/>
          <w:sz w:val="28"/>
          <w:szCs w:val="28"/>
        </w:rPr>
        <w:t xml:space="preserve"> </w:t>
      </w:r>
      <w:r w:rsidRPr="00E75A89">
        <w:rPr>
          <w:color w:val="auto"/>
          <w:sz w:val="28"/>
          <w:szCs w:val="28"/>
        </w:rPr>
        <w:t>izstrādā</w:t>
      </w:r>
      <w:r w:rsidR="00986663" w:rsidRPr="00E75A89">
        <w:rPr>
          <w:color w:val="auto"/>
          <w:sz w:val="28"/>
          <w:szCs w:val="28"/>
        </w:rPr>
        <w:t xml:space="preserve"> </w:t>
      </w:r>
      <w:r w:rsidR="0059413D" w:rsidRPr="00E75A89">
        <w:rPr>
          <w:color w:val="auto"/>
          <w:sz w:val="28"/>
          <w:szCs w:val="28"/>
        </w:rPr>
        <w:t xml:space="preserve">projektu </w:t>
      </w:r>
      <w:r w:rsidR="00986663" w:rsidRPr="00E75A89">
        <w:rPr>
          <w:color w:val="auto"/>
          <w:sz w:val="28"/>
          <w:szCs w:val="28"/>
        </w:rPr>
        <w:t>konkursa nolikumu</w:t>
      </w:r>
      <w:r w:rsidR="0059413D" w:rsidRPr="00E75A89">
        <w:rPr>
          <w:color w:val="auto"/>
          <w:sz w:val="28"/>
          <w:szCs w:val="28"/>
        </w:rPr>
        <w:t xml:space="preserve"> (turpmāk – konkursa nolikums)</w:t>
      </w:r>
      <w:r w:rsidR="00986663" w:rsidRPr="00E75A89">
        <w:rPr>
          <w:color w:val="auto"/>
          <w:sz w:val="28"/>
          <w:szCs w:val="28"/>
        </w:rPr>
        <w:t xml:space="preserve"> vai </w:t>
      </w:r>
      <w:r w:rsidR="00CB70AE" w:rsidRPr="00E75A89">
        <w:rPr>
          <w:color w:val="auto"/>
          <w:sz w:val="28"/>
          <w:szCs w:val="28"/>
        </w:rPr>
        <w:t xml:space="preserve">piedalās </w:t>
      </w:r>
      <w:r w:rsidR="00986663" w:rsidRPr="00E75A89">
        <w:rPr>
          <w:color w:val="auto"/>
          <w:sz w:val="28"/>
          <w:szCs w:val="28"/>
        </w:rPr>
        <w:t>tā</w:t>
      </w:r>
      <w:r w:rsidR="00CB70AE" w:rsidRPr="00E75A89">
        <w:rPr>
          <w:color w:val="auto"/>
          <w:sz w:val="28"/>
          <w:szCs w:val="28"/>
        </w:rPr>
        <w:t xml:space="preserve"> izstrādē</w:t>
      </w:r>
      <w:r w:rsidR="00986663" w:rsidRPr="00E75A89">
        <w:rPr>
          <w:color w:val="auto"/>
          <w:sz w:val="28"/>
          <w:szCs w:val="28"/>
        </w:rPr>
        <w:t>,</w:t>
      </w:r>
      <w:r w:rsidR="00812914" w:rsidRPr="00E75A89">
        <w:rPr>
          <w:color w:val="auto"/>
          <w:sz w:val="28"/>
          <w:szCs w:val="28"/>
        </w:rPr>
        <w:t xml:space="preserve"> ja k</w:t>
      </w:r>
      <w:r w:rsidR="00676BED" w:rsidRPr="00E75A89">
        <w:rPr>
          <w:color w:val="auto"/>
          <w:sz w:val="28"/>
          <w:szCs w:val="28"/>
        </w:rPr>
        <w:t>onkursa nolikumu izstrādā nozares</w:t>
      </w:r>
      <w:r w:rsidR="00812914" w:rsidRPr="00E75A89">
        <w:rPr>
          <w:color w:val="auto"/>
          <w:sz w:val="28"/>
          <w:szCs w:val="28"/>
        </w:rPr>
        <w:t xml:space="preserve"> ministrija;</w:t>
      </w:r>
      <w:r w:rsidR="00986663" w:rsidRPr="00E75A89">
        <w:rPr>
          <w:color w:val="auto"/>
          <w:sz w:val="28"/>
          <w:szCs w:val="28"/>
        </w:rPr>
        <w:t xml:space="preserve"> </w:t>
      </w:r>
    </w:p>
    <w:p w14:paraId="7E508AF3" w14:textId="77777777" w:rsidR="00A24958" w:rsidRPr="00E75A89" w:rsidRDefault="00A43641" w:rsidP="00A24958">
      <w:pPr>
        <w:pStyle w:val="tv2131"/>
        <w:tabs>
          <w:tab w:val="left" w:pos="993"/>
          <w:tab w:val="left" w:pos="1276"/>
        </w:tabs>
        <w:spacing w:line="240" w:lineRule="auto"/>
        <w:ind w:firstLine="720"/>
        <w:jc w:val="both"/>
        <w:rPr>
          <w:color w:val="auto"/>
          <w:sz w:val="28"/>
          <w:szCs w:val="28"/>
        </w:rPr>
      </w:pPr>
      <w:r w:rsidRPr="00E75A89">
        <w:rPr>
          <w:color w:val="auto"/>
          <w:sz w:val="28"/>
          <w:szCs w:val="28"/>
        </w:rPr>
        <w:t>7.1.2. īsteno projektu konkursu</w:t>
      </w:r>
      <w:r>
        <w:rPr>
          <w:color w:val="auto"/>
          <w:sz w:val="28"/>
          <w:szCs w:val="28"/>
        </w:rPr>
        <w:t>, veic projektu pieteikumu administratīvo vērtēšanu un</w:t>
      </w:r>
      <w:r w:rsidRPr="00E75A89">
        <w:rPr>
          <w:color w:val="auto"/>
          <w:sz w:val="28"/>
          <w:szCs w:val="28"/>
        </w:rPr>
        <w:t xml:space="preserve"> </w:t>
      </w:r>
      <w:r>
        <w:rPr>
          <w:color w:val="auto"/>
          <w:sz w:val="28"/>
          <w:szCs w:val="28"/>
        </w:rPr>
        <w:t>organizē</w:t>
      </w:r>
      <w:r w:rsidRPr="00E75A89">
        <w:rPr>
          <w:color w:val="auto"/>
          <w:sz w:val="28"/>
          <w:szCs w:val="28"/>
        </w:rPr>
        <w:t xml:space="preserve"> projektu</w:t>
      </w:r>
      <w:r>
        <w:rPr>
          <w:color w:val="auto"/>
          <w:sz w:val="28"/>
          <w:szCs w:val="28"/>
        </w:rPr>
        <w:t xml:space="preserve"> pieteikumu</w:t>
      </w:r>
      <w:r w:rsidRPr="00E75A89">
        <w:rPr>
          <w:color w:val="auto"/>
          <w:sz w:val="28"/>
          <w:szCs w:val="28"/>
        </w:rPr>
        <w:t xml:space="preserve"> </w:t>
      </w:r>
      <w:r>
        <w:rPr>
          <w:color w:val="auto"/>
          <w:sz w:val="28"/>
          <w:szCs w:val="28"/>
        </w:rPr>
        <w:t xml:space="preserve">kvalitātes </w:t>
      </w:r>
      <w:r w:rsidRPr="00E75A89">
        <w:rPr>
          <w:color w:val="auto"/>
          <w:sz w:val="28"/>
          <w:szCs w:val="28"/>
        </w:rPr>
        <w:t>vērtēšanu;</w:t>
      </w:r>
    </w:p>
    <w:p w14:paraId="72EF916C"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7</w:t>
      </w:r>
      <w:r w:rsidR="00CB70AE" w:rsidRPr="00E75A89">
        <w:rPr>
          <w:color w:val="auto"/>
          <w:sz w:val="28"/>
          <w:szCs w:val="28"/>
        </w:rPr>
        <w:t>.1.3</w:t>
      </w:r>
      <w:r w:rsidR="00204180" w:rsidRPr="00E75A89">
        <w:rPr>
          <w:color w:val="auto"/>
          <w:sz w:val="28"/>
          <w:szCs w:val="28"/>
        </w:rPr>
        <w:t>.</w:t>
      </w:r>
      <w:r w:rsidR="00E174D8" w:rsidRPr="00E75A89">
        <w:rPr>
          <w:color w:val="auto"/>
          <w:sz w:val="28"/>
          <w:szCs w:val="28"/>
        </w:rPr>
        <w:t xml:space="preserve"> </w:t>
      </w:r>
      <w:r w:rsidR="00FB0F62" w:rsidRPr="00E75A89">
        <w:rPr>
          <w:color w:val="auto"/>
          <w:sz w:val="28"/>
          <w:szCs w:val="28"/>
        </w:rPr>
        <w:t>piesaista</w:t>
      </w:r>
      <w:r w:rsidR="00F537BE" w:rsidRPr="00E75A89">
        <w:rPr>
          <w:color w:val="auto"/>
          <w:sz w:val="28"/>
          <w:szCs w:val="28"/>
        </w:rPr>
        <w:t xml:space="preserve"> </w:t>
      </w:r>
      <w:r w:rsidR="00E174D8" w:rsidRPr="00E75A89">
        <w:rPr>
          <w:color w:val="auto"/>
          <w:sz w:val="28"/>
          <w:szCs w:val="28"/>
        </w:rPr>
        <w:t>Eiropas Komisijas</w:t>
      </w:r>
      <w:r w:rsidR="00C61D05" w:rsidRPr="00E75A89">
        <w:rPr>
          <w:color w:val="auto"/>
          <w:sz w:val="28"/>
          <w:szCs w:val="28"/>
        </w:rPr>
        <w:t xml:space="preserve"> vai līdzvērtīgā</w:t>
      </w:r>
      <w:r w:rsidR="00E174D8" w:rsidRPr="00E75A89">
        <w:rPr>
          <w:color w:val="auto"/>
          <w:sz w:val="28"/>
          <w:szCs w:val="28"/>
        </w:rPr>
        <w:t xml:space="preserve"> ekspertu datubāzē </w:t>
      </w:r>
      <w:r w:rsidR="00B77C39" w:rsidRPr="00E75A89">
        <w:rPr>
          <w:color w:val="auto"/>
          <w:sz w:val="28"/>
          <w:szCs w:val="28"/>
        </w:rPr>
        <w:t>iekļautu</w:t>
      </w:r>
      <w:r w:rsidR="00FB0F62" w:rsidRPr="00E75A89">
        <w:rPr>
          <w:color w:val="auto"/>
          <w:sz w:val="28"/>
          <w:szCs w:val="28"/>
        </w:rPr>
        <w:t xml:space="preserve">s </w:t>
      </w:r>
      <w:r w:rsidR="006A1509" w:rsidRPr="00E75A89">
        <w:rPr>
          <w:color w:val="auto"/>
          <w:sz w:val="28"/>
          <w:szCs w:val="28"/>
        </w:rPr>
        <w:t xml:space="preserve">zinātniskos </w:t>
      </w:r>
      <w:r w:rsidR="00E174D8" w:rsidRPr="00E75A89">
        <w:rPr>
          <w:color w:val="auto"/>
          <w:sz w:val="28"/>
          <w:szCs w:val="28"/>
        </w:rPr>
        <w:t>ekspertu</w:t>
      </w:r>
      <w:r w:rsidR="00FB0F62" w:rsidRPr="00E75A89">
        <w:rPr>
          <w:color w:val="auto"/>
          <w:sz w:val="28"/>
          <w:szCs w:val="28"/>
        </w:rPr>
        <w:t>s</w:t>
      </w:r>
      <w:r w:rsidR="00E174D8" w:rsidRPr="00E75A89">
        <w:rPr>
          <w:color w:val="auto"/>
          <w:sz w:val="28"/>
          <w:szCs w:val="28"/>
        </w:rPr>
        <w:t xml:space="preserve"> (turpmāk – eksperts) projekta pieteikuma zinātniskās ekspertīzes (turpmāk – ekspertīze)</w:t>
      </w:r>
      <w:r w:rsidR="00FB0F62" w:rsidRPr="00E75A89">
        <w:rPr>
          <w:color w:val="auto"/>
          <w:sz w:val="28"/>
          <w:szCs w:val="28"/>
        </w:rPr>
        <w:t>, projekta vidusposma zinātniskā pārskata un projekta noslēguma zinātniskā pārskata ekspertīzes</w:t>
      </w:r>
      <w:r w:rsidR="00E174D8" w:rsidRPr="00E75A89">
        <w:rPr>
          <w:color w:val="auto"/>
          <w:sz w:val="28"/>
          <w:szCs w:val="28"/>
        </w:rPr>
        <w:t xml:space="preserve"> veikšanai;</w:t>
      </w:r>
    </w:p>
    <w:p w14:paraId="6BAAD3E4"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7</w:t>
      </w:r>
      <w:r w:rsidR="00204180" w:rsidRPr="00E75A89">
        <w:rPr>
          <w:color w:val="auto"/>
          <w:sz w:val="28"/>
          <w:szCs w:val="28"/>
        </w:rPr>
        <w:t>.1.</w:t>
      </w:r>
      <w:r w:rsidR="00986663" w:rsidRPr="00E75A89">
        <w:rPr>
          <w:color w:val="auto"/>
          <w:sz w:val="28"/>
          <w:szCs w:val="28"/>
        </w:rPr>
        <w:t>4</w:t>
      </w:r>
      <w:r w:rsidR="00E174D8" w:rsidRPr="00E75A89">
        <w:rPr>
          <w:color w:val="auto"/>
          <w:sz w:val="28"/>
          <w:szCs w:val="28"/>
        </w:rPr>
        <w:t xml:space="preserve">. </w:t>
      </w:r>
      <w:r w:rsidR="00FB0F62" w:rsidRPr="00E75A89">
        <w:rPr>
          <w:color w:val="auto"/>
          <w:sz w:val="28"/>
          <w:szCs w:val="28"/>
        </w:rPr>
        <w:t xml:space="preserve">nodrošina </w:t>
      </w:r>
      <w:r w:rsidR="00E174D8" w:rsidRPr="00E75A89">
        <w:rPr>
          <w:color w:val="auto"/>
          <w:sz w:val="28"/>
          <w:szCs w:val="28"/>
        </w:rPr>
        <w:t>projekta pieteikuma</w:t>
      </w:r>
      <w:r w:rsidR="00C61D05" w:rsidRPr="00E75A89">
        <w:rPr>
          <w:color w:val="auto"/>
          <w:sz w:val="28"/>
          <w:szCs w:val="28"/>
        </w:rPr>
        <w:t>,</w:t>
      </w:r>
      <w:r w:rsidR="00E174D8" w:rsidRPr="00E75A89">
        <w:rPr>
          <w:color w:val="auto"/>
          <w:sz w:val="28"/>
          <w:szCs w:val="28"/>
        </w:rPr>
        <w:t xml:space="preserve"> </w:t>
      </w:r>
      <w:r w:rsidR="00415503" w:rsidRPr="00E75A89">
        <w:rPr>
          <w:color w:val="auto"/>
          <w:sz w:val="28"/>
          <w:szCs w:val="28"/>
        </w:rPr>
        <w:t>projekt</w:t>
      </w:r>
      <w:r w:rsidR="001F3A3D" w:rsidRPr="00E75A89">
        <w:rPr>
          <w:color w:val="auto"/>
          <w:sz w:val="28"/>
          <w:szCs w:val="28"/>
        </w:rPr>
        <w:t xml:space="preserve">a vidusposma </w:t>
      </w:r>
      <w:r w:rsidR="00E454F2" w:rsidRPr="00E75A89">
        <w:rPr>
          <w:color w:val="auto"/>
          <w:sz w:val="28"/>
          <w:szCs w:val="28"/>
        </w:rPr>
        <w:t>zinātniskā</w:t>
      </w:r>
      <w:r w:rsidR="001F3A3D" w:rsidRPr="00E75A89">
        <w:rPr>
          <w:color w:val="auto"/>
          <w:sz w:val="28"/>
          <w:szCs w:val="28"/>
        </w:rPr>
        <w:t xml:space="preserve"> pārskata</w:t>
      </w:r>
      <w:r w:rsidR="00415503" w:rsidRPr="00E75A89">
        <w:rPr>
          <w:color w:val="auto"/>
          <w:sz w:val="28"/>
          <w:szCs w:val="28"/>
        </w:rPr>
        <w:t xml:space="preserve"> </w:t>
      </w:r>
      <w:r w:rsidR="001F3A3D" w:rsidRPr="00E75A89">
        <w:rPr>
          <w:color w:val="auto"/>
          <w:sz w:val="28"/>
          <w:szCs w:val="28"/>
        </w:rPr>
        <w:t xml:space="preserve">un projekta </w:t>
      </w:r>
      <w:r w:rsidR="00E454F2" w:rsidRPr="00E75A89">
        <w:rPr>
          <w:color w:val="auto"/>
          <w:sz w:val="28"/>
          <w:szCs w:val="28"/>
        </w:rPr>
        <w:t>noslēguma zinātniskā</w:t>
      </w:r>
      <w:r w:rsidR="001F3A3D" w:rsidRPr="00E75A89">
        <w:rPr>
          <w:color w:val="auto"/>
          <w:sz w:val="28"/>
          <w:szCs w:val="28"/>
        </w:rPr>
        <w:t xml:space="preserve"> pārskata</w:t>
      </w:r>
      <w:r w:rsidR="00E454F2" w:rsidRPr="00E75A89">
        <w:rPr>
          <w:color w:val="auto"/>
          <w:sz w:val="28"/>
          <w:szCs w:val="28"/>
        </w:rPr>
        <w:t xml:space="preserve"> ekspertīzi</w:t>
      </w:r>
      <w:r w:rsidR="00BE683A" w:rsidRPr="00E75A89">
        <w:rPr>
          <w:color w:val="auto"/>
          <w:sz w:val="28"/>
          <w:szCs w:val="28"/>
        </w:rPr>
        <w:t>, piemērojot Eiropas Savienības Pētniecības un inovāciju pamatprogrammas “Apvārsnis 2020” vai “Apvārsnis Eiropa” vērtēšanas pieeju un principus</w:t>
      </w:r>
      <w:r w:rsidR="00FB0F62" w:rsidRPr="00E75A89">
        <w:rPr>
          <w:color w:val="auto"/>
          <w:sz w:val="28"/>
          <w:szCs w:val="28"/>
        </w:rPr>
        <w:t>;</w:t>
      </w:r>
    </w:p>
    <w:p w14:paraId="138FD52E" w14:textId="77777777" w:rsidR="00BD6132" w:rsidRPr="00E75A89" w:rsidRDefault="00A43641" w:rsidP="00B1483F">
      <w:pPr>
        <w:pStyle w:val="tv2131"/>
        <w:tabs>
          <w:tab w:val="left" w:pos="993"/>
          <w:tab w:val="left" w:pos="1276"/>
        </w:tabs>
        <w:spacing w:line="240" w:lineRule="auto"/>
        <w:ind w:firstLine="720"/>
        <w:jc w:val="both"/>
        <w:rPr>
          <w:color w:val="auto"/>
          <w:sz w:val="28"/>
          <w:szCs w:val="28"/>
        </w:rPr>
      </w:pPr>
      <w:r w:rsidRPr="00E75A89">
        <w:rPr>
          <w:color w:val="auto"/>
          <w:sz w:val="28"/>
          <w:szCs w:val="28"/>
        </w:rPr>
        <w:t>7</w:t>
      </w:r>
      <w:r w:rsidR="00986663" w:rsidRPr="00E75A89">
        <w:rPr>
          <w:color w:val="auto"/>
          <w:sz w:val="28"/>
          <w:szCs w:val="28"/>
        </w:rPr>
        <w:t xml:space="preserve">.1.5. </w:t>
      </w:r>
      <w:r w:rsidR="00FA65EC" w:rsidRPr="00E75A89">
        <w:rPr>
          <w:color w:val="auto"/>
          <w:sz w:val="28"/>
          <w:szCs w:val="28"/>
        </w:rPr>
        <w:t xml:space="preserve">sagatavo </w:t>
      </w:r>
      <w:r w:rsidR="00361A65" w:rsidRPr="00E75A89">
        <w:rPr>
          <w:color w:val="auto"/>
          <w:sz w:val="28"/>
          <w:szCs w:val="28"/>
        </w:rPr>
        <w:t>ikgadēj</w:t>
      </w:r>
      <w:r w:rsidR="00FA65EC" w:rsidRPr="00E75A89">
        <w:rPr>
          <w:color w:val="auto"/>
          <w:sz w:val="28"/>
          <w:szCs w:val="28"/>
        </w:rPr>
        <w:t>u</w:t>
      </w:r>
      <w:r w:rsidR="00361A65" w:rsidRPr="00E75A89">
        <w:rPr>
          <w:color w:val="auto"/>
          <w:sz w:val="28"/>
          <w:szCs w:val="28"/>
        </w:rPr>
        <w:t xml:space="preserve"> ziņojum</w:t>
      </w:r>
      <w:r w:rsidR="00FA65EC" w:rsidRPr="00E75A89">
        <w:rPr>
          <w:color w:val="auto"/>
          <w:sz w:val="28"/>
          <w:szCs w:val="28"/>
        </w:rPr>
        <w:t>u</w:t>
      </w:r>
      <w:r w:rsidR="00661590" w:rsidRPr="00E75A89">
        <w:rPr>
          <w:color w:val="auto"/>
          <w:sz w:val="28"/>
          <w:szCs w:val="28"/>
        </w:rPr>
        <w:t xml:space="preserve"> par</w:t>
      </w:r>
      <w:r w:rsidR="00361A65" w:rsidRPr="00E75A89">
        <w:rPr>
          <w:color w:val="auto"/>
          <w:sz w:val="28"/>
          <w:szCs w:val="28"/>
        </w:rPr>
        <w:t xml:space="preserve"> </w:t>
      </w:r>
      <w:r w:rsidR="00C61D05" w:rsidRPr="00E75A89">
        <w:rPr>
          <w:color w:val="auto"/>
          <w:sz w:val="28"/>
          <w:szCs w:val="28"/>
        </w:rPr>
        <w:t>programmas</w:t>
      </w:r>
      <w:r w:rsidR="00361A65" w:rsidRPr="00E75A89">
        <w:rPr>
          <w:color w:val="auto"/>
          <w:sz w:val="28"/>
          <w:szCs w:val="28"/>
        </w:rPr>
        <w:t xml:space="preserve"> īstenošan</w:t>
      </w:r>
      <w:r w:rsidR="00C61D05" w:rsidRPr="00E75A89">
        <w:rPr>
          <w:color w:val="auto"/>
          <w:sz w:val="28"/>
          <w:szCs w:val="28"/>
        </w:rPr>
        <w:t>u</w:t>
      </w:r>
      <w:r w:rsidR="00361A65" w:rsidRPr="00E75A89">
        <w:rPr>
          <w:color w:val="auto"/>
          <w:sz w:val="28"/>
          <w:szCs w:val="28"/>
        </w:rPr>
        <w:t>;</w:t>
      </w:r>
    </w:p>
    <w:p w14:paraId="0FF20939"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7</w:t>
      </w:r>
      <w:r w:rsidR="00204180" w:rsidRPr="00E75A89">
        <w:rPr>
          <w:color w:val="auto"/>
          <w:sz w:val="28"/>
          <w:szCs w:val="28"/>
        </w:rPr>
        <w:t>.2.</w:t>
      </w:r>
      <w:r w:rsidR="00C61D05" w:rsidRPr="00E75A89">
        <w:rPr>
          <w:color w:val="auto"/>
          <w:sz w:val="28"/>
          <w:szCs w:val="28"/>
        </w:rPr>
        <w:t xml:space="preserve"> </w:t>
      </w:r>
      <w:r w:rsidR="00174A9F" w:rsidRPr="00E75A89">
        <w:rPr>
          <w:color w:val="auto"/>
          <w:sz w:val="28"/>
          <w:szCs w:val="28"/>
        </w:rPr>
        <w:t>Studiju un zinātnes administrācija (turpmāk – administrācija)</w:t>
      </w:r>
      <w:r w:rsidR="00E454F2" w:rsidRPr="00E75A89">
        <w:rPr>
          <w:color w:val="auto"/>
          <w:sz w:val="28"/>
          <w:szCs w:val="28"/>
        </w:rPr>
        <w:t>:</w:t>
      </w:r>
    </w:p>
    <w:p w14:paraId="53589C6F" w14:textId="77777777" w:rsidR="001A4D2E"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7.2.</w:t>
      </w:r>
      <w:r w:rsidR="00A24958">
        <w:rPr>
          <w:color w:val="auto"/>
          <w:sz w:val="28"/>
          <w:szCs w:val="28"/>
        </w:rPr>
        <w:t>1</w:t>
      </w:r>
      <w:r w:rsidRPr="00E75A89">
        <w:rPr>
          <w:color w:val="auto"/>
          <w:sz w:val="28"/>
          <w:szCs w:val="28"/>
        </w:rPr>
        <w:t>.</w:t>
      </w:r>
      <w:r w:rsidR="00E44692" w:rsidRPr="00E75A89">
        <w:rPr>
          <w:color w:val="auto"/>
          <w:sz w:val="28"/>
          <w:szCs w:val="28"/>
        </w:rPr>
        <w:t xml:space="preserve"> sagatavo </w:t>
      </w:r>
      <w:r w:rsidR="00A24958" w:rsidRPr="00E75A89">
        <w:rPr>
          <w:color w:val="auto"/>
          <w:sz w:val="28"/>
          <w:szCs w:val="28"/>
        </w:rPr>
        <w:t>līguma par projekta īstenošanu (turpmāk – projekta līgums)</w:t>
      </w:r>
      <w:r w:rsidR="00E44692" w:rsidRPr="00E75A89">
        <w:rPr>
          <w:color w:val="auto"/>
          <w:sz w:val="28"/>
          <w:szCs w:val="28"/>
        </w:rPr>
        <w:t xml:space="preserve"> paraugu, ievērojot šo noteikumu 16.15. apakšpunktā minēto</w:t>
      </w:r>
      <w:r w:rsidRPr="00E75A89">
        <w:rPr>
          <w:color w:val="auto"/>
          <w:sz w:val="28"/>
          <w:szCs w:val="28"/>
        </w:rPr>
        <w:t>;</w:t>
      </w:r>
    </w:p>
    <w:p w14:paraId="14EFA4EF" w14:textId="6B1283A5" w:rsidR="00A24958"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7.2.</w:t>
      </w:r>
      <w:r>
        <w:rPr>
          <w:color w:val="auto"/>
          <w:sz w:val="28"/>
          <w:szCs w:val="28"/>
        </w:rPr>
        <w:t>2</w:t>
      </w:r>
      <w:r w:rsidRPr="00E75A89">
        <w:rPr>
          <w:color w:val="auto"/>
          <w:sz w:val="28"/>
          <w:szCs w:val="28"/>
        </w:rPr>
        <w:t xml:space="preserve">. uzrauga </w:t>
      </w:r>
      <w:r>
        <w:rPr>
          <w:color w:val="auto"/>
          <w:sz w:val="28"/>
          <w:szCs w:val="28"/>
        </w:rPr>
        <w:t xml:space="preserve">projekta līguma </w:t>
      </w:r>
      <w:r w:rsidRPr="00E75A89">
        <w:rPr>
          <w:color w:val="auto"/>
          <w:sz w:val="28"/>
          <w:szCs w:val="28"/>
        </w:rPr>
        <w:t>izpildes atbilstību Ministru kabineta rīkojumam, konkursa nolikumā noteiktajiem uzdevumiem un sasniedzamajiem rezultātiem, kā arī projekta līguma noteikumiem;</w:t>
      </w:r>
    </w:p>
    <w:p w14:paraId="489717DA"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7</w:t>
      </w:r>
      <w:r w:rsidR="00204180" w:rsidRPr="00E75A89">
        <w:rPr>
          <w:color w:val="auto"/>
          <w:sz w:val="28"/>
          <w:szCs w:val="28"/>
        </w:rPr>
        <w:t>.2.</w:t>
      </w:r>
      <w:r w:rsidR="00E44692" w:rsidRPr="00E75A89">
        <w:rPr>
          <w:color w:val="auto"/>
          <w:sz w:val="28"/>
          <w:szCs w:val="28"/>
        </w:rPr>
        <w:t>3</w:t>
      </w:r>
      <w:r w:rsidR="00204180" w:rsidRPr="00E75A89">
        <w:rPr>
          <w:color w:val="auto"/>
          <w:sz w:val="28"/>
          <w:szCs w:val="28"/>
        </w:rPr>
        <w:t>.</w:t>
      </w:r>
      <w:r w:rsidR="00FB0F62" w:rsidRPr="00E75A89">
        <w:rPr>
          <w:color w:val="auto"/>
          <w:sz w:val="28"/>
          <w:szCs w:val="28"/>
        </w:rPr>
        <w:t xml:space="preserve"> </w:t>
      </w:r>
      <w:r w:rsidR="00415503" w:rsidRPr="00E75A89">
        <w:rPr>
          <w:color w:val="auto"/>
          <w:sz w:val="28"/>
          <w:szCs w:val="28"/>
        </w:rPr>
        <w:t xml:space="preserve">slēdz </w:t>
      </w:r>
      <w:r w:rsidR="00D20CEA" w:rsidRPr="00E75A89">
        <w:rPr>
          <w:color w:val="auto"/>
          <w:sz w:val="28"/>
          <w:szCs w:val="28"/>
        </w:rPr>
        <w:t xml:space="preserve">projekta </w:t>
      </w:r>
      <w:r w:rsidR="00E454F2" w:rsidRPr="00E75A89">
        <w:rPr>
          <w:color w:val="auto"/>
          <w:sz w:val="28"/>
          <w:szCs w:val="28"/>
        </w:rPr>
        <w:t>līgum</w:t>
      </w:r>
      <w:r w:rsidR="00E44692" w:rsidRPr="00E75A89">
        <w:rPr>
          <w:color w:val="auto"/>
          <w:sz w:val="28"/>
          <w:szCs w:val="28"/>
        </w:rPr>
        <w:t>u</w:t>
      </w:r>
      <w:r w:rsidR="009561E7" w:rsidRPr="00E75A89">
        <w:rPr>
          <w:color w:val="auto"/>
          <w:sz w:val="28"/>
          <w:szCs w:val="28"/>
        </w:rPr>
        <w:t xml:space="preserve"> ar zinātnisko institūciju</w:t>
      </w:r>
      <w:r w:rsidR="00E454F2" w:rsidRPr="00E75A89">
        <w:rPr>
          <w:color w:val="auto"/>
          <w:sz w:val="28"/>
          <w:szCs w:val="28"/>
        </w:rPr>
        <w:t>;</w:t>
      </w:r>
    </w:p>
    <w:p w14:paraId="677AD46B"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7</w:t>
      </w:r>
      <w:r w:rsidR="00204180" w:rsidRPr="00E75A89">
        <w:rPr>
          <w:color w:val="auto"/>
          <w:sz w:val="28"/>
          <w:szCs w:val="28"/>
        </w:rPr>
        <w:t>.2.</w:t>
      </w:r>
      <w:r w:rsidR="00E44692" w:rsidRPr="00E75A89">
        <w:rPr>
          <w:color w:val="auto"/>
          <w:sz w:val="28"/>
          <w:szCs w:val="28"/>
        </w:rPr>
        <w:t>4</w:t>
      </w:r>
      <w:r w:rsidR="00204180" w:rsidRPr="00E75A89">
        <w:rPr>
          <w:color w:val="auto"/>
          <w:sz w:val="28"/>
          <w:szCs w:val="28"/>
        </w:rPr>
        <w:t>.</w:t>
      </w:r>
      <w:r w:rsidR="00FB0F62" w:rsidRPr="00E75A89">
        <w:rPr>
          <w:color w:val="auto"/>
          <w:sz w:val="28"/>
          <w:szCs w:val="28"/>
        </w:rPr>
        <w:t xml:space="preserve"> </w:t>
      </w:r>
      <w:r w:rsidR="001F3A3D" w:rsidRPr="00E75A89">
        <w:rPr>
          <w:color w:val="auto"/>
          <w:sz w:val="28"/>
          <w:szCs w:val="28"/>
        </w:rPr>
        <w:t>administrē projekta</w:t>
      </w:r>
      <w:r w:rsidR="00174A9F" w:rsidRPr="00E75A89">
        <w:rPr>
          <w:color w:val="auto"/>
          <w:sz w:val="28"/>
          <w:szCs w:val="28"/>
        </w:rPr>
        <w:t xml:space="preserve"> īstenošanai piešķirtos valsts budžet</w:t>
      </w:r>
      <w:r w:rsidR="00E454F2" w:rsidRPr="00E75A89">
        <w:rPr>
          <w:color w:val="auto"/>
          <w:sz w:val="28"/>
          <w:szCs w:val="28"/>
        </w:rPr>
        <w:t>a līdzekļus;</w:t>
      </w:r>
    </w:p>
    <w:p w14:paraId="6E33FEFC" w14:textId="77777777" w:rsidR="00B03C6E"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lastRenderedPageBreak/>
        <w:t>7.2.</w:t>
      </w:r>
      <w:r w:rsidR="00E44692" w:rsidRPr="00E75A89">
        <w:rPr>
          <w:color w:val="auto"/>
          <w:sz w:val="28"/>
          <w:szCs w:val="28"/>
        </w:rPr>
        <w:t>5</w:t>
      </w:r>
      <w:r w:rsidRPr="00E75A89">
        <w:rPr>
          <w:color w:val="auto"/>
          <w:sz w:val="28"/>
          <w:szCs w:val="28"/>
        </w:rPr>
        <w:t>. nodrošina risku (tajā skaitā iespējam</w:t>
      </w:r>
      <w:r w:rsidR="00FE5829" w:rsidRPr="00E75A89">
        <w:rPr>
          <w:color w:val="auto"/>
          <w:sz w:val="28"/>
          <w:szCs w:val="28"/>
        </w:rPr>
        <w:t>ā</w:t>
      </w:r>
      <w:r w:rsidRPr="00E75A89">
        <w:rPr>
          <w:color w:val="auto"/>
          <w:sz w:val="28"/>
          <w:szCs w:val="28"/>
        </w:rPr>
        <w:t xml:space="preserve"> dubultā finansējuma risk</w:t>
      </w:r>
      <w:r w:rsidR="00FE5829" w:rsidRPr="00E75A89">
        <w:rPr>
          <w:color w:val="auto"/>
          <w:sz w:val="28"/>
          <w:szCs w:val="28"/>
        </w:rPr>
        <w:t>a</w:t>
      </w:r>
      <w:r w:rsidRPr="00E75A89">
        <w:rPr>
          <w:color w:val="auto"/>
          <w:sz w:val="28"/>
          <w:szCs w:val="28"/>
        </w:rPr>
        <w:t>) vadības pasākumus;</w:t>
      </w:r>
    </w:p>
    <w:p w14:paraId="5BC9FBE3"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7</w:t>
      </w:r>
      <w:r w:rsidR="00E454F2" w:rsidRPr="00E75A89">
        <w:rPr>
          <w:color w:val="auto"/>
          <w:sz w:val="28"/>
          <w:szCs w:val="28"/>
        </w:rPr>
        <w:t>.</w:t>
      </w:r>
      <w:r w:rsidR="00FB0F62" w:rsidRPr="00E75A89">
        <w:rPr>
          <w:color w:val="auto"/>
          <w:sz w:val="28"/>
          <w:szCs w:val="28"/>
        </w:rPr>
        <w:t>2.</w:t>
      </w:r>
      <w:r w:rsidR="00E44692" w:rsidRPr="00E75A89">
        <w:rPr>
          <w:color w:val="auto"/>
          <w:sz w:val="28"/>
          <w:szCs w:val="28"/>
        </w:rPr>
        <w:t>6</w:t>
      </w:r>
      <w:r w:rsidR="00FB0F62" w:rsidRPr="00E75A89">
        <w:rPr>
          <w:color w:val="auto"/>
          <w:sz w:val="28"/>
          <w:szCs w:val="28"/>
        </w:rPr>
        <w:t>.</w:t>
      </w:r>
      <w:r w:rsidR="00E454F2" w:rsidRPr="00E75A89">
        <w:rPr>
          <w:color w:val="auto"/>
          <w:sz w:val="28"/>
          <w:szCs w:val="28"/>
        </w:rPr>
        <w:t xml:space="preserve"> </w:t>
      </w:r>
      <w:r w:rsidR="00FB0F62" w:rsidRPr="00E75A89">
        <w:rPr>
          <w:color w:val="auto"/>
          <w:sz w:val="28"/>
          <w:szCs w:val="28"/>
        </w:rPr>
        <w:t xml:space="preserve">kontrolē </w:t>
      </w:r>
      <w:r w:rsidR="001F3A3D" w:rsidRPr="00E75A89">
        <w:rPr>
          <w:color w:val="auto"/>
          <w:sz w:val="28"/>
          <w:szCs w:val="28"/>
        </w:rPr>
        <w:t>projektam</w:t>
      </w:r>
      <w:r w:rsidR="00174A9F" w:rsidRPr="00E75A89">
        <w:rPr>
          <w:color w:val="auto"/>
          <w:sz w:val="28"/>
          <w:szCs w:val="28"/>
        </w:rPr>
        <w:t xml:space="preserve"> piešķirto finanšu līdzekļu izlietojum</w:t>
      </w:r>
      <w:r w:rsidR="00FB0F62" w:rsidRPr="00E75A89">
        <w:rPr>
          <w:color w:val="auto"/>
          <w:sz w:val="28"/>
          <w:szCs w:val="28"/>
        </w:rPr>
        <w:t>u</w:t>
      </w:r>
      <w:r w:rsidR="008E1E6A" w:rsidRPr="00E75A89">
        <w:rPr>
          <w:color w:val="auto"/>
          <w:sz w:val="28"/>
          <w:szCs w:val="28"/>
        </w:rPr>
        <w:t xml:space="preserve"> un nodrošina nepamatoti izlietotā finansējuma atgūšanu</w:t>
      </w:r>
      <w:r w:rsidR="00361A65" w:rsidRPr="00E75A89">
        <w:rPr>
          <w:color w:val="auto"/>
          <w:sz w:val="28"/>
          <w:szCs w:val="28"/>
        </w:rPr>
        <w:t>;</w:t>
      </w:r>
    </w:p>
    <w:p w14:paraId="6ED1147F" w14:textId="77777777" w:rsidR="009F0053"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7.2.</w:t>
      </w:r>
      <w:r w:rsidR="00E44692" w:rsidRPr="00E75A89">
        <w:rPr>
          <w:color w:val="auto"/>
          <w:sz w:val="28"/>
          <w:szCs w:val="28"/>
        </w:rPr>
        <w:t>7</w:t>
      </w:r>
      <w:r w:rsidRPr="00E75A89">
        <w:rPr>
          <w:color w:val="auto"/>
          <w:sz w:val="28"/>
          <w:szCs w:val="28"/>
        </w:rPr>
        <w:t xml:space="preserve">. pieņem lēmumu </w:t>
      </w:r>
      <w:r w:rsidR="00322436" w:rsidRPr="00E75A89">
        <w:rPr>
          <w:color w:val="auto"/>
          <w:sz w:val="28"/>
          <w:szCs w:val="28"/>
        </w:rPr>
        <w:t>par projekta izbeigšanu</w:t>
      </w:r>
      <w:r w:rsidR="00FE5829" w:rsidRPr="00E75A89">
        <w:rPr>
          <w:color w:val="auto"/>
          <w:sz w:val="28"/>
          <w:szCs w:val="28"/>
        </w:rPr>
        <w:t xml:space="preserve"> vai lēmumu par projekta izbeigšanu un par nepamatoti izlietotā projekta īstenošanai piešķirtā finansējuma atgūšanu </w:t>
      </w:r>
      <w:r w:rsidR="00B1483F">
        <w:rPr>
          <w:color w:val="auto"/>
          <w:sz w:val="28"/>
          <w:szCs w:val="28"/>
        </w:rPr>
        <w:t>šo noteikumu 59</w:t>
      </w:r>
      <w:r w:rsidR="00FE5829" w:rsidRPr="00E75A89">
        <w:rPr>
          <w:color w:val="auto"/>
          <w:sz w:val="28"/>
          <w:szCs w:val="28"/>
        </w:rPr>
        <w:t>.2.apakšpunkta gadījumos;</w:t>
      </w:r>
    </w:p>
    <w:p w14:paraId="660C2E97" w14:textId="77777777" w:rsidR="0030759D" w:rsidRPr="00E75A89" w:rsidRDefault="00A43641" w:rsidP="00E44692">
      <w:pPr>
        <w:pStyle w:val="tv2131"/>
        <w:tabs>
          <w:tab w:val="left" w:pos="993"/>
          <w:tab w:val="left" w:pos="1276"/>
        </w:tabs>
        <w:spacing w:line="240" w:lineRule="auto"/>
        <w:ind w:firstLine="720"/>
        <w:jc w:val="both"/>
        <w:rPr>
          <w:color w:val="auto"/>
          <w:sz w:val="28"/>
          <w:szCs w:val="28"/>
        </w:rPr>
      </w:pPr>
      <w:r w:rsidRPr="00E75A89">
        <w:rPr>
          <w:color w:val="auto"/>
          <w:sz w:val="28"/>
          <w:szCs w:val="28"/>
        </w:rPr>
        <w:t>7</w:t>
      </w:r>
      <w:r w:rsidR="00361A65" w:rsidRPr="00E75A89">
        <w:rPr>
          <w:color w:val="auto"/>
          <w:sz w:val="28"/>
          <w:szCs w:val="28"/>
        </w:rPr>
        <w:t>.2.</w:t>
      </w:r>
      <w:r w:rsidR="00E44692" w:rsidRPr="00E75A89">
        <w:rPr>
          <w:color w:val="auto"/>
          <w:sz w:val="28"/>
          <w:szCs w:val="28"/>
        </w:rPr>
        <w:t>8</w:t>
      </w:r>
      <w:r w:rsidR="008E1E6A" w:rsidRPr="00E75A89">
        <w:rPr>
          <w:color w:val="auto"/>
          <w:sz w:val="28"/>
          <w:szCs w:val="28"/>
        </w:rPr>
        <w:t>. sniedz sabiedrībai informāciju un nodrošina publicitāti jautājumos, kas saistīti ar programmas īstenošanu</w:t>
      </w:r>
      <w:r w:rsidR="00FE5829" w:rsidRPr="00E75A89">
        <w:rPr>
          <w:color w:val="auto"/>
          <w:sz w:val="28"/>
          <w:szCs w:val="28"/>
        </w:rPr>
        <w:t xml:space="preserve"> sadarbībā ar padomi</w:t>
      </w:r>
      <w:r w:rsidRPr="00E75A89">
        <w:rPr>
          <w:color w:val="auto"/>
          <w:sz w:val="28"/>
          <w:szCs w:val="28"/>
        </w:rPr>
        <w:t>;</w:t>
      </w:r>
    </w:p>
    <w:p w14:paraId="7C644AC4" w14:textId="77777777" w:rsidR="00E44692" w:rsidRPr="00E75A89" w:rsidRDefault="00A43641" w:rsidP="008E1E6A">
      <w:pPr>
        <w:pStyle w:val="tv2131"/>
        <w:tabs>
          <w:tab w:val="left" w:pos="993"/>
          <w:tab w:val="left" w:pos="1276"/>
        </w:tabs>
        <w:spacing w:line="240" w:lineRule="auto"/>
        <w:ind w:firstLine="720"/>
        <w:jc w:val="both"/>
        <w:rPr>
          <w:color w:val="auto"/>
          <w:sz w:val="28"/>
          <w:szCs w:val="28"/>
        </w:rPr>
      </w:pPr>
      <w:r w:rsidRPr="00E75A89">
        <w:rPr>
          <w:color w:val="auto"/>
          <w:sz w:val="28"/>
          <w:szCs w:val="28"/>
        </w:rPr>
        <w:t>7.2.9</w:t>
      </w:r>
      <w:r w:rsidR="0030759D" w:rsidRPr="00E75A89">
        <w:rPr>
          <w:color w:val="auto"/>
          <w:sz w:val="28"/>
          <w:szCs w:val="28"/>
        </w:rPr>
        <w:t xml:space="preserve">.  </w:t>
      </w:r>
      <w:r w:rsidRPr="00E75A89">
        <w:rPr>
          <w:color w:val="auto"/>
          <w:sz w:val="28"/>
          <w:szCs w:val="28"/>
        </w:rPr>
        <w:t>sagatavo</w:t>
      </w:r>
      <w:r w:rsidR="00A10CE3" w:rsidRPr="00E75A89">
        <w:rPr>
          <w:color w:val="auto"/>
          <w:sz w:val="28"/>
          <w:szCs w:val="28"/>
        </w:rPr>
        <w:t xml:space="preserve"> projekta noslēguma atzinumu (turpmāk – administrācijas atzinums</w:t>
      </w:r>
      <w:r w:rsidR="00B1483F">
        <w:rPr>
          <w:color w:val="auto"/>
          <w:sz w:val="28"/>
          <w:szCs w:val="28"/>
        </w:rPr>
        <w:t>), ievērojot šo noteikumu 66</w:t>
      </w:r>
      <w:r w:rsidR="00A10CE3" w:rsidRPr="00E75A89">
        <w:rPr>
          <w:color w:val="auto"/>
          <w:sz w:val="28"/>
          <w:szCs w:val="28"/>
        </w:rPr>
        <w:t>.punkt</w:t>
      </w:r>
      <w:r w:rsidRPr="00E75A89">
        <w:rPr>
          <w:color w:val="auto"/>
          <w:sz w:val="28"/>
          <w:szCs w:val="28"/>
        </w:rPr>
        <w:t>ā noteikto;</w:t>
      </w:r>
    </w:p>
    <w:p w14:paraId="2E954155" w14:textId="77777777" w:rsidR="00E44692" w:rsidRPr="00E75A89" w:rsidRDefault="00A43641" w:rsidP="00E44692">
      <w:pPr>
        <w:pStyle w:val="tv2131"/>
        <w:tabs>
          <w:tab w:val="left" w:pos="993"/>
          <w:tab w:val="left" w:pos="1276"/>
        </w:tabs>
        <w:spacing w:line="240" w:lineRule="auto"/>
        <w:ind w:firstLine="720"/>
        <w:jc w:val="both"/>
        <w:rPr>
          <w:color w:val="auto"/>
          <w:sz w:val="28"/>
          <w:szCs w:val="28"/>
        </w:rPr>
      </w:pPr>
      <w:r w:rsidRPr="00E75A89">
        <w:rPr>
          <w:color w:val="auto"/>
          <w:sz w:val="28"/>
          <w:szCs w:val="28"/>
        </w:rPr>
        <w:t>7.2.10. veic programmas īstenošanas un uzraudzības komisijas sekretariāta funkcijas;</w:t>
      </w:r>
    </w:p>
    <w:p w14:paraId="2EF824BC" w14:textId="77777777" w:rsidR="00B905D0" w:rsidRPr="00E75A89" w:rsidRDefault="00A43641" w:rsidP="00E75A89">
      <w:pPr>
        <w:pStyle w:val="tv2131"/>
        <w:tabs>
          <w:tab w:val="left" w:pos="993"/>
          <w:tab w:val="left" w:pos="1276"/>
        </w:tabs>
        <w:spacing w:line="240" w:lineRule="auto"/>
        <w:ind w:firstLine="720"/>
        <w:jc w:val="both"/>
        <w:rPr>
          <w:color w:val="auto"/>
          <w:sz w:val="28"/>
          <w:szCs w:val="28"/>
        </w:rPr>
      </w:pPr>
      <w:r w:rsidRPr="00E75A89">
        <w:rPr>
          <w:color w:val="auto"/>
          <w:sz w:val="28"/>
          <w:szCs w:val="28"/>
        </w:rPr>
        <w:t xml:space="preserve"> </w:t>
      </w:r>
    </w:p>
    <w:p w14:paraId="00A60563"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8</w:t>
      </w:r>
      <w:r w:rsidR="00593DA0" w:rsidRPr="00E75A89">
        <w:rPr>
          <w:color w:val="auto"/>
          <w:sz w:val="28"/>
          <w:szCs w:val="28"/>
        </w:rPr>
        <w:t>.</w:t>
      </w:r>
      <w:r w:rsidR="00015219" w:rsidRPr="00E75A89">
        <w:rPr>
          <w:color w:val="auto"/>
          <w:sz w:val="28"/>
          <w:szCs w:val="28"/>
        </w:rPr>
        <w:t xml:space="preserve"> </w:t>
      </w:r>
      <w:r w:rsidR="000D2465" w:rsidRPr="00E75A89">
        <w:rPr>
          <w:color w:val="auto"/>
          <w:sz w:val="28"/>
          <w:szCs w:val="28"/>
        </w:rPr>
        <w:t>Nozares m</w:t>
      </w:r>
      <w:r w:rsidR="00015219" w:rsidRPr="00E75A89">
        <w:rPr>
          <w:color w:val="auto"/>
          <w:sz w:val="28"/>
          <w:szCs w:val="28"/>
        </w:rPr>
        <w:t xml:space="preserve">inistrija izveido </w:t>
      </w:r>
      <w:r w:rsidR="00F77854" w:rsidRPr="00E75A89">
        <w:rPr>
          <w:color w:val="auto"/>
          <w:sz w:val="28"/>
          <w:szCs w:val="28"/>
        </w:rPr>
        <w:t>programmas īstenošanas un uzraudzības komisiju (turpmāk – komisija)</w:t>
      </w:r>
      <w:r w:rsidR="00015219" w:rsidRPr="00E75A89">
        <w:rPr>
          <w:color w:val="auto"/>
          <w:sz w:val="28"/>
          <w:szCs w:val="28"/>
        </w:rPr>
        <w:t>,</w:t>
      </w:r>
      <w:r w:rsidR="00282D62">
        <w:rPr>
          <w:color w:val="auto"/>
          <w:sz w:val="28"/>
          <w:szCs w:val="28"/>
        </w:rPr>
        <w:t xml:space="preserve"> tostarp tajā kā komisijas locekli iekļaujot Izglītības un zinātnes ministrijas un </w:t>
      </w:r>
      <w:r w:rsidR="00015219" w:rsidRPr="00E75A89">
        <w:rPr>
          <w:color w:val="auto"/>
          <w:sz w:val="28"/>
          <w:szCs w:val="28"/>
        </w:rPr>
        <w:t>kā padomdevējus</w:t>
      </w:r>
      <w:r w:rsidR="00282D62">
        <w:rPr>
          <w:color w:val="auto"/>
          <w:sz w:val="28"/>
          <w:szCs w:val="28"/>
        </w:rPr>
        <w:t>:</w:t>
      </w:r>
      <w:r w:rsidR="00015219" w:rsidRPr="00E75A89">
        <w:rPr>
          <w:color w:val="auto"/>
          <w:sz w:val="28"/>
          <w:szCs w:val="28"/>
        </w:rPr>
        <w:t xml:space="preserve"> administrācijas un padomes deleģētus pārstāvjus. Komisijas darbību nosaka</w:t>
      </w:r>
      <w:r w:rsidR="000D2465" w:rsidRPr="00E75A89">
        <w:rPr>
          <w:color w:val="auto"/>
          <w:sz w:val="28"/>
          <w:szCs w:val="28"/>
        </w:rPr>
        <w:t xml:space="preserve"> nozares</w:t>
      </w:r>
      <w:r w:rsidR="00015219" w:rsidRPr="00E75A89">
        <w:rPr>
          <w:color w:val="auto"/>
          <w:sz w:val="28"/>
          <w:szCs w:val="28"/>
        </w:rPr>
        <w:t xml:space="preserve"> ministrijas izstrādāts un </w:t>
      </w:r>
      <w:r w:rsidR="00661590" w:rsidRPr="00E75A89">
        <w:rPr>
          <w:color w:val="auto"/>
          <w:sz w:val="28"/>
          <w:szCs w:val="28"/>
        </w:rPr>
        <w:t xml:space="preserve">izdots </w:t>
      </w:r>
      <w:r w:rsidR="00015219" w:rsidRPr="00E75A89">
        <w:rPr>
          <w:color w:val="auto"/>
          <w:sz w:val="28"/>
          <w:szCs w:val="28"/>
        </w:rPr>
        <w:t>komisijas nolikums. Komisijas sekretariāta</w:t>
      </w:r>
      <w:r w:rsidR="005F6B96">
        <w:rPr>
          <w:color w:val="auto"/>
          <w:sz w:val="28"/>
          <w:szCs w:val="28"/>
        </w:rPr>
        <w:t xml:space="preserve"> (turpmāk – sekretariāts)</w:t>
      </w:r>
      <w:r w:rsidR="00015219" w:rsidRPr="00E75A89">
        <w:rPr>
          <w:color w:val="auto"/>
          <w:sz w:val="28"/>
          <w:szCs w:val="28"/>
        </w:rPr>
        <w:t xml:space="preserve"> funkcijas pilda</w:t>
      </w:r>
      <w:r w:rsidR="000D2465" w:rsidRPr="00E75A89">
        <w:rPr>
          <w:color w:val="auto"/>
          <w:sz w:val="28"/>
          <w:szCs w:val="28"/>
        </w:rPr>
        <w:t xml:space="preserve"> </w:t>
      </w:r>
      <w:r w:rsidR="0030759D" w:rsidRPr="00E75A89">
        <w:rPr>
          <w:color w:val="auto"/>
          <w:sz w:val="28"/>
          <w:szCs w:val="28"/>
        </w:rPr>
        <w:t>administrācija</w:t>
      </w:r>
      <w:r w:rsidR="00015219" w:rsidRPr="00E75A89">
        <w:rPr>
          <w:color w:val="auto"/>
          <w:sz w:val="28"/>
          <w:szCs w:val="28"/>
        </w:rPr>
        <w:t>. Komisija:</w:t>
      </w:r>
    </w:p>
    <w:p w14:paraId="7C294635"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8</w:t>
      </w:r>
      <w:r w:rsidR="00015219" w:rsidRPr="00E75A89">
        <w:rPr>
          <w:color w:val="auto"/>
          <w:sz w:val="28"/>
          <w:szCs w:val="28"/>
        </w:rPr>
        <w:t xml:space="preserve">.1. </w:t>
      </w:r>
      <w:r w:rsidR="0059413D" w:rsidRPr="00E75A89">
        <w:rPr>
          <w:color w:val="auto"/>
          <w:sz w:val="28"/>
          <w:szCs w:val="28"/>
        </w:rPr>
        <w:t>izskata projekta pieteikumu atbilstību specifiskajiem</w:t>
      </w:r>
      <w:r w:rsidR="00FF0E7A" w:rsidRPr="00E75A89">
        <w:rPr>
          <w:color w:val="auto"/>
          <w:sz w:val="28"/>
          <w:szCs w:val="28"/>
        </w:rPr>
        <w:t xml:space="preserve"> vērtēšanas</w:t>
      </w:r>
      <w:r w:rsidR="0059413D" w:rsidRPr="00E75A89">
        <w:rPr>
          <w:color w:val="auto"/>
          <w:sz w:val="28"/>
          <w:szCs w:val="28"/>
        </w:rPr>
        <w:t xml:space="preserve"> kritērijiem</w:t>
      </w:r>
      <w:r w:rsidR="00675B38">
        <w:rPr>
          <w:color w:val="auto"/>
          <w:sz w:val="28"/>
          <w:szCs w:val="28"/>
        </w:rPr>
        <w:t>;</w:t>
      </w:r>
    </w:p>
    <w:p w14:paraId="567755A4"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 xml:space="preserve">8.2. </w:t>
      </w:r>
      <w:r w:rsidR="00015219" w:rsidRPr="00E75A89">
        <w:rPr>
          <w:color w:val="auto"/>
          <w:sz w:val="28"/>
          <w:szCs w:val="28"/>
        </w:rPr>
        <w:t>pieņem lēmumu par:</w:t>
      </w:r>
    </w:p>
    <w:p w14:paraId="3B1D59A8"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8</w:t>
      </w:r>
      <w:r w:rsidR="00015219" w:rsidRPr="00E75A89">
        <w:rPr>
          <w:color w:val="auto"/>
          <w:sz w:val="28"/>
          <w:szCs w:val="28"/>
        </w:rPr>
        <w:t>.</w:t>
      </w:r>
      <w:r w:rsidR="00A425CD" w:rsidRPr="00E75A89">
        <w:rPr>
          <w:color w:val="auto"/>
          <w:sz w:val="28"/>
          <w:szCs w:val="28"/>
        </w:rPr>
        <w:t>2</w:t>
      </w:r>
      <w:r w:rsidR="00015219" w:rsidRPr="00E75A89">
        <w:rPr>
          <w:color w:val="auto"/>
          <w:sz w:val="28"/>
          <w:szCs w:val="28"/>
        </w:rPr>
        <w:t>.1. finansējuma piešķiršanu projekta īstenošanai;</w:t>
      </w:r>
    </w:p>
    <w:p w14:paraId="70055D24"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8</w:t>
      </w:r>
      <w:r w:rsidR="00015219" w:rsidRPr="00E75A89">
        <w:rPr>
          <w:color w:val="auto"/>
          <w:sz w:val="28"/>
          <w:szCs w:val="28"/>
        </w:rPr>
        <w:t>.</w:t>
      </w:r>
      <w:r w:rsidR="00A425CD" w:rsidRPr="00E75A89">
        <w:rPr>
          <w:color w:val="auto"/>
          <w:sz w:val="28"/>
          <w:szCs w:val="28"/>
        </w:rPr>
        <w:t>2</w:t>
      </w:r>
      <w:r w:rsidR="00015219" w:rsidRPr="00E75A89">
        <w:rPr>
          <w:color w:val="auto"/>
          <w:sz w:val="28"/>
          <w:szCs w:val="28"/>
        </w:rPr>
        <w:t>.2. projekta pieteikuma noraidīšanu;</w:t>
      </w:r>
    </w:p>
    <w:p w14:paraId="18D3297D"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8</w:t>
      </w:r>
      <w:r w:rsidR="00015219" w:rsidRPr="00E75A89">
        <w:rPr>
          <w:color w:val="auto"/>
          <w:sz w:val="28"/>
          <w:szCs w:val="28"/>
        </w:rPr>
        <w:t>.</w:t>
      </w:r>
      <w:r w:rsidR="00A425CD" w:rsidRPr="00E75A89">
        <w:rPr>
          <w:color w:val="auto"/>
          <w:sz w:val="28"/>
          <w:szCs w:val="28"/>
        </w:rPr>
        <w:t>2</w:t>
      </w:r>
      <w:r w:rsidR="00015219" w:rsidRPr="00E75A89">
        <w:rPr>
          <w:color w:val="auto"/>
          <w:sz w:val="28"/>
          <w:szCs w:val="28"/>
        </w:rPr>
        <w:t>.3. projekta īstenošanas laika pagarinājumu</w:t>
      </w:r>
      <w:r w:rsidRPr="00E75A89">
        <w:rPr>
          <w:color w:val="auto"/>
          <w:sz w:val="28"/>
          <w:szCs w:val="28"/>
        </w:rPr>
        <w:t>;</w:t>
      </w:r>
    </w:p>
    <w:p w14:paraId="77EB5A2D"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8</w:t>
      </w:r>
      <w:r w:rsidR="00015219" w:rsidRPr="00E75A89">
        <w:rPr>
          <w:color w:val="auto"/>
          <w:sz w:val="28"/>
          <w:szCs w:val="28"/>
        </w:rPr>
        <w:t>.</w:t>
      </w:r>
      <w:r w:rsidR="00A425CD" w:rsidRPr="00E75A89">
        <w:rPr>
          <w:color w:val="auto"/>
          <w:sz w:val="28"/>
          <w:szCs w:val="28"/>
        </w:rPr>
        <w:t>2</w:t>
      </w:r>
      <w:r w:rsidR="00015219" w:rsidRPr="00E75A89">
        <w:rPr>
          <w:color w:val="auto"/>
          <w:sz w:val="28"/>
          <w:szCs w:val="28"/>
        </w:rPr>
        <w:t>.4. projekta izbeigšanu;</w:t>
      </w:r>
    </w:p>
    <w:p w14:paraId="1AEF7247"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8</w:t>
      </w:r>
      <w:r w:rsidR="00015219" w:rsidRPr="00E75A89">
        <w:rPr>
          <w:color w:val="auto"/>
          <w:sz w:val="28"/>
          <w:szCs w:val="28"/>
        </w:rPr>
        <w:t>.</w:t>
      </w:r>
      <w:r w:rsidR="00A425CD" w:rsidRPr="00E75A89">
        <w:rPr>
          <w:color w:val="auto"/>
          <w:sz w:val="28"/>
          <w:szCs w:val="28"/>
        </w:rPr>
        <w:t>2</w:t>
      </w:r>
      <w:r w:rsidR="00015219" w:rsidRPr="00E75A89">
        <w:rPr>
          <w:color w:val="auto"/>
          <w:sz w:val="28"/>
          <w:szCs w:val="28"/>
        </w:rPr>
        <w:t>.5. nepamatoti izlietotā projekta īstenošanai piešķirtā finansējuma atgūšanu</w:t>
      </w:r>
      <w:r w:rsidR="00B96CA4" w:rsidRPr="00E75A89">
        <w:rPr>
          <w:color w:val="auto"/>
          <w:sz w:val="28"/>
          <w:szCs w:val="28"/>
        </w:rPr>
        <w:t xml:space="preserve"> šo noteikumu 47.punktā noteiktajos gadījumos</w:t>
      </w:r>
      <w:r w:rsidR="00015219" w:rsidRPr="00E75A89">
        <w:rPr>
          <w:color w:val="auto"/>
          <w:sz w:val="28"/>
          <w:szCs w:val="28"/>
        </w:rPr>
        <w:t>;</w:t>
      </w:r>
    </w:p>
    <w:p w14:paraId="6EFFC011"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8</w:t>
      </w:r>
      <w:r w:rsidR="00015219" w:rsidRPr="00E75A89">
        <w:rPr>
          <w:color w:val="auto"/>
          <w:sz w:val="28"/>
          <w:szCs w:val="28"/>
        </w:rPr>
        <w:t>.</w:t>
      </w:r>
      <w:r w:rsidR="00E44692" w:rsidRPr="00E75A89">
        <w:rPr>
          <w:color w:val="auto"/>
          <w:sz w:val="28"/>
          <w:szCs w:val="28"/>
        </w:rPr>
        <w:t>3</w:t>
      </w:r>
      <w:r w:rsidR="00015219" w:rsidRPr="00E75A89">
        <w:rPr>
          <w:color w:val="auto"/>
          <w:sz w:val="28"/>
          <w:szCs w:val="28"/>
        </w:rPr>
        <w:t xml:space="preserve">. </w:t>
      </w:r>
      <w:r w:rsidR="009561E7" w:rsidRPr="00E75A89">
        <w:rPr>
          <w:color w:val="auto"/>
          <w:sz w:val="28"/>
          <w:szCs w:val="28"/>
        </w:rPr>
        <w:t>atbilstoši komisijas nolikumam izskata citus ar programmas īstenošanu un uzraudzību saistītus jautājum</w:t>
      </w:r>
      <w:r w:rsidR="00E75A89" w:rsidRPr="00E75A89">
        <w:rPr>
          <w:color w:val="auto"/>
          <w:sz w:val="28"/>
          <w:szCs w:val="28"/>
        </w:rPr>
        <w:t>us un pieņem attiecīgus lēmumus.</w:t>
      </w:r>
    </w:p>
    <w:p w14:paraId="647847CE" w14:textId="77777777" w:rsidR="00B905D0" w:rsidRPr="00E75A89" w:rsidRDefault="00B905D0" w:rsidP="00B905D0">
      <w:pPr>
        <w:pStyle w:val="tv2131"/>
        <w:tabs>
          <w:tab w:val="left" w:pos="993"/>
          <w:tab w:val="left" w:pos="1276"/>
        </w:tabs>
        <w:spacing w:line="240" w:lineRule="auto"/>
        <w:ind w:firstLine="720"/>
        <w:jc w:val="both"/>
        <w:rPr>
          <w:color w:val="auto"/>
          <w:sz w:val="28"/>
          <w:szCs w:val="28"/>
        </w:rPr>
      </w:pPr>
    </w:p>
    <w:p w14:paraId="75679EF2"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9</w:t>
      </w:r>
      <w:r w:rsidR="009A6F09" w:rsidRPr="00E75A89">
        <w:rPr>
          <w:color w:val="auto"/>
          <w:sz w:val="28"/>
          <w:szCs w:val="28"/>
        </w:rPr>
        <w:t>.</w:t>
      </w:r>
      <w:r w:rsidR="009A6F09" w:rsidRPr="00E75A89">
        <w:rPr>
          <w:color w:val="auto"/>
          <w:sz w:val="28"/>
          <w:szCs w:val="28"/>
        </w:rPr>
        <w:tab/>
      </w:r>
      <w:r w:rsidR="004327F2" w:rsidRPr="00E75A89">
        <w:rPr>
          <w:color w:val="auto"/>
          <w:sz w:val="28"/>
          <w:szCs w:val="28"/>
        </w:rPr>
        <w:t xml:space="preserve">Projekta iesniedzējs </w:t>
      </w:r>
      <w:r w:rsidR="00853A4C" w:rsidRPr="00E75A89">
        <w:rPr>
          <w:color w:val="auto"/>
          <w:sz w:val="28"/>
          <w:szCs w:val="28"/>
        </w:rPr>
        <w:t>ir zinātniskā institūcija</w:t>
      </w:r>
      <w:r w:rsidR="006D537A" w:rsidRPr="00E75A89">
        <w:rPr>
          <w:color w:val="auto"/>
          <w:sz w:val="28"/>
          <w:szCs w:val="28"/>
        </w:rPr>
        <w:t xml:space="preserve">, </w:t>
      </w:r>
      <w:r w:rsidR="00EA51FB" w:rsidRPr="00E75A89">
        <w:rPr>
          <w:color w:val="auto"/>
          <w:sz w:val="28"/>
          <w:szCs w:val="28"/>
        </w:rPr>
        <w:t>kura:</w:t>
      </w:r>
    </w:p>
    <w:p w14:paraId="2349A672"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9</w:t>
      </w:r>
      <w:r w:rsidR="004327F2" w:rsidRPr="00E75A89">
        <w:rPr>
          <w:color w:val="auto"/>
          <w:sz w:val="28"/>
          <w:szCs w:val="28"/>
        </w:rPr>
        <w:t>.1.</w:t>
      </w:r>
      <w:r w:rsidR="009A6F09" w:rsidRPr="00E75A89">
        <w:rPr>
          <w:color w:val="auto"/>
          <w:sz w:val="28"/>
          <w:szCs w:val="28"/>
        </w:rPr>
        <w:t xml:space="preserve"> īsteno ar saimniecisko darbību nesaistītu projektu</w:t>
      </w:r>
      <w:r w:rsidR="00CA5C62" w:rsidRPr="00E75A89">
        <w:rPr>
          <w:color w:val="auto"/>
          <w:sz w:val="28"/>
          <w:szCs w:val="28"/>
        </w:rPr>
        <w:t>, nodrošinot projekta rezultātu</w:t>
      </w:r>
      <w:r w:rsidR="009561E7" w:rsidRPr="00E75A89">
        <w:rPr>
          <w:color w:val="auto"/>
          <w:sz w:val="28"/>
          <w:szCs w:val="28"/>
        </w:rPr>
        <w:t xml:space="preserve"> sasniegšanu</w:t>
      </w:r>
      <w:r w:rsidR="00CA5C62" w:rsidRPr="00E75A89">
        <w:rPr>
          <w:color w:val="auto"/>
          <w:sz w:val="28"/>
          <w:szCs w:val="28"/>
        </w:rPr>
        <w:t xml:space="preserve"> atbilstoši projekta </w:t>
      </w:r>
      <w:r w:rsidR="005D75E3" w:rsidRPr="00E75A89">
        <w:rPr>
          <w:color w:val="auto"/>
          <w:sz w:val="28"/>
          <w:szCs w:val="28"/>
        </w:rPr>
        <w:t>līgum</w:t>
      </w:r>
      <w:r w:rsidR="00D92A7E" w:rsidRPr="00E75A89">
        <w:rPr>
          <w:color w:val="auto"/>
          <w:sz w:val="28"/>
          <w:szCs w:val="28"/>
        </w:rPr>
        <w:t>ā</w:t>
      </w:r>
      <w:r w:rsidR="005D75E3" w:rsidRPr="00E75A89">
        <w:rPr>
          <w:color w:val="auto"/>
          <w:sz w:val="28"/>
          <w:szCs w:val="28"/>
        </w:rPr>
        <w:t xml:space="preserve"> </w:t>
      </w:r>
      <w:r w:rsidR="00CA5C62" w:rsidRPr="00E75A89">
        <w:rPr>
          <w:color w:val="auto"/>
          <w:sz w:val="28"/>
          <w:szCs w:val="28"/>
        </w:rPr>
        <w:t>noteiktajiem nosacījumiem un termiņiem</w:t>
      </w:r>
      <w:r w:rsidR="009A6F09" w:rsidRPr="00E75A89">
        <w:rPr>
          <w:color w:val="auto"/>
          <w:sz w:val="28"/>
          <w:szCs w:val="28"/>
        </w:rPr>
        <w:t>. Projekta iesniedzējs skaidri nodala ar saimniecisko darbību nesaistītas pamatdarbības (un ar tām saistītās finanšu plūsmas) no darbībām</w:t>
      </w:r>
      <w:r w:rsidR="005B57CC" w:rsidRPr="00E75A89">
        <w:rPr>
          <w:color w:val="auto"/>
          <w:sz w:val="28"/>
          <w:szCs w:val="28"/>
        </w:rPr>
        <w:t>,</w:t>
      </w:r>
      <w:r w:rsidR="009A6F09" w:rsidRPr="00E75A89">
        <w:rPr>
          <w:color w:val="auto"/>
          <w:sz w:val="28"/>
          <w:szCs w:val="28"/>
        </w:rPr>
        <w:t xml:space="preserve"> kas kvalificējamas kā saimnieciskas. Par saimnieciskām darbībām uzskata darbības komersanta uzdevumā, pētniecības infrastruktūras iznomāšanu un konsultāciju pakalpojumus. Ja zinātniskā institūcija veic arī citas saimnieciskās darbības, kas neatbilst ar saimniecisko darbību nesaistītām pamatdarbībām, tā nodala </w:t>
      </w:r>
      <w:r w:rsidR="009A6F09" w:rsidRPr="00E75A89">
        <w:rPr>
          <w:color w:val="auto"/>
          <w:sz w:val="28"/>
          <w:szCs w:val="28"/>
        </w:rPr>
        <w:lastRenderedPageBreak/>
        <w:t xml:space="preserve">pamatdarbības un ar tām saistītās finanšu plūsmas no pārējām zinātniskās institūcijas darbībām un ar </w:t>
      </w:r>
      <w:r w:rsidR="004327F2" w:rsidRPr="00E75A89">
        <w:rPr>
          <w:color w:val="auto"/>
          <w:sz w:val="28"/>
          <w:szCs w:val="28"/>
        </w:rPr>
        <w:t>t</w:t>
      </w:r>
      <w:r w:rsidR="00C119DE" w:rsidRPr="00E75A89">
        <w:rPr>
          <w:color w:val="auto"/>
          <w:sz w:val="28"/>
          <w:szCs w:val="28"/>
        </w:rPr>
        <w:t>ā</w:t>
      </w:r>
      <w:r w:rsidR="004327F2" w:rsidRPr="00E75A89">
        <w:rPr>
          <w:color w:val="auto"/>
          <w:sz w:val="28"/>
          <w:szCs w:val="28"/>
        </w:rPr>
        <w:t>m saistītajām finanšu plūsmām;</w:t>
      </w:r>
    </w:p>
    <w:p w14:paraId="5B83390E"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9</w:t>
      </w:r>
      <w:r w:rsidR="004327F2" w:rsidRPr="00E75A89">
        <w:rPr>
          <w:color w:val="auto"/>
          <w:sz w:val="28"/>
          <w:szCs w:val="28"/>
        </w:rPr>
        <w:t xml:space="preserve">.2. </w:t>
      </w:r>
      <w:r w:rsidR="009A6F09" w:rsidRPr="00E75A89">
        <w:rPr>
          <w:color w:val="auto"/>
          <w:sz w:val="28"/>
          <w:szCs w:val="28"/>
        </w:rPr>
        <w:t>atbild</w:t>
      </w:r>
      <w:r w:rsidR="00C46E42" w:rsidRPr="00E75A89">
        <w:rPr>
          <w:color w:val="auto"/>
          <w:sz w:val="28"/>
          <w:szCs w:val="28"/>
        </w:rPr>
        <w:t xml:space="preserve"> par projekta īstenošanu </w:t>
      </w:r>
      <w:r w:rsidR="00CA5C62" w:rsidRPr="00E75A89">
        <w:rPr>
          <w:color w:val="auto"/>
          <w:sz w:val="28"/>
          <w:szCs w:val="28"/>
        </w:rPr>
        <w:t xml:space="preserve">un projekta rezultātu sasniegšanu </w:t>
      </w:r>
      <w:r w:rsidR="00C46E42" w:rsidRPr="00E75A89">
        <w:rPr>
          <w:color w:val="auto"/>
          <w:sz w:val="28"/>
          <w:szCs w:val="28"/>
        </w:rPr>
        <w:t>kopumā;</w:t>
      </w:r>
    </w:p>
    <w:p w14:paraId="5430BF87"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9</w:t>
      </w:r>
      <w:r w:rsidR="00C46E42" w:rsidRPr="00E75A89">
        <w:rPr>
          <w:color w:val="auto"/>
          <w:sz w:val="28"/>
          <w:szCs w:val="28"/>
        </w:rPr>
        <w:t>.3.</w:t>
      </w:r>
      <w:r w:rsidR="009A6F09" w:rsidRPr="00E75A89">
        <w:rPr>
          <w:color w:val="auto"/>
          <w:sz w:val="28"/>
          <w:szCs w:val="28"/>
        </w:rPr>
        <w:t xml:space="preserve"> var piesaistīt sadarbības partnerus</w:t>
      </w:r>
      <w:r w:rsidR="00C46E42" w:rsidRPr="00E75A89">
        <w:rPr>
          <w:color w:val="auto"/>
          <w:sz w:val="28"/>
          <w:szCs w:val="28"/>
        </w:rPr>
        <w:t xml:space="preserve"> projekta īstenošanai</w:t>
      </w:r>
      <w:r w:rsidR="009A6F09" w:rsidRPr="00E75A89">
        <w:rPr>
          <w:color w:val="auto"/>
          <w:sz w:val="28"/>
          <w:szCs w:val="28"/>
        </w:rPr>
        <w:t xml:space="preserve">, </w:t>
      </w:r>
      <w:r w:rsidR="00853A4C" w:rsidRPr="00E75A89">
        <w:rPr>
          <w:color w:val="auto"/>
          <w:sz w:val="28"/>
          <w:szCs w:val="28"/>
        </w:rPr>
        <w:t xml:space="preserve">nodrošinot </w:t>
      </w:r>
      <w:r w:rsidR="00D366B6" w:rsidRPr="00E75A89">
        <w:rPr>
          <w:color w:val="auto"/>
          <w:sz w:val="28"/>
          <w:szCs w:val="28"/>
        </w:rPr>
        <w:t xml:space="preserve">partnerības </w:t>
      </w:r>
      <w:r w:rsidR="00853A4C" w:rsidRPr="00E75A89">
        <w:rPr>
          <w:color w:val="auto"/>
          <w:sz w:val="28"/>
          <w:szCs w:val="28"/>
        </w:rPr>
        <w:t>līguma</w:t>
      </w:r>
      <w:r w:rsidR="009A6F09" w:rsidRPr="00E75A89">
        <w:rPr>
          <w:color w:val="auto"/>
          <w:sz w:val="28"/>
          <w:szCs w:val="28"/>
        </w:rPr>
        <w:t xml:space="preserve"> par</w:t>
      </w:r>
      <w:r w:rsidR="00D366B6" w:rsidRPr="00E75A89">
        <w:rPr>
          <w:color w:val="auto"/>
          <w:sz w:val="28"/>
          <w:szCs w:val="28"/>
        </w:rPr>
        <w:t xml:space="preserve"> projekta īstenošanu</w:t>
      </w:r>
      <w:r w:rsidR="00853A4C" w:rsidRPr="00E75A89">
        <w:rPr>
          <w:color w:val="auto"/>
          <w:sz w:val="28"/>
          <w:szCs w:val="28"/>
        </w:rPr>
        <w:t xml:space="preserve"> noslēgšanu</w:t>
      </w:r>
      <w:r w:rsidR="006845D1" w:rsidRPr="00E75A89">
        <w:rPr>
          <w:color w:val="auto"/>
          <w:sz w:val="28"/>
          <w:szCs w:val="28"/>
        </w:rPr>
        <w:t>.</w:t>
      </w:r>
    </w:p>
    <w:p w14:paraId="6D307808" w14:textId="77777777" w:rsidR="00B905D0" w:rsidRPr="00E75A89" w:rsidRDefault="00B905D0" w:rsidP="00B905D0">
      <w:pPr>
        <w:pStyle w:val="tv2131"/>
        <w:tabs>
          <w:tab w:val="left" w:pos="993"/>
          <w:tab w:val="left" w:pos="1276"/>
        </w:tabs>
        <w:spacing w:line="240" w:lineRule="auto"/>
        <w:ind w:firstLine="720"/>
        <w:jc w:val="both"/>
        <w:rPr>
          <w:color w:val="auto"/>
          <w:sz w:val="28"/>
          <w:szCs w:val="28"/>
        </w:rPr>
      </w:pPr>
    </w:p>
    <w:p w14:paraId="7779AA83"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 xml:space="preserve">10. </w:t>
      </w:r>
      <w:r w:rsidR="00EF351F" w:rsidRPr="00E75A89">
        <w:rPr>
          <w:color w:val="auto"/>
          <w:sz w:val="28"/>
          <w:szCs w:val="28"/>
        </w:rPr>
        <w:t>P</w:t>
      </w:r>
      <w:r w:rsidRPr="00E75A89">
        <w:rPr>
          <w:color w:val="auto"/>
          <w:sz w:val="28"/>
          <w:szCs w:val="28"/>
        </w:rPr>
        <w:t xml:space="preserve">rojektu īsteno pa posmiem, kur viena posma ilgums ir </w:t>
      </w:r>
      <w:r w:rsidR="00DA5593" w:rsidRPr="00E75A89">
        <w:rPr>
          <w:color w:val="auto"/>
          <w:sz w:val="28"/>
          <w:szCs w:val="28"/>
        </w:rPr>
        <w:t>vismaz seši mēneši</w:t>
      </w:r>
      <w:r w:rsidR="00560215">
        <w:rPr>
          <w:color w:val="auto"/>
          <w:sz w:val="28"/>
          <w:szCs w:val="28"/>
        </w:rPr>
        <w:t>.</w:t>
      </w:r>
    </w:p>
    <w:p w14:paraId="118F5B1B" w14:textId="77777777" w:rsidR="00B905D0" w:rsidRPr="00E75A89" w:rsidRDefault="00B905D0" w:rsidP="00B905D0">
      <w:pPr>
        <w:pStyle w:val="tv2131"/>
        <w:tabs>
          <w:tab w:val="left" w:pos="993"/>
          <w:tab w:val="left" w:pos="1276"/>
        </w:tabs>
        <w:spacing w:line="240" w:lineRule="auto"/>
        <w:ind w:firstLine="720"/>
        <w:jc w:val="both"/>
        <w:rPr>
          <w:color w:val="auto"/>
          <w:sz w:val="28"/>
          <w:szCs w:val="28"/>
        </w:rPr>
      </w:pPr>
    </w:p>
    <w:p w14:paraId="43A6C37F" w14:textId="77777777" w:rsidR="00661590" w:rsidRPr="00E75A89" w:rsidRDefault="00A43641" w:rsidP="00661590">
      <w:pPr>
        <w:pStyle w:val="tv2131"/>
        <w:spacing w:line="240" w:lineRule="auto"/>
        <w:ind w:firstLine="709"/>
        <w:jc w:val="both"/>
        <w:rPr>
          <w:color w:val="auto"/>
          <w:sz w:val="28"/>
          <w:szCs w:val="28"/>
        </w:rPr>
      </w:pPr>
      <w:r w:rsidRPr="00E75A89">
        <w:rPr>
          <w:color w:val="auto"/>
          <w:sz w:val="28"/>
          <w:szCs w:val="28"/>
        </w:rPr>
        <w:t>11. Projektā atbalstāmas šādas darbības:</w:t>
      </w:r>
    </w:p>
    <w:p w14:paraId="6FA6AAD0" w14:textId="77777777" w:rsidR="00661590" w:rsidRPr="00E75A89" w:rsidRDefault="00A43641" w:rsidP="00661590">
      <w:pPr>
        <w:pStyle w:val="tv2131"/>
        <w:spacing w:line="240" w:lineRule="auto"/>
        <w:ind w:firstLine="709"/>
        <w:jc w:val="both"/>
        <w:rPr>
          <w:color w:val="auto"/>
          <w:sz w:val="28"/>
          <w:szCs w:val="28"/>
        </w:rPr>
      </w:pPr>
      <w:r w:rsidRPr="00E75A89">
        <w:rPr>
          <w:color w:val="auto"/>
          <w:sz w:val="28"/>
          <w:szCs w:val="28"/>
        </w:rPr>
        <w:t>11.1. pētniecība, kas ietver vienu vai vairāka</w:t>
      </w:r>
      <w:r w:rsidRPr="00E75A89">
        <w:rPr>
          <w:color w:val="auto"/>
          <w:sz w:val="28"/>
          <w:szCs w:val="28"/>
        </w:rPr>
        <w:t>s šādas pētniecības kategorijas:</w:t>
      </w:r>
    </w:p>
    <w:p w14:paraId="67F3D8EF" w14:textId="77777777" w:rsidR="00661590" w:rsidRPr="00E75A89" w:rsidRDefault="00A43641" w:rsidP="00661590">
      <w:pPr>
        <w:pStyle w:val="tv2131"/>
        <w:spacing w:line="240" w:lineRule="auto"/>
        <w:ind w:firstLine="709"/>
        <w:jc w:val="both"/>
        <w:rPr>
          <w:color w:val="auto"/>
          <w:sz w:val="28"/>
          <w:szCs w:val="28"/>
        </w:rPr>
      </w:pPr>
      <w:r w:rsidRPr="00E75A89">
        <w:rPr>
          <w:color w:val="auto"/>
          <w:sz w:val="28"/>
          <w:szCs w:val="28"/>
        </w:rPr>
        <w:t>11.1.1. fundamentālie pētījumi;</w:t>
      </w:r>
    </w:p>
    <w:p w14:paraId="10D62DE8" w14:textId="77777777" w:rsidR="00661590" w:rsidRPr="00E75A89" w:rsidRDefault="00A43641" w:rsidP="00661590">
      <w:pPr>
        <w:pStyle w:val="tv2131"/>
        <w:spacing w:line="240" w:lineRule="auto"/>
        <w:ind w:firstLine="709"/>
        <w:jc w:val="both"/>
        <w:rPr>
          <w:color w:val="auto"/>
          <w:sz w:val="28"/>
          <w:szCs w:val="28"/>
        </w:rPr>
      </w:pPr>
      <w:r w:rsidRPr="00E75A89">
        <w:rPr>
          <w:color w:val="auto"/>
          <w:sz w:val="28"/>
          <w:szCs w:val="28"/>
        </w:rPr>
        <w:t>11.1.2. lietišķie pētījumi, kas ietver:</w:t>
      </w:r>
    </w:p>
    <w:p w14:paraId="03ABD209" w14:textId="77777777" w:rsidR="00661590" w:rsidRPr="00E75A89" w:rsidRDefault="00A43641" w:rsidP="00661590">
      <w:pPr>
        <w:pStyle w:val="tv2131"/>
        <w:spacing w:line="240" w:lineRule="auto"/>
        <w:ind w:firstLine="709"/>
        <w:jc w:val="both"/>
        <w:rPr>
          <w:color w:val="auto"/>
          <w:sz w:val="28"/>
          <w:szCs w:val="28"/>
        </w:rPr>
      </w:pPr>
      <w:r w:rsidRPr="00E75A89">
        <w:rPr>
          <w:color w:val="auto"/>
          <w:sz w:val="28"/>
          <w:szCs w:val="28"/>
        </w:rPr>
        <w:t>11.1.2.1. rūpnieciskos pētījumus. Viena projekta ietvaros var apvienot rūpnieciskos pētījumus ar fundamentāliem pētījumiem;</w:t>
      </w:r>
    </w:p>
    <w:p w14:paraId="71A551F2" w14:textId="77777777" w:rsidR="00661590" w:rsidRPr="00E75A89" w:rsidRDefault="00A43641" w:rsidP="00661590">
      <w:pPr>
        <w:pStyle w:val="tv2131"/>
        <w:spacing w:line="240" w:lineRule="auto"/>
        <w:ind w:firstLine="709"/>
        <w:jc w:val="both"/>
        <w:rPr>
          <w:color w:val="auto"/>
          <w:sz w:val="28"/>
          <w:szCs w:val="28"/>
        </w:rPr>
      </w:pPr>
      <w:r w:rsidRPr="00E75A89">
        <w:rPr>
          <w:color w:val="auto"/>
          <w:sz w:val="28"/>
          <w:szCs w:val="28"/>
        </w:rPr>
        <w:t xml:space="preserve">11.1.2.2. eksperimentālo </w:t>
      </w:r>
      <w:r w:rsidRPr="00E75A89">
        <w:rPr>
          <w:color w:val="auto"/>
          <w:sz w:val="28"/>
          <w:szCs w:val="28"/>
        </w:rPr>
        <w:t>izstrādi, ja tiek īstenoti rūpnieciskie pētījumi;</w:t>
      </w:r>
    </w:p>
    <w:p w14:paraId="6E45B755" w14:textId="77777777" w:rsidR="00661590" w:rsidRPr="00E75A89" w:rsidRDefault="00A43641" w:rsidP="00661590">
      <w:pPr>
        <w:pStyle w:val="tv2131"/>
        <w:spacing w:line="240" w:lineRule="auto"/>
        <w:ind w:firstLine="709"/>
        <w:jc w:val="both"/>
        <w:rPr>
          <w:color w:val="auto"/>
          <w:sz w:val="28"/>
          <w:szCs w:val="28"/>
        </w:rPr>
      </w:pPr>
      <w:r w:rsidRPr="00E75A89">
        <w:rPr>
          <w:color w:val="auto"/>
          <w:sz w:val="28"/>
          <w:szCs w:val="28"/>
        </w:rPr>
        <w:t>11.2. šo noteikumu 11.1. apakšpunktā minētā pētniecība ar mērķi piedāvāt risinājumus ilgtspējīgas rīcībpolitikai;</w:t>
      </w:r>
    </w:p>
    <w:p w14:paraId="039732FD" w14:textId="77777777" w:rsidR="00661590" w:rsidRPr="00E75A89" w:rsidRDefault="00A43641" w:rsidP="00661590">
      <w:pPr>
        <w:pStyle w:val="tv2131"/>
        <w:spacing w:line="240" w:lineRule="auto"/>
        <w:ind w:firstLine="709"/>
        <w:jc w:val="both"/>
        <w:rPr>
          <w:color w:val="auto"/>
          <w:sz w:val="28"/>
          <w:szCs w:val="28"/>
        </w:rPr>
      </w:pPr>
      <w:r w:rsidRPr="00E75A89">
        <w:rPr>
          <w:color w:val="auto"/>
          <w:sz w:val="28"/>
          <w:szCs w:val="28"/>
        </w:rPr>
        <w:t>11.3. no šo noteikumu 11.1. apakšpunktā veiktās darbības izrietošo tehnoloģiju tiesību (nema</w:t>
      </w:r>
      <w:r w:rsidRPr="00E75A89">
        <w:rPr>
          <w:color w:val="auto"/>
          <w:sz w:val="28"/>
          <w:szCs w:val="28"/>
        </w:rPr>
        <w:t>teriālo aktīvu) iegūšana, apstiprināšana un aizstāvēšana;</w:t>
      </w:r>
    </w:p>
    <w:p w14:paraId="5A8BD82B" w14:textId="77777777" w:rsidR="00661590" w:rsidRPr="00E75A89" w:rsidRDefault="00A43641" w:rsidP="00661590">
      <w:pPr>
        <w:pStyle w:val="tv2131"/>
        <w:spacing w:line="240" w:lineRule="auto"/>
        <w:ind w:firstLine="709"/>
        <w:jc w:val="both"/>
        <w:rPr>
          <w:color w:val="auto"/>
          <w:sz w:val="28"/>
          <w:szCs w:val="28"/>
        </w:rPr>
      </w:pPr>
      <w:r w:rsidRPr="00E75A89">
        <w:rPr>
          <w:color w:val="auto"/>
          <w:sz w:val="28"/>
          <w:szCs w:val="28"/>
        </w:rPr>
        <w:t>11.4. projekta ietvaros radīto rezultātu izplatīšana mācību, publikāciju vai zināšanu un tehnoloģiju pārneses veidā;</w:t>
      </w:r>
    </w:p>
    <w:p w14:paraId="41F0D5AB" w14:textId="77777777" w:rsidR="00661590" w:rsidRPr="00E75A89" w:rsidRDefault="00A43641" w:rsidP="00661590">
      <w:pPr>
        <w:pStyle w:val="tv2131"/>
        <w:spacing w:line="240" w:lineRule="auto"/>
        <w:ind w:firstLine="709"/>
        <w:jc w:val="both"/>
        <w:rPr>
          <w:color w:val="auto"/>
          <w:sz w:val="28"/>
          <w:szCs w:val="28"/>
        </w:rPr>
      </w:pPr>
      <w:r w:rsidRPr="00E75A89">
        <w:rPr>
          <w:color w:val="auto"/>
          <w:sz w:val="28"/>
          <w:szCs w:val="28"/>
        </w:rPr>
        <w:t>11.5. pasākumi sabiedrības iesaistīšanai un informēšanai par projekta mērķiem, no</w:t>
      </w:r>
      <w:r w:rsidRPr="00E75A89">
        <w:rPr>
          <w:color w:val="auto"/>
          <w:sz w:val="28"/>
          <w:szCs w:val="28"/>
        </w:rPr>
        <w:t>risi un rezultātiem.</w:t>
      </w:r>
    </w:p>
    <w:p w14:paraId="4F41D81D" w14:textId="77777777" w:rsidR="00B905D0" w:rsidRPr="00E75A89" w:rsidRDefault="00B905D0" w:rsidP="00B905D0">
      <w:pPr>
        <w:pStyle w:val="tv2131"/>
        <w:tabs>
          <w:tab w:val="left" w:pos="993"/>
          <w:tab w:val="left" w:pos="1276"/>
        </w:tabs>
        <w:spacing w:line="240" w:lineRule="auto"/>
        <w:ind w:firstLine="720"/>
        <w:jc w:val="both"/>
        <w:rPr>
          <w:color w:val="auto"/>
          <w:sz w:val="28"/>
          <w:szCs w:val="28"/>
        </w:rPr>
      </w:pPr>
    </w:p>
    <w:p w14:paraId="2C0CA5F4"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12. Projekta īstenošanās laikā sagaidāms viens vai vairāki šādi projekta rezultāti:</w:t>
      </w:r>
    </w:p>
    <w:p w14:paraId="7C475E2C"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 xml:space="preserve">12.1. </w:t>
      </w:r>
      <w:r w:rsidR="00A14CFE" w:rsidRPr="00E75A89">
        <w:rPr>
          <w:color w:val="auto"/>
          <w:sz w:val="28"/>
          <w:szCs w:val="28"/>
        </w:rPr>
        <w:t xml:space="preserve">pētniecības rezultātu publiskas pieejamības nodrošināšana, tajā skaitā </w:t>
      </w:r>
      <w:r w:rsidR="009B7F99" w:rsidRPr="00E75A89">
        <w:rPr>
          <w:color w:val="auto"/>
          <w:sz w:val="28"/>
          <w:szCs w:val="28"/>
        </w:rPr>
        <w:t>jaunas zināšanas un tehnoloģijas</w:t>
      </w:r>
      <w:r w:rsidR="00853A4C" w:rsidRPr="00E75A89">
        <w:rPr>
          <w:color w:val="auto"/>
          <w:sz w:val="28"/>
          <w:szCs w:val="28"/>
        </w:rPr>
        <w:t>, kuras</w:t>
      </w:r>
      <w:r w:rsidR="009B7F99" w:rsidRPr="00E75A89">
        <w:rPr>
          <w:color w:val="auto"/>
          <w:sz w:val="28"/>
          <w:szCs w:val="28"/>
        </w:rPr>
        <w:t xml:space="preserve"> </w:t>
      </w:r>
      <w:r w:rsidR="00853A4C" w:rsidRPr="00E75A89">
        <w:rPr>
          <w:color w:val="auto"/>
          <w:sz w:val="28"/>
          <w:szCs w:val="28"/>
        </w:rPr>
        <w:t>publisko</w:t>
      </w:r>
      <w:r w:rsidR="009B7F99" w:rsidRPr="00E75A89">
        <w:rPr>
          <w:color w:val="auto"/>
          <w:sz w:val="28"/>
          <w:szCs w:val="28"/>
        </w:rPr>
        <w:t xml:space="preserve"> </w:t>
      </w:r>
      <w:r w:rsidRPr="00E75A89">
        <w:rPr>
          <w:color w:val="auto"/>
          <w:sz w:val="28"/>
          <w:szCs w:val="28"/>
        </w:rPr>
        <w:t>oriģināl</w:t>
      </w:r>
      <w:r w:rsidR="009B7F99" w:rsidRPr="00E75A89">
        <w:rPr>
          <w:color w:val="auto"/>
          <w:sz w:val="28"/>
          <w:szCs w:val="28"/>
        </w:rPr>
        <w:t>os</w:t>
      </w:r>
      <w:r w:rsidRPr="00E75A89">
        <w:rPr>
          <w:color w:val="auto"/>
          <w:sz w:val="28"/>
          <w:szCs w:val="28"/>
        </w:rPr>
        <w:t xml:space="preserve"> zinātnisk</w:t>
      </w:r>
      <w:r w:rsidR="009B7F99" w:rsidRPr="00E75A89">
        <w:rPr>
          <w:color w:val="auto"/>
          <w:sz w:val="28"/>
          <w:szCs w:val="28"/>
        </w:rPr>
        <w:t>ajos</w:t>
      </w:r>
      <w:r w:rsidRPr="00E75A89">
        <w:rPr>
          <w:color w:val="auto"/>
          <w:sz w:val="28"/>
          <w:szCs w:val="28"/>
        </w:rPr>
        <w:t xml:space="preserve"> rakst</w:t>
      </w:r>
      <w:r w:rsidR="009B7F99" w:rsidRPr="00E75A89">
        <w:rPr>
          <w:color w:val="auto"/>
          <w:sz w:val="28"/>
          <w:szCs w:val="28"/>
        </w:rPr>
        <w:t>os</w:t>
      </w:r>
      <w:r w:rsidR="000B58BD" w:rsidRPr="00E75A89">
        <w:rPr>
          <w:color w:val="auto"/>
          <w:sz w:val="28"/>
          <w:szCs w:val="28"/>
        </w:rPr>
        <w:t xml:space="preserve"> </w:t>
      </w:r>
      <w:r w:rsidR="00A14CFE" w:rsidRPr="00E75A89">
        <w:rPr>
          <w:color w:val="auto"/>
          <w:sz w:val="28"/>
          <w:szCs w:val="28"/>
        </w:rPr>
        <w:t xml:space="preserve">starptautiski recenzētos </w:t>
      </w:r>
      <w:r w:rsidRPr="00E75A89">
        <w:rPr>
          <w:color w:val="auto"/>
          <w:sz w:val="28"/>
          <w:szCs w:val="28"/>
        </w:rPr>
        <w:t>žurnālos vai konferenču rakstu krājumos</w:t>
      </w:r>
      <w:r w:rsidR="000B58BD" w:rsidRPr="00E75A89">
        <w:rPr>
          <w:color w:val="auto"/>
          <w:sz w:val="28"/>
          <w:szCs w:val="28"/>
        </w:rPr>
        <w:t xml:space="preserve">, </w:t>
      </w:r>
      <w:r w:rsidR="00580E7C" w:rsidRPr="00E75A89">
        <w:rPr>
          <w:color w:val="auto"/>
          <w:sz w:val="28"/>
          <w:szCs w:val="28"/>
        </w:rPr>
        <w:t xml:space="preserve">kas tiks iesniegtas publicēšanai </w:t>
      </w:r>
      <w:r w:rsidRPr="00E75A89">
        <w:rPr>
          <w:i/>
          <w:iCs/>
          <w:color w:val="auto"/>
          <w:sz w:val="28"/>
          <w:szCs w:val="28"/>
        </w:rPr>
        <w:t>Web of Science</w:t>
      </w:r>
      <w:r w:rsidRPr="00E75A89">
        <w:rPr>
          <w:color w:val="auto"/>
          <w:sz w:val="28"/>
          <w:szCs w:val="28"/>
        </w:rPr>
        <w:t xml:space="preserve"> vai </w:t>
      </w:r>
      <w:r w:rsidRPr="00E75A89">
        <w:rPr>
          <w:i/>
          <w:iCs/>
          <w:color w:val="auto"/>
          <w:sz w:val="28"/>
          <w:szCs w:val="28"/>
        </w:rPr>
        <w:t>SCOPUS</w:t>
      </w:r>
      <w:r w:rsidRPr="00E75A89">
        <w:rPr>
          <w:color w:val="auto"/>
          <w:sz w:val="28"/>
          <w:szCs w:val="28"/>
        </w:rPr>
        <w:t xml:space="preserve"> datubāzēs iekļautos žurnālos vai konferenču rakstu krājumos;</w:t>
      </w:r>
    </w:p>
    <w:p w14:paraId="58F4CAB3"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12</w:t>
      </w:r>
      <w:r w:rsidR="00A817A5" w:rsidRPr="00E75A89">
        <w:rPr>
          <w:color w:val="auto"/>
          <w:sz w:val="28"/>
          <w:szCs w:val="28"/>
        </w:rPr>
        <w:t>.2. tehnoloģiju tiesības;</w:t>
      </w:r>
    </w:p>
    <w:p w14:paraId="421113A9"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12</w:t>
      </w:r>
      <w:r w:rsidR="00A817A5" w:rsidRPr="00E75A89">
        <w:rPr>
          <w:color w:val="auto"/>
          <w:sz w:val="28"/>
          <w:szCs w:val="28"/>
        </w:rPr>
        <w:t>.3. intelektuālā īpašuma licences līgumi;</w:t>
      </w:r>
    </w:p>
    <w:p w14:paraId="242C240C"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12</w:t>
      </w:r>
      <w:r w:rsidR="00A817A5" w:rsidRPr="00E75A89">
        <w:rPr>
          <w:color w:val="auto"/>
          <w:sz w:val="28"/>
          <w:szCs w:val="28"/>
        </w:rPr>
        <w:t>.4. jauna produkta vai jaunas tehnoloģijas prototips;</w:t>
      </w:r>
    </w:p>
    <w:p w14:paraId="4C6F982E" w14:textId="77777777" w:rsidR="00B905D0" w:rsidRPr="00E75A89" w:rsidRDefault="00A43641" w:rsidP="00B905D0">
      <w:pPr>
        <w:pStyle w:val="tv2131"/>
        <w:tabs>
          <w:tab w:val="left" w:pos="993"/>
          <w:tab w:val="left" w:pos="1276"/>
        </w:tabs>
        <w:spacing w:line="240" w:lineRule="auto"/>
        <w:ind w:firstLine="720"/>
        <w:jc w:val="both"/>
        <w:rPr>
          <w:color w:val="auto"/>
          <w:sz w:val="28"/>
          <w:szCs w:val="28"/>
        </w:rPr>
      </w:pPr>
      <w:r w:rsidRPr="00E75A89">
        <w:rPr>
          <w:color w:val="auto"/>
          <w:sz w:val="28"/>
          <w:szCs w:val="28"/>
        </w:rPr>
        <w:t>12</w:t>
      </w:r>
      <w:r w:rsidR="00A817A5" w:rsidRPr="00E75A89">
        <w:rPr>
          <w:color w:val="auto"/>
          <w:sz w:val="28"/>
          <w:szCs w:val="28"/>
        </w:rPr>
        <w:t>.5. jaunas ārstniecības un diagnostikas metodes (tai skaitā nekomercializējama metode), ka</w:t>
      </w:r>
      <w:r w:rsidRPr="00E75A89">
        <w:rPr>
          <w:color w:val="auto"/>
          <w:sz w:val="28"/>
          <w:szCs w:val="28"/>
        </w:rPr>
        <w:t>s papildina šo noteikumu 12.1., 12.2., 12.3. vai 12</w:t>
      </w:r>
      <w:r w:rsidR="00A817A5" w:rsidRPr="00E75A89">
        <w:rPr>
          <w:color w:val="auto"/>
          <w:sz w:val="28"/>
          <w:szCs w:val="28"/>
        </w:rPr>
        <w:t>.4. apakšpunktā minētos rezultātus;</w:t>
      </w:r>
    </w:p>
    <w:p w14:paraId="702E02E9" w14:textId="77777777" w:rsidR="00A52E7F" w:rsidRDefault="00A43641" w:rsidP="00283D33">
      <w:pPr>
        <w:autoSpaceDE w:val="0"/>
        <w:autoSpaceDN w:val="0"/>
        <w:adjustRightInd w:val="0"/>
        <w:ind w:firstLine="720"/>
        <w:jc w:val="both"/>
        <w:rPr>
          <w:sz w:val="28"/>
          <w:szCs w:val="28"/>
        </w:rPr>
      </w:pPr>
      <w:r w:rsidRPr="00E75A89">
        <w:rPr>
          <w:sz w:val="28"/>
          <w:szCs w:val="28"/>
        </w:rPr>
        <w:t>12</w:t>
      </w:r>
      <w:r w:rsidR="00A817A5" w:rsidRPr="00E75A89">
        <w:rPr>
          <w:sz w:val="28"/>
          <w:szCs w:val="28"/>
        </w:rPr>
        <w:t xml:space="preserve">.6. </w:t>
      </w:r>
      <w:r w:rsidR="0062539E" w:rsidRPr="00E75A89">
        <w:rPr>
          <w:sz w:val="28"/>
          <w:szCs w:val="28"/>
        </w:rPr>
        <w:t>ziņojumi par rīcībpolitikas ieteikumiem</w:t>
      </w:r>
      <w:r w:rsidR="00CA5C62" w:rsidRPr="00E75A89">
        <w:rPr>
          <w:sz w:val="28"/>
          <w:szCs w:val="28"/>
        </w:rPr>
        <w:t xml:space="preserve"> un rīcībpolitiku ietekmi</w:t>
      </w:r>
      <w:r w:rsidR="00CA34E2" w:rsidRPr="00E75A89">
        <w:rPr>
          <w:sz w:val="28"/>
          <w:szCs w:val="28"/>
        </w:rPr>
        <w:t>;</w:t>
      </w:r>
    </w:p>
    <w:p w14:paraId="30329B8F" w14:textId="05F14040" w:rsidR="00A52E7F" w:rsidRPr="0030148A" w:rsidRDefault="00A43641" w:rsidP="00A52E7F">
      <w:pPr>
        <w:pStyle w:val="tv2131"/>
        <w:tabs>
          <w:tab w:val="left" w:pos="993"/>
          <w:tab w:val="left" w:pos="1276"/>
        </w:tabs>
        <w:spacing w:line="240" w:lineRule="auto"/>
        <w:ind w:firstLine="720"/>
        <w:jc w:val="both"/>
        <w:rPr>
          <w:color w:val="auto"/>
          <w:sz w:val="28"/>
          <w:szCs w:val="28"/>
        </w:rPr>
      </w:pPr>
      <w:r w:rsidRPr="0030148A">
        <w:rPr>
          <w:color w:val="auto"/>
          <w:sz w:val="28"/>
          <w:szCs w:val="28"/>
        </w:rPr>
        <w:lastRenderedPageBreak/>
        <w:t>12.7. sekmīgi nokārtots bakalaura un maģistra valsts (gala) pārbaudījums un noteiktā kārtībā aizstāvēts promocijas darbs</w:t>
      </w:r>
      <w:r w:rsidR="00560215">
        <w:rPr>
          <w:color w:val="auto"/>
          <w:sz w:val="28"/>
          <w:szCs w:val="28"/>
        </w:rPr>
        <w:t>, ievērojot programmas mērķi</w:t>
      </w:r>
      <w:r w:rsidR="00282D62">
        <w:rPr>
          <w:color w:val="auto"/>
          <w:sz w:val="28"/>
          <w:szCs w:val="28"/>
        </w:rPr>
        <w:t>,</w:t>
      </w:r>
      <w:r w:rsidR="00560215">
        <w:rPr>
          <w:color w:val="auto"/>
          <w:sz w:val="28"/>
          <w:szCs w:val="28"/>
        </w:rPr>
        <w:t xml:space="preserve"> uzdevumus</w:t>
      </w:r>
      <w:r w:rsidR="00282D62">
        <w:rPr>
          <w:color w:val="auto"/>
          <w:sz w:val="28"/>
          <w:szCs w:val="28"/>
        </w:rPr>
        <w:t xml:space="preserve"> un šo noteikumu 16.6.apakšpunktā noteikto par studiju maksām</w:t>
      </w:r>
      <w:r w:rsidRPr="0030148A">
        <w:rPr>
          <w:color w:val="auto"/>
          <w:sz w:val="28"/>
          <w:szCs w:val="28"/>
        </w:rPr>
        <w:t>;</w:t>
      </w:r>
    </w:p>
    <w:p w14:paraId="20867A9E" w14:textId="77777777" w:rsidR="00B905D0" w:rsidRPr="00E75A89" w:rsidRDefault="00A43641" w:rsidP="00283D33">
      <w:pPr>
        <w:autoSpaceDE w:val="0"/>
        <w:autoSpaceDN w:val="0"/>
        <w:adjustRightInd w:val="0"/>
        <w:ind w:firstLine="720"/>
        <w:jc w:val="both"/>
        <w:rPr>
          <w:rFonts w:ascii="ACaslonPro-Regular" w:eastAsia="Calibri" w:hAnsi="ACaslonPro-Regular" w:cs="ACaslonPro-Regular"/>
          <w:sz w:val="28"/>
          <w:szCs w:val="28"/>
        </w:rPr>
      </w:pPr>
      <w:r w:rsidRPr="00E75A89">
        <w:rPr>
          <w:sz w:val="28"/>
          <w:szCs w:val="28"/>
        </w:rPr>
        <w:t xml:space="preserve"> </w:t>
      </w:r>
    </w:p>
    <w:p w14:paraId="621AC5AE" w14:textId="77777777" w:rsidR="006C1D3A" w:rsidRPr="00E75A89" w:rsidRDefault="00A43641" w:rsidP="006C1D3A">
      <w:pPr>
        <w:pStyle w:val="tv2131"/>
        <w:tabs>
          <w:tab w:val="left" w:pos="993"/>
          <w:tab w:val="left" w:pos="1276"/>
        </w:tabs>
        <w:spacing w:line="240" w:lineRule="auto"/>
        <w:ind w:firstLine="720"/>
        <w:jc w:val="both"/>
        <w:rPr>
          <w:color w:val="auto"/>
          <w:sz w:val="28"/>
          <w:szCs w:val="28"/>
        </w:rPr>
      </w:pPr>
      <w:r w:rsidRPr="00E75A89">
        <w:rPr>
          <w:color w:val="auto"/>
          <w:sz w:val="28"/>
          <w:szCs w:val="28"/>
        </w:rPr>
        <w:t>12.</w:t>
      </w:r>
      <w:r w:rsidR="00A52E7F">
        <w:rPr>
          <w:color w:val="auto"/>
          <w:sz w:val="28"/>
          <w:szCs w:val="28"/>
        </w:rPr>
        <w:t>8</w:t>
      </w:r>
      <w:r w:rsidR="009B7F99" w:rsidRPr="00E75A89">
        <w:rPr>
          <w:color w:val="auto"/>
          <w:sz w:val="28"/>
          <w:szCs w:val="28"/>
        </w:rPr>
        <w:t xml:space="preserve">. </w:t>
      </w:r>
      <w:r w:rsidR="00A817A5" w:rsidRPr="00E75A89">
        <w:rPr>
          <w:color w:val="auto"/>
          <w:sz w:val="28"/>
          <w:szCs w:val="28"/>
        </w:rPr>
        <w:t xml:space="preserve">citi </w:t>
      </w:r>
      <w:r w:rsidRPr="00E75A89">
        <w:rPr>
          <w:color w:val="auto"/>
          <w:sz w:val="28"/>
          <w:szCs w:val="28"/>
        </w:rPr>
        <w:t>pētniecības</w:t>
      </w:r>
      <w:r w:rsidR="00A817A5" w:rsidRPr="00E75A89">
        <w:rPr>
          <w:color w:val="auto"/>
          <w:sz w:val="28"/>
          <w:szCs w:val="28"/>
        </w:rPr>
        <w:t xml:space="preserve"> specifikai atbilstoši projekta rezultāti (tai skaitā dati</w:t>
      </w:r>
      <w:r w:rsidR="007274A0" w:rsidRPr="00E75A89">
        <w:rPr>
          <w:color w:val="auto"/>
          <w:sz w:val="28"/>
          <w:szCs w:val="28"/>
        </w:rPr>
        <w:t>), kas papildina šo noteikumu 12.1., 12.2., 12.3.</w:t>
      </w:r>
      <w:r w:rsidR="00CA5C62" w:rsidRPr="00E75A89">
        <w:rPr>
          <w:color w:val="auto"/>
          <w:sz w:val="28"/>
          <w:szCs w:val="28"/>
        </w:rPr>
        <w:t>,</w:t>
      </w:r>
      <w:r w:rsidR="007274A0" w:rsidRPr="00E75A89">
        <w:rPr>
          <w:color w:val="auto"/>
          <w:sz w:val="28"/>
          <w:szCs w:val="28"/>
        </w:rPr>
        <w:t xml:space="preserve"> 12</w:t>
      </w:r>
      <w:r w:rsidR="00A817A5" w:rsidRPr="00E75A89">
        <w:rPr>
          <w:color w:val="auto"/>
          <w:sz w:val="28"/>
          <w:szCs w:val="28"/>
        </w:rPr>
        <w:t>.4.</w:t>
      </w:r>
      <w:r w:rsidR="00CA5C62" w:rsidRPr="00E75A89">
        <w:rPr>
          <w:color w:val="auto"/>
          <w:sz w:val="28"/>
          <w:szCs w:val="28"/>
        </w:rPr>
        <w:t xml:space="preserve"> vai 12.6.</w:t>
      </w:r>
      <w:r w:rsidR="00A817A5" w:rsidRPr="00E75A89">
        <w:rPr>
          <w:color w:val="auto"/>
          <w:sz w:val="28"/>
          <w:szCs w:val="28"/>
        </w:rPr>
        <w:t xml:space="preserve"> apakšpunktā minētos rezultātus.</w:t>
      </w:r>
    </w:p>
    <w:p w14:paraId="381E8C96" w14:textId="77777777" w:rsidR="00A425CD" w:rsidRPr="00E75A89" w:rsidRDefault="00A425CD" w:rsidP="006C1D3A">
      <w:pPr>
        <w:pStyle w:val="tv2131"/>
        <w:tabs>
          <w:tab w:val="left" w:pos="993"/>
          <w:tab w:val="left" w:pos="1276"/>
        </w:tabs>
        <w:spacing w:line="240" w:lineRule="auto"/>
        <w:ind w:firstLine="720"/>
        <w:jc w:val="both"/>
        <w:rPr>
          <w:color w:val="auto"/>
          <w:sz w:val="28"/>
          <w:szCs w:val="28"/>
        </w:rPr>
      </w:pPr>
    </w:p>
    <w:p w14:paraId="0704314F" w14:textId="133A8D80" w:rsidR="006C1D3A" w:rsidRPr="00E75A89" w:rsidRDefault="00A43641" w:rsidP="006C1D3A">
      <w:pPr>
        <w:pStyle w:val="tv2131"/>
        <w:tabs>
          <w:tab w:val="left" w:pos="993"/>
          <w:tab w:val="left" w:pos="1276"/>
        </w:tabs>
        <w:spacing w:line="240" w:lineRule="auto"/>
        <w:ind w:firstLine="720"/>
        <w:jc w:val="both"/>
        <w:rPr>
          <w:color w:val="auto"/>
          <w:sz w:val="28"/>
          <w:szCs w:val="28"/>
        </w:rPr>
      </w:pPr>
      <w:r w:rsidRPr="00E75A89">
        <w:rPr>
          <w:color w:val="auto"/>
          <w:sz w:val="28"/>
          <w:szCs w:val="28"/>
        </w:rPr>
        <w:t xml:space="preserve">13. </w:t>
      </w:r>
      <w:r w:rsidR="00D366B6" w:rsidRPr="00E75A89">
        <w:rPr>
          <w:color w:val="auto"/>
          <w:sz w:val="28"/>
          <w:szCs w:val="28"/>
        </w:rPr>
        <w:t xml:space="preserve">Ja šo noteikumu </w:t>
      </w:r>
      <w:hyperlink r:id="rId17" w:anchor="p6" w:tgtFrame="_blank" w:history="1">
        <w:r w:rsidR="00D366B6" w:rsidRPr="00E75A89">
          <w:rPr>
            <w:color w:val="auto"/>
            <w:sz w:val="28"/>
            <w:szCs w:val="28"/>
          </w:rPr>
          <w:t>12.</w:t>
        </w:r>
        <w:r w:rsidR="00D92A7E" w:rsidRPr="00E75A89">
          <w:rPr>
            <w:color w:val="auto"/>
            <w:sz w:val="28"/>
            <w:szCs w:val="28"/>
          </w:rPr>
          <w:t xml:space="preserve"> </w:t>
        </w:r>
        <w:r w:rsidR="00D366B6" w:rsidRPr="00E75A89">
          <w:rPr>
            <w:color w:val="auto"/>
            <w:sz w:val="28"/>
            <w:szCs w:val="28"/>
          </w:rPr>
          <w:t>punkt</w:t>
        </w:r>
        <w:r w:rsidR="00C46E42" w:rsidRPr="00E75A89">
          <w:rPr>
            <w:color w:val="auto"/>
            <w:sz w:val="28"/>
            <w:szCs w:val="28"/>
          </w:rPr>
          <w:t>ā</w:t>
        </w:r>
      </w:hyperlink>
      <w:r w:rsidR="00D366B6" w:rsidRPr="00E75A89">
        <w:rPr>
          <w:color w:val="auto"/>
          <w:sz w:val="28"/>
          <w:szCs w:val="28"/>
        </w:rPr>
        <w:t xml:space="preserve"> minēto darbību rezultātā ir gūta peļņa, t</w:t>
      </w:r>
      <w:r w:rsidR="00382DD5">
        <w:rPr>
          <w:color w:val="auto"/>
          <w:sz w:val="28"/>
          <w:szCs w:val="28"/>
        </w:rPr>
        <w:t>o</w:t>
      </w:r>
      <w:r w:rsidR="00D366B6" w:rsidRPr="00E75A89">
        <w:rPr>
          <w:color w:val="auto"/>
          <w:sz w:val="28"/>
          <w:szCs w:val="28"/>
        </w:rPr>
        <w:t xml:space="preserve"> pilnā apmērā iegulda </w:t>
      </w:r>
      <w:r w:rsidR="00C46E42" w:rsidRPr="00E75A89">
        <w:rPr>
          <w:color w:val="auto"/>
          <w:sz w:val="28"/>
          <w:szCs w:val="28"/>
        </w:rPr>
        <w:t>zinātniskās institūcijas</w:t>
      </w:r>
      <w:r w:rsidR="00D366B6" w:rsidRPr="00E75A89">
        <w:rPr>
          <w:color w:val="auto"/>
          <w:sz w:val="28"/>
          <w:szCs w:val="28"/>
        </w:rPr>
        <w:t xml:space="preserve"> pamatdarbībā. Minēt</w:t>
      </w:r>
      <w:r w:rsidR="00382DD5">
        <w:rPr>
          <w:color w:val="auto"/>
          <w:sz w:val="28"/>
          <w:szCs w:val="28"/>
        </w:rPr>
        <w:t>ais</w:t>
      </w:r>
      <w:r w:rsidR="00D366B6" w:rsidRPr="00E75A89">
        <w:rPr>
          <w:color w:val="auto"/>
          <w:sz w:val="28"/>
          <w:szCs w:val="28"/>
        </w:rPr>
        <w:t xml:space="preserve"> nosacījum</w:t>
      </w:r>
      <w:r w:rsidR="00382DD5">
        <w:rPr>
          <w:color w:val="auto"/>
          <w:sz w:val="28"/>
          <w:szCs w:val="28"/>
        </w:rPr>
        <w:t>s</w:t>
      </w:r>
      <w:r w:rsidR="00D366B6" w:rsidRPr="00E75A89">
        <w:rPr>
          <w:color w:val="auto"/>
          <w:sz w:val="28"/>
          <w:szCs w:val="28"/>
        </w:rPr>
        <w:t xml:space="preserve"> piemērojam</w:t>
      </w:r>
      <w:r w:rsidR="00382DD5">
        <w:rPr>
          <w:color w:val="auto"/>
          <w:sz w:val="28"/>
          <w:szCs w:val="28"/>
        </w:rPr>
        <w:t>s</w:t>
      </w:r>
      <w:r w:rsidR="00D366B6" w:rsidRPr="00E75A89">
        <w:rPr>
          <w:color w:val="auto"/>
          <w:sz w:val="28"/>
          <w:szCs w:val="28"/>
        </w:rPr>
        <w:t xml:space="preserve"> gan projekta īstenošanas laikā, gan piecus gadus pēc projekta </w:t>
      </w:r>
      <w:r w:rsidR="00C46E42" w:rsidRPr="00E75A89">
        <w:rPr>
          <w:color w:val="auto"/>
          <w:sz w:val="28"/>
          <w:szCs w:val="28"/>
        </w:rPr>
        <w:t>pabeigšanas</w:t>
      </w:r>
      <w:r w:rsidR="00D366B6" w:rsidRPr="00E75A89">
        <w:rPr>
          <w:color w:val="auto"/>
          <w:sz w:val="28"/>
          <w:szCs w:val="28"/>
        </w:rPr>
        <w:t>.</w:t>
      </w:r>
    </w:p>
    <w:p w14:paraId="46E45CDF" w14:textId="77777777" w:rsidR="006C1D3A" w:rsidRPr="00E75A89" w:rsidRDefault="006C1D3A" w:rsidP="006C1D3A">
      <w:pPr>
        <w:pStyle w:val="tv2131"/>
        <w:tabs>
          <w:tab w:val="left" w:pos="993"/>
          <w:tab w:val="left" w:pos="1276"/>
        </w:tabs>
        <w:spacing w:line="240" w:lineRule="auto"/>
        <w:ind w:firstLine="720"/>
        <w:jc w:val="both"/>
        <w:rPr>
          <w:color w:val="auto"/>
          <w:sz w:val="28"/>
          <w:szCs w:val="28"/>
        </w:rPr>
      </w:pPr>
    </w:p>
    <w:p w14:paraId="41CBA131" w14:textId="77777777" w:rsidR="006C1D3A" w:rsidRPr="00E75A89" w:rsidRDefault="00A43641" w:rsidP="006C1D3A">
      <w:pPr>
        <w:pStyle w:val="tv2131"/>
        <w:tabs>
          <w:tab w:val="left" w:pos="993"/>
          <w:tab w:val="left" w:pos="1276"/>
        </w:tabs>
        <w:spacing w:line="240" w:lineRule="auto"/>
        <w:ind w:firstLine="720"/>
        <w:jc w:val="both"/>
        <w:rPr>
          <w:color w:val="auto"/>
          <w:sz w:val="28"/>
          <w:szCs w:val="28"/>
        </w:rPr>
      </w:pPr>
      <w:r w:rsidRPr="00E75A89">
        <w:rPr>
          <w:color w:val="auto"/>
          <w:sz w:val="28"/>
          <w:szCs w:val="28"/>
        </w:rPr>
        <w:t>14. Projekta ietvaros plāno šādus izmaksu veidus:</w:t>
      </w:r>
    </w:p>
    <w:p w14:paraId="3BF3A7E6" w14:textId="77777777" w:rsidR="006C1D3A" w:rsidRPr="00E75A89" w:rsidRDefault="00A43641" w:rsidP="006C1D3A">
      <w:pPr>
        <w:pStyle w:val="tv2131"/>
        <w:tabs>
          <w:tab w:val="left" w:pos="993"/>
          <w:tab w:val="left" w:pos="1276"/>
        </w:tabs>
        <w:spacing w:line="240" w:lineRule="auto"/>
        <w:ind w:firstLine="720"/>
        <w:jc w:val="both"/>
        <w:rPr>
          <w:color w:val="auto"/>
          <w:sz w:val="28"/>
          <w:szCs w:val="28"/>
        </w:rPr>
      </w:pPr>
      <w:r w:rsidRPr="00E75A89">
        <w:rPr>
          <w:color w:val="auto"/>
          <w:sz w:val="28"/>
          <w:szCs w:val="28"/>
        </w:rPr>
        <w:t xml:space="preserve">14.1. tiešās attiecināmās izmaksas, kas ir tieši saistītas ar projekta īstenošanu un nepieciešamas rezultātu sasniegšanai, un šī </w:t>
      </w:r>
      <w:r w:rsidRPr="00E75A89">
        <w:rPr>
          <w:color w:val="auto"/>
          <w:sz w:val="28"/>
          <w:szCs w:val="28"/>
        </w:rPr>
        <w:t>saistība ir skaidri saprotama un pierādāma;</w:t>
      </w:r>
    </w:p>
    <w:p w14:paraId="0D7CE6E5" w14:textId="77777777" w:rsidR="006C1D3A" w:rsidRPr="00E75A89" w:rsidRDefault="00A43641" w:rsidP="009561E7">
      <w:pPr>
        <w:pStyle w:val="tv2131"/>
        <w:spacing w:line="240" w:lineRule="auto"/>
        <w:ind w:firstLine="709"/>
        <w:jc w:val="both"/>
        <w:rPr>
          <w:color w:val="auto"/>
          <w:sz w:val="28"/>
          <w:szCs w:val="28"/>
        </w:rPr>
      </w:pPr>
      <w:r w:rsidRPr="00E75A89">
        <w:rPr>
          <w:color w:val="auto"/>
          <w:sz w:val="28"/>
          <w:szCs w:val="28"/>
        </w:rPr>
        <w:t>14.2. netiešās attiecināmās izmaksas, kas nav tieši saistītas ar projekta rezultātu sasniegšanu, bet atbalsta un nodrošina atbilstošus apstākļus atbalstāmo darbību īstenošanai un rezultātu sasniegšanai.</w:t>
      </w:r>
      <w:r w:rsidR="00661590" w:rsidRPr="00E75A89">
        <w:rPr>
          <w:color w:val="auto"/>
          <w:sz w:val="28"/>
          <w:szCs w:val="28"/>
        </w:rPr>
        <w:t xml:space="preserve"> Netiešās attiecināmās izmaksas plāno kā vienu izmaksu pozīciju, piemērojot netiešo izmaksu vienoto likmi 25 procentu apmērā no šo noteikumu 14.1. apakšpunktā minēto tiešo attiecināmo izmaksu kopsummas.</w:t>
      </w:r>
    </w:p>
    <w:p w14:paraId="0BB2857C" w14:textId="77777777" w:rsidR="006C1D3A" w:rsidRPr="00E75A89" w:rsidRDefault="006C1D3A" w:rsidP="006C1D3A">
      <w:pPr>
        <w:pStyle w:val="tv2131"/>
        <w:tabs>
          <w:tab w:val="left" w:pos="993"/>
          <w:tab w:val="left" w:pos="1276"/>
        </w:tabs>
        <w:spacing w:line="240" w:lineRule="auto"/>
        <w:ind w:firstLine="720"/>
        <w:jc w:val="both"/>
        <w:rPr>
          <w:color w:val="auto"/>
          <w:sz w:val="28"/>
          <w:szCs w:val="28"/>
        </w:rPr>
      </w:pPr>
    </w:p>
    <w:p w14:paraId="5AB7928E" w14:textId="77777777" w:rsidR="006C1D3A" w:rsidRPr="00E75A89" w:rsidRDefault="00A43641" w:rsidP="006C1D3A">
      <w:pPr>
        <w:pStyle w:val="tv2131"/>
        <w:tabs>
          <w:tab w:val="left" w:pos="993"/>
          <w:tab w:val="left" w:pos="1276"/>
        </w:tabs>
        <w:spacing w:line="240" w:lineRule="auto"/>
        <w:ind w:firstLine="720"/>
        <w:jc w:val="both"/>
        <w:rPr>
          <w:color w:val="auto"/>
          <w:sz w:val="28"/>
          <w:szCs w:val="28"/>
        </w:rPr>
      </w:pPr>
      <w:r w:rsidRPr="00E75A89">
        <w:rPr>
          <w:color w:val="auto"/>
          <w:sz w:val="28"/>
          <w:szCs w:val="28"/>
        </w:rPr>
        <w:t>15</w:t>
      </w:r>
      <w:r w:rsidR="0039744A" w:rsidRPr="00E75A89">
        <w:rPr>
          <w:color w:val="auto"/>
          <w:sz w:val="28"/>
          <w:szCs w:val="28"/>
        </w:rPr>
        <w:t xml:space="preserve">. </w:t>
      </w:r>
      <w:r w:rsidR="0059413D" w:rsidRPr="00E75A89">
        <w:rPr>
          <w:color w:val="auto"/>
          <w:sz w:val="28"/>
          <w:szCs w:val="28"/>
        </w:rPr>
        <w:t>K</w:t>
      </w:r>
      <w:r w:rsidR="00D506FE" w:rsidRPr="00E75A89">
        <w:rPr>
          <w:color w:val="auto"/>
          <w:sz w:val="28"/>
          <w:szCs w:val="28"/>
        </w:rPr>
        <w:t>onkursa nolikumu</w:t>
      </w:r>
      <w:r w:rsidR="0039744A" w:rsidRPr="00E75A89">
        <w:rPr>
          <w:color w:val="auto"/>
          <w:sz w:val="28"/>
          <w:szCs w:val="28"/>
        </w:rPr>
        <w:t xml:space="preserve"> </w:t>
      </w:r>
      <w:r w:rsidR="00D506FE" w:rsidRPr="00E75A89">
        <w:rPr>
          <w:color w:val="auto"/>
          <w:sz w:val="28"/>
          <w:szCs w:val="28"/>
        </w:rPr>
        <w:t>izstrādā</w:t>
      </w:r>
      <w:r w:rsidR="000D2465" w:rsidRPr="00E75A89">
        <w:rPr>
          <w:color w:val="auto"/>
          <w:sz w:val="28"/>
          <w:szCs w:val="28"/>
        </w:rPr>
        <w:t xml:space="preserve"> nozares</w:t>
      </w:r>
      <w:r w:rsidR="00D506FE" w:rsidRPr="00E75A89">
        <w:rPr>
          <w:color w:val="auto"/>
          <w:sz w:val="28"/>
          <w:szCs w:val="28"/>
        </w:rPr>
        <w:t xml:space="preserve"> </w:t>
      </w:r>
      <w:r w:rsidR="0039744A" w:rsidRPr="00E75A89">
        <w:rPr>
          <w:color w:val="auto"/>
          <w:sz w:val="28"/>
          <w:szCs w:val="28"/>
        </w:rPr>
        <w:t>ministrija</w:t>
      </w:r>
      <w:r w:rsidR="00FE5829" w:rsidRPr="00E75A89">
        <w:rPr>
          <w:color w:val="auto"/>
          <w:sz w:val="28"/>
          <w:szCs w:val="28"/>
        </w:rPr>
        <w:t xml:space="preserve"> sadarbībā ar padomi un </w:t>
      </w:r>
      <w:r w:rsidR="00676BED" w:rsidRPr="00E75A89">
        <w:rPr>
          <w:color w:val="auto"/>
          <w:sz w:val="28"/>
          <w:szCs w:val="28"/>
        </w:rPr>
        <w:t>administrāciju</w:t>
      </w:r>
      <w:r w:rsidR="0039744A" w:rsidRPr="00E75A89">
        <w:rPr>
          <w:color w:val="auto"/>
          <w:sz w:val="28"/>
          <w:szCs w:val="28"/>
        </w:rPr>
        <w:t xml:space="preserve"> vai </w:t>
      </w:r>
      <w:r w:rsidR="00D506FE" w:rsidRPr="00E75A89">
        <w:rPr>
          <w:color w:val="auto"/>
          <w:sz w:val="28"/>
          <w:szCs w:val="28"/>
        </w:rPr>
        <w:t>pad</w:t>
      </w:r>
      <w:r w:rsidR="00FE5829" w:rsidRPr="00E75A89">
        <w:rPr>
          <w:color w:val="auto"/>
          <w:sz w:val="28"/>
          <w:szCs w:val="28"/>
        </w:rPr>
        <w:t>ome</w:t>
      </w:r>
      <w:r w:rsidR="008935F3">
        <w:rPr>
          <w:color w:val="auto"/>
          <w:sz w:val="28"/>
          <w:szCs w:val="28"/>
        </w:rPr>
        <w:t xml:space="preserve"> nozares ministrijas uzdevumā un</w:t>
      </w:r>
      <w:r w:rsidR="00FE5829" w:rsidRPr="00E75A89">
        <w:rPr>
          <w:color w:val="auto"/>
          <w:sz w:val="28"/>
          <w:szCs w:val="28"/>
        </w:rPr>
        <w:t xml:space="preserve"> sadarbībā ar administrāciju. Konkursa nolikumu pirms to apstiprina komisija,</w:t>
      </w:r>
      <w:r w:rsidR="00D506FE" w:rsidRPr="00E75A89">
        <w:rPr>
          <w:color w:val="auto"/>
          <w:sz w:val="28"/>
          <w:szCs w:val="28"/>
        </w:rPr>
        <w:t xml:space="preserve"> </w:t>
      </w:r>
      <w:r w:rsidR="00676BED" w:rsidRPr="00E75A89">
        <w:rPr>
          <w:color w:val="auto"/>
          <w:sz w:val="28"/>
          <w:szCs w:val="28"/>
        </w:rPr>
        <w:t>nozares</w:t>
      </w:r>
      <w:r w:rsidR="00FE5829" w:rsidRPr="00E75A89">
        <w:rPr>
          <w:color w:val="auto"/>
          <w:sz w:val="28"/>
          <w:szCs w:val="28"/>
        </w:rPr>
        <w:t xml:space="preserve"> ministrija </w:t>
      </w:r>
      <w:r w:rsidR="00D506FE" w:rsidRPr="00E75A89">
        <w:rPr>
          <w:color w:val="auto"/>
          <w:sz w:val="28"/>
          <w:szCs w:val="28"/>
        </w:rPr>
        <w:t xml:space="preserve">saskaņo ar </w:t>
      </w:r>
      <w:r w:rsidR="00FE5829" w:rsidRPr="00E75A89">
        <w:rPr>
          <w:color w:val="auto"/>
          <w:sz w:val="28"/>
          <w:szCs w:val="28"/>
        </w:rPr>
        <w:t xml:space="preserve">Izglītības un zinātnes ministriju </w:t>
      </w:r>
      <w:r w:rsidR="00676BED" w:rsidRPr="00E75A89">
        <w:rPr>
          <w:color w:val="auto"/>
          <w:sz w:val="28"/>
          <w:szCs w:val="28"/>
        </w:rPr>
        <w:t>vai padome ar nozares</w:t>
      </w:r>
      <w:r w:rsidR="00FE5829" w:rsidRPr="00E75A89">
        <w:rPr>
          <w:color w:val="auto"/>
          <w:sz w:val="28"/>
          <w:szCs w:val="28"/>
        </w:rPr>
        <w:t xml:space="preserve"> ministriju un Izglītības un zinātnes ministriju.</w:t>
      </w:r>
    </w:p>
    <w:p w14:paraId="4F7E2761" w14:textId="77777777" w:rsidR="006C1D3A" w:rsidRPr="00E75A89" w:rsidRDefault="006C1D3A" w:rsidP="006C1D3A">
      <w:pPr>
        <w:pStyle w:val="tv2131"/>
        <w:tabs>
          <w:tab w:val="left" w:pos="993"/>
          <w:tab w:val="left" w:pos="1276"/>
        </w:tabs>
        <w:spacing w:line="240" w:lineRule="auto"/>
        <w:ind w:firstLine="720"/>
        <w:jc w:val="both"/>
        <w:rPr>
          <w:color w:val="auto"/>
          <w:sz w:val="28"/>
          <w:szCs w:val="28"/>
        </w:rPr>
      </w:pPr>
    </w:p>
    <w:p w14:paraId="35B98D41" w14:textId="77777777" w:rsidR="006C1D3A" w:rsidRPr="00E75A89" w:rsidRDefault="00A43641" w:rsidP="006C1D3A">
      <w:pPr>
        <w:pStyle w:val="tv2131"/>
        <w:tabs>
          <w:tab w:val="left" w:pos="993"/>
          <w:tab w:val="left" w:pos="1276"/>
        </w:tabs>
        <w:spacing w:line="240" w:lineRule="auto"/>
        <w:ind w:firstLine="720"/>
        <w:jc w:val="both"/>
        <w:rPr>
          <w:color w:val="auto"/>
          <w:sz w:val="28"/>
          <w:szCs w:val="28"/>
        </w:rPr>
      </w:pPr>
      <w:r w:rsidRPr="00E75A89">
        <w:rPr>
          <w:color w:val="auto"/>
          <w:sz w:val="28"/>
          <w:szCs w:val="28"/>
        </w:rPr>
        <w:t xml:space="preserve">16. </w:t>
      </w:r>
      <w:r w:rsidR="00D506FE" w:rsidRPr="00E75A89">
        <w:rPr>
          <w:color w:val="auto"/>
          <w:sz w:val="28"/>
          <w:szCs w:val="28"/>
        </w:rPr>
        <w:t>Konkursa nolikumā nosaka:</w:t>
      </w:r>
    </w:p>
    <w:p w14:paraId="2A6CC85D" w14:textId="77777777" w:rsidR="006C1D3A" w:rsidRPr="00E75A89" w:rsidRDefault="00A43641" w:rsidP="006C1D3A">
      <w:pPr>
        <w:pStyle w:val="tv2131"/>
        <w:tabs>
          <w:tab w:val="left" w:pos="993"/>
          <w:tab w:val="left" w:pos="1276"/>
        </w:tabs>
        <w:spacing w:line="240" w:lineRule="auto"/>
        <w:ind w:firstLine="720"/>
        <w:jc w:val="both"/>
        <w:rPr>
          <w:color w:val="auto"/>
          <w:sz w:val="28"/>
          <w:szCs w:val="28"/>
        </w:rPr>
      </w:pPr>
      <w:r w:rsidRPr="00E75A89">
        <w:rPr>
          <w:color w:val="auto"/>
          <w:sz w:val="28"/>
          <w:szCs w:val="28"/>
        </w:rPr>
        <w:t>1</w:t>
      </w:r>
      <w:r w:rsidR="00F9223E" w:rsidRPr="00E75A89">
        <w:rPr>
          <w:color w:val="auto"/>
          <w:sz w:val="28"/>
          <w:szCs w:val="28"/>
        </w:rPr>
        <w:t>6</w:t>
      </w:r>
      <w:r w:rsidR="00D506FE" w:rsidRPr="00E75A89">
        <w:rPr>
          <w:color w:val="auto"/>
          <w:sz w:val="28"/>
          <w:szCs w:val="28"/>
        </w:rPr>
        <w:t xml:space="preserve">.1. </w:t>
      </w:r>
      <w:r w:rsidR="00EA51FB" w:rsidRPr="00E75A89">
        <w:rPr>
          <w:color w:val="auto"/>
          <w:sz w:val="28"/>
          <w:szCs w:val="28"/>
        </w:rPr>
        <w:t xml:space="preserve">projektu </w:t>
      </w:r>
      <w:r w:rsidR="00D506FE" w:rsidRPr="00E75A89">
        <w:rPr>
          <w:color w:val="auto"/>
          <w:sz w:val="28"/>
          <w:szCs w:val="28"/>
        </w:rPr>
        <w:t xml:space="preserve">konkursa uzdevumus un </w:t>
      </w:r>
      <w:r w:rsidR="00DA5593" w:rsidRPr="00E75A89">
        <w:rPr>
          <w:color w:val="auto"/>
          <w:sz w:val="28"/>
          <w:szCs w:val="28"/>
        </w:rPr>
        <w:t>projektu</w:t>
      </w:r>
      <w:r w:rsidR="009561E7" w:rsidRPr="00E75A89">
        <w:rPr>
          <w:color w:val="auto"/>
          <w:sz w:val="28"/>
          <w:szCs w:val="28"/>
        </w:rPr>
        <w:t xml:space="preserve"> īstenošanas gaitā </w:t>
      </w:r>
      <w:r w:rsidR="00D506FE" w:rsidRPr="00E75A89">
        <w:rPr>
          <w:color w:val="auto"/>
          <w:sz w:val="28"/>
          <w:szCs w:val="28"/>
        </w:rPr>
        <w:t>sasniedzamos rezultātus, ievērojot Ministru kabineta rīkojumu;</w:t>
      </w:r>
    </w:p>
    <w:p w14:paraId="2A4F51C8" w14:textId="77777777" w:rsidR="006C1D3A" w:rsidRPr="00E75A89" w:rsidRDefault="00A43641" w:rsidP="006C1D3A">
      <w:pPr>
        <w:pStyle w:val="tv2131"/>
        <w:tabs>
          <w:tab w:val="left" w:pos="993"/>
          <w:tab w:val="left" w:pos="1276"/>
        </w:tabs>
        <w:spacing w:line="240" w:lineRule="auto"/>
        <w:ind w:firstLine="720"/>
        <w:jc w:val="both"/>
        <w:rPr>
          <w:color w:val="auto"/>
          <w:sz w:val="28"/>
          <w:szCs w:val="28"/>
        </w:rPr>
      </w:pPr>
      <w:r w:rsidRPr="00E75A89">
        <w:rPr>
          <w:color w:val="auto"/>
          <w:sz w:val="28"/>
          <w:szCs w:val="28"/>
        </w:rPr>
        <w:t>1</w:t>
      </w:r>
      <w:r w:rsidR="00F77854" w:rsidRPr="00E75A89">
        <w:rPr>
          <w:color w:val="auto"/>
          <w:sz w:val="28"/>
          <w:szCs w:val="28"/>
        </w:rPr>
        <w:t>6</w:t>
      </w:r>
      <w:r w:rsidR="00D506FE" w:rsidRPr="00E75A89">
        <w:rPr>
          <w:color w:val="auto"/>
          <w:sz w:val="28"/>
          <w:szCs w:val="28"/>
        </w:rPr>
        <w:t xml:space="preserve">.2. </w:t>
      </w:r>
      <w:r w:rsidR="00EA51FB" w:rsidRPr="00E75A89">
        <w:rPr>
          <w:color w:val="auto"/>
          <w:sz w:val="28"/>
          <w:szCs w:val="28"/>
        </w:rPr>
        <w:t xml:space="preserve">projektu </w:t>
      </w:r>
      <w:r w:rsidR="000754C5" w:rsidRPr="00E75A89">
        <w:rPr>
          <w:color w:val="auto"/>
          <w:sz w:val="28"/>
          <w:szCs w:val="28"/>
        </w:rPr>
        <w:t xml:space="preserve">īstenošanai pieejamo </w:t>
      </w:r>
      <w:r w:rsidR="00D506FE" w:rsidRPr="00E75A89">
        <w:rPr>
          <w:color w:val="auto"/>
          <w:sz w:val="28"/>
          <w:szCs w:val="28"/>
        </w:rPr>
        <w:t>finansējumu;</w:t>
      </w:r>
    </w:p>
    <w:p w14:paraId="40012FC3" w14:textId="77777777" w:rsidR="006C1D3A" w:rsidRPr="00E75A89" w:rsidRDefault="00A43641" w:rsidP="006C1D3A">
      <w:pPr>
        <w:pStyle w:val="tv2131"/>
        <w:tabs>
          <w:tab w:val="left" w:pos="993"/>
          <w:tab w:val="left" w:pos="1276"/>
        </w:tabs>
        <w:spacing w:line="240" w:lineRule="auto"/>
        <w:ind w:firstLine="720"/>
        <w:jc w:val="both"/>
        <w:rPr>
          <w:color w:val="auto"/>
          <w:sz w:val="28"/>
          <w:szCs w:val="28"/>
        </w:rPr>
      </w:pPr>
      <w:r w:rsidRPr="00E75A89">
        <w:rPr>
          <w:color w:val="auto"/>
          <w:sz w:val="28"/>
          <w:szCs w:val="28"/>
        </w:rPr>
        <w:t>1</w:t>
      </w:r>
      <w:r w:rsidR="00F77854" w:rsidRPr="00E75A89">
        <w:rPr>
          <w:color w:val="auto"/>
          <w:sz w:val="28"/>
          <w:szCs w:val="28"/>
        </w:rPr>
        <w:t>6</w:t>
      </w:r>
      <w:r w:rsidR="00D506FE" w:rsidRPr="00E75A89">
        <w:rPr>
          <w:color w:val="auto"/>
          <w:sz w:val="28"/>
          <w:szCs w:val="28"/>
        </w:rPr>
        <w:t xml:space="preserve">.3. </w:t>
      </w:r>
      <w:r w:rsidR="00FA65EC" w:rsidRPr="00E75A89">
        <w:rPr>
          <w:color w:val="auto"/>
          <w:sz w:val="28"/>
          <w:szCs w:val="28"/>
        </w:rPr>
        <w:t xml:space="preserve">projektu konkursa īstenošanas </w:t>
      </w:r>
      <w:r w:rsidR="00B67830" w:rsidRPr="00E75A89">
        <w:rPr>
          <w:color w:val="auto"/>
          <w:sz w:val="28"/>
          <w:szCs w:val="28"/>
        </w:rPr>
        <w:t>nosacījumus</w:t>
      </w:r>
      <w:r w:rsidRPr="00E75A89">
        <w:rPr>
          <w:color w:val="auto"/>
          <w:sz w:val="28"/>
          <w:szCs w:val="28"/>
        </w:rPr>
        <w:t>;</w:t>
      </w:r>
    </w:p>
    <w:p w14:paraId="089217F8" w14:textId="77777777" w:rsidR="006C1D3A" w:rsidRPr="00E75A89" w:rsidRDefault="00A43641" w:rsidP="006C1D3A">
      <w:pPr>
        <w:pStyle w:val="tv2131"/>
        <w:tabs>
          <w:tab w:val="left" w:pos="993"/>
          <w:tab w:val="left" w:pos="1276"/>
        </w:tabs>
        <w:spacing w:line="240" w:lineRule="auto"/>
        <w:ind w:firstLine="720"/>
        <w:jc w:val="both"/>
        <w:rPr>
          <w:color w:val="auto"/>
          <w:sz w:val="28"/>
          <w:szCs w:val="28"/>
        </w:rPr>
      </w:pPr>
      <w:r w:rsidRPr="00E75A89">
        <w:rPr>
          <w:color w:val="auto"/>
          <w:sz w:val="28"/>
          <w:szCs w:val="28"/>
        </w:rPr>
        <w:t>1</w:t>
      </w:r>
      <w:r w:rsidR="00F77854" w:rsidRPr="00E75A89">
        <w:rPr>
          <w:color w:val="auto"/>
          <w:sz w:val="28"/>
          <w:szCs w:val="28"/>
        </w:rPr>
        <w:t>6</w:t>
      </w:r>
      <w:r w:rsidR="00D506FE" w:rsidRPr="00E75A89">
        <w:rPr>
          <w:color w:val="auto"/>
          <w:sz w:val="28"/>
          <w:szCs w:val="28"/>
        </w:rPr>
        <w:t>.4.</w:t>
      </w:r>
      <w:r w:rsidR="00FA65EC" w:rsidRPr="00E75A89">
        <w:rPr>
          <w:color w:val="auto"/>
          <w:sz w:val="28"/>
          <w:szCs w:val="28"/>
        </w:rPr>
        <w:t xml:space="preserve"> viena projekta īstenošanas termiņu, maksimālo un minimālo finansējumu;</w:t>
      </w:r>
    </w:p>
    <w:p w14:paraId="67AE4D8C" w14:textId="77777777" w:rsidR="006C1D3A" w:rsidRPr="00E75A89" w:rsidRDefault="00A43641" w:rsidP="006C1D3A">
      <w:pPr>
        <w:pStyle w:val="tv2131"/>
        <w:tabs>
          <w:tab w:val="left" w:pos="993"/>
          <w:tab w:val="left" w:pos="1276"/>
        </w:tabs>
        <w:spacing w:line="240" w:lineRule="auto"/>
        <w:ind w:firstLine="720"/>
        <w:jc w:val="both"/>
        <w:rPr>
          <w:color w:val="auto"/>
          <w:sz w:val="28"/>
          <w:szCs w:val="28"/>
        </w:rPr>
      </w:pPr>
      <w:r w:rsidRPr="00E75A89">
        <w:rPr>
          <w:color w:val="auto"/>
          <w:sz w:val="28"/>
          <w:szCs w:val="28"/>
        </w:rPr>
        <w:t>1</w:t>
      </w:r>
      <w:r w:rsidR="00F77854" w:rsidRPr="00E75A89">
        <w:rPr>
          <w:color w:val="auto"/>
          <w:sz w:val="28"/>
          <w:szCs w:val="28"/>
        </w:rPr>
        <w:t>6</w:t>
      </w:r>
      <w:r w:rsidR="00D506FE" w:rsidRPr="00E75A89">
        <w:rPr>
          <w:color w:val="auto"/>
          <w:sz w:val="28"/>
          <w:szCs w:val="28"/>
        </w:rPr>
        <w:t xml:space="preserve">.5. </w:t>
      </w:r>
      <w:r w:rsidR="003E0C9B" w:rsidRPr="00E75A89">
        <w:rPr>
          <w:color w:val="auto"/>
          <w:sz w:val="28"/>
          <w:szCs w:val="28"/>
        </w:rPr>
        <w:t xml:space="preserve">zinātniskās grupas, </w:t>
      </w:r>
      <w:r w:rsidR="00D506FE" w:rsidRPr="00E75A89">
        <w:rPr>
          <w:color w:val="auto"/>
          <w:sz w:val="28"/>
          <w:szCs w:val="28"/>
        </w:rPr>
        <w:t>projekta iesniedzēja</w:t>
      </w:r>
      <w:r w:rsidR="00F77854" w:rsidRPr="00E75A89">
        <w:rPr>
          <w:color w:val="auto"/>
          <w:sz w:val="28"/>
          <w:szCs w:val="28"/>
        </w:rPr>
        <w:t xml:space="preserve"> un</w:t>
      </w:r>
      <w:r w:rsidR="00D506FE" w:rsidRPr="00E75A89">
        <w:rPr>
          <w:color w:val="auto"/>
          <w:sz w:val="28"/>
          <w:szCs w:val="28"/>
        </w:rPr>
        <w:t xml:space="preserve"> sadarbības partnera dalības </w:t>
      </w:r>
      <w:r w:rsidR="00B67830" w:rsidRPr="00E75A89">
        <w:rPr>
          <w:color w:val="auto"/>
          <w:sz w:val="28"/>
          <w:szCs w:val="28"/>
        </w:rPr>
        <w:t>nosacījumus</w:t>
      </w:r>
      <w:r w:rsidR="009561E7" w:rsidRPr="00E75A89">
        <w:rPr>
          <w:color w:val="auto"/>
          <w:sz w:val="28"/>
          <w:szCs w:val="28"/>
        </w:rPr>
        <w:t xml:space="preserve"> projektā</w:t>
      </w:r>
      <w:r w:rsidR="00D506FE" w:rsidRPr="00E75A89">
        <w:rPr>
          <w:color w:val="auto"/>
          <w:sz w:val="28"/>
          <w:szCs w:val="28"/>
        </w:rPr>
        <w:t>;</w:t>
      </w:r>
    </w:p>
    <w:p w14:paraId="24E1E680" w14:textId="77777777" w:rsidR="006C1D3A" w:rsidRPr="00E75A89" w:rsidRDefault="00A43641" w:rsidP="006C1D3A">
      <w:pPr>
        <w:pStyle w:val="tv2131"/>
        <w:tabs>
          <w:tab w:val="left" w:pos="993"/>
          <w:tab w:val="left" w:pos="1276"/>
        </w:tabs>
        <w:spacing w:line="240" w:lineRule="auto"/>
        <w:ind w:firstLine="720"/>
        <w:jc w:val="both"/>
        <w:rPr>
          <w:color w:val="auto"/>
          <w:sz w:val="28"/>
          <w:szCs w:val="28"/>
        </w:rPr>
      </w:pPr>
      <w:r w:rsidRPr="00E75A89">
        <w:rPr>
          <w:color w:val="auto"/>
          <w:sz w:val="28"/>
          <w:szCs w:val="28"/>
        </w:rPr>
        <w:t>1</w:t>
      </w:r>
      <w:r w:rsidR="00F77854" w:rsidRPr="00E75A89">
        <w:rPr>
          <w:color w:val="auto"/>
          <w:sz w:val="28"/>
          <w:szCs w:val="28"/>
        </w:rPr>
        <w:t>6</w:t>
      </w:r>
      <w:r w:rsidR="00D506FE" w:rsidRPr="00E75A89">
        <w:rPr>
          <w:color w:val="auto"/>
          <w:sz w:val="28"/>
          <w:szCs w:val="28"/>
        </w:rPr>
        <w:t>.</w:t>
      </w:r>
      <w:r w:rsidR="00443217" w:rsidRPr="00E75A89">
        <w:rPr>
          <w:color w:val="auto"/>
          <w:sz w:val="28"/>
          <w:szCs w:val="28"/>
        </w:rPr>
        <w:t>6</w:t>
      </w:r>
      <w:r w:rsidR="00D506FE" w:rsidRPr="00E75A89">
        <w:rPr>
          <w:color w:val="auto"/>
          <w:sz w:val="28"/>
          <w:szCs w:val="28"/>
        </w:rPr>
        <w:t>. projekta attiecināmo izmaksu pozīcijas un to pieļaujamo īpatsvaru projekta budžetā</w:t>
      </w:r>
      <w:r w:rsidR="00282D62">
        <w:rPr>
          <w:color w:val="auto"/>
          <w:sz w:val="28"/>
          <w:szCs w:val="28"/>
        </w:rPr>
        <w:t xml:space="preserve"> ar nosacījumu, ka studiju maksas segšana nav projekta attiecināmās izmaksas</w:t>
      </w:r>
      <w:r w:rsidR="00D506FE" w:rsidRPr="00E75A89">
        <w:rPr>
          <w:color w:val="auto"/>
          <w:sz w:val="28"/>
          <w:szCs w:val="28"/>
        </w:rPr>
        <w:t>;</w:t>
      </w:r>
    </w:p>
    <w:p w14:paraId="095492E5" w14:textId="77777777" w:rsidR="006C1D3A" w:rsidRPr="00E75A89" w:rsidRDefault="00A43641" w:rsidP="006C1D3A">
      <w:pPr>
        <w:pStyle w:val="tv2131"/>
        <w:tabs>
          <w:tab w:val="left" w:pos="993"/>
          <w:tab w:val="left" w:pos="1276"/>
        </w:tabs>
        <w:spacing w:line="240" w:lineRule="auto"/>
        <w:ind w:firstLine="720"/>
        <w:jc w:val="both"/>
        <w:rPr>
          <w:color w:val="auto"/>
          <w:sz w:val="28"/>
          <w:szCs w:val="28"/>
        </w:rPr>
      </w:pPr>
      <w:r w:rsidRPr="00E75A89">
        <w:rPr>
          <w:color w:val="auto"/>
          <w:sz w:val="28"/>
          <w:szCs w:val="28"/>
        </w:rPr>
        <w:lastRenderedPageBreak/>
        <w:t>1</w:t>
      </w:r>
      <w:r w:rsidR="00F77854" w:rsidRPr="00E75A89">
        <w:rPr>
          <w:color w:val="auto"/>
          <w:sz w:val="28"/>
          <w:szCs w:val="28"/>
        </w:rPr>
        <w:t>6</w:t>
      </w:r>
      <w:r w:rsidR="00D506FE" w:rsidRPr="00E75A89">
        <w:rPr>
          <w:color w:val="auto"/>
          <w:sz w:val="28"/>
          <w:szCs w:val="28"/>
        </w:rPr>
        <w:t>.</w:t>
      </w:r>
      <w:r w:rsidR="00443217" w:rsidRPr="00E75A89">
        <w:rPr>
          <w:color w:val="auto"/>
          <w:sz w:val="28"/>
          <w:szCs w:val="28"/>
        </w:rPr>
        <w:t>7</w:t>
      </w:r>
      <w:r w:rsidR="00D506FE" w:rsidRPr="00E75A89">
        <w:rPr>
          <w:color w:val="auto"/>
          <w:sz w:val="28"/>
          <w:szCs w:val="28"/>
        </w:rPr>
        <w:t xml:space="preserve">. </w:t>
      </w:r>
      <w:r w:rsidR="004C53A4" w:rsidRPr="00E75A89">
        <w:rPr>
          <w:color w:val="auto"/>
          <w:sz w:val="28"/>
          <w:szCs w:val="28"/>
        </w:rPr>
        <w:t>projekta pieteikuma iesniegšanas kārtību un termiņu;</w:t>
      </w:r>
    </w:p>
    <w:p w14:paraId="0C941F3B" w14:textId="77777777" w:rsidR="006C1D3A" w:rsidRPr="00E75A89" w:rsidRDefault="00A43641" w:rsidP="006C1D3A">
      <w:pPr>
        <w:pStyle w:val="tv2131"/>
        <w:tabs>
          <w:tab w:val="left" w:pos="993"/>
          <w:tab w:val="left" w:pos="1276"/>
        </w:tabs>
        <w:spacing w:line="240" w:lineRule="auto"/>
        <w:ind w:firstLine="720"/>
        <w:jc w:val="both"/>
        <w:rPr>
          <w:color w:val="auto"/>
          <w:sz w:val="28"/>
          <w:szCs w:val="28"/>
        </w:rPr>
      </w:pPr>
      <w:r w:rsidRPr="00E75A89">
        <w:rPr>
          <w:color w:val="auto"/>
          <w:sz w:val="28"/>
          <w:szCs w:val="28"/>
        </w:rPr>
        <w:t>1</w:t>
      </w:r>
      <w:r w:rsidR="00F77854" w:rsidRPr="00E75A89">
        <w:rPr>
          <w:color w:val="auto"/>
          <w:sz w:val="28"/>
          <w:szCs w:val="28"/>
        </w:rPr>
        <w:t>6</w:t>
      </w:r>
      <w:r w:rsidRPr="00E75A89">
        <w:rPr>
          <w:color w:val="auto"/>
          <w:sz w:val="28"/>
          <w:szCs w:val="28"/>
        </w:rPr>
        <w:t>.</w:t>
      </w:r>
      <w:r w:rsidR="00443217" w:rsidRPr="00E75A89">
        <w:rPr>
          <w:color w:val="auto"/>
          <w:sz w:val="28"/>
          <w:szCs w:val="28"/>
        </w:rPr>
        <w:t>8</w:t>
      </w:r>
      <w:r w:rsidRPr="00E75A89">
        <w:rPr>
          <w:color w:val="auto"/>
          <w:sz w:val="28"/>
          <w:szCs w:val="28"/>
        </w:rPr>
        <w:t xml:space="preserve">. </w:t>
      </w:r>
      <w:r w:rsidR="004C53A4" w:rsidRPr="00E75A89">
        <w:rPr>
          <w:color w:val="auto"/>
          <w:sz w:val="28"/>
          <w:szCs w:val="28"/>
        </w:rPr>
        <w:t>projekta pieteikuma, projekta vidusposma zinātniskā pārskata (ja projekta ilgums ir vairāk kā 12 mēneši), projekta noslēguma zinātniskā pārskata veidlapas (tai skaitā šo veidlapu angļu valodā iesniedzamās sadaļas)</w:t>
      </w:r>
      <w:r w:rsidR="009561E7" w:rsidRPr="00E75A89">
        <w:rPr>
          <w:color w:val="auto"/>
          <w:sz w:val="28"/>
          <w:szCs w:val="28"/>
        </w:rPr>
        <w:t xml:space="preserve"> paraugu</w:t>
      </w:r>
      <w:r w:rsidR="004C53A4" w:rsidRPr="00E75A89">
        <w:rPr>
          <w:color w:val="auto"/>
          <w:sz w:val="28"/>
          <w:szCs w:val="28"/>
        </w:rPr>
        <w:t>, projekta finanšu pārskata veidlapa</w:t>
      </w:r>
      <w:r w:rsidR="009561E7" w:rsidRPr="00E75A89">
        <w:rPr>
          <w:color w:val="auto"/>
          <w:sz w:val="28"/>
          <w:szCs w:val="28"/>
        </w:rPr>
        <w:t>s paraugu</w:t>
      </w:r>
      <w:r w:rsidR="004C53A4" w:rsidRPr="00E75A89">
        <w:rPr>
          <w:color w:val="auto"/>
          <w:sz w:val="28"/>
          <w:szCs w:val="28"/>
        </w:rPr>
        <w:t xml:space="preserve"> un šo veidlapu aizpildīšanas </w:t>
      </w:r>
      <w:r w:rsidR="008E03BE" w:rsidRPr="00E75A89">
        <w:rPr>
          <w:color w:val="auto"/>
          <w:sz w:val="28"/>
          <w:szCs w:val="28"/>
        </w:rPr>
        <w:t>kārtību</w:t>
      </w:r>
      <w:r w:rsidR="004C53A4" w:rsidRPr="00E75A89">
        <w:rPr>
          <w:color w:val="auto"/>
          <w:sz w:val="28"/>
          <w:szCs w:val="28"/>
        </w:rPr>
        <w:t>;</w:t>
      </w:r>
    </w:p>
    <w:p w14:paraId="297ECB37" w14:textId="77777777" w:rsidR="006C1D3A" w:rsidRPr="00E75A89" w:rsidRDefault="00A43641" w:rsidP="006C1D3A">
      <w:pPr>
        <w:pStyle w:val="tv2131"/>
        <w:tabs>
          <w:tab w:val="left" w:pos="993"/>
          <w:tab w:val="left" w:pos="1276"/>
        </w:tabs>
        <w:spacing w:line="240" w:lineRule="auto"/>
        <w:ind w:firstLine="720"/>
        <w:jc w:val="both"/>
        <w:rPr>
          <w:color w:val="auto"/>
          <w:sz w:val="28"/>
          <w:szCs w:val="28"/>
        </w:rPr>
      </w:pPr>
      <w:r w:rsidRPr="00E75A89">
        <w:rPr>
          <w:color w:val="auto"/>
          <w:sz w:val="28"/>
          <w:szCs w:val="28"/>
        </w:rPr>
        <w:t>1</w:t>
      </w:r>
      <w:r w:rsidR="00F77854" w:rsidRPr="00E75A89">
        <w:rPr>
          <w:color w:val="auto"/>
          <w:sz w:val="28"/>
          <w:szCs w:val="28"/>
        </w:rPr>
        <w:t>6</w:t>
      </w:r>
      <w:r w:rsidRPr="00E75A89">
        <w:rPr>
          <w:color w:val="auto"/>
          <w:sz w:val="28"/>
          <w:szCs w:val="28"/>
        </w:rPr>
        <w:t>.</w:t>
      </w:r>
      <w:r w:rsidR="00443217" w:rsidRPr="00E75A89">
        <w:rPr>
          <w:color w:val="auto"/>
          <w:sz w:val="28"/>
          <w:szCs w:val="28"/>
        </w:rPr>
        <w:t>9</w:t>
      </w:r>
      <w:r w:rsidRPr="00E75A89">
        <w:rPr>
          <w:color w:val="auto"/>
          <w:sz w:val="28"/>
          <w:szCs w:val="28"/>
        </w:rPr>
        <w:t xml:space="preserve">. </w:t>
      </w:r>
      <w:r w:rsidR="00E174D8" w:rsidRPr="00E75A89">
        <w:rPr>
          <w:color w:val="auto"/>
          <w:sz w:val="28"/>
          <w:szCs w:val="28"/>
        </w:rPr>
        <w:t xml:space="preserve">projekta </w:t>
      </w:r>
      <w:r w:rsidR="00496A20" w:rsidRPr="00E75A89">
        <w:rPr>
          <w:color w:val="auto"/>
          <w:sz w:val="28"/>
          <w:szCs w:val="28"/>
        </w:rPr>
        <w:t xml:space="preserve">pieteikuma </w:t>
      </w:r>
      <w:r w:rsidR="00E174D8" w:rsidRPr="00E75A89">
        <w:rPr>
          <w:color w:val="auto"/>
          <w:sz w:val="28"/>
          <w:szCs w:val="28"/>
        </w:rPr>
        <w:t>administratīvās vērtēšanas</w:t>
      </w:r>
      <w:r w:rsidR="009561E7" w:rsidRPr="00E75A89">
        <w:rPr>
          <w:color w:val="auto"/>
          <w:sz w:val="28"/>
          <w:szCs w:val="28"/>
        </w:rPr>
        <w:t xml:space="preserve"> kārtību</w:t>
      </w:r>
      <w:r w:rsidR="0009350A" w:rsidRPr="00E75A89">
        <w:rPr>
          <w:color w:val="auto"/>
          <w:sz w:val="28"/>
          <w:szCs w:val="28"/>
        </w:rPr>
        <w:t>, tostarp norādot, kuri administratīvās vērtēšanas kritēriji ir papildināmi un kuri – nav,</w:t>
      </w:r>
      <w:r w:rsidR="009561E7" w:rsidRPr="00E75A89">
        <w:rPr>
          <w:color w:val="auto"/>
          <w:sz w:val="28"/>
          <w:szCs w:val="28"/>
        </w:rPr>
        <w:t xml:space="preserve"> un termiņus,</w:t>
      </w:r>
      <w:r w:rsidR="00E174D8" w:rsidRPr="00E75A89">
        <w:rPr>
          <w:color w:val="auto"/>
          <w:sz w:val="28"/>
          <w:szCs w:val="28"/>
        </w:rPr>
        <w:t xml:space="preserve"> </w:t>
      </w:r>
      <w:r w:rsidR="009561E7" w:rsidRPr="00E75A89">
        <w:rPr>
          <w:color w:val="auto"/>
          <w:sz w:val="28"/>
          <w:szCs w:val="28"/>
        </w:rPr>
        <w:t xml:space="preserve"> </w:t>
      </w:r>
      <w:r w:rsidR="00E174D8" w:rsidRPr="00E75A89">
        <w:rPr>
          <w:color w:val="auto"/>
          <w:sz w:val="28"/>
          <w:szCs w:val="28"/>
        </w:rPr>
        <w:t>šīs vērtēšanas veidlapas</w:t>
      </w:r>
      <w:r w:rsidR="009561E7" w:rsidRPr="00E75A89">
        <w:rPr>
          <w:color w:val="auto"/>
          <w:sz w:val="28"/>
          <w:szCs w:val="28"/>
        </w:rPr>
        <w:t xml:space="preserve"> paraugus</w:t>
      </w:r>
      <w:r w:rsidR="00E174D8" w:rsidRPr="00E75A89">
        <w:rPr>
          <w:color w:val="auto"/>
          <w:sz w:val="28"/>
          <w:szCs w:val="28"/>
        </w:rPr>
        <w:t xml:space="preserve">, kā arī </w:t>
      </w:r>
      <w:r w:rsidRPr="00E75A89">
        <w:rPr>
          <w:color w:val="auto"/>
          <w:sz w:val="28"/>
          <w:szCs w:val="28"/>
        </w:rPr>
        <w:t>papildu</w:t>
      </w:r>
      <w:r w:rsidR="009561E7" w:rsidRPr="00E75A89">
        <w:rPr>
          <w:color w:val="auto"/>
          <w:sz w:val="28"/>
          <w:szCs w:val="28"/>
        </w:rPr>
        <w:t>s</w:t>
      </w:r>
      <w:r w:rsidRPr="00E75A89">
        <w:rPr>
          <w:color w:val="auto"/>
          <w:sz w:val="28"/>
          <w:szCs w:val="28"/>
        </w:rPr>
        <w:t xml:space="preserve"> administrat</w:t>
      </w:r>
      <w:r w:rsidR="00E83B24" w:rsidRPr="00E75A89">
        <w:rPr>
          <w:color w:val="auto"/>
          <w:sz w:val="28"/>
          <w:szCs w:val="28"/>
        </w:rPr>
        <w:t>īvos</w:t>
      </w:r>
      <w:r w:rsidRPr="00E75A89">
        <w:rPr>
          <w:color w:val="auto"/>
          <w:sz w:val="28"/>
          <w:szCs w:val="28"/>
        </w:rPr>
        <w:t xml:space="preserve"> kritērijus (ja tādi nepieci</w:t>
      </w:r>
      <w:r w:rsidRPr="00E75A89">
        <w:rPr>
          <w:color w:val="auto"/>
          <w:sz w:val="28"/>
          <w:szCs w:val="28"/>
        </w:rPr>
        <w:t>ešami);</w:t>
      </w:r>
    </w:p>
    <w:p w14:paraId="0046B9FA" w14:textId="77777777" w:rsidR="006C1D3A" w:rsidRPr="00E75A89" w:rsidRDefault="00A43641" w:rsidP="006C1D3A">
      <w:pPr>
        <w:pStyle w:val="tv2131"/>
        <w:tabs>
          <w:tab w:val="left" w:pos="993"/>
          <w:tab w:val="left" w:pos="1276"/>
        </w:tabs>
        <w:spacing w:line="240" w:lineRule="auto"/>
        <w:ind w:firstLine="720"/>
        <w:jc w:val="both"/>
        <w:rPr>
          <w:color w:val="auto"/>
          <w:sz w:val="28"/>
          <w:szCs w:val="28"/>
        </w:rPr>
      </w:pPr>
      <w:r w:rsidRPr="00E75A89">
        <w:rPr>
          <w:color w:val="auto"/>
          <w:sz w:val="28"/>
          <w:szCs w:val="28"/>
        </w:rPr>
        <w:t>1</w:t>
      </w:r>
      <w:r w:rsidR="00F77854" w:rsidRPr="00E75A89">
        <w:rPr>
          <w:color w:val="auto"/>
          <w:sz w:val="28"/>
          <w:szCs w:val="28"/>
        </w:rPr>
        <w:t>6</w:t>
      </w:r>
      <w:r w:rsidRPr="00E75A89">
        <w:rPr>
          <w:color w:val="auto"/>
          <w:sz w:val="28"/>
          <w:szCs w:val="28"/>
        </w:rPr>
        <w:t>.10</w:t>
      </w:r>
      <w:r w:rsidR="00496A20" w:rsidRPr="00E75A89">
        <w:rPr>
          <w:color w:val="auto"/>
          <w:sz w:val="28"/>
          <w:szCs w:val="28"/>
        </w:rPr>
        <w:t>. projekta pieteikuma precizēšanas kārtību un termiņus, ja projekta pieteikums neatbilst administratī</w:t>
      </w:r>
      <w:r w:rsidR="00E83B24" w:rsidRPr="00E75A89">
        <w:rPr>
          <w:color w:val="auto"/>
          <w:sz w:val="28"/>
          <w:szCs w:val="28"/>
        </w:rPr>
        <w:t xml:space="preserve">vajiem </w:t>
      </w:r>
      <w:r w:rsidR="00496A20" w:rsidRPr="00E75A89">
        <w:rPr>
          <w:color w:val="auto"/>
          <w:sz w:val="28"/>
          <w:szCs w:val="28"/>
        </w:rPr>
        <w:t>kritērijiem</w:t>
      </w:r>
      <w:r w:rsidR="003E0C9B" w:rsidRPr="00E75A89">
        <w:rPr>
          <w:color w:val="auto"/>
          <w:sz w:val="28"/>
          <w:szCs w:val="28"/>
        </w:rPr>
        <w:t xml:space="preserve"> un</w:t>
      </w:r>
      <w:r w:rsidR="00C05921" w:rsidRPr="00E75A89">
        <w:rPr>
          <w:color w:val="auto"/>
          <w:sz w:val="28"/>
          <w:szCs w:val="28"/>
        </w:rPr>
        <w:t xml:space="preserve"> papildu administratīvajiem kritērijiem (ja tādi ir noteikti)</w:t>
      </w:r>
      <w:r w:rsidRPr="00E75A89">
        <w:rPr>
          <w:color w:val="auto"/>
          <w:sz w:val="28"/>
          <w:szCs w:val="28"/>
        </w:rPr>
        <w:t>;</w:t>
      </w:r>
    </w:p>
    <w:p w14:paraId="345959C1" w14:textId="77777777" w:rsidR="006C1D3A" w:rsidRPr="00E75A89" w:rsidRDefault="00A43641" w:rsidP="006C1D3A">
      <w:pPr>
        <w:pStyle w:val="tv2131"/>
        <w:tabs>
          <w:tab w:val="left" w:pos="993"/>
          <w:tab w:val="left" w:pos="1276"/>
        </w:tabs>
        <w:spacing w:line="240" w:lineRule="auto"/>
        <w:ind w:firstLine="720"/>
        <w:jc w:val="both"/>
        <w:rPr>
          <w:color w:val="auto"/>
          <w:sz w:val="28"/>
          <w:szCs w:val="28"/>
        </w:rPr>
      </w:pPr>
      <w:r w:rsidRPr="00E75A89">
        <w:rPr>
          <w:color w:val="auto"/>
          <w:sz w:val="28"/>
          <w:szCs w:val="28"/>
        </w:rPr>
        <w:t>1</w:t>
      </w:r>
      <w:r w:rsidR="00F77854" w:rsidRPr="00E75A89">
        <w:rPr>
          <w:color w:val="auto"/>
          <w:sz w:val="28"/>
          <w:szCs w:val="28"/>
        </w:rPr>
        <w:t>6</w:t>
      </w:r>
      <w:r w:rsidRPr="00E75A89">
        <w:rPr>
          <w:color w:val="auto"/>
          <w:sz w:val="28"/>
          <w:szCs w:val="28"/>
        </w:rPr>
        <w:t>.1</w:t>
      </w:r>
      <w:r w:rsidR="00443217" w:rsidRPr="00E75A89">
        <w:rPr>
          <w:color w:val="auto"/>
          <w:sz w:val="28"/>
          <w:szCs w:val="28"/>
        </w:rPr>
        <w:t>1</w:t>
      </w:r>
      <w:r w:rsidRPr="00E75A89">
        <w:rPr>
          <w:color w:val="auto"/>
          <w:sz w:val="28"/>
          <w:szCs w:val="28"/>
        </w:rPr>
        <w:t xml:space="preserve">. </w:t>
      </w:r>
      <w:r w:rsidR="00D506FE" w:rsidRPr="00E75A89">
        <w:rPr>
          <w:color w:val="auto"/>
          <w:sz w:val="28"/>
          <w:szCs w:val="28"/>
        </w:rPr>
        <w:t>projekta</w:t>
      </w:r>
      <w:r w:rsidR="003E0C9B" w:rsidRPr="00E75A89">
        <w:rPr>
          <w:color w:val="auto"/>
          <w:sz w:val="28"/>
          <w:szCs w:val="28"/>
        </w:rPr>
        <w:t xml:space="preserve"> pieteikuma</w:t>
      </w:r>
      <w:r w:rsidR="00D506FE" w:rsidRPr="00E75A89">
        <w:rPr>
          <w:color w:val="auto"/>
          <w:sz w:val="28"/>
          <w:szCs w:val="28"/>
        </w:rPr>
        <w:t xml:space="preserve"> specifiskos vērtēšanas kritērijus, </w:t>
      </w:r>
      <w:r w:rsidR="00CA6591" w:rsidRPr="00E75A89">
        <w:rPr>
          <w:color w:val="auto"/>
          <w:sz w:val="28"/>
          <w:szCs w:val="28"/>
        </w:rPr>
        <w:t xml:space="preserve">šīs vērtēšanas veidlapas paraugu, kā arī </w:t>
      </w:r>
      <w:r w:rsidR="00D506FE" w:rsidRPr="00E75A89">
        <w:rPr>
          <w:color w:val="auto"/>
          <w:sz w:val="28"/>
          <w:szCs w:val="28"/>
        </w:rPr>
        <w:t xml:space="preserve"> </w:t>
      </w:r>
      <w:r w:rsidR="00CA6591" w:rsidRPr="00E75A89">
        <w:rPr>
          <w:color w:val="auto"/>
          <w:sz w:val="28"/>
          <w:szCs w:val="28"/>
        </w:rPr>
        <w:t xml:space="preserve">šīs </w:t>
      </w:r>
      <w:r w:rsidR="00D506FE" w:rsidRPr="00E75A89">
        <w:rPr>
          <w:color w:val="auto"/>
          <w:sz w:val="28"/>
          <w:szCs w:val="28"/>
        </w:rPr>
        <w:t xml:space="preserve">vērtēšanas metodiku, </w:t>
      </w:r>
      <w:r w:rsidR="000A3E17" w:rsidRPr="00E75A89">
        <w:rPr>
          <w:color w:val="auto"/>
          <w:sz w:val="28"/>
          <w:szCs w:val="28"/>
        </w:rPr>
        <w:t>kārtību</w:t>
      </w:r>
      <w:r w:rsidR="00CA6591" w:rsidRPr="00E75A89">
        <w:rPr>
          <w:color w:val="auto"/>
          <w:sz w:val="28"/>
          <w:szCs w:val="28"/>
        </w:rPr>
        <w:t xml:space="preserve"> un</w:t>
      </w:r>
      <w:r w:rsidR="000A3E17" w:rsidRPr="00E75A89">
        <w:rPr>
          <w:color w:val="auto"/>
          <w:sz w:val="28"/>
          <w:szCs w:val="28"/>
        </w:rPr>
        <w:t xml:space="preserve"> termiņu</w:t>
      </w:r>
      <w:r w:rsidR="00D506FE" w:rsidRPr="00E75A89">
        <w:rPr>
          <w:color w:val="auto"/>
          <w:sz w:val="28"/>
          <w:szCs w:val="28"/>
        </w:rPr>
        <w:t>;</w:t>
      </w:r>
    </w:p>
    <w:p w14:paraId="62D501DA" w14:textId="77777777" w:rsidR="006C1D3A" w:rsidRPr="00E75A89" w:rsidRDefault="00A43641" w:rsidP="006C1D3A">
      <w:pPr>
        <w:pStyle w:val="tv2131"/>
        <w:tabs>
          <w:tab w:val="left" w:pos="993"/>
          <w:tab w:val="left" w:pos="1276"/>
        </w:tabs>
        <w:spacing w:line="240" w:lineRule="auto"/>
        <w:ind w:firstLine="720"/>
        <w:jc w:val="both"/>
        <w:rPr>
          <w:color w:val="auto"/>
          <w:sz w:val="28"/>
          <w:szCs w:val="28"/>
        </w:rPr>
      </w:pPr>
      <w:r w:rsidRPr="00E75A89">
        <w:rPr>
          <w:color w:val="auto"/>
          <w:sz w:val="28"/>
          <w:szCs w:val="28"/>
        </w:rPr>
        <w:t>1</w:t>
      </w:r>
      <w:r w:rsidR="00F77854" w:rsidRPr="00E75A89">
        <w:rPr>
          <w:color w:val="auto"/>
          <w:sz w:val="28"/>
          <w:szCs w:val="28"/>
        </w:rPr>
        <w:t>6</w:t>
      </w:r>
      <w:r w:rsidR="00B5430A" w:rsidRPr="00E75A89">
        <w:rPr>
          <w:color w:val="auto"/>
          <w:sz w:val="28"/>
          <w:szCs w:val="28"/>
        </w:rPr>
        <w:t>.1</w:t>
      </w:r>
      <w:r w:rsidR="00443217" w:rsidRPr="00E75A89">
        <w:rPr>
          <w:color w:val="auto"/>
          <w:sz w:val="28"/>
          <w:szCs w:val="28"/>
        </w:rPr>
        <w:t>2</w:t>
      </w:r>
      <w:r w:rsidR="00B5430A" w:rsidRPr="00E75A89">
        <w:rPr>
          <w:color w:val="auto"/>
          <w:sz w:val="28"/>
          <w:szCs w:val="28"/>
        </w:rPr>
        <w:t xml:space="preserve">. ekspertu </w:t>
      </w:r>
      <w:r w:rsidR="003E0C9B" w:rsidRPr="00E75A89">
        <w:rPr>
          <w:color w:val="auto"/>
          <w:sz w:val="28"/>
          <w:szCs w:val="28"/>
        </w:rPr>
        <w:t xml:space="preserve">piesaistes </w:t>
      </w:r>
      <w:r w:rsidR="00B67830" w:rsidRPr="00E75A89">
        <w:rPr>
          <w:color w:val="auto"/>
          <w:sz w:val="28"/>
          <w:szCs w:val="28"/>
        </w:rPr>
        <w:t>nosacījumus</w:t>
      </w:r>
      <w:r w:rsidR="00B5430A" w:rsidRPr="00E75A89">
        <w:rPr>
          <w:color w:val="auto"/>
          <w:sz w:val="28"/>
          <w:szCs w:val="28"/>
        </w:rPr>
        <w:t>;</w:t>
      </w:r>
    </w:p>
    <w:p w14:paraId="20B4EE06" w14:textId="77777777" w:rsidR="006C1D3A" w:rsidRPr="00E75A89" w:rsidRDefault="00A43641" w:rsidP="006C1D3A">
      <w:pPr>
        <w:pStyle w:val="tv2131"/>
        <w:tabs>
          <w:tab w:val="left" w:pos="993"/>
          <w:tab w:val="left" w:pos="1276"/>
        </w:tabs>
        <w:spacing w:line="240" w:lineRule="auto"/>
        <w:ind w:firstLine="720"/>
        <w:jc w:val="both"/>
        <w:rPr>
          <w:color w:val="auto"/>
          <w:sz w:val="28"/>
          <w:szCs w:val="28"/>
        </w:rPr>
      </w:pPr>
      <w:r w:rsidRPr="00E75A89">
        <w:rPr>
          <w:color w:val="auto"/>
          <w:sz w:val="28"/>
          <w:szCs w:val="28"/>
        </w:rPr>
        <w:t>1</w:t>
      </w:r>
      <w:r w:rsidR="00F77854" w:rsidRPr="00E75A89">
        <w:rPr>
          <w:color w:val="auto"/>
          <w:sz w:val="28"/>
          <w:szCs w:val="28"/>
        </w:rPr>
        <w:t>6</w:t>
      </w:r>
      <w:r w:rsidRPr="00E75A89">
        <w:rPr>
          <w:color w:val="auto"/>
          <w:sz w:val="28"/>
          <w:szCs w:val="28"/>
        </w:rPr>
        <w:t>.1</w:t>
      </w:r>
      <w:r w:rsidR="00443217" w:rsidRPr="00E75A89">
        <w:rPr>
          <w:color w:val="auto"/>
          <w:sz w:val="28"/>
          <w:szCs w:val="28"/>
        </w:rPr>
        <w:t>3</w:t>
      </w:r>
      <w:r w:rsidRPr="00E75A89">
        <w:rPr>
          <w:color w:val="auto"/>
          <w:sz w:val="28"/>
          <w:szCs w:val="28"/>
        </w:rPr>
        <w:t xml:space="preserve">. ekspertīzes </w:t>
      </w:r>
      <w:r w:rsidR="00B67830" w:rsidRPr="00E75A89">
        <w:rPr>
          <w:color w:val="auto"/>
          <w:sz w:val="28"/>
          <w:szCs w:val="28"/>
        </w:rPr>
        <w:t xml:space="preserve">nosacījumus </w:t>
      </w:r>
      <w:r w:rsidR="000F0643" w:rsidRPr="00E75A89">
        <w:rPr>
          <w:color w:val="auto"/>
          <w:sz w:val="28"/>
          <w:szCs w:val="28"/>
        </w:rPr>
        <w:t>un</w:t>
      </w:r>
      <w:r w:rsidRPr="00E75A89">
        <w:rPr>
          <w:color w:val="auto"/>
          <w:sz w:val="28"/>
          <w:szCs w:val="28"/>
        </w:rPr>
        <w:t xml:space="preserve"> </w:t>
      </w:r>
      <w:r w:rsidR="000F0643" w:rsidRPr="00E75A89">
        <w:rPr>
          <w:color w:val="auto"/>
          <w:sz w:val="28"/>
          <w:szCs w:val="28"/>
        </w:rPr>
        <w:t>tās</w:t>
      </w:r>
      <w:r w:rsidRPr="00E75A89">
        <w:rPr>
          <w:color w:val="auto"/>
          <w:sz w:val="28"/>
          <w:szCs w:val="28"/>
        </w:rPr>
        <w:t xml:space="preserve"> veikšanas me</w:t>
      </w:r>
      <w:r w:rsidR="000F0643" w:rsidRPr="00E75A89">
        <w:rPr>
          <w:color w:val="auto"/>
          <w:sz w:val="28"/>
          <w:szCs w:val="28"/>
        </w:rPr>
        <w:t>todiku</w:t>
      </w:r>
      <w:r w:rsidR="008E2AE0" w:rsidRPr="00E75A89">
        <w:rPr>
          <w:color w:val="auto"/>
          <w:sz w:val="28"/>
          <w:szCs w:val="28"/>
        </w:rPr>
        <w:t xml:space="preserve"> (ietverot tajā</w:t>
      </w:r>
      <w:r w:rsidR="00015219" w:rsidRPr="00E75A89">
        <w:rPr>
          <w:color w:val="auto"/>
          <w:sz w:val="28"/>
          <w:szCs w:val="28"/>
        </w:rPr>
        <w:t xml:space="preserve"> </w:t>
      </w:r>
      <w:r w:rsidR="000F0643" w:rsidRPr="00E75A89">
        <w:rPr>
          <w:color w:val="auto"/>
          <w:sz w:val="28"/>
          <w:szCs w:val="28"/>
        </w:rPr>
        <w:t>vērtējuma</w:t>
      </w:r>
      <w:r w:rsidRPr="00E75A89">
        <w:rPr>
          <w:color w:val="auto"/>
          <w:sz w:val="28"/>
          <w:szCs w:val="28"/>
        </w:rPr>
        <w:t xml:space="preserve"> punktu atbilstīb</w:t>
      </w:r>
      <w:r w:rsidR="008E2AE0" w:rsidRPr="00E75A89">
        <w:rPr>
          <w:color w:val="auto"/>
          <w:sz w:val="28"/>
          <w:szCs w:val="28"/>
        </w:rPr>
        <w:t>u</w:t>
      </w:r>
      <w:r w:rsidRPr="00E75A89">
        <w:rPr>
          <w:color w:val="auto"/>
          <w:sz w:val="28"/>
          <w:szCs w:val="28"/>
        </w:rPr>
        <w:t xml:space="preserve"> kvantitatīviem un kvalitatīviem rādītājiem</w:t>
      </w:r>
      <w:r w:rsidR="008E2AE0" w:rsidRPr="00E75A89">
        <w:rPr>
          <w:color w:val="auto"/>
          <w:sz w:val="28"/>
          <w:szCs w:val="28"/>
        </w:rPr>
        <w:t>)</w:t>
      </w:r>
      <w:r w:rsidRPr="00E75A89">
        <w:rPr>
          <w:color w:val="auto"/>
          <w:sz w:val="28"/>
          <w:szCs w:val="28"/>
        </w:rPr>
        <w:t xml:space="preserve">, kā arī </w:t>
      </w:r>
      <w:r w:rsidR="002A4C16" w:rsidRPr="00E75A89">
        <w:rPr>
          <w:color w:val="auto"/>
          <w:sz w:val="28"/>
          <w:szCs w:val="28"/>
        </w:rPr>
        <w:t>projekta pieteikuma</w:t>
      </w:r>
      <w:r w:rsidRPr="00E75A89">
        <w:rPr>
          <w:color w:val="auto"/>
          <w:sz w:val="28"/>
          <w:szCs w:val="28"/>
        </w:rPr>
        <w:t xml:space="preserve"> </w:t>
      </w:r>
      <w:r w:rsidR="008B2EC9" w:rsidRPr="00E75A89">
        <w:rPr>
          <w:color w:val="auto"/>
          <w:sz w:val="28"/>
          <w:szCs w:val="28"/>
        </w:rPr>
        <w:t xml:space="preserve">individuālās </w:t>
      </w:r>
      <w:r w:rsidRPr="00E75A89">
        <w:rPr>
          <w:color w:val="auto"/>
          <w:sz w:val="28"/>
          <w:szCs w:val="28"/>
        </w:rPr>
        <w:t>ekspertīzes veidlap</w:t>
      </w:r>
      <w:r w:rsidR="00CA6591" w:rsidRPr="00E75A89">
        <w:rPr>
          <w:color w:val="auto"/>
          <w:sz w:val="28"/>
          <w:szCs w:val="28"/>
        </w:rPr>
        <w:t>as paraugu</w:t>
      </w:r>
      <w:r w:rsidRPr="00E75A89">
        <w:rPr>
          <w:color w:val="auto"/>
          <w:sz w:val="28"/>
          <w:szCs w:val="28"/>
        </w:rPr>
        <w:t xml:space="preserve"> un </w:t>
      </w:r>
      <w:r w:rsidR="002A4C16" w:rsidRPr="00E75A89">
        <w:rPr>
          <w:color w:val="auto"/>
          <w:sz w:val="28"/>
          <w:szCs w:val="28"/>
        </w:rPr>
        <w:t>projekta pieteikuma</w:t>
      </w:r>
      <w:r w:rsidRPr="00E75A89">
        <w:rPr>
          <w:color w:val="auto"/>
          <w:sz w:val="28"/>
          <w:szCs w:val="28"/>
        </w:rPr>
        <w:t xml:space="preserve"> konsolidētās ekspertīzes veidlap</w:t>
      </w:r>
      <w:r w:rsidR="00CA6591" w:rsidRPr="00E75A89">
        <w:rPr>
          <w:color w:val="auto"/>
          <w:sz w:val="28"/>
          <w:szCs w:val="28"/>
        </w:rPr>
        <w:t>as paraugu</w:t>
      </w:r>
      <w:r w:rsidRPr="00E75A89">
        <w:rPr>
          <w:color w:val="auto"/>
          <w:sz w:val="28"/>
          <w:szCs w:val="28"/>
        </w:rPr>
        <w:t>;</w:t>
      </w:r>
    </w:p>
    <w:p w14:paraId="581C3040" w14:textId="77777777" w:rsidR="006C1D3A" w:rsidRPr="00E75A89" w:rsidRDefault="00A43641" w:rsidP="006C1D3A">
      <w:pPr>
        <w:pStyle w:val="tv2131"/>
        <w:tabs>
          <w:tab w:val="left" w:pos="993"/>
          <w:tab w:val="left" w:pos="1276"/>
        </w:tabs>
        <w:spacing w:line="240" w:lineRule="auto"/>
        <w:ind w:firstLine="720"/>
        <w:jc w:val="both"/>
        <w:rPr>
          <w:color w:val="auto"/>
          <w:sz w:val="28"/>
          <w:szCs w:val="28"/>
        </w:rPr>
      </w:pPr>
      <w:r w:rsidRPr="00E75A89">
        <w:rPr>
          <w:color w:val="auto"/>
          <w:sz w:val="28"/>
          <w:szCs w:val="28"/>
        </w:rPr>
        <w:t>1</w:t>
      </w:r>
      <w:r w:rsidR="00F77854" w:rsidRPr="00E75A89">
        <w:rPr>
          <w:color w:val="auto"/>
          <w:sz w:val="28"/>
          <w:szCs w:val="28"/>
        </w:rPr>
        <w:t>6</w:t>
      </w:r>
      <w:r w:rsidRPr="00E75A89">
        <w:rPr>
          <w:color w:val="auto"/>
          <w:sz w:val="28"/>
          <w:szCs w:val="28"/>
        </w:rPr>
        <w:t>.1</w:t>
      </w:r>
      <w:r w:rsidR="00443217" w:rsidRPr="00E75A89">
        <w:rPr>
          <w:color w:val="auto"/>
          <w:sz w:val="28"/>
          <w:szCs w:val="28"/>
        </w:rPr>
        <w:t>4</w:t>
      </w:r>
      <w:r w:rsidRPr="00E75A89">
        <w:rPr>
          <w:color w:val="auto"/>
          <w:sz w:val="28"/>
          <w:szCs w:val="28"/>
        </w:rPr>
        <w:t>.</w:t>
      </w:r>
      <w:r w:rsidR="000F0643" w:rsidRPr="00E75A89">
        <w:rPr>
          <w:color w:val="auto"/>
          <w:sz w:val="28"/>
          <w:szCs w:val="28"/>
        </w:rPr>
        <w:t xml:space="preserve"> </w:t>
      </w:r>
      <w:r w:rsidR="002A4C16" w:rsidRPr="00E75A89">
        <w:rPr>
          <w:color w:val="auto"/>
          <w:sz w:val="28"/>
          <w:szCs w:val="28"/>
        </w:rPr>
        <w:t xml:space="preserve">projekta pieteikuma ekspertīzes konsolidētā vērtējuma (turpmāk – ekspertīzes vērtējums) </w:t>
      </w:r>
      <w:r w:rsidR="00017B53" w:rsidRPr="00E75A89">
        <w:rPr>
          <w:color w:val="auto"/>
          <w:sz w:val="28"/>
          <w:szCs w:val="28"/>
        </w:rPr>
        <w:t>metodiku</w:t>
      </w:r>
      <w:r w:rsidR="00491710" w:rsidRPr="00E75A89">
        <w:rPr>
          <w:color w:val="auto"/>
          <w:sz w:val="28"/>
          <w:szCs w:val="28"/>
        </w:rPr>
        <w:t xml:space="preserve">, kurā ir </w:t>
      </w:r>
      <w:r w:rsidR="008A125E" w:rsidRPr="00E75A89">
        <w:rPr>
          <w:color w:val="auto"/>
          <w:sz w:val="28"/>
          <w:szCs w:val="28"/>
        </w:rPr>
        <w:t>paredzēta</w:t>
      </w:r>
      <w:r w:rsidR="00491710" w:rsidRPr="00E75A89">
        <w:rPr>
          <w:color w:val="auto"/>
          <w:sz w:val="28"/>
          <w:szCs w:val="28"/>
        </w:rPr>
        <w:t xml:space="preserve"> kvalitātes sliekšņa piemērošana,</w:t>
      </w:r>
      <w:r w:rsidR="00017B53" w:rsidRPr="00E75A89">
        <w:rPr>
          <w:color w:val="auto"/>
          <w:sz w:val="28"/>
          <w:szCs w:val="28"/>
        </w:rPr>
        <w:t xml:space="preserve"> un </w:t>
      </w:r>
      <w:r w:rsidR="00083B23" w:rsidRPr="00E75A89">
        <w:rPr>
          <w:color w:val="auto"/>
          <w:sz w:val="28"/>
          <w:szCs w:val="28"/>
        </w:rPr>
        <w:t>ekspertīzes</w:t>
      </w:r>
      <w:r w:rsidR="00017B53" w:rsidRPr="00E75A89">
        <w:rPr>
          <w:color w:val="auto"/>
          <w:sz w:val="28"/>
          <w:szCs w:val="28"/>
        </w:rPr>
        <w:t xml:space="preserve"> vērtējuma veidlap</w:t>
      </w:r>
      <w:r w:rsidR="00CA6591" w:rsidRPr="00E75A89">
        <w:rPr>
          <w:color w:val="auto"/>
          <w:sz w:val="28"/>
          <w:szCs w:val="28"/>
        </w:rPr>
        <w:t>as paraugu</w:t>
      </w:r>
      <w:r w:rsidR="00017B53" w:rsidRPr="00E75A89">
        <w:rPr>
          <w:color w:val="auto"/>
          <w:sz w:val="28"/>
          <w:szCs w:val="28"/>
        </w:rPr>
        <w:t>;</w:t>
      </w:r>
    </w:p>
    <w:p w14:paraId="4C73D972" w14:textId="7A6F8733" w:rsidR="006C1D3A" w:rsidRPr="00E75A89" w:rsidRDefault="00A43641" w:rsidP="006C1D3A">
      <w:pPr>
        <w:pStyle w:val="tv2131"/>
        <w:tabs>
          <w:tab w:val="left" w:pos="993"/>
          <w:tab w:val="left" w:pos="1276"/>
        </w:tabs>
        <w:spacing w:line="240" w:lineRule="auto"/>
        <w:ind w:firstLine="720"/>
        <w:jc w:val="both"/>
        <w:rPr>
          <w:color w:val="auto"/>
          <w:sz w:val="28"/>
          <w:szCs w:val="28"/>
        </w:rPr>
      </w:pPr>
      <w:r w:rsidRPr="00E75A89">
        <w:rPr>
          <w:color w:val="auto"/>
          <w:sz w:val="28"/>
          <w:szCs w:val="28"/>
        </w:rPr>
        <w:t>1</w:t>
      </w:r>
      <w:r w:rsidR="00F77854" w:rsidRPr="00E75A89">
        <w:rPr>
          <w:color w:val="auto"/>
          <w:sz w:val="28"/>
          <w:szCs w:val="28"/>
        </w:rPr>
        <w:t>6</w:t>
      </w:r>
      <w:r w:rsidR="00B21686" w:rsidRPr="00E75A89">
        <w:rPr>
          <w:color w:val="auto"/>
          <w:sz w:val="28"/>
          <w:szCs w:val="28"/>
        </w:rPr>
        <w:t>.1</w:t>
      </w:r>
      <w:r w:rsidR="00443217" w:rsidRPr="00E75A89">
        <w:rPr>
          <w:color w:val="auto"/>
          <w:sz w:val="28"/>
          <w:szCs w:val="28"/>
        </w:rPr>
        <w:t>5</w:t>
      </w:r>
      <w:r w:rsidR="00B21686" w:rsidRPr="00E75A89">
        <w:rPr>
          <w:color w:val="auto"/>
          <w:sz w:val="28"/>
          <w:szCs w:val="28"/>
        </w:rPr>
        <w:t>. projekta līguma</w:t>
      </w:r>
      <w:r w:rsidR="00D506FE" w:rsidRPr="00E75A89">
        <w:rPr>
          <w:color w:val="auto"/>
          <w:sz w:val="28"/>
          <w:szCs w:val="28"/>
        </w:rPr>
        <w:t xml:space="preserve"> </w:t>
      </w:r>
      <w:r w:rsidR="005D75E3" w:rsidRPr="00E75A89">
        <w:rPr>
          <w:color w:val="auto"/>
          <w:sz w:val="28"/>
          <w:szCs w:val="28"/>
        </w:rPr>
        <w:t>paraugu</w:t>
      </w:r>
      <w:r w:rsidR="00D506FE" w:rsidRPr="00E75A89">
        <w:rPr>
          <w:color w:val="auto"/>
          <w:sz w:val="28"/>
          <w:szCs w:val="28"/>
        </w:rPr>
        <w:t xml:space="preserve">, </w:t>
      </w:r>
      <w:r w:rsidR="00CA6591" w:rsidRPr="00E75A89">
        <w:rPr>
          <w:color w:val="auto"/>
          <w:sz w:val="28"/>
          <w:szCs w:val="28"/>
        </w:rPr>
        <w:t xml:space="preserve">projekta līguma </w:t>
      </w:r>
      <w:r w:rsidR="00D506FE" w:rsidRPr="00E75A89">
        <w:rPr>
          <w:color w:val="auto"/>
          <w:sz w:val="28"/>
          <w:szCs w:val="28"/>
        </w:rPr>
        <w:t>slēgšanas kārtību</w:t>
      </w:r>
      <w:r w:rsidR="00CA5C62" w:rsidRPr="00E75A89">
        <w:rPr>
          <w:color w:val="auto"/>
          <w:sz w:val="28"/>
          <w:szCs w:val="28"/>
        </w:rPr>
        <w:t>,</w:t>
      </w:r>
      <w:r w:rsidR="00D506FE" w:rsidRPr="00E75A89">
        <w:rPr>
          <w:color w:val="auto"/>
          <w:sz w:val="28"/>
          <w:szCs w:val="28"/>
        </w:rPr>
        <w:t xml:space="preserve"> termiņus</w:t>
      </w:r>
      <w:r w:rsidR="00CA5C62" w:rsidRPr="00E75A89">
        <w:rPr>
          <w:color w:val="auto"/>
          <w:sz w:val="28"/>
          <w:szCs w:val="28"/>
        </w:rPr>
        <w:t xml:space="preserve">, </w:t>
      </w:r>
      <w:r w:rsidR="00CA6591" w:rsidRPr="00E75A89">
        <w:rPr>
          <w:color w:val="auto"/>
          <w:sz w:val="28"/>
          <w:szCs w:val="28"/>
        </w:rPr>
        <w:t xml:space="preserve">tostarp projekta līgumā </w:t>
      </w:r>
      <w:r w:rsidR="00CA5C62" w:rsidRPr="00E75A89">
        <w:rPr>
          <w:color w:val="auto"/>
          <w:sz w:val="28"/>
          <w:szCs w:val="28"/>
        </w:rPr>
        <w:t xml:space="preserve">ietverot nosacījumus </w:t>
      </w:r>
      <w:r w:rsidR="000557E7" w:rsidRPr="00E75A89">
        <w:rPr>
          <w:color w:val="auto"/>
          <w:sz w:val="28"/>
          <w:szCs w:val="28"/>
        </w:rPr>
        <w:t>par</w:t>
      </w:r>
      <w:r w:rsidR="00CA5C62" w:rsidRPr="00E75A89">
        <w:rPr>
          <w:color w:val="auto"/>
          <w:sz w:val="28"/>
          <w:szCs w:val="28"/>
        </w:rPr>
        <w:t xml:space="preserve"> projekta </w:t>
      </w:r>
      <w:r w:rsidR="00D8266E" w:rsidRPr="00E75A89">
        <w:rPr>
          <w:color w:val="auto"/>
          <w:sz w:val="28"/>
          <w:szCs w:val="28"/>
        </w:rPr>
        <w:t>īstenošanas gaitā sasniedzamajiem</w:t>
      </w:r>
      <w:r w:rsidR="00D8266E" w:rsidRPr="00E75A89">
        <w:rPr>
          <w:color w:val="auto"/>
        </w:rPr>
        <w:t xml:space="preserve"> </w:t>
      </w:r>
      <w:r w:rsidR="00CA5C62" w:rsidRPr="00E75A89">
        <w:rPr>
          <w:color w:val="auto"/>
          <w:sz w:val="28"/>
          <w:szCs w:val="28"/>
        </w:rPr>
        <w:t>rezultātiem, to sasniegšanas posmiem</w:t>
      </w:r>
      <w:r w:rsidR="008935F3">
        <w:rPr>
          <w:color w:val="auto"/>
          <w:sz w:val="28"/>
          <w:szCs w:val="28"/>
        </w:rPr>
        <w:t xml:space="preserve">, </w:t>
      </w:r>
      <w:r w:rsidR="00CA5C62" w:rsidRPr="00E75A89">
        <w:rPr>
          <w:color w:val="auto"/>
          <w:sz w:val="28"/>
          <w:szCs w:val="28"/>
        </w:rPr>
        <w:t>saturisko</w:t>
      </w:r>
      <w:r w:rsidR="008935F3">
        <w:rPr>
          <w:color w:val="auto"/>
          <w:sz w:val="28"/>
          <w:szCs w:val="28"/>
        </w:rPr>
        <w:t xml:space="preserve"> un finanšu</w:t>
      </w:r>
      <w:r w:rsidR="00CA5C62" w:rsidRPr="00E75A89">
        <w:rPr>
          <w:color w:val="auto"/>
          <w:sz w:val="28"/>
          <w:szCs w:val="28"/>
        </w:rPr>
        <w:t xml:space="preserve"> atskaišu</w:t>
      </w:r>
      <w:r w:rsidR="008935F3">
        <w:rPr>
          <w:color w:val="auto"/>
          <w:sz w:val="28"/>
          <w:szCs w:val="28"/>
        </w:rPr>
        <w:t xml:space="preserve"> veidlapas un to iesniegšanas</w:t>
      </w:r>
      <w:r w:rsidR="00CA5C62" w:rsidRPr="00E75A89">
        <w:rPr>
          <w:color w:val="auto"/>
          <w:sz w:val="28"/>
          <w:szCs w:val="28"/>
        </w:rPr>
        <w:t xml:space="preserve"> termiņ</w:t>
      </w:r>
      <w:r w:rsidR="008935F3">
        <w:rPr>
          <w:color w:val="auto"/>
          <w:sz w:val="28"/>
          <w:szCs w:val="28"/>
        </w:rPr>
        <w:t>us</w:t>
      </w:r>
      <w:r w:rsidR="00D506FE" w:rsidRPr="00E75A89">
        <w:rPr>
          <w:color w:val="auto"/>
          <w:sz w:val="28"/>
          <w:szCs w:val="28"/>
        </w:rPr>
        <w:t>;</w:t>
      </w:r>
      <w:r w:rsidR="000557E7" w:rsidRPr="00E75A89">
        <w:rPr>
          <w:color w:val="auto"/>
        </w:rPr>
        <w:t xml:space="preserve"> </w:t>
      </w:r>
    </w:p>
    <w:p w14:paraId="1369CE39" w14:textId="77777777" w:rsidR="006C1D3A" w:rsidRPr="00E75A89" w:rsidRDefault="00A43641" w:rsidP="006C1D3A">
      <w:pPr>
        <w:pStyle w:val="tv2131"/>
        <w:tabs>
          <w:tab w:val="left" w:pos="993"/>
          <w:tab w:val="left" w:pos="1276"/>
        </w:tabs>
        <w:spacing w:line="240" w:lineRule="auto"/>
        <w:ind w:firstLine="720"/>
        <w:jc w:val="both"/>
        <w:rPr>
          <w:color w:val="auto"/>
          <w:sz w:val="28"/>
          <w:szCs w:val="28"/>
        </w:rPr>
      </w:pPr>
      <w:r w:rsidRPr="00E75A89">
        <w:rPr>
          <w:color w:val="auto"/>
          <w:sz w:val="28"/>
          <w:szCs w:val="28"/>
        </w:rPr>
        <w:t>1</w:t>
      </w:r>
      <w:r w:rsidR="00F77854" w:rsidRPr="00E75A89">
        <w:rPr>
          <w:color w:val="auto"/>
          <w:sz w:val="28"/>
          <w:szCs w:val="28"/>
        </w:rPr>
        <w:t>6</w:t>
      </w:r>
      <w:r w:rsidR="00D506FE" w:rsidRPr="00E75A89">
        <w:rPr>
          <w:color w:val="auto"/>
          <w:sz w:val="28"/>
          <w:szCs w:val="28"/>
        </w:rPr>
        <w:t>.1</w:t>
      </w:r>
      <w:r w:rsidR="00B03C6E" w:rsidRPr="00E75A89">
        <w:rPr>
          <w:color w:val="auto"/>
          <w:sz w:val="28"/>
          <w:szCs w:val="28"/>
        </w:rPr>
        <w:t>6</w:t>
      </w:r>
      <w:r w:rsidR="00D506FE" w:rsidRPr="00E75A89">
        <w:rPr>
          <w:color w:val="auto"/>
          <w:sz w:val="28"/>
          <w:szCs w:val="28"/>
        </w:rPr>
        <w:t xml:space="preserve">. padomes </w:t>
      </w:r>
      <w:r w:rsidR="00F44774" w:rsidRPr="00E75A89">
        <w:rPr>
          <w:color w:val="auto"/>
          <w:sz w:val="28"/>
          <w:szCs w:val="28"/>
        </w:rPr>
        <w:t xml:space="preserve">ikgadēja ziņojuma par </w:t>
      </w:r>
      <w:r w:rsidR="000754C5" w:rsidRPr="00E75A89">
        <w:rPr>
          <w:color w:val="auto"/>
          <w:sz w:val="28"/>
          <w:szCs w:val="28"/>
        </w:rPr>
        <w:t xml:space="preserve">programmas </w:t>
      </w:r>
      <w:r w:rsidR="00F44774" w:rsidRPr="00E75A89">
        <w:rPr>
          <w:color w:val="auto"/>
          <w:sz w:val="28"/>
          <w:szCs w:val="28"/>
        </w:rPr>
        <w:t>īstenošanu saturu;</w:t>
      </w:r>
    </w:p>
    <w:p w14:paraId="5D191215" w14:textId="77777777" w:rsidR="006C1D3A" w:rsidRPr="00E75A89" w:rsidRDefault="00A43641" w:rsidP="006C1D3A">
      <w:pPr>
        <w:pStyle w:val="tv2131"/>
        <w:tabs>
          <w:tab w:val="left" w:pos="993"/>
          <w:tab w:val="left" w:pos="1276"/>
        </w:tabs>
        <w:spacing w:line="240" w:lineRule="auto"/>
        <w:ind w:firstLine="720"/>
        <w:jc w:val="both"/>
        <w:rPr>
          <w:color w:val="auto"/>
          <w:sz w:val="28"/>
          <w:szCs w:val="28"/>
        </w:rPr>
      </w:pPr>
      <w:r w:rsidRPr="00E75A89">
        <w:rPr>
          <w:color w:val="auto"/>
          <w:sz w:val="28"/>
          <w:szCs w:val="28"/>
        </w:rPr>
        <w:t>1</w:t>
      </w:r>
      <w:r w:rsidR="00F77854" w:rsidRPr="00E75A89">
        <w:rPr>
          <w:color w:val="auto"/>
          <w:sz w:val="28"/>
          <w:szCs w:val="28"/>
        </w:rPr>
        <w:t>6</w:t>
      </w:r>
      <w:r w:rsidR="00D506FE" w:rsidRPr="00E75A89">
        <w:rPr>
          <w:color w:val="auto"/>
          <w:sz w:val="28"/>
          <w:szCs w:val="28"/>
        </w:rPr>
        <w:t>.</w:t>
      </w:r>
      <w:r w:rsidR="00443217" w:rsidRPr="00E75A89">
        <w:rPr>
          <w:color w:val="auto"/>
          <w:sz w:val="28"/>
          <w:szCs w:val="28"/>
        </w:rPr>
        <w:t>1</w:t>
      </w:r>
      <w:r w:rsidR="00B03C6E" w:rsidRPr="00E75A89">
        <w:rPr>
          <w:color w:val="auto"/>
          <w:sz w:val="28"/>
          <w:szCs w:val="28"/>
        </w:rPr>
        <w:t>7</w:t>
      </w:r>
      <w:r w:rsidR="00D506FE" w:rsidRPr="00E75A89">
        <w:rPr>
          <w:color w:val="auto"/>
          <w:sz w:val="28"/>
          <w:szCs w:val="28"/>
        </w:rPr>
        <w:t xml:space="preserve">. lēmuma par </w:t>
      </w:r>
      <w:r w:rsidR="00D8266E" w:rsidRPr="00E75A89">
        <w:rPr>
          <w:color w:val="auto"/>
          <w:sz w:val="28"/>
          <w:szCs w:val="28"/>
        </w:rPr>
        <w:t xml:space="preserve">finansējuma piešķiršanu projekta īstenošanai </w:t>
      </w:r>
      <w:r w:rsidR="001761BF" w:rsidRPr="00E75A89">
        <w:rPr>
          <w:color w:val="auto"/>
          <w:sz w:val="28"/>
          <w:szCs w:val="28"/>
        </w:rPr>
        <w:t xml:space="preserve">vai </w:t>
      </w:r>
      <w:r w:rsidR="00D506FE" w:rsidRPr="00E75A89">
        <w:rPr>
          <w:color w:val="auto"/>
          <w:sz w:val="28"/>
          <w:szCs w:val="28"/>
        </w:rPr>
        <w:t>lēmuma par projekta pieteikuma noraidīšanu pieņemšanas kārtību</w:t>
      </w:r>
      <w:r w:rsidR="001761BF" w:rsidRPr="00E75A89">
        <w:rPr>
          <w:color w:val="auto"/>
          <w:sz w:val="28"/>
          <w:szCs w:val="28"/>
        </w:rPr>
        <w:t xml:space="preserve"> un termiņus</w:t>
      </w:r>
      <w:r w:rsidR="00D506FE" w:rsidRPr="00E75A89">
        <w:rPr>
          <w:color w:val="auto"/>
          <w:sz w:val="28"/>
          <w:szCs w:val="28"/>
        </w:rPr>
        <w:t>;</w:t>
      </w:r>
    </w:p>
    <w:p w14:paraId="25D7A45E" w14:textId="77777777" w:rsidR="006C1D3A" w:rsidRPr="00E75A89" w:rsidRDefault="00A43641" w:rsidP="006C1D3A">
      <w:pPr>
        <w:pStyle w:val="tv2131"/>
        <w:tabs>
          <w:tab w:val="left" w:pos="993"/>
          <w:tab w:val="left" w:pos="1276"/>
        </w:tabs>
        <w:spacing w:line="240" w:lineRule="auto"/>
        <w:ind w:firstLine="720"/>
        <w:jc w:val="both"/>
        <w:rPr>
          <w:color w:val="auto"/>
          <w:sz w:val="28"/>
          <w:szCs w:val="28"/>
        </w:rPr>
      </w:pPr>
      <w:r w:rsidRPr="00E75A89">
        <w:rPr>
          <w:color w:val="auto"/>
          <w:sz w:val="28"/>
          <w:szCs w:val="28"/>
        </w:rPr>
        <w:t>1</w:t>
      </w:r>
      <w:r w:rsidR="00F77854" w:rsidRPr="00E75A89">
        <w:rPr>
          <w:color w:val="auto"/>
          <w:sz w:val="28"/>
          <w:szCs w:val="28"/>
        </w:rPr>
        <w:t>6</w:t>
      </w:r>
      <w:r w:rsidR="00D506FE" w:rsidRPr="00E75A89">
        <w:rPr>
          <w:color w:val="auto"/>
          <w:sz w:val="28"/>
          <w:szCs w:val="28"/>
        </w:rPr>
        <w:t>.</w:t>
      </w:r>
      <w:r w:rsidR="00443217" w:rsidRPr="00E75A89">
        <w:rPr>
          <w:color w:val="auto"/>
          <w:sz w:val="28"/>
          <w:szCs w:val="28"/>
        </w:rPr>
        <w:t>1</w:t>
      </w:r>
      <w:r w:rsidR="00B03C6E" w:rsidRPr="00E75A89">
        <w:rPr>
          <w:color w:val="auto"/>
          <w:sz w:val="28"/>
          <w:szCs w:val="28"/>
        </w:rPr>
        <w:t>8</w:t>
      </w:r>
      <w:r w:rsidR="00D506FE" w:rsidRPr="00E75A89">
        <w:rPr>
          <w:color w:val="auto"/>
          <w:sz w:val="28"/>
          <w:szCs w:val="28"/>
        </w:rPr>
        <w:t xml:space="preserve">. </w:t>
      </w:r>
      <w:r w:rsidRPr="00E75A89">
        <w:rPr>
          <w:color w:val="auto"/>
          <w:sz w:val="28"/>
          <w:szCs w:val="28"/>
        </w:rPr>
        <w:t>cit</w:t>
      </w:r>
      <w:r w:rsidR="00D8266E" w:rsidRPr="00E75A89">
        <w:rPr>
          <w:color w:val="auto"/>
          <w:sz w:val="28"/>
          <w:szCs w:val="28"/>
        </w:rPr>
        <w:t>us</w:t>
      </w:r>
      <w:r w:rsidRPr="00E75A89">
        <w:rPr>
          <w:color w:val="auto"/>
          <w:sz w:val="28"/>
          <w:szCs w:val="28"/>
        </w:rPr>
        <w:t xml:space="preserve"> </w:t>
      </w:r>
      <w:r w:rsidR="00D506FE" w:rsidRPr="00E75A89">
        <w:rPr>
          <w:color w:val="auto"/>
          <w:sz w:val="28"/>
          <w:szCs w:val="28"/>
        </w:rPr>
        <w:t>nepieciešamo dokumentu veidlap</w:t>
      </w:r>
      <w:r w:rsidR="00D8266E" w:rsidRPr="00E75A89">
        <w:rPr>
          <w:color w:val="auto"/>
          <w:sz w:val="28"/>
          <w:szCs w:val="28"/>
        </w:rPr>
        <w:t xml:space="preserve">u paraugus </w:t>
      </w:r>
      <w:r w:rsidR="00D506FE" w:rsidRPr="00E75A89">
        <w:rPr>
          <w:color w:val="auto"/>
          <w:sz w:val="28"/>
          <w:szCs w:val="28"/>
        </w:rPr>
        <w:t xml:space="preserve"> </w:t>
      </w:r>
      <w:r w:rsidR="00B910DC" w:rsidRPr="00E75A89">
        <w:rPr>
          <w:color w:val="auto"/>
          <w:sz w:val="28"/>
          <w:szCs w:val="28"/>
        </w:rPr>
        <w:t xml:space="preserve">projektu </w:t>
      </w:r>
      <w:r w:rsidR="00D506FE" w:rsidRPr="00E75A89">
        <w:rPr>
          <w:color w:val="auto"/>
          <w:sz w:val="28"/>
          <w:szCs w:val="28"/>
        </w:rPr>
        <w:t>konkursa un projekta īstenošanai (piemēram</w:t>
      </w:r>
      <w:r w:rsidR="00073110" w:rsidRPr="00E75A89">
        <w:rPr>
          <w:color w:val="auto"/>
          <w:sz w:val="28"/>
          <w:szCs w:val="28"/>
        </w:rPr>
        <w:t>,</w:t>
      </w:r>
      <w:r w:rsidR="00D506FE" w:rsidRPr="00E75A89">
        <w:rPr>
          <w:color w:val="auto"/>
          <w:sz w:val="28"/>
          <w:szCs w:val="28"/>
        </w:rPr>
        <w:t xml:space="preserve"> līgums par ekspertīzes veikšanu, eksperta apliecinājums);</w:t>
      </w:r>
    </w:p>
    <w:p w14:paraId="5CC983D6" w14:textId="77777777" w:rsidR="00D506FE" w:rsidRPr="00E75A89" w:rsidRDefault="00A43641" w:rsidP="006C1D3A">
      <w:pPr>
        <w:pStyle w:val="tv2131"/>
        <w:tabs>
          <w:tab w:val="left" w:pos="993"/>
          <w:tab w:val="left" w:pos="1276"/>
        </w:tabs>
        <w:spacing w:line="240" w:lineRule="auto"/>
        <w:ind w:firstLine="720"/>
        <w:jc w:val="both"/>
        <w:rPr>
          <w:color w:val="auto"/>
          <w:sz w:val="28"/>
          <w:szCs w:val="28"/>
        </w:rPr>
      </w:pPr>
      <w:r w:rsidRPr="00E75A89">
        <w:rPr>
          <w:color w:val="auto"/>
          <w:sz w:val="28"/>
          <w:szCs w:val="28"/>
        </w:rPr>
        <w:t>1</w:t>
      </w:r>
      <w:r w:rsidR="00F77854" w:rsidRPr="00E75A89">
        <w:rPr>
          <w:color w:val="auto"/>
          <w:sz w:val="28"/>
          <w:szCs w:val="28"/>
        </w:rPr>
        <w:t>6</w:t>
      </w:r>
      <w:r w:rsidRPr="00E75A89">
        <w:rPr>
          <w:color w:val="auto"/>
          <w:sz w:val="28"/>
          <w:szCs w:val="28"/>
        </w:rPr>
        <w:t>.</w:t>
      </w:r>
      <w:r w:rsidR="00B03C6E" w:rsidRPr="00E75A89">
        <w:rPr>
          <w:color w:val="auto"/>
          <w:sz w:val="28"/>
          <w:szCs w:val="28"/>
        </w:rPr>
        <w:t>19</w:t>
      </w:r>
      <w:r w:rsidRPr="00E75A89">
        <w:rPr>
          <w:color w:val="auto"/>
          <w:sz w:val="28"/>
          <w:szCs w:val="28"/>
        </w:rPr>
        <w:t xml:space="preserve">. citus ar </w:t>
      </w:r>
      <w:r w:rsidR="00B910DC" w:rsidRPr="00E75A89">
        <w:rPr>
          <w:color w:val="auto"/>
          <w:sz w:val="28"/>
          <w:szCs w:val="28"/>
        </w:rPr>
        <w:t xml:space="preserve">projektu </w:t>
      </w:r>
      <w:r w:rsidRPr="00E75A89">
        <w:rPr>
          <w:color w:val="auto"/>
          <w:sz w:val="28"/>
          <w:szCs w:val="28"/>
        </w:rPr>
        <w:t xml:space="preserve">konkursa un projekta īstenošanu saistītus </w:t>
      </w:r>
      <w:r w:rsidR="00B67830" w:rsidRPr="00E75A89">
        <w:rPr>
          <w:color w:val="auto"/>
          <w:sz w:val="28"/>
          <w:szCs w:val="28"/>
        </w:rPr>
        <w:t xml:space="preserve">nosacījumus </w:t>
      </w:r>
      <w:r w:rsidRPr="00E75A89">
        <w:rPr>
          <w:color w:val="auto"/>
          <w:sz w:val="28"/>
          <w:szCs w:val="28"/>
        </w:rPr>
        <w:t>(ja nepieciešams).</w:t>
      </w:r>
    </w:p>
    <w:p w14:paraId="39D392D7" w14:textId="77777777" w:rsidR="00407A0D" w:rsidRPr="00E75A89" w:rsidRDefault="00407A0D" w:rsidP="004327F2">
      <w:pPr>
        <w:tabs>
          <w:tab w:val="left" w:pos="709"/>
          <w:tab w:val="left" w:pos="993"/>
        </w:tabs>
        <w:jc w:val="both"/>
        <w:rPr>
          <w:sz w:val="28"/>
          <w:szCs w:val="28"/>
        </w:rPr>
      </w:pPr>
    </w:p>
    <w:p w14:paraId="04B523BE" w14:textId="77777777" w:rsidR="00BE0F25" w:rsidRPr="00E75A89" w:rsidRDefault="00A43641" w:rsidP="00BE0F25">
      <w:pPr>
        <w:tabs>
          <w:tab w:val="left" w:pos="709"/>
          <w:tab w:val="left" w:pos="993"/>
        </w:tabs>
        <w:ind w:firstLine="709"/>
        <w:jc w:val="center"/>
        <w:rPr>
          <w:b/>
          <w:sz w:val="28"/>
          <w:szCs w:val="28"/>
        </w:rPr>
      </w:pPr>
      <w:r w:rsidRPr="00E75A89">
        <w:rPr>
          <w:b/>
          <w:sz w:val="28"/>
          <w:szCs w:val="28"/>
        </w:rPr>
        <w:t>II. Projektu</w:t>
      </w:r>
      <w:r w:rsidR="003579EE" w:rsidRPr="00E75A89">
        <w:rPr>
          <w:b/>
          <w:sz w:val="28"/>
          <w:szCs w:val="28"/>
        </w:rPr>
        <w:t xml:space="preserve"> pieteikumu</w:t>
      </w:r>
      <w:r w:rsidRPr="00E75A89">
        <w:rPr>
          <w:b/>
          <w:sz w:val="28"/>
          <w:szCs w:val="28"/>
        </w:rPr>
        <w:t xml:space="preserve"> pieteikšana</w:t>
      </w:r>
    </w:p>
    <w:p w14:paraId="3428D723" w14:textId="77777777" w:rsidR="00BE0F25" w:rsidRPr="00E75A89" w:rsidRDefault="00BE0F25" w:rsidP="00BE0F25">
      <w:pPr>
        <w:tabs>
          <w:tab w:val="left" w:pos="709"/>
          <w:tab w:val="left" w:pos="993"/>
        </w:tabs>
        <w:ind w:firstLine="709"/>
        <w:jc w:val="center"/>
        <w:rPr>
          <w:b/>
          <w:sz w:val="28"/>
          <w:szCs w:val="28"/>
        </w:rPr>
      </w:pPr>
    </w:p>
    <w:p w14:paraId="1DD22C83" w14:textId="77777777" w:rsidR="006C1D3A" w:rsidRPr="00E75A89" w:rsidRDefault="00A43641" w:rsidP="006C1D3A">
      <w:pPr>
        <w:tabs>
          <w:tab w:val="left" w:pos="709"/>
          <w:tab w:val="left" w:pos="993"/>
        </w:tabs>
        <w:ind w:firstLine="720"/>
        <w:jc w:val="both"/>
        <w:rPr>
          <w:sz w:val="28"/>
          <w:szCs w:val="28"/>
        </w:rPr>
      </w:pPr>
      <w:r w:rsidRPr="00E75A89">
        <w:rPr>
          <w:sz w:val="28"/>
          <w:szCs w:val="28"/>
        </w:rPr>
        <w:t>1</w:t>
      </w:r>
      <w:r w:rsidR="00BD1C43" w:rsidRPr="00E75A89">
        <w:rPr>
          <w:sz w:val="28"/>
          <w:szCs w:val="28"/>
        </w:rPr>
        <w:t>7</w:t>
      </w:r>
      <w:r w:rsidR="00BE0F25" w:rsidRPr="00E75A89">
        <w:rPr>
          <w:sz w:val="28"/>
          <w:szCs w:val="28"/>
        </w:rPr>
        <w:t xml:space="preserve">. </w:t>
      </w:r>
      <w:r w:rsidR="000260B7" w:rsidRPr="00E75A89">
        <w:rPr>
          <w:sz w:val="28"/>
          <w:szCs w:val="28"/>
        </w:rPr>
        <w:t>Padome izsludina p</w:t>
      </w:r>
      <w:r w:rsidR="00B910DC" w:rsidRPr="00E75A89">
        <w:rPr>
          <w:sz w:val="28"/>
          <w:szCs w:val="28"/>
        </w:rPr>
        <w:t>rojektu k</w:t>
      </w:r>
      <w:r w:rsidR="00DE7008" w:rsidRPr="00E75A89">
        <w:rPr>
          <w:sz w:val="28"/>
          <w:szCs w:val="28"/>
        </w:rPr>
        <w:t>onkursu, publicējot paziņojumu oficiālaj</w:t>
      </w:r>
      <w:r w:rsidR="0065747A" w:rsidRPr="00E75A89">
        <w:rPr>
          <w:sz w:val="28"/>
          <w:szCs w:val="28"/>
        </w:rPr>
        <w:t>ā izdevumā “Latvijas Vēstnesis”</w:t>
      </w:r>
      <w:r w:rsidR="00DE7008" w:rsidRPr="00E75A89">
        <w:rPr>
          <w:sz w:val="28"/>
          <w:szCs w:val="28"/>
        </w:rPr>
        <w:t xml:space="preserve"> un</w:t>
      </w:r>
      <w:r w:rsidR="00501984" w:rsidRPr="00E75A89">
        <w:t xml:space="preserve"> </w:t>
      </w:r>
      <w:r w:rsidR="00501984" w:rsidRPr="00E75A89">
        <w:rPr>
          <w:sz w:val="28"/>
          <w:szCs w:val="28"/>
        </w:rPr>
        <w:t>Nacionālajā zinātniskās darbības informācijas sistēmā (turpmāk – informācijas sistēma)</w:t>
      </w:r>
      <w:r w:rsidR="00052488" w:rsidRPr="00E75A89">
        <w:rPr>
          <w:sz w:val="28"/>
          <w:szCs w:val="28"/>
        </w:rPr>
        <w:t>.</w:t>
      </w:r>
      <w:r w:rsidR="0065747A" w:rsidRPr="00E75A89">
        <w:rPr>
          <w:sz w:val="28"/>
          <w:szCs w:val="28"/>
        </w:rPr>
        <w:t xml:space="preserve"> </w:t>
      </w:r>
      <w:r w:rsidR="000D2465" w:rsidRPr="00E75A89">
        <w:rPr>
          <w:sz w:val="28"/>
          <w:szCs w:val="28"/>
        </w:rPr>
        <w:t>Nozares m</w:t>
      </w:r>
      <w:r w:rsidR="0065747A" w:rsidRPr="00E75A89">
        <w:rPr>
          <w:sz w:val="28"/>
          <w:szCs w:val="28"/>
        </w:rPr>
        <w:t xml:space="preserve">inistrija publicē paziņojumu </w:t>
      </w:r>
      <w:r w:rsidR="00D8266E" w:rsidRPr="00E75A89">
        <w:rPr>
          <w:sz w:val="28"/>
          <w:szCs w:val="28"/>
        </w:rPr>
        <w:t xml:space="preserve">par projektu konkursa izsludināšanu </w:t>
      </w:r>
      <w:r w:rsidR="0065747A" w:rsidRPr="00E75A89">
        <w:rPr>
          <w:sz w:val="28"/>
          <w:szCs w:val="28"/>
        </w:rPr>
        <w:t>savā mājaslapā.</w:t>
      </w:r>
    </w:p>
    <w:p w14:paraId="23026C6B" w14:textId="77777777" w:rsidR="006C1D3A" w:rsidRPr="00E75A89" w:rsidRDefault="006C1D3A" w:rsidP="006C1D3A">
      <w:pPr>
        <w:tabs>
          <w:tab w:val="left" w:pos="709"/>
          <w:tab w:val="left" w:pos="993"/>
        </w:tabs>
        <w:ind w:firstLine="720"/>
        <w:jc w:val="both"/>
        <w:rPr>
          <w:sz w:val="28"/>
          <w:szCs w:val="28"/>
        </w:rPr>
      </w:pPr>
    </w:p>
    <w:p w14:paraId="2F05FBA5" w14:textId="77777777" w:rsidR="006C1D3A" w:rsidRPr="00E75A89" w:rsidRDefault="00A43641" w:rsidP="006C1D3A">
      <w:pPr>
        <w:tabs>
          <w:tab w:val="left" w:pos="709"/>
          <w:tab w:val="left" w:pos="993"/>
        </w:tabs>
        <w:ind w:firstLine="720"/>
        <w:jc w:val="both"/>
        <w:rPr>
          <w:sz w:val="28"/>
          <w:szCs w:val="28"/>
        </w:rPr>
      </w:pPr>
      <w:r w:rsidRPr="00E75A89">
        <w:rPr>
          <w:sz w:val="28"/>
          <w:szCs w:val="28"/>
        </w:rPr>
        <w:lastRenderedPageBreak/>
        <w:t>18</w:t>
      </w:r>
      <w:r w:rsidR="00461532" w:rsidRPr="00E75A89">
        <w:rPr>
          <w:sz w:val="28"/>
          <w:szCs w:val="28"/>
        </w:rPr>
        <w:t xml:space="preserve">. </w:t>
      </w:r>
      <w:r w:rsidR="00D43259" w:rsidRPr="00E75A89">
        <w:rPr>
          <w:sz w:val="28"/>
          <w:szCs w:val="28"/>
        </w:rPr>
        <w:t>Projekta iesniedzējs projekta pieteikumu</w:t>
      </w:r>
      <w:r w:rsidR="003C1F6D" w:rsidRPr="00E75A89">
        <w:rPr>
          <w:sz w:val="28"/>
          <w:szCs w:val="28"/>
        </w:rPr>
        <w:t xml:space="preserve"> iesniedz </w:t>
      </w:r>
      <w:r w:rsidR="00B212FC" w:rsidRPr="00E75A89">
        <w:rPr>
          <w:sz w:val="28"/>
          <w:szCs w:val="28"/>
        </w:rPr>
        <w:t>konkursa</w:t>
      </w:r>
      <w:r w:rsidR="003C1F6D" w:rsidRPr="00E75A89">
        <w:rPr>
          <w:sz w:val="28"/>
          <w:szCs w:val="28"/>
        </w:rPr>
        <w:t xml:space="preserve"> </w:t>
      </w:r>
      <w:r w:rsidR="00785D60" w:rsidRPr="00E75A89">
        <w:rPr>
          <w:sz w:val="28"/>
          <w:szCs w:val="28"/>
        </w:rPr>
        <w:t>nolikumā noteiktajā kārtībā un termiņā</w:t>
      </w:r>
      <w:r w:rsidR="003C1F6D" w:rsidRPr="00E75A89">
        <w:rPr>
          <w:sz w:val="28"/>
          <w:szCs w:val="28"/>
        </w:rPr>
        <w:t>, i</w:t>
      </w:r>
      <w:r w:rsidRPr="00E75A89">
        <w:rPr>
          <w:sz w:val="28"/>
          <w:szCs w:val="28"/>
        </w:rPr>
        <w:t>zmantojot informācijas sistēmu.</w:t>
      </w:r>
    </w:p>
    <w:p w14:paraId="1393BA51" w14:textId="77777777" w:rsidR="006C1D3A" w:rsidRPr="00E75A89" w:rsidRDefault="006C1D3A" w:rsidP="006C1D3A">
      <w:pPr>
        <w:tabs>
          <w:tab w:val="left" w:pos="709"/>
          <w:tab w:val="left" w:pos="993"/>
        </w:tabs>
        <w:ind w:firstLine="720"/>
        <w:jc w:val="both"/>
        <w:rPr>
          <w:sz w:val="28"/>
          <w:szCs w:val="28"/>
        </w:rPr>
      </w:pPr>
    </w:p>
    <w:p w14:paraId="255F72F2" w14:textId="77777777" w:rsidR="006C1D3A" w:rsidRPr="00E75A89" w:rsidRDefault="00A43641" w:rsidP="006C1D3A">
      <w:pPr>
        <w:tabs>
          <w:tab w:val="left" w:pos="709"/>
          <w:tab w:val="left" w:pos="993"/>
        </w:tabs>
        <w:ind w:firstLine="720"/>
        <w:jc w:val="both"/>
        <w:rPr>
          <w:sz w:val="28"/>
          <w:szCs w:val="28"/>
        </w:rPr>
      </w:pPr>
      <w:r w:rsidRPr="00E75A89">
        <w:rPr>
          <w:sz w:val="28"/>
          <w:szCs w:val="28"/>
        </w:rPr>
        <w:t>19</w:t>
      </w:r>
      <w:r w:rsidR="003C1F6D" w:rsidRPr="00E75A89">
        <w:rPr>
          <w:sz w:val="28"/>
          <w:szCs w:val="28"/>
        </w:rPr>
        <w:t xml:space="preserve">. </w:t>
      </w:r>
      <w:r w:rsidR="003579EE" w:rsidRPr="00E75A89">
        <w:rPr>
          <w:sz w:val="28"/>
          <w:szCs w:val="28"/>
        </w:rPr>
        <w:t>P</w:t>
      </w:r>
      <w:r w:rsidR="001B49B7" w:rsidRPr="00E75A89">
        <w:rPr>
          <w:sz w:val="28"/>
          <w:szCs w:val="28"/>
        </w:rPr>
        <w:t>adome p</w:t>
      </w:r>
      <w:r w:rsidR="003579EE" w:rsidRPr="00E75A89">
        <w:rPr>
          <w:sz w:val="28"/>
          <w:szCs w:val="28"/>
        </w:rPr>
        <w:t xml:space="preserve">rojektu pieteikumu </w:t>
      </w:r>
      <w:r w:rsidR="00F77854" w:rsidRPr="00E75A89">
        <w:rPr>
          <w:sz w:val="28"/>
          <w:szCs w:val="28"/>
        </w:rPr>
        <w:t>vērtē, ievērojot šādus</w:t>
      </w:r>
      <w:r w:rsidR="003579EE" w:rsidRPr="00E75A89">
        <w:rPr>
          <w:sz w:val="28"/>
          <w:szCs w:val="28"/>
        </w:rPr>
        <w:t xml:space="preserve"> </w:t>
      </w:r>
      <w:r w:rsidR="003C4A86" w:rsidRPr="00E75A89">
        <w:rPr>
          <w:sz w:val="28"/>
          <w:szCs w:val="28"/>
        </w:rPr>
        <w:t>administr</w:t>
      </w:r>
      <w:r w:rsidR="00F77854" w:rsidRPr="00E75A89">
        <w:rPr>
          <w:sz w:val="28"/>
          <w:szCs w:val="28"/>
        </w:rPr>
        <w:t xml:space="preserve">atīvos </w:t>
      </w:r>
      <w:r w:rsidR="003C4A86" w:rsidRPr="00E75A89">
        <w:rPr>
          <w:sz w:val="28"/>
          <w:szCs w:val="28"/>
        </w:rPr>
        <w:t xml:space="preserve"> kritērij</w:t>
      </w:r>
      <w:r w:rsidR="00F77854" w:rsidRPr="00E75A89">
        <w:rPr>
          <w:sz w:val="28"/>
          <w:szCs w:val="28"/>
        </w:rPr>
        <w:t>us</w:t>
      </w:r>
      <w:r w:rsidR="00C90720" w:rsidRPr="00E75A89">
        <w:rPr>
          <w:sz w:val="28"/>
          <w:szCs w:val="28"/>
        </w:rPr>
        <w:t>:</w:t>
      </w:r>
    </w:p>
    <w:p w14:paraId="59C96642" w14:textId="77777777" w:rsidR="006C1D3A" w:rsidRPr="00E75A89" w:rsidRDefault="00A43641" w:rsidP="006C1D3A">
      <w:pPr>
        <w:tabs>
          <w:tab w:val="left" w:pos="709"/>
          <w:tab w:val="left" w:pos="993"/>
        </w:tabs>
        <w:ind w:firstLine="720"/>
        <w:jc w:val="both"/>
        <w:rPr>
          <w:sz w:val="28"/>
          <w:szCs w:val="28"/>
        </w:rPr>
      </w:pPr>
      <w:r w:rsidRPr="00E75A89">
        <w:rPr>
          <w:sz w:val="28"/>
          <w:szCs w:val="28"/>
        </w:rPr>
        <w:t>19</w:t>
      </w:r>
      <w:r w:rsidR="00B212FC" w:rsidRPr="00E75A89">
        <w:rPr>
          <w:sz w:val="28"/>
          <w:szCs w:val="28"/>
        </w:rPr>
        <w:t>.1</w:t>
      </w:r>
      <w:r w:rsidR="00FE6E2A" w:rsidRPr="00E75A89">
        <w:rPr>
          <w:sz w:val="28"/>
          <w:szCs w:val="28"/>
        </w:rPr>
        <w:t xml:space="preserve">. </w:t>
      </w:r>
      <w:r w:rsidR="00D43259" w:rsidRPr="00E75A89">
        <w:rPr>
          <w:sz w:val="28"/>
          <w:szCs w:val="28"/>
        </w:rPr>
        <w:t>projekta pieteikums</w:t>
      </w:r>
      <w:r w:rsidR="00C90720" w:rsidRPr="00E75A89">
        <w:rPr>
          <w:sz w:val="28"/>
          <w:szCs w:val="28"/>
        </w:rPr>
        <w:t xml:space="preserve"> ir pilnībā aizpildīts, noformēts un iesniegts, izmantojot informācijas sistēmu;</w:t>
      </w:r>
    </w:p>
    <w:p w14:paraId="1E64E299" w14:textId="77777777" w:rsidR="006C1D3A" w:rsidRPr="00E75A89" w:rsidRDefault="00A43641" w:rsidP="006C1D3A">
      <w:pPr>
        <w:tabs>
          <w:tab w:val="left" w:pos="709"/>
          <w:tab w:val="left" w:pos="993"/>
        </w:tabs>
        <w:ind w:firstLine="720"/>
        <w:jc w:val="both"/>
        <w:rPr>
          <w:sz w:val="28"/>
          <w:szCs w:val="28"/>
        </w:rPr>
      </w:pPr>
      <w:r w:rsidRPr="00E75A89">
        <w:rPr>
          <w:sz w:val="28"/>
          <w:szCs w:val="28"/>
        </w:rPr>
        <w:t>19</w:t>
      </w:r>
      <w:r w:rsidR="00B212FC" w:rsidRPr="00E75A89">
        <w:rPr>
          <w:sz w:val="28"/>
          <w:szCs w:val="28"/>
        </w:rPr>
        <w:t>.2</w:t>
      </w:r>
      <w:r w:rsidR="00FE6E2A" w:rsidRPr="00E75A89">
        <w:rPr>
          <w:sz w:val="28"/>
          <w:szCs w:val="28"/>
        </w:rPr>
        <w:t xml:space="preserve">. </w:t>
      </w:r>
      <w:r w:rsidR="00C90720" w:rsidRPr="00E75A89">
        <w:rPr>
          <w:sz w:val="28"/>
          <w:szCs w:val="28"/>
        </w:rPr>
        <w:t>ir iesniegts projekta</w:t>
      </w:r>
      <w:r w:rsidR="00D43259" w:rsidRPr="00E75A89">
        <w:rPr>
          <w:sz w:val="28"/>
          <w:szCs w:val="28"/>
        </w:rPr>
        <w:t xml:space="preserve"> pieteikuma</w:t>
      </w:r>
      <w:r w:rsidR="00C90720" w:rsidRPr="00E75A89">
        <w:rPr>
          <w:sz w:val="28"/>
          <w:szCs w:val="28"/>
        </w:rPr>
        <w:t xml:space="preserve"> attiecīgo sadaļu tulkojums angļu valodā atbilstoši </w:t>
      </w:r>
      <w:r w:rsidR="00B212FC" w:rsidRPr="00E75A89">
        <w:rPr>
          <w:sz w:val="28"/>
          <w:szCs w:val="28"/>
        </w:rPr>
        <w:t xml:space="preserve">konkursa </w:t>
      </w:r>
      <w:r w:rsidR="00FE6E2A" w:rsidRPr="00E75A89">
        <w:rPr>
          <w:sz w:val="28"/>
          <w:szCs w:val="28"/>
        </w:rPr>
        <w:t xml:space="preserve">nolikuma </w:t>
      </w:r>
      <w:r w:rsidR="00C90720" w:rsidRPr="00E75A89">
        <w:rPr>
          <w:sz w:val="28"/>
          <w:szCs w:val="28"/>
        </w:rPr>
        <w:t>prasībām;</w:t>
      </w:r>
    </w:p>
    <w:p w14:paraId="1F55BB49" w14:textId="77777777" w:rsidR="006C1D3A" w:rsidRPr="00E75A89" w:rsidRDefault="00A43641" w:rsidP="006C1D3A">
      <w:pPr>
        <w:tabs>
          <w:tab w:val="left" w:pos="709"/>
          <w:tab w:val="left" w:pos="993"/>
        </w:tabs>
        <w:ind w:firstLine="720"/>
        <w:jc w:val="both"/>
        <w:rPr>
          <w:sz w:val="28"/>
          <w:szCs w:val="28"/>
        </w:rPr>
      </w:pPr>
      <w:r w:rsidRPr="00E75A89">
        <w:rPr>
          <w:sz w:val="28"/>
          <w:szCs w:val="28"/>
        </w:rPr>
        <w:t>19.</w:t>
      </w:r>
      <w:r w:rsidR="0030119D" w:rsidRPr="00E75A89">
        <w:rPr>
          <w:sz w:val="28"/>
          <w:szCs w:val="28"/>
        </w:rPr>
        <w:t>3</w:t>
      </w:r>
      <w:r w:rsidR="00FE6E2A" w:rsidRPr="00E75A89">
        <w:rPr>
          <w:sz w:val="28"/>
          <w:szCs w:val="28"/>
        </w:rPr>
        <w:t xml:space="preserve">. </w:t>
      </w:r>
      <w:r w:rsidR="00C90720" w:rsidRPr="00E75A89">
        <w:rPr>
          <w:sz w:val="28"/>
          <w:szCs w:val="28"/>
        </w:rPr>
        <w:t xml:space="preserve">ir izpildītas </w:t>
      </w:r>
      <w:r w:rsidR="00B212FC" w:rsidRPr="00E75A89">
        <w:rPr>
          <w:sz w:val="28"/>
          <w:szCs w:val="28"/>
        </w:rPr>
        <w:t xml:space="preserve">konkursa </w:t>
      </w:r>
      <w:r w:rsidR="00C90720" w:rsidRPr="00E75A89">
        <w:rPr>
          <w:sz w:val="28"/>
          <w:szCs w:val="28"/>
        </w:rPr>
        <w:t xml:space="preserve">nolikuma prasības par </w:t>
      </w:r>
      <w:r w:rsidR="001D34AA" w:rsidRPr="00E75A89">
        <w:rPr>
          <w:sz w:val="28"/>
          <w:szCs w:val="28"/>
        </w:rPr>
        <w:t>zinātniskās grupas</w:t>
      </w:r>
      <w:r w:rsidR="004F3727" w:rsidRPr="00E75A89">
        <w:rPr>
          <w:sz w:val="28"/>
          <w:szCs w:val="28"/>
        </w:rPr>
        <w:t xml:space="preserve"> </w:t>
      </w:r>
      <w:r w:rsidR="00C90720" w:rsidRPr="00E75A89">
        <w:rPr>
          <w:sz w:val="28"/>
          <w:szCs w:val="28"/>
        </w:rPr>
        <w:t>dalības nosacījumiem;</w:t>
      </w:r>
    </w:p>
    <w:p w14:paraId="36FE9FBC" w14:textId="77777777" w:rsidR="006C1D3A" w:rsidRPr="00E75A89" w:rsidRDefault="00A43641" w:rsidP="006C1D3A">
      <w:pPr>
        <w:tabs>
          <w:tab w:val="left" w:pos="709"/>
          <w:tab w:val="left" w:pos="993"/>
        </w:tabs>
        <w:ind w:firstLine="720"/>
        <w:jc w:val="both"/>
        <w:rPr>
          <w:sz w:val="28"/>
          <w:szCs w:val="28"/>
        </w:rPr>
      </w:pPr>
      <w:r w:rsidRPr="00E75A89">
        <w:rPr>
          <w:sz w:val="28"/>
          <w:szCs w:val="28"/>
        </w:rPr>
        <w:t>19.</w:t>
      </w:r>
      <w:r w:rsidR="0030119D" w:rsidRPr="00E75A89">
        <w:rPr>
          <w:sz w:val="28"/>
          <w:szCs w:val="28"/>
        </w:rPr>
        <w:t>4</w:t>
      </w:r>
      <w:r w:rsidR="00FE6E2A" w:rsidRPr="00E75A89">
        <w:rPr>
          <w:sz w:val="28"/>
          <w:szCs w:val="28"/>
        </w:rPr>
        <w:t>. projektu īsteno</w:t>
      </w:r>
      <w:r w:rsidR="00C90720" w:rsidRPr="00E75A89">
        <w:rPr>
          <w:sz w:val="28"/>
          <w:szCs w:val="28"/>
        </w:rPr>
        <w:t xml:space="preserve"> zinātniskajā institūcijā, kas atbilst šo noteikumu prasībām;</w:t>
      </w:r>
    </w:p>
    <w:p w14:paraId="6142BC52" w14:textId="77777777" w:rsidR="006C1D3A" w:rsidRPr="00E75A89" w:rsidRDefault="00A43641" w:rsidP="006C1D3A">
      <w:pPr>
        <w:tabs>
          <w:tab w:val="left" w:pos="709"/>
          <w:tab w:val="left" w:pos="993"/>
        </w:tabs>
        <w:ind w:firstLine="720"/>
        <w:jc w:val="both"/>
        <w:rPr>
          <w:sz w:val="28"/>
          <w:szCs w:val="28"/>
        </w:rPr>
      </w:pPr>
      <w:r w:rsidRPr="00E75A89">
        <w:rPr>
          <w:sz w:val="28"/>
          <w:szCs w:val="28"/>
        </w:rPr>
        <w:t>19.</w:t>
      </w:r>
      <w:r w:rsidR="0030119D" w:rsidRPr="00E75A89">
        <w:rPr>
          <w:sz w:val="28"/>
          <w:szCs w:val="28"/>
        </w:rPr>
        <w:t>5</w:t>
      </w:r>
      <w:r w:rsidRPr="00E75A89">
        <w:rPr>
          <w:sz w:val="28"/>
          <w:szCs w:val="28"/>
        </w:rPr>
        <w:t>. projekta</w:t>
      </w:r>
      <w:r w:rsidR="00E855C9" w:rsidRPr="00E75A89">
        <w:rPr>
          <w:sz w:val="28"/>
          <w:szCs w:val="28"/>
        </w:rPr>
        <w:t xml:space="preserve"> īstenošanā piedalās sadarbības partneris </w:t>
      </w:r>
      <w:r w:rsidR="00A64CDD" w:rsidRPr="00E75A89">
        <w:rPr>
          <w:sz w:val="28"/>
          <w:szCs w:val="28"/>
        </w:rPr>
        <w:t>vai sadarbības partneri</w:t>
      </w:r>
      <w:r w:rsidR="00E855C9" w:rsidRPr="00E75A89">
        <w:rPr>
          <w:sz w:val="28"/>
          <w:szCs w:val="28"/>
        </w:rPr>
        <w:t xml:space="preserve"> (ja tādu</w:t>
      </w:r>
      <w:r w:rsidR="00A64CDD" w:rsidRPr="00E75A89">
        <w:rPr>
          <w:sz w:val="28"/>
          <w:szCs w:val="28"/>
        </w:rPr>
        <w:t>s</w:t>
      </w:r>
      <w:r w:rsidR="00E855C9" w:rsidRPr="00E75A89">
        <w:rPr>
          <w:sz w:val="28"/>
          <w:szCs w:val="28"/>
        </w:rPr>
        <w:t xml:space="preserve"> plāno piesaistīt), kas atbilst šo noteikumu</w:t>
      </w:r>
      <w:r w:rsidR="00B2363B" w:rsidRPr="00E75A89">
        <w:rPr>
          <w:sz w:val="28"/>
          <w:szCs w:val="28"/>
        </w:rPr>
        <w:t xml:space="preserve"> un konkursa nolikuma</w:t>
      </w:r>
      <w:r w:rsidR="00E855C9" w:rsidRPr="00E75A89">
        <w:rPr>
          <w:sz w:val="28"/>
          <w:szCs w:val="28"/>
        </w:rPr>
        <w:t xml:space="preserve"> prasībām;</w:t>
      </w:r>
    </w:p>
    <w:p w14:paraId="583F8B80" w14:textId="77777777" w:rsidR="006C1D3A" w:rsidRPr="00E75A89" w:rsidRDefault="00A43641" w:rsidP="006C1D3A">
      <w:pPr>
        <w:tabs>
          <w:tab w:val="left" w:pos="709"/>
          <w:tab w:val="left" w:pos="993"/>
        </w:tabs>
        <w:ind w:firstLine="720"/>
        <w:jc w:val="both"/>
        <w:rPr>
          <w:sz w:val="28"/>
          <w:szCs w:val="28"/>
        </w:rPr>
      </w:pPr>
      <w:r w:rsidRPr="00E75A89">
        <w:rPr>
          <w:sz w:val="28"/>
          <w:szCs w:val="28"/>
        </w:rPr>
        <w:t>19</w:t>
      </w:r>
      <w:r w:rsidR="00E855C9" w:rsidRPr="00E75A89">
        <w:rPr>
          <w:sz w:val="28"/>
          <w:szCs w:val="28"/>
        </w:rPr>
        <w:t>.</w:t>
      </w:r>
      <w:r w:rsidR="0030119D" w:rsidRPr="00E75A89">
        <w:rPr>
          <w:sz w:val="28"/>
          <w:szCs w:val="28"/>
        </w:rPr>
        <w:t>6</w:t>
      </w:r>
      <w:r w:rsidR="00FE6E2A" w:rsidRPr="00E75A89">
        <w:rPr>
          <w:sz w:val="28"/>
          <w:szCs w:val="28"/>
        </w:rPr>
        <w:t xml:space="preserve">. </w:t>
      </w:r>
      <w:r w:rsidR="00C90720" w:rsidRPr="00E75A89">
        <w:rPr>
          <w:sz w:val="28"/>
          <w:szCs w:val="28"/>
        </w:rPr>
        <w:t xml:space="preserve">projekta iesniegumā norādītās attiecināmās izmaksas atbilst </w:t>
      </w:r>
      <w:r w:rsidR="00B2363B" w:rsidRPr="00E75A89">
        <w:rPr>
          <w:sz w:val="28"/>
          <w:szCs w:val="28"/>
        </w:rPr>
        <w:t xml:space="preserve">konkursa </w:t>
      </w:r>
      <w:r w:rsidR="00C90720" w:rsidRPr="00E75A89">
        <w:rPr>
          <w:sz w:val="28"/>
          <w:szCs w:val="28"/>
        </w:rPr>
        <w:t xml:space="preserve">nolikumā </w:t>
      </w:r>
      <w:r w:rsidR="00FE6E2A" w:rsidRPr="00E75A89">
        <w:rPr>
          <w:sz w:val="28"/>
          <w:szCs w:val="28"/>
        </w:rPr>
        <w:t xml:space="preserve">noteiktajām </w:t>
      </w:r>
      <w:r w:rsidR="00724AE1" w:rsidRPr="00E75A89">
        <w:rPr>
          <w:sz w:val="28"/>
          <w:szCs w:val="28"/>
        </w:rPr>
        <w:t>prasībām;</w:t>
      </w:r>
    </w:p>
    <w:p w14:paraId="18D7950E" w14:textId="77777777" w:rsidR="006C1D3A" w:rsidRPr="00E75A89" w:rsidRDefault="00A43641" w:rsidP="006C1D3A">
      <w:pPr>
        <w:tabs>
          <w:tab w:val="left" w:pos="709"/>
          <w:tab w:val="left" w:pos="993"/>
        </w:tabs>
        <w:ind w:firstLine="720"/>
        <w:jc w:val="both"/>
        <w:rPr>
          <w:sz w:val="28"/>
          <w:szCs w:val="28"/>
        </w:rPr>
      </w:pPr>
      <w:r w:rsidRPr="00E75A89">
        <w:rPr>
          <w:sz w:val="28"/>
          <w:szCs w:val="28"/>
        </w:rPr>
        <w:t>19</w:t>
      </w:r>
      <w:r w:rsidR="00E855C9" w:rsidRPr="00E75A89">
        <w:rPr>
          <w:sz w:val="28"/>
          <w:szCs w:val="28"/>
        </w:rPr>
        <w:t>.</w:t>
      </w:r>
      <w:r w:rsidR="0030119D" w:rsidRPr="00E75A89">
        <w:rPr>
          <w:sz w:val="28"/>
          <w:szCs w:val="28"/>
        </w:rPr>
        <w:t>7</w:t>
      </w:r>
      <w:r w:rsidR="00724AE1" w:rsidRPr="00E75A89">
        <w:rPr>
          <w:sz w:val="28"/>
          <w:szCs w:val="28"/>
        </w:rPr>
        <w:t xml:space="preserve">. citi </w:t>
      </w:r>
      <w:r w:rsidR="00B2363B" w:rsidRPr="00E75A89">
        <w:rPr>
          <w:sz w:val="28"/>
          <w:szCs w:val="28"/>
        </w:rPr>
        <w:t>papildu administratīvie</w:t>
      </w:r>
      <w:r w:rsidR="001914D3" w:rsidRPr="00E75A89">
        <w:rPr>
          <w:sz w:val="28"/>
          <w:szCs w:val="28"/>
        </w:rPr>
        <w:t xml:space="preserve"> </w:t>
      </w:r>
      <w:r w:rsidR="004B1749" w:rsidRPr="00E75A89">
        <w:rPr>
          <w:sz w:val="28"/>
          <w:szCs w:val="28"/>
        </w:rPr>
        <w:t xml:space="preserve">kritēriji, ja tādi ir noteikti </w:t>
      </w:r>
      <w:r w:rsidR="00B212FC" w:rsidRPr="00E75A89">
        <w:rPr>
          <w:sz w:val="28"/>
          <w:szCs w:val="28"/>
        </w:rPr>
        <w:t xml:space="preserve">konkursa </w:t>
      </w:r>
      <w:r w:rsidR="004B1749" w:rsidRPr="00E75A89">
        <w:rPr>
          <w:sz w:val="28"/>
          <w:szCs w:val="28"/>
        </w:rPr>
        <w:t>nolikumā.</w:t>
      </w:r>
    </w:p>
    <w:p w14:paraId="217DEE9D" w14:textId="77777777" w:rsidR="006C1D3A" w:rsidRPr="00E75A89" w:rsidRDefault="006C1D3A" w:rsidP="006C1D3A">
      <w:pPr>
        <w:tabs>
          <w:tab w:val="left" w:pos="709"/>
          <w:tab w:val="left" w:pos="993"/>
        </w:tabs>
        <w:ind w:firstLine="720"/>
        <w:jc w:val="both"/>
        <w:rPr>
          <w:sz w:val="28"/>
          <w:szCs w:val="28"/>
        </w:rPr>
      </w:pPr>
    </w:p>
    <w:p w14:paraId="7737BD2C" w14:textId="77777777" w:rsidR="006C1D3A" w:rsidRPr="00E75A89" w:rsidRDefault="00A43641" w:rsidP="006C1D3A">
      <w:pPr>
        <w:tabs>
          <w:tab w:val="left" w:pos="709"/>
          <w:tab w:val="left" w:pos="993"/>
        </w:tabs>
        <w:ind w:firstLine="720"/>
        <w:jc w:val="both"/>
        <w:rPr>
          <w:sz w:val="28"/>
          <w:szCs w:val="28"/>
        </w:rPr>
      </w:pPr>
      <w:r w:rsidRPr="00E75A89">
        <w:rPr>
          <w:sz w:val="28"/>
          <w:szCs w:val="28"/>
        </w:rPr>
        <w:t xml:space="preserve">20. </w:t>
      </w:r>
      <w:r w:rsidR="003C4A86" w:rsidRPr="00E75A89">
        <w:rPr>
          <w:sz w:val="28"/>
          <w:szCs w:val="28"/>
        </w:rPr>
        <w:t>Padome izvērtē</w:t>
      </w:r>
      <w:r w:rsidR="00E174D8" w:rsidRPr="00E75A89">
        <w:rPr>
          <w:sz w:val="28"/>
          <w:szCs w:val="28"/>
        </w:rPr>
        <w:t xml:space="preserve"> </w:t>
      </w:r>
      <w:r w:rsidR="003C4A86" w:rsidRPr="00E75A89">
        <w:rPr>
          <w:sz w:val="28"/>
          <w:szCs w:val="28"/>
        </w:rPr>
        <w:t>projekta pieteikuma</w:t>
      </w:r>
      <w:r w:rsidR="003E4FE7" w:rsidRPr="00E75A89">
        <w:rPr>
          <w:sz w:val="28"/>
          <w:szCs w:val="28"/>
        </w:rPr>
        <w:t xml:space="preserve"> atbilstību ad</w:t>
      </w:r>
      <w:r w:rsidR="003C4A86" w:rsidRPr="00E75A89">
        <w:rPr>
          <w:sz w:val="28"/>
          <w:szCs w:val="28"/>
        </w:rPr>
        <w:t xml:space="preserve">ministratīvajiem </w:t>
      </w:r>
      <w:r w:rsidR="003E4FE7" w:rsidRPr="00E75A89">
        <w:rPr>
          <w:sz w:val="28"/>
          <w:szCs w:val="28"/>
        </w:rPr>
        <w:t xml:space="preserve">kritērijiem divu nedēļu laikā no </w:t>
      </w:r>
      <w:r w:rsidR="00DC5055" w:rsidRPr="00E75A89">
        <w:rPr>
          <w:sz w:val="28"/>
          <w:szCs w:val="28"/>
        </w:rPr>
        <w:t xml:space="preserve">konkursa nolikumā noteiktā </w:t>
      </w:r>
      <w:r w:rsidR="00B910DC" w:rsidRPr="00E75A89">
        <w:rPr>
          <w:sz w:val="28"/>
          <w:szCs w:val="28"/>
        </w:rPr>
        <w:t xml:space="preserve">projektu </w:t>
      </w:r>
      <w:r w:rsidR="00DC5055" w:rsidRPr="00E75A89">
        <w:rPr>
          <w:sz w:val="28"/>
          <w:szCs w:val="28"/>
        </w:rPr>
        <w:t xml:space="preserve">konkursa noslēguma dienas, </w:t>
      </w:r>
      <w:r w:rsidR="003C4A86" w:rsidRPr="00E75A89">
        <w:rPr>
          <w:sz w:val="28"/>
          <w:szCs w:val="28"/>
        </w:rPr>
        <w:t xml:space="preserve">ievērojot </w:t>
      </w:r>
      <w:r w:rsidR="00DC5055" w:rsidRPr="00E75A89">
        <w:rPr>
          <w:sz w:val="28"/>
          <w:szCs w:val="28"/>
        </w:rPr>
        <w:t>konkursa nolikumā</w:t>
      </w:r>
      <w:r w:rsidR="00D64B54" w:rsidRPr="00E75A89">
        <w:rPr>
          <w:sz w:val="28"/>
          <w:szCs w:val="28"/>
        </w:rPr>
        <w:t xml:space="preserve"> noteikto</w:t>
      </w:r>
      <w:r w:rsidR="00324CD3" w:rsidRPr="00E75A89">
        <w:rPr>
          <w:sz w:val="28"/>
          <w:szCs w:val="28"/>
        </w:rPr>
        <w:t>s</w:t>
      </w:r>
      <w:r w:rsidR="00D64B54" w:rsidRPr="00E75A89">
        <w:rPr>
          <w:sz w:val="28"/>
          <w:szCs w:val="28"/>
        </w:rPr>
        <w:t xml:space="preserve"> projektu</w:t>
      </w:r>
      <w:r w:rsidR="00E855C9" w:rsidRPr="00E75A89">
        <w:rPr>
          <w:sz w:val="28"/>
          <w:szCs w:val="28"/>
        </w:rPr>
        <w:t xml:space="preserve"> pieteikumu</w:t>
      </w:r>
      <w:r w:rsidR="00D64B54" w:rsidRPr="00E75A89">
        <w:rPr>
          <w:sz w:val="28"/>
          <w:szCs w:val="28"/>
        </w:rPr>
        <w:t xml:space="preserve"> </w:t>
      </w:r>
      <w:r w:rsidR="00DC5055" w:rsidRPr="00E75A89">
        <w:rPr>
          <w:sz w:val="28"/>
          <w:szCs w:val="28"/>
        </w:rPr>
        <w:t xml:space="preserve">administratīvās </w:t>
      </w:r>
      <w:r w:rsidR="00D64B54" w:rsidRPr="00E75A89">
        <w:rPr>
          <w:sz w:val="28"/>
          <w:szCs w:val="28"/>
        </w:rPr>
        <w:t>vērtēšanas</w:t>
      </w:r>
      <w:r w:rsidR="003C4A86" w:rsidRPr="00E75A89">
        <w:rPr>
          <w:sz w:val="28"/>
          <w:szCs w:val="28"/>
        </w:rPr>
        <w:t xml:space="preserve"> </w:t>
      </w:r>
      <w:r w:rsidR="00D8266E" w:rsidRPr="00E75A89">
        <w:rPr>
          <w:sz w:val="28"/>
          <w:szCs w:val="28"/>
        </w:rPr>
        <w:t>kārtību</w:t>
      </w:r>
      <w:r w:rsidR="00676BED" w:rsidRPr="00E75A89">
        <w:rPr>
          <w:sz w:val="28"/>
          <w:szCs w:val="28"/>
        </w:rPr>
        <w:t xml:space="preserve"> </w:t>
      </w:r>
      <w:r w:rsidR="00D8266E" w:rsidRPr="00E75A89">
        <w:rPr>
          <w:sz w:val="28"/>
          <w:szCs w:val="28"/>
        </w:rPr>
        <w:t xml:space="preserve">un termiņus, </w:t>
      </w:r>
      <w:r w:rsidR="003C4A86" w:rsidRPr="00E75A89">
        <w:rPr>
          <w:sz w:val="28"/>
          <w:szCs w:val="28"/>
        </w:rPr>
        <w:t xml:space="preserve"> aizpildot projekta </w:t>
      </w:r>
      <w:r w:rsidR="00B23969" w:rsidRPr="00E75A89">
        <w:rPr>
          <w:sz w:val="28"/>
          <w:szCs w:val="28"/>
        </w:rPr>
        <w:t xml:space="preserve">pieteikuma </w:t>
      </w:r>
      <w:r w:rsidR="003C4A86" w:rsidRPr="00E75A89">
        <w:rPr>
          <w:sz w:val="28"/>
          <w:szCs w:val="28"/>
        </w:rPr>
        <w:t>administratīvās vērtēšanas veidlapas</w:t>
      </w:r>
      <w:r w:rsidR="00580019" w:rsidRPr="00E75A89">
        <w:rPr>
          <w:sz w:val="28"/>
          <w:szCs w:val="28"/>
        </w:rPr>
        <w:t>, ievērojot noteiktos papildināmos un nepapildināmos kritērijus</w:t>
      </w:r>
      <w:r w:rsidR="003C4A86" w:rsidRPr="00E75A89">
        <w:rPr>
          <w:sz w:val="28"/>
          <w:szCs w:val="28"/>
        </w:rPr>
        <w:t>.</w:t>
      </w:r>
      <w:r w:rsidRPr="00E75A89">
        <w:rPr>
          <w:sz w:val="28"/>
          <w:szCs w:val="28"/>
        </w:rPr>
        <w:t xml:space="preserve"> </w:t>
      </w:r>
      <w:r w:rsidR="00D64B54" w:rsidRPr="00E75A89">
        <w:rPr>
          <w:sz w:val="28"/>
          <w:szCs w:val="28"/>
        </w:rPr>
        <w:t xml:space="preserve">Projekta </w:t>
      </w:r>
      <w:r w:rsidR="00E855C9" w:rsidRPr="00E75A89">
        <w:rPr>
          <w:sz w:val="28"/>
          <w:szCs w:val="28"/>
        </w:rPr>
        <w:t xml:space="preserve">pieteikuma </w:t>
      </w:r>
      <w:r w:rsidR="00D64B54" w:rsidRPr="00E75A89">
        <w:rPr>
          <w:sz w:val="28"/>
          <w:szCs w:val="28"/>
        </w:rPr>
        <w:t>atbilstību ad</w:t>
      </w:r>
      <w:r w:rsidR="003C4A86" w:rsidRPr="00E75A89">
        <w:rPr>
          <w:sz w:val="28"/>
          <w:szCs w:val="28"/>
        </w:rPr>
        <w:t xml:space="preserve">ministratīvajiem </w:t>
      </w:r>
      <w:r w:rsidR="00D64B54" w:rsidRPr="00E75A89">
        <w:rPr>
          <w:sz w:val="28"/>
          <w:szCs w:val="28"/>
        </w:rPr>
        <w:t xml:space="preserve">kritērijiem vērtē ar </w:t>
      </w:r>
      <w:r w:rsidR="00F5740B" w:rsidRPr="00E75A89">
        <w:rPr>
          <w:sz w:val="28"/>
          <w:szCs w:val="28"/>
        </w:rPr>
        <w:t>“</w:t>
      </w:r>
      <w:r w:rsidR="00D64B54" w:rsidRPr="00E75A89">
        <w:rPr>
          <w:sz w:val="28"/>
          <w:szCs w:val="28"/>
        </w:rPr>
        <w:t>jā</w:t>
      </w:r>
      <w:r w:rsidR="00F5740B" w:rsidRPr="00E75A89">
        <w:rPr>
          <w:sz w:val="28"/>
          <w:szCs w:val="28"/>
        </w:rPr>
        <w:t>”</w:t>
      </w:r>
      <w:r w:rsidR="00D64B54" w:rsidRPr="00E75A89">
        <w:rPr>
          <w:sz w:val="28"/>
          <w:szCs w:val="28"/>
        </w:rPr>
        <w:t xml:space="preserve"> vai </w:t>
      </w:r>
      <w:r w:rsidR="00F5740B" w:rsidRPr="00E75A89">
        <w:rPr>
          <w:sz w:val="28"/>
          <w:szCs w:val="28"/>
        </w:rPr>
        <w:t>“</w:t>
      </w:r>
      <w:r w:rsidR="00D64B54" w:rsidRPr="00E75A89">
        <w:rPr>
          <w:sz w:val="28"/>
          <w:szCs w:val="28"/>
        </w:rPr>
        <w:t>nē</w:t>
      </w:r>
      <w:r w:rsidR="00F5740B" w:rsidRPr="00E75A89">
        <w:rPr>
          <w:sz w:val="28"/>
          <w:szCs w:val="28"/>
        </w:rPr>
        <w:t>”</w:t>
      </w:r>
      <w:r w:rsidR="00D64B54" w:rsidRPr="00E75A89">
        <w:rPr>
          <w:sz w:val="28"/>
          <w:szCs w:val="28"/>
        </w:rPr>
        <w:t xml:space="preserve"> (</w:t>
      </w:r>
      <w:r w:rsidR="00F5740B" w:rsidRPr="00E75A89">
        <w:rPr>
          <w:sz w:val="28"/>
          <w:szCs w:val="28"/>
        </w:rPr>
        <w:t>“</w:t>
      </w:r>
      <w:r w:rsidR="00D64B54" w:rsidRPr="00E75A89">
        <w:rPr>
          <w:sz w:val="28"/>
          <w:szCs w:val="28"/>
        </w:rPr>
        <w:t>jā</w:t>
      </w:r>
      <w:r w:rsidR="00F5740B" w:rsidRPr="00E75A89">
        <w:rPr>
          <w:sz w:val="28"/>
          <w:szCs w:val="28"/>
        </w:rPr>
        <w:t>”</w:t>
      </w:r>
      <w:r w:rsidRPr="00E75A89">
        <w:rPr>
          <w:sz w:val="28"/>
          <w:szCs w:val="28"/>
        </w:rPr>
        <w:t xml:space="preserve"> –</w:t>
      </w:r>
      <w:r w:rsidRPr="00E75A89">
        <w:rPr>
          <w:sz w:val="28"/>
          <w:szCs w:val="28"/>
        </w:rPr>
        <w:t xml:space="preserve"> atbilst</w:t>
      </w:r>
      <w:r w:rsidR="00D8266E" w:rsidRPr="00E75A89">
        <w:rPr>
          <w:sz w:val="28"/>
          <w:szCs w:val="28"/>
        </w:rPr>
        <w:t xml:space="preserve"> administratīvajiem kritērijiem</w:t>
      </w:r>
      <w:r w:rsidRPr="00E75A89">
        <w:rPr>
          <w:sz w:val="28"/>
          <w:szCs w:val="28"/>
        </w:rPr>
        <w:t xml:space="preserve">, </w:t>
      </w:r>
      <w:r w:rsidR="00F5740B" w:rsidRPr="00E75A89">
        <w:rPr>
          <w:sz w:val="28"/>
          <w:szCs w:val="28"/>
        </w:rPr>
        <w:t>“</w:t>
      </w:r>
      <w:r w:rsidRPr="00E75A89">
        <w:rPr>
          <w:sz w:val="28"/>
          <w:szCs w:val="28"/>
        </w:rPr>
        <w:t>nē</w:t>
      </w:r>
      <w:r w:rsidR="00F5740B" w:rsidRPr="00E75A89">
        <w:rPr>
          <w:sz w:val="28"/>
          <w:szCs w:val="28"/>
        </w:rPr>
        <w:t>”</w:t>
      </w:r>
      <w:r w:rsidRPr="00E75A89">
        <w:rPr>
          <w:sz w:val="28"/>
          <w:szCs w:val="28"/>
        </w:rPr>
        <w:t xml:space="preserve"> – neatbilst</w:t>
      </w:r>
      <w:r w:rsidR="00D8266E" w:rsidRPr="00E75A89">
        <w:rPr>
          <w:sz w:val="28"/>
          <w:szCs w:val="28"/>
        </w:rPr>
        <w:t xml:space="preserve"> administratīvajiem kritērijiem</w:t>
      </w:r>
      <w:r w:rsidRPr="00E75A89">
        <w:rPr>
          <w:sz w:val="28"/>
          <w:szCs w:val="28"/>
        </w:rPr>
        <w:t>).</w:t>
      </w:r>
      <w:r w:rsidR="00D8266E" w:rsidRPr="00E75A89">
        <w:rPr>
          <w:sz w:val="28"/>
          <w:szCs w:val="28"/>
        </w:rPr>
        <w:t xml:space="preserve"> Sekmīgi novērtēts projekta pieteikums ir tāds, kas ieguvis visos administratīvajos kritērijos vērtējumu “jā”.</w:t>
      </w:r>
    </w:p>
    <w:p w14:paraId="30612D68" w14:textId="77777777" w:rsidR="006C1D3A" w:rsidRPr="00E75A89" w:rsidRDefault="006C1D3A" w:rsidP="006C1D3A">
      <w:pPr>
        <w:tabs>
          <w:tab w:val="left" w:pos="709"/>
          <w:tab w:val="left" w:pos="993"/>
        </w:tabs>
        <w:ind w:firstLine="720"/>
        <w:jc w:val="both"/>
        <w:rPr>
          <w:sz w:val="28"/>
          <w:szCs w:val="28"/>
        </w:rPr>
      </w:pPr>
    </w:p>
    <w:p w14:paraId="1B17C254" w14:textId="77777777" w:rsidR="00500A2F" w:rsidRPr="00E75A89" w:rsidRDefault="00A43641" w:rsidP="006C1D3A">
      <w:pPr>
        <w:tabs>
          <w:tab w:val="left" w:pos="709"/>
          <w:tab w:val="left" w:pos="993"/>
        </w:tabs>
        <w:ind w:firstLine="720"/>
        <w:jc w:val="both"/>
        <w:rPr>
          <w:sz w:val="28"/>
          <w:szCs w:val="28"/>
        </w:rPr>
      </w:pPr>
      <w:r w:rsidRPr="00E75A89">
        <w:rPr>
          <w:sz w:val="28"/>
          <w:szCs w:val="28"/>
        </w:rPr>
        <w:t>21</w:t>
      </w:r>
      <w:r w:rsidR="00FE6E2A" w:rsidRPr="00E75A89">
        <w:rPr>
          <w:sz w:val="28"/>
          <w:szCs w:val="28"/>
        </w:rPr>
        <w:t xml:space="preserve">. Ja </w:t>
      </w:r>
      <w:r w:rsidR="00984C97" w:rsidRPr="00E75A89">
        <w:rPr>
          <w:sz w:val="28"/>
          <w:szCs w:val="28"/>
        </w:rPr>
        <w:t xml:space="preserve">konkursa nolikumā ir noteikti papildināmi administratīvie kritēriji un </w:t>
      </w:r>
      <w:r w:rsidR="00FE6E2A" w:rsidRPr="00E75A89">
        <w:rPr>
          <w:sz w:val="28"/>
          <w:szCs w:val="28"/>
        </w:rPr>
        <w:t xml:space="preserve"> proj</w:t>
      </w:r>
      <w:r w:rsidR="00E855C9" w:rsidRPr="00E75A89">
        <w:rPr>
          <w:sz w:val="28"/>
          <w:szCs w:val="28"/>
        </w:rPr>
        <w:t>ekta pieteikums</w:t>
      </w:r>
      <w:r w:rsidR="00FE6E2A" w:rsidRPr="00E75A89">
        <w:rPr>
          <w:sz w:val="28"/>
          <w:szCs w:val="28"/>
        </w:rPr>
        <w:t xml:space="preserve"> neatbilst kādam no </w:t>
      </w:r>
      <w:r w:rsidR="0009350A" w:rsidRPr="00E75A89">
        <w:rPr>
          <w:sz w:val="28"/>
          <w:szCs w:val="28"/>
        </w:rPr>
        <w:t xml:space="preserve">papildināmajiem </w:t>
      </w:r>
      <w:r w:rsidR="003C4A86" w:rsidRPr="00E75A89">
        <w:rPr>
          <w:sz w:val="28"/>
          <w:szCs w:val="28"/>
        </w:rPr>
        <w:t>administratīvajiem</w:t>
      </w:r>
      <w:r w:rsidR="00FE6E2A" w:rsidRPr="00E75A89">
        <w:rPr>
          <w:sz w:val="28"/>
          <w:szCs w:val="28"/>
        </w:rPr>
        <w:t xml:space="preserve"> kritērijiem, </w:t>
      </w:r>
      <w:r w:rsidR="00984C97" w:rsidRPr="00E75A89">
        <w:rPr>
          <w:sz w:val="28"/>
          <w:szCs w:val="28"/>
        </w:rPr>
        <w:t xml:space="preserve">tad </w:t>
      </w:r>
      <w:r w:rsidR="00E855C9" w:rsidRPr="00E75A89">
        <w:rPr>
          <w:sz w:val="28"/>
          <w:szCs w:val="28"/>
        </w:rPr>
        <w:t>padome</w:t>
      </w:r>
      <w:r w:rsidR="00456349" w:rsidRPr="00E75A89">
        <w:rPr>
          <w:sz w:val="28"/>
          <w:szCs w:val="28"/>
        </w:rPr>
        <w:t>, izmantojot informācijas sistēmu, pieprasa projekt</w:t>
      </w:r>
      <w:r w:rsidR="00E855C9" w:rsidRPr="00E75A89">
        <w:rPr>
          <w:sz w:val="28"/>
          <w:szCs w:val="28"/>
        </w:rPr>
        <w:t>a iesniedzējam precizēt</w:t>
      </w:r>
      <w:r w:rsidR="00414905" w:rsidRPr="00E75A89">
        <w:rPr>
          <w:sz w:val="28"/>
          <w:szCs w:val="28"/>
        </w:rPr>
        <w:t xml:space="preserve"> </w:t>
      </w:r>
      <w:r w:rsidR="00E855C9" w:rsidRPr="00E75A89">
        <w:rPr>
          <w:sz w:val="28"/>
          <w:szCs w:val="28"/>
        </w:rPr>
        <w:t>projekta pieteikumu</w:t>
      </w:r>
      <w:r w:rsidR="00414905" w:rsidRPr="00E75A89">
        <w:rPr>
          <w:sz w:val="28"/>
          <w:szCs w:val="28"/>
        </w:rPr>
        <w:t xml:space="preserve"> un iesniegt to padomei</w:t>
      </w:r>
      <w:r w:rsidR="00496A20" w:rsidRPr="00E75A89">
        <w:rPr>
          <w:sz w:val="28"/>
          <w:szCs w:val="28"/>
        </w:rPr>
        <w:t xml:space="preserve"> konkursa nolikumā noteiktajā kārtībā un termiņā.</w:t>
      </w:r>
      <w:r w:rsidR="0009350A" w:rsidRPr="00E75A89">
        <w:rPr>
          <w:sz w:val="28"/>
          <w:szCs w:val="28"/>
        </w:rPr>
        <w:t xml:space="preserve"> Ja projekta pieteikums neatbilst kādam no nepapildināmajiem administratīvajiem kritērijie</w:t>
      </w:r>
      <w:r w:rsidR="00666B16" w:rsidRPr="00E75A89">
        <w:rPr>
          <w:sz w:val="28"/>
          <w:szCs w:val="28"/>
        </w:rPr>
        <w:t>m</w:t>
      </w:r>
      <w:r w:rsidR="00676BED" w:rsidRPr="00E75A89">
        <w:rPr>
          <w:sz w:val="28"/>
          <w:szCs w:val="28"/>
        </w:rPr>
        <w:t xml:space="preserve"> vai, ja projekta pieteikums neatbilst kādam no papildināmiem administratīvajiem kritērijiem, kurš nav izpildīts pēc precizēta projektu pieteikuma iesniegšanas</w:t>
      </w:r>
      <w:r w:rsidR="00666B16" w:rsidRPr="00E75A89">
        <w:rPr>
          <w:sz w:val="28"/>
          <w:szCs w:val="28"/>
        </w:rPr>
        <w:t xml:space="preserve">, padome </w:t>
      </w:r>
      <w:r w:rsidR="00676BED" w:rsidRPr="00E75A89">
        <w:rPr>
          <w:sz w:val="28"/>
          <w:szCs w:val="28"/>
        </w:rPr>
        <w:t>pēc administratīvās izvērtēšanas pabeigšanas nosūta</w:t>
      </w:r>
      <w:r w:rsidR="00666B16" w:rsidRPr="00E75A89">
        <w:rPr>
          <w:sz w:val="28"/>
          <w:szCs w:val="28"/>
        </w:rPr>
        <w:t xml:space="preserve"> komisijai </w:t>
      </w:r>
      <w:r w:rsidR="00676BED" w:rsidRPr="00E75A89">
        <w:rPr>
          <w:sz w:val="28"/>
          <w:szCs w:val="28"/>
        </w:rPr>
        <w:t xml:space="preserve">projektu pieteikumu sarakstu, kuri </w:t>
      </w:r>
      <w:r w:rsidR="00984C97" w:rsidRPr="00E75A89">
        <w:rPr>
          <w:sz w:val="28"/>
          <w:szCs w:val="28"/>
        </w:rPr>
        <w:t>neatbilst</w:t>
      </w:r>
      <w:r w:rsidR="00676BED" w:rsidRPr="00E75A89">
        <w:rPr>
          <w:sz w:val="28"/>
          <w:szCs w:val="28"/>
        </w:rPr>
        <w:t xml:space="preserve"> </w:t>
      </w:r>
      <w:r w:rsidR="00984C97" w:rsidRPr="00E75A89">
        <w:rPr>
          <w:sz w:val="28"/>
          <w:szCs w:val="28"/>
        </w:rPr>
        <w:t>konkursa nolikumā</w:t>
      </w:r>
      <w:r w:rsidR="00676BED" w:rsidRPr="00E75A89">
        <w:rPr>
          <w:sz w:val="28"/>
          <w:szCs w:val="28"/>
        </w:rPr>
        <w:t xml:space="preserve"> noteiktajiem administratīvajiem kritērijiem, </w:t>
      </w:r>
      <w:r w:rsidR="00666B16" w:rsidRPr="00E75A89">
        <w:rPr>
          <w:sz w:val="28"/>
          <w:szCs w:val="28"/>
        </w:rPr>
        <w:t xml:space="preserve">šo noteikumu 8.2.2. apakšpunktā minētā lēmuma pieņemšanai. </w:t>
      </w:r>
    </w:p>
    <w:p w14:paraId="7986D84B" w14:textId="77777777" w:rsidR="0088561C" w:rsidRPr="00E75A89" w:rsidRDefault="0088561C" w:rsidP="007326F1">
      <w:pPr>
        <w:ind w:firstLine="709"/>
        <w:jc w:val="both"/>
        <w:rPr>
          <w:sz w:val="28"/>
          <w:szCs w:val="28"/>
        </w:rPr>
      </w:pPr>
    </w:p>
    <w:p w14:paraId="4524B5E6" w14:textId="77777777" w:rsidR="00FE6E2A" w:rsidRPr="00E75A89" w:rsidRDefault="00A43641" w:rsidP="006F4E59">
      <w:pPr>
        <w:ind w:firstLine="709"/>
        <w:jc w:val="center"/>
        <w:rPr>
          <w:b/>
          <w:sz w:val="28"/>
          <w:szCs w:val="28"/>
        </w:rPr>
      </w:pPr>
      <w:r w:rsidRPr="00E75A89">
        <w:rPr>
          <w:b/>
          <w:sz w:val="28"/>
          <w:szCs w:val="28"/>
        </w:rPr>
        <w:t>II</w:t>
      </w:r>
      <w:r w:rsidR="00E7761A" w:rsidRPr="00E75A89">
        <w:rPr>
          <w:b/>
          <w:sz w:val="28"/>
          <w:szCs w:val="28"/>
        </w:rPr>
        <w:t>I</w:t>
      </w:r>
      <w:r w:rsidRPr="00E75A89">
        <w:rPr>
          <w:b/>
          <w:sz w:val="28"/>
          <w:szCs w:val="28"/>
        </w:rPr>
        <w:t xml:space="preserve">. Projektu </w:t>
      </w:r>
      <w:r w:rsidR="003579EE" w:rsidRPr="00E75A89">
        <w:rPr>
          <w:b/>
          <w:sz w:val="28"/>
          <w:szCs w:val="28"/>
        </w:rPr>
        <w:t xml:space="preserve">pieteikumu </w:t>
      </w:r>
      <w:r w:rsidRPr="00E75A89">
        <w:rPr>
          <w:b/>
          <w:sz w:val="28"/>
          <w:szCs w:val="28"/>
        </w:rPr>
        <w:t>ekspertīze</w:t>
      </w:r>
    </w:p>
    <w:p w14:paraId="2C630DC0" w14:textId="77777777" w:rsidR="006C1D3A" w:rsidRPr="00E75A89" w:rsidRDefault="006C1D3A" w:rsidP="006C1D3A">
      <w:pPr>
        <w:jc w:val="both"/>
        <w:rPr>
          <w:sz w:val="28"/>
          <w:szCs w:val="28"/>
        </w:rPr>
      </w:pPr>
    </w:p>
    <w:p w14:paraId="6F134661" w14:textId="77777777" w:rsidR="006C1D3A" w:rsidRPr="00E75A89" w:rsidRDefault="00A43641" w:rsidP="006C1D3A">
      <w:pPr>
        <w:ind w:firstLine="720"/>
        <w:jc w:val="both"/>
        <w:rPr>
          <w:sz w:val="28"/>
          <w:szCs w:val="28"/>
        </w:rPr>
      </w:pPr>
      <w:r w:rsidRPr="00E75A89">
        <w:rPr>
          <w:sz w:val="28"/>
          <w:szCs w:val="28"/>
        </w:rPr>
        <w:t>2</w:t>
      </w:r>
      <w:r w:rsidR="00082B71" w:rsidRPr="00E75A89">
        <w:rPr>
          <w:sz w:val="28"/>
          <w:szCs w:val="28"/>
        </w:rPr>
        <w:t>2</w:t>
      </w:r>
      <w:r w:rsidR="00501864" w:rsidRPr="00E75A89">
        <w:rPr>
          <w:sz w:val="28"/>
          <w:szCs w:val="28"/>
        </w:rPr>
        <w:t>.</w:t>
      </w:r>
      <w:r w:rsidR="00E2615C" w:rsidRPr="00E75A89">
        <w:rPr>
          <w:sz w:val="28"/>
          <w:szCs w:val="28"/>
        </w:rPr>
        <w:t xml:space="preserve"> Padome </w:t>
      </w:r>
      <w:r w:rsidR="006217E2" w:rsidRPr="00E75A89">
        <w:rPr>
          <w:sz w:val="28"/>
          <w:szCs w:val="28"/>
        </w:rPr>
        <w:t>organizē</w:t>
      </w:r>
      <w:r w:rsidR="00E2615C" w:rsidRPr="00E75A89">
        <w:rPr>
          <w:sz w:val="28"/>
          <w:szCs w:val="28"/>
        </w:rPr>
        <w:t xml:space="preserve"> </w:t>
      </w:r>
      <w:r w:rsidR="006217E2" w:rsidRPr="00E75A89">
        <w:rPr>
          <w:sz w:val="28"/>
          <w:szCs w:val="28"/>
        </w:rPr>
        <w:t>projekta pieteikuma</w:t>
      </w:r>
      <w:r w:rsidR="00E7761A" w:rsidRPr="00E75A89">
        <w:rPr>
          <w:sz w:val="28"/>
          <w:szCs w:val="28"/>
        </w:rPr>
        <w:t xml:space="preserve"> ekspertīzi</w:t>
      </w:r>
      <w:r w:rsidR="002962F0" w:rsidRPr="00E75A89">
        <w:rPr>
          <w:sz w:val="28"/>
          <w:szCs w:val="28"/>
        </w:rPr>
        <w:t xml:space="preserve"> triju mēnešu laikā</w:t>
      </w:r>
      <w:r w:rsidR="00082B71" w:rsidRPr="00E75A89">
        <w:rPr>
          <w:sz w:val="28"/>
          <w:szCs w:val="28"/>
        </w:rPr>
        <w:t xml:space="preserve"> no šo noteikumu 20.</w:t>
      </w:r>
      <w:r w:rsidR="00F5740B" w:rsidRPr="00E75A89">
        <w:rPr>
          <w:sz w:val="28"/>
          <w:szCs w:val="28"/>
        </w:rPr>
        <w:t> </w:t>
      </w:r>
      <w:r w:rsidR="00082B71" w:rsidRPr="00E75A89">
        <w:rPr>
          <w:sz w:val="28"/>
          <w:szCs w:val="28"/>
        </w:rPr>
        <w:t xml:space="preserve">punktā noteiktā </w:t>
      </w:r>
      <w:r w:rsidR="00414905" w:rsidRPr="00E75A89">
        <w:rPr>
          <w:sz w:val="28"/>
          <w:szCs w:val="28"/>
        </w:rPr>
        <w:t xml:space="preserve">izvērtējuma pabeigšanas </w:t>
      </w:r>
      <w:r w:rsidR="002A4C16" w:rsidRPr="00E75A89">
        <w:rPr>
          <w:sz w:val="28"/>
          <w:szCs w:val="28"/>
        </w:rPr>
        <w:t>dienas</w:t>
      </w:r>
      <w:r w:rsidR="00082B71" w:rsidRPr="00E75A89">
        <w:rPr>
          <w:sz w:val="28"/>
          <w:szCs w:val="28"/>
        </w:rPr>
        <w:t>. Ekspertīzi veic projektu piete</w:t>
      </w:r>
      <w:r w:rsidR="00C80ECE" w:rsidRPr="00E75A89">
        <w:rPr>
          <w:sz w:val="28"/>
          <w:szCs w:val="28"/>
        </w:rPr>
        <w:t>ikumiem, kur</w:t>
      </w:r>
      <w:r w:rsidR="000E4C9C" w:rsidRPr="00E75A89">
        <w:rPr>
          <w:sz w:val="28"/>
          <w:szCs w:val="28"/>
        </w:rPr>
        <w:t>i</w:t>
      </w:r>
      <w:r w:rsidR="000A3E17" w:rsidRPr="00E75A89">
        <w:rPr>
          <w:sz w:val="28"/>
          <w:szCs w:val="28"/>
        </w:rPr>
        <w:t xml:space="preserve"> ir sekmīgi izvērtēti atbilstoši </w:t>
      </w:r>
      <w:r w:rsidR="00082B71" w:rsidRPr="00E75A89">
        <w:rPr>
          <w:sz w:val="28"/>
          <w:szCs w:val="28"/>
        </w:rPr>
        <w:t>šo noteikumu 20.</w:t>
      </w:r>
      <w:r w:rsidR="003107FB">
        <w:rPr>
          <w:sz w:val="28"/>
          <w:szCs w:val="28"/>
        </w:rPr>
        <w:t xml:space="preserve"> un 21.</w:t>
      </w:r>
      <w:r w:rsidR="00F5740B" w:rsidRPr="00E75A89">
        <w:rPr>
          <w:sz w:val="28"/>
          <w:szCs w:val="28"/>
        </w:rPr>
        <w:t> </w:t>
      </w:r>
      <w:r w:rsidR="00082B71" w:rsidRPr="00E75A89">
        <w:rPr>
          <w:sz w:val="28"/>
          <w:szCs w:val="28"/>
        </w:rPr>
        <w:t xml:space="preserve">punktā </w:t>
      </w:r>
      <w:r w:rsidR="000A3E17" w:rsidRPr="00E75A89">
        <w:rPr>
          <w:sz w:val="28"/>
          <w:szCs w:val="28"/>
        </w:rPr>
        <w:t>noteiktajam</w:t>
      </w:r>
      <w:r w:rsidR="00082B71" w:rsidRPr="00E75A89">
        <w:rPr>
          <w:sz w:val="28"/>
          <w:szCs w:val="28"/>
        </w:rPr>
        <w:t>.</w:t>
      </w:r>
    </w:p>
    <w:p w14:paraId="517FE9F4" w14:textId="77777777" w:rsidR="006C1D3A" w:rsidRPr="00E75A89" w:rsidRDefault="006C1D3A" w:rsidP="006C1D3A">
      <w:pPr>
        <w:ind w:firstLine="720"/>
        <w:jc w:val="both"/>
        <w:rPr>
          <w:sz w:val="28"/>
          <w:szCs w:val="28"/>
        </w:rPr>
      </w:pPr>
    </w:p>
    <w:p w14:paraId="333F1314" w14:textId="77777777" w:rsidR="006C1D3A" w:rsidRPr="00E75A89" w:rsidRDefault="00A43641" w:rsidP="006C1D3A">
      <w:pPr>
        <w:ind w:firstLine="720"/>
        <w:jc w:val="both"/>
        <w:rPr>
          <w:sz w:val="28"/>
          <w:szCs w:val="28"/>
        </w:rPr>
      </w:pPr>
      <w:r w:rsidRPr="00E75A89">
        <w:rPr>
          <w:sz w:val="28"/>
          <w:szCs w:val="28"/>
        </w:rPr>
        <w:t>2</w:t>
      </w:r>
      <w:r w:rsidR="00082B71" w:rsidRPr="00E75A89">
        <w:rPr>
          <w:sz w:val="28"/>
          <w:szCs w:val="28"/>
        </w:rPr>
        <w:t>3</w:t>
      </w:r>
      <w:r w:rsidR="00D338B7" w:rsidRPr="00E75A89">
        <w:rPr>
          <w:sz w:val="28"/>
          <w:szCs w:val="28"/>
        </w:rPr>
        <w:t xml:space="preserve">. </w:t>
      </w:r>
      <w:r w:rsidR="00082B71" w:rsidRPr="00E75A89">
        <w:rPr>
          <w:sz w:val="28"/>
          <w:szCs w:val="28"/>
        </w:rPr>
        <w:t>P</w:t>
      </w:r>
      <w:r w:rsidR="006F4E59" w:rsidRPr="00E75A89">
        <w:rPr>
          <w:sz w:val="28"/>
          <w:szCs w:val="28"/>
        </w:rPr>
        <w:t>rojekta</w:t>
      </w:r>
      <w:r w:rsidR="006217E2" w:rsidRPr="00E75A89">
        <w:rPr>
          <w:sz w:val="28"/>
          <w:szCs w:val="28"/>
        </w:rPr>
        <w:t xml:space="preserve"> pieteikuma</w:t>
      </w:r>
      <w:r w:rsidR="006F4E59" w:rsidRPr="00E75A89">
        <w:rPr>
          <w:sz w:val="28"/>
          <w:szCs w:val="28"/>
        </w:rPr>
        <w:t xml:space="preserve"> ekspertīz</w:t>
      </w:r>
      <w:r w:rsidR="00527E17" w:rsidRPr="00E75A89">
        <w:rPr>
          <w:sz w:val="28"/>
          <w:szCs w:val="28"/>
        </w:rPr>
        <w:t>ei</w:t>
      </w:r>
      <w:r w:rsidR="006F4E59" w:rsidRPr="00E75A89">
        <w:rPr>
          <w:sz w:val="28"/>
          <w:szCs w:val="28"/>
        </w:rPr>
        <w:t xml:space="preserve"> padome </w:t>
      </w:r>
      <w:r w:rsidR="00527E17" w:rsidRPr="00E75A89">
        <w:rPr>
          <w:sz w:val="28"/>
          <w:szCs w:val="28"/>
        </w:rPr>
        <w:t>pie</w:t>
      </w:r>
      <w:r w:rsidR="006F4E59" w:rsidRPr="00E75A89">
        <w:rPr>
          <w:sz w:val="28"/>
          <w:szCs w:val="28"/>
        </w:rPr>
        <w:t>saista ne mazāk kā divus ekspertus</w:t>
      </w:r>
      <w:r w:rsidR="002A4C16" w:rsidRPr="00E75A89">
        <w:rPr>
          <w:sz w:val="28"/>
          <w:szCs w:val="28"/>
        </w:rPr>
        <w:t xml:space="preserve">, </w:t>
      </w:r>
      <w:r w:rsidR="006F4E59" w:rsidRPr="00E75A89">
        <w:rPr>
          <w:sz w:val="28"/>
          <w:szCs w:val="28"/>
        </w:rPr>
        <w:t>ievēro</w:t>
      </w:r>
      <w:r w:rsidR="00527E17" w:rsidRPr="00E75A89">
        <w:rPr>
          <w:sz w:val="28"/>
          <w:szCs w:val="28"/>
        </w:rPr>
        <w:t>jot</w:t>
      </w:r>
      <w:r w:rsidR="006F4E59" w:rsidRPr="00E75A89">
        <w:rPr>
          <w:sz w:val="28"/>
          <w:szCs w:val="28"/>
        </w:rPr>
        <w:t xml:space="preserve"> šādus nosacījumus:</w:t>
      </w:r>
    </w:p>
    <w:p w14:paraId="15CBAD27" w14:textId="77777777" w:rsidR="006C1D3A" w:rsidRPr="00E75A89" w:rsidRDefault="00A43641" w:rsidP="006C1D3A">
      <w:pPr>
        <w:ind w:firstLine="720"/>
        <w:jc w:val="both"/>
        <w:rPr>
          <w:sz w:val="28"/>
          <w:szCs w:val="28"/>
        </w:rPr>
      </w:pPr>
      <w:r w:rsidRPr="00E75A89">
        <w:rPr>
          <w:sz w:val="28"/>
          <w:szCs w:val="28"/>
        </w:rPr>
        <w:t>2</w:t>
      </w:r>
      <w:r w:rsidR="00082B71" w:rsidRPr="00E75A89">
        <w:rPr>
          <w:sz w:val="28"/>
          <w:szCs w:val="28"/>
        </w:rPr>
        <w:t>3</w:t>
      </w:r>
      <w:r w:rsidR="000F05E3" w:rsidRPr="00E75A89">
        <w:rPr>
          <w:sz w:val="28"/>
          <w:szCs w:val="28"/>
        </w:rPr>
        <w:t>.1</w:t>
      </w:r>
      <w:r w:rsidR="00D338B7" w:rsidRPr="00E75A89">
        <w:rPr>
          <w:sz w:val="28"/>
          <w:szCs w:val="28"/>
        </w:rPr>
        <w:t xml:space="preserve">. </w:t>
      </w:r>
      <w:r w:rsidR="004B1749" w:rsidRPr="00E75A89">
        <w:rPr>
          <w:sz w:val="28"/>
          <w:szCs w:val="28"/>
        </w:rPr>
        <w:t>e</w:t>
      </w:r>
      <w:r w:rsidR="006F4E59" w:rsidRPr="00E75A89">
        <w:rPr>
          <w:sz w:val="28"/>
          <w:szCs w:val="28"/>
        </w:rPr>
        <w:t>kspertam ir doktora zinātniskais grāds;</w:t>
      </w:r>
    </w:p>
    <w:p w14:paraId="41BE5E33" w14:textId="77777777" w:rsidR="006C1D3A" w:rsidRPr="00E75A89" w:rsidRDefault="00A43641" w:rsidP="006C1D3A">
      <w:pPr>
        <w:ind w:firstLine="720"/>
        <w:jc w:val="both"/>
        <w:rPr>
          <w:sz w:val="28"/>
          <w:szCs w:val="28"/>
        </w:rPr>
      </w:pPr>
      <w:r w:rsidRPr="00E75A89">
        <w:rPr>
          <w:sz w:val="28"/>
          <w:szCs w:val="28"/>
        </w:rPr>
        <w:t>2</w:t>
      </w:r>
      <w:r w:rsidR="00082B71" w:rsidRPr="00E75A89">
        <w:rPr>
          <w:sz w:val="28"/>
          <w:szCs w:val="28"/>
        </w:rPr>
        <w:t>3</w:t>
      </w:r>
      <w:r w:rsidR="000F05E3" w:rsidRPr="00E75A89">
        <w:rPr>
          <w:sz w:val="28"/>
          <w:szCs w:val="28"/>
        </w:rPr>
        <w:t>.2</w:t>
      </w:r>
      <w:r w:rsidR="00D338B7" w:rsidRPr="00E75A89">
        <w:rPr>
          <w:sz w:val="28"/>
          <w:szCs w:val="28"/>
        </w:rPr>
        <w:t xml:space="preserve">. </w:t>
      </w:r>
      <w:r w:rsidR="004B1749" w:rsidRPr="00E75A89">
        <w:rPr>
          <w:sz w:val="28"/>
          <w:szCs w:val="28"/>
        </w:rPr>
        <w:t>e</w:t>
      </w:r>
      <w:r w:rsidR="006F4E59" w:rsidRPr="00E75A89">
        <w:rPr>
          <w:sz w:val="28"/>
          <w:szCs w:val="28"/>
        </w:rPr>
        <w:t>ksperta zinātniskā kvalifikācija atbilst konkrētā projekta</w:t>
      </w:r>
      <w:r w:rsidR="006217E2" w:rsidRPr="00E75A89">
        <w:rPr>
          <w:sz w:val="28"/>
          <w:szCs w:val="28"/>
        </w:rPr>
        <w:t xml:space="preserve"> pieteikumā norādītajai</w:t>
      </w:r>
      <w:r w:rsidR="006F4E59" w:rsidRPr="00E75A89">
        <w:rPr>
          <w:sz w:val="28"/>
          <w:szCs w:val="28"/>
        </w:rPr>
        <w:t xml:space="preserve"> zinātnes nozarei un tematikai;</w:t>
      </w:r>
    </w:p>
    <w:p w14:paraId="3F30AABC" w14:textId="77777777" w:rsidR="006C1D3A" w:rsidRPr="00E75A89" w:rsidRDefault="00A43641" w:rsidP="006C1D3A">
      <w:pPr>
        <w:ind w:firstLine="720"/>
        <w:jc w:val="both"/>
        <w:rPr>
          <w:sz w:val="28"/>
          <w:szCs w:val="28"/>
        </w:rPr>
      </w:pPr>
      <w:r w:rsidRPr="00E75A89">
        <w:rPr>
          <w:sz w:val="28"/>
          <w:szCs w:val="28"/>
        </w:rPr>
        <w:t>2</w:t>
      </w:r>
      <w:r w:rsidR="00082B71" w:rsidRPr="00E75A89">
        <w:rPr>
          <w:sz w:val="28"/>
          <w:szCs w:val="28"/>
        </w:rPr>
        <w:t>3</w:t>
      </w:r>
      <w:r w:rsidR="000F05E3" w:rsidRPr="00E75A89">
        <w:rPr>
          <w:sz w:val="28"/>
          <w:szCs w:val="28"/>
        </w:rPr>
        <w:t>.3</w:t>
      </w:r>
      <w:r w:rsidR="00D338B7" w:rsidRPr="00E75A89">
        <w:rPr>
          <w:sz w:val="28"/>
          <w:szCs w:val="28"/>
        </w:rPr>
        <w:t xml:space="preserve">. </w:t>
      </w:r>
      <w:r w:rsidR="004B1749" w:rsidRPr="00E75A89">
        <w:rPr>
          <w:sz w:val="28"/>
          <w:szCs w:val="28"/>
        </w:rPr>
        <w:t>e</w:t>
      </w:r>
      <w:r w:rsidR="006F4E59" w:rsidRPr="00E75A89">
        <w:rPr>
          <w:sz w:val="28"/>
          <w:szCs w:val="28"/>
        </w:rPr>
        <w:t xml:space="preserve">ksperta līdzšinējā projektu </w:t>
      </w:r>
      <w:r w:rsidR="004B1749" w:rsidRPr="00E75A89">
        <w:rPr>
          <w:sz w:val="28"/>
          <w:szCs w:val="28"/>
        </w:rPr>
        <w:t xml:space="preserve">zinātniskās </w:t>
      </w:r>
      <w:r w:rsidR="006F4E59" w:rsidRPr="00E75A89">
        <w:rPr>
          <w:sz w:val="28"/>
          <w:szCs w:val="28"/>
        </w:rPr>
        <w:t xml:space="preserve">vērtēšanas kompetence un darba pieredze atbilst konkrētā projekta </w:t>
      </w:r>
      <w:r w:rsidR="006217E2" w:rsidRPr="00E75A89">
        <w:rPr>
          <w:sz w:val="28"/>
          <w:szCs w:val="28"/>
        </w:rPr>
        <w:t xml:space="preserve">pieteikumā norādītajai </w:t>
      </w:r>
      <w:r w:rsidR="006F4E59" w:rsidRPr="00E75A89">
        <w:rPr>
          <w:sz w:val="28"/>
          <w:szCs w:val="28"/>
        </w:rPr>
        <w:t>zinātnes nozarei un tematikai;</w:t>
      </w:r>
    </w:p>
    <w:p w14:paraId="4912D0D4" w14:textId="77777777" w:rsidR="006C1D3A" w:rsidRPr="00E75A89" w:rsidRDefault="00A43641" w:rsidP="006C1D3A">
      <w:pPr>
        <w:ind w:firstLine="720"/>
        <w:jc w:val="both"/>
        <w:rPr>
          <w:sz w:val="28"/>
          <w:szCs w:val="28"/>
        </w:rPr>
      </w:pPr>
      <w:r w:rsidRPr="00E75A89">
        <w:rPr>
          <w:sz w:val="28"/>
          <w:szCs w:val="28"/>
        </w:rPr>
        <w:t>2</w:t>
      </w:r>
      <w:r w:rsidR="00082B71" w:rsidRPr="00E75A89">
        <w:rPr>
          <w:sz w:val="28"/>
          <w:szCs w:val="28"/>
        </w:rPr>
        <w:t>3</w:t>
      </w:r>
      <w:r w:rsidR="000F05E3" w:rsidRPr="00E75A89">
        <w:rPr>
          <w:sz w:val="28"/>
          <w:szCs w:val="28"/>
        </w:rPr>
        <w:t>.4</w:t>
      </w:r>
      <w:r w:rsidR="00D338B7" w:rsidRPr="00E75A89">
        <w:rPr>
          <w:sz w:val="28"/>
          <w:szCs w:val="28"/>
        </w:rPr>
        <w:t xml:space="preserve">. </w:t>
      </w:r>
      <w:r w:rsidR="004B1749" w:rsidRPr="00E75A89">
        <w:rPr>
          <w:sz w:val="28"/>
          <w:szCs w:val="28"/>
        </w:rPr>
        <w:t>e</w:t>
      </w:r>
      <w:r w:rsidR="006F4E59" w:rsidRPr="00E75A89">
        <w:rPr>
          <w:sz w:val="28"/>
          <w:szCs w:val="28"/>
        </w:rPr>
        <w:t>ksperts projekta</w:t>
      </w:r>
      <w:r w:rsidR="004B1749" w:rsidRPr="00E75A89">
        <w:rPr>
          <w:sz w:val="28"/>
          <w:szCs w:val="28"/>
        </w:rPr>
        <w:t xml:space="preserve"> </w:t>
      </w:r>
      <w:r w:rsidR="006217E2" w:rsidRPr="00E75A89">
        <w:rPr>
          <w:sz w:val="28"/>
          <w:szCs w:val="28"/>
        </w:rPr>
        <w:t xml:space="preserve">pieteikuma </w:t>
      </w:r>
      <w:r w:rsidR="004B1749" w:rsidRPr="00E75A89">
        <w:rPr>
          <w:sz w:val="28"/>
          <w:szCs w:val="28"/>
        </w:rPr>
        <w:t>zinātnisko</w:t>
      </w:r>
      <w:r w:rsidR="006F4E59" w:rsidRPr="00E75A89">
        <w:rPr>
          <w:sz w:val="28"/>
          <w:szCs w:val="28"/>
        </w:rPr>
        <w:t xml:space="preserve"> vē</w:t>
      </w:r>
      <w:r w:rsidR="004B1749" w:rsidRPr="00E75A89">
        <w:rPr>
          <w:sz w:val="28"/>
          <w:szCs w:val="28"/>
        </w:rPr>
        <w:t>r</w:t>
      </w:r>
      <w:r w:rsidR="006F4E59" w:rsidRPr="00E75A89">
        <w:rPr>
          <w:sz w:val="28"/>
          <w:szCs w:val="28"/>
        </w:rPr>
        <w:t xml:space="preserve">tējumu veic neatkarīgi un nepārstāv projekta </w:t>
      </w:r>
      <w:r w:rsidR="006217E2" w:rsidRPr="00E75A89">
        <w:rPr>
          <w:sz w:val="28"/>
          <w:szCs w:val="28"/>
        </w:rPr>
        <w:t xml:space="preserve">pieteikuma </w:t>
      </w:r>
      <w:r w:rsidR="006F4E59" w:rsidRPr="00E75A89">
        <w:rPr>
          <w:sz w:val="28"/>
          <w:szCs w:val="28"/>
        </w:rPr>
        <w:t>iesniedzēja institūciju, viņa darbībā nav tādu apstākļu, kas izraisa interešu konfliktu, tai skaitā nerada un neradīs ekspertam personisku vai mantisku ieinteresētību.</w:t>
      </w:r>
    </w:p>
    <w:p w14:paraId="71E22962" w14:textId="77777777" w:rsidR="006C1D3A" w:rsidRPr="00E75A89" w:rsidRDefault="006C1D3A" w:rsidP="006C1D3A">
      <w:pPr>
        <w:ind w:firstLine="720"/>
        <w:jc w:val="both"/>
        <w:rPr>
          <w:sz w:val="28"/>
          <w:szCs w:val="28"/>
        </w:rPr>
      </w:pPr>
    </w:p>
    <w:p w14:paraId="0C5A82AD" w14:textId="77777777" w:rsidR="00953467" w:rsidRPr="00E75A89" w:rsidRDefault="00A43641" w:rsidP="00953467">
      <w:pPr>
        <w:ind w:firstLine="720"/>
        <w:jc w:val="both"/>
        <w:rPr>
          <w:sz w:val="28"/>
          <w:szCs w:val="28"/>
        </w:rPr>
      </w:pPr>
      <w:r w:rsidRPr="00E75A89">
        <w:rPr>
          <w:sz w:val="28"/>
          <w:szCs w:val="28"/>
        </w:rPr>
        <w:t>2</w:t>
      </w:r>
      <w:r w:rsidR="00082B71" w:rsidRPr="00E75A89">
        <w:rPr>
          <w:sz w:val="28"/>
          <w:szCs w:val="28"/>
        </w:rPr>
        <w:t>4</w:t>
      </w:r>
      <w:r w:rsidR="00F45067" w:rsidRPr="00E75A89">
        <w:rPr>
          <w:sz w:val="28"/>
          <w:szCs w:val="28"/>
        </w:rPr>
        <w:t>.</w:t>
      </w:r>
      <w:r w:rsidR="00D338B7" w:rsidRPr="00E75A89">
        <w:rPr>
          <w:sz w:val="28"/>
          <w:szCs w:val="28"/>
        </w:rPr>
        <w:t xml:space="preserve"> </w:t>
      </w:r>
      <w:r w:rsidR="006F4E59" w:rsidRPr="00E75A89">
        <w:rPr>
          <w:sz w:val="28"/>
          <w:szCs w:val="28"/>
        </w:rPr>
        <w:t>Izvērtējot</w:t>
      </w:r>
      <w:r w:rsidR="006217E2" w:rsidRPr="00E75A89">
        <w:rPr>
          <w:sz w:val="28"/>
          <w:szCs w:val="28"/>
        </w:rPr>
        <w:t xml:space="preserve"> projekta pieteikumu</w:t>
      </w:r>
      <w:r w:rsidR="006F4E59" w:rsidRPr="00E75A89">
        <w:rPr>
          <w:sz w:val="28"/>
          <w:szCs w:val="28"/>
        </w:rPr>
        <w:t xml:space="preserve">, eksperts nedrīkst nonākt interešu konfliktā un izpaust </w:t>
      </w:r>
      <w:r w:rsidR="006217E2" w:rsidRPr="00E75A89">
        <w:rPr>
          <w:sz w:val="28"/>
          <w:szCs w:val="28"/>
        </w:rPr>
        <w:t>projekta pieteikumā</w:t>
      </w:r>
      <w:r w:rsidR="006F4E59" w:rsidRPr="00E75A89">
        <w:rPr>
          <w:sz w:val="28"/>
          <w:szCs w:val="28"/>
        </w:rPr>
        <w:t xml:space="preserve"> ietverto informāciju vērtēšanā neiesaistītām pers</w:t>
      </w:r>
      <w:r w:rsidR="00D338B7" w:rsidRPr="00E75A89">
        <w:rPr>
          <w:sz w:val="28"/>
          <w:szCs w:val="28"/>
        </w:rPr>
        <w:t>onām. Interešu konflikta neesamību</w:t>
      </w:r>
      <w:r w:rsidR="006F4E59" w:rsidRPr="00E75A89">
        <w:rPr>
          <w:sz w:val="28"/>
          <w:szCs w:val="28"/>
        </w:rPr>
        <w:t xml:space="preserve"> un apņemšanos ievērot konfidencialitāti eksperts apliecina pirms līguma </w:t>
      </w:r>
      <w:r w:rsidR="006217E2" w:rsidRPr="00E75A89">
        <w:rPr>
          <w:sz w:val="28"/>
          <w:szCs w:val="28"/>
        </w:rPr>
        <w:t xml:space="preserve">par ekspertīzes veikšanu </w:t>
      </w:r>
      <w:r w:rsidR="006F4E59" w:rsidRPr="00E75A89">
        <w:rPr>
          <w:sz w:val="28"/>
          <w:szCs w:val="28"/>
        </w:rPr>
        <w:t xml:space="preserve">noslēgšanas un projekta </w:t>
      </w:r>
      <w:r w:rsidR="00527E17" w:rsidRPr="00E75A89">
        <w:rPr>
          <w:sz w:val="28"/>
          <w:szCs w:val="28"/>
        </w:rPr>
        <w:t xml:space="preserve">pieteikuma </w:t>
      </w:r>
      <w:r w:rsidR="006F4E59" w:rsidRPr="00E75A89">
        <w:rPr>
          <w:sz w:val="28"/>
          <w:szCs w:val="28"/>
        </w:rPr>
        <w:t>izvērtēšanas uzsākšanas, parakstot eksperta apliecinājumu</w:t>
      </w:r>
      <w:r w:rsidR="00F45067" w:rsidRPr="00E75A89">
        <w:rPr>
          <w:sz w:val="28"/>
          <w:szCs w:val="28"/>
        </w:rPr>
        <w:t>, kuru sagatavo padome</w:t>
      </w:r>
      <w:r w:rsidR="006F4E59" w:rsidRPr="00E75A89">
        <w:rPr>
          <w:sz w:val="28"/>
          <w:szCs w:val="28"/>
        </w:rPr>
        <w:t>. Padome</w:t>
      </w:r>
      <w:r w:rsidR="00F45067" w:rsidRPr="00E75A89">
        <w:rPr>
          <w:sz w:val="28"/>
          <w:szCs w:val="28"/>
        </w:rPr>
        <w:t xml:space="preserve"> </w:t>
      </w:r>
      <w:r w:rsidR="006F4E59" w:rsidRPr="00E75A89">
        <w:rPr>
          <w:sz w:val="28"/>
          <w:szCs w:val="28"/>
        </w:rPr>
        <w:t>ar ekspertu slēdz</w:t>
      </w:r>
      <w:r w:rsidR="006217E2" w:rsidRPr="00E75A89">
        <w:rPr>
          <w:sz w:val="28"/>
          <w:szCs w:val="28"/>
        </w:rPr>
        <w:t xml:space="preserve"> </w:t>
      </w:r>
      <w:r w:rsidR="006F4E59" w:rsidRPr="00E75A89">
        <w:rPr>
          <w:sz w:val="28"/>
          <w:szCs w:val="28"/>
        </w:rPr>
        <w:t>līgumu</w:t>
      </w:r>
      <w:r w:rsidR="006217E2" w:rsidRPr="00E75A89">
        <w:rPr>
          <w:sz w:val="28"/>
          <w:szCs w:val="28"/>
        </w:rPr>
        <w:t xml:space="preserve"> par ekspertīzes veikšanu</w:t>
      </w:r>
      <w:r w:rsidR="006F4E59" w:rsidRPr="00E75A89">
        <w:rPr>
          <w:sz w:val="28"/>
          <w:szCs w:val="28"/>
        </w:rPr>
        <w:t xml:space="preserve">, </w:t>
      </w:r>
      <w:r w:rsidR="00527E17" w:rsidRPr="00E75A89">
        <w:rPr>
          <w:sz w:val="28"/>
          <w:szCs w:val="28"/>
        </w:rPr>
        <w:t xml:space="preserve">kurā </w:t>
      </w:r>
      <w:r w:rsidR="006F4E59" w:rsidRPr="00E75A89">
        <w:rPr>
          <w:sz w:val="28"/>
          <w:szCs w:val="28"/>
        </w:rPr>
        <w:t>pared</w:t>
      </w:r>
      <w:r w:rsidR="00082B71" w:rsidRPr="00E75A89">
        <w:rPr>
          <w:sz w:val="28"/>
          <w:szCs w:val="28"/>
        </w:rPr>
        <w:t>z</w:t>
      </w:r>
      <w:r w:rsidR="00F45067" w:rsidRPr="00E75A89">
        <w:rPr>
          <w:sz w:val="28"/>
          <w:szCs w:val="28"/>
        </w:rPr>
        <w:t xml:space="preserve"> </w:t>
      </w:r>
      <w:r w:rsidR="006F4E59" w:rsidRPr="00E75A89">
        <w:rPr>
          <w:sz w:val="28"/>
          <w:szCs w:val="28"/>
        </w:rPr>
        <w:t>atbildību</w:t>
      </w:r>
      <w:r w:rsidR="00527E17" w:rsidRPr="00E75A89">
        <w:rPr>
          <w:sz w:val="28"/>
          <w:szCs w:val="28"/>
        </w:rPr>
        <w:t xml:space="preserve"> par</w:t>
      </w:r>
      <w:r w:rsidR="006F4E59" w:rsidRPr="00E75A89">
        <w:rPr>
          <w:sz w:val="28"/>
          <w:szCs w:val="28"/>
        </w:rPr>
        <w:t xml:space="preserve"> parakstīt</w:t>
      </w:r>
      <w:r w:rsidR="00527E17" w:rsidRPr="00E75A89">
        <w:rPr>
          <w:sz w:val="28"/>
          <w:szCs w:val="28"/>
        </w:rPr>
        <w:t>a eksperta</w:t>
      </w:r>
      <w:r w:rsidR="006F4E59" w:rsidRPr="00E75A89">
        <w:rPr>
          <w:sz w:val="28"/>
          <w:szCs w:val="28"/>
        </w:rPr>
        <w:t xml:space="preserve"> apliecinājum</w:t>
      </w:r>
      <w:r w:rsidR="00527E17" w:rsidRPr="00E75A89">
        <w:rPr>
          <w:sz w:val="28"/>
          <w:szCs w:val="28"/>
        </w:rPr>
        <w:t>a neievērošanu</w:t>
      </w:r>
      <w:r w:rsidRPr="00E75A89">
        <w:rPr>
          <w:sz w:val="28"/>
          <w:szCs w:val="28"/>
        </w:rPr>
        <w:t>.</w:t>
      </w:r>
      <w:bookmarkStart w:id="1" w:name="p-641012"/>
      <w:bookmarkStart w:id="2" w:name="p18"/>
      <w:bookmarkEnd w:id="1"/>
      <w:bookmarkEnd w:id="2"/>
    </w:p>
    <w:p w14:paraId="0753D3E2" w14:textId="77777777" w:rsidR="00953467" w:rsidRPr="00E75A89" w:rsidRDefault="00953467" w:rsidP="00953467">
      <w:pPr>
        <w:ind w:firstLine="720"/>
        <w:jc w:val="both"/>
        <w:rPr>
          <w:sz w:val="28"/>
          <w:szCs w:val="28"/>
        </w:rPr>
      </w:pPr>
    </w:p>
    <w:p w14:paraId="35F43EF2" w14:textId="77777777" w:rsidR="00953467" w:rsidRPr="00E75A89" w:rsidRDefault="00A43641" w:rsidP="00953467">
      <w:pPr>
        <w:ind w:firstLine="720"/>
        <w:jc w:val="both"/>
        <w:rPr>
          <w:sz w:val="28"/>
          <w:szCs w:val="28"/>
        </w:rPr>
      </w:pPr>
      <w:r w:rsidRPr="00E75A89">
        <w:rPr>
          <w:sz w:val="28"/>
          <w:szCs w:val="28"/>
        </w:rPr>
        <w:t>2</w:t>
      </w:r>
      <w:r w:rsidR="00082B71" w:rsidRPr="00E75A89">
        <w:rPr>
          <w:sz w:val="28"/>
          <w:szCs w:val="28"/>
        </w:rPr>
        <w:t>5</w:t>
      </w:r>
      <w:r w:rsidR="00D338B7" w:rsidRPr="00E75A89">
        <w:rPr>
          <w:sz w:val="28"/>
          <w:szCs w:val="28"/>
        </w:rPr>
        <w:t xml:space="preserve">. </w:t>
      </w:r>
      <w:r w:rsidR="000E4C9C" w:rsidRPr="00E75A89">
        <w:rPr>
          <w:sz w:val="28"/>
          <w:szCs w:val="28"/>
        </w:rPr>
        <w:t>Katrs e</w:t>
      </w:r>
      <w:r w:rsidR="008B2EC9" w:rsidRPr="00E75A89">
        <w:rPr>
          <w:sz w:val="28"/>
          <w:szCs w:val="28"/>
        </w:rPr>
        <w:t>kspert</w:t>
      </w:r>
      <w:r w:rsidR="000E4C9C" w:rsidRPr="00E75A89">
        <w:rPr>
          <w:sz w:val="28"/>
          <w:szCs w:val="28"/>
        </w:rPr>
        <w:t>s</w:t>
      </w:r>
      <w:r w:rsidR="008B2EC9" w:rsidRPr="00E75A89">
        <w:rPr>
          <w:sz w:val="28"/>
          <w:szCs w:val="28"/>
        </w:rPr>
        <w:t xml:space="preserve"> izvērtē projekta pieteikumu, aizpildot projekta pieteikuma individuālā</w:t>
      </w:r>
      <w:r w:rsidR="00083EF9" w:rsidRPr="00E75A89">
        <w:rPr>
          <w:sz w:val="28"/>
          <w:szCs w:val="28"/>
        </w:rPr>
        <w:t>s</w:t>
      </w:r>
      <w:r w:rsidR="008B2EC9" w:rsidRPr="00E75A89">
        <w:rPr>
          <w:sz w:val="28"/>
          <w:szCs w:val="28"/>
        </w:rPr>
        <w:t xml:space="preserve"> </w:t>
      </w:r>
      <w:r w:rsidR="00083EF9" w:rsidRPr="00E75A89">
        <w:rPr>
          <w:sz w:val="28"/>
          <w:szCs w:val="28"/>
        </w:rPr>
        <w:t>ekspertīzes</w:t>
      </w:r>
      <w:r w:rsidR="008B2EC9" w:rsidRPr="00E75A89">
        <w:rPr>
          <w:sz w:val="28"/>
          <w:szCs w:val="28"/>
        </w:rPr>
        <w:t xml:space="preserve"> veidlapu. Viens no ekspertiem </w:t>
      </w:r>
      <w:r w:rsidR="000E4C9C" w:rsidRPr="00E75A89">
        <w:rPr>
          <w:sz w:val="28"/>
          <w:szCs w:val="28"/>
        </w:rPr>
        <w:t xml:space="preserve">aizpilda </w:t>
      </w:r>
      <w:r w:rsidR="008B2EC9" w:rsidRPr="00E75A89">
        <w:rPr>
          <w:sz w:val="28"/>
          <w:szCs w:val="28"/>
        </w:rPr>
        <w:t xml:space="preserve">projekta pieteikuma konsolidētās ekspertīzes veidlapu, </w:t>
      </w:r>
      <w:r w:rsidR="00F537BE" w:rsidRPr="00E75A89">
        <w:rPr>
          <w:sz w:val="28"/>
          <w:szCs w:val="28"/>
        </w:rPr>
        <w:t xml:space="preserve">pārējie projekta ekspertīzē iesaistītie </w:t>
      </w:r>
      <w:r w:rsidR="008B2EC9" w:rsidRPr="00E75A89">
        <w:rPr>
          <w:sz w:val="28"/>
          <w:szCs w:val="28"/>
        </w:rPr>
        <w:t>eksperti to apstiprina. Abas minētās veidlapas</w:t>
      </w:r>
      <w:r w:rsidR="000E4C9C" w:rsidRPr="00E75A89">
        <w:rPr>
          <w:sz w:val="28"/>
          <w:szCs w:val="28"/>
        </w:rPr>
        <w:t xml:space="preserve"> eksperti</w:t>
      </w:r>
      <w:r w:rsidR="008B2EC9" w:rsidRPr="00E75A89">
        <w:rPr>
          <w:sz w:val="28"/>
          <w:szCs w:val="28"/>
        </w:rPr>
        <w:t xml:space="preserve"> aizpilda, ievērojot konkursa nolikumā noteikto ekspertīzes veikšanas metodiku.</w:t>
      </w:r>
      <w:bookmarkStart w:id="3" w:name="p-641013"/>
      <w:bookmarkStart w:id="4" w:name="p19"/>
      <w:bookmarkEnd w:id="3"/>
      <w:bookmarkEnd w:id="4"/>
    </w:p>
    <w:p w14:paraId="761FAC71" w14:textId="77777777" w:rsidR="00E140DF" w:rsidRPr="00E75A89" w:rsidRDefault="00E140DF" w:rsidP="00953467">
      <w:pPr>
        <w:ind w:firstLine="720"/>
        <w:jc w:val="both"/>
        <w:rPr>
          <w:sz w:val="28"/>
          <w:szCs w:val="28"/>
        </w:rPr>
      </w:pPr>
    </w:p>
    <w:p w14:paraId="382765C9" w14:textId="77777777" w:rsidR="00953467" w:rsidRPr="00E75A89" w:rsidRDefault="00A43641" w:rsidP="00953467">
      <w:pPr>
        <w:ind w:firstLine="720"/>
        <w:jc w:val="both"/>
        <w:rPr>
          <w:sz w:val="28"/>
          <w:szCs w:val="28"/>
        </w:rPr>
      </w:pPr>
      <w:r w:rsidRPr="00E75A89">
        <w:rPr>
          <w:sz w:val="28"/>
          <w:szCs w:val="28"/>
        </w:rPr>
        <w:t>2</w:t>
      </w:r>
      <w:r w:rsidR="00082B71" w:rsidRPr="00E75A89">
        <w:rPr>
          <w:sz w:val="28"/>
          <w:szCs w:val="28"/>
        </w:rPr>
        <w:t>6</w:t>
      </w:r>
      <w:r w:rsidR="006F4E59" w:rsidRPr="00E75A89">
        <w:rPr>
          <w:sz w:val="28"/>
          <w:szCs w:val="28"/>
        </w:rPr>
        <w:t>.</w:t>
      </w:r>
      <w:r w:rsidR="00D338B7" w:rsidRPr="00E75A89">
        <w:rPr>
          <w:sz w:val="28"/>
          <w:szCs w:val="28"/>
        </w:rPr>
        <w:t xml:space="preserve"> </w:t>
      </w:r>
      <w:r w:rsidR="007C2D39" w:rsidRPr="00E75A89">
        <w:rPr>
          <w:sz w:val="28"/>
          <w:szCs w:val="28"/>
        </w:rPr>
        <w:t>Projekta pieteikumu</w:t>
      </w:r>
      <w:r w:rsidR="00E2615C" w:rsidRPr="00E75A89">
        <w:rPr>
          <w:sz w:val="28"/>
          <w:szCs w:val="28"/>
        </w:rPr>
        <w:t xml:space="preserve"> eksperts </w:t>
      </w:r>
      <w:r w:rsidR="006F4E59" w:rsidRPr="00E75A89">
        <w:rPr>
          <w:sz w:val="28"/>
          <w:szCs w:val="28"/>
        </w:rPr>
        <w:t>vērtē, ņemot vērā šādus</w:t>
      </w:r>
      <w:r w:rsidR="000F05E3" w:rsidRPr="00E75A89">
        <w:rPr>
          <w:sz w:val="28"/>
          <w:szCs w:val="28"/>
        </w:rPr>
        <w:t xml:space="preserve"> </w:t>
      </w:r>
      <w:r w:rsidR="00D67986" w:rsidRPr="00E75A89">
        <w:rPr>
          <w:sz w:val="28"/>
          <w:szCs w:val="28"/>
        </w:rPr>
        <w:t>kvalitātes</w:t>
      </w:r>
      <w:r w:rsidR="000F05E3" w:rsidRPr="00E75A89">
        <w:rPr>
          <w:sz w:val="28"/>
          <w:szCs w:val="28"/>
        </w:rPr>
        <w:t xml:space="preserve"> </w:t>
      </w:r>
      <w:r w:rsidR="006F4E59" w:rsidRPr="00E75A89">
        <w:rPr>
          <w:sz w:val="28"/>
          <w:szCs w:val="28"/>
        </w:rPr>
        <w:t>kritērijus:</w:t>
      </w:r>
    </w:p>
    <w:p w14:paraId="5A7897E0" w14:textId="77777777" w:rsidR="00953467" w:rsidRPr="00E75A89" w:rsidRDefault="00A43641" w:rsidP="00953467">
      <w:pPr>
        <w:ind w:firstLine="720"/>
        <w:jc w:val="both"/>
        <w:rPr>
          <w:sz w:val="28"/>
          <w:szCs w:val="28"/>
        </w:rPr>
      </w:pPr>
      <w:r w:rsidRPr="00E75A89">
        <w:rPr>
          <w:sz w:val="28"/>
          <w:szCs w:val="28"/>
        </w:rPr>
        <w:t>2</w:t>
      </w:r>
      <w:r w:rsidR="00082B71" w:rsidRPr="00E75A89">
        <w:rPr>
          <w:sz w:val="28"/>
          <w:szCs w:val="28"/>
        </w:rPr>
        <w:t>6</w:t>
      </w:r>
      <w:r w:rsidR="000F05E3" w:rsidRPr="00E75A89">
        <w:rPr>
          <w:sz w:val="28"/>
          <w:szCs w:val="28"/>
        </w:rPr>
        <w:t>.1</w:t>
      </w:r>
      <w:r w:rsidR="00D338B7" w:rsidRPr="00E75A89">
        <w:rPr>
          <w:sz w:val="28"/>
          <w:szCs w:val="28"/>
        </w:rPr>
        <w:t xml:space="preserve">. </w:t>
      </w:r>
      <w:r w:rsidR="004B1749" w:rsidRPr="00E75A89">
        <w:rPr>
          <w:sz w:val="28"/>
          <w:szCs w:val="28"/>
        </w:rPr>
        <w:t>p</w:t>
      </w:r>
      <w:r w:rsidR="006F4E59" w:rsidRPr="00E75A89">
        <w:rPr>
          <w:sz w:val="28"/>
          <w:szCs w:val="28"/>
        </w:rPr>
        <w:t xml:space="preserve">rojekta zinātniskā kvalitāte atbilstoši šo noteikumu </w:t>
      </w:r>
      <w:hyperlink r:id="rId18" w:anchor="p20" w:tgtFrame="_blank" w:history="1">
        <w:r w:rsidR="00082B71" w:rsidRPr="00E75A89">
          <w:rPr>
            <w:sz w:val="28"/>
            <w:szCs w:val="28"/>
          </w:rPr>
          <w:t>27</w:t>
        </w:r>
        <w:r w:rsidR="006F4E59" w:rsidRPr="00E75A89">
          <w:rPr>
            <w:sz w:val="28"/>
            <w:szCs w:val="28"/>
          </w:rPr>
          <w:t>.</w:t>
        </w:r>
      </w:hyperlink>
      <w:r w:rsidR="006F4E59" w:rsidRPr="00E75A89">
        <w:rPr>
          <w:sz w:val="28"/>
          <w:szCs w:val="28"/>
        </w:rPr>
        <w:t> </w:t>
      </w:r>
      <w:r w:rsidR="004B1749" w:rsidRPr="00E75A89">
        <w:rPr>
          <w:sz w:val="28"/>
          <w:szCs w:val="28"/>
        </w:rPr>
        <w:t>p</w:t>
      </w:r>
      <w:r w:rsidR="006F4E59" w:rsidRPr="00E75A89">
        <w:rPr>
          <w:sz w:val="28"/>
          <w:szCs w:val="28"/>
        </w:rPr>
        <w:t>unktam;</w:t>
      </w:r>
    </w:p>
    <w:p w14:paraId="5F674DA1" w14:textId="77777777" w:rsidR="00953467" w:rsidRPr="00E75A89" w:rsidRDefault="00A43641" w:rsidP="00953467">
      <w:pPr>
        <w:ind w:firstLine="720"/>
        <w:jc w:val="both"/>
        <w:rPr>
          <w:sz w:val="28"/>
          <w:szCs w:val="28"/>
        </w:rPr>
      </w:pPr>
      <w:r w:rsidRPr="00E75A89">
        <w:rPr>
          <w:sz w:val="28"/>
          <w:szCs w:val="28"/>
        </w:rPr>
        <w:t>2</w:t>
      </w:r>
      <w:r w:rsidR="00082B71" w:rsidRPr="00E75A89">
        <w:rPr>
          <w:sz w:val="28"/>
          <w:szCs w:val="28"/>
        </w:rPr>
        <w:t>6</w:t>
      </w:r>
      <w:r w:rsidR="000F05E3" w:rsidRPr="00E75A89">
        <w:rPr>
          <w:sz w:val="28"/>
          <w:szCs w:val="28"/>
        </w:rPr>
        <w:t>.2</w:t>
      </w:r>
      <w:r w:rsidR="00D338B7" w:rsidRPr="00E75A89">
        <w:rPr>
          <w:sz w:val="28"/>
          <w:szCs w:val="28"/>
        </w:rPr>
        <w:t xml:space="preserve">. </w:t>
      </w:r>
      <w:r w:rsidR="004B1749" w:rsidRPr="00E75A89">
        <w:rPr>
          <w:sz w:val="28"/>
          <w:szCs w:val="28"/>
        </w:rPr>
        <w:t>p</w:t>
      </w:r>
      <w:r w:rsidR="006F4E59" w:rsidRPr="00E75A89">
        <w:rPr>
          <w:sz w:val="28"/>
          <w:szCs w:val="28"/>
        </w:rPr>
        <w:t xml:space="preserve">rojekta rezultātu ietekme atbilstoši šo noteikumu </w:t>
      </w:r>
      <w:hyperlink r:id="rId19" w:anchor="p21" w:tgtFrame="_blank" w:history="1">
        <w:r w:rsidR="00423D87" w:rsidRPr="00E75A89">
          <w:rPr>
            <w:sz w:val="28"/>
            <w:szCs w:val="28"/>
          </w:rPr>
          <w:t>28</w:t>
        </w:r>
        <w:r w:rsidR="006F4E59" w:rsidRPr="00E75A89">
          <w:rPr>
            <w:sz w:val="28"/>
            <w:szCs w:val="28"/>
          </w:rPr>
          <w:t>.</w:t>
        </w:r>
      </w:hyperlink>
      <w:r w:rsidR="006F4E59" w:rsidRPr="00E75A89">
        <w:rPr>
          <w:sz w:val="28"/>
          <w:szCs w:val="28"/>
        </w:rPr>
        <w:t> </w:t>
      </w:r>
      <w:r w:rsidR="004B1749" w:rsidRPr="00E75A89">
        <w:rPr>
          <w:sz w:val="28"/>
          <w:szCs w:val="28"/>
        </w:rPr>
        <w:t>p</w:t>
      </w:r>
      <w:r w:rsidR="006F4E59" w:rsidRPr="00E75A89">
        <w:rPr>
          <w:sz w:val="28"/>
          <w:szCs w:val="28"/>
        </w:rPr>
        <w:t>unktam;</w:t>
      </w:r>
    </w:p>
    <w:p w14:paraId="191A10DA" w14:textId="77777777" w:rsidR="00953467" w:rsidRPr="00E75A89" w:rsidRDefault="00A43641" w:rsidP="00953467">
      <w:pPr>
        <w:ind w:firstLine="720"/>
        <w:jc w:val="both"/>
        <w:rPr>
          <w:sz w:val="28"/>
          <w:szCs w:val="28"/>
        </w:rPr>
      </w:pPr>
      <w:r w:rsidRPr="00E75A89">
        <w:rPr>
          <w:sz w:val="28"/>
          <w:szCs w:val="28"/>
        </w:rPr>
        <w:t>2</w:t>
      </w:r>
      <w:r w:rsidR="00082B71" w:rsidRPr="00E75A89">
        <w:rPr>
          <w:sz w:val="28"/>
          <w:szCs w:val="28"/>
        </w:rPr>
        <w:t>6</w:t>
      </w:r>
      <w:r w:rsidR="000F05E3" w:rsidRPr="00E75A89">
        <w:rPr>
          <w:sz w:val="28"/>
          <w:szCs w:val="28"/>
        </w:rPr>
        <w:t>.3</w:t>
      </w:r>
      <w:r w:rsidR="00D338B7" w:rsidRPr="00E75A89">
        <w:rPr>
          <w:sz w:val="28"/>
          <w:szCs w:val="28"/>
        </w:rPr>
        <w:t xml:space="preserve">. </w:t>
      </w:r>
      <w:r w:rsidR="004B1749" w:rsidRPr="00E75A89">
        <w:rPr>
          <w:sz w:val="28"/>
          <w:szCs w:val="28"/>
        </w:rPr>
        <w:t>p</w:t>
      </w:r>
      <w:r w:rsidR="006F4E59" w:rsidRPr="00E75A89">
        <w:rPr>
          <w:sz w:val="28"/>
          <w:szCs w:val="28"/>
        </w:rPr>
        <w:t xml:space="preserve">rojekta īstenošanas iespējas un nodrošinājums atbilstoši šo noteikumu </w:t>
      </w:r>
      <w:hyperlink r:id="rId20" w:anchor="p22" w:tgtFrame="_blank" w:history="1">
        <w:r w:rsidR="00423D87" w:rsidRPr="00E75A89">
          <w:rPr>
            <w:sz w:val="28"/>
            <w:szCs w:val="28"/>
          </w:rPr>
          <w:t>29</w:t>
        </w:r>
        <w:r w:rsidR="006F4E59" w:rsidRPr="00E75A89">
          <w:rPr>
            <w:sz w:val="28"/>
            <w:szCs w:val="28"/>
          </w:rPr>
          <w:t>.</w:t>
        </w:r>
      </w:hyperlink>
      <w:r w:rsidR="006F4E59" w:rsidRPr="00E75A89">
        <w:rPr>
          <w:sz w:val="28"/>
          <w:szCs w:val="28"/>
        </w:rPr>
        <w:t> </w:t>
      </w:r>
      <w:r w:rsidR="004B1749" w:rsidRPr="00E75A89">
        <w:rPr>
          <w:sz w:val="28"/>
          <w:szCs w:val="28"/>
        </w:rPr>
        <w:t>p</w:t>
      </w:r>
      <w:r w:rsidR="006F4E59" w:rsidRPr="00E75A89">
        <w:rPr>
          <w:sz w:val="28"/>
          <w:szCs w:val="28"/>
        </w:rPr>
        <w:t>unktam.</w:t>
      </w:r>
      <w:bookmarkStart w:id="5" w:name="p-641014"/>
      <w:bookmarkStart w:id="6" w:name="p20"/>
      <w:bookmarkEnd w:id="5"/>
      <w:bookmarkEnd w:id="6"/>
    </w:p>
    <w:p w14:paraId="18053C3C" w14:textId="77777777" w:rsidR="00953467" w:rsidRPr="00E75A89" w:rsidRDefault="00953467" w:rsidP="00953467">
      <w:pPr>
        <w:ind w:firstLine="720"/>
        <w:jc w:val="both"/>
        <w:rPr>
          <w:sz w:val="28"/>
          <w:szCs w:val="28"/>
        </w:rPr>
      </w:pPr>
    </w:p>
    <w:p w14:paraId="1BE496C0" w14:textId="77777777" w:rsidR="00953467" w:rsidRPr="00E75A89" w:rsidRDefault="00A43641" w:rsidP="00953467">
      <w:pPr>
        <w:ind w:firstLine="720"/>
        <w:jc w:val="both"/>
        <w:rPr>
          <w:sz w:val="28"/>
          <w:szCs w:val="28"/>
        </w:rPr>
      </w:pPr>
      <w:r w:rsidRPr="00E75A89">
        <w:rPr>
          <w:sz w:val="28"/>
          <w:szCs w:val="28"/>
        </w:rPr>
        <w:t>27</w:t>
      </w:r>
      <w:r w:rsidR="00D338B7" w:rsidRPr="00E75A89">
        <w:rPr>
          <w:sz w:val="28"/>
          <w:szCs w:val="28"/>
        </w:rPr>
        <w:t xml:space="preserve">. </w:t>
      </w:r>
      <w:r w:rsidR="006F4E59" w:rsidRPr="00E75A89">
        <w:rPr>
          <w:sz w:val="28"/>
          <w:szCs w:val="28"/>
        </w:rPr>
        <w:t xml:space="preserve">Projekta </w:t>
      </w:r>
      <w:r w:rsidR="00E2615C" w:rsidRPr="00E75A89">
        <w:rPr>
          <w:sz w:val="28"/>
          <w:szCs w:val="28"/>
        </w:rPr>
        <w:t>kval</w:t>
      </w:r>
      <w:r w:rsidR="007C2D39" w:rsidRPr="00E75A89">
        <w:rPr>
          <w:sz w:val="28"/>
          <w:szCs w:val="28"/>
        </w:rPr>
        <w:t>itāti vērtē, ņemot vērā projekta pieteikumā</w:t>
      </w:r>
      <w:r w:rsidR="00E2615C" w:rsidRPr="00E75A89">
        <w:rPr>
          <w:sz w:val="28"/>
          <w:szCs w:val="28"/>
        </w:rPr>
        <w:t xml:space="preserve"> norādīto</w:t>
      </w:r>
      <w:r w:rsidR="006F4E59" w:rsidRPr="00E75A89">
        <w:rPr>
          <w:sz w:val="28"/>
          <w:szCs w:val="28"/>
        </w:rPr>
        <w:t xml:space="preserve"> informāciju un šādus apsvērumus:</w:t>
      </w:r>
    </w:p>
    <w:p w14:paraId="2B780C22" w14:textId="77777777" w:rsidR="00953467" w:rsidRPr="00E75A89" w:rsidRDefault="00A43641" w:rsidP="00953467">
      <w:pPr>
        <w:ind w:firstLine="720"/>
        <w:jc w:val="both"/>
        <w:rPr>
          <w:sz w:val="28"/>
          <w:szCs w:val="28"/>
        </w:rPr>
      </w:pPr>
      <w:r w:rsidRPr="00E75A89">
        <w:rPr>
          <w:sz w:val="28"/>
          <w:szCs w:val="28"/>
        </w:rPr>
        <w:t>27</w:t>
      </w:r>
      <w:r w:rsidR="000F05E3" w:rsidRPr="00E75A89">
        <w:rPr>
          <w:sz w:val="28"/>
          <w:szCs w:val="28"/>
        </w:rPr>
        <w:t>.1</w:t>
      </w:r>
      <w:r w:rsidR="00D338B7" w:rsidRPr="00E75A89">
        <w:rPr>
          <w:sz w:val="28"/>
          <w:szCs w:val="28"/>
        </w:rPr>
        <w:t xml:space="preserve">. </w:t>
      </w:r>
      <w:r w:rsidR="004B1749" w:rsidRPr="00E75A89">
        <w:rPr>
          <w:sz w:val="28"/>
          <w:szCs w:val="28"/>
        </w:rPr>
        <w:t>p</w:t>
      </w:r>
      <w:r w:rsidR="006F4E59" w:rsidRPr="00E75A89">
        <w:rPr>
          <w:sz w:val="28"/>
          <w:szCs w:val="28"/>
        </w:rPr>
        <w:t>ētījuma zinātniskā kvalitāte, ticamība un novitāte;</w:t>
      </w:r>
    </w:p>
    <w:p w14:paraId="377639A9" w14:textId="77777777" w:rsidR="00953467" w:rsidRPr="00E75A89" w:rsidRDefault="00A43641" w:rsidP="00953467">
      <w:pPr>
        <w:ind w:firstLine="720"/>
        <w:jc w:val="both"/>
        <w:rPr>
          <w:sz w:val="28"/>
          <w:szCs w:val="28"/>
        </w:rPr>
      </w:pPr>
      <w:r w:rsidRPr="00E75A89">
        <w:rPr>
          <w:sz w:val="28"/>
          <w:szCs w:val="28"/>
        </w:rPr>
        <w:t>27</w:t>
      </w:r>
      <w:r w:rsidR="000F05E3" w:rsidRPr="00E75A89">
        <w:rPr>
          <w:sz w:val="28"/>
          <w:szCs w:val="28"/>
        </w:rPr>
        <w:t>.2</w:t>
      </w:r>
      <w:r w:rsidR="00D338B7" w:rsidRPr="00E75A89">
        <w:rPr>
          <w:sz w:val="28"/>
          <w:szCs w:val="28"/>
        </w:rPr>
        <w:t>. i</w:t>
      </w:r>
      <w:r w:rsidR="006F4E59" w:rsidRPr="00E75A89">
        <w:rPr>
          <w:sz w:val="28"/>
          <w:szCs w:val="28"/>
        </w:rPr>
        <w:t>zvēlētās pētījuma stratēģijas un metodisko risinājumu zinātniskā kvalitāte, kā arī atbilstība noteikto mērķu sasniegšanai;</w:t>
      </w:r>
    </w:p>
    <w:p w14:paraId="4D8EE2E8" w14:textId="77777777" w:rsidR="00953467" w:rsidRPr="00E75A89" w:rsidRDefault="00A43641" w:rsidP="00953467">
      <w:pPr>
        <w:ind w:firstLine="720"/>
        <w:jc w:val="both"/>
        <w:rPr>
          <w:sz w:val="28"/>
          <w:szCs w:val="28"/>
        </w:rPr>
      </w:pPr>
      <w:r w:rsidRPr="00E75A89">
        <w:rPr>
          <w:sz w:val="28"/>
          <w:szCs w:val="28"/>
        </w:rPr>
        <w:t>27</w:t>
      </w:r>
      <w:r w:rsidR="000F05E3" w:rsidRPr="00E75A89">
        <w:rPr>
          <w:sz w:val="28"/>
          <w:szCs w:val="28"/>
        </w:rPr>
        <w:t>.3</w:t>
      </w:r>
      <w:r w:rsidR="00D338B7" w:rsidRPr="00E75A89">
        <w:rPr>
          <w:sz w:val="28"/>
          <w:szCs w:val="28"/>
        </w:rPr>
        <w:t xml:space="preserve">. </w:t>
      </w:r>
      <w:r w:rsidR="004B1749" w:rsidRPr="00E75A89">
        <w:rPr>
          <w:sz w:val="28"/>
          <w:szCs w:val="28"/>
        </w:rPr>
        <w:t>s</w:t>
      </w:r>
      <w:r w:rsidR="006F4E59" w:rsidRPr="00E75A89">
        <w:rPr>
          <w:sz w:val="28"/>
          <w:szCs w:val="28"/>
        </w:rPr>
        <w:t>pēja radīt jaunas zināšanas vai tehnoloģiskās atziņas;</w:t>
      </w:r>
    </w:p>
    <w:p w14:paraId="7DA3C84D" w14:textId="77777777" w:rsidR="00953467" w:rsidRPr="00E75A89" w:rsidRDefault="00A43641" w:rsidP="00953467">
      <w:pPr>
        <w:ind w:firstLine="720"/>
        <w:jc w:val="both"/>
        <w:rPr>
          <w:sz w:val="28"/>
          <w:szCs w:val="28"/>
        </w:rPr>
      </w:pPr>
      <w:r w:rsidRPr="00E75A89">
        <w:rPr>
          <w:sz w:val="28"/>
          <w:szCs w:val="28"/>
        </w:rPr>
        <w:t>27</w:t>
      </w:r>
      <w:r w:rsidR="000F05E3" w:rsidRPr="00E75A89">
        <w:rPr>
          <w:sz w:val="28"/>
          <w:szCs w:val="28"/>
        </w:rPr>
        <w:t>.4</w:t>
      </w:r>
      <w:r w:rsidR="00D338B7" w:rsidRPr="00E75A89">
        <w:rPr>
          <w:sz w:val="28"/>
          <w:szCs w:val="28"/>
        </w:rPr>
        <w:t xml:space="preserve">. </w:t>
      </w:r>
      <w:r w:rsidR="004B1749" w:rsidRPr="00E75A89">
        <w:rPr>
          <w:sz w:val="28"/>
          <w:szCs w:val="28"/>
        </w:rPr>
        <w:t>s</w:t>
      </w:r>
      <w:r w:rsidR="006F4E59" w:rsidRPr="00E75A89">
        <w:rPr>
          <w:sz w:val="28"/>
          <w:szCs w:val="28"/>
        </w:rPr>
        <w:t>adarbības partneru (ja tādi paredzēti) ieguldījums, to zinātniskā kapacitāte, plānotā sadarbības kvalitāte.</w:t>
      </w:r>
      <w:bookmarkStart w:id="7" w:name="p-641015"/>
      <w:bookmarkStart w:id="8" w:name="p21"/>
      <w:bookmarkEnd w:id="7"/>
      <w:bookmarkEnd w:id="8"/>
    </w:p>
    <w:p w14:paraId="0F483301" w14:textId="77777777" w:rsidR="00953467" w:rsidRPr="00E75A89" w:rsidRDefault="00953467" w:rsidP="00953467">
      <w:pPr>
        <w:ind w:firstLine="720"/>
        <w:jc w:val="both"/>
        <w:rPr>
          <w:sz w:val="28"/>
          <w:szCs w:val="28"/>
        </w:rPr>
      </w:pPr>
    </w:p>
    <w:p w14:paraId="5FD958BF" w14:textId="77777777" w:rsidR="00953467" w:rsidRPr="00E75A89" w:rsidRDefault="00A43641" w:rsidP="00953467">
      <w:pPr>
        <w:ind w:firstLine="720"/>
        <w:jc w:val="both"/>
        <w:rPr>
          <w:sz w:val="28"/>
          <w:szCs w:val="28"/>
        </w:rPr>
      </w:pPr>
      <w:r w:rsidRPr="00E75A89">
        <w:rPr>
          <w:sz w:val="28"/>
          <w:szCs w:val="28"/>
        </w:rPr>
        <w:t>28</w:t>
      </w:r>
      <w:r w:rsidR="006F4E59" w:rsidRPr="00E75A89">
        <w:rPr>
          <w:sz w:val="28"/>
          <w:szCs w:val="28"/>
        </w:rPr>
        <w:t>. Projekta rezultātu ietek</w:t>
      </w:r>
      <w:r w:rsidR="00E2615C" w:rsidRPr="00E75A89">
        <w:rPr>
          <w:sz w:val="28"/>
          <w:szCs w:val="28"/>
        </w:rPr>
        <w:t>mi i</w:t>
      </w:r>
      <w:r w:rsidR="007C2D39" w:rsidRPr="00E75A89">
        <w:rPr>
          <w:sz w:val="28"/>
          <w:szCs w:val="28"/>
        </w:rPr>
        <w:t>zvērtē, ņemot vērā projekta pieteikumā</w:t>
      </w:r>
      <w:r w:rsidR="004B1749" w:rsidRPr="00E75A89">
        <w:rPr>
          <w:sz w:val="28"/>
          <w:szCs w:val="28"/>
        </w:rPr>
        <w:t xml:space="preserve"> norā</w:t>
      </w:r>
      <w:r w:rsidR="00E2615C" w:rsidRPr="00E75A89">
        <w:rPr>
          <w:sz w:val="28"/>
          <w:szCs w:val="28"/>
        </w:rPr>
        <w:t>dīto</w:t>
      </w:r>
      <w:r w:rsidR="006F4E59" w:rsidRPr="00E75A89">
        <w:rPr>
          <w:sz w:val="28"/>
          <w:szCs w:val="28"/>
        </w:rPr>
        <w:t xml:space="preserve"> informāciju un šādus apsvērumus:</w:t>
      </w:r>
    </w:p>
    <w:p w14:paraId="302E77BF" w14:textId="77777777" w:rsidR="00953467" w:rsidRPr="00E75A89" w:rsidRDefault="00A43641" w:rsidP="00953467">
      <w:pPr>
        <w:ind w:firstLine="720"/>
        <w:jc w:val="both"/>
        <w:rPr>
          <w:sz w:val="28"/>
          <w:szCs w:val="28"/>
        </w:rPr>
      </w:pPr>
      <w:r w:rsidRPr="00E75A89">
        <w:rPr>
          <w:sz w:val="28"/>
          <w:szCs w:val="28"/>
        </w:rPr>
        <w:t>28</w:t>
      </w:r>
      <w:r w:rsidR="000F05E3" w:rsidRPr="00E75A89">
        <w:rPr>
          <w:sz w:val="28"/>
          <w:szCs w:val="28"/>
        </w:rPr>
        <w:t>.1</w:t>
      </w:r>
      <w:r w:rsidR="006F4E59" w:rsidRPr="00E75A89">
        <w:rPr>
          <w:sz w:val="28"/>
          <w:szCs w:val="28"/>
        </w:rPr>
        <w:t>. </w:t>
      </w:r>
      <w:r w:rsidR="00262384" w:rsidRPr="00E75A89">
        <w:rPr>
          <w:sz w:val="28"/>
          <w:szCs w:val="28"/>
        </w:rPr>
        <w:t>i</w:t>
      </w:r>
      <w:r w:rsidR="006F4E59" w:rsidRPr="00E75A89">
        <w:rPr>
          <w:sz w:val="28"/>
          <w:szCs w:val="28"/>
        </w:rPr>
        <w:t>egūto zināšanu un prasmju paredzamā pārnese turpmākajā darbībā un zinātniskās kapacitātes attīstībā;</w:t>
      </w:r>
    </w:p>
    <w:p w14:paraId="01B4A47F" w14:textId="77777777" w:rsidR="00953467" w:rsidRPr="00E75A89" w:rsidRDefault="00A43641" w:rsidP="00953467">
      <w:pPr>
        <w:ind w:firstLine="720"/>
        <w:jc w:val="both"/>
        <w:rPr>
          <w:sz w:val="28"/>
          <w:szCs w:val="28"/>
        </w:rPr>
      </w:pPr>
      <w:r w:rsidRPr="00E75A89">
        <w:rPr>
          <w:sz w:val="28"/>
          <w:szCs w:val="28"/>
        </w:rPr>
        <w:t>28</w:t>
      </w:r>
      <w:r w:rsidR="000F05E3" w:rsidRPr="00E75A89">
        <w:rPr>
          <w:sz w:val="28"/>
          <w:szCs w:val="28"/>
        </w:rPr>
        <w:t>.2</w:t>
      </w:r>
      <w:r w:rsidR="006F4E59" w:rsidRPr="00E75A89">
        <w:rPr>
          <w:sz w:val="28"/>
          <w:szCs w:val="28"/>
        </w:rPr>
        <w:t>. </w:t>
      </w:r>
      <w:r w:rsidR="00262384" w:rsidRPr="00E75A89">
        <w:rPr>
          <w:sz w:val="28"/>
          <w:szCs w:val="28"/>
        </w:rPr>
        <w:t>p</w:t>
      </w:r>
      <w:r w:rsidR="006F4E59" w:rsidRPr="00E75A89">
        <w:rPr>
          <w:sz w:val="28"/>
          <w:szCs w:val="28"/>
        </w:rPr>
        <w:t xml:space="preserve">ētniecības attīstības iespējas, ieskaitot ieguldījumu jaunu projektu sagatavošanā iesniegšanai Eiropas Savienības pētniecības </w:t>
      </w:r>
      <w:r w:rsidR="00ED16BC" w:rsidRPr="00E75A89">
        <w:rPr>
          <w:sz w:val="28"/>
          <w:szCs w:val="28"/>
        </w:rPr>
        <w:t xml:space="preserve">un inovācijas pamatprogrammu </w:t>
      </w:r>
      <w:r w:rsidR="006F4E59" w:rsidRPr="00E75A89">
        <w:rPr>
          <w:sz w:val="28"/>
          <w:szCs w:val="28"/>
        </w:rPr>
        <w:t>konkursos un citās pētniecības un inovācijas atbalsta programmās un tehnoloģiju ierosmēs;</w:t>
      </w:r>
    </w:p>
    <w:p w14:paraId="0A1741E7" w14:textId="77777777" w:rsidR="00953467" w:rsidRPr="00E75A89" w:rsidRDefault="00A43641" w:rsidP="00953467">
      <w:pPr>
        <w:ind w:firstLine="720"/>
        <w:jc w:val="both"/>
        <w:rPr>
          <w:sz w:val="28"/>
          <w:szCs w:val="28"/>
        </w:rPr>
      </w:pPr>
      <w:r w:rsidRPr="00E75A89">
        <w:rPr>
          <w:sz w:val="28"/>
          <w:szCs w:val="28"/>
        </w:rPr>
        <w:t>28</w:t>
      </w:r>
      <w:r w:rsidR="000F05E3" w:rsidRPr="00E75A89">
        <w:rPr>
          <w:sz w:val="28"/>
          <w:szCs w:val="28"/>
        </w:rPr>
        <w:t>.3</w:t>
      </w:r>
      <w:r w:rsidR="006F4E59" w:rsidRPr="00E75A89">
        <w:rPr>
          <w:sz w:val="28"/>
          <w:szCs w:val="28"/>
        </w:rPr>
        <w:t>. </w:t>
      </w:r>
      <w:r w:rsidR="00262384" w:rsidRPr="00E75A89">
        <w:rPr>
          <w:sz w:val="28"/>
          <w:szCs w:val="28"/>
        </w:rPr>
        <w:t>p</w:t>
      </w:r>
      <w:r w:rsidR="006F4E59" w:rsidRPr="00E75A89">
        <w:rPr>
          <w:sz w:val="28"/>
          <w:szCs w:val="28"/>
        </w:rPr>
        <w:t xml:space="preserve">ētījuma rezultātā tiks radītas </w:t>
      </w:r>
      <w:r w:rsidR="001B49B7" w:rsidRPr="00E75A89">
        <w:rPr>
          <w:sz w:val="28"/>
          <w:szCs w:val="28"/>
        </w:rPr>
        <w:t xml:space="preserve">programmas mērķu sasniegšanai, </w:t>
      </w:r>
      <w:r w:rsidR="006F4E59" w:rsidRPr="00E75A89">
        <w:rPr>
          <w:sz w:val="28"/>
          <w:szCs w:val="28"/>
        </w:rPr>
        <w:t>attiecīgajai nozarei, tautsaimniecības un sabiedrības attīstībai nozīmīgas zināšanas</w:t>
      </w:r>
      <w:r w:rsidR="00015219" w:rsidRPr="00E75A89">
        <w:rPr>
          <w:sz w:val="28"/>
          <w:szCs w:val="28"/>
        </w:rPr>
        <w:t xml:space="preserve"> vai rīcībpolitikas ieteikumi un risinājumi</w:t>
      </w:r>
      <w:r w:rsidR="006F4E59" w:rsidRPr="00E75A89">
        <w:rPr>
          <w:sz w:val="28"/>
          <w:szCs w:val="28"/>
        </w:rPr>
        <w:t>;</w:t>
      </w:r>
    </w:p>
    <w:p w14:paraId="39480360" w14:textId="77777777" w:rsidR="00953467" w:rsidRPr="00E75A89" w:rsidRDefault="00A43641" w:rsidP="00953467">
      <w:pPr>
        <w:ind w:firstLine="720"/>
        <w:jc w:val="both"/>
        <w:rPr>
          <w:sz w:val="28"/>
          <w:szCs w:val="28"/>
        </w:rPr>
      </w:pPr>
      <w:r w:rsidRPr="00E75A89">
        <w:rPr>
          <w:sz w:val="28"/>
          <w:szCs w:val="28"/>
        </w:rPr>
        <w:t>28</w:t>
      </w:r>
      <w:r w:rsidR="000F05E3" w:rsidRPr="00E75A89">
        <w:rPr>
          <w:sz w:val="28"/>
          <w:szCs w:val="28"/>
        </w:rPr>
        <w:t>.4</w:t>
      </w:r>
      <w:r w:rsidR="006F4E59" w:rsidRPr="00E75A89">
        <w:rPr>
          <w:sz w:val="28"/>
          <w:szCs w:val="28"/>
        </w:rPr>
        <w:t>. </w:t>
      </w:r>
      <w:r w:rsidR="00262384" w:rsidRPr="00E75A89">
        <w:rPr>
          <w:sz w:val="28"/>
          <w:szCs w:val="28"/>
        </w:rPr>
        <w:t>i</w:t>
      </w:r>
      <w:r w:rsidR="006F4E59" w:rsidRPr="00E75A89">
        <w:rPr>
          <w:sz w:val="28"/>
          <w:szCs w:val="28"/>
        </w:rPr>
        <w:t>egūto zināšanu ilgtspēja un kvalitatīvs to izplatības plāns, tai skaitā paredzētās zinātniskās publikācijas un sabiedrības informēšana;</w:t>
      </w:r>
    </w:p>
    <w:p w14:paraId="1AB65D26" w14:textId="77777777" w:rsidR="00953467" w:rsidRPr="00E75A89" w:rsidRDefault="00A43641" w:rsidP="00953467">
      <w:pPr>
        <w:ind w:firstLine="720"/>
        <w:jc w:val="both"/>
        <w:rPr>
          <w:sz w:val="28"/>
          <w:szCs w:val="28"/>
        </w:rPr>
      </w:pPr>
      <w:r w:rsidRPr="00E75A89">
        <w:rPr>
          <w:sz w:val="28"/>
          <w:szCs w:val="28"/>
        </w:rPr>
        <w:t>28</w:t>
      </w:r>
      <w:r w:rsidR="000F05E3" w:rsidRPr="00E75A89">
        <w:rPr>
          <w:sz w:val="28"/>
          <w:szCs w:val="28"/>
        </w:rPr>
        <w:t>.5</w:t>
      </w:r>
      <w:r w:rsidR="006F4E59" w:rsidRPr="00E75A89">
        <w:rPr>
          <w:sz w:val="28"/>
          <w:szCs w:val="28"/>
        </w:rPr>
        <w:t>. </w:t>
      </w:r>
      <w:r w:rsidR="00262384" w:rsidRPr="00E75A89">
        <w:rPr>
          <w:sz w:val="28"/>
          <w:szCs w:val="28"/>
        </w:rPr>
        <w:t>p</w:t>
      </w:r>
      <w:r w:rsidR="006F4E59" w:rsidRPr="00E75A89">
        <w:rPr>
          <w:sz w:val="28"/>
          <w:szCs w:val="28"/>
        </w:rPr>
        <w:t>ētījuma īstenošana sekmē pētījuma zinātniskā personāla, tai skaitā studējošo</w:t>
      </w:r>
      <w:r w:rsidRPr="00E75A89">
        <w:rPr>
          <w:sz w:val="28"/>
          <w:szCs w:val="28"/>
        </w:rPr>
        <w:t>, zinātnisko spēju</w:t>
      </w:r>
      <w:r w:rsidRPr="00E75A89">
        <w:rPr>
          <w:sz w:val="28"/>
          <w:szCs w:val="28"/>
        </w:rPr>
        <w:t xml:space="preserve"> stiprināšanu.</w:t>
      </w:r>
      <w:bookmarkStart w:id="9" w:name="p-641016"/>
      <w:bookmarkStart w:id="10" w:name="p22"/>
      <w:bookmarkEnd w:id="9"/>
      <w:bookmarkEnd w:id="10"/>
    </w:p>
    <w:p w14:paraId="612038D8" w14:textId="77777777" w:rsidR="00953467" w:rsidRPr="00E75A89" w:rsidRDefault="00953467" w:rsidP="00953467">
      <w:pPr>
        <w:ind w:firstLine="720"/>
        <w:jc w:val="both"/>
        <w:rPr>
          <w:sz w:val="28"/>
          <w:szCs w:val="28"/>
        </w:rPr>
      </w:pPr>
    </w:p>
    <w:p w14:paraId="2C319F98" w14:textId="77777777" w:rsidR="00953467" w:rsidRPr="00E75A89" w:rsidRDefault="00A43641" w:rsidP="00953467">
      <w:pPr>
        <w:ind w:firstLine="720"/>
        <w:jc w:val="both"/>
        <w:rPr>
          <w:sz w:val="28"/>
          <w:szCs w:val="28"/>
        </w:rPr>
      </w:pPr>
      <w:r w:rsidRPr="00E75A89">
        <w:rPr>
          <w:sz w:val="28"/>
          <w:szCs w:val="28"/>
        </w:rPr>
        <w:t>29</w:t>
      </w:r>
      <w:r w:rsidR="006F4E59" w:rsidRPr="00E75A89">
        <w:rPr>
          <w:sz w:val="28"/>
          <w:szCs w:val="28"/>
        </w:rPr>
        <w:t>. Projekta īstenošanas iespējas un nodrošinājum</w:t>
      </w:r>
      <w:r w:rsidR="007C2D39" w:rsidRPr="00E75A89">
        <w:rPr>
          <w:sz w:val="28"/>
          <w:szCs w:val="28"/>
        </w:rPr>
        <w:t>u izvērtē, ņemot vērā projekta pieteikumā</w:t>
      </w:r>
      <w:r w:rsidR="00E2615C" w:rsidRPr="00E75A89">
        <w:rPr>
          <w:sz w:val="28"/>
          <w:szCs w:val="28"/>
        </w:rPr>
        <w:t xml:space="preserve"> norādīto </w:t>
      </w:r>
      <w:r w:rsidR="006F4E59" w:rsidRPr="00E75A89">
        <w:rPr>
          <w:sz w:val="28"/>
          <w:szCs w:val="28"/>
        </w:rPr>
        <w:t>informāciju un šādus apsvērumus:</w:t>
      </w:r>
    </w:p>
    <w:p w14:paraId="06C45DFE" w14:textId="77777777" w:rsidR="00953467" w:rsidRPr="00E75A89" w:rsidRDefault="00A43641" w:rsidP="00953467">
      <w:pPr>
        <w:ind w:firstLine="720"/>
        <w:jc w:val="both"/>
        <w:rPr>
          <w:sz w:val="28"/>
          <w:szCs w:val="28"/>
        </w:rPr>
      </w:pPr>
      <w:r w:rsidRPr="00E75A89">
        <w:rPr>
          <w:sz w:val="28"/>
          <w:szCs w:val="28"/>
        </w:rPr>
        <w:t>29</w:t>
      </w:r>
      <w:r w:rsidR="000F05E3" w:rsidRPr="00E75A89">
        <w:rPr>
          <w:sz w:val="28"/>
          <w:szCs w:val="28"/>
        </w:rPr>
        <w:t>.1</w:t>
      </w:r>
      <w:r w:rsidR="006F4E59" w:rsidRPr="00E75A89">
        <w:rPr>
          <w:sz w:val="28"/>
          <w:szCs w:val="28"/>
        </w:rPr>
        <w:t>. </w:t>
      </w:r>
      <w:r w:rsidR="00262384" w:rsidRPr="00E75A89">
        <w:rPr>
          <w:sz w:val="28"/>
          <w:szCs w:val="28"/>
        </w:rPr>
        <w:t>p</w:t>
      </w:r>
      <w:r w:rsidR="006F4E59" w:rsidRPr="00E75A89">
        <w:rPr>
          <w:sz w:val="28"/>
          <w:szCs w:val="28"/>
        </w:rPr>
        <w:t>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p w14:paraId="36568F99" w14:textId="77777777" w:rsidR="00953467" w:rsidRPr="00E75A89" w:rsidRDefault="00A43641" w:rsidP="00953467">
      <w:pPr>
        <w:ind w:firstLine="720"/>
        <w:jc w:val="both"/>
        <w:rPr>
          <w:sz w:val="28"/>
          <w:szCs w:val="28"/>
        </w:rPr>
      </w:pPr>
      <w:r w:rsidRPr="00E75A89">
        <w:rPr>
          <w:sz w:val="28"/>
          <w:szCs w:val="28"/>
        </w:rPr>
        <w:t>29</w:t>
      </w:r>
      <w:r w:rsidR="000F05E3" w:rsidRPr="00E75A89">
        <w:rPr>
          <w:sz w:val="28"/>
          <w:szCs w:val="28"/>
        </w:rPr>
        <w:t>.2</w:t>
      </w:r>
      <w:r w:rsidR="006F4E59" w:rsidRPr="00E75A89">
        <w:rPr>
          <w:sz w:val="28"/>
          <w:szCs w:val="28"/>
        </w:rPr>
        <w:t>. </w:t>
      </w:r>
      <w:r w:rsidR="00262384" w:rsidRPr="00E75A89">
        <w:rPr>
          <w:sz w:val="28"/>
          <w:szCs w:val="28"/>
        </w:rPr>
        <w:t>p</w:t>
      </w:r>
      <w:r w:rsidR="006F4E59" w:rsidRPr="00E75A89">
        <w:rPr>
          <w:sz w:val="28"/>
          <w:szCs w:val="28"/>
        </w:rPr>
        <w:t>rojekta vadītāja un projekta galveno izpildītāju zinātniskā kvalifikācija, pamatojoties uz iesniegtajiem dzīvesgaitas aprakstiem (CV);</w:t>
      </w:r>
    </w:p>
    <w:p w14:paraId="31CFAE82" w14:textId="77777777" w:rsidR="00953467" w:rsidRPr="00E75A89" w:rsidRDefault="00A43641" w:rsidP="00953467">
      <w:pPr>
        <w:ind w:firstLine="720"/>
        <w:jc w:val="both"/>
        <w:rPr>
          <w:sz w:val="28"/>
          <w:szCs w:val="28"/>
        </w:rPr>
      </w:pPr>
      <w:r w:rsidRPr="00E75A89">
        <w:rPr>
          <w:sz w:val="28"/>
          <w:szCs w:val="28"/>
        </w:rPr>
        <w:t>29</w:t>
      </w:r>
      <w:r w:rsidR="000F05E3" w:rsidRPr="00E75A89">
        <w:rPr>
          <w:sz w:val="28"/>
          <w:szCs w:val="28"/>
        </w:rPr>
        <w:t>.3</w:t>
      </w:r>
      <w:r w:rsidR="006F4E59" w:rsidRPr="00E75A89">
        <w:rPr>
          <w:sz w:val="28"/>
          <w:szCs w:val="28"/>
        </w:rPr>
        <w:t>. </w:t>
      </w:r>
      <w:r w:rsidR="00262384" w:rsidRPr="00E75A89">
        <w:rPr>
          <w:sz w:val="28"/>
          <w:szCs w:val="28"/>
        </w:rPr>
        <w:t>p</w:t>
      </w:r>
      <w:r w:rsidR="006F4E59" w:rsidRPr="00E75A89">
        <w:rPr>
          <w:sz w:val="28"/>
          <w:szCs w:val="28"/>
        </w:rPr>
        <w:t xml:space="preserve">aredzēta </w:t>
      </w:r>
      <w:r w:rsidR="000609CE" w:rsidRPr="00E75A89">
        <w:rPr>
          <w:sz w:val="28"/>
          <w:szCs w:val="28"/>
        </w:rPr>
        <w:t>projekta</w:t>
      </w:r>
      <w:r w:rsidR="006F4E59" w:rsidRPr="00E75A89">
        <w:rPr>
          <w:sz w:val="28"/>
          <w:szCs w:val="28"/>
        </w:rPr>
        <w:t xml:space="preserve"> kvalitātes </w:t>
      </w:r>
      <w:r w:rsidR="000609CE" w:rsidRPr="00E75A89">
        <w:rPr>
          <w:sz w:val="28"/>
          <w:szCs w:val="28"/>
        </w:rPr>
        <w:t>vadība</w:t>
      </w:r>
      <w:r w:rsidR="006F4E59" w:rsidRPr="00E75A89">
        <w:rPr>
          <w:sz w:val="28"/>
          <w:szCs w:val="28"/>
        </w:rPr>
        <w:t>. Vadības organizācija ļauj sekot pētījuma izpildes gaitai. Izvērtēti iespējamie riski un izstrādāts to novēršanas vai negatīvā efekta samazināšanas plāns;</w:t>
      </w:r>
    </w:p>
    <w:p w14:paraId="07668779" w14:textId="77777777" w:rsidR="00953467" w:rsidRPr="00E75A89" w:rsidRDefault="00A43641" w:rsidP="00953467">
      <w:pPr>
        <w:ind w:firstLine="720"/>
        <w:jc w:val="both"/>
        <w:rPr>
          <w:sz w:val="28"/>
          <w:szCs w:val="28"/>
        </w:rPr>
      </w:pPr>
      <w:r w:rsidRPr="00E75A89">
        <w:rPr>
          <w:sz w:val="28"/>
          <w:szCs w:val="28"/>
        </w:rPr>
        <w:t>2</w:t>
      </w:r>
      <w:r w:rsidRPr="00E75A89">
        <w:rPr>
          <w:sz w:val="28"/>
          <w:szCs w:val="28"/>
        </w:rPr>
        <w:t>9</w:t>
      </w:r>
      <w:r w:rsidR="000F05E3" w:rsidRPr="00E75A89">
        <w:rPr>
          <w:sz w:val="28"/>
          <w:szCs w:val="28"/>
        </w:rPr>
        <w:t>.4</w:t>
      </w:r>
      <w:r w:rsidR="006F4E59" w:rsidRPr="00E75A89">
        <w:rPr>
          <w:sz w:val="28"/>
          <w:szCs w:val="28"/>
        </w:rPr>
        <w:t>. </w:t>
      </w:r>
      <w:r w:rsidR="00262384" w:rsidRPr="00E75A89">
        <w:rPr>
          <w:sz w:val="28"/>
          <w:szCs w:val="28"/>
        </w:rPr>
        <w:t>p</w:t>
      </w:r>
      <w:r w:rsidR="006F4E59" w:rsidRPr="00E75A89">
        <w:rPr>
          <w:sz w:val="28"/>
          <w:szCs w:val="28"/>
        </w:rPr>
        <w:t>ētījuma veikšanai ir nepieciešamā pētniecības infrastruktūra, tai skaitā pieeja sadarbības partneru aprīkojumam (ja attiecināms);</w:t>
      </w:r>
    </w:p>
    <w:p w14:paraId="0367E30F" w14:textId="77777777" w:rsidR="00953467" w:rsidRPr="00E75A89" w:rsidRDefault="00A43641" w:rsidP="00953467">
      <w:pPr>
        <w:ind w:firstLine="720"/>
        <w:jc w:val="both"/>
        <w:rPr>
          <w:sz w:val="28"/>
          <w:szCs w:val="28"/>
        </w:rPr>
      </w:pPr>
      <w:r w:rsidRPr="00E75A89">
        <w:rPr>
          <w:sz w:val="28"/>
          <w:szCs w:val="28"/>
        </w:rPr>
        <w:t>29</w:t>
      </w:r>
      <w:r w:rsidR="000F05E3" w:rsidRPr="00E75A89">
        <w:rPr>
          <w:sz w:val="28"/>
          <w:szCs w:val="28"/>
        </w:rPr>
        <w:t>.</w:t>
      </w:r>
      <w:r w:rsidR="00A425CD" w:rsidRPr="00E75A89">
        <w:rPr>
          <w:sz w:val="28"/>
          <w:szCs w:val="28"/>
        </w:rPr>
        <w:t>5</w:t>
      </w:r>
      <w:r w:rsidR="006F4E59" w:rsidRPr="00E75A89">
        <w:rPr>
          <w:sz w:val="28"/>
          <w:szCs w:val="28"/>
        </w:rPr>
        <w:t>. </w:t>
      </w:r>
      <w:r w:rsidR="00262384" w:rsidRPr="00E75A89">
        <w:rPr>
          <w:sz w:val="28"/>
          <w:szCs w:val="28"/>
        </w:rPr>
        <w:t xml:space="preserve"> i</w:t>
      </w:r>
      <w:r w:rsidR="006F4E59" w:rsidRPr="00E75A89">
        <w:rPr>
          <w:sz w:val="28"/>
          <w:szCs w:val="28"/>
        </w:rPr>
        <w:t>nstitūcijai, kas īsteno pētījumu, un tās sadarbības partneriem (ja attiecināms) ir nepieciešamā</w:t>
      </w:r>
      <w:r w:rsidR="000609CE" w:rsidRPr="00E75A89">
        <w:rPr>
          <w:sz w:val="28"/>
          <w:szCs w:val="28"/>
        </w:rPr>
        <w:t xml:space="preserve"> pieredze</w:t>
      </w:r>
      <w:r w:rsidR="006F4E59" w:rsidRPr="00E75A89">
        <w:rPr>
          <w:sz w:val="28"/>
          <w:szCs w:val="28"/>
        </w:rPr>
        <w:t xml:space="preserve"> </w:t>
      </w:r>
      <w:r w:rsidR="000609CE" w:rsidRPr="00E75A89">
        <w:rPr>
          <w:sz w:val="28"/>
          <w:szCs w:val="28"/>
        </w:rPr>
        <w:t xml:space="preserve"> projekta īstenošanai</w:t>
      </w:r>
      <w:r w:rsidR="006F4E59" w:rsidRPr="00E75A89">
        <w:rPr>
          <w:sz w:val="28"/>
          <w:szCs w:val="28"/>
        </w:rPr>
        <w:t>.</w:t>
      </w:r>
      <w:bookmarkStart w:id="11" w:name="p-641017"/>
      <w:bookmarkStart w:id="12" w:name="p23"/>
      <w:bookmarkEnd w:id="11"/>
      <w:bookmarkEnd w:id="12"/>
    </w:p>
    <w:p w14:paraId="437E6F78" w14:textId="77777777" w:rsidR="00953467" w:rsidRPr="00E75A89" w:rsidRDefault="00953467" w:rsidP="00953467">
      <w:pPr>
        <w:ind w:firstLine="720"/>
        <w:jc w:val="both"/>
        <w:rPr>
          <w:sz w:val="28"/>
          <w:szCs w:val="28"/>
        </w:rPr>
      </w:pPr>
    </w:p>
    <w:p w14:paraId="64873133" w14:textId="23A2A6BE" w:rsidR="00953467" w:rsidRPr="00E75A89" w:rsidRDefault="00A43641" w:rsidP="00953467">
      <w:pPr>
        <w:ind w:firstLine="720"/>
        <w:jc w:val="both"/>
        <w:rPr>
          <w:sz w:val="28"/>
          <w:szCs w:val="28"/>
        </w:rPr>
      </w:pPr>
      <w:r w:rsidRPr="00E75A89">
        <w:rPr>
          <w:sz w:val="28"/>
          <w:szCs w:val="28"/>
        </w:rPr>
        <w:lastRenderedPageBreak/>
        <w:t>30</w:t>
      </w:r>
      <w:r w:rsidR="006F4E59" w:rsidRPr="00E75A89">
        <w:rPr>
          <w:sz w:val="28"/>
          <w:szCs w:val="28"/>
        </w:rPr>
        <w:t>. </w:t>
      </w:r>
      <w:r w:rsidR="003107FB">
        <w:rPr>
          <w:sz w:val="28"/>
          <w:szCs w:val="28"/>
        </w:rPr>
        <w:t>Katrs e</w:t>
      </w:r>
      <w:r w:rsidR="00E2615C" w:rsidRPr="00E75A89">
        <w:rPr>
          <w:sz w:val="28"/>
          <w:szCs w:val="28"/>
        </w:rPr>
        <w:t xml:space="preserve">ksperts </w:t>
      </w:r>
      <w:r w:rsidR="002A4C16" w:rsidRPr="00E75A89">
        <w:rPr>
          <w:sz w:val="28"/>
          <w:szCs w:val="28"/>
        </w:rPr>
        <w:t>iesniedz</w:t>
      </w:r>
      <w:r w:rsidR="00E2615C" w:rsidRPr="00E75A89">
        <w:rPr>
          <w:sz w:val="28"/>
          <w:szCs w:val="28"/>
        </w:rPr>
        <w:t xml:space="preserve"> padomei aizpildītu projekta</w:t>
      </w:r>
      <w:r w:rsidR="006F4E59" w:rsidRPr="00E75A89">
        <w:rPr>
          <w:sz w:val="28"/>
          <w:szCs w:val="28"/>
        </w:rPr>
        <w:t xml:space="preserve"> </w:t>
      </w:r>
      <w:r w:rsidR="006D4A6F" w:rsidRPr="00E75A89">
        <w:rPr>
          <w:sz w:val="28"/>
          <w:szCs w:val="28"/>
        </w:rPr>
        <w:t>pieteikuma</w:t>
      </w:r>
      <w:r w:rsidR="008B2EC9" w:rsidRPr="00E75A89">
        <w:rPr>
          <w:sz w:val="28"/>
          <w:szCs w:val="28"/>
        </w:rPr>
        <w:t xml:space="preserve"> individuālās</w:t>
      </w:r>
      <w:r w:rsidR="006D4A6F" w:rsidRPr="00E75A89">
        <w:rPr>
          <w:sz w:val="28"/>
          <w:szCs w:val="28"/>
        </w:rPr>
        <w:t xml:space="preserve"> ekspertīzes </w:t>
      </w:r>
      <w:r w:rsidR="00785593" w:rsidRPr="00E75A89">
        <w:rPr>
          <w:sz w:val="28"/>
          <w:szCs w:val="28"/>
        </w:rPr>
        <w:t>veidlapu un</w:t>
      </w:r>
      <w:r w:rsidR="003107FB">
        <w:rPr>
          <w:sz w:val="28"/>
          <w:szCs w:val="28"/>
        </w:rPr>
        <w:t xml:space="preserve"> visi eksperti kopā</w:t>
      </w:r>
      <w:r w:rsidR="00785593" w:rsidRPr="00E75A89">
        <w:rPr>
          <w:sz w:val="28"/>
          <w:szCs w:val="28"/>
        </w:rPr>
        <w:t xml:space="preserve"> </w:t>
      </w:r>
      <w:r w:rsidR="008E2AE0" w:rsidRPr="00E75A89">
        <w:rPr>
          <w:sz w:val="28"/>
          <w:szCs w:val="28"/>
        </w:rPr>
        <w:t xml:space="preserve">projekta pieteikuma </w:t>
      </w:r>
      <w:r w:rsidR="00785593" w:rsidRPr="00E75A89">
        <w:rPr>
          <w:sz w:val="28"/>
          <w:szCs w:val="28"/>
        </w:rPr>
        <w:t>konsolidētās</w:t>
      </w:r>
      <w:r w:rsidR="006F4E59" w:rsidRPr="00E75A89">
        <w:rPr>
          <w:sz w:val="28"/>
          <w:szCs w:val="28"/>
        </w:rPr>
        <w:t xml:space="preserve"> </w:t>
      </w:r>
      <w:r w:rsidR="00785593" w:rsidRPr="00E75A89">
        <w:rPr>
          <w:sz w:val="28"/>
          <w:szCs w:val="28"/>
        </w:rPr>
        <w:t>ekspertīzes veidlapu</w:t>
      </w:r>
      <w:r w:rsidR="008E2AE0" w:rsidRPr="00E75A89">
        <w:rPr>
          <w:sz w:val="28"/>
          <w:szCs w:val="28"/>
        </w:rPr>
        <w:t xml:space="preserve"> konkursa nolikumā noteiktajā kārtībā un termiņā</w:t>
      </w:r>
      <w:r w:rsidR="006F4E59" w:rsidRPr="00E75A89">
        <w:rPr>
          <w:sz w:val="28"/>
          <w:szCs w:val="28"/>
        </w:rPr>
        <w:t>, izmantojot informācijas sistēmu.</w:t>
      </w:r>
    </w:p>
    <w:p w14:paraId="31774CDE" w14:textId="77777777" w:rsidR="00953467" w:rsidRPr="00E75A89" w:rsidRDefault="00953467" w:rsidP="00953467">
      <w:pPr>
        <w:ind w:firstLine="720"/>
        <w:jc w:val="both"/>
        <w:rPr>
          <w:sz w:val="28"/>
          <w:szCs w:val="28"/>
        </w:rPr>
      </w:pPr>
    </w:p>
    <w:p w14:paraId="48CCA43C" w14:textId="77777777" w:rsidR="00953467" w:rsidRPr="00E75A89" w:rsidRDefault="00A43641" w:rsidP="00953467">
      <w:pPr>
        <w:ind w:firstLine="720"/>
        <w:jc w:val="both"/>
        <w:rPr>
          <w:sz w:val="28"/>
          <w:szCs w:val="28"/>
        </w:rPr>
      </w:pPr>
      <w:r w:rsidRPr="00E75A89">
        <w:rPr>
          <w:sz w:val="28"/>
          <w:szCs w:val="28"/>
        </w:rPr>
        <w:t>3</w:t>
      </w:r>
      <w:r w:rsidR="00423D87" w:rsidRPr="00E75A89">
        <w:rPr>
          <w:sz w:val="28"/>
          <w:szCs w:val="28"/>
        </w:rPr>
        <w:t>1</w:t>
      </w:r>
      <w:r w:rsidR="00262384" w:rsidRPr="00E75A89">
        <w:rPr>
          <w:sz w:val="28"/>
          <w:szCs w:val="28"/>
        </w:rPr>
        <w:t xml:space="preserve">. </w:t>
      </w:r>
      <w:r w:rsidR="00C43754" w:rsidRPr="00E75A89">
        <w:rPr>
          <w:sz w:val="28"/>
          <w:szCs w:val="28"/>
        </w:rPr>
        <w:t>E</w:t>
      </w:r>
      <w:r w:rsidR="002A4C16" w:rsidRPr="00E75A89">
        <w:rPr>
          <w:sz w:val="28"/>
          <w:szCs w:val="28"/>
        </w:rPr>
        <w:t>kspertīzes vērtējum</w:t>
      </w:r>
      <w:r w:rsidR="00C43754" w:rsidRPr="00E75A89">
        <w:rPr>
          <w:sz w:val="28"/>
          <w:szCs w:val="28"/>
        </w:rPr>
        <w:t>u</w:t>
      </w:r>
      <w:r w:rsidR="0099529C" w:rsidRPr="00E75A89">
        <w:rPr>
          <w:sz w:val="28"/>
          <w:szCs w:val="28"/>
        </w:rPr>
        <w:t xml:space="preserve"> </w:t>
      </w:r>
      <w:r w:rsidR="00527E17" w:rsidRPr="00E75A89">
        <w:rPr>
          <w:sz w:val="28"/>
          <w:szCs w:val="28"/>
        </w:rPr>
        <w:t xml:space="preserve">padome </w:t>
      </w:r>
      <w:r w:rsidR="00262384" w:rsidRPr="00E75A89">
        <w:rPr>
          <w:sz w:val="28"/>
          <w:szCs w:val="28"/>
        </w:rPr>
        <w:t xml:space="preserve">aprēķina </w:t>
      </w:r>
      <w:r w:rsidR="001905BF" w:rsidRPr="00E75A89">
        <w:rPr>
          <w:sz w:val="28"/>
          <w:szCs w:val="28"/>
        </w:rPr>
        <w:t>punktos</w:t>
      </w:r>
      <w:r w:rsidR="00262384" w:rsidRPr="00E75A89">
        <w:rPr>
          <w:sz w:val="28"/>
          <w:szCs w:val="28"/>
        </w:rPr>
        <w:t>, ņemot vērā</w:t>
      </w:r>
      <w:r w:rsidR="00527E17" w:rsidRPr="00E75A89">
        <w:rPr>
          <w:sz w:val="28"/>
          <w:szCs w:val="28"/>
        </w:rPr>
        <w:t>:</w:t>
      </w:r>
    </w:p>
    <w:p w14:paraId="6DC5657D" w14:textId="77777777" w:rsidR="00953467" w:rsidRPr="00E75A89" w:rsidRDefault="00A43641" w:rsidP="00953467">
      <w:pPr>
        <w:ind w:firstLine="720"/>
        <w:jc w:val="both"/>
        <w:rPr>
          <w:sz w:val="28"/>
          <w:szCs w:val="28"/>
        </w:rPr>
      </w:pPr>
      <w:r w:rsidRPr="00E75A89">
        <w:rPr>
          <w:sz w:val="28"/>
          <w:szCs w:val="28"/>
        </w:rPr>
        <w:t>31</w:t>
      </w:r>
      <w:r w:rsidR="00527E17" w:rsidRPr="00E75A89">
        <w:rPr>
          <w:sz w:val="28"/>
          <w:szCs w:val="28"/>
        </w:rPr>
        <w:t>.1.</w:t>
      </w:r>
      <w:r w:rsidR="00262384" w:rsidRPr="00E75A89">
        <w:rPr>
          <w:sz w:val="28"/>
          <w:szCs w:val="28"/>
        </w:rPr>
        <w:t xml:space="preserve"> šo noteikumu </w:t>
      </w:r>
      <w:r w:rsidRPr="00E75A89">
        <w:rPr>
          <w:sz w:val="28"/>
          <w:szCs w:val="28"/>
        </w:rPr>
        <w:t>26</w:t>
      </w:r>
      <w:r w:rsidR="00262384" w:rsidRPr="00E75A89">
        <w:rPr>
          <w:sz w:val="28"/>
          <w:szCs w:val="28"/>
        </w:rPr>
        <w:t xml:space="preserve">.1. apakšpunktā minētā </w:t>
      </w:r>
      <w:r w:rsidRPr="00E75A89">
        <w:rPr>
          <w:sz w:val="28"/>
          <w:szCs w:val="28"/>
        </w:rPr>
        <w:t xml:space="preserve">zinātniskā </w:t>
      </w:r>
      <w:r w:rsidR="00262384" w:rsidRPr="00E75A89">
        <w:rPr>
          <w:sz w:val="28"/>
          <w:szCs w:val="28"/>
        </w:rPr>
        <w:t>kritērija īpatsvaru 30</w:t>
      </w:r>
      <w:r w:rsidR="00A458DC" w:rsidRPr="00E75A89">
        <w:rPr>
          <w:sz w:val="28"/>
          <w:szCs w:val="28"/>
        </w:rPr>
        <w:t xml:space="preserve"> procentu apmērā</w:t>
      </w:r>
      <w:r w:rsidR="00527E17" w:rsidRPr="00E75A89">
        <w:rPr>
          <w:sz w:val="28"/>
          <w:szCs w:val="28"/>
        </w:rPr>
        <w:t xml:space="preserve"> no</w:t>
      </w:r>
      <w:r w:rsidR="008A52CA" w:rsidRPr="00E75A89">
        <w:rPr>
          <w:sz w:val="28"/>
          <w:szCs w:val="28"/>
        </w:rPr>
        <w:t xml:space="preserve"> projekta pieteikuma ekspertīzes</w:t>
      </w:r>
      <w:r w:rsidR="00527E17" w:rsidRPr="00E75A89">
        <w:rPr>
          <w:sz w:val="28"/>
          <w:szCs w:val="28"/>
        </w:rPr>
        <w:t xml:space="preserve"> kopējā vērtējuma;</w:t>
      </w:r>
    </w:p>
    <w:p w14:paraId="48D3687E" w14:textId="77777777" w:rsidR="00953467" w:rsidRPr="00E75A89" w:rsidRDefault="00A43641" w:rsidP="00953467">
      <w:pPr>
        <w:ind w:firstLine="720"/>
        <w:jc w:val="both"/>
        <w:rPr>
          <w:sz w:val="28"/>
          <w:szCs w:val="28"/>
        </w:rPr>
      </w:pPr>
      <w:r w:rsidRPr="00E75A89">
        <w:rPr>
          <w:sz w:val="28"/>
          <w:szCs w:val="28"/>
        </w:rPr>
        <w:t>31</w:t>
      </w:r>
      <w:r w:rsidR="00527E17" w:rsidRPr="00E75A89">
        <w:rPr>
          <w:sz w:val="28"/>
          <w:szCs w:val="28"/>
        </w:rPr>
        <w:t>.2.</w:t>
      </w:r>
      <w:r w:rsidR="00A458DC" w:rsidRPr="00E75A89">
        <w:rPr>
          <w:sz w:val="28"/>
          <w:szCs w:val="28"/>
        </w:rPr>
        <w:t xml:space="preserve"> </w:t>
      </w:r>
      <w:r w:rsidR="00527E17" w:rsidRPr="00E75A89">
        <w:rPr>
          <w:sz w:val="28"/>
          <w:szCs w:val="28"/>
        </w:rPr>
        <w:t xml:space="preserve">šo noteikumu </w:t>
      </w:r>
      <w:r w:rsidRPr="00E75A89">
        <w:rPr>
          <w:sz w:val="28"/>
          <w:szCs w:val="28"/>
        </w:rPr>
        <w:t>26</w:t>
      </w:r>
      <w:r w:rsidR="00262384" w:rsidRPr="00E75A89">
        <w:rPr>
          <w:sz w:val="28"/>
          <w:szCs w:val="28"/>
        </w:rPr>
        <w:t xml:space="preserve">.2. apakšpunktā minētā </w:t>
      </w:r>
      <w:r w:rsidRPr="00E75A89">
        <w:rPr>
          <w:sz w:val="28"/>
          <w:szCs w:val="28"/>
        </w:rPr>
        <w:t xml:space="preserve">zinātniskā </w:t>
      </w:r>
      <w:r w:rsidR="00262384" w:rsidRPr="00E75A89">
        <w:rPr>
          <w:sz w:val="28"/>
          <w:szCs w:val="28"/>
        </w:rPr>
        <w:t>kritērija īpatsvaru 50</w:t>
      </w:r>
      <w:r w:rsidR="00A458DC" w:rsidRPr="00E75A89">
        <w:rPr>
          <w:sz w:val="28"/>
          <w:szCs w:val="28"/>
        </w:rPr>
        <w:t xml:space="preserve"> procentu apmērā</w:t>
      </w:r>
      <w:r w:rsidR="00527E17" w:rsidRPr="00E75A89">
        <w:rPr>
          <w:sz w:val="28"/>
          <w:szCs w:val="28"/>
        </w:rPr>
        <w:t xml:space="preserve"> no </w:t>
      </w:r>
      <w:r w:rsidR="008A52CA" w:rsidRPr="00E75A89">
        <w:rPr>
          <w:sz w:val="28"/>
          <w:szCs w:val="28"/>
        </w:rPr>
        <w:t xml:space="preserve">projekta pieteikuma ekspertīzes </w:t>
      </w:r>
      <w:r w:rsidR="00527E17" w:rsidRPr="00E75A89">
        <w:rPr>
          <w:sz w:val="28"/>
          <w:szCs w:val="28"/>
        </w:rPr>
        <w:t>kopējā vērtējuma;</w:t>
      </w:r>
    </w:p>
    <w:p w14:paraId="715C7BD1" w14:textId="77777777" w:rsidR="00953467" w:rsidRPr="00E75A89" w:rsidRDefault="00A43641" w:rsidP="00953467">
      <w:pPr>
        <w:ind w:firstLine="720"/>
        <w:jc w:val="both"/>
        <w:rPr>
          <w:sz w:val="28"/>
          <w:szCs w:val="28"/>
        </w:rPr>
      </w:pPr>
      <w:r w:rsidRPr="00E75A89">
        <w:rPr>
          <w:sz w:val="28"/>
          <w:szCs w:val="28"/>
        </w:rPr>
        <w:t>31</w:t>
      </w:r>
      <w:r w:rsidR="00527E17" w:rsidRPr="00E75A89">
        <w:rPr>
          <w:sz w:val="28"/>
          <w:szCs w:val="28"/>
        </w:rPr>
        <w:t xml:space="preserve">.3. šo noteikumu </w:t>
      </w:r>
      <w:r w:rsidRPr="00E75A89">
        <w:rPr>
          <w:sz w:val="28"/>
          <w:szCs w:val="28"/>
        </w:rPr>
        <w:t>26</w:t>
      </w:r>
      <w:r w:rsidR="00262384" w:rsidRPr="00E75A89">
        <w:rPr>
          <w:sz w:val="28"/>
          <w:szCs w:val="28"/>
        </w:rPr>
        <w:t xml:space="preserve">.3. apakšpunktā minētā </w:t>
      </w:r>
      <w:r w:rsidRPr="00E75A89">
        <w:rPr>
          <w:sz w:val="28"/>
          <w:szCs w:val="28"/>
        </w:rPr>
        <w:t xml:space="preserve">zinātniskā </w:t>
      </w:r>
      <w:r w:rsidR="00262384" w:rsidRPr="00E75A89">
        <w:rPr>
          <w:sz w:val="28"/>
          <w:szCs w:val="28"/>
        </w:rPr>
        <w:t>kritērija īpatsvaru 20</w:t>
      </w:r>
      <w:r w:rsidR="00A458DC" w:rsidRPr="00E75A89">
        <w:rPr>
          <w:sz w:val="28"/>
          <w:szCs w:val="28"/>
        </w:rPr>
        <w:t xml:space="preserve"> procentu</w:t>
      </w:r>
      <w:r w:rsidR="00262384" w:rsidRPr="00E75A89">
        <w:rPr>
          <w:sz w:val="28"/>
          <w:szCs w:val="28"/>
        </w:rPr>
        <w:t xml:space="preserve"> apmērā no </w:t>
      </w:r>
      <w:r w:rsidR="008A52CA" w:rsidRPr="00E75A89">
        <w:rPr>
          <w:sz w:val="28"/>
          <w:szCs w:val="28"/>
        </w:rPr>
        <w:t xml:space="preserve">projekta pieteikuma ekspertīzes </w:t>
      </w:r>
      <w:r w:rsidR="00262384" w:rsidRPr="00E75A89">
        <w:rPr>
          <w:sz w:val="28"/>
          <w:szCs w:val="28"/>
        </w:rPr>
        <w:t>kopējā vērtējuma.</w:t>
      </w:r>
    </w:p>
    <w:p w14:paraId="0406FD29" w14:textId="77777777" w:rsidR="00953467" w:rsidRPr="00E75A89" w:rsidRDefault="00953467" w:rsidP="00953467">
      <w:pPr>
        <w:ind w:firstLine="720"/>
        <w:jc w:val="both"/>
        <w:rPr>
          <w:sz w:val="28"/>
          <w:szCs w:val="28"/>
        </w:rPr>
      </w:pPr>
    </w:p>
    <w:p w14:paraId="1B2AC7AB" w14:textId="77777777" w:rsidR="00953467" w:rsidRPr="00E75A89" w:rsidRDefault="00A43641" w:rsidP="00953467">
      <w:pPr>
        <w:ind w:firstLine="720"/>
        <w:jc w:val="both"/>
        <w:rPr>
          <w:sz w:val="28"/>
          <w:szCs w:val="28"/>
        </w:rPr>
      </w:pPr>
      <w:r w:rsidRPr="00E75A89">
        <w:rPr>
          <w:sz w:val="28"/>
          <w:szCs w:val="28"/>
        </w:rPr>
        <w:t>3</w:t>
      </w:r>
      <w:r w:rsidR="00423D87" w:rsidRPr="00E75A89">
        <w:rPr>
          <w:sz w:val="28"/>
          <w:szCs w:val="28"/>
        </w:rPr>
        <w:t>2</w:t>
      </w:r>
      <w:r w:rsidR="007C2D39" w:rsidRPr="00E75A89">
        <w:rPr>
          <w:sz w:val="28"/>
          <w:szCs w:val="28"/>
        </w:rPr>
        <w:t xml:space="preserve">. </w:t>
      </w:r>
      <w:r w:rsidR="00193CC3" w:rsidRPr="00E75A89">
        <w:rPr>
          <w:sz w:val="28"/>
          <w:szCs w:val="28"/>
        </w:rPr>
        <w:t xml:space="preserve">Pamatojoties </w:t>
      </w:r>
      <w:r w:rsidR="00491710" w:rsidRPr="00E75A89">
        <w:rPr>
          <w:sz w:val="28"/>
          <w:szCs w:val="28"/>
        </w:rPr>
        <w:t>uz ekspertīzes vērtējumā iegūtajiem punktiem</w:t>
      </w:r>
      <w:r w:rsidR="00193CC3" w:rsidRPr="00E75A89">
        <w:rPr>
          <w:sz w:val="28"/>
          <w:szCs w:val="28"/>
        </w:rPr>
        <w:t>, p</w:t>
      </w:r>
      <w:r w:rsidR="007C2D39" w:rsidRPr="00E75A89">
        <w:rPr>
          <w:sz w:val="28"/>
          <w:szCs w:val="28"/>
        </w:rPr>
        <w:t>adome sagatavo</w:t>
      </w:r>
      <w:r w:rsidR="003107FB">
        <w:rPr>
          <w:sz w:val="28"/>
          <w:szCs w:val="28"/>
        </w:rPr>
        <w:t xml:space="preserve"> projektu konkursā pieteikto</w:t>
      </w:r>
      <w:r w:rsidR="007C2D39" w:rsidRPr="00E75A89">
        <w:rPr>
          <w:sz w:val="28"/>
          <w:szCs w:val="28"/>
        </w:rPr>
        <w:t xml:space="preserve"> </w:t>
      </w:r>
      <w:r w:rsidR="0099529C" w:rsidRPr="00E75A89">
        <w:rPr>
          <w:sz w:val="28"/>
          <w:szCs w:val="28"/>
        </w:rPr>
        <w:t>projektu pieteikumu sarakstu</w:t>
      </w:r>
      <w:r w:rsidR="002B2954" w:rsidRPr="00E75A89">
        <w:rPr>
          <w:sz w:val="28"/>
          <w:szCs w:val="28"/>
        </w:rPr>
        <w:t xml:space="preserve"> (turpmāk – </w:t>
      </w:r>
      <w:r w:rsidR="006B3F91" w:rsidRPr="00E75A89">
        <w:rPr>
          <w:sz w:val="28"/>
          <w:szCs w:val="28"/>
        </w:rPr>
        <w:t>ekspertīzes</w:t>
      </w:r>
      <w:r w:rsidR="002B2954" w:rsidRPr="00E75A89">
        <w:rPr>
          <w:sz w:val="28"/>
          <w:szCs w:val="28"/>
        </w:rPr>
        <w:t xml:space="preserve"> saraksts)</w:t>
      </w:r>
      <w:r w:rsidR="00193CC3" w:rsidRPr="00E75A89">
        <w:rPr>
          <w:sz w:val="28"/>
          <w:szCs w:val="28"/>
        </w:rPr>
        <w:t xml:space="preserve">, sarindojot </w:t>
      </w:r>
      <w:r w:rsidR="005E3B21" w:rsidRPr="00E75A89">
        <w:rPr>
          <w:sz w:val="28"/>
          <w:szCs w:val="28"/>
        </w:rPr>
        <w:t>projektu pieteikumus</w:t>
      </w:r>
      <w:r w:rsidR="00193CC3" w:rsidRPr="00E75A89">
        <w:rPr>
          <w:sz w:val="28"/>
          <w:szCs w:val="28"/>
        </w:rPr>
        <w:t xml:space="preserve"> prioritārā secībā pēc iegūto punktu skaita, sākot ar visvairāk punktus ieguvuš</w:t>
      </w:r>
      <w:r w:rsidR="00491710" w:rsidRPr="00E75A89">
        <w:rPr>
          <w:sz w:val="28"/>
          <w:szCs w:val="28"/>
        </w:rPr>
        <w:t>o,</w:t>
      </w:r>
      <w:r w:rsidR="0099529C" w:rsidRPr="00E75A89">
        <w:rPr>
          <w:sz w:val="28"/>
          <w:szCs w:val="28"/>
        </w:rPr>
        <w:t xml:space="preserve"> </w:t>
      </w:r>
      <w:r w:rsidR="007C2D39" w:rsidRPr="00E75A89">
        <w:rPr>
          <w:sz w:val="28"/>
          <w:szCs w:val="28"/>
        </w:rPr>
        <w:t>un</w:t>
      </w:r>
      <w:r w:rsidR="005E3B21" w:rsidRPr="00E75A89">
        <w:rPr>
          <w:sz w:val="28"/>
          <w:szCs w:val="28"/>
        </w:rPr>
        <w:t>,</w:t>
      </w:r>
      <w:r w:rsidR="007C2D39" w:rsidRPr="00E75A89">
        <w:rPr>
          <w:sz w:val="28"/>
          <w:szCs w:val="28"/>
        </w:rPr>
        <w:t xml:space="preserve"> </w:t>
      </w:r>
      <w:r w:rsidR="0099529C" w:rsidRPr="00E75A89">
        <w:rPr>
          <w:sz w:val="28"/>
          <w:szCs w:val="28"/>
        </w:rPr>
        <w:t>izmantojot informācijas sistēmu, iesniedz to komisijai</w:t>
      </w:r>
      <w:r w:rsidR="00193CC3" w:rsidRPr="00E75A89">
        <w:rPr>
          <w:sz w:val="28"/>
          <w:szCs w:val="28"/>
        </w:rPr>
        <w:t>.</w:t>
      </w:r>
    </w:p>
    <w:p w14:paraId="533AA052" w14:textId="77777777" w:rsidR="00953467" w:rsidRPr="00E75A89" w:rsidRDefault="00953467" w:rsidP="00953467">
      <w:pPr>
        <w:ind w:firstLine="720"/>
        <w:jc w:val="both"/>
        <w:rPr>
          <w:sz w:val="28"/>
          <w:szCs w:val="28"/>
        </w:rPr>
      </w:pPr>
    </w:p>
    <w:p w14:paraId="0B254248" w14:textId="77777777" w:rsidR="00953467" w:rsidRPr="00E75A89" w:rsidRDefault="00A43641" w:rsidP="00953467">
      <w:pPr>
        <w:ind w:firstLine="720"/>
        <w:jc w:val="both"/>
        <w:rPr>
          <w:sz w:val="28"/>
          <w:szCs w:val="28"/>
        </w:rPr>
      </w:pPr>
      <w:r w:rsidRPr="00E75A89">
        <w:rPr>
          <w:sz w:val="28"/>
          <w:szCs w:val="28"/>
        </w:rPr>
        <w:t>3</w:t>
      </w:r>
      <w:r w:rsidR="000A3E17" w:rsidRPr="00E75A89">
        <w:rPr>
          <w:sz w:val="28"/>
          <w:szCs w:val="28"/>
        </w:rPr>
        <w:t>3</w:t>
      </w:r>
      <w:r w:rsidR="00C80ECE" w:rsidRPr="00E75A89">
        <w:rPr>
          <w:sz w:val="28"/>
          <w:szCs w:val="28"/>
        </w:rPr>
        <w:t xml:space="preserve">. </w:t>
      </w:r>
      <w:r w:rsidR="00661590" w:rsidRPr="00E75A89">
        <w:rPr>
          <w:sz w:val="28"/>
          <w:szCs w:val="28"/>
        </w:rPr>
        <w:t xml:space="preserve">Komisija apstiprina </w:t>
      </w:r>
      <w:r w:rsidR="00675B38">
        <w:rPr>
          <w:sz w:val="28"/>
          <w:szCs w:val="28"/>
        </w:rPr>
        <w:t>ekspertīzes</w:t>
      </w:r>
      <w:r w:rsidR="000E4C9C" w:rsidRPr="00E75A89">
        <w:rPr>
          <w:sz w:val="28"/>
          <w:szCs w:val="28"/>
        </w:rPr>
        <w:t xml:space="preserve"> </w:t>
      </w:r>
      <w:r w:rsidR="00661590" w:rsidRPr="00E75A89">
        <w:rPr>
          <w:sz w:val="28"/>
          <w:szCs w:val="28"/>
        </w:rPr>
        <w:t xml:space="preserve">sarakstu, </w:t>
      </w:r>
      <w:r w:rsidR="000E4C9C" w:rsidRPr="00E75A89">
        <w:rPr>
          <w:sz w:val="28"/>
          <w:szCs w:val="28"/>
        </w:rPr>
        <w:t xml:space="preserve">kurā iekļauti projekti, </w:t>
      </w:r>
      <w:r w:rsidR="00661590" w:rsidRPr="00E75A89">
        <w:rPr>
          <w:sz w:val="28"/>
          <w:szCs w:val="28"/>
        </w:rPr>
        <w:t>kas novērtēti virs kvalitātes sliekšņa</w:t>
      </w:r>
      <w:r w:rsidR="00D67986" w:rsidRPr="00E75A89">
        <w:rPr>
          <w:sz w:val="28"/>
          <w:szCs w:val="28"/>
        </w:rPr>
        <w:t xml:space="preserve">. </w:t>
      </w:r>
    </w:p>
    <w:p w14:paraId="2F6C8B7D" w14:textId="77777777" w:rsidR="00F961D1" w:rsidRPr="00E75A89" w:rsidRDefault="00F961D1" w:rsidP="00953467">
      <w:pPr>
        <w:ind w:firstLine="720"/>
        <w:jc w:val="both"/>
        <w:rPr>
          <w:sz w:val="28"/>
          <w:szCs w:val="28"/>
        </w:rPr>
      </w:pPr>
    </w:p>
    <w:p w14:paraId="72301140" w14:textId="77777777" w:rsidR="00953467" w:rsidRPr="00E75A89" w:rsidRDefault="00A43641" w:rsidP="00953467">
      <w:pPr>
        <w:ind w:firstLine="720"/>
        <w:jc w:val="both"/>
        <w:rPr>
          <w:sz w:val="28"/>
          <w:szCs w:val="28"/>
        </w:rPr>
      </w:pPr>
      <w:r w:rsidRPr="00E75A89">
        <w:rPr>
          <w:sz w:val="28"/>
          <w:szCs w:val="28"/>
        </w:rPr>
        <w:t>3</w:t>
      </w:r>
      <w:r w:rsidR="000A3E17" w:rsidRPr="00E75A89">
        <w:rPr>
          <w:sz w:val="28"/>
          <w:szCs w:val="28"/>
        </w:rPr>
        <w:t>4</w:t>
      </w:r>
      <w:r w:rsidR="00574717" w:rsidRPr="00E75A89">
        <w:rPr>
          <w:sz w:val="28"/>
          <w:szCs w:val="28"/>
        </w:rPr>
        <w:t xml:space="preserve">. </w:t>
      </w:r>
      <w:r w:rsidR="00B70502" w:rsidRPr="00E75A89">
        <w:rPr>
          <w:sz w:val="28"/>
          <w:szCs w:val="28"/>
        </w:rPr>
        <w:t>Komisija izvērtē ekspertīzes sarakstā minēto un virs kvalitātes sliekšņa novērtēto projektu pieteikumu atbilstību programmas mērķiem un uzdevumiem, ko nosaka ar konkursa nolikumā ietvertajiem specifiskajiem vērtēšanas kritērijiem</w:t>
      </w:r>
      <w:r w:rsidR="00016D94">
        <w:rPr>
          <w:sz w:val="28"/>
          <w:szCs w:val="28"/>
        </w:rPr>
        <w:t>,</w:t>
      </w:r>
      <w:r w:rsidR="00016D94" w:rsidRPr="00016D94">
        <w:rPr>
          <w:sz w:val="28"/>
          <w:szCs w:val="28"/>
        </w:rPr>
        <w:t xml:space="preserve"> </w:t>
      </w:r>
      <w:r w:rsidR="00016D94">
        <w:rPr>
          <w:sz w:val="28"/>
          <w:szCs w:val="28"/>
        </w:rPr>
        <w:t>piešķirot noteiktu punktu skaitu katram specifiskajam kritērijam</w:t>
      </w:r>
      <w:r w:rsidR="00B70502" w:rsidRPr="00E75A89">
        <w:rPr>
          <w:sz w:val="28"/>
          <w:szCs w:val="28"/>
        </w:rPr>
        <w:t xml:space="preserve">. </w:t>
      </w:r>
      <w:r w:rsidR="00D67986" w:rsidRPr="00E75A89">
        <w:rPr>
          <w:sz w:val="28"/>
          <w:szCs w:val="28"/>
        </w:rPr>
        <w:t xml:space="preserve">Komisija izveido </w:t>
      </w:r>
      <w:r w:rsidR="00016D94">
        <w:rPr>
          <w:sz w:val="28"/>
          <w:szCs w:val="28"/>
        </w:rPr>
        <w:t>tādu projektu konkursa</w:t>
      </w:r>
      <w:r w:rsidR="00016D94" w:rsidRPr="00E75A89">
        <w:rPr>
          <w:sz w:val="28"/>
          <w:szCs w:val="28"/>
        </w:rPr>
        <w:t xml:space="preserve"> </w:t>
      </w:r>
      <w:r w:rsidR="00B37578" w:rsidRPr="00E75A89">
        <w:rPr>
          <w:sz w:val="28"/>
          <w:szCs w:val="28"/>
        </w:rPr>
        <w:t xml:space="preserve">kopējo </w:t>
      </w:r>
      <w:r w:rsidR="00FE57F4" w:rsidRPr="00E75A89">
        <w:rPr>
          <w:sz w:val="28"/>
          <w:szCs w:val="28"/>
        </w:rPr>
        <w:t>projektu</w:t>
      </w:r>
      <w:r w:rsidR="00BE683A" w:rsidRPr="00E75A89">
        <w:rPr>
          <w:sz w:val="28"/>
          <w:szCs w:val="28"/>
        </w:rPr>
        <w:t xml:space="preserve"> pieteikumu</w:t>
      </w:r>
      <w:r w:rsidR="00FE57F4" w:rsidRPr="00E75A89">
        <w:rPr>
          <w:sz w:val="28"/>
          <w:szCs w:val="28"/>
        </w:rPr>
        <w:t xml:space="preserve"> sarakstu</w:t>
      </w:r>
      <w:r w:rsidR="00016D94">
        <w:rPr>
          <w:sz w:val="28"/>
          <w:szCs w:val="28"/>
        </w:rPr>
        <w:t xml:space="preserve"> (turpmāk – kopējais saraksts)</w:t>
      </w:r>
      <w:r w:rsidR="00FE57F4" w:rsidRPr="00E75A89">
        <w:rPr>
          <w:sz w:val="28"/>
          <w:szCs w:val="28"/>
        </w:rPr>
        <w:t xml:space="preserve">, </w:t>
      </w:r>
      <w:r w:rsidR="00016D94">
        <w:rPr>
          <w:sz w:val="28"/>
          <w:szCs w:val="28"/>
        </w:rPr>
        <w:t>kurā projektu pieteikumi</w:t>
      </w:r>
      <w:r w:rsidR="00016D94" w:rsidRPr="00E75A89">
        <w:rPr>
          <w:sz w:val="28"/>
          <w:szCs w:val="28"/>
        </w:rPr>
        <w:t xml:space="preserve"> </w:t>
      </w:r>
      <w:r w:rsidR="00FE57F4" w:rsidRPr="00E75A89">
        <w:rPr>
          <w:sz w:val="28"/>
          <w:szCs w:val="28"/>
        </w:rPr>
        <w:t>savstarpēji papildin</w:t>
      </w:r>
      <w:r w:rsidR="00016D94">
        <w:rPr>
          <w:sz w:val="28"/>
          <w:szCs w:val="28"/>
        </w:rPr>
        <w:t>a viens otru, lai</w:t>
      </w:r>
      <w:r w:rsidR="00FE57F4" w:rsidRPr="00E75A89">
        <w:rPr>
          <w:sz w:val="28"/>
          <w:szCs w:val="28"/>
        </w:rPr>
        <w:t xml:space="preserve"> </w:t>
      </w:r>
      <w:r w:rsidR="00D67986" w:rsidRPr="00E75A89">
        <w:rPr>
          <w:sz w:val="28"/>
          <w:szCs w:val="28"/>
        </w:rPr>
        <w:t>kopumā nodrošin</w:t>
      </w:r>
      <w:r w:rsidR="00016D94">
        <w:rPr>
          <w:sz w:val="28"/>
          <w:szCs w:val="28"/>
        </w:rPr>
        <w:t xml:space="preserve">ātu programmas mērķu un uzdevumu </w:t>
      </w:r>
      <w:r w:rsidR="00D67986" w:rsidRPr="00E75A89">
        <w:rPr>
          <w:sz w:val="28"/>
          <w:szCs w:val="28"/>
        </w:rPr>
        <w:t>sasniegšanu</w:t>
      </w:r>
      <w:r w:rsidR="00016D94">
        <w:rPr>
          <w:sz w:val="28"/>
          <w:szCs w:val="28"/>
        </w:rPr>
        <w:t xml:space="preserve">. </w:t>
      </w:r>
      <w:r w:rsidR="00D67986" w:rsidRPr="00E75A89">
        <w:rPr>
          <w:sz w:val="28"/>
          <w:szCs w:val="28"/>
        </w:rPr>
        <w:t xml:space="preserve"> </w:t>
      </w:r>
      <w:r w:rsidR="00016D94">
        <w:rPr>
          <w:sz w:val="28"/>
          <w:szCs w:val="28"/>
        </w:rPr>
        <w:t xml:space="preserve">Projektu pieteikumus sarindo kopējā sarakstā </w:t>
      </w:r>
      <w:r w:rsidR="00D67986" w:rsidRPr="00E75A89">
        <w:rPr>
          <w:sz w:val="28"/>
          <w:szCs w:val="28"/>
        </w:rPr>
        <w:t>prioritārā secībā pēc iegūtās punktu summas</w:t>
      </w:r>
      <w:r w:rsidR="006253B6" w:rsidRPr="00E75A89">
        <w:rPr>
          <w:sz w:val="28"/>
          <w:szCs w:val="28"/>
        </w:rPr>
        <w:t xml:space="preserve"> </w:t>
      </w:r>
      <w:r w:rsidR="00016D94">
        <w:rPr>
          <w:sz w:val="28"/>
          <w:szCs w:val="28"/>
        </w:rPr>
        <w:t>projektu konkursā</w:t>
      </w:r>
      <w:r w:rsidR="00016D94" w:rsidRPr="00E75A89">
        <w:rPr>
          <w:sz w:val="28"/>
          <w:szCs w:val="28"/>
        </w:rPr>
        <w:t xml:space="preserve"> </w:t>
      </w:r>
      <w:r w:rsidR="006253B6" w:rsidRPr="00E75A89">
        <w:rPr>
          <w:sz w:val="28"/>
          <w:szCs w:val="28"/>
        </w:rPr>
        <w:t xml:space="preserve">kopumā, vai programmas </w:t>
      </w:r>
      <w:r w:rsidR="00016D94">
        <w:rPr>
          <w:sz w:val="28"/>
          <w:szCs w:val="28"/>
        </w:rPr>
        <w:t>uzdevumā</w:t>
      </w:r>
      <w:r w:rsidR="006253B6" w:rsidRPr="00E75A89">
        <w:rPr>
          <w:sz w:val="28"/>
          <w:szCs w:val="28"/>
        </w:rPr>
        <w:t>, ja to paredz</w:t>
      </w:r>
      <w:r w:rsidR="00BE683A" w:rsidRPr="00E75A89">
        <w:rPr>
          <w:sz w:val="28"/>
          <w:szCs w:val="28"/>
        </w:rPr>
        <w:t xml:space="preserve"> konkursa</w:t>
      </w:r>
      <w:r w:rsidR="006253B6" w:rsidRPr="00E75A89">
        <w:rPr>
          <w:sz w:val="28"/>
          <w:szCs w:val="28"/>
        </w:rPr>
        <w:t xml:space="preserve"> nolikums</w:t>
      </w:r>
      <w:r w:rsidR="00D67986" w:rsidRPr="00E75A89">
        <w:rPr>
          <w:sz w:val="28"/>
          <w:szCs w:val="28"/>
        </w:rPr>
        <w:t>, sākot ar visvairāk punktus ieguvušo.</w:t>
      </w:r>
    </w:p>
    <w:p w14:paraId="3912B218" w14:textId="77777777" w:rsidR="00016D94" w:rsidRPr="00E75A89" w:rsidRDefault="00016D94" w:rsidP="00016D94">
      <w:pPr>
        <w:jc w:val="both"/>
        <w:rPr>
          <w:sz w:val="28"/>
          <w:szCs w:val="28"/>
        </w:rPr>
      </w:pPr>
    </w:p>
    <w:p w14:paraId="1D4727A6" w14:textId="77777777" w:rsidR="007E612A" w:rsidRPr="00E75A89" w:rsidRDefault="00A43641" w:rsidP="00953467">
      <w:pPr>
        <w:ind w:firstLine="720"/>
        <w:jc w:val="both"/>
        <w:rPr>
          <w:sz w:val="28"/>
          <w:szCs w:val="28"/>
        </w:rPr>
      </w:pPr>
      <w:r w:rsidRPr="00E75A89">
        <w:rPr>
          <w:sz w:val="28"/>
          <w:szCs w:val="28"/>
        </w:rPr>
        <w:t>3</w:t>
      </w:r>
      <w:r w:rsidR="000A3E17" w:rsidRPr="00E75A89">
        <w:rPr>
          <w:sz w:val="28"/>
          <w:szCs w:val="28"/>
        </w:rPr>
        <w:t>5</w:t>
      </w:r>
      <w:r w:rsidR="00574717" w:rsidRPr="00E75A89">
        <w:rPr>
          <w:sz w:val="28"/>
          <w:szCs w:val="28"/>
        </w:rPr>
        <w:t xml:space="preserve">. </w:t>
      </w:r>
      <w:r w:rsidR="00D67986" w:rsidRPr="00E75A89">
        <w:rPr>
          <w:sz w:val="28"/>
          <w:szCs w:val="28"/>
        </w:rPr>
        <w:t>K</w:t>
      </w:r>
      <w:r w:rsidR="00E140DF" w:rsidRPr="00E75A89">
        <w:rPr>
          <w:sz w:val="28"/>
          <w:szCs w:val="28"/>
        </w:rPr>
        <w:t>omisija</w:t>
      </w:r>
      <w:r w:rsidR="00E22869" w:rsidRPr="00E75A89">
        <w:rPr>
          <w:sz w:val="28"/>
          <w:szCs w:val="28"/>
        </w:rPr>
        <w:t xml:space="preserve"> </w:t>
      </w:r>
      <w:r w:rsidR="006B3F91" w:rsidRPr="00E75A89">
        <w:rPr>
          <w:sz w:val="28"/>
          <w:szCs w:val="28"/>
        </w:rPr>
        <w:t>apstiprina</w:t>
      </w:r>
      <w:r w:rsidR="00574717" w:rsidRPr="00E75A89">
        <w:rPr>
          <w:sz w:val="28"/>
          <w:szCs w:val="28"/>
        </w:rPr>
        <w:t xml:space="preserve"> </w:t>
      </w:r>
      <w:r w:rsidR="00491710" w:rsidRPr="00E75A89">
        <w:rPr>
          <w:sz w:val="28"/>
          <w:szCs w:val="28"/>
        </w:rPr>
        <w:t>kopējo</w:t>
      </w:r>
      <w:r w:rsidR="00574717" w:rsidRPr="00E75A89">
        <w:rPr>
          <w:sz w:val="28"/>
          <w:szCs w:val="28"/>
        </w:rPr>
        <w:t xml:space="preserve"> sarakstu </w:t>
      </w:r>
      <w:r w:rsidRPr="00E75A89">
        <w:rPr>
          <w:sz w:val="28"/>
          <w:szCs w:val="28"/>
        </w:rPr>
        <w:t xml:space="preserve">un pieņem </w:t>
      </w:r>
      <w:r w:rsidR="000A3E17" w:rsidRPr="00E75A89">
        <w:rPr>
          <w:sz w:val="28"/>
          <w:szCs w:val="28"/>
        </w:rPr>
        <w:t xml:space="preserve">šo noteikumu </w:t>
      </w:r>
      <w:r w:rsidR="000E4C9C" w:rsidRPr="00E75A89">
        <w:rPr>
          <w:sz w:val="28"/>
          <w:szCs w:val="28"/>
        </w:rPr>
        <w:t>8.2.1</w:t>
      </w:r>
      <w:r w:rsidR="000A3E17" w:rsidRPr="00E75A89">
        <w:rPr>
          <w:sz w:val="28"/>
          <w:szCs w:val="28"/>
        </w:rPr>
        <w:t>.</w:t>
      </w:r>
      <w:r w:rsidR="00901BA3" w:rsidRPr="00E75A89">
        <w:rPr>
          <w:sz w:val="28"/>
          <w:szCs w:val="28"/>
        </w:rPr>
        <w:t> </w:t>
      </w:r>
      <w:r w:rsidR="000A3E17" w:rsidRPr="00E75A89">
        <w:rPr>
          <w:sz w:val="28"/>
          <w:szCs w:val="28"/>
        </w:rPr>
        <w:t>apakš</w:t>
      </w:r>
      <w:r w:rsidR="00094BAA" w:rsidRPr="00E75A89">
        <w:rPr>
          <w:sz w:val="28"/>
          <w:szCs w:val="28"/>
        </w:rPr>
        <w:t xml:space="preserve">punktā minēto lēmumu, kuru komisija noformē kā administratīvo aktu un nosūta projekta pieteikuma iesniedzējam, padomei un administrācijai. </w:t>
      </w:r>
      <w:r w:rsidR="000A3E17" w:rsidRPr="00E75A89">
        <w:rPr>
          <w:sz w:val="28"/>
          <w:szCs w:val="28"/>
        </w:rPr>
        <w:t xml:space="preserve"> </w:t>
      </w:r>
    </w:p>
    <w:p w14:paraId="4DC8D87B" w14:textId="77777777" w:rsidR="000A3E17" w:rsidRPr="00E75A89" w:rsidRDefault="000A3E17" w:rsidP="00953467">
      <w:pPr>
        <w:jc w:val="both"/>
        <w:rPr>
          <w:sz w:val="28"/>
          <w:szCs w:val="28"/>
        </w:rPr>
      </w:pPr>
    </w:p>
    <w:p w14:paraId="2D25C3F9" w14:textId="77777777" w:rsidR="004327F2" w:rsidRPr="00E75A89" w:rsidRDefault="00A43641" w:rsidP="004327F2">
      <w:pPr>
        <w:ind w:firstLine="709"/>
        <w:jc w:val="center"/>
        <w:rPr>
          <w:b/>
          <w:sz w:val="28"/>
          <w:szCs w:val="28"/>
        </w:rPr>
      </w:pPr>
      <w:r w:rsidRPr="00E75A89">
        <w:rPr>
          <w:b/>
          <w:sz w:val="28"/>
          <w:szCs w:val="28"/>
        </w:rPr>
        <w:t>IV. Projektu finansēšana</w:t>
      </w:r>
    </w:p>
    <w:p w14:paraId="1CDBE068" w14:textId="77777777" w:rsidR="004327F2" w:rsidRPr="00E75A89" w:rsidRDefault="004327F2" w:rsidP="004327F2">
      <w:pPr>
        <w:rPr>
          <w:sz w:val="28"/>
          <w:szCs w:val="28"/>
        </w:rPr>
      </w:pPr>
    </w:p>
    <w:p w14:paraId="3A3CAB0E" w14:textId="77777777" w:rsidR="00953467" w:rsidRPr="00E75A89" w:rsidRDefault="00A43641" w:rsidP="00953467">
      <w:pPr>
        <w:ind w:firstLine="720"/>
        <w:jc w:val="both"/>
        <w:rPr>
          <w:sz w:val="28"/>
          <w:szCs w:val="28"/>
        </w:rPr>
      </w:pPr>
      <w:r w:rsidRPr="00E75A89">
        <w:rPr>
          <w:sz w:val="28"/>
          <w:szCs w:val="28"/>
        </w:rPr>
        <w:t>3</w:t>
      </w:r>
      <w:r w:rsidR="00094BAA" w:rsidRPr="00E75A89">
        <w:rPr>
          <w:sz w:val="28"/>
          <w:szCs w:val="28"/>
        </w:rPr>
        <w:t>6</w:t>
      </w:r>
      <w:r w:rsidRPr="00E75A89">
        <w:rPr>
          <w:sz w:val="28"/>
          <w:szCs w:val="28"/>
        </w:rPr>
        <w:t>. Projektu finansē no kārtējam gad</w:t>
      </w:r>
      <w:r w:rsidRPr="00E75A89">
        <w:rPr>
          <w:sz w:val="28"/>
          <w:szCs w:val="28"/>
        </w:rPr>
        <w:t>am</w:t>
      </w:r>
      <w:r w:rsidR="000D2465" w:rsidRPr="00E75A89">
        <w:rPr>
          <w:sz w:val="28"/>
          <w:szCs w:val="28"/>
        </w:rPr>
        <w:t xml:space="preserve"> nozares</w:t>
      </w:r>
      <w:r w:rsidRPr="00E75A89">
        <w:rPr>
          <w:sz w:val="28"/>
          <w:szCs w:val="28"/>
        </w:rPr>
        <w:t xml:space="preserve"> ministrijai piešķirtajiem valsts budžeta līdzekļiem programmas īstenošanas nodrošināšanai.</w:t>
      </w:r>
    </w:p>
    <w:p w14:paraId="447B178B" w14:textId="77777777" w:rsidR="00953467" w:rsidRPr="00E75A89" w:rsidRDefault="00953467" w:rsidP="00953467">
      <w:pPr>
        <w:ind w:firstLine="720"/>
        <w:jc w:val="both"/>
        <w:rPr>
          <w:sz w:val="28"/>
          <w:szCs w:val="28"/>
        </w:rPr>
      </w:pPr>
    </w:p>
    <w:p w14:paraId="41431912" w14:textId="77777777" w:rsidR="00953467" w:rsidRPr="00E75A89" w:rsidRDefault="00A43641" w:rsidP="00953467">
      <w:pPr>
        <w:ind w:firstLine="720"/>
        <w:jc w:val="both"/>
        <w:rPr>
          <w:sz w:val="28"/>
          <w:szCs w:val="28"/>
        </w:rPr>
      </w:pPr>
      <w:r w:rsidRPr="00E75A89">
        <w:rPr>
          <w:sz w:val="28"/>
          <w:szCs w:val="28"/>
        </w:rPr>
        <w:lastRenderedPageBreak/>
        <w:t xml:space="preserve">37. </w:t>
      </w:r>
      <w:r w:rsidR="000D2465" w:rsidRPr="00E75A89">
        <w:rPr>
          <w:sz w:val="28"/>
          <w:szCs w:val="28"/>
        </w:rPr>
        <w:t>Nozares m</w:t>
      </w:r>
      <w:r w:rsidR="00ED0A61" w:rsidRPr="00E75A89">
        <w:rPr>
          <w:sz w:val="28"/>
          <w:szCs w:val="28"/>
        </w:rPr>
        <w:t xml:space="preserve">inistrija paredz finanšu līdzekļus ne vairāk kā </w:t>
      </w:r>
      <w:r w:rsidR="00015219" w:rsidRPr="00E75A89">
        <w:rPr>
          <w:sz w:val="28"/>
          <w:szCs w:val="28"/>
        </w:rPr>
        <w:t xml:space="preserve">septiņu </w:t>
      </w:r>
      <w:r w:rsidR="00ED0A61" w:rsidRPr="00E75A89">
        <w:rPr>
          <w:sz w:val="28"/>
          <w:szCs w:val="28"/>
        </w:rPr>
        <w:t>procentu apmērā no kārtējam gadam</w:t>
      </w:r>
      <w:r w:rsidR="000D2465" w:rsidRPr="00E75A89">
        <w:rPr>
          <w:sz w:val="28"/>
          <w:szCs w:val="28"/>
        </w:rPr>
        <w:t xml:space="preserve"> nozares</w:t>
      </w:r>
      <w:r w:rsidR="00ED0A61" w:rsidRPr="00E75A89">
        <w:rPr>
          <w:sz w:val="28"/>
          <w:szCs w:val="28"/>
        </w:rPr>
        <w:t xml:space="preserve"> ministrijas budžetā projekta finansēšanai iedalītajiem līdzekļiem šādiem pasākumiem:</w:t>
      </w:r>
    </w:p>
    <w:p w14:paraId="46259EC1" w14:textId="77777777" w:rsidR="00953467" w:rsidRPr="00E75A89" w:rsidRDefault="00A43641" w:rsidP="00953467">
      <w:pPr>
        <w:ind w:firstLine="720"/>
        <w:jc w:val="both"/>
        <w:rPr>
          <w:sz w:val="28"/>
          <w:szCs w:val="28"/>
        </w:rPr>
      </w:pPr>
      <w:r w:rsidRPr="00E75A89">
        <w:rPr>
          <w:sz w:val="28"/>
          <w:szCs w:val="28"/>
        </w:rPr>
        <w:t>37</w:t>
      </w:r>
      <w:r w:rsidR="00ED0A61" w:rsidRPr="00E75A89">
        <w:rPr>
          <w:sz w:val="28"/>
          <w:szCs w:val="28"/>
        </w:rPr>
        <w:t xml:space="preserve">.1. </w:t>
      </w:r>
      <w:r w:rsidR="00B910DC" w:rsidRPr="00E75A89">
        <w:rPr>
          <w:sz w:val="28"/>
          <w:szCs w:val="28"/>
        </w:rPr>
        <w:t xml:space="preserve">projektu </w:t>
      </w:r>
      <w:r w:rsidR="00ED0A61" w:rsidRPr="00E75A89">
        <w:rPr>
          <w:sz w:val="28"/>
          <w:szCs w:val="28"/>
        </w:rPr>
        <w:t>konkursa organizēšanai</w:t>
      </w:r>
      <w:r w:rsidR="00C80ECE" w:rsidRPr="00E75A89">
        <w:rPr>
          <w:sz w:val="28"/>
          <w:szCs w:val="28"/>
        </w:rPr>
        <w:t xml:space="preserve"> un</w:t>
      </w:r>
      <w:r w:rsidR="00ED0A61" w:rsidRPr="00E75A89">
        <w:rPr>
          <w:sz w:val="28"/>
          <w:szCs w:val="28"/>
        </w:rPr>
        <w:t xml:space="preserve"> īstenošanai</w:t>
      </w:r>
      <w:r w:rsidR="00C80ECE" w:rsidRPr="00E75A89">
        <w:rPr>
          <w:sz w:val="28"/>
          <w:szCs w:val="28"/>
        </w:rPr>
        <w:t>;</w:t>
      </w:r>
    </w:p>
    <w:p w14:paraId="2C483C70" w14:textId="77777777" w:rsidR="00953467" w:rsidRPr="00E75A89" w:rsidRDefault="00A43641" w:rsidP="00953467">
      <w:pPr>
        <w:ind w:firstLine="720"/>
        <w:jc w:val="both"/>
        <w:rPr>
          <w:sz w:val="28"/>
          <w:szCs w:val="28"/>
        </w:rPr>
      </w:pPr>
      <w:r w:rsidRPr="00E75A89">
        <w:rPr>
          <w:sz w:val="28"/>
          <w:szCs w:val="28"/>
        </w:rPr>
        <w:t>37</w:t>
      </w:r>
      <w:r w:rsidR="00ED0A61" w:rsidRPr="00E75A89">
        <w:rPr>
          <w:sz w:val="28"/>
          <w:szCs w:val="28"/>
        </w:rPr>
        <w:t>.2. p</w:t>
      </w:r>
      <w:r w:rsidR="004327F2" w:rsidRPr="00E75A89">
        <w:rPr>
          <w:sz w:val="28"/>
          <w:szCs w:val="28"/>
        </w:rPr>
        <w:t>rojekta</w:t>
      </w:r>
      <w:r w:rsidR="001367CE" w:rsidRPr="00E75A89">
        <w:rPr>
          <w:sz w:val="28"/>
          <w:szCs w:val="28"/>
        </w:rPr>
        <w:t xml:space="preserve"> </w:t>
      </w:r>
      <w:r w:rsidR="00B23969" w:rsidRPr="00E75A89">
        <w:rPr>
          <w:sz w:val="28"/>
          <w:szCs w:val="28"/>
        </w:rPr>
        <w:t>pieteikuma</w:t>
      </w:r>
      <w:r w:rsidR="004327F2" w:rsidRPr="00E75A89">
        <w:rPr>
          <w:sz w:val="28"/>
          <w:szCs w:val="28"/>
        </w:rPr>
        <w:t xml:space="preserve">, </w:t>
      </w:r>
      <w:r w:rsidR="00491710" w:rsidRPr="00E75A89">
        <w:rPr>
          <w:sz w:val="28"/>
          <w:szCs w:val="28"/>
        </w:rPr>
        <w:t xml:space="preserve">projekta </w:t>
      </w:r>
      <w:r w:rsidR="004327F2" w:rsidRPr="00E75A89">
        <w:rPr>
          <w:sz w:val="28"/>
          <w:szCs w:val="28"/>
        </w:rPr>
        <w:t>vidusposma</w:t>
      </w:r>
      <w:r w:rsidR="007205D6" w:rsidRPr="00E75A89">
        <w:rPr>
          <w:sz w:val="28"/>
          <w:szCs w:val="28"/>
        </w:rPr>
        <w:t xml:space="preserve"> zinātniskais</w:t>
      </w:r>
      <w:r w:rsidR="001367CE" w:rsidRPr="00E75A89">
        <w:rPr>
          <w:sz w:val="28"/>
          <w:szCs w:val="28"/>
        </w:rPr>
        <w:t xml:space="preserve"> pārskata (ja tas ir noteikts konkursa nolikumā)</w:t>
      </w:r>
      <w:r w:rsidR="004327F2" w:rsidRPr="00E75A89">
        <w:rPr>
          <w:sz w:val="28"/>
          <w:szCs w:val="28"/>
        </w:rPr>
        <w:t xml:space="preserve"> un </w:t>
      </w:r>
      <w:r w:rsidR="00491710" w:rsidRPr="00E75A89">
        <w:rPr>
          <w:sz w:val="28"/>
          <w:szCs w:val="28"/>
        </w:rPr>
        <w:t xml:space="preserve">projekta </w:t>
      </w:r>
      <w:r w:rsidR="004327F2" w:rsidRPr="00E75A89">
        <w:rPr>
          <w:sz w:val="28"/>
          <w:szCs w:val="28"/>
        </w:rPr>
        <w:t>noslēguma zinātnisk</w:t>
      </w:r>
      <w:r w:rsidR="00427C97" w:rsidRPr="00E75A89">
        <w:rPr>
          <w:sz w:val="28"/>
          <w:szCs w:val="28"/>
        </w:rPr>
        <w:t>ā</w:t>
      </w:r>
      <w:r w:rsidR="004327F2" w:rsidRPr="00E75A89">
        <w:rPr>
          <w:sz w:val="28"/>
          <w:szCs w:val="28"/>
        </w:rPr>
        <w:t xml:space="preserve"> pārskata </w:t>
      </w:r>
      <w:r w:rsidR="00ED0A61" w:rsidRPr="00E75A89">
        <w:rPr>
          <w:sz w:val="28"/>
          <w:szCs w:val="28"/>
        </w:rPr>
        <w:t>ekspertīzes organizēšanai;</w:t>
      </w:r>
    </w:p>
    <w:p w14:paraId="6A4364DC" w14:textId="77777777" w:rsidR="00953467" w:rsidRPr="00E75A89" w:rsidRDefault="00A43641" w:rsidP="00953467">
      <w:pPr>
        <w:ind w:firstLine="720"/>
        <w:jc w:val="both"/>
        <w:rPr>
          <w:sz w:val="28"/>
          <w:szCs w:val="28"/>
        </w:rPr>
      </w:pPr>
      <w:r w:rsidRPr="00E75A89">
        <w:rPr>
          <w:sz w:val="28"/>
          <w:szCs w:val="28"/>
        </w:rPr>
        <w:t>37</w:t>
      </w:r>
      <w:r w:rsidR="00ED0A61" w:rsidRPr="00E75A89">
        <w:rPr>
          <w:sz w:val="28"/>
          <w:szCs w:val="28"/>
        </w:rPr>
        <w:t>.3. ekspertu atlīdzībai;</w:t>
      </w:r>
    </w:p>
    <w:p w14:paraId="36813366" w14:textId="77777777" w:rsidR="00953467" w:rsidRPr="00E75A89" w:rsidRDefault="00A43641" w:rsidP="00953467">
      <w:pPr>
        <w:ind w:firstLine="720"/>
        <w:jc w:val="both"/>
        <w:rPr>
          <w:sz w:val="28"/>
          <w:szCs w:val="28"/>
        </w:rPr>
      </w:pPr>
      <w:r w:rsidRPr="00E75A89">
        <w:rPr>
          <w:sz w:val="28"/>
          <w:szCs w:val="28"/>
        </w:rPr>
        <w:t>37</w:t>
      </w:r>
      <w:r w:rsidR="00ED0A61" w:rsidRPr="00E75A89">
        <w:rPr>
          <w:sz w:val="28"/>
          <w:szCs w:val="28"/>
        </w:rPr>
        <w:t>.4.</w:t>
      </w:r>
      <w:r w:rsidR="004327F2" w:rsidRPr="00E75A89">
        <w:rPr>
          <w:sz w:val="28"/>
          <w:szCs w:val="28"/>
        </w:rPr>
        <w:t xml:space="preserve"> projektu īstenošanai piešķirto valsts budž</w:t>
      </w:r>
      <w:r w:rsidR="00ED0A61" w:rsidRPr="00E75A89">
        <w:rPr>
          <w:sz w:val="28"/>
          <w:szCs w:val="28"/>
        </w:rPr>
        <w:t>eta līdzekļu administrēšanai;</w:t>
      </w:r>
    </w:p>
    <w:p w14:paraId="159DA3FA" w14:textId="77777777" w:rsidR="00953467" w:rsidRPr="00E75A89" w:rsidRDefault="00A43641" w:rsidP="00953467">
      <w:pPr>
        <w:ind w:firstLine="720"/>
        <w:jc w:val="both"/>
        <w:rPr>
          <w:sz w:val="28"/>
          <w:szCs w:val="28"/>
        </w:rPr>
      </w:pPr>
      <w:r w:rsidRPr="00E75A89">
        <w:rPr>
          <w:sz w:val="28"/>
          <w:szCs w:val="28"/>
        </w:rPr>
        <w:t>37</w:t>
      </w:r>
      <w:r w:rsidR="00ED0A61" w:rsidRPr="00E75A89">
        <w:rPr>
          <w:sz w:val="28"/>
          <w:szCs w:val="28"/>
        </w:rPr>
        <w:t xml:space="preserve">.5. </w:t>
      </w:r>
      <w:r w:rsidR="004327F2" w:rsidRPr="00E75A89">
        <w:rPr>
          <w:sz w:val="28"/>
          <w:szCs w:val="28"/>
        </w:rPr>
        <w:t>projekta īstenošanai piešķirto finanšu līdzek</w:t>
      </w:r>
      <w:r w:rsidR="00ED0A61" w:rsidRPr="00E75A89">
        <w:rPr>
          <w:sz w:val="28"/>
          <w:szCs w:val="28"/>
        </w:rPr>
        <w:t>ļu izlietojuma kontrolei;</w:t>
      </w:r>
    </w:p>
    <w:p w14:paraId="5BA87214" w14:textId="77777777" w:rsidR="00953467" w:rsidRPr="00E75A89" w:rsidRDefault="00A43641" w:rsidP="00F961D1">
      <w:pPr>
        <w:ind w:firstLine="720"/>
        <w:jc w:val="both"/>
        <w:rPr>
          <w:sz w:val="28"/>
          <w:szCs w:val="28"/>
        </w:rPr>
      </w:pPr>
      <w:r w:rsidRPr="00E75A89">
        <w:rPr>
          <w:sz w:val="28"/>
          <w:szCs w:val="28"/>
        </w:rPr>
        <w:t>37</w:t>
      </w:r>
      <w:r w:rsidR="00ED0A61" w:rsidRPr="00E75A89">
        <w:rPr>
          <w:sz w:val="28"/>
          <w:szCs w:val="28"/>
        </w:rPr>
        <w:t>.6.</w:t>
      </w:r>
      <w:r w:rsidR="004327F2" w:rsidRPr="00E75A89">
        <w:rPr>
          <w:sz w:val="28"/>
          <w:szCs w:val="28"/>
        </w:rPr>
        <w:t xml:space="preserve"> </w:t>
      </w:r>
      <w:r w:rsidR="00F961D1" w:rsidRPr="00E75A89">
        <w:rPr>
          <w:sz w:val="28"/>
          <w:szCs w:val="28"/>
        </w:rPr>
        <w:t>sabiedrības informēšanas</w:t>
      </w:r>
      <w:r w:rsidR="000B08BD" w:rsidRPr="00E75A89">
        <w:rPr>
          <w:sz w:val="28"/>
          <w:szCs w:val="28"/>
        </w:rPr>
        <w:t xml:space="preserve"> pasākumiem</w:t>
      </w:r>
      <w:r w:rsidR="00F961D1" w:rsidRPr="00E75A89">
        <w:rPr>
          <w:sz w:val="28"/>
          <w:szCs w:val="28"/>
        </w:rPr>
        <w:t>, kas saistīti ar programmas īstenošanu</w:t>
      </w:r>
      <w:r w:rsidR="00015219" w:rsidRPr="00E75A89">
        <w:rPr>
          <w:sz w:val="28"/>
          <w:szCs w:val="28"/>
        </w:rPr>
        <w:t>;</w:t>
      </w:r>
    </w:p>
    <w:p w14:paraId="682D554F" w14:textId="77777777" w:rsidR="00953467" w:rsidRPr="00E75A89" w:rsidRDefault="00A43641" w:rsidP="00F961D1">
      <w:pPr>
        <w:ind w:firstLine="720"/>
        <w:jc w:val="both"/>
        <w:rPr>
          <w:sz w:val="28"/>
          <w:szCs w:val="28"/>
        </w:rPr>
      </w:pPr>
      <w:r w:rsidRPr="00E75A89">
        <w:rPr>
          <w:sz w:val="28"/>
          <w:szCs w:val="28"/>
        </w:rPr>
        <w:t>37.7. komisijas un tās sekretariāta darbības nodrošināšanai</w:t>
      </w:r>
      <w:r w:rsidR="00FD6801" w:rsidRPr="00E75A89">
        <w:rPr>
          <w:sz w:val="28"/>
          <w:szCs w:val="28"/>
        </w:rPr>
        <w:t>.</w:t>
      </w:r>
    </w:p>
    <w:p w14:paraId="2E2EB50E" w14:textId="77777777" w:rsidR="00E140DF" w:rsidRPr="00E75A89" w:rsidRDefault="00E140DF" w:rsidP="00E140DF">
      <w:pPr>
        <w:ind w:firstLine="720"/>
        <w:jc w:val="both"/>
        <w:rPr>
          <w:sz w:val="28"/>
          <w:szCs w:val="28"/>
        </w:rPr>
      </w:pPr>
    </w:p>
    <w:p w14:paraId="50E4AF81" w14:textId="77777777" w:rsidR="009F71C5" w:rsidRPr="00E75A89" w:rsidRDefault="00A43641" w:rsidP="00B03C6E">
      <w:pPr>
        <w:ind w:firstLine="720"/>
        <w:jc w:val="both"/>
        <w:rPr>
          <w:sz w:val="28"/>
          <w:szCs w:val="28"/>
        </w:rPr>
      </w:pPr>
      <w:r w:rsidRPr="00E75A89">
        <w:rPr>
          <w:sz w:val="28"/>
          <w:szCs w:val="28"/>
        </w:rPr>
        <w:t>38.</w:t>
      </w:r>
      <w:r w:rsidR="00E140DF" w:rsidRPr="00E75A89">
        <w:rPr>
          <w:sz w:val="28"/>
          <w:szCs w:val="28"/>
        </w:rPr>
        <w:t xml:space="preserve"> </w:t>
      </w:r>
      <w:r w:rsidR="00E44B7C" w:rsidRPr="00E75A89">
        <w:rPr>
          <w:sz w:val="28"/>
          <w:szCs w:val="28"/>
        </w:rPr>
        <w:t>Administrācija</w:t>
      </w:r>
      <w:r w:rsidRPr="00E75A89">
        <w:rPr>
          <w:sz w:val="28"/>
          <w:szCs w:val="28"/>
        </w:rPr>
        <w:t>:</w:t>
      </w:r>
      <w:r w:rsidR="00E44B7C" w:rsidRPr="00E75A89">
        <w:rPr>
          <w:sz w:val="28"/>
          <w:szCs w:val="28"/>
        </w:rPr>
        <w:t xml:space="preserve"> </w:t>
      </w:r>
    </w:p>
    <w:p w14:paraId="702DC466" w14:textId="77777777" w:rsidR="00E44B7C" w:rsidRPr="00E75A89" w:rsidRDefault="00A43641" w:rsidP="00B03C6E">
      <w:pPr>
        <w:ind w:firstLine="720"/>
        <w:jc w:val="both"/>
        <w:rPr>
          <w:sz w:val="28"/>
          <w:szCs w:val="28"/>
        </w:rPr>
      </w:pPr>
      <w:r w:rsidRPr="00E75A89">
        <w:rPr>
          <w:sz w:val="28"/>
          <w:szCs w:val="28"/>
        </w:rPr>
        <w:t xml:space="preserve">38.1. pārskaita </w:t>
      </w:r>
      <w:r w:rsidR="00E61B9A" w:rsidRPr="00E75A89">
        <w:rPr>
          <w:sz w:val="28"/>
          <w:szCs w:val="28"/>
        </w:rPr>
        <w:t>zinātniskajai institūcijai</w:t>
      </w:r>
      <w:r w:rsidR="00E140DF" w:rsidRPr="00E75A89">
        <w:rPr>
          <w:sz w:val="28"/>
          <w:szCs w:val="28"/>
        </w:rPr>
        <w:t xml:space="preserve"> avansa </w:t>
      </w:r>
      <w:r w:rsidRPr="00E75A89">
        <w:rPr>
          <w:sz w:val="28"/>
          <w:szCs w:val="28"/>
        </w:rPr>
        <w:t>maksājumu</w:t>
      </w:r>
      <w:r w:rsidR="00E36D45" w:rsidRPr="00E75A89">
        <w:rPr>
          <w:sz w:val="28"/>
          <w:szCs w:val="28"/>
        </w:rPr>
        <w:t xml:space="preserve"> uz kontu Valsts kasē</w:t>
      </w:r>
      <w:r w:rsidRPr="00E75A89">
        <w:rPr>
          <w:sz w:val="28"/>
          <w:szCs w:val="28"/>
        </w:rPr>
        <w:t xml:space="preserve">, nepārsniedzot 30 </w:t>
      </w:r>
      <w:r w:rsidR="00E61B9A" w:rsidRPr="00E75A89">
        <w:rPr>
          <w:sz w:val="28"/>
          <w:szCs w:val="28"/>
        </w:rPr>
        <w:t>procentus</w:t>
      </w:r>
      <w:r w:rsidRPr="00E75A89">
        <w:rPr>
          <w:sz w:val="28"/>
          <w:szCs w:val="28"/>
        </w:rPr>
        <w:t xml:space="preserve"> no projektam </w:t>
      </w:r>
      <w:r w:rsidR="00E61B9A" w:rsidRPr="00E75A89">
        <w:rPr>
          <w:sz w:val="28"/>
          <w:szCs w:val="28"/>
        </w:rPr>
        <w:t>piešķirtā</w:t>
      </w:r>
      <w:r w:rsidRPr="00E75A89">
        <w:rPr>
          <w:sz w:val="28"/>
          <w:szCs w:val="28"/>
        </w:rPr>
        <w:t xml:space="preserve"> </w:t>
      </w:r>
      <w:r w:rsidR="006253B6" w:rsidRPr="00E75A89">
        <w:rPr>
          <w:sz w:val="28"/>
          <w:szCs w:val="28"/>
        </w:rPr>
        <w:t xml:space="preserve">kopējā </w:t>
      </w:r>
      <w:r w:rsidRPr="00E75A89">
        <w:rPr>
          <w:sz w:val="28"/>
          <w:szCs w:val="28"/>
        </w:rPr>
        <w:t xml:space="preserve">finansējuma, </w:t>
      </w:r>
      <w:r w:rsidR="00E75A89">
        <w:rPr>
          <w:sz w:val="28"/>
          <w:szCs w:val="28"/>
        </w:rPr>
        <w:t xml:space="preserve">ievērojot projekta līguma noteiktos termiņus un </w:t>
      </w:r>
      <w:r w:rsidR="00A52E7F">
        <w:rPr>
          <w:sz w:val="28"/>
          <w:szCs w:val="28"/>
        </w:rPr>
        <w:t>samaksa</w:t>
      </w:r>
      <w:r w:rsidR="00E75A89">
        <w:rPr>
          <w:sz w:val="28"/>
          <w:szCs w:val="28"/>
        </w:rPr>
        <w:t>s kārtību</w:t>
      </w:r>
      <w:r w:rsidRPr="00E75A89">
        <w:rPr>
          <w:sz w:val="28"/>
          <w:szCs w:val="28"/>
        </w:rPr>
        <w:t>;</w:t>
      </w:r>
    </w:p>
    <w:p w14:paraId="26D46369" w14:textId="77777777" w:rsidR="003E1381" w:rsidRDefault="00A43641" w:rsidP="00B03C6E">
      <w:pPr>
        <w:ind w:firstLine="720"/>
        <w:jc w:val="both"/>
        <w:rPr>
          <w:sz w:val="28"/>
          <w:szCs w:val="28"/>
        </w:rPr>
      </w:pPr>
      <w:r w:rsidRPr="00E75A89">
        <w:rPr>
          <w:sz w:val="28"/>
          <w:szCs w:val="28"/>
        </w:rPr>
        <w:t>38.2.</w:t>
      </w:r>
      <w:r w:rsidR="00527C36">
        <w:rPr>
          <w:sz w:val="28"/>
          <w:szCs w:val="28"/>
        </w:rPr>
        <w:t xml:space="preserve"> </w:t>
      </w:r>
      <w:r w:rsidR="00E44B7C" w:rsidRPr="00E75A89">
        <w:rPr>
          <w:sz w:val="28"/>
          <w:szCs w:val="28"/>
        </w:rPr>
        <w:t xml:space="preserve">turpmākos maksājumus </w:t>
      </w:r>
      <w:r w:rsidR="00E61B9A" w:rsidRPr="00E75A89">
        <w:rPr>
          <w:sz w:val="28"/>
          <w:szCs w:val="28"/>
        </w:rPr>
        <w:t>zinātniskajai institūcijai</w:t>
      </w:r>
      <w:r w:rsidR="00E44B7C" w:rsidRPr="00E75A89">
        <w:rPr>
          <w:sz w:val="28"/>
          <w:szCs w:val="28"/>
        </w:rPr>
        <w:t xml:space="preserve"> veic saskaņā ar projekta līguma nosacījumiem, ievērojot, ka noslēguma maksājums, kas nepārsniedz 10 </w:t>
      </w:r>
      <w:r w:rsidR="00E61B9A" w:rsidRPr="00E75A89">
        <w:rPr>
          <w:sz w:val="28"/>
          <w:szCs w:val="28"/>
        </w:rPr>
        <w:t>procentus</w:t>
      </w:r>
      <w:r w:rsidR="00E44B7C" w:rsidRPr="00E75A89">
        <w:rPr>
          <w:sz w:val="28"/>
          <w:szCs w:val="28"/>
        </w:rPr>
        <w:t xml:space="preserve"> no projektam </w:t>
      </w:r>
      <w:r w:rsidR="00E61B9A" w:rsidRPr="00E75A89">
        <w:rPr>
          <w:sz w:val="28"/>
          <w:szCs w:val="28"/>
        </w:rPr>
        <w:t>piešķirtā</w:t>
      </w:r>
      <w:r w:rsidR="00E44B7C" w:rsidRPr="00E75A89">
        <w:rPr>
          <w:sz w:val="28"/>
          <w:szCs w:val="28"/>
        </w:rPr>
        <w:t xml:space="preserve"> </w:t>
      </w:r>
      <w:r w:rsidR="00E61B9A" w:rsidRPr="00E75A89">
        <w:rPr>
          <w:sz w:val="28"/>
          <w:szCs w:val="28"/>
        </w:rPr>
        <w:t xml:space="preserve">kopējā </w:t>
      </w:r>
      <w:r w:rsidR="00E44B7C" w:rsidRPr="00E75A89">
        <w:rPr>
          <w:sz w:val="28"/>
          <w:szCs w:val="28"/>
        </w:rPr>
        <w:t xml:space="preserve">finansējuma un </w:t>
      </w:r>
      <w:r w:rsidR="00A52E7F">
        <w:rPr>
          <w:sz w:val="28"/>
          <w:szCs w:val="28"/>
        </w:rPr>
        <w:t xml:space="preserve">ir </w:t>
      </w:r>
      <w:r w:rsidR="00E44B7C" w:rsidRPr="00E75A89">
        <w:rPr>
          <w:sz w:val="28"/>
          <w:szCs w:val="28"/>
        </w:rPr>
        <w:t xml:space="preserve">noteikts atbilstoši projekta ietvaros faktiski izlietotajai attiecināmo izmaksu kopsummai un sasniegtajiem projektā plānotajiem rezultātiem, </w:t>
      </w:r>
      <w:r w:rsidR="00E61B9A" w:rsidRPr="00E75A89">
        <w:rPr>
          <w:sz w:val="28"/>
          <w:szCs w:val="28"/>
        </w:rPr>
        <w:t>zinātniskajai institūcijai</w:t>
      </w:r>
      <w:r w:rsidR="00E44B7C" w:rsidRPr="00E75A89">
        <w:rPr>
          <w:sz w:val="28"/>
          <w:szCs w:val="28"/>
        </w:rPr>
        <w:t xml:space="preserve"> tiek izmaksāts pēc tam, kad</w:t>
      </w:r>
      <w:r w:rsidR="00E61B9A" w:rsidRPr="00E75A89">
        <w:rPr>
          <w:sz w:val="28"/>
          <w:szCs w:val="28"/>
        </w:rPr>
        <w:t xml:space="preserve"> atbilstoši projekta līguma nosacījumiem administrācijā</w:t>
      </w:r>
      <w:r w:rsidR="00E44B7C" w:rsidRPr="00E75A89">
        <w:rPr>
          <w:sz w:val="28"/>
          <w:szCs w:val="28"/>
        </w:rPr>
        <w:t xml:space="preserve"> ir</w:t>
      </w:r>
      <w:r w:rsidR="00E61B9A" w:rsidRPr="00E75A89">
        <w:rPr>
          <w:sz w:val="28"/>
          <w:szCs w:val="28"/>
        </w:rPr>
        <w:t xml:space="preserve"> iesniegts</w:t>
      </w:r>
      <w:r w:rsidRPr="00E75A89">
        <w:rPr>
          <w:sz w:val="28"/>
          <w:szCs w:val="28"/>
        </w:rPr>
        <w:t xml:space="preserve"> un apstiprināts</w:t>
      </w:r>
      <w:r w:rsidR="00E44B7C" w:rsidRPr="00E75A89">
        <w:rPr>
          <w:sz w:val="28"/>
          <w:szCs w:val="28"/>
        </w:rPr>
        <w:t xml:space="preserve"> projekta noslēguma zinātniskais pārskats un projekta noslēguma finanšu pārskats.</w:t>
      </w:r>
      <w:r>
        <w:rPr>
          <w:sz w:val="28"/>
          <w:szCs w:val="28"/>
        </w:rPr>
        <w:t xml:space="preserve"> </w:t>
      </w:r>
    </w:p>
    <w:p w14:paraId="3CF66B6B" w14:textId="77777777" w:rsidR="00E44B7C" w:rsidRPr="00E75A89" w:rsidRDefault="00A43641" w:rsidP="00B03C6E">
      <w:pPr>
        <w:ind w:firstLine="720"/>
        <w:jc w:val="both"/>
        <w:rPr>
          <w:sz w:val="28"/>
          <w:szCs w:val="28"/>
        </w:rPr>
      </w:pPr>
      <w:r>
        <w:rPr>
          <w:sz w:val="28"/>
          <w:szCs w:val="28"/>
        </w:rPr>
        <w:t>38.3. kontrolē, ka z</w:t>
      </w:r>
      <w:r w:rsidRPr="00E75A89">
        <w:rPr>
          <w:sz w:val="28"/>
          <w:szCs w:val="28"/>
        </w:rPr>
        <w:t xml:space="preserve">inātniskā institūcija nodrošina projekta īstenošanas finanšu plūsmas un darbību veidu </w:t>
      </w:r>
      <w:r w:rsidRPr="00E75A89">
        <w:rPr>
          <w:sz w:val="28"/>
          <w:szCs w:val="28"/>
        </w:rPr>
        <w:t>skaidru nodalīšanu no citu zinātniskās institūcijas darbību finanšu plūsmām un darbību veidiem</w:t>
      </w:r>
      <w:r>
        <w:rPr>
          <w:sz w:val="28"/>
          <w:szCs w:val="28"/>
        </w:rPr>
        <w:t>.</w:t>
      </w:r>
    </w:p>
    <w:p w14:paraId="5483AB28" w14:textId="77777777" w:rsidR="00953467" w:rsidRPr="00E75A89" w:rsidRDefault="00953467" w:rsidP="00E140DF">
      <w:pPr>
        <w:jc w:val="both"/>
        <w:rPr>
          <w:sz w:val="28"/>
          <w:szCs w:val="28"/>
        </w:rPr>
      </w:pPr>
    </w:p>
    <w:p w14:paraId="5A49FBB7" w14:textId="77777777" w:rsidR="00953467" w:rsidRPr="00E75A89" w:rsidRDefault="00A43641" w:rsidP="00953467">
      <w:pPr>
        <w:ind w:firstLine="720"/>
        <w:jc w:val="both"/>
        <w:rPr>
          <w:sz w:val="28"/>
          <w:szCs w:val="28"/>
        </w:rPr>
      </w:pPr>
      <w:r w:rsidRPr="00E75A89">
        <w:rPr>
          <w:sz w:val="28"/>
          <w:szCs w:val="28"/>
        </w:rPr>
        <w:t>39</w:t>
      </w:r>
      <w:r w:rsidR="008E2AE0" w:rsidRPr="00E75A89">
        <w:rPr>
          <w:sz w:val="28"/>
          <w:szCs w:val="28"/>
        </w:rPr>
        <w:t xml:space="preserve">. </w:t>
      </w:r>
      <w:r w:rsidR="001143A1" w:rsidRPr="00E75A89">
        <w:rPr>
          <w:sz w:val="28"/>
          <w:szCs w:val="28"/>
        </w:rPr>
        <w:t xml:space="preserve">Projekta īstenošanas laiku var pagarināt uz laiku līdz vienam gadam, ja tas nepieciešams projekta rezultātu nostiprināšanai un publiskošanai, bez </w:t>
      </w:r>
      <w:r w:rsidR="00FD6801" w:rsidRPr="00E75A89">
        <w:rPr>
          <w:sz w:val="28"/>
          <w:szCs w:val="28"/>
        </w:rPr>
        <w:t xml:space="preserve">papildus </w:t>
      </w:r>
      <w:r w:rsidR="001143A1" w:rsidRPr="00E75A89">
        <w:rPr>
          <w:sz w:val="28"/>
          <w:szCs w:val="28"/>
        </w:rPr>
        <w:t>finansējuma piešķiršanas un</w:t>
      </w:r>
      <w:r w:rsidR="003107FB">
        <w:rPr>
          <w:sz w:val="28"/>
          <w:szCs w:val="28"/>
        </w:rPr>
        <w:t xml:space="preserve"> atkārtotas</w:t>
      </w:r>
      <w:r w:rsidR="001143A1" w:rsidRPr="00E75A89">
        <w:rPr>
          <w:sz w:val="28"/>
          <w:szCs w:val="28"/>
        </w:rPr>
        <w:t xml:space="preserve"> </w:t>
      </w:r>
      <w:r w:rsidR="00B21686" w:rsidRPr="00E75A89">
        <w:rPr>
          <w:sz w:val="28"/>
          <w:szCs w:val="28"/>
        </w:rPr>
        <w:t xml:space="preserve">projekta </w:t>
      </w:r>
      <w:r w:rsidR="001143A1" w:rsidRPr="00E75A89">
        <w:rPr>
          <w:sz w:val="28"/>
          <w:szCs w:val="28"/>
        </w:rPr>
        <w:t xml:space="preserve">noslēguma zinātniskā pārskata </w:t>
      </w:r>
      <w:r w:rsidR="00C80ECE" w:rsidRPr="00E75A89">
        <w:rPr>
          <w:sz w:val="28"/>
          <w:szCs w:val="28"/>
        </w:rPr>
        <w:t>ekspertīzes veikšanas</w:t>
      </w:r>
      <w:r w:rsidR="001143A1" w:rsidRPr="00E75A89">
        <w:rPr>
          <w:sz w:val="28"/>
          <w:szCs w:val="28"/>
        </w:rPr>
        <w:t>.</w:t>
      </w:r>
    </w:p>
    <w:p w14:paraId="634A81AE" w14:textId="77777777" w:rsidR="00953467" w:rsidRPr="00E75A89" w:rsidRDefault="00953467" w:rsidP="00953467">
      <w:pPr>
        <w:ind w:firstLine="720"/>
        <w:jc w:val="both"/>
        <w:rPr>
          <w:sz w:val="28"/>
          <w:szCs w:val="28"/>
        </w:rPr>
      </w:pPr>
    </w:p>
    <w:p w14:paraId="3C5DE71F" w14:textId="77777777" w:rsidR="00953467" w:rsidRPr="00E75A89" w:rsidRDefault="00A43641" w:rsidP="00953467">
      <w:pPr>
        <w:ind w:firstLine="720"/>
        <w:jc w:val="both"/>
        <w:rPr>
          <w:sz w:val="28"/>
          <w:szCs w:val="28"/>
        </w:rPr>
      </w:pPr>
      <w:r w:rsidRPr="00E75A89">
        <w:rPr>
          <w:sz w:val="28"/>
          <w:szCs w:val="28"/>
        </w:rPr>
        <w:t>4</w:t>
      </w:r>
      <w:r w:rsidR="00B03C6E" w:rsidRPr="00E75A89">
        <w:rPr>
          <w:sz w:val="28"/>
          <w:szCs w:val="28"/>
        </w:rPr>
        <w:t>0</w:t>
      </w:r>
      <w:r w:rsidR="004327F2" w:rsidRPr="00E75A89">
        <w:rPr>
          <w:sz w:val="28"/>
          <w:szCs w:val="28"/>
        </w:rPr>
        <w:t>. </w:t>
      </w:r>
      <w:r w:rsidR="00492F0A" w:rsidRPr="00E75A89">
        <w:rPr>
          <w:sz w:val="28"/>
          <w:szCs w:val="28"/>
        </w:rPr>
        <w:t>Padome divu darbdienu laikā no</w:t>
      </w:r>
      <w:r w:rsidR="004327F2" w:rsidRPr="00E75A89">
        <w:rPr>
          <w:sz w:val="28"/>
          <w:szCs w:val="28"/>
        </w:rPr>
        <w:t xml:space="preserve"> šo noteikumu </w:t>
      </w:r>
      <w:r w:rsidR="00492F0A" w:rsidRPr="00E75A89">
        <w:rPr>
          <w:sz w:val="28"/>
          <w:szCs w:val="28"/>
        </w:rPr>
        <w:t>3</w:t>
      </w:r>
      <w:r w:rsidR="008E2AE0" w:rsidRPr="00E75A89">
        <w:rPr>
          <w:sz w:val="28"/>
          <w:szCs w:val="28"/>
        </w:rPr>
        <w:t>5</w:t>
      </w:r>
      <w:r w:rsidR="00492F0A" w:rsidRPr="00E75A89">
        <w:rPr>
          <w:sz w:val="28"/>
          <w:szCs w:val="28"/>
        </w:rPr>
        <w:t>.</w:t>
      </w:r>
      <w:r w:rsidR="00901BA3" w:rsidRPr="00E75A89">
        <w:rPr>
          <w:sz w:val="28"/>
          <w:szCs w:val="28"/>
        </w:rPr>
        <w:t> </w:t>
      </w:r>
      <w:r w:rsidR="00492F0A" w:rsidRPr="00E75A89">
        <w:rPr>
          <w:sz w:val="28"/>
          <w:szCs w:val="28"/>
        </w:rPr>
        <w:t>punktā</w:t>
      </w:r>
      <w:r w:rsidR="004327F2" w:rsidRPr="00E75A89">
        <w:rPr>
          <w:sz w:val="28"/>
          <w:szCs w:val="28"/>
        </w:rPr>
        <w:t xml:space="preserve"> minētā lēmuma </w:t>
      </w:r>
      <w:r w:rsidR="00492F0A" w:rsidRPr="00E75A89">
        <w:rPr>
          <w:sz w:val="28"/>
          <w:szCs w:val="28"/>
        </w:rPr>
        <w:t>saņemšanas dienas</w:t>
      </w:r>
      <w:r w:rsidR="001143A1" w:rsidRPr="00E75A89">
        <w:rPr>
          <w:sz w:val="28"/>
          <w:szCs w:val="28"/>
        </w:rPr>
        <w:t xml:space="preserve"> </w:t>
      </w:r>
      <w:r w:rsidR="00492F0A" w:rsidRPr="00E75A89">
        <w:rPr>
          <w:sz w:val="28"/>
          <w:szCs w:val="28"/>
        </w:rPr>
        <w:t xml:space="preserve">ievada informācijas sistēmā </w:t>
      </w:r>
      <w:r w:rsidR="004327F2" w:rsidRPr="00E75A89">
        <w:rPr>
          <w:sz w:val="28"/>
          <w:szCs w:val="28"/>
        </w:rPr>
        <w:t xml:space="preserve">atbilstoši normatīvajiem aktiem par zinātniskās darbības projektu datubāzi ziņas par finansējamo projektu un </w:t>
      </w:r>
      <w:r w:rsidR="00492F0A" w:rsidRPr="00E75A89">
        <w:rPr>
          <w:sz w:val="28"/>
          <w:szCs w:val="28"/>
        </w:rPr>
        <w:t>paziņo</w:t>
      </w:r>
      <w:r w:rsidR="004327F2" w:rsidRPr="00E75A89">
        <w:rPr>
          <w:sz w:val="28"/>
          <w:szCs w:val="28"/>
        </w:rPr>
        <w:t xml:space="preserve"> par to administrācij</w:t>
      </w:r>
      <w:r w:rsidR="0088561C" w:rsidRPr="00E75A89">
        <w:rPr>
          <w:sz w:val="28"/>
          <w:szCs w:val="28"/>
        </w:rPr>
        <w:t>ai</w:t>
      </w:r>
      <w:r w:rsidR="004327F2" w:rsidRPr="00E75A89">
        <w:rPr>
          <w:sz w:val="28"/>
          <w:szCs w:val="28"/>
        </w:rPr>
        <w:t xml:space="preserve"> un zinātnisk</w:t>
      </w:r>
      <w:r w:rsidR="0088561C" w:rsidRPr="00E75A89">
        <w:rPr>
          <w:sz w:val="28"/>
          <w:szCs w:val="28"/>
        </w:rPr>
        <w:t>ajai</w:t>
      </w:r>
      <w:r w:rsidR="004327F2" w:rsidRPr="00E75A89">
        <w:rPr>
          <w:sz w:val="28"/>
          <w:szCs w:val="28"/>
        </w:rPr>
        <w:t xml:space="preserve"> institūcij</w:t>
      </w:r>
      <w:r w:rsidR="0088561C" w:rsidRPr="00E75A89">
        <w:rPr>
          <w:sz w:val="28"/>
          <w:szCs w:val="28"/>
        </w:rPr>
        <w:t>ai</w:t>
      </w:r>
      <w:r w:rsidR="004327F2" w:rsidRPr="00E75A89">
        <w:rPr>
          <w:sz w:val="28"/>
          <w:szCs w:val="28"/>
        </w:rPr>
        <w:t>.</w:t>
      </w:r>
    </w:p>
    <w:p w14:paraId="79787436" w14:textId="77777777" w:rsidR="00953467" w:rsidRPr="00E75A89" w:rsidRDefault="00953467" w:rsidP="00953467">
      <w:pPr>
        <w:ind w:firstLine="720"/>
        <w:jc w:val="both"/>
        <w:rPr>
          <w:sz w:val="28"/>
          <w:szCs w:val="28"/>
        </w:rPr>
      </w:pPr>
    </w:p>
    <w:p w14:paraId="1D0F47A9" w14:textId="77777777" w:rsidR="00953467" w:rsidRPr="00E75A89" w:rsidRDefault="00A43641" w:rsidP="00953467">
      <w:pPr>
        <w:ind w:firstLine="720"/>
        <w:jc w:val="both"/>
        <w:rPr>
          <w:sz w:val="28"/>
          <w:szCs w:val="28"/>
        </w:rPr>
      </w:pPr>
      <w:r w:rsidRPr="00E75A89">
        <w:rPr>
          <w:sz w:val="28"/>
          <w:szCs w:val="28"/>
        </w:rPr>
        <w:t>4</w:t>
      </w:r>
      <w:r w:rsidR="00B03C6E" w:rsidRPr="00E75A89">
        <w:rPr>
          <w:sz w:val="28"/>
          <w:szCs w:val="28"/>
        </w:rPr>
        <w:t>1</w:t>
      </w:r>
      <w:r w:rsidR="004327F2" w:rsidRPr="00E75A89">
        <w:rPr>
          <w:sz w:val="28"/>
          <w:szCs w:val="28"/>
        </w:rPr>
        <w:t>. </w:t>
      </w:r>
      <w:r w:rsidR="000D2465" w:rsidRPr="00E75A89">
        <w:rPr>
          <w:sz w:val="28"/>
          <w:szCs w:val="28"/>
        </w:rPr>
        <w:t>Nozares m</w:t>
      </w:r>
      <w:r w:rsidR="008E2AE0" w:rsidRPr="00E75A89">
        <w:rPr>
          <w:sz w:val="28"/>
          <w:szCs w:val="28"/>
        </w:rPr>
        <w:t>inistrija un padome publicē f</w:t>
      </w:r>
      <w:r w:rsidR="004327F2" w:rsidRPr="00E75A89">
        <w:rPr>
          <w:sz w:val="28"/>
          <w:szCs w:val="28"/>
        </w:rPr>
        <w:t xml:space="preserve">inansējamo projektu sarakstu </w:t>
      </w:r>
      <w:r w:rsidR="000D2465" w:rsidRPr="00E75A89">
        <w:rPr>
          <w:sz w:val="28"/>
          <w:szCs w:val="28"/>
        </w:rPr>
        <w:t xml:space="preserve">nozares </w:t>
      </w:r>
      <w:r w:rsidR="001143A1" w:rsidRPr="00E75A89">
        <w:rPr>
          <w:sz w:val="28"/>
          <w:szCs w:val="28"/>
        </w:rPr>
        <w:t>ministrijas</w:t>
      </w:r>
      <w:r w:rsidR="00DE5ECF" w:rsidRPr="00E75A89">
        <w:rPr>
          <w:sz w:val="28"/>
          <w:szCs w:val="28"/>
        </w:rPr>
        <w:t xml:space="preserve"> mājaslapā</w:t>
      </w:r>
      <w:r w:rsidR="001143A1" w:rsidRPr="00E75A89">
        <w:rPr>
          <w:sz w:val="28"/>
          <w:szCs w:val="28"/>
        </w:rPr>
        <w:t xml:space="preserve"> un padomes</w:t>
      </w:r>
      <w:r w:rsidR="004327F2" w:rsidRPr="00E75A89">
        <w:rPr>
          <w:sz w:val="28"/>
          <w:szCs w:val="28"/>
        </w:rPr>
        <w:t xml:space="preserve"> </w:t>
      </w:r>
      <w:r w:rsidR="00010DEB" w:rsidRPr="00E75A89">
        <w:rPr>
          <w:sz w:val="28"/>
          <w:szCs w:val="28"/>
        </w:rPr>
        <w:t>mājaslapā</w:t>
      </w:r>
      <w:r w:rsidR="004327F2" w:rsidRPr="00E75A89">
        <w:rPr>
          <w:sz w:val="28"/>
          <w:szCs w:val="28"/>
        </w:rPr>
        <w:t xml:space="preserve">, norādot katra projekta </w:t>
      </w:r>
      <w:r w:rsidR="004327F2" w:rsidRPr="00E75A89">
        <w:rPr>
          <w:sz w:val="28"/>
          <w:szCs w:val="28"/>
        </w:rPr>
        <w:lastRenderedPageBreak/>
        <w:t xml:space="preserve">nosaukumu un numuru, projekta vadītāja vārdu un uzvārdu </w:t>
      </w:r>
      <w:r w:rsidR="00470364" w:rsidRPr="00E75A89">
        <w:rPr>
          <w:sz w:val="28"/>
          <w:szCs w:val="28"/>
        </w:rPr>
        <w:t xml:space="preserve">un </w:t>
      </w:r>
      <w:r w:rsidR="004327F2" w:rsidRPr="00E75A89">
        <w:rPr>
          <w:sz w:val="28"/>
          <w:szCs w:val="28"/>
        </w:rPr>
        <w:t>projektam</w:t>
      </w:r>
      <w:r w:rsidR="001143A1" w:rsidRPr="00E75A89">
        <w:rPr>
          <w:sz w:val="28"/>
          <w:szCs w:val="28"/>
        </w:rPr>
        <w:t xml:space="preserve"> piešķir</w:t>
      </w:r>
      <w:r w:rsidR="008E2AE0" w:rsidRPr="00E75A89">
        <w:rPr>
          <w:sz w:val="28"/>
          <w:szCs w:val="28"/>
        </w:rPr>
        <w:t>tā</w:t>
      </w:r>
      <w:r w:rsidR="001143A1" w:rsidRPr="00E75A89">
        <w:rPr>
          <w:sz w:val="28"/>
          <w:szCs w:val="28"/>
        </w:rPr>
        <w:t xml:space="preserve"> finansējuma apmēru.</w:t>
      </w:r>
    </w:p>
    <w:p w14:paraId="6E3CE49A" w14:textId="77777777" w:rsidR="00953467" w:rsidRPr="00E75A89" w:rsidRDefault="00953467" w:rsidP="00953467">
      <w:pPr>
        <w:ind w:firstLine="720"/>
        <w:jc w:val="both"/>
        <w:rPr>
          <w:sz w:val="28"/>
          <w:szCs w:val="28"/>
        </w:rPr>
      </w:pPr>
    </w:p>
    <w:p w14:paraId="311AC95A" w14:textId="77777777" w:rsidR="004327F2" w:rsidRPr="00E75A89" w:rsidRDefault="00A43641" w:rsidP="00953467">
      <w:pPr>
        <w:ind w:firstLine="720"/>
        <w:jc w:val="both"/>
        <w:rPr>
          <w:sz w:val="28"/>
          <w:szCs w:val="28"/>
        </w:rPr>
      </w:pPr>
      <w:r w:rsidRPr="00E75A89">
        <w:rPr>
          <w:sz w:val="28"/>
          <w:szCs w:val="28"/>
        </w:rPr>
        <w:t>4</w:t>
      </w:r>
      <w:r w:rsidR="00B03C6E" w:rsidRPr="00E75A89">
        <w:rPr>
          <w:sz w:val="28"/>
          <w:szCs w:val="28"/>
        </w:rPr>
        <w:t>2</w:t>
      </w:r>
      <w:r w:rsidRPr="00E75A89">
        <w:rPr>
          <w:sz w:val="28"/>
          <w:szCs w:val="28"/>
        </w:rPr>
        <w:t xml:space="preserve">. Zinātniskā institūcija </w:t>
      </w:r>
      <w:r w:rsidR="00B51982" w:rsidRPr="00E75A89">
        <w:rPr>
          <w:sz w:val="28"/>
          <w:szCs w:val="28"/>
        </w:rPr>
        <w:t xml:space="preserve">trīs darbdienu laikā no </w:t>
      </w:r>
      <w:r w:rsidRPr="00E75A89">
        <w:rPr>
          <w:sz w:val="28"/>
          <w:szCs w:val="28"/>
        </w:rPr>
        <w:t>šo noteikumu 40</w:t>
      </w:r>
      <w:r w:rsidR="00492F0A" w:rsidRPr="00E75A89">
        <w:rPr>
          <w:sz w:val="28"/>
          <w:szCs w:val="28"/>
        </w:rPr>
        <w:t>.</w:t>
      </w:r>
      <w:r w:rsidR="00FD6801" w:rsidRPr="00E75A89">
        <w:rPr>
          <w:sz w:val="28"/>
          <w:szCs w:val="28"/>
        </w:rPr>
        <w:t xml:space="preserve"> </w:t>
      </w:r>
      <w:r w:rsidR="00492F0A" w:rsidRPr="00E75A89">
        <w:rPr>
          <w:sz w:val="28"/>
          <w:szCs w:val="28"/>
        </w:rPr>
        <w:t xml:space="preserve">punktā minētā </w:t>
      </w:r>
      <w:r w:rsidRPr="00E75A89">
        <w:rPr>
          <w:sz w:val="28"/>
          <w:szCs w:val="28"/>
        </w:rPr>
        <w:t xml:space="preserve">paziņojuma par ziņu ievadi informācijas </w:t>
      </w:r>
      <w:r w:rsidRPr="00E75A89">
        <w:rPr>
          <w:sz w:val="28"/>
          <w:szCs w:val="28"/>
        </w:rPr>
        <w:t xml:space="preserve">sistēmā </w:t>
      </w:r>
      <w:r w:rsidR="005E2B5B" w:rsidRPr="00E75A89">
        <w:rPr>
          <w:sz w:val="28"/>
          <w:szCs w:val="28"/>
        </w:rPr>
        <w:t>saņemšanas dienas</w:t>
      </w:r>
      <w:r w:rsidR="00B51982" w:rsidRPr="00E75A89">
        <w:rPr>
          <w:sz w:val="28"/>
          <w:szCs w:val="28"/>
        </w:rPr>
        <w:t xml:space="preserve"> </w:t>
      </w:r>
      <w:r w:rsidRPr="00E75A89">
        <w:rPr>
          <w:sz w:val="28"/>
          <w:szCs w:val="28"/>
        </w:rPr>
        <w:t xml:space="preserve">pārbauda </w:t>
      </w:r>
      <w:r w:rsidR="00B51982" w:rsidRPr="00E75A89">
        <w:rPr>
          <w:sz w:val="28"/>
          <w:szCs w:val="28"/>
        </w:rPr>
        <w:t xml:space="preserve">ievadītās ziņas un, ja nepieciešams, precizē tās </w:t>
      </w:r>
      <w:r w:rsidRPr="00E75A89">
        <w:rPr>
          <w:sz w:val="28"/>
          <w:szCs w:val="28"/>
        </w:rPr>
        <w:t>un apstiprina veiktās darbības</w:t>
      </w:r>
      <w:r w:rsidR="00B51982" w:rsidRPr="00E75A89">
        <w:rPr>
          <w:sz w:val="28"/>
          <w:szCs w:val="28"/>
        </w:rPr>
        <w:t xml:space="preserve"> informācijas sistēmā</w:t>
      </w:r>
      <w:r w:rsidRPr="00E75A89">
        <w:rPr>
          <w:sz w:val="28"/>
          <w:szCs w:val="28"/>
        </w:rPr>
        <w:t xml:space="preserve">. </w:t>
      </w:r>
    </w:p>
    <w:p w14:paraId="6BAB60A1" w14:textId="77777777" w:rsidR="00A737E0" w:rsidRPr="00E75A89" w:rsidRDefault="00A737E0" w:rsidP="001143A1">
      <w:pPr>
        <w:jc w:val="both"/>
        <w:rPr>
          <w:sz w:val="28"/>
          <w:szCs w:val="28"/>
        </w:rPr>
      </w:pPr>
    </w:p>
    <w:p w14:paraId="28A6DFA6" w14:textId="77777777" w:rsidR="00A737E0" w:rsidRPr="00E75A89" w:rsidRDefault="00A43641" w:rsidP="00A737E0">
      <w:pPr>
        <w:ind w:firstLine="709"/>
        <w:jc w:val="center"/>
        <w:rPr>
          <w:b/>
          <w:sz w:val="28"/>
          <w:szCs w:val="28"/>
        </w:rPr>
      </w:pPr>
      <w:r w:rsidRPr="00E75A89">
        <w:rPr>
          <w:b/>
          <w:sz w:val="28"/>
          <w:szCs w:val="28"/>
        </w:rPr>
        <w:t>V. Projektu īstenošana</w:t>
      </w:r>
      <w:r w:rsidR="009220F0" w:rsidRPr="00E75A89">
        <w:rPr>
          <w:b/>
          <w:sz w:val="28"/>
          <w:szCs w:val="28"/>
        </w:rPr>
        <w:t xml:space="preserve"> </w:t>
      </w:r>
    </w:p>
    <w:p w14:paraId="24DEB128" w14:textId="77777777" w:rsidR="00721B64" w:rsidRPr="00E75A89" w:rsidRDefault="00721B64" w:rsidP="00721B64">
      <w:pPr>
        <w:rPr>
          <w:sz w:val="28"/>
          <w:szCs w:val="28"/>
        </w:rPr>
      </w:pPr>
    </w:p>
    <w:p w14:paraId="0E3F1ACF" w14:textId="77777777" w:rsidR="00953467" w:rsidRPr="00E75A89" w:rsidRDefault="00A43641" w:rsidP="00953467">
      <w:pPr>
        <w:ind w:firstLine="720"/>
        <w:jc w:val="both"/>
        <w:rPr>
          <w:sz w:val="28"/>
          <w:szCs w:val="28"/>
        </w:rPr>
      </w:pPr>
      <w:r w:rsidRPr="00E75A89">
        <w:rPr>
          <w:sz w:val="28"/>
          <w:szCs w:val="28"/>
        </w:rPr>
        <w:t>43</w:t>
      </w:r>
      <w:r w:rsidR="001143A1" w:rsidRPr="00E75A89">
        <w:rPr>
          <w:sz w:val="28"/>
          <w:szCs w:val="28"/>
        </w:rPr>
        <w:t xml:space="preserve">. Administrācija pēc šo noteikumu </w:t>
      </w:r>
      <w:r w:rsidRPr="00E75A89">
        <w:rPr>
          <w:sz w:val="28"/>
          <w:szCs w:val="28"/>
        </w:rPr>
        <w:t>3</w:t>
      </w:r>
      <w:r w:rsidR="00BD5CBF" w:rsidRPr="00E75A89">
        <w:rPr>
          <w:sz w:val="28"/>
          <w:szCs w:val="28"/>
        </w:rPr>
        <w:t>5</w:t>
      </w:r>
      <w:r w:rsidR="001143A1" w:rsidRPr="00E75A89">
        <w:rPr>
          <w:sz w:val="28"/>
          <w:szCs w:val="28"/>
        </w:rPr>
        <w:t>.</w:t>
      </w:r>
      <w:r w:rsidR="00BD5CBF" w:rsidRPr="00E75A89">
        <w:rPr>
          <w:sz w:val="28"/>
          <w:szCs w:val="28"/>
        </w:rPr>
        <w:t>, 4</w:t>
      </w:r>
      <w:r w:rsidR="00B03C6E" w:rsidRPr="00E75A89">
        <w:rPr>
          <w:sz w:val="28"/>
          <w:szCs w:val="28"/>
        </w:rPr>
        <w:t>0</w:t>
      </w:r>
      <w:r w:rsidR="00BD5CBF" w:rsidRPr="00E75A89">
        <w:rPr>
          <w:sz w:val="28"/>
          <w:szCs w:val="28"/>
        </w:rPr>
        <w:t>.</w:t>
      </w:r>
      <w:r w:rsidR="001143A1" w:rsidRPr="00E75A89">
        <w:rPr>
          <w:sz w:val="28"/>
          <w:szCs w:val="28"/>
        </w:rPr>
        <w:t xml:space="preserve"> un </w:t>
      </w:r>
      <w:r w:rsidRPr="00E75A89">
        <w:rPr>
          <w:sz w:val="28"/>
          <w:szCs w:val="28"/>
        </w:rPr>
        <w:t>4</w:t>
      </w:r>
      <w:r w:rsidR="00B03C6E" w:rsidRPr="00E75A89">
        <w:rPr>
          <w:sz w:val="28"/>
          <w:szCs w:val="28"/>
        </w:rPr>
        <w:t>2</w:t>
      </w:r>
      <w:r w:rsidR="001143A1" w:rsidRPr="00E75A89">
        <w:rPr>
          <w:sz w:val="28"/>
          <w:szCs w:val="28"/>
        </w:rPr>
        <w:t>. punktā minētās informācijas saņemšanas</w:t>
      </w:r>
      <w:r w:rsidR="00FD6801" w:rsidRPr="00E75A89">
        <w:rPr>
          <w:sz w:val="28"/>
          <w:szCs w:val="28"/>
        </w:rPr>
        <w:t>,</w:t>
      </w:r>
      <w:r w:rsidR="00840775" w:rsidRPr="00E75A89">
        <w:rPr>
          <w:sz w:val="28"/>
          <w:szCs w:val="28"/>
        </w:rPr>
        <w:t xml:space="preserve"> </w:t>
      </w:r>
      <w:r w:rsidR="00010DEB" w:rsidRPr="00E75A89">
        <w:rPr>
          <w:sz w:val="28"/>
          <w:szCs w:val="28"/>
        </w:rPr>
        <w:t>ievērojot</w:t>
      </w:r>
      <w:r w:rsidR="001143A1" w:rsidRPr="00E75A89">
        <w:rPr>
          <w:sz w:val="28"/>
          <w:szCs w:val="28"/>
        </w:rPr>
        <w:t xml:space="preserve"> </w:t>
      </w:r>
      <w:r w:rsidR="00010DEB" w:rsidRPr="00E75A89">
        <w:rPr>
          <w:sz w:val="28"/>
          <w:szCs w:val="28"/>
        </w:rPr>
        <w:t>konkursa nolikumā noteikto</w:t>
      </w:r>
      <w:r w:rsidR="00897A28" w:rsidRPr="00E75A89">
        <w:rPr>
          <w:sz w:val="28"/>
          <w:szCs w:val="28"/>
        </w:rPr>
        <w:t xml:space="preserve"> </w:t>
      </w:r>
      <w:r w:rsidR="00D20CEA" w:rsidRPr="00E75A89">
        <w:rPr>
          <w:sz w:val="28"/>
          <w:szCs w:val="28"/>
        </w:rPr>
        <w:t xml:space="preserve">projektu </w:t>
      </w:r>
      <w:r w:rsidR="00010DEB" w:rsidRPr="00E75A89">
        <w:rPr>
          <w:sz w:val="28"/>
          <w:szCs w:val="28"/>
        </w:rPr>
        <w:t>līgumu slēgšanas kārtību un termiņus,</w:t>
      </w:r>
      <w:r w:rsidR="001143A1" w:rsidRPr="00E75A89">
        <w:rPr>
          <w:sz w:val="28"/>
          <w:szCs w:val="28"/>
        </w:rPr>
        <w:t xml:space="preserve"> slēdz </w:t>
      </w:r>
      <w:r w:rsidR="00D20CEA" w:rsidRPr="00E75A89">
        <w:rPr>
          <w:sz w:val="28"/>
          <w:szCs w:val="28"/>
        </w:rPr>
        <w:t xml:space="preserve">projekta </w:t>
      </w:r>
      <w:r w:rsidR="00010DEB" w:rsidRPr="00E75A89">
        <w:rPr>
          <w:sz w:val="28"/>
          <w:szCs w:val="28"/>
        </w:rPr>
        <w:t xml:space="preserve">līgumu </w:t>
      </w:r>
      <w:r w:rsidRPr="00E75A89">
        <w:rPr>
          <w:sz w:val="28"/>
          <w:szCs w:val="28"/>
        </w:rPr>
        <w:t>ar zinātnisko institūciju.</w:t>
      </w:r>
    </w:p>
    <w:p w14:paraId="25F4316C" w14:textId="77777777" w:rsidR="00953467" w:rsidRPr="00E75A89" w:rsidRDefault="00953467" w:rsidP="00E36D45">
      <w:pPr>
        <w:jc w:val="both"/>
        <w:rPr>
          <w:sz w:val="28"/>
          <w:szCs w:val="28"/>
        </w:rPr>
      </w:pPr>
    </w:p>
    <w:p w14:paraId="2418B4E2" w14:textId="77777777" w:rsidR="00953467" w:rsidRPr="00E75A89" w:rsidRDefault="00A43641" w:rsidP="00953467">
      <w:pPr>
        <w:ind w:firstLine="720"/>
        <w:jc w:val="both"/>
        <w:rPr>
          <w:sz w:val="28"/>
          <w:szCs w:val="28"/>
        </w:rPr>
      </w:pPr>
      <w:r w:rsidRPr="00E75A89">
        <w:rPr>
          <w:sz w:val="28"/>
          <w:szCs w:val="28"/>
        </w:rPr>
        <w:t>44</w:t>
      </w:r>
      <w:r w:rsidR="001143A1" w:rsidRPr="00E75A89">
        <w:rPr>
          <w:sz w:val="28"/>
          <w:szCs w:val="28"/>
        </w:rPr>
        <w:t>. Zinātniskā institūcij</w:t>
      </w:r>
      <w:r w:rsidR="00575456" w:rsidRPr="00E75A89">
        <w:rPr>
          <w:sz w:val="28"/>
          <w:szCs w:val="28"/>
        </w:rPr>
        <w:t>a atbilstoši konkursa nolikumam</w:t>
      </w:r>
      <w:r w:rsidR="00992FD7" w:rsidRPr="00E75A89">
        <w:rPr>
          <w:sz w:val="28"/>
          <w:szCs w:val="28"/>
        </w:rPr>
        <w:t xml:space="preserve"> un projekta</w:t>
      </w:r>
      <w:r w:rsidR="00575456" w:rsidRPr="00E75A89">
        <w:rPr>
          <w:sz w:val="28"/>
          <w:szCs w:val="28"/>
        </w:rPr>
        <w:t xml:space="preserve"> līgumā noteiktajā termiņā un kārtībā,</w:t>
      </w:r>
      <w:r w:rsidR="001143A1" w:rsidRPr="00E75A89">
        <w:rPr>
          <w:sz w:val="28"/>
          <w:szCs w:val="28"/>
        </w:rPr>
        <w:t xml:space="preserve"> izmantojot informācijas sistēmu,</w:t>
      </w:r>
      <w:r w:rsidR="008D6ECC" w:rsidRPr="00E75A89">
        <w:rPr>
          <w:sz w:val="28"/>
          <w:szCs w:val="28"/>
        </w:rPr>
        <w:t xml:space="preserve"> administrācijai</w:t>
      </w:r>
      <w:r w:rsidR="001143A1" w:rsidRPr="00E75A89">
        <w:rPr>
          <w:sz w:val="28"/>
          <w:szCs w:val="28"/>
        </w:rPr>
        <w:t xml:space="preserve"> iesniedz:</w:t>
      </w:r>
    </w:p>
    <w:p w14:paraId="62E001DD" w14:textId="77777777" w:rsidR="002F4E1E" w:rsidRPr="00E75A89" w:rsidRDefault="00A43641" w:rsidP="003E1381">
      <w:pPr>
        <w:ind w:firstLine="720"/>
        <w:jc w:val="both"/>
        <w:rPr>
          <w:sz w:val="28"/>
          <w:szCs w:val="28"/>
        </w:rPr>
      </w:pPr>
      <w:r w:rsidRPr="00E75A89">
        <w:rPr>
          <w:sz w:val="28"/>
          <w:szCs w:val="28"/>
        </w:rPr>
        <w:t>44</w:t>
      </w:r>
      <w:r w:rsidR="001143A1" w:rsidRPr="00E75A89">
        <w:rPr>
          <w:sz w:val="28"/>
          <w:szCs w:val="28"/>
        </w:rPr>
        <w:t>.1.</w:t>
      </w:r>
      <w:r w:rsidR="006B403D" w:rsidRPr="00E75A89">
        <w:rPr>
          <w:sz w:val="28"/>
          <w:szCs w:val="28"/>
        </w:rPr>
        <w:t xml:space="preserve"> </w:t>
      </w:r>
      <w:r>
        <w:rPr>
          <w:sz w:val="28"/>
          <w:szCs w:val="28"/>
        </w:rPr>
        <w:t xml:space="preserve">projekta posma, kas nav īsāks par 6 mēnešiem, kā arī </w:t>
      </w:r>
      <w:r w:rsidR="00527C36">
        <w:rPr>
          <w:sz w:val="28"/>
          <w:szCs w:val="28"/>
        </w:rPr>
        <w:t xml:space="preserve">projekta </w:t>
      </w:r>
      <w:r>
        <w:rPr>
          <w:sz w:val="28"/>
          <w:szCs w:val="28"/>
        </w:rPr>
        <w:t>vidus</w:t>
      </w:r>
      <w:r w:rsidR="009F71C5" w:rsidRPr="00E75A89">
        <w:rPr>
          <w:sz w:val="28"/>
          <w:szCs w:val="28"/>
        </w:rPr>
        <w:t xml:space="preserve">posma un noslēguma </w:t>
      </w:r>
      <w:r w:rsidR="001143A1" w:rsidRPr="00E75A89">
        <w:rPr>
          <w:sz w:val="28"/>
          <w:szCs w:val="28"/>
        </w:rPr>
        <w:t>finanšu pārskatu par projektam piešķirtā finansējuma izlietojumu;</w:t>
      </w:r>
    </w:p>
    <w:p w14:paraId="46B46B3A" w14:textId="77777777" w:rsidR="00953467" w:rsidRPr="00E75A89" w:rsidRDefault="00A43641" w:rsidP="00953467">
      <w:pPr>
        <w:ind w:firstLine="720"/>
        <w:jc w:val="both"/>
        <w:rPr>
          <w:sz w:val="28"/>
          <w:szCs w:val="28"/>
        </w:rPr>
      </w:pPr>
      <w:r w:rsidRPr="00E75A89">
        <w:rPr>
          <w:sz w:val="28"/>
          <w:szCs w:val="28"/>
        </w:rPr>
        <w:t>44</w:t>
      </w:r>
      <w:r w:rsidR="001143A1" w:rsidRPr="00E75A89">
        <w:rPr>
          <w:sz w:val="28"/>
          <w:szCs w:val="28"/>
        </w:rPr>
        <w:t>.2. </w:t>
      </w:r>
      <w:r w:rsidR="008B562B" w:rsidRPr="00E75A89">
        <w:rPr>
          <w:sz w:val="28"/>
          <w:szCs w:val="28"/>
        </w:rPr>
        <w:t xml:space="preserve"> </w:t>
      </w:r>
      <w:r w:rsidR="00B21686" w:rsidRPr="00E75A89">
        <w:rPr>
          <w:sz w:val="28"/>
          <w:szCs w:val="28"/>
        </w:rPr>
        <w:t xml:space="preserve">projekta </w:t>
      </w:r>
      <w:r w:rsidR="001143A1" w:rsidRPr="00E75A89">
        <w:rPr>
          <w:sz w:val="28"/>
          <w:szCs w:val="28"/>
        </w:rPr>
        <w:t xml:space="preserve">vidusposma </w:t>
      </w:r>
      <w:r w:rsidR="00010DEB" w:rsidRPr="00E75A89">
        <w:rPr>
          <w:sz w:val="28"/>
          <w:szCs w:val="28"/>
        </w:rPr>
        <w:t xml:space="preserve">zinātnisko </w:t>
      </w:r>
      <w:r w:rsidR="001143A1" w:rsidRPr="00E75A89">
        <w:rPr>
          <w:sz w:val="28"/>
          <w:szCs w:val="28"/>
        </w:rPr>
        <w:t>pārskatu</w:t>
      </w:r>
      <w:r w:rsidR="00BD5CBF" w:rsidRPr="00E75A89">
        <w:rPr>
          <w:sz w:val="28"/>
          <w:szCs w:val="28"/>
        </w:rPr>
        <w:t xml:space="preserve"> (ja projekta ilgums ir vairāk kā 12 mēneši)</w:t>
      </w:r>
      <w:r w:rsidR="006D4A6F" w:rsidRPr="00E75A89">
        <w:rPr>
          <w:sz w:val="28"/>
          <w:szCs w:val="28"/>
        </w:rPr>
        <w:t xml:space="preserve"> un </w:t>
      </w:r>
      <w:r w:rsidR="00575456" w:rsidRPr="00E75A89">
        <w:rPr>
          <w:sz w:val="28"/>
          <w:szCs w:val="28"/>
        </w:rPr>
        <w:t>projekta</w:t>
      </w:r>
      <w:r w:rsidR="00B21686" w:rsidRPr="00E75A89">
        <w:rPr>
          <w:sz w:val="28"/>
          <w:szCs w:val="28"/>
        </w:rPr>
        <w:t xml:space="preserve"> </w:t>
      </w:r>
      <w:r w:rsidR="001143A1" w:rsidRPr="00E75A89">
        <w:rPr>
          <w:sz w:val="28"/>
          <w:szCs w:val="28"/>
        </w:rPr>
        <w:t>noslēguma</w:t>
      </w:r>
      <w:r w:rsidR="00010DEB" w:rsidRPr="00E75A89">
        <w:rPr>
          <w:sz w:val="28"/>
          <w:szCs w:val="28"/>
        </w:rPr>
        <w:t xml:space="preserve"> zinātnisko</w:t>
      </w:r>
      <w:r w:rsidR="00575456" w:rsidRPr="00E75A89">
        <w:rPr>
          <w:sz w:val="28"/>
          <w:szCs w:val="28"/>
        </w:rPr>
        <w:t xml:space="preserve"> pārskatu;</w:t>
      </w:r>
    </w:p>
    <w:p w14:paraId="12827826" w14:textId="77777777" w:rsidR="006B68A1" w:rsidRPr="00E75A89" w:rsidRDefault="00A43641" w:rsidP="006B68A1">
      <w:pPr>
        <w:ind w:firstLine="720"/>
        <w:jc w:val="both"/>
        <w:rPr>
          <w:sz w:val="28"/>
          <w:szCs w:val="28"/>
        </w:rPr>
      </w:pPr>
      <w:r w:rsidRPr="00E75A89">
        <w:rPr>
          <w:sz w:val="28"/>
          <w:szCs w:val="28"/>
        </w:rPr>
        <w:t>44</w:t>
      </w:r>
      <w:r w:rsidR="00575456" w:rsidRPr="00E75A89">
        <w:rPr>
          <w:sz w:val="28"/>
          <w:szCs w:val="28"/>
        </w:rPr>
        <w:t xml:space="preserve">.3. projekta uzdevumu izpildes </w:t>
      </w:r>
      <w:r w:rsidR="007A1FA1" w:rsidRPr="00E75A89">
        <w:rPr>
          <w:sz w:val="28"/>
          <w:szCs w:val="28"/>
        </w:rPr>
        <w:t xml:space="preserve">saturisko </w:t>
      </w:r>
      <w:r w:rsidR="00575456" w:rsidRPr="00E75A89">
        <w:rPr>
          <w:sz w:val="28"/>
          <w:szCs w:val="28"/>
        </w:rPr>
        <w:t>atskaiti</w:t>
      </w:r>
      <w:r w:rsidR="007A1FA1" w:rsidRPr="00E75A89">
        <w:rPr>
          <w:sz w:val="28"/>
          <w:szCs w:val="28"/>
        </w:rPr>
        <w:t xml:space="preserve"> un citas atskaites, kas paredzētas projekta līgumā</w:t>
      </w:r>
      <w:r w:rsidR="00992FD7" w:rsidRPr="00E75A89">
        <w:rPr>
          <w:sz w:val="28"/>
          <w:szCs w:val="28"/>
        </w:rPr>
        <w:t>.</w:t>
      </w:r>
    </w:p>
    <w:p w14:paraId="324808BF" w14:textId="77777777" w:rsidR="006B68A1" w:rsidRPr="00E75A89" w:rsidRDefault="006B68A1" w:rsidP="006B68A1">
      <w:pPr>
        <w:ind w:firstLine="720"/>
        <w:jc w:val="both"/>
        <w:rPr>
          <w:sz w:val="28"/>
          <w:szCs w:val="28"/>
        </w:rPr>
      </w:pPr>
    </w:p>
    <w:p w14:paraId="1084510B" w14:textId="77777777" w:rsidR="008D6ECC" w:rsidRPr="00E75A89" w:rsidRDefault="00A43641" w:rsidP="006B68A1">
      <w:pPr>
        <w:ind w:firstLine="720"/>
        <w:jc w:val="both"/>
        <w:rPr>
          <w:sz w:val="28"/>
          <w:szCs w:val="28"/>
        </w:rPr>
      </w:pPr>
      <w:r w:rsidRPr="00E75A89">
        <w:rPr>
          <w:sz w:val="28"/>
          <w:szCs w:val="28"/>
        </w:rPr>
        <w:t xml:space="preserve">45. Administrācija trīs darbdienu laikā nodrošina šo </w:t>
      </w:r>
      <w:r w:rsidRPr="00E75A89">
        <w:rPr>
          <w:sz w:val="28"/>
          <w:szCs w:val="28"/>
        </w:rPr>
        <w:t>noteikumu 44.2. apakšpunktā minētā pārskata iesniegšanu padomei un 44.3.apakšpun</w:t>
      </w:r>
      <w:r w:rsidR="00527C36">
        <w:rPr>
          <w:sz w:val="28"/>
          <w:szCs w:val="28"/>
        </w:rPr>
        <w:t>ktā</w:t>
      </w:r>
      <w:r w:rsidRPr="00E75A89">
        <w:rPr>
          <w:sz w:val="28"/>
          <w:szCs w:val="28"/>
        </w:rPr>
        <w:t xml:space="preserve"> minētās dokumentācijas iesniegšanu nozares ministrijā. </w:t>
      </w:r>
    </w:p>
    <w:p w14:paraId="3F25DBAD" w14:textId="77777777" w:rsidR="008D6ECC" w:rsidRPr="00E75A89" w:rsidRDefault="008D6ECC" w:rsidP="006B68A1">
      <w:pPr>
        <w:ind w:firstLine="720"/>
        <w:jc w:val="both"/>
        <w:rPr>
          <w:sz w:val="28"/>
          <w:szCs w:val="28"/>
        </w:rPr>
      </w:pPr>
    </w:p>
    <w:p w14:paraId="2A695D08" w14:textId="77777777" w:rsidR="00ED1F83" w:rsidRPr="00E75A89" w:rsidRDefault="00A43641" w:rsidP="00ED1F83">
      <w:pPr>
        <w:ind w:firstLine="720"/>
        <w:jc w:val="both"/>
        <w:rPr>
          <w:sz w:val="28"/>
          <w:szCs w:val="28"/>
        </w:rPr>
      </w:pPr>
      <w:r w:rsidRPr="00E75A89">
        <w:rPr>
          <w:sz w:val="28"/>
          <w:szCs w:val="28"/>
        </w:rPr>
        <w:t>46</w:t>
      </w:r>
      <w:r w:rsidR="001143A1" w:rsidRPr="00E75A89">
        <w:rPr>
          <w:sz w:val="28"/>
          <w:szCs w:val="28"/>
        </w:rPr>
        <w:t>. </w:t>
      </w:r>
      <w:r w:rsidR="00E36D45" w:rsidRPr="00E75A89">
        <w:rPr>
          <w:sz w:val="28"/>
          <w:szCs w:val="28"/>
        </w:rPr>
        <w:t xml:space="preserve">Katrs eksperts </w:t>
      </w:r>
      <w:r w:rsidR="001143A1" w:rsidRPr="00E75A89">
        <w:rPr>
          <w:sz w:val="28"/>
          <w:szCs w:val="28"/>
        </w:rPr>
        <w:t xml:space="preserve">izvērtē </w:t>
      </w:r>
      <w:r w:rsidR="00575456" w:rsidRPr="00E75A89">
        <w:rPr>
          <w:sz w:val="28"/>
          <w:szCs w:val="28"/>
        </w:rPr>
        <w:t>projekta</w:t>
      </w:r>
      <w:r w:rsidR="00B21686" w:rsidRPr="00E75A89">
        <w:rPr>
          <w:sz w:val="28"/>
          <w:szCs w:val="28"/>
        </w:rPr>
        <w:t xml:space="preserve"> </w:t>
      </w:r>
      <w:r w:rsidR="001143A1" w:rsidRPr="00E75A89">
        <w:rPr>
          <w:sz w:val="28"/>
          <w:szCs w:val="28"/>
        </w:rPr>
        <w:t xml:space="preserve">vidusposma </w:t>
      </w:r>
      <w:r w:rsidR="00010DEB" w:rsidRPr="00E75A89">
        <w:rPr>
          <w:sz w:val="28"/>
          <w:szCs w:val="28"/>
        </w:rPr>
        <w:t xml:space="preserve">zinātnisko </w:t>
      </w:r>
      <w:r w:rsidR="001143A1" w:rsidRPr="00E75A89">
        <w:rPr>
          <w:sz w:val="28"/>
          <w:szCs w:val="28"/>
        </w:rPr>
        <w:t>pārskatu</w:t>
      </w:r>
      <w:r w:rsidR="00010DEB" w:rsidRPr="00E75A89">
        <w:rPr>
          <w:sz w:val="28"/>
          <w:szCs w:val="28"/>
        </w:rPr>
        <w:t xml:space="preserve"> </w:t>
      </w:r>
      <w:r w:rsidR="00785593" w:rsidRPr="00E75A89">
        <w:rPr>
          <w:sz w:val="28"/>
          <w:szCs w:val="28"/>
        </w:rPr>
        <w:t>vai</w:t>
      </w:r>
      <w:r w:rsidR="001143A1" w:rsidRPr="00E75A89">
        <w:rPr>
          <w:sz w:val="28"/>
          <w:szCs w:val="28"/>
        </w:rPr>
        <w:t xml:space="preserve"> </w:t>
      </w:r>
      <w:r w:rsidR="00B21686" w:rsidRPr="00E75A89">
        <w:rPr>
          <w:sz w:val="28"/>
          <w:szCs w:val="28"/>
        </w:rPr>
        <w:t xml:space="preserve">projekta </w:t>
      </w:r>
      <w:r w:rsidR="001143A1" w:rsidRPr="00E75A89">
        <w:rPr>
          <w:sz w:val="28"/>
          <w:szCs w:val="28"/>
        </w:rPr>
        <w:t xml:space="preserve">noslēguma </w:t>
      </w:r>
      <w:r w:rsidR="00010DEB" w:rsidRPr="00E75A89">
        <w:rPr>
          <w:sz w:val="28"/>
          <w:szCs w:val="28"/>
        </w:rPr>
        <w:t xml:space="preserve">zinātnisko </w:t>
      </w:r>
      <w:r w:rsidR="001143A1" w:rsidRPr="00E75A89">
        <w:rPr>
          <w:sz w:val="28"/>
          <w:szCs w:val="28"/>
        </w:rPr>
        <w:t>pārskatu</w:t>
      </w:r>
      <w:r w:rsidR="00785593" w:rsidRPr="00E75A89">
        <w:rPr>
          <w:sz w:val="28"/>
          <w:szCs w:val="28"/>
        </w:rPr>
        <w:t>, aizpild</w:t>
      </w:r>
      <w:r w:rsidRPr="00E75A89">
        <w:rPr>
          <w:sz w:val="28"/>
          <w:szCs w:val="28"/>
        </w:rPr>
        <w:t xml:space="preserve">a </w:t>
      </w:r>
      <w:r w:rsidR="00785593" w:rsidRPr="00E75A89">
        <w:rPr>
          <w:sz w:val="28"/>
          <w:szCs w:val="28"/>
        </w:rPr>
        <w:t xml:space="preserve"> </w:t>
      </w:r>
      <w:r w:rsidR="00B51982" w:rsidRPr="00E75A89">
        <w:rPr>
          <w:sz w:val="28"/>
          <w:szCs w:val="28"/>
        </w:rPr>
        <w:t xml:space="preserve">projekta vidusposma zinātniskā pārskata vai projekta noslēguma zinātniskā pārskata individuālās </w:t>
      </w:r>
      <w:r w:rsidR="00785593" w:rsidRPr="00E75A89">
        <w:rPr>
          <w:sz w:val="28"/>
          <w:szCs w:val="28"/>
        </w:rPr>
        <w:t xml:space="preserve">ekspertīzes </w:t>
      </w:r>
      <w:r w:rsidR="001143A1" w:rsidRPr="00E75A89">
        <w:rPr>
          <w:sz w:val="28"/>
          <w:szCs w:val="28"/>
        </w:rPr>
        <w:t>veidlapu</w:t>
      </w:r>
      <w:r w:rsidRPr="00E75A89">
        <w:rPr>
          <w:sz w:val="28"/>
          <w:szCs w:val="28"/>
        </w:rPr>
        <w:t>.</w:t>
      </w:r>
      <w:r w:rsidR="001143A1" w:rsidRPr="00E75A89">
        <w:rPr>
          <w:sz w:val="28"/>
          <w:szCs w:val="28"/>
        </w:rPr>
        <w:t xml:space="preserve"> </w:t>
      </w:r>
      <w:r w:rsidRPr="00E75A89">
        <w:rPr>
          <w:sz w:val="28"/>
          <w:szCs w:val="28"/>
        </w:rPr>
        <w:t>Viens no ekspertiem aizpilda projekta vidusposma zinātniskā pārskata vai projekta noslēguma zinātniskā pārskata konsolidētās ekspert</w:t>
      </w:r>
      <w:r w:rsidRPr="00E75A89">
        <w:rPr>
          <w:sz w:val="28"/>
          <w:szCs w:val="28"/>
        </w:rPr>
        <w:t>īzes veidlapu, pārējie projekta ekspertīzē iesaistītie eksperti to apstiprina. Abas minētās veidlapas (individuālo un konsolidēto) eksperti aizpilda, ievērojot konkursa nolikumā noteikto ekspertīzes veikšanas metodiku un nosūta padomei, izmantojot informāc</w:t>
      </w:r>
      <w:r w:rsidRPr="00E75A89">
        <w:rPr>
          <w:sz w:val="28"/>
          <w:szCs w:val="28"/>
        </w:rPr>
        <w:t>ijas sistēmu.</w:t>
      </w:r>
    </w:p>
    <w:p w14:paraId="2722C5F0" w14:textId="77777777" w:rsidR="00E36D45" w:rsidRPr="00E75A89" w:rsidRDefault="00E36D45" w:rsidP="00ED1F83">
      <w:pPr>
        <w:jc w:val="both"/>
        <w:rPr>
          <w:sz w:val="28"/>
          <w:szCs w:val="28"/>
        </w:rPr>
      </w:pPr>
    </w:p>
    <w:p w14:paraId="7C104D58" w14:textId="77777777" w:rsidR="00ED1F83" w:rsidRPr="00E75A89" w:rsidRDefault="00A43641" w:rsidP="006B68A1">
      <w:pPr>
        <w:ind w:firstLine="720"/>
        <w:jc w:val="both"/>
        <w:rPr>
          <w:sz w:val="28"/>
          <w:szCs w:val="28"/>
        </w:rPr>
      </w:pPr>
      <w:r w:rsidRPr="00E75A89">
        <w:rPr>
          <w:sz w:val="28"/>
          <w:szCs w:val="28"/>
        </w:rPr>
        <w:t>4</w:t>
      </w:r>
      <w:r w:rsidR="00AE5255" w:rsidRPr="00E75A89">
        <w:rPr>
          <w:sz w:val="28"/>
          <w:szCs w:val="28"/>
        </w:rPr>
        <w:t>7</w:t>
      </w:r>
      <w:r w:rsidR="001143A1" w:rsidRPr="00E75A89">
        <w:rPr>
          <w:sz w:val="28"/>
          <w:szCs w:val="28"/>
        </w:rPr>
        <w:t xml:space="preserve">. Ja </w:t>
      </w:r>
      <w:r w:rsidR="00B21686" w:rsidRPr="00E75A89">
        <w:rPr>
          <w:sz w:val="28"/>
          <w:szCs w:val="28"/>
        </w:rPr>
        <w:t xml:space="preserve">projekta </w:t>
      </w:r>
      <w:r w:rsidR="001143A1" w:rsidRPr="00E75A89">
        <w:rPr>
          <w:sz w:val="28"/>
          <w:szCs w:val="28"/>
        </w:rPr>
        <w:t xml:space="preserve">vidusposma </w:t>
      </w:r>
      <w:r w:rsidR="00010DEB" w:rsidRPr="00E75A89">
        <w:rPr>
          <w:sz w:val="28"/>
          <w:szCs w:val="28"/>
        </w:rPr>
        <w:t xml:space="preserve">zinātniskā </w:t>
      </w:r>
      <w:r w:rsidR="001143A1" w:rsidRPr="00E75A89">
        <w:rPr>
          <w:sz w:val="28"/>
          <w:szCs w:val="28"/>
        </w:rPr>
        <w:t xml:space="preserve">pārskata </w:t>
      </w:r>
      <w:r w:rsidR="000D439A" w:rsidRPr="00E75A89">
        <w:rPr>
          <w:sz w:val="28"/>
          <w:szCs w:val="28"/>
        </w:rPr>
        <w:t xml:space="preserve">ekspertīzes konsolidētais </w:t>
      </w:r>
      <w:r w:rsidR="001143A1" w:rsidRPr="00E75A89">
        <w:rPr>
          <w:sz w:val="28"/>
          <w:szCs w:val="28"/>
        </w:rPr>
        <w:t xml:space="preserve">vērtējums ir </w:t>
      </w:r>
      <w:r w:rsidR="00A425CD" w:rsidRPr="00E75A89">
        <w:rPr>
          <w:sz w:val="28"/>
          <w:szCs w:val="28"/>
        </w:rPr>
        <w:t>“</w:t>
      </w:r>
      <w:r w:rsidR="001143A1" w:rsidRPr="00E75A89">
        <w:rPr>
          <w:sz w:val="28"/>
          <w:szCs w:val="28"/>
        </w:rPr>
        <w:t>Projektu neturpināt</w:t>
      </w:r>
      <w:r w:rsidR="00A425CD" w:rsidRPr="00E75A89">
        <w:rPr>
          <w:sz w:val="28"/>
          <w:szCs w:val="28"/>
        </w:rPr>
        <w:t>”</w:t>
      </w:r>
      <w:r w:rsidR="001143A1" w:rsidRPr="00E75A89">
        <w:rPr>
          <w:sz w:val="28"/>
          <w:szCs w:val="28"/>
        </w:rPr>
        <w:t xml:space="preserve"> vai </w:t>
      </w:r>
      <w:r w:rsidR="00B21686" w:rsidRPr="00E75A89">
        <w:rPr>
          <w:sz w:val="28"/>
          <w:szCs w:val="28"/>
        </w:rPr>
        <w:t xml:space="preserve">projekta </w:t>
      </w:r>
      <w:r w:rsidR="001143A1" w:rsidRPr="00E75A89">
        <w:rPr>
          <w:sz w:val="28"/>
          <w:szCs w:val="28"/>
        </w:rPr>
        <w:t>noslēguma</w:t>
      </w:r>
      <w:r w:rsidR="00010DEB" w:rsidRPr="00E75A89">
        <w:rPr>
          <w:sz w:val="28"/>
          <w:szCs w:val="28"/>
        </w:rPr>
        <w:t xml:space="preserve"> zinātniskā</w:t>
      </w:r>
      <w:r w:rsidR="001143A1" w:rsidRPr="00E75A89">
        <w:rPr>
          <w:sz w:val="28"/>
          <w:szCs w:val="28"/>
        </w:rPr>
        <w:t xml:space="preserve"> pārskata </w:t>
      </w:r>
      <w:r w:rsidR="000D439A" w:rsidRPr="00E75A89">
        <w:rPr>
          <w:sz w:val="28"/>
          <w:szCs w:val="28"/>
        </w:rPr>
        <w:t xml:space="preserve">ekspertīzes konsolidētais </w:t>
      </w:r>
      <w:r w:rsidR="001143A1" w:rsidRPr="00E75A89">
        <w:rPr>
          <w:sz w:val="28"/>
          <w:szCs w:val="28"/>
        </w:rPr>
        <w:t xml:space="preserve">vērtējums ir </w:t>
      </w:r>
      <w:r w:rsidR="00A425CD" w:rsidRPr="00E75A89">
        <w:rPr>
          <w:sz w:val="28"/>
          <w:szCs w:val="28"/>
        </w:rPr>
        <w:t>“</w:t>
      </w:r>
      <w:r w:rsidR="001143A1" w:rsidRPr="00E75A89">
        <w:rPr>
          <w:sz w:val="28"/>
          <w:szCs w:val="28"/>
        </w:rPr>
        <w:t>Projekta mērķis nav sasniegts</w:t>
      </w:r>
      <w:r w:rsidR="00A425CD" w:rsidRPr="00E75A89">
        <w:rPr>
          <w:sz w:val="28"/>
          <w:szCs w:val="28"/>
        </w:rPr>
        <w:t>”</w:t>
      </w:r>
      <w:r w:rsidR="007A1FA1" w:rsidRPr="00E75A89">
        <w:rPr>
          <w:sz w:val="28"/>
          <w:szCs w:val="28"/>
        </w:rPr>
        <w:t xml:space="preserve"> vai </w:t>
      </w:r>
      <w:r w:rsidR="007A1FA1" w:rsidRPr="00E75A89">
        <w:rPr>
          <w:sz w:val="28"/>
          <w:szCs w:val="28"/>
        </w:rPr>
        <w:lastRenderedPageBreak/>
        <w:t>projekta rezultāti un saturiskās atskaites par projekta rezultātiem neatbilst projekta līguma noteikumiem</w:t>
      </w:r>
      <w:r w:rsidR="001143A1" w:rsidRPr="00E75A89">
        <w:rPr>
          <w:sz w:val="28"/>
          <w:szCs w:val="28"/>
        </w:rPr>
        <w:t>, komisija pieņem</w:t>
      </w:r>
      <w:r w:rsidR="000D439A" w:rsidRPr="00E75A89">
        <w:rPr>
          <w:sz w:val="28"/>
          <w:szCs w:val="28"/>
        </w:rPr>
        <w:t xml:space="preserve"> šo noteikumu 8.2.4. un 8.2.5.apakšpunktā minēto lēmumu</w:t>
      </w:r>
      <w:r w:rsidR="001143A1" w:rsidRPr="00E75A89">
        <w:rPr>
          <w:sz w:val="28"/>
          <w:szCs w:val="28"/>
        </w:rPr>
        <w:t xml:space="preserve">. </w:t>
      </w:r>
      <w:r w:rsidRPr="00E75A89">
        <w:rPr>
          <w:sz w:val="28"/>
          <w:szCs w:val="28"/>
        </w:rPr>
        <w:t>Sekretariāts l</w:t>
      </w:r>
      <w:r w:rsidR="001143A1" w:rsidRPr="00E75A89">
        <w:rPr>
          <w:sz w:val="28"/>
          <w:szCs w:val="28"/>
        </w:rPr>
        <w:t>ēmumu nosūta zinātniskajai institūcijai</w:t>
      </w:r>
      <w:r w:rsidRPr="00E75A89">
        <w:rPr>
          <w:sz w:val="28"/>
          <w:szCs w:val="28"/>
        </w:rPr>
        <w:t>,</w:t>
      </w:r>
      <w:r w:rsidR="001143A1" w:rsidRPr="00E75A89">
        <w:rPr>
          <w:sz w:val="28"/>
          <w:szCs w:val="28"/>
        </w:rPr>
        <w:t xml:space="preserve"> </w:t>
      </w:r>
      <w:r w:rsidR="00785593" w:rsidRPr="00E75A89">
        <w:rPr>
          <w:sz w:val="28"/>
          <w:szCs w:val="28"/>
        </w:rPr>
        <w:t xml:space="preserve">padomei un </w:t>
      </w:r>
      <w:r w:rsidR="001143A1" w:rsidRPr="00E75A89">
        <w:rPr>
          <w:sz w:val="28"/>
          <w:szCs w:val="28"/>
        </w:rPr>
        <w:t xml:space="preserve">administrācijai. </w:t>
      </w:r>
    </w:p>
    <w:p w14:paraId="18741BE9" w14:textId="77777777" w:rsidR="00ED1F83" w:rsidRPr="00E75A89" w:rsidRDefault="00ED1F83" w:rsidP="006B68A1">
      <w:pPr>
        <w:ind w:firstLine="720"/>
        <w:jc w:val="both"/>
        <w:rPr>
          <w:sz w:val="28"/>
          <w:szCs w:val="28"/>
        </w:rPr>
      </w:pPr>
    </w:p>
    <w:p w14:paraId="395F85B3" w14:textId="77777777" w:rsidR="006B68A1" w:rsidRPr="00B1483F" w:rsidRDefault="00A43641" w:rsidP="006B68A1">
      <w:pPr>
        <w:ind w:firstLine="720"/>
        <w:jc w:val="both"/>
        <w:rPr>
          <w:sz w:val="28"/>
          <w:szCs w:val="28"/>
        </w:rPr>
      </w:pPr>
      <w:r w:rsidRPr="00B1483F">
        <w:rPr>
          <w:sz w:val="28"/>
          <w:szCs w:val="28"/>
        </w:rPr>
        <w:t>4</w:t>
      </w:r>
      <w:r w:rsidRPr="00B1483F">
        <w:rPr>
          <w:sz w:val="28"/>
          <w:szCs w:val="28"/>
        </w:rPr>
        <w:t xml:space="preserve">8. </w:t>
      </w:r>
      <w:r w:rsidR="00E140DF" w:rsidRPr="00B1483F">
        <w:rPr>
          <w:sz w:val="28"/>
          <w:szCs w:val="28"/>
        </w:rPr>
        <w:t xml:space="preserve">Saņemot </w:t>
      </w:r>
      <w:r w:rsidRPr="00B1483F">
        <w:rPr>
          <w:sz w:val="28"/>
          <w:szCs w:val="28"/>
        </w:rPr>
        <w:t xml:space="preserve">šo noteikumu 47.punkta minēto </w:t>
      </w:r>
      <w:r w:rsidR="001143A1" w:rsidRPr="00B1483F">
        <w:rPr>
          <w:sz w:val="28"/>
          <w:szCs w:val="28"/>
        </w:rPr>
        <w:t>lēmum</w:t>
      </w:r>
      <w:r w:rsidR="00E140DF" w:rsidRPr="00B1483F">
        <w:rPr>
          <w:sz w:val="28"/>
          <w:szCs w:val="28"/>
        </w:rPr>
        <w:t xml:space="preserve">u, </w:t>
      </w:r>
      <w:r w:rsidR="001143A1" w:rsidRPr="00B1483F">
        <w:rPr>
          <w:sz w:val="28"/>
          <w:szCs w:val="28"/>
        </w:rPr>
        <w:t xml:space="preserve"> administrācija, ievērojot šo noteikumu </w:t>
      </w:r>
      <w:r w:rsidR="00F045A7" w:rsidRPr="00B1483F">
        <w:rPr>
          <w:sz w:val="28"/>
          <w:szCs w:val="28"/>
        </w:rPr>
        <w:t>5</w:t>
      </w:r>
      <w:r w:rsidR="00B1483F" w:rsidRPr="00B1483F">
        <w:rPr>
          <w:sz w:val="28"/>
          <w:szCs w:val="28"/>
        </w:rPr>
        <w:t>7</w:t>
      </w:r>
      <w:r w:rsidR="001143A1" w:rsidRPr="00B1483F">
        <w:rPr>
          <w:sz w:val="28"/>
          <w:szCs w:val="28"/>
        </w:rPr>
        <w:t>. punktā noteikto</w:t>
      </w:r>
      <w:r w:rsidR="000D439A" w:rsidRPr="00B1483F">
        <w:rPr>
          <w:sz w:val="28"/>
          <w:szCs w:val="28"/>
        </w:rPr>
        <w:t xml:space="preserve"> </w:t>
      </w:r>
      <w:r w:rsidR="00527C36" w:rsidRPr="00B1483F">
        <w:rPr>
          <w:sz w:val="28"/>
          <w:szCs w:val="28"/>
        </w:rPr>
        <w:t xml:space="preserve">projekta </w:t>
      </w:r>
      <w:r w:rsidR="009F71C5" w:rsidRPr="00B1483F">
        <w:rPr>
          <w:sz w:val="28"/>
          <w:szCs w:val="28"/>
        </w:rPr>
        <w:t>noslēguma</w:t>
      </w:r>
      <w:r w:rsidR="000D439A" w:rsidRPr="00B1483F">
        <w:rPr>
          <w:sz w:val="28"/>
          <w:szCs w:val="28"/>
        </w:rPr>
        <w:t xml:space="preserve"> finanšu pārskatu</w:t>
      </w:r>
      <w:r w:rsidR="001143A1" w:rsidRPr="00B1483F">
        <w:rPr>
          <w:sz w:val="28"/>
          <w:szCs w:val="28"/>
        </w:rPr>
        <w:t xml:space="preserve">, vienpusēji izbeidz </w:t>
      </w:r>
      <w:r w:rsidR="00C6032E" w:rsidRPr="00B1483F">
        <w:rPr>
          <w:sz w:val="28"/>
          <w:szCs w:val="28"/>
        </w:rPr>
        <w:t xml:space="preserve">projekta </w:t>
      </w:r>
      <w:r w:rsidR="001143A1" w:rsidRPr="00B1483F">
        <w:rPr>
          <w:sz w:val="28"/>
          <w:szCs w:val="28"/>
        </w:rPr>
        <w:t>līgumu un aktualizē ziņas par projektu informācijas sistēmā.</w:t>
      </w:r>
    </w:p>
    <w:p w14:paraId="2098E584" w14:textId="77777777" w:rsidR="006B68A1" w:rsidRPr="00B1483F" w:rsidRDefault="006B68A1" w:rsidP="006B68A1">
      <w:pPr>
        <w:ind w:firstLine="720"/>
        <w:jc w:val="both"/>
        <w:rPr>
          <w:sz w:val="28"/>
          <w:szCs w:val="28"/>
        </w:rPr>
      </w:pPr>
    </w:p>
    <w:p w14:paraId="24A9C95A" w14:textId="77777777" w:rsidR="006B68A1" w:rsidRPr="00E75A89" w:rsidRDefault="00A43641" w:rsidP="006B68A1">
      <w:pPr>
        <w:ind w:firstLine="720"/>
        <w:jc w:val="both"/>
        <w:rPr>
          <w:sz w:val="28"/>
          <w:szCs w:val="28"/>
        </w:rPr>
      </w:pPr>
      <w:r w:rsidRPr="00B1483F">
        <w:rPr>
          <w:sz w:val="28"/>
          <w:szCs w:val="28"/>
        </w:rPr>
        <w:t>4</w:t>
      </w:r>
      <w:r w:rsidR="00ED1F83" w:rsidRPr="00B1483F">
        <w:rPr>
          <w:sz w:val="28"/>
          <w:szCs w:val="28"/>
        </w:rPr>
        <w:t>9</w:t>
      </w:r>
      <w:r w:rsidR="001143A1" w:rsidRPr="00B1483F">
        <w:rPr>
          <w:sz w:val="28"/>
          <w:szCs w:val="28"/>
        </w:rPr>
        <w:t xml:space="preserve">. Ja </w:t>
      </w:r>
      <w:r w:rsidR="00B21686" w:rsidRPr="00B1483F">
        <w:rPr>
          <w:sz w:val="28"/>
          <w:szCs w:val="28"/>
        </w:rPr>
        <w:t xml:space="preserve">projekta </w:t>
      </w:r>
      <w:r w:rsidR="001143A1" w:rsidRPr="00B1483F">
        <w:rPr>
          <w:sz w:val="28"/>
          <w:szCs w:val="28"/>
        </w:rPr>
        <w:t xml:space="preserve">noslēguma </w:t>
      </w:r>
      <w:r w:rsidR="00010DEB" w:rsidRPr="00B1483F">
        <w:rPr>
          <w:sz w:val="28"/>
          <w:szCs w:val="28"/>
        </w:rPr>
        <w:t xml:space="preserve">zinātniskā </w:t>
      </w:r>
      <w:r w:rsidR="001143A1" w:rsidRPr="00B1483F">
        <w:rPr>
          <w:sz w:val="28"/>
          <w:szCs w:val="28"/>
        </w:rPr>
        <w:t>pārskata</w:t>
      </w:r>
      <w:r w:rsidR="000D439A" w:rsidRPr="00B1483F">
        <w:rPr>
          <w:sz w:val="28"/>
          <w:szCs w:val="28"/>
        </w:rPr>
        <w:t xml:space="preserve"> ekspertīzes konsolidētais</w:t>
      </w:r>
      <w:r w:rsidR="001143A1" w:rsidRPr="00B1483F">
        <w:rPr>
          <w:sz w:val="28"/>
          <w:szCs w:val="28"/>
        </w:rPr>
        <w:t xml:space="preserve"> vērtējums ir </w:t>
      </w:r>
      <w:r w:rsidR="00A425CD" w:rsidRPr="00B1483F">
        <w:rPr>
          <w:sz w:val="28"/>
          <w:szCs w:val="28"/>
        </w:rPr>
        <w:t>“</w:t>
      </w:r>
      <w:r w:rsidR="001143A1" w:rsidRPr="00B1483F">
        <w:rPr>
          <w:sz w:val="28"/>
          <w:szCs w:val="28"/>
        </w:rPr>
        <w:t>Projekta mērķis ir sasniegts</w:t>
      </w:r>
      <w:r w:rsidR="00A425CD" w:rsidRPr="00B1483F">
        <w:rPr>
          <w:sz w:val="28"/>
          <w:szCs w:val="28"/>
        </w:rPr>
        <w:t>”</w:t>
      </w:r>
      <w:r w:rsidRPr="00B1483F">
        <w:rPr>
          <w:sz w:val="28"/>
          <w:szCs w:val="28"/>
        </w:rPr>
        <w:t xml:space="preserve">, </w:t>
      </w:r>
      <w:r w:rsidR="00C6032E" w:rsidRPr="00B1483F">
        <w:rPr>
          <w:sz w:val="28"/>
          <w:szCs w:val="28"/>
        </w:rPr>
        <w:t xml:space="preserve">padome </w:t>
      </w:r>
      <w:r w:rsidR="001143A1" w:rsidRPr="00B1483F">
        <w:rPr>
          <w:sz w:val="28"/>
          <w:szCs w:val="28"/>
        </w:rPr>
        <w:t>par to informē</w:t>
      </w:r>
      <w:r w:rsidR="00C6032E" w:rsidRPr="00B1483F">
        <w:rPr>
          <w:sz w:val="28"/>
          <w:szCs w:val="28"/>
        </w:rPr>
        <w:t xml:space="preserve"> administrāciju</w:t>
      </w:r>
      <w:r w:rsidR="00BD5CBF" w:rsidRPr="00B1483F">
        <w:rPr>
          <w:sz w:val="28"/>
          <w:szCs w:val="28"/>
        </w:rPr>
        <w:t>, izmantojot informācijas sistēmu</w:t>
      </w:r>
      <w:r w:rsidR="00C6032E" w:rsidRPr="00B1483F">
        <w:rPr>
          <w:sz w:val="28"/>
          <w:szCs w:val="28"/>
        </w:rPr>
        <w:t>. J</w:t>
      </w:r>
      <w:r w:rsidR="001143A1" w:rsidRPr="00B1483F">
        <w:rPr>
          <w:sz w:val="28"/>
          <w:szCs w:val="28"/>
        </w:rPr>
        <w:t xml:space="preserve">a </w:t>
      </w:r>
      <w:r w:rsidR="008F1B37" w:rsidRPr="00B1483F">
        <w:rPr>
          <w:sz w:val="28"/>
          <w:szCs w:val="28"/>
        </w:rPr>
        <w:t>projekta rezultāti un saturiskās atskaites par projekta rezultātiem atbilst projekta līguma noteikumiem un</w:t>
      </w:r>
      <w:r w:rsidR="00C524E3" w:rsidRPr="00B1483F">
        <w:rPr>
          <w:sz w:val="28"/>
          <w:szCs w:val="28"/>
        </w:rPr>
        <w:t xml:space="preserve"> ir </w:t>
      </w:r>
      <w:r w:rsidR="001143A1" w:rsidRPr="00B1483F">
        <w:rPr>
          <w:sz w:val="28"/>
          <w:szCs w:val="28"/>
        </w:rPr>
        <w:t xml:space="preserve">apstiprināts šo noteikumu </w:t>
      </w:r>
      <w:r w:rsidR="00664DED" w:rsidRPr="00B1483F">
        <w:rPr>
          <w:sz w:val="28"/>
          <w:szCs w:val="28"/>
        </w:rPr>
        <w:t>5</w:t>
      </w:r>
      <w:r w:rsidR="00B1483F" w:rsidRPr="00B1483F">
        <w:rPr>
          <w:sz w:val="28"/>
          <w:szCs w:val="28"/>
        </w:rPr>
        <w:t>7</w:t>
      </w:r>
      <w:r w:rsidR="001143A1" w:rsidRPr="00B1483F">
        <w:rPr>
          <w:sz w:val="28"/>
          <w:szCs w:val="28"/>
        </w:rPr>
        <w:t xml:space="preserve">. punktā minētais </w:t>
      </w:r>
      <w:r w:rsidR="00E41F8B" w:rsidRPr="00B1483F">
        <w:rPr>
          <w:sz w:val="28"/>
          <w:szCs w:val="28"/>
        </w:rPr>
        <w:t xml:space="preserve">projekta noslēguma </w:t>
      </w:r>
      <w:r w:rsidR="001143A1" w:rsidRPr="00B1483F">
        <w:rPr>
          <w:sz w:val="28"/>
          <w:szCs w:val="28"/>
        </w:rPr>
        <w:t xml:space="preserve">finanšu pārskats, </w:t>
      </w:r>
      <w:r w:rsidR="00C6032E" w:rsidRPr="00B1483F">
        <w:rPr>
          <w:sz w:val="28"/>
          <w:szCs w:val="28"/>
        </w:rPr>
        <w:t xml:space="preserve">administrācija </w:t>
      </w:r>
      <w:r w:rsidR="001143A1" w:rsidRPr="00B1483F">
        <w:rPr>
          <w:sz w:val="28"/>
          <w:szCs w:val="28"/>
        </w:rPr>
        <w:t>rīkojas</w:t>
      </w:r>
      <w:r w:rsidR="001143A1" w:rsidRPr="00E75A89">
        <w:rPr>
          <w:sz w:val="28"/>
          <w:szCs w:val="28"/>
        </w:rPr>
        <w:t xml:space="preserve"> saskaņā ar šo noteikumu </w:t>
      </w:r>
      <w:r w:rsidR="00664DED" w:rsidRPr="00E75A89">
        <w:rPr>
          <w:sz w:val="28"/>
          <w:szCs w:val="28"/>
        </w:rPr>
        <w:t>5</w:t>
      </w:r>
      <w:r w:rsidR="00B1483F">
        <w:rPr>
          <w:sz w:val="28"/>
          <w:szCs w:val="28"/>
        </w:rPr>
        <w:t>9</w:t>
      </w:r>
      <w:r w:rsidR="001143A1" w:rsidRPr="00E75A89">
        <w:rPr>
          <w:sz w:val="28"/>
          <w:szCs w:val="28"/>
        </w:rPr>
        <w:t>.1.2. apakšpunktu.</w:t>
      </w:r>
    </w:p>
    <w:p w14:paraId="209E57B7" w14:textId="77777777" w:rsidR="006B68A1" w:rsidRPr="00E75A89" w:rsidRDefault="006B68A1" w:rsidP="006B68A1">
      <w:pPr>
        <w:ind w:firstLine="720"/>
        <w:jc w:val="both"/>
        <w:rPr>
          <w:sz w:val="28"/>
          <w:szCs w:val="28"/>
        </w:rPr>
      </w:pPr>
    </w:p>
    <w:p w14:paraId="7597CF09" w14:textId="77777777" w:rsidR="006B68A1" w:rsidRPr="00E75A89" w:rsidRDefault="00A43641" w:rsidP="006B68A1">
      <w:pPr>
        <w:ind w:firstLine="720"/>
        <w:jc w:val="both"/>
        <w:rPr>
          <w:sz w:val="28"/>
          <w:szCs w:val="28"/>
        </w:rPr>
      </w:pPr>
      <w:r>
        <w:rPr>
          <w:sz w:val="28"/>
          <w:szCs w:val="28"/>
        </w:rPr>
        <w:t>50</w:t>
      </w:r>
      <w:r w:rsidR="001143A1" w:rsidRPr="00E75A89">
        <w:rPr>
          <w:sz w:val="28"/>
          <w:szCs w:val="28"/>
        </w:rPr>
        <w:t>. </w:t>
      </w:r>
      <w:r w:rsidR="00580019" w:rsidRPr="00E75A89">
        <w:rPr>
          <w:sz w:val="28"/>
          <w:szCs w:val="28"/>
        </w:rPr>
        <w:t>Padome, p</w:t>
      </w:r>
      <w:r w:rsidR="001143A1" w:rsidRPr="00E75A89">
        <w:rPr>
          <w:sz w:val="28"/>
          <w:szCs w:val="28"/>
        </w:rPr>
        <w:t xml:space="preserve">amatojoties uz attiecīgajā gadā </w:t>
      </w:r>
      <w:r w:rsidR="00F645DB" w:rsidRPr="00E75A89">
        <w:rPr>
          <w:sz w:val="28"/>
          <w:szCs w:val="28"/>
        </w:rPr>
        <w:t>šo</w:t>
      </w:r>
      <w:r w:rsidR="00580019" w:rsidRPr="00E75A89">
        <w:rPr>
          <w:sz w:val="28"/>
          <w:szCs w:val="28"/>
        </w:rPr>
        <w:t xml:space="preserve"> noteikumu</w:t>
      </w:r>
      <w:r w:rsidR="00ED1F83" w:rsidRPr="00E75A89">
        <w:rPr>
          <w:sz w:val="28"/>
          <w:szCs w:val="28"/>
        </w:rPr>
        <w:t xml:space="preserve"> 45.</w:t>
      </w:r>
      <w:r w:rsidR="005A79CD" w:rsidRPr="00E75A89">
        <w:rPr>
          <w:sz w:val="28"/>
          <w:szCs w:val="28"/>
        </w:rPr>
        <w:t xml:space="preserve"> </w:t>
      </w:r>
      <w:r w:rsidR="00ED1F83" w:rsidRPr="00E75A89">
        <w:rPr>
          <w:sz w:val="28"/>
          <w:szCs w:val="28"/>
        </w:rPr>
        <w:t xml:space="preserve">punkta kārtībā </w:t>
      </w:r>
      <w:r w:rsidR="001143A1" w:rsidRPr="00E75A89">
        <w:rPr>
          <w:sz w:val="28"/>
          <w:szCs w:val="28"/>
        </w:rPr>
        <w:t xml:space="preserve">saņemtajiem </w:t>
      </w:r>
      <w:r w:rsidR="00F44774" w:rsidRPr="00E75A89">
        <w:rPr>
          <w:sz w:val="28"/>
          <w:szCs w:val="28"/>
        </w:rPr>
        <w:t>projektu</w:t>
      </w:r>
      <w:r w:rsidR="00B21686" w:rsidRPr="00E75A89">
        <w:rPr>
          <w:sz w:val="28"/>
          <w:szCs w:val="28"/>
        </w:rPr>
        <w:t xml:space="preserve"> </w:t>
      </w:r>
      <w:r w:rsidR="001143A1" w:rsidRPr="00E75A89">
        <w:rPr>
          <w:sz w:val="28"/>
          <w:szCs w:val="28"/>
        </w:rPr>
        <w:t xml:space="preserve">vidusposma </w:t>
      </w:r>
      <w:r w:rsidR="00010DEB" w:rsidRPr="00E75A89">
        <w:rPr>
          <w:sz w:val="28"/>
          <w:szCs w:val="28"/>
        </w:rPr>
        <w:t xml:space="preserve">zinātniskajiem </w:t>
      </w:r>
      <w:r w:rsidR="001143A1" w:rsidRPr="00E75A89">
        <w:rPr>
          <w:sz w:val="28"/>
          <w:szCs w:val="28"/>
        </w:rPr>
        <w:t xml:space="preserve">pārskatiem un </w:t>
      </w:r>
      <w:r w:rsidR="00F44774" w:rsidRPr="00E75A89">
        <w:rPr>
          <w:sz w:val="28"/>
          <w:szCs w:val="28"/>
        </w:rPr>
        <w:t>projektu</w:t>
      </w:r>
      <w:r w:rsidR="00B21686" w:rsidRPr="00E75A89">
        <w:rPr>
          <w:sz w:val="28"/>
          <w:szCs w:val="28"/>
        </w:rPr>
        <w:t xml:space="preserve"> </w:t>
      </w:r>
      <w:r w:rsidR="001143A1" w:rsidRPr="00E75A89">
        <w:rPr>
          <w:sz w:val="28"/>
          <w:szCs w:val="28"/>
        </w:rPr>
        <w:t xml:space="preserve">noslēguma </w:t>
      </w:r>
      <w:r w:rsidR="00010DEB" w:rsidRPr="00E75A89">
        <w:rPr>
          <w:sz w:val="28"/>
          <w:szCs w:val="28"/>
        </w:rPr>
        <w:t xml:space="preserve">zinātniskajiem </w:t>
      </w:r>
      <w:r w:rsidR="001143A1" w:rsidRPr="00E75A89">
        <w:rPr>
          <w:sz w:val="28"/>
          <w:szCs w:val="28"/>
        </w:rPr>
        <w:t>pārskatiem</w:t>
      </w:r>
      <w:r w:rsidR="00F645DB" w:rsidRPr="00E75A89">
        <w:rPr>
          <w:sz w:val="28"/>
          <w:szCs w:val="28"/>
        </w:rPr>
        <w:t>, kā arī</w:t>
      </w:r>
      <w:r w:rsidR="00580019" w:rsidRPr="00E75A89">
        <w:rPr>
          <w:sz w:val="28"/>
          <w:szCs w:val="28"/>
        </w:rPr>
        <w:t>,</w:t>
      </w:r>
      <w:r w:rsidR="00F645DB" w:rsidRPr="00E75A89">
        <w:rPr>
          <w:sz w:val="28"/>
          <w:szCs w:val="28"/>
        </w:rPr>
        <w:t xml:space="preserve"> ievērojot šo noteikumu 46.</w:t>
      </w:r>
      <w:r w:rsidR="005A79CD" w:rsidRPr="00E75A89">
        <w:rPr>
          <w:sz w:val="28"/>
          <w:szCs w:val="28"/>
        </w:rPr>
        <w:t xml:space="preserve"> </w:t>
      </w:r>
      <w:r w:rsidR="00580019" w:rsidRPr="00E75A89">
        <w:rPr>
          <w:sz w:val="28"/>
          <w:szCs w:val="28"/>
        </w:rPr>
        <w:t>punktā minēto</w:t>
      </w:r>
      <w:r w:rsidR="00F645DB" w:rsidRPr="00E75A89">
        <w:rPr>
          <w:sz w:val="28"/>
          <w:szCs w:val="28"/>
        </w:rPr>
        <w:t xml:space="preserve"> ekspertu projekta vidusposma</w:t>
      </w:r>
      <w:r w:rsidR="00580019" w:rsidRPr="00E75A89">
        <w:rPr>
          <w:sz w:val="28"/>
          <w:szCs w:val="28"/>
        </w:rPr>
        <w:t xml:space="preserve"> zinātniskā pārskata un</w:t>
      </w:r>
      <w:r w:rsidR="00F645DB" w:rsidRPr="00E75A89">
        <w:rPr>
          <w:sz w:val="28"/>
          <w:szCs w:val="28"/>
        </w:rPr>
        <w:t xml:space="preserve"> projekta noslēguma zinātniskā pārskata konsolidētajā ekspertīzē norādīto</w:t>
      </w:r>
      <w:r w:rsidR="005A79CD" w:rsidRPr="00E75A89">
        <w:rPr>
          <w:sz w:val="28"/>
          <w:szCs w:val="28"/>
        </w:rPr>
        <w:t>,</w:t>
      </w:r>
      <w:r w:rsidR="00631D98" w:rsidRPr="00E75A89">
        <w:rPr>
          <w:sz w:val="28"/>
          <w:szCs w:val="28"/>
        </w:rPr>
        <w:t xml:space="preserve"> </w:t>
      </w:r>
      <w:r w:rsidR="001143A1" w:rsidRPr="00E75A89">
        <w:rPr>
          <w:sz w:val="28"/>
          <w:szCs w:val="28"/>
        </w:rPr>
        <w:t xml:space="preserve">sagatavo </w:t>
      </w:r>
      <w:r w:rsidR="00C6032E" w:rsidRPr="00E75A89">
        <w:rPr>
          <w:sz w:val="28"/>
          <w:szCs w:val="28"/>
        </w:rPr>
        <w:t>ikgadēju ziņojumu</w:t>
      </w:r>
      <w:r w:rsidR="001143A1" w:rsidRPr="00E75A89">
        <w:rPr>
          <w:sz w:val="28"/>
          <w:szCs w:val="28"/>
        </w:rPr>
        <w:t xml:space="preserve"> par </w:t>
      </w:r>
      <w:r w:rsidR="00FD6801" w:rsidRPr="00E75A89">
        <w:rPr>
          <w:sz w:val="28"/>
          <w:szCs w:val="28"/>
        </w:rPr>
        <w:t>programmas īstenošanu</w:t>
      </w:r>
      <w:r w:rsidR="00F645DB" w:rsidRPr="00E75A89">
        <w:rPr>
          <w:sz w:val="28"/>
          <w:szCs w:val="28"/>
        </w:rPr>
        <w:t xml:space="preserve"> (turpmāk – padomes ziņojums)</w:t>
      </w:r>
      <w:r w:rsidR="00C6032E" w:rsidRPr="00E75A89">
        <w:rPr>
          <w:sz w:val="28"/>
          <w:szCs w:val="28"/>
        </w:rPr>
        <w:t>, ievērojot konkursa nolikumā noteikto</w:t>
      </w:r>
      <w:r w:rsidR="00F645DB" w:rsidRPr="00E75A89">
        <w:rPr>
          <w:sz w:val="28"/>
          <w:szCs w:val="28"/>
        </w:rPr>
        <w:t xml:space="preserve"> </w:t>
      </w:r>
      <w:r w:rsidR="00580019" w:rsidRPr="00E75A89">
        <w:rPr>
          <w:sz w:val="28"/>
          <w:szCs w:val="28"/>
        </w:rPr>
        <w:t>padomes ziņojuma saturu</w:t>
      </w:r>
      <w:r w:rsidR="00F645DB" w:rsidRPr="00E75A89">
        <w:rPr>
          <w:sz w:val="28"/>
          <w:szCs w:val="28"/>
        </w:rPr>
        <w:t>. P</w:t>
      </w:r>
      <w:r w:rsidR="00C6032E" w:rsidRPr="00E75A89">
        <w:rPr>
          <w:sz w:val="28"/>
          <w:szCs w:val="28"/>
        </w:rPr>
        <w:t>adome</w:t>
      </w:r>
      <w:r w:rsidR="001143A1" w:rsidRPr="00E75A89">
        <w:rPr>
          <w:sz w:val="28"/>
          <w:szCs w:val="28"/>
        </w:rPr>
        <w:t xml:space="preserve"> </w:t>
      </w:r>
      <w:r w:rsidR="00C6032E" w:rsidRPr="00E75A89">
        <w:rPr>
          <w:sz w:val="28"/>
          <w:szCs w:val="28"/>
        </w:rPr>
        <w:t>publicē savā mājaslapā</w:t>
      </w:r>
      <w:r w:rsidR="00F645DB" w:rsidRPr="00E75A89">
        <w:rPr>
          <w:sz w:val="28"/>
          <w:szCs w:val="28"/>
        </w:rPr>
        <w:t xml:space="preserve"> padomes ziņojumu</w:t>
      </w:r>
      <w:r w:rsidR="00C6032E" w:rsidRPr="00E75A89">
        <w:rPr>
          <w:sz w:val="28"/>
          <w:szCs w:val="28"/>
        </w:rPr>
        <w:t xml:space="preserve"> un, izmantojot informācijas sistēmu, nosūta to</w:t>
      </w:r>
      <w:r w:rsidR="000D2465" w:rsidRPr="00E75A89">
        <w:rPr>
          <w:sz w:val="28"/>
          <w:szCs w:val="28"/>
        </w:rPr>
        <w:t xml:space="preserve"> nozares</w:t>
      </w:r>
      <w:r w:rsidR="00C6032E" w:rsidRPr="00E75A89">
        <w:rPr>
          <w:sz w:val="28"/>
          <w:szCs w:val="28"/>
        </w:rPr>
        <w:t xml:space="preserve"> ministrijai</w:t>
      </w:r>
      <w:r w:rsidRPr="00E75A89">
        <w:rPr>
          <w:sz w:val="28"/>
          <w:szCs w:val="28"/>
        </w:rPr>
        <w:t>.</w:t>
      </w:r>
    </w:p>
    <w:p w14:paraId="5BEE7804" w14:textId="77777777" w:rsidR="006B68A1" w:rsidRPr="00E75A89" w:rsidRDefault="006B68A1" w:rsidP="006B68A1">
      <w:pPr>
        <w:ind w:firstLine="720"/>
        <w:jc w:val="both"/>
        <w:rPr>
          <w:sz w:val="28"/>
          <w:szCs w:val="28"/>
        </w:rPr>
      </w:pPr>
    </w:p>
    <w:p w14:paraId="667F1315" w14:textId="77777777" w:rsidR="006B68A1" w:rsidRPr="00E75A89" w:rsidRDefault="00A43641" w:rsidP="006B68A1">
      <w:pPr>
        <w:ind w:firstLine="720"/>
        <w:jc w:val="both"/>
        <w:rPr>
          <w:sz w:val="28"/>
          <w:szCs w:val="28"/>
        </w:rPr>
      </w:pPr>
      <w:r w:rsidRPr="00E75A89">
        <w:rPr>
          <w:sz w:val="28"/>
          <w:szCs w:val="28"/>
        </w:rPr>
        <w:t>5</w:t>
      </w:r>
      <w:r w:rsidR="00B1483F">
        <w:rPr>
          <w:sz w:val="28"/>
          <w:szCs w:val="28"/>
        </w:rPr>
        <w:t>1</w:t>
      </w:r>
      <w:r w:rsidR="001143A1" w:rsidRPr="00E75A89">
        <w:rPr>
          <w:sz w:val="28"/>
          <w:szCs w:val="28"/>
        </w:rPr>
        <w:t>. </w:t>
      </w:r>
      <w:r w:rsidR="009A2FC6" w:rsidRPr="00E75A89">
        <w:rPr>
          <w:sz w:val="28"/>
          <w:szCs w:val="28"/>
        </w:rPr>
        <w:t>Projekta noslēguma f</w:t>
      </w:r>
      <w:r w:rsidR="001143A1" w:rsidRPr="00E75A89">
        <w:rPr>
          <w:sz w:val="28"/>
          <w:szCs w:val="28"/>
        </w:rPr>
        <w:t xml:space="preserve">inanšu pārskatu atbilstoši </w:t>
      </w:r>
      <w:r w:rsidR="00EC5505" w:rsidRPr="00E75A89">
        <w:rPr>
          <w:sz w:val="28"/>
          <w:szCs w:val="28"/>
        </w:rPr>
        <w:t>projekta</w:t>
      </w:r>
      <w:r w:rsidR="00420F78" w:rsidRPr="00E75A89">
        <w:rPr>
          <w:sz w:val="28"/>
          <w:szCs w:val="28"/>
        </w:rPr>
        <w:t xml:space="preserve"> </w:t>
      </w:r>
      <w:r w:rsidR="001143A1" w:rsidRPr="00E75A89">
        <w:rPr>
          <w:sz w:val="28"/>
          <w:szCs w:val="28"/>
        </w:rPr>
        <w:t xml:space="preserve">līgumā noteiktajām prasībām zinātniskā institūcija sagatavo un iesniedz administrācijai </w:t>
      </w:r>
      <w:r w:rsidR="009A2FC6" w:rsidRPr="00E75A89">
        <w:rPr>
          <w:sz w:val="28"/>
          <w:szCs w:val="28"/>
        </w:rPr>
        <w:t>divu mēnešu</w:t>
      </w:r>
      <w:r w:rsidR="001143A1" w:rsidRPr="00E75A89">
        <w:rPr>
          <w:sz w:val="28"/>
          <w:szCs w:val="28"/>
        </w:rPr>
        <w:t xml:space="preserve"> laikā </w:t>
      </w:r>
      <w:r w:rsidR="00F645DB" w:rsidRPr="00E75A89">
        <w:rPr>
          <w:sz w:val="28"/>
          <w:szCs w:val="28"/>
        </w:rPr>
        <w:t xml:space="preserve">no projekta līgumā norādītā </w:t>
      </w:r>
      <w:r w:rsidR="001143A1" w:rsidRPr="00E75A89">
        <w:rPr>
          <w:sz w:val="28"/>
          <w:szCs w:val="28"/>
        </w:rPr>
        <w:t xml:space="preserve">projekta </w:t>
      </w:r>
      <w:r w:rsidR="004671B4" w:rsidRPr="00E75A89">
        <w:rPr>
          <w:sz w:val="28"/>
          <w:szCs w:val="28"/>
        </w:rPr>
        <w:t>īstenošanas noslēguma dienas</w:t>
      </w:r>
      <w:r w:rsidR="009A2FC6" w:rsidRPr="00E75A89">
        <w:rPr>
          <w:sz w:val="28"/>
          <w:szCs w:val="28"/>
        </w:rPr>
        <w:t xml:space="preserve">. Projekta </w:t>
      </w:r>
      <w:r w:rsidR="002F4E1E">
        <w:rPr>
          <w:sz w:val="28"/>
          <w:szCs w:val="28"/>
        </w:rPr>
        <w:t>vidus</w:t>
      </w:r>
      <w:r w:rsidR="009A2FC6" w:rsidRPr="00E75A89">
        <w:rPr>
          <w:sz w:val="28"/>
          <w:szCs w:val="28"/>
        </w:rPr>
        <w:t>posma finanšu pārskatus</w:t>
      </w:r>
      <w:r w:rsidR="001143A1" w:rsidRPr="00E75A89">
        <w:rPr>
          <w:sz w:val="28"/>
          <w:szCs w:val="28"/>
        </w:rPr>
        <w:t xml:space="preserve"> </w:t>
      </w:r>
      <w:r w:rsidR="00B1483F">
        <w:rPr>
          <w:sz w:val="28"/>
          <w:szCs w:val="28"/>
        </w:rPr>
        <w:t>zinātniskā insitūcija</w:t>
      </w:r>
      <w:r w:rsidR="009A2FC6" w:rsidRPr="00E75A89">
        <w:rPr>
          <w:sz w:val="28"/>
          <w:szCs w:val="28"/>
        </w:rPr>
        <w:t xml:space="preserve"> iesniedz administrācijai projekta līgumā noteiktajos termiņos un kārtībā</w:t>
      </w:r>
      <w:r w:rsidR="001143A1" w:rsidRPr="00E75A89">
        <w:rPr>
          <w:sz w:val="28"/>
          <w:szCs w:val="28"/>
        </w:rPr>
        <w:t>.</w:t>
      </w:r>
    </w:p>
    <w:p w14:paraId="340C0078" w14:textId="77777777" w:rsidR="006B68A1" w:rsidRPr="00E75A89" w:rsidRDefault="006B68A1" w:rsidP="006B68A1">
      <w:pPr>
        <w:ind w:firstLine="720"/>
        <w:jc w:val="both"/>
        <w:rPr>
          <w:sz w:val="28"/>
          <w:szCs w:val="28"/>
        </w:rPr>
      </w:pPr>
    </w:p>
    <w:p w14:paraId="4B7ACE64" w14:textId="77777777" w:rsidR="006B68A1" w:rsidRPr="00E75A89" w:rsidRDefault="00A43641" w:rsidP="006B68A1">
      <w:pPr>
        <w:ind w:firstLine="720"/>
        <w:jc w:val="both"/>
        <w:rPr>
          <w:sz w:val="28"/>
          <w:szCs w:val="28"/>
        </w:rPr>
      </w:pPr>
      <w:r w:rsidRPr="00E75A89">
        <w:rPr>
          <w:sz w:val="28"/>
          <w:szCs w:val="28"/>
        </w:rPr>
        <w:t>5</w:t>
      </w:r>
      <w:r w:rsidR="00B1483F">
        <w:rPr>
          <w:sz w:val="28"/>
          <w:szCs w:val="28"/>
        </w:rPr>
        <w:t>2</w:t>
      </w:r>
      <w:r w:rsidR="001143A1" w:rsidRPr="00E75A89">
        <w:rPr>
          <w:sz w:val="28"/>
          <w:szCs w:val="28"/>
        </w:rPr>
        <w:t xml:space="preserve">. Ja zinātniskā institūcija šo noteikumu </w:t>
      </w:r>
      <w:r w:rsidR="00363244" w:rsidRPr="00E75A89">
        <w:rPr>
          <w:sz w:val="28"/>
          <w:szCs w:val="28"/>
        </w:rPr>
        <w:t>4</w:t>
      </w:r>
      <w:r w:rsidR="00F645DB" w:rsidRPr="00E75A89">
        <w:rPr>
          <w:sz w:val="28"/>
          <w:szCs w:val="28"/>
        </w:rPr>
        <w:t>4</w:t>
      </w:r>
      <w:r w:rsidR="001143A1" w:rsidRPr="00E75A89">
        <w:rPr>
          <w:sz w:val="28"/>
          <w:szCs w:val="28"/>
        </w:rPr>
        <w:t xml:space="preserve">. punktā minētos dokumentus neiesniedz 10 darbdienu laikā pēc noteiktā termiņa, kā arī ja zinātniskā institūcija nepilda jebkuras citas </w:t>
      </w:r>
      <w:r w:rsidR="00EC5505" w:rsidRPr="00E75A89">
        <w:rPr>
          <w:sz w:val="28"/>
          <w:szCs w:val="28"/>
        </w:rPr>
        <w:t xml:space="preserve">projekta </w:t>
      </w:r>
      <w:r w:rsidR="001143A1" w:rsidRPr="00E75A89">
        <w:rPr>
          <w:sz w:val="28"/>
          <w:szCs w:val="28"/>
        </w:rPr>
        <w:t>līgumā noteiktās saistības, administrācija</w:t>
      </w:r>
      <w:r w:rsidR="00EC5505" w:rsidRPr="00E75A89">
        <w:rPr>
          <w:sz w:val="28"/>
          <w:szCs w:val="28"/>
        </w:rPr>
        <w:t>i ir tiesības</w:t>
      </w:r>
      <w:r w:rsidR="001143A1" w:rsidRPr="00E75A89">
        <w:rPr>
          <w:sz w:val="28"/>
          <w:szCs w:val="28"/>
        </w:rPr>
        <w:t xml:space="preserve"> apturēt projekta turpmāko finansējumu, nekavējoties </w:t>
      </w:r>
      <w:r w:rsidR="00EC5505" w:rsidRPr="00E75A89">
        <w:rPr>
          <w:sz w:val="28"/>
          <w:szCs w:val="28"/>
        </w:rPr>
        <w:t xml:space="preserve">par to </w:t>
      </w:r>
      <w:r w:rsidR="001143A1" w:rsidRPr="00E75A89">
        <w:rPr>
          <w:sz w:val="28"/>
          <w:szCs w:val="28"/>
        </w:rPr>
        <w:t>nosūtot rakstisku brīdinājumu zinātniskajai institūcijai</w:t>
      </w:r>
      <w:r w:rsidR="00EC5505" w:rsidRPr="00E75A89">
        <w:rPr>
          <w:sz w:val="28"/>
          <w:szCs w:val="28"/>
        </w:rPr>
        <w:t>, norādot</w:t>
      </w:r>
      <w:r w:rsidR="001143A1" w:rsidRPr="00E75A89">
        <w:rPr>
          <w:sz w:val="28"/>
          <w:szCs w:val="28"/>
        </w:rPr>
        <w:t xml:space="preserve"> saistīb</w:t>
      </w:r>
      <w:r w:rsidR="00EC5505" w:rsidRPr="00E75A89">
        <w:rPr>
          <w:sz w:val="28"/>
          <w:szCs w:val="28"/>
        </w:rPr>
        <w:t>u izpildes pienākumu</w:t>
      </w:r>
      <w:r w:rsidR="001143A1" w:rsidRPr="00E75A89">
        <w:rPr>
          <w:sz w:val="28"/>
          <w:szCs w:val="28"/>
        </w:rPr>
        <w:t xml:space="preserve"> </w:t>
      </w:r>
      <w:r w:rsidR="00EC5505" w:rsidRPr="00E75A89">
        <w:rPr>
          <w:sz w:val="28"/>
          <w:szCs w:val="28"/>
        </w:rPr>
        <w:t xml:space="preserve">un </w:t>
      </w:r>
      <w:r w:rsidR="001143A1" w:rsidRPr="00E75A89">
        <w:rPr>
          <w:sz w:val="28"/>
          <w:szCs w:val="28"/>
        </w:rPr>
        <w:t>informē</w:t>
      </w:r>
      <w:r w:rsidR="00EC5505" w:rsidRPr="00E75A89">
        <w:rPr>
          <w:sz w:val="28"/>
          <w:szCs w:val="28"/>
        </w:rPr>
        <w:t>jot</w:t>
      </w:r>
      <w:r w:rsidR="001143A1" w:rsidRPr="00E75A89">
        <w:rPr>
          <w:sz w:val="28"/>
          <w:szCs w:val="28"/>
        </w:rPr>
        <w:t xml:space="preserve"> par </w:t>
      </w:r>
      <w:r w:rsidR="00C524E3" w:rsidRPr="00E75A89">
        <w:rPr>
          <w:sz w:val="28"/>
          <w:szCs w:val="28"/>
        </w:rPr>
        <w:t>saistību</w:t>
      </w:r>
      <w:r w:rsidR="001143A1" w:rsidRPr="00E75A89">
        <w:rPr>
          <w:sz w:val="28"/>
          <w:szCs w:val="28"/>
        </w:rPr>
        <w:t xml:space="preserve"> nepildīšanas sekām.</w:t>
      </w:r>
    </w:p>
    <w:p w14:paraId="414CA127" w14:textId="77777777" w:rsidR="006B68A1" w:rsidRPr="00E75A89" w:rsidRDefault="006B68A1" w:rsidP="006B68A1">
      <w:pPr>
        <w:ind w:firstLine="720"/>
        <w:jc w:val="both"/>
        <w:rPr>
          <w:sz w:val="28"/>
          <w:szCs w:val="28"/>
        </w:rPr>
      </w:pPr>
    </w:p>
    <w:p w14:paraId="33CF324E" w14:textId="77777777" w:rsidR="006B68A1" w:rsidRPr="00E75A89" w:rsidRDefault="00A43641" w:rsidP="006B68A1">
      <w:pPr>
        <w:ind w:firstLine="720"/>
        <w:jc w:val="both"/>
        <w:rPr>
          <w:sz w:val="28"/>
          <w:szCs w:val="28"/>
        </w:rPr>
      </w:pPr>
      <w:r w:rsidRPr="00E75A89">
        <w:rPr>
          <w:sz w:val="28"/>
          <w:szCs w:val="28"/>
        </w:rPr>
        <w:t>5</w:t>
      </w:r>
      <w:r w:rsidR="00B1483F">
        <w:rPr>
          <w:sz w:val="28"/>
          <w:szCs w:val="28"/>
        </w:rPr>
        <w:t>3</w:t>
      </w:r>
      <w:r w:rsidR="001143A1" w:rsidRPr="00E75A89">
        <w:rPr>
          <w:sz w:val="28"/>
          <w:szCs w:val="28"/>
        </w:rPr>
        <w:t xml:space="preserve">. Ja </w:t>
      </w:r>
      <w:r w:rsidR="00F645DB" w:rsidRPr="00E75A89">
        <w:rPr>
          <w:sz w:val="28"/>
          <w:szCs w:val="28"/>
        </w:rPr>
        <w:t>10 darb</w:t>
      </w:r>
      <w:r w:rsidR="001143A1" w:rsidRPr="00E75A89">
        <w:rPr>
          <w:sz w:val="28"/>
          <w:szCs w:val="28"/>
        </w:rPr>
        <w:t xml:space="preserve">dienu laikā pēc šo noteikumu </w:t>
      </w:r>
      <w:r w:rsidRPr="00E75A89">
        <w:rPr>
          <w:sz w:val="28"/>
          <w:szCs w:val="28"/>
        </w:rPr>
        <w:t>5</w:t>
      </w:r>
      <w:r w:rsidR="00B1483F">
        <w:rPr>
          <w:sz w:val="28"/>
          <w:szCs w:val="28"/>
        </w:rPr>
        <w:t>2</w:t>
      </w:r>
      <w:r w:rsidR="001143A1" w:rsidRPr="00E75A89">
        <w:rPr>
          <w:sz w:val="28"/>
          <w:szCs w:val="28"/>
        </w:rPr>
        <w:t xml:space="preserve">. punktā minētā brīdinājuma nosūtīšanas </w:t>
      </w:r>
      <w:r w:rsidR="00187DB2" w:rsidRPr="00E75A89">
        <w:rPr>
          <w:sz w:val="28"/>
          <w:szCs w:val="28"/>
        </w:rPr>
        <w:t xml:space="preserve">dienas </w:t>
      </w:r>
      <w:r w:rsidR="001143A1" w:rsidRPr="00E75A89">
        <w:rPr>
          <w:sz w:val="28"/>
          <w:szCs w:val="28"/>
        </w:rPr>
        <w:t xml:space="preserve">zinātniskā institūcija neizpilda attiecīgās saistības, </w:t>
      </w:r>
      <w:r w:rsidR="007317F1" w:rsidRPr="00E75A89">
        <w:rPr>
          <w:sz w:val="28"/>
          <w:szCs w:val="28"/>
        </w:rPr>
        <w:t xml:space="preserve">tad </w:t>
      </w:r>
      <w:r w:rsidR="007317F1" w:rsidRPr="00E75A89">
        <w:rPr>
          <w:sz w:val="28"/>
          <w:szCs w:val="28"/>
        </w:rPr>
        <w:lastRenderedPageBreak/>
        <w:t xml:space="preserve">administrācija pieprasa zinātniskajai institūcijai 10 darbdienu laikā no pieprasījuma saņemšanas dienas iesniegt paskaidrojumu par brīdinājumā noteikto saistību neizpildi. </w:t>
      </w:r>
      <w:r w:rsidR="00DE4A46" w:rsidRPr="00E75A89">
        <w:rPr>
          <w:sz w:val="28"/>
          <w:szCs w:val="28"/>
        </w:rPr>
        <w:t>Ja a</w:t>
      </w:r>
      <w:r w:rsidR="007317F1" w:rsidRPr="00E75A89">
        <w:rPr>
          <w:sz w:val="28"/>
          <w:szCs w:val="28"/>
        </w:rPr>
        <w:t>dministrācija</w:t>
      </w:r>
      <w:r w:rsidR="00DE4A46" w:rsidRPr="00E75A89">
        <w:rPr>
          <w:sz w:val="28"/>
          <w:szCs w:val="28"/>
        </w:rPr>
        <w:t>,</w:t>
      </w:r>
      <w:r w:rsidR="007317F1" w:rsidRPr="00E75A89">
        <w:rPr>
          <w:sz w:val="28"/>
          <w:szCs w:val="28"/>
        </w:rPr>
        <w:t xml:space="preserve"> izvērtējot minēto paskaidrojumu,  </w:t>
      </w:r>
      <w:r w:rsidR="001143A1" w:rsidRPr="00E75A89">
        <w:rPr>
          <w:sz w:val="28"/>
          <w:szCs w:val="28"/>
        </w:rPr>
        <w:t>konstatē, ka zinātniskā institūcija:</w:t>
      </w:r>
    </w:p>
    <w:p w14:paraId="2EC9ABB6" w14:textId="77777777" w:rsidR="006B68A1" w:rsidRPr="00E75A89" w:rsidRDefault="00A43641" w:rsidP="006B68A1">
      <w:pPr>
        <w:ind w:firstLine="720"/>
        <w:jc w:val="both"/>
        <w:rPr>
          <w:sz w:val="28"/>
          <w:szCs w:val="28"/>
        </w:rPr>
      </w:pPr>
      <w:r w:rsidRPr="00E75A89">
        <w:rPr>
          <w:sz w:val="28"/>
          <w:szCs w:val="28"/>
        </w:rPr>
        <w:t>5</w:t>
      </w:r>
      <w:r w:rsidR="00B1483F">
        <w:rPr>
          <w:sz w:val="28"/>
          <w:szCs w:val="28"/>
        </w:rPr>
        <w:t>3</w:t>
      </w:r>
      <w:r w:rsidR="001143A1" w:rsidRPr="00E75A89">
        <w:rPr>
          <w:sz w:val="28"/>
          <w:szCs w:val="28"/>
        </w:rPr>
        <w:t xml:space="preserve">.1. ir izpildījusi </w:t>
      </w:r>
      <w:r w:rsidR="00EC5505" w:rsidRPr="00E75A89">
        <w:rPr>
          <w:sz w:val="28"/>
          <w:szCs w:val="28"/>
        </w:rPr>
        <w:t xml:space="preserve">projekta </w:t>
      </w:r>
      <w:r w:rsidR="001143A1" w:rsidRPr="00E75A89">
        <w:rPr>
          <w:sz w:val="28"/>
          <w:szCs w:val="28"/>
        </w:rPr>
        <w:t xml:space="preserve">līgumā noteiktās saistības, </w:t>
      </w:r>
      <w:r w:rsidR="007317F1" w:rsidRPr="00E75A89">
        <w:rPr>
          <w:sz w:val="28"/>
          <w:szCs w:val="28"/>
        </w:rPr>
        <w:t xml:space="preserve">tad </w:t>
      </w:r>
      <w:r w:rsidR="001143A1" w:rsidRPr="00E75A89">
        <w:rPr>
          <w:sz w:val="28"/>
          <w:szCs w:val="28"/>
        </w:rPr>
        <w:t>administrācija atsāk attiecīgā projekta finansēšanu;</w:t>
      </w:r>
    </w:p>
    <w:p w14:paraId="09CD22A3" w14:textId="77777777" w:rsidR="006B68A1" w:rsidRPr="00E75A89" w:rsidRDefault="00A43641" w:rsidP="006B68A1">
      <w:pPr>
        <w:ind w:firstLine="720"/>
        <w:jc w:val="both"/>
        <w:rPr>
          <w:sz w:val="28"/>
          <w:szCs w:val="28"/>
        </w:rPr>
      </w:pPr>
      <w:r w:rsidRPr="00E75A89">
        <w:rPr>
          <w:sz w:val="28"/>
          <w:szCs w:val="28"/>
        </w:rPr>
        <w:t>5</w:t>
      </w:r>
      <w:r w:rsidR="00B1483F">
        <w:rPr>
          <w:sz w:val="28"/>
          <w:szCs w:val="28"/>
        </w:rPr>
        <w:t>3</w:t>
      </w:r>
      <w:r w:rsidR="001143A1" w:rsidRPr="00E75A89">
        <w:rPr>
          <w:sz w:val="28"/>
          <w:szCs w:val="28"/>
        </w:rPr>
        <w:t xml:space="preserve">.2. nepilda </w:t>
      </w:r>
      <w:r w:rsidR="00EC5505" w:rsidRPr="00E75A89">
        <w:rPr>
          <w:sz w:val="28"/>
          <w:szCs w:val="28"/>
        </w:rPr>
        <w:t xml:space="preserve">projekta </w:t>
      </w:r>
      <w:r w:rsidR="001143A1" w:rsidRPr="00E75A89">
        <w:rPr>
          <w:sz w:val="28"/>
          <w:szCs w:val="28"/>
        </w:rPr>
        <w:t xml:space="preserve">līgumā noteiktās saistības, </w:t>
      </w:r>
      <w:r w:rsidR="007317F1" w:rsidRPr="00E75A89">
        <w:rPr>
          <w:sz w:val="28"/>
          <w:szCs w:val="28"/>
        </w:rPr>
        <w:t xml:space="preserve">tad administrācija </w:t>
      </w:r>
      <w:r w:rsidR="001143A1" w:rsidRPr="00E75A89">
        <w:rPr>
          <w:sz w:val="28"/>
          <w:szCs w:val="28"/>
        </w:rPr>
        <w:t>pieņem lēmumu par attiecīgā projekta izbeigšanu</w:t>
      </w:r>
      <w:r w:rsidR="007317F1" w:rsidRPr="00E75A89">
        <w:rPr>
          <w:sz w:val="28"/>
          <w:szCs w:val="28"/>
        </w:rPr>
        <w:t xml:space="preserve"> un </w:t>
      </w:r>
      <w:r w:rsidR="001143A1" w:rsidRPr="00E75A89">
        <w:rPr>
          <w:sz w:val="28"/>
          <w:szCs w:val="28"/>
        </w:rPr>
        <w:t>nosūta</w:t>
      </w:r>
      <w:r w:rsidR="007317F1" w:rsidRPr="00E75A89">
        <w:rPr>
          <w:sz w:val="28"/>
          <w:szCs w:val="28"/>
        </w:rPr>
        <w:t xml:space="preserve"> to</w:t>
      </w:r>
      <w:r w:rsidR="001143A1" w:rsidRPr="00E75A89">
        <w:rPr>
          <w:sz w:val="28"/>
          <w:szCs w:val="28"/>
        </w:rPr>
        <w:t xml:space="preserve"> zinātniskajai institūcijai</w:t>
      </w:r>
      <w:r w:rsidR="007317F1" w:rsidRPr="00E75A89">
        <w:rPr>
          <w:sz w:val="28"/>
          <w:szCs w:val="28"/>
        </w:rPr>
        <w:t>.</w:t>
      </w:r>
      <w:r w:rsidR="001143A1" w:rsidRPr="00E75A89">
        <w:rPr>
          <w:sz w:val="28"/>
          <w:szCs w:val="28"/>
        </w:rPr>
        <w:t xml:space="preserve"> </w:t>
      </w:r>
      <w:r w:rsidR="007317F1" w:rsidRPr="00E75A89">
        <w:rPr>
          <w:sz w:val="28"/>
          <w:szCs w:val="28"/>
        </w:rPr>
        <w:t>I</w:t>
      </w:r>
      <w:r w:rsidR="001143A1" w:rsidRPr="00E75A89">
        <w:rPr>
          <w:sz w:val="28"/>
          <w:szCs w:val="28"/>
        </w:rPr>
        <w:t xml:space="preserve">evērojot šo noteikumu </w:t>
      </w:r>
      <w:r w:rsidR="00C745C3" w:rsidRPr="00E75A89">
        <w:rPr>
          <w:sz w:val="28"/>
          <w:szCs w:val="28"/>
        </w:rPr>
        <w:t>6</w:t>
      </w:r>
      <w:r w:rsidR="00B1483F">
        <w:rPr>
          <w:sz w:val="28"/>
          <w:szCs w:val="28"/>
        </w:rPr>
        <w:t>1</w:t>
      </w:r>
      <w:r w:rsidR="001143A1" w:rsidRPr="00E75A89">
        <w:rPr>
          <w:sz w:val="28"/>
          <w:szCs w:val="28"/>
        </w:rPr>
        <w:t xml:space="preserve">. punktā noteikto, </w:t>
      </w:r>
      <w:r w:rsidR="007317F1" w:rsidRPr="00E75A89">
        <w:rPr>
          <w:sz w:val="28"/>
          <w:szCs w:val="28"/>
        </w:rPr>
        <w:t xml:space="preserve">administrācija </w:t>
      </w:r>
      <w:r w:rsidR="001143A1" w:rsidRPr="00E75A89">
        <w:rPr>
          <w:sz w:val="28"/>
          <w:szCs w:val="28"/>
        </w:rPr>
        <w:t xml:space="preserve">vienpusēji izbeidz </w:t>
      </w:r>
      <w:r w:rsidR="00EC5505" w:rsidRPr="00E75A89">
        <w:rPr>
          <w:sz w:val="28"/>
          <w:szCs w:val="28"/>
        </w:rPr>
        <w:t xml:space="preserve">projekta </w:t>
      </w:r>
      <w:r w:rsidR="001143A1" w:rsidRPr="00E75A89">
        <w:rPr>
          <w:sz w:val="28"/>
          <w:szCs w:val="28"/>
        </w:rPr>
        <w:t>līgumu un aktualizē ziņas par projektu informācijas sistēmā.</w:t>
      </w:r>
    </w:p>
    <w:p w14:paraId="1DB67F90" w14:textId="77777777" w:rsidR="006B68A1" w:rsidRPr="00E75A89" w:rsidRDefault="006B68A1" w:rsidP="006B68A1">
      <w:pPr>
        <w:ind w:firstLine="720"/>
        <w:jc w:val="both"/>
        <w:rPr>
          <w:sz w:val="28"/>
          <w:szCs w:val="28"/>
        </w:rPr>
      </w:pPr>
    </w:p>
    <w:p w14:paraId="7D488190" w14:textId="77777777" w:rsidR="00661590" w:rsidRPr="00E75A89" w:rsidRDefault="00A43641" w:rsidP="00661590">
      <w:pPr>
        <w:ind w:firstLine="709"/>
        <w:jc w:val="both"/>
        <w:rPr>
          <w:sz w:val="28"/>
          <w:szCs w:val="28"/>
        </w:rPr>
      </w:pPr>
      <w:r w:rsidRPr="00E75A89">
        <w:rPr>
          <w:sz w:val="28"/>
          <w:szCs w:val="28"/>
        </w:rPr>
        <w:t>5</w:t>
      </w:r>
      <w:r w:rsidR="00B1483F">
        <w:rPr>
          <w:sz w:val="28"/>
          <w:szCs w:val="28"/>
        </w:rPr>
        <w:t>4</w:t>
      </w:r>
      <w:r w:rsidRPr="00E75A89">
        <w:rPr>
          <w:sz w:val="28"/>
          <w:szCs w:val="28"/>
        </w:rPr>
        <w:t>. Ja projekta īstenoša</w:t>
      </w:r>
      <w:r w:rsidRPr="00E75A89">
        <w:rPr>
          <w:sz w:val="28"/>
          <w:szCs w:val="28"/>
        </w:rPr>
        <w:t>nas laikā mainās projekta vadītājs un galvenie izpildītāji, zinātniskā institūcija, ievērojot konkursa nolikumā minēto, iesniedz administrācijai</w:t>
      </w:r>
      <w:r w:rsidR="00D5140E" w:rsidRPr="00E75A89">
        <w:rPr>
          <w:sz w:val="28"/>
          <w:szCs w:val="28"/>
        </w:rPr>
        <w:t xml:space="preserve"> ar padomi saskaņotu</w:t>
      </w:r>
      <w:r w:rsidRPr="00E75A89">
        <w:rPr>
          <w:sz w:val="28"/>
          <w:szCs w:val="28"/>
        </w:rPr>
        <w:t xml:space="preserve"> iesniegumu</w:t>
      </w:r>
      <w:r w:rsidR="00D5140E" w:rsidRPr="00E75A89">
        <w:rPr>
          <w:sz w:val="28"/>
          <w:szCs w:val="28"/>
        </w:rPr>
        <w:t xml:space="preserve"> par minētajām izmaiņām</w:t>
      </w:r>
      <w:r w:rsidRPr="00E75A89">
        <w:rPr>
          <w:sz w:val="28"/>
          <w:szCs w:val="28"/>
        </w:rPr>
        <w:t xml:space="preserve"> un pievieno informāciju, kas pamato šajā punktā minēto iz</w:t>
      </w:r>
      <w:r w:rsidRPr="00E75A89">
        <w:rPr>
          <w:sz w:val="28"/>
          <w:szCs w:val="28"/>
        </w:rPr>
        <w:t xml:space="preserve">maiņu nepieciešamību, kā arī parakstītu vienošanās projektu par grozījumiem projekta līgumā. </w:t>
      </w:r>
      <w:r w:rsidR="006253B6" w:rsidRPr="00E75A89">
        <w:rPr>
          <w:sz w:val="28"/>
          <w:szCs w:val="28"/>
        </w:rPr>
        <w:t xml:space="preserve">Administrācija sasauc komisiju un komisija pieņem lēmumu par </w:t>
      </w:r>
      <w:r w:rsidR="00481D3A" w:rsidRPr="00E75A89">
        <w:rPr>
          <w:sz w:val="28"/>
          <w:szCs w:val="28"/>
        </w:rPr>
        <w:t>izmaiņu atļaušanu vai noraidīšanu. Ja izmaiņas tiek atļautas, p</w:t>
      </w:r>
      <w:r w:rsidRPr="00E75A89">
        <w:rPr>
          <w:sz w:val="28"/>
          <w:szCs w:val="28"/>
        </w:rPr>
        <w:t xml:space="preserve">ēc grozījumu izdarīšanas projekta līgumā zinātniskā institūcija aktualizē minētās ziņas informācijas sistēmā. Padome minētās izmaņas saskaņo, ja projekta vadītājam vai galvenajiem izpildītajiem ir līdzvērtīga zinātniskā kvalifikācija un </w:t>
      </w:r>
      <w:r w:rsidR="00DE4A46" w:rsidRPr="00E75A89">
        <w:rPr>
          <w:sz w:val="28"/>
          <w:szCs w:val="28"/>
        </w:rPr>
        <w:t xml:space="preserve">zinātniskās darbības </w:t>
      </w:r>
      <w:r w:rsidRPr="00E75A89">
        <w:rPr>
          <w:sz w:val="28"/>
          <w:szCs w:val="28"/>
        </w:rPr>
        <w:t xml:space="preserve">pieredze. </w:t>
      </w:r>
    </w:p>
    <w:p w14:paraId="619F71BD" w14:textId="77777777" w:rsidR="006B68A1" w:rsidRPr="00E75A89" w:rsidRDefault="006B68A1" w:rsidP="006B68A1">
      <w:pPr>
        <w:ind w:firstLine="720"/>
        <w:jc w:val="both"/>
        <w:rPr>
          <w:sz w:val="28"/>
          <w:szCs w:val="28"/>
        </w:rPr>
      </w:pPr>
    </w:p>
    <w:p w14:paraId="3CDB4663" w14:textId="77777777" w:rsidR="006B68A1" w:rsidRPr="00E75A89" w:rsidRDefault="00A43641" w:rsidP="006B68A1">
      <w:pPr>
        <w:ind w:firstLine="720"/>
        <w:jc w:val="both"/>
        <w:rPr>
          <w:sz w:val="28"/>
          <w:szCs w:val="28"/>
        </w:rPr>
      </w:pPr>
      <w:r w:rsidRPr="00E75A89">
        <w:rPr>
          <w:sz w:val="28"/>
          <w:szCs w:val="28"/>
        </w:rPr>
        <w:t>5</w:t>
      </w:r>
      <w:r w:rsidR="00B1483F">
        <w:rPr>
          <w:sz w:val="28"/>
          <w:szCs w:val="28"/>
        </w:rPr>
        <w:t>5</w:t>
      </w:r>
      <w:r w:rsidR="00363244" w:rsidRPr="00E75A89">
        <w:rPr>
          <w:sz w:val="28"/>
          <w:szCs w:val="28"/>
        </w:rPr>
        <w:t xml:space="preserve">. Ja projekta īstenošanas laikā projekta izpildītāju skaitliskais sastāvs ir mainījies vairāk nekā par </w:t>
      </w:r>
      <w:r w:rsidR="00432699" w:rsidRPr="00E75A89">
        <w:rPr>
          <w:sz w:val="28"/>
          <w:szCs w:val="28"/>
        </w:rPr>
        <w:t>2</w:t>
      </w:r>
      <w:r w:rsidR="00363244" w:rsidRPr="00E75A89">
        <w:rPr>
          <w:sz w:val="28"/>
          <w:szCs w:val="28"/>
        </w:rPr>
        <w:t xml:space="preserve">0 procentiem, zinātniskā institūcija, ievērojot konkursa nolikumā minēto, saskaņo izmaiņas ar </w:t>
      </w:r>
      <w:r w:rsidR="00432699" w:rsidRPr="00E75A89">
        <w:rPr>
          <w:sz w:val="28"/>
          <w:szCs w:val="28"/>
        </w:rPr>
        <w:t>padomi</w:t>
      </w:r>
      <w:r w:rsidR="00D5140E" w:rsidRPr="00E75A89">
        <w:rPr>
          <w:sz w:val="28"/>
          <w:szCs w:val="28"/>
        </w:rPr>
        <w:t xml:space="preserve"> un informē administrāciju</w:t>
      </w:r>
      <w:r w:rsidR="00363244" w:rsidRPr="00E75A89">
        <w:rPr>
          <w:sz w:val="28"/>
          <w:szCs w:val="28"/>
        </w:rPr>
        <w:t xml:space="preserve">. Ja projekta īstenošanas laikā projekta izpildītāju skaitliskais sastāvs ir mainījies mazāk nekā par </w:t>
      </w:r>
      <w:r w:rsidR="00432699" w:rsidRPr="00E75A89">
        <w:rPr>
          <w:sz w:val="28"/>
          <w:szCs w:val="28"/>
        </w:rPr>
        <w:t xml:space="preserve">20 </w:t>
      </w:r>
      <w:r w:rsidR="00363244" w:rsidRPr="00E75A89">
        <w:rPr>
          <w:sz w:val="28"/>
          <w:szCs w:val="28"/>
        </w:rPr>
        <w:t>procentiem, zinātniskā institūcija nomaina projekta izpildītājus, ievērojot konkursa nolikumā minēto</w:t>
      </w:r>
      <w:r w:rsidR="00DE4A46" w:rsidRPr="00E75A89">
        <w:rPr>
          <w:sz w:val="28"/>
          <w:szCs w:val="28"/>
        </w:rPr>
        <w:t>,</w:t>
      </w:r>
      <w:r w:rsidR="00363244" w:rsidRPr="00E75A89">
        <w:rPr>
          <w:sz w:val="28"/>
          <w:szCs w:val="28"/>
        </w:rPr>
        <w:t xml:space="preserve"> un </w:t>
      </w:r>
      <w:r w:rsidR="00DE4A46" w:rsidRPr="00E75A89">
        <w:rPr>
          <w:sz w:val="28"/>
          <w:szCs w:val="28"/>
        </w:rPr>
        <w:t xml:space="preserve">informē </w:t>
      </w:r>
      <w:r w:rsidR="00363244" w:rsidRPr="00E75A89">
        <w:rPr>
          <w:sz w:val="28"/>
          <w:szCs w:val="28"/>
        </w:rPr>
        <w:t>administrāciju.</w:t>
      </w:r>
    </w:p>
    <w:p w14:paraId="43281EEE" w14:textId="77777777" w:rsidR="006B68A1" w:rsidRPr="00E75A89" w:rsidRDefault="006B68A1" w:rsidP="006B68A1">
      <w:pPr>
        <w:ind w:firstLine="720"/>
        <w:jc w:val="both"/>
        <w:rPr>
          <w:sz w:val="28"/>
          <w:szCs w:val="28"/>
        </w:rPr>
      </w:pPr>
    </w:p>
    <w:p w14:paraId="75375791" w14:textId="77777777" w:rsidR="00B03C6E" w:rsidRPr="00E75A89" w:rsidRDefault="00A43641" w:rsidP="006B68A1">
      <w:pPr>
        <w:ind w:firstLine="720"/>
        <w:jc w:val="both"/>
        <w:rPr>
          <w:sz w:val="28"/>
          <w:szCs w:val="28"/>
        </w:rPr>
      </w:pPr>
      <w:r w:rsidRPr="00E75A89">
        <w:rPr>
          <w:sz w:val="28"/>
          <w:szCs w:val="28"/>
        </w:rPr>
        <w:t>5</w:t>
      </w:r>
      <w:r w:rsidR="00B1483F">
        <w:rPr>
          <w:sz w:val="28"/>
          <w:szCs w:val="28"/>
        </w:rPr>
        <w:t>6</w:t>
      </w:r>
      <w:r w:rsidR="00363244" w:rsidRPr="00E75A89">
        <w:rPr>
          <w:sz w:val="28"/>
          <w:szCs w:val="28"/>
        </w:rPr>
        <w:t>. Zinātniskā institūcija izmaiņas atsevišķā budžeta finansēšanas klasifikācijas kodā</w:t>
      </w:r>
      <w:r w:rsidRPr="00E75A89">
        <w:rPr>
          <w:sz w:val="28"/>
          <w:szCs w:val="28"/>
        </w:rPr>
        <w:t xml:space="preserve"> veic projekta līgumā noteiktajā apjomā, kārtībā un termiņā. </w:t>
      </w:r>
    </w:p>
    <w:p w14:paraId="67273DF9" w14:textId="77777777" w:rsidR="006B68A1" w:rsidRPr="00E75A89" w:rsidRDefault="006B68A1" w:rsidP="00DE4A46">
      <w:pPr>
        <w:ind w:firstLine="720"/>
        <w:jc w:val="both"/>
        <w:rPr>
          <w:sz w:val="28"/>
          <w:szCs w:val="28"/>
        </w:rPr>
      </w:pPr>
    </w:p>
    <w:p w14:paraId="678173AA" w14:textId="77777777" w:rsidR="006B68A1" w:rsidRPr="00E75A89" w:rsidRDefault="00A43641" w:rsidP="006B68A1">
      <w:pPr>
        <w:ind w:firstLine="720"/>
        <w:jc w:val="both"/>
        <w:rPr>
          <w:sz w:val="28"/>
          <w:szCs w:val="28"/>
        </w:rPr>
      </w:pPr>
      <w:r w:rsidRPr="00E75A89">
        <w:rPr>
          <w:sz w:val="28"/>
          <w:szCs w:val="28"/>
        </w:rPr>
        <w:t>5</w:t>
      </w:r>
      <w:r w:rsidR="00B1483F">
        <w:rPr>
          <w:sz w:val="28"/>
          <w:szCs w:val="28"/>
        </w:rPr>
        <w:t>7</w:t>
      </w:r>
      <w:r w:rsidR="00363244" w:rsidRPr="00E75A89">
        <w:rPr>
          <w:sz w:val="28"/>
          <w:szCs w:val="28"/>
        </w:rPr>
        <w:t xml:space="preserve">. Administrācija </w:t>
      </w:r>
      <w:r w:rsidR="009F71C5" w:rsidRPr="00E75A89">
        <w:rPr>
          <w:sz w:val="28"/>
          <w:szCs w:val="28"/>
        </w:rPr>
        <w:t xml:space="preserve">noslēguma </w:t>
      </w:r>
      <w:r w:rsidR="00363244" w:rsidRPr="00E75A89">
        <w:rPr>
          <w:sz w:val="28"/>
          <w:szCs w:val="28"/>
        </w:rPr>
        <w:t xml:space="preserve">finanšu pārskatu izskata </w:t>
      </w:r>
      <w:r w:rsidR="00481D3A" w:rsidRPr="00E75A89">
        <w:rPr>
          <w:sz w:val="28"/>
          <w:szCs w:val="28"/>
        </w:rPr>
        <w:t>mēneša</w:t>
      </w:r>
      <w:r w:rsidR="007C5221" w:rsidRPr="00E75A89">
        <w:rPr>
          <w:sz w:val="28"/>
          <w:szCs w:val="28"/>
        </w:rPr>
        <w:t xml:space="preserve"> </w:t>
      </w:r>
      <w:r w:rsidR="00363244" w:rsidRPr="00E75A89">
        <w:rPr>
          <w:sz w:val="28"/>
          <w:szCs w:val="28"/>
        </w:rPr>
        <w:t xml:space="preserve">laikā </w:t>
      </w:r>
      <w:r w:rsidR="00187DB2" w:rsidRPr="00E75A89">
        <w:rPr>
          <w:sz w:val="28"/>
          <w:szCs w:val="28"/>
        </w:rPr>
        <w:t>no</w:t>
      </w:r>
      <w:r w:rsidR="00363244" w:rsidRPr="00E75A89">
        <w:rPr>
          <w:sz w:val="28"/>
          <w:szCs w:val="28"/>
        </w:rPr>
        <w:t xml:space="preserve"> tā saņemšanas</w:t>
      </w:r>
      <w:r w:rsidR="00187DB2" w:rsidRPr="00E75A89">
        <w:rPr>
          <w:sz w:val="28"/>
          <w:szCs w:val="28"/>
        </w:rPr>
        <w:t xml:space="preserve"> dienas</w:t>
      </w:r>
      <w:r w:rsidR="00363244" w:rsidRPr="00E75A89">
        <w:rPr>
          <w:sz w:val="28"/>
          <w:szCs w:val="28"/>
        </w:rPr>
        <w:t xml:space="preserve">. </w:t>
      </w:r>
      <w:r w:rsidR="00420F78" w:rsidRPr="00E75A89">
        <w:rPr>
          <w:sz w:val="28"/>
          <w:szCs w:val="28"/>
        </w:rPr>
        <w:t>J</w:t>
      </w:r>
      <w:r w:rsidR="00363244" w:rsidRPr="00E75A89">
        <w:rPr>
          <w:sz w:val="28"/>
          <w:szCs w:val="28"/>
        </w:rPr>
        <w:t xml:space="preserve">a </w:t>
      </w:r>
      <w:r w:rsidR="002C31C5" w:rsidRPr="00E75A89">
        <w:rPr>
          <w:sz w:val="28"/>
          <w:szCs w:val="28"/>
        </w:rPr>
        <w:t>administrācija konstatē, ka</w:t>
      </w:r>
      <w:r w:rsidR="009F71C5" w:rsidRPr="00E75A89">
        <w:rPr>
          <w:sz w:val="28"/>
          <w:szCs w:val="28"/>
        </w:rPr>
        <w:t xml:space="preserve"> noslēguma</w:t>
      </w:r>
      <w:r w:rsidR="002C31C5" w:rsidRPr="00E75A89">
        <w:rPr>
          <w:sz w:val="28"/>
          <w:szCs w:val="28"/>
        </w:rPr>
        <w:t xml:space="preserve"> </w:t>
      </w:r>
      <w:r w:rsidR="00363244" w:rsidRPr="00E75A89">
        <w:rPr>
          <w:sz w:val="28"/>
          <w:szCs w:val="28"/>
        </w:rPr>
        <w:t xml:space="preserve">finanšu pārskats </w:t>
      </w:r>
      <w:r w:rsidR="002C31C5" w:rsidRPr="00E75A89">
        <w:rPr>
          <w:sz w:val="28"/>
          <w:szCs w:val="28"/>
        </w:rPr>
        <w:t xml:space="preserve">ir </w:t>
      </w:r>
      <w:r w:rsidR="00363244" w:rsidRPr="00E75A89">
        <w:rPr>
          <w:sz w:val="28"/>
          <w:szCs w:val="28"/>
        </w:rPr>
        <w:t xml:space="preserve">sagatavots atbilstoši normatīvo aktu, konkursa nolikuma un </w:t>
      </w:r>
      <w:r w:rsidR="00EC5505" w:rsidRPr="00E75A89">
        <w:rPr>
          <w:sz w:val="28"/>
          <w:szCs w:val="28"/>
        </w:rPr>
        <w:t xml:space="preserve">projekta </w:t>
      </w:r>
      <w:r w:rsidR="00363244" w:rsidRPr="00E75A89">
        <w:rPr>
          <w:sz w:val="28"/>
          <w:szCs w:val="28"/>
        </w:rPr>
        <w:t xml:space="preserve">līguma </w:t>
      </w:r>
      <w:r w:rsidR="007C5221" w:rsidRPr="00E75A89">
        <w:rPr>
          <w:sz w:val="28"/>
          <w:szCs w:val="28"/>
        </w:rPr>
        <w:t>noteikumiem</w:t>
      </w:r>
      <w:r w:rsidR="00363244" w:rsidRPr="00E75A89">
        <w:rPr>
          <w:sz w:val="28"/>
          <w:szCs w:val="28"/>
        </w:rPr>
        <w:t>, tā apstiprina saņemto</w:t>
      </w:r>
      <w:r w:rsidR="009F71C5" w:rsidRPr="00E75A89">
        <w:rPr>
          <w:sz w:val="28"/>
          <w:szCs w:val="28"/>
        </w:rPr>
        <w:t xml:space="preserve"> noslēguma</w:t>
      </w:r>
      <w:r w:rsidR="00363244" w:rsidRPr="00E75A89">
        <w:rPr>
          <w:sz w:val="28"/>
          <w:szCs w:val="28"/>
        </w:rPr>
        <w:t xml:space="preserve"> </w:t>
      </w:r>
      <w:r w:rsidR="0025281C" w:rsidRPr="00E75A89">
        <w:rPr>
          <w:sz w:val="28"/>
          <w:szCs w:val="28"/>
        </w:rPr>
        <w:t xml:space="preserve">finanšu </w:t>
      </w:r>
      <w:r w:rsidR="00363244" w:rsidRPr="00E75A89">
        <w:rPr>
          <w:sz w:val="28"/>
          <w:szCs w:val="28"/>
        </w:rPr>
        <w:t>pārskatu</w:t>
      </w:r>
      <w:r w:rsidR="00DE4A46" w:rsidRPr="00E75A89">
        <w:rPr>
          <w:sz w:val="28"/>
          <w:szCs w:val="28"/>
        </w:rPr>
        <w:t>,</w:t>
      </w:r>
      <w:r w:rsidR="00420F78" w:rsidRPr="00E75A89">
        <w:rPr>
          <w:sz w:val="28"/>
          <w:szCs w:val="28"/>
        </w:rPr>
        <w:t xml:space="preserve"> </w:t>
      </w:r>
      <w:r w:rsidR="00363244" w:rsidRPr="00E75A89">
        <w:rPr>
          <w:sz w:val="28"/>
          <w:szCs w:val="28"/>
        </w:rPr>
        <w:t xml:space="preserve">informē par to zinātnisko institūciju un </w:t>
      </w:r>
      <w:r w:rsidR="00A17779" w:rsidRPr="00E75A89">
        <w:rPr>
          <w:sz w:val="28"/>
          <w:szCs w:val="28"/>
        </w:rPr>
        <w:t>komisiju</w:t>
      </w:r>
      <w:r w:rsidR="002C31C5" w:rsidRPr="00E75A89">
        <w:rPr>
          <w:sz w:val="28"/>
          <w:szCs w:val="28"/>
        </w:rPr>
        <w:t>, izmantojot</w:t>
      </w:r>
      <w:r w:rsidR="007C5221" w:rsidRPr="00E75A89">
        <w:rPr>
          <w:sz w:val="28"/>
          <w:szCs w:val="28"/>
        </w:rPr>
        <w:t xml:space="preserve"> informācijas sistēm</w:t>
      </w:r>
      <w:r w:rsidR="002C31C5" w:rsidRPr="00E75A89">
        <w:rPr>
          <w:sz w:val="28"/>
          <w:szCs w:val="28"/>
        </w:rPr>
        <w:t>u</w:t>
      </w:r>
      <w:r w:rsidR="00A17779" w:rsidRPr="00E75A89">
        <w:rPr>
          <w:sz w:val="28"/>
          <w:szCs w:val="28"/>
        </w:rPr>
        <w:t xml:space="preserve"> </w:t>
      </w:r>
      <w:r w:rsidR="00363244" w:rsidRPr="00E75A89">
        <w:rPr>
          <w:sz w:val="28"/>
          <w:szCs w:val="28"/>
        </w:rPr>
        <w:t xml:space="preserve">un turpina projekta finansēšanu atbilstoši </w:t>
      </w:r>
      <w:r w:rsidR="00EC5505" w:rsidRPr="00E75A89">
        <w:rPr>
          <w:sz w:val="28"/>
          <w:szCs w:val="28"/>
        </w:rPr>
        <w:t xml:space="preserve">projekta </w:t>
      </w:r>
      <w:r w:rsidR="00363244" w:rsidRPr="00E75A89">
        <w:rPr>
          <w:sz w:val="28"/>
          <w:szCs w:val="28"/>
        </w:rPr>
        <w:t xml:space="preserve">līgumam. </w:t>
      </w:r>
      <w:r w:rsidR="00E41F8B" w:rsidRPr="00E75A89">
        <w:rPr>
          <w:sz w:val="28"/>
          <w:szCs w:val="28"/>
        </w:rPr>
        <w:t xml:space="preserve">Ievērojot minēto, </w:t>
      </w:r>
      <w:r w:rsidR="009F71C5" w:rsidRPr="00E75A89">
        <w:rPr>
          <w:sz w:val="28"/>
          <w:szCs w:val="28"/>
        </w:rPr>
        <w:t xml:space="preserve"> </w:t>
      </w:r>
      <w:r w:rsidR="00363244" w:rsidRPr="00E75A89">
        <w:rPr>
          <w:sz w:val="28"/>
          <w:szCs w:val="28"/>
        </w:rPr>
        <w:t xml:space="preserve">administrācija rīkojas saskaņā ar šo noteikumu </w:t>
      </w:r>
      <w:r w:rsidR="00C745C3" w:rsidRPr="00E75A89">
        <w:rPr>
          <w:sz w:val="28"/>
          <w:szCs w:val="28"/>
        </w:rPr>
        <w:t>5</w:t>
      </w:r>
      <w:r w:rsidR="00B1483F">
        <w:rPr>
          <w:sz w:val="28"/>
          <w:szCs w:val="28"/>
        </w:rPr>
        <w:t>9</w:t>
      </w:r>
      <w:r w:rsidR="00363244" w:rsidRPr="00E75A89">
        <w:rPr>
          <w:sz w:val="28"/>
          <w:szCs w:val="28"/>
        </w:rPr>
        <w:t>.1.2. apakšpunktu.</w:t>
      </w:r>
    </w:p>
    <w:p w14:paraId="6C3F2469" w14:textId="77777777" w:rsidR="006B68A1" w:rsidRPr="00E75A89" w:rsidRDefault="006B68A1" w:rsidP="006B68A1">
      <w:pPr>
        <w:ind w:firstLine="720"/>
        <w:jc w:val="both"/>
        <w:rPr>
          <w:sz w:val="28"/>
          <w:szCs w:val="28"/>
        </w:rPr>
      </w:pPr>
    </w:p>
    <w:p w14:paraId="4D64C050" w14:textId="77777777" w:rsidR="006B68A1" w:rsidRPr="00E75A89" w:rsidRDefault="00A43641" w:rsidP="006B68A1">
      <w:pPr>
        <w:ind w:firstLine="720"/>
        <w:jc w:val="both"/>
        <w:rPr>
          <w:sz w:val="28"/>
          <w:szCs w:val="28"/>
        </w:rPr>
      </w:pPr>
      <w:r w:rsidRPr="00E75A89">
        <w:rPr>
          <w:sz w:val="28"/>
          <w:szCs w:val="28"/>
        </w:rPr>
        <w:lastRenderedPageBreak/>
        <w:t>5</w:t>
      </w:r>
      <w:r w:rsidR="00B1483F">
        <w:rPr>
          <w:sz w:val="28"/>
          <w:szCs w:val="28"/>
        </w:rPr>
        <w:t>8</w:t>
      </w:r>
      <w:r w:rsidR="00363244" w:rsidRPr="00E75A89">
        <w:rPr>
          <w:sz w:val="28"/>
          <w:szCs w:val="28"/>
        </w:rPr>
        <w:t xml:space="preserve">. Ja administrācija konstatē, ka projekta īstenošanai piešķirtais finansējums izlietots neatbilstoši </w:t>
      </w:r>
      <w:r w:rsidR="00C27912" w:rsidRPr="00E75A89">
        <w:rPr>
          <w:sz w:val="28"/>
          <w:szCs w:val="28"/>
        </w:rPr>
        <w:t xml:space="preserve">projekta </w:t>
      </w:r>
      <w:r w:rsidR="00322436" w:rsidRPr="00E75A89">
        <w:rPr>
          <w:sz w:val="28"/>
          <w:szCs w:val="28"/>
        </w:rPr>
        <w:t>finansējuma izlietojuma nosacījumiem</w:t>
      </w:r>
      <w:r w:rsidR="00363244" w:rsidRPr="00E75A89">
        <w:rPr>
          <w:sz w:val="28"/>
          <w:szCs w:val="28"/>
        </w:rPr>
        <w:t xml:space="preserve"> vai uzdevumiem, kā arī </w:t>
      </w:r>
      <w:r w:rsidR="00237DFF" w:rsidRPr="00E75A89">
        <w:rPr>
          <w:sz w:val="28"/>
          <w:szCs w:val="28"/>
        </w:rPr>
        <w:t xml:space="preserve">konstatē </w:t>
      </w:r>
      <w:r w:rsidR="002F4E1E">
        <w:rPr>
          <w:sz w:val="28"/>
          <w:szCs w:val="28"/>
        </w:rPr>
        <w:t>vidus</w:t>
      </w:r>
      <w:r w:rsidR="00E41F8B" w:rsidRPr="00E75A89">
        <w:rPr>
          <w:sz w:val="28"/>
          <w:szCs w:val="28"/>
        </w:rPr>
        <w:t xml:space="preserve">posma un noslēguma </w:t>
      </w:r>
      <w:r w:rsidR="00363244" w:rsidRPr="00E75A89">
        <w:rPr>
          <w:sz w:val="28"/>
          <w:szCs w:val="28"/>
        </w:rPr>
        <w:t xml:space="preserve">finanšu pārskata neatbilstības normatīvo aktu, konkursa nolikuma vai </w:t>
      </w:r>
      <w:r w:rsidR="006D462E" w:rsidRPr="00E75A89">
        <w:rPr>
          <w:sz w:val="28"/>
          <w:szCs w:val="28"/>
        </w:rPr>
        <w:t xml:space="preserve">projekta </w:t>
      </w:r>
      <w:r w:rsidR="00363244" w:rsidRPr="00E75A89">
        <w:rPr>
          <w:sz w:val="28"/>
          <w:szCs w:val="28"/>
        </w:rPr>
        <w:t>līguma nosacījumiem,</w:t>
      </w:r>
      <w:r w:rsidR="00637A83" w:rsidRPr="00E75A89">
        <w:rPr>
          <w:sz w:val="28"/>
          <w:szCs w:val="28"/>
        </w:rPr>
        <w:t xml:space="preserve"> tad projekta līgumā noteiktajā kārtībā un termiņā pieprasa </w:t>
      </w:r>
      <w:r w:rsidR="00580019" w:rsidRPr="00E75A89">
        <w:rPr>
          <w:sz w:val="28"/>
          <w:szCs w:val="28"/>
        </w:rPr>
        <w:t xml:space="preserve">no zinātniskās institūcijas pamatojošu </w:t>
      </w:r>
      <w:r w:rsidR="00637A83" w:rsidRPr="00E75A89">
        <w:rPr>
          <w:sz w:val="28"/>
          <w:szCs w:val="28"/>
        </w:rPr>
        <w:t>paskaidrojumu</w:t>
      </w:r>
      <w:r w:rsidR="00580019" w:rsidRPr="00E75A89">
        <w:rPr>
          <w:sz w:val="28"/>
          <w:szCs w:val="28"/>
        </w:rPr>
        <w:t xml:space="preserve"> par minētajām neatbilstībām</w:t>
      </w:r>
      <w:r w:rsidR="00637A83" w:rsidRPr="00E75A89">
        <w:rPr>
          <w:sz w:val="28"/>
          <w:szCs w:val="28"/>
        </w:rPr>
        <w:t>.</w:t>
      </w:r>
      <w:r w:rsidR="00363244" w:rsidRPr="00E75A89">
        <w:rPr>
          <w:sz w:val="28"/>
          <w:szCs w:val="28"/>
        </w:rPr>
        <w:t xml:space="preserve"> </w:t>
      </w:r>
    </w:p>
    <w:p w14:paraId="2D3293C2" w14:textId="77777777" w:rsidR="006B68A1" w:rsidRPr="00E75A89" w:rsidRDefault="006B68A1" w:rsidP="006B68A1">
      <w:pPr>
        <w:ind w:firstLine="720"/>
        <w:jc w:val="both"/>
        <w:rPr>
          <w:sz w:val="28"/>
          <w:szCs w:val="28"/>
        </w:rPr>
      </w:pPr>
    </w:p>
    <w:p w14:paraId="085B3306" w14:textId="77777777" w:rsidR="006B68A1" w:rsidRPr="00E75A89" w:rsidRDefault="00A43641" w:rsidP="006B68A1">
      <w:pPr>
        <w:ind w:firstLine="720"/>
        <w:jc w:val="both"/>
        <w:rPr>
          <w:sz w:val="28"/>
          <w:szCs w:val="28"/>
        </w:rPr>
      </w:pPr>
      <w:r w:rsidRPr="00E75A89">
        <w:rPr>
          <w:sz w:val="28"/>
          <w:szCs w:val="28"/>
        </w:rPr>
        <w:t>5</w:t>
      </w:r>
      <w:r w:rsidR="00B1483F">
        <w:rPr>
          <w:sz w:val="28"/>
          <w:szCs w:val="28"/>
        </w:rPr>
        <w:t>9</w:t>
      </w:r>
      <w:r w:rsidR="00363244" w:rsidRPr="00E75A89">
        <w:rPr>
          <w:sz w:val="28"/>
          <w:szCs w:val="28"/>
        </w:rPr>
        <w:t>. </w:t>
      </w:r>
      <w:r w:rsidR="00637A83" w:rsidRPr="00E75A89">
        <w:rPr>
          <w:sz w:val="28"/>
          <w:szCs w:val="28"/>
        </w:rPr>
        <w:t xml:space="preserve">Administrācija 20 darbdienu </w:t>
      </w:r>
      <w:r w:rsidR="00363244" w:rsidRPr="00E75A89">
        <w:rPr>
          <w:sz w:val="28"/>
          <w:szCs w:val="28"/>
        </w:rPr>
        <w:t>laikā</w:t>
      </w:r>
      <w:r w:rsidR="00734452" w:rsidRPr="00E75A89">
        <w:rPr>
          <w:sz w:val="28"/>
          <w:szCs w:val="28"/>
        </w:rPr>
        <w:t xml:space="preserve"> no</w:t>
      </w:r>
      <w:r w:rsidR="00363244" w:rsidRPr="00E75A89">
        <w:rPr>
          <w:sz w:val="28"/>
          <w:szCs w:val="28"/>
        </w:rPr>
        <w:t xml:space="preserve"> šo noteikumu </w:t>
      </w:r>
      <w:r w:rsidRPr="00E75A89">
        <w:rPr>
          <w:sz w:val="28"/>
          <w:szCs w:val="28"/>
        </w:rPr>
        <w:t>5</w:t>
      </w:r>
      <w:r w:rsidR="00B1483F">
        <w:rPr>
          <w:sz w:val="28"/>
          <w:szCs w:val="28"/>
        </w:rPr>
        <w:t>8</w:t>
      </w:r>
      <w:r w:rsidR="00363244" w:rsidRPr="00E75A89">
        <w:rPr>
          <w:sz w:val="28"/>
          <w:szCs w:val="28"/>
        </w:rPr>
        <w:t>. punktā minēt</w:t>
      </w:r>
      <w:r w:rsidR="00734452" w:rsidRPr="00E75A89">
        <w:rPr>
          <w:sz w:val="28"/>
          <w:szCs w:val="28"/>
        </w:rPr>
        <w:t>ā</w:t>
      </w:r>
      <w:r w:rsidR="00637A83" w:rsidRPr="00E75A89">
        <w:rPr>
          <w:sz w:val="28"/>
          <w:szCs w:val="28"/>
        </w:rPr>
        <w:t xml:space="preserve"> paskaidrojuma </w:t>
      </w:r>
      <w:r w:rsidR="00363244" w:rsidRPr="00E75A89">
        <w:rPr>
          <w:sz w:val="28"/>
          <w:szCs w:val="28"/>
        </w:rPr>
        <w:t xml:space="preserve"> </w:t>
      </w:r>
      <w:r w:rsidR="00734452" w:rsidRPr="00E75A89">
        <w:rPr>
          <w:sz w:val="28"/>
          <w:szCs w:val="28"/>
        </w:rPr>
        <w:t>saņemšanas dienas izskata saņemto informāciju</w:t>
      </w:r>
      <w:r w:rsidR="00363244" w:rsidRPr="00E75A89">
        <w:rPr>
          <w:sz w:val="28"/>
          <w:szCs w:val="28"/>
        </w:rPr>
        <w:t xml:space="preserve"> </w:t>
      </w:r>
      <w:r w:rsidR="00637A83" w:rsidRPr="00E75A89">
        <w:rPr>
          <w:sz w:val="28"/>
          <w:szCs w:val="28"/>
        </w:rPr>
        <w:t>un, ja</w:t>
      </w:r>
      <w:r w:rsidR="00363244" w:rsidRPr="00E75A89">
        <w:rPr>
          <w:sz w:val="28"/>
          <w:szCs w:val="28"/>
        </w:rPr>
        <w:t>:</w:t>
      </w:r>
    </w:p>
    <w:p w14:paraId="2DC133D7" w14:textId="77777777" w:rsidR="006B68A1" w:rsidRPr="00E75A89" w:rsidRDefault="00A43641" w:rsidP="006B68A1">
      <w:pPr>
        <w:ind w:firstLine="720"/>
        <w:jc w:val="both"/>
        <w:rPr>
          <w:sz w:val="28"/>
          <w:szCs w:val="28"/>
        </w:rPr>
      </w:pPr>
      <w:r w:rsidRPr="00E75A89">
        <w:rPr>
          <w:sz w:val="28"/>
          <w:szCs w:val="28"/>
        </w:rPr>
        <w:t>5</w:t>
      </w:r>
      <w:r w:rsidR="00B1483F">
        <w:rPr>
          <w:sz w:val="28"/>
          <w:szCs w:val="28"/>
        </w:rPr>
        <w:t>9</w:t>
      </w:r>
      <w:r w:rsidR="00363244" w:rsidRPr="00E75A89">
        <w:rPr>
          <w:sz w:val="28"/>
          <w:szCs w:val="28"/>
        </w:rPr>
        <w:t>.1. nekonstatē neatbilstības zinātniskās institūcijas iesniegtajos dokumentos,</w:t>
      </w:r>
      <w:r w:rsidR="00637A83" w:rsidRPr="00E75A89">
        <w:rPr>
          <w:sz w:val="28"/>
          <w:szCs w:val="28"/>
        </w:rPr>
        <w:t xml:space="preserve"> tad</w:t>
      </w:r>
      <w:r w:rsidR="00625306" w:rsidRPr="00E75A89">
        <w:rPr>
          <w:sz w:val="28"/>
          <w:szCs w:val="28"/>
        </w:rPr>
        <w:t>, ja</w:t>
      </w:r>
      <w:r w:rsidR="00363244" w:rsidRPr="00E75A89">
        <w:rPr>
          <w:sz w:val="28"/>
          <w:szCs w:val="28"/>
        </w:rPr>
        <w:t>:</w:t>
      </w:r>
    </w:p>
    <w:p w14:paraId="67EE7D98" w14:textId="77777777" w:rsidR="006B68A1" w:rsidRPr="00E75A89" w:rsidRDefault="00A43641" w:rsidP="006B68A1">
      <w:pPr>
        <w:ind w:firstLine="720"/>
        <w:jc w:val="both"/>
        <w:rPr>
          <w:sz w:val="28"/>
          <w:szCs w:val="28"/>
        </w:rPr>
      </w:pPr>
      <w:r w:rsidRPr="00E75A89">
        <w:rPr>
          <w:sz w:val="28"/>
          <w:szCs w:val="28"/>
        </w:rPr>
        <w:t>5</w:t>
      </w:r>
      <w:r w:rsidR="00B1483F">
        <w:rPr>
          <w:sz w:val="28"/>
          <w:szCs w:val="28"/>
        </w:rPr>
        <w:t>9</w:t>
      </w:r>
      <w:r w:rsidR="00625306" w:rsidRPr="00E75A89">
        <w:rPr>
          <w:sz w:val="28"/>
          <w:szCs w:val="28"/>
        </w:rPr>
        <w:t>.1.1.</w:t>
      </w:r>
      <w:r w:rsidR="00363244" w:rsidRPr="00E75A89">
        <w:rPr>
          <w:sz w:val="28"/>
          <w:szCs w:val="28"/>
        </w:rPr>
        <w:t xml:space="preserve"> tas </w:t>
      </w:r>
      <w:r w:rsidR="00E41F8B" w:rsidRPr="00E75A89">
        <w:rPr>
          <w:sz w:val="28"/>
          <w:szCs w:val="28"/>
        </w:rPr>
        <w:t xml:space="preserve">ir </w:t>
      </w:r>
      <w:r w:rsidR="002F4E1E">
        <w:rPr>
          <w:sz w:val="28"/>
          <w:szCs w:val="28"/>
        </w:rPr>
        <w:t>vidus</w:t>
      </w:r>
      <w:r w:rsidR="00E41F8B" w:rsidRPr="00E75A89">
        <w:rPr>
          <w:sz w:val="28"/>
          <w:szCs w:val="28"/>
        </w:rPr>
        <w:t>posma</w:t>
      </w:r>
      <w:r w:rsidR="00363244" w:rsidRPr="00E75A89">
        <w:rPr>
          <w:sz w:val="28"/>
          <w:szCs w:val="28"/>
        </w:rPr>
        <w:t xml:space="preserve"> finanšu pārskats, apstiprina </w:t>
      </w:r>
      <w:r w:rsidR="00E41F8B" w:rsidRPr="00E75A89">
        <w:rPr>
          <w:sz w:val="28"/>
          <w:szCs w:val="28"/>
        </w:rPr>
        <w:t>to</w:t>
      </w:r>
      <w:r w:rsidR="00363244" w:rsidRPr="00E75A89">
        <w:rPr>
          <w:sz w:val="28"/>
          <w:szCs w:val="28"/>
        </w:rPr>
        <w:t xml:space="preserve">, informē par to zinātnisko institūciju un turpina projekta finansēšanu atbilstoši </w:t>
      </w:r>
      <w:r w:rsidR="00C27912" w:rsidRPr="00E75A89">
        <w:rPr>
          <w:sz w:val="28"/>
          <w:szCs w:val="28"/>
        </w:rPr>
        <w:t xml:space="preserve">projekta </w:t>
      </w:r>
      <w:r w:rsidR="00363244" w:rsidRPr="00E75A89">
        <w:rPr>
          <w:sz w:val="28"/>
          <w:szCs w:val="28"/>
        </w:rPr>
        <w:t>līgumam;</w:t>
      </w:r>
    </w:p>
    <w:p w14:paraId="43551CCA" w14:textId="77777777" w:rsidR="006B68A1" w:rsidRPr="00E75A89" w:rsidRDefault="00A43641" w:rsidP="006B68A1">
      <w:pPr>
        <w:ind w:firstLine="720"/>
        <w:jc w:val="both"/>
        <w:rPr>
          <w:sz w:val="28"/>
          <w:szCs w:val="28"/>
        </w:rPr>
      </w:pPr>
      <w:r w:rsidRPr="00E75A89">
        <w:rPr>
          <w:sz w:val="28"/>
          <w:szCs w:val="28"/>
        </w:rPr>
        <w:t>5</w:t>
      </w:r>
      <w:r w:rsidR="00B1483F">
        <w:rPr>
          <w:sz w:val="28"/>
          <w:szCs w:val="28"/>
        </w:rPr>
        <w:t>9</w:t>
      </w:r>
      <w:r w:rsidR="00625306" w:rsidRPr="00E75A89">
        <w:rPr>
          <w:sz w:val="28"/>
          <w:szCs w:val="28"/>
        </w:rPr>
        <w:t>.1.2.</w:t>
      </w:r>
      <w:r w:rsidR="00363244" w:rsidRPr="00E75A89">
        <w:rPr>
          <w:sz w:val="28"/>
          <w:szCs w:val="28"/>
        </w:rPr>
        <w:t xml:space="preserve"> tas ir </w:t>
      </w:r>
      <w:r w:rsidR="00E41F8B" w:rsidRPr="00E75A89">
        <w:rPr>
          <w:sz w:val="28"/>
          <w:szCs w:val="28"/>
        </w:rPr>
        <w:t xml:space="preserve">noslēguma </w:t>
      </w:r>
      <w:r w:rsidR="00363244" w:rsidRPr="00E75A89">
        <w:rPr>
          <w:sz w:val="28"/>
          <w:szCs w:val="28"/>
        </w:rPr>
        <w:t xml:space="preserve">finanšu pārskats projekta ietvaros un ir saņemta šo noteikumu </w:t>
      </w:r>
      <w:r w:rsidR="00C745C3" w:rsidRPr="00E75A89">
        <w:rPr>
          <w:sz w:val="28"/>
          <w:szCs w:val="28"/>
        </w:rPr>
        <w:t>4</w:t>
      </w:r>
      <w:r w:rsidR="00C01CC0" w:rsidRPr="00E75A89">
        <w:rPr>
          <w:sz w:val="28"/>
          <w:szCs w:val="28"/>
        </w:rPr>
        <w:t>9</w:t>
      </w:r>
      <w:r w:rsidR="00363244" w:rsidRPr="00E75A89">
        <w:rPr>
          <w:sz w:val="28"/>
          <w:szCs w:val="28"/>
        </w:rPr>
        <w:t>. punktā minēt</w:t>
      </w:r>
      <w:r w:rsidR="00C01CC0" w:rsidRPr="00E75A89">
        <w:rPr>
          <w:sz w:val="28"/>
          <w:szCs w:val="28"/>
        </w:rPr>
        <w:t>ais vērtējums</w:t>
      </w:r>
      <w:r w:rsidR="00363244" w:rsidRPr="00E75A89">
        <w:rPr>
          <w:sz w:val="28"/>
          <w:szCs w:val="28"/>
        </w:rPr>
        <w:t>,</w:t>
      </w:r>
      <w:r w:rsidR="008F1B37" w:rsidRPr="00E75A89">
        <w:rPr>
          <w:sz w:val="28"/>
          <w:szCs w:val="28"/>
        </w:rPr>
        <w:t xml:space="preserve"> </w:t>
      </w:r>
      <w:r w:rsidR="00C27912" w:rsidRPr="00E75A89">
        <w:rPr>
          <w:sz w:val="28"/>
          <w:szCs w:val="28"/>
        </w:rPr>
        <w:t xml:space="preserve">projekta </w:t>
      </w:r>
      <w:r w:rsidR="00363244" w:rsidRPr="00E75A89">
        <w:rPr>
          <w:sz w:val="28"/>
          <w:szCs w:val="28"/>
        </w:rPr>
        <w:t>līgumā noteiktajā kārtībā</w:t>
      </w:r>
      <w:r w:rsidR="00580019" w:rsidRPr="00E75A89">
        <w:rPr>
          <w:sz w:val="28"/>
          <w:szCs w:val="28"/>
        </w:rPr>
        <w:t xml:space="preserve"> un termiņā</w:t>
      </w:r>
      <w:r w:rsidR="00363244" w:rsidRPr="00E75A89">
        <w:rPr>
          <w:sz w:val="28"/>
          <w:szCs w:val="28"/>
        </w:rPr>
        <w:t xml:space="preserve"> </w:t>
      </w:r>
      <w:r w:rsidR="005433DE" w:rsidRPr="00E75A89">
        <w:rPr>
          <w:sz w:val="28"/>
          <w:szCs w:val="28"/>
        </w:rPr>
        <w:t xml:space="preserve">ar zinātnisko institūciju </w:t>
      </w:r>
      <w:r w:rsidR="00363244" w:rsidRPr="00E75A89">
        <w:rPr>
          <w:sz w:val="28"/>
          <w:szCs w:val="28"/>
        </w:rPr>
        <w:t xml:space="preserve">paraksta </w:t>
      </w:r>
      <w:r w:rsidR="00734452" w:rsidRPr="00E75A89">
        <w:rPr>
          <w:sz w:val="28"/>
          <w:szCs w:val="28"/>
        </w:rPr>
        <w:t xml:space="preserve">projekta izpildes </w:t>
      </w:r>
      <w:r w:rsidR="00363244" w:rsidRPr="00E75A89">
        <w:rPr>
          <w:sz w:val="28"/>
          <w:szCs w:val="28"/>
        </w:rPr>
        <w:t>pieņemšanas un nodošanas aktu un aktualizē ziņas par projektu informācijas sistēmā;</w:t>
      </w:r>
    </w:p>
    <w:p w14:paraId="333E52CA" w14:textId="77777777" w:rsidR="00DD1D0C" w:rsidRPr="00E75A89" w:rsidRDefault="00A43641" w:rsidP="006B68A1">
      <w:pPr>
        <w:ind w:firstLine="720"/>
        <w:jc w:val="both"/>
        <w:rPr>
          <w:sz w:val="28"/>
          <w:szCs w:val="28"/>
        </w:rPr>
      </w:pPr>
      <w:r w:rsidRPr="00E75A89">
        <w:rPr>
          <w:sz w:val="28"/>
          <w:szCs w:val="28"/>
        </w:rPr>
        <w:t>5</w:t>
      </w:r>
      <w:r w:rsidR="00B1483F">
        <w:rPr>
          <w:sz w:val="28"/>
          <w:szCs w:val="28"/>
        </w:rPr>
        <w:t>9</w:t>
      </w:r>
      <w:r w:rsidR="00363244" w:rsidRPr="00E75A89">
        <w:rPr>
          <w:sz w:val="28"/>
          <w:szCs w:val="28"/>
        </w:rPr>
        <w:t>.2. konstatē neatbilstības zinātniskās institūcijas iesniegtajos dokumentos</w:t>
      </w:r>
      <w:r w:rsidRPr="00E75A89">
        <w:rPr>
          <w:sz w:val="28"/>
          <w:szCs w:val="28"/>
        </w:rPr>
        <w:t>, tad</w:t>
      </w:r>
      <w:r w:rsidR="00625306" w:rsidRPr="00E75A89">
        <w:rPr>
          <w:sz w:val="28"/>
          <w:szCs w:val="28"/>
        </w:rPr>
        <w:t>, ja</w:t>
      </w:r>
      <w:r w:rsidRPr="00E75A89">
        <w:rPr>
          <w:sz w:val="28"/>
          <w:szCs w:val="28"/>
        </w:rPr>
        <w:t>:</w:t>
      </w:r>
    </w:p>
    <w:p w14:paraId="78FAEE50" w14:textId="77777777" w:rsidR="00DD1D0C" w:rsidRPr="00E75A89" w:rsidRDefault="00A43641" w:rsidP="006B68A1">
      <w:pPr>
        <w:ind w:firstLine="720"/>
        <w:jc w:val="both"/>
        <w:rPr>
          <w:sz w:val="28"/>
          <w:szCs w:val="28"/>
        </w:rPr>
      </w:pPr>
      <w:r w:rsidRPr="00E75A89">
        <w:rPr>
          <w:sz w:val="28"/>
          <w:szCs w:val="28"/>
        </w:rPr>
        <w:t>5</w:t>
      </w:r>
      <w:r w:rsidR="00B1483F">
        <w:rPr>
          <w:sz w:val="28"/>
          <w:szCs w:val="28"/>
        </w:rPr>
        <w:t>9</w:t>
      </w:r>
      <w:r w:rsidRPr="00E75A89">
        <w:rPr>
          <w:sz w:val="28"/>
          <w:szCs w:val="28"/>
        </w:rPr>
        <w:t xml:space="preserve">.2.1. tām nav prettiesisks raksturs, tad </w:t>
      </w:r>
      <w:r w:rsidR="00363244" w:rsidRPr="00E75A89">
        <w:rPr>
          <w:sz w:val="28"/>
          <w:szCs w:val="28"/>
        </w:rPr>
        <w:t xml:space="preserve"> pieņem </w:t>
      </w:r>
      <w:r w:rsidRPr="00E75A89">
        <w:rPr>
          <w:sz w:val="28"/>
          <w:szCs w:val="28"/>
        </w:rPr>
        <w:t>lēmumu par nepamatoti izlietotā projekta īstenošanai piešķirtā finansējuma atgūšanu</w:t>
      </w:r>
      <w:r w:rsidR="009F0053" w:rsidRPr="00E75A89">
        <w:rPr>
          <w:sz w:val="28"/>
          <w:szCs w:val="28"/>
        </w:rPr>
        <w:t>,</w:t>
      </w:r>
      <w:r w:rsidRPr="00E75A89">
        <w:rPr>
          <w:sz w:val="28"/>
          <w:szCs w:val="28"/>
        </w:rPr>
        <w:t xml:space="preserve"> nosūta to zinātniskajai institūcijai</w:t>
      </w:r>
      <w:r w:rsidR="009F0053" w:rsidRPr="00E75A89">
        <w:rPr>
          <w:sz w:val="28"/>
          <w:szCs w:val="28"/>
        </w:rPr>
        <w:t xml:space="preserve"> un turpina projekta finansēšanu atbilstoši projekta līgumam;</w:t>
      </w:r>
    </w:p>
    <w:p w14:paraId="4D957896" w14:textId="77777777" w:rsidR="00734452" w:rsidRPr="00E75A89" w:rsidRDefault="00A43641" w:rsidP="006B68A1">
      <w:pPr>
        <w:ind w:firstLine="720"/>
        <w:jc w:val="both"/>
        <w:rPr>
          <w:sz w:val="28"/>
          <w:szCs w:val="28"/>
        </w:rPr>
      </w:pPr>
      <w:r w:rsidRPr="00E75A89">
        <w:rPr>
          <w:sz w:val="28"/>
          <w:szCs w:val="28"/>
        </w:rPr>
        <w:t>5</w:t>
      </w:r>
      <w:r w:rsidR="00B1483F">
        <w:rPr>
          <w:sz w:val="28"/>
          <w:szCs w:val="28"/>
        </w:rPr>
        <w:t>9</w:t>
      </w:r>
      <w:r w:rsidRPr="00E75A89">
        <w:rPr>
          <w:sz w:val="28"/>
          <w:szCs w:val="28"/>
        </w:rPr>
        <w:t>.2.2. tām ir prettiesisks raksturs, tad pieņem lēmumu par projekta izbeigšanu un par nepamatoti izlietotā projekta īstenošanai piešķirtā finansējuma atgūša</w:t>
      </w:r>
      <w:r w:rsidRPr="00E75A89">
        <w:rPr>
          <w:sz w:val="28"/>
          <w:szCs w:val="28"/>
        </w:rPr>
        <w:t>nu</w:t>
      </w:r>
      <w:r w:rsidR="00625306" w:rsidRPr="00E75A89">
        <w:rPr>
          <w:sz w:val="28"/>
          <w:szCs w:val="28"/>
        </w:rPr>
        <w:t xml:space="preserve">, </w:t>
      </w:r>
      <w:r w:rsidR="00363244" w:rsidRPr="00E75A89">
        <w:rPr>
          <w:sz w:val="28"/>
          <w:szCs w:val="28"/>
        </w:rPr>
        <w:t xml:space="preserve">nosūta </w:t>
      </w:r>
      <w:r w:rsidR="00C01CC0" w:rsidRPr="00E75A89">
        <w:rPr>
          <w:sz w:val="28"/>
          <w:szCs w:val="28"/>
        </w:rPr>
        <w:t xml:space="preserve">to </w:t>
      </w:r>
      <w:r w:rsidR="00363244" w:rsidRPr="00E75A89">
        <w:rPr>
          <w:sz w:val="28"/>
          <w:szCs w:val="28"/>
        </w:rPr>
        <w:t>zinātniskajai institūcijai</w:t>
      </w:r>
      <w:r w:rsidR="00625306" w:rsidRPr="00E75A89">
        <w:rPr>
          <w:sz w:val="28"/>
          <w:szCs w:val="28"/>
        </w:rPr>
        <w:t xml:space="preserve"> un nodrošina nepamatoti izlietotā finansējuma atgūšanu</w:t>
      </w:r>
      <w:r w:rsidR="00C01CC0" w:rsidRPr="00E75A89">
        <w:rPr>
          <w:sz w:val="28"/>
          <w:szCs w:val="28"/>
        </w:rPr>
        <w:t>.</w:t>
      </w:r>
      <w:r w:rsidR="00363244" w:rsidRPr="00E75A89">
        <w:rPr>
          <w:sz w:val="28"/>
          <w:szCs w:val="28"/>
        </w:rPr>
        <w:t xml:space="preserve"> </w:t>
      </w:r>
    </w:p>
    <w:p w14:paraId="7A3FE057" w14:textId="77777777" w:rsidR="00734452" w:rsidRPr="00E75A89" w:rsidRDefault="00734452" w:rsidP="006B68A1">
      <w:pPr>
        <w:ind w:firstLine="720"/>
        <w:jc w:val="both"/>
        <w:rPr>
          <w:sz w:val="28"/>
          <w:szCs w:val="28"/>
        </w:rPr>
      </w:pPr>
    </w:p>
    <w:p w14:paraId="7F8E5F3D" w14:textId="77777777" w:rsidR="006B68A1" w:rsidRPr="00E75A89" w:rsidRDefault="00A43641" w:rsidP="006B68A1">
      <w:pPr>
        <w:ind w:firstLine="720"/>
        <w:jc w:val="both"/>
        <w:rPr>
          <w:sz w:val="28"/>
          <w:szCs w:val="28"/>
        </w:rPr>
      </w:pPr>
      <w:r>
        <w:rPr>
          <w:sz w:val="28"/>
          <w:szCs w:val="28"/>
        </w:rPr>
        <w:t>60</w:t>
      </w:r>
      <w:r w:rsidR="00734452" w:rsidRPr="00E75A89">
        <w:rPr>
          <w:sz w:val="28"/>
          <w:szCs w:val="28"/>
        </w:rPr>
        <w:t xml:space="preserve">. </w:t>
      </w:r>
      <w:r w:rsidR="00DD1D0C" w:rsidRPr="00E75A89">
        <w:rPr>
          <w:sz w:val="28"/>
          <w:szCs w:val="28"/>
        </w:rPr>
        <w:t xml:space="preserve">Pamatojoties uz </w:t>
      </w:r>
      <w:r w:rsidR="00734452" w:rsidRPr="00E75A89">
        <w:rPr>
          <w:sz w:val="28"/>
          <w:szCs w:val="28"/>
        </w:rPr>
        <w:t>šo noteikumu</w:t>
      </w:r>
      <w:r w:rsidR="00F045A7" w:rsidRPr="00E75A89">
        <w:rPr>
          <w:sz w:val="28"/>
          <w:szCs w:val="28"/>
        </w:rPr>
        <w:t xml:space="preserve"> </w:t>
      </w:r>
      <w:r w:rsidR="009F0053" w:rsidRPr="00E75A89">
        <w:rPr>
          <w:sz w:val="28"/>
          <w:szCs w:val="28"/>
        </w:rPr>
        <w:t>5</w:t>
      </w:r>
      <w:r>
        <w:rPr>
          <w:sz w:val="28"/>
          <w:szCs w:val="28"/>
        </w:rPr>
        <w:t>9</w:t>
      </w:r>
      <w:r w:rsidR="009F0053" w:rsidRPr="00E75A89">
        <w:rPr>
          <w:sz w:val="28"/>
          <w:szCs w:val="28"/>
        </w:rPr>
        <w:t>.2.2</w:t>
      </w:r>
      <w:r w:rsidR="00734452" w:rsidRPr="00E75A89">
        <w:rPr>
          <w:sz w:val="28"/>
          <w:szCs w:val="28"/>
        </w:rPr>
        <w:t>.apak</w:t>
      </w:r>
      <w:r w:rsidR="00F045A7" w:rsidRPr="00E75A89">
        <w:rPr>
          <w:sz w:val="28"/>
          <w:szCs w:val="28"/>
        </w:rPr>
        <w:t>š</w:t>
      </w:r>
      <w:r w:rsidR="00734452" w:rsidRPr="00E75A89">
        <w:rPr>
          <w:sz w:val="28"/>
          <w:szCs w:val="28"/>
        </w:rPr>
        <w:t>punkt</w:t>
      </w:r>
      <w:r w:rsidR="00DD1D0C" w:rsidRPr="00E75A89">
        <w:rPr>
          <w:sz w:val="28"/>
          <w:szCs w:val="28"/>
        </w:rPr>
        <w:t>ā minēto lēmumu</w:t>
      </w:r>
      <w:r w:rsidR="00204FA9" w:rsidRPr="00E75A89">
        <w:rPr>
          <w:sz w:val="28"/>
          <w:szCs w:val="28"/>
        </w:rPr>
        <w:t>,</w:t>
      </w:r>
      <w:r w:rsidR="00DD1D0C" w:rsidRPr="00E75A89">
        <w:rPr>
          <w:sz w:val="28"/>
          <w:szCs w:val="28"/>
        </w:rPr>
        <w:t xml:space="preserve"> </w:t>
      </w:r>
      <w:r w:rsidR="00363244" w:rsidRPr="00E75A89">
        <w:rPr>
          <w:sz w:val="28"/>
          <w:szCs w:val="28"/>
        </w:rPr>
        <w:t xml:space="preserve">administrācija, ievērojot šo noteikumu </w:t>
      </w:r>
      <w:r w:rsidR="00C745C3" w:rsidRPr="00E75A89">
        <w:rPr>
          <w:sz w:val="28"/>
          <w:szCs w:val="28"/>
        </w:rPr>
        <w:t>6</w:t>
      </w:r>
      <w:r>
        <w:rPr>
          <w:sz w:val="28"/>
          <w:szCs w:val="28"/>
        </w:rPr>
        <w:t>1</w:t>
      </w:r>
      <w:r w:rsidR="00363244" w:rsidRPr="00E75A89">
        <w:rPr>
          <w:sz w:val="28"/>
          <w:szCs w:val="28"/>
        </w:rPr>
        <w:t>. punktu, vienpusēji izbeidz</w:t>
      </w:r>
      <w:r w:rsidR="00C27912" w:rsidRPr="00E75A89">
        <w:rPr>
          <w:sz w:val="28"/>
          <w:szCs w:val="28"/>
        </w:rPr>
        <w:t xml:space="preserve"> projekta</w:t>
      </w:r>
      <w:r w:rsidR="00363244" w:rsidRPr="00E75A89">
        <w:rPr>
          <w:sz w:val="28"/>
          <w:szCs w:val="28"/>
        </w:rPr>
        <w:t xml:space="preserve"> līgumu un aktualizē ziņas par projektu informācijas sistēmā.</w:t>
      </w:r>
    </w:p>
    <w:p w14:paraId="13E8AE42" w14:textId="77777777" w:rsidR="006B68A1" w:rsidRPr="00E75A89" w:rsidRDefault="006B68A1" w:rsidP="006B68A1">
      <w:pPr>
        <w:ind w:firstLine="720"/>
        <w:jc w:val="both"/>
        <w:rPr>
          <w:sz w:val="28"/>
          <w:szCs w:val="28"/>
        </w:rPr>
      </w:pPr>
    </w:p>
    <w:p w14:paraId="6071E0A2" w14:textId="77777777" w:rsidR="006B68A1" w:rsidRPr="00E75A89" w:rsidRDefault="00A43641" w:rsidP="006B68A1">
      <w:pPr>
        <w:ind w:firstLine="720"/>
        <w:jc w:val="both"/>
        <w:rPr>
          <w:sz w:val="28"/>
          <w:szCs w:val="28"/>
        </w:rPr>
      </w:pPr>
      <w:r w:rsidRPr="00E75A89">
        <w:rPr>
          <w:sz w:val="28"/>
          <w:szCs w:val="28"/>
        </w:rPr>
        <w:t>6</w:t>
      </w:r>
      <w:r w:rsidR="00B1483F">
        <w:rPr>
          <w:sz w:val="28"/>
          <w:szCs w:val="28"/>
        </w:rPr>
        <w:t>1</w:t>
      </w:r>
      <w:r w:rsidR="00363244" w:rsidRPr="00E75A89">
        <w:rPr>
          <w:sz w:val="28"/>
          <w:szCs w:val="28"/>
        </w:rPr>
        <w:t>. Administrācija</w:t>
      </w:r>
      <w:r w:rsidR="009F0053" w:rsidRPr="00E75A89">
        <w:rPr>
          <w:sz w:val="28"/>
          <w:szCs w:val="28"/>
        </w:rPr>
        <w:t xml:space="preserve"> </w:t>
      </w:r>
      <w:r w:rsidR="00625306" w:rsidRPr="00E75A89">
        <w:rPr>
          <w:sz w:val="28"/>
          <w:szCs w:val="28"/>
        </w:rPr>
        <w:t xml:space="preserve">atbilstoši </w:t>
      </w:r>
      <w:r w:rsidR="009F0053" w:rsidRPr="00E75A89">
        <w:rPr>
          <w:sz w:val="28"/>
          <w:szCs w:val="28"/>
        </w:rPr>
        <w:t>projekta līgum</w:t>
      </w:r>
      <w:r w:rsidR="00625306" w:rsidRPr="00E75A89">
        <w:rPr>
          <w:sz w:val="28"/>
          <w:szCs w:val="28"/>
        </w:rPr>
        <w:t>am</w:t>
      </w:r>
      <w:r w:rsidR="009F0053" w:rsidRPr="00E75A89">
        <w:rPr>
          <w:sz w:val="28"/>
          <w:szCs w:val="28"/>
        </w:rPr>
        <w:t xml:space="preserve"> </w:t>
      </w:r>
      <w:r w:rsidR="00363244" w:rsidRPr="00E75A89">
        <w:rPr>
          <w:sz w:val="28"/>
          <w:szCs w:val="28"/>
        </w:rPr>
        <w:t>piepras</w:t>
      </w:r>
      <w:r w:rsidR="0093018D">
        <w:rPr>
          <w:sz w:val="28"/>
          <w:szCs w:val="28"/>
        </w:rPr>
        <w:t>a</w:t>
      </w:r>
      <w:r w:rsidR="00363244" w:rsidRPr="00E75A89">
        <w:rPr>
          <w:sz w:val="28"/>
          <w:szCs w:val="28"/>
        </w:rPr>
        <w:t xml:space="preserve"> zinātniskajai institūcijai daļēji vai pilnībā atmaksāt projekta ietvaros saņemtos finanšu līdzekļus šo noteikumu </w:t>
      </w:r>
      <w:r w:rsidRPr="00E75A89">
        <w:rPr>
          <w:sz w:val="28"/>
          <w:szCs w:val="28"/>
        </w:rPr>
        <w:t>47</w:t>
      </w:r>
      <w:r w:rsidR="00363244" w:rsidRPr="00E75A89">
        <w:rPr>
          <w:sz w:val="28"/>
          <w:szCs w:val="28"/>
        </w:rPr>
        <w:t xml:space="preserve">. punktā, </w:t>
      </w:r>
      <w:r w:rsidRPr="00E75A89">
        <w:rPr>
          <w:sz w:val="28"/>
          <w:szCs w:val="28"/>
        </w:rPr>
        <w:t>5</w:t>
      </w:r>
      <w:r w:rsidR="00B1483F">
        <w:rPr>
          <w:sz w:val="28"/>
          <w:szCs w:val="28"/>
        </w:rPr>
        <w:t>3</w:t>
      </w:r>
      <w:r w:rsidR="00363244" w:rsidRPr="00E75A89">
        <w:rPr>
          <w:sz w:val="28"/>
          <w:szCs w:val="28"/>
        </w:rPr>
        <w:t xml:space="preserve">.2. un </w:t>
      </w:r>
      <w:r w:rsidR="00664DED" w:rsidRPr="00E75A89">
        <w:rPr>
          <w:sz w:val="28"/>
          <w:szCs w:val="28"/>
        </w:rPr>
        <w:t>5</w:t>
      </w:r>
      <w:r w:rsidR="00B1483F">
        <w:rPr>
          <w:sz w:val="28"/>
          <w:szCs w:val="28"/>
        </w:rPr>
        <w:t>9</w:t>
      </w:r>
      <w:r w:rsidR="00363244" w:rsidRPr="00E75A89">
        <w:rPr>
          <w:sz w:val="28"/>
          <w:szCs w:val="28"/>
        </w:rPr>
        <w:t xml:space="preserve">.2. apakšpunktā </w:t>
      </w:r>
      <w:r w:rsidR="00675123" w:rsidRPr="00E75A89">
        <w:rPr>
          <w:sz w:val="28"/>
          <w:szCs w:val="28"/>
        </w:rPr>
        <w:t>noteikta</w:t>
      </w:r>
      <w:r w:rsidR="009F0053" w:rsidRPr="00E75A89">
        <w:rPr>
          <w:sz w:val="28"/>
          <w:szCs w:val="28"/>
        </w:rPr>
        <w:t xml:space="preserve">jos </w:t>
      </w:r>
      <w:r w:rsidR="00675123" w:rsidRPr="00E75A89">
        <w:rPr>
          <w:sz w:val="28"/>
          <w:szCs w:val="28"/>
        </w:rPr>
        <w:t xml:space="preserve"> gadīju</w:t>
      </w:r>
      <w:r w:rsidR="009F0053" w:rsidRPr="00E75A89">
        <w:rPr>
          <w:sz w:val="28"/>
          <w:szCs w:val="28"/>
        </w:rPr>
        <w:t>mos,</w:t>
      </w:r>
      <w:r w:rsidR="00675123" w:rsidRPr="00E75A89">
        <w:rPr>
          <w:sz w:val="28"/>
          <w:szCs w:val="28"/>
        </w:rPr>
        <w:t xml:space="preserve"> kā arī</w:t>
      </w:r>
      <w:r w:rsidR="00363244" w:rsidRPr="00E75A89">
        <w:rPr>
          <w:sz w:val="28"/>
          <w:szCs w:val="28"/>
        </w:rPr>
        <w:t xml:space="preserve"> gadījumā, ja projektu izbeidz</w:t>
      </w:r>
      <w:r w:rsidR="009F0053" w:rsidRPr="00E75A89">
        <w:rPr>
          <w:sz w:val="28"/>
          <w:szCs w:val="28"/>
        </w:rPr>
        <w:t xml:space="preserve"> pirms tā īstenošanas pabeigšanas</w:t>
      </w:r>
      <w:r w:rsidR="00363244" w:rsidRPr="00E75A89">
        <w:rPr>
          <w:sz w:val="28"/>
          <w:szCs w:val="28"/>
        </w:rPr>
        <w:t>, pamatojoties uz zinātniskās institūcijas lēmumu</w:t>
      </w:r>
      <w:r w:rsidR="009F0053" w:rsidRPr="00E75A89">
        <w:rPr>
          <w:sz w:val="28"/>
          <w:szCs w:val="28"/>
        </w:rPr>
        <w:t xml:space="preserve"> </w:t>
      </w:r>
    </w:p>
    <w:p w14:paraId="0BC38BB5" w14:textId="77777777" w:rsidR="006B68A1" w:rsidRPr="00E75A89" w:rsidRDefault="006B68A1" w:rsidP="006B68A1">
      <w:pPr>
        <w:ind w:firstLine="720"/>
        <w:jc w:val="both"/>
        <w:rPr>
          <w:sz w:val="28"/>
          <w:szCs w:val="28"/>
        </w:rPr>
      </w:pPr>
    </w:p>
    <w:p w14:paraId="67D364F6" w14:textId="77777777" w:rsidR="00631D98" w:rsidRPr="00E75A89" w:rsidRDefault="00A43641" w:rsidP="006B68A1">
      <w:pPr>
        <w:ind w:firstLine="720"/>
        <w:jc w:val="both"/>
        <w:rPr>
          <w:sz w:val="28"/>
          <w:szCs w:val="28"/>
        </w:rPr>
      </w:pPr>
      <w:r w:rsidRPr="00E75A89">
        <w:rPr>
          <w:sz w:val="28"/>
          <w:szCs w:val="28"/>
        </w:rPr>
        <w:t>6</w:t>
      </w:r>
      <w:r w:rsidR="0093018D">
        <w:rPr>
          <w:sz w:val="28"/>
          <w:szCs w:val="28"/>
        </w:rPr>
        <w:t>2</w:t>
      </w:r>
      <w:r w:rsidRPr="00E75A89">
        <w:rPr>
          <w:sz w:val="28"/>
          <w:szCs w:val="28"/>
        </w:rPr>
        <w:t>.  Zinātniskā institūcija kopīgi ar sadarbības partneri</w:t>
      </w:r>
      <w:r w:rsidR="00FE5408" w:rsidRPr="00E75A89">
        <w:rPr>
          <w:sz w:val="28"/>
          <w:szCs w:val="28"/>
        </w:rPr>
        <w:t>em</w:t>
      </w:r>
      <w:r w:rsidR="007B0ED2" w:rsidRPr="00E75A89">
        <w:rPr>
          <w:sz w:val="28"/>
          <w:szCs w:val="28"/>
        </w:rPr>
        <w:t xml:space="preserve"> (ja attiecināms)</w:t>
      </w:r>
      <w:r w:rsidRPr="00E75A89">
        <w:rPr>
          <w:sz w:val="28"/>
          <w:szCs w:val="28"/>
        </w:rPr>
        <w:t xml:space="preserve"> pirms </w:t>
      </w:r>
      <w:r w:rsidR="00675123" w:rsidRPr="00E75A89">
        <w:rPr>
          <w:sz w:val="28"/>
          <w:szCs w:val="28"/>
        </w:rPr>
        <w:t xml:space="preserve">projekta noslēguma </w:t>
      </w:r>
      <w:r w:rsidRPr="00E75A89">
        <w:rPr>
          <w:sz w:val="28"/>
          <w:szCs w:val="28"/>
        </w:rPr>
        <w:t>zinātniskā pārskata iesniegšanas</w:t>
      </w:r>
      <w:r w:rsidR="007B0ED2" w:rsidRPr="00E75A89">
        <w:rPr>
          <w:sz w:val="28"/>
          <w:szCs w:val="28"/>
        </w:rPr>
        <w:t>,</w:t>
      </w:r>
      <w:r w:rsidR="00734452" w:rsidRPr="00E75A89">
        <w:rPr>
          <w:sz w:val="28"/>
          <w:szCs w:val="28"/>
        </w:rPr>
        <w:t xml:space="preserve"> projekta līgumā noteiktajā kārtība un termiņā</w:t>
      </w:r>
      <w:r w:rsidR="007B0ED2" w:rsidRPr="00E75A89">
        <w:rPr>
          <w:sz w:val="28"/>
          <w:szCs w:val="28"/>
        </w:rPr>
        <w:t>,</w:t>
      </w:r>
      <w:r w:rsidRPr="00E75A89">
        <w:rPr>
          <w:sz w:val="28"/>
          <w:szCs w:val="28"/>
        </w:rPr>
        <w:t xml:space="preserve"> organizē projekta ietvaros sasniegto rezultātu </w:t>
      </w:r>
      <w:r w:rsidRPr="00E75A89">
        <w:rPr>
          <w:sz w:val="28"/>
          <w:szCs w:val="28"/>
        </w:rPr>
        <w:lastRenderedPageBreak/>
        <w:t>publisku izskatīšanu un apspriešanu</w:t>
      </w:r>
      <w:r w:rsidR="0025281C" w:rsidRPr="00E75A89">
        <w:rPr>
          <w:sz w:val="28"/>
          <w:szCs w:val="28"/>
        </w:rPr>
        <w:t xml:space="preserve"> </w:t>
      </w:r>
      <w:r w:rsidR="00C27912" w:rsidRPr="00E75A89">
        <w:rPr>
          <w:sz w:val="28"/>
          <w:szCs w:val="28"/>
        </w:rPr>
        <w:t xml:space="preserve">projekta </w:t>
      </w:r>
      <w:r w:rsidRPr="00E75A89">
        <w:rPr>
          <w:sz w:val="28"/>
          <w:szCs w:val="28"/>
        </w:rPr>
        <w:t xml:space="preserve">līgumā noteiktajā kārtībā un termiņos. </w:t>
      </w:r>
    </w:p>
    <w:p w14:paraId="33D512C6" w14:textId="77777777" w:rsidR="00A737E0" w:rsidRPr="00E75A89" w:rsidRDefault="00A737E0" w:rsidP="00A737E0">
      <w:pPr>
        <w:ind w:firstLine="709"/>
        <w:jc w:val="both"/>
        <w:rPr>
          <w:sz w:val="28"/>
          <w:szCs w:val="28"/>
        </w:rPr>
      </w:pPr>
    </w:p>
    <w:p w14:paraId="103E14DE" w14:textId="77777777" w:rsidR="009F71C5" w:rsidRPr="00E75A89" w:rsidRDefault="009F71C5" w:rsidP="00A737E0">
      <w:pPr>
        <w:ind w:firstLine="709"/>
        <w:jc w:val="both"/>
        <w:rPr>
          <w:sz w:val="28"/>
          <w:szCs w:val="28"/>
        </w:rPr>
      </w:pPr>
    </w:p>
    <w:p w14:paraId="38B34172" w14:textId="77777777" w:rsidR="006B68A1" w:rsidRPr="00E75A89" w:rsidRDefault="00A43641" w:rsidP="007D10A7">
      <w:pPr>
        <w:pStyle w:val="Title"/>
        <w:ind w:left="709"/>
        <w:outlineLvl w:val="0"/>
        <w:rPr>
          <w:b/>
          <w:szCs w:val="28"/>
        </w:rPr>
      </w:pPr>
      <w:r w:rsidRPr="00E75A89">
        <w:rPr>
          <w:b/>
          <w:szCs w:val="28"/>
        </w:rPr>
        <w:t xml:space="preserve">VI. Projektu </w:t>
      </w:r>
      <w:r w:rsidRPr="00E75A89">
        <w:rPr>
          <w:b/>
          <w:szCs w:val="28"/>
        </w:rPr>
        <w:t>īstenošanai piešķirto finanšu līdzekļu</w:t>
      </w:r>
    </w:p>
    <w:p w14:paraId="4FE2801D" w14:textId="77777777" w:rsidR="00A32084" w:rsidRPr="00E75A89" w:rsidRDefault="00A43641" w:rsidP="007D10A7">
      <w:pPr>
        <w:pStyle w:val="Title"/>
        <w:ind w:left="709"/>
        <w:outlineLvl w:val="0"/>
        <w:rPr>
          <w:b/>
          <w:szCs w:val="28"/>
        </w:rPr>
      </w:pPr>
      <w:r w:rsidRPr="00E75A89">
        <w:rPr>
          <w:b/>
          <w:szCs w:val="28"/>
        </w:rPr>
        <w:t xml:space="preserve"> izlietojuma kontrole</w:t>
      </w:r>
    </w:p>
    <w:p w14:paraId="3F59C03C" w14:textId="77777777" w:rsidR="00A32084" w:rsidRPr="00E75A89" w:rsidRDefault="00A32084" w:rsidP="006B68A1">
      <w:pPr>
        <w:pStyle w:val="Title"/>
        <w:jc w:val="left"/>
        <w:outlineLvl w:val="0"/>
        <w:rPr>
          <w:b/>
          <w:szCs w:val="28"/>
        </w:rPr>
      </w:pPr>
    </w:p>
    <w:p w14:paraId="7130A69E" w14:textId="77777777" w:rsidR="00C21DDB" w:rsidRPr="00E75A89" w:rsidRDefault="00A43641" w:rsidP="00C21DDB">
      <w:pPr>
        <w:pStyle w:val="Title"/>
        <w:ind w:firstLine="720"/>
        <w:jc w:val="both"/>
        <w:outlineLvl w:val="0"/>
        <w:rPr>
          <w:szCs w:val="28"/>
        </w:rPr>
      </w:pPr>
      <w:r w:rsidRPr="00E75A89">
        <w:rPr>
          <w:szCs w:val="28"/>
        </w:rPr>
        <w:t>6</w:t>
      </w:r>
      <w:r w:rsidR="0093018D">
        <w:rPr>
          <w:szCs w:val="28"/>
        </w:rPr>
        <w:t>3</w:t>
      </w:r>
      <w:r w:rsidR="00A32084" w:rsidRPr="00E75A89">
        <w:rPr>
          <w:szCs w:val="28"/>
        </w:rPr>
        <w:t>. Administrācija veic projekta īstenošanai piešķirto finanšu līdzekļu izlietojuma un izmaksu efektivitātes kontroli.</w:t>
      </w:r>
    </w:p>
    <w:p w14:paraId="72750005" w14:textId="77777777" w:rsidR="00C21DDB" w:rsidRPr="00E75A89" w:rsidRDefault="00C21DDB" w:rsidP="00C21DDB">
      <w:pPr>
        <w:pStyle w:val="Title"/>
        <w:ind w:firstLine="720"/>
        <w:jc w:val="both"/>
        <w:outlineLvl w:val="0"/>
        <w:rPr>
          <w:szCs w:val="28"/>
        </w:rPr>
      </w:pPr>
    </w:p>
    <w:p w14:paraId="0D8EAD24" w14:textId="77777777" w:rsidR="00FE23F0" w:rsidRPr="00E75A89" w:rsidRDefault="00A43641" w:rsidP="00C21DDB">
      <w:pPr>
        <w:pStyle w:val="Title"/>
        <w:ind w:firstLine="720"/>
        <w:jc w:val="both"/>
        <w:outlineLvl w:val="0"/>
        <w:rPr>
          <w:szCs w:val="28"/>
        </w:rPr>
      </w:pPr>
      <w:r w:rsidRPr="00E75A89">
        <w:rPr>
          <w:szCs w:val="28"/>
        </w:rPr>
        <w:t>6</w:t>
      </w:r>
      <w:r w:rsidR="0093018D">
        <w:rPr>
          <w:szCs w:val="28"/>
        </w:rPr>
        <w:t>4</w:t>
      </w:r>
      <w:r w:rsidR="00A32084" w:rsidRPr="00E75A89">
        <w:rPr>
          <w:szCs w:val="28"/>
        </w:rPr>
        <w:t>. Administrācija projekta izpildes gaitā tā īstenošanas vietās pārbauda projekta īstenošanai piešķirto finanšu līdzekļu izlietojumu</w:t>
      </w:r>
      <w:r w:rsidR="00C27912" w:rsidRPr="00E75A89">
        <w:rPr>
          <w:szCs w:val="28"/>
        </w:rPr>
        <w:t xml:space="preserve">, </w:t>
      </w:r>
      <w:r w:rsidR="00C27912" w:rsidRPr="00B1483F">
        <w:t>uzrauga</w:t>
      </w:r>
      <w:r w:rsidR="00A32084" w:rsidRPr="00B1483F">
        <w:t xml:space="preserve"> </w:t>
      </w:r>
      <w:r w:rsidR="00B65F59" w:rsidRPr="00E75A89">
        <w:t>līguma izpildi</w:t>
      </w:r>
      <w:r w:rsidR="00A32084" w:rsidRPr="00E75A89">
        <w:rPr>
          <w:szCs w:val="28"/>
        </w:rPr>
        <w:t xml:space="preserve">, kā arī </w:t>
      </w:r>
      <w:r w:rsidR="00C27912" w:rsidRPr="00E75A89">
        <w:rPr>
          <w:szCs w:val="28"/>
        </w:rPr>
        <w:t xml:space="preserve">kontrolē </w:t>
      </w:r>
      <w:r w:rsidR="009B7FA0" w:rsidRPr="00E75A89">
        <w:rPr>
          <w:szCs w:val="28"/>
        </w:rPr>
        <w:t>projekta</w:t>
      </w:r>
      <w:r w:rsidR="00A32084" w:rsidRPr="00E75A89">
        <w:rPr>
          <w:szCs w:val="28"/>
        </w:rPr>
        <w:t xml:space="preserve"> izmaksu efektivitāt</w:t>
      </w:r>
      <w:r w:rsidR="00C27912" w:rsidRPr="00E75A89">
        <w:rPr>
          <w:szCs w:val="28"/>
        </w:rPr>
        <w:t>i</w:t>
      </w:r>
      <w:r w:rsidR="00A32084" w:rsidRPr="00E75A89">
        <w:rPr>
          <w:szCs w:val="28"/>
        </w:rPr>
        <w:t xml:space="preserve">. Administrācija veic arī papildu pārbaudi </w:t>
      </w:r>
      <w:r w:rsidR="005D6CFF" w:rsidRPr="00E75A89">
        <w:rPr>
          <w:szCs w:val="28"/>
        </w:rPr>
        <w:t xml:space="preserve">projekta </w:t>
      </w:r>
      <w:r w:rsidR="00A32084" w:rsidRPr="00E75A89">
        <w:rPr>
          <w:szCs w:val="28"/>
        </w:rPr>
        <w:t xml:space="preserve">izpildes gaitā, pamatojoties uz komisijas argumentētu ierosinājumu. Minētās </w:t>
      </w:r>
      <w:r w:rsidR="005D6CFF" w:rsidRPr="00E75A89">
        <w:rPr>
          <w:szCs w:val="28"/>
        </w:rPr>
        <w:t xml:space="preserve">papildu </w:t>
      </w:r>
      <w:r w:rsidR="00A32084" w:rsidRPr="00E75A89">
        <w:rPr>
          <w:szCs w:val="28"/>
        </w:rPr>
        <w:t xml:space="preserve">pārbaudes norises kārtību izstrādā un apstiprina administrācija, saskaņojot ar </w:t>
      </w:r>
      <w:r w:rsidR="00631D98" w:rsidRPr="00E75A89">
        <w:rPr>
          <w:szCs w:val="28"/>
        </w:rPr>
        <w:t>komisiju</w:t>
      </w:r>
      <w:r w:rsidR="00A32084" w:rsidRPr="00E75A89">
        <w:rPr>
          <w:szCs w:val="28"/>
        </w:rPr>
        <w:t xml:space="preserve">. </w:t>
      </w:r>
      <w:r w:rsidR="005D6CFF" w:rsidRPr="00E75A89">
        <w:rPr>
          <w:szCs w:val="28"/>
        </w:rPr>
        <w:t xml:space="preserve">Zinātniskās institūcijas vadītājs </w:t>
      </w:r>
      <w:r w:rsidR="00A32084" w:rsidRPr="00E75A89">
        <w:rPr>
          <w:szCs w:val="28"/>
        </w:rPr>
        <w:t xml:space="preserve">nodrošina administrācijas pārstāvjiem netraucētu piekļuvi visai ar </w:t>
      </w:r>
      <w:r w:rsidR="005D6CFF" w:rsidRPr="00E75A89">
        <w:rPr>
          <w:szCs w:val="28"/>
        </w:rPr>
        <w:t>projekta</w:t>
      </w:r>
      <w:r w:rsidR="00A32084" w:rsidRPr="00E75A89">
        <w:rPr>
          <w:szCs w:val="28"/>
        </w:rPr>
        <w:t xml:space="preserve"> īstenošanu saistītajai dokumentācijai, </w:t>
      </w:r>
      <w:r w:rsidR="001C78B8" w:rsidRPr="00E75A89">
        <w:rPr>
          <w:szCs w:val="28"/>
        </w:rPr>
        <w:t xml:space="preserve">projekta izpildes gaitā </w:t>
      </w:r>
      <w:r w:rsidR="00A32084" w:rsidRPr="00E75A89">
        <w:rPr>
          <w:szCs w:val="28"/>
        </w:rPr>
        <w:t xml:space="preserve">iegūtajiem rezultātiem (nodevumiem) un rezultātu sasniegšanu apliecinošajiem dokumentiem (tai skaitā dokumentācijai, kura apliecina publisko iepirkumu procedūras veikšanu atbilstoši </w:t>
      </w:r>
      <w:r w:rsidR="00734452" w:rsidRPr="00E75A89">
        <w:rPr>
          <w:szCs w:val="28"/>
        </w:rPr>
        <w:t xml:space="preserve">normatīvajiem aktiem par </w:t>
      </w:r>
      <w:r w:rsidR="00A32084" w:rsidRPr="00E75A89">
        <w:rPr>
          <w:szCs w:val="28"/>
        </w:rPr>
        <w:t>publisko iepirkumu).</w:t>
      </w:r>
    </w:p>
    <w:p w14:paraId="3594F227" w14:textId="77777777" w:rsidR="00FE23F0" w:rsidRPr="00E75A89" w:rsidRDefault="00FE23F0" w:rsidP="00C21DDB">
      <w:pPr>
        <w:pStyle w:val="Title"/>
        <w:ind w:firstLine="720"/>
        <w:jc w:val="both"/>
        <w:outlineLvl w:val="0"/>
        <w:rPr>
          <w:szCs w:val="28"/>
        </w:rPr>
      </w:pPr>
    </w:p>
    <w:p w14:paraId="2E1AA539" w14:textId="77777777" w:rsidR="00FE23F0" w:rsidRPr="00E75A89" w:rsidRDefault="00A43641" w:rsidP="00FE23F0">
      <w:pPr>
        <w:pStyle w:val="Title"/>
        <w:ind w:firstLine="720"/>
        <w:jc w:val="both"/>
        <w:outlineLvl w:val="0"/>
      </w:pPr>
      <w:r w:rsidRPr="00E75A89">
        <w:t>6</w:t>
      </w:r>
      <w:r w:rsidR="0093018D">
        <w:t>5</w:t>
      </w:r>
      <w:r w:rsidRPr="00E75A89">
        <w:t xml:space="preserve">. </w:t>
      </w:r>
      <w:r w:rsidR="008A01B0" w:rsidRPr="00E75A89">
        <w:t xml:space="preserve">Ja nepieciešams, </w:t>
      </w:r>
      <w:r w:rsidR="000D2465" w:rsidRPr="00E75A89">
        <w:t xml:space="preserve">nozares </w:t>
      </w:r>
      <w:r w:rsidR="008A01B0" w:rsidRPr="00E75A89">
        <w:t xml:space="preserve">ministrija var piesaistīt iekšējos vai ārējos auditorus, lai novērtētu </w:t>
      </w:r>
      <w:r w:rsidR="00040545">
        <w:t>zinātniskās institūcijas</w:t>
      </w:r>
      <w:r w:rsidR="008A01B0" w:rsidRPr="00E75A89">
        <w:t xml:space="preserve"> ieviestās kontroles procedūras un faktiski veiktās darbības, </w:t>
      </w:r>
      <w:r w:rsidR="00734452" w:rsidRPr="00E75A89">
        <w:t xml:space="preserve">kas īstenotas, </w:t>
      </w:r>
      <w:r w:rsidR="008A01B0" w:rsidRPr="00E75A89">
        <w:t>lai nodrošinātu finanšu līdzekļu izlietojuma atbilstību programmas mērķim, uzdevumiem un sasniedzamajiem rādītājiem.</w:t>
      </w:r>
    </w:p>
    <w:p w14:paraId="4F415A7E" w14:textId="77777777" w:rsidR="00A425CD" w:rsidRPr="00E75A89" w:rsidRDefault="00A425CD" w:rsidP="00FE23F0">
      <w:pPr>
        <w:pStyle w:val="Title"/>
        <w:ind w:firstLine="720"/>
        <w:jc w:val="both"/>
        <w:outlineLvl w:val="0"/>
        <w:rPr>
          <w:szCs w:val="28"/>
        </w:rPr>
      </w:pPr>
    </w:p>
    <w:p w14:paraId="19396500" w14:textId="77777777" w:rsidR="00FE23F0" w:rsidRPr="00E75A89" w:rsidRDefault="00A43641" w:rsidP="00FE23F0">
      <w:pPr>
        <w:pStyle w:val="Title"/>
        <w:ind w:firstLine="720"/>
        <w:jc w:val="both"/>
        <w:outlineLvl w:val="0"/>
        <w:rPr>
          <w:szCs w:val="28"/>
        </w:rPr>
      </w:pPr>
      <w:r w:rsidRPr="00E75A89">
        <w:rPr>
          <w:szCs w:val="28"/>
        </w:rPr>
        <w:t>6</w:t>
      </w:r>
      <w:r w:rsidR="0093018D">
        <w:rPr>
          <w:szCs w:val="28"/>
        </w:rPr>
        <w:t>6</w:t>
      </w:r>
      <w:r w:rsidR="005D6CFF" w:rsidRPr="00E75A89">
        <w:rPr>
          <w:szCs w:val="28"/>
        </w:rPr>
        <w:t xml:space="preserve">. Administrācija sagatavo un </w:t>
      </w:r>
      <w:r w:rsidR="007B0ED2" w:rsidRPr="00E75A89">
        <w:rPr>
          <w:szCs w:val="28"/>
        </w:rPr>
        <w:t xml:space="preserve"> </w:t>
      </w:r>
      <w:r w:rsidR="001F1527" w:rsidRPr="00E75A89">
        <w:rPr>
          <w:szCs w:val="28"/>
        </w:rPr>
        <w:t>trīs mēnešu</w:t>
      </w:r>
      <w:r w:rsidR="005D6CFF" w:rsidRPr="00E75A89">
        <w:rPr>
          <w:szCs w:val="28"/>
        </w:rPr>
        <w:t xml:space="preserve"> laikā no</w:t>
      </w:r>
      <w:r w:rsidR="000E6AA4" w:rsidRPr="00E75A89">
        <w:rPr>
          <w:szCs w:val="28"/>
        </w:rPr>
        <w:t xml:space="preserve"> </w:t>
      </w:r>
      <w:r w:rsidR="005D6CFF" w:rsidRPr="00E75A89">
        <w:rPr>
          <w:szCs w:val="28"/>
        </w:rPr>
        <w:t>projekta no</w:t>
      </w:r>
      <w:r w:rsidR="007D10A7" w:rsidRPr="00E75A89">
        <w:rPr>
          <w:szCs w:val="28"/>
        </w:rPr>
        <w:t>slēguma dienas iesniedz komisijā</w:t>
      </w:r>
      <w:r w:rsidR="005D6CFF" w:rsidRPr="00E75A89">
        <w:rPr>
          <w:szCs w:val="28"/>
        </w:rPr>
        <w:t xml:space="preserve"> </w:t>
      </w:r>
      <w:r w:rsidR="00A23039" w:rsidRPr="00E75A89">
        <w:rPr>
          <w:szCs w:val="28"/>
        </w:rPr>
        <w:t>administrācijas atzinum</w:t>
      </w:r>
      <w:r w:rsidR="007B0ED2" w:rsidRPr="00E75A89">
        <w:rPr>
          <w:szCs w:val="28"/>
        </w:rPr>
        <w:t>u</w:t>
      </w:r>
      <w:r w:rsidR="00361A65" w:rsidRPr="00E75A89">
        <w:rPr>
          <w:szCs w:val="28"/>
        </w:rPr>
        <w:t xml:space="preserve">, kurā </w:t>
      </w:r>
      <w:r w:rsidR="005D6CFF" w:rsidRPr="00E75A89">
        <w:rPr>
          <w:szCs w:val="28"/>
        </w:rPr>
        <w:t>iekļauj informāciju par:</w:t>
      </w:r>
    </w:p>
    <w:p w14:paraId="49E46094" w14:textId="77777777" w:rsidR="00FE23F0" w:rsidRPr="00E75A89" w:rsidRDefault="00A43641" w:rsidP="00FE23F0">
      <w:pPr>
        <w:pStyle w:val="Title"/>
        <w:ind w:firstLine="720"/>
        <w:jc w:val="both"/>
        <w:outlineLvl w:val="0"/>
        <w:rPr>
          <w:szCs w:val="28"/>
        </w:rPr>
      </w:pPr>
      <w:r w:rsidRPr="00E75A89">
        <w:rPr>
          <w:szCs w:val="28"/>
        </w:rPr>
        <w:t>6</w:t>
      </w:r>
      <w:r w:rsidR="0093018D">
        <w:rPr>
          <w:szCs w:val="28"/>
        </w:rPr>
        <w:t>6</w:t>
      </w:r>
      <w:r w:rsidR="005D6CFF" w:rsidRPr="00E75A89">
        <w:rPr>
          <w:szCs w:val="28"/>
        </w:rPr>
        <w:t>.1. projektā īstenošanai piešķirto finanšu līdzekļu izlietojuma atbilstību projekt</w:t>
      </w:r>
      <w:r w:rsidR="00B65F59" w:rsidRPr="00E75A89">
        <w:rPr>
          <w:szCs w:val="28"/>
        </w:rPr>
        <w:t>a līgumā</w:t>
      </w:r>
      <w:r w:rsidR="005D6CFF" w:rsidRPr="00E75A89">
        <w:rPr>
          <w:szCs w:val="28"/>
        </w:rPr>
        <w:t xml:space="preserve"> noteiktajam mērķim, uzdevumiem un </w:t>
      </w:r>
      <w:r w:rsidR="00716348" w:rsidRPr="00E75A89">
        <w:rPr>
          <w:szCs w:val="28"/>
        </w:rPr>
        <w:t xml:space="preserve">īstenošanas </w:t>
      </w:r>
      <w:r w:rsidR="005D6CFF" w:rsidRPr="00E75A89">
        <w:rPr>
          <w:szCs w:val="28"/>
        </w:rPr>
        <w:t>termiņiem;</w:t>
      </w:r>
    </w:p>
    <w:p w14:paraId="5959F4B7" w14:textId="77777777" w:rsidR="00D354FB" w:rsidRDefault="00A43641" w:rsidP="001624E5">
      <w:pPr>
        <w:pStyle w:val="Title"/>
        <w:ind w:firstLine="720"/>
        <w:jc w:val="both"/>
        <w:outlineLvl w:val="0"/>
        <w:rPr>
          <w:szCs w:val="28"/>
        </w:rPr>
      </w:pPr>
      <w:r w:rsidRPr="00E75A89">
        <w:rPr>
          <w:szCs w:val="28"/>
        </w:rPr>
        <w:t>6</w:t>
      </w:r>
      <w:r w:rsidR="0093018D">
        <w:rPr>
          <w:szCs w:val="28"/>
        </w:rPr>
        <w:t>6</w:t>
      </w:r>
      <w:r w:rsidR="005D6CFF" w:rsidRPr="00E75A89">
        <w:rPr>
          <w:szCs w:val="28"/>
        </w:rPr>
        <w:t>.</w:t>
      </w:r>
      <w:r w:rsidR="00B65F59" w:rsidRPr="00E75A89">
        <w:rPr>
          <w:szCs w:val="28"/>
        </w:rPr>
        <w:t>2</w:t>
      </w:r>
      <w:r w:rsidR="005D6CFF" w:rsidRPr="00E75A89">
        <w:rPr>
          <w:szCs w:val="28"/>
        </w:rPr>
        <w:t xml:space="preserve">. projektā plānotajiem un sasniegtajiem </w:t>
      </w:r>
      <w:r w:rsidR="00B65F59" w:rsidRPr="00E75A89">
        <w:rPr>
          <w:szCs w:val="28"/>
        </w:rPr>
        <w:t>rezultātiem</w:t>
      </w:r>
      <w:r w:rsidR="00361A65" w:rsidRPr="00E75A89">
        <w:rPr>
          <w:szCs w:val="28"/>
        </w:rPr>
        <w:t>.</w:t>
      </w:r>
      <w:bookmarkStart w:id="13" w:name="p10"/>
      <w:bookmarkStart w:id="14" w:name="p-533592"/>
      <w:bookmarkEnd w:id="13"/>
      <w:bookmarkEnd w:id="14"/>
    </w:p>
    <w:p w14:paraId="6B0E0059" w14:textId="77777777" w:rsidR="001624E5" w:rsidRDefault="001624E5" w:rsidP="001624E5">
      <w:pPr>
        <w:pStyle w:val="Title"/>
        <w:ind w:firstLine="720"/>
        <w:jc w:val="both"/>
        <w:outlineLvl w:val="0"/>
        <w:rPr>
          <w:szCs w:val="28"/>
        </w:rPr>
      </w:pPr>
    </w:p>
    <w:p w14:paraId="13303771" w14:textId="77777777" w:rsidR="00D354FB" w:rsidRPr="00DC39B5" w:rsidRDefault="00A43641" w:rsidP="00DC39B5">
      <w:pPr>
        <w:pStyle w:val="Title"/>
        <w:ind w:firstLine="720"/>
        <w:jc w:val="both"/>
        <w:outlineLvl w:val="0"/>
        <w:rPr>
          <w:szCs w:val="28"/>
        </w:rPr>
      </w:pPr>
      <w:r w:rsidRPr="00DC39B5">
        <w:rPr>
          <w:szCs w:val="28"/>
        </w:rPr>
        <w:t>6</w:t>
      </w:r>
      <w:r w:rsidR="0093018D" w:rsidRPr="00DC39B5">
        <w:rPr>
          <w:szCs w:val="28"/>
        </w:rPr>
        <w:t>7</w:t>
      </w:r>
      <w:r w:rsidR="00A23039" w:rsidRPr="00DC39B5">
        <w:rPr>
          <w:szCs w:val="28"/>
        </w:rPr>
        <w:t xml:space="preserve">. </w:t>
      </w:r>
      <w:r w:rsidR="00DC39B5" w:rsidRPr="00DC39B5">
        <w:rPr>
          <w:szCs w:val="28"/>
        </w:rPr>
        <w:t>Sekretariāts</w:t>
      </w:r>
      <w:r w:rsidRPr="00DC39B5">
        <w:rPr>
          <w:szCs w:val="28"/>
        </w:rPr>
        <w:t xml:space="preserve"> mēneša laikā no administrācijas atzinuma </w:t>
      </w:r>
      <w:r w:rsidR="00DC39B5" w:rsidRPr="00DC39B5">
        <w:rPr>
          <w:szCs w:val="28"/>
        </w:rPr>
        <w:t xml:space="preserve">iesniegšanas dienas komisijā </w:t>
      </w:r>
      <w:r w:rsidRPr="00DC39B5">
        <w:rPr>
          <w:szCs w:val="28"/>
        </w:rPr>
        <w:t xml:space="preserve">sagatavo un iesniedz </w:t>
      </w:r>
      <w:r w:rsidR="00DC39B5" w:rsidRPr="00DC39B5">
        <w:rPr>
          <w:szCs w:val="28"/>
        </w:rPr>
        <w:t xml:space="preserve">saskaņošanai komisijai un apstiprināšanai  </w:t>
      </w:r>
      <w:r w:rsidRPr="00DC39B5">
        <w:rPr>
          <w:szCs w:val="28"/>
        </w:rPr>
        <w:t xml:space="preserve">nozares ministrijai ziņojumu par </w:t>
      </w:r>
      <w:r w:rsidR="00DC39B5" w:rsidRPr="00DC39B5">
        <w:rPr>
          <w:szCs w:val="28"/>
        </w:rPr>
        <w:t>finansētā</w:t>
      </w:r>
      <w:r w:rsidRPr="00DC39B5">
        <w:rPr>
          <w:szCs w:val="28"/>
        </w:rPr>
        <w:t xml:space="preserve"> projekt</w:t>
      </w:r>
      <w:r w:rsidR="00DC39B5" w:rsidRPr="00DC39B5">
        <w:rPr>
          <w:szCs w:val="28"/>
        </w:rPr>
        <w:t>a</w:t>
      </w:r>
      <w:r w:rsidRPr="00DC39B5">
        <w:rPr>
          <w:szCs w:val="28"/>
        </w:rPr>
        <w:t xml:space="preserve"> īstenošanas gaitā</w:t>
      </w:r>
      <w:r w:rsidR="00DC39B5" w:rsidRPr="00DC39B5">
        <w:rPr>
          <w:szCs w:val="28"/>
        </w:rPr>
        <w:t xml:space="preserve"> plānoto un</w:t>
      </w:r>
      <w:r w:rsidRPr="00DC39B5">
        <w:rPr>
          <w:szCs w:val="28"/>
        </w:rPr>
        <w:t xml:space="preserve"> </w:t>
      </w:r>
      <w:r w:rsidR="00DC39B5" w:rsidRPr="00DC39B5">
        <w:rPr>
          <w:szCs w:val="28"/>
        </w:rPr>
        <w:t>sasniegto</w:t>
      </w:r>
      <w:r w:rsidRPr="00DC39B5">
        <w:rPr>
          <w:szCs w:val="28"/>
        </w:rPr>
        <w:t xml:space="preserve"> </w:t>
      </w:r>
      <w:r w:rsidR="00DC39B5" w:rsidRPr="00DC39B5">
        <w:rPr>
          <w:szCs w:val="28"/>
        </w:rPr>
        <w:t>rezultātu atbilstību programmas mērķim un uzdevumiem.</w:t>
      </w:r>
      <w:r w:rsidRPr="00DC39B5">
        <w:rPr>
          <w:szCs w:val="28"/>
        </w:rPr>
        <w:t xml:space="preserve"> </w:t>
      </w:r>
      <w:r w:rsidR="00DC39B5" w:rsidRPr="00DC39B5">
        <w:rPr>
          <w:szCs w:val="28"/>
        </w:rPr>
        <w:t xml:space="preserve">Minēto </w:t>
      </w:r>
      <w:r w:rsidRPr="00DC39B5">
        <w:rPr>
          <w:szCs w:val="28"/>
        </w:rPr>
        <w:t>ziņojumu nozares ministrija un administr</w:t>
      </w:r>
      <w:r w:rsidRPr="00DC39B5">
        <w:rPr>
          <w:szCs w:val="28"/>
        </w:rPr>
        <w:t xml:space="preserve">ācija publicē savā mājaslapā trīs darbadienu laikā no </w:t>
      </w:r>
      <w:r w:rsidR="00DC39B5" w:rsidRPr="00DC39B5">
        <w:rPr>
          <w:szCs w:val="28"/>
        </w:rPr>
        <w:t>tā apstiprināšanas dienas</w:t>
      </w:r>
      <w:r w:rsidRPr="00DC39B5">
        <w:rPr>
          <w:szCs w:val="28"/>
        </w:rPr>
        <w:t>.</w:t>
      </w:r>
    </w:p>
    <w:p w14:paraId="3BCBAD1D" w14:textId="77777777" w:rsidR="00DC39B5" w:rsidRDefault="00DC39B5" w:rsidP="00A23039">
      <w:pPr>
        <w:ind w:firstLine="709"/>
        <w:jc w:val="both"/>
        <w:rPr>
          <w:sz w:val="28"/>
          <w:szCs w:val="28"/>
        </w:rPr>
      </w:pPr>
    </w:p>
    <w:p w14:paraId="0FBCFAD1" w14:textId="77777777" w:rsidR="00DC39B5" w:rsidRDefault="00DC39B5" w:rsidP="00A23039">
      <w:pPr>
        <w:ind w:firstLine="709"/>
        <w:jc w:val="both"/>
        <w:rPr>
          <w:sz w:val="28"/>
          <w:szCs w:val="28"/>
        </w:rPr>
      </w:pPr>
    </w:p>
    <w:p w14:paraId="5FEEF020" w14:textId="77777777" w:rsidR="00A23039" w:rsidRPr="00E75A89" w:rsidRDefault="00A43641" w:rsidP="00A23039">
      <w:pPr>
        <w:ind w:firstLine="709"/>
        <w:jc w:val="both"/>
        <w:rPr>
          <w:vanish/>
          <w:sz w:val="28"/>
          <w:szCs w:val="28"/>
        </w:rPr>
      </w:pPr>
      <w:r w:rsidRPr="00E75A89">
        <w:rPr>
          <w:vanish/>
          <w:sz w:val="28"/>
          <w:szCs w:val="28"/>
        </w:rPr>
        <w:lastRenderedPageBreak/>
        <w:t>11</w:t>
      </w:r>
    </w:p>
    <w:p w14:paraId="6C7EF169" w14:textId="77777777" w:rsidR="00A23039" w:rsidRPr="00E75A89" w:rsidRDefault="00A23039" w:rsidP="005A0E4E">
      <w:pPr>
        <w:pStyle w:val="tv2131"/>
        <w:spacing w:line="240" w:lineRule="auto"/>
        <w:ind w:firstLine="709"/>
        <w:jc w:val="both"/>
        <w:rPr>
          <w:color w:val="auto"/>
          <w:sz w:val="28"/>
          <w:szCs w:val="28"/>
        </w:rPr>
      </w:pPr>
      <w:bookmarkStart w:id="15" w:name="p11"/>
      <w:bookmarkStart w:id="16" w:name="p-533593"/>
      <w:bookmarkEnd w:id="15"/>
      <w:bookmarkEnd w:id="16"/>
    </w:p>
    <w:p w14:paraId="5D0037AA" w14:textId="77777777" w:rsidR="00D338B7" w:rsidRPr="00E75A89" w:rsidRDefault="00A43641" w:rsidP="00D338B7">
      <w:pPr>
        <w:tabs>
          <w:tab w:val="left" w:pos="6379"/>
        </w:tabs>
        <w:ind w:firstLine="709"/>
        <w:jc w:val="both"/>
        <w:rPr>
          <w:sz w:val="28"/>
          <w:szCs w:val="28"/>
        </w:rPr>
      </w:pPr>
      <w:bookmarkStart w:id="17" w:name="p12"/>
      <w:bookmarkStart w:id="18" w:name="p-533594"/>
      <w:bookmarkEnd w:id="17"/>
      <w:bookmarkEnd w:id="18"/>
      <w:r w:rsidRPr="00E75A89">
        <w:rPr>
          <w:sz w:val="28"/>
          <w:szCs w:val="28"/>
        </w:rPr>
        <w:t>Ministru prezidents</w:t>
      </w:r>
      <w:r w:rsidRPr="00E75A89">
        <w:rPr>
          <w:sz w:val="28"/>
          <w:szCs w:val="28"/>
        </w:rPr>
        <w:tab/>
        <w:t>Māris Kučinskis</w:t>
      </w:r>
    </w:p>
    <w:p w14:paraId="6C644B99" w14:textId="77777777" w:rsidR="00D338B7" w:rsidRPr="00E75A89" w:rsidRDefault="00D338B7" w:rsidP="00D338B7">
      <w:pPr>
        <w:tabs>
          <w:tab w:val="left" w:pos="6379"/>
        </w:tabs>
        <w:ind w:firstLine="709"/>
        <w:jc w:val="both"/>
        <w:rPr>
          <w:sz w:val="28"/>
          <w:szCs w:val="28"/>
        </w:rPr>
      </w:pPr>
    </w:p>
    <w:p w14:paraId="5EB51A6D" w14:textId="77777777" w:rsidR="00D338B7" w:rsidRPr="00E75A89" w:rsidRDefault="00D338B7" w:rsidP="00D338B7">
      <w:pPr>
        <w:tabs>
          <w:tab w:val="left" w:pos="6379"/>
        </w:tabs>
        <w:ind w:firstLine="709"/>
        <w:jc w:val="both"/>
        <w:rPr>
          <w:sz w:val="28"/>
          <w:szCs w:val="28"/>
        </w:rPr>
      </w:pPr>
    </w:p>
    <w:p w14:paraId="64C3AC86" w14:textId="77777777" w:rsidR="00D338B7" w:rsidRPr="00E75A89" w:rsidRDefault="00A43641" w:rsidP="00D338B7">
      <w:pPr>
        <w:tabs>
          <w:tab w:val="left" w:pos="6379"/>
        </w:tabs>
        <w:ind w:firstLine="709"/>
        <w:jc w:val="both"/>
        <w:rPr>
          <w:sz w:val="28"/>
          <w:szCs w:val="28"/>
        </w:rPr>
      </w:pPr>
      <w:r w:rsidRPr="00E75A89">
        <w:rPr>
          <w:sz w:val="28"/>
          <w:szCs w:val="28"/>
        </w:rPr>
        <w:t>Izglītības un zinātnes ministrs</w:t>
      </w:r>
      <w:r w:rsidRPr="00E75A89">
        <w:rPr>
          <w:sz w:val="28"/>
          <w:szCs w:val="28"/>
        </w:rPr>
        <w:tab/>
        <w:t>Kārlis Šadurskis</w:t>
      </w:r>
    </w:p>
    <w:p w14:paraId="41BE8438" w14:textId="77777777" w:rsidR="00D338B7" w:rsidRPr="00E75A89" w:rsidRDefault="00D338B7" w:rsidP="00D338B7">
      <w:pPr>
        <w:tabs>
          <w:tab w:val="left" w:pos="6379"/>
        </w:tabs>
        <w:ind w:firstLine="709"/>
        <w:jc w:val="both"/>
        <w:rPr>
          <w:sz w:val="28"/>
          <w:szCs w:val="28"/>
        </w:rPr>
      </w:pPr>
    </w:p>
    <w:p w14:paraId="44E335A1" w14:textId="77777777" w:rsidR="0051655B" w:rsidRPr="00E75A89" w:rsidRDefault="0051655B" w:rsidP="00D338B7">
      <w:pPr>
        <w:tabs>
          <w:tab w:val="left" w:pos="6379"/>
        </w:tabs>
        <w:ind w:firstLine="709"/>
        <w:jc w:val="both"/>
        <w:rPr>
          <w:sz w:val="28"/>
          <w:szCs w:val="28"/>
        </w:rPr>
      </w:pPr>
    </w:p>
    <w:p w14:paraId="5B8D40CC" w14:textId="77777777" w:rsidR="00D338B7" w:rsidRPr="00E75A89" w:rsidRDefault="00A43641" w:rsidP="00D338B7">
      <w:pPr>
        <w:tabs>
          <w:tab w:val="left" w:pos="6379"/>
        </w:tabs>
        <w:ind w:firstLine="709"/>
        <w:jc w:val="both"/>
        <w:rPr>
          <w:sz w:val="28"/>
          <w:szCs w:val="28"/>
        </w:rPr>
      </w:pPr>
      <w:r w:rsidRPr="00E75A89">
        <w:rPr>
          <w:sz w:val="28"/>
          <w:szCs w:val="28"/>
        </w:rPr>
        <w:t>Iesniedzējs:</w:t>
      </w:r>
    </w:p>
    <w:p w14:paraId="54FBADBF" w14:textId="77777777" w:rsidR="00D338B7" w:rsidRPr="00E75A89" w:rsidRDefault="00A43641" w:rsidP="00D338B7">
      <w:pPr>
        <w:tabs>
          <w:tab w:val="left" w:pos="6379"/>
        </w:tabs>
        <w:ind w:firstLine="709"/>
        <w:jc w:val="both"/>
        <w:rPr>
          <w:sz w:val="28"/>
          <w:szCs w:val="28"/>
        </w:rPr>
      </w:pPr>
      <w:r w:rsidRPr="00E75A89">
        <w:rPr>
          <w:sz w:val="28"/>
          <w:szCs w:val="28"/>
        </w:rPr>
        <w:t>Izglītības un zinātnes ministrs</w:t>
      </w:r>
      <w:r w:rsidRPr="00E75A89">
        <w:rPr>
          <w:sz w:val="28"/>
          <w:szCs w:val="28"/>
        </w:rPr>
        <w:tab/>
        <w:t>Kārlis Šadurskis</w:t>
      </w:r>
    </w:p>
    <w:p w14:paraId="564557D8" w14:textId="77777777" w:rsidR="00D338B7" w:rsidRPr="00E75A89" w:rsidRDefault="00D338B7" w:rsidP="00D338B7">
      <w:pPr>
        <w:tabs>
          <w:tab w:val="left" w:pos="6379"/>
        </w:tabs>
        <w:ind w:firstLine="709"/>
        <w:jc w:val="both"/>
        <w:rPr>
          <w:sz w:val="28"/>
          <w:szCs w:val="28"/>
        </w:rPr>
      </w:pPr>
    </w:p>
    <w:p w14:paraId="3D47E30B" w14:textId="77777777" w:rsidR="00D338B7" w:rsidRPr="00E75A89" w:rsidRDefault="00D338B7" w:rsidP="00D338B7">
      <w:pPr>
        <w:tabs>
          <w:tab w:val="left" w:pos="6379"/>
        </w:tabs>
        <w:ind w:firstLine="709"/>
        <w:jc w:val="both"/>
        <w:rPr>
          <w:sz w:val="28"/>
          <w:szCs w:val="28"/>
        </w:rPr>
      </w:pPr>
    </w:p>
    <w:p w14:paraId="09DDF437" w14:textId="77777777" w:rsidR="00D338B7" w:rsidRPr="00E75A89" w:rsidRDefault="00A43641" w:rsidP="00D338B7">
      <w:pPr>
        <w:tabs>
          <w:tab w:val="left" w:pos="6379"/>
        </w:tabs>
        <w:ind w:firstLine="709"/>
        <w:jc w:val="both"/>
        <w:rPr>
          <w:sz w:val="28"/>
          <w:szCs w:val="28"/>
        </w:rPr>
      </w:pPr>
      <w:r w:rsidRPr="00E75A89">
        <w:rPr>
          <w:sz w:val="28"/>
          <w:szCs w:val="28"/>
        </w:rPr>
        <w:t>Vīza:</w:t>
      </w:r>
    </w:p>
    <w:p w14:paraId="22EEA5F1" w14:textId="77777777" w:rsidR="00D338B7" w:rsidRPr="00E75A89" w:rsidRDefault="00A43641" w:rsidP="00D338B7">
      <w:pPr>
        <w:tabs>
          <w:tab w:val="left" w:pos="6379"/>
        </w:tabs>
        <w:ind w:firstLine="709"/>
        <w:jc w:val="both"/>
        <w:rPr>
          <w:sz w:val="28"/>
          <w:szCs w:val="28"/>
        </w:rPr>
      </w:pPr>
      <w:r w:rsidRPr="00E75A89">
        <w:rPr>
          <w:sz w:val="28"/>
          <w:szCs w:val="28"/>
        </w:rPr>
        <w:t xml:space="preserve">Valsts sekretāre                                                      </w:t>
      </w:r>
      <w:r w:rsidR="00C104C1" w:rsidRPr="00E75A89">
        <w:rPr>
          <w:sz w:val="28"/>
          <w:szCs w:val="28"/>
        </w:rPr>
        <w:t xml:space="preserve"> </w:t>
      </w:r>
      <w:r w:rsidRPr="00E75A89">
        <w:rPr>
          <w:sz w:val="28"/>
          <w:szCs w:val="28"/>
        </w:rPr>
        <w:t>Līga Lejiņa</w:t>
      </w:r>
    </w:p>
    <w:p w14:paraId="3860DEBA" w14:textId="77777777" w:rsidR="005A0E4E" w:rsidRPr="00E75A89" w:rsidRDefault="005A0E4E" w:rsidP="005A0E4E">
      <w:pPr>
        <w:pStyle w:val="tv2131"/>
        <w:spacing w:line="240" w:lineRule="auto"/>
        <w:ind w:firstLine="709"/>
        <w:jc w:val="both"/>
        <w:rPr>
          <w:color w:val="auto"/>
          <w:sz w:val="28"/>
          <w:szCs w:val="28"/>
        </w:rPr>
      </w:pPr>
    </w:p>
    <w:p w14:paraId="774D46AE" w14:textId="77777777" w:rsidR="00A23039" w:rsidRPr="00E75A89" w:rsidRDefault="00A43641" w:rsidP="005A0E4E">
      <w:pPr>
        <w:ind w:firstLine="709"/>
        <w:jc w:val="both"/>
        <w:rPr>
          <w:vanish/>
          <w:sz w:val="28"/>
          <w:szCs w:val="28"/>
          <w:highlight w:val="yellow"/>
        </w:rPr>
      </w:pPr>
      <w:r w:rsidRPr="00E75A89">
        <w:rPr>
          <w:vanish/>
          <w:sz w:val="28"/>
          <w:szCs w:val="28"/>
          <w:highlight w:val="yellow"/>
        </w:rPr>
        <w:t>13</w:t>
      </w:r>
    </w:p>
    <w:p w14:paraId="6A9D7B7E" w14:textId="77777777" w:rsidR="00D37B06" w:rsidRPr="00E75A89" w:rsidRDefault="00D37B06" w:rsidP="00E7761A">
      <w:pPr>
        <w:pStyle w:val="Title"/>
        <w:ind w:firstLine="709"/>
        <w:jc w:val="both"/>
        <w:outlineLvl w:val="0"/>
        <w:rPr>
          <w:szCs w:val="28"/>
        </w:rPr>
      </w:pPr>
      <w:bookmarkStart w:id="19" w:name="p13"/>
      <w:bookmarkStart w:id="20" w:name="p-533595"/>
      <w:bookmarkEnd w:id="19"/>
      <w:bookmarkEnd w:id="20"/>
    </w:p>
    <w:p w14:paraId="36977B66" w14:textId="77777777" w:rsidR="00D338B7" w:rsidRPr="00E75A89" w:rsidRDefault="00D338B7">
      <w:pPr>
        <w:pStyle w:val="Title"/>
        <w:ind w:left="709"/>
        <w:jc w:val="both"/>
        <w:outlineLvl w:val="0"/>
        <w:rPr>
          <w:szCs w:val="28"/>
        </w:rPr>
      </w:pPr>
    </w:p>
    <w:p w14:paraId="6C65BDBC" w14:textId="77777777" w:rsidR="00C01CC0" w:rsidRPr="00E75A89" w:rsidRDefault="00C01CC0">
      <w:pPr>
        <w:pStyle w:val="Title"/>
        <w:ind w:left="709"/>
        <w:jc w:val="both"/>
        <w:outlineLvl w:val="0"/>
        <w:rPr>
          <w:szCs w:val="28"/>
        </w:rPr>
      </w:pPr>
    </w:p>
    <w:p w14:paraId="162CD2A8" w14:textId="77777777" w:rsidR="00C01CC0" w:rsidRPr="00E75A89" w:rsidRDefault="00C01CC0">
      <w:pPr>
        <w:pStyle w:val="Title"/>
        <w:ind w:left="709"/>
        <w:jc w:val="both"/>
        <w:outlineLvl w:val="0"/>
        <w:rPr>
          <w:szCs w:val="28"/>
        </w:rPr>
      </w:pPr>
    </w:p>
    <w:p w14:paraId="509A2629" w14:textId="77777777" w:rsidR="00C01CC0" w:rsidRPr="00E75A89" w:rsidRDefault="00C01CC0">
      <w:pPr>
        <w:pStyle w:val="Title"/>
        <w:ind w:left="709"/>
        <w:jc w:val="both"/>
        <w:outlineLvl w:val="0"/>
        <w:rPr>
          <w:szCs w:val="28"/>
        </w:rPr>
      </w:pPr>
    </w:p>
    <w:p w14:paraId="44B6D666" w14:textId="77777777" w:rsidR="00C01CC0" w:rsidRPr="00E75A89" w:rsidRDefault="00C01CC0">
      <w:pPr>
        <w:pStyle w:val="Title"/>
        <w:ind w:left="709"/>
        <w:jc w:val="both"/>
        <w:outlineLvl w:val="0"/>
        <w:rPr>
          <w:szCs w:val="28"/>
        </w:rPr>
      </w:pPr>
    </w:p>
    <w:p w14:paraId="354BE949" w14:textId="77777777" w:rsidR="00C01CC0" w:rsidRPr="00E75A89" w:rsidRDefault="00C01CC0">
      <w:pPr>
        <w:pStyle w:val="Title"/>
        <w:ind w:left="709"/>
        <w:jc w:val="both"/>
        <w:outlineLvl w:val="0"/>
        <w:rPr>
          <w:szCs w:val="28"/>
        </w:rPr>
      </w:pPr>
    </w:p>
    <w:p w14:paraId="3C417461" w14:textId="77777777" w:rsidR="00C01CC0" w:rsidRPr="00E75A89" w:rsidRDefault="00C01CC0">
      <w:pPr>
        <w:pStyle w:val="Title"/>
        <w:ind w:left="709"/>
        <w:jc w:val="both"/>
        <w:outlineLvl w:val="0"/>
        <w:rPr>
          <w:szCs w:val="28"/>
        </w:rPr>
      </w:pPr>
    </w:p>
    <w:p w14:paraId="361A856E" w14:textId="77777777" w:rsidR="00C01CC0" w:rsidRPr="00E75A89" w:rsidRDefault="00C01CC0">
      <w:pPr>
        <w:pStyle w:val="Title"/>
        <w:ind w:left="709"/>
        <w:jc w:val="both"/>
        <w:outlineLvl w:val="0"/>
        <w:rPr>
          <w:szCs w:val="28"/>
        </w:rPr>
      </w:pPr>
    </w:p>
    <w:p w14:paraId="327D9EC9" w14:textId="77777777" w:rsidR="00C01CC0" w:rsidRPr="00E75A89" w:rsidRDefault="00C01CC0">
      <w:pPr>
        <w:pStyle w:val="Title"/>
        <w:ind w:left="709"/>
        <w:jc w:val="both"/>
        <w:outlineLvl w:val="0"/>
        <w:rPr>
          <w:szCs w:val="28"/>
        </w:rPr>
      </w:pPr>
    </w:p>
    <w:p w14:paraId="184145FC" w14:textId="77777777" w:rsidR="00C01CC0" w:rsidRPr="00E75A89" w:rsidRDefault="00C01CC0">
      <w:pPr>
        <w:pStyle w:val="Title"/>
        <w:ind w:left="709"/>
        <w:jc w:val="both"/>
        <w:outlineLvl w:val="0"/>
        <w:rPr>
          <w:szCs w:val="28"/>
        </w:rPr>
      </w:pPr>
    </w:p>
    <w:p w14:paraId="1B269A88" w14:textId="77777777" w:rsidR="00D338B7" w:rsidRPr="00E75A89" w:rsidRDefault="00D338B7" w:rsidP="00D338B7">
      <w:pPr>
        <w:rPr>
          <w:lang w:eastAsia="en-US"/>
        </w:rPr>
      </w:pPr>
    </w:p>
    <w:p w14:paraId="33031FE9" w14:textId="77777777" w:rsidR="002952D1" w:rsidRPr="00E75A89" w:rsidRDefault="00A43641" w:rsidP="00D338B7">
      <w:pPr>
        <w:rPr>
          <w:sz w:val="22"/>
          <w:szCs w:val="22"/>
          <w:lang w:eastAsia="en-US"/>
        </w:rPr>
      </w:pPr>
      <w:r w:rsidRPr="00E75A89">
        <w:rPr>
          <w:sz w:val="22"/>
          <w:szCs w:val="22"/>
          <w:lang w:eastAsia="en-US"/>
        </w:rPr>
        <w:t>Depkovska</w:t>
      </w:r>
      <w:r w:rsidR="00D338B7" w:rsidRPr="00E75A89">
        <w:rPr>
          <w:sz w:val="22"/>
          <w:szCs w:val="22"/>
          <w:lang w:eastAsia="en-US"/>
        </w:rPr>
        <w:t xml:space="preserve"> 67047772</w:t>
      </w:r>
    </w:p>
    <w:p w14:paraId="19EBF295" w14:textId="77777777" w:rsidR="00D338B7" w:rsidRPr="00E75A89" w:rsidRDefault="00A43641" w:rsidP="00D338B7">
      <w:pPr>
        <w:rPr>
          <w:sz w:val="22"/>
          <w:szCs w:val="22"/>
          <w:lang w:eastAsia="en-US"/>
        </w:rPr>
      </w:pPr>
      <w:hyperlink r:id="rId21" w:history="1">
        <w:r w:rsidR="005E2EA4" w:rsidRPr="00E75A89">
          <w:rPr>
            <w:rStyle w:val="Hyperlink"/>
            <w:color w:val="auto"/>
            <w:sz w:val="22"/>
            <w:szCs w:val="22"/>
            <w:u w:val="none"/>
            <w:lang w:eastAsia="en-US"/>
          </w:rPr>
          <w:t>anita.depkovska@izm.gov.lv</w:t>
        </w:r>
      </w:hyperlink>
    </w:p>
    <w:p w14:paraId="0BC5F5CE" w14:textId="77777777" w:rsidR="00D338B7" w:rsidRPr="00E75A89" w:rsidRDefault="00A43641" w:rsidP="00D338B7">
      <w:pPr>
        <w:rPr>
          <w:sz w:val="22"/>
          <w:szCs w:val="22"/>
        </w:rPr>
      </w:pPr>
      <w:r w:rsidRPr="00E75A89">
        <w:rPr>
          <w:sz w:val="22"/>
          <w:szCs w:val="22"/>
          <w:lang w:eastAsia="en-US"/>
        </w:rPr>
        <w:t>Stepanovs 67047</w:t>
      </w:r>
      <w:r w:rsidRPr="00E75A89">
        <w:rPr>
          <w:sz w:val="22"/>
          <w:szCs w:val="22"/>
        </w:rPr>
        <w:t>7971</w:t>
      </w:r>
    </w:p>
    <w:p w14:paraId="447391BD" w14:textId="77777777" w:rsidR="00D338B7" w:rsidRPr="00E75A89" w:rsidRDefault="00A43641" w:rsidP="00D338B7">
      <w:pPr>
        <w:rPr>
          <w:sz w:val="22"/>
          <w:szCs w:val="22"/>
          <w:lang w:eastAsia="en-US"/>
        </w:rPr>
      </w:pPr>
      <w:hyperlink r:id="rId22" w:history="1">
        <w:r w:rsidR="005E2EA4" w:rsidRPr="00E75A89">
          <w:rPr>
            <w:rStyle w:val="Hyperlink"/>
            <w:color w:val="auto"/>
            <w:sz w:val="22"/>
            <w:szCs w:val="22"/>
            <w:u w:val="none"/>
          </w:rPr>
          <w:t>dmitrijs.stepanovs@izm.gov.lv</w:t>
        </w:r>
      </w:hyperlink>
      <w:r w:rsidRPr="00E75A89">
        <w:rPr>
          <w:sz w:val="22"/>
          <w:szCs w:val="22"/>
        </w:rPr>
        <w:t xml:space="preserve">  </w:t>
      </w:r>
    </w:p>
    <w:sectPr w:rsidR="00D338B7" w:rsidRPr="00E75A89" w:rsidSect="00781CD8">
      <w:headerReference w:type="even" r:id="rId23"/>
      <w:headerReference w:type="default" r:id="rId24"/>
      <w:footerReference w:type="even" r:id="rId25"/>
      <w:footerReference w:type="default" r:id="rId26"/>
      <w:headerReference w:type="first" r:id="rId27"/>
      <w:footerReference w:type="first" r:id="rId2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A1932" w14:textId="77777777" w:rsidR="00A43641" w:rsidRDefault="00A43641">
      <w:r>
        <w:separator/>
      </w:r>
    </w:p>
  </w:endnote>
  <w:endnote w:type="continuationSeparator" w:id="0">
    <w:p w14:paraId="56112D8B" w14:textId="77777777" w:rsidR="00A43641" w:rsidRDefault="00A4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CaslonPro-Regular">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00004FF" w:usb2="00000000" w:usb3="00000000" w:csb0="0000019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351A9" w14:textId="77777777" w:rsidR="004D44DF" w:rsidRDefault="004D4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E6554" w14:textId="25D36F69" w:rsidR="00210221" w:rsidRPr="00C01CC0" w:rsidRDefault="00A43641" w:rsidP="00C01CC0">
    <w:pPr>
      <w:jc w:val="both"/>
      <w:rPr>
        <w:sz w:val="22"/>
        <w:szCs w:val="22"/>
      </w:rPr>
    </w:pPr>
    <w:r>
      <w:rPr>
        <w:sz w:val="22"/>
        <w:szCs w:val="22"/>
      </w:rPr>
      <w:t>IZMnot_1</w:t>
    </w:r>
    <w:r w:rsidR="004D44DF">
      <w:rPr>
        <w:sz w:val="22"/>
        <w:szCs w:val="22"/>
      </w:rPr>
      <w:t>9</w:t>
    </w:r>
    <w:r w:rsidRPr="00C01CC0">
      <w:rPr>
        <w:sz w:val="22"/>
        <w:szCs w:val="22"/>
      </w:rPr>
      <w:t>0618_VPP; Valsts pētījumu programmu projektu pieteikšanas,</w:t>
    </w:r>
    <w:r w:rsidRPr="00C01CC0">
      <w:rPr>
        <w:sz w:val="22"/>
        <w:szCs w:val="22"/>
      </w:rPr>
      <w:t xml:space="preserve"> ekspertīzes, īstenošanas, finansēšanas un valsts pētījumu programmu projektu īstenošanai piešķirto finanšu līdzekļu izlietojuma kontroles kārtība</w:t>
    </w:r>
  </w:p>
  <w:p w14:paraId="4C520BED" w14:textId="77777777" w:rsidR="00210221" w:rsidRPr="0030148A" w:rsidRDefault="00210221" w:rsidP="00C01CC0">
    <w:pPr>
      <w:jc w:val="both"/>
      <w:rPr>
        <w:sz w:val="28"/>
        <w:szCs w:val="28"/>
      </w:rPr>
    </w:pPr>
  </w:p>
  <w:p w14:paraId="02A056B9" w14:textId="77777777" w:rsidR="00210221" w:rsidRPr="00C24929" w:rsidRDefault="00210221" w:rsidP="00C24929">
    <w:pPr>
      <w:jc w:val="both"/>
      <w:rPr>
        <w:rFonts w:ascii="Arial" w:hAnsi="Arial" w:cs="Arial"/>
        <w:color w:val="414142"/>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66064" w14:textId="473A1E5D" w:rsidR="00210221" w:rsidRPr="00C01CC0" w:rsidRDefault="00A43641" w:rsidP="00C01CC0">
    <w:pPr>
      <w:jc w:val="both"/>
      <w:rPr>
        <w:sz w:val="22"/>
        <w:szCs w:val="22"/>
      </w:rPr>
    </w:pPr>
    <w:r w:rsidRPr="00C01CC0">
      <w:rPr>
        <w:sz w:val="22"/>
        <w:szCs w:val="22"/>
      </w:rPr>
      <w:t>IZM</w:t>
    </w:r>
    <w:r>
      <w:rPr>
        <w:sz w:val="22"/>
        <w:szCs w:val="22"/>
      </w:rPr>
      <w:t>not_1</w:t>
    </w:r>
    <w:r w:rsidR="004D44DF">
      <w:rPr>
        <w:sz w:val="22"/>
        <w:szCs w:val="22"/>
      </w:rPr>
      <w:t>9</w:t>
    </w:r>
    <w:r>
      <w:rPr>
        <w:sz w:val="22"/>
        <w:szCs w:val="22"/>
      </w:rPr>
      <w:t>7</w:t>
    </w:r>
    <w:r w:rsidRPr="00C01CC0">
      <w:rPr>
        <w:sz w:val="22"/>
        <w:szCs w:val="22"/>
      </w:rPr>
      <w:t>0618_VPP; Valsts pētījumu programmu projektu pieteikšanas, ekspertīzes, īstenošanas, finansēšana</w:t>
    </w:r>
    <w:r w:rsidRPr="00C01CC0">
      <w:rPr>
        <w:sz w:val="22"/>
        <w:szCs w:val="22"/>
      </w:rPr>
      <w:t>s un valsts pētījumu programmu projektu īstenošanai piešķirto finanšu līdzekļu izlietojuma kontroles kārtība</w:t>
    </w:r>
  </w:p>
  <w:p w14:paraId="73FCA275" w14:textId="77777777" w:rsidR="00210221" w:rsidRPr="0030148A" w:rsidRDefault="00210221" w:rsidP="00C01CC0">
    <w:pPr>
      <w:jc w:val="both"/>
      <w:rPr>
        <w:sz w:val="28"/>
        <w:szCs w:val="28"/>
      </w:rPr>
    </w:pPr>
  </w:p>
  <w:p w14:paraId="3DF1634E" w14:textId="77777777" w:rsidR="00210221" w:rsidRPr="00C24929" w:rsidRDefault="00210221" w:rsidP="00C24929">
    <w:pPr>
      <w:jc w:val="both"/>
      <w:rPr>
        <w:rFonts w:ascii="Arial" w:hAnsi="Arial" w:cs="Arial"/>
        <w:color w:val="414142"/>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650EE" w14:textId="77777777" w:rsidR="00A43641" w:rsidRDefault="00A43641">
      <w:r>
        <w:separator/>
      </w:r>
    </w:p>
  </w:footnote>
  <w:footnote w:type="continuationSeparator" w:id="0">
    <w:p w14:paraId="7BA57CD0" w14:textId="77777777" w:rsidR="00A43641" w:rsidRDefault="00A43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525D8" w14:textId="77777777" w:rsidR="004D44DF" w:rsidRDefault="004D4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23B46" w14:textId="6690F824" w:rsidR="00210221" w:rsidRDefault="00A43641">
    <w:pPr>
      <w:pStyle w:val="Header"/>
      <w:jc w:val="center"/>
    </w:pPr>
    <w:sdt>
      <w:sdtPr>
        <w:rPr>
          <w:noProof/>
        </w:rPr>
        <w:id w:val="1748973476"/>
        <w:docPartObj>
          <w:docPartGallery w:val="Page Numbers (Top of Page)"/>
          <w:docPartUnique/>
        </w:docPartObj>
      </w:sdtPr>
      <w:sdtEndPr/>
      <w:sdtContent>
        <w:r>
          <w:fldChar w:fldCharType="begin"/>
        </w:r>
        <w:r>
          <w:instrText xml:space="preserve"> PAGE   \* MERGEFORMAT </w:instrText>
        </w:r>
        <w:r>
          <w:fldChar w:fldCharType="separate"/>
        </w:r>
        <w:r w:rsidR="00807640">
          <w:rPr>
            <w:noProof/>
          </w:rPr>
          <w:t>2</w:t>
        </w:r>
        <w:r>
          <w:rPr>
            <w:noProof/>
          </w:rPr>
          <w:fldChar w:fldCharType="end"/>
        </w:r>
      </w:sdtContent>
    </w:sdt>
  </w:p>
  <w:p w14:paraId="2AB8DB53" w14:textId="77777777" w:rsidR="00210221" w:rsidRDefault="00210221" w:rsidP="0014339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AD715" w14:textId="77777777" w:rsidR="004D44DF" w:rsidRDefault="004D4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D004480"/>
    <w:multiLevelType w:val="hybridMultilevel"/>
    <w:tmpl w:val="283A95E2"/>
    <w:lvl w:ilvl="0" w:tplc="5E788D48">
      <w:start w:val="1"/>
      <w:numFmt w:val="decimal"/>
      <w:lvlText w:val="%1."/>
      <w:lvlJc w:val="left"/>
      <w:pPr>
        <w:ind w:left="720" w:hanging="360"/>
      </w:pPr>
    </w:lvl>
    <w:lvl w:ilvl="1" w:tplc="751E85BC" w:tentative="1">
      <w:start w:val="1"/>
      <w:numFmt w:val="lowerLetter"/>
      <w:lvlText w:val="%2."/>
      <w:lvlJc w:val="left"/>
      <w:pPr>
        <w:ind w:left="1440" w:hanging="360"/>
      </w:pPr>
    </w:lvl>
    <w:lvl w:ilvl="2" w:tplc="EC6683D4" w:tentative="1">
      <w:start w:val="1"/>
      <w:numFmt w:val="lowerRoman"/>
      <w:lvlText w:val="%3."/>
      <w:lvlJc w:val="right"/>
      <w:pPr>
        <w:ind w:left="2160" w:hanging="180"/>
      </w:pPr>
    </w:lvl>
    <w:lvl w:ilvl="3" w:tplc="FAEAAC8C" w:tentative="1">
      <w:start w:val="1"/>
      <w:numFmt w:val="decimal"/>
      <w:lvlText w:val="%4."/>
      <w:lvlJc w:val="left"/>
      <w:pPr>
        <w:ind w:left="2880" w:hanging="360"/>
      </w:pPr>
    </w:lvl>
    <w:lvl w:ilvl="4" w:tplc="E9F062C0" w:tentative="1">
      <w:start w:val="1"/>
      <w:numFmt w:val="lowerLetter"/>
      <w:lvlText w:val="%5."/>
      <w:lvlJc w:val="left"/>
      <w:pPr>
        <w:ind w:left="3600" w:hanging="360"/>
      </w:pPr>
    </w:lvl>
    <w:lvl w:ilvl="5" w:tplc="B9E07346" w:tentative="1">
      <w:start w:val="1"/>
      <w:numFmt w:val="lowerRoman"/>
      <w:lvlText w:val="%6."/>
      <w:lvlJc w:val="right"/>
      <w:pPr>
        <w:ind w:left="4320" w:hanging="180"/>
      </w:pPr>
    </w:lvl>
    <w:lvl w:ilvl="6" w:tplc="E416BFD8" w:tentative="1">
      <w:start w:val="1"/>
      <w:numFmt w:val="decimal"/>
      <w:lvlText w:val="%7."/>
      <w:lvlJc w:val="left"/>
      <w:pPr>
        <w:ind w:left="5040" w:hanging="360"/>
      </w:pPr>
    </w:lvl>
    <w:lvl w:ilvl="7" w:tplc="48FA2814" w:tentative="1">
      <w:start w:val="1"/>
      <w:numFmt w:val="lowerLetter"/>
      <w:lvlText w:val="%8."/>
      <w:lvlJc w:val="left"/>
      <w:pPr>
        <w:ind w:left="5760" w:hanging="360"/>
      </w:pPr>
    </w:lvl>
    <w:lvl w:ilvl="8" w:tplc="D9D2FE68" w:tentative="1">
      <w:start w:val="1"/>
      <w:numFmt w:val="lowerRoman"/>
      <w:lvlText w:val="%9."/>
      <w:lvlJc w:val="right"/>
      <w:pPr>
        <w:ind w:left="6480" w:hanging="180"/>
      </w:pPr>
    </w:lvl>
  </w:abstractNum>
  <w:abstractNum w:abstractNumId="1" w15:restartNumberingAfterBreak="1">
    <w:nsid w:val="27535CEC"/>
    <w:multiLevelType w:val="multilevel"/>
    <w:tmpl w:val="62025CC0"/>
    <w:lvl w:ilvl="0">
      <w:start w:val="1"/>
      <w:numFmt w:val="decimal"/>
      <w:lvlText w:val="%1."/>
      <w:lvlJc w:val="left"/>
      <w:pPr>
        <w:ind w:left="1211"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 w15:restartNumberingAfterBreak="1">
    <w:nsid w:val="350B262E"/>
    <w:multiLevelType w:val="multilevel"/>
    <w:tmpl w:val="8A764E4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15:restartNumberingAfterBreak="1">
    <w:nsid w:val="40F40ABD"/>
    <w:multiLevelType w:val="hybridMultilevel"/>
    <w:tmpl w:val="43D0E7E4"/>
    <w:lvl w:ilvl="0" w:tplc="7E727720">
      <w:start w:val="20"/>
      <w:numFmt w:val="bullet"/>
      <w:lvlText w:val=""/>
      <w:lvlJc w:val="left"/>
      <w:pPr>
        <w:ind w:left="1069" w:hanging="360"/>
      </w:pPr>
      <w:rPr>
        <w:rFonts w:ascii="Wingdings" w:eastAsia="Times New Roman" w:hAnsi="Wingdings" w:cs="Arial" w:hint="default"/>
        <w:color w:val="auto"/>
        <w:sz w:val="24"/>
      </w:rPr>
    </w:lvl>
    <w:lvl w:ilvl="1" w:tplc="8BFCAB42" w:tentative="1">
      <w:start w:val="1"/>
      <w:numFmt w:val="bullet"/>
      <w:lvlText w:val="o"/>
      <w:lvlJc w:val="left"/>
      <w:pPr>
        <w:ind w:left="1789" w:hanging="360"/>
      </w:pPr>
      <w:rPr>
        <w:rFonts w:ascii="Courier New" w:hAnsi="Courier New" w:cs="Courier New" w:hint="default"/>
      </w:rPr>
    </w:lvl>
    <w:lvl w:ilvl="2" w:tplc="AC4A0DE8" w:tentative="1">
      <w:start w:val="1"/>
      <w:numFmt w:val="bullet"/>
      <w:lvlText w:val=""/>
      <w:lvlJc w:val="left"/>
      <w:pPr>
        <w:ind w:left="2509" w:hanging="360"/>
      </w:pPr>
      <w:rPr>
        <w:rFonts w:ascii="Wingdings" w:hAnsi="Wingdings" w:hint="default"/>
      </w:rPr>
    </w:lvl>
    <w:lvl w:ilvl="3" w:tplc="F17A6098" w:tentative="1">
      <w:start w:val="1"/>
      <w:numFmt w:val="bullet"/>
      <w:lvlText w:val=""/>
      <w:lvlJc w:val="left"/>
      <w:pPr>
        <w:ind w:left="3229" w:hanging="360"/>
      </w:pPr>
      <w:rPr>
        <w:rFonts w:ascii="Symbol" w:hAnsi="Symbol" w:hint="default"/>
      </w:rPr>
    </w:lvl>
    <w:lvl w:ilvl="4" w:tplc="3C24B806" w:tentative="1">
      <w:start w:val="1"/>
      <w:numFmt w:val="bullet"/>
      <w:lvlText w:val="o"/>
      <w:lvlJc w:val="left"/>
      <w:pPr>
        <w:ind w:left="3949" w:hanging="360"/>
      </w:pPr>
      <w:rPr>
        <w:rFonts w:ascii="Courier New" w:hAnsi="Courier New" w:cs="Courier New" w:hint="default"/>
      </w:rPr>
    </w:lvl>
    <w:lvl w:ilvl="5" w:tplc="387C517C" w:tentative="1">
      <w:start w:val="1"/>
      <w:numFmt w:val="bullet"/>
      <w:lvlText w:val=""/>
      <w:lvlJc w:val="left"/>
      <w:pPr>
        <w:ind w:left="4669" w:hanging="360"/>
      </w:pPr>
      <w:rPr>
        <w:rFonts w:ascii="Wingdings" w:hAnsi="Wingdings" w:hint="default"/>
      </w:rPr>
    </w:lvl>
    <w:lvl w:ilvl="6" w:tplc="7BC24B18" w:tentative="1">
      <w:start w:val="1"/>
      <w:numFmt w:val="bullet"/>
      <w:lvlText w:val=""/>
      <w:lvlJc w:val="left"/>
      <w:pPr>
        <w:ind w:left="5389" w:hanging="360"/>
      </w:pPr>
      <w:rPr>
        <w:rFonts w:ascii="Symbol" w:hAnsi="Symbol" w:hint="default"/>
      </w:rPr>
    </w:lvl>
    <w:lvl w:ilvl="7" w:tplc="58482BE0" w:tentative="1">
      <w:start w:val="1"/>
      <w:numFmt w:val="bullet"/>
      <w:lvlText w:val="o"/>
      <w:lvlJc w:val="left"/>
      <w:pPr>
        <w:ind w:left="6109" w:hanging="360"/>
      </w:pPr>
      <w:rPr>
        <w:rFonts w:ascii="Courier New" w:hAnsi="Courier New" w:cs="Courier New" w:hint="default"/>
      </w:rPr>
    </w:lvl>
    <w:lvl w:ilvl="8" w:tplc="9F447B10" w:tentative="1">
      <w:start w:val="1"/>
      <w:numFmt w:val="bullet"/>
      <w:lvlText w:val=""/>
      <w:lvlJc w:val="left"/>
      <w:pPr>
        <w:ind w:left="6829" w:hanging="360"/>
      </w:pPr>
      <w:rPr>
        <w:rFonts w:ascii="Wingdings" w:hAnsi="Wingdings" w:hint="default"/>
      </w:rPr>
    </w:lvl>
  </w:abstractNum>
  <w:abstractNum w:abstractNumId="4" w15:restartNumberingAfterBreak="1">
    <w:nsid w:val="5472580E"/>
    <w:multiLevelType w:val="hybridMultilevel"/>
    <w:tmpl w:val="AD22A582"/>
    <w:lvl w:ilvl="0" w:tplc="04FC8AEC">
      <w:start w:val="7"/>
      <w:numFmt w:val="decimal"/>
      <w:lvlText w:val="%1."/>
      <w:lvlJc w:val="left"/>
      <w:pPr>
        <w:ind w:left="1065" w:hanging="360"/>
      </w:pPr>
      <w:rPr>
        <w:rFonts w:hint="default"/>
      </w:rPr>
    </w:lvl>
    <w:lvl w:ilvl="1" w:tplc="14F69456" w:tentative="1">
      <w:start w:val="1"/>
      <w:numFmt w:val="lowerLetter"/>
      <w:lvlText w:val="%2."/>
      <w:lvlJc w:val="left"/>
      <w:pPr>
        <w:ind w:left="1785" w:hanging="360"/>
      </w:pPr>
    </w:lvl>
    <w:lvl w:ilvl="2" w:tplc="46048C78" w:tentative="1">
      <w:start w:val="1"/>
      <w:numFmt w:val="lowerRoman"/>
      <w:lvlText w:val="%3."/>
      <w:lvlJc w:val="right"/>
      <w:pPr>
        <w:ind w:left="2505" w:hanging="180"/>
      </w:pPr>
    </w:lvl>
    <w:lvl w:ilvl="3" w:tplc="39FC021A" w:tentative="1">
      <w:start w:val="1"/>
      <w:numFmt w:val="decimal"/>
      <w:lvlText w:val="%4."/>
      <w:lvlJc w:val="left"/>
      <w:pPr>
        <w:ind w:left="3225" w:hanging="360"/>
      </w:pPr>
    </w:lvl>
    <w:lvl w:ilvl="4" w:tplc="F788B3A6" w:tentative="1">
      <w:start w:val="1"/>
      <w:numFmt w:val="lowerLetter"/>
      <w:lvlText w:val="%5."/>
      <w:lvlJc w:val="left"/>
      <w:pPr>
        <w:ind w:left="3945" w:hanging="360"/>
      </w:pPr>
    </w:lvl>
    <w:lvl w:ilvl="5" w:tplc="8E667C00" w:tentative="1">
      <w:start w:val="1"/>
      <w:numFmt w:val="lowerRoman"/>
      <w:lvlText w:val="%6."/>
      <w:lvlJc w:val="right"/>
      <w:pPr>
        <w:ind w:left="4665" w:hanging="180"/>
      </w:pPr>
    </w:lvl>
    <w:lvl w:ilvl="6" w:tplc="7A08DF9E" w:tentative="1">
      <w:start w:val="1"/>
      <w:numFmt w:val="decimal"/>
      <w:lvlText w:val="%7."/>
      <w:lvlJc w:val="left"/>
      <w:pPr>
        <w:ind w:left="5385" w:hanging="360"/>
      </w:pPr>
    </w:lvl>
    <w:lvl w:ilvl="7" w:tplc="64381FFA" w:tentative="1">
      <w:start w:val="1"/>
      <w:numFmt w:val="lowerLetter"/>
      <w:lvlText w:val="%8."/>
      <w:lvlJc w:val="left"/>
      <w:pPr>
        <w:ind w:left="6105" w:hanging="360"/>
      </w:pPr>
    </w:lvl>
    <w:lvl w:ilvl="8" w:tplc="2BEEC8A2" w:tentative="1">
      <w:start w:val="1"/>
      <w:numFmt w:val="lowerRoman"/>
      <w:lvlText w:val="%9."/>
      <w:lvlJc w:val="right"/>
      <w:pPr>
        <w:ind w:left="6825" w:hanging="180"/>
      </w:pPr>
    </w:lvl>
  </w:abstractNum>
  <w:abstractNum w:abstractNumId="5" w15:restartNumberingAfterBreak="1">
    <w:nsid w:val="58200103"/>
    <w:multiLevelType w:val="multilevel"/>
    <w:tmpl w:val="62025CC0"/>
    <w:lvl w:ilvl="0">
      <w:start w:val="1"/>
      <w:numFmt w:val="decimal"/>
      <w:lvlText w:val="%1."/>
      <w:lvlJc w:val="left"/>
      <w:pPr>
        <w:ind w:left="1069"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6" w15:restartNumberingAfterBreak="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7" w15:restartNumberingAfterBreak="1">
    <w:nsid w:val="68CE67A3"/>
    <w:multiLevelType w:val="hybridMultilevel"/>
    <w:tmpl w:val="B024E952"/>
    <w:lvl w:ilvl="0" w:tplc="A0F455DC">
      <w:start w:val="6"/>
      <w:numFmt w:val="decimal"/>
      <w:lvlText w:val="%1."/>
      <w:lvlJc w:val="left"/>
      <w:pPr>
        <w:ind w:left="1065" w:hanging="360"/>
      </w:pPr>
      <w:rPr>
        <w:rFonts w:hint="default"/>
      </w:rPr>
    </w:lvl>
    <w:lvl w:ilvl="1" w:tplc="57F4B942" w:tentative="1">
      <w:start w:val="1"/>
      <w:numFmt w:val="lowerLetter"/>
      <w:lvlText w:val="%2."/>
      <w:lvlJc w:val="left"/>
      <w:pPr>
        <w:ind w:left="1785" w:hanging="360"/>
      </w:pPr>
    </w:lvl>
    <w:lvl w:ilvl="2" w:tplc="A3AEC24A" w:tentative="1">
      <w:start w:val="1"/>
      <w:numFmt w:val="lowerRoman"/>
      <w:lvlText w:val="%3."/>
      <w:lvlJc w:val="right"/>
      <w:pPr>
        <w:ind w:left="2505" w:hanging="180"/>
      </w:pPr>
    </w:lvl>
    <w:lvl w:ilvl="3" w:tplc="496C426A" w:tentative="1">
      <w:start w:val="1"/>
      <w:numFmt w:val="decimal"/>
      <w:lvlText w:val="%4."/>
      <w:lvlJc w:val="left"/>
      <w:pPr>
        <w:ind w:left="3225" w:hanging="360"/>
      </w:pPr>
    </w:lvl>
    <w:lvl w:ilvl="4" w:tplc="3BEEA10A" w:tentative="1">
      <w:start w:val="1"/>
      <w:numFmt w:val="lowerLetter"/>
      <w:lvlText w:val="%5."/>
      <w:lvlJc w:val="left"/>
      <w:pPr>
        <w:ind w:left="3945" w:hanging="360"/>
      </w:pPr>
    </w:lvl>
    <w:lvl w:ilvl="5" w:tplc="75269FA6" w:tentative="1">
      <w:start w:val="1"/>
      <w:numFmt w:val="lowerRoman"/>
      <w:lvlText w:val="%6."/>
      <w:lvlJc w:val="right"/>
      <w:pPr>
        <w:ind w:left="4665" w:hanging="180"/>
      </w:pPr>
    </w:lvl>
    <w:lvl w:ilvl="6" w:tplc="3EAE1EC0" w:tentative="1">
      <w:start w:val="1"/>
      <w:numFmt w:val="decimal"/>
      <w:lvlText w:val="%7."/>
      <w:lvlJc w:val="left"/>
      <w:pPr>
        <w:ind w:left="5385" w:hanging="360"/>
      </w:pPr>
    </w:lvl>
    <w:lvl w:ilvl="7" w:tplc="EB5476BC" w:tentative="1">
      <w:start w:val="1"/>
      <w:numFmt w:val="lowerLetter"/>
      <w:lvlText w:val="%8."/>
      <w:lvlJc w:val="left"/>
      <w:pPr>
        <w:ind w:left="6105" w:hanging="360"/>
      </w:pPr>
    </w:lvl>
    <w:lvl w:ilvl="8" w:tplc="AD0059E8" w:tentative="1">
      <w:start w:val="1"/>
      <w:numFmt w:val="lowerRoman"/>
      <w:lvlText w:val="%9."/>
      <w:lvlJc w:val="right"/>
      <w:pPr>
        <w:ind w:left="6825" w:hanging="180"/>
      </w:pPr>
    </w:lvl>
  </w:abstractNum>
  <w:abstractNum w:abstractNumId="8" w15:restartNumberingAfterBreak="1">
    <w:nsid w:val="6B4B6EFD"/>
    <w:multiLevelType w:val="hybridMultilevel"/>
    <w:tmpl w:val="78D282CC"/>
    <w:lvl w:ilvl="0" w:tplc="80C0BFEA">
      <w:start w:val="1"/>
      <w:numFmt w:val="decimal"/>
      <w:lvlText w:val="%1."/>
      <w:lvlJc w:val="left"/>
      <w:pPr>
        <w:ind w:left="1080" w:hanging="720"/>
      </w:pPr>
      <w:rPr>
        <w:rFonts w:hint="default"/>
      </w:rPr>
    </w:lvl>
    <w:lvl w:ilvl="1" w:tplc="10469F64" w:tentative="1">
      <w:start w:val="1"/>
      <w:numFmt w:val="lowerLetter"/>
      <w:lvlText w:val="%2."/>
      <w:lvlJc w:val="left"/>
      <w:pPr>
        <w:ind w:left="1440" w:hanging="360"/>
      </w:pPr>
    </w:lvl>
    <w:lvl w:ilvl="2" w:tplc="43B4CF94" w:tentative="1">
      <w:start w:val="1"/>
      <w:numFmt w:val="lowerRoman"/>
      <w:lvlText w:val="%3."/>
      <w:lvlJc w:val="right"/>
      <w:pPr>
        <w:ind w:left="2160" w:hanging="180"/>
      </w:pPr>
    </w:lvl>
    <w:lvl w:ilvl="3" w:tplc="D7D0D9EA" w:tentative="1">
      <w:start w:val="1"/>
      <w:numFmt w:val="decimal"/>
      <w:lvlText w:val="%4."/>
      <w:lvlJc w:val="left"/>
      <w:pPr>
        <w:ind w:left="2880" w:hanging="360"/>
      </w:pPr>
    </w:lvl>
    <w:lvl w:ilvl="4" w:tplc="9DD687AC" w:tentative="1">
      <w:start w:val="1"/>
      <w:numFmt w:val="lowerLetter"/>
      <w:lvlText w:val="%5."/>
      <w:lvlJc w:val="left"/>
      <w:pPr>
        <w:ind w:left="3600" w:hanging="360"/>
      </w:pPr>
    </w:lvl>
    <w:lvl w:ilvl="5" w:tplc="65C0F672" w:tentative="1">
      <w:start w:val="1"/>
      <w:numFmt w:val="lowerRoman"/>
      <w:lvlText w:val="%6."/>
      <w:lvlJc w:val="right"/>
      <w:pPr>
        <w:ind w:left="4320" w:hanging="180"/>
      </w:pPr>
    </w:lvl>
    <w:lvl w:ilvl="6" w:tplc="28EA251C" w:tentative="1">
      <w:start w:val="1"/>
      <w:numFmt w:val="decimal"/>
      <w:lvlText w:val="%7."/>
      <w:lvlJc w:val="left"/>
      <w:pPr>
        <w:ind w:left="5040" w:hanging="360"/>
      </w:pPr>
    </w:lvl>
    <w:lvl w:ilvl="7" w:tplc="12A0E5A8" w:tentative="1">
      <w:start w:val="1"/>
      <w:numFmt w:val="lowerLetter"/>
      <w:lvlText w:val="%8."/>
      <w:lvlJc w:val="left"/>
      <w:pPr>
        <w:ind w:left="5760" w:hanging="360"/>
      </w:pPr>
    </w:lvl>
    <w:lvl w:ilvl="8" w:tplc="18CA5F44" w:tentative="1">
      <w:start w:val="1"/>
      <w:numFmt w:val="lowerRoman"/>
      <w:lvlText w:val="%9."/>
      <w:lvlJc w:val="right"/>
      <w:pPr>
        <w:ind w:left="6480" w:hanging="180"/>
      </w:pPr>
    </w:lvl>
  </w:abstractNum>
  <w:abstractNum w:abstractNumId="9" w15:restartNumberingAfterBreak="1">
    <w:nsid w:val="6D2E48A9"/>
    <w:multiLevelType w:val="hybridMultilevel"/>
    <w:tmpl w:val="53287F26"/>
    <w:lvl w:ilvl="0" w:tplc="5B24CC8A">
      <w:start w:val="2"/>
      <w:numFmt w:val="bullet"/>
      <w:lvlText w:val=""/>
      <w:lvlJc w:val="left"/>
      <w:pPr>
        <w:ind w:left="1069" w:hanging="360"/>
      </w:pPr>
      <w:rPr>
        <w:rFonts w:ascii="Wingdings" w:eastAsia="Times New Roman" w:hAnsi="Wingdings" w:cs="Times New Roman" w:hint="default"/>
      </w:rPr>
    </w:lvl>
    <w:lvl w:ilvl="1" w:tplc="8146D004" w:tentative="1">
      <w:start w:val="1"/>
      <w:numFmt w:val="bullet"/>
      <w:lvlText w:val="o"/>
      <w:lvlJc w:val="left"/>
      <w:pPr>
        <w:ind w:left="1789" w:hanging="360"/>
      </w:pPr>
      <w:rPr>
        <w:rFonts w:ascii="Courier New" w:hAnsi="Courier New" w:cs="Courier New" w:hint="default"/>
      </w:rPr>
    </w:lvl>
    <w:lvl w:ilvl="2" w:tplc="A1549BB8" w:tentative="1">
      <w:start w:val="1"/>
      <w:numFmt w:val="bullet"/>
      <w:lvlText w:val=""/>
      <w:lvlJc w:val="left"/>
      <w:pPr>
        <w:ind w:left="2509" w:hanging="360"/>
      </w:pPr>
      <w:rPr>
        <w:rFonts w:ascii="Wingdings" w:hAnsi="Wingdings" w:hint="default"/>
      </w:rPr>
    </w:lvl>
    <w:lvl w:ilvl="3" w:tplc="6D32B3B2" w:tentative="1">
      <w:start w:val="1"/>
      <w:numFmt w:val="bullet"/>
      <w:lvlText w:val=""/>
      <w:lvlJc w:val="left"/>
      <w:pPr>
        <w:ind w:left="3229" w:hanging="360"/>
      </w:pPr>
      <w:rPr>
        <w:rFonts w:ascii="Symbol" w:hAnsi="Symbol" w:hint="default"/>
      </w:rPr>
    </w:lvl>
    <w:lvl w:ilvl="4" w:tplc="5CAA38E6" w:tentative="1">
      <w:start w:val="1"/>
      <w:numFmt w:val="bullet"/>
      <w:lvlText w:val="o"/>
      <w:lvlJc w:val="left"/>
      <w:pPr>
        <w:ind w:left="3949" w:hanging="360"/>
      </w:pPr>
      <w:rPr>
        <w:rFonts w:ascii="Courier New" w:hAnsi="Courier New" w:cs="Courier New" w:hint="default"/>
      </w:rPr>
    </w:lvl>
    <w:lvl w:ilvl="5" w:tplc="3EEC3A70" w:tentative="1">
      <w:start w:val="1"/>
      <w:numFmt w:val="bullet"/>
      <w:lvlText w:val=""/>
      <w:lvlJc w:val="left"/>
      <w:pPr>
        <w:ind w:left="4669" w:hanging="360"/>
      </w:pPr>
      <w:rPr>
        <w:rFonts w:ascii="Wingdings" w:hAnsi="Wingdings" w:hint="default"/>
      </w:rPr>
    </w:lvl>
    <w:lvl w:ilvl="6" w:tplc="63EE00EC" w:tentative="1">
      <w:start w:val="1"/>
      <w:numFmt w:val="bullet"/>
      <w:lvlText w:val=""/>
      <w:lvlJc w:val="left"/>
      <w:pPr>
        <w:ind w:left="5389" w:hanging="360"/>
      </w:pPr>
      <w:rPr>
        <w:rFonts w:ascii="Symbol" w:hAnsi="Symbol" w:hint="default"/>
      </w:rPr>
    </w:lvl>
    <w:lvl w:ilvl="7" w:tplc="9E98B5E8" w:tentative="1">
      <w:start w:val="1"/>
      <w:numFmt w:val="bullet"/>
      <w:lvlText w:val="o"/>
      <w:lvlJc w:val="left"/>
      <w:pPr>
        <w:ind w:left="6109" w:hanging="360"/>
      </w:pPr>
      <w:rPr>
        <w:rFonts w:ascii="Courier New" w:hAnsi="Courier New" w:cs="Courier New" w:hint="default"/>
      </w:rPr>
    </w:lvl>
    <w:lvl w:ilvl="8" w:tplc="1FD6C666" w:tentative="1">
      <w:start w:val="1"/>
      <w:numFmt w:val="bullet"/>
      <w:lvlText w:val=""/>
      <w:lvlJc w:val="left"/>
      <w:pPr>
        <w:ind w:left="6829" w:hanging="360"/>
      </w:pPr>
      <w:rPr>
        <w:rFonts w:ascii="Wingdings" w:hAnsi="Wingdings" w:hint="default"/>
      </w:rPr>
    </w:lvl>
  </w:abstractNum>
  <w:abstractNum w:abstractNumId="10" w15:restartNumberingAfterBreak="1">
    <w:nsid w:val="7B8A351F"/>
    <w:multiLevelType w:val="hybridMultilevel"/>
    <w:tmpl w:val="D3169476"/>
    <w:lvl w:ilvl="0" w:tplc="F56E1578">
      <w:start w:val="8"/>
      <w:numFmt w:val="decimal"/>
      <w:lvlText w:val="%1."/>
      <w:lvlJc w:val="left"/>
      <w:pPr>
        <w:ind w:left="1069" w:hanging="360"/>
      </w:pPr>
      <w:rPr>
        <w:rFonts w:hint="default"/>
      </w:rPr>
    </w:lvl>
    <w:lvl w:ilvl="1" w:tplc="0EFC18D8" w:tentative="1">
      <w:start w:val="1"/>
      <w:numFmt w:val="lowerLetter"/>
      <w:lvlText w:val="%2."/>
      <w:lvlJc w:val="left"/>
      <w:pPr>
        <w:ind w:left="1789" w:hanging="360"/>
      </w:pPr>
    </w:lvl>
    <w:lvl w:ilvl="2" w:tplc="919EEBA4" w:tentative="1">
      <w:start w:val="1"/>
      <w:numFmt w:val="lowerRoman"/>
      <w:lvlText w:val="%3."/>
      <w:lvlJc w:val="right"/>
      <w:pPr>
        <w:ind w:left="2509" w:hanging="180"/>
      </w:pPr>
    </w:lvl>
    <w:lvl w:ilvl="3" w:tplc="72C8DAB0" w:tentative="1">
      <w:start w:val="1"/>
      <w:numFmt w:val="decimal"/>
      <w:lvlText w:val="%4."/>
      <w:lvlJc w:val="left"/>
      <w:pPr>
        <w:ind w:left="3229" w:hanging="360"/>
      </w:pPr>
    </w:lvl>
    <w:lvl w:ilvl="4" w:tplc="400CA17C" w:tentative="1">
      <w:start w:val="1"/>
      <w:numFmt w:val="lowerLetter"/>
      <w:lvlText w:val="%5."/>
      <w:lvlJc w:val="left"/>
      <w:pPr>
        <w:ind w:left="3949" w:hanging="360"/>
      </w:pPr>
    </w:lvl>
    <w:lvl w:ilvl="5" w:tplc="9B84966C" w:tentative="1">
      <w:start w:val="1"/>
      <w:numFmt w:val="lowerRoman"/>
      <w:lvlText w:val="%6."/>
      <w:lvlJc w:val="right"/>
      <w:pPr>
        <w:ind w:left="4669" w:hanging="180"/>
      </w:pPr>
    </w:lvl>
    <w:lvl w:ilvl="6" w:tplc="2F645EBC" w:tentative="1">
      <w:start w:val="1"/>
      <w:numFmt w:val="decimal"/>
      <w:lvlText w:val="%7."/>
      <w:lvlJc w:val="left"/>
      <w:pPr>
        <w:ind w:left="5389" w:hanging="360"/>
      </w:pPr>
    </w:lvl>
    <w:lvl w:ilvl="7" w:tplc="F0466BDE" w:tentative="1">
      <w:start w:val="1"/>
      <w:numFmt w:val="lowerLetter"/>
      <w:lvlText w:val="%8."/>
      <w:lvlJc w:val="left"/>
      <w:pPr>
        <w:ind w:left="6109" w:hanging="360"/>
      </w:pPr>
    </w:lvl>
    <w:lvl w:ilvl="8" w:tplc="C052C32E" w:tentative="1">
      <w:start w:val="1"/>
      <w:numFmt w:val="lowerRoman"/>
      <w:lvlText w:val="%9."/>
      <w:lvlJc w:val="right"/>
      <w:pPr>
        <w:ind w:left="6829" w:hanging="180"/>
      </w:pPr>
    </w:lvl>
  </w:abstractNum>
  <w:num w:numId="1">
    <w:abstractNumId w:val="6"/>
  </w:num>
  <w:num w:numId="2">
    <w:abstractNumId w:val="0"/>
  </w:num>
  <w:num w:numId="3">
    <w:abstractNumId w:val="8"/>
  </w:num>
  <w:num w:numId="4">
    <w:abstractNumId w:val="2"/>
  </w:num>
  <w:num w:numId="5">
    <w:abstractNumId w:val="1"/>
  </w:num>
  <w:num w:numId="6">
    <w:abstractNumId w:val="9"/>
  </w:num>
  <w:num w:numId="7">
    <w:abstractNumId w:val="3"/>
  </w:num>
  <w:num w:numId="8">
    <w:abstractNumId w:val="5"/>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10DEB"/>
    <w:rsid w:val="00010E7F"/>
    <w:rsid w:val="0001382E"/>
    <w:rsid w:val="0001452C"/>
    <w:rsid w:val="000149FD"/>
    <w:rsid w:val="00015219"/>
    <w:rsid w:val="00016D94"/>
    <w:rsid w:val="00017B53"/>
    <w:rsid w:val="00023004"/>
    <w:rsid w:val="000260B7"/>
    <w:rsid w:val="000343F2"/>
    <w:rsid w:val="00037D72"/>
    <w:rsid w:val="00037F4A"/>
    <w:rsid w:val="00040545"/>
    <w:rsid w:val="00045963"/>
    <w:rsid w:val="00052488"/>
    <w:rsid w:val="000557E7"/>
    <w:rsid w:val="000560F0"/>
    <w:rsid w:val="000604DC"/>
    <w:rsid w:val="000609CE"/>
    <w:rsid w:val="00064A65"/>
    <w:rsid w:val="00065417"/>
    <w:rsid w:val="00070F1D"/>
    <w:rsid w:val="000720F4"/>
    <w:rsid w:val="00072E53"/>
    <w:rsid w:val="00073110"/>
    <w:rsid w:val="000754C5"/>
    <w:rsid w:val="0007679D"/>
    <w:rsid w:val="00077053"/>
    <w:rsid w:val="00082B71"/>
    <w:rsid w:val="00083B23"/>
    <w:rsid w:val="00083EF9"/>
    <w:rsid w:val="00086319"/>
    <w:rsid w:val="00086B6C"/>
    <w:rsid w:val="00086B99"/>
    <w:rsid w:val="00087622"/>
    <w:rsid w:val="0009023C"/>
    <w:rsid w:val="0009350A"/>
    <w:rsid w:val="00094BAA"/>
    <w:rsid w:val="000957D1"/>
    <w:rsid w:val="00097A3F"/>
    <w:rsid w:val="000A3E17"/>
    <w:rsid w:val="000A5426"/>
    <w:rsid w:val="000A7D69"/>
    <w:rsid w:val="000B0291"/>
    <w:rsid w:val="000B08BD"/>
    <w:rsid w:val="000B2364"/>
    <w:rsid w:val="000B5288"/>
    <w:rsid w:val="000B58BD"/>
    <w:rsid w:val="000B5AE1"/>
    <w:rsid w:val="000C0B81"/>
    <w:rsid w:val="000C43E8"/>
    <w:rsid w:val="000C4D02"/>
    <w:rsid w:val="000D0BD6"/>
    <w:rsid w:val="000D2465"/>
    <w:rsid w:val="000D363C"/>
    <w:rsid w:val="000D439A"/>
    <w:rsid w:val="000D485D"/>
    <w:rsid w:val="000D6E80"/>
    <w:rsid w:val="000D7125"/>
    <w:rsid w:val="000E1511"/>
    <w:rsid w:val="000E1B5D"/>
    <w:rsid w:val="000E3E85"/>
    <w:rsid w:val="000E4C9C"/>
    <w:rsid w:val="000E5841"/>
    <w:rsid w:val="000E6AA4"/>
    <w:rsid w:val="000E7AC3"/>
    <w:rsid w:val="000F05E3"/>
    <w:rsid w:val="000F0643"/>
    <w:rsid w:val="000F2D8F"/>
    <w:rsid w:val="000F302D"/>
    <w:rsid w:val="000F4012"/>
    <w:rsid w:val="000F4413"/>
    <w:rsid w:val="001014F2"/>
    <w:rsid w:val="00101F25"/>
    <w:rsid w:val="00102A0D"/>
    <w:rsid w:val="001047DE"/>
    <w:rsid w:val="00107EB0"/>
    <w:rsid w:val="00110765"/>
    <w:rsid w:val="00111D39"/>
    <w:rsid w:val="00113237"/>
    <w:rsid w:val="001143A1"/>
    <w:rsid w:val="00115A54"/>
    <w:rsid w:val="00115D47"/>
    <w:rsid w:val="0012009F"/>
    <w:rsid w:val="00122A47"/>
    <w:rsid w:val="001246D7"/>
    <w:rsid w:val="001253DA"/>
    <w:rsid w:val="001254CA"/>
    <w:rsid w:val="0013427E"/>
    <w:rsid w:val="0013553C"/>
    <w:rsid w:val="001367CE"/>
    <w:rsid w:val="00137AC9"/>
    <w:rsid w:val="00141A8D"/>
    <w:rsid w:val="00143392"/>
    <w:rsid w:val="00143694"/>
    <w:rsid w:val="0014600A"/>
    <w:rsid w:val="001460A5"/>
    <w:rsid w:val="00147C58"/>
    <w:rsid w:val="00151808"/>
    <w:rsid w:val="0015524D"/>
    <w:rsid w:val="001624E5"/>
    <w:rsid w:val="00162B07"/>
    <w:rsid w:val="00162BA3"/>
    <w:rsid w:val="00164250"/>
    <w:rsid w:val="001645D3"/>
    <w:rsid w:val="001652CF"/>
    <w:rsid w:val="00166916"/>
    <w:rsid w:val="00166FCA"/>
    <w:rsid w:val="00167A9F"/>
    <w:rsid w:val="00173970"/>
    <w:rsid w:val="0017478B"/>
    <w:rsid w:val="00174A9F"/>
    <w:rsid w:val="001761BF"/>
    <w:rsid w:val="001775B7"/>
    <w:rsid w:val="00181AD6"/>
    <w:rsid w:val="001849D8"/>
    <w:rsid w:val="00186E7B"/>
    <w:rsid w:val="00187DB2"/>
    <w:rsid w:val="001905BF"/>
    <w:rsid w:val="001914D3"/>
    <w:rsid w:val="001920E1"/>
    <w:rsid w:val="00193CC3"/>
    <w:rsid w:val="00196238"/>
    <w:rsid w:val="001969DA"/>
    <w:rsid w:val="00197298"/>
    <w:rsid w:val="001A4D2E"/>
    <w:rsid w:val="001A4F8C"/>
    <w:rsid w:val="001A6A8E"/>
    <w:rsid w:val="001B066F"/>
    <w:rsid w:val="001B3063"/>
    <w:rsid w:val="001B4875"/>
    <w:rsid w:val="001B49B7"/>
    <w:rsid w:val="001B5B51"/>
    <w:rsid w:val="001C198C"/>
    <w:rsid w:val="001C2481"/>
    <w:rsid w:val="001C54BD"/>
    <w:rsid w:val="001C78B8"/>
    <w:rsid w:val="001D31F3"/>
    <w:rsid w:val="001D34AA"/>
    <w:rsid w:val="001D3757"/>
    <w:rsid w:val="001D4416"/>
    <w:rsid w:val="001D631A"/>
    <w:rsid w:val="001D7F58"/>
    <w:rsid w:val="001E742E"/>
    <w:rsid w:val="001E7777"/>
    <w:rsid w:val="001E7CF0"/>
    <w:rsid w:val="001F1527"/>
    <w:rsid w:val="001F2837"/>
    <w:rsid w:val="001F3A3D"/>
    <w:rsid w:val="001F740D"/>
    <w:rsid w:val="002040C5"/>
    <w:rsid w:val="00204180"/>
    <w:rsid w:val="00204FA9"/>
    <w:rsid w:val="002063C0"/>
    <w:rsid w:val="00210221"/>
    <w:rsid w:val="002103D7"/>
    <w:rsid w:val="00215CB4"/>
    <w:rsid w:val="002167C4"/>
    <w:rsid w:val="00216C6D"/>
    <w:rsid w:val="00227795"/>
    <w:rsid w:val="00227D6A"/>
    <w:rsid w:val="002309B1"/>
    <w:rsid w:val="00231AC7"/>
    <w:rsid w:val="00232104"/>
    <w:rsid w:val="002324E9"/>
    <w:rsid w:val="00237DFF"/>
    <w:rsid w:val="00240843"/>
    <w:rsid w:val="00242C98"/>
    <w:rsid w:val="002430C5"/>
    <w:rsid w:val="00246D18"/>
    <w:rsid w:val="002472AA"/>
    <w:rsid w:val="00251A2A"/>
    <w:rsid w:val="0025281C"/>
    <w:rsid w:val="002530A3"/>
    <w:rsid w:val="00253EE4"/>
    <w:rsid w:val="0025406F"/>
    <w:rsid w:val="00262384"/>
    <w:rsid w:val="0026351D"/>
    <w:rsid w:val="002675E6"/>
    <w:rsid w:val="00270D2C"/>
    <w:rsid w:val="002714F7"/>
    <w:rsid w:val="002724B1"/>
    <w:rsid w:val="00272A5E"/>
    <w:rsid w:val="00280346"/>
    <w:rsid w:val="00282528"/>
    <w:rsid w:val="00282D62"/>
    <w:rsid w:val="00283D33"/>
    <w:rsid w:val="00290703"/>
    <w:rsid w:val="002914CD"/>
    <w:rsid w:val="00291A7E"/>
    <w:rsid w:val="00292591"/>
    <w:rsid w:val="00294ED1"/>
    <w:rsid w:val="002952D1"/>
    <w:rsid w:val="00295627"/>
    <w:rsid w:val="002962F0"/>
    <w:rsid w:val="002A22DA"/>
    <w:rsid w:val="002A4C16"/>
    <w:rsid w:val="002A6ACD"/>
    <w:rsid w:val="002A72A1"/>
    <w:rsid w:val="002B1439"/>
    <w:rsid w:val="002B21F3"/>
    <w:rsid w:val="002B2954"/>
    <w:rsid w:val="002B6C49"/>
    <w:rsid w:val="002C0AD3"/>
    <w:rsid w:val="002C31C5"/>
    <w:rsid w:val="002C51C0"/>
    <w:rsid w:val="002C5CC2"/>
    <w:rsid w:val="002D0494"/>
    <w:rsid w:val="002D16B1"/>
    <w:rsid w:val="002D4387"/>
    <w:rsid w:val="002D451D"/>
    <w:rsid w:val="002D5D3B"/>
    <w:rsid w:val="002D5E06"/>
    <w:rsid w:val="002D5FC0"/>
    <w:rsid w:val="002D66DB"/>
    <w:rsid w:val="002E070C"/>
    <w:rsid w:val="002E1E71"/>
    <w:rsid w:val="002E35B9"/>
    <w:rsid w:val="002E53A3"/>
    <w:rsid w:val="002F09CE"/>
    <w:rsid w:val="002F1EA0"/>
    <w:rsid w:val="002F4E1E"/>
    <w:rsid w:val="002F6773"/>
    <w:rsid w:val="002F71E6"/>
    <w:rsid w:val="00300463"/>
    <w:rsid w:val="0030119D"/>
    <w:rsid w:val="0030148A"/>
    <w:rsid w:val="00302B07"/>
    <w:rsid w:val="00305BEC"/>
    <w:rsid w:val="0030759D"/>
    <w:rsid w:val="003107FB"/>
    <w:rsid w:val="00311E65"/>
    <w:rsid w:val="003125D4"/>
    <w:rsid w:val="00312C8C"/>
    <w:rsid w:val="003161E9"/>
    <w:rsid w:val="00321284"/>
    <w:rsid w:val="00322436"/>
    <w:rsid w:val="00324CD3"/>
    <w:rsid w:val="00326C9C"/>
    <w:rsid w:val="00335B21"/>
    <w:rsid w:val="003419CB"/>
    <w:rsid w:val="0034425E"/>
    <w:rsid w:val="003460CE"/>
    <w:rsid w:val="003461B0"/>
    <w:rsid w:val="003461E7"/>
    <w:rsid w:val="00347B0B"/>
    <w:rsid w:val="00353C5D"/>
    <w:rsid w:val="003579EE"/>
    <w:rsid w:val="00360CEF"/>
    <w:rsid w:val="003612AB"/>
    <w:rsid w:val="00361A65"/>
    <w:rsid w:val="00363244"/>
    <w:rsid w:val="00364D8D"/>
    <w:rsid w:val="003657FB"/>
    <w:rsid w:val="00370725"/>
    <w:rsid w:val="00370D6A"/>
    <w:rsid w:val="00371898"/>
    <w:rsid w:val="00375A44"/>
    <w:rsid w:val="00376CF7"/>
    <w:rsid w:val="00376EC0"/>
    <w:rsid w:val="00380522"/>
    <w:rsid w:val="00382DD5"/>
    <w:rsid w:val="003854DE"/>
    <w:rsid w:val="00394279"/>
    <w:rsid w:val="00394C7C"/>
    <w:rsid w:val="00395114"/>
    <w:rsid w:val="00395BC5"/>
    <w:rsid w:val="0039744A"/>
    <w:rsid w:val="003A10DE"/>
    <w:rsid w:val="003A28EF"/>
    <w:rsid w:val="003A490B"/>
    <w:rsid w:val="003A60D3"/>
    <w:rsid w:val="003B09F3"/>
    <w:rsid w:val="003B3FE5"/>
    <w:rsid w:val="003B6775"/>
    <w:rsid w:val="003B6EB3"/>
    <w:rsid w:val="003C1F6D"/>
    <w:rsid w:val="003C368A"/>
    <w:rsid w:val="003C4A86"/>
    <w:rsid w:val="003C6D0B"/>
    <w:rsid w:val="003E0C9B"/>
    <w:rsid w:val="003E1381"/>
    <w:rsid w:val="003E1992"/>
    <w:rsid w:val="003E2D4D"/>
    <w:rsid w:val="003E4FE7"/>
    <w:rsid w:val="003E7C44"/>
    <w:rsid w:val="003F2AFD"/>
    <w:rsid w:val="00402404"/>
    <w:rsid w:val="00402480"/>
    <w:rsid w:val="00404CAA"/>
    <w:rsid w:val="00407A0D"/>
    <w:rsid w:val="00414905"/>
    <w:rsid w:val="00415330"/>
    <w:rsid w:val="00415503"/>
    <w:rsid w:val="00420148"/>
    <w:rsid w:val="004201F8"/>
    <w:rsid w:val="004203E7"/>
    <w:rsid w:val="00420F78"/>
    <w:rsid w:val="00422E26"/>
    <w:rsid w:val="00423D87"/>
    <w:rsid w:val="00427C97"/>
    <w:rsid w:val="00430CE8"/>
    <w:rsid w:val="00431535"/>
    <w:rsid w:val="00431F4E"/>
    <w:rsid w:val="00432699"/>
    <w:rsid w:val="004327F2"/>
    <w:rsid w:val="00432CF9"/>
    <w:rsid w:val="00433DAD"/>
    <w:rsid w:val="004341F6"/>
    <w:rsid w:val="00435042"/>
    <w:rsid w:val="0044190B"/>
    <w:rsid w:val="00443217"/>
    <w:rsid w:val="004466A0"/>
    <w:rsid w:val="00452998"/>
    <w:rsid w:val="00455A11"/>
    <w:rsid w:val="004560E1"/>
    <w:rsid w:val="00456349"/>
    <w:rsid w:val="00460654"/>
    <w:rsid w:val="00460A37"/>
    <w:rsid w:val="0046112D"/>
    <w:rsid w:val="00461532"/>
    <w:rsid w:val="00464FC5"/>
    <w:rsid w:val="004671B4"/>
    <w:rsid w:val="00467F3F"/>
    <w:rsid w:val="00470364"/>
    <w:rsid w:val="0047203A"/>
    <w:rsid w:val="004723D1"/>
    <w:rsid w:val="00480EF7"/>
    <w:rsid w:val="00481D3A"/>
    <w:rsid w:val="00482603"/>
    <w:rsid w:val="00491710"/>
    <w:rsid w:val="00492F0A"/>
    <w:rsid w:val="004944D5"/>
    <w:rsid w:val="00496A20"/>
    <w:rsid w:val="00497C20"/>
    <w:rsid w:val="004A17D9"/>
    <w:rsid w:val="004A1983"/>
    <w:rsid w:val="004A30E5"/>
    <w:rsid w:val="004A5DC7"/>
    <w:rsid w:val="004A7D01"/>
    <w:rsid w:val="004B0B67"/>
    <w:rsid w:val="004B1749"/>
    <w:rsid w:val="004B25EC"/>
    <w:rsid w:val="004B6194"/>
    <w:rsid w:val="004B6357"/>
    <w:rsid w:val="004B6E00"/>
    <w:rsid w:val="004C0159"/>
    <w:rsid w:val="004C462E"/>
    <w:rsid w:val="004C53A4"/>
    <w:rsid w:val="004C6016"/>
    <w:rsid w:val="004C60C4"/>
    <w:rsid w:val="004C65F0"/>
    <w:rsid w:val="004D44DF"/>
    <w:rsid w:val="004D4846"/>
    <w:rsid w:val="004E077C"/>
    <w:rsid w:val="004E251D"/>
    <w:rsid w:val="004E3E9C"/>
    <w:rsid w:val="004E5A1D"/>
    <w:rsid w:val="004E74DA"/>
    <w:rsid w:val="004F18A8"/>
    <w:rsid w:val="004F3727"/>
    <w:rsid w:val="004F3C99"/>
    <w:rsid w:val="004F7FF4"/>
    <w:rsid w:val="005003A0"/>
    <w:rsid w:val="00500A2F"/>
    <w:rsid w:val="005014D6"/>
    <w:rsid w:val="00501864"/>
    <w:rsid w:val="00501984"/>
    <w:rsid w:val="00503A5B"/>
    <w:rsid w:val="005066C9"/>
    <w:rsid w:val="0051020C"/>
    <w:rsid w:val="00510FE6"/>
    <w:rsid w:val="005118E4"/>
    <w:rsid w:val="00512058"/>
    <w:rsid w:val="00513B7A"/>
    <w:rsid w:val="005146C0"/>
    <w:rsid w:val="00514B3F"/>
    <w:rsid w:val="00514C6D"/>
    <w:rsid w:val="0051655B"/>
    <w:rsid w:val="00523B02"/>
    <w:rsid w:val="0052405A"/>
    <w:rsid w:val="0052537B"/>
    <w:rsid w:val="005256C0"/>
    <w:rsid w:val="00527C36"/>
    <w:rsid w:val="00527E17"/>
    <w:rsid w:val="0053368E"/>
    <w:rsid w:val="00536F0B"/>
    <w:rsid w:val="00537199"/>
    <w:rsid w:val="005433DE"/>
    <w:rsid w:val="005441D6"/>
    <w:rsid w:val="005461DF"/>
    <w:rsid w:val="0055244A"/>
    <w:rsid w:val="00560215"/>
    <w:rsid w:val="00565A09"/>
    <w:rsid w:val="00566E0E"/>
    <w:rsid w:val="00567F48"/>
    <w:rsid w:val="005715A0"/>
    <w:rsid w:val="00572852"/>
    <w:rsid w:val="00574717"/>
    <w:rsid w:val="00574B34"/>
    <w:rsid w:val="00575456"/>
    <w:rsid w:val="0057673D"/>
    <w:rsid w:val="00580019"/>
    <w:rsid w:val="0058034F"/>
    <w:rsid w:val="00580E7C"/>
    <w:rsid w:val="00583C57"/>
    <w:rsid w:val="005853D5"/>
    <w:rsid w:val="00586C43"/>
    <w:rsid w:val="00587412"/>
    <w:rsid w:val="00593DA0"/>
    <w:rsid w:val="0059413D"/>
    <w:rsid w:val="005966AB"/>
    <w:rsid w:val="0059785F"/>
    <w:rsid w:val="005A0E4E"/>
    <w:rsid w:val="005A2129"/>
    <w:rsid w:val="005A2632"/>
    <w:rsid w:val="005A5C97"/>
    <w:rsid w:val="005A6234"/>
    <w:rsid w:val="005A79CD"/>
    <w:rsid w:val="005B4B27"/>
    <w:rsid w:val="005B57CC"/>
    <w:rsid w:val="005B7B51"/>
    <w:rsid w:val="005C0445"/>
    <w:rsid w:val="005C1471"/>
    <w:rsid w:val="005C2A8B"/>
    <w:rsid w:val="005C2E05"/>
    <w:rsid w:val="005C78D9"/>
    <w:rsid w:val="005C7F82"/>
    <w:rsid w:val="005D03EC"/>
    <w:rsid w:val="005D285F"/>
    <w:rsid w:val="005D3B2B"/>
    <w:rsid w:val="005D534B"/>
    <w:rsid w:val="005D643B"/>
    <w:rsid w:val="005D6717"/>
    <w:rsid w:val="005D6CFF"/>
    <w:rsid w:val="005D75E3"/>
    <w:rsid w:val="005E2B5B"/>
    <w:rsid w:val="005E2B87"/>
    <w:rsid w:val="005E2EA4"/>
    <w:rsid w:val="005E3B21"/>
    <w:rsid w:val="005E466F"/>
    <w:rsid w:val="005F1373"/>
    <w:rsid w:val="005F289F"/>
    <w:rsid w:val="005F5401"/>
    <w:rsid w:val="005F5CB1"/>
    <w:rsid w:val="005F6B96"/>
    <w:rsid w:val="005F722A"/>
    <w:rsid w:val="00600472"/>
    <w:rsid w:val="0060088B"/>
    <w:rsid w:val="00604B9D"/>
    <w:rsid w:val="00606317"/>
    <w:rsid w:val="00610E8F"/>
    <w:rsid w:val="00612319"/>
    <w:rsid w:val="00615BB4"/>
    <w:rsid w:val="00620015"/>
    <w:rsid w:val="006217E2"/>
    <w:rsid w:val="00623DF2"/>
    <w:rsid w:val="00625306"/>
    <w:rsid w:val="0062539E"/>
    <w:rsid w:val="006253B6"/>
    <w:rsid w:val="00627006"/>
    <w:rsid w:val="00631730"/>
    <w:rsid w:val="00631D98"/>
    <w:rsid w:val="00633176"/>
    <w:rsid w:val="00635122"/>
    <w:rsid w:val="00637A83"/>
    <w:rsid w:val="00644547"/>
    <w:rsid w:val="006457F2"/>
    <w:rsid w:val="00647A59"/>
    <w:rsid w:val="00651934"/>
    <w:rsid w:val="00651EDA"/>
    <w:rsid w:val="006554EC"/>
    <w:rsid w:val="0065747A"/>
    <w:rsid w:val="0066069E"/>
    <w:rsid w:val="00661590"/>
    <w:rsid w:val="00664357"/>
    <w:rsid w:val="00664DED"/>
    <w:rsid w:val="00665111"/>
    <w:rsid w:val="006653E8"/>
    <w:rsid w:val="00666B16"/>
    <w:rsid w:val="00671D14"/>
    <w:rsid w:val="00675123"/>
    <w:rsid w:val="00675B38"/>
    <w:rsid w:val="00676615"/>
    <w:rsid w:val="00676BED"/>
    <w:rsid w:val="00680135"/>
    <w:rsid w:val="00681816"/>
    <w:rsid w:val="00681F12"/>
    <w:rsid w:val="006845D1"/>
    <w:rsid w:val="00684B30"/>
    <w:rsid w:val="0068514E"/>
    <w:rsid w:val="006872A0"/>
    <w:rsid w:val="0069085A"/>
    <w:rsid w:val="00692104"/>
    <w:rsid w:val="0069267D"/>
    <w:rsid w:val="006952F8"/>
    <w:rsid w:val="00695B9B"/>
    <w:rsid w:val="00696354"/>
    <w:rsid w:val="006A1509"/>
    <w:rsid w:val="006A1CA8"/>
    <w:rsid w:val="006A4F8B"/>
    <w:rsid w:val="006A614F"/>
    <w:rsid w:val="006B3474"/>
    <w:rsid w:val="006B39A1"/>
    <w:rsid w:val="006B3EB1"/>
    <w:rsid w:val="006B3F91"/>
    <w:rsid w:val="006B403D"/>
    <w:rsid w:val="006B4DE8"/>
    <w:rsid w:val="006B523E"/>
    <w:rsid w:val="006B60F9"/>
    <w:rsid w:val="006B68A1"/>
    <w:rsid w:val="006B6DE8"/>
    <w:rsid w:val="006B770A"/>
    <w:rsid w:val="006B7E7B"/>
    <w:rsid w:val="006C0BDC"/>
    <w:rsid w:val="006C1D3A"/>
    <w:rsid w:val="006C4B76"/>
    <w:rsid w:val="006D33C3"/>
    <w:rsid w:val="006D35AD"/>
    <w:rsid w:val="006D462E"/>
    <w:rsid w:val="006D4A6F"/>
    <w:rsid w:val="006D537A"/>
    <w:rsid w:val="006E083B"/>
    <w:rsid w:val="006E10FC"/>
    <w:rsid w:val="006E162B"/>
    <w:rsid w:val="006E5D5F"/>
    <w:rsid w:val="006E5FE2"/>
    <w:rsid w:val="006E6314"/>
    <w:rsid w:val="006E6834"/>
    <w:rsid w:val="006F0D94"/>
    <w:rsid w:val="006F4E59"/>
    <w:rsid w:val="006F78A3"/>
    <w:rsid w:val="00703EA0"/>
    <w:rsid w:val="00704A95"/>
    <w:rsid w:val="0070768E"/>
    <w:rsid w:val="0071596F"/>
    <w:rsid w:val="00716348"/>
    <w:rsid w:val="007205D6"/>
    <w:rsid w:val="00721036"/>
    <w:rsid w:val="00721B64"/>
    <w:rsid w:val="0072346A"/>
    <w:rsid w:val="00724AE1"/>
    <w:rsid w:val="007264B5"/>
    <w:rsid w:val="007274A0"/>
    <w:rsid w:val="007317F1"/>
    <w:rsid w:val="007326F1"/>
    <w:rsid w:val="00733C00"/>
    <w:rsid w:val="00734452"/>
    <w:rsid w:val="007354FB"/>
    <w:rsid w:val="00735916"/>
    <w:rsid w:val="007371FF"/>
    <w:rsid w:val="0074137E"/>
    <w:rsid w:val="00741BC1"/>
    <w:rsid w:val="00742812"/>
    <w:rsid w:val="00746861"/>
    <w:rsid w:val="00746F4F"/>
    <w:rsid w:val="00747A16"/>
    <w:rsid w:val="00750EE3"/>
    <w:rsid w:val="0075419F"/>
    <w:rsid w:val="00756FE7"/>
    <w:rsid w:val="007605D6"/>
    <w:rsid w:val="00761BF4"/>
    <w:rsid w:val="00762E50"/>
    <w:rsid w:val="00765592"/>
    <w:rsid w:val="00767786"/>
    <w:rsid w:val="007736AA"/>
    <w:rsid w:val="00774A4B"/>
    <w:rsid w:val="00775F74"/>
    <w:rsid w:val="00777358"/>
    <w:rsid w:val="00781CD8"/>
    <w:rsid w:val="00785593"/>
    <w:rsid w:val="00785C75"/>
    <w:rsid w:val="00785D60"/>
    <w:rsid w:val="00787DA8"/>
    <w:rsid w:val="0079029B"/>
    <w:rsid w:val="007940E3"/>
    <w:rsid w:val="007947CC"/>
    <w:rsid w:val="00794FF7"/>
    <w:rsid w:val="007960EC"/>
    <w:rsid w:val="00796BFD"/>
    <w:rsid w:val="007A1FA1"/>
    <w:rsid w:val="007A2225"/>
    <w:rsid w:val="007A718A"/>
    <w:rsid w:val="007B0ED2"/>
    <w:rsid w:val="007B12FF"/>
    <w:rsid w:val="007B5DBD"/>
    <w:rsid w:val="007C2D39"/>
    <w:rsid w:val="007C4838"/>
    <w:rsid w:val="007C51A5"/>
    <w:rsid w:val="007C5221"/>
    <w:rsid w:val="007C63F0"/>
    <w:rsid w:val="007C7CA5"/>
    <w:rsid w:val="007D0804"/>
    <w:rsid w:val="007D10A7"/>
    <w:rsid w:val="007D5DD6"/>
    <w:rsid w:val="007D6939"/>
    <w:rsid w:val="007E01E8"/>
    <w:rsid w:val="007E2700"/>
    <w:rsid w:val="007E4A40"/>
    <w:rsid w:val="007E612A"/>
    <w:rsid w:val="007E6756"/>
    <w:rsid w:val="007E7C6C"/>
    <w:rsid w:val="007F3887"/>
    <w:rsid w:val="007F621A"/>
    <w:rsid w:val="007F7F31"/>
    <w:rsid w:val="008008EB"/>
    <w:rsid w:val="0080189A"/>
    <w:rsid w:val="008025EB"/>
    <w:rsid w:val="0080317B"/>
    <w:rsid w:val="008048AD"/>
    <w:rsid w:val="008075D5"/>
    <w:rsid w:val="00807640"/>
    <w:rsid w:val="00810134"/>
    <w:rsid w:val="00812914"/>
    <w:rsid w:val="00812AFA"/>
    <w:rsid w:val="0081555A"/>
    <w:rsid w:val="00815A29"/>
    <w:rsid w:val="00816903"/>
    <w:rsid w:val="008208D4"/>
    <w:rsid w:val="00820C54"/>
    <w:rsid w:val="00823279"/>
    <w:rsid w:val="00823ACF"/>
    <w:rsid w:val="00826F68"/>
    <w:rsid w:val="00831973"/>
    <w:rsid w:val="00834E61"/>
    <w:rsid w:val="00837BBE"/>
    <w:rsid w:val="00840775"/>
    <w:rsid w:val="008467C5"/>
    <w:rsid w:val="00847DFD"/>
    <w:rsid w:val="00853A4C"/>
    <w:rsid w:val="008546F2"/>
    <w:rsid w:val="0086399E"/>
    <w:rsid w:val="008644A0"/>
    <w:rsid w:val="00864D00"/>
    <w:rsid w:val="00864E5D"/>
    <w:rsid w:val="008668CF"/>
    <w:rsid w:val="008678E7"/>
    <w:rsid w:val="00867984"/>
    <w:rsid w:val="00871391"/>
    <w:rsid w:val="00872A05"/>
    <w:rsid w:val="008769BC"/>
    <w:rsid w:val="00877214"/>
    <w:rsid w:val="00877ABC"/>
    <w:rsid w:val="0088027B"/>
    <w:rsid w:val="00882E71"/>
    <w:rsid w:val="0088561C"/>
    <w:rsid w:val="0088756D"/>
    <w:rsid w:val="0089218F"/>
    <w:rsid w:val="008935F3"/>
    <w:rsid w:val="00893904"/>
    <w:rsid w:val="00895875"/>
    <w:rsid w:val="00895CA5"/>
    <w:rsid w:val="00897A28"/>
    <w:rsid w:val="008A01B0"/>
    <w:rsid w:val="008A125E"/>
    <w:rsid w:val="008A52CA"/>
    <w:rsid w:val="008A7539"/>
    <w:rsid w:val="008B1BA2"/>
    <w:rsid w:val="008B2EC9"/>
    <w:rsid w:val="008B562B"/>
    <w:rsid w:val="008B5A9F"/>
    <w:rsid w:val="008C0C2F"/>
    <w:rsid w:val="008C5BF9"/>
    <w:rsid w:val="008C7A3B"/>
    <w:rsid w:val="008D5CC2"/>
    <w:rsid w:val="008D5FF6"/>
    <w:rsid w:val="008D6ECC"/>
    <w:rsid w:val="008D7D02"/>
    <w:rsid w:val="008E03BE"/>
    <w:rsid w:val="008E18D3"/>
    <w:rsid w:val="008E1E6A"/>
    <w:rsid w:val="008E2AE0"/>
    <w:rsid w:val="008E4780"/>
    <w:rsid w:val="008E7807"/>
    <w:rsid w:val="008F0423"/>
    <w:rsid w:val="008F1B37"/>
    <w:rsid w:val="008F347A"/>
    <w:rsid w:val="008F35D1"/>
    <w:rsid w:val="008F3D9B"/>
    <w:rsid w:val="008F4740"/>
    <w:rsid w:val="00900023"/>
    <w:rsid w:val="00901BA3"/>
    <w:rsid w:val="00903F02"/>
    <w:rsid w:val="00906D0E"/>
    <w:rsid w:val="00907025"/>
    <w:rsid w:val="009079D9"/>
    <w:rsid w:val="00910156"/>
    <w:rsid w:val="00910D65"/>
    <w:rsid w:val="00913897"/>
    <w:rsid w:val="009172AE"/>
    <w:rsid w:val="0092145D"/>
    <w:rsid w:val="009220F0"/>
    <w:rsid w:val="00926C7E"/>
    <w:rsid w:val="0093018D"/>
    <w:rsid w:val="0093292B"/>
    <w:rsid w:val="00932D89"/>
    <w:rsid w:val="009362D8"/>
    <w:rsid w:val="00945540"/>
    <w:rsid w:val="00947B4D"/>
    <w:rsid w:val="00951A43"/>
    <w:rsid w:val="00952624"/>
    <w:rsid w:val="00953467"/>
    <w:rsid w:val="009561E7"/>
    <w:rsid w:val="00964DBA"/>
    <w:rsid w:val="00970A96"/>
    <w:rsid w:val="009746B4"/>
    <w:rsid w:val="0097781C"/>
    <w:rsid w:val="00980D1E"/>
    <w:rsid w:val="0098390C"/>
    <w:rsid w:val="00984C97"/>
    <w:rsid w:val="00986663"/>
    <w:rsid w:val="0099222E"/>
    <w:rsid w:val="00992FD7"/>
    <w:rsid w:val="00993D2C"/>
    <w:rsid w:val="0099529C"/>
    <w:rsid w:val="0099707D"/>
    <w:rsid w:val="009A1281"/>
    <w:rsid w:val="009A2FC6"/>
    <w:rsid w:val="009A6F09"/>
    <w:rsid w:val="009A7302"/>
    <w:rsid w:val="009A7A12"/>
    <w:rsid w:val="009B38B8"/>
    <w:rsid w:val="009B7F99"/>
    <w:rsid w:val="009B7FA0"/>
    <w:rsid w:val="009C37FD"/>
    <w:rsid w:val="009C4A55"/>
    <w:rsid w:val="009C5A63"/>
    <w:rsid w:val="009C7A92"/>
    <w:rsid w:val="009D0D77"/>
    <w:rsid w:val="009D1238"/>
    <w:rsid w:val="009D3181"/>
    <w:rsid w:val="009D391C"/>
    <w:rsid w:val="009D57E3"/>
    <w:rsid w:val="009E4EC8"/>
    <w:rsid w:val="009F0053"/>
    <w:rsid w:val="009F191B"/>
    <w:rsid w:val="009F1E4B"/>
    <w:rsid w:val="009F3EFB"/>
    <w:rsid w:val="009F4DD0"/>
    <w:rsid w:val="009F61FF"/>
    <w:rsid w:val="009F6F57"/>
    <w:rsid w:val="009F71C5"/>
    <w:rsid w:val="00A024AB"/>
    <w:rsid w:val="00A02F96"/>
    <w:rsid w:val="00A10693"/>
    <w:rsid w:val="00A10CE3"/>
    <w:rsid w:val="00A11AA3"/>
    <w:rsid w:val="00A125A5"/>
    <w:rsid w:val="00A14CFE"/>
    <w:rsid w:val="00A15CF2"/>
    <w:rsid w:val="00A16CE2"/>
    <w:rsid w:val="00A17779"/>
    <w:rsid w:val="00A23039"/>
    <w:rsid w:val="00A23B88"/>
    <w:rsid w:val="00A24958"/>
    <w:rsid w:val="00A30080"/>
    <w:rsid w:val="00A301E5"/>
    <w:rsid w:val="00A32084"/>
    <w:rsid w:val="00A355E4"/>
    <w:rsid w:val="00A3583E"/>
    <w:rsid w:val="00A404E3"/>
    <w:rsid w:val="00A425CD"/>
    <w:rsid w:val="00A43641"/>
    <w:rsid w:val="00A437DF"/>
    <w:rsid w:val="00A442F3"/>
    <w:rsid w:val="00A458DC"/>
    <w:rsid w:val="00A50A7F"/>
    <w:rsid w:val="00A52AC6"/>
    <w:rsid w:val="00A52E7F"/>
    <w:rsid w:val="00A541BE"/>
    <w:rsid w:val="00A5522C"/>
    <w:rsid w:val="00A561FF"/>
    <w:rsid w:val="00A56E51"/>
    <w:rsid w:val="00A61621"/>
    <w:rsid w:val="00A64CDD"/>
    <w:rsid w:val="00A6794B"/>
    <w:rsid w:val="00A70A03"/>
    <w:rsid w:val="00A737E0"/>
    <w:rsid w:val="00A75F12"/>
    <w:rsid w:val="00A80FDF"/>
    <w:rsid w:val="00A81634"/>
    <w:rsid w:val="00A816A6"/>
    <w:rsid w:val="00A817A5"/>
    <w:rsid w:val="00A81C8B"/>
    <w:rsid w:val="00A8247C"/>
    <w:rsid w:val="00A828F2"/>
    <w:rsid w:val="00A8350A"/>
    <w:rsid w:val="00A838DD"/>
    <w:rsid w:val="00A86F1D"/>
    <w:rsid w:val="00A907C1"/>
    <w:rsid w:val="00A90DAE"/>
    <w:rsid w:val="00A913EF"/>
    <w:rsid w:val="00A93631"/>
    <w:rsid w:val="00A94F3A"/>
    <w:rsid w:val="00A955E2"/>
    <w:rsid w:val="00A97155"/>
    <w:rsid w:val="00A97A1E"/>
    <w:rsid w:val="00AA1BC3"/>
    <w:rsid w:val="00AA47AA"/>
    <w:rsid w:val="00AA4AD9"/>
    <w:rsid w:val="00AB0A41"/>
    <w:rsid w:val="00AB0AC9"/>
    <w:rsid w:val="00AB3BCC"/>
    <w:rsid w:val="00AB46F5"/>
    <w:rsid w:val="00AC23DE"/>
    <w:rsid w:val="00AC2D66"/>
    <w:rsid w:val="00AC2E67"/>
    <w:rsid w:val="00AD28A5"/>
    <w:rsid w:val="00AE024D"/>
    <w:rsid w:val="00AE0837"/>
    <w:rsid w:val="00AE5255"/>
    <w:rsid w:val="00AE73DC"/>
    <w:rsid w:val="00AF4382"/>
    <w:rsid w:val="00AF5AB5"/>
    <w:rsid w:val="00B00A18"/>
    <w:rsid w:val="00B02004"/>
    <w:rsid w:val="00B039DC"/>
    <w:rsid w:val="00B03C6E"/>
    <w:rsid w:val="00B056D4"/>
    <w:rsid w:val="00B11217"/>
    <w:rsid w:val="00B11DA1"/>
    <w:rsid w:val="00B125D0"/>
    <w:rsid w:val="00B12F17"/>
    <w:rsid w:val="00B1483F"/>
    <w:rsid w:val="00B1583A"/>
    <w:rsid w:val="00B15A4E"/>
    <w:rsid w:val="00B172F2"/>
    <w:rsid w:val="00B20746"/>
    <w:rsid w:val="00B212FC"/>
    <w:rsid w:val="00B21686"/>
    <w:rsid w:val="00B2363B"/>
    <w:rsid w:val="00B23969"/>
    <w:rsid w:val="00B249E8"/>
    <w:rsid w:val="00B30445"/>
    <w:rsid w:val="00B30790"/>
    <w:rsid w:val="00B30D1A"/>
    <w:rsid w:val="00B3428C"/>
    <w:rsid w:val="00B3525B"/>
    <w:rsid w:val="00B37578"/>
    <w:rsid w:val="00B40024"/>
    <w:rsid w:val="00B5013A"/>
    <w:rsid w:val="00B51982"/>
    <w:rsid w:val="00B5359E"/>
    <w:rsid w:val="00B5430A"/>
    <w:rsid w:val="00B57ACD"/>
    <w:rsid w:val="00B60DB3"/>
    <w:rsid w:val="00B65F59"/>
    <w:rsid w:val="00B66A45"/>
    <w:rsid w:val="00B67830"/>
    <w:rsid w:val="00B70502"/>
    <w:rsid w:val="00B77A0F"/>
    <w:rsid w:val="00B77C39"/>
    <w:rsid w:val="00B77F8E"/>
    <w:rsid w:val="00B81177"/>
    <w:rsid w:val="00B83E78"/>
    <w:rsid w:val="00B84D85"/>
    <w:rsid w:val="00B905D0"/>
    <w:rsid w:val="00B910DC"/>
    <w:rsid w:val="00B9584F"/>
    <w:rsid w:val="00B96CA4"/>
    <w:rsid w:val="00B9736D"/>
    <w:rsid w:val="00B97B51"/>
    <w:rsid w:val="00BA2371"/>
    <w:rsid w:val="00BA24E4"/>
    <w:rsid w:val="00BA3840"/>
    <w:rsid w:val="00BA3A9E"/>
    <w:rsid w:val="00BA506B"/>
    <w:rsid w:val="00BA5834"/>
    <w:rsid w:val="00BB487A"/>
    <w:rsid w:val="00BB6D3E"/>
    <w:rsid w:val="00BB7D81"/>
    <w:rsid w:val="00BC07AD"/>
    <w:rsid w:val="00BC1171"/>
    <w:rsid w:val="00BC271E"/>
    <w:rsid w:val="00BC316C"/>
    <w:rsid w:val="00BC4543"/>
    <w:rsid w:val="00BC6A22"/>
    <w:rsid w:val="00BD1BD1"/>
    <w:rsid w:val="00BD1C43"/>
    <w:rsid w:val="00BD34A2"/>
    <w:rsid w:val="00BD5CBF"/>
    <w:rsid w:val="00BD6132"/>
    <w:rsid w:val="00BD688C"/>
    <w:rsid w:val="00BD73B2"/>
    <w:rsid w:val="00BE0F25"/>
    <w:rsid w:val="00BE4C69"/>
    <w:rsid w:val="00BE683A"/>
    <w:rsid w:val="00BF165E"/>
    <w:rsid w:val="00BF43EC"/>
    <w:rsid w:val="00BF534E"/>
    <w:rsid w:val="00BF5D42"/>
    <w:rsid w:val="00C00364"/>
    <w:rsid w:val="00C00A8E"/>
    <w:rsid w:val="00C01CC0"/>
    <w:rsid w:val="00C01F36"/>
    <w:rsid w:val="00C05921"/>
    <w:rsid w:val="00C104C1"/>
    <w:rsid w:val="00C119DE"/>
    <w:rsid w:val="00C13B7C"/>
    <w:rsid w:val="00C14143"/>
    <w:rsid w:val="00C15CFB"/>
    <w:rsid w:val="00C21DDB"/>
    <w:rsid w:val="00C24929"/>
    <w:rsid w:val="00C27912"/>
    <w:rsid w:val="00C27AF9"/>
    <w:rsid w:val="00C31E7D"/>
    <w:rsid w:val="00C40187"/>
    <w:rsid w:val="00C406ED"/>
    <w:rsid w:val="00C41C7C"/>
    <w:rsid w:val="00C43754"/>
    <w:rsid w:val="00C44028"/>
    <w:rsid w:val="00C44DE9"/>
    <w:rsid w:val="00C46E42"/>
    <w:rsid w:val="00C47262"/>
    <w:rsid w:val="00C524E3"/>
    <w:rsid w:val="00C53AD0"/>
    <w:rsid w:val="00C6032E"/>
    <w:rsid w:val="00C61D05"/>
    <w:rsid w:val="00C7276C"/>
    <w:rsid w:val="00C745C3"/>
    <w:rsid w:val="00C74B77"/>
    <w:rsid w:val="00C76893"/>
    <w:rsid w:val="00C80ECE"/>
    <w:rsid w:val="00C81872"/>
    <w:rsid w:val="00C862EF"/>
    <w:rsid w:val="00C86EA4"/>
    <w:rsid w:val="00C9034B"/>
    <w:rsid w:val="00C903DE"/>
    <w:rsid w:val="00C90720"/>
    <w:rsid w:val="00C92261"/>
    <w:rsid w:val="00C93126"/>
    <w:rsid w:val="00C95928"/>
    <w:rsid w:val="00CA06A8"/>
    <w:rsid w:val="00CA30A6"/>
    <w:rsid w:val="00CA34E2"/>
    <w:rsid w:val="00CA4D8D"/>
    <w:rsid w:val="00CA5C62"/>
    <w:rsid w:val="00CA6591"/>
    <w:rsid w:val="00CA6704"/>
    <w:rsid w:val="00CA7A60"/>
    <w:rsid w:val="00CB1AAA"/>
    <w:rsid w:val="00CB2097"/>
    <w:rsid w:val="00CB5495"/>
    <w:rsid w:val="00CB6776"/>
    <w:rsid w:val="00CB70AE"/>
    <w:rsid w:val="00CB70C1"/>
    <w:rsid w:val="00CC2FC8"/>
    <w:rsid w:val="00CC376D"/>
    <w:rsid w:val="00CC4506"/>
    <w:rsid w:val="00CC50F8"/>
    <w:rsid w:val="00CD19FA"/>
    <w:rsid w:val="00CD29AD"/>
    <w:rsid w:val="00CE04CC"/>
    <w:rsid w:val="00CE0B90"/>
    <w:rsid w:val="00CE2A3B"/>
    <w:rsid w:val="00CE2E7B"/>
    <w:rsid w:val="00CE4F58"/>
    <w:rsid w:val="00CE68B7"/>
    <w:rsid w:val="00CF14BD"/>
    <w:rsid w:val="00CF38E5"/>
    <w:rsid w:val="00CF6658"/>
    <w:rsid w:val="00D00582"/>
    <w:rsid w:val="00D01C85"/>
    <w:rsid w:val="00D036E2"/>
    <w:rsid w:val="00D060A5"/>
    <w:rsid w:val="00D0760B"/>
    <w:rsid w:val="00D1431D"/>
    <w:rsid w:val="00D14B43"/>
    <w:rsid w:val="00D16484"/>
    <w:rsid w:val="00D208CC"/>
    <w:rsid w:val="00D20CEA"/>
    <w:rsid w:val="00D22106"/>
    <w:rsid w:val="00D27B09"/>
    <w:rsid w:val="00D338B7"/>
    <w:rsid w:val="00D343AA"/>
    <w:rsid w:val="00D34E8D"/>
    <w:rsid w:val="00D354FB"/>
    <w:rsid w:val="00D366B6"/>
    <w:rsid w:val="00D37B06"/>
    <w:rsid w:val="00D43259"/>
    <w:rsid w:val="00D43516"/>
    <w:rsid w:val="00D45356"/>
    <w:rsid w:val="00D46149"/>
    <w:rsid w:val="00D506FE"/>
    <w:rsid w:val="00D5140E"/>
    <w:rsid w:val="00D51ACC"/>
    <w:rsid w:val="00D53187"/>
    <w:rsid w:val="00D55CAE"/>
    <w:rsid w:val="00D61DFD"/>
    <w:rsid w:val="00D61E73"/>
    <w:rsid w:val="00D642C2"/>
    <w:rsid w:val="00D64B54"/>
    <w:rsid w:val="00D65840"/>
    <w:rsid w:val="00D67986"/>
    <w:rsid w:val="00D7083C"/>
    <w:rsid w:val="00D76D68"/>
    <w:rsid w:val="00D81E23"/>
    <w:rsid w:val="00D8266E"/>
    <w:rsid w:val="00D84AE2"/>
    <w:rsid w:val="00D92529"/>
    <w:rsid w:val="00D92A7E"/>
    <w:rsid w:val="00D962ED"/>
    <w:rsid w:val="00DA4BAA"/>
    <w:rsid w:val="00DA5593"/>
    <w:rsid w:val="00DB2C47"/>
    <w:rsid w:val="00DB54F7"/>
    <w:rsid w:val="00DB793D"/>
    <w:rsid w:val="00DC080C"/>
    <w:rsid w:val="00DC25B2"/>
    <w:rsid w:val="00DC39B5"/>
    <w:rsid w:val="00DC5055"/>
    <w:rsid w:val="00DC6A0B"/>
    <w:rsid w:val="00DC7B2F"/>
    <w:rsid w:val="00DD1D0C"/>
    <w:rsid w:val="00DD3A2A"/>
    <w:rsid w:val="00DD5BD3"/>
    <w:rsid w:val="00DD73D8"/>
    <w:rsid w:val="00DE2010"/>
    <w:rsid w:val="00DE3A1D"/>
    <w:rsid w:val="00DE4A46"/>
    <w:rsid w:val="00DE5D58"/>
    <w:rsid w:val="00DE5ECF"/>
    <w:rsid w:val="00DE7008"/>
    <w:rsid w:val="00DF6065"/>
    <w:rsid w:val="00E05515"/>
    <w:rsid w:val="00E06500"/>
    <w:rsid w:val="00E075B9"/>
    <w:rsid w:val="00E104BD"/>
    <w:rsid w:val="00E1156E"/>
    <w:rsid w:val="00E140DF"/>
    <w:rsid w:val="00E16D7D"/>
    <w:rsid w:val="00E174D8"/>
    <w:rsid w:val="00E1757A"/>
    <w:rsid w:val="00E22869"/>
    <w:rsid w:val="00E233D5"/>
    <w:rsid w:val="00E241BF"/>
    <w:rsid w:val="00E24C53"/>
    <w:rsid w:val="00E25C04"/>
    <w:rsid w:val="00E2615C"/>
    <w:rsid w:val="00E27680"/>
    <w:rsid w:val="00E3490F"/>
    <w:rsid w:val="00E36A1B"/>
    <w:rsid w:val="00E36D45"/>
    <w:rsid w:val="00E4062B"/>
    <w:rsid w:val="00E40E6A"/>
    <w:rsid w:val="00E41F8B"/>
    <w:rsid w:val="00E43197"/>
    <w:rsid w:val="00E433D7"/>
    <w:rsid w:val="00E44692"/>
    <w:rsid w:val="00E44B7C"/>
    <w:rsid w:val="00E452C9"/>
    <w:rsid w:val="00E454F2"/>
    <w:rsid w:val="00E5283A"/>
    <w:rsid w:val="00E555E7"/>
    <w:rsid w:val="00E558B4"/>
    <w:rsid w:val="00E5796E"/>
    <w:rsid w:val="00E61B9A"/>
    <w:rsid w:val="00E6461F"/>
    <w:rsid w:val="00E66ED9"/>
    <w:rsid w:val="00E7050D"/>
    <w:rsid w:val="00E70A37"/>
    <w:rsid w:val="00E75A89"/>
    <w:rsid w:val="00E774AB"/>
    <w:rsid w:val="00E7761A"/>
    <w:rsid w:val="00E776E8"/>
    <w:rsid w:val="00E81202"/>
    <w:rsid w:val="00E826B4"/>
    <w:rsid w:val="00E82C19"/>
    <w:rsid w:val="00E83B24"/>
    <w:rsid w:val="00E83C99"/>
    <w:rsid w:val="00E850D8"/>
    <w:rsid w:val="00E855C9"/>
    <w:rsid w:val="00E86DBE"/>
    <w:rsid w:val="00E91BDE"/>
    <w:rsid w:val="00E941A5"/>
    <w:rsid w:val="00E94494"/>
    <w:rsid w:val="00EA363C"/>
    <w:rsid w:val="00EA4061"/>
    <w:rsid w:val="00EA4376"/>
    <w:rsid w:val="00EA43C2"/>
    <w:rsid w:val="00EA441A"/>
    <w:rsid w:val="00EA51FB"/>
    <w:rsid w:val="00EA7694"/>
    <w:rsid w:val="00EB0545"/>
    <w:rsid w:val="00EB1597"/>
    <w:rsid w:val="00EB16AA"/>
    <w:rsid w:val="00EB5F2A"/>
    <w:rsid w:val="00EC085A"/>
    <w:rsid w:val="00EC1918"/>
    <w:rsid w:val="00EC22E1"/>
    <w:rsid w:val="00EC5505"/>
    <w:rsid w:val="00EC7F10"/>
    <w:rsid w:val="00ED0A61"/>
    <w:rsid w:val="00ED16BC"/>
    <w:rsid w:val="00ED1F83"/>
    <w:rsid w:val="00ED7871"/>
    <w:rsid w:val="00EE27CF"/>
    <w:rsid w:val="00EE7AF3"/>
    <w:rsid w:val="00EF15ED"/>
    <w:rsid w:val="00EF258D"/>
    <w:rsid w:val="00EF31C0"/>
    <w:rsid w:val="00EF351F"/>
    <w:rsid w:val="00EF46C3"/>
    <w:rsid w:val="00F04334"/>
    <w:rsid w:val="00F045A7"/>
    <w:rsid w:val="00F0572A"/>
    <w:rsid w:val="00F12337"/>
    <w:rsid w:val="00F12FF5"/>
    <w:rsid w:val="00F14001"/>
    <w:rsid w:val="00F14D00"/>
    <w:rsid w:val="00F16D93"/>
    <w:rsid w:val="00F23BB8"/>
    <w:rsid w:val="00F26972"/>
    <w:rsid w:val="00F2734A"/>
    <w:rsid w:val="00F34937"/>
    <w:rsid w:val="00F35C6A"/>
    <w:rsid w:val="00F400FE"/>
    <w:rsid w:val="00F416E7"/>
    <w:rsid w:val="00F43C28"/>
    <w:rsid w:val="00F44774"/>
    <w:rsid w:val="00F45067"/>
    <w:rsid w:val="00F47E54"/>
    <w:rsid w:val="00F5094E"/>
    <w:rsid w:val="00F537BE"/>
    <w:rsid w:val="00F54E5F"/>
    <w:rsid w:val="00F552D3"/>
    <w:rsid w:val="00F56B29"/>
    <w:rsid w:val="00F56EAA"/>
    <w:rsid w:val="00F5740B"/>
    <w:rsid w:val="00F57811"/>
    <w:rsid w:val="00F62C80"/>
    <w:rsid w:val="00F645DB"/>
    <w:rsid w:val="00F7179A"/>
    <w:rsid w:val="00F749DB"/>
    <w:rsid w:val="00F7520E"/>
    <w:rsid w:val="00F77854"/>
    <w:rsid w:val="00F77E25"/>
    <w:rsid w:val="00F801B9"/>
    <w:rsid w:val="00F83A88"/>
    <w:rsid w:val="00F844B6"/>
    <w:rsid w:val="00F859AB"/>
    <w:rsid w:val="00F85B78"/>
    <w:rsid w:val="00F870C8"/>
    <w:rsid w:val="00F900BC"/>
    <w:rsid w:val="00F9223E"/>
    <w:rsid w:val="00F93667"/>
    <w:rsid w:val="00F9438A"/>
    <w:rsid w:val="00F9459E"/>
    <w:rsid w:val="00F961D1"/>
    <w:rsid w:val="00F96796"/>
    <w:rsid w:val="00F96B05"/>
    <w:rsid w:val="00FA08B2"/>
    <w:rsid w:val="00FA4269"/>
    <w:rsid w:val="00FA63F1"/>
    <w:rsid w:val="00FA65EC"/>
    <w:rsid w:val="00FB0F62"/>
    <w:rsid w:val="00FB16E8"/>
    <w:rsid w:val="00FB47BE"/>
    <w:rsid w:val="00FC0ABC"/>
    <w:rsid w:val="00FC1181"/>
    <w:rsid w:val="00FD1921"/>
    <w:rsid w:val="00FD34BC"/>
    <w:rsid w:val="00FD3805"/>
    <w:rsid w:val="00FD6801"/>
    <w:rsid w:val="00FE23F0"/>
    <w:rsid w:val="00FE2AC2"/>
    <w:rsid w:val="00FE2B28"/>
    <w:rsid w:val="00FE5408"/>
    <w:rsid w:val="00FE57F4"/>
    <w:rsid w:val="00FE581A"/>
    <w:rsid w:val="00FE5829"/>
    <w:rsid w:val="00FE6E2A"/>
    <w:rsid w:val="00FE7261"/>
    <w:rsid w:val="00FE72DF"/>
    <w:rsid w:val="00FE78F8"/>
    <w:rsid w:val="00FF01C5"/>
    <w:rsid w:val="00FF0B30"/>
    <w:rsid w:val="00FF0E7A"/>
    <w:rsid w:val="00FF708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700E04-9C6F-450B-838E-0F99BA05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EndnoteText">
    <w:name w:val="endnote text"/>
    <w:basedOn w:val="Normal"/>
    <w:link w:val="EndnoteTextChar"/>
    <w:uiPriority w:val="99"/>
    <w:semiHidden/>
    <w:unhideWhenUsed/>
    <w:rsid w:val="005715A0"/>
    <w:rPr>
      <w:sz w:val="20"/>
      <w:szCs w:val="20"/>
    </w:rPr>
  </w:style>
  <w:style w:type="character" w:customStyle="1" w:styleId="EndnoteTextChar">
    <w:name w:val="Endnote Text Char"/>
    <w:basedOn w:val="DefaultParagraphFont"/>
    <w:link w:val="EndnoteText"/>
    <w:uiPriority w:val="99"/>
    <w:semiHidden/>
    <w:rsid w:val="005715A0"/>
    <w:rPr>
      <w:rFonts w:ascii="Times New Roman" w:eastAsia="Times New Roman" w:hAnsi="Times New Roman"/>
    </w:rPr>
  </w:style>
  <w:style w:type="character" w:styleId="EndnoteReference">
    <w:name w:val="endnote reference"/>
    <w:basedOn w:val="DefaultParagraphFont"/>
    <w:uiPriority w:val="99"/>
    <w:semiHidden/>
    <w:unhideWhenUsed/>
    <w:rsid w:val="005715A0"/>
    <w:rPr>
      <w:vertAlign w:val="superscript"/>
    </w:rPr>
  </w:style>
  <w:style w:type="paragraph" w:customStyle="1" w:styleId="tv2131">
    <w:name w:val="tv2131"/>
    <w:basedOn w:val="Normal"/>
    <w:rsid w:val="006653E8"/>
    <w:pPr>
      <w:spacing w:line="360" w:lineRule="auto"/>
      <w:ind w:firstLine="300"/>
    </w:pPr>
    <w:rPr>
      <w:color w:val="414142"/>
      <w:sz w:val="20"/>
      <w:szCs w:val="20"/>
    </w:rPr>
  </w:style>
  <w:style w:type="paragraph" w:customStyle="1" w:styleId="tv2132">
    <w:name w:val="tv2132"/>
    <w:basedOn w:val="Normal"/>
    <w:rsid w:val="007F621A"/>
    <w:pPr>
      <w:spacing w:line="360" w:lineRule="auto"/>
      <w:ind w:firstLine="300"/>
    </w:pPr>
    <w:rPr>
      <w:color w:val="414142"/>
      <w:sz w:val="20"/>
      <w:szCs w:val="20"/>
    </w:rPr>
  </w:style>
  <w:style w:type="paragraph" w:styleId="Revision">
    <w:name w:val="Revision"/>
    <w:hidden/>
    <w:uiPriority w:val="99"/>
    <w:semiHidden/>
    <w:rsid w:val="00F83A88"/>
    <w:rPr>
      <w:rFonts w:ascii="Times New Roman" w:eastAsia="Times New Roman" w:hAnsi="Times New Roman"/>
      <w:sz w:val="24"/>
      <w:szCs w:val="24"/>
    </w:rPr>
  </w:style>
  <w:style w:type="paragraph" w:styleId="NormalWeb">
    <w:name w:val="Normal (Web)"/>
    <w:basedOn w:val="Normal"/>
    <w:uiPriority w:val="99"/>
    <w:unhideWhenUsed/>
    <w:rsid w:val="00F349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07337-zinatniskas-darbibas-likums" TargetMode="External"/><Relationship Id="rId13" Type="http://schemas.openxmlformats.org/officeDocument/2006/relationships/hyperlink" Target="http://eur-lex.europa.eu/eli/reg/2014/651/oj/?locale=LV" TargetMode="External"/><Relationship Id="rId18" Type="http://schemas.openxmlformats.org/officeDocument/2006/relationships/hyperlink" Target="https://likumi.lv/ta/id/295784-fundamentalo-un-lietisko-petijumu-projektu-izvertesanas-un-finansejuma-administresanas-kartib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anita.depkovska@izm.gov.lv" TargetMode="Externa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hyperlink" Target="https://likumi.lv/doc.php?id=26733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ur-lex.europa.eu/eli/reg/2014/316/oj/?locale=LV" TargetMode="External"/><Relationship Id="rId20" Type="http://schemas.openxmlformats.org/officeDocument/2006/relationships/hyperlink" Target="https://likumi.lv/ta/id/295784-fundamentalo-un-lietisko-petijumu-projektu-izvertesanas-un-finansejuma-administresanas-kartib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eur-lex.europa.eu/eli/reg/2014/651/oj/?locale=LV"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m.likumi.lv/doc.php?id=279475" TargetMode="External"/><Relationship Id="rId19" Type="http://schemas.openxmlformats.org/officeDocument/2006/relationships/hyperlink" Target="https://likumi.lv/ta/id/295784-fundamentalo-un-lietisko-petijumu-projektu-izvertesanas-un-finansejuma-administresanas-kartiba" TargetMode="External"/><Relationship Id="rId4" Type="http://schemas.openxmlformats.org/officeDocument/2006/relationships/settings" Target="settings.xml"/><Relationship Id="rId9" Type="http://schemas.openxmlformats.org/officeDocument/2006/relationships/hyperlink" Target="https://likumi.lv/ta/id/107337-zinatniskas-darbibas-likums" TargetMode="External"/><Relationship Id="rId14" Type="http://schemas.openxmlformats.org/officeDocument/2006/relationships/hyperlink" Target="http://eur-lex.europa.eu/eli/reg/2014/651/oj/?locale=LV" TargetMode="External"/><Relationship Id="rId22" Type="http://schemas.openxmlformats.org/officeDocument/2006/relationships/hyperlink" Target="mailto:dmitrijs.stepanovs@izm.gov.lv"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F4284-38F5-4AD4-A35F-166CBD0F3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30756</Words>
  <Characters>17532</Characters>
  <Application>Microsoft Office Word</Application>
  <DocSecurity>0</DocSecurity>
  <Lines>146</Lines>
  <Paragraphs>96</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48192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dc:description>67012345, vards.uzvards@mk.gov.lv</dc:description>
  <cp:lastModifiedBy>Jekaterina Borovika</cp:lastModifiedBy>
  <cp:revision>2</cp:revision>
  <cp:lastPrinted>2018-06-17T13:23:00Z</cp:lastPrinted>
  <dcterms:created xsi:type="dcterms:W3CDTF">2018-06-19T12:20:00Z</dcterms:created>
  <dcterms:modified xsi:type="dcterms:W3CDTF">2018-06-19T12:20:00Z</dcterms:modified>
</cp:coreProperties>
</file>