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4E" w:rsidRPr="003A71E8" w:rsidRDefault="009B0A4E" w:rsidP="00777090">
      <w:pPr>
        <w:spacing w:after="0" w:line="240" w:lineRule="auto"/>
        <w:ind w:right="57" w:firstLine="720"/>
        <w:jc w:val="right"/>
        <w:rPr>
          <w:rFonts w:ascii="Times New Roman" w:hAnsi="Times New Roman"/>
          <w:b/>
          <w:i/>
          <w:sz w:val="24"/>
          <w:szCs w:val="24"/>
        </w:rPr>
      </w:pPr>
    </w:p>
    <w:p w:rsidR="009B0A4E" w:rsidRPr="00914B1D" w:rsidRDefault="009B0A4E" w:rsidP="00777090">
      <w:pPr>
        <w:spacing w:after="0" w:line="240" w:lineRule="auto"/>
        <w:ind w:right="57" w:firstLine="720"/>
        <w:jc w:val="right"/>
        <w:rPr>
          <w:rFonts w:ascii="Times New Roman" w:hAnsi="Times New Roman"/>
          <w:sz w:val="28"/>
          <w:szCs w:val="28"/>
        </w:rPr>
      </w:pPr>
    </w:p>
    <w:p w:rsidR="0038165A" w:rsidRPr="0038165A" w:rsidRDefault="0038165A" w:rsidP="0038165A">
      <w:pPr>
        <w:spacing w:after="0" w:line="240" w:lineRule="auto"/>
        <w:jc w:val="right"/>
        <w:rPr>
          <w:rFonts w:ascii="Times New Roman" w:eastAsia="Times New Roman" w:hAnsi="Times New Roman"/>
          <w:i/>
          <w:sz w:val="24"/>
          <w:szCs w:val="24"/>
          <w:lang w:eastAsia="lv-LV"/>
        </w:rPr>
      </w:pPr>
      <w:r w:rsidRPr="0038165A">
        <w:rPr>
          <w:rFonts w:ascii="Times New Roman" w:eastAsia="Times New Roman" w:hAnsi="Times New Roman"/>
          <w:i/>
          <w:sz w:val="24"/>
          <w:szCs w:val="24"/>
          <w:lang w:eastAsia="lv-LV"/>
        </w:rPr>
        <w:t>Projekts</w:t>
      </w:r>
    </w:p>
    <w:p w:rsidR="0038165A" w:rsidRPr="0038165A" w:rsidRDefault="0038165A" w:rsidP="0038165A">
      <w:pPr>
        <w:spacing w:after="0" w:line="240" w:lineRule="auto"/>
        <w:jc w:val="right"/>
        <w:rPr>
          <w:rFonts w:ascii="Times New Roman" w:eastAsia="Times New Roman" w:hAnsi="Times New Roman"/>
          <w:b/>
          <w:sz w:val="24"/>
          <w:szCs w:val="24"/>
          <w:lang w:eastAsia="lv-LV"/>
        </w:rPr>
      </w:pPr>
    </w:p>
    <w:p w:rsidR="0038165A" w:rsidRPr="0038165A" w:rsidRDefault="0038165A" w:rsidP="0038165A">
      <w:pPr>
        <w:spacing w:after="0" w:line="240" w:lineRule="auto"/>
        <w:jc w:val="right"/>
        <w:rPr>
          <w:rFonts w:ascii="Times New Roman" w:eastAsia="Times New Roman" w:hAnsi="Times New Roman"/>
          <w:sz w:val="24"/>
          <w:szCs w:val="24"/>
          <w:lang w:eastAsia="lv-LV"/>
        </w:rPr>
      </w:pPr>
      <w:r w:rsidRPr="0038165A">
        <w:rPr>
          <w:rFonts w:ascii="Times New Roman" w:eastAsia="Times New Roman" w:hAnsi="Times New Roman"/>
          <w:sz w:val="24"/>
          <w:szCs w:val="24"/>
          <w:lang w:eastAsia="lv-LV"/>
        </w:rPr>
        <w:t>(Ministru kabineta</w:t>
      </w:r>
    </w:p>
    <w:p w:rsidR="0038165A" w:rsidRPr="0038165A" w:rsidRDefault="00325AB7" w:rsidP="0038165A">
      <w:pPr>
        <w:spacing w:after="0" w:line="240" w:lineRule="auto"/>
        <w:jc w:val="right"/>
        <w:rPr>
          <w:rFonts w:ascii="Times New Roman" w:eastAsia="Times New Roman" w:hAnsi="Times New Roman"/>
          <w:sz w:val="24"/>
          <w:szCs w:val="24"/>
          <w:u w:val="single"/>
          <w:lang w:eastAsia="lv-LV"/>
        </w:rPr>
      </w:pPr>
      <w:r>
        <w:rPr>
          <w:rFonts w:ascii="Times New Roman" w:eastAsia="Times New Roman" w:hAnsi="Times New Roman"/>
          <w:sz w:val="24"/>
          <w:szCs w:val="24"/>
          <w:lang w:eastAsia="lv-LV"/>
        </w:rPr>
        <w:t>2018</w:t>
      </w:r>
      <w:r w:rsidR="0038165A" w:rsidRPr="0038165A">
        <w:rPr>
          <w:rFonts w:ascii="Times New Roman" w:eastAsia="Times New Roman" w:hAnsi="Times New Roman"/>
          <w:sz w:val="24"/>
          <w:szCs w:val="24"/>
          <w:lang w:eastAsia="lv-LV"/>
        </w:rPr>
        <w:t xml:space="preserve">.gada </w:t>
      </w:r>
      <w:r w:rsidR="0038165A" w:rsidRPr="0038165A">
        <w:rPr>
          <w:rFonts w:ascii="Times New Roman" w:eastAsia="Times New Roman" w:hAnsi="Times New Roman"/>
          <w:sz w:val="24"/>
          <w:szCs w:val="24"/>
          <w:u w:val="single"/>
          <w:lang w:eastAsia="lv-LV"/>
        </w:rPr>
        <w:tab/>
      </w:r>
      <w:r w:rsidR="0038165A" w:rsidRPr="0038165A">
        <w:rPr>
          <w:rFonts w:ascii="Times New Roman" w:eastAsia="Times New Roman" w:hAnsi="Times New Roman"/>
          <w:sz w:val="24"/>
          <w:szCs w:val="24"/>
          <w:lang w:eastAsia="lv-LV"/>
        </w:rPr>
        <w:t>.</w:t>
      </w:r>
      <w:r w:rsidR="0038165A" w:rsidRPr="0038165A">
        <w:rPr>
          <w:rFonts w:ascii="Times New Roman" w:eastAsia="Times New Roman" w:hAnsi="Times New Roman"/>
          <w:sz w:val="24"/>
          <w:szCs w:val="24"/>
          <w:u w:val="single"/>
          <w:lang w:eastAsia="lv-LV"/>
        </w:rPr>
        <w:tab/>
      </w:r>
      <w:r w:rsidR="0038165A" w:rsidRPr="0038165A">
        <w:rPr>
          <w:rFonts w:ascii="Times New Roman" w:eastAsia="Times New Roman" w:hAnsi="Times New Roman"/>
          <w:sz w:val="24"/>
          <w:szCs w:val="24"/>
          <w:u w:val="single"/>
          <w:lang w:eastAsia="lv-LV"/>
        </w:rPr>
        <w:tab/>
      </w:r>
    </w:p>
    <w:p w:rsidR="0038165A" w:rsidRPr="0038165A" w:rsidRDefault="0038165A" w:rsidP="0038165A">
      <w:pPr>
        <w:spacing w:after="0" w:line="240" w:lineRule="auto"/>
        <w:jc w:val="right"/>
        <w:rPr>
          <w:rFonts w:ascii="Times New Roman" w:eastAsia="Times New Roman" w:hAnsi="Times New Roman"/>
          <w:sz w:val="24"/>
          <w:szCs w:val="24"/>
          <w:lang w:eastAsia="lv-LV"/>
        </w:rPr>
      </w:pPr>
      <w:r w:rsidRPr="0038165A">
        <w:rPr>
          <w:rFonts w:ascii="Times New Roman" w:eastAsia="Times New Roman" w:hAnsi="Times New Roman"/>
          <w:sz w:val="24"/>
          <w:szCs w:val="24"/>
          <w:lang w:eastAsia="lv-LV"/>
        </w:rPr>
        <w:t>rīkojums Nr.</w:t>
      </w:r>
      <w:r w:rsidRPr="0038165A">
        <w:rPr>
          <w:rFonts w:ascii="Times New Roman" w:eastAsia="Times New Roman" w:hAnsi="Times New Roman"/>
          <w:sz w:val="24"/>
          <w:szCs w:val="24"/>
          <w:u w:val="single"/>
          <w:lang w:eastAsia="lv-LV"/>
        </w:rPr>
        <w:tab/>
      </w:r>
      <w:r w:rsidRPr="0038165A">
        <w:rPr>
          <w:rFonts w:ascii="Times New Roman" w:eastAsia="Times New Roman" w:hAnsi="Times New Roman"/>
          <w:sz w:val="24"/>
          <w:szCs w:val="24"/>
          <w:u w:val="single"/>
          <w:lang w:eastAsia="lv-LV"/>
        </w:rPr>
        <w:tab/>
      </w:r>
      <w:r w:rsidRPr="0038165A">
        <w:rPr>
          <w:rFonts w:ascii="Times New Roman" w:eastAsia="Times New Roman" w:hAnsi="Times New Roman"/>
          <w:sz w:val="24"/>
          <w:szCs w:val="24"/>
          <w:lang w:eastAsia="lv-LV"/>
        </w:rPr>
        <w:t>)</w:t>
      </w:r>
    </w:p>
    <w:p w:rsidR="009336CD" w:rsidRPr="00914B1D" w:rsidRDefault="009336CD" w:rsidP="00777090">
      <w:pPr>
        <w:spacing w:after="0" w:line="240" w:lineRule="auto"/>
        <w:jc w:val="both"/>
        <w:rPr>
          <w:rFonts w:ascii="Times New Roman" w:hAnsi="Times New Roman"/>
          <w:b/>
          <w:sz w:val="28"/>
          <w:szCs w:val="28"/>
        </w:rPr>
      </w:pPr>
    </w:p>
    <w:p w:rsidR="009336CD" w:rsidRPr="00914B1D" w:rsidRDefault="009336CD" w:rsidP="00777090">
      <w:pPr>
        <w:spacing w:after="0" w:line="240" w:lineRule="auto"/>
        <w:jc w:val="both"/>
        <w:rPr>
          <w:rFonts w:ascii="Times New Roman" w:hAnsi="Times New Roman"/>
          <w:b/>
          <w:sz w:val="28"/>
          <w:szCs w:val="28"/>
        </w:rPr>
      </w:pPr>
    </w:p>
    <w:p w:rsidR="009336CD" w:rsidRPr="00914B1D" w:rsidRDefault="009336CD" w:rsidP="00777090">
      <w:pPr>
        <w:spacing w:after="0" w:line="240" w:lineRule="auto"/>
        <w:jc w:val="both"/>
        <w:rPr>
          <w:rFonts w:ascii="Times New Roman" w:hAnsi="Times New Roman"/>
          <w:b/>
          <w:sz w:val="28"/>
          <w:szCs w:val="28"/>
        </w:rPr>
      </w:pPr>
    </w:p>
    <w:p w:rsidR="009336CD" w:rsidRPr="00914B1D" w:rsidRDefault="009336CD" w:rsidP="00777090">
      <w:pPr>
        <w:spacing w:after="0" w:line="240" w:lineRule="auto"/>
        <w:jc w:val="both"/>
        <w:rPr>
          <w:rFonts w:ascii="Times New Roman" w:hAnsi="Times New Roman"/>
          <w:b/>
          <w:sz w:val="28"/>
          <w:szCs w:val="28"/>
        </w:rPr>
      </w:pPr>
    </w:p>
    <w:p w:rsidR="009336CD" w:rsidRPr="00914B1D" w:rsidRDefault="009336CD" w:rsidP="00777090">
      <w:pPr>
        <w:spacing w:after="0" w:line="240" w:lineRule="auto"/>
        <w:jc w:val="both"/>
        <w:rPr>
          <w:rFonts w:ascii="Times New Roman" w:hAnsi="Times New Roman"/>
          <w:b/>
          <w:sz w:val="28"/>
          <w:szCs w:val="28"/>
        </w:rPr>
      </w:pPr>
    </w:p>
    <w:p w:rsidR="009336CD" w:rsidRPr="00914B1D" w:rsidRDefault="00210704" w:rsidP="0038165A">
      <w:pPr>
        <w:spacing w:after="0" w:line="240" w:lineRule="auto"/>
        <w:jc w:val="center"/>
        <w:rPr>
          <w:rFonts w:ascii="Times New Roman" w:hAnsi="Times New Roman"/>
          <w:b/>
          <w:sz w:val="28"/>
          <w:szCs w:val="28"/>
        </w:rPr>
      </w:pPr>
      <w:bookmarkStart w:id="0" w:name="OLE_LINK27"/>
      <w:bookmarkStart w:id="1" w:name="OLE_LINK28"/>
      <w:r>
        <w:rPr>
          <w:rFonts w:ascii="Times New Roman" w:hAnsi="Times New Roman"/>
          <w:b/>
          <w:sz w:val="28"/>
          <w:szCs w:val="28"/>
        </w:rPr>
        <w:t>Konceptuāl</w:t>
      </w:r>
      <w:r w:rsidR="00C24FB2" w:rsidRPr="00914B1D">
        <w:rPr>
          <w:rFonts w:ascii="Times New Roman" w:hAnsi="Times New Roman"/>
          <w:b/>
          <w:sz w:val="28"/>
          <w:szCs w:val="28"/>
        </w:rPr>
        <w:t>s ziņojums</w:t>
      </w:r>
    </w:p>
    <w:p w:rsidR="009336CD" w:rsidRPr="00914B1D" w:rsidRDefault="0038165A" w:rsidP="0038165A">
      <w:pPr>
        <w:spacing w:after="0" w:line="240" w:lineRule="auto"/>
        <w:jc w:val="center"/>
        <w:rPr>
          <w:rFonts w:ascii="Times New Roman" w:hAnsi="Times New Roman"/>
          <w:b/>
          <w:sz w:val="28"/>
          <w:szCs w:val="28"/>
        </w:rPr>
      </w:pPr>
      <w:r>
        <w:rPr>
          <w:rFonts w:ascii="Times New Roman" w:hAnsi="Times New Roman"/>
          <w:b/>
          <w:sz w:val="28"/>
          <w:szCs w:val="28"/>
        </w:rPr>
        <w:t>„</w:t>
      </w:r>
      <w:r w:rsidR="00C24FB2" w:rsidRPr="00914B1D">
        <w:rPr>
          <w:rFonts w:ascii="Times New Roman" w:hAnsi="Times New Roman"/>
          <w:b/>
          <w:sz w:val="28"/>
          <w:szCs w:val="28"/>
        </w:rPr>
        <w:t xml:space="preserve">Par </w:t>
      </w:r>
      <w:r w:rsidR="009B0A4E" w:rsidRPr="00914B1D">
        <w:rPr>
          <w:rFonts w:ascii="Times New Roman" w:hAnsi="Times New Roman"/>
          <w:b/>
          <w:sz w:val="28"/>
          <w:szCs w:val="28"/>
        </w:rPr>
        <w:t>Valsts k</w:t>
      </w:r>
      <w:r w:rsidR="004F6FCD" w:rsidRPr="00914B1D">
        <w:rPr>
          <w:rFonts w:ascii="Times New Roman" w:hAnsi="Times New Roman"/>
          <w:b/>
          <w:sz w:val="28"/>
          <w:szCs w:val="28"/>
        </w:rPr>
        <w:t>ultūrka</w:t>
      </w:r>
      <w:r w:rsidR="009B0A4E" w:rsidRPr="00914B1D">
        <w:rPr>
          <w:rFonts w:ascii="Times New Roman" w:hAnsi="Times New Roman"/>
          <w:b/>
          <w:sz w:val="28"/>
          <w:szCs w:val="28"/>
        </w:rPr>
        <w:t xml:space="preserve">pitāla fonda finansēšanas modeļa </w:t>
      </w:r>
      <w:r w:rsidR="00C24FB2" w:rsidRPr="00914B1D">
        <w:rPr>
          <w:rFonts w:ascii="Times New Roman" w:hAnsi="Times New Roman"/>
          <w:b/>
          <w:sz w:val="28"/>
          <w:szCs w:val="28"/>
        </w:rPr>
        <w:t>maiņu”</w:t>
      </w:r>
    </w:p>
    <w:bookmarkEnd w:id="0"/>
    <w:bookmarkEnd w:id="1"/>
    <w:p w:rsidR="00AD1988" w:rsidRPr="00914B1D" w:rsidRDefault="00AD1988" w:rsidP="00777090">
      <w:pPr>
        <w:spacing w:after="0" w:line="240" w:lineRule="auto"/>
        <w:jc w:val="center"/>
        <w:rPr>
          <w:rFonts w:ascii="Times New Roman" w:hAnsi="Times New Roman"/>
          <w:b/>
          <w:sz w:val="28"/>
          <w:szCs w:val="28"/>
        </w:rPr>
      </w:pPr>
    </w:p>
    <w:p w:rsidR="009336CD" w:rsidRPr="00914B1D" w:rsidRDefault="009336CD" w:rsidP="00777090">
      <w:pPr>
        <w:spacing w:after="0" w:line="240" w:lineRule="auto"/>
        <w:jc w:val="both"/>
        <w:rPr>
          <w:rFonts w:ascii="Times New Roman" w:hAnsi="Times New Roman"/>
          <w:sz w:val="28"/>
          <w:szCs w:val="28"/>
        </w:rPr>
      </w:pPr>
    </w:p>
    <w:p w:rsidR="009336CD" w:rsidRPr="00914B1D" w:rsidRDefault="009336CD"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both"/>
        <w:rPr>
          <w:rFonts w:ascii="Times New Roman" w:hAnsi="Times New Roman"/>
          <w:sz w:val="28"/>
          <w:szCs w:val="28"/>
        </w:rPr>
      </w:pPr>
    </w:p>
    <w:p w:rsidR="00C93DF1" w:rsidRPr="00914B1D" w:rsidRDefault="00C93DF1" w:rsidP="00777090">
      <w:pPr>
        <w:spacing w:after="0" w:line="240" w:lineRule="auto"/>
        <w:jc w:val="center"/>
        <w:rPr>
          <w:rFonts w:ascii="Times New Roman" w:hAnsi="Times New Roman"/>
          <w:sz w:val="28"/>
          <w:szCs w:val="28"/>
        </w:rPr>
      </w:pPr>
    </w:p>
    <w:p w:rsidR="00C93DF1" w:rsidRDefault="00C93DF1" w:rsidP="00777090">
      <w:pPr>
        <w:spacing w:after="0" w:line="240" w:lineRule="auto"/>
        <w:jc w:val="center"/>
        <w:rPr>
          <w:rFonts w:ascii="Times New Roman" w:hAnsi="Times New Roman"/>
          <w:sz w:val="28"/>
          <w:szCs w:val="28"/>
        </w:rPr>
      </w:pPr>
    </w:p>
    <w:p w:rsidR="00FA67B1" w:rsidRDefault="00FA67B1" w:rsidP="00777090">
      <w:pPr>
        <w:spacing w:after="0" w:line="240" w:lineRule="auto"/>
        <w:jc w:val="center"/>
        <w:rPr>
          <w:rFonts w:ascii="Times New Roman" w:hAnsi="Times New Roman"/>
          <w:sz w:val="28"/>
          <w:szCs w:val="28"/>
        </w:rPr>
      </w:pPr>
    </w:p>
    <w:p w:rsidR="00FA67B1" w:rsidRDefault="00FA67B1" w:rsidP="00777090">
      <w:pPr>
        <w:spacing w:after="0" w:line="240" w:lineRule="auto"/>
        <w:jc w:val="center"/>
        <w:rPr>
          <w:rFonts w:ascii="Times New Roman" w:hAnsi="Times New Roman"/>
          <w:sz w:val="28"/>
          <w:szCs w:val="28"/>
        </w:rPr>
      </w:pPr>
    </w:p>
    <w:p w:rsidR="00FA67B1" w:rsidRPr="00914B1D" w:rsidRDefault="00FA67B1" w:rsidP="00777090">
      <w:pPr>
        <w:spacing w:after="0" w:line="240" w:lineRule="auto"/>
        <w:jc w:val="center"/>
        <w:rPr>
          <w:rFonts w:ascii="Times New Roman" w:hAnsi="Times New Roman"/>
          <w:sz w:val="28"/>
          <w:szCs w:val="28"/>
        </w:rPr>
      </w:pPr>
    </w:p>
    <w:p w:rsidR="00C93DF1" w:rsidRPr="00914B1D" w:rsidRDefault="00C93DF1" w:rsidP="00777090">
      <w:pPr>
        <w:spacing w:after="0" w:line="240" w:lineRule="auto"/>
        <w:jc w:val="center"/>
        <w:rPr>
          <w:rFonts w:ascii="Times New Roman" w:hAnsi="Times New Roman"/>
          <w:sz w:val="28"/>
          <w:szCs w:val="28"/>
        </w:rPr>
      </w:pPr>
      <w:r w:rsidRPr="00914B1D">
        <w:rPr>
          <w:rFonts w:ascii="Times New Roman" w:hAnsi="Times New Roman"/>
          <w:sz w:val="28"/>
          <w:szCs w:val="28"/>
        </w:rPr>
        <w:t xml:space="preserve">Rīga, </w:t>
      </w:r>
      <w:r w:rsidR="00325AB7" w:rsidRPr="00914B1D">
        <w:rPr>
          <w:rFonts w:ascii="Times New Roman" w:hAnsi="Times New Roman"/>
          <w:sz w:val="28"/>
          <w:szCs w:val="28"/>
        </w:rPr>
        <w:t>201</w:t>
      </w:r>
      <w:r w:rsidR="00325AB7">
        <w:rPr>
          <w:rFonts w:ascii="Times New Roman" w:hAnsi="Times New Roman"/>
          <w:sz w:val="28"/>
          <w:szCs w:val="28"/>
        </w:rPr>
        <w:t>8</w:t>
      </w:r>
    </w:p>
    <w:p w:rsidR="00C93DF1" w:rsidRPr="00914B1D" w:rsidRDefault="00C93DF1" w:rsidP="00777090">
      <w:pPr>
        <w:spacing w:after="0" w:line="240" w:lineRule="auto"/>
        <w:rPr>
          <w:rFonts w:ascii="Times New Roman" w:hAnsi="Times New Roman"/>
          <w:sz w:val="28"/>
          <w:szCs w:val="28"/>
        </w:rPr>
      </w:pPr>
      <w:r w:rsidRPr="00914B1D">
        <w:rPr>
          <w:rFonts w:ascii="Times New Roman" w:hAnsi="Times New Roman"/>
          <w:sz w:val="28"/>
          <w:szCs w:val="28"/>
        </w:rPr>
        <w:br w:type="page"/>
      </w:r>
    </w:p>
    <w:p w:rsidR="00416164" w:rsidRPr="00914B1D" w:rsidRDefault="00416164" w:rsidP="00777090">
      <w:pPr>
        <w:spacing w:after="0" w:line="240" w:lineRule="auto"/>
        <w:jc w:val="center"/>
        <w:rPr>
          <w:rFonts w:ascii="Times New Roman" w:hAnsi="Times New Roman"/>
          <w:b/>
          <w:sz w:val="28"/>
          <w:szCs w:val="28"/>
        </w:rPr>
      </w:pPr>
      <w:r w:rsidRPr="00914B1D">
        <w:rPr>
          <w:rFonts w:ascii="Times New Roman" w:hAnsi="Times New Roman"/>
          <w:b/>
          <w:sz w:val="28"/>
          <w:szCs w:val="28"/>
        </w:rPr>
        <w:lastRenderedPageBreak/>
        <w:t>Satura rādītājs</w:t>
      </w:r>
    </w:p>
    <w:p w:rsidR="00416164" w:rsidRPr="00914B1D" w:rsidRDefault="00416164" w:rsidP="00777090">
      <w:pPr>
        <w:spacing w:after="0" w:line="240" w:lineRule="auto"/>
        <w:rPr>
          <w:rFonts w:ascii="Times New Roman" w:hAnsi="Times New Roman"/>
          <w:sz w:val="28"/>
          <w:szCs w:val="28"/>
          <w:lang w:bidi="en-US"/>
        </w:rPr>
      </w:pPr>
    </w:p>
    <w:p w:rsidR="002C686D" w:rsidRPr="00894E63" w:rsidRDefault="00894E63" w:rsidP="000C0D41">
      <w:pPr>
        <w:pStyle w:val="Saturs1"/>
        <w:rPr>
          <w:rFonts w:asciiTheme="minorHAnsi" w:eastAsiaTheme="minorEastAsia" w:hAnsiTheme="minorHAnsi" w:cstheme="minorBidi"/>
        </w:rPr>
      </w:pPr>
      <w:r w:rsidRPr="00894E63">
        <w:rPr>
          <w:b/>
          <w:lang w:bidi="en-US"/>
        </w:rPr>
        <w:t>I</w:t>
      </w:r>
      <w:r w:rsidR="0023581E">
        <w:rPr>
          <w:b/>
          <w:lang w:bidi="en-US"/>
        </w:rPr>
        <w:t>.</w:t>
      </w:r>
      <w:r w:rsidRPr="00894E63">
        <w:rPr>
          <w:lang w:bidi="en-US"/>
        </w:rPr>
        <w:t xml:space="preserve"> </w:t>
      </w:r>
      <w:r w:rsidR="00474E9C" w:rsidRPr="00474E9C">
        <w:rPr>
          <w:lang w:bidi="en-US"/>
        </w:rPr>
        <w:fldChar w:fldCharType="begin"/>
      </w:r>
      <w:r w:rsidR="002C686D" w:rsidRPr="00894E63">
        <w:rPr>
          <w:lang w:bidi="en-US"/>
        </w:rPr>
        <w:instrText xml:space="preserve"> TOC \o "1-3" \h \z \u </w:instrText>
      </w:r>
      <w:r w:rsidR="00474E9C" w:rsidRPr="00474E9C">
        <w:rPr>
          <w:lang w:bidi="en-US"/>
        </w:rPr>
        <w:fldChar w:fldCharType="separate"/>
      </w:r>
      <w:hyperlink w:anchor="_Toc384038396" w:history="1">
        <w:r w:rsidR="001C34CE" w:rsidRPr="00894E63">
          <w:rPr>
            <w:rStyle w:val="Hipersaite"/>
          </w:rPr>
          <w:t>Konceptuālā ziņojuma kopsavilkums</w:t>
        </w:r>
        <w:r w:rsidR="002C686D" w:rsidRPr="00894E63">
          <w:rPr>
            <w:webHidden/>
          </w:rPr>
          <w:tab/>
        </w:r>
      </w:hyperlink>
      <w:r w:rsidR="003B614F" w:rsidRPr="00894E63">
        <w:t>3</w:t>
      </w:r>
    </w:p>
    <w:p w:rsidR="00894E63" w:rsidRDefault="00894E63" w:rsidP="000C0D41">
      <w:pPr>
        <w:pStyle w:val="Saturs1"/>
      </w:pPr>
    </w:p>
    <w:p w:rsidR="002C686D" w:rsidRPr="00F63C50" w:rsidRDefault="00474E9C" w:rsidP="000C0D41">
      <w:pPr>
        <w:pStyle w:val="Saturs1"/>
        <w:rPr>
          <w:rFonts w:asciiTheme="minorHAnsi" w:eastAsiaTheme="minorEastAsia" w:hAnsiTheme="minorHAnsi" w:cstheme="minorBidi"/>
        </w:rPr>
      </w:pPr>
      <w:hyperlink w:anchor="_Toc384038397" w:history="1">
        <w:r w:rsidR="00894E63" w:rsidRPr="00894E63">
          <w:rPr>
            <w:rStyle w:val="Hipersaite"/>
            <w:b/>
          </w:rPr>
          <w:t>II</w:t>
        </w:r>
        <w:r w:rsidR="0023581E">
          <w:rPr>
            <w:rStyle w:val="Hipersaite"/>
            <w:b/>
          </w:rPr>
          <w:t>.</w:t>
        </w:r>
        <w:r w:rsidR="00894E63" w:rsidRPr="00894E63">
          <w:rPr>
            <w:rStyle w:val="Hipersaite"/>
          </w:rPr>
          <w:t xml:space="preserve"> </w:t>
        </w:r>
        <w:r w:rsidR="00B51EE3" w:rsidRPr="00894E63">
          <w:rPr>
            <w:rStyle w:val="Hipersaite"/>
          </w:rPr>
          <w:t>Pašreizējās s</w:t>
        </w:r>
        <w:r w:rsidR="002C686D" w:rsidRPr="00894E63">
          <w:rPr>
            <w:rStyle w:val="Hipersaite"/>
          </w:rPr>
          <w:t>ituācijas raksturojums</w:t>
        </w:r>
        <w:r w:rsidR="002C686D" w:rsidRPr="00894E63">
          <w:rPr>
            <w:webHidden/>
          </w:rPr>
          <w:tab/>
        </w:r>
      </w:hyperlink>
      <w:r w:rsidR="00F63C50" w:rsidRPr="00F63C50">
        <w:t>5</w:t>
      </w:r>
    </w:p>
    <w:p w:rsidR="002C686D" w:rsidRPr="00894E63" w:rsidRDefault="00474E9C" w:rsidP="000C0D41">
      <w:pPr>
        <w:pStyle w:val="Saturs1"/>
        <w:rPr>
          <w:rFonts w:asciiTheme="minorHAnsi" w:eastAsiaTheme="minorEastAsia" w:hAnsiTheme="minorHAnsi" w:cstheme="minorBidi"/>
        </w:rPr>
      </w:pPr>
      <w:hyperlink w:anchor="_Toc384038398" w:history="1">
        <w:r w:rsidR="00856634" w:rsidRPr="00F63C50">
          <w:rPr>
            <w:rStyle w:val="Hipersaite"/>
          </w:rPr>
          <w:t>2</w:t>
        </w:r>
        <w:r w:rsidR="002C686D" w:rsidRPr="00F63C50">
          <w:rPr>
            <w:rStyle w:val="Hipersaite"/>
          </w:rPr>
          <w:t>.1. VKKF dar</w:t>
        </w:r>
        <w:r w:rsidR="00F8547B" w:rsidRPr="00F63C50">
          <w:rPr>
            <w:rStyle w:val="Hipersaite"/>
          </w:rPr>
          <w:t>b</w:t>
        </w:r>
        <w:r w:rsidR="002C686D" w:rsidRPr="00F63C50">
          <w:rPr>
            <w:rStyle w:val="Hipersaite"/>
          </w:rPr>
          <w:t>ību reg</w:t>
        </w:r>
        <w:r w:rsidR="00B51EE3" w:rsidRPr="00F63C50">
          <w:rPr>
            <w:rStyle w:val="Hipersaite"/>
          </w:rPr>
          <w:t>ulē</w:t>
        </w:r>
        <w:r w:rsidR="002C686D" w:rsidRPr="00F63C50">
          <w:rPr>
            <w:rStyle w:val="Hipersaite"/>
          </w:rPr>
          <w:t>jošie normatīvie akti</w:t>
        </w:r>
        <w:r w:rsidR="002C686D" w:rsidRPr="00F63C50">
          <w:rPr>
            <w:webHidden/>
          </w:rPr>
          <w:tab/>
        </w:r>
      </w:hyperlink>
      <w:r w:rsidR="00F63C50" w:rsidRPr="00F63C50">
        <w:t>5</w:t>
      </w:r>
    </w:p>
    <w:p w:rsidR="002C686D" w:rsidRPr="00894E63" w:rsidRDefault="00474E9C" w:rsidP="000C0D41">
      <w:pPr>
        <w:pStyle w:val="Saturs1"/>
        <w:rPr>
          <w:rFonts w:asciiTheme="minorHAnsi" w:eastAsiaTheme="minorEastAsia" w:hAnsiTheme="minorHAnsi" w:cstheme="minorBidi"/>
        </w:rPr>
      </w:pPr>
      <w:hyperlink w:anchor="_Toc384038399" w:history="1">
        <w:r w:rsidR="00856634">
          <w:rPr>
            <w:rStyle w:val="Hipersaite"/>
          </w:rPr>
          <w:t>2</w:t>
        </w:r>
        <w:r w:rsidR="002C686D" w:rsidRPr="00894E63">
          <w:rPr>
            <w:rStyle w:val="Hipersaite"/>
          </w:rPr>
          <w:t>.2. </w:t>
        </w:r>
        <w:r w:rsidR="003618A7" w:rsidRPr="003618A7">
          <w:rPr>
            <w:rStyle w:val="Hipersaite"/>
          </w:rPr>
          <w:t>Iepriekšējais VKKF finansēšanas modelis</w:t>
        </w:r>
        <w:r w:rsidR="002C686D" w:rsidRPr="00894E63">
          <w:rPr>
            <w:webHidden/>
          </w:rPr>
          <w:tab/>
        </w:r>
        <w:r w:rsidR="00E27490" w:rsidRPr="00894E63">
          <w:rPr>
            <w:webHidden/>
          </w:rPr>
          <w:t>6</w:t>
        </w:r>
      </w:hyperlink>
    </w:p>
    <w:p w:rsidR="002C686D" w:rsidRPr="00894E63" w:rsidRDefault="00474E9C" w:rsidP="000C0D41">
      <w:pPr>
        <w:pStyle w:val="Saturs1"/>
        <w:rPr>
          <w:rStyle w:val="Hipersaite"/>
        </w:rPr>
      </w:pPr>
      <w:hyperlink w:anchor="_Toc384038419" w:history="1">
        <w:r w:rsidR="0057320D">
          <w:rPr>
            <w:rStyle w:val="Hipersaite"/>
          </w:rPr>
          <w:t>2</w:t>
        </w:r>
        <w:r w:rsidR="0057320D" w:rsidRPr="00894E63">
          <w:rPr>
            <w:rStyle w:val="Hipersaite"/>
          </w:rPr>
          <w:t>.3. Finansējuma samazinājums</w:t>
        </w:r>
        <w:r w:rsidR="0057320D" w:rsidRPr="00894E63">
          <w:rPr>
            <w:webHidden/>
          </w:rPr>
          <w:tab/>
        </w:r>
        <w:r w:rsidR="0057320D">
          <w:rPr>
            <w:webHidden/>
          </w:rPr>
          <w:t>8</w:t>
        </w:r>
      </w:hyperlink>
    </w:p>
    <w:p w:rsidR="006D338F" w:rsidRPr="00894E63" w:rsidRDefault="00474E9C" w:rsidP="000C0D41">
      <w:pPr>
        <w:pStyle w:val="Saturs1"/>
        <w:rPr>
          <w:rStyle w:val="Hipersaite"/>
        </w:rPr>
      </w:pPr>
      <w:hyperlink w:anchor="_Toc384038419" w:history="1">
        <w:r w:rsidR="00856634">
          <w:rPr>
            <w:rStyle w:val="Hipersaite"/>
          </w:rPr>
          <w:t>2</w:t>
        </w:r>
        <w:r w:rsidR="006D338F" w:rsidRPr="00894E63">
          <w:rPr>
            <w:rStyle w:val="Hipersaite"/>
          </w:rPr>
          <w:t>.4. </w:t>
        </w:r>
        <w:r w:rsidR="003618A7" w:rsidRPr="003618A7">
          <w:rPr>
            <w:rStyle w:val="Hipersaite"/>
          </w:rPr>
          <w:t>Citu Baltijas valstu finansēšanas modeļi</w:t>
        </w:r>
        <w:r w:rsidR="006D338F" w:rsidRPr="00894E63">
          <w:rPr>
            <w:webHidden/>
          </w:rPr>
          <w:tab/>
        </w:r>
        <w:r w:rsidR="003618A7">
          <w:rPr>
            <w:webHidden/>
          </w:rPr>
          <w:t>8</w:t>
        </w:r>
      </w:hyperlink>
    </w:p>
    <w:p w:rsidR="006D338F" w:rsidRPr="00894E63" w:rsidRDefault="00474E9C" w:rsidP="000C0D41">
      <w:pPr>
        <w:pStyle w:val="Saturs1"/>
        <w:rPr>
          <w:rStyle w:val="Hipersaite"/>
        </w:rPr>
      </w:pPr>
      <w:hyperlink w:anchor="_Toc384038419" w:history="1">
        <w:r w:rsidR="00856634">
          <w:rPr>
            <w:rStyle w:val="Hipersaite"/>
          </w:rPr>
          <w:t>2</w:t>
        </w:r>
        <w:r w:rsidR="006D338F" w:rsidRPr="00894E63">
          <w:rPr>
            <w:rStyle w:val="Hipersaite"/>
          </w:rPr>
          <w:t>.5. Finansējuma samazinājuma sekas</w:t>
        </w:r>
        <w:r w:rsidR="006D338F" w:rsidRPr="00894E63">
          <w:rPr>
            <w:webHidden/>
          </w:rPr>
          <w:tab/>
        </w:r>
        <w:r w:rsidR="003618A7">
          <w:rPr>
            <w:webHidden/>
          </w:rPr>
          <w:t>10</w:t>
        </w:r>
      </w:hyperlink>
    </w:p>
    <w:p w:rsidR="006D338F" w:rsidRPr="000C0D41" w:rsidRDefault="00474E9C" w:rsidP="000C0D41">
      <w:pPr>
        <w:pStyle w:val="Saturs1"/>
        <w:rPr>
          <w:rStyle w:val="Hipersaite"/>
        </w:rPr>
      </w:pPr>
      <w:hyperlink w:anchor="_Toc384038419" w:history="1">
        <w:r w:rsidR="00856634" w:rsidRPr="000C0D41">
          <w:rPr>
            <w:rStyle w:val="Hipersaite"/>
          </w:rPr>
          <w:t>2</w:t>
        </w:r>
        <w:r w:rsidR="006D338F" w:rsidRPr="000C0D41">
          <w:rPr>
            <w:rStyle w:val="Hipersaite"/>
          </w:rPr>
          <w:t>.6. VKKF darbība un darbības stratēģija</w:t>
        </w:r>
        <w:r w:rsidR="006D338F" w:rsidRPr="000C0D41">
          <w:rPr>
            <w:webHidden/>
          </w:rPr>
          <w:tab/>
        </w:r>
        <w:r w:rsidR="003618A7" w:rsidRPr="000C0D41">
          <w:rPr>
            <w:webHidden/>
          </w:rPr>
          <w:t>1</w:t>
        </w:r>
      </w:hyperlink>
      <w:r w:rsidR="000C0D41" w:rsidRPr="000C0D41">
        <w:t>0</w:t>
      </w:r>
    </w:p>
    <w:p w:rsidR="007A51F5" w:rsidRPr="00894E63" w:rsidRDefault="007A51F5" w:rsidP="000C0D41">
      <w:pPr>
        <w:pStyle w:val="Saturs1"/>
        <w:rPr>
          <w:rStyle w:val="Hipersaite"/>
        </w:rPr>
      </w:pPr>
      <w:r w:rsidRPr="007A51F5">
        <w:t>2.7. VKKF budžets, piesaistītie līdzekļi un finansējuma izlietojums</w:t>
      </w:r>
      <w:r w:rsidRPr="00894E63">
        <w:rPr>
          <w:webHidden/>
        </w:rPr>
        <w:tab/>
      </w:r>
      <w:r w:rsidR="0057320D">
        <w:rPr>
          <w:webHidden/>
        </w:rPr>
        <w:t>12</w:t>
      </w:r>
    </w:p>
    <w:p w:rsidR="006D338F" w:rsidRPr="00894E63" w:rsidRDefault="00474E9C" w:rsidP="000C0D41">
      <w:pPr>
        <w:pStyle w:val="Saturs1"/>
        <w:rPr>
          <w:rStyle w:val="Hipersaite"/>
        </w:rPr>
      </w:pPr>
      <w:hyperlink w:anchor="_Toc384038419" w:history="1">
        <w:r w:rsidR="007A51F5">
          <w:rPr>
            <w:rStyle w:val="Hipersaite"/>
          </w:rPr>
          <w:t>2</w:t>
        </w:r>
        <w:r w:rsidR="007A51F5" w:rsidRPr="00894E63">
          <w:rPr>
            <w:rStyle w:val="Hipersaite"/>
          </w:rPr>
          <w:t>.</w:t>
        </w:r>
        <w:r w:rsidR="007A51F5">
          <w:rPr>
            <w:rStyle w:val="Hipersaite"/>
          </w:rPr>
          <w:t>8</w:t>
        </w:r>
        <w:r w:rsidR="007A51F5" w:rsidRPr="00894E63">
          <w:rPr>
            <w:rStyle w:val="Hipersaite"/>
          </w:rPr>
          <w:t>. Projektu konkursi un mērķprogrammas 2016.</w:t>
        </w:r>
        <w:r w:rsidR="00A44367">
          <w:rPr>
            <w:rStyle w:val="Hipersaite"/>
          </w:rPr>
          <w:t xml:space="preserve"> </w:t>
        </w:r>
        <w:r w:rsidR="007A51F5" w:rsidRPr="00894E63">
          <w:rPr>
            <w:rStyle w:val="Hipersaite"/>
          </w:rPr>
          <w:t>un 2017.gadā</w:t>
        </w:r>
        <w:r w:rsidR="007A51F5" w:rsidRPr="00894E63">
          <w:rPr>
            <w:webHidden/>
          </w:rPr>
          <w:tab/>
        </w:r>
        <w:r w:rsidR="007A51F5">
          <w:rPr>
            <w:webHidden/>
          </w:rPr>
          <w:t>14</w:t>
        </w:r>
      </w:hyperlink>
    </w:p>
    <w:p w:rsidR="006D338F" w:rsidRPr="00894E63" w:rsidRDefault="00474E9C" w:rsidP="000C0D41">
      <w:pPr>
        <w:pStyle w:val="Saturs1"/>
        <w:rPr>
          <w:rStyle w:val="Hipersaite"/>
        </w:rPr>
      </w:pPr>
      <w:hyperlink w:anchor="_Toc384038419" w:history="1">
        <w:r w:rsidR="00856634">
          <w:rPr>
            <w:rStyle w:val="Hipersaite"/>
          </w:rPr>
          <w:t>2</w:t>
        </w:r>
        <w:r w:rsidR="006D338F" w:rsidRPr="00894E63">
          <w:rPr>
            <w:rStyle w:val="Hipersaite"/>
          </w:rPr>
          <w:t>.</w:t>
        </w:r>
        <w:r w:rsidR="007A51F5">
          <w:rPr>
            <w:rStyle w:val="Hipersaite"/>
          </w:rPr>
          <w:t>9</w:t>
        </w:r>
        <w:r w:rsidR="006D338F" w:rsidRPr="00894E63">
          <w:rPr>
            <w:rStyle w:val="Hipersaite"/>
          </w:rPr>
          <w:t>. </w:t>
        </w:r>
        <w:r w:rsidR="003618A7" w:rsidRPr="003618A7">
          <w:rPr>
            <w:rStyle w:val="Hipersaite"/>
          </w:rPr>
          <w:t>Esošās situācijas būtiskākās problēmas</w:t>
        </w:r>
        <w:r w:rsidR="006D338F" w:rsidRPr="00894E63">
          <w:rPr>
            <w:webHidden/>
          </w:rPr>
          <w:tab/>
        </w:r>
        <w:r w:rsidR="007A51F5">
          <w:rPr>
            <w:webHidden/>
          </w:rPr>
          <w:t>15</w:t>
        </w:r>
      </w:hyperlink>
    </w:p>
    <w:p w:rsidR="006D338F" w:rsidRPr="00894E63" w:rsidRDefault="006D338F" w:rsidP="000C0D41">
      <w:pPr>
        <w:pStyle w:val="Saturs1"/>
        <w:rPr>
          <w:rStyle w:val="Hipersaite"/>
        </w:rPr>
      </w:pPr>
    </w:p>
    <w:p w:rsidR="006D338F" w:rsidRPr="00894E63" w:rsidRDefault="00474E9C" w:rsidP="000C0D41">
      <w:pPr>
        <w:pStyle w:val="Saturs1"/>
        <w:rPr>
          <w:rStyle w:val="Hipersaite"/>
        </w:rPr>
      </w:pPr>
      <w:hyperlink w:anchor="_Toc384038419" w:history="1">
        <w:r w:rsidR="007A51F5" w:rsidRPr="00894E63">
          <w:rPr>
            <w:rStyle w:val="Hipersaite"/>
            <w:b/>
          </w:rPr>
          <w:t>III</w:t>
        </w:r>
        <w:r w:rsidR="0023581E">
          <w:rPr>
            <w:rStyle w:val="Hipersaite"/>
            <w:b/>
          </w:rPr>
          <w:t>.</w:t>
        </w:r>
        <w:r w:rsidR="007A51F5" w:rsidRPr="00894E63">
          <w:rPr>
            <w:rStyle w:val="Hipersaite"/>
          </w:rPr>
          <w:t> </w:t>
        </w:r>
        <w:r w:rsidR="007A51F5" w:rsidRPr="003618A7">
          <w:rPr>
            <w:rStyle w:val="Hipersaite"/>
          </w:rPr>
          <w:t>Problēmas risinājuma varianti un to ietekme uz problēmas risināšanu</w:t>
        </w:r>
        <w:r w:rsidR="007A51F5" w:rsidRPr="00894E63">
          <w:rPr>
            <w:webHidden/>
          </w:rPr>
          <w:tab/>
        </w:r>
        <w:r w:rsidR="007A51F5">
          <w:rPr>
            <w:webHidden/>
          </w:rPr>
          <w:t>18</w:t>
        </w:r>
      </w:hyperlink>
    </w:p>
    <w:p w:rsidR="006D338F" w:rsidRPr="00894E63" w:rsidRDefault="00474E9C" w:rsidP="000C0D41">
      <w:pPr>
        <w:pStyle w:val="Saturs1"/>
        <w:rPr>
          <w:rStyle w:val="Hipersaite"/>
        </w:rPr>
      </w:pPr>
      <w:hyperlink w:anchor="_Toc384038419" w:history="1">
        <w:r w:rsidR="007A51F5">
          <w:rPr>
            <w:rStyle w:val="Hipersaite"/>
          </w:rPr>
          <w:t>3</w:t>
        </w:r>
        <w:r w:rsidR="007A51F5" w:rsidRPr="00894E63">
          <w:rPr>
            <w:rStyle w:val="Hipersaite"/>
          </w:rPr>
          <w:t>.1. </w:t>
        </w:r>
        <w:r w:rsidR="007A51F5" w:rsidRPr="00894E63">
          <w:t>1.risinājuma variants</w:t>
        </w:r>
        <w:r w:rsidR="007A51F5" w:rsidRPr="00894E63">
          <w:rPr>
            <w:webHidden/>
          </w:rPr>
          <w:tab/>
        </w:r>
        <w:r w:rsidR="007A51F5">
          <w:rPr>
            <w:webHidden/>
          </w:rPr>
          <w:t>1</w:t>
        </w:r>
      </w:hyperlink>
      <w:r w:rsidR="00A44367">
        <w:t>9</w:t>
      </w:r>
    </w:p>
    <w:p w:rsidR="006D338F" w:rsidRPr="00894E63" w:rsidRDefault="00474E9C" w:rsidP="000C0D41">
      <w:pPr>
        <w:pStyle w:val="Saturs1"/>
        <w:rPr>
          <w:rStyle w:val="Hipersaite"/>
        </w:rPr>
      </w:pPr>
      <w:hyperlink w:anchor="_Toc384038419" w:history="1">
        <w:r w:rsidR="007A51F5">
          <w:rPr>
            <w:rStyle w:val="Hipersaite"/>
          </w:rPr>
          <w:t>3</w:t>
        </w:r>
        <w:r w:rsidR="007A51F5" w:rsidRPr="00894E63">
          <w:rPr>
            <w:rStyle w:val="Hipersaite"/>
          </w:rPr>
          <w:t>.2. </w:t>
        </w:r>
        <w:r w:rsidR="007A51F5" w:rsidRPr="00894E63">
          <w:t xml:space="preserve">2.risinājuma variants </w:t>
        </w:r>
        <w:r w:rsidR="007A51F5">
          <w:t>......</w:t>
        </w:r>
        <w:r w:rsidR="007A51F5" w:rsidRPr="00894E63">
          <w:rPr>
            <w:webHidden/>
          </w:rPr>
          <w:tab/>
        </w:r>
        <w:r w:rsidR="007A51F5">
          <w:rPr>
            <w:webHidden/>
          </w:rPr>
          <w:t>20</w:t>
        </w:r>
      </w:hyperlink>
    </w:p>
    <w:p w:rsidR="006D338F" w:rsidRDefault="00474E9C" w:rsidP="000C0D41">
      <w:pPr>
        <w:pStyle w:val="Saturs1"/>
      </w:pPr>
      <w:hyperlink w:anchor="_Toc384038419" w:history="1">
        <w:r w:rsidR="007A51F5">
          <w:rPr>
            <w:rStyle w:val="Hipersaite"/>
          </w:rPr>
          <w:t>3</w:t>
        </w:r>
        <w:r w:rsidR="007A51F5" w:rsidRPr="00894E63">
          <w:rPr>
            <w:rStyle w:val="Hipersaite"/>
          </w:rPr>
          <w:t>.3. </w:t>
        </w:r>
        <w:r w:rsidR="007A51F5" w:rsidRPr="00894E63">
          <w:t>3.risinājuma variants</w:t>
        </w:r>
        <w:r w:rsidR="007A51F5" w:rsidRPr="00894E63">
          <w:rPr>
            <w:webHidden/>
          </w:rPr>
          <w:tab/>
        </w:r>
        <w:r w:rsidR="007A51F5">
          <w:rPr>
            <w:webHidden/>
          </w:rPr>
          <w:t>21</w:t>
        </w:r>
      </w:hyperlink>
    </w:p>
    <w:p w:rsidR="007A51F5" w:rsidRDefault="00474E9C" w:rsidP="000C0D41">
      <w:pPr>
        <w:pStyle w:val="Saturs1"/>
      </w:pPr>
      <w:hyperlink w:anchor="_Toc384038419" w:history="1">
        <w:r w:rsidR="007A51F5">
          <w:rPr>
            <w:rStyle w:val="Hipersaite"/>
          </w:rPr>
          <w:t>3</w:t>
        </w:r>
        <w:r w:rsidR="007A51F5" w:rsidRPr="00894E63">
          <w:rPr>
            <w:rStyle w:val="Hipersaite"/>
          </w:rPr>
          <w:t>.</w:t>
        </w:r>
        <w:r w:rsidR="007A51F5">
          <w:rPr>
            <w:rStyle w:val="Hipersaite"/>
          </w:rPr>
          <w:t>4</w:t>
        </w:r>
        <w:r w:rsidR="007A51F5" w:rsidRPr="00894E63">
          <w:rPr>
            <w:rStyle w:val="Hipersaite"/>
          </w:rPr>
          <w:t>. </w:t>
        </w:r>
        <w:r w:rsidR="004A5D9A">
          <w:t>4</w:t>
        </w:r>
        <w:r w:rsidR="007A51F5" w:rsidRPr="00894E63">
          <w:t>.risinājuma variants</w:t>
        </w:r>
        <w:r w:rsidR="007A51F5" w:rsidRPr="00894E63">
          <w:rPr>
            <w:webHidden/>
          </w:rPr>
          <w:tab/>
        </w:r>
        <w:r w:rsidR="007A51F5">
          <w:rPr>
            <w:webHidden/>
          </w:rPr>
          <w:t>2</w:t>
        </w:r>
      </w:hyperlink>
      <w:r w:rsidR="000C7654">
        <w:t>4</w:t>
      </w:r>
    </w:p>
    <w:p w:rsidR="006D338F" w:rsidRPr="00894E63" w:rsidRDefault="006D338F" w:rsidP="000C0D41">
      <w:pPr>
        <w:pStyle w:val="Saturs1"/>
        <w:rPr>
          <w:rStyle w:val="Hipersaite"/>
        </w:rPr>
      </w:pPr>
    </w:p>
    <w:p w:rsidR="00894E63" w:rsidRPr="00894E63" w:rsidRDefault="00894E63" w:rsidP="000C0D41">
      <w:pPr>
        <w:pStyle w:val="Saturs1"/>
      </w:pPr>
      <w:r w:rsidRPr="00894E63">
        <w:rPr>
          <w:b/>
        </w:rPr>
        <w:t>IV</w:t>
      </w:r>
      <w:r w:rsidR="0023581E">
        <w:rPr>
          <w:b/>
        </w:rPr>
        <w:t>.</w:t>
      </w:r>
      <w:r w:rsidR="005D0C78">
        <w:t> Ietekme uz valsts </w:t>
      </w:r>
      <w:r w:rsidRPr="00894E63">
        <w:t>budžetu</w:t>
      </w:r>
      <w:r w:rsidR="0023581E">
        <w:t> </w:t>
      </w:r>
      <w:r w:rsidR="005D0C78">
        <w:t>.</w:t>
      </w:r>
      <w:r w:rsidR="003618A7">
        <w:t>.......................................................................</w:t>
      </w:r>
      <w:r w:rsidR="005D0C78">
        <w:t> </w:t>
      </w:r>
      <w:r w:rsidR="00AA72D9">
        <w:t>...</w:t>
      </w:r>
      <w:r w:rsidR="004A5D9A">
        <w:t>2</w:t>
      </w:r>
      <w:r w:rsidR="000C7654">
        <w:t>5</w:t>
      </w:r>
      <w:r w:rsidR="004A5D9A" w:rsidRPr="00894E63">
        <w:t xml:space="preserve"> </w:t>
      </w:r>
    </w:p>
    <w:p w:rsidR="00894E63" w:rsidRPr="00894E63" w:rsidRDefault="00894E63" w:rsidP="000C0D41">
      <w:pPr>
        <w:pStyle w:val="Saturs1"/>
      </w:pPr>
    </w:p>
    <w:p w:rsidR="006D338F" w:rsidRPr="00894E63" w:rsidRDefault="00474E9C" w:rsidP="000C0D41">
      <w:pPr>
        <w:pStyle w:val="Saturs1"/>
        <w:rPr>
          <w:rStyle w:val="Hipersaite"/>
        </w:rPr>
      </w:pPr>
      <w:hyperlink w:anchor="_Toc384038419" w:history="1">
        <w:r w:rsidR="00894E63" w:rsidRPr="00894E63">
          <w:rPr>
            <w:rStyle w:val="Hipersaite"/>
            <w:b/>
          </w:rPr>
          <w:t>V</w:t>
        </w:r>
        <w:r w:rsidR="0023581E">
          <w:rPr>
            <w:rStyle w:val="Hipersaite"/>
            <w:b/>
          </w:rPr>
          <w:t>.</w:t>
        </w:r>
        <w:r w:rsidR="006D338F" w:rsidRPr="00894E63">
          <w:rPr>
            <w:rStyle w:val="Hipersaite"/>
          </w:rPr>
          <w:t> Turpmākā rīcība</w:t>
        </w:r>
        <w:r w:rsidR="00B51EE3" w:rsidRPr="00894E63">
          <w:rPr>
            <w:rStyle w:val="Hipersaite"/>
          </w:rPr>
          <w:t xml:space="preserve"> un izstrādājamie normatīvie akti</w:t>
        </w:r>
        <w:r w:rsidR="006D338F" w:rsidRPr="00894E63">
          <w:rPr>
            <w:webHidden/>
          </w:rPr>
          <w:tab/>
        </w:r>
        <w:r w:rsidR="006935B4">
          <w:rPr>
            <w:webHidden/>
          </w:rPr>
          <w:t>2</w:t>
        </w:r>
      </w:hyperlink>
      <w:r w:rsidR="000C7654">
        <w:t>9</w:t>
      </w:r>
    </w:p>
    <w:p w:rsidR="006D338F" w:rsidRPr="00894E63" w:rsidRDefault="006D338F" w:rsidP="005D0C78">
      <w:pPr>
        <w:tabs>
          <w:tab w:val="right" w:leader="dot" w:pos="9072"/>
        </w:tabs>
        <w:rPr>
          <w:sz w:val="28"/>
          <w:szCs w:val="28"/>
          <w:lang w:eastAsia="lv-LV"/>
        </w:rPr>
      </w:pPr>
    </w:p>
    <w:p w:rsidR="00C102F7" w:rsidRPr="00894E63" w:rsidRDefault="00474E9C" w:rsidP="005D0C78">
      <w:pPr>
        <w:tabs>
          <w:tab w:val="right" w:leader="dot" w:pos="9072"/>
        </w:tabs>
        <w:spacing w:after="0" w:line="240" w:lineRule="auto"/>
        <w:rPr>
          <w:rFonts w:ascii="Times New Roman" w:hAnsi="Times New Roman"/>
          <w:sz w:val="28"/>
          <w:szCs w:val="28"/>
          <w:lang w:eastAsia="lv-LV"/>
        </w:rPr>
      </w:pPr>
      <w:r w:rsidRPr="00894E63">
        <w:rPr>
          <w:rFonts w:ascii="Times New Roman" w:hAnsi="Times New Roman"/>
          <w:sz w:val="28"/>
          <w:szCs w:val="28"/>
          <w:lang w:bidi="en-US"/>
        </w:rPr>
        <w:fldChar w:fldCharType="end"/>
      </w:r>
    </w:p>
    <w:p w:rsidR="00CC2145" w:rsidRPr="00914B1D" w:rsidRDefault="00CC2145" w:rsidP="000C0D41">
      <w:pPr>
        <w:pStyle w:val="Saturs1"/>
      </w:pPr>
    </w:p>
    <w:p w:rsidR="00C27AFE" w:rsidRPr="00914B1D" w:rsidRDefault="00C27AFE" w:rsidP="00777090">
      <w:pPr>
        <w:spacing w:after="0" w:line="240" w:lineRule="auto"/>
        <w:rPr>
          <w:rFonts w:ascii="Times New Roman" w:hAnsi="Times New Roman"/>
          <w:sz w:val="28"/>
          <w:szCs w:val="28"/>
        </w:rPr>
      </w:pPr>
      <w:r w:rsidRPr="00914B1D">
        <w:rPr>
          <w:rFonts w:ascii="Times New Roman" w:hAnsi="Times New Roman"/>
          <w:sz w:val="28"/>
          <w:szCs w:val="28"/>
        </w:rPr>
        <w:br w:type="page"/>
      </w:r>
    </w:p>
    <w:p w:rsidR="00416164" w:rsidRPr="00914B1D" w:rsidRDefault="00860C48" w:rsidP="0038165A">
      <w:pPr>
        <w:spacing w:after="0" w:line="240" w:lineRule="auto"/>
        <w:jc w:val="center"/>
        <w:textAlignment w:val="baseline"/>
        <w:rPr>
          <w:rFonts w:ascii="Times New Roman" w:hAnsi="Times New Roman"/>
          <w:b/>
          <w:sz w:val="28"/>
          <w:szCs w:val="28"/>
        </w:rPr>
      </w:pPr>
      <w:r>
        <w:rPr>
          <w:rFonts w:ascii="Times New Roman" w:hAnsi="Times New Roman"/>
          <w:b/>
          <w:sz w:val="28"/>
          <w:szCs w:val="28"/>
        </w:rPr>
        <w:lastRenderedPageBreak/>
        <w:t>I</w:t>
      </w:r>
      <w:r w:rsidR="0023581E">
        <w:rPr>
          <w:rFonts w:ascii="Times New Roman" w:hAnsi="Times New Roman"/>
          <w:b/>
          <w:sz w:val="28"/>
          <w:szCs w:val="28"/>
        </w:rPr>
        <w:t>.</w:t>
      </w:r>
      <w:r>
        <w:rPr>
          <w:rFonts w:ascii="Times New Roman" w:hAnsi="Times New Roman"/>
          <w:b/>
          <w:sz w:val="28"/>
          <w:szCs w:val="28"/>
        </w:rPr>
        <w:t xml:space="preserve"> </w:t>
      </w:r>
      <w:r w:rsidR="003B614F" w:rsidRPr="00914B1D">
        <w:rPr>
          <w:rFonts w:ascii="Times New Roman" w:hAnsi="Times New Roman"/>
          <w:b/>
          <w:sz w:val="28"/>
          <w:szCs w:val="28"/>
        </w:rPr>
        <w:t>Konceptuālā ziņojuma kopsavilkums</w:t>
      </w:r>
    </w:p>
    <w:p w:rsidR="00416164" w:rsidRPr="00914B1D" w:rsidRDefault="00416164" w:rsidP="00777090">
      <w:pPr>
        <w:spacing w:after="0" w:line="240" w:lineRule="auto"/>
        <w:ind w:firstLine="720"/>
        <w:jc w:val="both"/>
        <w:textAlignment w:val="baseline"/>
        <w:rPr>
          <w:rFonts w:ascii="Times New Roman" w:hAnsi="Times New Roman"/>
          <w:sz w:val="28"/>
          <w:szCs w:val="28"/>
        </w:rPr>
      </w:pPr>
    </w:p>
    <w:p w:rsidR="00F93888" w:rsidRPr="00914B1D" w:rsidRDefault="00210704" w:rsidP="00777090">
      <w:pPr>
        <w:spacing w:after="0" w:line="240" w:lineRule="auto"/>
        <w:ind w:firstLine="720"/>
        <w:jc w:val="both"/>
        <w:textAlignment w:val="baseline"/>
        <w:rPr>
          <w:rFonts w:ascii="Times New Roman" w:hAnsi="Times New Roman"/>
          <w:sz w:val="28"/>
          <w:szCs w:val="28"/>
        </w:rPr>
      </w:pPr>
      <w:r>
        <w:rPr>
          <w:rFonts w:ascii="Times New Roman" w:hAnsi="Times New Roman"/>
          <w:sz w:val="28"/>
          <w:szCs w:val="28"/>
        </w:rPr>
        <w:t>Konceptuāl</w:t>
      </w:r>
      <w:r w:rsidR="001437D1">
        <w:rPr>
          <w:rFonts w:ascii="Times New Roman" w:hAnsi="Times New Roman"/>
          <w:sz w:val="28"/>
          <w:szCs w:val="28"/>
        </w:rPr>
        <w:t>ai</w:t>
      </w:r>
      <w:r w:rsidR="000A1E53" w:rsidRPr="00914B1D">
        <w:rPr>
          <w:rFonts w:ascii="Times New Roman" w:hAnsi="Times New Roman"/>
          <w:sz w:val="28"/>
          <w:szCs w:val="28"/>
        </w:rPr>
        <w:t>s ziņojums ir sagatavots, lai izpildītu Ministru kabineta 2017.gada 14.fe</w:t>
      </w:r>
      <w:r w:rsidR="00914B1D" w:rsidRPr="00914B1D">
        <w:rPr>
          <w:rFonts w:ascii="Times New Roman" w:hAnsi="Times New Roman"/>
          <w:sz w:val="28"/>
          <w:szCs w:val="28"/>
        </w:rPr>
        <w:t>b</w:t>
      </w:r>
      <w:r w:rsidR="000A1E53" w:rsidRPr="00914B1D">
        <w:rPr>
          <w:rFonts w:ascii="Times New Roman" w:hAnsi="Times New Roman"/>
          <w:sz w:val="28"/>
          <w:szCs w:val="28"/>
        </w:rPr>
        <w:t>ruār</w:t>
      </w:r>
      <w:r w:rsidR="00914B1D" w:rsidRPr="00914B1D">
        <w:rPr>
          <w:rFonts w:ascii="Times New Roman" w:hAnsi="Times New Roman"/>
          <w:sz w:val="28"/>
          <w:szCs w:val="28"/>
        </w:rPr>
        <w:t>a</w:t>
      </w:r>
      <w:r w:rsidR="000A1E53" w:rsidRPr="00914B1D">
        <w:rPr>
          <w:rFonts w:ascii="Times New Roman" w:hAnsi="Times New Roman"/>
          <w:sz w:val="28"/>
          <w:szCs w:val="28"/>
        </w:rPr>
        <w:t xml:space="preserve"> sēdes protokola Nr.7 1.§ 2.1.6.punkta uzdevumu </w:t>
      </w:r>
      <w:r w:rsidR="00A44367">
        <w:rPr>
          <w:rFonts w:ascii="Times New Roman" w:hAnsi="Times New Roman"/>
          <w:sz w:val="28"/>
          <w:szCs w:val="28"/>
        </w:rPr>
        <w:softHyphen/>
        <w:t>–</w:t>
      </w:r>
      <w:r w:rsidR="000A1E53" w:rsidRPr="00914B1D">
        <w:rPr>
          <w:rFonts w:ascii="Times New Roman" w:hAnsi="Times New Roman"/>
          <w:sz w:val="28"/>
          <w:szCs w:val="28"/>
        </w:rPr>
        <w:t xml:space="preserve"> iesniegt izskatīšanai Ministru kabinetā konceptuālo ziņojumu Valsts kultūrkapitāla fonda </w:t>
      </w:r>
      <w:r w:rsidR="000A1E53" w:rsidRPr="00D54A0B">
        <w:rPr>
          <w:rFonts w:ascii="Times New Roman" w:hAnsi="Times New Roman"/>
          <w:b/>
          <w:sz w:val="28"/>
          <w:szCs w:val="28"/>
        </w:rPr>
        <w:t>finansēšanas modeļa maiņai</w:t>
      </w:r>
      <w:r w:rsidR="000A1E53" w:rsidRPr="00914B1D">
        <w:rPr>
          <w:rFonts w:ascii="Times New Roman" w:hAnsi="Times New Roman"/>
          <w:sz w:val="28"/>
          <w:szCs w:val="28"/>
        </w:rPr>
        <w:t>, pārskatot tiesisko regulējumu, kā arī l</w:t>
      </w:r>
      <w:r w:rsidR="002B04D0" w:rsidRPr="00914B1D">
        <w:rPr>
          <w:rFonts w:ascii="Times New Roman" w:hAnsi="Times New Roman"/>
          <w:sz w:val="28"/>
          <w:szCs w:val="28"/>
        </w:rPr>
        <w:t xml:space="preserve">ai realizētu </w:t>
      </w:r>
      <w:r w:rsidR="00F93888" w:rsidRPr="00914B1D">
        <w:rPr>
          <w:rFonts w:ascii="Times New Roman" w:hAnsi="Times New Roman"/>
          <w:sz w:val="28"/>
          <w:szCs w:val="28"/>
        </w:rPr>
        <w:t>Deklarācijas par Māra Kučinska vadītā Ministru kabineta iecerēto darbību (apstip</w:t>
      </w:r>
      <w:bookmarkStart w:id="2" w:name="_GoBack"/>
      <w:bookmarkEnd w:id="2"/>
      <w:r w:rsidR="00F93888" w:rsidRPr="00914B1D">
        <w:rPr>
          <w:rFonts w:ascii="Times New Roman" w:hAnsi="Times New Roman"/>
          <w:sz w:val="28"/>
          <w:szCs w:val="28"/>
        </w:rPr>
        <w:t xml:space="preserve">rināta 2016.gada 11.februārī) 71.punktā un Valdības rīcības plāna Deklarācijas par Māra Kučinska vadītā Ministru kabineta iecerēto darbību īstenošanai (apstiprināts ar Ministru kabineta 2016.gada 3.maija rīkojumu Nr.275) </w:t>
      </w:r>
      <w:r w:rsidR="00F63C50">
        <w:rPr>
          <w:rFonts w:ascii="Times New Roman" w:hAnsi="Times New Roman"/>
          <w:sz w:val="28"/>
          <w:szCs w:val="28"/>
        </w:rPr>
        <w:t>71.3.punktā ietverto uzdevumu: „</w:t>
      </w:r>
      <w:r w:rsidR="00F93888" w:rsidRPr="00914B1D">
        <w:rPr>
          <w:rFonts w:ascii="Times New Roman" w:hAnsi="Times New Roman"/>
          <w:sz w:val="28"/>
          <w:szCs w:val="28"/>
        </w:rPr>
        <w:t>Padziļināsim kultūras un kultūras mantojuma vērtības izpratni Latvijas sabiedrībā. Nodrošināsim izcilu un daudzveidīgu kultūras pakalpojumu izveidi un pieejamību pēc iespējas lielākai sabiedrības daļai, tai skaitā pilnveidojot Valsts kultūrkapitāla fonda finansēšanas modeli. Atbalstīsim Latvijas reģionu kultūras un valodas savdabības kā kopīgās nacionālās identitātes nozīmīgas daļas uzturēšanu.”</w:t>
      </w:r>
    </w:p>
    <w:p w:rsidR="00A8332D" w:rsidRPr="00914B1D" w:rsidRDefault="00A8332D" w:rsidP="00777090">
      <w:pPr>
        <w:spacing w:after="0" w:line="240" w:lineRule="auto"/>
        <w:ind w:firstLine="720"/>
        <w:jc w:val="both"/>
        <w:textAlignment w:val="baseline"/>
        <w:rPr>
          <w:rFonts w:ascii="Times New Roman" w:hAnsi="Times New Roman"/>
          <w:sz w:val="28"/>
          <w:szCs w:val="28"/>
        </w:rPr>
      </w:pPr>
      <w:r w:rsidRPr="00914B1D">
        <w:rPr>
          <w:rFonts w:ascii="Times New Roman" w:hAnsi="Times New Roman"/>
          <w:sz w:val="28"/>
          <w:szCs w:val="28"/>
        </w:rPr>
        <w:t>Saskaņā ar Valsts kultūrkapitāla fonda likuma 3.</w:t>
      </w:r>
      <w:r w:rsidR="0077219C" w:rsidRPr="00914B1D">
        <w:rPr>
          <w:rFonts w:ascii="Times New Roman" w:hAnsi="Times New Roman"/>
          <w:sz w:val="28"/>
          <w:szCs w:val="28"/>
        </w:rPr>
        <w:t> p</w:t>
      </w:r>
      <w:r w:rsidRPr="00914B1D">
        <w:rPr>
          <w:rFonts w:ascii="Times New Roman" w:hAnsi="Times New Roman"/>
          <w:sz w:val="28"/>
          <w:szCs w:val="28"/>
        </w:rPr>
        <w:t>anta pirmo daļu</w:t>
      </w:r>
      <w:r w:rsidR="00F1538D" w:rsidRPr="00914B1D">
        <w:rPr>
          <w:rFonts w:ascii="Times New Roman" w:hAnsi="Times New Roman"/>
          <w:sz w:val="28"/>
          <w:szCs w:val="28"/>
        </w:rPr>
        <w:t>,</w:t>
      </w:r>
      <w:r w:rsidRPr="00914B1D">
        <w:rPr>
          <w:rFonts w:ascii="Times New Roman" w:hAnsi="Times New Roman"/>
          <w:sz w:val="28"/>
          <w:szCs w:val="28"/>
        </w:rPr>
        <w:t xml:space="preserve"> publiskā nodibinājuma Valsts kultūrkapitāla fonds (turpmāk</w:t>
      </w:r>
      <w:r w:rsidR="00A72B82" w:rsidRPr="00914B1D">
        <w:rPr>
          <w:rFonts w:ascii="Times New Roman" w:hAnsi="Times New Roman"/>
          <w:sz w:val="28"/>
          <w:szCs w:val="28"/>
        </w:rPr>
        <w:t xml:space="preserve"> </w:t>
      </w:r>
      <w:r w:rsidR="00F63C50">
        <w:rPr>
          <w:rFonts w:ascii="Times New Roman" w:hAnsi="Times New Roman"/>
          <w:sz w:val="28"/>
          <w:szCs w:val="28"/>
        </w:rPr>
        <w:t>–</w:t>
      </w:r>
      <w:r w:rsidRPr="00914B1D">
        <w:rPr>
          <w:rFonts w:ascii="Times New Roman" w:hAnsi="Times New Roman"/>
          <w:sz w:val="28"/>
          <w:szCs w:val="28"/>
        </w:rPr>
        <w:t xml:space="preserve"> VKKF) mērķis ir veicināt līdzsvarotu visu kultūras un mākslas nozaru jaunrades attīstību un kultūras mantojuma saglabāšanu valstī saskaņā ar valsts kultūrpolitikas vadlīnijām. Tādejādi a</w:t>
      </w:r>
      <w:r w:rsidR="006928D7" w:rsidRPr="00914B1D">
        <w:rPr>
          <w:rFonts w:ascii="Times New Roman" w:hAnsi="Times New Roman"/>
          <w:sz w:val="28"/>
          <w:szCs w:val="28"/>
        </w:rPr>
        <w:t xml:space="preserve">r </w:t>
      </w:r>
      <w:r w:rsidRPr="00914B1D">
        <w:rPr>
          <w:rFonts w:ascii="Times New Roman" w:hAnsi="Times New Roman"/>
          <w:sz w:val="28"/>
          <w:szCs w:val="28"/>
        </w:rPr>
        <w:t xml:space="preserve">VKKF </w:t>
      </w:r>
      <w:r w:rsidR="006928D7" w:rsidRPr="00914B1D">
        <w:rPr>
          <w:rFonts w:ascii="Times New Roman" w:hAnsi="Times New Roman"/>
          <w:sz w:val="28"/>
          <w:szCs w:val="28"/>
        </w:rPr>
        <w:t xml:space="preserve">starpniecību valsts nodrošina kultūras pieejamību sabiedrībai un kvalitatīvu Latvijas profesionālās mākslas un kultūras attīstību, veicinot jaunradē, sadarbībā, tolerancē un līdzdalībā sakņotas modernas, saliedētas un atbildīgas sabiedrības veidošanos. </w:t>
      </w:r>
    </w:p>
    <w:p w:rsidR="005B7BA9" w:rsidRDefault="005B7BA9" w:rsidP="00777090">
      <w:pPr>
        <w:spacing w:after="0" w:line="240" w:lineRule="auto"/>
        <w:ind w:firstLine="720"/>
        <w:jc w:val="both"/>
        <w:textAlignment w:val="baseline"/>
        <w:rPr>
          <w:rFonts w:ascii="Times New Roman" w:hAnsi="Times New Roman"/>
          <w:b/>
          <w:sz w:val="28"/>
          <w:szCs w:val="28"/>
          <w:lang w:eastAsia="lv-LV"/>
        </w:rPr>
      </w:pPr>
    </w:p>
    <w:p w:rsidR="00E72474" w:rsidRPr="00914B1D" w:rsidRDefault="001A6208" w:rsidP="00777090">
      <w:pPr>
        <w:spacing w:after="0" w:line="240" w:lineRule="auto"/>
        <w:ind w:firstLine="720"/>
        <w:jc w:val="both"/>
        <w:textAlignment w:val="baseline"/>
        <w:rPr>
          <w:rFonts w:ascii="Times New Roman" w:hAnsi="Times New Roman"/>
          <w:sz w:val="28"/>
          <w:szCs w:val="28"/>
          <w:lang w:eastAsia="lv-LV"/>
        </w:rPr>
      </w:pPr>
      <w:r w:rsidRPr="00914B1D">
        <w:rPr>
          <w:rFonts w:ascii="Times New Roman" w:hAnsi="Times New Roman"/>
          <w:b/>
          <w:sz w:val="28"/>
          <w:szCs w:val="28"/>
          <w:lang w:eastAsia="lv-LV"/>
        </w:rPr>
        <w:t>Konceptuālā ziņojuma</w:t>
      </w:r>
      <w:r w:rsidR="005E4188" w:rsidRPr="00914B1D">
        <w:rPr>
          <w:rFonts w:ascii="Times New Roman" w:hAnsi="Times New Roman"/>
          <w:i/>
          <w:sz w:val="28"/>
          <w:szCs w:val="28"/>
          <w:lang w:eastAsia="lv-LV"/>
        </w:rPr>
        <w:t xml:space="preserve"> </w:t>
      </w:r>
      <w:r w:rsidR="005E4188" w:rsidRPr="00914B1D">
        <w:rPr>
          <w:rFonts w:ascii="Times New Roman" w:hAnsi="Times New Roman"/>
          <w:b/>
          <w:sz w:val="28"/>
          <w:szCs w:val="28"/>
          <w:lang w:eastAsia="lv-LV"/>
        </w:rPr>
        <w:t>mērķis</w:t>
      </w:r>
      <w:r w:rsidR="005E4188" w:rsidRPr="00914B1D">
        <w:rPr>
          <w:rFonts w:ascii="Times New Roman" w:hAnsi="Times New Roman"/>
          <w:sz w:val="28"/>
          <w:szCs w:val="28"/>
          <w:lang w:eastAsia="lv-LV"/>
        </w:rPr>
        <w:t xml:space="preserve"> ir </w:t>
      </w:r>
      <w:r w:rsidR="00CA45EC" w:rsidRPr="00914B1D">
        <w:rPr>
          <w:rFonts w:ascii="Times New Roman" w:hAnsi="Times New Roman"/>
          <w:sz w:val="28"/>
          <w:szCs w:val="28"/>
          <w:lang w:eastAsia="lv-LV"/>
        </w:rPr>
        <w:t xml:space="preserve">izveidojot tādu VKKF finansēšanas modeli, kas nodrošinātu </w:t>
      </w:r>
      <w:r w:rsidR="00F24F70" w:rsidRPr="00914B1D">
        <w:rPr>
          <w:rFonts w:ascii="Times New Roman" w:hAnsi="Times New Roman"/>
          <w:sz w:val="28"/>
          <w:szCs w:val="28"/>
          <w:lang w:eastAsia="lv-LV"/>
        </w:rPr>
        <w:t>līdzsvarot</w:t>
      </w:r>
      <w:r w:rsidR="00CA45EC" w:rsidRPr="00914B1D">
        <w:rPr>
          <w:rFonts w:ascii="Times New Roman" w:hAnsi="Times New Roman"/>
          <w:sz w:val="28"/>
          <w:szCs w:val="28"/>
          <w:lang w:eastAsia="lv-LV"/>
        </w:rPr>
        <w:t>u</w:t>
      </w:r>
      <w:r w:rsidR="00F24F70" w:rsidRPr="00914B1D">
        <w:rPr>
          <w:rFonts w:ascii="Times New Roman" w:hAnsi="Times New Roman"/>
          <w:sz w:val="28"/>
          <w:szCs w:val="28"/>
          <w:lang w:eastAsia="lv-LV"/>
        </w:rPr>
        <w:t xml:space="preserve"> un ilgtspējīg</w:t>
      </w:r>
      <w:r w:rsidR="00CA45EC" w:rsidRPr="00914B1D">
        <w:rPr>
          <w:rFonts w:ascii="Times New Roman" w:hAnsi="Times New Roman"/>
          <w:sz w:val="28"/>
          <w:szCs w:val="28"/>
          <w:lang w:eastAsia="lv-LV"/>
        </w:rPr>
        <w:t>u</w:t>
      </w:r>
      <w:r w:rsidR="00F24F70" w:rsidRPr="00914B1D">
        <w:rPr>
          <w:rFonts w:ascii="Times New Roman" w:hAnsi="Times New Roman"/>
          <w:sz w:val="28"/>
          <w:szCs w:val="28"/>
          <w:lang w:eastAsia="lv-LV"/>
        </w:rPr>
        <w:t xml:space="preserve"> Latvijas kultūras proces</w:t>
      </w:r>
      <w:r w:rsidR="00CA45EC" w:rsidRPr="00914B1D">
        <w:rPr>
          <w:rFonts w:ascii="Times New Roman" w:hAnsi="Times New Roman"/>
          <w:sz w:val="28"/>
          <w:szCs w:val="28"/>
          <w:lang w:eastAsia="lv-LV"/>
        </w:rPr>
        <w:t>u un,</w:t>
      </w:r>
      <w:r w:rsidR="00F24F70" w:rsidRPr="00914B1D">
        <w:rPr>
          <w:rFonts w:ascii="Times New Roman" w:hAnsi="Times New Roman"/>
          <w:sz w:val="28"/>
          <w:szCs w:val="28"/>
          <w:lang w:eastAsia="lv-LV"/>
        </w:rPr>
        <w:t xml:space="preserve"> kas atbilstoši </w:t>
      </w:r>
      <w:r w:rsidR="001F0C88" w:rsidRPr="00914B1D">
        <w:rPr>
          <w:rFonts w:ascii="Times New Roman" w:hAnsi="Times New Roman"/>
          <w:sz w:val="28"/>
          <w:szCs w:val="28"/>
          <w:lang w:eastAsia="lv-LV"/>
        </w:rPr>
        <w:t xml:space="preserve">Māra Kučinska </w:t>
      </w:r>
      <w:r w:rsidR="00E72474" w:rsidRPr="00914B1D">
        <w:rPr>
          <w:rFonts w:ascii="Times New Roman" w:hAnsi="Times New Roman"/>
          <w:sz w:val="28"/>
          <w:szCs w:val="28"/>
          <w:lang w:eastAsia="lv-LV"/>
        </w:rPr>
        <w:t xml:space="preserve">vadītā Ministru kabineta </w:t>
      </w:r>
      <w:r w:rsidR="00F24F70" w:rsidRPr="00914B1D">
        <w:rPr>
          <w:rFonts w:ascii="Times New Roman" w:hAnsi="Times New Roman"/>
          <w:sz w:val="28"/>
          <w:szCs w:val="28"/>
          <w:lang w:eastAsia="lv-LV"/>
        </w:rPr>
        <w:t xml:space="preserve">deklarācijā paredzētajam garantē VKKF stabilitāti, neatkarību un finansējuma pieaugumu. </w:t>
      </w:r>
      <w:r w:rsidR="007F480B" w:rsidRPr="00914B1D">
        <w:rPr>
          <w:rFonts w:ascii="Times New Roman" w:hAnsi="Times New Roman"/>
          <w:sz w:val="28"/>
          <w:szCs w:val="28"/>
          <w:lang w:eastAsia="lv-LV"/>
        </w:rPr>
        <w:t>VKKF finansēšanas modelim ir jānodrošina pietiekami finanšu resursi likumos noteiktā mērķa sasnieg</w:t>
      </w:r>
      <w:r w:rsidR="00BE12DF" w:rsidRPr="00914B1D">
        <w:rPr>
          <w:rFonts w:ascii="Times New Roman" w:hAnsi="Times New Roman"/>
          <w:sz w:val="28"/>
          <w:szCs w:val="28"/>
          <w:lang w:eastAsia="lv-LV"/>
        </w:rPr>
        <w:t>šanai un uzdevumu</w:t>
      </w:r>
      <w:r w:rsidR="007F480B" w:rsidRPr="00914B1D">
        <w:rPr>
          <w:rFonts w:ascii="Times New Roman" w:hAnsi="Times New Roman"/>
          <w:sz w:val="28"/>
          <w:szCs w:val="28"/>
          <w:lang w:eastAsia="lv-LV"/>
        </w:rPr>
        <w:t xml:space="preserve"> izpildei, vienlaikus saglabājot šobrīd normatīvajos aktos nostiprināto VKKF neatkarību profesionālo lēmumu pieņem</w:t>
      </w:r>
      <w:r w:rsidR="00BE12DF" w:rsidRPr="00914B1D">
        <w:rPr>
          <w:rFonts w:ascii="Times New Roman" w:hAnsi="Times New Roman"/>
          <w:sz w:val="28"/>
          <w:szCs w:val="28"/>
          <w:lang w:eastAsia="lv-LV"/>
        </w:rPr>
        <w:t>šanai</w:t>
      </w:r>
      <w:r w:rsidR="007304ED" w:rsidRPr="00914B1D">
        <w:rPr>
          <w:rFonts w:ascii="Times New Roman" w:hAnsi="Times New Roman"/>
          <w:sz w:val="28"/>
          <w:szCs w:val="28"/>
          <w:lang w:eastAsia="lv-LV"/>
        </w:rPr>
        <w:t xml:space="preserve">. </w:t>
      </w:r>
    </w:p>
    <w:p w:rsidR="00E72474" w:rsidRPr="00914B1D" w:rsidRDefault="001A6208" w:rsidP="00777090">
      <w:pPr>
        <w:spacing w:after="0" w:line="240" w:lineRule="auto"/>
        <w:ind w:firstLine="720"/>
        <w:jc w:val="both"/>
        <w:rPr>
          <w:rFonts w:ascii="Times New Roman" w:hAnsi="Times New Roman"/>
          <w:sz w:val="28"/>
          <w:szCs w:val="28"/>
        </w:rPr>
      </w:pPr>
      <w:r w:rsidRPr="00914B1D">
        <w:rPr>
          <w:rFonts w:ascii="Times New Roman" w:hAnsi="Times New Roman"/>
          <w:iCs/>
          <w:sz w:val="28"/>
          <w:szCs w:val="28"/>
          <w:lang w:eastAsia="lv-LV"/>
        </w:rPr>
        <w:t>Konceptuālā ziņojumā</w:t>
      </w:r>
      <w:r w:rsidR="00E01120" w:rsidRPr="00914B1D">
        <w:rPr>
          <w:rFonts w:ascii="Times New Roman" w:hAnsi="Times New Roman"/>
          <w:iCs/>
          <w:sz w:val="28"/>
          <w:szCs w:val="28"/>
          <w:lang w:eastAsia="lv-LV"/>
        </w:rPr>
        <w:t xml:space="preserve"> </w:t>
      </w:r>
      <w:r w:rsidR="00E72474" w:rsidRPr="00914B1D">
        <w:rPr>
          <w:rFonts w:ascii="Times New Roman" w:hAnsi="Times New Roman"/>
          <w:iCs/>
          <w:sz w:val="28"/>
          <w:szCs w:val="28"/>
          <w:lang w:eastAsia="lv-LV"/>
        </w:rPr>
        <w:t xml:space="preserve">norādīts </w:t>
      </w:r>
      <w:r w:rsidR="00E01120" w:rsidRPr="00914B1D">
        <w:rPr>
          <w:rFonts w:ascii="Times New Roman" w:hAnsi="Times New Roman"/>
          <w:iCs/>
          <w:sz w:val="28"/>
          <w:szCs w:val="28"/>
          <w:lang w:eastAsia="lv-LV"/>
        </w:rPr>
        <w:t xml:space="preserve">pašreizējās </w:t>
      </w:r>
      <w:r w:rsidR="00E72474" w:rsidRPr="00914B1D">
        <w:rPr>
          <w:rFonts w:ascii="Times New Roman" w:hAnsi="Times New Roman"/>
          <w:iCs/>
          <w:sz w:val="28"/>
          <w:szCs w:val="28"/>
          <w:lang w:eastAsia="lv-LV"/>
        </w:rPr>
        <w:t xml:space="preserve">situācijas raksturojums, problēmas izklāsts, iespējamie risinājumu varianti un to ietekme uz valsts un pašvaldību budžetiem, kā arī </w:t>
      </w:r>
      <w:r w:rsidR="00492F27" w:rsidRPr="00914B1D">
        <w:rPr>
          <w:rFonts w:ascii="Times New Roman" w:hAnsi="Times New Roman"/>
          <w:iCs/>
          <w:sz w:val="28"/>
          <w:szCs w:val="28"/>
          <w:lang w:eastAsia="lv-LV"/>
        </w:rPr>
        <w:t>priekšlikumi turpmākajai</w:t>
      </w:r>
      <w:r w:rsidR="00E72474" w:rsidRPr="00914B1D">
        <w:rPr>
          <w:rFonts w:ascii="Times New Roman" w:hAnsi="Times New Roman"/>
          <w:iCs/>
          <w:sz w:val="28"/>
          <w:szCs w:val="28"/>
          <w:lang w:eastAsia="lv-LV"/>
        </w:rPr>
        <w:t xml:space="preserve"> rīcība</w:t>
      </w:r>
      <w:r w:rsidR="00492F27" w:rsidRPr="00914B1D">
        <w:rPr>
          <w:rFonts w:ascii="Times New Roman" w:hAnsi="Times New Roman"/>
          <w:iCs/>
          <w:sz w:val="28"/>
          <w:szCs w:val="28"/>
          <w:lang w:eastAsia="lv-LV"/>
        </w:rPr>
        <w:t>i</w:t>
      </w:r>
      <w:r w:rsidR="00E72474" w:rsidRPr="00914B1D">
        <w:rPr>
          <w:rFonts w:ascii="Times New Roman" w:hAnsi="Times New Roman"/>
          <w:iCs/>
          <w:sz w:val="28"/>
          <w:szCs w:val="28"/>
          <w:lang w:eastAsia="lv-LV"/>
        </w:rPr>
        <w:t xml:space="preserve">. </w:t>
      </w:r>
    </w:p>
    <w:p w:rsidR="007A1B29" w:rsidRPr="00914B1D" w:rsidRDefault="007A1B29" w:rsidP="00777090">
      <w:pPr>
        <w:spacing w:after="0" w:line="240" w:lineRule="auto"/>
        <w:ind w:firstLine="720"/>
        <w:jc w:val="both"/>
        <w:rPr>
          <w:rFonts w:ascii="Times New Roman" w:hAnsi="Times New Roman"/>
          <w:sz w:val="28"/>
          <w:szCs w:val="28"/>
        </w:rPr>
      </w:pPr>
    </w:p>
    <w:p w:rsidR="005B7BA9" w:rsidRPr="00EA3FC2" w:rsidRDefault="005B7BA9" w:rsidP="005B7BA9">
      <w:pPr>
        <w:spacing w:after="0" w:line="240" w:lineRule="auto"/>
        <w:ind w:firstLine="720"/>
        <w:rPr>
          <w:rFonts w:ascii="Times New Roman" w:hAnsi="Times New Roman"/>
          <w:b/>
          <w:bCs/>
          <w:sz w:val="28"/>
          <w:szCs w:val="28"/>
        </w:rPr>
      </w:pPr>
      <w:r w:rsidRPr="00EA3FC2">
        <w:rPr>
          <w:rFonts w:ascii="Times New Roman" w:hAnsi="Times New Roman"/>
          <w:b/>
          <w:bCs/>
          <w:sz w:val="28"/>
          <w:szCs w:val="28"/>
        </w:rPr>
        <w:t>Risinājuma varianti</w:t>
      </w:r>
    </w:p>
    <w:p w:rsidR="005B7BA9" w:rsidRPr="00EA3FC2" w:rsidRDefault="005B7BA9" w:rsidP="005B7BA9">
      <w:pPr>
        <w:spacing w:after="0" w:line="240" w:lineRule="auto"/>
        <w:ind w:firstLine="720"/>
        <w:jc w:val="both"/>
        <w:rPr>
          <w:rFonts w:ascii="Times New Roman" w:hAnsi="Times New Roman"/>
          <w:sz w:val="28"/>
          <w:szCs w:val="28"/>
        </w:rPr>
      </w:pPr>
      <w:r>
        <w:rPr>
          <w:rFonts w:ascii="Times New Roman" w:hAnsi="Times New Roman"/>
          <w:sz w:val="28"/>
          <w:szCs w:val="28"/>
        </w:rPr>
        <w:t xml:space="preserve">Ņemot vērā </w:t>
      </w:r>
      <w:r w:rsidRPr="005B7BA9">
        <w:rPr>
          <w:rFonts w:ascii="Times New Roman" w:hAnsi="Times New Roman"/>
          <w:sz w:val="28"/>
          <w:szCs w:val="28"/>
        </w:rPr>
        <w:t xml:space="preserve">Deklarācijas par Māra Kučinska vadītā Ministru kabineta iecerēto darbību 71.punktā un Valdības rīcības plāna Deklarācijas par Māra Kučinska vadītā Ministru kabineta iecerēto darbību īstenošanai 71.3.punktā ietverto uzdevumu: “Padziļināsim kultūras un kultūras mantojuma vērtības izpratni Latvijas sabiedrībā. Nodrošināsim izcilu un daudzveidīgu kultūras pakalpojumu izveidi un pieejamību pēc iespējas lielākai sabiedrības daļai, tai </w:t>
      </w:r>
      <w:r w:rsidRPr="005B7BA9">
        <w:rPr>
          <w:rFonts w:ascii="Times New Roman" w:hAnsi="Times New Roman"/>
          <w:sz w:val="28"/>
          <w:szCs w:val="28"/>
        </w:rPr>
        <w:lastRenderedPageBreak/>
        <w:t>skaitā pilnveidojot Valsts kultūrkapitāla fonda finansēšanas modeli. Atbalstīsim Latvijas reģionu kultūras un valodas savdabības kā kopīgās nacionālās identitātes nozīmīgas daļas uzturēšanu.”</w:t>
      </w:r>
      <w:r w:rsidRPr="00EA3FC2">
        <w:rPr>
          <w:rFonts w:ascii="Times New Roman" w:hAnsi="Times New Roman"/>
          <w:sz w:val="28"/>
          <w:szCs w:val="28"/>
        </w:rPr>
        <w:t xml:space="preserve">, koncepcijā apskatīti četri risinājuma varianti. </w:t>
      </w:r>
    </w:p>
    <w:p w:rsidR="005B7BA9" w:rsidRPr="00EA3FC2" w:rsidRDefault="005B7BA9" w:rsidP="005B7BA9">
      <w:pPr>
        <w:spacing w:after="0" w:line="240" w:lineRule="auto"/>
        <w:ind w:firstLine="720"/>
        <w:jc w:val="both"/>
        <w:rPr>
          <w:rFonts w:ascii="Times New Roman" w:hAnsi="Times New Roman"/>
          <w:sz w:val="28"/>
          <w:szCs w:val="28"/>
        </w:rPr>
      </w:pPr>
      <w:r w:rsidRPr="00EA3FC2">
        <w:rPr>
          <w:rFonts w:ascii="Times New Roman" w:hAnsi="Times New Roman"/>
          <w:i/>
          <w:sz w:val="28"/>
          <w:szCs w:val="28"/>
        </w:rPr>
        <w:t>1.variants</w:t>
      </w:r>
      <w:r w:rsidRPr="00EA3FC2">
        <w:rPr>
          <w:rFonts w:ascii="Times New Roman" w:hAnsi="Times New Roman"/>
          <w:sz w:val="28"/>
          <w:szCs w:val="28"/>
        </w:rPr>
        <w:t xml:space="preserve"> </w:t>
      </w:r>
      <w:r w:rsidR="00F63C50">
        <w:rPr>
          <w:rFonts w:ascii="Times New Roman" w:hAnsi="Times New Roman"/>
          <w:sz w:val="28"/>
          <w:szCs w:val="28"/>
        </w:rPr>
        <w:t>–</w:t>
      </w:r>
      <w:r w:rsidRPr="00EA3FC2">
        <w:rPr>
          <w:rFonts w:ascii="Times New Roman" w:hAnsi="Times New Roman"/>
          <w:sz w:val="28"/>
          <w:szCs w:val="28"/>
        </w:rPr>
        <w:t xml:space="preserve"> atjaunot VKKF sākotnējo finansēšanas sistēmu, </w:t>
      </w:r>
      <w:r>
        <w:rPr>
          <w:rFonts w:ascii="Times New Roman" w:hAnsi="Times New Roman"/>
          <w:sz w:val="28"/>
          <w:szCs w:val="28"/>
        </w:rPr>
        <w:t xml:space="preserve">kas bija spēkā līdz 2004.gadam, </w:t>
      </w:r>
      <w:r w:rsidRPr="00EA3FC2">
        <w:rPr>
          <w:rFonts w:ascii="Times New Roman" w:hAnsi="Times New Roman"/>
          <w:sz w:val="28"/>
          <w:szCs w:val="28"/>
        </w:rPr>
        <w:t>paredzot izveidot VKKF speciālo budžetu, kuru veidotu atskaitījumi no alkohola un tabakas akcīzes nodokļa (3%) un izložu un azartspēļu nodokļa (50% no valsts bud</w:t>
      </w:r>
      <w:r w:rsidR="00C004D5">
        <w:rPr>
          <w:rFonts w:ascii="Times New Roman" w:hAnsi="Times New Roman"/>
          <w:sz w:val="28"/>
          <w:szCs w:val="28"/>
        </w:rPr>
        <w:t xml:space="preserve">žeta daļas) </w:t>
      </w:r>
      <w:r w:rsidR="00F63C50">
        <w:rPr>
          <w:rFonts w:ascii="Times New Roman" w:hAnsi="Times New Roman"/>
          <w:sz w:val="28"/>
          <w:szCs w:val="28"/>
        </w:rPr>
        <w:t>–</w:t>
      </w:r>
      <w:r w:rsidR="00C004D5">
        <w:rPr>
          <w:rFonts w:ascii="Times New Roman" w:hAnsi="Times New Roman"/>
          <w:sz w:val="28"/>
          <w:szCs w:val="28"/>
        </w:rPr>
        <w:t xml:space="preserve"> Igaunijas modelis.</w:t>
      </w:r>
    </w:p>
    <w:p w:rsidR="005B7BA9" w:rsidRPr="00EA3FC2" w:rsidRDefault="005B7BA9" w:rsidP="005B7BA9">
      <w:pPr>
        <w:spacing w:after="0" w:line="240" w:lineRule="auto"/>
        <w:ind w:firstLine="720"/>
        <w:jc w:val="both"/>
        <w:rPr>
          <w:rFonts w:ascii="Times New Roman" w:hAnsi="Times New Roman"/>
          <w:sz w:val="28"/>
          <w:szCs w:val="28"/>
        </w:rPr>
      </w:pPr>
      <w:r w:rsidRPr="00EA3FC2">
        <w:rPr>
          <w:rFonts w:ascii="Times New Roman" w:hAnsi="Times New Roman"/>
          <w:i/>
          <w:sz w:val="28"/>
          <w:szCs w:val="28"/>
        </w:rPr>
        <w:t>2.variants</w:t>
      </w:r>
      <w:r w:rsidRPr="00EA3FC2">
        <w:rPr>
          <w:rFonts w:ascii="Times New Roman" w:hAnsi="Times New Roman"/>
          <w:sz w:val="28"/>
          <w:szCs w:val="28"/>
        </w:rPr>
        <w:t xml:space="preserve"> – daļēji atjaunot sākotnējo finansēšanas sistēmu, paredzot, ka VKKF finansējums no valsts budžeta ir proporcionāls attiecīgā gada plānotajiem nodokļu ieņēmumiem no alkohola un tabakas akcīzes nodokļa (3%) un izložu un azartspēļu nodokļa (</w:t>
      </w:r>
      <w:r w:rsidR="00C004D5">
        <w:rPr>
          <w:rFonts w:ascii="Times New Roman" w:hAnsi="Times New Roman"/>
          <w:sz w:val="28"/>
          <w:szCs w:val="28"/>
        </w:rPr>
        <w:t>10</w:t>
      </w:r>
      <w:r w:rsidRPr="00EA3FC2">
        <w:rPr>
          <w:rFonts w:ascii="Times New Roman" w:hAnsi="Times New Roman"/>
          <w:sz w:val="28"/>
          <w:szCs w:val="28"/>
        </w:rPr>
        <w:t>% no valsts budžeta daļas) – Lietuvas modelis.</w:t>
      </w:r>
    </w:p>
    <w:p w:rsidR="005B7BA9" w:rsidRDefault="005B7BA9" w:rsidP="005B7BA9">
      <w:pPr>
        <w:spacing w:after="0" w:line="240" w:lineRule="auto"/>
        <w:ind w:firstLine="720"/>
        <w:jc w:val="both"/>
        <w:rPr>
          <w:rFonts w:ascii="Times New Roman" w:hAnsi="Times New Roman"/>
          <w:sz w:val="28"/>
          <w:szCs w:val="28"/>
        </w:rPr>
      </w:pPr>
      <w:r w:rsidRPr="00EA3FC2">
        <w:rPr>
          <w:rFonts w:ascii="Times New Roman" w:hAnsi="Times New Roman"/>
          <w:i/>
          <w:sz w:val="28"/>
          <w:szCs w:val="28"/>
        </w:rPr>
        <w:t>3.variants</w:t>
      </w:r>
      <w:r w:rsidRPr="00EA3FC2">
        <w:rPr>
          <w:rFonts w:ascii="Times New Roman" w:hAnsi="Times New Roman"/>
          <w:sz w:val="28"/>
          <w:szCs w:val="28"/>
        </w:rPr>
        <w:t xml:space="preserve"> – ieviest finansēšanas modeli</w:t>
      </w:r>
      <w:r w:rsidR="00874DC3">
        <w:rPr>
          <w:rFonts w:ascii="Times New Roman" w:hAnsi="Times New Roman"/>
          <w:sz w:val="28"/>
          <w:szCs w:val="28"/>
        </w:rPr>
        <w:t>, kas izstrādāts saskaņā ar 2017.gada 11.decembra Ministru kabineta komitejas</w:t>
      </w:r>
      <w:r w:rsidR="00874DC3" w:rsidRPr="00874DC3">
        <w:t xml:space="preserve"> </w:t>
      </w:r>
      <w:r w:rsidR="00874DC3" w:rsidRPr="00874DC3">
        <w:rPr>
          <w:rFonts w:ascii="Times New Roman" w:hAnsi="Times New Roman"/>
          <w:sz w:val="28"/>
          <w:szCs w:val="28"/>
        </w:rPr>
        <w:t>sēdes protokola Nr.</w:t>
      </w:r>
      <w:r w:rsidR="00874DC3">
        <w:rPr>
          <w:rFonts w:ascii="Times New Roman" w:hAnsi="Times New Roman"/>
          <w:sz w:val="28"/>
          <w:szCs w:val="28"/>
        </w:rPr>
        <w:t>36</w:t>
      </w:r>
      <w:r w:rsidR="00874DC3" w:rsidRPr="00874DC3">
        <w:rPr>
          <w:rFonts w:ascii="Times New Roman" w:hAnsi="Times New Roman"/>
          <w:sz w:val="28"/>
          <w:szCs w:val="28"/>
        </w:rPr>
        <w:t xml:space="preserve"> 1.§ 2.</w:t>
      </w:r>
      <w:r w:rsidR="00BB1507">
        <w:rPr>
          <w:rFonts w:ascii="Times New Roman" w:hAnsi="Times New Roman"/>
          <w:sz w:val="28"/>
          <w:szCs w:val="28"/>
        </w:rPr>
        <w:t>1.</w:t>
      </w:r>
      <w:r w:rsidR="00874DC3" w:rsidRPr="00874DC3">
        <w:rPr>
          <w:rFonts w:ascii="Times New Roman" w:hAnsi="Times New Roman"/>
          <w:sz w:val="28"/>
          <w:szCs w:val="28"/>
        </w:rPr>
        <w:t xml:space="preserve"> punkta</w:t>
      </w:r>
      <w:r w:rsidR="00874DC3">
        <w:rPr>
          <w:rFonts w:ascii="Times New Roman" w:hAnsi="Times New Roman"/>
          <w:sz w:val="28"/>
          <w:szCs w:val="28"/>
        </w:rPr>
        <w:t xml:space="preserve"> nolēmumu, </w:t>
      </w:r>
      <w:r w:rsidR="00BB1507">
        <w:rPr>
          <w:rFonts w:ascii="Times New Roman" w:hAnsi="Times New Roman"/>
          <w:sz w:val="28"/>
          <w:szCs w:val="28"/>
        </w:rPr>
        <w:t xml:space="preserve">aprēķinot nodokļu procentu, kāds šobrīd atbilst Kultūrkapitāla fonda finansējuma apjomam - </w:t>
      </w:r>
      <w:r w:rsidR="00874DC3" w:rsidRPr="00EA3FC2">
        <w:rPr>
          <w:rFonts w:ascii="Times New Roman" w:hAnsi="Times New Roman"/>
          <w:sz w:val="28"/>
          <w:szCs w:val="28"/>
        </w:rPr>
        <w:t>paredzot, ka VKKF finansējums no valsts budžeta ir</w:t>
      </w:r>
      <w:r w:rsidR="00BB1507">
        <w:rPr>
          <w:rFonts w:ascii="Times New Roman" w:hAnsi="Times New Roman"/>
          <w:sz w:val="28"/>
          <w:szCs w:val="28"/>
        </w:rPr>
        <w:t xml:space="preserve"> </w:t>
      </w:r>
      <w:r w:rsidR="00874DC3" w:rsidRPr="00EA3FC2">
        <w:rPr>
          <w:rFonts w:ascii="Times New Roman" w:hAnsi="Times New Roman"/>
          <w:sz w:val="28"/>
          <w:szCs w:val="28"/>
        </w:rPr>
        <w:t>proporcionāls attiecīgā gada plānotajiem nodokļu ieņēmumiem no alkohola</w:t>
      </w:r>
      <w:r w:rsidR="00874DC3">
        <w:rPr>
          <w:rFonts w:ascii="Times New Roman" w:hAnsi="Times New Roman"/>
          <w:sz w:val="28"/>
          <w:szCs w:val="28"/>
        </w:rPr>
        <w:t xml:space="preserve"> akcīzes nodokļa (3%),</w:t>
      </w:r>
      <w:r w:rsidR="00874DC3" w:rsidRPr="00EA3FC2">
        <w:rPr>
          <w:rFonts w:ascii="Times New Roman" w:hAnsi="Times New Roman"/>
          <w:sz w:val="28"/>
          <w:szCs w:val="28"/>
        </w:rPr>
        <w:t xml:space="preserve"> tabakas akcīzes nodokļa </w:t>
      </w:r>
      <w:r w:rsidR="00874DC3">
        <w:rPr>
          <w:rFonts w:ascii="Times New Roman" w:hAnsi="Times New Roman"/>
          <w:sz w:val="28"/>
          <w:szCs w:val="28"/>
        </w:rPr>
        <w:t>(2</w:t>
      </w:r>
      <w:r w:rsidR="00874DC3" w:rsidRPr="00EA3FC2">
        <w:rPr>
          <w:rFonts w:ascii="Times New Roman" w:hAnsi="Times New Roman"/>
          <w:sz w:val="28"/>
          <w:szCs w:val="28"/>
        </w:rPr>
        <w:t>%)</w:t>
      </w:r>
      <w:r w:rsidR="00874DC3">
        <w:rPr>
          <w:rFonts w:ascii="Times New Roman" w:hAnsi="Times New Roman"/>
          <w:sz w:val="28"/>
          <w:szCs w:val="28"/>
        </w:rPr>
        <w:t xml:space="preserve">, </w:t>
      </w:r>
      <w:r w:rsidR="00874DC3" w:rsidRPr="00EA3FC2">
        <w:rPr>
          <w:rFonts w:ascii="Times New Roman" w:hAnsi="Times New Roman"/>
          <w:sz w:val="28"/>
          <w:szCs w:val="28"/>
        </w:rPr>
        <w:t>izložu</w:t>
      </w:r>
      <w:r w:rsidR="00874DC3">
        <w:rPr>
          <w:rFonts w:ascii="Times New Roman" w:hAnsi="Times New Roman"/>
          <w:sz w:val="28"/>
          <w:szCs w:val="28"/>
        </w:rPr>
        <w:t xml:space="preserve"> nodokļa (1</w:t>
      </w:r>
      <w:r w:rsidR="009E2F6A">
        <w:rPr>
          <w:rFonts w:ascii="Times New Roman" w:hAnsi="Times New Roman"/>
          <w:sz w:val="28"/>
          <w:szCs w:val="28"/>
        </w:rPr>
        <w:t>.</w:t>
      </w:r>
      <w:r w:rsidR="004B5E4D">
        <w:rPr>
          <w:rFonts w:ascii="Times New Roman" w:hAnsi="Times New Roman"/>
          <w:sz w:val="28"/>
          <w:szCs w:val="28"/>
        </w:rPr>
        <w:t>37</w:t>
      </w:r>
      <w:r w:rsidR="00874DC3">
        <w:rPr>
          <w:rFonts w:ascii="Times New Roman" w:hAnsi="Times New Roman"/>
          <w:sz w:val="28"/>
          <w:szCs w:val="28"/>
        </w:rPr>
        <w:t>%)</w:t>
      </w:r>
      <w:r w:rsidR="00874DC3" w:rsidRPr="00EA3FC2">
        <w:rPr>
          <w:rFonts w:ascii="Times New Roman" w:hAnsi="Times New Roman"/>
          <w:sz w:val="28"/>
          <w:szCs w:val="28"/>
        </w:rPr>
        <w:t xml:space="preserve"> un azartspēļu nodokļa (</w:t>
      </w:r>
      <w:r w:rsidR="00874DC3">
        <w:rPr>
          <w:rFonts w:ascii="Times New Roman" w:hAnsi="Times New Roman"/>
          <w:sz w:val="28"/>
          <w:szCs w:val="28"/>
        </w:rPr>
        <w:t>2.</w:t>
      </w:r>
      <w:r w:rsidR="004B5E4D">
        <w:rPr>
          <w:rFonts w:ascii="Times New Roman" w:hAnsi="Times New Roman"/>
          <w:sz w:val="28"/>
          <w:szCs w:val="28"/>
        </w:rPr>
        <w:t>21</w:t>
      </w:r>
      <w:r w:rsidR="00874DC3" w:rsidRPr="00EA3FC2">
        <w:rPr>
          <w:rFonts w:ascii="Times New Roman" w:hAnsi="Times New Roman"/>
          <w:sz w:val="28"/>
          <w:szCs w:val="28"/>
        </w:rPr>
        <w:t>%</w:t>
      </w:r>
      <w:r w:rsidR="00BB1507">
        <w:rPr>
          <w:rFonts w:ascii="Times New Roman" w:hAnsi="Times New Roman"/>
          <w:sz w:val="28"/>
          <w:szCs w:val="28"/>
        </w:rPr>
        <w:t>)</w:t>
      </w:r>
      <w:r w:rsidR="00874DC3" w:rsidRPr="00EA3FC2">
        <w:rPr>
          <w:rFonts w:ascii="Times New Roman" w:hAnsi="Times New Roman"/>
          <w:sz w:val="28"/>
          <w:szCs w:val="28"/>
        </w:rPr>
        <w:t xml:space="preserve"> no valsts budžeta daļas)</w:t>
      </w:r>
      <w:r w:rsidR="00753ACD">
        <w:rPr>
          <w:rFonts w:ascii="Times New Roman" w:hAnsi="Times New Roman"/>
          <w:sz w:val="28"/>
          <w:szCs w:val="28"/>
        </w:rPr>
        <w:t>,</w:t>
      </w:r>
      <w:r w:rsidR="00874DC3">
        <w:rPr>
          <w:rFonts w:ascii="Times New Roman" w:hAnsi="Times New Roman"/>
          <w:sz w:val="28"/>
          <w:szCs w:val="28"/>
        </w:rPr>
        <w:t xml:space="preserve"> </w:t>
      </w:r>
      <w:r w:rsidRPr="00EA3FC2">
        <w:rPr>
          <w:rFonts w:ascii="Times New Roman" w:hAnsi="Times New Roman"/>
          <w:sz w:val="28"/>
          <w:szCs w:val="28"/>
        </w:rPr>
        <w:t xml:space="preserve">paredzot pārejas periodu </w:t>
      </w:r>
      <w:r w:rsidR="00753ACD">
        <w:rPr>
          <w:rFonts w:ascii="Times New Roman" w:hAnsi="Times New Roman"/>
          <w:sz w:val="28"/>
          <w:szCs w:val="28"/>
        </w:rPr>
        <w:t>2019.gadu</w:t>
      </w:r>
      <w:r w:rsidR="00A47519">
        <w:rPr>
          <w:rFonts w:ascii="Times New Roman" w:hAnsi="Times New Roman"/>
          <w:sz w:val="28"/>
          <w:szCs w:val="28"/>
        </w:rPr>
        <w:t>, 2020.gadu</w:t>
      </w:r>
      <w:r w:rsidR="00753ACD">
        <w:rPr>
          <w:rFonts w:ascii="Times New Roman" w:hAnsi="Times New Roman"/>
          <w:sz w:val="28"/>
          <w:szCs w:val="28"/>
        </w:rPr>
        <w:t xml:space="preserve"> un 202</w:t>
      </w:r>
      <w:r w:rsidR="00A47519">
        <w:rPr>
          <w:rFonts w:ascii="Times New Roman" w:hAnsi="Times New Roman"/>
          <w:sz w:val="28"/>
          <w:szCs w:val="28"/>
        </w:rPr>
        <w:t>1</w:t>
      </w:r>
      <w:r w:rsidR="00753ACD">
        <w:rPr>
          <w:rFonts w:ascii="Times New Roman" w:hAnsi="Times New Roman"/>
          <w:sz w:val="28"/>
          <w:szCs w:val="28"/>
        </w:rPr>
        <w:t xml:space="preserve">.gadu </w:t>
      </w:r>
      <w:r>
        <w:rPr>
          <w:rFonts w:ascii="Times New Roman" w:hAnsi="Times New Roman"/>
          <w:sz w:val="28"/>
          <w:szCs w:val="28"/>
        </w:rPr>
        <w:t>(</w:t>
      </w:r>
      <w:r w:rsidR="00F2756E" w:rsidRPr="00EA3FC2">
        <w:rPr>
          <w:rFonts w:ascii="Times New Roman" w:hAnsi="Times New Roman"/>
          <w:sz w:val="28"/>
          <w:szCs w:val="28"/>
        </w:rPr>
        <w:t>20</w:t>
      </w:r>
      <w:r w:rsidR="00F2756E">
        <w:rPr>
          <w:rFonts w:ascii="Times New Roman" w:hAnsi="Times New Roman"/>
          <w:sz w:val="28"/>
          <w:szCs w:val="28"/>
        </w:rPr>
        <w:t>19</w:t>
      </w:r>
      <w:r w:rsidR="00F63C50">
        <w:rPr>
          <w:rFonts w:ascii="Times New Roman" w:hAnsi="Times New Roman"/>
          <w:sz w:val="28"/>
          <w:szCs w:val="28"/>
        </w:rPr>
        <w:t>.</w:t>
      </w:r>
      <w:r w:rsidR="00F2756E" w:rsidRPr="00EA3FC2">
        <w:rPr>
          <w:rFonts w:ascii="Times New Roman" w:hAnsi="Times New Roman"/>
          <w:sz w:val="28"/>
          <w:szCs w:val="28"/>
        </w:rPr>
        <w:t>gad</w:t>
      </w:r>
      <w:r w:rsidR="0057320D">
        <w:rPr>
          <w:rFonts w:ascii="Times New Roman" w:hAnsi="Times New Roman"/>
          <w:sz w:val="28"/>
          <w:szCs w:val="28"/>
        </w:rPr>
        <w:t>ā</w:t>
      </w:r>
      <w:r w:rsidR="00A47519">
        <w:rPr>
          <w:rFonts w:ascii="Times New Roman" w:hAnsi="Times New Roman"/>
          <w:sz w:val="28"/>
          <w:szCs w:val="28"/>
        </w:rPr>
        <w:t xml:space="preserve">, 2020.gadā </w:t>
      </w:r>
      <w:r w:rsidR="00F2756E">
        <w:rPr>
          <w:rFonts w:ascii="Times New Roman" w:hAnsi="Times New Roman"/>
          <w:sz w:val="28"/>
          <w:szCs w:val="28"/>
        </w:rPr>
        <w:t xml:space="preserve"> </w:t>
      </w:r>
      <w:r w:rsidR="00BB1507">
        <w:rPr>
          <w:rFonts w:ascii="Times New Roman" w:hAnsi="Times New Roman"/>
          <w:sz w:val="28"/>
          <w:szCs w:val="28"/>
        </w:rPr>
        <w:t>un 202</w:t>
      </w:r>
      <w:r w:rsidR="00A47519">
        <w:rPr>
          <w:rFonts w:ascii="Times New Roman" w:hAnsi="Times New Roman"/>
          <w:sz w:val="28"/>
          <w:szCs w:val="28"/>
        </w:rPr>
        <w:t>1</w:t>
      </w:r>
      <w:r w:rsidR="00BB1507">
        <w:rPr>
          <w:rFonts w:ascii="Times New Roman" w:hAnsi="Times New Roman"/>
          <w:sz w:val="28"/>
          <w:szCs w:val="28"/>
        </w:rPr>
        <w:t>.gadā</w:t>
      </w:r>
      <w:r w:rsidR="003D642B">
        <w:rPr>
          <w:rFonts w:ascii="Times New Roman" w:hAnsi="Times New Roman"/>
          <w:sz w:val="28"/>
          <w:szCs w:val="28"/>
        </w:rPr>
        <w:t xml:space="preserve"> VKKF </w:t>
      </w:r>
      <w:r w:rsidR="00BB1507">
        <w:rPr>
          <w:rFonts w:ascii="Times New Roman" w:hAnsi="Times New Roman"/>
          <w:sz w:val="28"/>
          <w:szCs w:val="28"/>
        </w:rPr>
        <w:t xml:space="preserve">finansējums </w:t>
      </w:r>
      <w:r w:rsidR="003D642B">
        <w:rPr>
          <w:rFonts w:ascii="Times New Roman" w:hAnsi="Times New Roman"/>
          <w:sz w:val="28"/>
          <w:szCs w:val="28"/>
        </w:rPr>
        <w:t xml:space="preserve">tiek </w:t>
      </w:r>
      <w:r w:rsidR="00BB1507">
        <w:rPr>
          <w:rFonts w:ascii="Times New Roman" w:hAnsi="Times New Roman"/>
          <w:sz w:val="28"/>
          <w:szCs w:val="28"/>
        </w:rPr>
        <w:t xml:space="preserve">noteikts </w:t>
      </w:r>
      <w:r w:rsidR="003D642B">
        <w:rPr>
          <w:rFonts w:ascii="Times New Roman" w:hAnsi="Times New Roman"/>
          <w:sz w:val="28"/>
          <w:szCs w:val="28"/>
        </w:rPr>
        <w:t xml:space="preserve">pašreizējā kārtībā, </w:t>
      </w:r>
      <w:r w:rsidR="003D642B" w:rsidRPr="003D642B">
        <w:rPr>
          <w:rFonts w:ascii="Times New Roman" w:hAnsi="Times New Roman"/>
          <w:sz w:val="28"/>
          <w:szCs w:val="28"/>
        </w:rPr>
        <w:t>atbilstoši valsts budžeta finansiālajām iespējām</w:t>
      </w:r>
      <w:r w:rsidRPr="00EA3FC2">
        <w:rPr>
          <w:rFonts w:ascii="Times New Roman" w:hAnsi="Times New Roman"/>
          <w:sz w:val="28"/>
          <w:szCs w:val="28"/>
        </w:rPr>
        <w:t xml:space="preserve">) un </w:t>
      </w:r>
      <w:r w:rsidR="003D642B">
        <w:rPr>
          <w:rFonts w:ascii="Times New Roman" w:hAnsi="Times New Roman"/>
          <w:sz w:val="28"/>
          <w:szCs w:val="28"/>
        </w:rPr>
        <w:t xml:space="preserve">ieviešot </w:t>
      </w:r>
      <w:r w:rsidR="00BB1507">
        <w:rPr>
          <w:rFonts w:ascii="Times New Roman" w:hAnsi="Times New Roman"/>
          <w:sz w:val="28"/>
          <w:szCs w:val="28"/>
        </w:rPr>
        <w:t>3</w:t>
      </w:r>
      <w:r w:rsidR="003D642B">
        <w:rPr>
          <w:rFonts w:ascii="Times New Roman" w:hAnsi="Times New Roman"/>
          <w:sz w:val="28"/>
          <w:szCs w:val="28"/>
        </w:rPr>
        <w:t xml:space="preserve">.varianta risinājumu </w:t>
      </w:r>
      <w:r w:rsidR="00753ACD">
        <w:rPr>
          <w:rFonts w:ascii="Times New Roman" w:hAnsi="Times New Roman"/>
          <w:sz w:val="28"/>
          <w:szCs w:val="28"/>
        </w:rPr>
        <w:t xml:space="preserve">no </w:t>
      </w:r>
      <w:r w:rsidR="00BB1507">
        <w:rPr>
          <w:rFonts w:ascii="Times New Roman" w:hAnsi="Times New Roman"/>
          <w:sz w:val="28"/>
          <w:szCs w:val="28"/>
        </w:rPr>
        <w:t>202</w:t>
      </w:r>
      <w:r w:rsidR="00A47519">
        <w:rPr>
          <w:rFonts w:ascii="Times New Roman" w:hAnsi="Times New Roman"/>
          <w:sz w:val="28"/>
          <w:szCs w:val="28"/>
        </w:rPr>
        <w:t>2</w:t>
      </w:r>
      <w:r w:rsidR="003D642B">
        <w:rPr>
          <w:rFonts w:ascii="Times New Roman" w:hAnsi="Times New Roman"/>
          <w:sz w:val="28"/>
          <w:szCs w:val="28"/>
        </w:rPr>
        <w:t>.gad</w:t>
      </w:r>
      <w:r w:rsidR="00753ACD">
        <w:rPr>
          <w:rFonts w:ascii="Times New Roman" w:hAnsi="Times New Roman"/>
          <w:sz w:val="28"/>
          <w:szCs w:val="28"/>
        </w:rPr>
        <w:t>a</w:t>
      </w:r>
      <w:r w:rsidR="003D642B">
        <w:rPr>
          <w:rFonts w:ascii="Times New Roman" w:hAnsi="Times New Roman"/>
          <w:sz w:val="28"/>
          <w:szCs w:val="28"/>
        </w:rPr>
        <w:t xml:space="preserve">. </w:t>
      </w:r>
    </w:p>
    <w:p w:rsidR="00F63C50" w:rsidRPr="00EA3FC2" w:rsidRDefault="00F63C50" w:rsidP="005B7BA9">
      <w:pPr>
        <w:spacing w:after="0" w:line="240" w:lineRule="auto"/>
        <w:ind w:firstLine="720"/>
        <w:jc w:val="both"/>
        <w:rPr>
          <w:rFonts w:ascii="Times New Roman" w:hAnsi="Times New Roman"/>
          <w:b/>
          <w:sz w:val="28"/>
          <w:szCs w:val="28"/>
        </w:rPr>
      </w:pPr>
      <w:r>
        <w:rPr>
          <w:rFonts w:ascii="Times New Roman" w:hAnsi="Times New Roman"/>
          <w:i/>
          <w:sz w:val="28"/>
          <w:szCs w:val="28"/>
        </w:rPr>
        <w:t>4</w:t>
      </w:r>
      <w:r w:rsidRPr="00EA3FC2">
        <w:rPr>
          <w:rFonts w:ascii="Times New Roman" w:hAnsi="Times New Roman"/>
          <w:i/>
          <w:sz w:val="28"/>
          <w:szCs w:val="28"/>
        </w:rPr>
        <w:t>.variants</w:t>
      </w:r>
      <w:r w:rsidRPr="00EA3FC2">
        <w:rPr>
          <w:rFonts w:ascii="Times New Roman" w:hAnsi="Times New Roman"/>
          <w:sz w:val="28"/>
          <w:szCs w:val="28"/>
        </w:rPr>
        <w:t xml:space="preserve"> –</w:t>
      </w:r>
      <w:r>
        <w:rPr>
          <w:rFonts w:ascii="Times New Roman" w:hAnsi="Times New Roman"/>
          <w:sz w:val="28"/>
          <w:szCs w:val="28"/>
        </w:rPr>
        <w:t xml:space="preserve"> </w:t>
      </w:r>
      <w:r w:rsidRPr="00F63C50">
        <w:rPr>
          <w:rFonts w:ascii="Times New Roman" w:hAnsi="Times New Roman"/>
          <w:sz w:val="28"/>
          <w:szCs w:val="28"/>
        </w:rPr>
        <w:t>saglabāt VKKF pašreizējo finansēšanas sistēmu un valsts vidēja termiņa budžeta ietvara likumprojektā paredzēt finansējuma apmēra pakāpenisku palielinājumu atbilstoši valsts budžeta finansiālajām iespējām.</w:t>
      </w:r>
    </w:p>
    <w:p w:rsidR="005B7BA9" w:rsidRPr="00EA3FC2" w:rsidRDefault="005B7BA9" w:rsidP="005B7BA9">
      <w:pPr>
        <w:spacing w:after="0" w:line="240" w:lineRule="auto"/>
        <w:ind w:firstLine="720"/>
        <w:jc w:val="both"/>
        <w:rPr>
          <w:rFonts w:ascii="Times New Roman" w:hAnsi="Times New Roman"/>
          <w:sz w:val="28"/>
          <w:szCs w:val="28"/>
        </w:rPr>
      </w:pPr>
    </w:p>
    <w:p w:rsidR="005B7BA9" w:rsidRDefault="005B7BA9" w:rsidP="005B7BA9">
      <w:pPr>
        <w:spacing w:after="0" w:line="240" w:lineRule="auto"/>
        <w:ind w:firstLine="720"/>
        <w:rPr>
          <w:rFonts w:ascii="Times New Roman" w:hAnsi="Times New Roman"/>
          <w:b/>
          <w:iCs/>
          <w:sz w:val="28"/>
          <w:szCs w:val="28"/>
        </w:rPr>
      </w:pPr>
      <w:r w:rsidRPr="0037472C">
        <w:rPr>
          <w:rFonts w:ascii="Times New Roman" w:hAnsi="Times New Roman"/>
          <w:b/>
          <w:iCs/>
          <w:sz w:val="28"/>
          <w:szCs w:val="28"/>
        </w:rPr>
        <w:t>Turpmākā rīcība</w:t>
      </w:r>
    </w:p>
    <w:p w:rsidR="005B7BA9" w:rsidRPr="0037472C" w:rsidRDefault="005B7BA9" w:rsidP="005B7BA9">
      <w:pPr>
        <w:spacing w:after="0" w:line="240" w:lineRule="auto"/>
        <w:ind w:firstLine="720"/>
        <w:rPr>
          <w:rFonts w:ascii="Times New Roman" w:hAnsi="Times New Roman"/>
          <w:b/>
          <w:iCs/>
          <w:sz w:val="28"/>
          <w:szCs w:val="28"/>
        </w:rPr>
      </w:pPr>
      <w:r>
        <w:rPr>
          <w:rFonts w:ascii="Times New Roman" w:hAnsi="Times New Roman"/>
          <w:iCs/>
          <w:sz w:val="28"/>
          <w:szCs w:val="28"/>
        </w:rPr>
        <w:t>Nepieciešams:</w:t>
      </w:r>
    </w:p>
    <w:p w:rsidR="00F63C50" w:rsidRDefault="00F63C50" w:rsidP="005B7BA9">
      <w:pPr>
        <w:spacing w:after="0" w:line="240" w:lineRule="auto"/>
        <w:ind w:firstLine="720"/>
        <w:jc w:val="both"/>
        <w:rPr>
          <w:rFonts w:ascii="Times New Roman" w:hAnsi="Times New Roman"/>
          <w:iCs/>
          <w:sz w:val="28"/>
          <w:szCs w:val="28"/>
        </w:rPr>
      </w:pPr>
      <w:r>
        <w:rPr>
          <w:rFonts w:ascii="Times New Roman" w:hAnsi="Times New Roman"/>
          <w:iCs/>
          <w:sz w:val="28"/>
          <w:szCs w:val="28"/>
        </w:rPr>
        <w:t>(1)  </w:t>
      </w:r>
      <w:r w:rsidR="005B7BA9">
        <w:rPr>
          <w:rFonts w:ascii="Times New Roman" w:hAnsi="Times New Roman"/>
          <w:iCs/>
          <w:sz w:val="28"/>
          <w:szCs w:val="28"/>
        </w:rPr>
        <w:t xml:space="preserve">pieņemt </w:t>
      </w:r>
      <w:r w:rsidR="005B7BA9" w:rsidRPr="00646995">
        <w:rPr>
          <w:rFonts w:ascii="Times New Roman" w:hAnsi="Times New Roman"/>
          <w:iCs/>
          <w:sz w:val="28"/>
          <w:szCs w:val="28"/>
        </w:rPr>
        <w:t>Ministru kabineta lēmum</w:t>
      </w:r>
      <w:r w:rsidR="005B7BA9">
        <w:rPr>
          <w:rFonts w:ascii="Times New Roman" w:hAnsi="Times New Roman"/>
          <w:iCs/>
          <w:sz w:val="28"/>
          <w:szCs w:val="28"/>
        </w:rPr>
        <w:t>u</w:t>
      </w:r>
      <w:r w:rsidR="005B7BA9" w:rsidRPr="00646995">
        <w:rPr>
          <w:rFonts w:ascii="Times New Roman" w:hAnsi="Times New Roman"/>
          <w:iCs/>
          <w:sz w:val="28"/>
          <w:szCs w:val="28"/>
        </w:rPr>
        <w:t xml:space="preserve"> par vienu no risinājuma variantiem</w:t>
      </w:r>
      <w:r>
        <w:rPr>
          <w:rFonts w:ascii="Times New Roman" w:hAnsi="Times New Roman"/>
          <w:iCs/>
          <w:sz w:val="28"/>
          <w:szCs w:val="28"/>
        </w:rPr>
        <w:t xml:space="preserve">. </w:t>
      </w:r>
    </w:p>
    <w:p w:rsidR="005B7BA9" w:rsidRPr="00646995" w:rsidRDefault="00F63C50" w:rsidP="005B7BA9">
      <w:pPr>
        <w:spacing w:after="0" w:line="240" w:lineRule="auto"/>
        <w:ind w:firstLine="720"/>
        <w:jc w:val="both"/>
        <w:rPr>
          <w:rFonts w:ascii="Times New Roman" w:hAnsi="Times New Roman"/>
          <w:iCs/>
          <w:sz w:val="28"/>
          <w:szCs w:val="28"/>
        </w:rPr>
      </w:pPr>
      <w:r w:rsidRPr="00EA3FC2">
        <w:rPr>
          <w:rFonts w:ascii="Times New Roman" w:hAnsi="Times New Roman"/>
          <w:sz w:val="28"/>
          <w:szCs w:val="28"/>
        </w:rPr>
        <w:t xml:space="preserve">Ņemot vērā ekonomisko situāciju un pēdējos gados piemēroto budžeta veidošanas principu, lai izpildītu Valdības rīcības plānā noteiktos uzdevumu, sabalansējot valsts budžeta iespējas ar finansējuma </w:t>
      </w:r>
      <w:r w:rsidRPr="00F63C50">
        <w:rPr>
          <w:rFonts w:ascii="Times New Roman" w:hAnsi="Times New Roman"/>
          <w:sz w:val="28"/>
          <w:szCs w:val="28"/>
        </w:rPr>
        <w:t xml:space="preserve">principa </w:t>
      </w:r>
      <w:r w:rsidRPr="00EA3FC2">
        <w:rPr>
          <w:rFonts w:ascii="Times New Roman" w:hAnsi="Times New Roman"/>
          <w:sz w:val="28"/>
          <w:szCs w:val="28"/>
        </w:rPr>
        <w:t xml:space="preserve">nostiprināšanu Valsts kultūrkapitāla fonda likumā, </w:t>
      </w:r>
      <w:r>
        <w:rPr>
          <w:rFonts w:ascii="Times New Roman" w:hAnsi="Times New Roman"/>
          <w:sz w:val="28"/>
          <w:szCs w:val="28"/>
        </w:rPr>
        <w:t>Kultūras ministrija piedāvā</w:t>
      </w:r>
      <w:r w:rsidRPr="00EA3FC2">
        <w:rPr>
          <w:rFonts w:ascii="Times New Roman" w:hAnsi="Times New Roman"/>
          <w:sz w:val="28"/>
          <w:szCs w:val="28"/>
        </w:rPr>
        <w:t xml:space="preserve"> atbal</w:t>
      </w:r>
      <w:r>
        <w:rPr>
          <w:rFonts w:ascii="Times New Roman" w:hAnsi="Times New Roman"/>
          <w:sz w:val="28"/>
          <w:szCs w:val="28"/>
        </w:rPr>
        <w:t>stīt konceptuālajā ziņojumā ietvertā 3.</w:t>
      </w:r>
      <w:r w:rsidRPr="006D113F">
        <w:rPr>
          <w:rFonts w:ascii="Times New Roman" w:hAnsi="Times New Roman"/>
          <w:sz w:val="28"/>
          <w:szCs w:val="28"/>
        </w:rPr>
        <w:t>risinājuma</w:t>
      </w:r>
      <w:r>
        <w:rPr>
          <w:rFonts w:ascii="Times New Roman" w:hAnsi="Times New Roman"/>
          <w:sz w:val="28"/>
          <w:szCs w:val="28"/>
        </w:rPr>
        <w:t xml:space="preserve"> varianta īstenošanu no </w:t>
      </w:r>
      <w:r w:rsidR="00BB1507">
        <w:rPr>
          <w:rFonts w:ascii="Times New Roman" w:hAnsi="Times New Roman"/>
          <w:sz w:val="28"/>
          <w:szCs w:val="28"/>
        </w:rPr>
        <w:t>202</w:t>
      </w:r>
      <w:r w:rsidR="00A47519">
        <w:rPr>
          <w:rFonts w:ascii="Times New Roman" w:hAnsi="Times New Roman"/>
          <w:sz w:val="28"/>
          <w:szCs w:val="28"/>
        </w:rPr>
        <w:t>2</w:t>
      </w:r>
      <w:r w:rsidRPr="00EA3FC2">
        <w:rPr>
          <w:rFonts w:ascii="Times New Roman" w:hAnsi="Times New Roman"/>
          <w:sz w:val="28"/>
          <w:szCs w:val="28"/>
        </w:rPr>
        <w:t xml:space="preserve">.gada 1.janvāra. Šāds risinājums ļauj plānot VKKF darbību ilgtermiņā, vienlaikus </w:t>
      </w:r>
      <w:r>
        <w:rPr>
          <w:rFonts w:ascii="Times New Roman" w:hAnsi="Times New Roman"/>
          <w:sz w:val="28"/>
          <w:szCs w:val="28"/>
        </w:rPr>
        <w:t xml:space="preserve">paredzot konceptuālu Ministru kabineta lēmumu par </w:t>
      </w:r>
      <w:r w:rsidRPr="00EA3FC2">
        <w:rPr>
          <w:rFonts w:ascii="Times New Roman" w:hAnsi="Times New Roman"/>
          <w:sz w:val="28"/>
          <w:szCs w:val="28"/>
        </w:rPr>
        <w:t>VKKF finansējum</w:t>
      </w:r>
      <w:r>
        <w:rPr>
          <w:rFonts w:ascii="Times New Roman" w:hAnsi="Times New Roman"/>
          <w:sz w:val="28"/>
          <w:szCs w:val="28"/>
        </w:rPr>
        <w:t>a</w:t>
      </w:r>
      <w:r w:rsidRPr="00EA3FC2">
        <w:rPr>
          <w:rFonts w:ascii="Times New Roman" w:hAnsi="Times New Roman"/>
          <w:sz w:val="28"/>
          <w:szCs w:val="28"/>
        </w:rPr>
        <w:t xml:space="preserve"> </w:t>
      </w:r>
      <w:r>
        <w:rPr>
          <w:rFonts w:ascii="Times New Roman" w:hAnsi="Times New Roman"/>
          <w:sz w:val="28"/>
          <w:szCs w:val="28"/>
        </w:rPr>
        <w:t xml:space="preserve">modeļa maiņu </w:t>
      </w:r>
      <w:r w:rsidRPr="00EA3FC2">
        <w:rPr>
          <w:rFonts w:ascii="Times New Roman" w:hAnsi="Times New Roman"/>
          <w:sz w:val="28"/>
          <w:szCs w:val="28"/>
        </w:rPr>
        <w:t>un nodrošinot VKKF neatkarību</w:t>
      </w:r>
      <w:r w:rsidR="005B7BA9">
        <w:rPr>
          <w:rFonts w:ascii="Times New Roman" w:hAnsi="Times New Roman"/>
          <w:iCs/>
          <w:sz w:val="28"/>
          <w:szCs w:val="28"/>
        </w:rPr>
        <w:t>;</w:t>
      </w:r>
    </w:p>
    <w:p w:rsidR="00F63C50" w:rsidRDefault="005B7BA9" w:rsidP="00F63C50">
      <w:pPr>
        <w:spacing w:after="0" w:line="240" w:lineRule="auto"/>
        <w:ind w:firstLine="720"/>
        <w:jc w:val="both"/>
        <w:rPr>
          <w:rFonts w:ascii="Times New Roman" w:hAnsi="Times New Roman"/>
          <w:sz w:val="28"/>
          <w:szCs w:val="28"/>
        </w:rPr>
      </w:pPr>
      <w:r w:rsidRPr="00646995">
        <w:rPr>
          <w:rFonts w:ascii="Times New Roman" w:hAnsi="Times New Roman"/>
          <w:sz w:val="28"/>
          <w:szCs w:val="28"/>
        </w:rPr>
        <w:t>(</w:t>
      </w:r>
      <w:r w:rsidR="0088006B">
        <w:rPr>
          <w:rFonts w:ascii="Times New Roman" w:hAnsi="Times New Roman"/>
          <w:sz w:val="28"/>
          <w:szCs w:val="28"/>
        </w:rPr>
        <w:t>2</w:t>
      </w:r>
      <w:r w:rsidR="00F63C50">
        <w:rPr>
          <w:rFonts w:ascii="Times New Roman" w:hAnsi="Times New Roman"/>
          <w:sz w:val="28"/>
          <w:szCs w:val="28"/>
        </w:rPr>
        <w:t>)  </w:t>
      </w:r>
      <w:r>
        <w:rPr>
          <w:rFonts w:ascii="Times New Roman" w:hAnsi="Times New Roman"/>
          <w:sz w:val="28"/>
          <w:szCs w:val="28"/>
        </w:rPr>
        <w:t>i</w:t>
      </w:r>
      <w:r w:rsidRPr="00646995">
        <w:rPr>
          <w:rFonts w:ascii="Times New Roman" w:hAnsi="Times New Roman"/>
          <w:sz w:val="28"/>
          <w:szCs w:val="28"/>
        </w:rPr>
        <w:t xml:space="preserve">zstrādāt </w:t>
      </w:r>
      <w:r w:rsidR="00F63C50">
        <w:rPr>
          <w:rFonts w:ascii="Times New Roman" w:hAnsi="Times New Roman"/>
          <w:sz w:val="28"/>
          <w:szCs w:val="28"/>
        </w:rPr>
        <w:t>likumprojektu</w:t>
      </w:r>
      <w:r w:rsidRPr="00646995">
        <w:rPr>
          <w:rFonts w:ascii="Times New Roman" w:hAnsi="Times New Roman"/>
          <w:sz w:val="28"/>
          <w:szCs w:val="28"/>
        </w:rPr>
        <w:t xml:space="preserve"> „Grozījumi Valsts kultūrkapitāla fonda likumā”, nosakot </w:t>
      </w:r>
      <w:r>
        <w:rPr>
          <w:rFonts w:ascii="Times New Roman" w:hAnsi="Times New Roman"/>
          <w:sz w:val="28"/>
          <w:szCs w:val="28"/>
        </w:rPr>
        <w:t>VKKF</w:t>
      </w:r>
      <w:r w:rsidRPr="00646995">
        <w:rPr>
          <w:rFonts w:ascii="Times New Roman" w:hAnsi="Times New Roman"/>
          <w:sz w:val="28"/>
          <w:szCs w:val="28"/>
        </w:rPr>
        <w:t xml:space="preserve"> finansēšanas kārtību atbilstoši Ministru kabineta atbalstītajam </w:t>
      </w:r>
      <w:r>
        <w:rPr>
          <w:rFonts w:ascii="Times New Roman" w:hAnsi="Times New Roman"/>
          <w:sz w:val="28"/>
          <w:szCs w:val="28"/>
        </w:rPr>
        <w:t xml:space="preserve">risinājuma </w:t>
      </w:r>
      <w:r w:rsidRPr="00646995">
        <w:rPr>
          <w:rFonts w:ascii="Times New Roman" w:hAnsi="Times New Roman"/>
          <w:sz w:val="28"/>
          <w:szCs w:val="28"/>
        </w:rPr>
        <w:t>variantam (atbildīgā</w:t>
      </w:r>
      <w:r w:rsidR="0088006B">
        <w:rPr>
          <w:rFonts w:ascii="Times New Roman" w:hAnsi="Times New Roman"/>
          <w:sz w:val="28"/>
          <w:szCs w:val="28"/>
        </w:rPr>
        <w:t xml:space="preserve"> </w:t>
      </w:r>
      <w:r w:rsidR="00F63C50">
        <w:rPr>
          <w:rFonts w:ascii="Times New Roman" w:hAnsi="Times New Roman"/>
          <w:sz w:val="28"/>
          <w:szCs w:val="28"/>
        </w:rPr>
        <w:t>–</w:t>
      </w:r>
      <w:r w:rsidRPr="00646995">
        <w:rPr>
          <w:rFonts w:ascii="Times New Roman" w:hAnsi="Times New Roman"/>
          <w:sz w:val="28"/>
          <w:szCs w:val="28"/>
        </w:rPr>
        <w:t xml:space="preserve"> Kultūras ministrija; līdz </w:t>
      </w:r>
      <w:r w:rsidR="00AF7B4E">
        <w:rPr>
          <w:rFonts w:ascii="Times New Roman" w:hAnsi="Times New Roman"/>
          <w:sz w:val="28"/>
          <w:szCs w:val="28"/>
        </w:rPr>
        <w:t>01</w:t>
      </w:r>
      <w:r w:rsidR="0088006B">
        <w:rPr>
          <w:rFonts w:ascii="Times New Roman" w:hAnsi="Times New Roman"/>
          <w:sz w:val="28"/>
          <w:szCs w:val="28"/>
        </w:rPr>
        <w:t>.</w:t>
      </w:r>
      <w:r w:rsidR="00AF7B4E">
        <w:rPr>
          <w:rFonts w:ascii="Times New Roman" w:hAnsi="Times New Roman"/>
          <w:sz w:val="28"/>
          <w:szCs w:val="28"/>
        </w:rPr>
        <w:t>0</w:t>
      </w:r>
      <w:r w:rsidR="00A47519">
        <w:rPr>
          <w:rFonts w:ascii="Times New Roman" w:hAnsi="Times New Roman"/>
          <w:sz w:val="28"/>
          <w:szCs w:val="28"/>
        </w:rPr>
        <w:t>8</w:t>
      </w:r>
      <w:r w:rsidR="0088006B">
        <w:rPr>
          <w:rFonts w:ascii="Times New Roman" w:hAnsi="Times New Roman"/>
          <w:sz w:val="28"/>
          <w:szCs w:val="28"/>
        </w:rPr>
        <w:t>.201</w:t>
      </w:r>
      <w:r w:rsidR="00AF7B4E">
        <w:rPr>
          <w:rFonts w:ascii="Times New Roman" w:hAnsi="Times New Roman"/>
          <w:sz w:val="28"/>
          <w:szCs w:val="28"/>
        </w:rPr>
        <w:t>8</w:t>
      </w:r>
      <w:r w:rsidR="0088006B">
        <w:rPr>
          <w:rFonts w:ascii="Times New Roman" w:hAnsi="Times New Roman"/>
          <w:sz w:val="28"/>
          <w:szCs w:val="28"/>
        </w:rPr>
        <w:t>.</w:t>
      </w:r>
      <w:r w:rsidRPr="00646995">
        <w:rPr>
          <w:rFonts w:ascii="Times New Roman" w:hAnsi="Times New Roman"/>
          <w:sz w:val="28"/>
          <w:szCs w:val="28"/>
        </w:rPr>
        <w:t xml:space="preserve">). </w:t>
      </w:r>
    </w:p>
    <w:p w:rsidR="000872C2" w:rsidRPr="000872C2" w:rsidRDefault="00F63C50" w:rsidP="00F63C50">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Konceptuālajā ziņojumā ietvertā 3.risinājuma varianta ieviešanai </w:t>
      </w:r>
      <w:r w:rsidRPr="006D113F">
        <w:rPr>
          <w:rFonts w:ascii="Times New Roman" w:hAnsi="Times New Roman"/>
          <w:sz w:val="28"/>
          <w:szCs w:val="28"/>
        </w:rPr>
        <w:t>Valsts kultūrkapitāla fonda likumā</w:t>
      </w:r>
      <w:r>
        <w:rPr>
          <w:rFonts w:ascii="Times New Roman" w:hAnsi="Times New Roman"/>
          <w:sz w:val="28"/>
          <w:szCs w:val="28"/>
        </w:rPr>
        <w:t xml:space="preserve"> nepieciešams veikt grozījumus</w:t>
      </w:r>
      <w:r w:rsidR="006D113F">
        <w:rPr>
          <w:rFonts w:ascii="Times New Roman" w:hAnsi="Times New Roman"/>
          <w:sz w:val="28"/>
          <w:szCs w:val="28"/>
        </w:rPr>
        <w:t>, kas norādīti</w:t>
      </w:r>
      <w:r>
        <w:rPr>
          <w:rFonts w:ascii="Times New Roman" w:hAnsi="Times New Roman"/>
          <w:sz w:val="28"/>
          <w:szCs w:val="28"/>
        </w:rPr>
        <w:t xml:space="preserve"> konceptuālā ziņojuma V sadaļā „</w:t>
      </w:r>
      <w:r w:rsidR="006D113F">
        <w:rPr>
          <w:rFonts w:ascii="Times New Roman" w:hAnsi="Times New Roman"/>
          <w:sz w:val="28"/>
          <w:szCs w:val="28"/>
        </w:rPr>
        <w:t xml:space="preserve">Turpmākā rīcība un izstrādājamie normatīvie akti”. </w:t>
      </w:r>
      <w:r w:rsidR="006D113F" w:rsidRPr="006D113F">
        <w:rPr>
          <w:rFonts w:ascii="Times New Roman" w:hAnsi="Times New Roman"/>
          <w:sz w:val="28"/>
          <w:szCs w:val="28"/>
        </w:rPr>
        <w:t xml:space="preserve"> </w:t>
      </w:r>
    </w:p>
    <w:p w:rsidR="000872C2" w:rsidRDefault="000872C2" w:rsidP="000872C2">
      <w:pPr>
        <w:spacing w:after="0" w:line="240" w:lineRule="auto"/>
        <w:ind w:firstLine="720"/>
        <w:rPr>
          <w:rFonts w:ascii="Times New Roman" w:hAnsi="Times New Roman"/>
          <w:sz w:val="28"/>
          <w:szCs w:val="28"/>
        </w:rPr>
      </w:pPr>
    </w:p>
    <w:p w:rsidR="007A1B29" w:rsidRPr="00914B1D" w:rsidRDefault="00860C48" w:rsidP="0038165A">
      <w:pPr>
        <w:spacing w:after="0" w:line="240" w:lineRule="auto"/>
        <w:jc w:val="center"/>
        <w:rPr>
          <w:rFonts w:ascii="Times New Roman" w:hAnsi="Times New Roman"/>
          <w:b/>
          <w:sz w:val="28"/>
          <w:szCs w:val="28"/>
        </w:rPr>
      </w:pPr>
      <w:r>
        <w:rPr>
          <w:rFonts w:ascii="Times New Roman" w:hAnsi="Times New Roman"/>
          <w:b/>
          <w:sz w:val="28"/>
          <w:szCs w:val="28"/>
        </w:rPr>
        <w:t>II</w:t>
      </w:r>
      <w:r w:rsidR="0023581E">
        <w:rPr>
          <w:rFonts w:ascii="Times New Roman" w:hAnsi="Times New Roman"/>
          <w:b/>
          <w:sz w:val="28"/>
          <w:szCs w:val="28"/>
        </w:rPr>
        <w:t>.</w:t>
      </w:r>
      <w:r w:rsidR="00E75188" w:rsidRPr="00914B1D">
        <w:rPr>
          <w:rFonts w:ascii="Times New Roman" w:hAnsi="Times New Roman"/>
          <w:b/>
          <w:sz w:val="28"/>
          <w:szCs w:val="28"/>
        </w:rPr>
        <w:t> </w:t>
      </w:r>
      <w:r w:rsidR="00E01120" w:rsidRPr="00914B1D">
        <w:rPr>
          <w:rFonts w:ascii="Times New Roman" w:hAnsi="Times New Roman"/>
          <w:b/>
          <w:sz w:val="28"/>
          <w:szCs w:val="28"/>
        </w:rPr>
        <w:t>Pašreizējās s</w:t>
      </w:r>
      <w:r w:rsidR="007A1B29" w:rsidRPr="00914B1D">
        <w:rPr>
          <w:rFonts w:ascii="Times New Roman" w:hAnsi="Times New Roman"/>
          <w:b/>
          <w:sz w:val="28"/>
          <w:szCs w:val="28"/>
        </w:rPr>
        <w:t>ituācijas raksturojums</w:t>
      </w:r>
    </w:p>
    <w:p w:rsidR="00532181" w:rsidRPr="00914B1D" w:rsidRDefault="00532181" w:rsidP="00777090">
      <w:pPr>
        <w:pStyle w:val="Pamattekstaatkpe2"/>
        <w:spacing w:after="0" w:line="240" w:lineRule="auto"/>
        <w:ind w:left="0" w:firstLine="720"/>
        <w:jc w:val="center"/>
        <w:rPr>
          <w:rFonts w:ascii="Times New Roman" w:hAnsi="Times New Roman"/>
          <w:b/>
          <w:sz w:val="28"/>
          <w:szCs w:val="28"/>
        </w:rPr>
      </w:pPr>
    </w:p>
    <w:p w:rsidR="007A1B29" w:rsidRPr="00914B1D" w:rsidRDefault="00860C48" w:rsidP="0038165A">
      <w:pPr>
        <w:pStyle w:val="Pamattekstaatkpe2"/>
        <w:spacing w:after="0" w:line="240" w:lineRule="auto"/>
        <w:ind w:left="0"/>
        <w:jc w:val="center"/>
        <w:rPr>
          <w:rFonts w:ascii="Times New Roman" w:hAnsi="Times New Roman"/>
          <w:b/>
          <w:sz w:val="28"/>
          <w:szCs w:val="28"/>
        </w:rPr>
      </w:pPr>
      <w:r>
        <w:rPr>
          <w:rFonts w:ascii="Times New Roman" w:hAnsi="Times New Roman"/>
          <w:b/>
          <w:sz w:val="28"/>
          <w:szCs w:val="28"/>
        </w:rPr>
        <w:t>2</w:t>
      </w:r>
      <w:r w:rsidR="00532181" w:rsidRPr="00914B1D">
        <w:rPr>
          <w:rFonts w:ascii="Times New Roman" w:hAnsi="Times New Roman"/>
          <w:b/>
          <w:sz w:val="28"/>
          <w:szCs w:val="28"/>
        </w:rPr>
        <w:t>.1.VKKF darbību regulējošie normatīvie akti</w:t>
      </w:r>
    </w:p>
    <w:p w:rsidR="00532181" w:rsidRPr="00914B1D" w:rsidRDefault="00532181" w:rsidP="00777090">
      <w:pPr>
        <w:pStyle w:val="Pamattekstaatkpe2"/>
        <w:spacing w:after="0" w:line="240" w:lineRule="auto"/>
        <w:ind w:left="0" w:firstLine="720"/>
        <w:jc w:val="center"/>
        <w:rPr>
          <w:rFonts w:ascii="Times New Roman" w:hAnsi="Times New Roman"/>
          <w:sz w:val="28"/>
          <w:szCs w:val="28"/>
        </w:rPr>
      </w:pPr>
    </w:p>
    <w:p w:rsidR="006928D7" w:rsidRPr="00914B1D" w:rsidRDefault="00B5729F" w:rsidP="00777090">
      <w:pPr>
        <w:pStyle w:val="Pamattekstaatkpe2"/>
        <w:spacing w:after="0" w:line="240" w:lineRule="auto"/>
        <w:ind w:left="0" w:firstLine="720"/>
        <w:jc w:val="both"/>
        <w:rPr>
          <w:rFonts w:ascii="Times New Roman" w:hAnsi="Times New Roman"/>
          <w:sz w:val="28"/>
          <w:szCs w:val="28"/>
        </w:rPr>
      </w:pPr>
      <w:r w:rsidRPr="00914B1D">
        <w:rPr>
          <w:rFonts w:ascii="Times New Roman" w:hAnsi="Times New Roman"/>
          <w:sz w:val="28"/>
          <w:szCs w:val="28"/>
        </w:rPr>
        <w:t xml:space="preserve">Šobrīd </w:t>
      </w:r>
      <w:r w:rsidR="006928D7" w:rsidRPr="00914B1D">
        <w:rPr>
          <w:rFonts w:ascii="Times New Roman" w:hAnsi="Times New Roman"/>
          <w:sz w:val="28"/>
          <w:szCs w:val="28"/>
        </w:rPr>
        <w:t>VKKF darbību regulē Valsts kultūrkapitāla fonda likums. Tas pieņemts 2003.</w:t>
      </w:r>
      <w:r w:rsidR="00386717" w:rsidRPr="00914B1D">
        <w:rPr>
          <w:rFonts w:ascii="Times New Roman" w:hAnsi="Times New Roman"/>
          <w:sz w:val="28"/>
          <w:szCs w:val="28"/>
        </w:rPr>
        <w:t> g</w:t>
      </w:r>
      <w:r w:rsidR="006928D7" w:rsidRPr="00914B1D">
        <w:rPr>
          <w:rFonts w:ascii="Times New Roman" w:hAnsi="Times New Roman"/>
          <w:sz w:val="28"/>
          <w:szCs w:val="28"/>
        </w:rPr>
        <w:t>ada 30.</w:t>
      </w:r>
      <w:r w:rsidR="00386717" w:rsidRPr="00914B1D">
        <w:rPr>
          <w:rFonts w:ascii="Times New Roman" w:hAnsi="Times New Roman"/>
          <w:sz w:val="28"/>
          <w:szCs w:val="28"/>
        </w:rPr>
        <w:t> o</w:t>
      </w:r>
      <w:r w:rsidR="006928D7" w:rsidRPr="00914B1D">
        <w:rPr>
          <w:rFonts w:ascii="Times New Roman" w:hAnsi="Times New Roman"/>
          <w:sz w:val="28"/>
          <w:szCs w:val="28"/>
        </w:rPr>
        <w:t>ktobrī un stājās spēkā 2004.</w:t>
      </w:r>
      <w:r w:rsidR="000309A2" w:rsidRPr="00914B1D">
        <w:rPr>
          <w:rFonts w:ascii="Times New Roman" w:hAnsi="Times New Roman"/>
          <w:sz w:val="28"/>
          <w:szCs w:val="28"/>
        </w:rPr>
        <w:t> g</w:t>
      </w:r>
      <w:r w:rsidR="006928D7" w:rsidRPr="00914B1D">
        <w:rPr>
          <w:rFonts w:ascii="Times New Roman" w:hAnsi="Times New Roman"/>
          <w:sz w:val="28"/>
          <w:szCs w:val="28"/>
        </w:rPr>
        <w:t>ada 1.</w:t>
      </w:r>
      <w:r w:rsidR="000309A2" w:rsidRPr="00914B1D">
        <w:rPr>
          <w:rFonts w:ascii="Times New Roman" w:hAnsi="Times New Roman"/>
          <w:sz w:val="28"/>
          <w:szCs w:val="28"/>
        </w:rPr>
        <w:t> j</w:t>
      </w:r>
      <w:r w:rsidR="006928D7" w:rsidRPr="00914B1D">
        <w:rPr>
          <w:rFonts w:ascii="Times New Roman" w:hAnsi="Times New Roman"/>
          <w:sz w:val="28"/>
          <w:szCs w:val="28"/>
        </w:rPr>
        <w:t xml:space="preserve">anvārī. Valsts kultūrkapitāla fonda likums aizstāja iepriekšējo Kultūrkapitāla fonda likumu, kas </w:t>
      </w:r>
      <w:r w:rsidR="002F44C5" w:rsidRPr="00914B1D">
        <w:rPr>
          <w:rFonts w:ascii="Times New Roman" w:hAnsi="Times New Roman"/>
          <w:sz w:val="28"/>
          <w:szCs w:val="28"/>
        </w:rPr>
        <w:t>tika</w:t>
      </w:r>
      <w:r w:rsidR="006928D7" w:rsidRPr="00914B1D">
        <w:rPr>
          <w:rFonts w:ascii="Times New Roman" w:hAnsi="Times New Roman"/>
          <w:sz w:val="28"/>
          <w:szCs w:val="28"/>
        </w:rPr>
        <w:t xml:space="preserve"> pieņemts 1997.</w:t>
      </w:r>
      <w:r w:rsidR="00352635" w:rsidRPr="00914B1D">
        <w:rPr>
          <w:rFonts w:ascii="Times New Roman" w:hAnsi="Times New Roman"/>
          <w:sz w:val="28"/>
          <w:szCs w:val="28"/>
        </w:rPr>
        <w:t> g</w:t>
      </w:r>
      <w:r w:rsidR="006928D7" w:rsidRPr="00914B1D">
        <w:rPr>
          <w:rFonts w:ascii="Times New Roman" w:hAnsi="Times New Roman"/>
          <w:sz w:val="28"/>
          <w:szCs w:val="28"/>
        </w:rPr>
        <w:t>ada 18.</w:t>
      </w:r>
      <w:r w:rsidR="00352635" w:rsidRPr="00914B1D">
        <w:rPr>
          <w:rFonts w:ascii="Times New Roman" w:hAnsi="Times New Roman"/>
          <w:sz w:val="28"/>
          <w:szCs w:val="28"/>
        </w:rPr>
        <w:t> d</w:t>
      </w:r>
      <w:r w:rsidR="006928D7" w:rsidRPr="00914B1D">
        <w:rPr>
          <w:rFonts w:ascii="Times New Roman" w:hAnsi="Times New Roman"/>
          <w:sz w:val="28"/>
          <w:szCs w:val="28"/>
        </w:rPr>
        <w:t xml:space="preserve">ecembrī un ar kuru tika izveidots Kultūrkapitāla fonds (turpmāk </w:t>
      </w:r>
      <w:r w:rsidR="00BD2D3F" w:rsidRPr="00914B1D">
        <w:rPr>
          <w:rFonts w:ascii="Times New Roman" w:hAnsi="Times New Roman"/>
          <w:sz w:val="28"/>
          <w:szCs w:val="28"/>
        </w:rPr>
        <w:t>–</w:t>
      </w:r>
      <w:r w:rsidR="006928D7" w:rsidRPr="00914B1D">
        <w:rPr>
          <w:rFonts w:ascii="Times New Roman" w:hAnsi="Times New Roman"/>
          <w:sz w:val="28"/>
          <w:szCs w:val="28"/>
        </w:rPr>
        <w:t xml:space="preserve"> </w:t>
      </w:r>
      <w:r w:rsidR="00787662">
        <w:rPr>
          <w:rFonts w:ascii="Times New Roman" w:hAnsi="Times New Roman"/>
          <w:sz w:val="28"/>
          <w:szCs w:val="28"/>
        </w:rPr>
        <w:t>V</w:t>
      </w:r>
      <w:r w:rsidR="006928D7" w:rsidRPr="00914B1D">
        <w:rPr>
          <w:rFonts w:ascii="Times New Roman" w:hAnsi="Times New Roman"/>
          <w:sz w:val="28"/>
          <w:szCs w:val="28"/>
        </w:rPr>
        <w:t>KKF), ievērojot pirmskara Latvijā izveidotā Kultūras fonda mērķus un darbības principus, kā arī ievērojot tā saucamo „izstieptas rokas attāluma principu” (</w:t>
      </w:r>
      <w:r w:rsidR="006928D7" w:rsidRPr="00914B1D">
        <w:rPr>
          <w:rFonts w:ascii="Times New Roman" w:hAnsi="Times New Roman"/>
          <w:i/>
          <w:sz w:val="28"/>
          <w:szCs w:val="28"/>
        </w:rPr>
        <w:t>arm’s length principle</w:t>
      </w:r>
      <w:r w:rsidR="006928D7" w:rsidRPr="00914B1D">
        <w:rPr>
          <w:rFonts w:ascii="Times New Roman" w:hAnsi="Times New Roman"/>
          <w:sz w:val="28"/>
          <w:szCs w:val="28"/>
        </w:rPr>
        <w:t>), nodalot politi</w:t>
      </w:r>
      <w:r w:rsidR="000240D1" w:rsidRPr="00914B1D">
        <w:rPr>
          <w:rFonts w:ascii="Times New Roman" w:hAnsi="Times New Roman"/>
          <w:sz w:val="28"/>
          <w:szCs w:val="28"/>
        </w:rPr>
        <w:t>sko</w:t>
      </w:r>
      <w:r w:rsidR="006928D7" w:rsidRPr="00914B1D">
        <w:rPr>
          <w:rFonts w:ascii="Times New Roman" w:hAnsi="Times New Roman"/>
          <w:sz w:val="28"/>
          <w:szCs w:val="28"/>
        </w:rPr>
        <w:t xml:space="preserve"> ietekmi no profesionālo lēmumu pieņemšanas kultūrā. </w:t>
      </w:r>
    </w:p>
    <w:p w:rsidR="006928D7" w:rsidRPr="00914B1D" w:rsidRDefault="006928D7" w:rsidP="00777090">
      <w:pPr>
        <w:pStyle w:val="Pamattekstaatkpe2"/>
        <w:spacing w:after="0" w:line="240" w:lineRule="auto"/>
        <w:ind w:left="0" w:firstLine="720"/>
        <w:jc w:val="both"/>
        <w:rPr>
          <w:rFonts w:ascii="Times New Roman" w:hAnsi="Times New Roman"/>
          <w:i/>
          <w:sz w:val="28"/>
          <w:szCs w:val="28"/>
        </w:rPr>
      </w:pPr>
      <w:r w:rsidRPr="00914B1D">
        <w:rPr>
          <w:rFonts w:ascii="Times New Roman" w:hAnsi="Times New Roman"/>
          <w:sz w:val="28"/>
          <w:szCs w:val="28"/>
        </w:rPr>
        <w:t>Šim principam raksturīga publiskās varas dalīšana starp valsts varas institūcijām, uzticot publisko (valsts) līdzekļu sadali ekspertu organizācijām. Kultūrpolitikas pētnieks Saimons Mandijs (</w:t>
      </w:r>
      <w:r w:rsidRPr="00914B1D">
        <w:rPr>
          <w:rFonts w:ascii="Times New Roman" w:hAnsi="Times New Roman"/>
          <w:i/>
          <w:sz w:val="28"/>
          <w:szCs w:val="28"/>
        </w:rPr>
        <w:t>Simon Mundy</w:t>
      </w:r>
      <w:r w:rsidRPr="00914B1D">
        <w:rPr>
          <w:rFonts w:ascii="Times New Roman" w:hAnsi="Times New Roman"/>
          <w:sz w:val="28"/>
          <w:szCs w:val="28"/>
        </w:rPr>
        <w:t>) darbā „Kultūrpolitika. Īss ceļvedis.” (</w:t>
      </w:r>
      <w:r w:rsidRPr="00914B1D">
        <w:rPr>
          <w:rFonts w:ascii="Times New Roman" w:hAnsi="Times New Roman"/>
          <w:i/>
          <w:sz w:val="28"/>
          <w:szCs w:val="28"/>
        </w:rPr>
        <w:t>Cultural policy. A short guide</w:t>
      </w:r>
      <w:r w:rsidRPr="00914B1D">
        <w:rPr>
          <w:rStyle w:val="Vresatsauce"/>
          <w:rFonts w:ascii="Times New Roman" w:hAnsi="Times New Roman"/>
          <w:sz w:val="28"/>
          <w:szCs w:val="28"/>
        </w:rPr>
        <w:footnoteReference w:id="1"/>
      </w:r>
      <w:r w:rsidRPr="00914B1D">
        <w:rPr>
          <w:rFonts w:ascii="Times New Roman" w:hAnsi="Times New Roman"/>
          <w:sz w:val="28"/>
          <w:szCs w:val="28"/>
        </w:rPr>
        <w:t xml:space="preserve">) nepieciešamību ieviest „izstieptas rokas attāluma principu” raksturo šādi: </w:t>
      </w:r>
      <w:r w:rsidRPr="00914B1D">
        <w:rPr>
          <w:rFonts w:ascii="Times New Roman" w:hAnsi="Times New Roman"/>
          <w:i/>
          <w:sz w:val="28"/>
          <w:szCs w:val="28"/>
        </w:rPr>
        <w:t xml:space="preserve">“Minētais princips parasti tiek ieviests, lai valsts pārvalde, šai gadījumā Kultūras ministrija, varētu koncentrēt savu darbību uz kultūrpolitikas izstrādi, nevis nodarboties ar ikdienas projektu izskatīšanu un finansēšanu. Šis princips parasti arī norobežo politisko režīmu no iespējas noteikt valsts kultūras stilu un gaumi, kas tomēr ir jānosaka auditorijai, nevis valsts varai. Strādājot saskaņā ar „izstieptas rokas attāluma” principu, kultūras organizācijas var uzskatāmi pierādīt savu neatkarību, kamēr vien šis princips patiešām darbojas un ‘roka ir pietiekami gara’. Kā ļoti nopietns elements šeit jāmin nepieciešamība pēc valstiski ieceltas kultūras organizācijas pārvaldes, kas var sniegt valdībai argumentētus padomus par kultūras finansēšanas kārtību un līdzekļu izlietojumu. Ja šis pārvaldes orgāns ir likumīgi noteikts un iecelts, tad valdībai ir savukārt jāsniedz atbilde, kāpēc šīs padoms ņemts, vai vēl svarīgāk, nav ņemts vērā, un viss šis process kļūst pietiekami atklāts, un tajā tiek iesaistīta liela daļa sabiedrības. Kultūras organizācijas var pieņemt valdības lēmumu vai nepiekrist tam, bet jebkurā gadījumā ir nodrošināts šī lēmuma caurspīdīgums un galīgais lēmums tiek pieņemts godīgā ceļā. Atklāta, caurredzama un godīga publisko līdzekļu sadale ir vienīgais ceļš, kā nodrošināt kultūras turpmāko dzīvotspēju un atbildību par to visās sabiedrības daļās. Kultūra ir pārāk būtisks elements sabiedrības noskaņojuma noteikšanai, lai finansējuma sadale šajā jomā radītu jebkādas aizdomas par nelikumīgu politisku interešu lobēšanu.” </w:t>
      </w:r>
    </w:p>
    <w:p w:rsidR="00694B67" w:rsidRPr="00914B1D" w:rsidRDefault="00694B67" w:rsidP="00777090">
      <w:pPr>
        <w:pStyle w:val="Pamattekstaatkpe2"/>
        <w:spacing w:after="0" w:line="240" w:lineRule="auto"/>
        <w:ind w:left="0" w:firstLine="720"/>
        <w:jc w:val="both"/>
        <w:rPr>
          <w:rFonts w:ascii="Times New Roman" w:hAnsi="Times New Roman"/>
          <w:sz w:val="28"/>
          <w:szCs w:val="28"/>
        </w:rPr>
      </w:pPr>
      <w:r w:rsidRPr="00914B1D">
        <w:rPr>
          <w:rFonts w:ascii="Times New Roman" w:hAnsi="Times New Roman"/>
          <w:sz w:val="28"/>
          <w:szCs w:val="28"/>
        </w:rPr>
        <w:lastRenderedPageBreak/>
        <w:t>Daudzās Eiropas Savienības valstīs un citās ārvalstīs, veidojot fondus, kas nodarbojas ar valsts finansējuma sadali kultūras jomā, tiek izmantots iepriekš aprakstītais „izstieptas rokas attāluma princips”.</w:t>
      </w:r>
    </w:p>
    <w:p w:rsidR="00694B67" w:rsidRPr="00914B1D" w:rsidRDefault="00694B67" w:rsidP="00777090">
      <w:pPr>
        <w:spacing w:after="0" w:line="240" w:lineRule="auto"/>
        <w:ind w:firstLine="720"/>
        <w:jc w:val="both"/>
        <w:rPr>
          <w:rFonts w:ascii="Times New Roman" w:hAnsi="Times New Roman"/>
          <w:sz w:val="28"/>
          <w:szCs w:val="28"/>
        </w:rPr>
      </w:pPr>
      <w:r w:rsidRPr="00914B1D">
        <w:rPr>
          <w:rFonts w:ascii="Times New Roman" w:hAnsi="Times New Roman"/>
          <w:sz w:val="28"/>
          <w:szCs w:val="28"/>
        </w:rPr>
        <w:t>Pirmā šāda organizācija 1945.gadā tika izveidota Lielbritānijā (Lielbritānijas mākslas padome (</w:t>
      </w:r>
      <w:r w:rsidRPr="00914B1D">
        <w:rPr>
          <w:rFonts w:ascii="Times New Roman" w:hAnsi="Times New Roman"/>
          <w:i/>
          <w:sz w:val="28"/>
          <w:szCs w:val="28"/>
        </w:rPr>
        <w:t>The Arts Council of Great Britain</w:t>
      </w:r>
      <w:r w:rsidRPr="00914B1D">
        <w:rPr>
          <w:rFonts w:ascii="Times New Roman" w:hAnsi="Times New Roman"/>
          <w:sz w:val="28"/>
          <w:szCs w:val="28"/>
        </w:rPr>
        <w:t>)), lai kultūras un mākslas nozares attīstību nodalītu no valsts kopējās politikas un nodrošinātu pēc iespējas mazāku birokrātismu šajā jomā. Šīs organizācijas pārvaldi veic pilnvaroto padome (</w:t>
      </w:r>
      <w:r w:rsidRPr="00914B1D">
        <w:rPr>
          <w:rFonts w:ascii="Times New Roman" w:hAnsi="Times New Roman"/>
          <w:i/>
          <w:sz w:val="28"/>
          <w:szCs w:val="28"/>
        </w:rPr>
        <w:t>Board of Trustees</w:t>
      </w:r>
      <w:r w:rsidRPr="00914B1D">
        <w:rPr>
          <w:rFonts w:ascii="Times New Roman" w:hAnsi="Times New Roman"/>
          <w:sz w:val="28"/>
          <w:szCs w:val="28"/>
        </w:rPr>
        <w:t xml:space="preserve">), ko ieceļ Lielbritānijas valdība. 1994. </w:t>
      </w:r>
      <w:r w:rsidR="00DD6C06" w:rsidRPr="00914B1D">
        <w:rPr>
          <w:rFonts w:ascii="Times New Roman" w:hAnsi="Times New Roman"/>
          <w:sz w:val="28"/>
          <w:szCs w:val="28"/>
        </w:rPr>
        <w:t>g</w:t>
      </w:r>
      <w:r w:rsidRPr="00914B1D">
        <w:rPr>
          <w:rFonts w:ascii="Times New Roman" w:hAnsi="Times New Roman"/>
          <w:sz w:val="28"/>
          <w:szCs w:val="28"/>
        </w:rPr>
        <w:t>adā organizācija tika sadalīta, izveidojot Anglijas mākslas padomi (</w:t>
      </w:r>
      <w:r w:rsidRPr="00914B1D">
        <w:rPr>
          <w:rFonts w:ascii="Times New Roman" w:hAnsi="Times New Roman"/>
          <w:i/>
          <w:sz w:val="28"/>
          <w:szCs w:val="28"/>
        </w:rPr>
        <w:t>The Arts Council England</w:t>
      </w:r>
      <w:r w:rsidRPr="00914B1D">
        <w:rPr>
          <w:rFonts w:ascii="Times New Roman" w:hAnsi="Times New Roman"/>
          <w:sz w:val="28"/>
          <w:szCs w:val="28"/>
        </w:rPr>
        <w:t>), Skotijas mākslas padomi (</w:t>
      </w:r>
      <w:r w:rsidRPr="00914B1D">
        <w:rPr>
          <w:rFonts w:ascii="Times New Roman" w:hAnsi="Times New Roman"/>
          <w:i/>
          <w:sz w:val="28"/>
          <w:szCs w:val="28"/>
        </w:rPr>
        <w:t>The Scottish Arts Council</w:t>
      </w:r>
      <w:r w:rsidRPr="00914B1D">
        <w:rPr>
          <w:rFonts w:ascii="Times New Roman" w:hAnsi="Times New Roman"/>
          <w:sz w:val="28"/>
          <w:szCs w:val="28"/>
        </w:rPr>
        <w:t>) un Velsas mākslas padomi (</w:t>
      </w:r>
      <w:r w:rsidRPr="00914B1D">
        <w:rPr>
          <w:rFonts w:ascii="Times New Roman" w:hAnsi="Times New Roman"/>
          <w:i/>
          <w:sz w:val="28"/>
          <w:szCs w:val="28"/>
        </w:rPr>
        <w:t>The Arts Council of Wales</w:t>
      </w:r>
      <w:r w:rsidRPr="00914B1D">
        <w:rPr>
          <w:rFonts w:ascii="Times New Roman" w:hAnsi="Times New Roman"/>
          <w:sz w:val="28"/>
          <w:szCs w:val="28"/>
        </w:rPr>
        <w:t>) un nosakot, ka tās tiek finansētas no Valsts loterijas ieņēmumiem.</w:t>
      </w:r>
    </w:p>
    <w:p w:rsidR="00694B67" w:rsidRPr="00914B1D" w:rsidRDefault="00694B67" w:rsidP="00777090">
      <w:pPr>
        <w:spacing w:after="0" w:line="240" w:lineRule="auto"/>
        <w:ind w:firstLine="720"/>
        <w:jc w:val="both"/>
        <w:rPr>
          <w:rFonts w:ascii="Times New Roman" w:hAnsi="Times New Roman"/>
          <w:sz w:val="28"/>
          <w:szCs w:val="28"/>
        </w:rPr>
      </w:pPr>
      <w:r w:rsidRPr="00914B1D">
        <w:rPr>
          <w:rFonts w:ascii="Times New Roman" w:hAnsi="Times New Roman"/>
          <w:sz w:val="28"/>
          <w:szCs w:val="28"/>
        </w:rPr>
        <w:t>Deviņdesmitajos gados, vadoties pēc Lielbritānijas piemēra, šāda veida kultūras padomes un fondi tika izveidoti vairākās Austrumeiropas valstīs, tostarp arī Latvijā, kā arī Bulgārijā (</w:t>
      </w:r>
      <w:r w:rsidRPr="00914B1D">
        <w:rPr>
          <w:rFonts w:ascii="Times New Roman" w:hAnsi="Times New Roman"/>
          <w:i/>
          <w:sz w:val="28"/>
          <w:szCs w:val="28"/>
        </w:rPr>
        <w:t>The National Culture Fund</w:t>
      </w:r>
      <w:r w:rsidRPr="00914B1D">
        <w:rPr>
          <w:rFonts w:ascii="Times New Roman" w:hAnsi="Times New Roman"/>
          <w:sz w:val="28"/>
          <w:szCs w:val="28"/>
        </w:rPr>
        <w:t>), Igaunijā (</w:t>
      </w:r>
      <w:r w:rsidRPr="00914B1D">
        <w:rPr>
          <w:rFonts w:ascii="Times New Roman" w:hAnsi="Times New Roman"/>
          <w:i/>
          <w:sz w:val="28"/>
          <w:szCs w:val="28"/>
        </w:rPr>
        <w:t>Cultural Endowment of Estonia</w:t>
      </w:r>
      <w:r w:rsidRPr="00914B1D">
        <w:rPr>
          <w:rFonts w:ascii="Times New Roman" w:hAnsi="Times New Roman"/>
          <w:sz w:val="28"/>
          <w:szCs w:val="28"/>
        </w:rPr>
        <w:t>), Lietuvā (</w:t>
      </w:r>
      <w:r w:rsidRPr="00914B1D">
        <w:rPr>
          <w:rFonts w:ascii="Times New Roman" w:hAnsi="Times New Roman"/>
          <w:i/>
          <w:sz w:val="28"/>
          <w:szCs w:val="28"/>
        </w:rPr>
        <w:t>Culture Support Fund</w:t>
      </w:r>
      <w:r w:rsidRPr="00914B1D">
        <w:rPr>
          <w:rFonts w:ascii="Times New Roman" w:hAnsi="Times New Roman"/>
          <w:sz w:val="28"/>
          <w:szCs w:val="28"/>
        </w:rPr>
        <w:t>), Rumānijā (</w:t>
      </w:r>
      <w:r w:rsidRPr="00914B1D">
        <w:rPr>
          <w:rFonts w:ascii="Times New Roman" w:hAnsi="Times New Roman"/>
          <w:i/>
          <w:sz w:val="28"/>
          <w:szCs w:val="28"/>
        </w:rPr>
        <w:t>National Cultural Fund</w:t>
      </w:r>
      <w:r w:rsidRPr="00914B1D">
        <w:rPr>
          <w:rFonts w:ascii="Times New Roman" w:hAnsi="Times New Roman"/>
          <w:sz w:val="28"/>
          <w:szCs w:val="28"/>
        </w:rPr>
        <w:t>), Slovākijā (</w:t>
      </w:r>
      <w:r w:rsidRPr="00914B1D">
        <w:rPr>
          <w:rFonts w:ascii="Times New Roman" w:hAnsi="Times New Roman"/>
          <w:i/>
          <w:sz w:val="28"/>
          <w:szCs w:val="28"/>
        </w:rPr>
        <w:t>State Culture Fund for Slovakia</w:t>
      </w:r>
      <w:r w:rsidRPr="00914B1D">
        <w:rPr>
          <w:rFonts w:ascii="Times New Roman" w:hAnsi="Times New Roman"/>
          <w:sz w:val="28"/>
          <w:szCs w:val="28"/>
        </w:rPr>
        <w:t>), Slovēnijā (</w:t>
      </w:r>
      <w:r w:rsidRPr="00914B1D">
        <w:rPr>
          <w:rFonts w:ascii="Times New Roman" w:hAnsi="Times New Roman"/>
          <w:i/>
          <w:sz w:val="28"/>
          <w:szCs w:val="28"/>
        </w:rPr>
        <w:t>Fund for Cultural Activities</w:t>
      </w:r>
      <w:r w:rsidRPr="00914B1D">
        <w:rPr>
          <w:rFonts w:ascii="Times New Roman" w:hAnsi="Times New Roman"/>
          <w:sz w:val="28"/>
          <w:szCs w:val="28"/>
        </w:rPr>
        <w:t>) un Ungārijā (</w:t>
      </w:r>
      <w:r w:rsidRPr="00914B1D">
        <w:rPr>
          <w:rFonts w:ascii="Times New Roman" w:hAnsi="Times New Roman"/>
          <w:i/>
          <w:sz w:val="28"/>
          <w:szCs w:val="28"/>
        </w:rPr>
        <w:t>The National Cultural Fund</w:t>
      </w:r>
      <w:r w:rsidRPr="00914B1D">
        <w:rPr>
          <w:rFonts w:ascii="Times New Roman" w:hAnsi="Times New Roman"/>
          <w:sz w:val="28"/>
          <w:szCs w:val="28"/>
        </w:rPr>
        <w:t>)</w:t>
      </w:r>
      <w:r w:rsidRPr="00914B1D">
        <w:rPr>
          <w:rStyle w:val="Vresatsauce"/>
          <w:rFonts w:ascii="Times New Roman" w:hAnsi="Times New Roman"/>
          <w:sz w:val="28"/>
          <w:szCs w:val="28"/>
        </w:rPr>
        <w:footnoteReference w:id="2"/>
      </w:r>
      <w:r w:rsidRPr="00914B1D">
        <w:rPr>
          <w:rFonts w:ascii="Times New Roman" w:hAnsi="Times New Roman"/>
          <w:sz w:val="28"/>
          <w:szCs w:val="28"/>
        </w:rPr>
        <w:t xml:space="preserve">. Fondu finansējums veidojas dažādi, bet kā galvenie finansējuma avoti minami atskaitījumi no valsts loterijas ieņēmumiem, atskaitījumi no iezīmētiem nodokļu ieņēmumiem un valsts pamatbudžeta finansējums. </w:t>
      </w:r>
    </w:p>
    <w:p w:rsidR="00694B67" w:rsidRPr="00914B1D" w:rsidRDefault="00694B67" w:rsidP="00777090">
      <w:pPr>
        <w:pStyle w:val="Pamattekstaatkpe2"/>
        <w:spacing w:after="0" w:line="240" w:lineRule="auto"/>
        <w:ind w:left="0" w:firstLine="720"/>
        <w:jc w:val="both"/>
        <w:rPr>
          <w:rFonts w:ascii="Times New Roman" w:hAnsi="Times New Roman"/>
          <w:i/>
          <w:sz w:val="28"/>
          <w:szCs w:val="28"/>
        </w:rPr>
      </w:pPr>
    </w:p>
    <w:p w:rsidR="00AD1447" w:rsidRPr="00914B1D" w:rsidRDefault="00D8121D" w:rsidP="0038165A">
      <w:pPr>
        <w:pStyle w:val="Pamattekstaatkpe2"/>
        <w:spacing w:after="0" w:line="240" w:lineRule="auto"/>
        <w:ind w:left="0"/>
        <w:jc w:val="center"/>
        <w:rPr>
          <w:rFonts w:ascii="Times New Roman" w:hAnsi="Times New Roman"/>
          <w:b/>
          <w:sz w:val="28"/>
          <w:szCs w:val="28"/>
        </w:rPr>
      </w:pPr>
      <w:r>
        <w:rPr>
          <w:rFonts w:ascii="Times New Roman" w:hAnsi="Times New Roman"/>
          <w:b/>
          <w:sz w:val="28"/>
          <w:szCs w:val="28"/>
        </w:rPr>
        <w:t>2</w:t>
      </w:r>
      <w:r w:rsidR="00AD1447" w:rsidRPr="00914B1D">
        <w:rPr>
          <w:rFonts w:ascii="Times New Roman" w:hAnsi="Times New Roman"/>
          <w:b/>
          <w:sz w:val="28"/>
          <w:szCs w:val="28"/>
        </w:rPr>
        <w:t>.2.</w:t>
      </w:r>
      <w:r>
        <w:rPr>
          <w:rFonts w:ascii="Times New Roman" w:hAnsi="Times New Roman"/>
          <w:b/>
          <w:sz w:val="28"/>
          <w:szCs w:val="28"/>
        </w:rPr>
        <w:t xml:space="preserve"> Iepriekšējais</w:t>
      </w:r>
      <w:r w:rsidR="00AD1447" w:rsidRPr="00914B1D">
        <w:rPr>
          <w:rFonts w:ascii="Times New Roman" w:hAnsi="Times New Roman"/>
          <w:b/>
          <w:sz w:val="28"/>
          <w:szCs w:val="28"/>
        </w:rPr>
        <w:t xml:space="preserve"> VKKF finansēšanas modelis</w:t>
      </w:r>
    </w:p>
    <w:p w:rsidR="00AD1447" w:rsidRPr="00914B1D" w:rsidRDefault="00AD1447" w:rsidP="00777090">
      <w:pPr>
        <w:pStyle w:val="Pamattekstaatkpe2"/>
        <w:spacing w:after="0" w:line="240" w:lineRule="auto"/>
        <w:ind w:left="0" w:firstLine="720"/>
        <w:jc w:val="center"/>
        <w:rPr>
          <w:rFonts w:ascii="Times New Roman" w:hAnsi="Times New Roman"/>
          <w:b/>
          <w:sz w:val="28"/>
          <w:szCs w:val="28"/>
        </w:rPr>
      </w:pPr>
    </w:p>
    <w:p w:rsidR="006928D7" w:rsidRPr="00914B1D" w:rsidRDefault="006928D7" w:rsidP="00777090">
      <w:pPr>
        <w:pStyle w:val="Pamattekstaatkpe2"/>
        <w:spacing w:after="0" w:line="240" w:lineRule="auto"/>
        <w:ind w:left="0" w:firstLine="720"/>
        <w:jc w:val="both"/>
        <w:rPr>
          <w:rFonts w:ascii="Times New Roman" w:hAnsi="Times New Roman"/>
          <w:sz w:val="28"/>
          <w:szCs w:val="28"/>
        </w:rPr>
      </w:pPr>
      <w:r w:rsidRPr="00914B1D">
        <w:rPr>
          <w:rFonts w:ascii="Times New Roman" w:hAnsi="Times New Roman"/>
          <w:sz w:val="28"/>
          <w:szCs w:val="28"/>
        </w:rPr>
        <w:t xml:space="preserve">Saskaņā ar </w:t>
      </w:r>
      <w:r w:rsidR="00A848C1" w:rsidRPr="00914B1D">
        <w:rPr>
          <w:rFonts w:ascii="Times New Roman" w:hAnsi="Times New Roman"/>
          <w:sz w:val="28"/>
          <w:szCs w:val="28"/>
        </w:rPr>
        <w:t xml:space="preserve">spēku zaudējušā </w:t>
      </w:r>
      <w:r w:rsidRPr="00914B1D">
        <w:rPr>
          <w:rFonts w:ascii="Times New Roman" w:hAnsi="Times New Roman"/>
          <w:sz w:val="28"/>
          <w:szCs w:val="28"/>
        </w:rPr>
        <w:t>Kultūrkapitāla fonda likuma 2.</w:t>
      </w:r>
      <w:r w:rsidR="00926154" w:rsidRPr="00914B1D">
        <w:rPr>
          <w:rFonts w:ascii="Times New Roman" w:hAnsi="Times New Roman"/>
          <w:sz w:val="28"/>
          <w:szCs w:val="28"/>
        </w:rPr>
        <w:t> </w:t>
      </w:r>
      <w:r w:rsidR="00DD6C06" w:rsidRPr="00914B1D">
        <w:rPr>
          <w:rFonts w:ascii="Times New Roman" w:hAnsi="Times New Roman"/>
          <w:sz w:val="28"/>
          <w:szCs w:val="28"/>
        </w:rPr>
        <w:t>p</w:t>
      </w:r>
      <w:r w:rsidRPr="00914B1D">
        <w:rPr>
          <w:rFonts w:ascii="Times New Roman" w:hAnsi="Times New Roman"/>
          <w:sz w:val="28"/>
          <w:szCs w:val="28"/>
        </w:rPr>
        <w:t xml:space="preserve">antu </w:t>
      </w:r>
      <w:r w:rsidR="00C259D2" w:rsidRPr="00914B1D">
        <w:rPr>
          <w:rFonts w:ascii="Times New Roman" w:hAnsi="Times New Roman"/>
          <w:sz w:val="28"/>
          <w:szCs w:val="28"/>
        </w:rPr>
        <w:t xml:space="preserve">tobrīd VKKF darbojās </w:t>
      </w:r>
      <w:r w:rsidRPr="00914B1D">
        <w:rPr>
          <w:rFonts w:ascii="Times New Roman" w:hAnsi="Times New Roman"/>
          <w:sz w:val="28"/>
          <w:szCs w:val="28"/>
        </w:rPr>
        <w:t>valsts bezpeļņas akciju sabiedrība</w:t>
      </w:r>
      <w:r w:rsidR="00C259D2" w:rsidRPr="00914B1D">
        <w:rPr>
          <w:rFonts w:ascii="Times New Roman" w:hAnsi="Times New Roman"/>
          <w:sz w:val="28"/>
          <w:szCs w:val="28"/>
        </w:rPr>
        <w:t>s statusā</w:t>
      </w:r>
      <w:r w:rsidRPr="00914B1D">
        <w:rPr>
          <w:rFonts w:ascii="Times New Roman" w:hAnsi="Times New Roman"/>
          <w:sz w:val="28"/>
          <w:szCs w:val="28"/>
        </w:rPr>
        <w:t xml:space="preserve">. Turklāt </w:t>
      </w:r>
      <w:r w:rsidR="00926154" w:rsidRPr="00914B1D">
        <w:rPr>
          <w:rFonts w:ascii="Times New Roman" w:hAnsi="Times New Roman"/>
          <w:sz w:val="28"/>
          <w:szCs w:val="28"/>
        </w:rPr>
        <w:t xml:space="preserve">tam </w:t>
      </w:r>
      <w:r w:rsidRPr="00914B1D">
        <w:rPr>
          <w:rFonts w:ascii="Times New Roman" w:hAnsi="Times New Roman"/>
          <w:sz w:val="28"/>
          <w:szCs w:val="28"/>
        </w:rPr>
        <w:t>bija noteikts reģistrētais pamatkapitāls 1 miljona latu apmērā un dibināšanas pamatkapitāls – 500</w:t>
      </w:r>
      <w:r w:rsidR="007E13D1" w:rsidRPr="00914B1D">
        <w:rPr>
          <w:rFonts w:ascii="Times New Roman" w:hAnsi="Times New Roman"/>
          <w:sz w:val="28"/>
          <w:szCs w:val="28"/>
        </w:rPr>
        <w:t xml:space="preserve"> </w:t>
      </w:r>
      <w:r w:rsidRPr="00914B1D">
        <w:rPr>
          <w:rFonts w:ascii="Times New Roman" w:hAnsi="Times New Roman"/>
          <w:sz w:val="28"/>
          <w:szCs w:val="28"/>
        </w:rPr>
        <w:t>000 latu. Šāda juridiskā forma tika izvēlēta, lai fonds pats varētu vairot naudu, izmantojot pamatkapitālu. Tas tika uztverts kā finansiālās darbības garantija.</w:t>
      </w:r>
      <w:r w:rsidRPr="00914B1D">
        <w:rPr>
          <w:rFonts w:ascii="Times New Roman" w:hAnsi="Times New Roman"/>
          <w:sz w:val="28"/>
          <w:szCs w:val="28"/>
          <w:vertAlign w:val="superscript"/>
        </w:rPr>
        <w:footnoteReference w:id="3"/>
      </w:r>
    </w:p>
    <w:p w:rsidR="006928D7" w:rsidRDefault="006928D7" w:rsidP="00777090">
      <w:pPr>
        <w:pStyle w:val="Pamattekstaatkpe2"/>
        <w:spacing w:after="0" w:line="240" w:lineRule="auto"/>
        <w:ind w:left="0" w:firstLine="720"/>
        <w:jc w:val="both"/>
        <w:rPr>
          <w:rFonts w:ascii="Times New Roman" w:hAnsi="Times New Roman"/>
          <w:sz w:val="28"/>
          <w:szCs w:val="28"/>
        </w:rPr>
      </w:pPr>
      <w:r w:rsidRPr="00914B1D">
        <w:rPr>
          <w:rFonts w:ascii="Times New Roman" w:hAnsi="Times New Roman"/>
          <w:sz w:val="28"/>
          <w:szCs w:val="28"/>
        </w:rPr>
        <w:t xml:space="preserve">Likums arī noteica līdzekļu avotus, un </w:t>
      </w:r>
      <w:r w:rsidR="00637F8B" w:rsidRPr="00914B1D">
        <w:rPr>
          <w:rFonts w:ascii="Times New Roman" w:hAnsi="Times New Roman"/>
          <w:sz w:val="28"/>
          <w:szCs w:val="28"/>
        </w:rPr>
        <w:t xml:space="preserve">kultūras projektiem sadalāmais finansējums </w:t>
      </w:r>
      <w:r w:rsidRPr="00914B1D">
        <w:rPr>
          <w:rFonts w:ascii="Times New Roman" w:hAnsi="Times New Roman"/>
          <w:sz w:val="28"/>
          <w:szCs w:val="28"/>
        </w:rPr>
        <w:t>saskaņā ar tajā brīdī spēkā esošo likumdošanu veidojās sekojoši:</w:t>
      </w:r>
    </w:p>
    <w:p w:rsidR="00F63C50" w:rsidRPr="00914B1D" w:rsidRDefault="00F63C50" w:rsidP="00777090">
      <w:pPr>
        <w:pStyle w:val="Pamattekstaatkpe2"/>
        <w:spacing w:after="0" w:line="240" w:lineRule="auto"/>
        <w:ind w:left="0" w:firstLine="720"/>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8018"/>
      </w:tblGrid>
      <w:tr w:rsidR="006928D7" w:rsidRPr="00914B1D" w:rsidTr="00F63C50">
        <w:tc>
          <w:tcPr>
            <w:tcW w:w="683" w:type="pct"/>
          </w:tcPr>
          <w:p w:rsidR="006928D7" w:rsidRPr="00914B1D" w:rsidRDefault="006928D7" w:rsidP="00777090">
            <w:pPr>
              <w:pStyle w:val="Pamattekstaatkpe2"/>
              <w:spacing w:after="0" w:line="240" w:lineRule="auto"/>
              <w:ind w:left="0"/>
              <w:jc w:val="both"/>
              <w:rPr>
                <w:rFonts w:ascii="Times New Roman" w:hAnsi="Times New Roman"/>
                <w:b/>
                <w:sz w:val="28"/>
                <w:szCs w:val="28"/>
              </w:rPr>
            </w:pPr>
            <w:r w:rsidRPr="00914B1D">
              <w:rPr>
                <w:rFonts w:ascii="Times New Roman" w:hAnsi="Times New Roman"/>
                <w:b/>
                <w:sz w:val="28"/>
                <w:szCs w:val="28"/>
              </w:rPr>
              <w:t>Gads</w:t>
            </w:r>
          </w:p>
        </w:tc>
        <w:tc>
          <w:tcPr>
            <w:tcW w:w="4317" w:type="pct"/>
          </w:tcPr>
          <w:p w:rsidR="006928D7" w:rsidRPr="00914B1D" w:rsidRDefault="006928D7" w:rsidP="00777090">
            <w:pPr>
              <w:pStyle w:val="Pamattekstaatkpe2"/>
              <w:spacing w:after="0" w:line="240" w:lineRule="auto"/>
              <w:ind w:left="0"/>
              <w:jc w:val="both"/>
              <w:rPr>
                <w:rFonts w:ascii="Times New Roman" w:hAnsi="Times New Roman"/>
                <w:b/>
                <w:sz w:val="28"/>
                <w:szCs w:val="28"/>
              </w:rPr>
            </w:pPr>
            <w:r w:rsidRPr="00914B1D">
              <w:rPr>
                <w:rFonts w:ascii="Times New Roman" w:hAnsi="Times New Roman"/>
                <w:b/>
                <w:sz w:val="28"/>
                <w:szCs w:val="28"/>
              </w:rPr>
              <w:t>Līdzekļu avots</w:t>
            </w:r>
          </w:p>
        </w:tc>
      </w:tr>
      <w:tr w:rsidR="006928D7" w:rsidRPr="00914B1D" w:rsidTr="00F63C50">
        <w:tc>
          <w:tcPr>
            <w:tcW w:w="683" w:type="pct"/>
            <w:vMerge w:val="restart"/>
          </w:tcPr>
          <w:p w:rsidR="006928D7" w:rsidRPr="00914B1D" w:rsidRDefault="006928D7" w:rsidP="00777090">
            <w:pPr>
              <w:pStyle w:val="Pamattekstaatkpe2"/>
              <w:spacing w:after="0" w:line="240" w:lineRule="auto"/>
              <w:ind w:left="0"/>
              <w:jc w:val="both"/>
              <w:rPr>
                <w:rFonts w:ascii="Times New Roman" w:hAnsi="Times New Roman"/>
                <w:sz w:val="28"/>
                <w:szCs w:val="28"/>
              </w:rPr>
            </w:pPr>
            <w:r w:rsidRPr="00914B1D">
              <w:rPr>
                <w:rFonts w:ascii="Times New Roman" w:hAnsi="Times New Roman"/>
                <w:sz w:val="28"/>
                <w:szCs w:val="28"/>
              </w:rPr>
              <w:t xml:space="preserve">1998 </w:t>
            </w:r>
          </w:p>
          <w:p w:rsidR="006928D7" w:rsidRPr="00914B1D" w:rsidRDefault="006928D7" w:rsidP="00777090">
            <w:pPr>
              <w:pStyle w:val="Pamattekstaatkpe2"/>
              <w:spacing w:after="0" w:line="240" w:lineRule="auto"/>
              <w:ind w:left="0"/>
              <w:jc w:val="both"/>
              <w:rPr>
                <w:rFonts w:ascii="Times New Roman" w:hAnsi="Times New Roman"/>
                <w:sz w:val="28"/>
                <w:szCs w:val="28"/>
              </w:rPr>
            </w:pPr>
          </w:p>
        </w:tc>
        <w:tc>
          <w:tcPr>
            <w:tcW w:w="4317" w:type="pct"/>
          </w:tcPr>
          <w:p w:rsidR="006928D7" w:rsidRPr="00914B1D" w:rsidRDefault="006928D7" w:rsidP="00777090">
            <w:pPr>
              <w:pStyle w:val="Pamattekstaatkpe2"/>
              <w:spacing w:after="0" w:line="240" w:lineRule="auto"/>
              <w:ind w:left="0"/>
              <w:jc w:val="both"/>
              <w:rPr>
                <w:rFonts w:ascii="Times New Roman" w:hAnsi="Times New Roman"/>
                <w:sz w:val="28"/>
                <w:szCs w:val="28"/>
              </w:rPr>
            </w:pPr>
            <w:r w:rsidRPr="00914B1D">
              <w:rPr>
                <w:rFonts w:ascii="Times New Roman" w:hAnsi="Times New Roman"/>
                <w:sz w:val="28"/>
                <w:szCs w:val="28"/>
              </w:rPr>
              <w:t xml:space="preserve">ienākumi no izložu un azartspēļu nodevas un nodokļa atbilstoši likumam </w:t>
            </w:r>
            <w:r w:rsidR="00BD2D3F" w:rsidRPr="00914B1D">
              <w:rPr>
                <w:rFonts w:ascii="Times New Roman" w:hAnsi="Times New Roman"/>
                <w:sz w:val="28"/>
                <w:szCs w:val="28"/>
              </w:rPr>
              <w:t>„</w:t>
            </w:r>
            <w:r w:rsidRPr="00914B1D">
              <w:rPr>
                <w:rFonts w:ascii="Times New Roman" w:hAnsi="Times New Roman"/>
                <w:sz w:val="28"/>
                <w:szCs w:val="28"/>
              </w:rPr>
              <w:t>Par izlozēm un azartspēlēm</w:t>
            </w:r>
            <w:r w:rsidR="00BD2D3F" w:rsidRPr="00914B1D">
              <w:rPr>
                <w:rFonts w:ascii="Times New Roman" w:hAnsi="Times New Roman"/>
                <w:sz w:val="28"/>
                <w:szCs w:val="28"/>
              </w:rPr>
              <w:t>”</w:t>
            </w:r>
          </w:p>
        </w:tc>
      </w:tr>
      <w:tr w:rsidR="006928D7" w:rsidRPr="00914B1D" w:rsidTr="00F63C50">
        <w:tc>
          <w:tcPr>
            <w:tcW w:w="683" w:type="pct"/>
            <w:vMerge/>
          </w:tcPr>
          <w:p w:rsidR="006928D7" w:rsidRPr="00914B1D" w:rsidRDefault="006928D7" w:rsidP="00777090">
            <w:pPr>
              <w:pStyle w:val="Pamattekstaatkpe2"/>
              <w:spacing w:after="0" w:line="240" w:lineRule="auto"/>
              <w:ind w:left="0"/>
              <w:jc w:val="both"/>
              <w:rPr>
                <w:rFonts w:ascii="Times New Roman" w:hAnsi="Times New Roman"/>
                <w:sz w:val="28"/>
                <w:szCs w:val="28"/>
              </w:rPr>
            </w:pPr>
          </w:p>
        </w:tc>
        <w:tc>
          <w:tcPr>
            <w:tcW w:w="4317" w:type="pct"/>
          </w:tcPr>
          <w:p w:rsidR="006928D7" w:rsidRPr="00914B1D" w:rsidRDefault="006928D7" w:rsidP="00777090">
            <w:pPr>
              <w:pStyle w:val="Pamattekstaatkpe2"/>
              <w:spacing w:after="0" w:line="240" w:lineRule="auto"/>
              <w:ind w:left="0"/>
              <w:jc w:val="both"/>
              <w:rPr>
                <w:rFonts w:ascii="Times New Roman" w:hAnsi="Times New Roman"/>
                <w:sz w:val="28"/>
                <w:szCs w:val="28"/>
              </w:rPr>
            </w:pPr>
            <w:r w:rsidRPr="00914B1D">
              <w:rPr>
                <w:rFonts w:ascii="Times New Roman" w:hAnsi="Times New Roman"/>
                <w:sz w:val="28"/>
                <w:szCs w:val="28"/>
              </w:rPr>
              <w:t>valsts budžeta līdzekļi no vispārējiem ieņēmumiem ikgadējā valsts budžetā noteiktajā apmērā, bet ne mazāk kā 2 000 000 latu gadā</w:t>
            </w:r>
          </w:p>
        </w:tc>
      </w:tr>
      <w:tr w:rsidR="006928D7" w:rsidRPr="00914B1D" w:rsidTr="00F63C50">
        <w:tc>
          <w:tcPr>
            <w:tcW w:w="683" w:type="pct"/>
            <w:vMerge w:val="restart"/>
          </w:tcPr>
          <w:p w:rsidR="006928D7" w:rsidRPr="00914B1D" w:rsidRDefault="006928D7" w:rsidP="00777090">
            <w:pPr>
              <w:pStyle w:val="Pamattekstaatkpe2"/>
              <w:spacing w:after="0" w:line="240" w:lineRule="auto"/>
              <w:ind w:left="0"/>
              <w:jc w:val="both"/>
              <w:rPr>
                <w:rFonts w:ascii="Times New Roman" w:hAnsi="Times New Roman"/>
                <w:sz w:val="28"/>
                <w:szCs w:val="28"/>
              </w:rPr>
            </w:pPr>
            <w:r w:rsidRPr="00914B1D">
              <w:rPr>
                <w:rFonts w:ascii="Times New Roman" w:hAnsi="Times New Roman"/>
                <w:sz w:val="28"/>
                <w:szCs w:val="28"/>
              </w:rPr>
              <w:t>1999-2003</w:t>
            </w:r>
          </w:p>
        </w:tc>
        <w:tc>
          <w:tcPr>
            <w:tcW w:w="4317" w:type="pct"/>
          </w:tcPr>
          <w:p w:rsidR="006928D7" w:rsidRPr="00914B1D" w:rsidRDefault="006928D7" w:rsidP="00777090">
            <w:pPr>
              <w:pStyle w:val="Pamattekstaatkpe2"/>
              <w:spacing w:after="0" w:line="240" w:lineRule="auto"/>
              <w:ind w:left="0"/>
              <w:jc w:val="both"/>
              <w:rPr>
                <w:rFonts w:ascii="Times New Roman" w:hAnsi="Times New Roman"/>
                <w:sz w:val="28"/>
                <w:szCs w:val="28"/>
              </w:rPr>
            </w:pPr>
            <w:r w:rsidRPr="00914B1D">
              <w:rPr>
                <w:rFonts w:ascii="Times New Roman" w:hAnsi="Times New Roman"/>
                <w:sz w:val="28"/>
                <w:szCs w:val="28"/>
              </w:rPr>
              <w:t xml:space="preserve">ienākumi no izložu un azartspēļu nodevas un nodokļa atbilstoši likumam </w:t>
            </w:r>
            <w:r w:rsidR="00BD2D3F" w:rsidRPr="00914B1D">
              <w:rPr>
                <w:rFonts w:ascii="Times New Roman" w:hAnsi="Times New Roman"/>
                <w:sz w:val="28"/>
                <w:szCs w:val="28"/>
              </w:rPr>
              <w:t>„</w:t>
            </w:r>
            <w:r w:rsidRPr="00914B1D">
              <w:rPr>
                <w:rFonts w:ascii="Times New Roman" w:hAnsi="Times New Roman"/>
                <w:sz w:val="28"/>
                <w:szCs w:val="28"/>
              </w:rPr>
              <w:t>Par izlozēm un azartspēlēm</w:t>
            </w:r>
            <w:r w:rsidR="00BD2D3F" w:rsidRPr="00914B1D">
              <w:rPr>
                <w:rFonts w:ascii="Times New Roman" w:hAnsi="Times New Roman"/>
                <w:sz w:val="28"/>
                <w:szCs w:val="28"/>
              </w:rPr>
              <w:t>”</w:t>
            </w:r>
          </w:p>
        </w:tc>
      </w:tr>
      <w:tr w:rsidR="006928D7" w:rsidRPr="00914B1D" w:rsidTr="00F63C50">
        <w:tc>
          <w:tcPr>
            <w:tcW w:w="683" w:type="pct"/>
            <w:vMerge/>
          </w:tcPr>
          <w:p w:rsidR="006928D7" w:rsidRPr="00914B1D" w:rsidRDefault="006928D7" w:rsidP="00777090">
            <w:pPr>
              <w:pStyle w:val="Pamattekstaatkpe2"/>
              <w:spacing w:after="0" w:line="240" w:lineRule="auto"/>
              <w:ind w:left="0"/>
              <w:jc w:val="both"/>
              <w:rPr>
                <w:rFonts w:ascii="Times New Roman" w:hAnsi="Times New Roman"/>
                <w:sz w:val="28"/>
                <w:szCs w:val="28"/>
              </w:rPr>
            </w:pPr>
          </w:p>
        </w:tc>
        <w:tc>
          <w:tcPr>
            <w:tcW w:w="4317" w:type="pct"/>
          </w:tcPr>
          <w:p w:rsidR="006928D7" w:rsidRPr="00914B1D" w:rsidRDefault="006928D7" w:rsidP="00777090">
            <w:pPr>
              <w:pStyle w:val="Pamattekstaatkpe2"/>
              <w:spacing w:after="0" w:line="240" w:lineRule="auto"/>
              <w:ind w:left="0"/>
              <w:rPr>
                <w:rFonts w:ascii="Times New Roman" w:hAnsi="Times New Roman"/>
                <w:sz w:val="28"/>
                <w:szCs w:val="28"/>
              </w:rPr>
            </w:pPr>
            <w:r w:rsidRPr="00914B1D">
              <w:rPr>
                <w:rFonts w:ascii="Times New Roman" w:hAnsi="Times New Roman"/>
                <w:sz w:val="28"/>
                <w:szCs w:val="28"/>
              </w:rPr>
              <w:t xml:space="preserve">ienākumi no alkohola akcīzes nodokļa 3 procentu apmērā, </w:t>
            </w:r>
          </w:p>
          <w:p w:rsidR="006928D7" w:rsidRPr="00914B1D" w:rsidRDefault="006928D7" w:rsidP="00777090">
            <w:pPr>
              <w:pStyle w:val="Pamattekstaatkpe2"/>
              <w:spacing w:after="0" w:line="240" w:lineRule="auto"/>
              <w:ind w:left="0"/>
              <w:jc w:val="both"/>
              <w:rPr>
                <w:rFonts w:ascii="Times New Roman" w:hAnsi="Times New Roman"/>
                <w:sz w:val="28"/>
                <w:szCs w:val="28"/>
              </w:rPr>
            </w:pPr>
            <w:r w:rsidRPr="00914B1D">
              <w:rPr>
                <w:rFonts w:ascii="Times New Roman" w:hAnsi="Times New Roman"/>
                <w:sz w:val="28"/>
                <w:szCs w:val="28"/>
              </w:rPr>
              <w:lastRenderedPageBreak/>
              <w:t>ienākumi no tabakas akcīzes nodokļa 3 procentu apmērā.</w:t>
            </w:r>
          </w:p>
        </w:tc>
      </w:tr>
    </w:tbl>
    <w:p w:rsidR="006928D7" w:rsidRPr="00914B1D" w:rsidRDefault="006928D7" w:rsidP="00777090">
      <w:pPr>
        <w:pStyle w:val="Pamattekstaatkpe2"/>
        <w:spacing w:after="0" w:line="240" w:lineRule="auto"/>
        <w:ind w:left="0" w:firstLine="720"/>
        <w:jc w:val="both"/>
        <w:rPr>
          <w:rFonts w:ascii="Times New Roman" w:hAnsi="Times New Roman"/>
          <w:sz w:val="28"/>
          <w:szCs w:val="28"/>
        </w:rPr>
      </w:pPr>
    </w:p>
    <w:p w:rsidR="006928D7" w:rsidRPr="00914B1D" w:rsidRDefault="006928D7" w:rsidP="00777090">
      <w:pPr>
        <w:pStyle w:val="Pamattekstaatkpe2"/>
        <w:spacing w:after="0" w:line="240" w:lineRule="auto"/>
        <w:ind w:left="0" w:firstLine="720"/>
        <w:jc w:val="both"/>
        <w:rPr>
          <w:rFonts w:ascii="Times New Roman" w:hAnsi="Times New Roman"/>
          <w:sz w:val="28"/>
          <w:szCs w:val="28"/>
        </w:rPr>
      </w:pPr>
      <w:r w:rsidRPr="00914B1D">
        <w:rPr>
          <w:rFonts w:ascii="Times New Roman" w:hAnsi="Times New Roman"/>
          <w:sz w:val="28"/>
          <w:szCs w:val="28"/>
        </w:rPr>
        <w:t xml:space="preserve"> 2003.</w:t>
      </w:r>
      <w:r w:rsidR="00B36F37" w:rsidRPr="00914B1D">
        <w:rPr>
          <w:rFonts w:ascii="Times New Roman" w:hAnsi="Times New Roman"/>
          <w:sz w:val="28"/>
          <w:szCs w:val="28"/>
        </w:rPr>
        <w:t> </w:t>
      </w:r>
      <w:r w:rsidRPr="00914B1D">
        <w:rPr>
          <w:rFonts w:ascii="Times New Roman" w:hAnsi="Times New Roman"/>
          <w:sz w:val="28"/>
          <w:szCs w:val="28"/>
        </w:rPr>
        <w:t xml:space="preserve">gads ir pēdējais, kad </w:t>
      </w:r>
      <w:r w:rsidR="00CA2064" w:rsidRPr="00914B1D">
        <w:rPr>
          <w:rFonts w:ascii="Times New Roman" w:hAnsi="Times New Roman"/>
          <w:sz w:val="28"/>
          <w:szCs w:val="28"/>
        </w:rPr>
        <w:t>kultūras projektiem sadalāmais finansējums tika veidots</w:t>
      </w:r>
      <w:r w:rsidRPr="00914B1D">
        <w:rPr>
          <w:rFonts w:ascii="Times New Roman" w:hAnsi="Times New Roman"/>
          <w:sz w:val="28"/>
          <w:szCs w:val="28"/>
        </w:rPr>
        <w:t xml:space="preserve"> no speciālā budžeta, un 2004.</w:t>
      </w:r>
      <w:r w:rsidR="00B36F37" w:rsidRPr="00914B1D">
        <w:rPr>
          <w:rFonts w:ascii="Times New Roman" w:hAnsi="Times New Roman"/>
          <w:sz w:val="28"/>
          <w:szCs w:val="28"/>
        </w:rPr>
        <w:t> </w:t>
      </w:r>
      <w:r w:rsidR="00E01120" w:rsidRPr="00914B1D">
        <w:rPr>
          <w:rFonts w:ascii="Times New Roman" w:hAnsi="Times New Roman"/>
          <w:sz w:val="28"/>
          <w:szCs w:val="28"/>
        </w:rPr>
        <w:t>g</w:t>
      </w:r>
      <w:r w:rsidRPr="00914B1D">
        <w:rPr>
          <w:rFonts w:ascii="Times New Roman" w:hAnsi="Times New Roman"/>
          <w:sz w:val="28"/>
          <w:szCs w:val="28"/>
        </w:rPr>
        <w:t>ads ir būtisks izmaiņu gads gan finansēšanas modeļa ziņā, gan juridiskā statusa un tiesību ziņā – tiek likvidēti speciālie budžeti</w:t>
      </w:r>
      <w:r w:rsidR="00E01120" w:rsidRPr="00914B1D">
        <w:rPr>
          <w:rFonts w:ascii="Times New Roman" w:hAnsi="Times New Roman"/>
          <w:sz w:val="28"/>
          <w:szCs w:val="28"/>
        </w:rPr>
        <w:t>, un</w:t>
      </w:r>
      <w:r w:rsidRPr="00914B1D">
        <w:rPr>
          <w:rFonts w:ascii="Times New Roman" w:hAnsi="Times New Roman"/>
          <w:sz w:val="28"/>
          <w:szCs w:val="28"/>
        </w:rPr>
        <w:t xml:space="preserve"> mainās komerctiesību regulējums. </w:t>
      </w:r>
      <w:r w:rsidR="00873BDE" w:rsidRPr="00914B1D">
        <w:rPr>
          <w:rFonts w:ascii="Times New Roman" w:hAnsi="Times New Roman"/>
          <w:sz w:val="28"/>
          <w:szCs w:val="28"/>
        </w:rPr>
        <w:t xml:space="preserve">VKKF </w:t>
      </w:r>
      <w:r w:rsidRPr="00914B1D">
        <w:rPr>
          <w:rFonts w:ascii="Times New Roman" w:hAnsi="Times New Roman"/>
          <w:sz w:val="28"/>
          <w:szCs w:val="28"/>
        </w:rPr>
        <w:t xml:space="preserve">turpmāk tiek finansēts no dotācijas no vispārējiem ieņēmumiem, </w:t>
      </w:r>
      <w:r w:rsidR="00B36F37" w:rsidRPr="00914B1D">
        <w:rPr>
          <w:rFonts w:ascii="Times New Roman" w:hAnsi="Times New Roman"/>
          <w:sz w:val="28"/>
          <w:szCs w:val="28"/>
        </w:rPr>
        <w:t xml:space="preserve">kā arī </w:t>
      </w:r>
      <w:r w:rsidRPr="00914B1D">
        <w:rPr>
          <w:rFonts w:ascii="Times New Roman" w:hAnsi="Times New Roman"/>
          <w:sz w:val="28"/>
          <w:szCs w:val="28"/>
        </w:rPr>
        <w:t>tiek pieņem</w:t>
      </w:r>
      <w:r w:rsidR="00873BDE" w:rsidRPr="00914B1D">
        <w:rPr>
          <w:rFonts w:ascii="Times New Roman" w:hAnsi="Times New Roman"/>
          <w:sz w:val="28"/>
          <w:szCs w:val="28"/>
        </w:rPr>
        <w:t>ts jauns fonda likums, kas mainīja</w:t>
      </w:r>
      <w:r w:rsidRPr="00914B1D">
        <w:rPr>
          <w:rFonts w:ascii="Times New Roman" w:hAnsi="Times New Roman"/>
          <w:sz w:val="28"/>
          <w:szCs w:val="28"/>
        </w:rPr>
        <w:t xml:space="preserve"> gan fonda nosaukumu –Valsts kultūrkapitāla fonds,</w:t>
      </w:r>
      <w:r w:rsidR="00B36F37" w:rsidRPr="00914B1D">
        <w:rPr>
          <w:rFonts w:ascii="Times New Roman" w:hAnsi="Times New Roman"/>
          <w:sz w:val="28"/>
          <w:szCs w:val="28"/>
        </w:rPr>
        <w:t xml:space="preserve"> </w:t>
      </w:r>
      <w:r w:rsidRPr="00914B1D">
        <w:rPr>
          <w:rFonts w:ascii="Times New Roman" w:hAnsi="Times New Roman"/>
          <w:sz w:val="28"/>
          <w:szCs w:val="28"/>
        </w:rPr>
        <w:t>gan juridisko statusu– publisks nodibinājums.</w:t>
      </w:r>
    </w:p>
    <w:p w:rsidR="006928D7" w:rsidRPr="00914B1D" w:rsidRDefault="006B682C" w:rsidP="00777090">
      <w:pPr>
        <w:spacing w:after="0" w:line="240" w:lineRule="auto"/>
        <w:ind w:firstLine="720"/>
        <w:jc w:val="both"/>
        <w:rPr>
          <w:rFonts w:ascii="Times New Roman" w:hAnsi="Times New Roman"/>
          <w:sz w:val="28"/>
          <w:szCs w:val="28"/>
        </w:rPr>
      </w:pPr>
      <w:r>
        <w:rPr>
          <w:rFonts w:ascii="Times New Roman" w:hAnsi="Times New Roman"/>
          <w:sz w:val="28"/>
          <w:szCs w:val="28"/>
        </w:rPr>
        <w:t>L</w:t>
      </w:r>
      <w:r w:rsidR="006928D7" w:rsidRPr="00914B1D">
        <w:rPr>
          <w:rFonts w:ascii="Times New Roman" w:hAnsi="Times New Roman"/>
          <w:sz w:val="28"/>
          <w:szCs w:val="28"/>
        </w:rPr>
        <w:t>aika posmā no 2004.</w:t>
      </w:r>
      <w:r w:rsidR="00552001" w:rsidRPr="00914B1D">
        <w:rPr>
          <w:rFonts w:ascii="Times New Roman" w:hAnsi="Times New Roman"/>
          <w:sz w:val="28"/>
          <w:szCs w:val="28"/>
        </w:rPr>
        <w:t> </w:t>
      </w:r>
      <w:r w:rsidR="00CE3BBC" w:rsidRPr="00914B1D">
        <w:rPr>
          <w:rFonts w:ascii="Times New Roman" w:hAnsi="Times New Roman"/>
          <w:sz w:val="28"/>
          <w:szCs w:val="28"/>
        </w:rPr>
        <w:t>g</w:t>
      </w:r>
      <w:r w:rsidR="006928D7" w:rsidRPr="00914B1D">
        <w:rPr>
          <w:rFonts w:ascii="Times New Roman" w:hAnsi="Times New Roman"/>
          <w:sz w:val="28"/>
          <w:szCs w:val="28"/>
        </w:rPr>
        <w:t>ada līdz 2008.</w:t>
      </w:r>
      <w:r w:rsidR="00552001" w:rsidRPr="00914B1D">
        <w:rPr>
          <w:rFonts w:ascii="Times New Roman" w:hAnsi="Times New Roman"/>
          <w:sz w:val="28"/>
          <w:szCs w:val="28"/>
        </w:rPr>
        <w:t> </w:t>
      </w:r>
      <w:r w:rsidR="00CE3BBC" w:rsidRPr="00914B1D">
        <w:rPr>
          <w:rFonts w:ascii="Times New Roman" w:hAnsi="Times New Roman"/>
          <w:sz w:val="28"/>
          <w:szCs w:val="28"/>
        </w:rPr>
        <w:t>g</w:t>
      </w:r>
      <w:r w:rsidR="006928D7" w:rsidRPr="00914B1D">
        <w:rPr>
          <w:rFonts w:ascii="Times New Roman" w:hAnsi="Times New Roman"/>
          <w:sz w:val="28"/>
          <w:szCs w:val="28"/>
        </w:rPr>
        <w:t>adam valsts dotācija VKKF no vispārējiem ieņēmumiem pieaug</w:t>
      </w:r>
      <w:r w:rsidR="00552001" w:rsidRPr="00914B1D">
        <w:rPr>
          <w:rFonts w:ascii="Times New Roman" w:hAnsi="Times New Roman"/>
          <w:sz w:val="28"/>
          <w:szCs w:val="28"/>
        </w:rPr>
        <w:t>a</w:t>
      </w:r>
      <w:r w:rsidR="006928D7" w:rsidRPr="00914B1D">
        <w:rPr>
          <w:rFonts w:ascii="Times New Roman" w:hAnsi="Times New Roman"/>
          <w:sz w:val="28"/>
          <w:szCs w:val="28"/>
        </w:rPr>
        <w:t xml:space="preserve"> par </w:t>
      </w:r>
      <w:r w:rsidR="00552001" w:rsidRPr="00914B1D">
        <w:rPr>
          <w:rFonts w:ascii="Times New Roman" w:hAnsi="Times New Roman"/>
          <w:sz w:val="28"/>
          <w:szCs w:val="28"/>
        </w:rPr>
        <w:t xml:space="preserve">aptuveni </w:t>
      </w:r>
      <w:r w:rsidR="006928D7" w:rsidRPr="00914B1D">
        <w:rPr>
          <w:rFonts w:ascii="Times New Roman" w:hAnsi="Times New Roman"/>
          <w:sz w:val="28"/>
          <w:szCs w:val="28"/>
        </w:rPr>
        <w:t>10% gadā</w:t>
      </w:r>
      <w:r w:rsidR="004F4E58" w:rsidRPr="00914B1D">
        <w:rPr>
          <w:rFonts w:ascii="Times New Roman" w:hAnsi="Times New Roman"/>
          <w:sz w:val="28"/>
          <w:szCs w:val="28"/>
        </w:rPr>
        <w:t xml:space="preserve">, </w:t>
      </w:r>
      <w:r w:rsidR="00914B1D">
        <w:rPr>
          <w:rFonts w:ascii="Times New Roman" w:hAnsi="Times New Roman"/>
          <w:sz w:val="28"/>
          <w:szCs w:val="28"/>
        </w:rPr>
        <w:t>kaut arī</w:t>
      </w:r>
      <w:r w:rsidR="004F4E58" w:rsidRPr="00914B1D">
        <w:rPr>
          <w:rFonts w:ascii="Times New Roman" w:hAnsi="Times New Roman"/>
          <w:sz w:val="28"/>
          <w:szCs w:val="28"/>
        </w:rPr>
        <w:t xml:space="preserve"> šāds princips </w:t>
      </w:r>
      <w:r w:rsidR="005C63B2" w:rsidRPr="00914B1D">
        <w:rPr>
          <w:rFonts w:ascii="Times New Roman" w:hAnsi="Times New Roman"/>
          <w:sz w:val="28"/>
          <w:szCs w:val="28"/>
        </w:rPr>
        <w:t>nav</w:t>
      </w:r>
      <w:r w:rsidR="004F4E58" w:rsidRPr="00914B1D">
        <w:rPr>
          <w:rFonts w:ascii="Times New Roman" w:hAnsi="Times New Roman"/>
          <w:sz w:val="28"/>
          <w:szCs w:val="28"/>
        </w:rPr>
        <w:t xml:space="preserve"> iekļauts Valsts kultūrkapitāla fonda likumā</w:t>
      </w:r>
      <w:r w:rsidR="006928D7" w:rsidRPr="00914B1D">
        <w:rPr>
          <w:rFonts w:ascii="Times New Roman" w:hAnsi="Times New Roman"/>
          <w:sz w:val="28"/>
          <w:szCs w:val="28"/>
        </w:rPr>
        <w:t xml:space="preserve">. </w:t>
      </w:r>
      <w:r w:rsidR="0007398D" w:rsidRPr="00914B1D">
        <w:rPr>
          <w:rFonts w:ascii="Times New Roman" w:hAnsi="Times New Roman"/>
          <w:sz w:val="28"/>
          <w:szCs w:val="28"/>
        </w:rPr>
        <w:t>Tomēr VKKF finansējuma sistēmas sakārtošana un sistemātisks pieaugums ir iekļaut</w:t>
      </w:r>
      <w:r w:rsidR="00914B1D">
        <w:rPr>
          <w:rFonts w:ascii="Times New Roman" w:hAnsi="Times New Roman"/>
          <w:sz w:val="28"/>
          <w:szCs w:val="28"/>
        </w:rPr>
        <w:t>s</w:t>
      </w:r>
      <w:r w:rsidR="0007398D" w:rsidRPr="00914B1D">
        <w:rPr>
          <w:rFonts w:ascii="Times New Roman" w:hAnsi="Times New Roman"/>
          <w:sz w:val="28"/>
          <w:szCs w:val="28"/>
        </w:rPr>
        <w:t xml:space="preserve"> dažādu valdību deklarācijās jau no 2004. </w:t>
      </w:r>
      <w:r w:rsidR="00CE3BBC" w:rsidRPr="00914B1D">
        <w:rPr>
          <w:rFonts w:ascii="Times New Roman" w:hAnsi="Times New Roman"/>
          <w:sz w:val="28"/>
          <w:szCs w:val="28"/>
        </w:rPr>
        <w:t>g</w:t>
      </w:r>
      <w:r w:rsidR="0007398D" w:rsidRPr="00914B1D">
        <w:rPr>
          <w:rFonts w:ascii="Times New Roman" w:hAnsi="Times New Roman"/>
          <w:sz w:val="28"/>
          <w:szCs w:val="28"/>
        </w:rPr>
        <w:t>ada</w:t>
      </w:r>
      <w:r w:rsidR="006928D7" w:rsidRPr="00914B1D">
        <w:rPr>
          <w:rFonts w:ascii="Times New Roman" w:hAnsi="Times New Roman"/>
          <w:sz w:val="28"/>
          <w:szCs w:val="28"/>
        </w:rPr>
        <w:t>:</w:t>
      </w:r>
    </w:p>
    <w:p w:rsidR="006928D7" w:rsidRPr="00914B1D" w:rsidRDefault="006928D7" w:rsidP="00777090">
      <w:pPr>
        <w:numPr>
          <w:ilvl w:val="0"/>
          <w:numId w:val="8"/>
        </w:numPr>
        <w:spacing w:after="0" w:line="240" w:lineRule="auto"/>
        <w:jc w:val="both"/>
        <w:rPr>
          <w:rFonts w:ascii="Times New Roman" w:hAnsi="Times New Roman"/>
          <w:sz w:val="28"/>
          <w:szCs w:val="28"/>
        </w:rPr>
      </w:pPr>
      <w:r w:rsidRPr="00914B1D">
        <w:rPr>
          <w:rFonts w:ascii="Times New Roman" w:hAnsi="Times New Roman"/>
          <w:sz w:val="28"/>
          <w:szCs w:val="28"/>
        </w:rPr>
        <w:t xml:space="preserve">A.Kalvīša </w:t>
      </w:r>
      <w:r w:rsidR="001C5689" w:rsidRPr="00914B1D">
        <w:rPr>
          <w:rFonts w:ascii="Times New Roman" w:hAnsi="Times New Roman"/>
          <w:sz w:val="28"/>
          <w:szCs w:val="28"/>
        </w:rPr>
        <w:t>vadītās</w:t>
      </w:r>
      <w:r w:rsidRPr="00914B1D">
        <w:rPr>
          <w:rFonts w:ascii="Times New Roman" w:hAnsi="Times New Roman"/>
          <w:sz w:val="28"/>
          <w:szCs w:val="28"/>
        </w:rPr>
        <w:t xml:space="preserve"> </w:t>
      </w:r>
      <w:r w:rsidR="001C5689" w:rsidRPr="00914B1D">
        <w:rPr>
          <w:rFonts w:ascii="Times New Roman" w:hAnsi="Times New Roman"/>
          <w:sz w:val="28"/>
          <w:szCs w:val="28"/>
        </w:rPr>
        <w:t xml:space="preserve">pirmās </w:t>
      </w:r>
      <w:r w:rsidRPr="00914B1D">
        <w:rPr>
          <w:rFonts w:ascii="Times New Roman" w:hAnsi="Times New Roman"/>
          <w:sz w:val="28"/>
          <w:szCs w:val="28"/>
        </w:rPr>
        <w:t>valdības (2004.</w:t>
      </w:r>
      <w:r w:rsidR="001C5689" w:rsidRPr="00914B1D">
        <w:rPr>
          <w:rFonts w:ascii="Times New Roman" w:hAnsi="Times New Roman"/>
          <w:sz w:val="28"/>
          <w:szCs w:val="28"/>
        </w:rPr>
        <w:t>gada</w:t>
      </w:r>
      <w:r w:rsidRPr="00914B1D">
        <w:rPr>
          <w:rFonts w:ascii="Times New Roman" w:hAnsi="Times New Roman"/>
          <w:sz w:val="28"/>
          <w:szCs w:val="28"/>
        </w:rPr>
        <w:t xml:space="preserve"> 2.decembris</w:t>
      </w:r>
      <w:r w:rsidR="001C5689" w:rsidRPr="00914B1D">
        <w:rPr>
          <w:rFonts w:ascii="Times New Roman" w:hAnsi="Times New Roman"/>
          <w:sz w:val="28"/>
          <w:szCs w:val="28"/>
        </w:rPr>
        <w:t xml:space="preserve"> – 2006.gada</w:t>
      </w:r>
      <w:r w:rsidRPr="00914B1D">
        <w:rPr>
          <w:rFonts w:ascii="Times New Roman" w:hAnsi="Times New Roman"/>
          <w:sz w:val="28"/>
          <w:szCs w:val="28"/>
        </w:rPr>
        <w:t xml:space="preserve"> 7.novembris) deklarācijā paredzēts: „Nostiprināsim Valsts kultūrkapitāla fonda neatkarību no politiskās varas un nodrošināsim tā finansējuma ikgadēju pieaugumu.”</w:t>
      </w:r>
      <w:r w:rsidR="001C5689" w:rsidRPr="00914B1D">
        <w:rPr>
          <w:rFonts w:ascii="Times New Roman" w:hAnsi="Times New Roman"/>
          <w:sz w:val="28"/>
          <w:szCs w:val="28"/>
        </w:rPr>
        <w:t>;</w:t>
      </w:r>
    </w:p>
    <w:p w:rsidR="006928D7" w:rsidRPr="00914B1D" w:rsidRDefault="006928D7" w:rsidP="00777090">
      <w:pPr>
        <w:numPr>
          <w:ilvl w:val="0"/>
          <w:numId w:val="3"/>
        </w:numPr>
        <w:spacing w:after="0" w:line="240" w:lineRule="auto"/>
        <w:jc w:val="both"/>
        <w:rPr>
          <w:rFonts w:ascii="Times New Roman" w:hAnsi="Times New Roman"/>
          <w:sz w:val="28"/>
          <w:szCs w:val="28"/>
        </w:rPr>
      </w:pPr>
      <w:r w:rsidRPr="00914B1D">
        <w:rPr>
          <w:rFonts w:ascii="Times New Roman" w:hAnsi="Times New Roman"/>
          <w:sz w:val="28"/>
          <w:szCs w:val="28"/>
        </w:rPr>
        <w:t xml:space="preserve">A.Kalvīša </w:t>
      </w:r>
      <w:r w:rsidR="001C5689" w:rsidRPr="00914B1D">
        <w:rPr>
          <w:rFonts w:ascii="Times New Roman" w:hAnsi="Times New Roman"/>
          <w:sz w:val="28"/>
          <w:szCs w:val="28"/>
        </w:rPr>
        <w:t>vadītās otrās valdības (2006.</w:t>
      </w:r>
      <w:r w:rsidR="00931264" w:rsidRPr="00914B1D">
        <w:rPr>
          <w:rFonts w:ascii="Times New Roman" w:hAnsi="Times New Roman"/>
          <w:sz w:val="28"/>
          <w:szCs w:val="28"/>
        </w:rPr>
        <w:t> </w:t>
      </w:r>
      <w:r w:rsidR="00CE3BBC" w:rsidRPr="00914B1D">
        <w:rPr>
          <w:rFonts w:ascii="Times New Roman" w:hAnsi="Times New Roman"/>
          <w:sz w:val="28"/>
          <w:szCs w:val="28"/>
        </w:rPr>
        <w:t>g</w:t>
      </w:r>
      <w:r w:rsidR="001C5689" w:rsidRPr="00914B1D">
        <w:rPr>
          <w:rFonts w:ascii="Times New Roman" w:hAnsi="Times New Roman"/>
          <w:sz w:val="28"/>
          <w:szCs w:val="28"/>
        </w:rPr>
        <w:t>ada</w:t>
      </w:r>
      <w:r w:rsidRPr="00914B1D">
        <w:rPr>
          <w:rFonts w:ascii="Times New Roman" w:hAnsi="Times New Roman"/>
          <w:sz w:val="28"/>
          <w:szCs w:val="28"/>
        </w:rPr>
        <w:t xml:space="preserve"> 7.</w:t>
      </w:r>
      <w:r w:rsidR="00931264" w:rsidRPr="00914B1D">
        <w:rPr>
          <w:rFonts w:ascii="Times New Roman" w:hAnsi="Times New Roman"/>
          <w:sz w:val="28"/>
          <w:szCs w:val="28"/>
        </w:rPr>
        <w:t> </w:t>
      </w:r>
      <w:r w:rsidR="00CE3BBC" w:rsidRPr="00914B1D">
        <w:rPr>
          <w:rFonts w:ascii="Times New Roman" w:hAnsi="Times New Roman"/>
          <w:sz w:val="28"/>
          <w:szCs w:val="28"/>
        </w:rPr>
        <w:t>n</w:t>
      </w:r>
      <w:r w:rsidRPr="00914B1D">
        <w:rPr>
          <w:rFonts w:ascii="Times New Roman" w:hAnsi="Times New Roman"/>
          <w:sz w:val="28"/>
          <w:szCs w:val="28"/>
        </w:rPr>
        <w:t>ovembris</w:t>
      </w:r>
      <w:r w:rsidR="001C5689" w:rsidRPr="00914B1D">
        <w:rPr>
          <w:rFonts w:ascii="Times New Roman" w:hAnsi="Times New Roman"/>
          <w:sz w:val="28"/>
          <w:szCs w:val="28"/>
        </w:rPr>
        <w:t xml:space="preserve"> </w:t>
      </w:r>
      <w:r w:rsidR="00BD2D3F" w:rsidRPr="00914B1D">
        <w:rPr>
          <w:rFonts w:ascii="Times New Roman" w:hAnsi="Times New Roman"/>
          <w:sz w:val="28"/>
          <w:szCs w:val="28"/>
        </w:rPr>
        <w:t>–</w:t>
      </w:r>
      <w:r w:rsidR="001C5689" w:rsidRPr="00914B1D">
        <w:rPr>
          <w:rFonts w:ascii="Times New Roman" w:hAnsi="Times New Roman"/>
          <w:sz w:val="28"/>
          <w:szCs w:val="28"/>
        </w:rPr>
        <w:t xml:space="preserve"> 2007.</w:t>
      </w:r>
      <w:r w:rsidR="00931264" w:rsidRPr="00914B1D">
        <w:rPr>
          <w:rFonts w:ascii="Times New Roman" w:hAnsi="Times New Roman"/>
          <w:sz w:val="28"/>
          <w:szCs w:val="28"/>
        </w:rPr>
        <w:t> </w:t>
      </w:r>
      <w:r w:rsidR="00CE3BBC" w:rsidRPr="00914B1D">
        <w:rPr>
          <w:rFonts w:ascii="Times New Roman" w:hAnsi="Times New Roman"/>
          <w:sz w:val="28"/>
          <w:szCs w:val="28"/>
        </w:rPr>
        <w:t>g</w:t>
      </w:r>
      <w:r w:rsidR="001C5689" w:rsidRPr="00914B1D">
        <w:rPr>
          <w:rFonts w:ascii="Times New Roman" w:hAnsi="Times New Roman"/>
          <w:sz w:val="28"/>
          <w:szCs w:val="28"/>
        </w:rPr>
        <w:t>ada 20.</w:t>
      </w:r>
      <w:r w:rsidR="00931264" w:rsidRPr="00914B1D">
        <w:rPr>
          <w:rFonts w:ascii="Times New Roman" w:hAnsi="Times New Roman"/>
          <w:sz w:val="28"/>
          <w:szCs w:val="28"/>
        </w:rPr>
        <w:t> </w:t>
      </w:r>
      <w:r w:rsidR="00CE3BBC" w:rsidRPr="00914B1D">
        <w:rPr>
          <w:rFonts w:ascii="Times New Roman" w:hAnsi="Times New Roman"/>
          <w:sz w:val="28"/>
          <w:szCs w:val="28"/>
        </w:rPr>
        <w:t>d</w:t>
      </w:r>
      <w:r w:rsidRPr="00914B1D">
        <w:rPr>
          <w:rFonts w:ascii="Times New Roman" w:hAnsi="Times New Roman"/>
          <w:sz w:val="28"/>
          <w:szCs w:val="28"/>
        </w:rPr>
        <w:t>ecembris) deklarācijā: „Turpināsim būt garants Valsts kultūrkapitāla fonda neatkarībai no politiskās varas un nodrošināsim tā finansējuma ikgadēju pieaugumu par 10%.”</w:t>
      </w:r>
      <w:r w:rsidR="001C5689" w:rsidRPr="00914B1D">
        <w:rPr>
          <w:rFonts w:ascii="Times New Roman" w:hAnsi="Times New Roman"/>
          <w:sz w:val="28"/>
          <w:szCs w:val="28"/>
        </w:rPr>
        <w:t>;</w:t>
      </w:r>
    </w:p>
    <w:p w:rsidR="006928D7" w:rsidRPr="00914B1D" w:rsidRDefault="006928D7" w:rsidP="00777090">
      <w:pPr>
        <w:numPr>
          <w:ilvl w:val="0"/>
          <w:numId w:val="3"/>
        </w:numPr>
        <w:spacing w:after="0" w:line="240" w:lineRule="auto"/>
        <w:jc w:val="both"/>
        <w:rPr>
          <w:rFonts w:ascii="Times New Roman" w:hAnsi="Times New Roman"/>
          <w:sz w:val="28"/>
          <w:szCs w:val="28"/>
        </w:rPr>
      </w:pPr>
      <w:r w:rsidRPr="00914B1D">
        <w:rPr>
          <w:rFonts w:ascii="Times New Roman" w:hAnsi="Times New Roman"/>
          <w:sz w:val="28"/>
          <w:szCs w:val="28"/>
        </w:rPr>
        <w:t xml:space="preserve">I.Godmaņa </w:t>
      </w:r>
      <w:r w:rsidR="001C5689" w:rsidRPr="00914B1D">
        <w:rPr>
          <w:rFonts w:ascii="Times New Roman" w:hAnsi="Times New Roman"/>
          <w:sz w:val="28"/>
          <w:szCs w:val="28"/>
        </w:rPr>
        <w:t>vadītās valdības (2007.</w:t>
      </w:r>
      <w:r w:rsidR="00931264" w:rsidRPr="00914B1D">
        <w:rPr>
          <w:rFonts w:ascii="Times New Roman" w:hAnsi="Times New Roman"/>
          <w:sz w:val="28"/>
          <w:szCs w:val="28"/>
        </w:rPr>
        <w:t> </w:t>
      </w:r>
      <w:r w:rsidR="00CE3BBC" w:rsidRPr="00914B1D">
        <w:rPr>
          <w:rFonts w:ascii="Times New Roman" w:hAnsi="Times New Roman"/>
          <w:sz w:val="28"/>
          <w:szCs w:val="28"/>
        </w:rPr>
        <w:t>g</w:t>
      </w:r>
      <w:r w:rsidR="001C5689" w:rsidRPr="00914B1D">
        <w:rPr>
          <w:rFonts w:ascii="Times New Roman" w:hAnsi="Times New Roman"/>
          <w:sz w:val="28"/>
          <w:szCs w:val="28"/>
        </w:rPr>
        <w:t xml:space="preserve">ada </w:t>
      </w:r>
      <w:r w:rsidRPr="00914B1D">
        <w:rPr>
          <w:rFonts w:ascii="Times New Roman" w:hAnsi="Times New Roman"/>
          <w:sz w:val="28"/>
          <w:szCs w:val="28"/>
        </w:rPr>
        <w:t>20.</w:t>
      </w:r>
      <w:r w:rsidR="00931264" w:rsidRPr="00914B1D">
        <w:rPr>
          <w:rFonts w:ascii="Times New Roman" w:hAnsi="Times New Roman"/>
          <w:sz w:val="28"/>
          <w:szCs w:val="28"/>
        </w:rPr>
        <w:t> </w:t>
      </w:r>
      <w:r w:rsidR="00CE3BBC" w:rsidRPr="00914B1D">
        <w:rPr>
          <w:rFonts w:ascii="Times New Roman" w:hAnsi="Times New Roman"/>
          <w:sz w:val="28"/>
          <w:szCs w:val="28"/>
        </w:rPr>
        <w:t>d</w:t>
      </w:r>
      <w:r w:rsidR="001C5689" w:rsidRPr="00914B1D">
        <w:rPr>
          <w:rFonts w:ascii="Times New Roman" w:hAnsi="Times New Roman"/>
          <w:sz w:val="28"/>
          <w:szCs w:val="28"/>
        </w:rPr>
        <w:t xml:space="preserve">ecembris </w:t>
      </w:r>
      <w:r w:rsidR="00BD2D3F" w:rsidRPr="00914B1D">
        <w:rPr>
          <w:rFonts w:ascii="Times New Roman" w:hAnsi="Times New Roman"/>
          <w:sz w:val="28"/>
          <w:szCs w:val="28"/>
        </w:rPr>
        <w:t>–</w:t>
      </w:r>
      <w:r w:rsidR="001C5689" w:rsidRPr="00914B1D">
        <w:rPr>
          <w:rFonts w:ascii="Times New Roman" w:hAnsi="Times New Roman"/>
          <w:sz w:val="28"/>
          <w:szCs w:val="28"/>
        </w:rPr>
        <w:t xml:space="preserve"> 2009.</w:t>
      </w:r>
      <w:r w:rsidR="00931264" w:rsidRPr="00914B1D">
        <w:rPr>
          <w:rFonts w:ascii="Times New Roman" w:hAnsi="Times New Roman"/>
          <w:sz w:val="28"/>
          <w:szCs w:val="28"/>
        </w:rPr>
        <w:t> </w:t>
      </w:r>
      <w:r w:rsidR="00CE3BBC" w:rsidRPr="00914B1D">
        <w:rPr>
          <w:rFonts w:ascii="Times New Roman" w:hAnsi="Times New Roman"/>
          <w:sz w:val="28"/>
          <w:szCs w:val="28"/>
        </w:rPr>
        <w:t>g</w:t>
      </w:r>
      <w:r w:rsidR="001C5689" w:rsidRPr="00914B1D">
        <w:rPr>
          <w:rFonts w:ascii="Times New Roman" w:hAnsi="Times New Roman"/>
          <w:sz w:val="28"/>
          <w:szCs w:val="28"/>
        </w:rPr>
        <w:t xml:space="preserve">ada </w:t>
      </w:r>
      <w:r w:rsidRPr="00914B1D">
        <w:rPr>
          <w:rFonts w:ascii="Times New Roman" w:hAnsi="Times New Roman"/>
          <w:sz w:val="28"/>
          <w:szCs w:val="28"/>
        </w:rPr>
        <w:t>12.</w:t>
      </w:r>
      <w:r w:rsidR="00931264" w:rsidRPr="00914B1D">
        <w:rPr>
          <w:rFonts w:ascii="Times New Roman" w:hAnsi="Times New Roman"/>
          <w:sz w:val="28"/>
          <w:szCs w:val="28"/>
        </w:rPr>
        <w:t> </w:t>
      </w:r>
      <w:r w:rsidR="00CE3BBC" w:rsidRPr="00914B1D">
        <w:rPr>
          <w:rFonts w:ascii="Times New Roman" w:hAnsi="Times New Roman"/>
          <w:sz w:val="28"/>
          <w:szCs w:val="28"/>
        </w:rPr>
        <w:t>m</w:t>
      </w:r>
      <w:r w:rsidRPr="00914B1D">
        <w:rPr>
          <w:rFonts w:ascii="Times New Roman" w:hAnsi="Times New Roman"/>
          <w:sz w:val="28"/>
          <w:szCs w:val="28"/>
        </w:rPr>
        <w:t>arts) deklarācijā</w:t>
      </w:r>
      <w:r w:rsidR="00931264" w:rsidRPr="00914B1D">
        <w:rPr>
          <w:rFonts w:ascii="Times New Roman" w:hAnsi="Times New Roman"/>
          <w:sz w:val="28"/>
          <w:szCs w:val="28"/>
        </w:rPr>
        <w:t xml:space="preserve"> VKKF netiek pieminēts</w:t>
      </w:r>
      <w:r w:rsidR="001C5689" w:rsidRPr="00914B1D">
        <w:rPr>
          <w:rFonts w:ascii="Times New Roman" w:hAnsi="Times New Roman"/>
          <w:sz w:val="28"/>
          <w:szCs w:val="28"/>
        </w:rPr>
        <w:t>;</w:t>
      </w:r>
    </w:p>
    <w:p w:rsidR="00CF2D17" w:rsidRPr="00914B1D" w:rsidRDefault="00CF2D17" w:rsidP="00777090">
      <w:pPr>
        <w:numPr>
          <w:ilvl w:val="0"/>
          <w:numId w:val="3"/>
        </w:numPr>
        <w:spacing w:after="0" w:line="240" w:lineRule="auto"/>
        <w:jc w:val="both"/>
        <w:rPr>
          <w:rFonts w:ascii="Times New Roman" w:hAnsi="Times New Roman"/>
          <w:sz w:val="28"/>
          <w:szCs w:val="28"/>
        </w:rPr>
      </w:pPr>
      <w:r w:rsidRPr="00914B1D">
        <w:rPr>
          <w:rFonts w:ascii="Times New Roman" w:hAnsi="Times New Roman"/>
          <w:sz w:val="28"/>
          <w:szCs w:val="28"/>
        </w:rPr>
        <w:t xml:space="preserve">V.Dombrovska </w:t>
      </w:r>
      <w:r w:rsidR="001C5689" w:rsidRPr="00914B1D">
        <w:rPr>
          <w:rFonts w:ascii="Times New Roman" w:hAnsi="Times New Roman"/>
          <w:sz w:val="28"/>
          <w:szCs w:val="28"/>
        </w:rPr>
        <w:t xml:space="preserve">vadītās pirmās </w:t>
      </w:r>
      <w:r w:rsidR="000F035D" w:rsidRPr="00914B1D">
        <w:rPr>
          <w:rFonts w:ascii="Times New Roman" w:hAnsi="Times New Roman"/>
          <w:sz w:val="28"/>
          <w:szCs w:val="28"/>
        </w:rPr>
        <w:t>valdības (</w:t>
      </w:r>
      <w:r w:rsidR="00EB7B18" w:rsidRPr="00914B1D">
        <w:rPr>
          <w:rFonts w:ascii="Times New Roman" w:hAnsi="Times New Roman"/>
          <w:sz w:val="28"/>
          <w:szCs w:val="28"/>
        </w:rPr>
        <w:t>2</w:t>
      </w:r>
      <w:r w:rsidR="00227234" w:rsidRPr="00914B1D">
        <w:rPr>
          <w:rFonts w:ascii="Times New Roman" w:hAnsi="Times New Roman"/>
          <w:sz w:val="28"/>
          <w:szCs w:val="28"/>
        </w:rPr>
        <w:t>009.</w:t>
      </w:r>
      <w:r w:rsidR="00931264" w:rsidRPr="00914B1D">
        <w:rPr>
          <w:rFonts w:ascii="Times New Roman" w:hAnsi="Times New Roman"/>
          <w:sz w:val="28"/>
          <w:szCs w:val="28"/>
        </w:rPr>
        <w:t> </w:t>
      </w:r>
      <w:r w:rsidR="00CE3BBC" w:rsidRPr="00914B1D">
        <w:rPr>
          <w:rFonts w:ascii="Times New Roman" w:hAnsi="Times New Roman"/>
          <w:sz w:val="28"/>
          <w:szCs w:val="28"/>
        </w:rPr>
        <w:t>g</w:t>
      </w:r>
      <w:r w:rsidR="00227234" w:rsidRPr="00914B1D">
        <w:rPr>
          <w:rFonts w:ascii="Times New Roman" w:hAnsi="Times New Roman"/>
          <w:sz w:val="28"/>
          <w:szCs w:val="28"/>
        </w:rPr>
        <w:t>ada 12.</w:t>
      </w:r>
      <w:r w:rsidR="00931264" w:rsidRPr="00914B1D">
        <w:rPr>
          <w:rFonts w:ascii="Times New Roman" w:hAnsi="Times New Roman"/>
          <w:sz w:val="28"/>
          <w:szCs w:val="28"/>
        </w:rPr>
        <w:t> </w:t>
      </w:r>
      <w:r w:rsidR="00CE3BBC" w:rsidRPr="00914B1D">
        <w:rPr>
          <w:rFonts w:ascii="Times New Roman" w:hAnsi="Times New Roman"/>
          <w:sz w:val="28"/>
          <w:szCs w:val="28"/>
        </w:rPr>
        <w:t>m</w:t>
      </w:r>
      <w:r w:rsidR="00227234" w:rsidRPr="00914B1D">
        <w:rPr>
          <w:rFonts w:ascii="Times New Roman" w:hAnsi="Times New Roman"/>
          <w:sz w:val="28"/>
          <w:szCs w:val="28"/>
        </w:rPr>
        <w:t xml:space="preserve">arts- </w:t>
      </w:r>
      <w:r w:rsidR="00EB7B18" w:rsidRPr="00914B1D">
        <w:rPr>
          <w:rFonts w:ascii="Times New Roman" w:hAnsi="Times New Roman"/>
          <w:sz w:val="28"/>
          <w:szCs w:val="28"/>
        </w:rPr>
        <w:t>2010.</w:t>
      </w:r>
      <w:r w:rsidR="00931264" w:rsidRPr="00914B1D">
        <w:rPr>
          <w:rFonts w:ascii="Times New Roman" w:hAnsi="Times New Roman"/>
          <w:sz w:val="28"/>
          <w:szCs w:val="28"/>
        </w:rPr>
        <w:t> </w:t>
      </w:r>
      <w:r w:rsidR="00CE3BBC" w:rsidRPr="00914B1D">
        <w:rPr>
          <w:rFonts w:ascii="Times New Roman" w:hAnsi="Times New Roman"/>
          <w:sz w:val="28"/>
          <w:szCs w:val="28"/>
        </w:rPr>
        <w:t>g</w:t>
      </w:r>
      <w:r w:rsidR="00EB7B18" w:rsidRPr="00914B1D">
        <w:rPr>
          <w:rFonts w:ascii="Times New Roman" w:hAnsi="Times New Roman"/>
          <w:sz w:val="28"/>
          <w:szCs w:val="28"/>
        </w:rPr>
        <w:t>ada 2.</w:t>
      </w:r>
      <w:r w:rsidR="00931264" w:rsidRPr="00914B1D">
        <w:rPr>
          <w:rFonts w:ascii="Times New Roman" w:hAnsi="Times New Roman"/>
          <w:sz w:val="28"/>
          <w:szCs w:val="28"/>
        </w:rPr>
        <w:t> </w:t>
      </w:r>
      <w:r w:rsidR="00CE3BBC" w:rsidRPr="00914B1D">
        <w:rPr>
          <w:rFonts w:ascii="Times New Roman" w:hAnsi="Times New Roman"/>
          <w:sz w:val="28"/>
          <w:szCs w:val="28"/>
        </w:rPr>
        <w:t>n</w:t>
      </w:r>
      <w:r w:rsidR="00EB7B18" w:rsidRPr="00914B1D">
        <w:rPr>
          <w:rFonts w:ascii="Times New Roman" w:hAnsi="Times New Roman"/>
          <w:sz w:val="28"/>
          <w:szCs w:val="28"/>
        </w:rPr>
        <w:t>ovembris) deklarācijā VKKF netiek piemin</w:t>
      </w:r>
      <w:r w:rsidR="001C5689" w:rsidRPr="00914B1D">
        <w:rPr>
          <w:rFonts w:ascii="Times New Roman" w:hAnsi="Times New Roman"/>
          <w:sz w:val="28"/>
          <w:szCs w:val="28"/>
        </w:rPr>
        <w:t>ēts;</w:t>
      </w:r>
    </w:p>
    <w:p w:rsidR="00EB7B18" w:rsidRPr="00914B1D" w:rsidRDefault="00EB7B18" w:rsidP="00777090">
      <w:pPr>
        <w:numPr>
          <w:ilvl w:val="0"/>
          <w:numId w:val="3"/>
        </w:numPr>
        <w:spacing w:after="0" w:line="240" w:lineRule="auto"/>
        <w:jc w:val="both"/>
        <w:rPr>
          <w:rFonts w:ascii="Times New Roman" w:hAnsi="Times New Roman"/>
          <w:sz w:val="28"/>
          <w:szCs w:val="28"/>
        </w:rPr>
      </w:pPr>
      <w:r w:rsidRPr="00914B1D">
        <w:rPr>
          <w:rFonts w:ascii="Times New Roman" w:hAnsi="Times New Roman"/>
          <w:sz w:val="28"/>
          <w:szCs w:val="28"/>
        </w:rPr>
        <w:t>V.Dombr</w:t>
      </w:r>
      <w:r w:rsidR="00931264" w:rsidRPr="00914B1D">
        <w:rPr>
          <w:rFonts w:ascii="Times New Roman" w:hAnsi="Times New Roman"/>
          <w:sz w:val="28"/>
          <w:szCs w:val="28"/>
        </w:rPr>
        <w:t>o</w:t>
      </w:r>
      <w:r w:rsidRPr="00914B1D">
        <w:rPr>
          <w:rFonts w:ascii="Times New Roman" w:hAnsi="Times New Roman"/>
          <w:sz w:val="28"/>
          <w:szCs w:val="28"/>
        </w:rPr>
        <w:t xml:space="preserve">vska vadītās </w:t>
      </w:r>
      <w:r w:rsidR="001C5689" w:rsidRPr="00914B1D">
        <w:rPr>
          <w:rFonts w:ascii="Times New Roman" w:hAnsi="Times New Roman"/>
          <w:sz w:val="28"/>
          <w:szCs w:val="28"/>
        </w:rPr>
        <w:t xml:space="preserve">otrās </w:t>
      </w:r>
      <w:r w:rsidRPr="00914B1D">
        <w:rPr>
          <w:rFonts w:ascii="Times New Roman" w:hAnsi="Times New Roman"/>
          <w:sz w:val="28"/>
          <w:szCs w:val="28"/>
        </w:rPr>
        <w:t>valdības (</w:t>
      </w:r>
      <w:r w:rsidR="00675F35" w:rsidRPr="00914B1D">
        <w:rPr>
          <w:rFonts w:ascii="Times New Roman" w:hAnsi="Times New Roman"/>
          <w:sz w:val="28"/>
          <w:szCs w:val="28"/>
        </w:rPr>
        <w:t>2010.</w:t>
      </w:r>
      <w:r w:rsidR="00931264" w:rsidRPr="00914B1D">
        <w:rPr>
          <w:rFonts w:ascii="Times New Roman" w:hAnsi="Times New Roman"/>
          <w:sz w:val="28"/>
          <w:szCs w:val="28"/>
        </w:rPr>
        <w:t> </w:t>
      </w:r>
      <w:r w:rsidR="00CE3BBC" w:rsidRPr="00914B1D">
        <w:rPr>
          <w:rFonts w:ascii="Times New Roman" w:hAnsi="Times New Roman"/>
          <w:sz w:val="28"/>
          <w:szCs w:val="28"/>
        </w:rPr>
        <w:t>g</w:t>
      </w:r>
      <w:r w:rsidR="00675F35" w:rsidRPr="00914B1D">
        <w:rPr>
          <w:rFonts w:ascii="Times New Roman" w:hAnsi="Times New Roman"/>
          <w:sz w:val="28"/>
          <w:szCs w:val="28"/>
        </w:rPr>
        <w:t>ada 3.</w:t>
      </w:r>
      <w:r w:rsidR="00931264" w:rsidRPr="00914B1D">
        <w:rPr>
          <w:rFonts w:ascii="Times New Roman" w:hAnsi="Times New Roman"/>
          <w:sz w:val="28"/>
          <w:szCs w:val="28"/>
        </w:rPr>
        <w:t> </w:t>
      </w:r>
      <w:r w:rsidR="00CE3BBC" w:rsidRPr="00914B1D">
        <w:rPr>
          <w:rFonts w:ascii="Times New Roman" w:hAnsi="Times New Roman"/>
          <w:sz w:val="28"/>
          <w:szCs w:val="28"/>
        </w:rPr>
        <w:t>n</w:t>
      </w:r>
      <w:r w:rsidR="00675F35" w:rsidRPr="00914B1D">
        <w:rPr>
          <w:rFonts w:ascii="Times New Roman" w:hAnsi="Times New Roman"/>
          <w:sz w:val="28"/>
          <w:szCs w:val="28"/>
        </w:rPr>
        <w:t xml:space="preserve">ovembris </w:t>
      </w:r>
      <w:r w:rsidR="00B96964" w:rsidRPr="00914B1D">
        <w:rPr>
          <w:rFonts w:ascii="Times New Roman" w:hAnsi="Times New Roman"/>
          <w:sz w:val="28"/>
          <w:szCs w:val="28"/>
        </w:rPr>
        <w:t>–</w:t>
      </w:r>
      <w:r w:rsidR="00675F35" w:rsidRPr="00914B1D">
        <w:rPr>
          <w:rFonts w:ascii="Times New Roman" w:hAnsi="Times New Roman"/>
          <w:sz w:val="28"/>
          <w:szCs w:val="28"/>
        </w:rPr>
        <w:t xml:space="preserve"> </w:t>
      </w:r>
      <w:r w:rsidR="00B96964" w:rsidRPr="00914B1D">
        <w:rPr>
          <w:rFonts w:ascii="Times New Roman" w:hAnsi="Times New Roman"/>
          <w:sz w:val="28"/>
          <w:szCs w:val="28"/>
        </w:rPr>
        <w:t>2011.</w:t>
      </w:r>
      <w:r w:rsidR="00931264" w:rsidRPr="00914B1D">
        <w:rPr>
          <w:rFonts w:ascii="Times New Roman" w:hAnsi="Times New Roman"/>
          <w:sz w:val="28"/>
          <w:szCs w:val="28"/>
        </w:rPr>
        <w:t> </w:t>
      </w:r>
      <w:r w:rsidR="00CE3BBC" w:rsidRPr="00914B1D">
        <w:rPr>
          <w:rFonts w:ascii="Times New Roman" w:hAnsi="Times New Roman"/>
          <w:sz w:val="28"/>
          <w:szCs w:val="28"/>
        </w:rPr>
        <w:t>g</w:t>
      </w:r>
      <w:r w:rsidR="00B96964" w:rsidRPr="00914B1D">
        <w:rPr>
          <w:rFonts w:ascii="Times New Roman" w:hAnsi="Times New Roman"/>
          <w:sz w:val="28"/>
          <w:szCs w:val="28"/>
        </w:rPr>
        <w:t>ada 24.</w:t>
      </w:r>
      <w:r w:rsidR="00931264" w:rsidRPr="00914B1D">
        <w:rPr>
          <w:rFonts w:ascii="Times New Roman" w:hAnsi="Times New Roman"/>
          <w:sz w:val="28"/>
          <w:szCs w:val="28"/>
        </w:rPr>
        <w:t> </w:t>
      </w:r>
      <w:r w:rsidR="00CE3BBC" w:rsidRPr="00914B1D">
        <w:rPr>
          <w:rFonts w:ascii="Times New Roman" w:hAnsi="Times New Roman"/>
          <w:sz w:val="28"/>
          <w:szCs w:val="28"/>
        </w:rPr>
        <w:t>o</w:t>
      </w:r>
      <w:r w:rsidR="00B96964" w:rsidRPr="00914B1D">
        <w:rPr>
          <w:rFonts w:ascii="Times New Roman" w:hAnsi="Times New Roman"/>
          <w:sz w:val="28"/>
          <w:szCs w:val="28"/>
        </w:rPr>
        <w:t xml:space="preserve">ktobris) deklarācijas 8.11.punkts paredz „Atbilstoši budžeta iespējām pakāpeniski atjaunosim Valsts kultūrkapitāla fonda (VKKF) finansējumu, to nosakot 15 % apmērā no kultūras funkciju nodrošināšanai paredzētā finansējuma.”; </w:t>
      </w:r>
    </w:p>
    <w:p w:rsidR="00B96964" w:rsidRPr="00914B1D" w:rsidRDefault="00B96964" w:rsidP="00777090">
      <w:pPr>
        <w:numPr>
          <w:ilvl w:val="0"/>
          <w:numId w:val="3"/>
        </w:numPr>
        <w:spacing w:after="0" w:line="240" w:lineRule="auto"/>
        <w:jc w:val="both"/>
        <w:rPr>
          <w:rFonts w:ascii="Times New Roman" w:hAnsi="Times New Roman"/>
          <w:sz w:val="28"/>
          <w:szCs w:val="28"/>
        </w:rPr>
      </w:pPr>
      <w:r w:rsidRPr="00914B1D">
        <w:rPr>
          <w:rFonts w:ascii="Times New Roman" w:hAnsi="Times New Roman"/>
          <w:sz w:val="28"/>
          <w:szCs w:val="28"/>
        </w:rPr>
        <w:t>V.Dombrovska vadītās trešās valdības (</w:t>
      </w:r>
      <w:r w:rsidR="009A4BEB" w:rsidRPr="00914B1D">
        <w:rPr>
          <w:rFonts w:ascii="Times New Roman" w:hAnsi="Times New Roman"/>
          <w:sz w:val="28"/>
          <w:szCs w:val="28"/>
        </w:rPr>
        <w:t>2011.</w:t>
      </w:r>
      <w:r w:rsidR="00931264" w:rsidRPr="00914B1D">
        <w:rPr>
          <w:rFonts w:ascii="Times New Roman" w:hAnsi="Times New Roman"/>
          <w:sz w:val="28"/>
          <w:szCs w:val="28"/>
        </w:rPr>
        <w:t> </w:t>
      </w:r>
      <w:r w:rsidR="00CE3BBC" w:rsidRPr="00914B1D">
        <w:rPr>
          <w:rFonts w:ascii="Times New Roman" w:hAnsi="Times New Roman"/>
          <w:sz w:val="28"/>
          <w:szCs w:val="28"/>
        </w:rPr>
        <w:t>g</w:t>
      </w:r>
      <w:r w:rsidR="009A4BEB" w:rsidRPr="00914B1D">
        <w:rPr>
          <w:rFonts w:ascii="Times New Roman" w:hAnsi="Times New Roman"/>
          <w:sz w:val="28"/>
          <w:szCs w:val="28"/>
        </w:rPr>
        <w:t xml:space="preserve">ada </w:t>
      </w:r>
      <w:r w:rsidR="00BF0A41" w:rsidRPr="00914B1D">
        <w:rPr>
          <w:rFonts w:ascii="Times New Roman" w:hAnsi="Times New Roman"/>
          <w:sz w:val="28"/>
          <w:szCs w:val="28"/>
        </w:rPr>
        <w:t>24.</w:t>
      </w:r>
      <w:r w:rsidR="00931264" w:rsidRPr="00914B1D">
        <w:rPr>
          <w:rFonts w:ascii="Times New Roman" w:hAnsi="Times New Roman"/>
          <w:sz w:val="28"/>
          <w:szCs w:val="28"/>
        </w:rPr>
        <w:t> </w:t>
      </w:r>
      <w:r w:rsidR="00CE3BBC" w:rsidRPr="00914B1D">
        <w:rPr>
          <w:rFonts w:ascii="Times New Roman" w:hAnsi="Times New Roman"/>
          <w:sz w:val="28"/>
          <w:szCs w:val="28"/>
        </w:rPr>
        <w:t>o</w:t>
      </w:r>
      <w:r w:rsidR="00BF0A41" w:rsidRPr="00914B1D">
        <w:rPr>
          <w:rFonts w:ascii="Times New Roman" w:hAnsi="Times New Roman"/>
          <w:sz w:val="28"/>
          <w:szCs w:val="28"/>
        </w:rPr>
        <w:t>ktobris –</w:t>
      </w:r>
      <w:r w:rsidR="002618A1" w:rsidRPr="00914B1D">
        <w:rPr>
          <w:rFonts w:ascii="Times New Roman" w:hAnsi="Times New Roman"/>
          <w:sz w:val="28"/>
          <w:szCs w:val="28"/>
        </w:rPr>
        <w:t xml:space="preserve"> 2014</w:t>
      </w:r>
      <w:r w:rsidR="00BF0A41" w:rsidRPr="00914B1D">
        <w:rPr>
          <w:rFonts w:ascii="Times New Roman" w:hAnsi="Times New Roman"/>
          <w:sz w:val="28"/>
          <w:szCs w:val="28"/>
        </w:rPr>
        <w:t>.</w:t>
      </w:r>
      <w:r w:rsidR="00931264" w:rsidRPr="00914B1D">
        <w:rPr>
          <w:rFonts w:ascii="Times New Roman" w:hAnsi="Times New Roman"/>
          <w:sz w:val="28"/>
          <w:szCs w:val="28"/>
        </w:rPr>
        <w:t> </w:t>
      </w:r>
      <w:r w:rsidR="00CE3BBC" w:rsidRPr="00914B1D">
        <w:rPr>
          <w:rFonts w:ascii="Times New Roman" w:hAnsi="Times New Roman"/>
          <w:sz w:val="28"/>
          <w:szCs w:val="28"/>
        </w:rPr>
        <w:t>g</w:t>
      </w:r>
      <w:r w:rsidR="00BF0A41" w:rsidRPr="00914B1D">
        <w:rPr>
          <w:rFonts w:ascii="Times New Roman" w:hAnsi="Times New Roman"/>
          <w:sz w:val="28"/>
          <w:szCs w:val="28"/>
        </w:rPr>
        <w:t xml:space="preserve">ada </w:t>
      </w:r>
      <w:r w:rsidR="002618A1" w:rsidRPr="00914B1D">
        <w:rPr>
          <w:rFonts w:ascii="Times New Roman" w:hAnsi="Times New Roman"/>
          <w:sz w:val="28"/>
          <w:szCs w:val="28"/>
        </w:rPr>
        <w:t>22.</w:t>
      </w:r>
      <w:r w:rsidR="00931264" w:rsidRPr="00914B1D">
        <w:rPr>
          <w:rFonts w:ascii="Times New Roman" w:hAnsi="Times New Roman"/>
          <w:sz w:val="28"/>
          <w:szCs w:val="28"/>
        </w:rPr>
        <w:t> </w:t>
      </w:r>
      <w:r w:rsidR="00CE3BBC" w:rsidRPr="00914B1D">
        <w:rPr>
          <w:rFonts w:ascii="Times New Roman" w:hAnsi="Times New Roman"/>
          <w:sz w:val="28"/>
          <w:szCs w:val="28"/>
        </w:rPr>
        <w:t>j</w:t>
      </w:r>
      <w:r w:rsidR="002618A1" w:rsidRPr="00914B1D">
        <w:rPr>
          <w:rFonts w:ascii="Times New Roman" w:hAnsi="Times New Roman"/>
          <w:sz w:val="28"/>
          <w:szCs w:val="28"/>
        </w:rPr>
        <w:t xml:space="preserve">anvāris) </w:t>
      </w:r>
      <w:r w:rsidR="00F8706A" w:rsidRPr="00914B1D">
        <w:rPr>
          <w:rFonts w:ascii="Times New Roman" w:hAnsi="Times New Roman"/>
          <w:sz w:val="28"/>
          <w:szCs w:val="28"/>
        </w:rPr>
        <w:t xml:space="preserve">deklarācijas V. </w:t>
      </w:r>
      <w:r w:rsidR="00BD2D3F" w:rsidRPr="00914B1D">
        <w:rPr>
          <w:rFonts w:ascii="Times New Roman" w:hAnsi="Times New Roman"/>
          <w:sz w:val="28"/>
          <w:szCs w:val="28"/>
        </w:rPr>
        <w:t>S</w:t>
      </w:r>
      <w:r w:rsidR="00F8706A" w:rsidRPr="00914B1D">
        <w:rPr>
          <w:rFonts w:ascii="Times New Roman" w:hAnsi="Times New Roman"/>
          <w:sz w:val="28"/>
          <w:szCs w:val="28"/>
        </w:rPr>
        <w:t>adaļa „Kultūrtelpa</w:t>
      </w:r>
      <w:r w:rsidR="00931264" w:rsidRPr="00914B1D">
        <w:rPr>
          <w:rFonts w:ascii="Times New Roman" w:hAnsi="Times New Roman"/>
          <w:sz w:val="28"/>
          <w:szCs w:val="28"/>
        </w:rPr>
        <w:t>” iekļauts</w:t>
      </w:r>
      <w:r w:rsidR="00F8706A" w:rsidRPr="00914B1D">
        <w:rPr>
          <w:rFonts w:ascii="Times New Roman" w:hAnsi="Times New Roman"/>
          <w:sz w:val="28"/>
          <w:szCs w:val="28"/>
        </w:rPr>
        <w:t xml:space="preserve"> pasākum</w:t>
      </w:r>
      <w:r w:rsidR="00931264" w:rsidRPr="00914B1D">
        <w:rPr>
          <w:rFonts w:ascii="Times New Roman" w:hAnsi="Times New Roman"/>
          <w:sz w:val="28"/>
          <w:szCs w:val="28"/>
        </w:rPr>
        <w:t>s</w:t>
      </w:r>
      <w:r w:rsidR="00F8706A" w:rsidRPr="00914B1D">
        <w:rPr>
          <w:rFonts w:ascii="Times New Roman" w:hAnsi="Times New Roman"/>
          <w:sz w:val="28"/>
          <w:szCs w:val="28"/>
        </w:rPr>
        <w:t xml:space="preserve"> „Pakāpeniski atjauno</w:t>
      </w:r>
      <w:r w:rsidR="00931264" w:rsidRPr="00914B1D">
        <w:rPr>
          <w:rFonts w:ascii="Times New Roman" w:hAnsi="Times New Roman"/>
          <w:sz w:val="28"/>
          <w:szCs w:val="28"/>
        </w:rPr>
        <w:t>sim</w:t>
      </w:r>
      <w:r w:rsidR="00F8706A" w:rsidRPr="00914B1D">
        <w:rPr>
          <w:rFonts w:ascii="Times New Roman" w:hAnsi="Times New Roman"/>
          <w:sz w:val="28"/>
          <w:szCs w:val="28"/>
        </w:rPr>
        <w:t xml:space="preserve"> Valsts Kultūrkapitāla fonda (VKKF) finansējumu. Izvērtēsim iespēju nodrošināt VKKF neatkarību, atjaunojot VKKF finansējuma sistēmu.”</w:t>
      </w:r>
    </w:p>
    <w:p w:rsidR="00D21466" w:rsidRPr="00914B1D" w:rsidRDefault="00445892" w:rsidP="00D21466">
      <w:pPr>
        <w:pStyle w:val="Sarakstarindkopa"/>
        <w:numPr>
          <w:ilvl w:val="0"/>
          <w:numId w:val="3"/>
        </w:numPr>
        <w:spacing w:after="0" w:line="240" w:lineRule="auto"/>
        <w:rPr>
          <w:rFonts w:ascii="Times New Roman" w:hAnsi="Times New Roman"/>
          <w:sz w:val="28"/>
          <w:szCs w:val="28"/>
        </w:rPr>
      </w:pPr>
      <w:r w:rsidRPr="00914B1D">
        <w:rPr>
          <w:rFonts w:ascii="Times New Roman" w:hAnsi="Times New Roman"/>
          <w:sz w:val="28"/>
          <w:szCs w:val="28"/>
        </w:rPr>
        <w:t xml:space="preserve">2014. gada 25. marta Ministru kabineta sēdē tika apstiprināts Ministru kabineta rīkojuma projekts „Par Valdības rīcības plānu Deklarācijas par Laimdotas Straujumas vadītā Ministru kabineta iecerēto darbību īstenošanai” (prot. Nr. 18 27.§). Saskaņā ar rīcības plāna 129.4.punktam Kultūras ministrijai </w:t>
      </w:r>
      <w:r w:rsidR="0048575A" w:rsidRPr="00914B1D">
        <w:rPr>
          <w:rFonts w:ascii="Times New Roman" w:hAnsi="Times New Roman"/>
          <w:sz w:val="28"/>
          <w:szCs w:val="28"/>
        </w:rPr>
        <w:t xml:space="preserve">tika </w:t>
      </w:r>
      <w:r w:rsidRPr="00914B1D">
        <w:rPr>
          <w:rFonts w:ascii="Times New Roman" w:hAnsi="Times New Roman"/>
          <w:sz w:val="28"/>
          <w:szCs w:val="28"/>
        </w:rPr>
        <w:t xml:space="preserve">dots uzdevums izstrādāt koncepciju VKKF finansēšanas modelim, kas garantē VKKF stabilitāti, neatkarību un tā </w:t>
      </w:r>
      <w:r w:rsidRPr="00914B1D">
        <w:rPr>
          <w:rFonts w:ascii="Times New Roman" w:hAnsi="Times New Roman"/>
          <w:sz w:val="28"/>
          <w:szCs w:val="28"/>
        </w:rPr>
        <w:lastRenderedPageBreak/>
        <w:t>finansējuma pieaugumu līdzsvarota un ilgtspējīga Latvijas kultūras procesa nodrošināšanai (termiņš – 2014. gada 1. maijs).</w:t>
      </w:r>
    </w:p>
    <w:p w:rsidR="001F0C88" w:rsidRPr="00914B1D" w:rsidRDefault="00B50A05" w:rsidP="00876452">
      <w:pPr>
        <w:pStyle w:val="Sarakstarindkopa"/>
        <w:numPr>
          <w:ilvl w:val="0"/>
          <w:numId w:val="3"/>
        </w:numPr>
        <w:spacing w:after="0" w:line="240" w:lineRule="auto"/>
        <w:rPr>
          <w:rFonts w:ascii="Times New Roman" w:hAnsi="Times New Roman"/>
          <w:sz w:val="28"/>
          <w:szCs w:val="28"/>
        </w:rPr>
      </w:pPr>
      <w:r w:rsidRPr="00914B1D">
        <w:rPr>
          <w:rFonts w:ascii="Times New Roman" w:hAnsi="Times New Roman"/>
          <w:sz w:val="28"/>
          <w:szCs w:val="28"/>
        </w:rPr>
        <w:t xml:space="preserve">2016.gada 3.maija Ministru kabineta rīkojuma nr. 275 “Par Valdības rīcības plānu Deklarācijas par Māra Kučinska vadītā Ministru kabineta iecerēto darbību īstenošanai” </w:t>
      </w:r>
      <w:r w:rsidR="00876452" w:rsidRPr="00914B1D">
        <w:rPr>
          <w:rFonts w:ascii="Times New Roman" w:hAnsi="Times New Roman"/>
          <w:sz w:val="28"/>
          <w:szCs w:val="28"/>
        </w:rPr>
        <w:t xml:space="preserve">(Deklarācijā dotā uzdevuma numurs 71.; Pasākuma numurs 71.3.) </w:t>
      </w:r>
      <w:r w:rsidR="009F5C22" w:rsidRPr="00914B1D">
        <w:rPr>
          <w:rFonts w:ascii="Times New Roman" w:hAnsi="Times New Roman"/>
          <w:sz w:val="28"/>
          <w:szCs w:val="28"/>
        </w:rPr>
        <w:t xml:space="preserve">paredz: </w:t>
      </w:r>
      <w:r w:rsidR="001F0C88" w:rsidRPr="00914B1D">
        <w:rPr>
          <w:rFonts w:ascii="Times New Roman" w:hAnsi="Times New Roman"/>
          <w:sz w:val="28"/>
          <w:szCs w:val="28"/>
        </w:rPr>
        <w:t>„</w:t>
      </w:r>
      <w:r w:rsidR="001F0C88" w:rsidRPr="00914B1D">
        <w:rPr>
          <w:rFonts w:ascii="Times New Roman" w:eastAsiaTheme="minorHAnsi" w:hAnsi="Times New Roman"/>
          <w:color w:val="000000"/>
          <w:sz w:val="28"/>
          <w:szCs w:val="28"/>
        </w:rPr>
        <w:t>Nodrošināsim izcilu un daudzveidīgu kultūras pakalpojumu izveidi un pieejamību pēc iespējas lielākai sabiedrības daļai, tai skaitā pilnveidojot Valsts kultūrkapitāla fonda f</w:t>
      </w:r>
      <w:r w:rsidR="001F0C88" w:rsidRPr="00914B1D">
        <w:rPr>
          <w:rFonts w:ascii="Times New Roman" w:eastAsiaTheme="minorHAnsi" w:hAnsi="Times New Roman"/>
          <w:sz w:val="28"/>
          <w:szCs w:val="28"/>
        </w:rPr>
        <w:t>inansēšanas modeli.”</w:t>
      </w:r>
    </w:p>
    <w:p w:rsidR="00F8706A" w:rsidRPr="00914B1D" w:rsidRDefault="00F8706A" w:rsidP="00777090">
      <w:pPr>
        <w:spacing w:after="0" w:line="240" w:lineRule="auto"/>
        <w:jc w:val="both"/>
        <w:rPr>
          <w:rFonts w:ascii="Times New Roman" w:hAnsi="Times New Roman"/>
          <w:b/>
          <w:bCs/>
          <w:sz w:val="28"/>
          <w:szCs w:val="28"/>
        </w:rPr>
      </w:pPr>
    </w:p>
    <w:p w:rsidR="00021E68" w:rsidRPr="00914B1D" w:rsidRDefault="008F5465" w:rsidP="0038165A">
      <w:pPr>
        <w:spacing w:after="0" w:line="240" w:lineRule="auto"/>
        <w:jc w:val="center"/>
        <w:rPr>
          <w:rFonts w:ascii="Times New Roman" w:hAnsi="Times New Roman"/>
          <w:b/>
          <w:sz w:val="28"/>
          <w:szCs w:val="28"/>
        </w:rPr>
      </w:pPr>
      <w:r>
        <w:rPr>
          <w:rFonts w:ascii="Times New Roman" w:hAnsi="Times New Roman"/>
          <w:b/>
          <w:sz w:val="28"/>
          <w:szCs w:val="28"/>
        </w:rPr>
        <w:t>2</w:t>
      </w:r>
      <w:r w:rsidR="009C4175" w:rsidRPr="00914B1D">
        <w:rPr>
          <w:rFonts w:ascii="Times New Roman" w:hAnsi="Times New Roman"/>
          <w:b/>
          <w:sz w:val="28"/>
          <w:szCs w:val="28"/>
        </w:rPr>
        <w:t>.3. </w:t>
      </w:r>
      <w:r w:rsidR="00F8706A" w:rsidRPr="00914B1D">
        <w:rPr>
          <w:rFonts w:ascii="Times New Roman" w:hAnsi="Times New Roman"/>
          <w:b/>
          <w:sz w:val="28"/>
          <w:szCs w:val="28"/>
        </w:rPr>
        <w:t>Finansējuma samazinājums</w:t>
      </w:r>
    </w:p>
    <w:p w:rsidR="00CF0F79" w:rsidRPr="00914B1D" w:rsidRDefault="00CF0F79" w:rsidP="00777090">
      <w:pPr>
        <w:spacing w:after="0" w:line="240" w:lineRule="auto"/>
        <w:ind w:left="720"/>
        <w:jc w:val="center"/>
        <w:rPr>
          <w:rFonts w:ascii="Times New Roman" w:hAnsi="Times New Roman"/>
          <w:b/>
          <w:sz w:val="28"/>
          <w:szCs w:val="28"/>
        </w:rPr>
      </w:pPr>
    </w:p>
    <w:p w:rsidR="006928D7" w:rsidRPr="00914B1D" w:rsidRDefault="006928D7" w:rsidP="00777090">
      <w:pPr>
        <w:spacing w:after="0" w:line="240" w:lineRule="auto"/>
        <w:ind w:firstLine="720"/>
        <w:jc w:val="both"/>
        <w:rPr>
          <w:rFonts w:ascii="Times New Roman" w:hAnsi="Times New Roman"/>
          <w:sz w:val="28"/>
          <w:szCs w:val="28"/>
        </w:rPr>
      </w:pPr>
      <w:r w:rsidRPr="00914B1D">
        <w:rPr>
          <w:rFonts w:ascii="Times New Roman" w:hAnsi="Times New Roman"/>
          <w:sz w:val="28"/>
          <w:szCs w:val="28"/>
        </w:rPr>
        <w:t>Sākoties finanšu krīzei, 2009.</w:t>
      </w:r>
      <w:r w:rsidR="000F62C5" w:rsidRPr="00914B1D">
        <w:rPr>
          <w:rFonts w:ascii="Times New Roman" w:hAnsi="Times New Roman"/>
          <w:sz w:val="28"/>
          <w:szCs w:val="28"/>
        </w:rPr>
        <w:t> </w:t>
      </w:r>
      <w:r w:rsidR="00D479F9" w:rsidRPr="00914B1D">
        <w:rPr>
          <w:rFonts w:ascii="Times New Roman" w:hAnsi="Times New Roman"/>
          <w:sz w:val="28"/>
          <w:szCs w:val="28"/>
        </w:rPr>
        <w:t>u</w:t>
      </w:r>
      <w:r w:rsidRPr="00914B1D">
        <w:rPr>
          <w:rFonts w:ascii="Times New Roman" w:hAnsi="Times New Roman"/>
          <w:sz w:val="28"/>
          <w:szCs w:val="28"/>
        </w:rPr>
        <w:t>n 2010.</w:t>
      </w:r>
      <w:r w:rsidR="000F62C5" w:rsidRPr="00914B1D">
        <w:rPr>
          <w:rFonts w:ascii="Times New Roman" w:hAnsi="Times New Roman"/>
          <w:sz w:val="28"/>
          <w:szCs w:val="28"/>
        </w:rPr>
        <w:t> </w:t>
      </w:r>
      <w:r w:rsidR="00D479F9" w:rsidRPr="00914B1D">
        <w:rPr>
          <w:rFonts w:ascii="Times New Roman" w:hAnsi="Times New Roman"/>
          <w:sz w:val="28"/>
          <w:szCs w:val="28"/>
        </w:rPr>
        <w:t>g</w:t>
      </w:r>
      <w:r w:rsidRPr="00914B1D">
        <w:rPr>
          <w:rFonts w:ascii="Times New Roman" w:hAnsi="Times New Roman"/>
          <w:sz w:val="28"/>
          <w:szCs w:val="28"/>
        </w:rPr>
        <w:t xml:space="preserve">adā notiek straujš </w:t>
      </w:r>
      <w:r w:rsidR="009D00DF" w:rsidRPr="00914B1D">
        <w:rPr>
          <w:rFonts w:ascii="Times New Roman" w:hAnsi="Times New Roman"/>
          <w:sz w:val="28"/>
          <w:szCs w:val="28"/>
        </w:rPr>
        <w:t xml:space="preserve">VKKF </w:t>
      </w:r>
      <w:r w:rsidRPr="00914B1D">
        <w:rPr>
          <w:rFonts w:ascii="Times New Roman" w:hAnsi="Times New Roman"/>
          <w:sz w:val="28"/>
          <w:szCs w:val="28"/>
        </w:rPr>
        <w:t>budžeta samazinājums – 2009.</w:t>
      </w:r>
      <w:r w:rsidR="000F62C5" w:rsidRPr="00914B1D">
        <w:rPr>
          <w:rFonts w:ascii="Times New Roman" w:hAnsi="Times New Roman"/>
          <w:sz w:val="28"/>
          <w:szCs w:val="28"/>
        </w:rPr>
        <w:t> </w:t>
      </w:r>
      <w:r w:rsidR="00D479F9" w:rsidRPr="00914B1D">
        <w:rPr>
          <w:rFonts w:ascii="Times New Roman" w:hAnsi="Times New Roman"/>
          <w:sz w:val="28"/>
          <w:szCs w:val="28"/>
        </w:rPr>
        <w:t>g</w:t>
      </w:r>
      <w:r w:rsidRPr="00914B1D">
        <w:rPr>
          <w:rFonts w:ascii="Times New Roman" w:hAnsi="Times New Roman"/>
          <w:sz w:val="28"/>
          <w:szCs w:val="28"/>
        </w:rPr>
        <w:t>adā par 46% un 2010.</w:t>
      </w:r>
      <w:r w:rsidR="000F62C5" w:rsidRPr="00914B1D">
        <w:rPr>
          <w:rFonts w:ascii="Times New Roman" w:hAnsi="Times New Roman"/>
          <w:sz w:val="28"/>
          <w:szCs w:val="28"/>
        </w:rPr>
        <w:t> </w:t>
      </w:r>
      <w:r w:rsidR="00D479F9" w:rsidRPr="00914B1D">
        <w:rPr>
          <w:rFonts w:ascii="Times New Roman" w:hAnsi="Times New Roman"/>
          <w:sz w:val="28"/>
          <w:szCs w:val="28"/>
        </w:rPr>
        <w:t>g</w:t>
      </w:r>
      <w:r w:rsidRPr="00914B1D">
        <w:rPr>
          <w:rFonts w:ascii="Times New Roman" w:hAnsi="Times New Roman"/>
          <w:sz w:val="28"/>
          <w:szCs w:val="28"/>
        </w:rPr>
        <w:t>adā vēl par 49%. Šāds samazinājums ir proporcionāli būtiski lielāks</w:t>
      </w:r>
      <w:r w:rsidR="00F2756E">
        <w:rPr>
          <w:rFonts w:ascii="Times New Roman" w:hAnsi="Times New Roman"/>
          <w:sz w:val="28"/>
          <w:szCs w:val="28"/>
        </w:rPr>
        <w:t xml:space="preserve"> par</w:t>
      </w:r>
      <w:r w:rsidRPr="00914B1D">
        <w:rPr>
          <w:rFonts w:ascii="Times New Roman" w:hAnsi="Times New Roman"/>
          <w:sz w:val="28"/>
          <w:szCs w:val="28"/>
        </w:rPr>
        <w:t xml:space="preserve"> vidēj</w:t>
      </w:r>
      <w:r w:rsidR="00F2756E">
        <w:rPr>
          <w:rFonts w:ascii="Times New Roman" w:hAnsi="Times New Roman"/>
          <w:sz w:val="28"/>
          <w:szCs w:val="28"/>
        </w:rPr>
        <w:t>o</w:t>
      </w:r>
      <w:r w:rsidRPr="00914B1D">
        <w:rPr>
          <w:rFonts w:ascii="Times New Roman" w:hAnsi="Times New Roman"/>
          <w:sz w:val="28"/>
          <w:szCs w:val="28"/>
        </w:rPr>
        <w:t xml:space="preserve"> samazinājum</w:t>
      </w:r>
      <w:r w:rsidR="00F2756E">
        <w:rPr>
          <w:rFonts w:ascii="Times New Roman" w:hAnsi="Times New Roman"/>
          <w:sz w:val="28"/>
          <w:szCs w:val="28"/>
        </w:rPr>
        <w:t>u</w:t>
      </w:r>
      <w:r w:rsidRPr="00914B1D">
        <w:rPr>
          <w:rFonts w:ascii="Times New Roman" w:hAnsi="Times New Roman"/>
          <w:sz w:val="28"/>
          <w:szCs w:val="28"/>
        </w:rPr>
        <w:t xml:space="preserve"> K</w:t>
      </w:r>
      <w:r w:rsidR="00E655A6" w:rsidRPr="00914B1D">
        <w:rPr>
          <w:rFonts w:ascii="Times New Roman" w:hAnsi="Times New Roman"/>
          <w:sz w:val="28"/>
          <w:szCs w:val="28"/>
        </w:rPr>
        <w:t>ultūras ministrijas budžetā</w:t>
      </w:r>
      <w:r w:rsidRPr="00914B1D">
        <w:rPr>
          <w:rFonts w:ascii="Times New Roman" w:hAnsi="Times New Roman"/>
          <w:sz w:val="28"/>
          <w:szCs w:val="28"/>
        </w:rPr>
        <w:t>: 2010.</w:t>
      </w:r>
      <w:r w:rsidR="000F62C5" w:rsidRPr="00914B1D">
        <w:rPr>
          <w:rFonts w:ascii="Times New Roman" w:hAnsi="Times New Roman"/>
          <w:sz w:val="28"/>
          <w:szCs w:val="28"/>
        </w:rPr>
        <w:t> </w:t>
      </w:r>
      <w:r w:rsidR="00B23540" w:rsidRPr="00914B1D">
        <w:rPr>
          <w:rFonts w:ascii="Times New Roman" w:hAnsi="Times New Roman"/>
          <w:sz w:val="28"/>
          <w:szCs w:val="28"/>
        </w:rPr>
        <w:t>g</w:t>
      </w:r>
      <w:r w:rsidRPr="00914B1D">
        <w:rPr>
          <w:rFonts w:ascii="Times New Roman" w:hAnsi="Times New Roman"/>
          <w:sz w:val="28"/>
          <w:szCs w:val="28"/>
        </w:rPr>
        <w:t>ada ministrijas budžets pamatfunkciju daļai</w:t>
      </w:r>
      <w:r w:rsidR="00D23263">
        <w:rPr>
          <w:rFonts w:ascii="Times New Roman" w:hAnsi="Times New Roman"/>
          <w:sz w:val="28"/>
          <w:szCs w:val="28"/>
        </w:rPr>
        <w:t>,</w:t>
      </w:r>
      <w:r w:rsidRPr="00914B1D">
        <w:rPr>
          <w:rFonts w:ascii="Times New Roman" w:hAnsi="Times New Roman"/>
          <w:sz w:val="28"/>
          <w:szCs w:val="28"/>
        </w:rPr>
        <w:t xml:space="preserve"> no kuras ir izņemti LNB projekta realizācijas izdevumi</w:t>
      </w:r>
      <w:r w:rsidR="00E655A6" w:rsidRPr="00914B1D">
        <w:rPr>
          <w:rFonts w:ascii="Times New Roman" w:hAnsi="Times New Roman"/>
          <w:sz w:val="28"/>
          <w:szCs w:val="28"/>
        </w:rPr>
        <w:t>,</w:t>
      </w:r>
      <w:r w:rsidRPr="00914B1D">
        <w:rPr>
          <w:rFonts w:ascii="Times New Roman" w:hAnsi="Times New Roman"/>
          <w:sz w:val="28"/>
          <w:szCs w:val="28"/>
        </w:rPr>
        <w:t xml:space="preserve"> bija par 34% </w:t>
      </w:r>
      <w:r w:rsidR="00F2756E" w:rsidRPr="00914B1D">
        <w:rPr>
          <w:rFonts w:ascii="Times New Roman" w:hAnsi="Times New Roman"/>
          <w:sz w:val="28"/>
          <w:szCs w:val="28"/>
        </w:rPr>
        <w:t>mazāks nekā</w:t>
      </w:r>
      <w:r w:rsidRPr="00914B1D">
        <w:rPr>
          <w:rFonts w:ascii="Times New Roman" w:hAnsi="Times New Roman"/>
          <w:sz w:val="28"/>
          <w:szCs w:val="28"/>
        </w:rPr>
        <w:t xml:space="preserve"> 2008.</w:t>
      </w:r>
      <w:r w:rsidR="00F2756E">
        <w:rPr>
          <w:rFonts w:ascii="Times New Roman" w:hAnsi="Times New Roman"/>
          <w:sz w:val="28"/>
          <w:szCs w:val="28"/>
        </w:rPr>
        <w:t xml:space="preserve"> </w:t>
      </w:r>
      <w:r w:rsidRPr="00914B1D">
        <w:rPr>
          <w:rFonts w:ascii="Times New Roman" w:hAnsi="Times New Roman"/>
          <w:sz w:val="28"/>
          <w:szCs w:val="28"/>
        </w:rPr>
        <w:t>gadā</w:t>
      </w:r>
      <w:r w:rsidRPr="00914B1D">
        <w:rPr>
          <w:rStyle w:val="Vresatsauce"/>
          <w:rFonts w:ascii="Times New Roman" w:hAnsi="Times New Roman"/>
          <w:sz w:val="28"/>
          <w:szCs w:val="28"/>
        </w:rPr>
        <w:footnoteReference w:id="4"/>
      </w:r>
      <w:r w:rsidRPr="00914B1D">
        <w:rPr>
          <w:rFonts w:ascii="Times New Roman" w:hAnsi="Times New Roman"/>
          <w:sz w:val="28"/>
          <w:szCs w:val="28"/>
        </w:rPr>
        <w:t>.</w:t>
      </w:r>
    </w:p>
    <w:p w:rsidR="009D00DF" w:rsidRPr="00914B1D" w:rsidRDefault="009D00DF" w:rsidP="00777090">
      <w:pPr>
        <w:spacing w:after="0" w:line="240" w:lineRule="auto"/>
        <w:ind w:firstLine="720"/>
        <w:jc w:val="both"/>
        <w:rPr>
          <w:rFonts w:ascii="Times New Roman" w:hAnsi="Times New Roman"/>
          <w:sz w:val="28"/>
          <w:szCs w:val="28"/>
        </w:rPr>
      </w:pPr>
    </w:p>
    <w:p w:rsidR="006928D7" w:rsidRPr="00914B1D" w:rsidRDefault="00211B3E" w:rsidP="0038165A">
      <w:pPr>
        <w:spacing w:after="0" w:line="240" w:lineRule="auto"/>
        <w:jc w:val="center"/>
        <w:rPr>
          <w:rFonts w:ascii="Times New Roman" w:hAnsi="Times New Roman"/>
          <w:b/>
          <w:sz w:val="28"/>
          <w:szCs w:val="28"/>
        </w:rPr>
      </w:pPr>
      <w:r>
        <w:rPr>
          <w:rFonts w:ascii="Times New Roman" w:hAnsi="Times New Roman"/>
          <w:b/>
          <w:sz w:val="28"/>
          <w:szCs w:val="28"/>
        </w:rPr>
        <w:t>2</w:t>
      </w:r>
      <w:r w:rsidR="00BD2D3F" w:rsidRPr="00914B1D">
        <w:rPr>
          <w:rFonts w:ascii="Times New Roman" w:hAnsi="Times New Roman"/>
          <w:b/>
          <w:sz w:val="28"/>
          <w:szCs w:val="28"/>
        </w:rPr>
        <w:t>.4.</w:t>
      </w:r>
      <w:r w:rsidR="000E692E" w:rsidRPr="00914B1D">
        <w:rPr>
          <w:rFonts w:ascii="Times New Roman" w:hAnsi="Times New Roman"/>
          <w:b/>
          <w:sz w:val="28"/>
          <w:szCs w:val="28"/>
        </w:rPr>
        <w:t> </w:t>
      </w:r>
      <w:r w:rsidR="00F83580" w:rsidRPr="00914B1D">
        <w:rPr>
          <w:rFonts w:ascii="Times New Roman" w:hAnsi="Times New Roman"/>
          <w:b/>
          <w:sz w:val="28"/>
          <w:szCs w:val="28"/>
        </w:rPr>
        <w:t xml:space="preserve">Citu Baltijas valstu </w:t>
      </w:r>
      <w:r>
        <w:rPr>
          <w:rFonts w:ascii="Times New Roman" w:hAnsi="Times New Roman"/>
          <w:b/>
          <w:sz w:val="28"/>
          <w:szCs w:val="28"/>
        </w:rPr>
        <w:t>finansēšanas modeļi</w:t>
      </w:r>
    </w:p>
    <w:p w:rsidR="00F83580" w:rsidRPr="00914B1D" w:rsidRDefault="00F83580" w:rsidP="00777090">
      <w:pPr>
        <w:pStyle w:val="Pamatteksts3"/>
        <w:spacing w:after="0" w:line="240" w:lineRule="auto"/>
        <w:ind w:firstLine="720"/>
        <w:jc w:val="both"/>
        <w:rPr>
          <w:rFonts w:ascii="Times New Roman" w:hAnsi="Times New Roman"/>
          <w:sz w:val="28"/>
          <w:szCs w:val="28"/>
        </w:rPr>
      </w:pPr>
    </w:p>
    <w:p w:rsidR="00F83580" w:rsidRPr="00914B1D" w:rsidRDefault="00F83580" w:rsidP="00777090">
      <w:pPr>
        <w:pStyle w:val="Pamatteksts3"/>
        <w:spacing w:after="0" w:line="240" w:lineRule="auto"/>
        <w:ind w:firstLine="720"/>
        <w:jc w:val="both"/>
        <w:rPr>
          <w:rFonts w:ascii="Times New Roman" w:hAnsi="Times New Roman"/>
          <w:b/>
          <w:i/>
          <w:sz w:val="28"/>
          <w:szCs w:val="28"/>
        </w:rPr>
      </w:pPr>
      <w:r w:rsidRPr="00914B1D">
        <w:rPr>
          <w:rFonts w:ascii="Times New Roman" w:hAnsi="Times New Roman"/>
          <w:b/>
          <w:i/>
          <w:sz w:val="28"/>
          <w:szCs w:val="28"/>
        </w:rPr>
        <w:t xml:space="preserve">Igaunija </w:t>
      </w:r>
    </w:p>
    <w:p w:rsidR="003F03F8" w:rsidRPr="00914B1D" w:rsidRDefault="006928D7" w:rsidP="00777090">
      <w:pPr>
        <w:pStyle w:val="Pamatteksts3"/>
        <w:spacing w:after="0" w:line="240" w:lineRule="auto"/>
        <w:ind w:firstLine="720"/>
        <w:jc w:val="both"/>
        <w:rPr>
          <w:rFonts w:ascii="Times New Roman" w:hAnsi="Times New Roman"/>
          <w:sz w:val="28"/>
          <w:szCs w:val="28"/>
        </w:rPr>
      </w:pPr>
      <w:r w:rsidRPr="00914B1D">
        <w:rPr>
          <w:rFonts w:ascii="Times New Roman" w:hAnsi="Times New Roman"/>
          <w:sz w:val="28"/>
          <w:szCs w:val="28"/>
        </w:rPr>
        <w:t xml:space="preserve">Igaunijas </w:t>
      </w:r>
      <w:r w:rsidR="00D23263">
        <w:rPr>
          <w:rFonts w:ascii="Times New Roman" w:hAnsi="Times New Roman"/>
          <w:sz w:val="28"/>
          <w:szCs w:val="28"/>
        </w:rPr>
        <w:t>kultūrkapitāla</w:t>
      </w:r>
      <w:r w:rsidRPr="00914B1D">
        <w:rPr>
          <w:rFonts w:ascii="Times New Roman" w:hAnsi="Times New Roman"/>
          <w:sz w:val="28"/>
          <w:szCs w:val="28"/>
        </w:rPr>
        <w:t xml:space="preserve"> fonds (</w:t>
      </w:r>
      <w:r w:rsidRPr="00914B1D">
        <w:rPr>
          <w:rFonts w:ascii="Times New Roman" w:hAnsi="Times New Roman"/>
          <w:i/>
          <w:sz w:val="28"/>
          <w:szCs w:val="28"/>
        </w:rPr>
        <w:t>Cultural Endowment of Estonia</w:t>
      </w:r>
      <w:r w:rsidRPr="00914B1D">
        <w:rPr>
          <w:rFonts w:ascii="Times New Roman" w:hAnsi="Times New Roman"/>
          <w:sz w:val="28"/>
          <w:szCs w:val="28"/>
        </w:rPr>
        <w:t>)</w:t>
      </w:r>
      <w:r w:rsidRPr="00914B1D">
        <w:rPr>
          <w:rFonts w:ascii="Times New Roman" w:hAnsi="Times New Roman"/>
          <w:sz w:val="28"/>
          <w:szCs w:val="28"/>
          <w:vertAlign w:val="superscript"/>
        </w:rPr>
        <w:footnoteReference w:id="5"/>
      </w:r>
      <w:r w:rsidRPr="00914B1D">
        <w:rPr>
          <w:rFonts w:ascii="Times New Roman" w:hAnsi="Times New Roman"/>
          <w:sz w:val="28"/>
          <w:szCs w:val="28"/>
        </w:rPr>
        <w:t xml:space="preserve"> tika izveidots 1994.</w:t>
      </w:r>
      <w:r w:rsidR="00C8721C" w:rsidRPr="00914B1D">
        <w:rPr>
          <w:rFonts w:ascii="Times New Roman" w:hAnsi="Times New Roman"/>
          <w:sz w:val="28"/>
          <w:szCs w:val="28"/>
        </w:rPr>
        <w:t> </w:t>
      </w:r>
      <w:r w:rsidRPr="00914B1D">
        <w:rPr>
          <w:rFonts w:ascii="Times New Roman" w:hAnsi="Times New Roman"/>
          <w:sz w:val="28"/>
          <w:szCs w:val="28"/>
        </w:rPr>
        <w:t>gadā ar īpašu likumu</w:t>
      </w:r>
      <w:r w:rsidR="003E3B79" w:rsidRPr="00914B1D">
        <w:rPr>
          <w:rFonts w:ascii="Times New Roman" w:hAnsi="Times New Roman"/>
          <w:sz w:val="28"/>
          <w:szCs w:val="28"/>
        </w:rPr>
        <w:t xml:space="preserve"> „Igaunijas Kultūrkapitāla likums”</w:t>
      </w:r>
      <w:r w:rsidR="003E3B79" w:rsidRPr="00914B1D">
        <w:rPr>
          <w:rStyle w:val="Vresatsauce"/>
          <w:rFonts w:ascii="Times New Roman" w:hAnsi="Times New Roman"/>
          <w:sz w:val="28"/>
          <w:szCs w:val="28"/>
        </w:rPr>
        <w:footnoteReference w:id="6"/>
      </w:r>
      <w:r w:rsidRPr="00914B1D">
        <w:rPr>
          <w:rFonts w:ascii="Times New Roman" w:hAnsi="Times New Roman"/>
          <w:sz w:val="28"/>
          <w:szCs w:val="28"/>
        </w:rPr>
        <w:t xml:space="preserve">. </w:t>
      </w:r>
      <w:r w:rsidR="006A258E" w:rsidRPr="00914B1D">
        <w:rPr>
          <w:rFonts w:ascii="Times New Roman" w:hAnsi="Times New Roman"/>
          <w:sz w:val="28"/>
          <w:szCs w:val="28"/>
        </w:rPr>
        <w:t>Tā f</w:t>
      </w:r>
      <w:r w:rsidRPr="00914B1D">
        <w:rPr>
          <w:rFonts w:ascii="Times New Roman" w:hAnsi="Times New Roman"/>
          <w:sz w:val="28"/>
          <w:szCs w:val="28"/>
        </w:rPr>
        <w:t>inansējuma avoti saskaņā ar likumu ir atskaitījumi no alkohola akcīzes nodokļa 3,5% apmērā</w:t>
      </w:r>
      <w:r w:rsidR="003E3B79" w:rsidRPr="00914B1D">
        <w:rPr>
          <w:rFonts w:ascii="Times New Roman" w:hAnsi="Times New Roman"/>
          <w:sz w:val="28"/>
          <w:szCs w:val="28"/>
        </w:rPr>
        <w:t xml:space="preserve"> (saskaņā ar Alkohola akcīzes nodokļa likumu)</w:t>
      </w:r>
      <w:r w:rsidRPr="00914B1D">
        <w:rPr>
          <w:rFonts w:ascii="Times New Roman" w:hAnsi="Times New Roman"/>
          <w:sz w:val="28"/>
          <w:szCs w:val="28"/>
        </w:rPr>
        <w:t>, no tabakas akcīzes nodokļa 3,5%</w:t>
      </w:r>
      <w:r w:rsidR="003E3B79" w:rsidRPr="00914B1D">
        <w:rPr>
          <w:rFonts w:ascii="Times New Roman" w:hAnsi="Times New Roman"/>
          <w:sz w:val="28"/>
          <w:szCs w:val="28"/>
        </w:rPr>
        <w:t xml:space="preserve"> </w:t>
      </w:r>
      <w:r w:rsidRPr="00914B1D">
        <w:rPr>
          <w:rFonts w:ascii="Times New Roman" w:hAnsi="Times New Roman"/>
          <w:sz w:val="28"/>
          <w:szCs w:val="28"/>
        </w:rPr>
        <w:t xml:space="preserve"> apmērā</w:t>
      </w:r>
      <w:r w:rsidR="003E3B79" w:rsidRPr="00914B1D">
        <w:rPr>
          <w:rFonts w:ascii="Times New Roman" w:hAnsi="Times New Roman"/>
          <w:sz w:val="28"/>
          <w:szCs w:val="28"/>
        </w:rPr>
        <w:t xml:space="preserve"> (saskaņā ar Tabakas akcīzes likumu)</w:t>
      </w:r>
      <w:r w:rsidRPr="00914B1D">
        <w:rPr>
          <w:rFonts w:ascii="Times New Roman" w:hAnsi="Times New Roman"/>
          <w:sz w:val="28"/>
          <w:szCs w:val="28"/>
        </w:rPr>
        <w:t xml:space="preserve"> un no azartspēļu nodokļa 46% apmērā</w:t>
      </w:r>
      <w:r w:rsidR="003E3B79" w:rsidRPr="00914B1D">
        <w:rPr>
          <w:rFonts w:ascii="Times New Roman" w:hAnsi="Times New Roman"/>
          <w:sz w:val="28"/>
          <w:szCs w:val="28"/>
        </w:rPr>
        <w:t xml:space="preserve"> (saskaņā ar Azartspēļu likumu)</w:t>
      </w:r>
      <w:r w:rsidRPr="00914B1D">
        <w:rPr>
          <w:rFonts w:ascii="Times New Roman" w:hAnsi="Times New Roman"/>
          <w:sz w:val="28"/>
          <w:szCs w:val="28"/>
        </w:rPr>
        <w:t xml:space="preserve">. </w:t>
      </w:r>
    </w:p>
    <w:p w:rsidR="006928D7" w:rsidRPr="00914B1D" w:rsidRDefault="00C8721C" w:rsidP="00777090">
      <w:pPr>
        <w:pStyle w:val="Pamatteksts3"/>
        <w:spacing w:after="0" w:line="240" w:lineRule="auto"/>
        <w:ind w:firstLine="720"/>
        <w:jc w:val="both"/>
        <w:rPr>
          <w:rFonts w:ascii="Times New Roman" w:hAnsi="Times New Roman"/>
          <w:sz w:val="28"/>
          <w:szCs w:val="28"/>
        </w:rPr>
      </w:pPr>
      <w:r w:rsidRPr="00914B1D">
        <w:rPr>
          <w:rFonts w:ascii="Times New Roman" w:hAnsi="Times New Roman"/>
          <w:sz w:val="28"/>
          <w:szCs w:val="28"/>
        </w:rPr>
        <w:t xml:space="preserve">Igaunijas </w:t>
      </w:r>
      <w:r w:rsidR="00D23263">
        <w:rPr>
          <w:rFonts w:ascii="Times New Roman" w:hAnsi="Times New Roman"/>
          <w:sz w:val="28"/>
          <w:szCs w:val="28"/>
        </w:rPr>
        <w:t>kultūrkapitāla</w:t>
      </w:r>
      <w:r w:rsidRPr="00914B1D">
        <w:rPr>
          <w:rFonts w:ascii="Times New Roman" w:hAnsi="Times New Roman"/>
          <w:sz w:val="28"/>
          <w:szCs w:val="28"/>
        </w:rPr>
        <w:t xml:space="preserve"> fonda </w:t>
      </w:r>
      <w:r w:rsidR="006928D7" w:rsidRPr="00914B1D">
        <w:rPr>
          <w:rFonts w:ascii="Times New Roman" w:hAnsi="Times New Roman"/>
          <w:sz w:val="28"/>
          <w:szCs w:val="28"/>
        </w:rPr>
        <w:t xml:space="preserve">mērķi un uzdevumi, kā arī darbības principi ir līdzīgi VKKF, bet galvenās atšķirības ir, ka viena no </w:t>
      </w:r>
      <w:r w:rsidR="00160048" w:rsidRPr="00914B1D">
        <w:rPr>
          <w:rFonts w:ascii="Times New Roman" w:hAnsi="Times New Roman"/>
          <w:sz w:val="28"/>
          <w:szCs w:val="28"/>
        </w:rPr>
        <w:t xml:space="preserve">tā </w:t>
      </w:r>
      <w:r w:rsidR="006928D7" w:rsidRPr="00914B1D">
        <w:rPr>
          <w:rFonts w:ascii="Times New Roman" w:hAnsi="Times New Roman"/>
          <w:sz w:val="28"/>
          <w:szCs w:val="28"/>
        </w:rPr>
        <w:t xml:space="preserve">atbalsta nozarēm ir sports un 63% no finansējuma, kas tiek iegūti kā atskaitījumi no alkohola akcīzes nodokļa un tabakas akcīzes nodokļa, tiek novirzīti nacionāli nozīmīgu būvju izdevumu segšanai. Tādējādi no kopējā </w:t>
      </w:r>
      <w:r w:rsidR="00590A88" w:rsidRPr="00914B1D">
        <w:rPr>
          <w:rFonts w:ascii="Times New Roman" w:hAnsi="Times New Roman"/>
          <w:sz w:val="28"/>
          <w:szCs w:val="28"/>
        </w:rPr>
        <w:t xml:space="preserve">Igaunijas </w:t>
      </w:r>
      <w:r w:rsidR="007F333D">
        <w:rPr>
          <w:rFonts w:ascii="Times New Roman" w:hAnsi="Times New Roman"/>
          <w:sz w:val="28"/>
          <w:szCs w:val="28"/>
        </w:rPr>
        <w:t>kultūrkapitāla</w:t>
      </w:r>
      <w:r w:rsidR="00590A88" w:rsidRPr="00914B1D">
        <w:rPr>
          <w:rFonts w:ascii="Times New Roman" w:hAnsi="Times New Roman"/>
          <w:sz w:val="28"/>
          <w:szCs w:val="28"/>
        </w:rPr>
        <w:t xml:space="preserve"> fonda </w:t>
      </w:r>
      <w:r w:rsidR="006928D7" w:rsidRPr="00914B1D">
        <w:rPr>
          <w:rFonts w:ascii="Times New Roman" w:hAnsi="Times New Roman"/>
          <w:sz w:val="28"/>
          <w:szCs w:val="28"/>
        </w:rPr>
        <w:t>finansējuma</w:t>
      </w:r>
      <w:r w:rsidR="005D60C5" w:rsidRPr="00914B1D">
        <w:rPr>
          <w:rFonts w:ascii="Times New Roman" w:hAnsi="Times New Roman"/>
          <w:sz w:val="28"/>
          <w:szCs w:val="28"/>
        </w:rPr>
        <w:t>,</w:t>
      </w:r>
      <w:r w:rsidR="00590A88" w:rsidRPr="00914B1D">
        <w:rPr>
          <w:rFonts w:ascii="Times New Roman" w:hAnsi="Times New Roman"/>
          <w:sz w:val="28"/>
          <w:szCs w:val="28"/>
        </w:rPr>
        <w:t xml:space="preserve"> aptuveni</w:t>
      </w:r>
      <w:r w:rsidR="006928D7" w:rsidRPr="00914B1D">
        <w:rPr>
          <w:rFonts w:ascii="Times New Roman" w:hAnsi="Times New Roman"/>
          <w:sz w:val="28"/>
          <w:szCs w:val="28"/>
        </w:rPr>
        <w:t xml:space="preserve"> 74% </w:t>
      </w:r>
      <w:r w:rsidR="00C94C21">
        <w:rPr>
          <w:rFonts w:ascii="Times New Roman" w:hAnsi="Times New Roman"/>
          <w:sz w:val="28"/>
          <w:szCs w:val="28"/>
        </w:rPr>
        <w:t>2017.</w:t>
      </w:r>
      <w:r w:rsidR="007F333D">
        <w:rPr>
          <w:rFonts w:ascii="Times New Roman" w:hAnsi="Times New Roman"/>
          <w:sz w:val="28"/>
          <w:szCs w:val="28"/>
        </w:rPr>
        <w:t xml:space="preserve"> </w:t>
      </w:r>
      <w:r w:rsidR="00C94C21">
        <w:rPr>
          <w:rFonts w:ascii="Times New Roman" w:hAnsi="Times New Roman"/>
          <w:sz w:val="28"/>
          <w:szCs w:val="28"/>
        </w:rPr>
        <w:t xml:space="preserve">gadā </w:t>
      </w:r>
      <w:r w:rsidR="002D044D">
        <w:rPr>
          <w:rFonts w:ascii="Times New Roman" w:hAnsi="Times New Roman"/>
          <w:sz w:val="28"/>
          <w:szCs w:val="28"/>
        </w:rPr>
        <w:t xml:space="preserve">jeb </w:t>
      </w:r>
      <w:r w:rsidR="007F333D">
        <w:rPr>
          <w:rFonts w:ascii="Times New Roman" w:hAnsi="Times New Roman"/>
          <w:sz w:val="28"/>
          <w:szCs w:val="28"/>
        </w:rPr>
        <w:t>18 965 266</w:t>
      </w:r>
      <w:r w:rsidR="007F333D">
        <w:rPr>
          <w:rFonts w:ascii="Times New Roman" w:hAnsi="Times New Roman"/>
          <w:i/>
          <w:sz w:val="28"/>
          <w:szCs w:val="28"/>
        </w:rPr>
        <w:t xml:space="preserve"> </w:t>
      </w:r>
      <w:r w:rsidR="006928D7" w:rsidRPr="00914B1D">
        <w:rPr>
          <w:rFonts w:ascii="Times New Roman" w:hAnsi="Times New Roman"/>
          <w:sz w:val="28"/>
          <w:szCs w:val="28"/>
        </w:rPr>
        <w:t xml:space="preserve">tiek novirzīti tādu mērķu un uzdevumu izpildei, kādus īsteno VKKF. </w:t>
      </w:r>
    </w:p>
    <w:p w:rsidR="006928D7" w:rsidRPr="00914B1D" w:rsidRDefault="006928D7" w:rsidP="00777090">
      <w:pPr>
        <w:pStyle w:val="Pamatteksts3"/>
        <w:spacing w:after="0" w:line="240" w:lineRule="auto"/>
        <w:jc w:val="both"/>
        <w:rPr>
          <w:rFonts w:ascii="Times New Roman" w:hAnsi="Times New Roman"/>
          <w:b/>
          <w:sz w:val="28"/>
          <w:szCs w:val="28"/>
        </w:rPr>
      </w:pPr>
    </w:p>
    <w:p w:rsidR="006928D7" w:rsidRPr="00914B1D" w:rsidRDefault="006928D7" w:rsidP="00777090">
      <w:pPr>
        <w:pStyle w:val="Pamatteksts3"/>
        <w:spacing w:after="0" w:line="240" w:lineRule="auto"/>
        <w:ind w:firstLine="720"/>
        <w:jc w:val="both"/>
        <w:rPr>
          <w:rFonts w:ascii="Times New Roman" w:hAnsi="Times New Roman"/>
          <w:b/>
          <w:i/>
          <w:sz w:val="28"/>
          <w:szCs w:val="28"/>
        </w:rPr>
      </w:pPr>
      <w:r w:rsidRPr="00914B1D">
        <w:rPr>
          <w:rFonts w:ascii="Times New Roman" w:hAnsi="Times New Roman"/>
          <w:b/>
          <w:i/>
          <w:sz w:val="28"/>
          <w:szCs w:val="28"/>
        </w:rPr>
        <w:t>Lietuva</w:t>
      </w:r>
    </w:p>
    <w:p w:rsidR="00ED0770" w:rsidRPr="00914B1D" w:rsidRDefault="005D60C5" w:rsidP="00777090">
      <w:pPr>
        <w:pStyle w:val="Pamatteksts3"/>
        <w:spacing w:after="0" w:line="240" w:lineRule="auto"/>
        <w:ind w:firstLine="720"/>
        <w:jc w:val="both"/>
        <w:rPr>
          <w:rFonts w:ascii="Times New Roman" w:hAnsi="Times New Roman"/>
          <w:sz w:val="28"/>
          <w:szCs w:val="28"/>
        </w:rPr>
      </w:pPr>
      <w:r w:rsidRPr="00914B1D">
        <w:rPr>
          <w:rFonts w:ascii="Times New Roman" w:hAnsi="Times New Roman"/>
          <w:sz w:val="28"/>
          <w:szCs w:val="28"/>
        </w:rPr>
        <w:t>Lietuvas K</w:t>
      </w:r>
      <w:r w:rsidR="006928D7" w:rsidRPr="00914B1D">
        <w:rPr>
          <w:rFonts w:ascii="Times New Roman" w:hAnsi="Times New Roman"/>
          <w:sz w:val="28"/>
          <w:szCs w:val="28"/>
        </w:rPr>
        <w:t>ultūras atbalsta fonds (</w:t>
      </w:r>
      <w:r w:rsidR="006928D7" w:rsidRPr="00914B1D">
        <w:rPr>
          <w:rFonts w:ascii="Times New Roman" w:hAnsi="Times New Roman"/>
          <w:i/>
          <w:sz w:val="28"/>
          <w:szCs w:val="28"/>
        </w:rPr>
        <w:t>Culture Support Foundation</w:t>
      </w:r>
      <w:r w:rsidR="006928D7" w:rsidRPr="00914B1D">
        <w:rPr>
          <w:rFonts w:ascii="Times New Roman" w:hAnsi="Times New Roman"/>
          <w:sz w:val="28"/>
          <w:szCs w:val="28"/>
        </w:rPr>
        <w:t>)</w:t>
      </w:r>
      <w:r w:rsidR="006928D7" w:rsidRPr="00914B1D">
        <w:rPr>
          <w:rStyle w:val="Vresatsauce"/>
          <w:rFonts w:ascii="Times New Roman" w:hAnsi="Times New Roman"/>
          <w:sz w:val="28"/>
          <w:szCs w:val="28"/>
        </w:rPr>
        <w:footnoteReference w:id="7"/>
      </w:r>
      <w:r w:rsidR="006928D7" w:rsidRPr="00914B1D">
        <w:rPr>
          <w:rFonts w:ascii="Times New Roman" w:hAnsi="Times New Roman"/>
          <w:sz w:val="28"/>
          <w:szCs w:val="28"/>
        </w:rPr>
        <w:t xml:space="preserve"> savu darbību uzsāka 2008.</w:t>
      </w:r>
      <w:r w:rsidR="005F335F" w:rsidRPr="00914B1D">
        <w:rPr>
          <w:rFonts w:ascii="Times New Roman" w:hAnsi="Times New Roman"/>
          <w:sz w:val="28"/>
          <w:szCs w:val="28"/>
        </w:rPr>
        <w:t> </w:t>
      </w:r>
      <w:r w:rsidR="006928D7" w:rsidRPr="00914B1D">
        <w:rPr>
          <w:rFonts w:ascii="Times New Roman" w:hAnsi="Times New Roman"/>
          <w:sz w:val="28"/>
          <w:szCs w:val="28"/>
        </w:rPr>
        <w:t>gada 1.</w:t>
      </w:r>
      <w:r w:rsidR="005F335F" w:rsidRPr="00914B1D">
        <w:rPr>
          <w:rFonts w:ascii="Times New Roman" w:hAnsi="Times New Roman"/>
          <w:sz w:val="28"/>
          <w:szCs w:val="28"/>
        </w:rPr>
        <w:t> janvārī, un tas -</w:t>
      </w:r>
      <w:r w:rsidR="006928D7" w:rsidRPr="00914B1D">
        <w:rPr>
          <w:rFonts w:ascii="Times New Roman" w:hAnsi="Times New Roman"/>
          <w:sz w:val="28"/>
          <w:szCs w:val="28"/>
        </w:rPr>
        <w:t xml:space="preserve"> tāpat kā Latvijā un Igaunijā, tika </w:t>
      </w:r>
      <w:r w:rsidR="006928D7" w:rsidRPr="00914B1D">
        <w:rPr>
          <w:rFonts w:ascii="Times New Roman" w:hAnsi="Times New Roman"/>
          <w:sz w:val="28"/>
          <w:szCs w:val="28"/>
        </w:rPr>
        <w:lastRenderedPageBreak/>
        <w:t>izveidots uz atsevišķa likuma pamata.</w:t>
      </w:r>
      <w:r w:rsidR="00820404" w:rsidRPr="00914B1D">
        <w:rPr>
          <w:rFonts w:ascii="Times New Roman" w:hAnsi="Times New Roman"/>
          <w:sz w:val="28"/>
          <w:szCs w:val="28"/>
        </w:rPr>
        <w:t xml:space="preserve"> </w:t>
      </w:r>
      <w:r w:rsidR="00B343D6" w:rsidRPr="00914B1D">
        <w:rPr>
          <w:rFonts w:ascii="Times New Roman" w:hAnsi="Times New Roman"/>
          <w:sz w:val="28"/>
          <w:szCs w:val="28"/>
        </w:rPr>
        <w:t xml:space="preserve">Sākotnēji </w:t>
      </w:r>
      <w:r w:rsidR="00082240" w:rsidRPr="00914B1D">
        <w:rPr>
          <w:rFonts w:ascii="Times New Roman" w:hAnsi="Times New Roman"/>
          <w:sz w:val="28"/>
          <w:szCs w:val="28"/>
        </w:rPr>
        <w:t>Fonda finansējuma avotus</w:t>
      </w:r>
      <w:r w:rsidR="006928D7" w:rsidRPr="00914B1D">
        <w:rPr>
          <w:rFonts w:ascii="Times New Roman" w:hAnsi="Times New Roman"/>
          <w:sz w:val="28"/>
          <w:szCs w:val="28"/>
        </w:rPr>
        <w:t xml:space="preserve"> </w:t>
      </w:r>
      <w:r w:rsidR="00082240" w:rsidRPr="00914B1D">
        <w:rPr>
          <w:rFonts w:ascii="Times New Roman" w:hAnsi="Times New Roman"/>
          <w:sz w:val="28"/>
          <w:szCs w:val="28"/>
        </w:rPr>
        <w:t xml:space="preserve">veidoja </w:t>
      </w:r>
      <w:r w:rsidR="006928D7" w:rsidRPr="00914B1D">
        <w:rPr>
          <w:rFonts w:ascii="Times New Roman" w:hAnsi="Times New Roman"/>
          <w:sz w:val="28"/>
          <w:szCs w:val="28"/>
        </w:rPr>
        <w:t>atskaitījumi no alkohola akcīzes un tabakas akcīzes nodokļa 1% apmērā un no loterijas un azartspēļu nodokļa 10% apmērā, taču tie netiek veidoti kā valsts speciālais budžets, bet</w:t>
      </w:r>
      <w:r w:rsidR="006A258E" w:rsidRPr="00914B1D">
        <w:rPr>
          <w:rFonts w:ascii="Times New Roman" w:hAnsi="Times New Roman"/>
          <w:sz w:val="28"/>
          <w:szCs w:val="28"/>
        </w:rPr>
        <w:t xml:space="preserve"> </w:t>
      </w:r>
      <w:r w:rsidR="006928D7" w:rsidRPr="00914B1D">
        <w:rPr>
          <w:rFonts w:ascii="Times New Roman" w:hAnsi="Times New Roman"/>
          <w:sz w:val="28"/>
          <w:szCs w:val="28"/>
        </w:rPr>
        <w:t>gan izmantoti kā aprēķina fo</w:t>
      </w:r>
      <w:r w:rsidR="00CF6AE1" w:rsidRPr="00914B1D">
        <w:rPr>
          <w:rFonts w:ascii="Times New Roman" w:hAnsi="Times New Roman"/>
          <w:sz w:val="28"/>
          <w:szCs w:val="28"/>
        </w:rPr>
        <w:t>rmula, un finansējumu Lietuvas K</w:t>
      </w:r>
      <w:r w:rsidR="006928D7" w:rsidRPr="00914B1D">
        <w:rPr>
          <w:rFonts w:ascii="Times New Roman" w:hAnsi="Times New Roman"/>
          <w:sz w:val="28"/>
          <w:szCs w:val="28"/>
        </w:rPr>
        <w:t xml:space="preserve">ultūras atbalsta fonds saņem no valsts pamatbudžeta. </w:t>
      </w:r>
      <w:r w:rsidR="00D72C58" w:rsidRPr="00914B1D">
        <w:rPr>
          <w:rFonts w:ascii="Times New Roman" w:hAnsi="Times New Roman"/>
          <w:sz w:val="28"/>
          <w:szCs w:val="28"/>
        </w:rPr>
        <w:t>Lietuvas Kultūras atbalsta f</w:t>
      </w:r>
      <w:r w:rsidR="006928D7" w:rsidRPr="00914B1D">
        <w:rPr>
          <w:rFonts w:ascii="Times New Roman" w:hAnsi="Times New Roman"/>
          <w:sz w:val="28"/>
          <w:szCs w:val="28"/>
        </w:rPr>
        <w:t>onda mērķi un uzdevumi, kā arī darbības principi ir līdzīgi VKKF - arī Lietuvā, atšķirībā no Igaunijas fonda, netiek atbalstīts sports un kultūras objektu būvniecības izmaksu segšana.</w:t>
      </w:r>
    </w:p>
    <w:p w:rsidR="006928D7" w:rsidRPr="00914B1D" w:rsidRDefault="005330A3" w:rsidP="00777090">
      <w:pPr>
        <w:pStyle w:val="Pamatteksts3"/>
        <w:spacing w:after="0" w:line="240" w:lineRule="auto"/>
        <w:ind w:firstLine="720"/>
        <w:jc w:val="both"/>
        <w:rPr>
          <w:rFonts w:ascii="Times New Roman" w:hAnsi="Times New Roman"/>
          <w:sz w:val="28"/>
          <w:szCs w:val="28"/>
        </w:rPr>
      </w:pPr>
      <w:r w:rsidRPr="00914B1D">
        <w:rPr>
          <w:rFonts w:ascii="Times New Roman" w:hAnsi="Times New Roman"/>
          <w:sz w:val="28"/>
          <w:szCs w:val="28"/>
        </w:rPr>
        <w:t>2012.</w:t>
      </w:r>
      <w:r w:rsidR="006D7B96" w:rsidRPr="00914B1D">
        <w:rPr>
          <w:rFonts w:ascii="Times New Roman" w:hAnsi="Times New Roman"/>
          <w:sz w:val="28"/>
          <w:szCs w:val="28"/>
        </w:rPr>
        <w:t> </w:t>
      </w:r>
      <w:r w:rsidRPr="00914B1D">
        <w:rPr>
          <w:rFonts w:ascii="Times New Roman" w:hAnsi="Times New Roman"/>
          <w:sz w:val="28"/>
          <w:szCs w:val="28"/>
        </w:rPr>
        <w:t>gada 18.</w:t>
      </w:r>
      <w:r w:rsidR="006D7B96" w:rsidRPr="00914B1D">
        <w:rPr>
          <w:rFonts w:ascii="Times New Roman" w:hAnsi="Times New Roman"/>
          <w:sz w:val="28"/>
          <w:szCs w:val="28"/>
        </w:rPr>
        <w:t> </w:t>
      </w:r>
      <w:r w:rsidRPr="00914B1D">
        <w:rPr>
          <w:rFonts w:ascii="Times New Roman" w:hAnsi="Times New Roman"/>
          <w:sz w:val="28"/>
          <w:szCs w:val="28"/>
        </w:rPr>
        <w:t>sep</w:t>
      </w:r>
      <w:r w:rsidR="00D34B58" w:rsidRPr="00914B1D">
        <w:rPr>
          <w:rFonts w:ascii="Times New Roman" w:hAnsi="Times New Roman"/>
          <w:sz w:val="28"/>
          <w:szCs w:val="28"/>
        </w:rPr>
        <w:t>tembrī Lietuvas Republikas Seima</w:t>
      </w:r>
      <w:r w:rsidRPr="00914B1D">
        <w:rPr>
          <w:rFonts w:ascii="Times New Roman" w:hAnsi="Times New Roman"/>
          <w:sz w:val="28"/>
          <w:szCs w:val="28"/>
        </w:rPr>
        <w:t xml:space="preserve"> pieņēma </w:t>
      </w:r>
      <w:r w:rsidR="00F710DB" w:rsidRPr="00914B1D">
        <w:rPr>
          <w:rFonts w:ascii="Times New Roman" w:hAnsi="Times New Roman"/>
          <w:sz w:val="28"/>
          <w:szCs w:val="28"/>
        </w:rPr>
        <w:t>jaunu likumu</w:t>
      </w:r>
      <w:r w:rsidR="004947AC" w:rsidRPr="00914B1D">
        <w:rPr>
          <w:rFonts w:ascii="Times New Roman" w:hAnsi="Times New Roman"/>
          <w:sz w:val="28"/>
          <w:szCs w:val="28"/>
        </w:rPr>
        <w:t xml:space="preserve"> „Par Kultūras atbalsta fondu”</w:t>
      </w:r>
      <w:r w:rsidR="00F710DB" w:rsidRPr="00914B1D">
        <w:rPr>
          <w:rFonts w:ascii="Times New Roman" w:hAnsi="Times New Roman"/>
          <w:sz w:val="28"/>
          <w:szCs w:val="28"/>
        </w:rPr>
        <w:t xml:space="preserve">, </w:t>
      </w:r>
      <w:r w:rsidR="00820404" w:rsidRPr="00914B1D">
        <w:rPr>
          <w:rFonts w:ascii="Times New Roman" w:hAnsi="Times New Roman"/>
          <w:sz w:val="28"/>
          <w:szCs w:val="28"/>
        </w:rPr>
        <w:t>palielinot atskaitīju</w:t>
      </w:r>
      <w:r w:rsidRPr="00914B1D">
        <w:rPr>
          <w:rFonts w:ascii="Times New Roman" w:hAnsi="Times New Roman"/>
          <w:sz w:val="28"/>
          <w:szCs w:val="28"/>
        </w:rPr>
        <w:t xml:space="preserve">mu procentu apmēru un </w:t>
      </w:r>
      <w:r w:rsidR="00F710DB" w:rsidRPr="00914B1D">
        <w:rPr>
          <w:rFonts w:ascii="Times New Roman" w:hAnsi="Times New Roman"/>
          <w:sz w:val="28"/>
          <w:szCs w:val="28"/>
        </w:rPr>
        <w:t>no 2014.</w:t>
      </w:r>
      <w:r w:rsidR="004947AC" w:rsidRPr="00914B1D">
        <w:rPr>
          <w:rFonts w:ascii="Times New Roman" w:hAnsi="Times New Roman"/>
          <w:sz w:val="28"/>
          <w:szCs w:val="28"/>
        </w:rPr>
        <w:t> </w:t>
      </w:r>
      <w:r w:rsidR="00F710DB" w:rsidRPr="00914B1D">
        <w:rPr>
          <w:rFonts w:ascii="Times New Roman" w:hAnsi="Times New Roman"/>
          <w:sz w:val="28"/>
          <w:szCs w:val="28"/>
        </w:rPr>
        <w:t>gada 1.</w:t>
      </w:r>
      <w:r w:rsidR="004947AC" w:rsidRPr="00914B1D">
        <w:rPr>
          <w:rFonts w:ascii="Times New Roman" w:hAnsi="Times New Roman"/>
          <w:sz w:val="28"/>
          <w:szCs w:val="28"/>
        </w:rPr>
        <w:t> </w:t>
      </w:r>
      <w:r w:rsidR="00F710DB" w:rsidRPr="00914B1D">
        <w:rPr>
          <w:rFonts w:ascii="Times New Roman" w:hAnsi="Times New Roman"/>
          <w:sz w:val="28"/>
          <w:szCs w:val="28"/>
        </w:rPr>
        <w:t xml:space="preserve">janvāra </w:t>
      </w:r>
      <w:r w:rsidRPr="00914B1D">
        <w:rPr>
          <w:rFonts w:ascii="Times New Roman" w:hAnsi="Times New Roman"/>
          <w:sz w:val="28"/>
          <w:szCs w:val="28"/>
        </w:rPr>
        <w:t>Lietuvas K</w:t>
      </w:r>
      <w:r w:rsidR="00820404" w:rsidRPr="00914B1D">
        <w:rPr>
          <w:rFonts w:ascii="Times New Roman" w:hAnsi="Times New Roman"/>
          <w:sz w:val="28"/>
          <w:szCs w:val="28"/>
        </w:rPr>
        <w:t>ultūras atbalsta fonda finansējums attiecībā pret 2013.</w:t>
      </w:r>
      <w:r w:rsidR="0010115F" w:rsidRPr="00914B1D">
        <w:rPr>
          <w:rFonts w:ascii="Times New Roman" w:hAnsi="Times New Roman"/>
          <w:sz w:val="28"/>
          <w:szCs w:val="28"/>
        </w:rPr>
        <w:t> </w:t>
      </w:r>
      <w:r w:rsidR="00820404" w:rsidRPr="00914B1D">
        <w:rPr>
          <w:rFonts w:ascii="Times New Roman" w:hAnsi="Times New Roman"/>
          <w:sz w:val="28"/>
          <w:szCs w:val="28"/>
        </w:rPr>
        <w:t>gadu ir trīskāršojies.</w:t>
      </w:r>
      <w:r w:rsidR="00725F53" w:rsidRPr="00914B1D">
        <w:rPr>
          <w:rStyle w:val="Vresatsauce"/>
          <w:rFonts w:ascii="Times New Roman" w:hAnsi="Times New Roman"/>
          <w:sz w:val="28"/>
          <w:szCs w:val="28"/>
        </w:rPr>
        <w:footnoteReference w:id="8"/>
      </w:r>
      <w:r w:rsidR="00820404" w:rsidRPr="00914B1D">
        <w:rPr>
          <w:rFonts w:ascii="Times New Roman" w:hAnsi="Times New Roman"/>
          <w:sz w:val="28"/>
          <w:szCs w:val="28"/>
        </w:rPr>
        <w:t xml:space="preserve"> </w:t>
      </w:r>
      <w:r w:rsidR="00E5186E" w:rsidRPr="00914B1D">
        <w:rPr>
          <w:rFonts w:ascii="Times New Roman" w:hAnsi="Times New Roman"/>
          <w:sz w:val="28"/>
          <w:szCs w:val="28"/>
        </w:rPr>
        <w:t xml:space="preserve">Proti – šobrīd Lietuvas </w:t>
      </w:r>
      <w:r w:rsidRPr="00914B1D">
        <w:rPr>
          <w:rFonts w:ascii="Times New Roman" w:hAnsi="Times New Roman"/>
          <w:sz w:val="28"/>
          <w:szCs w:val="28"/>
        </w:rPr>
        <w:t>K</w:t>
      </w:r>
      <w:r w:rsidR="00E5186E" w:rsidRPr="00914B1D">
        <w:rPr>
          <w:rFonts w:ascii="Times New Roman" w:hAnsi="Times New Roman"/>
          <w:sz w:val="28"/>
          <w:szCs w:val="28"/>
        </w:rPr>
        <w:t xml:space="preserve">ultūras atbalsta fonda finansējuma avoti </w:t>
      </w:r>
      <w:r w:rsidR="0010115F" w:rsidRPr="00914B1D">
        <w:rPr>
          <w:rFonts w:ascii="Times New Roman" w:hAnsi="Times New Roman"/>
          <w:sz w:val="28"/>
          <w:szCs w:val="28"/>
        </w:rPr>
        <w:t xml:space="preserve">saskaņā ar minētā likuma 3.pantu </w:t>
      </w:r>
      <w:r w:rsidR="00E5186E" w:rsidRPr="00914B1D">
        <w:rPr>
          <w:rFonts w:ascii="Times New Roman" w:hAnsi="Times New Roman"/>
          <w:sz w:val="28"/>
          <w:szCs w:val="28"/>
        </w:rPr>
        <w:t>ir:</w:t>
      </w:r>
    </w:p>
    <w:p w:rsidR="00E5186E" w:rsidRPr="00914B1D" w:rsidRDefault="00E5186E" w:rsidP="00777090">
      <w:pPr>
        <w:pStyle w:val="Pamatteksts3"/>
        <w:spacing w:after="0" w:line="240" w:lineRule="auto"/>
        <w:ind w:firstLine="720"/>
        <w:jc w:val="both"/>
        <w:rPr>
          <w:rFonts w:ascii="Times New Roman" w:hAnsi="Times New Roman"/>
          <w:sz w:val="28"/>
          <w:szCs w:val="28"/>
        </w:rPr>
      </w:pPr>
      <w:r w:rsidRPr="00914B1D">
        <w:rPr>
          <w:rFonts w:ascii="Times New Roman" w:hAnsi="Times New Roman"/>
          <w:sz w:val="28"/>
          <w:szCs w:val="28"/>
        </w:rPr>
        <w:t>-</w:t>
      </w:r>
      <w:r w:rsidR="00C72604" w:rsidRPr="00914B1D">
        <w:rPr>
          <w:rFonts w:ascii="Times New Roman" w:hAnsi="Times New Roman"/>
          <w:sz w:val="28"/>
          <w:szCs w:val="28"/>
        </w:rPr>
        <w:t> </w:t>
      </w:r>
      <w:r w:rsidRPr="00914B1D">
        <w:rPr>
          <w:rFonts w:ascii="Times New Roman" w:hAnsi="Times New Roman"/>
          <w:sz w:val="28"/>
          <w:szCs w:val="28"/>
        </w:rPr>
        <w:t>3 % no ieņēmumiem par alk</w:t>
      </w:r>
      <w:r w:rsidR="00FA64AB" w:rsidRPr="00914B1D">
        <w:rPr>
          <w:rFonts w:ascii="Times New Roman" w:hAnsi="Times New Roman"/>
          <w:sz w:val="28"/>
          <w:szCs w:val="28"/>
        </w:rPr>
        <w:t>ohola un tabakas akcīzes nodokli</w:t>
      </w:r>
      <w:r w:rsidRPr="00914B1D">
        <w:rPr>
          <w:rFonts w:ascii="Times New Roman" w:hAnsi="Times New Roman"/>
          <w:sz w:val="28"/>
          <w:szCs w:val="28"/>
        </w:rPr>
        <w:t>;</w:t>
      </w:r>
    </w:p>
    <w:p w:rsidR="00E5186E" w:rsidRPr="00914B1D" w:rsidRDefault="00E5186E" w:rsidP="00777090">
      <w:pPr>
        <w:pStyle w:val="Pamatteksts3"/>
        <w:spacing w:after="0" w:line="240" w:lineRule="auto"/>
        <w:ind w:firstLine="720"/>
        <w:jc w:val="both"/>
        <w:rPr>
          <w:rFonts w:ascii="Times New Roman" w:hAnsi="Times New Roman"/>
          <w:sz w:val="28"/>
          <w:szCs w:val="28"/>
        </w:rPr>
      </w:pPr>
      <w:r w:rsidRPr="00914B1D">
        <w:rPr>
          <w:rFonts w:ascii="Times New Roman" w:hAnsi="Times New Roman"/>
          <w:sz w:val="28"/>
          <w:szCs w:val="28"/>
        </w:rPr>
        <w:t>-</w:t>
      </w:r>
      <w:r w:rsidR="00C72604" w:rsidRPr="00914B1D">
        <w:rPr>
          <w:rFonts w:ascii="Times New Roman" w:hAnsi="Times New Roman"/>
          <w:sz w:val="28"/>
          <w:szCs w:val="28"/>
        </w:rPr>
        <w:t> </w:t>
      </w:r>
      <w:r w:rsidRPr="00914B1D">
        <w:rPr>
          <w:rFonts w:ascii="Times New Roman" w:hAnsi="Times New Roman"/>
          <w:sz w:val="28"/>
          <w:szCs w:val="28"/>
        </w:rPr>
        <w:t>10 % no ieņēmumiem par loterijas un azartspēļu nodok</w:t>
      </w:r>
      <w:r w:rsidR="00FA64AB" w:rsidRPr="00914B1D">
        <w:rPr>
          <w:rFonts w:ascii="Times New Roman" w:hAnsi="Times New Roman"/>
          <w:sz w:val="28"/>
          <w:szCs w:val="28"/>
        </w:rPr>
        <w:t>li</w:t>
      </w:r>
      <w:r w:rsidRPr="00914B1D">
        <w:rPr>
          <w:rFonts w:ascii="Times New Roman" w:hAnsi="Times New Roman"/>
          <w:sz w:val="28"/>
          <w:szCs w:val="28"/>
        </w:rPr>
        <w:t>;</w:t>
      </w:r>
    </w:p>
    <w:p w:rsidR="00E5186E" w:rsidRPr="00914B1D" w:rsidRDefault="00E5186E" w:rsidP="00777090">
      <w:pPr>
        <w:pStyle w:val="Pamatteksts3"/>
        <w:spacing w:after="0" w:line="240" w:lineRule="auto"/>
        <w:ind w:firstLine="720"/>
        <w:jc w:val="both"/>
        <w:rPr>
          <w:rFonts w:ascii="Times New Roman" w:hAnsi="Times New Roman"/>
          <w:sz w:val="28"/>
          <w:szCs w:val="28"/>
        </w:rPr>
      </w:pPr>
      <w:r w:rsidRPr="00914B1D">
        <w:rPr>
          <w:rFonts w:ascii="Times New Roman" w:hAnsi="Times New Roman"/>
          <w:sz w:val="28"/>
          <w:szCs w:val="28"/>
        </w:rPr>
        <w:t>-</w:t>
      </w:r>
      <w:r w:rsidR="005330A3" w:rsidRPr="00914B1D">
        <w:rPr>
          <w:rFonts w:ascii="Times New Roman" w:hAnsi="Times New Roman"/>
          <w:sz w:val="28"/>
          <w:szCs w:val="28"/>
        </w:rPr>
        <w:t> </w:t>
      </w:r>
      <w:r w:rsidRPr="00914B1D">
        <w:rPr>
          <w:rFonts w:ascii="Times New Roman" w:hAnsi="Times New Roman"/>
          <w:sz w:val="28"/>
          <w:szCs w:val="28"/>
        </w:rPr>
        <w:t xml:space="preserve">citi ieņēmumi. </w:t>
      </w:r>
    </w:p>
    <w:p w:rsidR="00E5186E" w:rsidRPr="00914B1D" w:rsidRDefault="00E5186E" w:rsidP="00777090">
      <w:pPr>
        <w:pStyle w:val="Pamatteksts3"/>
        <w:spacing w:after="0" w:line="240" w:lineRule="auto"/>
        <w:ind w:firstLine="720"/>
        <w:jc w:val="both"/>
        <w:rPr>
          <w:rFonts w:ascii="Times New Roman" w:hAnsi="Times New Roman"/>
          <w:sz w:val="28"/>
          <w:szCs w:val="28"/>
        </w:rPr>
      </w:pPr>
    </w:p>
    <w:p w:rsidR="00E5186E" w:rsidRPr="00914B1D" w:rsidRDefault="0090437E" w:rsidP="00777090">
      <w:pPr>
        <w:pStyle w:val="Pamatteksts3"/>
        <w:spacing w:after="0" w:line="240" w:lineRule="auto"/>
        <w:ind w:firstLine="720"/>
        <w:jc w:val="both"/>
        <w:rPr>
          <w:rFonts w:ascii="Times New Roman" w:hAnsi="Times New Roman"/>
          <w:sz w:val="28"/>
          <w:szCs w:val="28"/>
        </w:rPr>
      </w:pPr>
      <w:r w:rsidRPr="00914B1D">
        <w:rPr>
          <w:rFonts w:ascii="Times New Roman" w:hAnsi="Times New Roman"/>
          <w:sz w:val="28"/>
          <w:szCs w:val="28"/>
        </w:rPr>
        <w:t>S</w:t>
      </w:r>
      <w:r w:rsidR="005330A3" w:rsidRPr="00914B1D">
        <w:rPr>
          <w:rFonts w:ascii="Times New Roman" w:hAnsi="Times New Roman"/>
          <w:sz w:val="28"/>
          <w:szCs w:val="28"/>
        </w:rPr>
        <w:t xml:space="preserve">askaņā ar </w:t>
      </w:r>
      <w:r w:rsidR="00EB2990" w:rsidRPr="00914B1D">
        <w:rPr>
          <w:rFonts w:ascii="Times New Roman" w:hAnsi="Times New Roman"/>
          <w:sz w:val="28"/>
          <w:szCs w:val="28"/>
        </w:rPr>
        <w:t>minētā l</w:t>
      </w:r>
      <w:r w:rsidR="005330A3" w:rsidRPr="00914B1D">
        <w:rPr>
          <w:rFonts w:ascii="Times New Roman" w:hAnsi="Times New Roman"/>
          <w:sz w:val="28"/>
          <w:szCs w:val="28"/>
        </w:rPr>
        <w:t xml:space="preserve">ikuma </w:t>
      </w:r>
      <w:r w:rsidR="00FA64AB" w:rsidRPr="00914B1D">
        <w:rPr>
          <w:rFonts w:ascii="Times New Roman" w:hAnsi="Times New Roman"/>
          <w:sz w:val="28"/>
          <w:szCs w:val="28"/>
        </w:rPr>
        <w:t>„P</w:t>
      </w:r>
      <w:r w:rsidR="005330A3" w:rsidRPr="00914B1D">
        <w:rPr>
          <w:rFonts w:ascii="Times New Roman" w:hAnsi="Times New Roman"/>
          <w:sz w:val="28"/>
          <w:szCs w:val="28"/>
        </w:rPr>
        <w:t>ar Kultūras atbalsta fonda</w:t>
      </w:r>
      <w:r w:rsidR="00FA64AB" w:rsidRPr="00914B1D">
        <w:rPr>
          <w:rFonts w:ascii="Times New Roman" w:hAnsi="Times New Roman"/>
          <w:sz w:val="28"/>
          <w:szCs w:val="28"/>
        </w:rPr>
        <w:t>”</w:t>
      </w:r>
      <w:r w:rsidR="005330A3" w:rsidRPr="00914B1D">
        <w:rPr>
          <w:rFonts w:ascii="Times New Roman" w:hAnsi="Times New Roman"/>
          <w:sz w:val="28"/>
          <w:szCs w:val="28"/>
        </w:rPr>
        <w:t xml:space="preserve"> 3.panta otro daļu, šie </w:t>
      </w:r>
      <w:r w:rsidR="0025362B" w:rsidRPr="00914B1D">
        <w:rPr>
          <w:rFonts w:ascii="Times New Roman" w:hAnsi="Times New Roman"/>
          <w:sz w:val="28"/>
          <w:szCs w:val="28"/>
        </w:rPr>
        <w:t xml:space="preserve">līdzekļi </w:t>
      </w:r>
      <w:r w:rsidR="005330A3" w:rsidRPr="00914B1D">
        <w:rPr>
          <w:rFonts w:ascii="Times New Roman" w:hAnsi="Times New Roman"/>
          <w:sz w:val="28"/>
          <w:szCs w:val="28"/>
        </w:rPr>
        <w:t xml:space="preserve">tiek novirzīti </w:t>
      </w:r>
      <w:r w:rsidR="003E5E6B" w:rsidRPr="00914B1D">
        <w:rPr>
          <w:rFonts w:ascii="Times New Roman" w:hAnsi="Times New Roman"/>
          <w:sz w:val="28"/>
          <w:szCs w:val="28"/>
        </w:rPr>
        <w:t xml:space="preserve">Kultūras atbalsta </w:t>
      </w:r>
      <w:r w:rsidR="005330A3" w:rsidRPr="00914B1D">
        <w:rPr>
          <w:rFonts w:ascii="Times New Roman" w:hAnsi="Times New Roman"/>
          <w:sz w:val="28"/>
          <w:szCs w:val="28"/>
        </w:rPr>
        <w:t xml:space="preserve">fonda finansēšanai kārtējā gada </w:t>
      </w:r>
      <w:r w:rsidR="006D4D65" w:rsidRPr="00914B1D">
        <w:rPr>
          <w:rFonts w:ascii="Times New Roman" w:hAnsi="Times New Roman"/>
          <w:sz w:val="28"/>
          <w:szCs w:val="28"/>
        </w:rPr>
        <w:t xml:space="preserve">budžeta </w:t>
      </w:r>
      <w:r w:rsidR="005330A3" w:rsidRPr="00914B1D">
        <w:rPr>
          <w:rFonts w:ascii="Times New Roman" w:hAnsi="Times New Roman"/>
          <w:sz w:val="28"/>
          <w:szCs w:val="28"/>
        </w:rPr>
        <w:t xml:space="preserve">plānošanas procesā, ņemot vērā iepriekšējā gada faktiskos valsts budžeta ieņēmumus no attiecīgajiem nodokļiem. </w:t>
      </w:r>
    </w:p>
    <w:p w:rsidR="00F710DB" w:rsidRPr="00914B1D" w:rsidRDefault="00F710DB" w:rsidP="00777090">
      <w:pPr>
        <w:pStyle w:val="Pamatteksts3"/>
        <w:spacing w:after="0" w:line="240" w:lineRule="auto"/>
        <w:jc w:val="both"/>
        <w:rPr>
          <w:rFonts w:ascii="Times New Roman" w:hAnsi="Times New Roman"/>
          <w:b/>
          <w:sz w:val="28"/>
          <w:szCs w:val="28"/>
        </w:rPr>
      </w:pPr>
    </w:p>
    <w:p w:rsidR="00E7520F" w:rsidRPr="00914B1D" w:rsidRDefault="00D509E3" w:rsidP="00777090">
      <w:pPr>
        <w:spacing w:after="0" w:line="240" w:lineRule="auto"/>
        <w:ind w:firstLine="720"/>
        <w:jc w:val="both"/>
        <w:rPr>
          <w:rFonts w:ascii="Times New Roman" w:hAnsi="Times New Roman"/>
          <w:sz w:val="28"/>
          <w:szCs w:val="28"/>
        </w:rPr>
      </w:pPr>
      <w:r>
        <w:rPr>
          <w:rFonts w:ascii="Times New Roman" w:hAnsi="Times New Roman"/>
          <w:sz w:val="28"/>
          <w:szCs w:val="28"/>
        </w:rPr>
        <w:t>1</w:t>
      </w:r>
      <w:r w:rsidR="006928D7" w:rsidRPr="00914B1D">
        <w:rPr>
          <w:rFonts w:ascii="Times New Roman" w:hAnsi="Times New Roman"/>
          <w:sz w:val="28"/>
          <w:szCs w:val="28"/>
        </w:rPr>
        <w:t xml:space="preserve">. attēlā ir redzama Igaunijas </w:t>
      </w:r>
      <w:r w:rsidR="00133BEC">
        <w:rPr>
          <w:rFonts w:ascii="Times New Roman" w:hAnsi="Times New Roman"/>
          <w:sz w:val="28"/>
          <w:szCs w:val="28"/>
        </w:rPr>
        <w:t>kultūrkapitāla</w:t>
      </w:r>
      <w:r w:rsidR="008F0094" w:rsidRPr="00914B1D">
        <w:rPr>
          <w:rFonts w:ascii="Times New Roman" w:hAnsi="Times New Roman"/>
          <w:sz w:val="28"/>
          <w:szCs w:val="28"/>
        </w:rPr>
        <w:t xml:space="preserve"> fonda, Lietuvas K</w:t>
      </w:r>
      <w:r w:rsidR="006928D7" w:rsidRPr="00914B1D">
        <w:rPr>
          <w:rFonts w:ascii="Times New Roman" w:hAnsi="Times New Roman"/>
          <w:sz w:val="28"/>
          <w:szCs w:val="28"/>
        </w:rPr>
        <w:t>ultūras atbalsta fonda un VKKF budžeta dinamika 200</w:t>
      </w:r>
      <w:r w:rsidR="00195B5D" w:rsidRPr="00914B1D">
        <w:rPr>
          <w:rFonts w:ascii="Times New Roman" w:hAnsi="Times New Roman"/>
          <w:sz w:val="28"/>
          <w:szCs w:val="28"/>
        </w:rPr>
        <w:t>7</w:t>
      </w:r>
      <w:r w:rsidR="006928D7" w:rsidRPr="00914B1D">
        <w:rPr>
          <w:rFonts w:ascii="Times New Roman" w:hAnsi="Times New Roman"/>
          <w:sz w:val="28"/>
          <w:szCs w:val="28"/>
        </w:rPr>
        <w:t>.</w:t>
      </w:r>
      <w:r w:rsidR="000C0D41">
        <w:rPr>
          <w:rFonts w:ascii="Times New Roman" w:hAnsi="Times New Roman"/>
          <w:sz w:val="28"/>
          <w:szCs w:val="28"/>
        </w:rPr>
        <w:t xml:space="preserve"> - </w:t>
      </w:r>
      <w:r w:rsidR="006928D7" w:rsidRPr="00914B1D">
        <w:rPr>
          <w:rFonts w:ascii="Times New Roman" w:hAnsi="Times New Roman"/>
          <w:sz w:val="28"/>
          <w:szCs w:val="28"/>
        </w:rPr>
        <w:t>20</w:t>
      </w:r>
      <w:r w:rsidR="00195B5D" w:rsidRPr="00914B1D">
        <w:rPr>
          <w:rFonts w:ascii="Times New Roman" w:hAnsi="Times New Roman"/>
          <w:sz w:val="28"/>
          <w:szCs w:val="28"/>
        </w:rPr>
        <w:t>17</w:t>
      </w:r>
      <w:r w:rsidR="006928D7" w:rsidRPr="00914B1D">
        <w:rPr>
          <w:rFonts w:ascii="Times New Roman" w:hAnsi="Times New Roman"/>
          <w:sz w:val="28"/>
          <w:szCs w:val="28"/>
        </w:rPr>
        <w:t>.</w:t>
      </w:r>
      <w:r w:rsidR="001571D1">
        <w:rPr>
          <w:rFonts w:ascii="Times New Roman" w:hAnsi="Times New Roman"/>
          <w:sz w:val="28"/>
          <w:szCs w:val="28"/>
        </w:rPr>
        <w:t xml:space="preserve"> </w:t>
      </w:r>
      <w:r w:rsidR="006928D7" w:rsidRPr="00914B1D">
        <w:rPr>
          <w:rFonts w:ascii="Times New Roman" w:hAnsi="Times New Roman"/>
          <w:sz w:val="28"/>
          <w:szCs w:val="28"/>
        </w:rPr>
        <w:t>gadā</w:t>
      </w:r>
      <w:r w:rsidR="00E7520F" w:rsidRPr="00914B1D">
        <w:rPr>
          <w:rFonts w:ascii="Times New Roman" w:hAnsi="Times New Roman"/>
          <w:sz w:val="28"/>
          <w:szCs w:val="28"/>
        </w:rPr>
        <w:t xml:space="preserve"> (</w:t>
      </w:r>
      <w:r w:rsidR="00195B5D" w:rsidRPr="00914B1D">
        <w:rPr>
          <w:rFonts w:ascii="Times New Roman" w:hAnsi="Times New Roman"/>
          <w:sz w:val="28"/>
          <w:szCs w:val="28"/>
        </w:rPr>
        <w:t xml:space="preserve">attēlā līdzekļu apmērs norādīts </w:t>
      </w:r>
      <w:r w:rsidR="00195B5D" w:rsidRPr="00914B1D">
        <w:rPr>
          <w:rFonts w:ascii="Times New Roman" w:hAnsi="Times New Roman"/>
          <w:i/>
          <w:sz w:val="28"/>
          <w:szCs w:val="28"/>
        </w:rPr>
        <w:t>euro</w:t>
      </w:r>
      <w:r w:rsidR="00195B5D" w:rsidRPr="00914B1D">
        <w:rPr>
          <w:rFonts w:ascii="Times New Roman" w:hAnsi="Times New Roman"/>
          <w:sz w:val="28"/>
          <w:szCs w:val="28"/>
        </w:rPr>
        <w:t xml:space="preserve">, atbilstoši oficiālajam </w:t>
      </w:r>
      <w:r w:rsidR="00195B5D" w:rsidRPr="000C0D41">
        <w:rPr>
          <w:rFonts w:ascii="Times New Roman" w:hAnsi="Times New Roman"/>
          <w:i/>
          <w:sz w:val="28"/>
          <w:szCs w:val="28"/>
        </w:rPr>
        <w:t>euro</w:t>
      </w:r>
      <w:r w:rsidR="00195B5D" w:rsidRPr="00914B1D">
        <w:rPr>
          <w:rFonts w:ascii="Times New Roman" w:hAnsi="Times New Roman"/>
          <w:sz w:val="28"/>
          <w:szCs w:val="28"/>
        </w:rPr>
        <w:t xml:space="preserve"> kursam</w:t>
      </w:r>
      <w:r w:rsidR="00E7520F" w:rsidRPr="00914B1D">
        <w:rPr>
          <w:rFonts w:ascii="Times New Roman" w:hAnsi="Times New Roman"/>
          <w:sz w:val="28"/>
          <w:szCs w:val="28"/>
        </w:rPr>
        <w:t>)</w:t>
      </w:r>
      <w:r w:rsidR="006928D7" w:rsidRPr="00914B1D">
        <w:rPr>
          <w:rFonts w:ascii="Times New Roman" w:hAnsi="Times New Roman"/>
          <w:sz w:val="28"/>
          <w:szCs w:val="28"/>
        </w:rPr>
        <w:t xml:space="preserve">: </w:t>
      </w:r>
    </w:p>
    <w:p w:rsidR="00512C90" w:rsidRPr="00914B1D" w:rsidRDefault="00512C90" w:rsidP="00777090">
      <w:pPr>
        <w:spacing w:after="0" w:line="240" w:lineRule="auto"/>
        <w:rPr>
          <w:rFonts w:ascii="Times New Roman" w:hAnsi="Times New Roman"/>
          <w:b/>
          <w:sz w:val="28"/>
          <w:szCs w:val="28"/>
        </w:rPr>
      </w:pPr>
    </w:p>
    <w:p w:rsidR="00195B5D" w:rsidRPr="00914B1D" w:rsidRDefault="00195B5D" w:rsidP="00777090">
      <w:pPr>
        <w:spacing w:after="0" w:line="240" w:lineRule="auto"/>
        <w:ind w:firstLine="720"/>
        <w:rPr>
          <w:rFonts w:ascii="Times New Roman" w:hAnsi="Times New Roman"/>
          <w:sz w:val="28"/>
          <w:szCs w:val="28"/>
        </w:rPr>
      </w:pPr>
    </w:p>
    <w:p w:rsidR="00675C77" w:rsidRPr="00914B1D" w:rsidRDefault="00F31BFF" w:rsidP="00777090">
      <w:pPr>
        <w:spacing w:after="0" w:line="240" w:lineRule="auto"/>
        <w:ind w:firstLine="720"/>
        <w:rPr>
          <w:rFonts w:ascii="Times New Roman" w:hAnsi="Times New Roman"/>
          <w:sz w:val="28"/>
          <w:szCs w:val="28"/>
        </w:rPr>
      </w:pPr>
      <w:r>
        <w:rPr>
          <w:noProof/>
          <w:lang w:eastAsia="lv-LV"/>
        </w:rPr>
        <w:drawing>
          <wp:inline distT="0" distB="0" distL="0" distR="0">
            <wp:extent cx="4791075" cy="22193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320D" w:rsidRDefault="0057320D" w:rsidP="00777090">
      <w:pPr>
        <w:spacing w:after="0" w:line="240" w:lineRule="auto"/>
        <w:ind w:firstLine="720"/>
        <w:rPr>
          <w:rFonts w:ascii="Times New Roman" w:hAnsi="Times New Roman"/>
          <w:sz w:val="28"/>
          <w:szCs w:val="28"/>
        </w:rPr>
      </w:pPr>
    </w:p>
    <w:p w:rsidR="00F31BFF" w:rsidRDefault="00F31BFF" w:rsidP="00777090">
      <w:pPr>
        <w:spacing w:after="0" w:line="240" w:lineRule="auto"/>
        <w:ind w:firstLine="720"/>
        <w:rPr>
          <w:rFonts w:ascii="Times New Roman" w:hAnsi="Times New Roman"/>
          <w:sz w:val="28"/>
          <w:szCs w:val="28"/>
        </w:rPr>
      </w:pPr>
    </w:p>
    <w:p w:rsidR="006928D7" w:rsidRPr="00914B1D" w:rsidRDefault="00D509E3" w:rsidP="00777090">
      <w:pPr>
        <w:spacing w:after="0" w:line="240" w:lineRule="auto"/>
        <w:ind w:firstLine="720"/>
        <w:rPr>
          <w:rFonts w:ascii="Times New Roman" w:hAnsi="Times New Roman"/>
          <w:sz w:val="28"/>
          <w:szCs w:val="28"/>
        </w:rPr>
      </w:pPr>
      <w:r>
        <w:rPr>
          <w:rFonts w:ascii="Times New Roman" w:hAnsi="Times New Roman"/>
          <w:sz w:val="28"/>
          <w:szCs w:val="28"/>
        </w:rPr>
        <w:t>1</w:t>
      </w:r>
      <w:r w:rsidR="006928D7" w:rsidRPr="00914B1D">
        <w:rPr>
          <w:rFonts w:ascii="Times New Roman" w:hAnsi="Times New Roman"/>
          <w:sz w:val="28"/>
          <w:szCs w:val="28"/>
        </w:rPr>
        <w:t>.</w:t>
      </w:r>
      <w:r w:rsidR="007B3934" w:rsidRPr="00914B1D">
        <w:rPr>
          <w:rFonts w:ascii="Times New Roman" w:hAnsi="Times New Roman"/>
          <w:sz w:val="28"/>
          <w:szCs w:val="28"/>
        </w:rPr>
        <w:t> </w:t>
      </w:r>
      <w:r w:rsidR="006928D7" w:rsidRPr="00914B1D">
        <w:rPr>
          <w:rFonts w:ascii="Times New Roman" w:hAnsi="Times New Roman"/>
          <w:sz w:val="28"/>
          <w:szCs w:val="28"/>
        </w:rPr>
        <w:t>attēls. Baltijas valstu fondu budžeta dinamika 200</w:t>
      </w:r>
      <w:r w:rsidR="00195B5D" w:rsidRPr="00914B1D">
        <w:rPr>
          <w:rFonts w:ascii="Times New Roman" w:hAnsi="Times New Roman"/>
          <w:sz w:val="28"/>
          <w:szCs w:val="28"/>
        </w:rPr>
        <w:t>7</w:t>
      </w:r>
      <w:r w:rsidR="006928D7" w:rsidRPr="00914B1D">
        <w:rPr>
          <w:rFonts w:ascii="Times New Roman" w:hAnsi="Times New Roman"/>
          <w:sz w:val="28"/>
          <w:szCs w:val="28"/>
        </w:rPr>
        <w:t>.</w:t>
      </w:r>
      <w:r w:rsidR="00EE4A04" w:rsidRPr="00914B1D">
        <w:rPr>
          <w:rFonts w:ascii="Times New Roman" w:hAnsi="Times New Roman"/>
          <w:sz w:val="28"/>
          <w:szCs w:val="28"/>
        </w:rPr>
        <w:t> </w:t>
      </w:r>
      <w:r w:rsidR="000C0D41">
        <w:rPr>
          <w:rFonts w:ascii="Times New Roman" w:hAnsi="Times New Roman"/>
          <w:sz w:val="28"/>
          <w:szCs w:val="28"/>
        </w:rPr>
        <w:t xml:space="preserve">- </w:t>
      </w:r>
      <w:r w:rsidR="006928D7" w:rsidRPr="00914B1D">
        <w:rPr>
          <w:rFonts w:ascii="Times New Roman" w:hAnsi="Times New Roman"/>
          <w:sz w:val="28"/>
          <w:szCs w:val="28"/>
        </w:rPr>
        <w:t>20</w:t>
      </w:r>
      <w:r w:rsidR="00195B5D" w:rsidRPr="00914B1D">
        <w:rPr>
          <w:rFonts w:ascii="Times New Roman" w:hAnsi="Times New Roman"/>
          <w:sz w:val="28"/>
          <w:szCs w:val="28"/>
        </w:rPr>
        <w:t>17</w:t>
      </w:r>
      <w:r w:rsidR="006928D7" w:rsidRPr="00914B1D">
        <w:rPr>
          <w:rFonts w:ascii="Times New Roman" w:hAnsi="Times New Roman"/>
          <w:sz w:val="28"/>
          <w:szCs w:val="28"/>
        </w:rPr>
        <w:t>.</w:t>
      </w:r>
      <w:r w:rsidR="00EE4A04" w:rsidRPr="00914B1D">
        <w:rPr>
          <w:rFonts w:ascii="Times New Roman" w:hAnsi="Times New Roman"/>
          <w:sz w:val="28"/>
          <w:szCs w:val="28"/>
        </w:rPr>
        <w:t> </w:t>
      </w:r>
      <w:r w:rsidR="006928D7" w:rsidRPr="00914B1D">
        <w:rPr>
          <w:rFonts w:ascii="Times New Roman" w:hAnsi="Times New Roman"/>
          <w:sz w:val="28"/>
          <w:szCs w:val="28"/>
        </w:rPr>
        <w:t>gadā</w:t>
      </w:r>
    </w:p>
    <w:p w:rsidR="0057320D" w:rsidRDefault="0057320D" w:rsidP="0038165A">
      <w:pPr>
        <w:spacing w:after="0" w:line="240" w:lineRule="auto"/>
        <w:jc w:val="center"/>
        <w:rPr>
          <w:rFonts w:ascii="Times New Roman" w:hAnsi="Times New Roman"/>
          <w:b/>
          <w:sz w:val="28"/>
          <w:szCs w:val="28"/>
        </w:rPr>
      </w:pPr>
    </w:p>
    <w:p w:rsidR="00693743" w:rsidRPr="00914B1D" w:rsidRDefault="00C91A3A" w:rsidP="0038165A">
      <w:pPr>
        <w:spacing w:after="0" w:line="240" w:lineRule="auto"/>
        <w:jc w:val="center"/>
        <w:rPr>
          <w:rFonts w:ascii="Times New Roman" w:hAnsi="Times New Roman"/>
          <w:b/>
          <w:sz w:val="28"/>
          <w:szCs w:val="28"/>
        </w:rPr>
      </w:pPr>
      <w:r>
        <w:rPr>
          <w:rFonts w:ascii="Times New Roman" w:hAnsi="Times New Roman"/>
          <w:b/>
          <w:sz w:val="28"/>
          <w:szCs w:val="28"/>
        </w:rPr>
        <w:lastRenderedPageBreak/>
        <w:t>2</w:t>
      </w:r>
      <w:r w:rsidR="00975FAD" w:rsidRPr="00914B1D">
        <w:rPr>
          <w:rFonts w:ascii="Times New Roman" w:hAnsi="Times New Roman"/>
          <w:b/>
          <w:sz w:val="28"/>
          <w:szCs w:val="28"/>
        </w:rPr>
        <w:t>.5.</w:t>
      </w:r>
      <w:r w:rsidR="00355DFA" w:rsidRPr="00914B1D">
        <w:rPr>
          <w:rFonts w:ascii="Times New Roman" w:hAnsi="Times New Roman"/>
          <w:b/>
          <w:sz w:val="28"/>
          <w:szCs w:val="28"/>
        </w:rPr>
        <w:t> Finansējuma samazinājuma sekas</w:t>
      </w:r>
    </w:p>
    <w:p w:rsidR="00693743" w:rsidRPr="00914B1D" w:rsidRDefault="00693743" w:rsidP="00777090">
      <w:pPr>
        <w:spacing w:after="0" w:line="240" w:lineRule="auto"/>
        <w:ind w:left="1152"/>
        <w:rPr>
          <w:rFonts w:ascii="Times New Roman" w:hAnsi="Times New Roman"/>
          <w:b/>
          <w:sz w:val="28"/>
          <w:szCs w:val="28"/>
        </w:rPr>
      </w:pPr>
    </w:p>
    <w:p w:rsidR="006928D7" w:rsidRPr="00914B1D" w:rsidRDefault="006928D7" w:rsidP="00777090">
      <w:pPr>
        <w:spacing w:after="0" w:line="240" w:lineRule="auto"/>
        <w:ind w:firstLine="720"/>
        <w:jc w:val="both"/>
        <w:rPr>
          <w:rFonts w:ascii="Times New Roman" w:hAnsi="Times New Roman"/>
          <w:sz w:val="28"/>
          <w:szCs w:val="28"/>
        </w:rPr>
      </w:pPr>
      <w:r w:rsidRPr="00914B1D">
        <w:rPr>
          <w:rFonts w:ascii="Times New Roman" w:hAnsi="Times New Roman"/>
          <w:sz w:val="28"/>
          <w:szCs w:val="28"/>
        </w:rPr>
        <w:t>Būtiskākās izmaiņas, kas skār</w:t>
      </w:r>
      <w:r w:rsidR="00BF2619" w:rsidRPr="00914B1D">
        <w:rPr>
          <w:rFonts w:ascii="Times New Roman" w:hAnsi="Times New Roman"/>
          <w:sz w:val="28"/>
          <w:szCs w:val="28"/>
        </w:rPr>
        <w:t>a</w:t>
      </w:r>
      <w:r w:rsidRPr="00914B1D">
        <w:rPr>
          <w:rFonts w:ascii="Times New Roman" w:hAnsi="Times New Roman"/>
          <w:sz w:val="28"/>
          <w:szCs w:val="28"/>
        </w:rPr>
        <w:t xml:space="preserve"> </w:t>
      </w:r>
      <w:r w:rsidR="00FA64AB" w:rsidRPr="00914B1D">
        <w:rPr>
          <w:rFonts w:ascii="Times New Roman" w:hAnsi="Times New Roman"/>
          <w:sz w:val="28"/>
          <w:szCs w:val="28"/>
        </w:rPr>
        <w:t xml:space="preserve">VKKF </w:t>
      </w:r>
      <w:r w:rsidRPr="00914B1D">
        <w:rPr>
          <w:rFonts w:ascii="Times New Roman" w:hAnsi="Times New Roman"/>
          <w:sz w:val="28"/>
          <w:szCs w:val="28"/>
        </w:rPr>
        <w:t>pēc 2008.</w:t>
      </w:r>
      <w:r w:rsidR="00EE4A04" w:rsidRPr="00914B1D">
        <w:rPr>
          <w:rFonts w:ascii="Times New Roman" w:hAnsi="Times New Roman"/>
          <w:sz w:val="28"/>
          <w:szCs w:val="28"/>
        </w:rPr>
        <w:t> </w:t>
      </w:r>
      <w:r w:rsidRPr="00914B1D">
        <w:rPr>
          <w:rFonts w:ascii="Times New Roman" w:hAnsi="Times New Roman"/>
          <w:sz w:val="28"/>
          <w:szCs w:val="28"/>
        </w:rPr>
        <w:t>gada krīzes</w:t>
      </w:r>
      <w:r w:rsidR="00FA64AB" w:rsidRPr="00914B1D">
        <w:rPr>
          <w:rFonts w:ascii="Times New Roman" w:hAnsi="Times New Roman"/>
          <w:sz w:val="28"/>
          <w:szCs w:val="28"/>
        </w:rPr>
        <w:t xml:space="preserve"> un tās izraisītā finansējuma samazināšanas</w:t>
      </w:r>
      <w:r w:rsidRPr="00914B1D">
        <w:rPr>
          <w:rFonts w:ascii="Times New Roman" w:hAnsi="Times New Roman"/>
          <w:sz w:val="28"/>
          <w:szCs w:val="28"/>
        </w:rPr>
        <w:t>:</w:t>
      </w:r>
    </w:p>
    <w:p w:rsidR="006928D7" w:rsidRPr="00914B1D" w:rsidRDefault="006928D7" w:rsidP="00777090">
      <w:pPr>
        <w:pStyle w:val="Default"/>
        <w:numPr>
          <w:ilvl w:val="0"/>
          <w:numId w:val="5"/>
        </w:numPr>
        <w:jc w:val="both"/>
        <w:rPr>
          <w:rFonts w:eastAsia="Calibri"/>
          <w:color w:val="auto"/>
          <w:sz w:val="28"/>
          <w:szCs w:val="28"/>
          <w:lang w:eastAsia="en-US"/>
        </w:rPr>
      </w:pPr>
      <w:r w:rsidRPr="00914B1D">
        <w:rPr>
          <w:rFonts w:eastAsia="Calibri"/>
          <w:color w:val="auto"/>
          <w:sz w:val="28"/>
          <w:szCs w:val="28"/>
          <w:lang w:eastAsia="en-US"/>
        </w:rPr>
        <w:t>likvidēti 95% mērķprogrammu un kultūras programmu;</w:t>
      </w:r>
    </w:p>
    <w:p w:rsidR="006928D7" w:rsidRPr="00914B1D" w:rsidRDefault="006928D7" w:rsidP="00777090">
      <w:pPr>
        <w:pStyle w:val="Default"/>
        <w:numPr>
          <w:ilvl w:val="0"/>
          <w:numId w:val="5"/>
        </w:numPr>
        <w:jc w:val="both"/>
        <w:rPr>
          <w:rFonts w:eastAsia="Calibri"/>
          <w:color w:val="auto"/>
          <w:sz w:val="28"/>
          <w:szCs w:val="28"/>
          <w:lang w:eastAsia="en-US"/>
        </w:rPr>
      </w:pPr>
      <w:r w:rsidRPr="00914B1D">
        <w:rPr>
          <w:rFonts w:eastAsia="Calibri"/>
          <w:color w:val="auto"/>
          <w:sz w:val="28"/>
          <w:szCs w:val="28"/>
          <w:lang w:eastAsia="en-US"/>
        </w:rPr>
        <w:t>mūža stipendiju apmērs samazināts no 150 LVL mēnesī uz 100 LVL mēnesī</w:t>
      </w:r>
      <w:r w:rsidR="00D12175" w:rsidRPr="00914B1D">
        <w:rPr>
          <w:rFonts w:eastAsia="Calibri"/>
          <w:color w:val="auto"/>
          <w:sz w:val="28"/>
          <w:szCs w:val="28"/>
          <w:lang w:eastAsia="en-US"/>
        </w:rPr>
        <w:t xml:space="preserve"> (šobrīd</w:t>
      </w:r>
      <w:r w:rsidR="006E04FC" w:rsidRPr="00914B1D">
        <w:rPr>
          <w:rFonts w:eastAsia="Calibri"/>
          <w:color w:val="auto"/>
          <w:sz w:val="28"/>
          <w:szCs w:val="28"/>
          <w:lang w:eastAsia="en-US"/>
        </w:rPr>
        <w:t xml:space="preserve"> </w:t>
      </w:r>
      <w:r w:rsidR="00D12175" w:rsidRPr="00914B1D">
        <w:rPr>
          <w:rFonts w:eastAsia="Calibri"/>
          <w:color w:val="auto"/>
          <w:sz w:val="28"/>
          <w:szCs w:val="28"/>
          <w:lang w:eastAsia="en-US"/>
        </w:rPr>
        <w:t>- no 2014.</w:t>
      </w:r>
      <w:r w:rsidR="006F3654" w:rsidRPr="00914B1D">
        <w:rPr>
          <w:rFonts w:eastAsia="Calibri"/>
          <w:color w:val="auto"/>
          <w:sz w:val="28"/>
          <w:szCs w:val="28"/>
          <w:lang w:eastAsia="en-US"/>
        </w:rPr>
        <w:t xml:space="preserve"> </w:t>
      </w:r>
      <w:r w:rsidR="00D12175" w:rsidRPr="00914B1D">
        <w:rPr>
          <w:rFonts w:eastAsia="Calibri"/>
          <w:color w:val="auto"/>
          <w:sz w:val="28"/>
          <w:szCs w:val="28"/>
          <w:lang w:eastAsia="en-US"/>
        </w:rPr>
        <w:t>gada 1.</w:t>
      </w:r>
      <w:r w:rsidR="009F5C22" w:rsidRPr="00914B1D">
        <w:rPr>
          <w:rFonts w:eastAsia="Calibri"/>
          <w:color w:val="auto"/>
          <w:sz w:val="28"/>
          <w:szCs w:val="28"/>
          <w:lang w:eastAsia="en-US"/>
        </w:rPr>
        <w:t xml:space="preserve"> </w:t>
      </w:r>
      <w:r w:rsidR="00D12175" w:rsidRPr="00914B1D">
        <w:rPr>
          <w:rFonts w:eastAsia="Calibri"/>
          <w:color w:val="auto"/>
          <w:sz w:val="28"/>
          <w:szCs w:val="28"/>
          <w:lang w:eastAsia="en-US"/>
        </w:rPr>
        <w:t xml:space="preserve">janvāra </w:t>
      </w:r>
      <w:r w:rsidR="00AA0550" w:rsidRPr="00914B1D">
        <w:rPr>
          <w:rFonts w:eastAsia="Calibri"/>
          <w:color w:val="auto"/>
          <w:sz w:val="28"/>
          <w:szCs w:val="28"/>
          <w:lang w:eastAsia="en-US"/>
        </w:rPr>
        <w:t>150</w:t>
      </w:r>
      <w:r w:rsidR="00D12175" w:rsidRPr="00914B1D">
        <w:rPr>
          <w:rFonts w:eastAsia="Calibri"/>
          <w:color w:val="auto"/>
          <w:sz w:val="28"/>
          <w:szCs w:val="28"/>
          <w:lang w:eastAsia="en-US"/>
        </w:rPr>
        <w:t xml:space="preserve"> </w:t>
      </w:r>
      <w:r w:rsidR="00D12175" w:rsidRPr="00914B1D">
        <w:rPr>
          <w:rFonts w:eastAsia="Calibri"/>
          <w:i/>
          <w:color w:val="auto"/>
          <w:sz w:val="28"/>
          <w:szCs w:val="28"/>
          <w:lang w:eastAsia="en-US"/>
        </w:rPr>
        <w:t>euro</w:t>
      </w:r>
      <w:r w:rsidR="00D12175" w:rsidRPr="00914B1D">
        <w:rPr>
          <w:rFonts w:eastAsia="Calibri"/>
          <w:color w:val="auto"/>
          <w:sz w:val="28"/>
          <w:szCs w:val="28"/>
          <w:lang w:eastAsia="en-US"/>
        </w:rPr>
        <w:t>)</w:t>
      </w:r>
      <w:r w:rsidRPr="00914B1D">
        <w:rPr>
          <w:rFonts w:eastAsia="Calibri"/>
          <w:color w:val="auto"/>
          <w:sz w:val="28"/>
          <w:szCs w:val="28"/>
          <w:lang w:eastAsia="en-US"/>
        </w:rPr>
        <w:t xml:space="preserve">; </w:t>
      </w:r>
    </w:p>
    <w:p w:rsidR="006457A0" w:rsidRPr="00914B1D" w:rsidRDefault="006928D7" w:rsidP="00777090">
      <w:pPr>
        <w:pStyle w:val="Sarakstarindkopa"/>
        <w:numPr>
          <w:ilvl w:val="0"/>
          <w:numId w:val="5"/>
        </w:numPr>
        <w:spacing w:after="0" w:line="240" w:lineRule="auto"/>
        <w:contextualSpacing/>
        <w:rPr>
          <w:rFonts w:ascii="Times New Roman" w:eastAsia="Calibri" w:hAnsi="Times New Roman"/>
          <w:sz w:val="28"/>
          <w:szCs w:val="28"/>
        </w:rPr>
      </w:pPr>
      <w:r w:rsidRPr="00914B1D">
        <w:rPr>
          <w:rFonts w:ascii="Times New Roman" w:eastAsia="Calibri" w:hAnsi="Times New Roman"/>
          <w:sz w:val="28"/>
          <w:szCs w:val="28"/>
        </w:rPr>
        <w:t>notiek trīs projektu konkursi gadā (agrāk - četri) atbalstīto proje</w:t>
      </w:r>
      <w:r w:rsidR="003A3A85">
        <w:rPr>
          <w:rFonts w:ascii="Times New Roman" w:eastAsia="Calibri" w:hAnsi="Times New Roman"/>
          <w:sz w:val="28"/>
          <w:szCs w:val="28"/>
        </w:rPr>
        <w:t>ktu skaits samazinājies par 29%.</w:t>
      </w:r>
    </w:p>
    <w:p w:rsidR="006457A0" w:rsidRPr="00914B1D" w:rsidRDefault="006457A0" w:rsidP="00777090">
      <w:pPr>
        <w:pStyle w:val="Default"/>
        <w:ind w:firstLine="720"/>
        <w:jc w:val="both"/>
        <w:rPr>
          <w:rFonts w:eastAsia="Calibri"/>
          <w:color w:val="auto"/>
          <w:sz w:val="28"/>
          <w:szCs w:val="28"/>
          <w:lang w:eastAsia="en-US"/>
        </w:rPr>
      </w:pPr>
    </w:p>
    <w:p w:rsidR="000E692E" w:rsidRPr="00914B1D" w:rsidRDefault="006928D7" w:rsidP="00777090">
      <w:pPr>
        <w:pStyle w:val="Default"/>
        <w:ind w:firstLine="720"/>
        <w:jc w:val="both"/>
        <w:rPr>
          <w:rFonts w:eastAsia="Calibri"/>
          <w:color w:val="auto"/>
          <w:sz w:val="28"/>
          <w:szCs w:val="28"/>
          <w:lang w:eastAsia="en-US"/>
        </w:rPr>
      </w:pPr>
      <w:r w:rsidRPr="00914B1D">
        <w:rPr>
          <w:rFonts w:eastAsia="Calibri"/>
          <w:color w:val="auto"/>
          <w:sz w:val="28"/>
          <w:szCs w:val="28"/>
          <w:lang w:eastAsia="en-US"/>
        </w:rPr>
        <w:t>Rezultātā VKKF nespēj pietiekošā apjomā nodrošināt valsts kultūrpolitikas prioritāšu vidējam termiņam</w:t>
      </w:r>
      <w:r w:rsidRPr="00914B1D">
        <w:rPr>
          <w:rFonts w:eastAsia="Calibri"/>
          <w:color w:val="auto"/>
          <w:sz w:val="28"/>
          <w:szCs w:val="28"/>
          <w:vertAlign w:val="superscript"/>
          <w:lang w:eastAsia="en-US"/>
        </w:rPr>
        <w:t xml:space="preserve"> </w:t>
      </w:r>
      <w:r w:rsidRPr="00914B1D">
        <w:rPr>
          <w:rFonts w:eastAsia="Calibri"/>
          <w:color w:val="auto"/>
          <w:sz w:val="28"/>
          <w:szCs w:val="28"/>
          <w:lang w:eastAsia="en-US"/>
        </w:rPr>
        <w:t>īstenošanu, un lielākajā daļā no kvantitatīvi izmērāmiem darbības rezultātiem vērojams nozīmīgs finansējuma samazinājums, kas tiešā veidā ietekmē kultūras pieejamību sabiedrībai samazinājumu</w:t>
      </w:r>
      <w:r w:rsidR="006457A0" w:rsidRPr="00914B1D">
        <w:rPr>
          <w:rFonts w:eastAsia="Calibri"/>
          <w:color w:val="auto"/>
          <w:sz w:val="28"/>
          <w:szCs w:val="28"/>
          <w:lang w:eastAsia="en-US"/>
        </w:rPr>
        <w:t>.</w:t>
      </w:r>
      <w:r w:rsidRPr="00914B1D">
        <w:rPr>
          <w:rFonts w:eastAsia="Calibri"/>
          <w:color w:val="auto"/>
          <w:sz w:val="28"/>
          <w:szCs w:val="28"/>
          <w:lang w:eastAsia="en-US"/>
        </w:rPr>
        <w:t xml:space="preserve"> </w:t>
      </w:r>
    </w:p>
    <w:p w:rsidR="00A77E3A" w:rsidRDefault="006457A0" w:rsidP="00777090">
      <w:pPr>
        <w:pStyle w:val="Default"/>
        <w:ind w:firstLine="720"/>
        <w:jc w:val="both"/>
        <w:rPr>
          <w:sz w:val="28"/>
          <w:szCs w:val="28"/>
        </w:rPr>
      </w:pPr>
      <w:r w:rsidRPr="00914B1D">
        <w:rPr>
          <w:sz w:val="28"/>
          <w:szCs w:val="28"/>
        </w:rPr>
        <w:t xml:space="preserve">Iepriekš aprakstītā Baltijas valstu pieredze ļauj secināt, ka Latvija ir vienīgā Baltijas valsts, kura kultūras atbalsta fonda finansējumā nebalstās uz nodokļu atskaitījumiem, kas negarantē VKKF neatkarību un tā finansējums ir būtiski zemāks nekā citās Baltijas valstīs, kā rezultātā cieš Latvijas nacionālā kultūra. </w:t>
      </w:r>
      <w:r w:rsidR="0056276C" w:rsidRPr="00914B1D">
        <w:rPr>
          <w:sz w:val="28"/>
          <w:szCs w:val="28"/>
        </w:rPr>
        <w:t xml:space="preserve">Kā redzams </w:t>
      </w:r>
      <w:r w:rsidR="003D3FCE">
        <w:rPr>
          <w:sz w:val="28"/>
          <w:szCs w:val="28"/>
        </w:rPr>
        <w:t>1</w:t>
      </w:r>
      <w:r w:rsidR="0056276C" w:rsidRPr="00914B1D">
        <w:rPr>
          <w:sz w:val="28"/>
          <w:szCs w:val="28"/>
        </w:rPr>
        <w:t>.attēlā, izmaiņas, kas skārušas VKKF finansējumu laika posmā no 2008.gada līdz šim brīdim, nekorelē ar to samazinājumu, kas būtu skāris fondu, ja tiktu saglabāts finansējums no „iezīmētajiem” nodokļiem, kā arī nav proporcionāls kopējam Kultūras ministrijas budžeta samazinājumam šajā laika posmā. Salīdzinot ar kaimiņvalstīm Igauniju un Lietuvu (</w:t>
      </w:r>
      <w:r w:rsidR="003D3FCE">
        <w:rPr>
          <w:sz w:val="28"/>
          <w:szCs w:val="28"/>
        </w:rPr>
        <w:t>1</w:t>
      </w:r>
      <w:r w:rsidR="0056276C" w:rsidRPr="00914B1D">
        <w:rPr>
          <w:sz w:val="28"/>
          <w:szCs w:val="28"/>
        </w:rPr>
        <w:t xml:space="preserve">.attēls), kur darbojas līdzīgi fondi, </w:t>
      </w:r>
      <w:r w:rsidR="00F93888" w:rsidRPr="00914B1D">
        <w:rPr>
          <w:sz w:val="28"/>
          <w:szCs w:val="28"/>
        </w:rPr>
        <w:t xml:space="preserve">VKKF finansējums </w:t>
      </w:r>
      <w:r w:rsidR="0056276C" w:rsidRPr="00914B1D">
        <w:rPr>
          <w:sz w:val="28"/>
          <w:szCs w:val="28"/>
        </w:rPr>
        <w:t xml:space="preserve">ir ievērojami mazāks, nekā šajās valstīs. </w:t>
      </w:r>
    </w:p>
    <w:p w:rsidR="00F31BFF" w:rsidRPr="00914B1D" w:rsidRDefault="00F31BFF" w:rsidP="00777090">
      <w:pPr>
        <w:pStyle w:val="Default"/>
        <w:ind w:firstLine="720"/>
        <w:jc w:val="both"/>
        <w:rPr>
          <w:sz w:val="28"/>
          <w:szCs w:val="28"/>
        </w:rPr>
      </w:pPr>
    </w:p>
    <w:p w:rsidR="00FA64AB" w:rsidRPr="00914B1D" w:rsidRDefault="00A05EFB" w:rsidP="0038165A">
      <w:pPr>
        <w:spacing w:after="0" w:line="240" w:lineRule="auto"/>
        <w:jc w:val="center"/>
        <w:outlineLvl w:val="0"/>
        <w:rPr>
          <w:rFonts w:ascii="Times New Roman" w:hAnsi="Times New Roman"/>
          <w:b/>
          <w:sz w:val="28"/>
          <w:szCs w:val="28"/>
        </w:rPr>
      </w:pPr>
      <w:bookmarkStart w:id="3" w:name="_Toc384038399"/>
      <w:r>
        <w:rPr>
          <w:rFonts w:ascii="Times New Roman" w:hAnsi="Times New Roman"/>
          <w:b/>
          <w:sz w:val="28"/>
          <w:szCs w:val="28"/>
        </w:rPr>
        <w:t>2</w:t>
      </w:r>
      <w:r w:rsidR="00E93EF8" w:rsidRPr="00914B1D">
        <w:rPr>
          <w:rFonts w:ascii="Times New Roman" w:hAnsi="Times New Roman"/>
          <w:b/>
          <w:sz w:val="28"/>
          <w:szCs w:val="28"/>
        </w:rPr>
        <w:t>.</w:t>
      </w:r>
      <w:r w:rsidR="003F03F8" w:rsidRPr="00914B1D">
        <w:rPr>
          <w:rFonts w:ascii="Times New Roman" w:hAnsi="Times New Roman"/>
          <w:b/>
          <w:sz w:val="28"/>
          <w:szCs w:val="28"/>
        </w:rPr>
        <w:t>6</w:t>
      </w:r>
      <w:r w:rsidR="00E93EF8" w:rsidRPr="00914B1D">
        <w:rPr>
          <w:rFonts w:ascii="Times New Roman" w:hAnsi="Times New Roman"/>
          <w:b/>
          <w:sz w:val="28"/>
          <w:szCs w:val="28"/>
        </w:rPr>
        <w:t>. </w:t>
      </w:r>
      <w:r w:rsidR="00FA64AB" w:rsidRPr="00914B1D">
        <w:rPr>
          <w:rFonts w:ascii="Times New Roman" w:hAnsi="Times New Roman"/>
          <w:b/>
          <w:sz w:val="28"/>
          <w:szCs w:val="28"/>
        </w:rPr>
        <w:t>VKKF darbība un darbības stratēģija</w:t>
      </w:r>
      <w:bookmarkEnd w:id="3"/>
    </w:p>
    <w:p w:rsidR="00FA64AB" w:rsidRPr="00914B1D" w:rsidRDefault="00FA64AB" w:rsidP="00777090">
      <w:pPr>
        <w:spacing w:after="0" w:line="240" w:lineRule="auto"/>
        <w:ind w:firstLine="720"/>
        <w:jc w:val="both"/>
        <w:outlineLvl w:val="0"/>
        <w:rPr>
          <w:rFonts w:ascii="Times New Roman" w:hAnsi="Times New Roman"/>
          <w:b/>
          <w:sz w:val="28"/>
          <w:szCs w:val="28"/>
        </w:rPr>
      </w:pPr>
    </w:p>
    <w:p w:rsidR="00FA64AB" w:rsidRDefault="00FA64AB" w:rsidP="00777090">
      <w:pPr>
        <w:spacing w:after="0" w:line="240" w:lineRule="auto"/>
        <w:ind w:firstLine="720"/>
        <w:jc w:val="both"/>
        <w:textAlignment w:val="baseline"/>
        <w:rPr>
          <w:rFonts w:ascii="Times New Roman" w:hAnsi="Times New Roman"/>
          <w:sz w:val="28"/>
          <w:szCs w:val="28"/>
        </w:rPr>
      </w:pPr>
      <w:r w:rsidRPr="00914B1D">
        <w:rPr>
          <w:rFonts w:ascii="Times New Roman" w:hAnsi="Times New Roman"/>
          <w:sz w:val="28"/>
          <w:szCs w:val="28"/>
        </w:rPr>
        <w:t>VKKF ilgtermiņa mērķis ir nodrošināt tādu mākslas un kultūras vidi Latvijā, kas balsta un bagātina katra indivīda un sabiedrības identitāti un attīstību, kā arī ikvienam palīdz izprast un analizēt pasauli, būt elastīgam un atvērtam pārmaiņām. Ar VKKF starpniecību tiek radīta starptautiski konkurētspējīga kultūra un māksla, kas ir pieejama, iekļaujoša, daudzveidīga un inovatīva, un sadarbībā ar citiem sektoriem ir stratēģiskais virzītājspēks visplašākajā nozīmē un atrodas valsts labklājības un izaugsmes centrā. VKKF virsmērķis ir veicināt līdzsvarotu kultūras un mākslas nozaru jaunrades attīstību un kultūras mantojuma saglabāšanu valstī saskaņā ar valsts kultūrpolitikas vadlīnijām. Plānojot darbību, VKKF ņem vērā valsts kultūrpolitikas vadlīnijas, Latvijas ilgtspējīgas attīstības stratēģiju “Latvija 2030” un Nacionālās attīstības plānu 2014.</w:t>
      </w:r>
      <w:r w:rsidR="00A44367">
        <w:rPr>
          <w:rFonts w:ascii="Times New Roman" w:hAnsi="Times New Roman"/>
          <w:sz w:val="28"/>
          <w:szCs w:val="28"/>
        </w:rPr>
        <w:t xml:space="preserve"> –</w:t>
      </w:r>
      <w:r w:rsidRPr="00914B1D">
        <w:rPr>
          <w:rFonts w:ascii="Times New Roman" w:hAnsi="Times New Roman"/>
          <w:sz w:val="28"/>
          <w:szCs w:val="28"/>
        </w:rPr>
        <w:t xml:space="preserve"> 2020. gadam. </w:t>
      </w:r>
    </w:p>
    <w:p w:rsidR="002523B4" w:rsidRPr="00914B1D" w:rsidRDefault="002523B4" w:rsidP="00777090">
      <w:pPr>
        <w:spacing w:after="0" w:line="240" w:lineRule="auto"/>
        <w:ind w:firstLine="720"/>
        <w:jc w:val="both"/>
        <w:textAlignment w:val="baseline"/>
        <w:rPr>
          <w:rFonts w:ascii="Times New Roman" w:hAnsi="Times New Roman"/>
          <w:sz w:val="28"/>
          <w:szCs w:val="28"/>
        </w:rPr>
      </w:pPr>
    </w:p>
    <w:p w:rsidR="00FA64AB" w:rsidRPr="00914B1D" w:rsidRDefault="00FA64AB" w:rsidP="00777090">
      <w:pPr>
        <w:spacing w:after="0" w:line="240" w:lineRule="auto"/>
        <w:ind w:firstLine="720"/>
        <w:jc w:val="both"/>
        <w:outlineLvl w:val="0"/>
        <w:rPr>
          <w:rFonts w:ascii="Times New Roman" w:hAnsi="Times New Roman"/>
          <w:sz w:val="28"/>
          <w:szCs w:val="28"/>
        </w:rPr>
      </w:pPr>
      <w:bookmarkStart w:id="4" w:name="_Toc384038400"/>
      <w:r w:rsidRPr="00914B1D">
        <w:rPr>
          <w:rFonts w:ascii="Times New Roman" w:hAnsi="Times New Roman"/>
          <w:sz w:val="28"/>
          <w:szCs w:val="28"/>
        </w:rPr>
        <w:lastRenderedPageBreak/>
        <w:t>VKKF padome 201</w:t>
      </w:r>
      <w:r w:rsidR="00B8567D" w:rsidRPr="00914B1D">
        <w:rPr>
          <w:rFonts w:ascii="Times New Roman" w:hAnsi="Times New Roman"/>
          <w:sz w:val="28"/>
          <w:szCs w:val="28"/>
        </w:rPr>
        <w:t>5</w:t>
      </w:r>
      <w:r w:rsidRPr="00914B1D">
        <w:rPr>
          <w:rFonts w:ascii="Times New Roman" w:hAnsi="Times New Roman"/>
          <w:sz w:val="28"/>
          <w:szCs w:val="28"/>
        </w:rPr>
        <w:t>.</w:t>
      </w:r>
      <w:r w:rsidR="00B8567D" w:rsidRPr="00914B1D">
        <w:rPr>
          <w:rFonts w:ascii="Times New Roman" w:hAnsi="Times New Roman"/>
          <w:sz w:val="28"/>
          <w:szCs w:val="28"/>
        </w:rPr>
        <w:t xml:space="preserve"> </w:t>
      </w:r>
      <w:r w:rsidRPr="00914B1D">
        <w:rPr>
          <w:rFonts w:ascii="Times New Roman" w:hAnsi="Times New Roman"/>
          <w:sz w:val="28"/>
          <w:szCs w:val="28"/>
        </w:rPr>
        <w:t xml:space="preserve">gada </w:t>
      </w:r>
      <w:r w:rsidR="00B8567D" w:rsidRPr="00914B1D">
        <w:rPr>
          <w:rFonts w:ascii="Times New Roman" w:hAnsi="Times New Roman"/>
          <w:sz w:val="28"/>
          <w:szCs w:val="28"/>
        </w:rPr>
        <w:t>26</w:t>
      </w:r>
      <w:r w:rsidRPr="00914B1D">
        <w:rPr>
          <w:rFonts w:ascii="Times New Roman" w:hAnsi="Times New Roman"/>
          <w:sz w:val="28"/>
          <w:szCs w:val="28"/>
        </w:rPr>
        <w:t>.</w:t>
      </w:r>
      <w:r w:rsidR="00B8567D" w:rsidRPr="00914B1D">
        <w:rPr>
          <w:rFonts w:ascii="Times New Roman" w:hAnsi="Times New Roman"/>
          <w:sz w:val="28"/>
          <w:szCs w:val="28"/>
        </w:rPr>
        <w:t xml:space="preserve"> novembrī</w:t>
      </w:r>
      <w:r w:rsidRPr="00914B1D">
        <w:rPr>
          <w:rFonts w:ascii="Times New Roman" w:hAnsi="Times New Roman"/>
          <w:sz w:val="28"/>
          <w:szCs w:val="28"/>
        </w:rPr>
        <w:t xml:space="preserve"> apstiprināja VKKF darbības stratēģiju 201</w:t>
      </w:r>
      <w:r w:rsidR="00B8567D" w:rsidRPr="00914B1D">
        <w:rPr>
          <w:rFonts w:ascii="Times New Roman" w:hAnsi="Times New Roman"/>
          <w:sz w:val="28"/>
          <w:szCs w:val="28"/>
        </w:rPr>
        <w:t>5</w:t>
      </w:r>
      <w:r w:rsidRPr="00914B1D">
        <w:rPr>
          <w:rFonts w:ascii="Times New Roman" w:hAnsi="Times New Roman"/>
          <w:sz w:val="28"/>
          <w:szCs w:val="28"/>
        </w:rPr>
        <w:t>.</w:t>
      </w:r>
      <w:r w:rsidR="00787662">
        <w:rPr>
          <w:rFonts w:ascii="Times New Roman" w:hAnsi="Times New Roman"/>
          <w:sz w:val="28"/>
          <w:szCs w:val="28"/>
        </w:rPr>
        <w:t xml:space="preserve"> – </w:t>
      </w:r>
      <w:r w:rsidRPr="00914B1D">
        <w:rPr>
          <w:rFonts w:ascii="Times New Roman" w:hAnsi="Times New Roman"/>
          <w:sz w:val="28"/>
          <w:szCs w:val="28"/>
        </w:rPr>
        <w:t>20</w:t>
      </w:r>
      <w:r w:rsidR="00B8567D" w:rsidRPr="00914B1D">
        <w:rPr>
          <w:rFonts w:ascii="Times New Roman" w:hAnsi="Times New Roman"/>
          <w:sz w:val="28"/>
          <w:szCs w:val="28"/>
        </w:rPr>
        <w:t>20</w:t>
      </w:r>
      <w:r w:rsidRPr="00914B1D">
        <w:rPr>
          <w:rFonts w:ascii="Times New Roman" w:hAnsi="Times New Roman"/>
          <w:sz w:val="28"/>
          <w:szCs w:val="28"/>
        </w:rPr>
        <w:t>.</w:t>
      </w:r>
      <w:r w:rsidR="00B8567D" w:rsidRPr="00914B1D">
        <w:rPr>
          <w:rFonts w:ascii="Times New Roman" w:hAnsi="Times New Roman"/>
          <w:sz w:val="28"/>
          <w:szCs w:val="28"/>
        </w:rPr>
        <w:t xml:space="preserve"> </w:t>
      </w:r>
      <w:r w:rsidRPr="00914B1D">
        <w:rPr>
          <w:rFonts w:ascii="Times New Roman" w:hAnsi="Times New Roman"/>
          <w:sz w:val="28"/>
          <w:szCs w:val="28"/>
        </w:rPr>
        <w:t>gadam (turpmāk – stratēģija)</w:t>
      </w:r>
      <w:r w:rsidRPr="00914B1D">
        <w:rPr>
          <w:rStyle w:val="Vresatsauce"/>
          <w:rFonts w:ascii="Times New Roman" w:hAnsi="Times New Roman"/>
          <w:sz w:val="28"/>
          <w:szCs w:val="28"/>
        </w:rPr>
        <w:footnoteReference w:id="9"/>
      </w:r>
      <w:r w:rsidR="00863411" w:rsidRPr="00914B1D">
        <w:rPr>
          <w:rFonts w:ascii="Times New Roman" w:hAnsi="Times New Roman"/>
          <w:sz w:val="28"/>
          <w:szCs w:val="28"/>
        </w:rPr>
        <w:t xml:space="preserve"> un 2017.gada 21.aprīļa padomes sēdē apstiprināti prioritārie attīstības virzieni 2018.-2023.</w:t>
      </w:r>
      <w:r w:rsidR="00DD7974" w:rsidRPr="00914B1D">
        <w:rPr>
          <w:rFonts w:ascii="Times New Roman" w:hAnsi="Times New Roman"/>
          <w:sz w:val="28"/>
          <w:szCs w:val="28"/>
        </w:rPr>
        <w:t xml:space="preserve"> </w:t>
      </w:r>
      <w:r w:rsidR="00BC4FE9" w:rsidRPr="00914B1D">
        <w:rPr>
          <w:rFonts w:ascii="Times New Roman" w:hAnsi="Times New Roman"/>
          <w:sz w:val="28"/>
          <w:szCs w:val="28"/>
        </w:rPr>
        <w:t>g</w:t>
      </w:r>
      <w:r w:rsidR="00DD7974" w:rsidRPr="00914B1D">
        <w:rPr>
          <w:rFonts w:ascii="Times New Roman" w:hAnsi="Times New Roman"/>
          <w:sz w:val="28"/>
          <w:szCs w:val="28"/>
        </w:rPr>
        <w:t>adam</w:t>
      </w:r>
      <w:r w:rsidR="00BC4FE9" w:rsidRPr="00914B1D">
        <w:rPr>
          <w:rFonts w:ascii="Times New Roman" w:hAnsi="Times New Roman"/>
          <w:sz w:val="28"/>
          <w:szCs w:val="28"/>
        </w:rPr>
        <w:t>.</w:t>
      </w:r>
      <w:r w:rsidR="00B8567D" w:rsidRPr="00914B1D">
        <w:rPr>
          <w:rFonts w:ascii="Times New Roman" w:hAnsi="Times New Roman"/>
          <w:sz w:val="28"/>
          <w:szCs w:val="28"/>
        </w:rPr>
        <w:t xml:space="preserve"> Saskaņā ar stratēģiju</w:t>
      </w:r>
      <w:r w:rsidR="00BC4FE9" w:rsidRPr="00914B1D">
        <w:rPr>
          <w:rFonts w:ascii="Times New Roman" w:hAnsi="Times New Roman"/>
          <w:sz w:val="28"/>
          <w:szCs w:val="28"/>
        </w:rPr>
        <w:t xml:space="preserve">, </w:t>
      </w:r>
      <w:r w:rsidRPr="00914B1D">
        <w:rPr>
          <w:rFonts w:ascii="Times New Roman" w:hAnsi="Times New Roman"/>
          <w:sz w:val="28"/>
          <w:szCs w:val="28"/>
        </w:rPr>
        <w:t xml:space="preserve">pamatojoties uz </w:t>
      </w:r>
      <w:r w:rsidR="003558D6" w:rsidRPr="00914B1D">
        <w:rPr>
          <w:rStyle w:val="col-sm-9"/>
          <w:rFonts w:ascii="Times New Roman" w:hAnsi="Times New Roman"/>
          <w:bCs/>
          <w:sz w:val="28"/>
          <w:szCs w:val="28"/>
        </w:rPr>
        <w:t>k</w:t>
      </w:r>
      <w:r w:rsidR="00B8567D" w:rsidRPr="00914B1D">
        <w:rPr>
          <w:rStyle w:val="col-sm-9"/>
          <w:rFonts w:ascii="Times New Roman" w:hAnsi="Times New Roman"/>
          <w:bCs/>
          <w:sz w:val="28"/>
          <w:szCs w:val="28"/>
        </w:rPr>
        <w:t>ultūrpolitikas pamatnostādn</w:t>
      </w:r>
      <w:r w:rsidR="003558D6" w:rsidRPr="00914B1D">
        <w:rPr>
          <w:rStyle w:val="col-sm-9"/>
          <w:rFonts w:ascii="Times New Roman" w:hAnsi="Times New Roman"/>
          <w:bCs/>
          <w:sz w:val="28"/>
          <w:szCs w:val="28"/>
        </w:rPr>
        <w:t>ēs</w:t>
      </w:r>
      <w:r w:rsidR="00B8567D" w:rsidRPr="00914B1D">
        <w:rPr>
          <w:rStyle w:val="col-sm-9"/>
          <w:rFonts w:ascii="Times New Roman" w:hAnsi="Times New Roman"/>
          <w:bCs/>
          <w:sz w:val="28"/>
          <w:szCs w:val="28"/>
        </w:rPr>
        <w:t xml:space="preserve"> 2014.–2020.</w:t>
      </w:r>
      <w:r w:rsidR="003558D6" w:rsidRPr="00914B1D">
        <w:rPr>
          <w:rStyle w:val="col-sm-9"/>
          <w:rFonts w:ascii="Times New Roman" w:hAnsi="Times New Roman"/>
          <w:bCs/>
          <w:sz w:val="28"/>
          <w:szCs w:val="28"/>
        </w:rPr>
        <w:t xml:space="preserve"> </w:t>
      </w:r>
      <w:r w:rsidR="00B8567D" w:rsidRPr="00914B1D">
        <w:rPr>
          <w:rStyle w:val="col-sm-9"/>
          <w:rFonts w:ascii="Times New Roman" w:hAnsi="Times New Roman"/>
          <w:bCs/>
          <w:sz w:val="28"/>
          <w:szCs w:val="28"/>
        </w:rPr>
        <w:t>gadam „Radošā Latvija”</w:t>
      </w:r>
      <w:r w:rsidR="003558D6" w:rsidRPr="00914B1D">
        <w:rPr>
          <w:rStyle w:val="col-sm-9"/>
          <w:rFonts w:ascii="Times New Roman" w:hAnsi="Times New Roman"/>
          <w:bCs/>
          <w:sz w:val="28"/>
          <w:szCs w:val="28"/>
        </w:rPr>
        <w:t xml:space="preserve"> </w:t>
      </w:r>
      <w:r w:rsidRPr="00914B1D">
        <w:rPr>
          <w:rFonts w:ascii="Times New Roman" w:hAnsi="Times New Roman"/>
          <w:sz w:val="28"/>
          <w:szCs w:val="28"/>
        </w:rPr>
        <w:t>definētajiem kultūrpolitikas stratēģiskajiem mērķiem un Latvijas ilgtspējīgas stratēģijas indikatoriem, kā arī Nacionālā attīstības plāna 2014.-2020.</w:t>
      </w:r>
      <w:r w:rsidR="00B8567D" w:rsidRPr="00914B1D">
        <w:rPr>
          <w:rFonts w:ascii="Times New Roman" w:hAnsi="Times New Roman"/>
          <w:sz w:val="28"/>
          <w:szCs w:val="28"/>
        </w:rPr>
        <w:t xml:space="preserve"> </w:t>
      </w:r>
      <w:r w:rsidRPr="00914B1D">
        <w:rPr>
          <w:rFonts w:ascii="Times New Roman" w:hAnsi="Times New Roman"/>
          <w:sz w:val="28"/>
          <w:szCs w:val="28"/>
        </w:rPr>
        <w:t>gadam mērķiem, izvirzīti sekojoši darbības virzieni:</w:t>
      </w:r>
      <w:bookmarkEnd w:id="4"/>
      <w:r w:rsidRPr="00914B1D">
        <w:rPr>
          <w:rFonts w:ascii="Times New Roman" w:hAnsi="Times New Roman"/>
          <w:sz w:val="28"/>
          <w:szCs w:val="28"/>
        </w:rPr>
        <w:t xml:space="preserve"> </w:t>
      </w:r>
    </w:p>
    <w:p w:rsidR="00FA64AB" w:rsidRPr="002523B4" w:rsidRDefault="00FA64AB" w:rsidP="00777090">
      <w:pPr>
        <w:spacing w:after="0" w:line="240" w:lineRule="auto"/>
        <w:ind w:firstLine="720"/>
        <w:jc w:val="both"/>
        <w:outlineLvl w:val="0"/>
        <w:rPr>
          <w:rFonts w:ascii="Times New Roman" w:hAnsi="Times New Roman"/>
          <w:b/>
          <w:i/>
          <w:sz w:val="28"/>
          <w:szCs w:val="28"/>
        </w:rPr>
      </w:pPr>
      <w:bookmarkStart w:id="5" w:name="_Toc384038401"/>
      <w:r w:rsidRPr="002523B4">
        <w:rPr>
          <w:rFonts w:ascii="Times New Roman" w:hAnsi="Times New Roman"/>
          <w:b/>
          <w:i/>
          <w:sz w:val="28"/>
          <w:szCs w:val="28"/>
        </w:rPr>
        <w:t>1. darbības virziens: kultūras jaunrades procesu daudzveidības nodrošinājums.</w:t>
      </w:r>
      <w:bookmarkEnd w:id="5"/>
    </w:p>
    <w:p w:rsidR="00FA64AB" w:rsidRPr="00914B1D" w:rsidRDefault="00FA64AB" w:rsidP="00777090">
      <w:pPr>
        <w:spacing w:after="0" w:line="240" w:lineRule="auto"/>
        <w:ind w:firstLine="720"/>
        <w:jc w:val="both"/>
        <w:outlineLvl w:val="0"/>
        <w:rPr>
          <w:rFonts w:ascii="Times New Roman" w:hAnsi="Times New Roman"/>
          <w:sz w:val="28"/>
          <w:szCs w:val="28"/>
        </w:rPr>
      </w:pPr>
      <w:bookmarkStart w:id="6" w:name="_Toc384038402"/>
      <w:r w:rsidRPr="00914B1D">
        <w:rPr>
          <w:rFonts w:ascii="Times New Roman" w:hAnsi="Times New Roman"/>
          <w:sz w:val="28"/>
          <w:szCs w:val="28"/>
        </w:rPr>
        <w:t>Mērķis</w:t>
      </w:r>
      <w:r w:rsidR="00DB2887" w:rsidRPr="00914B1D">
        <w:rPr>
          <w:rFonts w:ascii="Times New Roman" w:hAnsi="Times New Roman"/>
          <w:sz w:val="28"/>
          <w:szCs w:val="28"/>
        </w:rPr>
        <w:t xml:space="preserve"> </w:t>
      </w:r>
      <w:r w:rsidRPr="00914B1D">
        <w:rPr>
          <w:rFonts w:ascii="Times New Roman" w:hAnsi="Times New Roman"/>
          <w:sz w:val="28"/>
          <w:szCs w:val="28"/>
        </w:rPr>
        <w:t>- atbalstīt jaunrades projektus</w:t>
      </w:r>
      <w:r w:rsidR="0018220B" w:rsidRPr="00914B1D">
        <w:rPr>
          <w:rFonts w:ascii="Times New Roman" w:hAnsi="Times New Roman"/>
          <w:sz w:val="28"/>
          <w:szCs w:val="28"/>
        </w:rPr>
        <w:t xml:space="preserve"> </w:t>
      </w:r>
      <w:r w:rsidR="0018220B" w:rsidRPr="001571D1">
        <w:rPr>
          <w:rFonts w:ascii="Times New Roman" w:hAnsi="Times New Roman"/>
          <w:sz w:val="28"/>
          <w:szCs w:val="28"/>
        </w:rPr>
        <w:t>(prioritāri atbalstot bērnu un jauniešu auditorijai radīt</w:t>
      </w:r>
      <w:r w:rsidR="002D01EB" w:rsidRPr="001571D1">
        <w:rPr>
          <w:rFonts w:ascii="Times New Roman" w:hAnsi="Times New Roman"/>
          <w:sz w:val="28"/>
          <w:szCs w:val="28"/>
        </w:rPr>
        <w:t>u</w:t>
      </w:r>
      <w:r w:rsidR="0018220B" w:rsidRPr="001571D1">
        <w:rPr>
          <w:rFonts w:ascii="Times New Roman" w:hAnsi="Times New Roman"/>
          <w:sz w:val="28"/>
          <w:szCs w:val="28"/>
        </w:rPr>
        <w:t xml:space="preserve"> saturu)</w:t>
      </w:r>
      <w:r w:rsidRPr="00914B1D">
        <w:rPr>
          <w:rFonts w:ascii="Times New Roman" w:hAnsi="Times New Roman"/>
          <w:sz w:val="28"/>
          <w:szCs w:val="28"/>
        </w:rPr>
        <w:t xml:space="preserve"> un inovācijas kultūras jomā, kā arī </w:t>
      </w:r>
      <w:r w:rsidR="004D318A">
        <w:rPr>
          <w:rFonts w:ascii="Times New Roman" w:hAnsi="Times New Roman"/>
          <w:sz w:val="28"/>
          <w:szCs w:val="28"/>
        </w:rPr>
        <w:t xml:space="preserve">atbalstīt </w:t>
      </w:r>
      <w:r w:rsidRPr="00914B1D">
        <w:rPr>
          <w:rFonts w:ascii="Times New Roman" w:hAnsi="Times New Roman"/>
          <w:sz w:val="28"/>
          <w:szCs w:val="28"/>
        </w:rPr>
        <w:t>augstvērtīgas ilgtermiņa aktivitātes, sekmējot radošās darbības izcilību un nodrošinot stabilu vidi kultūras attīstībai</w:t>
      </w:r>
      <w:r w:rsidR="00F93888" w:rsidRPr="00914B1D">
        <w:rPr>
          <w:rFonts w:ascii="Times New Roman" w:hAnsi="Times New Roman"/>
          <w:sz w:val="28"/>
          <w:szCs w:val="28"/>
        </w:rPr>
        <w:t>, kā arī</w:t>
      </w:r>
      <w:r w:rsidR="00F93888" w:rsidRPr="00914B1D">
        <w:t xml:space="preserve"> </w:t>
      </w:r>
      <w:r w:rsidR="00F93888" w:rsidRPr="00914B1D">
        <w:rPr>
          <w:rFonts w:ascii="Times New Roman" w:hAnsi="Times New Roman"/>
          <w:sz w:val="28"/>
          <w:szCs w:val="28"/>
        </w:rPr>
        <w:t>radīt labvēlīgus apstākļus kultūras jomā strādājošajiem visā Latvijā.</w:t>
      </w:r>
      <w:bookmarkEnd w:id="6"/>
      <w:r w:rsidRPr="00914B1D">
        <w:rPr>
          <w:rFonts w:ascii="Times New Roman" w:hAnsi="Times New Roman"/>
          <w:sz w:val="28"/>
          <w:szCs w:val="28"/>
        </w:rPr>
        <w:t xml:space="preserve"> </w:t>
      </w:r>
    </w:p>
    <w:p w:rsidR="00FA64AB" w:rsidRPr="00914B1D" w:rsidRDefault="003558D6" w:rsidP="00777090">
      <w:pPr>
        <w:spacing w:after="0" w:line="240" w:lineRule="auto"/>
        <w:ind w:firstLine="720"/>
        <w:jc w:val="both"/>
        <w:outlineLvl w:val="0"/>
        <w:rPr>
          <w:rFonts w:ascii="Times New Roman" w:hAnsi="Times New Roman"/>
          <w:i/>
          <w:sz w:val="28"/>
          <w:szCs w:val="28"/>
        </w:rPr>
      </w:pPr>
      <w:bookmarkStart w:id="7" w:name="_Toc384038405"/>
      <w:r w:rsidRPr="002523B4">
        <w:rPr>
          <w:rFonts w:ascii="Times New Roman" w:hAnsi="Times New Roman"/>
          <w:b/>
          <w:i/>
          <w:sz w:val="28"/>
          <w:szCs w:val="28"/>
        </w:rPr>
        <w:t>2</w:t>
      </w:r>
      <w:r w:rsidR="00FA64AB" w:rsidRPr="002523B4">
        <w:rPr>
          <w:rFonts w:ascii="Times New Roman" w:hAnsi="Times New Roman"/>
          <w:b/>
          <w:i/>
          <w:sz w:val="28"/>
          <w:szCs w:val="28"/>
        </w:rPr>
        <w:t xml:space="preserve">. darbības virziens: </w:t>
      </w:r>
      <w:r w:rsidRPr="002523B4">
        <w:rPr>
          <w:rFonts w:ascii="Times New Roman" w:hAnsi="Times New Roman"/>
          <w:b/>
          <w:i/>
          <w:sz w:val="28"/>
          <w:szCs w:val="28"/>
        </w:rPr>
        <w:t>kultūr</w:t>
      </w:r>
      <w:r w:rsidR="00FA64AB" w:rsidRPr="002523B4">
        <w:rPr>
          <w:rFonts w:ascii="Times New Roman" w:hAnsi="Times New Roman"/>
          <w:b/>
          <w:i/>
          <w:sz w:val="28"/>
          <w:szCs w:val="28"/>
        </w:rPr>
        <w:t>izglītība un profesionālās kvalifikācijas paaugstināšana, kultūras darbinieku mobilitātes veicināšana</w:t>
      </w:r>
      <w:bookmarkEnd w:id="7"/>
      <w:r w:rsidRPr="002523B4">
        <w:rPr>
          <w:rFonts w:ascii="Times New Roman" w:hAnsi="Times New Roman"/>
          <w:b/>
          <w:i/>
          <w:sz w:val="28"/>
          <w:szCs w:val="28"/>
        </w:rPr>
        <w:t>, kultūras pētniecības nodrošinājums</w:t>
      </w:r>
      <w:r w:rsidRPr="00914B1D">
        <w:rPr>
          <w:rFonts w:ascii="Times New Roman" w:hAnsi="Times New Roman"/>
          <w:i/>
          <w:sz w:val="28"/>
          <w:szCs w:val="28"/>
        </w:rPr>
        <w:t>.</w:t>
      </w:r>
    </w:p>
    <w:p w:rsidR="003558D6" w:rsidRPr="00914B1D" w:rsidRDefault="003558D6" w:rsidP="00777090">
      <w:pPr>
        <w:spacing w:after="0" w:line="240" w:lineRule="auto"/>
        <w:ind w:firstLine="720"/>
        <w:jc w:val="both"/>
        <w:outlineLvl w:val="0"/>
        <w:rPr>
          <w:rFonts w:ascii="Times New Roman" w:eastAsiaTheme="minorHAnsi" w:hAnsi="Times New Roman"/>
          <w:sz w:val="28"/>
          <w:szCs w:val="28"/>
        </w:rPr>
      </w:pPr>
      <w:bookmarkStart w:id="8" w:name="_Toc384038407"/>
      <w:r w:rsidRPr="00914B1D">
        <w:rPr>
          <w:rFonts w:ascii="Times New Roman" w:eastAsiaTheme="minorHAnsi" w:hAnsi="Times New Roman"/>
          <w:sz w:val="28"/>
          <w:szCs w:val="28"/>
        </w:rPr>
        <w:t>Mērķis - nodrošināt sabiedrības vajadzībām atbilstošas kultūrizglītības iespējas jomās, ko Latvijā nav iespējams apgūt, kā arī sekmēt kultūras jomas profesionāļu konkurētspēju gan globālā, gan vietējā mērogā un paplašināt kultūras produktu piedāvājumu izglītošanās procesā, attīstīt starpdisciplināras pārnozaru izglītības iespējas, kā arī atbalstīt pētniecības projektus, kas nodrošina kvalitatīvu un daudzveidīgu kultūras procesu analīzi.</w:t>
      </w:r>
    </w:p>
    <w:p w:rsidR="00FA64AB" w:rsidRPr="002523B4" w:rsidRDefault="003558D6" w:rsidP="00777090">
      <w:pPr>
        <w:spacing w:after="0" w:line="240" w:lineRule="auto"/>
        <w:ind w:firstLine="720"/>
        <w:jc w:val="both"/>
        <w:outlineLvl w:val="0"/>
        <w:rPr>
          <w:rFonts w:ascii="Times New Roman" w:hAnsi="Times New Roman"/>
          <w:b/>
          <w:i/>
          <w:sz w:val="28"/>
          <w:szCs w:val="28"/>
        </w:rPr>
      </w:pPr>
      <w:r w:rsidRPr="002523B4">
        <w:rPr>
          <w:rFonts w:ascii="Times New Roman" w:hAnsi="Times New Roman"/>
          <w:b/>
          <w:i/>
          <w:sz w:val="28"/>
          <w:szCs w:val="28"/>
        </w:rPr>
        <w:t>3</w:t>
      </w:r>
      <w:r w:rsidR="00FA64AB" w:rsidRPr="002523B4">
        <w:rPr>
          <w:rFonts w:ascii="Times New Roman" w:hAnsi="Times New Roman"/>
          <w:b/>
          <w:i/>
          <w:sz w:val="28"/>
          <w:szCs w:val="28"/>
        </w:rPr>
        <w:t>. darbības virziens: starptautisko sakaru attīstīšana un Latvijas kultūras popularizēšana pasaulē.</w:t>
      </w:r>
      <w:bookmarkEnd w:id="8"/>
      <w:r w:rsidR="00FA64AB" w:rsidRPr="002523B4">
        <w:rPr>
          <w:rFonts w:ascii="Times New Roman" w:hAnsi="Times New Roman"/>
          <w:b/>
          <w:i/>
          <w:sz w:val="28"/>
          <w:szCs w:val="28"/>
        </w:rPr>
        <w:t xml:space="preserve"> </w:t>
      </w:r>
    </w:p>
    <w:p w:rsidR="00FA64AB" w:rsidRPr="00914B1D" w:rsidRDefault="00FA64AB" w:rsidP="00777090">
      <w:pPr>
        <w:spacing w:after="0" w:line="240" w:lineRule="auto"/>
        <w:ind w:firstLine="720"/>
        <w:jc w:val="both"/>
        <w:outlineLvl w:val="0"/>
        <w:rPr>
          <w:rFonts w:ascii="Times New Roman" w:hAnsi="Times New Roman"/>
          <w:sz w:val="28"/>
          <w:szCs w:val="28"/>
        </w:rPr>
      </w:pPr>
      <w:bookmarkStart w:id="9" w:name="_Toc384038408"/>
      <w:r w:rsidRPr="00914B1D">
        <w:rPr>
          <w:rFonts w:ascii="Times New Roman" w:hAnsi="Times New Roman"/>
          <w:sz w:val="28"/>
          <w:szCs w:val="28"/>
        </w:rPr>
        <w:t>Mērķis</w:t>
      </w:r>
      <w:r w:rsidR="00DB2887" w:rsidRPr="00914B1D">
        <w:rPr>
          <w:rFonts w:ascii="Times New Roman" w:hAnsi="Times New Roman"/>
          <w:sz w:val="28"/>
          <w:szCs w:val="28"/>
        </w:rPr>
        <w:t xml:space="preserve"> </w:t>
      </w:r>
      <w:r w:rsidRPr="00914B1D">
        <w:rPr>
          <w:rFonts w:ascii="Times New Roman" w:hAnsi="Times New Roman"/>
          <w:sz w:val="28"/>
          <w:szCs w:val="28"/>
        </w:rPr>
        <w:t>- kultūras eksporta</w:t>
      </w:r>
      <w:r w:rsidR="003558D6" w:rsidRPr="00914B1D">
        <w:rPr>
          <w:rFonts w:ascii="Times New Roman" w:hAnsi="Times New Roman"/>
          <w:sz w:val="28"/>
          <w:szCs w:val="28"/>
        </w:rPr>
        <w:t xml:space="preserve">, </w:t>
      </w:r>
      <w:r w:rsidR="00DB2887" w:rsidRPr="00914B1D">
        <w:rPr>
          <w:rFonts w:ascii="Times New Roman" w:hAnsi="Times New Roman"/>
          <w:sz w:val="28"/>
          <w:szCs w:val="28"/>
        </w:rPr>
        <w:t>importa</w:t>
      </w:r>
      <w:r w:rsidRPr="00914B1D">
        <w:rPr>
          <w:rFonts w:ascii="Times New Roman" w:hAnsi="Times New Roman"/>
          <w:sz w:val="28"/>
          <w:szCs w:val="28"/>
        </w:rPr>
        <w:t xml:space="preserve"> un kultūras diplomātijas veicināšana.</w:t>
      </w:r>
      <w:bookmarkEnd w:id="9"/>
      <w:r w:rsidRPr="00914B1D">
        <w:rPr>
          <w:rFonts w:ascii="Times New Roman" w:hAnsi="Times New Roman"/>
          <w:sz w:val="28"/>
          <w:szCs w:val="28"/>
        </w:rPr>
        <w:t xml:space="preserve"> </w:t>
      </w:r>
    </w:p>
    <w:p w:rsidR="00FA64AB" w:rsidRPr="002523B4" w:rsidRDefault="003558D6" w:rsidP="00777090">
      <w:pPr>
        <w:spacing w:after="0" w:line="240" w:lineRule="auto"/>
        <w:ind w:firstLine="720"/>
        <w:jc w:val="both"/>
        <w:outlineLvl w:val="0"/>
        <w:rPr>
          <w:rFonts w:ascii="Times New Roman" w:hAnsi="Times New Roman"/>
          <w:b/>
          <w:i/>
          <w:sz w:val="28"/>
          <w:szCs w:val="28"/>
        </w:rPr>
      </w:pPr>
      <w:bookmarkStart w:id="10" w:name="_Toc384038409"/>
      <w:r w:rsidRPr="002523B4">
        <w:rPr>
          <w:rFonts w:ascii="Times New Roman" w:hAnsi="Times New Roman"/>
          <w:b/>
          <w:i/>
          <w:sz w:val="28"/>
          <w:szCs w:val="28"/>
        </w:rPr>
        <w:t>4</w:t>
      </w:r>
      <w:r w:rsidR="00FA64AB" w:rsidRPr="002523B4">
        <w:rPr>
          <w:rFonts w:ascii="Times New Roman" w:hAnsi="Times New Roman"/>
          <w:b/>
          <w:i/>
          <w:sz w:val="28"/>
          <w:szCs w:val="28"/>
        </w:rPr>
        <w:t>.darbības virziens: kultūras vērtību saglabāšana, izplatīšana un pieejamība plašai sabiedrība</w:t>
      </w:r>
      <w:bookmarkEnd w:id="10"/>
      <w:r w:rsidR="00DB2887" w:rsidRPr="002523B4">
        <w:rPr>
          <w:rFonts w:ascii="Times New Roman" w:hAnsi="Times New Roman"/>
          <w:b/>
          <w:i/>
          <w:sz w:val="28"/>
          <w:szCs w:val="28"/>
        </w:rPr>
        <w:t>i, aktīva kultūras dzīve un kultūras pieejamība Latvijas reģionos.</w:t>
      </w:r>
    </w:p>
    <w:p w:rsidR="00FA64AB" w:rsidRPr="00914B1D" w:rsidRDefault="00FA64AB" w:rsidP="00777090">
      <w:pPr>
        <w:spacing w:after="0" w:line="240" w:lineRule="auto"/>
        <w:ind w:firstLine="720"/>
        <w:jc w:val="both"/>
        <w:outlineLvl w:val="0"/>
        <w:rPr>
          <w:rFonts w:ascii="Times New Roman" w:hAnsi="Times New Roman"/>
          <w:sz w:val="28"/>
          <w:szCs w:val="28"/>
        </w:rPr>
      </w:pPr>
      <w:bookmarkStart w:id="11" w:name="_Toc384038410"/>
      <w:r w:rsidRPr="00914B1D">
        <w:rPr>
          <w:rFonts w:ascii="Times New Roman" w:hAnsi="Times New Roman"/>
          <w:sz w:val="28"/>
          <w:szCs w:val="28"/>
        </w:rPr>
        <w:t>Mērķis – veidot Latvijas kultūras telpas ilgtspēju</w:t>
      </w:r>
      <w:r w:rsidR="0018220B" w:rsidRPr="00914B1D">
        <w:rPr>
          <w:rFonts w:ascii="Times New Roman" w:hAnsi="Times New Roman"/>
          <w:sz w:val="28"/>
          <w:szCs w:val="28"/>
        </w:rPr>
        <w:t xml:space="preserve">, nodrošināt plašu kultūras pasākumu klāstu reģionos visā </w:t>
      </w:r>
      <w:r w:rsidR="00F93888" w:rsidRPr="00914B1D">
        <w:rPr>
          <w:rFonts w:ascii="Times New Roman" w:hAnsi="Times New Roman"/>
          <w:sz w:val="28"/>
          <w:szCs w:val="28"/>
        </w:rPr>
        <w:t>valstī</w:t>
      </w:r>
      <w:r w:rsidRPr="00914B1D">
        <w:rPr>
          <w:rFonts w:ascii="Times New Roman" w:hAnsi="Times New Roman"/>
          <w:sz w:val="28"/>
          <w:szCs w:val="28"/>
        </w:rPr>
        <w:t>.</w:t>
      </w:r>
      <w:bookmarkEnd w:id="11"/>
      <w:r w:rsidRPr="00914B1D">
        <w:rPr>
          <w:rFonts w:ascii="Times New Roman" w:hAnsi="Times New Roman"/>
          <w:sz w:val="28"/>
          <w:szCs w:val="28"/>
        </w:rPr>
        <w:t xml:space="preserve"> </w:t>
      </w:r>
    </w:p>
    <w:p w:rsidR="00FA64AB" w:rsidRPr="002523B4" w:rsidRDefault="00DB2887" w:rsidP="00777090">
      <w:pPr>
        <w:spacing w:after="0" w:line="240" w:lineRule="auto"/>
        <w:ind w:firstLine="720"/>
        <w:jc w:val="both"/>
        <w:outlineLvl w:val="0"/>
        <w:rPr>
          <w:rFonts w:ascii="Times New Roman" w:hAnsi="Times New Roman"/>
          <w:b/>
          <w:i/>
          <w:sz w:val="28"/>
          <w:szCs w:val="28"/>
        </w:rPr>
      </w:pPr>
      <w:bookmarkStart w:id="12" w:name="_Toc384038411"/>
      <w:r w:rsidRPr="002523B4">
        <w:rPr>
          <w:rFonts w:ascii="Times New Roman" w:hAnsi="Times New Roman"/>
          <w:b/>
          <w:i/>
          <w:sz w:val="28"/>
          <w:szCs w:val="28"/>
        </w:rPr>
        <w:t>5</w:t>
      </w:r>
      <w:r w:rsidR="00FA64AB" w:rsidRPr="002523B4">
        <w:rPr>
          <w:rFonts w:ascii="Times New Roman" w:hAnsi="Times New Roman"/>
          <w:b/>
          <w:i/>
          <w:sz w:val="28"/>
          <w:szCs w:val="28"/>
        </w:rPr>
        <w:t>.darbības virziens: jaunrades projekti nacionālās identitātes un piederības izjūtas Latvijas kultūras telpai stiprināšanai</w:t>
      </w:r>
      <w:r w:rsidRPr="002523B4">
        <w:rPr>
          <w:rFonts w:ascii="Times New Roman" w:hAnsi="Times New Roman"/>
          <w:b/>
          <w:i/>
          <w:sz w:val="28"/>
          <w:szCs w:val="28"/>
        </w:rPr>
        <w:t xml:space="preserve">, </w:t>
      </w:r>
      <w:r w:rsidR="0018220B" w:rsidRPr="002523B4">
        <w:rPr>
          <w:rFonts w:ascii="Times New Roman" w:hAnsi="Times New Roman"/>
          <w:b/>
          <w:i/>
          <w:sz w:val="28"/>
          <w:szCs w:val="28"/>
        </w:rPr>
        <w:t>svinot</w:t>
      </w:r>
      <w:r w:rsidRPr="002523B4">
        <w:rPr>
          <w:rFonts w:ascii="Times New Roman" w:hAnsi="Times New Roman"/>
          <w:b/>
          <w:i/>
          <w:sz w:val="28"/>
          <w:szCs w:val="28"/>
        </w:rPr>
        <w:t xml:space="preserve"> Latvijas</w:t>
      </w:r>
      <w:r w:rsidR="0018220B" w:rsidRPr="002523B4">
        <w:rPr>
          <w:rFonts w:ascii="Times New Roman" w:hAnsi="Times New Roman"/>
          <w:b/>
          <w:i/>
          <w:sz w:val="28"/>
          <w:szCs w:val="28"/>
        </w:rPr>
        <w:t xml:space="preserve"> valsts</w:t>
      </w:r>
      <w:r w:rsidRPr="002523B4">
        <w:rPr>
          <w:rFonts w:ascii="Times New Roman" w:hAnsi="Times New Roman"/>
          <w:b/>
          <w:i/>
          <w:sz w:val="28"/>
          <w:szCs w:val="28"/>
        </w:rPr>
        <w:t xml:space="preserve"> simtgadi</w:t>
      </w:r>
      <w:r w:rsidR="00FA64AB" w:rsidRPr="002523B4">
        <w:rPr>
          <w:rFonts w:ascii="Times New Roman" w:hAnsi="Times New Roman"/>
          <w:b/>
          <w:i/>
          <w:sz w:val="28"/>
          <w:szCs w:val="28"/>
        </w:rPr>
        <w:t>.</w:t>
      </w:r>
      <w:bookmarkEnd w:id="12"/>
      <w:r w:rsidR="00FA64AB" w:rsidRPr="002523B4">
        <w:rPr>
          <w:rFonts w:ascii="Times New Roman" w:hAnsi="Times New Roman"/>
          <w:b/>
          <w:i/>
          <w:sz w:val="28"/>
          <w:szCs w:val="28"/>
        </w:rPr>
        <w:t xml:space="preserve"> </w:t>
      </w:r>
    </w:p>
    <w:p w:rsidR="00FA64AB" w:rsidRPr="00914B1D" w:rsidRDefault="00FA64AB" w:rsidP="00777090">
      <w:pPr>
        <w:spacing w:after="0" w:line="240" w:lineRule="auto"/>
        <w:ind w:firstLine="720"/>
        <w:jc w:val="both"/>
        <w:outlineLvl w:val="0"/>
        <w:rPr>
          <w:rFonts w:ascii="Times New Roman" w:hAnsi="Times New Roman"/>
          <w:sz w:val="28"/>
          <w:szCs w:val="28"/>
        </w:rPr>
      </w:pPr>
      <w:bookmarkStart w:id="13" w:name="_Toc384038412"/>
      <w:r w:rsidRPr="00914B1D">
        <w:rPr>
          <w:rFonts w:ascii="Times New Roman" w:hAnsi="Times New Roman"/>
          <w:sz w:val="28"/>
          <w:szCs w:val="28"/>
        </w:rPr>
        <w:t>Mērķis – stimulēt radošās personas un kolektīvus radīt darbus, kas stiprina dzimtenes mīlestību, veicina piederības izjūtu Latvijas kultūras telpai, latviešu valodai, kā arī izpratni par Latvijas vēsturi un kultūras mantojumu.</w:t>
      </w:r>
      <w:bookmarkEnd w:id="13"/>
      <w:r w:rsidRPr="00914B1D">
        <w:rPr>
          <w:rFonts w:ascii="Times New Roman" w:hAnsi="Times New Roman"/>
          <w:sz w:val="28"/>
          <w:szCs w:val="28"/>
        </w:rPr>
        <w:t xml:space="preserve"> </w:t>
      </w:r>
    </w:p>
    <w:p w:rsidR="00FA64AB" w:rsidRPr="002523B4" w:rsidRDefault="00DB2887" w:rsidP="00777090">
      <w:pPr>
        <w:spacing w:after="0" w:line="240" w:lineRule="auto"/>
        <w:ind w:firstLine="720"/>
        <w:jc w:val="both"/>
        <w:outlineLvl w:val="0"/>
        <w:rPr>
          <w:rFonts w:ascii="Times New Roman" w:hAnsi="Times New Roman"/>
          <w:b/>
          <w:i/>
          <w:sz w:val="28"/>
          <w:szCs w:val="28"/>
        </w:rPr>
      </w:pPr>
      <w:bookmarkStart w:id="14" w:name="_Toc384038413"/>
      <w:r w:rsidRPr="002523B4">
        <w:rPr>
          <w:rFonts w:ascii="Times New Roman" w:hAnsi="Times New Roman"/>
          <w:b/>
          <w:i/>
          <w:sz w:val="28"/>
          <w:szCs w:val="28"/>
        </w:rPr>
        <w:t>6</w:t>
      </w:r>
      <w:r w:rsidR="00FA64AB" w:rsidRPr="002523B4">
        <w:rPr>
          <w:rFonts w:ascii="Times New Roman" w:hAnsi="Times New Roman"/>
          <w:b/>
          <w:i/>
          <w:sz w:val="28"/>
          <w:szCs w:val="28"/>
        </w:rPr>
        <w:t>.darbības virziens: mūža stipendijas izcilām kultūras personām.</w:t>
      </w:r>
      <w:bookmarkEnd w:id="14"/>
      <w:r w:rsidR="00FA64AB" w:rsidRPr="002523B4">
        <w:rPr>
          <w:rFonts w:ascii="Times New Roman" w:hAnsi="Times New Roman"/>
          <w:b/>
          <w:i/>
          <w:sz w:val="28"/>
          <w:szCs w:val="28"/>
        </w:rPr>
        <w:t xml:space="preserve"> </w:t>
      </w:r>
    </w:p>
    <w:p w:rsidR="00FA64AB" w:rsidRPr="00914B1D" w:rsidRDefault="00FA64AB" w:rsidP="00777090">
      <w:pPr>
        <w:spacing w:after="0" w:line="240" w:lineRule="auto"/>
        <w:ind w:firstLine="720"/>
        <w:jc w:val="both"/>
        <w:outlineLvl w:val="0"/>
        <w:rPr>
          <w:rFonts w:ascii="Times New Roman" w:hAnsi="Times New Roman"/>
          <w:sz w:val="28"/>
          <w:szCs w:val="28"/>
        </w:rPr>
      </w:pPr>
      <w:bookmarkStart w:id="15" w:name="_Toc384038414"/>
      <w:r w:rsidRPr="00914B1D">
        <w:rPr>
          <w:rFonts w:ascii="Times New Roman" w:hAnsi="Times New Roman"/>
          <w:sz w:val="28"/>
          <w:szCs w:val="28"/>
        </w:rPr>
        <w:t>Mērķis</w:t>
      </w:r>
      <w:r w:rsidR="00DB2887" w:rsidRPr="00914B1D">
        <w:rPr>
          <w:rFonts w:ascii="Times New Roman" w:hAnsi="Times New Roman"/>
          <w:sz w:val="28"/>
          <w:szCs w:val="28"/>
        </w:rPr>
        <w:t xml:space="preserve"> </w:t>
      </w:r>
      <w:r w:rsidRPr="00914B1D">
        <w:rPr>
          <w:rFonts w:ascii="Times New Roman" w:hAnsi="Times New Roman"/>
          <w:sz w:val="28"/>
          <w:szCs w:val="28"/>
        </w:rPr>
        <w:t>- izcilu kultūras personību darba mūža novērtējums.</w:t>
      </w:r>
      <w:bookmarkEnd w:id="15"/>
      <w:r w:rsidRPr="00914B1D">
        <w:rPr>
          <w:rFonts w:ascii="Times New Roman" w:hAnsi="Times New Roman"/>
          <w:sz w:val="28"/>
          <w:szCs w:val="28"/>
        </w:rPr>
        <w:t xml:space="preserve"> </w:t>
      </w:r>
    </w:p>
    <w:p w:rsidR="00FA64AB" w:rsidRPr="002523B4" w:rsidRDefault="00DB2887" w:rsidP="00777090">
      <w:pPr>
        <w:spacing w:after="0" w:line="240" w:lineRule="auto"/>
        <w:ind w:firstLine="720"/>
        <w:jc w:val="both"/>
        <w:outlineLvl w:val="0"/>
        <w:rPr>
          <w:rFonts w:ascii="Times New Roman" w:hAnsi="Times New Roman"/>
          <w:b/>
          <w:i/>
          <w:sz w:val="28"/>
          <w:szCs w:val="28"/>
        </w:rPr>
      </w:pPr>
      <w:bookmarkStart w:id="16" w:name="_Toc384038417"/>
      <w:r w:rsidRPr="002523B4">
        <w:rPr>
          <w:rFonts w:ascii="Times New Roman" w:hAnsi="Times New Roman"/>
          <w:b/>
          <w:i/>
          <w:sz w:val="28"/>
          <w:szCs w:val="28"/>
        </w:rPr>
        <w:t>7</w:t>
      </w:r>
      <w:r w:rsidR="00FA64AB" w:rsidRPr="002523B4">
        <w:rPr>
          <w:rFonts w:ascii="Times New Roman" w:hAnsi="Times New Roman"/>
          <w:b/>
          <w:i/>
          <w:sz w:val="28"/>
          <w:szCs w:val="28"/>
        </w:rPr>
        <w:t>.darbības virziens: kultūras un radošo industriju attīstība</w:t>
      </w:r>
      <w:bookmarkEnd w:id="16"/>
    </w:p>
    <w:p w:rsidR="00FA64AB" w:rsidRPr="00914B1D" w:rsidRDefault="00FA64AB" w:rsidP="00777090">
      <w:pPr>
        <w:spacing w:after="0" w:line="240" w:lineRule="auto"/>
        <w:ind w:firstLine="720"/>
        <w:jc w:val="both"/>
        <w:outlineLvl w:val="0"/>
        <w:rPr>
          <w:rFonts w:ascii="Times New Roman" w:hAnsi="Times New Roman"/>
          <w:sz w:val="28"/>
          <w:szCs w:val="28"/>
        </w:rPr>
      </w:pPr>
      <w:bookmarkStart w:id="17" w:name="_Toc384038418"/>
      <w:r w:rsidRPr="00914B1D">
        <w:rPr>
          <w:rFonts w:ascii="Times New Roman" w:hAnsi="Times New Roman"/>
          <w:sz w:val="28"/>
          <w:szCs w:val="28"/>
        </w:rPr>
        <w:t>Mērķis</w:t>
      </w:r>
      <w:r w:rsidR="00DB2887" w:rsidRPr="00914B1D">
        <w:rPr>
          <w:rFonts w:ascii="Times New Roman" w:hAnsi="Times New Roman"/>
          <w:sz w:val="28"/>
          <w:szCs w:val="28"/>
        </w:rPr>
        <w:t xml:space="preserve"> </w:t>
      </w:r>
      <w:r w:rsidRPr="00914B1D">
        <w:rPr>
          <w:rFonts w:ascii="Times New Roman" w:hAnsi="Times New Roman"/>
          <w:sz w:val="28"/>
          <w:szCs w:val="28"/>
        </w:rPr>
        <w:t>- atbalstīt jaunrades projektus un inovācijas kultūras un radošo industriju jomā, kam ir potenciāls radīt produktus ar augstu pievienoto vērtību.</w:t>
      </w:r>
      <w:bookmarkEnd w:id="17"/>
      <w:r w:rsidRPr="00914B1D">
        <w:rPr>
          <w:rFonts w:ascii="Times New Roman" w:hAnsi="Times New Roman"/>
          <w:sz w:val="28"/>
          <w:szCs w:val="28"/>
        </w:rPr>
        <w:t xml:space="preserve"> </w:t>
      </w:r>
    </w:p>
    <w:p w:rsidR="00FA64AB" w:rsidRPr="00914B1D" w:rsidRDefault="00FA64AB" w:rsidP="00777090">
      <w:pPr>
        <w:pStyle w:val="Default"/>
        <w:ind w:firstLine="720"/>
        <w:jc w:val="both"/>
        <w:rPr>
          <w:color w:val="auto"/>
          <w:sz w:val="28"/>
          <w:szCs w:val="28"/>
        </w:rPr>
      </w:pPr>
      <w:r w:rsidRPr="00914B1D">
        <w:rPr>
          <w:color w:val="auto"/>
          <w:sz w:val="28"/>
          <w:szCs w:val="28"/>
        </w:rPr>
        <w:lastRenderedPageBreak/>
        <w:t>Kultūrpolitikas indikatorus, kas izmantojami, lai vērtētu VKKF darbību, var iedalīt divās daļās – kvantitatīvi izmērāmajos darbības rezultātos un kvalitatīvajos jeb ietekmes rādītājos. Pēdējo gadījumā ir nepieciešami pētījumi (piemēram, lai vērtētu patērētāju skaita % pieaugumu VKKF radošo/ kultūras industriju produktiem; kultūras patēriņu Latvijā; kultūras sektora ekonomisko ietekmi un nozīmi u.c.) un pastāvīgs VKKF darbības rezultātu monitorings.</w:t>
      </w:r>
    </w:p>
    <w:p w:rsidR="00FA64AB" w:rsidRPr="00914B1D" w:rsidRDefault="00D9610F" w:rsidP="00777090">
      <w:pPr>
        <w:pStyle w:val="Default"/>
        <w:ind w:firstLine="720"/>
        <w:rPr>
          <w:color w:val="auto"/>
          <w:sz w:val="28"/>
          <w:szCs w:val="28"/>
        </w:rPr>
      </w:pPr>
      <w:r w:rsidRPr="00914B1D">
        <w:rPr>
          <w:color w:val="auto"/>
          <w:sz w:val="28"/>
          <w:szCs w:val="28"/>
        </w:rPr>
        <w:t xml:space="preserve">Šobrīd ietekmes novērtēšanai tiek ņemti </w:t>
      </w:r>
      <w:r w:rsidR="00337ECD" w:rsidRPr="00337ECD">
        <w:rPr>
          <w:color w:val="auto"/>
          <w:sz w:val="28"/>
          <w:szCs w:val="28"/>
        </w:rPr>
        <w:t xml:space="preserve">vērā </w:t>
      </w:r>
      <w:r w:rsidR="00337ECD">
        <w:rPr>
          <w:color w:val="auto"/>
          <w:sz w:val="28"/>
          <w:szCs w:val="28"/>
        </w:rPr>
        <w:t xml:space="preserve">un mērīti </w:t>
      </w:r>
      <w:r w:rsidRPr="00914B1D">
        <w:rPr>
          <w:color w:val="auto"/>
          <w:sz w:val="28"/>
          <w:szCs w:val="28"/>
        </w:rPr>
        <w:t xml:space="preserve">šādi </w:t>
      </w:r>
      <w:r w:rsidR="00FA64AB" w:rsidRPr="00914B1D">
        <w:rPr>
          <w:color w:val="auto"/>
          <w:sz w:val="28"/>
          <w:szCs w:val="28"/>
        </w:rPr>
        <w:t xml:space="preserve">indikatori: </w:t>
      </w:r>
    </w:p>
    <w:p w:rsidR="00FA64AB" w:rsidRPr="00914B1D" w:rsidRDefault="00FA64AB" w:rsidP="000C0D41">
      <w:pPr>
        <w:pStyle w:val="Default"/>
        <w:numPr>
          <w:ilvl w:val="0"/>
          <w:numId w:val="4"/>
        </w:numPr>
        <w:jc w:val="both"/>
        <w:rPr>
          <w:color w:val="auto"/>
          <w:sz w:val="28"/>
          <w:szCs w:val="28"/>
        </w:rPr>
      </w:pPr>
      <w:r w:rsidRPr="00914B1D">
        <w:rPr>
          <w:color w:val="auto"/>
          <w:sz w:val="28"/>
          <w:szCs w:val="28"/>
        </w:rPr>
        <w:t xml:space="preserve">profesionālās skatuves mākslas jauniestudējumu skaits un finansējums % pret iepriekšējo gadu, t.sk. Latvijas oriģināldramaturģijas jaundarbu iestudējumi; </w:t>
      </w:r>
    </w:p>
    <w:p w:rsidR="00FA64AB" w:rsidRPr="00914B1D" w:rsidRDefault="00FA64AB" w:rsidP="000C0D41">
      <w:pPr>
        <w:pStyle w:val="Default"/>
        <w:numPr>
          <w:ilvl w:val="0"/>
          <w:numId w:val="4"/>
        </w:numPr>
        <w:jc w:val="both"/>
        <w:rPr>
          <w:color w:val="auto"/>
          <w:sz w:val="28"/>
          <w:szCs w:val="28"/>
        </w:rPr>
      </w:pPr>
      <w:r w:rsidRPr="00914B1D">
        <w:rPr>
          <w:color w:val="auto"/>
          <w:sz w:val="28"/>
          <w:szCs w:val="28"/>
        </w:rPr>
        <w:t>atskaņoto mūzikas jaundarbu skaits un finansējums % pret iepri</w:t>
      </w:r>
      <w:r w:rsidR="00D9610F" w:rsidRPr="00914B1D">
        <w:rPr>
          <w:color w:val="auto"/>
          <w:sz w:val="28"/>
          <w:szCs w:val="28"/>
        </w:rPr>
        <w:t>ekšējo</w:t>
      </w:r>
      <w:r w:rsidRPr="00914B1D">
        <w:rPr>
          <w:color w:val="auto"/>
          <w:sz w:val="28"/>
          <w:szCs w:val="28"/>
        </w:rPr>
        <w:t xml:space="preserve"> gadu, t.sk. Latvijas komponistu jaundarbi; </w:t>
      </w:r>
    </w:p>
    <w:p w:rsidR="00FA64AB" w:rsidRPr="00914B1D" w:rsidRDefault="00FA64AB" w:rsidP="000C0D41">
      <w:pPr>
        <w:pStyle w:val="Default"/>
        <w:numPr>
          <w:ilvl w:val="0"/>
          <w:numId w:val="4"/>
        </w:numPr>
        <w:jc w:val="both"/>
        <w:rPr>
          <w:color w:val="auto"/>
          <w:sz w:val="28"/>
          <w:szCs w:val="28"/>
        </w:rPr>
      </w:pPr>
      <w:r w:rsidRPr="00914B1D">
        <w:rPr>
          <w:color w:val="auto"/>
          <w:sz w:val="28"/>
          <w:szCs w:val="28"/>
        </w:rPr>
        <w:t xml:space="preserve">publicētās literārās jaunrades darbu skaits un finansējums % pret iepriekšējo gadu, t.sk. Latvijas literātu jaundarbu skaits; </w:t>
      </w:r>
    </w:p>
    <w:p w:rsidR="00FA64AB" w:rsidRPr="00914B1D" w:rsidRDefault="00FA64AB" w:rsidP="000C0D41">
      <w:pPr>
        <w:pStyle w:val="Default"/>
        <w:numPr>
          <w:ilvl w:val="0"/>
          <w:numId w:val="4"/>
        </w:numPr>
        <w:jc w:val="both"/>
        <w:rPr>
          <w:color w:val="auto"/>
          <w:sz w:val="28"/>
          <w:szCs w:val="28"/>
        </w:rPr>
      </w:pPr>
      <w:r w:rsidRPr="00914B1D">
        <w:rPr>
          <w:color w:val="auto"/>
          <w:sz w:val="28"/>
          <w:szCs w:val="28"/>
        </w:rPr>
        <w:t>vizuālās mākslas izstāžu skaits un finansējums % pret iepriekšējo gadu, t.sk. Latvijas mākslinieku izstādes;</w:t>
      </w:r>
    </w:p>
    <w:p w:rsidR="00FA64AB" w:rsidRPr="00914B1D" w:rsidRDefault="00FA64AB" w:rsidP="000C0D41">
      <w:pPr>
        <w:pStyle w:val="Default"/>
        <w:numPr>
          <w:ilvl w:val="0"/>
          <w:numId w:val="4"/>
        </w:numPr>
        <w:jc w:val="both"/>
        <w:rPr>
          <w:color w:val="auto"/>
          <w:sz w:val="28"/>
          <w:szCs w:val="28"/>
        </w:rPr>
      </w:pPr>
      <w:r w:rsidRPr="00914B1D">
        <w:rPr>
          <w:color w:val="auto"/>
          <w:sz w:val="28"/>
          <w:szCs w:val="28"/>
        </w:rPr>
        <w:t>laikmetīgās arhitektūras</w:t>
      </w:r>
      <w:r w:rsidR="00D9610F" w:rsidRPr="00914B1D">
        <w:rPr>
          <w:color w:val="auto"/>
          <w:sz w:val="28"/>
          <w:szCs w:val="28"/>
        </w:rPr>
        <w:t xml:space="preserve"> un vides dizaina jauno objektu</w:t>
      </w:r>
      <w:r w:rsidRPr="00914B1D">
        <w:rPr>
          <w:color w:val="auto"/>
          <w:sz w:val="28"/>
          <w:szCs w:val="28"/>
        </w:rPr>
        <w:t xml:space="preserve"> skaits un finansējums % pret iepriekšējo gadu, t.sk. Latvijas arhitektu un dizaina mākslinieku objekti;</w:t>
      </w:r>
    </w:p>
    <w:p w:rsidR="00FA64AB" w:rsidRPr="00914B1D" w:rsidRDefault="00FA64AB" w:rsidP="000C0D41">
      <w:pPr>
        <w:pStyle w:val="Default"/>
        <w:numPr>
          <w:ilvl w:val="0"/>
          <w:numId w:val="4"/>
        </w:numPr>
        <w:jc w:val="both"/>
        <w:rPr>
          <w:color w:val="auto"/>
          <w:sz w:val="28"/>
          <w:szCs w:val="28"/>
        </w:rPr>
      </w:pPr>
      <w:r w:rsidRPr="00914B1D">
        <w:rPr>
          <w:color w:val="auto"/>
          <w:sz w:val="28"/>
          <w:szCs w:val="28"/>
        </w:rPr>
        <w:t>jaunuzņemto Latvijas filmu skaits un finansējums % pret iepriekšēj</w:t>
      </w:r>
      <w:r w:rsidR="000C0D41">
        <w:rPr>
          <w:color w:val="auto"/>
          <w:sz w:val="28"/>
          <w:szCs w:val="28"/>
        </w:rPr>
        <w:t>o gadu</w:t>
      </w:r>
      <w:r w:rsidRPr="00914B1D">
        <w:rPr>
          <w:color w:val="auto"/>
          <w:sz w:val="28"/>
          <w:szCs w:val="28"/>
        </w:rPr>
        <w:t xml:space="preserve">; </w:t>
      </w:r>
    </w:p>
    <w:p w:rsidR="00FA64AB" w:rsidRPr="00914B1D" w:rsidRDefault="00FA64AB" w:rsidP="000C0D41">
      <w:pPr>
        <w:pStyle w:val="Default"/>
        <w:numPr>
          <w:ilvl w:val="0"/>
          <w:numId w:val="4"/>
        </w:numPr>
        <w:jc w:val="both"/>
        <w:rPr>
          <w:color w:val="auto"/>
          <w:sz w:val="28"/>
          <w:szCs w:val="28"/>
        </w:rPr>
      </w:pPr>
      <w:r w:rsidRPr="00914B1D">
        <w:rPr>
          <w:color w:val="auto"/>
          <w:sz w:val="28"/>
          <w:szCs w:val="28"/>
        </w:rPr>
        <w:t xml:space="preserve">jauno mediju mākslas jaunradīto darbi un to finansējums % pret iepriekšējo gadu; </w:t>
      </w:r>
    </w:p>
    <w:p w:rsidR="00FA64AB" w:rsidRPr="00914B1D" w:rsidRDefault="00FA64AB" w:rsidP="000C0D41">
      <w:pPr>
        <w:pStyle w:val="Default"/>
        <w:numPr>
          <w:ilvl w:val="0"/>
          <w:numId w:val="4"/>
        </w:numPr>
        <w:jc w:val="both"/>
        <w:rPr>
          <w:color w:val="auto"/>
          <w:sz w:val="28"/>
          <w:szCs w:val="28"/>
        </w:rPr>
      </w:pPr>
      <w:r w:rsidRPr="00914B1D">
        <w:rPr>
          <w:color w:val="auto"/>
          <w:sz w:val="28"/>
          <w:szCs w:val="28"/>
        </w:rPr>
        <w:t xml:space="preserve">Latvijas mākslinieku un māksliniecisko kolektīvu aktivitātes ārvalstīs skaits un finansējums % pret iepriekšējo gadu ; </w:t>
      </w:r>
    </w:p>
    <w:p w:rsidR="00FA64AB" w:rsidRPr="00914B1D" w:rsidRDefault="00FA64AB" w:rsidP="000C0D41">
      <w:pPr>
        <w:pStyle w:val="Default"/>
        <w:numPr>
          <w:ilvl w:val="0"/>
          <w:numId w:val="4"/>
        </w:numPr>
        <w:jc w:val="both"/>
        <w:rPr>
          <w:color w:val="auto"/>
          <w:sz w:val="28"/>
          <w:szCs w:val="28"/>
        </w:rPr>
      </w:pPr>
      <w:r w:rsidRPr="00914B1D">
        <w:rPr>
          <w:color w:val="auto"/>
          <w:sz w:val="28"/>
          <w:szCs w:val="28"/>
        </w:rPr>
        <w:t>starptautisko kopražojumu un kopprodukciju skaits un fina</w:t>
      </w:r>
      <w:r w:rsidR="00A44367">
        <w:rPr>
          <w:color w:val="auto"/>
          <w:sz w:val="28"/>
          <w:szCs w:val="28"/>
        </w:rPr>
        <w:t>nsējums % pret iepriekšējo gadu</w:t>
      </w:r>
      <w:r w:rsidRPr="00914B1D">
        <w:rPr>
          <w:color w:val="auto"/>
          <w:sz w:val="28"/>
          <w:szCs w:val="28"/>
        </w:rPr>
        <w:t xml:space="preserve">; </w:t>
      </w:r>
    </w:p>
    <w:p w:rsidR="00D9610F" w:rsidRPr="00914B1D" w:rsidRDefault="00FA64AB" w:rsidP="000C0D41">
      <w:pPr>
        <w:pStyle w:val="Sarakstarindkopa"/>
        <w:numPr>
          <w:ilvl w:val="0"/>
          <w:numId w:val="4"/>
        </w:numPr>
        <w:spacing w:after="0" w:line="240" w:lineRule="auto"/>
        <w:contextualSpacing/>
        <w:rPr>
          <w:rFonts w:ascii="Times New Roman" w:hAnsi="Times New Roman"/>
          <w:sz w:val="28"/>
          <w:szCs w:val="28"/>
        </w:rPr>
      </w:pPr>
      <w:r w:rsidRPr="00914B1D">
        <w:rPr>
          <w:rFonts w:ascii="Times New Roman" w:hAnsi="Times New Roman"/>
          <w:sz w:val="28"/>
          <w:szCs w:val="28"/>
        </w:rPr>
        <w:t>finansēto projektu skaits un finansējums r</w:t>
      </w:r>
      <w:r w:rsidR="00D9610F" w:rsidRPr="00914B1D">
        <w:rPr>
          <w:rFonts w:ascii="Times New Roman" w:hAnsi="Times New Roman"/>
          <w:sz w:val="28"/>
          <w:szCs w:val="28"/>
        </w:rPr>
        <w:t>eģionos % pret iepriekšējo gadu;</w:t>
      </w:r>
    </w:p>
    <w:p w:rsidR="00FA64AB" w:rsidRPr="00914B1D" w:rsidRDefault="00FA64AB" w:rsidP="000C0D41">
      <w:pPr>
        <w:pStyle w:val="Sarakstarindkopa"/>
        <w:numPr>
          <w:ilvl w:val="0"/>
          <w:numId w:val="4"/>
        </w:numPr>
        <w:spacing w:after="0" w:line="240" w:lineRule="auto"/>
        <w:contextualSpacing/>
        <w:rPr>
          <w:rFonts w:ascii="Times New Roman" w:hAnsi="Times New Roman"/>
          <w:sz w:val="28"/>
          <w:szCs w:val="28"/>
        </w:rPr>
      </w:pPr>
      <w:r w:rsidRPr="00914B1D">
        <w:rPr>
          <w:rFonts w:ascii="Times New Roman" w:hAnsi="Times New Roman"/>
          <w:sz w:val="28"/>
          <w:szCs w:val="28"/>
        </w:rPr>
        <w:t>finansēto projektu skaits un finansējums % pret iepriekšējo gadu pa nozarēm un projektu veidiem (radošās stipendijas, mācību stipendijas, pasākumi utt.).</w:t>
      </w:r>
    </w:p>
    <w:p w:rsidR="00FA64AB" w:rsidRDefault="00FA64AB" w:rsidP="00777090">
      <w:pPr>
        <w:spacing w:after="0" w:line="240" w:lineRule="auto"/>
        <w:ind w:firstLine="720"/>
        <w:jc w:val="both"/>
        <w:outlineLvl w:val="0"/>
        <w:rPr>
          <w:rFonts w:ascii="Times New Roman" w:hAnsi="Times New Roman"/>
          <w:sz w:val="28"/>
          <w:szCs w:val="28"/>
        </w:rPr>
      </w:pPr>
    </w:p>
    <w:p w:rsidR="00287205" w:rsidRPr="00914B1D" w:rsidRDefault="00287205" w:rsidP="00287205">
      <w:pPr>
        <w:spacing w:after="0" w:line="240" w:lineRule="auto"/>
        <w:jc w:val="center"/>
        <w:outlineLvl w:val="0"/>
        <w:rPr>
          <w:rFonts w:ascii="Times New Roman" w:hAnsi="Times New Roman"/>
          <w:b/>
          <w:sz w:val="28"/>
          <w:szCs w:val="28"/>
        </w:rPr>
      </w:pPr>
      <w:r>
        <w:rPr>
          <w:rFonts w:ascii="Times New Roman" w:hAnsi="Times New Roman"/>
          <w:b/>
          <w:sz w:val="28"/>
          <w:szCs w:val="28"/>
        </w:rPr>
        <w:t>2</w:t>
      </w:r>
      <w:r w:rsidRPr="00914B1D">
        <w:rPr>
          <w:rFonts w:ascii="Times New Roman" w:hAnsi="Times New Roman"/>
          <w:b/>
          <w:sz w:val="28"/>
          <w:szCs w:val="28"/>
        </w:rPr>
        <w:t>.7. </w:t>
      </w:r>
      <w:r>
        <w:rPr>
          <w:rFonts w:ascii="Times New Roman" w:hAnsi="Times New Roman"/>
          <w:b/>
          <w:sz w:val="28"/>
          <w:szCs w:val="28"/>
        </w:rPr>
        <w:t>VKKF budžets, piesaistītie līdzekļi un finansējuma izlietojums</w:t>
      </w:r>
    </w:p>
    <w:p w:rsidR="00287205" w:rsidRDefault="00287205" w:rsidP="00777090">
      <w:pPr>
        <w:spacing w:after="0" w:line="240" w:lineRule="auto"/>
        <w:ind w:firstLine="720"/>
        <w:jc w:val="both"/>
        <w:outlineLvl w:val="0"/>
        <w:rPr>
          <w:rFonts w:ascii="Times New Roman" w:hAnsi="Times New Roman"/>
          <w:sz w:val="28"/>
          <w:szCs w:val="28"/>
        </w:rPr>
      </w:pPr>
    </w:p>
    <w:p w:rsidR="00287205" w:rsidRDefault="00287205" w:rsidP="00287205">
      <w:pPr>
        <w:spacing w:after="0" w:line="240" w:lineRule="auto"/>
        <w:ind w:firstLine="720"/>
        <w:jc w:val="both"/>
        <w:outlineLvl w:val="0"/>
        <w:rPr>
          <w:rFonts w:ascii="Times New Roman" w:hAnsi="Times New Roman"/>
          <w:sz w:val="28"/>
          <w:szCs w:val="28"/>
        </w:rPr>
      </w:pPr>
      <w:r w:rsidRPr="00914B1D">
        <w:rPr>
          <w:rFonts w:ascii="Times New Roman" w:hAnsi="Times New Roman"/>
          <w:sz w:val="28"/>
          <w:szCs w:val="28"/>
        </w:rPr>
        <w:t>Atbilstoši Valsts kultūrkapitāla fonda likuma 3.panta otrajai daļai VKKF līdzekļi tiek piesaistīti, uzkrāti, pārvaldīti un sadalīti kultūras projektu īstenošanai un mūža stipendijām izciliem kultūras un mākslas darbiniekiem par mūža ieguldījumu kultūras un mākslas attīstībai.</w:t>
      </w:r>
    </w:p>
    <w:p w:rsidR="00287205" w:rsidRDefault="00287205" w:rsidP="00287205">
      <w:pPr>
        <w:spacing w:after="0" w:line="240" w:lineRule="auto"/>
        <w:ind w:firstLine="720"/>
        <w:jc w:val="both"/>
        <w:outlineLvl w:val="0"/>
        <w:rPr>
          <w:rFonts w:ascii="Times New Roman" w:hAnsi="Times New Roman"/>
          <w:sz w:val="28"/>
          <w:szCs w:val="28"/>
        </w:rPr>
      </w:pPr>
      <w:r>
        <w:rPr>
          <w:rFonts w:ascii="Times New Roman" w:hAnsi="Times New Roman"/>
          <w:sz w:val="28"/>
          <w:szCs w:val="28"/>
        </w:rPr>
        <w:t xml:space="preserve">VKKF kopējais līdzekļu apjoms, </w:t>
      </w:r>
      <w:r w:rsidR="00B0504F">
        <w:rPr>
          <w:rFonts w:ascii="Times New Roman" w:hAnsi="Times New Roman"/>
          <w:sz w:val="28"/>
          <w:szCs w:val="28"/>
        </w:rPr>
        <w:t>kas tiek sadalīts kultūras projektu īstenošanai,</w:t>
      </w:r>
      <w:r>
        <w:rPr>
          <w:rFonts w:ascii="Times New Roman" w:hAnsi="Times New Roman"/>
          <w:sz w:val="28"/>
          <w:szCs w:val="28"/>
        </w:rPr>
        <w:t xml:space="preserve"> veidojas no valsts budžeta dotācijas gadskārtējā valsts budžeta likuma noteiktajā apmērā un juridisko un fizisko personu dāvinājumiem un ziedojumiem.</w:t>
      </w:r>
    </w:p>
    <w:p w:rsidR="00C33DC8" w:rsidRDefault="00287205" w:rsidP="00287205">
      <w:pPr>
        <w:spacing w:after="0" w:line="240" w:lineRule="auto"/>
        <w:ind w:firstLine="720"/>
        <w:jc w:val="both"/>
        <w:outlineLvl w:val="0"/>
        <w:rPr>
          <w:rFonts w:ascii="Times New Roman" w:hAnsi="Times New Roman"/>
          <w:sz w:val="28"/>
          <w:szCs w:val="28"/>
        </w:rPr>
      </w:pPr>
      <w:r>
        <w:rPr>
          <w:rFonts w:ascii="Times New Roman" w:hAnsi="Times New Roman"/>
          <w:sz w:val="28"/>
          <w:szCs w:val="28"/>
        </w:rPr>
        <w:lastRenderedPageBreak/>
        <w:t>No 2014.gada līdz 2017.gada</w:t>
      </w:r>
      <w:r w:rsidR="009E2F6A">
        <w:rPr>
          <w:rFonts w:ascii="Times New Roman" w:hAnsi="Times New Roman"/>
          <w:sz w:val="28"/>
          <w:szCs w:val="28"/>
        </w:rPr>
        <w:t>m</w:t>
      </w:r>
      <w:r>
        <w:rPr>
          <w:rFonts w:ascii="Times New Roman" w:hAnsi="Times New Roman"/>
          <w:sz w:val="28"/>
          <w:szCs w:val="28"/>
        </w:rPr>
        <w:t xml:space="preserve"> VKKF papildus budžeta</w:t>
      </w:r>
      <w:r w:rsidR="00C33DC8">
        <w:rPr>
          <w:rFonts w:ascii="Times New Roman" w:hAnsi="Times New Roman"/>
          <w:sz w:val="28"/>
          <w:szCs w:val="28"/>
        </w:rPr>
        <w:t xml:space="preserve"> dotācijai ziedojumos un dāvinājumos papildus ir piesaistījis līdzekļus </w:t>
      </w:r>
      <w:r w:rsidR="009E2F6A">
        <w:rPr>
          <w:rFonts w:ascii="Times New Roman" w:hAnsi="Times New Roman"/>
          <w:sz w:val="28"/>
          <w:szCs w:val="28"/>
        </w:rPr>
        <w:t>4 372 256</w:t>
      </w:r>
      <w:r w:rsidR="00C33DC8">
        <w:rPr>
          <w:rFonts w:ascii="Times New Roman" w:hAnsi="Times New Roman"/>
          <w:sz w:val="28"/>
          <w:szCs w:val="28"/>
        </w:rPr>
        <w:t xml:space="preserve"> EUR apmērā:</w:t>
      </w:r>
    </w:p>
    <w:p w:rsidR="002733DA" w:rsidRDefault="002733DA" w:rsidP="00287205">
      <w:pPr>
        <w:spacing w:after="0" w:line="240" w:lineRule="auto"/>
        <w:ind w:firstLine="720"/>
        <w:jc w:val="both"/>
        <w:outlineLvl w:val="0"/>
        <w:rPr>
          <w:rFonts w:ascii="Times New Roman" w:hAnsi="Times New Roman"/>
          <w:sz w:val="28"/>
          <w:szCs w:val="28"/>
        </w:rPr>
      </w:pPr>
    </w:p>
    <w:p w:rsidR="002733DA" w:rsidRPr="002733DA" w:rsidRDefault="002733DA" w:rsidP="00287205">
      <w:pPr>
        <w:spacing w:after="0" w:line="240" w:lineRule="auto"/>
        <w:ind w:firstLine="720"/>
        <w:jc w:val="both"/>
        <w:outlineLvl w:val="0"/>
        <w:rPr>
          <w:rFonts w:ascii="Times New Roman" w:hAnsi="Times New Roman"/>
          <w:b/>
          <w:sz w:val="28"/>
          <w:szCs w:val="28"/>
        </w:rPr>
      </w:pPr>
      <w:r w:rsidRPr="002733DA">
        <w:rPr>
          <w:rFonts w:ascii="Times New Roman" w:hAnsi="Times New Roman"/>
          <w:b/>
          <w:sz w:val="28"/>
          <w:szCs w:val="28"/>
        </w:rPr>
        <w:t>1.tabula – Ziedojumi un dāvinājumi</w:t>
      </w:r>
    </w:p>
    <w:p w:rsidR="00C33DC8" w:rsidRDefault="00C33DC8" w:rsidP="00287205">
      <w:pPr>
        <w:spacing w:after="0" w:line="240" w:lineRule="auto"/>
        <w:ind w:firstLine="720"/>
        <w:jc w:val="both"/>
        <w:outlineLvl w:val="0"/>
        <w:rPr>
          <w:rFonts w:ascii="Times New Roman" w:hAnsi="Times New Roman"/>
          <w:sz w:val="28"/>
          <w:szCs w:val="28"/>
        </w:rPr>
      </w:pPr>
    </w:p>
    <w:tbl>
      <w:tblPr>
        <w:tblStyle w:val="Reatabula"/>
        <w:tblW w:w="0" w:type="auto"/>
        <w:jc w:val="center"/>
        <w:tblLook w:val="04A0"/>
      </w:tblPr>
      <w:tblGrid>
        <w:gridCol w:w="2802"/>
        <w:gridCol w:w="3969"/>
      </w:tblGrid>
      <w:tr w:rsidR="00C33DC8" w:rsidTr="004C67A5">
        <w:trPr>
          <w:jc w:val="center"/>
        </w:trPr>
        <w:tc>
          <w:tcPr>
            <w:tcW w:w="2802" w:type="dxa"/>
          </w:tcPr>
          <w:p w:rsidR="00C33DC8" w:rsidRPr="004C67A5" w:rsidRDefault="00C33DC8" w:rsidP="00287205">
            <w:pPr>
              <w:jc w:val="both"/>
              <w:outlineLvl w:val="0"/>
              <w:rPr>
                <w:rFonts w:ascii="Times New Roman" w:hAnsi="Times New Roman"/>
                <w:i/>
                <w:sz w:val="28"/>
                <w:szCs w:val="28"/>
              </w:rPr>
            </w:pPr>
            <w:r w:rsidRPr="004C67A5">
              <w:rPr>
                <w:rFonts w:ascii="Times New Roman" w:hAnsi="Times New Roman"/>
                <w:i/>
                <w:sz w:val="28"/>
                <w:szCs w:val="28"/>
              </w:rPr>
              <w:t>Gads</w:t>
            </w:r>
          </w:p>
        </w:tc>
        <w:tc>
          <w:tcPr>
            <w:tcW w:w="3969" w:type="dxa"/>
          </w:tcPr>
          <w:p w:rsidR="00C33DC8" w:rsidRPr="004C67A5" w:rsidRDefault="00C33DC8" w:rsidP="00C33DC8">
            <w:pPr>
              <w:jc w:val="both"/>
              <w:outlineLvl w:val="0"/>
              <w:rPr>
                <w:rFonts w:ascii="Times New Roman" w:hAnsi="Times New Roman"/>
                <w:i/>
                <w:sz w:val="28"/>
                <w:szCs w:val="28"/>
              </w:rPr>
            </w:pPr>
            <w:r w:rsidRPr="004C67A5">
              <w:rPr>
                <w:rFonts w:ascii="Times New Roman" w:hAnsi="Times New Roman"/>
                <w:i/>
                <w:sz w:val="28"/>
                <w:szCs w:val="28"/>
              </w:rPr>
              <w:t>Ziedojumi, dāvinājumi (EUR)</w:t>
            </w:r>
          </w:p>
        </w:tc>
      </w:tr>
      <w:tr w:rsidR="00C33DC8" w:rsidTr="004C67A5">
        <w:trPr>
          <w:jc w:val="center"/>
        </w:trPr>
        <w:tc>
          <w:tcPr>
            <w:tcW w:w="2802" w:type="dxa"/>
          </w:tcPr>
          <w:p w:rsidR="00C33DC8" w:rsidRDefault="00C33DC8" w:rsidP="00287205">
            <w:pPr>
              <w:jc w:val="both"/>
              <w:outlineLvl w:val="0"/>
              <w:rPr>
                <w:rFonts w:ascii="Times New Roman" w:hAnsi="Times New Roman"/>
                <w:sz w:val="28"/>
                <w:szCs w:val="28"/>
              </w:rPr>
            </w:pPr>
            <w:r>
              <w:rPr>
                <w:rFonts w:ascii="Times New Roman" w:hAnsi="Times New Roman"/>
                <w:sz w:val="28"/>
                <w:szCs w:val="28"/>
              </w:rPr>
              <w:t>2014</w:t>
            </w:r>
          </w:p>
        </w:tc>
        <w:tc>
          <w:tcPr>
            <w:tcW w:w="3969" w:type="dxa"/>
          </w:tcPr>
          <w:p w:rsidR="00C33DC8" w:rsidRDefault="00C33DC8" w:rsidP="004C67A5">
            <w:pPr>
              <w:jc w:val="right"/>
              <w:outlineLvl w:val="0"/>
              <w:rPr>
                <w:rFonts w:ascii="Times New Roman" w:hAnsi="Times New Roman"/>
                <w:sz w:val="28"/>
                <w:szCs w:val="28"/>
              </w:rPr>
            </w:pPr>
            <w:r>
              <w:rPr>
                <w:rFonts w:ascii="Times New Roman" w:hAnsi="Times New Roman"/>
                <w:sz w:val="28"/>
                <w:szCs w:val="28"/>
              </w:rPr>
              <w:t>1 185 578</w:t>
            </w:r>
          </w:p>
        </w:tc>
      </w:tr>
      <w:tr w:rsidR="00C33DC8" w:rsidTr="004C67A5">
        <w:trPr>
          <w:jc w:val="center"/>
        </w:trPr>
        <w:tc>
          <w:tcPr>
            <w:tcW w:w="2802" w:type="dxa"/>
          </w:tcPr>
          <w:p w:rsidR="00C33DC8" w:rsidRDefault="00C33DC8" w:rsidP="00C33DC8">
            <w:pPr>
              <w:jc w:val="both"/>
              <w:outlineLvl w:val="0"/>
              <w:rPr>
                <w:rFonts w:ascii="Times New Roman" w:hAnsi="Times New Roman"/>
                <w:sz w:val="28"/>
                <w:szCs w:val="28"/>
              </w:rPr>
            </w:pPr>
            <w:r>
              <w:rPr>
                <w:rFonts w:ascii="Times New Roman" w:hAnsi="Times New Roman"/>
                <w:sz w:val="28"/>
                <w:szCs w:val="28"/>
              </w:rPr>
              <w:t>2015</w:t>
            </w:r>
          </w:p>
        </w:tc>
        <w:tc>
          <w:tcPr>
            <w:tcW w:w="3969" w:type="dxa"/>
          </w:tcPr>
          <w:p w:rsidR="00C33DC8" w:rsidRDefault="00C33DC8" w:rsidP="004C67A5">
            <w:pPr>
              <w:jc w:val="right"/>
              <w:outlineLvl w:val="0"/>
              <w:rPr>
                <w:rFonts w:ascii="Times New Roman" w:hAnsi="Times New Roman"/>
                <w:sz w:val="28"/>
                <w:szCs w:val="28"/>
              </w:rPr>
            </w:pPr>
            <w:r>
              <w:rPr>
                <w:rFonts w:ascii="Times New Roman" w:hAnsi="Times New Roman"/>
                <w:sz w:val="28"/>
                <w:szCs w:val="28"/>
              </w:rPr>
              <w:t>1 041 300</w:t>
            </w:r>
          </w:p>
        </w:tc>
      </w:tr>
      <w:tr w:rsidR="00C33DC8" w:rsidTr="004C67A5">
        <w:trPr>
          <w:jc w:val="center"/>
        </w:trPr>
        <w:tc>
          <w:tcPr>
            <w:tcW w:w="2802" w:type="dxa"/>
          </w:tcPr>
          <w:p w:rsidR="00C33DC8" w:rsidRDefault="00C33DC8" w:rsidP="00287205">
            <w:pPr>
              <w:jc w:val="both"/>
              <w:outlineLvl w:val="0"/>
              <w:rPr>
                <w:rFonts w:ascii="Times New Roman" w:hAnsi="Times New Roman"/>
                <w:sz w:val="28"/>
                <w:szCs w:val="28"/>
              </w:rPr>
            </w:pPr>
            <w:r>
              <w:rPr>
                <w:rFonts w:ascii="Times New Roman" w:hAnsi="Times New Roman"/>
                <w:sz w:val="28"/>
                <w:szCs w:val="28"/>
              </w:rPr>
              <w:t>2016</w:t>
            </w:r>
          </w:p>
        </w:tc>
        <w:tc>
          <w:tcPr>
            <w:tcW w:w="3969" w:type="dxa"/>
          </w:tcPr>
          <w:p w:rsidR="00C33DC8" w:rsidRDefault="00C33DC8" w:rsidP="004C67A5">
            <w:pPr>
              <w:jc w:val="right"/>
              <w:outlineLvl w:val="0"/>
              <w:rPr>
                <w:rFonts w:ascii="Times New Roman" w:hAnsi="Times New Roman"/>
                <w:sz w:val="28"/>
                <w:szCs w:val="28"/>
              </w:rPr>
            </w:pPr>
            <w:r>
              <w:rPr>
                <w:rFonts w:ascii="Times New Roman" w:hAnsi="Times New Roman"/>
                <w:sz w:val="28"/>
                <w:szCs w:val="28"/>
              </w:rPr>
              <w:t xml:space="preserve">   990 000</w:t>
            </w:r>
          </w:p>
        </w:tc>
      </w:tr>
      <w:tr w:rsidR="00C33DC8" w:rsidTr="004C67A5">
        <w:trPr>
          <w:jc w:val="center"/>
        </w:trPr>
        <w:tc>
          <w:tcPr>
            <w:tcW w:w="2802" w:type="dxa"/>
          </w:tcPr>
          <w:p w:rsidR="00C33DC8" w:rsidRDefault="00C33DC8" w:rsidP="009E2F6A">
            <w:pPr>
              <w:jc w:val="both"/>
              <w:outlineLvl w:val="0"/>
              <w:rPr>
                <w:rFonts w:ascii="Times New Roman" w:hAnsi="Times New Roman"/>
                <w:sz w:val="28"/>
                <w:szCs w:val="28"/>
              </w:rPr>
            </w:pPr>
            <w:r>
              <w:rPr>
                <w:rFonts w:ascii="Times New Roman" w:hAnsi="Times New Roman"/>
                <w:sz w:val="28"/>
                <w:szCs w:val="28"/>
              </w:rPr>
              <w:t xml:space="preserve">2017 </w:t>
            </w:r>
          </w:p>
        </w:tc>
        <w:tc>
          <w:tcPr>
            <w:tcW w:w="3969" w:type="dxa"/>
          </w:tcPr>
          <w:p w:rsidR="00C33DC8" w:rsidRDefault="009E2F6A" w:rsidP="00C33DC8">
            <w:pPr>
              <w:jc w:val="right"/>
              <w:outlineLvl w:val="0"/>
              <w:rPr>
                <w:rFonts w:ascii="Times New Roman" w:hAnsi="Times New Roman"/>
                <w:sz w:val="28"/>
                <w:szCs w:val="28"/>
              </w:rPr>
            </w:pPr>
            <w:r>
              <w:rPr>
                <w:rFonts w:ascii="Times New Roman" w:hAnsi="Times New Roman"/>
                <w:sz w:val="28"/>
                <w:szCs w:val="28"/>
              </w:rPr>
              <w:t>1 155 378</w:t>
            </w:r>
          </w:p>
        </w:tc>
      </w:tr>
    </w:tbl>
    <w:p w:rsidR="00287205" w:rsidRDefault="00287205" w:rsidP="00C33DC8">
      <w:pPr>
        <w:spacing w:after="0" w:line="240" w:lineRule="auto"/>
        <w:ind w:firstLine="720"/>
        <w:jc w:val="both"/>
        <w:outlineLvl w:val="0"/>
        <w:rPr>
          <w:rFonts w:ascii="Times New Roman" w:hAnsi="Times New Roman"/>
          <w:sz w:val="28"/>
          <w:szCs w:val="28"/>
        </w:rPr>
      </w:pPr>
      <w:r>
        <w:rPr>
          <w:rFonts w:ascii="Times New Roman" w:hAnsi="Times New Roman"/>
          <w:sz w:val="28"/>
          <w:szCs w:val="28"/>
        </w:rPr>
        <w:t xml:space="preserve"> </w:t>
      </w:r>
    </w:p>
    <w:p w:rsidR="001F641E" w:rsidRDefault="00B0504F" w:rsidP="00287205">
      <w:pPr>
        <w:spacing w:after="0" w:line="240" w:lineRule="auto"/>
        <w:ind w:firstLine="720"/>
        <w:jc w:val="both"/>
        <w:outlineLvl w:val="0"/>
        <w:rPr>
          <w:rFonts w:ascii="Times New Roman" w:hAnsi="Times New Roman"/>
          <w:sz w:val="28"/>
          <w:szCs w:val="28"/>
        </w:rPr>
      </w:pPr>
      <w:r>
        <w:rPr>
          <w:rFonts w:ascii="Times New Roman" w:hAnsi="Times New Roman"/>
          <w:sz w:val="28"/>
          <w:szCs w:val="28"/>
        </w:rPr>
        <w:t>Turklāt,</w:t>
      </w:r>
      <w:r w:rsidR="00C33DC8">
        <w:rPr>
          <w:rFonts w:ascii="Times New Roman" w:hAnsi="Times New Roman"/>
          <w:sz w:val="28"/>
          <w:szCs w:val="28"/>
        </w:rPr>
        <w:t xml:space="preserve"> jāņem vērā, ka lielākā daļa VKKF finansēto projektu īstenotāji, projekta realizācijai </w:t>
      </w:r>
      <w:r w:rsidR="001F641E">
        <w:rPr>
          <w:rFonts w:ascii="Times New Roman" w:hAnsi="Times New Roman"/>
          <w:sz w:val="28"/>
          <w:szCs w:val="28"/>
        </w:rPr>
        <w:t xml:space="preserve">vēl </w:t>
      </w:r>
      <w:r w:rsidR="00C33DC8">
        <w:rPr>
          <w:rFonts w:ascii="Times New Roman" w:hAnsi="Times New Roman"/>
          <w:sz w:val="28"/>
          <w:szCs w:val="28"/>
        </w:rPr>
        <w:t xml:space="preserve">piesaista papildus līdzekļus, jo vidējais </w:t>
      </w:r>
      <w:r w:rsidR="001F641E">
        <w:rPr>
          <w:rFonts w:ascii="Times New Roman" w:hAnsi="Times New Roman"/>
          <w:sz w:val="28"/>
          <w:szCs w:val="28"/>
        </w:rPr>
        <w:t>VKKF finansējuma piešķīrums ir no 50-70% no finansētā projekta pieprasītā finansējuma.</w:t>
      </w:r>
    </w:p>
    <w:p w:rsidR="007B7346" w:rsidRDefault="00B0504F" w:rsidP="00287205">
      <w:pPr>
        <w:spacing w:after="0" w:line="240" w:lineRule="auto"/>
        <w:ind w:firstLine="720"/>
        <w:jc w:val="both"/>
        <w:outlineLvl w:val="0"/>
        <w:rPr>
          <w:rFonts w:ascii="Times New Roman" w:hAnsi="Times New Roman"/>
          <w:sz w:val="28"/>
          <w:szCs w:val="28"/>
        </w:rPr>
      </w:pPr>
      <w:r>
        <w:rPr>
          <w:rFonts w:ascii="Times New Roman" w:hAnsi="Times New Roman"/>
          <w:sz w:val="28"/>
          <w:szCs w:val="28"/>
        </w:rPr>
        <w:t xml:space="preserve">Atbilstoši </w:t>
      </w:r>
      <w:r w:rsidRPr="00914B1D">
        <w:rPr>
          <w:rFonts w:ascii="Times New Roman" w:hAnsi="Times New Roman"/>
          <w:sz w:val="28"/>
          <w:szCs w:val="28"/>
        </w:rPr>
        <w:t>Va</w:t>
      </w:r>
      <w:r>
        <w:rPr>
          <w:rFonts w:ascii="Times New Roman" w:hAnsi="Times New Roman"/>
          <w:sz w:val="28"/>
          <w:szCs w:val="28"/>
        </w:rPr>
        <w:t xml:space="preserve">lsts kultūrkapitāla fonda likumā un nolikumā noteiktajam, VKKF veic finansēto projektu uzraudzību un </w:t>
      </w:r>
      <w:r w:rsidR="00AC4416">
        <w:rPr>
          <w:rFonts w:ascii="Times New Roman" w:hAnsi="Times New Roman"/>
          <w:sz w:val="28"/>
          <w:szCs w:val="28"/>
        </w:rPr>
        <w:t>kontrolē piešķirtā finansējuma izlietojuma atbilstību projekta pieteikumam un projekta finansēšanas līgum</w:t>
      </w:r>
      <w:r w:rsidR="00776CC4">
        <w:rPr>
          <w:rFonts w:ascii="Times New Roman" w:hAnsi="Times New Roman"/>
          <w:sz w:val="28"/>
          <w:szCs w:val="28"/>
        </w:rPr>
        <w:t xml:space="preserve">a nosacījumiem, kas paredz, ka finansētais projekts ir jārealizē atbilstoši apstiprinātajam pieteikumam un tāmei un pārkāpumu gadījumos, </w:t>
      </w:r>
      <w:r w:rsidR="00776CC4" w:rsidRPr="00776CC4">
        <w:rPr>
          <w:rFonts w:ascii="Times New Roman" w:hAnsi="Times New Roman"/>
          <w:sz w:val="28"/>
          <w:szCs w:val="28"/>
        </w:rPr>
        <w:t>pēc projekta rezultātu izvērtēšanas VKKF padome var lemt par piešķirtā Finansējuma atmaksu</w:t>
      </w:r>
      <w:r w:rsidR="00776CC4">
        <w:rPr>
          <w:rFonts w:ascii="Times New Roman" w:hAnsi="Times New Roman"/>
          <w:sz w:val="28"/>
          <w:szCs w:val="28"/>
        </w:rPr>
        <w:t xml:space="preserve">. </w:t>
      </w:r>
    </w:p>
    <w:p w:rsidR="00776CC4" w:rsidRDefault="00776CC4" w:rsidP="00287205">
      <w:pPr>
        <w:spacing w:after="0" w:line="240" w:lineRule="auto"/>
        <w:ind w:firstLine="720"/>
        <w:jc w:val="both"/>
        <w:outlineLvl w:val="0"/>
        <w:rPr>
          <w:rFonts w:ascii="Times New Roman" w:hAnsi="Times New Roman"/>
          <w:sz w:val="28"/>
          <w:szCs w:val="28"/>
        </w:rPr>
      </w:pPr>
      <w:r>
        <w:rPr>
          <w:rFonts w:ascii="Times New Roman" w:hAnsi="Times New Roman"/>
          <w:sz w:val="28"/>
          <w:szCs w:val="28"/>
        </w:rPr>
        <w:t xml:space="preserve">Valsts kultūrkapitāla fonda likuma 5.panta sestā daļa paredz, ka līdzekļu atlikumu saimnieciskā gada beigās izlieto izdevumu segšanai nākamajā saimnieciskajā gadā, bet </w:t>
      </w:r>
      <w:r w:rsidR="007B7346">
        <w:rPr>
          <w:rFonts w:ascii="Times New Roman" w:hAnsi="Times New Roman"/>
          <w:sz w:val="28"/>
          <w:szCs w:val="28"/>
        </w:rPr>
        <w:t xml:space="preserve">faktiski šī likuma norma attiecināma tikai uz ziedojumu un dāvinājumu līdzekļiem un valsts budžeta dotācijas atlikums kalendāra gada beigās, kā arī </w:t>
      </w:r>
      <w:r w:rsidR="007B7346" w:rsidRPr="007B7346">
        <w:rPr>
          <w:rFonts w:ascii="Times New Roman" w:hAnsi="Times New Roman"/>
          <w:sz w:val="28"/>
          <w:szCs w:val="28"/>
        </w:rPr>
        <w:t>neizlietotais projektu finansējums par iepriekšējiem periodiem</w:t>
      </w:r>
      <w:r w:rsidR="007B7346">
        <w:rPr>
          <w:rFonts w:ascii="Times New Roman" w:hAnsi="Times New Roman"/>
          <w:sz w:val="28"/>
          <w:szCs w:val="28"/>
        </w:rPr>
        <w:t xml:space="preserve"> tiek atgriezts valsts budžetā saskaņā ar </w:t>
      </w:r>
      <w:r w:rsidR="007B7346" w:rsidRPr="007B7346">
        <w:rPr>
          <w:rFonts w:ascii="Times New Roman" w:hAnsi="Times New Roman"/>
          <w:sz w:val="28"/>
          <w:szCs w:val="28"/>
        </w:rPr>
        <w:t>Ministru</w:t>
      </w:r>
      <w:r w:rsidR="00A44367">
        <w:rPr>
          <w:rFonts w:ascii="Times New Roman" w:hAnsi="Times New Roman"/>
          <w:sz w:val="28"/>
          <w:szCs w:val="28"/>
        </w:rPr>
        <w:t xml:space="preserve"> kabineta </w:t>
      </w:r>
      <w:r w:rsidR="00A44367" w:rsidRPr="007B7346">
        <w:rPr>
          <w:rFonts w:ascii="Times New Roman" w:hAnsi="Times New Roman"/>
          <w:sz w:val="28"/>
          <w:szCs w:val="28"/>
        </w:rPr>
        <w:t xml:space="preserve">2010.gada 28.decembra </w:t>
      </w:r>
      <w:r w:rsidR="00A44367">
        <w:rPr>
          <w:rFonts w:ascii="Times New Roman" w:hAnsi="Times New Roman"/>
          <w:sz w:val="28"/>
          <w:szCs w:val="28"/>
        </w:rPr>
        <w:t>noteikumiem Nr.1220 „</w:t>
      </w:r>
      <w:r w:rsidR="007B7346" w:rsidRPr="007B7346">
        <w:rPr>
          <w:rFonts w:ascii="Times New Roman" w:hAnsi="Times New Roman"/>
          <w:sz w:val="28"/>
          <w:szCs w:val="28"/>
        </w:rPr>
        <w:t>Asignējumu pi</w:t>
      </w:r>
      <w:r w:rsidR="007B7346">
        <w:rPr>
          <w:rFonts w:ascii="Times New Roman" w:hAnsi="Times New Roman"/>
          <w:sz w:val="28"/>
          <w:szCs w:val="28"/>
        </w:rPr>
        <w:t xml:space="preserve">ešķiršanas un izpildes kārtība”. Tekošā kalendārā ietvaros atmaksātais finansējums tiek pievienots sadalīšanai projektu konkursos un atkārtoti pārdalīts. </w:t>
      </w:r>
    </w:p>
    <w:p w:rsidR="007B7346" w:rsidRDefault="007B7346" w:rsidP="00287205">
      <w:pPr>
        <w:spacing w:after="0" w:line="240" w:lineRule="auto"/>
        <w:ind w:firstLine="720"/>
        <w:jc w:val="both"/>
        <w:outlineLvl w:val="0"/>
        <w:rPr>
          <w:rFonts w:ascii="Times New Roman" w:hAnsi="Times New Roman"/>
          <w:sz w:val="28"/>
          <w:szCs w:val="28"/>
        </w:rPr>
      </w:pPr>
    </w:p>
    <w:p w:rsidR="004C67A5" w:rsidRDefault="000C0D41" w:rsidP="00287205">
      <w:pPr>
        <w:spacing w:after="0" w:line="240" w:lineRule="auto"/>
        <w:ind w:firstLine="720"/>
        <w:jc w:val="both"/>
        <w:outlineLvl w:val="0"/>
        <w:rPr>
          <w:rFonts w:ascii="Times New Roman" w:hAnsi="Times New Roman"/>
          <w:sz w:val="28"/>
          <w:szCs w:val="28"/>
        </w:rPr>
      </w:pPr>
      <w:r>
        <w:rPr>
          <w:rFonts w:ascii="Times New Roman" w:hAnsi="Times New Roman"/>
          <w:b/>
          <w:sz w:val="28"/>
          <w:szCs w:val="28"/>
        </w:rPr>
        <w:t>2.</w:t>
      </w:r>
      <w:r w:rsidR="002733DA" w:rsidRPr="002733DA">
        <w:rPr>
          <w:rFonts w:ascii="Times New Roman" w:hAnsi="Times New Roman"/>
          <w:b/>
          <w:sz w:val="28"/>
          <w:szCs w:val="28"/>
        </w:rPr>
        <w:t xml:space="preserve">tabula – </w:t>
      </w:r>
      <w:r w:rsidR="00776CC4" w:rsidRPr="002733DA">
        <w:rPr>
          <w:rFonts w:ascii="Times New Roman" w:hAnsi="Times New Roman"/>
          <w:b/>
          <w:sz w:val="28"/>
          <w:szCs w:val="28"/>
        </w:rPr>
        <w:t xml:space="preserve">Iepriekšējo gadu dinamika par </w:t>
      </w:r>
      <w:r w:rsidR="00A44367">
        <w:rPr>
          <w:rFonts w:ascii="Times New Roman" w:hAnsi="Times New Roman"/>
          <w:b/>
          <w:sz w:val="28"/>
          <w:szCs w:val="28"/>
        </w:rPr>
        <w:t>neatbilstoši f</w:t>
      </w:r>
      <w:r w:rsidR="004C67A5" w:rsidRPr="002733DA">
        <w:rPr>
          <w:rFonts w:ascii="Times New Roman" w:hAnsi="Times New Roman"/>
          <w:b/>
          <w:sz w:val="28"/>
          <w:szCs w:val="28"/>
        </w:rPr>
        <w:t>inansējuma līguma nosacījumiem izlietotajiem un atmaksātajiem līdzekļiem:</w:t>
      </w:r>
      <w:r w:rsidR="004C67A5">
        <w:rPr>
          <w:rFonts w:ascii="Times New Roman" w:hAnsi="Times New Roman"/>
          <w:sz w:val="28"/>
          <w:szCs w:val="28"/>
        </w:rPr>
        <w:t xml:space="preserve"> </w:t>
      </w:r>
    </w:p>
    <w:p w:rsidR="002733DA" w:rsidRDefault="002733DA" w:rsidP="00287205">
      <w:pPr>
        <w:spacing w:after="0" w:line="240" w:lineRule="auto"/>
        <w:ind w:firstLine="720"/>
        <w:jc w:val="both"/>
        <w:outlineLvl w:val="0"/>
        <w:rPr>
          <w:rFonts w:ascii="Times New Roman" w:hAnsi="Times New Roman"/>
          <w:sz w:val="28"/>
          <w:szCs w:val="28"/>
        </w:rPr>
      </w:pPr>
    </w:p>
    <w:tbl>
      <w:tblPr>
        <w:tblStyle w:val="Reatabula"/>
        <w:tblW w:w="5000" w:type="pct"/>
        <w:tblLayout w:type="fixed"/>
        <w:tblLook w:val="04A0"/>
      </w:tblPr>
      <w:tblGrid>
        <w:gridCol w:w="1809"/>
        <w:gridCol w:w="1986"/>
        <w:gridCol w:w="1514"/>
        <w:gridCol w:w="2312"/>
        <w:gridCol w:w="1666"/>
      </w:tblGrid>
      <w:tr w:rsidR="004C67A5" w:rsidRPr="004C67A5" w:rsidTr="0057320D">
        <w:trPr>
          <w:trHeight w:val="570"/>
        </w:trPr>
        <w:tc>
          <w:tcPr>
            <w:tcW w:w="974" w:type="pct"/>
            <w:noWrap/>
            <w:hideMark/>
          </w:tcPr>
          <w:p w:rsidR="004C67A5" w:rsidRPr="004C67A5" w:rsidRDefault="004C67A5" w:rsidP="004C67A5">
            <w:pPr>
              <w:ind w:firstLine="720"/>
              <w:jc w:val="both"/>
              <w:outlineLvl w:val="0"/>
              <w:rPr>
                <w:rFonts w:ascii="Times New Roman" w:hAnsi="Times New Roman"/>
                <w:sz w:val="24"/>
                <w:szCs w:val="24"/>
              </w:rPr>
            </w:pPr>
            <w:r w:rsidRPr="004C67A5">
              <w:rPr>
                <w:rFonts w:ascii="Times New Roman" w:hAnsi="Times New Roman"/>
                <w:i/>
                <w:sz w:val="24"/>
                <w:szCs w:val="24"/>
              </w:rPr>
              <w:t>Gads</w:t>
            </w:r>
          </w:p>
        </w:tc>
        <w:tc>
          <w:tcPr>
            <w:tcW w:w="1069" w:type="pct"/>
            <w:hideMark/>
          </w:tcPr>
          <w:p w:rsidR="004C67A5" w:rsidRPr="004C67A5" w:rsidRDefault="004C67A5" w:rsidP="000C0D41">
            <w:pPr>
              <w:jc w:val="center"/>
              <w:outlineLvl w:val="0"/>
              <w:rPr>
                <w:rFonts w:ascii="Times New Roman" w:hAnsi="Times New Roman"/>
                <w:i/>
                <w:sz w:val="24"/>
                <w:szCs w:val="24"/>
              </w:rPr>
            </w:pPr>
            <w:r w:rsidRPr="004C67A5">
              <w:rPr>
                <w:rFonts w:ascii="Times New Roman" w:hAnsi="Times New Roman"/>
                <w:i/>
                <w:sz w:val="24"/>
                <w:szCs w:val="24"/>
              </w:rPr>
              <w:t>atmaksātais projektu finansējums par tekošo periodu</w:t>
            </w:r>
            <w:r>
              <w:rPr>
                <w:rFonts w:ascii="Times New Roman" w:hAnsi="Times New Roman"/>
                <w:i/>
                <w:sz w:val="24"/>
                <w:szCs w:val="24"/>
              </w:rPr>
              <w:t xml:space="preserve"> (EUR)</w:t>
            </w:r>
          </w:p>
        </w:tc>
        <w:tc>
          <w:tcPr>
            <w:tcW w:w="815" w:type="pct"/>
            <w:hideMark/>
          </w:tcPr>
          <w:p w:rsidR="000C0D41" w:rsidRDefault="004C67A5" w:rsidP="000C0D41">
            <w:pPr>
              <w:jc w:val="center"/>
              <w:outlineLvl w:val="0"/>
              <w:rPr>
                <w:rFonts w:ascii="Times New Roman" w:hAnsi="Times New Roman"/>
                <w:i/>
                <w:sz w:val="24"/>
                <w:szCs w:val="24"/>
              </w:rPr>
            </w:pPr>
            <w:r w:rsidRPr="004C67A5">
              <w:rPr>
                <w:rFonts w:ascii="Times New Roman" w:hAnsi="Times New Roman"/>
                <w:i/>
                <w:sz w:val="24"/>
                <w:szCs w:val="24"/>
              </w:rPr>
              <w:t>%</w:t>
            </w:r>
          </w:p>
          <w:p w:rsidR="004C67A5" w:rsidRPr="004C67A5" w:rsidRDefault="004C67A5" w:rsidP="000C0D41">
            <w:pPr>
              <w:jc w:val="center"/>
              <w:outlineLvl w:val="0"/>
              <w:rPr>
                <w:rFonts w:ascii="Times New Roman" w:hAnsi="Times New Roman"/>
                <w:i/>
                <w:sz w:val="24"/>
                <w:szCs w:val="24"/>
              </w:rPr>
            </w:pPr>
            <w:r w:rsidRPr="004C67A5">
              <w:rPr>
                <w:rFonts w:ascii="Times New Roman" w:hAnsi="Times New Roman"/>
                <w:i/>
                <w:sz w:val="24"/>
                <w:szCs w:val="24"/>
              </w:rPr>
              <w:t>no budžeta dotācijas</w:t>
            </w:r>
          </w:p>
        </w:tc>
        <w:tc>
          <w:tcPr>
            <w:tcW w:w="1245" w:type="pct"/>
            <w:hideMark/>
          </w:tcPr>
          <w:p w:rsidR="004C67A5" w:rsidRPr="004C67A5" w:rsidRDefault="004C67A5" w:rsidP="000C0D41">
            <w:pPr>
              <w:jc w:val="center"/>
              <w:outlineLvl w:val="0"/>
              <w:rPr>
                <w:rFonts w:ascii="Times New Roman" w:hAnsi="Times New Roman"/>
                <w:i/>
                <w:sz w:val="24"/>
                <w:szCs w:val="24"/>
              </w:rPr>
            </w:pPr>
            <w:r w:rsidRPr="004C67A5">
              <w:rPr>
                <w:rFonts w:ascii="Times New Roman" w:hAnsi="Times New Roman"/>
                <w:i/>
                <w:sz w:val="24"/>
                <w:szCs w:val="24"/>
              </w:rPr>
              <w:t xml:space="preserve">atmaksātais projektu finansējums par iepriekšējiem pārskata periodiem </w:t>
            </w:r>
            <w:r>
              <w:rPr>
                <w:rFonts w:ascii="Times New Roman" w:hAnsi="Times New Roman"/>
                <w:i/>
                <w:sz w:val="24"/>
                <w:szCs w:val="24"/>
              </w:rPr>
              <w:t>(EUR)</w:t>
            </w:r>
          </w:p>
        </w:tc>
        <w:tc>
          <w:tcPr>
            <w:tcW w:w="897" w:type="pct"/>
            <w:hideMark/>
          </w:tcPr>
          <w:p w:rsidR="000C0D41" w:rsidRDefault="004C67A5" w:rsidP="000C0D41">
            <w:pPr>
              <w:jc w:val="center"/>
              <w:outlineLvl w:val="0"/>
              <w:rPr>
                <w:rFonts w:ascii="Times New Roman" w:hAnsi="Times New Roman"/>
                <w:i/>
                <w:sz w:val="24"/>
                <w:szCs w:val="24"/>
              </w:rPr>
            </w:pPr>
            <w:r w:rsidRPr="004C67A5">
              <w:rPr>
                <w:rFonts w:ascii="Times New Roman" w:hAnsi="Times New Roman"/>
                <w:i/>
                <w:sz w:val="24"/>
                <w:szCs w:val="24"/>
              </w:rPr>
              <w:t>%</w:t>
            </w:r>
          </w:p>
          <w:p w:rsidR="004C67A5" w:rsidRPr="004C67A5" w:rsidRDefault="004C67A5" w:rsidP="000C0D41">
            <w:pPr>
              <w:jc w:val="center"/>
              <w:outlineLvl w:val="0"/>
              <w:rPr>
                <w:rFonts w:ascii="Times New Roman" w:hAnsi="Times New Roman"/>
                <w:i/>
                <w:sz w:val="24"/>
                <w:szCs w:val="24"/>
              </w:rPr>
            </w:pPr>
            <w:r w:rsidRPr="004C67A5">
              <w:rPr>
                <w:rFonts w:ascii="Times New Roman" w:hAnsi="Times New Roman"/>
                <w:i/>
                <w:sz w:val="24"/>
                <w:szCs w:val="24"/>
              </w:rPr>
              <w:t>no budžeta dotācijas</w:t>
            </w:r>
          </w:p>
        </w:tc>
      </w:tr>
      <w:tr w:rsidR="004C67A5" w:rsidRPr="004C67A5" w:rsidTr="0057320D">
        <w:trPr>
          <w:trHeight w:val="255"/>
        </w:trPr>
        <w:tc>
          <w:tcPr>
            <w:tcW w:w="974" w:type="pct"/>
            <w:noWrap/>
            <w:hideMark/>
          </w:tcPr>
          <w:p w:rsidR="004C67A5" w:rsidRPr="004C67A5" w:rsidRDefault="004C67A5" w:rsidP="004C67A5">
            <w:pPr>
              <w:ind w:firstLine="720"/>
              <w:jc w:val="both"/>
              <w:outlineLvl w:val="0"/>
              <w:rPr>
                <w:rFonts w:ascii="Times New Roman" w:hAnsi="Times New Roman"/>
                <w:sz w:val="28"/>
                <w:szCs w:val="28"/>
              </w:rPr>
            </w:pPr>
            <w:r w:rsidRPr="004C67A5">
              <w:rPr>
                <w:rFonts w:ascii="Times New Roman" w:hAnsi="Times New Roman"/>
                <w:sz w:val="28"/>
                <w:szCs w:val="28"/>
              </w:rPr>
              <w:t>2014</w:t>
            </w:r>
          </w:p>
        </w:tc>
        <w:tc>
          <w:tcPr>
            <w:tcW w:w="1069"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7667.11</w:t>
            </w:r>
          </w:p>
        </w:tc>
        <w:tc>
          <w:tcPr>
            <w:tcW w:w="815"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0.12</w:t>
            </w:r>
          </w:p>
        </w:tc>
        <w:tc>
          <w:tcPr>
            <w:tcW w:w="1245"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9723.60</w:t>
            </w:r>
          </w:p>
        </w:tc>
        <w:tc>
          <w:tcPr>
            <w:tcW w:w="897"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0.16</w:t>
            </w:r>
          </w:p>
        </w:tc>
      </w:tr>
      <w:tr w:rsidR="004C67A5" w:rsidRPr="004C67A5" w:rsidTr="0057320D">
        <w:trPr>
          <w:trHeight w:val="255"/>
        </w:trPr>
        <w:tc>
          <w:tcPr>
            <w:tcW w:w="974" w:type="pct"/>
            <w:noWrap/>
            <w:hideMark/>
          </w:tcPr>
          <w:p w:rsidR="004C67A5" w:rsidRPr="004C67A5" w:rsidRDefault="004C67A5" w:rsidP="004C67A5">
            <w:pPr>
              <w:ind w:firstLine="720"/>
              <w:jc w:val="both"/>
              <w:outlineLvl w:val="0"/>
              <w:rPr>
                <w:rFonts w:ascii="Times New Roman" w:hAnsi="Times New Roman"/>
                <w:sz w:val="28"/>
                <w:szCs w:val="28"/>
              </w:rPr>
            </w:pPr>
            <w:r w:rsidRPr="004C67A5">
              <w:rPr>
                <w:rFonts w:ascii="Times New Roman" w:hAnsi="Times New Roman"/>
                <w:sz w:val="28"/>
                <w:szCs w:val="28"/>
              </w:rPr>
              <w:t>2015</w:t>
            </w:r>
          </w:p>
        </w:tc>
        <w:tc>
          <w:tcPr>
            <w:tcW w:w="1069"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20548.10</w:t>
            </w:r>
          </w:p>
        </w:tc>
        <w:tc>
          <w:tcPr>
            <w:tcW w:w="815"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0.27</w:t>
            </w:r>
          </w:p>
        </w:tc>
        <w:tc>
          <w:tcPr>
            <w:tcW w:w="1245"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3956.94</w:t>
            </w:r>
          </w:p>
        </w:tc>
        <w:tc>
          <w:tcPr>
            <w:tcW w:w="897"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0.05</w:t>
            </w:r>
          </w:p>
        </w:tc>
      </w:tr>
      <w:tr w:rsidR="004C67A5" w:rsidRPr="004C67A5" w:rsidTr="0057320D">
        <w:trPr>
          <w:trHeight w:val="255"/>
        </w:trPr>
        <w:tc>
          <w:tcPr>
            <w:tcW w:w="974" w:type="pct"/>
            <w:noWrap/>
            <w:hideMark/>
          </w:tcPr>
          <w:p w:rsidR="004C67A5" w:rsidRPr="004C67A5" w:rsidRDefault="004C67A5" w:rsidP="004C67A5">
            <w:pPr>
              <w:ind w:firstLine="720"/>
              <w:jc w:val="both"/>
              <w:outlineLvl w:val="0"/>
              <w:rPr>
                <w:rFonts w:ascii="Times New Roman" w:hAnsi="Times New Roman"/>
                <w:sz w:val="28"/>
                <w:szCs w:val="28"/>
              </w:rPr>
            </w:pPr>
            <w:r w:rsidRPr="004C67A5">
              <w:rPr>
                <w:rFonts w:ascii="Times New Roman" w:hAnsi="Times New Roman"/>
                <w:sz w:val="28"/>
                <w:szCs w:val="28"/>
              </w:rPr>
              <w:t>2016</w:t>
            </w:r>
          </w:p>
        </w:tc>
        <w:tc>
          <w:tcPr>
            <w:tcW w:w="1069"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33688.87</w:t>
            </w:r>
          </w:p>
        </w:tc>
        <w:tc>
          <w:tcPr>
            <w:tcW w:w="815"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0.37</w:t>
            </w:r>
          </w:p>
        </w:tc>
        <w:tc>
          <w:tcPr>
            <w:tcW w:w="1245"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21305.45</w:t>
            </w:r>
          </w:p>
        </w:tc>
        <w:tc>
          <w:tcPr>
            <w:tcW w:w="897" w:type="pct"/>
            <w:noWrap/>
            <w:hideMark/>
          </w:tcPr>
          <w:p w:rsidR="004C67A5" w:rsidRPr="004C67A5" w:rsidRDefault="004C67A5" w:rsidP="004C67A5">
            <w:pPr>
              <w:ind w:firstLine="720"/>
              <w:jc w:val="right"/>
              <w:outlineLvl w:val="0"/>
              <w:rPr>
                <w:rFonts w:ascii="Times New Roman" w:hAnsi="Times New Roman"/>
                <w:sz w:val="28"/>
                <w:szCs w:val="28"/>
              </w:rPr>
            </w:pPr>
            <w:r w:rsidRPr="004C67A5">
              <w:rPr>
                <w:rFonts w:ascii="Times New Roman" w:hAnsi="Times New Roman"/>
                <w:sz w:val="28"/>
                <w:szCs w:val="28"/>
              </w:rPr>
              <w:t>0.23</w:t>
            </w:r>
          </w:p>
        </w:tc>
      </w:tr>
      <w:tr w:rsidR="004C67A5" w:rsidRPr="00637AB9" w:rsidTr="0057320D">
        <w:trPr>
          <w:trHeight w:val="255"/>
        </w:trPr>
        <w:tc>
          <w:tcPr>
            <w:tcW w:w="974" w:type="pct"/>
            <w:noWrap/>
            <w:hideMark/>
          </w:tcPr>
          <w:p w:rsidR="004C67A5" w:rsidRPr="00637AB9" w:rsidRDefault="004C67A5" w:rsidP="00637AB9">
            <w:pPr>
              <w:ind w:firstLine="720"/>
              <w:jc w:val="both"/>
              <w:outlineLvl w:val="0"/>
              <w:rPr>
                <w:rFonts w:ascii="Times New Roman" w:hAnsi="Times New Roman"/>
                <w:sz w:val="28"/>
                <w:szCs w:val="28"/>
              </w:rPr>
            </w:pPr>
            <w:r w:rsidRPr="00637AB9">
              <w:rPr>
                <w:rFonts w:ascii="Times New Roman" w:hAnsi="Times New Roman"/>
                <w:sz w:val="28"/>
                <w:szCs w:val="28"/>
              </w:rPr>
              <w:lastRenderedPageBreak/>
              <w:t xml:space="preserve">2017 </w:t>
            </w:r>
          </w:p>
        </w:tc>
        <w:tc>
          <w:tcPr>
            <w:tcW w:w="1069" w:type="pct"/>
            <w:noWrap/>
            <w:hideMark/>
          </w:tcPr>
          <w:p w:rsidR="004C67A5" w:rsidRPr="00637AB9" w:rsidRDefault="00637AB9" w:rsidP="004C67A5">
            <w:pPr>
              <w:ind w:firstLine="720"/>
              <w:jc w:val="right"/>
              <w:outlineLvl w:val="0"/>
              <w:rPr>
                <w:rFonts w:ascii="Times New Roman" w:hAnsi="Times New Roman"/>
                <w:sz w:val="28"/>
                <w:szCs w:val="28"/>
              </w:rPr>
            </w:pPr>
            <w:r>
              <w:rPr>
                <w:rFonts w:ascii="Times New Roman" w:hAnsi="Times New Roman"/>
                <w:sz w:val="28"/>
                <w:szCs w:val="28"/>
              </w:rPr>
              <w:t>32032.42</w:t>
            </w:r>
          </w:p>
        </w:tc>
        <w:tc>
          <w:tcPr>
            <w:tcW w:w="815" w:type="pct"/>
            <w:noWrap/>
            <w:hideMark/>
          </w:tcPr>
          <w:p w:rsidR="004C67A5" w:rsidRPr="00637AB9" w:rsidRDefault="00637AB9" w:rsidP="004C67A5">
            <w:pPr>
              <w:ind w:firstLine="720"/>
              <w:jc w:val="right"/>
              <w:outlineLvl w:val="0"/>
              <w:rPr>
                <w:rFonts w:ascii="Times New Roman" w:hAnsi="Times New Roman"/>
                <w:sz w:val="28"/>
                <w:szCs w:val="28"/>
              </w:rPr>
            </w:pPr>
            <w:r>
              <w:rPr>
                <w:rFonts w:ascii="Times New Roman" w:hAnsi="Times New Roman"/>
                <w:sz w:val="28"/>
                <w:szCs w:val="28"/>
              </w:rPr>
              <w:t>0.33</w:t>
            </w:r>
          </w:p>
        </w:tc>
        <w:tc>
          <w:tcPr>
            <w:tcW w:w="1245" w:type="pct"/>
            <w:noWrap/>
            <w:hideMark/>
          </w:tcPr>
          <w:p w:rsidR="004C67A5" w:rsidRPr="00637AB9" w:rsidRDefault="00637AB9" w:rsidP="004C67A5">
            <w:pPr>
              <w:ind w:firstLine="720"/>
              <w:jc w:val="right"/>
              <w:outlineLvl w:val="0"/>
              <w:rPr>
                <w:rFonts w:ascii="Times New Roman" w:hAnsi="Times New Roman"/>
                <w:sz w:val="28"/>
                <w:szCs w:val="28"/>
              </w:rPr>
            </w:pPr>
            <w:r>
              <w:rPr>
                <w:rFonts w:ascii="Times New Roman" w:hAnsi="Times New Roman"/>
                <w:sz w:val="28"/>
                <w:szCs w:val="28"/>
              </w:rPr>
              <w:t>26291.22</w:t>
            </w:r>
          </w:p>
        </w:tc>
        <w:tc>
          <w:tcPr>
            <w:tcW w:w="897" w:type="pct"/>
            <w:noWrap/>
            <w:hideMark/>
          </w:tcPr>
          <w:p w:rsidR="004C67A5" w:rsidRPr="00637AB9" w:rsidRDefault="004C67A5" w:rsidP="00637AB9">
            <w:pPr>
              <w:ind w:firstLine="720"/>
              <w:jc w:val="right"/>
              <w:outlineLvl w:val="0"/>
              <w:rPr>
                <w:rFonts w:ascii="Times New Roman" w:hAnsi="Times New Roman"/>
                <w:sz w:val="28"/>
                <w:szCs w:val="28"/>
              </w:rPr>
            </w:pPr>
            <w:r w:rsidRPr="00637AB9">
              <w:rPr>
                <w:rFonts w:ascii="Times New Roman" w:hAnsi="Times New Roman"/>
                <w:sz w:val="28"/>
                <w:szCs w:val="28"/>
              </w:rPr>
              <w:t>0.2</w:t>
            </w:r>
            <w:r w:rsidR="00637AB9">
              <w:rPr>
                <w:rFonts w:ascii="Times New Roman" w:hAnsi="Times New Roman"/>
                <w:sz w:val="28"/>
                <w:szCs w:val="28"/>
              </w:rPr>
              <w:t>7</w:t>
            </w:r>
          </w:p>
        </w:tc>
      </w:tr>
    </w:tbl>
    <w:p w:rsidR="00287205" w:rsidRPr="00914B1D" w:rsidRDefault="00287205" w:rsidP="00287205">
      <w:pPr>
        <w:spacing w:after="0" w:line="240" w:lineRule="auto"/>
        <w:ind w:firstLine="720"/>
        <w:jc w:val="both"/>
        <w:outlineLvl w:val="0"/>
        <w:rPr>
          <w:rFonts w:ascii="Times New Roman" w:hAnsi="Times New Roman"/>
          <w:sz w:val="28"/>
          <w:szCs w:val="28"/>
        </w:rPr>
      </w:pPr>
      <w:r>
        <w:rPr>
          <w:rFonts w:ascii="Times New Roman" w:hAnsi="Times New Roman"/>
          <w:sz w:val="28"/>
          <w:szCs w:val="28"/>
        </w:rPr>
        <w:t xml:space="preserve">  </w:t>
      </w:r>
      <w:r w:rsidRPr="00914B1D">
        <w:rPr>
          <w:rFonts w:ascii="Times New Roman" w:hAnsi="Times New Roman"/>
          <w:sz w:val="28"/>
          <w:szCs w:val="28"/>
        </w:rPr>
        <w:t xml:space="preserve"> </w:t>
      </w:r>
    </w:p>
    <w:p w:rsidR="00FA64AB" w:rsidRPr="00914B1D" w:rsidRDefault="003D5D3C" w:rsidP="0038165A">
      <w:pPr>
        <w:spacing w:after="0" w:line="240" w:lineRule="auto"/>
        <w:jc w:val="center"/>
        <w:outlineLvl w:val="0"/>
        <w:rPr>
          <w:rFonts w:ascii="Times New Roman" w:hAnsi="Times New Roman"/>
          <w:b/>
          <w:sz w:val="28"/>
          <w:szCs w:val="28"/>
        </w:rPr>
      </w:pPr>
      <w:bookmarkStart w:id="18" w:name="_Toc384038419"/>
      <w:r>
        <w:rPr>
          <w:rFonts w:ascii="Times New Roman" w:hAnsi="Times New Roman"/>
          <w:b/>
          <w:sz w:val="28"/>
          <w:szCs w:val="28"/>
        </w:rPr>
        <w:t>2</w:t>
      </w:r>
      <w:r w:rsidR="003F03F8" w:rsidRPr="00914B1D">
        <w:rPr>
          <w:rFonts w:ascii="Times New Roman" w:hAnsi="Times New Roman"/>
          <w:b/>
          <w:sz w:val="28"/>
          <w:szCs w:val="28"/>
        </w:rPr>
        <w:t>.</w:t>
      </w:r>
      <w:r w:rsidR="00287205">
        <w:rPr>
          <w:rFonts w:ascii="Times New Roman" w:hAnsi="Times New Roman"/>
          <w:b/>
          <w:sz w:val="28"/>
          <w:szCs w:val="28"/>
        </w:rPr>
        <w:t>8</w:t>
      </w:r>
      <w:r w:rsidR="003F03F8" w:rsidRPr="00914B1D">
        <w:rPr>
          <w:rFonts w:ascii="Times New Roman" w:hAnsi="Times New Roman"/>
          <w:b/>
          <w:sz w:val="28"/>
          <w:szCs w:val="28"/>
        </w:rPr>
        <w:t>. </w:t>
      </w:r>
      <w:r w:rsidR="00FA64AB" w:rsidRPr="00914B1D">
        <w:rPr>
          <w:rFonts w:ascii="Times New Roman" w:hAnsi="Times New Roman"/>
          <w:b/>
          <w:sz w:val="28"/>
          <w:szCs w:val="28"/>
        </w:rPr>
        <w:t>Projektu konkursi un mērķprogrammas 201</w:t>
      </w:r>
      <w:r w:rsidR="00A00505" w:rsidRPr="00914B1D">
        <w:rPr>
          <w:rFonts w:ascii="Times New Roman" w:hAnsi="Times New Roman"/>
          <w:b/>
          <w:sz w:val="28"/>
          <w:szCs w:val="28"/>
        </w:rPr>
        <w:t>6</w:t>
      </w:r>
      <w:r w:rsidR="00FA64AB" w:rsidRPr="00914B1D">
        <w:rPr>
          <w:rFonts w:ascii="Times New Roman" w:hAnsi="Times New Roman"/>
          <w:b/>
          <w:sz w:val="28"/>
          <w:szCs w:val="28"/>
        </w:rPr>
        <w:t>. un 201</w:t>
      </w:r>
      <w:r w:rsidR="00A00505" w:rsidRPr="00914B1D">
        <w:rPr>
          <w:rFonts w:ascii="Times New Roman" w:hAnsi="Times New Roman"/>
          <w:b/>
          <w:sz w:val="28"/>
          <w:szCs w:val="28"/>
        </w:rPr>
        <w:t>7</w:t>
      </w:r>
      <w:r w:rsidR="00FA64AB" w:rsidRPr="00914B1D">
        <w:rPr>
          <w:rFonts w:ascii="Times New Roman" w:hAnsi="Times New Roman"/>
          <w:b/>
          <w:sz w:val="28"/>
          <w:szCs w:val="28"/>
        </w:rPr>
        <w:t>.gadā</w:t>
      </w:r>
      <w:bookmarkEnd w:id="18"/>
    </w:p>
    <w:p w:rsidR="00FA64AB" w:rsidRPr="00914B1D" w:rsidRDefault="00FA64AB" w:rsidP="00777090">
      <w:pPr>
        <w:spacing w:after="0" w:line="240" w:lineRule="auto"/>
        <w:ind w:firstLine="720"/>
        <w:jc w:val="center"/>
        <w:outlineLvl w:val="0"/>
        <w:rPr>
          <w:rFonts w:ascii="Times New Roman" w:hAnsi="Times New Roman"/>
          <w:b/>
          <w:sz w:val="28"/>
          <w:szCs w:val="28"/>
        </w:rPr>
      </w:pPr>
    </w:p>
    <w:p w:rsidR="005033BF" w:rsidRPr="00914B1D" w:rsidRDefault="00FA64AB" w:rsidP="00777090">
      <w:pPr>
        <w:spacing w:after="0" w:line="240" w:lineRule="auto"/>
        <w:ind w:firstLine="720"/>
        <w:jc w:val="both"/>
        <w:textAlignment w:val="baseline"/>
        <w:rPr>
          <w:rFonts w:ascii="Times New Roman" w:hAnsi="Times New Roman"/>
          <w:sz w:val="28"/>
          <w:szCs w:val="28"/>
          <w:lang w:eastAsia="lv-LV"/>
        </w:rPr>
      </w:pPr>
      <w:r w:rsidRPr="00914B1D">
        <w:rPr>
          <w:rFonts w:ascii="Times New Roman" w:hAnsi="Times New Roman"/>
          <w:sz w:val="28"/>
          <w:szCs w:val="28"/>
        </w:rPr>
        <w:t xml:space="preserve">Līdzekļi kultūras projektu īstenošanai tiek sadalīti konkursos, tai skaitā </w:t>
      </w:r>
      <w:r w:rsidR="00F36D34" w:rsidRPr="00914B1D">
        <w:rPr>
          <w:rFonts w:ascii="Times New Roman" w:hAnsi="Times New Roman"/>
          <w:sz w:val="28"/>
          <w:szCs w:val="28"/>
        </w:rPr>
        <w:t xml:space="preserve">regulārie </w:t>
      </w:r>
      <w:r w:rsidRPr="00914B1D">
        <w:rPr>
          <w:rFonts w:ascii="Times New Roman" w:hAnsi="Times New Roman"/>
          <w:sz w:val="28"/>
          <w:szCs w:val="28"/>
        </w:rPr>
        <w:t xml:space="preserve">projektu konkursi tiek realizēti </w:t>
      </w:r>
      <w:r w:rsidR="00F36D34" w:rsidRPr="00914B1D">
        <w:rPr>
          <w:rFonts w:ascii="Times New Roman" w:hAnsi="Times New Roman"/>
          <w:sz w:val="28"/>
          <w:szCs w:val="28"/>
        </w:rPr>
        <w:t>attiecībā uz konkrētu nozari</w:t>
      </w:r>
      <w:r w:rsidRPr="00914B1D">
        <w:rPr>
          <w:rFonts w:ascii="Times New Roman" w:hAnsi="Times New Roman"/>
          <w:sz w:val="28"/>
          <w:szCs w:val="28"/>
        </w:rPr>
        <w:t xml:space="preserve"> </w:t>
      </w:r>
      <w:r w:rsidR="00B56194" w:rsidRPr="00914B1D">
        <w:rPr>
          <w:rFonts w:ascii="Times New Roman" w:hAnsi="Times New Roman"/>
          <w:sz w:val="28"/>
          <w:szCs w:val="28"/>
        </w:rPr>
        <w:t xml:space="preserve">(nozaru projektu konkursi) </w:t>
      </w:r>
      <w:r w:rsidRPr="00914B1D">
        <w:rPr>
          <w:rFonts w:ascii="Times New Roman" w:hAnsi="Times New Roman"/>
          <w:sz w:val="28"/>
          <w:szCs w:val="28"/>
        </w:rPr>
        <w:t>vai VKKF padomes apstiprinātas mērķprogrammas ietvaros</w:t>
      </w:r>
      <w:r w:rsidR="00B56194" w:rsidRPr="00914B1D">
        <w:rPr>
          <w:rFonts w:ascii="Times New Roman" w:hAnsi="Times New Roman"/>
          <w:sz w:val="28"/>
          <w:szCs w:val="28"/>
        </w:rPr>
        <w:t xml:space="preserve"> (mērķprogrammu konkursi)</w:t>
      </w:r>
      <w:r w:rsidRPr="00914B1D">
        <w:rPr>
          <w:rFonts w:ascii="Times New Roman" w:hAnsi="Times New Roman"/>
          <w:sz w:val="28"/>
          <w:szCs w:val="28"/>
        </w:rPr>
        <w:t xml:space="preserve">. Mērķprogrammas katru gadu nosaka VKKF padome, kura atbilstoši Valsts kultūrkapitāla fonda nolikuma 4.2. apakšpunktam nosaka gada prioritātes kultūras projektiem. </w:t>
      </w:r>
    </w:p>
    <w:p w:rsidR="005033BF" w:rsidRPr="00914B1D" w:rsidRDefault="005033BF" w:rsidP="00777090">
      <w:pPr>
        <w:spacing w:after="0" w:line="240" w:lineRule="auto"/>
        <w:ind w:firstLine="720"/>
        <w:jc w:val="both"/>
        <w:textAlignment w:val="baseline"/>
        <w:rPr>
          <w:rFonts w:ascii="Times New Roman" w:hAnsi="Times New Roman"/>
          <w:sz w:val="28"/>
          <w:szCs w:val="28"/>
          <w:lang w:eastAsia="lv-LV"/>
        </w:rPr>
      </w:pPr>
      <w:r w:rsidRPr="00914B1D">
        <w:rPr>
          <w:rFonts w:ascii="Times New Roman" w:hAnsi="Times New Roman"/>
          <w:sz w:val="28"/>
          <w:szCs w:val="28"/>
          <w:lang w:eastAsia="lv-LV"/>
        </w:rPr>
        <w:t xml:space="preserve">Jāatzīmē, ka saskaņā ar Ministru kabineta 2004.gada 8.marta noteikumu Nr.128 „Valsts kultūrkapitāla fonda nolikums” 41.punktu VKKF padomes izdotie administratīvie lēmumi un faktiskā rīcībā ir pakļauta tiesu kontrolei, nodrošinot katrai ieinteresētajai personai atbilstošu tiesiskās aizsardzības mehānismu. </w:t>
      </w:r>
    </w:p>
    <w:p w:rsidR="00FA64AB" w:rsidRPr="00914B1D" w:rsidRDefault="00FA64AB" w:rsidP="00777090">
      <w:pPr>
        <w:spacing w:after="0" w:line="240" w:lineRule="auto"/>
        <w:ind w:firstLine="720"/>
        <w:jc w:val="both"/>
        <w:outlineLvl w:val="0"/>
        <w:rPr>
          <w:rFonts w:ascii="Times New Roman" w:hAnsi="Times New Roman"/>
          <w:sz w:val="28"/>
          <w:szCs w:val="28"/>
        </w:rPr>
      </w:pPr>
      <w:bookmarkStart w:id="19" w:name="_Toc384038421"/>
      <w:r w:rsidRPr="00914B1D">
        <w:rPr>
          <w:rFonts w:ascii="Times New Roman" w:hAnsi="Times New Roman"/>
          <w:sz w:val="28"/>
          <w:szCs w:val="28"/>
        </w:rPr>
        <w:t>201</w:t>
      </w:r>
      <w:r w:rsidR="00A00505" w:rsidRPr="00914B1D">
        <w:rPr>
          <w:rFonts w:ascii="Times New Roman" w:hAnsi="Times New Roman"/>
          <w:sz w:val="28"/>
          <w:szCs w:val="28"/>
        </w:rPr>
        <w:t>6</w:t>
      </w:r>
      <w:r w:rsidRPr="00914B1D">
        <w:rPr>
          <w:rFonts w:ascii="Times New Roman" w:hAnsi="Times New Roman"/>
          <w:sz w:val="28"/>
          <w:szCs w:val="28"/>
        </w:rPr>
        <w:t>.</w:t>
      </w:r>
      <w:r w:rsidR="00DB2887" w:rsidRPr="00914B1D">
        <w:rPr>
          <w:rFonts w:ascii="Times New Roman" w:hAnsi="Times New Roman"/>
          <w:sz w:val="28"/>
          <w:szCs w:val="28"/>
        </w:rPr>
        <w:t xml:space="preserve"> g</w:t>
      </w:r>
      <w:r w:rsidRPr="00914B1D">
        <w:rPr>
          <w:rFonts w:ascii="Times New Roman" w:hAnsi="Times New Roman"/>
          <w:sz w:val="28"/>
          <w:szCs w:val="28"/>
        </w:rPr>
        <w:t xml:space="preserve">adā VKKF organizēja </w:t>
      </w:r>
      <w:r w:rsidR="00DB2887" w:rsidRPr="00914B1D">
        <w:rPr>
          <w:rFonts w:ascii="Times New Roman" w:hAnsi="Times New Roman"/>
          <w:sz w:val="28"/>
          <w:szCs w:val="28"/>
        </w:rPr>
        <w:t>trīs</w:t>
      </w:r>
      <w:r w:rsidR="00F36D34" w:rsidRPr="00914B1D">
        <w:rPr>
          <w:rFonts w:ascii="Times New Roman" w:hAnsi="Times New Roman"/>
          <w:sz w:val="28"/>
          <w:szCs w:val="28"/>
        </w:rPr>
        <w:t xml:space="preserve"> regulāros projektu konkursus</w:t>
      </w:r>
      <w:r w:rsidRPr="00914B1D">
        <w:rPr>
          <w:rFonts w:ascii="Times New Roman" w:hAnsi="Times New Roman"/>
          <w:sz w:val="28"/>
          <w:szCs w:val="28"/>
        </w:rPr>
        <w:t xml:space="preserve">, kā arī </w:t>
      </w:r>
      <w:r w:rsidR="00B56194" w:rsidRPr="00914B1D">
        <w:rPr>
          <w:rFonts w:ascii="Times New Roman" w:hAnsi="Times New Roman"/>
          <w:sz w:val="28"/>
          <w:szCs w:val="28"/>
        </w:rPr>
        <w:t>mērķprogrammu</w:t>
      </w:r>
      <w:r w:rsidRPr="00914B1D">
        <w:rPr>
          <w:rFonts w:ascii="Times New Roman" w:hAnsi="Times New Roman"/>
          <w:sz w:val="28"/>
          <w:szCs w:val="28"/>
        </w:rPr>
        <w:t xml:space="preserve"> konkursus sekojošās mērķprogrammās: Latviešu or</w:t>
      </w:r>
      <w:r w:rsidR="006E04FC" w:rsidRPr="00914B1D">
        <w:rPr>
          <w:rFonts w:ascii="Times New Roman" w:hAnsi="Times New Roman"/>
          <w:sz w:val="28"/>
          <w:szCs w:val="28"/>
        </w:rPr>
        <w:t>i</w:t>
      </w:r>
      <w:r w:rsidRPr="00914B1D">
        <w:rPr>
          <w:rFonts w:ascii="Times New Roman" w:hAnsi="Times New Roman"/>
          <w:sz w:val="28"/>
          <w:szCs w:val="28"/>
        </w:rPr>
        <w:t xml:space="preserve">ģinālmūzika; Profesionālu nevaldības kultūras organizāciju atbalsts, </w:t>
      </w:r>
      <w:r w:rsidR="00DB2887" w:rsidRPr="00914B1D">
        <w:rPr>
          <w:rFonts w:ascii="Times New Roman" w:hAnsi="Times New Roman"/>
          <w:sz w:val="28"/>
          <w:szCs w:val="28"/>
        </w:rPr>
        <w:t>Latvijai</w:t>
      </w:r>
      <w:r w:rsidR="00FE3697">
        <w:rPr>
          <w:rFonts w:ascii="Times New Roman" w:hAnsi="Times New Roman"/>
          <w:sz w:val="28"/>
          <w:szCs w:val="28"/>
        </w:rPr>
        <w:t xml:space="preserve"> </w:t>
      </w:r>
      <w:r w:rsidR="00DB2887" w:rsidRPr="00914B1D">
        <w:rPr>
          <w:rFonts w:ascii="Times New Roman" w:hAnsi="Times New Roman"/>
          <w:sz w:val="28"/>
          <w:szCs w:val="28"/>
        </w:rPr>
        <w:t>-</w:t>
      </w:r>
      <w:r w:rsidR="00FE3697">
        <w:rPr>
          <w:rFonts w:ascii="Times New Roman" w:hAnsi="Times New Roman"/>
          <w:sz w:val="28"/>
          <w:szCs w:val="28"/>
        </w:rPr>
        <w:t xml:space="preserve"> </w:t>
      </w:r>
      <w:r w:rsidR="00DB2887" w:rsidRPr="00914B1D">
        <w:rPr>
          <w:rFonts w:ascii="Times New Roman" w:hAnsi="Times New Roman"/>
          <w:sz w:val="28"/>
          <w:szCs w:val="28"/>
        </w:rPr>
        <w:t>100</w:t>
      </w:r>
      <w:r w:rsidRPr="00914B1D">
        <w:rPr>
          <w:rFonts w:ascii="Times New Roman" w:hAnsi="Times New Roman"/>
          <w:sz w:val="28"/>
          <w:szCs w:val="28"/>
        </w:rPr>
        <w:t xml:space="preserve">, Profesionālās mākslas pieejamības nodrošināšana Latvijas reģionos, Muzeju nozares attīstības programma, </w:t>
      </w:r>
      <w:r w:rsidR="00573928" w:rsidRPr="00914B1D">
        <w:rPr>
          <w:rFonts w:ascii="Times New Roman" w:hAnsi="Times New Roman"/>
          <w:sz w:val="28"/>
          <w:szCs w:val="28"/>
        </w:rPr>
        <w:t xml:space="preserve">Mūzikas un </w:t>
      </w:r>
      <w:r w:rsidR="00BA23B7" w:rsidRPr="00914B1D">
        <w:rPr>
          <w:rFonts w:ascii="Times New Roman" w:hAnsi="Times New Roman"/>
          <w:sz w:val="28"/>
          <w:szCs w:val="28"/>
        </w:rPr>
        <w:t>Vizuālās mākslas izglītības iestāžu materiāli tehniskās bāzes uzlabošana</w:t>
      </w:r>
      <w:r w:rsidR="00573928" w:rsidRPr="00914B1D">
        <w:rPr>
          <w:rFonts w:ascii="Times New Roman" w:hAnsi="Times New Roman"/>
          <w:sz w:val="28"/>
          <w:szCs w:val="28"/>
        </w:rPr>
        <w:t>, Amatierteātris, Valstiski nozīmīgi kultūras pasākumi, Daudzpusīgas profesionālās mākslas pieejamības nodrošināšana nacionālas vai reģionālas nozīmes attīstības centros Latvijas reģionos,</w:t>
      </w:r>
      <w:r w:rsidR="00FE3697" w:rsidRPr="00914B1D">
        <w:rPr>
          <w:rFonts w:ascii="Times New Roman" w:hAnsi="Times New Roman"/>
          <w:sz w:val="28"/>
          <w:szCs w:val="28"/>
        </w:rPr>
        <w:t xml:space="preserve"> </w:t>
      </w:r>
      <w:r w:rsidR="00573928" w:rsidRPr="00914B1D">
        <w:rPr>
          <w:rFonts w:ascii="Times New Roman" w:hAnsi="Times New Roman"/>
          <w:sz w:val="28"/>
          <w:szCs w:val="28"/>
        </w:rPr>
        <w:t>Mikrobudžeta filmu ražošana</w:t>
      </w:r>
      <w:r w:rsidRPr="00914B1D">
        <w:rPr>
          <w:rFonts w:ascii="Times New Roman" w:hAnsi="Times New Roman"/>
          <w:sz w:val="28"/>
          <w:szCs w:val="28"/>
        </w:rPr>
        <w:t>.</w:t>
      </w:r>
      <w:bookmarkEnd w:id="19"/>
      <w:r w:rsidRPr="00914B1D">
        <w:rPr>
          <w:rFonts w:ascii="Times New Roman" w:hAnsi="Times New Roman"/>
          <w:sz w:val="28"/>
          <w:szCs w:val="28"/>
        </w:rPr>
        <w:t xml:space="preserve"> </w:t>
      </w:r>
    </w:p>
    <w:p w:rsidR="00986870" w:rsidRPr="00914B1D" w:rsidRDefault="00B56194" w:rsidP="00777090">
      <w:pPr>
        <w:spacing w:after="0" w:line="240" w:lineRule="auto"/>
        <w:ind w:firstLine="720"/>
        <w:jc w:val="both"/>
        <w:outlineLvl w:val="0"/>
        <w:rPr>
          <w:rFonts w:ascii="Times New Roman" w:hAnsi="Times New Roman"/>
          <w:sz w:val="28"/>
          <w:szCs w:val="28"/>
        </w:rPr>
      </w:pPr>
      <w:bookmarkStart w:id="20" w:name="_Toc384038422"/>
      <w:r w:rsidRPr="00914B1D">
        <w:rPr>
          <w:rFonts w:ascii="Times New Roman" w:hAnsi="Times New Roman"/>
          <w:sz w:val="28"/>
          <w:szCs w:val="28"/>
        </w:rPr>
        <w:t>Projektu konkursos 201</w:t>
      </w:r>
      <w:r w:rsidR="00915704" w:rsidRPr="00914B1D">
        <w:rPr>
          <w:rFonts w:ascii="Times New Roman" w:hAnsi="Times New Roman"/>
          <w:sz w:val="28"/>
          <w:szCs w:val="28"/>
        </w:rPr>
        <w:t>6</w:t>
      </w:r>
      <w:r w:rsidRPr="00914B1D">
        <w:rPr>
          <w:rFonts w:ascii="Times New Roman" w:hAnsi="Times New Roman"/>
          <w:sz w:val="28"/>
          <w:szCs w:val="28"/>
        </w:rPr>
        <w:t>.</w:t>
      </w:r>
      <w:r w:rsidR="00BA23B7" w:rsidRPr="00914B1D">
        <w:rPr>
          <w:rFonts w:ascii="Times New Roman" w:hAnsi="Times New Roman"/>
          <w:sz w:val="28"/>
          <w:szCs w:val="28"/>
        </w:rPr>
        <w:t xml:space="preserve"> </w:t>
      </w:r>
      <w:r w:rsidRPr="00914B1D">
        <w:rPr>
          <w:rFonts w:ascii="Times New Roman" w:hAnsi="Times New Roman"/>
          <w:sz w:val="28"/>
          <w:szCs w:val="28"/>
        </w:rPr>
        <w:t xml:space="preserve">gadā kopā tika iesniegti </w:t>
      </w:r>
      <w:r w:rsidR="00915704" w:rsidRPr="00914B1D">
        <w:rPr>
          <w:rFonts w:ascii="Times New Roman" w:hAnsi="Times New Roman"/>
          <w:b/>
          <w:sz w:val="28"/>
          <w:szCs w:val="28"/>
        </w:rPr>
        <w:t>3937</w:t>
      </w:r>
      <w:r w:rsidRPr="00914B1D">
        <w:rPr>
          <w:rFonts w:ascii="Times New Roman" w:hAnsi="Times New Roman"/>
          <w:sz w:val="28"/>
          <w:szCs w:val="28"/>
        </w:rPr>
        <w:t xml:space="preserve"> projekt</w:t>
      </w:r>
      <w:r w:rsidR="00915704" w:rsidRPr="00914B1D">
        <w:rPr>
          <w:rFonts w:ascii="Times New Roman" w:hAnsi="Times New Roman"/>
          <w:sz w:val="28"/>
          <w:szCs w:val="28"/>
        </w:rPr>
        <w:t>u pieteikumi</w:t>
      </w:r>
      <w:r w:rsidRPr="00914B1D">
        <w:rPr>
          <w:rFonts w:ascii="Times New Roman" w:hAnsi="Times New Roman"/>
          <w:sz w:val="28"/>
          <w:szCs w:val="28"/>
        </w:rPr>
        <w:t xml:space="preserve"> ar kopējo pieprasīto finansējuma apjomu </w:t>
      </w:r>
      <w:r w:rsidR="00BA23B7" w:rsidRPr="00914B1D">
        <w:rPr>
          <w:rFonts w:ascii="Times New Roman" w:hAnsi="Times New Roman"/>
          <w:b/>
          <w:sz w:val="28"/>
          <w:szCs w:val="28"/>
        </w:rPr>
        <w:t xml:space="preserve">EUR </w:t>
      </w:r>
      <w:r w:rsidR="00915704" w:rsidRPr="00914B1D">
        <w:rPr>
          <w:rFonts w:ascii="Times New Roman" w:hAnsi="Times New Roman"/>
          <w:b/>
          <w:sz w:val="28"/>
          <w:szCs w:val="28"/>
        </w:rPr>
        <w:t>15 064 884</w:t>
      </w:r>
      <w:r w:rsidRPr="00914B1D">
        <w:rPr>
          <w:rFonts w:ascii="Times New Roman" w:hAnsi="Times New Roman"/>
          <w:sz w:val="28"/>
          <w:szCs w:val="28"/>
        </w:rPr>
        <w:t xml:space="preserve">. </w:t>
      </w:r>
      <w:r w:rsidR="00FE3697">
        <w:rPr>
          <w:rFonts w:ascii="Times New Roman" w:hAnsi="Times New Roman"/>
          <w:sz w:val="28"/>
          <w:szCs w:val="28"/>
        </w:rPr>
        <w:t>Pieejamā finansējuma robežās</w:t>
      </w:r>
      <w:r w:rsidRPr="00914B1D">
        <w:rPr>
          <w:rFonts w:ascii="Times New Roman" w:hAnsi="Times New Roman"/>
          <w:sz w:val="28"/>
          <w:szCs w:val="28"/>
        </w:rPr>
        <w:t xml:space="preserve"> projektu konkursos tika atbalstīti </w:t>
      </w:r>
      <w:r w:rsidR="00915704" w:rsidRPr="00914B1D">
        <w:rPr>
          <w:rFonts w:ascii="Times New Roman" w:hAnsi="Times New Roman"/>
          <w:b/>
          <w:sz w:val="28"/>
          <w:szCs w:val="28"/>
        </w:rPr>
        <w:t>2097</w:t>
      </w:r>
      <w:r w:rsidRPr="00914B1D">
        <w:rPr>
          <w:rFonts w:ascii="Times New Roman" w:hAnsi="Times New Roman"/>
          <w:sz w:val="28"/>
          <w:szCs w:val="28"/>
        </w:rPr>
        <w:t xml:space="preserve"> projekti, piešķirot atbalstītajiem projektiem </w:t>
      </w:r>
      <w:r w:rsidR="00D06AFB" w:rsidRPr="00914B1D">
        <w:rPr>
          <w:rFonts w:ascii="Times New Roman" w:hAnsi="Times New Roman"/>
          <w:b/>
          <w:sz w:val="28"/>
          <w:szCs w:val="28"/>
        </w:rPr>
        <w:t xml:space="preserve">EUR </w:t>
      </w:r>
      <w:r w:rsidR="00915704" w:rsidRPr="00914B1D">
        <w:rPr>
          <w:rFonts w:ascii="Times New Roman" w:hAnsi="Times New Roman"/>
          <w:b/>
          <w:sz w:val="28"/>
          <w:szCs w:val="28"/>
        </w:rPr>
        <w:t>4 212 208</w:t>
      </w:r>
      <w:r w:rsidRPr="00914B1D">
        <w:rPr>
          <w:rFonts w:ascii="Times New Roman" w:hAnsi="Times New Roman"/>
          <w:sz w:val="28"/>
          <w:szCs w:val="28"/>
        </w:rPr>
        <w:t>.</w:t>
      </w:r>
      <w:bookmarkEnd w:id="20"/>
    </w:p>
    <w:p w:rsidR="00B56194" w:rsidRPr="00914B1D" w:rsidRDefault="00B56194" w:rsidP="00777090">
      <w:pPr>
        <w:spacing w:after="0" w:line="240" w:lineRule="auto"/>
        <w:ind w:firstLine="720"/>
        <w:jc w:val="both"/>
        <w:outlineLvl w:val="0"/>
        <w:rPr>
          <w:rFonts w:ascii="Times New Roman" w:hAnsi="Times New Roman"/>
          <w:b/>
          <w:sz w:val="28"/>
          <w:szCs w:val="28"/>
        </w:rPr>
      </w:pPr>
      <w:bookmarkStart w:id="21" w:name="_Toc384038423"/>
      <w:r w:rsidRPr="00914B1D">
        <w:rPr>
          <w:rFonts w:ascii="Times New Roman" w:hAnsi="Times New Roman"/>
          <w:sz w:val="28"/>
          <w:szCs w:val="28"/>
        </w:rPr>
        <w:t xml:space="preserve">Savukārt mērķprogrammu konkursos tika iesniegti </w:t>
      </w:r>
      <w:r w:rsidR="00915704" w:rsidRPr="00914B1D">
        <w:rPr>
          <w:rFonts w:ascii="Times New Roman" w:hAnsi="Times New Roman"/>
          <w:b/>
          <w:sz w:val="28"/>
          <w:szCs w:val="28"/>
        </w:rPr>
        <w:t>1046</w:t>
      </w:r>
      <w:r w:rsidR="005F66B3" w:rsidRPr="00914B1D">
        <w:rPr>
          <w:rFonts w:ascii="Times New Roman" w:hAnsi="Times New Roman"/>
          <w:sz w:val="28"/>
          <w:szCs w:val="28"/>
        </w:rPr>
        <w:t xml:space="preserve"> projekt</w:t>
      </w:r>
      <w:r w:rsidR="00915704" w:rsidRPr="00914B1D">
        <w:rPr>
          <w:rFonts w:ascii="Times New Roman" w:hAnsi="Times New Roman"/>
          <w:sz w:val="28"/>
          <w:szCs w:val="28"/>
        </w:rPr>
        <w:t>u pieteikumi</w:t>
      </w:r>
      <w:r w:rsidR="005F66B3" w:rsidRPr="00914B1D">
        <w:rPr>
          <w:rFonts w:ascii="Times New Roman" w:hAnsi="Times New Roman"/>
          <w:sz w:val="28"/>
          <w:szCs w:val="28"/>
        </w:rPr>
        <w:t xml:space="preserve"> ar kopējo pieprasīto finansējuma apjomu </w:t>
      </w:r>
      <w:r w:rsidR="00D06AFB" w:rsidRPr="00914B1D">
        <w:rPr>
          <w:rFonts w:ascii="Times New Roman" w:hAnsi="Times New Roman"/>
          <w:b/>
          <w:sz w:val="28"/>
          <w:szCs w:val="28"/>
        </w:rPr>
        <w:t>EUR</w:t>
      </w:r>
      <w:r w:rsidR="005F66B3" w:rsidRPr="00914B1D">
        <w:rPr>
          <w:rFonts w:ascii="Times New Roman" w:hAnsi="Times New Roman"/>
          <w:b/>
          <w:sz w:val="28"/>
          <w:szCs w:val="28"/>
        </w:rPr>
        <w:t xml:space="preserve"> </w:t>
      </w:r>
      <w:r w:rsidR="00915704" w:rsidRPr="00914B1D">
        <w:rPr>
          <w:rFonts w:ascii="Times New Roman" w:hAnsi="Times New Roman"/>
          <w:b/>
          <w:sz w:val="28"/>
          <w:szCs w:val="28"/>
        </w:rPr>
        <w:t>15 023 201</w:t>
      </w:r>
      <w:r w:rsidR="005F66B3" w:rsidRPr="00914B1D">
        <w:rPr>
          <w:rFonts w:ascii="Times New Roman" w:hAnsi="Times New Roman"/>
          <w:sz w:val="28"/>
          <w:szCs w:val="28"/>
        </w:rPr>
        <w:t xml:space="preserve">, no kuriem tika atbalstīti </w:t>
      </w:r>
      <w:r w:rsidR="00915704" w:rsidRPr="00914B1D">
        <w:rPr>
          <w:rFonts w:ascii="Times New Roman" w:hAnsi="Times New Roman"/>
          <w:b/>
          <w:sz w:val="28"/>
          <w:szCs w:val="28"/>
        </w:rPr>
        <w:t>509</w:t>
      </w:r>
      <w:r w:rsidR="00D06AFB" w:rsidRPr="00914B1D">
        <w:rPr>
          <w:rFonts w:ascii="Times New Roman" w:hAnsi="Times New Roman"/>
          <w:b/>
          <w:sz w:val="28"/>
          <w:szCs w:val="28"/>
        </w:rPr>
        <w:t xml:space="preserve"> </w:t>
      </w:r>
      <w:r w:rsidR="005F66B3" w:rsidRPr="00914B1D">
        <w:rPr>
          <w:rFonts w:ascii="Times New Roman" w:hAnsi="Times New Roman"/>
          <w:sz w:val="28"/>
          <w:szCs w:val="28"/>
        </w:rPr>
        <w:t xml:space="preserve">projekti par kopējo valsts budžeta finansējumu </w:t>
      </w:r>
      <w:r w:rsidR="00D06AFB" w:rsidRPr="00914B1D">
        <w:rPr>
          <w:rFonts w:ascii="Times New Roman" w:hAnsi="Times New Roman"/>
          <w:b/>
          <w:sz w:val="28"/>
          <w:szCs w:val="28"/>
        </w:rPr>
        <w:t xml:space="preserve">EUR </w:t>
      </w:r>
      <w:r w:rsidR="00915704" w:rsidRPr="00914B1D">
        <w:rPr>
          <w:rFonts w:ascii="Times New Roman" w:hAnsi="Times New Roman"/>
          <w:b/>
          <w:sz w:val="28"/>
          <w:szCs w:val="28"/>
        </w:rPr>
        <w:t>4 414 250</w:t>
      </w:r>
      <w:r w:rsidR="005F66B3" w:rsidRPr="00914B1D">
        <w:rPr>
          <w:rFonts w:ascii="Times New Roman" w:hAnsi="Times New Roman"/>
          <w:b/>
          <w:sz w:val="28"/>
          <w:szCs w:val="28"/>
        </w:rPr>
        <w:t>.</w:t>
      </w:r>
      <w:bookmarkEnd w:id="21"/>
    </w:p>
    <w:p w:rsidR="00FA64AB" w:rsidRPr="00914B1D" w:rsidRDefault="005F66B3" w:rsidP="00777090">
      <w:pPr>
        <w:pStyle w:val="Default"/>
        <w:ind w:firstLine="360"/>
        <w:jc w:val="both"/>
        <w:rPr>
          <w:rFonts w:eastAsia="Calibri"/>
          <w:color w:val="auto"/>
          <w:sz w:val="28"/>
          <w:szCs w:val="28"/>
          <w:lang w:eastAsia="en-US"/>
        </w:rPr>
      </w:pPr>
      <w:r w:rsidRPr="00914B1D">
        <w:rPr>
          <w:rFonts w:eastAsia="Calibri"/>
          <w:color w:val="auto"/>
          <w:sz w:val="28"/>
          <w:szCs w:val="28"/>
          <w:lang w:eastAsia="en-US"/>
        </w:rPr>
        <w:tab/>
        <w:t>201</w:t>
      </w:r>
      <w:r w:rsidR="00915704" w:rsidRPr="00914B1D">
        <w:rPr>
          <w:rFonts w:eastAsia="Calibri"/>
          <w:color w:val="auto"/>
          <w:sz w:val="28"/>
          <w:szCs w:val="28"/>
          <w:lang w:eastAsia="en-US"/>
        </w:rPr>
        <w:t>6</w:t>
      </w:r>
      <w:r w:rsidRPr="00914B1D">
        <w:rPr>
          <w:rFonts w:eastAsia="Calibri"/>
          <w:color w:val="auto"/>
          <w:sz w:val="28"/>
          <w:szCs w:val="28"/>
          <w:lang w:eastAsia="en-US"/>
        </w:rPr>
        <w:t>.</w:t>
      </w:r>
      <w:r w:rsidR="00D06AFB" w:rsidRPr="00914B1D">
        <w:rPr>
          <w:rFonts w:eastAsia="Calibri"/>
          <w:color w:val="auto"/>
          <w:sz w:val="28"/>
          <w:szCs w:val="28"/>
          <w:lang w:eastAsia="en-US"/>
        </w:rPr>
        <w:t xml:space="preserve"> </w:t>
      </w:r>
      <w:r w:rsidRPr="00914B1D">
        <w:rPr>
          <w:rFonts w:eastAsia="Calibri"/>
          <w:color w:val="auto"/>
          <w:sz w:val="28"/>
          <w:szCs w:val="28"/>
          <w:lang w:eastAsia="en-US"/>
        </w:rPr>
        <w:t>gadā, pateicoties VAS „Latvijas Valsts meži” ziedojumam</w:t>
      </w:r>
      <w:r w:rsidR="00255CB4" w:rsidRPr="00914B1D">
        <w:rPr>
          <w:rFonts w:eastAsia="Calibri"/>
          <w:color w:val="auto"/>
          <w:sz w:val="28"/>
          <w:szCs w:val="28"/>
          <w:lang w:eastAsia="en-US"/>
        </w:rPr>
        <w:t xml:space="preserve"> </w:t>
      </w:r>
      <w:r w:rsidR="00915704" w:rsidRPr="00914B1D">
        <w:rPr>
          <w:rFonts w:eastAsia="Calibri"/>
          <w:color w:val="auto"/>
          <w:sz w:val="28"/>
          <w:szCs w:val="28"/>
          <w:lang w:eastAsia="en-US"/>
        </w:rPr>
        <w:t>6</w:t>
      </w:r>
      <w:r w:rsidR="00D06AFB" w:rsidRPr="00914B1D">
        <w:rPr>
          <w:rFonts w:eastAsia="Calibri"/>
          <w:color w:val="auto"/>
          <w:sz w:val="28"/>
          <w:szCs w:val="28"/>
          <w:lang w:eastAsia="en-US"/>
        </w:rPr>
        <w:t>00</w:t>
      </w:r>
      <w:r w:rsidR="00E246F2" w:rsidRPr="00914B1D">
        <w:rPr>
          <w:rFonts w:eastAsia="Calibri"/>
          <w:color w:val="auto"/>
          <w:sz w:val="28"/>
          <w:szCs w:val="28"/>
          <w:lang w:eastAsia="en-US"/>
        </w:rPr>
        <w:t xml:space="preserve"> 000 </w:t>
      </w:r>
      <w:r w:rsidR="00D06AFB" w:rsidRPr="00914B1D">
        <w:rPr>
          <w:rFonts w:eastAsia="Calibri"/>
          <w:color w:val="auto"/>
          <w:sz w:val="28"/>
          <w:szCs w:val="28"/>
          <w:lang w:eastAsia="en-US"/>
        </w:rPr>
        <w:t>eiro</w:t>
      </w:r>
      <w:r w:rsidR="00E246F2" w:rsidRPr="00914B1D">
        <w:rPr>
          <w:rFonts w:eastAsia="Calibri"/>
          <w:color w:val="auto"/>
          <w:sz w:val="28"/>
          <w:szCs w:val="28"/>
          <w:lang w:eastAsia="en-US"/>
        </w:rPr>
        <w:t xml:space="preserve"> apmērā, bija iespējams īstenot papildus </w:t>
      </w:r>
      <w:r w:rsidR="00915704" w:rsidRPr="00914B1D">
        <w:rPr>
          <w:rFonts w:eastAsia="Calibri"/>
          <w:color w:val="auto"/>
          <w:sz w:val="28"/>
          <w:szCs w:val="28"/>
          <w:lang w:eastAsia="en-US"/>
        </w:rPr>
        <w:t>3</w:t>
      </w:r>
      <w:r w:rsidR="00E246F2" w:rsidRPr="00914B1D">
        <w:rPr>
          <w:rFonts w:eastAsia="Calibri"/>
          <w:color w:val="auto"/>
          <w:sz w:val="28"/>
          <w:szCs w:val="28"/>
          <w:lang w:eastAsia="en-US"/>
        </w:rPr>
        <w:t xml:space="preserve"> mērķprogrammas</w:t>
      </w:r>
      <w:r w:rsidR="00915704" w:rsidRPr="00914B1D">
        <w:rPr>
          <w:rFonts w:eastAsia="Calibri"/>
          <w:color w:val="auto"/>
          <w:sz w:val="28"/>
          <w:szCs w:val="28"/>
          <w:lang w:eastAsia="en-US"/>
        </w:rPr>
        <w:t xml:space="preserve"> -</w:t>
      </w:r>
      <w:r w:rsidR="006C7928" w:rsidRPr="00914B1D">
        <w:rPr>
          <w:rFonts w:eastAsia="Calibri"/>
          <w:color w:val="auto"/>
          <w:sz w:val="28"/>
          <w:szCs w:val="28"/>
          <w:lang w:eastAsia="en-US"/>
        </w:rPr>
        <w:t xml:space="preserve"> </w:t>
      </w:r>
      <w:r w:rsidR="00E2267E">
        <w:rPr>
          <w:rFonts w:eastAsia="Calibri"/>
          <w:color w:val="auto"/>
          <w:sz w:val="28"/>
          <w:szCs w:val="28"/>
          <w:lang w:eastAsia="en-US"/>
        </w:rPr>
        <w:t>““Latvijas valsts mežu” atbalsts nozīmīgiem nacionāla mēroga pasākumiem</w:t>
      </w:r>
      <w:r w:rsidR="00E2267E" w:rsidRPr="00914B1D">
        <w:rPr>
          <w:rFonts w:eastAsia="Calibri"/>
          <w:color w:val="auto"/>
          <w:sz w:val="28"/>
          <w:szCs w:val="28"/>
          <w:lang w:eastAsia="en-US"/>
        </w:rPr>
        <w:t xml:space="preserve"> 201</w:t>
      </w:r>
      <w:r w:rsidR="00E2267E">
        <w:rPr>
          <w:rFonts w:eastAsia="Calibri"/>
          <w:color w:val="auto"/>
          <w:sz w:val="28"/>
          <w:szCs w:val="28"/>
          <w:lang w:eastAsia="en-US"/>
        </w:rPr>
        <w:t>6”</w:t>
      </w:r>
      <w:r w:rsidR="00E246F2" w:rsidRPr="00914B1D">
        <w:rPr>
          <w:rFonts w:eastAsia="Calibri"/>
          <w:color w:val="auto"/>
          <w:sz w:val="28"/>
          <w:szCs w:val="28"/>
          <w:lang w:eastAsia="en-US"/>
        </w:rPr>
        <w:t xml:space="preserve">, </w:t>
      </w:r>
      <w:r w:rsidR="00E2267E">
        <w:rPr>
          <w:rFonts w:eastAsia="Calibri"/>
          <w:color w:val="auto"/>
          <w:sz w:val="28"/>
          <w:szCs w:val="28"/>
          <w:lang w:eastAsia="en-US"/>
        </w:rPr>
        <w:t>““Latvijas valsts mežu” a</w:t>
      </w:r>
      <w:r w:rsidR="00E2267E" w:rsidRPr="00914B1D">
        <w:rPr>
          <w:rFonts w:eastAsia="Calibri"/>
          <w:color w:val="auto"/>
          <w:sz w:val="28"/>
          <w:szCs w:val="28"/>
          <w:lang w:eastAsia="en-US"/>
        </w:rPr>
        <w:t>tbalsts</w:t>
      </w:r>
      <w:r w:rsidR="00E246F2" w:rsidRPr="00914B1D">
        <w:rPr>
          <w:rFonts w:eastAsia="Calibri"/>
          <w:color w:val="auto"/>
          <w:sz w:val="28"/>
          <w:szCs w:val="28"/>
          <w:lang w:eastAsia="en-US"/>
        </w:rPr>
        <w:t xml:space="preserve"> koru un tautas deju tradīcij</w:t>
      </w:r>
      <w:r w:rsidR="00E2267E">
        <w:rPr>
          <w:rFonts w:eastAsia="Calibri"/>
          <w:color w:val="auto"/>
          <w:sz w:val="28"/>
          <w:szCs w:val="28"/>
          <w:lang w:eastAsia="en-US"/>
        </w:rPr>
        <w:t xml:space="preserve">as attīstībai un mērķprogrammu”, </w:t>
      </w:r>
      <w:r w:rsidR="00E2267E" w:rsidRPr="00914B1D">
        <w:rPr>
          <w:rFonts w:eastAsia="Calibri"/>
          <w:color w:val="auto"/>
          <w:sz w:val="28"/>
          <w:szCs w:val="28"/>
          <w:lang w:eastAsia="en-US"/>
        </w:rPr>
        <w:t>„</w:t>
      </w:r>
      <w:r w:rsidR="00E2267E">
        <w:rPr>
          <w:rFonts w:eastAsia="Calibri"/>
          <w:color w:val="auto"/>
          <w:sz w:val="28"/>
          <w:szCs w:val="28"/>
          <w:lang w:eastAsia="en-US"/>
        </w:rPr>
        <w:t>“Latvijas valsts mežu” atbalsts kultūras programmām reģionos</w:t>
      </w:r>
      <w:r w:rsidR="00E2267E" w:rsidRPr="00914B1D">
        <w:rPr>
          <w:rFonts w:eastAsia="Calibri"/>
          <w:color w:val="auto"/>
          <w:sz w:val="28"/>
          <w:szCs w:val="28"/>
          <w:lang w:eastAsia="en-US"/>
        </w:rPr>
        <w:t>”</w:t>
      </w:r>
      <w:r w:rsidR="00E2267E">
        <w:rPr>
          <w:rFonts w:eastAsia="Calibri"/>
          <w:color w:val="auto"/>
          <w:sz w:val="28"/>
          <w:szCs w:val="28"/>
          <w:lang w:eastAsia="en-US"/>
        </w:rPr>
        <w:t xml:space="preserve"> 2016</w:t>
      </w:r>
      <w:r w:rsidR="00E246F2" w:rsidRPr="00914B1D">
        <w:rPr>
          <w:rFonts w:eastAsia="Calibri"/>
          <w:color w:val="auto"/>
          <w:sz w:val="28"/>
          <w:szCs w:val="28"/>
          <w:lang w:eastAsia="en-US"/>
        </w:rPr>
        <w:t xml:space="preserve">. Šajās trīs mērķprogrammās tika atbalstīti </w:t>
      </w:r>
      <w:r w:rsidR="00915704" w:rsidRPr="00914B1D">
        <w:rPr>
          <w:rFonts w:eastAsia="Calibri"/>
          <w:b/>
          <w:color w:val="auto"/>
          <w:sz w:val="28"/>
          <w:szCs w:val="28"/>
          <w:lang w:eastAsia="en-US"/>
        </w:rPr>
        <w:t>49</w:t>
      </w:r>
      <w:r w:rsidR="00E246F2" w:rsidRPr="00914B1D">
        <w:rPr>
          <w:rFonts w:eastAsia="Calibri"/>
          <w:color w:val="auto"/>
          <w:sz w:val="28"/>
          <w:szCs w:val="28"/>
          <w:lang w:eastAsia="en-US"/>
        </w:rPr>
        <w:t xml:space="preserve"> projekti (iesniegto p</w:t>
      </w:r>
      <w:r w:rsidR="00915704" w:rsidRPr="00914B1D">
        <w:rPr>
          <w:rFonts w:eastAsia="Calibri"/>
          <w:color w:val="auto"/>
          <w:sz w:val="28"/>
          <w:szCs w:val="28"/>
          <w:lang w:eastAsia="en-US"/>
        </w:rPr>
        <w:t>ieteikumu</w:t>
      </w:r>
      <w:r w:rsidR="00E246F2" w:rsidRPr="00914B1D">
        <w:rPr>
          <w:rFonts w:eastAsia="Calibri"/>
          <w:color w:val="auto"/>
          <w:sz w:val="28"/>
          <w:szCs w:val="28"/>
          <w:lang w:eastAsia="en-US"/>
        </w:rPr>
        <w:t xml:space="preserve"> skaits</w:t>
      </w:r>
      <w:r w:rsidR="00D06AFB" w:rsidRPr="00914B1D">
        <w:rPr>
          <w:rFonts w:eastAsia="Calibri"/>
          <w:color w:val="auto"/>
          <w:sz w:val="28"/>
          <w:szCs w:val="28"/>
          <w:lang w:eastAsia="en-US"/>
        </w:rPr>
        <w:t xml:space="preserve"> </w:t>
      </w:r>
      <w:r w:rsidR="00E246F2" w:rsidRPr="00914B1D">
        <w:rPr>
          <w:rFonts w:eastAsia="Calibri"/>
          <w:color w:val="auto"/>
          <w:sz w:val="28"/>
          <w:szCs w:val="28"/>
          <w:lang w:eastAsia="en-US"/>
        </w:rPr>
        <w:t xml:space="preserve">- </w:t>
      </w:r>
      <w:r w:rsidR="00E246F2" w:rsidRPr="00914B1D">
        <w:rPr>
          <w:rFonts w:eastAsia="Calibri"/>
          <w:b/>
          <w:color w:val="auto"/>
          <w:sz w:val="28"/>
          <w:szCs w:val="28"/>
          <w:lang w:eastAsia="en-US"/>
        </w:rPr>
        <w:t>1</w:t>
      </w:r>
      <w:r w:rsidR="00915704" w:rsidRPr="00914B1D">
        <w:rPr>
          <w:rFonts w:eastAsia="Calibri"/>
          <w:b/>
          <w:color w:val="auto"/>
          <w:sz w:val="28"/>
          <w:szCs w:val="28"/>
          <w:lang w:eastAsia="en-US"/>
        </w:rPr>
        <w:t>13</w:t>
      </w:r>
      <w:r w:rsidR="00E246F2" w:rsidRPr="00914B1D">
        <w:rPr>
          <w:rFonts w:eastAsia="Calibri"/>
          <w:color w:val="auto"/>
          <w:sz w:val="28"/>
          <w:szCs w:val="28"/>
          <w:lang w:eastAsia="en-US"/>
        </w:rPr>
        <w:t xml:space="preserve">) par kopējo finansējumu </w:t>
      </w:r>
      <w:r w:rsidR="00D06AFB" w:rsidRPr="00914B1D">
        <w:rPr>
          <w:rFonts w:eastAsia="Calibri"/>
          <w:b/>
          <w:color w:val="auto"/>
          <w:sz w:val="28"/>
          <w:szCs w:val="28"/>
          <w:lang w:eastAsia="en-US"/>
        </w:rPr>
        <w:t>EUR</w:t>
      </w:r>
      <w:r w:rsidR="00E246F2" w:rsidRPr="00914B1D">
        <w:rPr>
          <w:rFonts w:eastAsia="Calibri"/>
          <w:b/>
          <w:color w:val="auto"/>
          <w:sz w:val="28"/>
          <w:szCs w:val="28"/>
          <w:lang w:eastAsia="en-US"/>
        </w:rPr>
        <w:t xml:space="preserve"> </w:t>
      </w:r>
      <w:r w:rsidR="00915704" w:rsidRPr="00914B1D">
        <w:rPr>
          <w:rFonts w:eastAsia="Calibri"/>
          <w:b/>
          <w:color w:val="auto"/>
          <w:sz w:val="28"/>
          <w:szCs w:val="28"/>
          <w:lang w:eastAsia="en-US"/>
        </w:rPr>
        <w:t>435 043</w:t>
      </w:r>
      <w:r w:rsidR="00E246F2" w:rsidRPr="00914B1D">
        <w:rPr>
          <w:rFonts w:eastAsia="Calibri"/>
          <w:color w:val="auto"/>
          <w:sz w:val="28"/>
          <w:szCs w:val="28"/>
          <w:lang w:eastAsia="en-US"/>
        </w:rPr>
        <w:t xml:space="preserve"> (pieprasītā finansējuma apjoms</w:t>
      </w:r>
      <w:r w:rsidR="00C339B9" w:rsidRPr="00914B1D">
        <w:rPr>
          <w:rFonts w:eastAsia="Calibri"/>
          <w:color w:val="auto"/>
          <w:sz w:val="28"/>
          <w:szCs w:val="28"/>
          <w:lang w:eastAsia="en-US"/>
        </w:rPr>
        <w:t xml:space="preserve"> </w:t>
      </w:r>
      <w:r w:rsidR="00E246F2" w:rsidRPr="00914B1D">
        <w:rPr>
          <w:rFonts w:eastAsia="Calibri"/>
          <w:b/>
          <w:color w:val="auto"/>
          <w:sz w:val="28"/>
          <w:szCs w:val="28"/>
          <w:lang w:eastAsia="en-US"/>
        </w:rPr>
        <w:t xml:space="preserve">- </w:t>
      </w:r>
      <w:r w:rsidR="00C339B9" w:rsidRPr="00914B1D">
        <w:rPr>
          <w:rFonts w:eastAsia="Calibri"/>
          <w:b/>
          <w:color w:val="auto"/>
          <w:sz w:val="28"/>
          <w:szCs w:val="28"/>
          <w:lang w:eastAsia="en-US"/>
        </w:rPr>
        <w:t>EUR</w:t>
      </w:r>
      <w:r w:rsidR="00E246F2" w:rsidRPr="00914B1D">
        <w:rPr>
          <w:rFonts w:eastAsia="Calibri"/>
          <w:b/>
          <w:color w:val="auto"/>
          <w:sz w:val="28"/>
          <w:szCs w:val="28"/>
          <w:lang w:eastAsia="en-US"/>
        </w:rPr>
        <w:t xml:space="preserve"> </w:t>
      </w:r>
      <w:r w:rsidR="00915704" w:rsidRPr="00914B1D">
        <w:rPr>
          <w:rFonts w:eastAsia="Calibri"/>
          <w:b/>
          <w:color w:val="auto"/>
          <w:sz w:val="28"/>
          <w:szCs w:val="28"/>
          <w:lang w:eastAsia="en-US"/>
        </w:rPr>
        <w:t>956 647</w:t>
      </w:r>
      <w:r w:rsidR="00E246F2" w:rsidRPr="00914B1D">
        <w:rPr>
          <w:rFonts w:eastAsia="Calibri"/>
          <w:color w:val="auto"/>
          <w:sz w:val="28"/>
          <w:szCs w:val="28"/>
          <w:lang w:eastAsia="en-US"/>
        </w:rPr>
        <w:t>)</w:t>
      </w:r>
      <w:r w:rsidR="00915704" w:rsidRPr="00914B1D">
        <w:rPr>
          <w:rFonts w:eastAsia="Calibri"/>
          <w:color w:val="auto"/>
          <w:sz w:val="28"/>
          <w:szCs w:val="28"/>
          <w:lang w:eastAsia="en-US"/>
        </w:rPr>
        <w:t>.</w:t>
      </w:r>
    </w:p>
    <w:p w:rsidR="000F284A" w:rsidRPr="00914B1D" w:rsidRDefault="0093517E" w:rsidP="00777090">
      <w:pPr>
        <w:pStyle w:val="Default"/>
        <w:ind w:firstLine="360"/>
        <w:jc w:val="both"/>
        <w:rPr>
          <w:rFonts w:eastAsia="Calibri"/>
          <w:color w:val="auto"/>
          <w:sz w:val="28"/>
          <w:szCs w:val="28"/>
          <w:lang w:eastAsia="en-US"/>
        </w:rPr>
      </w:pPr>
      <w:r w:rsidRPr="00914B1D">
        <w:rPr>
          <w:rFonts w:eastAsia="Calibri"/>
          <w:color w:val="auto"/>
          <w:sz w:val="28"/>
          <w:szCs w:val="28"/>
          <w:lang w:eastAsia="en-US"/>
        </w:rPr>
        <w:tab/>
        <w:t>201</w:t>
      </w:r>
      <w:r w:rsidR="00915704" w:rsidRPr="00914B1D">
        <w:rPr>
          <w:rFonts w:eastAsia="Calibri"/>
          <w:color w:val="auto"/>
          <w:sz w:val="28"/>
          <w:szCs w:val="28"/>
          <w:lang w:eastAsia="en-US"/>
        </w:rPr>
        <w:t>7</w:t>
      </w:r>
      <w:r w:rsidRPr="00914B1D">
        <w:rPr>
          <w:rFonts w:eastAsia="Calibri"/>
          <w:color w:val="auto"/>
          <w:sz w:val="28"/>
          <w:szCs w:val="28"/>
          <w:lang w:eastAsia="en-US"/>
        </w:rPr>
        <w:t>.</w:t>
      </w:r>
      <w:r w:rsidR="004E112E" w:rsidRPr="00914B1D">
        <w:rPr>
          <w:rFonts w:eastAsia="Calibri"/>
          <w:color w:val="auto"/>
          <w:sz w:val="28"/>
          <w:szCs w:val="28"/>
          <w:lang w:eastAsia="en-US"/>
        </w:rPr>
        <w:t xml:space="preserve"> </w:t>
      </w:r>
      <w:r w:rsidRPr="00914B1D">
        <w:rPr>
          <w:rFonts w:eastAsia="Calibri"/>
          <w:color w:val="auto"/>
          <w:sz w:val="28"/>
          <w:szCs w:val="28"/>
          <w:lang w:eastAsia="en-US"/>
        </w:rPr>
        <w:t xml:space="preserve">gadā plānots </w:t>
      </w:r>
      <w:r w:rsidR="00915704" w:rsidRPr="00914B1D">
        <w:rPr>
          <w:rFonts w:eastAsia="Calibri"/>
          <w:color w:val="auto"/>
          <w:sz w:val="28"/>
          <w:szCs w:val="28"/>
          <w:lang w:eastAsia="en-US"/>
        </w:rPr>
        <w:t>organizēt</w:t>
      </w:r>
      <w:r w:rsidRPr="00914B1D">
        <w:rPr>
          <w:rFonts w:eastAsia="Calibri"/>
          <w:color w:val="auto"/>
          <w:sz w:val="28"/>
          <w:szCs w:val="28"/>
          <w:lang w:eastAsia="en-US"/>
        </w:rPr>
        <w:t xml:space="preserve"> </w:t>
      </w:r>
      <w:r w:rsidR="00DB2887" w:rsidRPr="00914B1D">
        <w:rPr>
          <w:rFonts w:eastAsia="Calibri"/>
          <w:color w:val="auto"/>
          <w:sz w:val="28"/>
          <w:szCs w:val="28"/>
          <w:lang w:eastAsia="en-US"/>
        </w:rPr>
        <w:t>trīs</w:t>
      </w:r>
      <w:r w:rsidRPr="00914B1D">
        <w:rPr>
          <w:rFonts w:eastAsia="Calibri"/>
          <w:color w:val="auto"/>
          <w:sz w:val="28"/>
          <w:szCs w:val="28"/>
          <w:lang w:eastAsia="en-US"/>
        </w:rPr>
        <w:t xml:space="preserve"> regulāros projektu konkursus, kā arī </w:t>
      </w:r>
      <w:r w:rsidR="00915704" w:rsidRPr="00914B1D">
        <w:rPr>
          <w:rFonts w:eastAsia="Calibri"/>
          <w:color w:val="auto"/>
          <w:sz w:val="28"/>
          <w:szCs w:val="28"/>
          <w:lang w:eastAsia="en-US"/>
        </w:rPr>
        <w:t>organizēti</w:t>
      </w:r>
      <w:r w:rsidRPr="00914B1D">
        <w:rPr>
          <w:rFonts w:eastAsia="Calibri"/>
          <w:color w:val="auto"/>
          <w:sz w:val="28"/>
          <w:szCs w:val="28"/>
          <w:lang w:eastAsia="en-US"/>
        </w:rPr>
        <w:t xml:space="preserve"> </w:t>
      </w:r>
      <w:r w:rsidR="00915704" w:rsidRPr="00914B1D">
        <w:rPr>
          <w:rFonts w:eastAsia="Calibri"/>
          <w:color w:val="auto"/>
          <w:sz w:val="28"/>
          <w:szCs w:val="28"/>
          <w:lang w:eastAsia="en-US"/>
        </w:rPr>
        <w:t>mērķprogrammu</w:t>
      </w:r>
      <w:r w:rsidRPr="00914B1D">
        <w:rPr>
          <w:rFonts w:eastAsia="Calibri"/>
          <w:color w:val="auto"/>
          <w:sz w:val="28"/>
          <w:szCs w:val="28"/>
          <w:lang w:eastAsia="en-US"/>
        </w:rPr>
        <w:t xml:space="preserve"> </w:t>
      </w:r>
      <w:r w:rsidR="00915704" w:rsidRPr="00914B1D">
        <w:rPr>
          <w:rFonts w:eastAsia="Calibri"/>
          <w:color w:val="auto"/>
          <w:sz w:val="28"/>
          <w:szCs w:val="28"/>
          <w:lang w:eastAsia="en-US"/>
        </w:rPr>
        <w:t>konkursi</w:t>
      </w:r>
      <w:r w:rsidRPr="00914B1D">
        <w:rPr>
          <w:rFonts w:eastAsia="Calibri"/>
          <w:color w:val="auto"/>
          <w:sz w:val="28"/>
          <w:szCs w:val="28"/>
          <w:lang w:eastAsia="en-US"/>
        </w:rPr>
        <w:t xml:space="preserve">: </w:t>
      </w:r>
      <w:r w:rsidR="00DD44EA" w:rsidRPr="00914B1D">
        <w:rPr>
          <w:rFonts w:eastAsia="Calibri"/>
          <w:color w:val="auto"/>
          <w:sz w:val="28"/>
          <w:szCs w:val="28"/>
          <w:lang w:eastAsia="en-US"/>
        </w:rPr>
        <w:t>Latviešu oriģinālmūzika; Profesionālu nevaldības kultūras organizāciju atbalsts, Latvijai</w:t>
      </w:r>
      <w:r w:rsidR="00E2267E">
        <w:rPr>
          <w:rFonts w:eastAsia="Calibri"/>
          <w:color w:val="auto"/>
          <w:sz w:val="28"/>
          <w:szCs w:val="28"/>
          <w:lang w:eastAsia="en-US"/>
        </w:rPr>
        <w:t xml:space="preserve"> </w:t>
      </w:r>
      <w:r w:rsidR="00DD44EA" w:rsidRPr="00914B1D">
        <w:rPr>
          <w:rFonts w:eastAsia="Calibri"/>
          <w:color w:val="auto"/>
          <w:sz w:val="28"/>
          <w:szCs w:val="28"/>
          <w:lang w:eastAsia="en-US"/>
        </w:rPr>
        <w:t>-</w:t>
      </w:r>
      <w:r w:rsidR="00E2267E">
        <w:rPr>
          <w:rFonts w:eastAsia="Calibri"/>
          <w:color w:val="auto"/>
          <w:sz w:val="28"/>
          <w:szCs w:val="28"/>
          <w:lang w:eastAsia="en-US"/>
        </w:rPr>
        <w:t xml:space="preserve"> </w:t>
      </w:r>
      <w:r w:rsidR="00DD44EA" w:rsidRPr="00914B1D">
        <w:rPr>
          <w:rFonts w:eastAsia="Calibri"/>
          <w:color w:val="auto"/>
          <w:sz w:val="28"/>
          <w:szCs w:val="28"/>
          <w:lang w:eastAsia="en-US"/>
        </w:rPr>
        <w:t xml:space="preserve">100, Muzeju nozares attīstības programma, Mūzikas un Vizuālās mākslas izglītības iestāžu materiāli </w:t>
      </w:r>
      <w:r w:rsidR="00DD44EA" w:rsidRPr="00914B1D">
        <w:rPr>
          <w:rFonts w:eastAsia="Calibri"/>
          <w:color w:val="auto"/>
          <w:sz w:val="28"/>
          <w:szCs w:val="28"/>
          <w:lang w:eastAsia="en-US"/>
        </w:rPr>
        <w:lastRenderedPageBreak/>
        <w:t>tehniskās bāzes uzlabošana, Mikrobudžeta filmu ražošana, Latvijas filmu izplatīšana, Valstiski nozīmīgi kultūras pasākumi, Daudzpusīgas profesionālās mākslas pieejamības nodrošināšana nacionālas vai reģionālas nozīmes attīstības centros Latvijas reģionos, Viesizrādes Latvijā.</w:t>
      </w:r>
    </w:p>
    <w:p w:rsidR="0093517E" w:rsidRPr="00914B1D" w:rsidRDefault="000F284A" w:rsidP="00777090">
      <w:pPr>
        <w:pStyle w:val="Default"/>
        <w:ind w:firstLine="360"/>
        <w:jc w:val="both"/>
        <w:rPr>
          <w:rFonts w:eastAsia="Calibri"/>
          <w:color w:val="auto"/>
          <w:sz w:val="28"/>
          <w:szCs w:val="28"/>
          <w:lang w:eastAsia="en-US"/>
        </w:rPr>
      </w:pPr>
      <w:r w:rsidRPr="00914B1D">
        <w:rPr>
          <w:rFonts w:eastAsia="Calibri"/>
          <w:color w:val="auto"/>
          <w:sz w:val="28"/>
          <w:szCs w:val="28"/>
          <w:lang w:eastAsia="en-US"/>
        </w:rPr>
        <w:t xml:space="preserve"> </w:t>
      </w:r>
      <w:r w:rsidR="00DD44EA" w:rsidRPr="00914B1D">
        <w:rPr>
          <w:rFonts w:eastAsia="Calibri"/>
          <w:color w:val="auto"/>
          <w:sz w:val="28"/>
          <w:szCs w:val="28"/>
          <w:lang w:eastAsia="en-US"/>
        </w:rPr>
        <w:t xml:space="preserve"> </w:t>
      </w:r>
      <w:r w:rsidRPr="00914B1D">
        <w:rPr>
          <w:rFonts w:eastAsia="Calibri"/>
          <w:color w:val="auto"/>
          <w:sz w:val="28"/>
          <w:szCs w:val="28"/>
          <w:lang w:eastAsia="en-US"/>
        </w:rPr>
        <w:t xml:space="preserve">Arī 2017. gadā, pateicoties VAS „Latvijas Valsts meži” ziedojumam 600 000 eiro apmērā, bija iespējams īstenot papildus 3 mērķprogrammas </w:t>
      </w:r>
      <w:r w:rsidR="00E2267E">
        <w:rPr>
          <w:rFonts w:eastAsia="Calibri"/>
          <w:color w:val="auto"/>
          <w:sz w:val="28"/>
          <w:szCs w:val="28"/>
          <w:lang w:eastAsia="en-US"/>
        </w:rPr>
        <w:t>–</w:t>
      </w:r>
      <w:r w:rsidRPr="00914B1D">
        <w:rPr>
          <w:rFonts w:eastAsia="Calibri"/>
          <w:color w:val="auto"/>
          <w:sz w:val="28"/>
          <w:szCs w:val="28"/>
          <w:lang w:eastAsia="en-US"/>
        </w:rPr>
        <w:t xml:space="preserve"> </w:t>
      </w:r>
      <w:r w:rsidR="00E2267E">
        <w:rPr>
          <w:rFonts w:eastAsia="Calibri"/>
          <w:color w:val="auto"/>
          <w:sz w:val="28"/>
          <w:szCs w:val="28"/>
          <w:lang w:eastAsia="en-US"/>
        </w:rPr>
        <w:t>““Latvijas valsts mežu” atbalsts nozīmīgiem nacionāla mēroga pasākumiem</w:t>
      </w:r>
      <w:r w:rsidRPr="00914B1D">
        <w:rPr>
          <w:rFonts w:eastAsia="Calibri"/>
          <w:color w:val="auto"/>
          <w:sz w:val="28"/>
          <w:szCs w:val="28"/>
          <w:lang w:eastAsia="en-US"/>
        </w:rPr>
        <w:t xml:space="preserve"> 2017</w:t>
      </w:r>
      <w:r w:rsidR="00E2267E">
        <w:rPr>
          <w:rFonts w:eastAsia="Calibri"/>
          <w:color w:val="auto"/>
          <w:sz w:val="28"/>
          <w:szCs w:val="28"/>
          <w:lang w:eastAsia="en-US"/>
        </w:rPr>
        <w:t>”</w:t>
      </w:r>
      <w:r w:rsidRPr="00914B1D">
        <w:rPr>
          <w:rFonts w:eastAsia="Calibri"/>
          <w:color w:val="auto"/>
          <w:sz w:val="28"/>
          <w:szCs w:val="28"/>
          <w:lang w:eastAsia="en-US"/>
        </w:rPr>
        <w:t xml:space="preserve">, </w:t>
      </w:r>
      <w:r w:rsidR="00E2267E">
        <w:rPr>
          <w:rFonts w:eastAsia="Calibri"/>
          <w:color w:val="auto"/>
          <w:sz w:val="28"/>
          <w:szCs w:val="28"/>
          <w:lang w:eastAsia="en-US"/>
        </w:rPr>
        <w:t>““Latvijas valsts mežu” a</w:t>
      </w:r>
      <w:r w:rsidRPr="00914B1D">
        <w:rPr>
          <w:rFonts w:eastAsia="Calibri"/>
          <w:color w:val="auto"/>
          <w:sz w:val="28"/>
          <w:szCs w:val="28"/>
          <w:lang w:eastAsia="en-US"/>
        </w:rPr>
        <w:t>tbalsts koru un tautas deju tradīcijas attīstībai</w:t>
      </w:r>
      <w:r w:rsidR="00E2267E">
        <w:rPr>
          <w:rFonts w:eastAsia="Calibri"/>
          <w:color w:val="auto"/>
          <w:sz w:val="28"/>
          <w:szCs w:val="28"/>
          <w:lang w:eastAsia="en-US"/>
        </w:rPr>
        <w:t>”</w:t>
      </w:r>
      <w:r w:rsidRPr="00914B1D">
        <w:rPr>
          <w:rFonts w:eastAsia="Calibri"/>
          <w:color w:val="auto"/>
          <w:sz w:val="28"/>
          <w:szCs w:val="28"/>
          <w:lang w:eastAsia="en-US"/>
        </w:rPr>
        <w:t xml:space="preserve"> un mērķprogrammu „</w:t>
      </w:r>
      <w:r w:rsidR="00E2267E">
        <w:rPr>
          <w:rFonts w:eastAsia="Calibri"/>
          <w:color w:val="auto"/>
          <w:sz w:val="28"/>
          <w:szCs w:val="28"/>
          <w:lang w:eastAsia="en-US"/>
        </w:rPr>
        <w:t>“Latvijas valsts mežu” atbalsts kultūras programmām reģionos</w:t>
      </w:r>
      <w:r w:rsidRPr="00914B1D">
        <w:rPr>
          <w:rFonts w:eastAsia="Calibri"/>
          <w:color w:val="auto"/>
          <w:sz w:val="28"/>
          <w:szCs w:val="28"/>
          <w:lang w:eastAsia="en-US"/>
        </w:rPr>
        <w:t>”</w:t>
      </w:r>
      <w:r w:rsidR="00E2267E">
        <w:rPr>
          <w:rFonts w:eastAsia="Calibri"/>
          <w:color w:val="auto"/>
          <w:sz w:val="28"/>
          <w:szCs w:val="28"/>
          <w:lang w:eastAsia="en-US"/>
        </w:rPr>
        <w:t xml:space="preserve"> 2017</w:t>
      </w:r>
      <w:r w:rsidRPr="00914B1D">
        <w:rPr>
          <w:rFonts w:eastAsia="Calibri"/>
          <w:color w:val="auto"/>
          <w:sz w:val="28"/>
          <w:szCs w:val="28"/>
          <w:lang w:eastAsia="en-US"/>
        </w:rPr>
        <w:t>.</w:t>
      </w:r>
    </w:p>
    <w:p w:rsidR="0093517E" w:rsidRPr="00914B1D" w:rsidRDefault="0093517E" w:rsidP="00777090">
      <w:pPr>
        <w:pStyle w:val="Default"/>
        <w:ind w:firstLine="360"/>
        <w:jc w:val="both"/>
        <w:rPr>
          <w:rFonts w:eastAsia="Calibri"/>
          <w:color w:val="auto"/>
          <w:sz w:val="28"/>
          <w:szCs w:val="28"/>
          <w:lang w:eastAsia="en-US"/>
        </w:rPr>
      </w:pPr>
      <w:r w:rsidRPr="00914B1D">
        <w:rPr>
          <w:rFonts w:eastAsia="Calibri"/>
          <w:color w:val="auto"/>
          <w:sz w:val="28"/>
          <w:szCs w:val="28"/>
          <w:lang w:eastAsia="en-US"/>
        </w:rPr>
        <w:tab/>
        <w:t>Detalizēta informācija par VKKF darbības mērķiem un virzieniem 201</w:t>
      </w:r>
      <w:r w:rsidR="00DD44EA" w:rsidRPr="00914B1D">
        <w:rPr>
          <w:rFonts w:eastAsia="Calibri"/>
          <w:color w:val="auto"/>
          <w:sz w:val="28"/>
          <w:szCs w:val="28"/>
          <w:lang w:eastAsia="en-US"/>
        </w:rPr>
        <w:t>7</w:t>
      </w:r>
      <w:r w:rsidRPr="00914B1D">
        <w:rPr>
          <w:rFonts w:eastAsia="Calibri"/>
          <w:color w:val="auto"/>
          <w:sz w:val="28"/>
          <w:szCs w:val="28"/>
          <w:lang w:eastAsia="en-US"/>
        </w:rPr>
        <w:t>.</w:t>
      </w:r>
      <w:r w:rsidR="00AD62C0" w:rsidRPr="00914B1D">
        <w:rPr>
          <w:rFonts w:eastAsia="Calibri"/>
          <w:color w:val="auto"/>
          <w:sz w:val="28"/>
          <w:szCs w:val="28"/>
          <w:lang w:eastAsia="en-US"/>
        </w:rPr>
        <w:t xml:space="preserve"> </w:t>
      </w:r>
      <w:r w:rsidRPr="00914B1D">
        <w:rPr>
          <w:rFonts w:eastAsia="Calibri"/>
          <w:color w:val="auto"/>
          <w:sz w:val="28"/>
          <w:szCs w:val="28"/>
          <w:lang w:eastAsia="en-US"/>
        </w:rPr>
        <w:t>gadā ir publiskota VKKF mājas lapā</w:t>
      </w:r>
      <w:r w:rsidR="00693CF4" w:rsidRPr="00914B1D">
        <w:rPr>
          <w:rStyle w:val="Vresatsauce"/>
          <w:rFonts w:eastAsia="Calibri"/>
          <w:color w:val="auto"/>
          <w:sz w:val="28"/>
          <w:szCs w:val="28"/>
          <w:lang w:eastAsia="en-US"/>
        </w:rPr>
        <w:footnoteReference w:id="10"/>
      </w:r>
      <w:r w:rsidRPr="00914B1D">
        <w:rPr>
          <w:rFonts w:eastAsia="Calibri"/>
          <w:color w:val="auto"/>
          <w:sz w:val="28"/>
          <w:szCs w:val="28"/>
          <w:lang w:eastAsia="en-US"/>
        </w:rPr>
        <w:t xml:space="preserve">. </w:t>
      </w:r>
    </w:p>
    <w:p w:rsidR="007A1B29" w:rsidRPr="00914B1D" w:rsidRDefault="007A1B29" w:rsidP="00777090">
      <w:pPr>
        <w:spacing w:after="0" w:line="240" w:lineRule="auto"/>
        <w:ind w:firstLine="720"/>
        <w:jc w:val="center"/>
        <w:outlineLvl w:val="0"/>
        <w:rPr>
          <w:rFonts w:ascii="Times New Roman" w:hAnsi="Times New Roman"/>
          <w:b/>
          <w:sz w:val="28"/>
          <w:szCs w:val="28"/>
        </w:rPr>
      </w:pPr>
      <w:bookmarkStart w:id="22" w:name="_Toc328747966"/>
    </w:p>
    <w:p w:rsidR="006928D7" w:rsidRPr="00914B1D" w:rsidRDefault="00C9140A" w:rsidP="00777090">
      <w:pPr>
        <w:spacing w:after="0" w:line="240" w:lineRule="auto"/>
        <w:ind w:firstLine="720"/>
        <w:jc w:val="center"/>
        <w:outlineLvl w:val="0"/>
        <w:rPr>
          <w:rFonts w:ascii="Times New Roman" w:hAnsi="Times New Roman"/>
          <w:b/>
          <w:sz w:val="28"/>
          <w:szCs w:val="28"/>
        </w:rPr>
      </w:pPr>
      <w:bookmarkStart w:id="23" w:name="_Toc384038424"/>
      <w:r>
        <w:rPr>
          <w:rFonts w:ascii="Times New Roman" w:hAnsi="Times New Roman"/>
          <w:b/>
          <w:sz w:val="28"/>
          <w:szCs w:val="28"/>
        </w:rPr>
        <w:t>2</w:t>
      </w:r>
      <w:r w:rsidR="005E511F" w:rsidRPr="00914B1D">
        <w:rPr>
          <w:rFonts w:ascii="Times New Roman" w:hAnsi="Times New Roman"/>
          <w:b/>
          <w:sz w:val="28"/>
          <w:szCs w:val="28"/>
        </w:rPr>
        <w:t>.</w:t>
      </w:r>
      <w:r w:rsidR="00287205">
        <w:rPr>
          <w:rFonts w:ascii="Times New Roman" w:hAnsi="Times New Roman"/>
          <w:b/>
          <w:sz w:val="28"/>
          <w:szCs w:val="28"/>
        </w:rPr>
        <w:t>9</w:t>
      </w:r>
      <w:r w:rsidR="005E511F" w:rsidRPr="00914B1D">
        <w:rPr>
          <w:rFonts w:ascii="Times New Roman" w:hAnsi="Times New Roman"/>
          <w:b/>
          <w:sz w:val="28"/>
          <w:szCs w:val="28"/>
        </w:rPr>
        <w:t>. </w:t>
      </w:r>
      <w:r w:rsidR="006928D7" w:rsidRPr="00914B1D">
        <w:rPr>
          <w:rFonts w:ascii="Times New Roman" w:hAnsi="Times New Roman"/>
          <w:b/>
          <w:sz w:val="28"/>
          <w:szCs w:val="28"/>
        </w:rPr>
        <w:t xml:space="preserve">Esošās situācijas </w:t>
      </w:r>
      <w:r w:rsidR="005E511F" w:rsidRPr="00914B1D">
        <w:rPr>
          <w:rFonts w:ascii="Times New Roman" w:hAnsi="Times New Roman"/>
          <w:b/>
          <w:sz w:val="28"/>
          <w:szCs w:val="28"/>
        </w:rPr>
        <w:t xml:space="preserve">būtiskākās </w:t>
      </w:r>
      <w:r w:rsidR="006928D7" w:rsidRPr="00914B1D">
        <w:rPr>
          <w:rFonts w:ascii="Times New Roman" w:hAnsi="Times New Roman"/>
          <w:b/>
          <w:sz w:val="28"/>
          <w:szCs w:val="28"/>
        </w:rPr>
        <w:t>problēmas</w:t>
      </w:r>
      <w:bookmarkEnd w:id="22"/>
      <w:bookmarkEnd w:id="23"/>
    </w:p>
    <w:p w:rsidR="007A1B29" w:rsidRPr="00914B1D" w:rsidRDefault="007A1B29" w:rsidP="00777090">
      <w:pPr>
        <w:spacing w:after="0" w:line="240" w:lineRule="auto"/>
        <w:ind w:firstLine="720"/>
        <w:jc w:val="center"/>
        <w:outlineLvl w:val="0"/>
        <w:rPr>
          <w:rFonts w:ascii="Times New Roman" w:hAnsi="Times New Roman"/>
          <w:b/>
          <w:sz w:val="28"/>
          <w:szCs w:val="28"/>
        </w:rPr>
      </w:pPr>
    </w:p>
    <w:p w:rsidR="006928D7" w:rsidRPr="00914B1D" w:rsidRDefault="006928D7" w:rsidP="00777090">
      <w:pPr>
        <w:spacing w:after="0" w:line="240" w:lineRule="auto"/>
        <w:jc w:val="both"/>
        <w:rPr>
          <w:rFonts w:ascii="Times New Roman" w:hAnsi="Times New Roman"/>
          <w:sz w:val="28"/>
          <w:szCs w:val="28"/>
        </w:rPr>
      </w:pPr>
      <w:r w:rsidRPr="00914B1D">
        <w:rPr>
          <w:rFonts w:ascii="Times New Roman" w:hAnsi="Times New Roman"/>
          <w:b/>
          <w:sz w:val="28"/>
          <w:szCs w:val="28"/>
        </w:rPr>
        <w:tab/>
      </w:r>
      <w:r w:rsidRPr="00914B1D">
        <w:rPr>
          <w:rFonts w:ascii="Times New Roman" w:hAnsi="Times New Roman"/>
          <w:sz w:val="28"/>
          <w:szCs w:val="28"/>
        </w:rPr>
        <w:t>Lai nodrošinātu VKKF sekmīgu darbību, nepieciešams</w:t>
      </w:r>
      <w:r w:rsidR="00CC46C9" w:rsidRPr="00914B1D">
        <w:rPr>
          <w:rFonts w:ascii="Times New Roman" w:hAnsi="Times New Roman"/>
          <w:sz w:val="28"/>
          <w:szCs w:val="28"/>
        </w:rPr>
        <w:t xml:space="preserve"> </w:t>
      </w:r>
      <w:r w:rsidRPr="00914B1D">
        <w:rPr>
          <w:rFonts w:ascii="Times New Roman" w:hAnsi="Times New Roman"/>
          <w:sz w:val="28"/>
          <w:szCs w:val="28"/>
        </w:rPr>
        <w:t>risināt sekojošas problēmas:</w:t>
      </w:r>
    </w:p>
    <w:p w:rsidR="00AB4549" w:rsidRPr="00AB4549" w:rsidRDefault="00CD46C1" w:rsidP="00AB4549">
      <w:pPr>
        <w:spacing w:after="0" w:line="240" w:lineRule="auto"/>
        <w:ind w:firstLine="720"/>
        <w:jc w:val="both"/>
        <w:rPr>
          <w:rFonts w:ascii="Times New Roman" w:hAnsi="Times New Roman"/>
          <w:sz w:val="28"/>
          <w:szCs w:val="28"/>
        </w:rPr>
      </w:pPr>
      <w:r w:rsidRPr="00914B1D">
        <w:rPr>
          <w:rFonts w:ascii="Times New Roman" w:hAnsi="Times New Roman"/>
          <w:sz w:val="28"/>
          <w:szCs w:val="28"/>
        </w:rPr>
        <w:t>(1) </w:t>
      </w:r>
      <w:r w:rsidR="006928D7" w:rsidRPr="00AB4549">
        <w:rPr>
          <w:rFonts w:ascii="Times New Roman" w:hAnsi="Times New Roman"/>
          <w:b/>
          <w:sz w:val="28"/>
          <w:szCs w:val="28"/>
        </w:rPr>
        <w:t>finanšu resursu stabilitāte un finanšu apmēra plūsmas prognozējamība</w:t>
      </w:r>
      <w:r w:rsidR="006928D7" w:rsidRPr="00914B1D">
        <w:rPr>
          <w:rFonts w:ascii="Times New Roman" w:hAnsi="Times New Roman"/>
          <w:sz w:val="28"/>
          <w:szCs w:val="28"/>
        </w:rPr>
        <w:t xml:space="preserve"> (ņemot vērā, ka VKKF atbalstītie kultūras projekti savas specifikas dēļ </w:t>
      </w:r>
      <w:r w:rsidR="00A44367">
        <w:rPr>
          <w:rFonts w:ascii="Times New Roman" w:hAnsi="Times New Roman"/>
          <w:sz w:val="28"/>
          <w:szCs w:val="28"/>
        </w:rPr>
        <w:t>–</w:t>
      </w:r>
      <w:r w:rsidR="006928D7" w:rsidRPr="00914B1D">
        <w:rPr>
          <w:rFonts w:ascii="Times New Roman" w:hAnsi="Times New Roman"/>
          <w:sz w:val="28"/>
          <w:szCs w:val="28"/>
        </w:rPr>
        <w:t xml:space="preserve"> iesaistītie izpildītāji, norises vietas izvēle utt. - tiek plānoti vairākus gadus uz priekšu, un lielai daļai no tiem finansējums tie</w:t>
      </w:r>
      <w:r w:rsidR="00AB4549">
        <w:rPr>
          <w:rFonts w:ascii="Times New Roman" w:hAnsi="Times New Roman"/>
          <w:sz w:val="28"/>
          <w:szCs w:val="28"/>
        </w:rPr>
        <w:t>k piesaistīts „projektu” veidā).</w:t>
      </w:r>
      <w:r w:rsidR="00AB4549" w:rsidRPr="00AB4549">
        <w:rPr>
          <w:rFonts w:ascii="Times New Roman" w:hAnsi="Times New Roman"/>
          <w:sz w:val="28"/>
          <w:szCs w:val="28"/>
        </w:rPr>
        <w:t xml:space="preserve"> </w:t>
      </w:r>
      <w:r w:rsidR="00AB4549">
        <w:rPr>
          <w:rFonts w:ascii="Times New Roman" w:hAnsi="Times New Roman"/>
          <w:sz w:val="28"/>
          <w:szCs w:val="28"/>
        </w:rPr>
        <w:t>P</w:t>
      </w:r>
      <w:r w:rsidR="00AB4549" w:rsidRPr="00AB4549">
        <w:rPr>
          <w:rFonts w:ascii="Times New Roman" w:hAnsi="Times New Roman"/>
          <w:sz w:val="28"/>
          <w:szCs w:val="28"/>
        </w:rPr>
        <w:t>ašreizējā finansēšanas sistēma nav piemērota un iespējama ilgtermiņa (līdz 3 gadu) lielu un nozīmīgu projektu atbalstam. Minētais ir īpaši aktuāls saistībā ir valstiski nozīmīgiem, gadskārtējiem pasākumiem, jo lielu projektu īstenošanai jāgatavojas laikus</w:t>
      </w:r>
      <w:r w:rsidR="00AB4549">
        <w:rPr>
          <w:rFonts w:ascii="Times New Roman" w:hAnsi="Times New Roman"/>
          <w:sz w:val="28"/>
          <w:szCs w:val="28"/>
        </w:rPr>
        <w:t>.</w:t>
      </w:r>
    </w:p>
    <w:p w:rsidR="00D4266C" w:rsidRDefault="00AB4549" w:rsidP="00777090">
      <w:pPr>
        <w:spacing w:after="0" w:line="240" w:lineRule="auto"/>
        <w:ind w:firstLine="720"/>
        <w:jc w:val="both"/>
        <w:rPr>
          <w:rFonts w:ascii="Times New Roman" w:hAnsi="Times New Roman"/>
          <w:sz w:val="28"/>
          <w:szCs w:val="28"/>
        </w:rPr>
      </w:pPr>
      <w:r>
        <w:rPr>
          <w:rFonts w:ascii="Times New Roman" w:hAnsi="Times New Roman"/>
          <w:sz w:val="28"/>
          <w:szCs w:val="28"/>
        </w:rPr>
        <w:t>Tāpat p</w:t>
      </w:r>
      <w:r w:rsidR="00C9140A">
        <w:rPr>
          <w:rFonts w:ascii="Times New Roman" w:hAnsi="Times New Roman"/>
          <w:sz w:val="28"/>
          <w:szCs w:val="28"/>
        </w:rPr>
        <w:t xml:space="preserve">iemēram, līdz ar daudzfunkcionālo kultūras centru izveidi reģionos (Lielais Dzintars, Gors, Marka Rotko centrs, Vidzemes koncertzāle Cēsīs, Kurzemes filharmonija), </w:t>
      </w:r>
      <w:r w:rsidR="00D4266C">
        <w:rPr>
          <w:rFonts w:ascii="Times New Roman" w:hAnsi="Times New Roman"/>
          <w:sz w:val="28"/>
          <w:szCs w:val="28"/>
        </w:rPr>
        <w:t xml:space="preserve">kuri plāno savu darbību vairākus gadus uz priekšu, nepieciešams veidot ilgtermiņa finansēšanas modeļus. Īpaši ņemot vērā, ka šāda veida kultūras operatori finansiāli faktiski darbojas nevis kalendārā budžeta gada ietvaros (atbilstoši kuram šobrīd ir pakārtota VKKF finansēšanas sistēma), bet sezonas ietvaros (septembris-septembris). </w:t>
      </w:r>
    </w:p>
    <w:p w:rsidR="00AB4549" w:rsidRDefault="003D3FCE" w:rsidP="00777090">
      <w:pPr>
        <w:spacing w:after="0" w:line="240" w:lineRule="auto"/>
        <w:ind w:firstLine="720"/>
        <w:jc w:val="both"/>
        <w:rPr>
          <w:rFonts w:ascii="Times New Roman" w:hAnsi="Times New Roman"/>
          <w:sz w:val="28"/>
          <w:szCs w:val="28"/>
        </w:rPr>
      </w:pPr>
      <w:r>
        <w:rPr>
          <w:rFonts w:ascii="Times New Roman" w:hAnsi="Times New Roman"/>
          <w:sz w:val="28"/>
          <w:szCs w:val="28"/>
        </w:rPr>
        <w:t xml:space="preserve">Šeit jāmin, ka Valsts kultūrkapitāla fonda likuma 5.panta otrā daļa nosaka, ka </w:t>
      </w:r>
      <w:r w:rsidRPr="003D3FCE">
        <w:rPr>
          <w:rFonts w:ascii="Times New Roman" w:hAnsi="Times New Roman"/>
          <w:sz w:val="28"/>
          <w:szCs w:val="28"/>
        </w:rPr>
        <w:t>Valsts budžeta līdzekļu piešķīrums kārtējam gadam ir lielāks nekā iepriekšējā</w:t>
      </w:r>
      <w:r>
        <w:rPr>
          <w:rFonts w:ascii="Times New Roman" w:hAnsi="Times New Roman"/>
          <w:sz w:val="28"/>
          <w:szCs w:val="28"/>
        </w:rPr>
        <w:t xml:space="preserve"> budžeta gadā, kas ļautu plānot ilgtermiņa projektu finansēšanu, bet līdzšinējā pieredzē šī likuma norma vairākkārtīgi nav tikusi ievērota – 2008.gadā, 2009.gad</w:t>
      </w:r>
      <w:r w:rsidR="00252559">
        <w:rPr>
          <w:rFonts w:ascii="Times New Roman" w:hAnsi="Times New Roman"/>
          <w:sz w:val="28"/>
          <w:szCs w:val="28"/>
        </w:rPr>
        <w:t xml:space="preserve">ā, </w:t>
      </w:r>
      <w:r>
        <w:rPr>
          <w:rFonts w:ascii="Times New Roman" w:hAnsi="Times New Roman"/>
          <w:sz w:val="28"/>
          <w:szCs w:val="28"/>
        </w:rPr>
        <w:t>2010.gadā</w:t>
      </w:r>
      <w:r w:rsidR="00252559">
        <w:rPr>
          <w:rFonts w:ascii="Times New Roman" w:hAnsi="Times New Roman"/>
          <w:sz w:val="28"/>
          <w:szCs w:val="28"/>
        </w:rPr>
        <w:t xml:space="preserve"> un 2017.gadā</w:t>
      </w:r>
      <w:r>
        <w:rPr>
          <w:rFonts w:ascii="Times New Roman" w:hAnsi="Times New Roman"/>
          <w:sz w:val="28"/>
          <w:szCs w:val="28"/>
        </w:rPr>
        <w:t xml:space="preserve"> </w:t>
      </w:r>
      <w:r w:rsidR="00252559">
        <w:rPr>
          <w:rFonts w:ascii="Times New Roman" w:hAnsi="Times New Roman"/>
          <w:sz w:val="28"/>
          <w:szCs w:val="28"/>
        </w:rPr>
        <w:t>budžeta līdzekļu piešķīrums kārtējam gadam ir bijis mazāks nekā iepriekšējā budžeta gadā.</w:t>
      </w:r>
    </w:p>
    <w:p w:rsidR="00E21BFA" w:rsidRPr="00914B1D" w:rsidRDefault="00CD46C1" w:rsidP="00777090">
      <w:pPr>
        <w:spacing w:after="0" w:line="240" w:lineRule="auto"/>
        <w:ind w:firstLine="720"/>
        <w:jc w:val="both"/>
        <w:rPr>
          <w:rFonts w:ascii="Times New Roman" w:hAnsi="Times New Roman"/>
          <w:sz w:val="28"/>
          <w:szCs w:val="28"/>
        </w:rPr>
      </w:pPr>
      <w:r w:rsidRPr="00914B1D">
        <w:rPr>
          <w:rFonts w:ascii="Times New Roman" w:hAnsi="Times New Roman"/>
          <w:sz w:val="28"/>
          <w:szCs w:val="28"/>
        </w:rPr>
        <w:t>(2) a</w:t>
      </w:r>
      <w:r w:rsidR="00E21BFA" w:rsidRPr="00914B1D">
        <w:rPr>
          <w:rFonts w:ascii="Times New Roman" w:hAnsi="Times New Roman"/>
          <w:sz w:val="28"/>
          <w:szCs w:val="28"/>
        </w:rPr>
        <w:t>r pašreizējo finansējuma apjomu</w:t>
      </w:r>
      <w:r w:rsidR="0036026F" w:rsidRPr="00914B1D">
        <w:rPr>
          <w:rFonts w:ascii="Times New Roman" w:hAnsi="Times New Roman"/>
          <w:sz w:val="28"/>
          <w:szCs w:val="28"/>
        </w:rPr>
        <w:t>*</w:t>
      </w:r>
      <w:r w:rsidR="00E21BFA" w:rsidRPr="00914B1D">
        <w:rPr>
          <w:rFonts w:ascii="Times New Roman" w:hAnsi="Times New Roman"/>
          <w:sz w:val="28"/>
          <w:szCs w:val="28"/>
        </w:rPr>
        <w:t xml:space="preserve"> VKKF </w:t>
      </w:r>
      <w:r w:rsidR="00E21BFA" w:rsidRPr="00AB4549">
        <w:rPr>
          <w:rFonts w:ascii="Times New Roman" w:hAnsi="Times New Roman"/>
          <w:b/>
          <w:sz w:val="28"/>
          <w:szCs w:val="28"/>
        </w:rPr>
        <w:t xml:space="preserve">nevar nodrošināt </w:t>
      </w:r>
      <w:r w:rsidR="0036026F" w:rsidRPr="00AB4549">
        <w:rPr>
          <w:rFonts w:ascii="Times New Roman" w:hAnsi="Times New Roman"/>
          <w:b/>
          <w:sz w:val="28"/>
          <w:szCs w:val="28"/>
        </w:rPr>
        <w:t xml:space="preserve">līdzsvarotu kultūras un mākslas nozaru jaunrades attīstību, </w:t>
      </w:r>
      <w:r w:rsidR="00E21BFA" w:rsidRPr="00AB4549">
        <w:rPr>
          <w:rFonts w:ascii="Times New Roman" w:hAnsi="Times New Roman"/>
          <w:b/>
          <w:sz w:val="28"/>
          <w:szCs w:val="28"/>
        </w:rPr>
        <w:t>profesionālās kultūras un mākslas pieejamību plašai sabiedrībai, kā arī kultūras vērtību saglabāšanu</w:t>
      </w:r>
      <w:r w:rsidR="00E21BFA" w:rsidRPr="00914B1D">
        <w:rPr>
          <w:rFonts w:ascii="Times New Roman" w:hAnsi="Times New Roman"/>
          <w:sz w:val="28"/>
          <w:szCs w:val="28"/>
        </w:rPr>
        <w:t xml:space="preserve">. Vairākām sabiedrības grupām pieejamais “kultūras pakalpojumu </w:t>
      </w:r>
      <w:r w:rsidR="00E21BFA" w:rsidRPr="00914B1D">
        <w:rPr>
          <w:rFonts w:ascii="Times New Roman" w:hAnsi="Times New Roman"/>
          <w:sz w:val="28"/>
          <w:szCs w:val="28"/>
        </w:rPr>
        <w:lastRenderedPageBreak/>
        <w:t xml:space="preserve">grozs” ir pavisam niecīgs (piemēram, bērni un jaunieši, cilvēki ar kustību traucējumiem, reģionu iedzīvotāji). </w:t>
      </w:r>
      <w:r w:rsidR="00AB4549">
        <w:rPr>
          <w:rFonts w:ascii="Times New Roman" w:hAnsi="Times New Roman"/>
          <w:sz w:val="28"/>
          <w:szCs w:val="28"/>
        </w:rPr>
        <w:t>Ilgtspējīgā sabiedrības un valsts modelī</w:t>
      </w:r>
      <w:r w:rsidR="00E21BFA" w:rsidRPr="00914B1D">
        <w:rPr>
          <w:rFonts w:ascii="Times New Roman" w:hAnsi="Times New Roman"/>
          <w:sz w:val="28"/>
          <w:szCs w:val="28"/>
        </w:rPr>
        <w:t xml:space="preserve"> mākslas un kultūras pieejamībai un sabiedrības iesaistei ir teju izšķiroša nozīme</w:t>
      </w:r>
      <w:r w:rsidR="0036026F" w:rsidRPr="00914B1D">
        <w:rPr>
          <w:rFonts w:ascii="Times New Roman" w:hAnsi="Times New Roman"/>
          <w:sz w:val="28"/>
          <w:szCs w:val="28"/>
        </w:rPr>
        <w:t xml:space="preserve"> un īpaši jāatzīmē kultūras pieejamība reģionos un nepieciešamība nodrošināt reģionālo kultūras centru aizpildīšanu ar kvalitatīvu kultūras produktu par reģionu maksātspējai atbilstošu cenu;</w:t>
      </w:r>
    </w:p>
    <w:p w:rsidR="00CD46C1" w:rsidRPr="00914B1D" w:rsidRDefault="00CD46C1" w:rsidP="00777090">
      <w:pPr>
        <w:spacing w:after="0" w:line="240" w:lineRule="auto"/>
        <w:ind w:firstLine="720"/>
        <w:jc w:val="both"/>
        <w:rPr>
          <w:rFonts w:ascii="Times New Roman" w:hAnsi="Times New Roman"/>
          <w:sz w:val="28"/>
          <w:szCs w:val="28"/>
        </w:rPr>
      </w:pPr>
      <w:r w:rsidRPr="00914B1D">
        <w:rPr>
          <w:rFonts w:ascii="Times New Roman" w:hAnsi="Times New Roman"/>
          <w:sz w:val="28"/>
          <w:szCs w:val="28"/>
        </w:rPr>
        <w:t>(3) </w:t>
      </w:r>
      <w:r w:rsidR="006928D7" w:rsidRPr="00AB4549">
        <w:rPr>
          <w:rFonts w:ascii="Times New Roman" w:hAnsi="Times New Roman"/>
          <w:b/>
          <w:sz w:val="28"/>
          <w:szCs w:val="28"/>
        </w:rPr>
        <w:t xml:space="preserve">VKKF </w:t>
      </w:r>
      <w:r w:rsidR="00870642" w:rsidRPr="00AB4549">
        <w:rPr>
          <w:rFonts w:ascii="Times New Roman" w:hAnsi="Times New Roman"/>
          <w:b/>
          <w:sz w:val="28"/>
          <w:szCs w:val="28"/>
        </w:rPr>
        <w:t>finanšu</w:t>
      </w:r>
      <w:r w:rsidR="006928D7" w:rsidRPr="00AB4549">
        <w:rPr>
          <w:rFonts w:ascii="Times New Roman" w:hAnsi="Times New Roman"/>
          <w:b/>
          <w:sz w:val="28"/>
          <w:szCs w:val="28"/>
        </w:rPr>
        <w:t xml:space="preserve"> neatkarība</w:t>
      </w:r>
      <w:r w:rsidR="006928D7" w:rsidRPr="00914B1D">
        <w:rPr>
          <w:rFonts w:ascii="Times New Roman" w:hAnsi="Times New Roman"/>
          <w:sz w:val="28"/>
          <w:szCs w:val="28"/>
        </w:rPr>
        <w:t xml:space="preserve"> (pašreizējais finans</w:t>
      </w:r>
      <w:r w:rsidR="006C4C6A" w:rsidRPr="00914B1D">
        <w:rPr>
          <w:rFonts w:ascii="Times New Roman" w:hAnsi="Times New Roman"/>
          <w:sz w:val="28"/>
          <w:szCs w:val="28"/>
        </w:rPr>
        <w:t>ēšanas modelis šobrīd negarantē</w:t>
      </w:r>
      <w:r w:rsidR="006928D7" w:rsidRPr="00914B1D">
        <w:rPr>
          <w:rFonts w:ascii="Times New Roman" w:hAnsi="Times New Roman"/>
          <w:sz w:val="28"/>
          <w:szCs w:val="28"/>
        </w:rPr>
        <w:t xml:space="preserve"> VKKF </w:t>
      </w:r>
      <w:r w:rsidR="006C4C6A" w:rsidRPr="00914B1D">
        <w:rPr>
          <w:rFonts w:ascii="Times New Roman" w:hAnsi="Times New Roman"/>
          <w:sz w:val="28"/>
          <w:szCs w:val="28"/>
        </w:rPr>
        <w:t>finansiālu neatkarību</w:t>
      </w:r>
      <w:r w:rsidR="00D833F2" w:rsidRPr="00914B1D">
        <w:rPr>
          <w:rFonts w:ascii="Times New Roman" w:hAnsi="Times New Roman"/>
          <w:sz w:val="28"/>
          <w:szCs w:val="28"/>
        </w:rPr>
        <w:t>. N</w:t>
      </w:r>
      <w:r w:rsidR="006928D7" w:rsidRPr="00914B1D">
        <w:rPr>
          <w:rFonts w:ascii="Times New Roman" w:hAnsi="Times New Roman"/>
          <w:sz w:val="28"/>
          <w:szCs w:val="28"/>
        </w:rPr>
        <w:t>o fonda dibināšanas 1998.</w:t>
      </w:r>
      <w:r w:rsidR="00EE07FE" w:rsidRPr="00914B1D">
        <w:rPr>
          <w:rFonts w:ascii="Times New Roman" w:hAnsi="Times New Roman"/>
          <w:sz w:val="28"/>
          <w:szCs w:val="28"/>
        </w:rPr>
        <w:t> </w:t>
      </w:r>
      <w:r w:rsidR="006928D7" w:rsidRPr="00914B1D">
        <w:rPr>
          <w:rFonts w:ascii="Times New Roman" w:hAnsi="Times New Roman"/>
          <w:sz w:val="28"/>
          <w:szCs w:val="28"/>
        </w:rPr>
        <w:t>gadā līdz 2004.</w:t>
      </w:r>
      <w:r w:rsidR="00EE07FE" w:rsidRPr="00914B1D">
        <w:rPr>
          <w:rFonts w:ascii="Times New Roman" w:hAnsi="Times New Roman"/>
          <w:sz w:val="28"/>
          <w:szCs w:val="28"/>
        </w:rPr>
        <w:t> </w:t>
      </w:r>
      <w:r w:rsidR="006928D7" w:rsidRPr="00914B1D">
        <w:rPr>
          <w:rFonts w:ascii="Times New Roman" w:hAnsi="Times New Roman"/>
          <w:sz w:val="28"/>
          <w:szCs w:val="28"/>
        </w:rPr>
        <w:t xml:space="preserve">gadam fonda neatkarība </w:t>
      </w:r>
      <w:r w:rsidR="009267C5" w:rsidRPr="00914B1D">
        <w:rPr>
          <w:rFonts w:ascii="Times New Roman" w:hAnsi="Times New Roman"/>
          <w:sz w:val="28"/>
          <w:szCs w:val="28"/>
        </w:rPr>
        <w:t xml:space="preserve">un </w:t>
      </w:r>
      <w:r w:rsidR="001A75F7" w:rsidRPr="00914B1D">
        <w:rPr>
          <w:rFonts w:ascii="Times New Roman" w:hAnsi="Times New Roman"/>
          <w:i/>
          <w:sz w:val="28"/>
          <w:szCs w:val="28"/>
        </w:rPr>
        <w:t>izstiepta</w:t>
      </w:r>
      <w:r w:rsidR="009267C5" w:rsidRPr="00914B1D">
        <w:rPr>
          <w:rFonts w:ascii="Times New Roman" w:hAnsi="Times New Roman"/>
          <w:i/>
          <w:sz w:val="28"/>
          <w:szCs w:val="28"/>
        </w:rPr>
        <w:t xml:space="preserve">s rokas </w:t>
      </w:r>
      <w:r w:rsidR="001A75F7" w:rsidRPr="00914B1D">
        <w:rPr>
          <w:rFonts w:ascii="Times New Roman" w:hAnsi="Times New Roman"/>
          <w:i/>
          <w:sz w:val="28"/>
          <w:szCs w:val="28"/>
        </w:rPr>
        <w:t xml:space="preserve">attāluma </w:t>
      </w:r>
      <w:r w:rsidR="009267C5" w:rsidRPr="00914B1D">
        <w:rPr>
          <w:rFonts w:ascii="Times New Roman" w:hAnsi="Times New Roman"/>
          <w:i/>
          <w:sz w:val="28"/>
          <w:szCs w:val="28"/>
        </w:rPr>
        <w:t>princips</w:t>
      </w:r>
      <w:r w:rsidR="009267C5" w:rsidRPr="00914B1D">
        <w:rPr>
          <w:rFonts w:ascii="Times New Roman" w:hAnsi="Times New Roman"/>
          <w:sz w:val="28"/>
          <w:szCs w:val="28"/>
        </w:rPr>
        <w:t xml:space="preserve"> </w:t>
      </w:r>
      <w:r w:rsidR="00BE3556" w:rsidRPr="00914B1D">
        <w:rPr>
          <w:rFonts w:ascii="Times New Roman" w:hAnsi="Times New Roman"/>
          <w:sz w:val="28"/>
          <w:szCs w:val="28"/>
        </w:rPr>
        <w:t>tika nodrošināti</w:t>
      </w:r>
      <w:r w:rsidR="006928D7" w:rsidRPr="00914B1D">
        <w:rPr>
          <w:rFonts w:ascii="Times New Roman" w:hAnsi="Times New Roman"/>
          <w:sz w:val="28"/>
          <w:szCs w:val="28"/>
        </w:rPr>
        <w:t xml:space="preserve"> </w:t>
      </w:r>
      <w:r w:rsidR="00E124DF" w:rsidRPr="00914B1D">
        <w:rPr>
          <w:rFonts w:ascii="Times New Roman" w:hAnsi="Times New Roman"/>
          <w:sz w:val="28"/>
          <w:szCs w:val="28"/>
        </w:rPr>
        <w:t xml:space="preserve">pamatā </w:t>
      </w:r>
      <w:r w:rsidR="006928D7" w:rsidRPr="00914B1D">
        <w:rPr>
          <w:rFonts w:ascii="Times New Roman" w:hAnsi="Times New Roman"/>
          <w:sz w:val="28"/>
          <w:szCs w:val="28"/>
        </w:rPr>
        <w:t>ar divu mehāni</w:t>
      </w:r>
      <w:r w:rsidR="00215BEB" w:rsidRPr="00914B1D">
        <w:rPr>
          <w:rFonts w:ascii="Times New Roman" w:hAnsi="Times New Roman"/>
          <w:sz w:val="28"/>
          <w:szCs w:val="28"/>
        </w:rPr>
        <w:t xml:space="preserve">smu palīdzību: pirmkārt, </w:t>
      </w:r>
      <w:r w:rsidR="00107FDE" w:rsidRPr="00914B1D">
        <w:rPr>
          <w:rFonts w:ascii="Times New Roman" w:hAnsi="Times New Roman"/>
          <w:sz w:val="28"/>
          <w:szCs w:val="28"/>
        </w:rPr>
        <w:t xml:space="preserve">fonda finansējums bija tieši piesaistīts atsevišķiem nodokļiem un nodevām kā iepriekš minēts; otrkārt, </w:t>
      </w:r>
      <w:r w:rsidR="00215BEB" w:rsidRPr="00914B1D">
        <w:rPr>
          <w:rFonts w:ascii="Times New Roman" w:hAnsi="Times New Roman"/>
          <w:sz w:val="28"/>
          <w:szCs w:val="28"/>
        </w:rPr>
        <w:t>lēmumu</w:t>
      </w:r>
      <w:r w:rsidR="006928D7" w:rsidRPr="00914B1D">
        <w:rPr>
          <w:rFonts w:ascii="Times New Roman" w:hAnsi="Times New Roman"/>
          <w:sz w:val="28"/>
          <w:szCs w:val="28"/>
        </w:rPr>
        <w:t xml:space="preserve"> par </w:t>
      </w:r>
      <w:r w:rsidR="0027544D" w:rsidRPr="00914B1D">
        <w:rPr>
          <w:rFonts w:ascii="Times New Roman" w:hAnsi="Times New Roman"/>
          <w:sz w:val="28"/>
          <w:szCs w:val="28"/>
        </w:rPr>
        <w:t xml:space="preserve">iezīmētā </w:t>
      </w:r>
      <w:r w:rsidR="006928D7" w:rsidRPr="00914B1D">
        <w:rPr>
          <w:rFonts w:ascii="Times New Roman" w:hAnsi="Times New Roman"/>
          <w:sz w:val="28"/>
          <w:szCs w:val="28"/>
        </w:rPr>
        <w:t xml:space="preserve">finansējuma </w:t>
      </w:r>
      <w:r w:rsidR="0027544D" w:rsidRPr="00914B1D">
        <w:rPr>
          <w:rFonts w:ascii="Times New Roman" w:hAnsi="Times New Roman"/>
          <w:sz w:val="28"/>
          <w:szCs w:val="28"/>
        </w:rPr>
        <w:t>izlietošanu un sadalīšanu pa dažādām nozarēm iezīmētā finansējuma ietvaros lielāka nozīm</w:t>
      </w:r>
      <w:r w:rsidR="00C02B64" w:rsidRPr="00914B1D">
        <w:rPr>
          <w:rFonts w:ascii="Times New Roman" w:hAnsi="Times New Roman"/>
          <w:sz w:val="28"/>
          <w:szCs w:val="28"/>
        </w:rPr>
        <w:t>e</w:t>
      </w:r>
      <w:r w:rsidR="0027544D" w:rsidRPr="00914B1D">
        <w:rPr>
          <w:rFonts w:ascii="Times New Roman" w:hAnsi="Times New Roman"/>
          <w:sz w:val="28"/>
          <w:szCs w:val="28"/>
        </w:rPr>
        <w:t xml:space="preserve"> bija </w:t>
      </w:r>
      <w:r w:rsidR="00D833F2" w:rsidRPr="00914B1D">
        <w:rPr>
          <w:rFonts w:ascii="Times New Roman" w:hAnsi="Times New Roman"/>
          <w:sz w:val="28"/>
          <w:szCs w:val="28"/>
        </w:rPr>
        <w:t xml:space="preserve">VKKF </w:t>
      </w:r>
      <w:r w:rsidR="006928D7" w:rsidRPr="00914B1D">
        <w:rPr>
          <w:rFonts w:ascii="Times New Roman" w:hAnsi="Times New Roman"/>
          <w:sz w:val="28"/>
          <w:szCs w:val="28"/>
        </w:rPr>
        <w:t>padome</w:t>
      </w:r>
      <w:r w:rsidR="0027544D" w:rsidRPr="00914B1D">
        <w:rPr>
          <w:rFonts w:ascii="Times New Roman" w:hAnsi="Times New Roman"/>
          <w:sz w:val="28"/>
          <w:szCs w:val="28"/>
        </w:rPr>
        <w:t xml:space="preserve">i un nozaru </w:t>
      </w:r>
      <w:r w:rsidR="000F284A" w:rsidRPr="00914B1D">
        <w:rPr>
          <w:rFonts w:ascii="Times New Roman" w:hAnsi="Times New Roman"/>
          <w:sz w:val="28"/>
          <w:szCs w:val="28"/>
        </w:rPr>
        <w:t>komisijām</w:t>
      </w:r>
      <w:r w:rsidR="006928D7" w:rsidRPr="00914B1D">
        <w:rPr>
          <w:rFonts w:ascii="Times New Roman" w:hAnsi="Times New Roman"/>
          <w:sz w:val="28"/>
          <w:szCs w:val="28"/>
        </w:rPr>
        <w:t xml:space="preserve">, kuru sastāvā </w:t>
      </w:r>
      <w:r w:rsidR="00215BEB" w:rsidRPr="00914B1D">
        <w:rPr>
          <w:rFonts w:ascii="Times New Roman" w:hAnsi="Times New Roman"/>
          <w:sz w:val="28"/>
          <w:szCs w:val="28"/>
        </w:rPr>
        <w:t>ir</w:t>
      </w:r>
      <w:r w:rsidR="006928D7" w:rsidRPr="00914B1D">
        <w:rPr>
          <w:rFonts w:ascii="Times New Roman" w:hAnsi="Times New Roman"/>
          <w:sz w:val="28"/>
          <w:szCs w:val="28"/>
        </w:rPr>
        <w:t xml:space="preserve"> dažādu kultūras nozaru speciālisti</w:t>
      </w:r>
      <w:r w:rsidR="00663D5A" w:rsidRPr="00914B1D">
        <w:rPr>
          <w:rFonts w:ascii="Times New Roman" w:hAnsi="Times New Roman"/>
          <w:sz w:val="28"/>
          <w:szCs w:val="28"/>
        </w:rPr>
        <w:t xml:space="preserve">; </w:t>
      </w:r>
    </w:p>
    <w:p w:rsidR="00663D5A" w:rsidRPr="00914B1D" w:rsidRDefault="00663D5A" w:rsidP="00777090">
      <w:pPr>
        <w:spacing w:after="0" w:line="240" w:lineRule="auto"/>
        <w:jc w:val="both"/>
        <w:rPr>
          <w:rFonts w:ascii="Times New Roman" w:hAnsi="Times New Roman"/>
          <w:sz w:val="28"/>
          <w:szCs w:val="28"/>
        </w:rPr>
      </w:pPr>
    </w:p>
    <w:p w:rsidR="0036026F" w:rsidRPr="00914B1D" w:rsidRDefault="0036026F" w:rsidP="0036026F">
      <w:pPr>
        <w:spacing w:after="0" w:line="240" w:lineRule="auto"/>
        <w:jc w:val="both"/>
        <w:rPr>
          <w:rFonts w:ascii="Times New Roman" w:hAnsi="Times New Roman"/>
          <w:sz w:val="28"/>
          <w:szCs w:val="28"/>
        </w:rPr>
      </w:pPr>
      <w:r w:rsidRPr="00914B1D">
        <w:rPr>
          <w:rFonts w:ascii="Times New Roman" w:hAnsi="Times New Roman"/>
          <w:sz w:val="28"/>
          <w:szCs w:val="28"/>
        </w:rPr>
        <w:t xml:space="preserve">* </w:t>
      </w:r>
      <w:r w:rsidRPr="00914B1D">
        <w:rPr>
          <w:rFonts w:ascii="Times New Roman" w:hAnsi="Times New Roman"/>
          <w:i/>
          <w:sz w:val="28"/>
          <w:szCs w:val="28"/>
        </w:rPr>
        <w:t>šobrīd nepietiekama finansējuma dēļ tikai daļēji tiek sasniegti sekojošu mērķprogrammu mērķi:</w:t>
      </w:r>
      <w:r w:rsidRPr="00914B1D">
        <w:rPr>
          <w:rFonts w:ascii="Times New Roman" w:hAnsi="Times New Roman"/>
          <w:sz w:val="28"/>
          <w:szCs w:val="28"/>
        </w:rPr>
        <w:t xml:space="preserve"> </w:t>
      </w:r>
    </w:p>
    <w:p w:rsidR="009E79A4" w:rsidRDefault="00C72E4F" w:rsidP="0036026F">
      <w:pPr>
        <w:spacing w:after="0" w:line="240" w:lineRule="auto"/>
        <w:jc w:val="both"/>
        <w:rPr>
          <w:rFonts w:ascii="Times New Roman" w:hAnsi="Times New Roman"/>
          <w:sz w:val="28"/>
          <w:szCs w:val="28"/>
        </w:rPr>
      </w:pPr>
      <w:r w:rsidRPr="00914B1D">
        <w:rPr>
          <w:rFonts w:ascii="Times New Roman" w:hAnsi="Times New Roman"/>
          <w:b/>
          <w:sz w:val="28"/>
          <w:szCs w:val="28"/>
        </w:rPr>
        <w:t>“Daudzpusīgas profesionālās mākslas pieejamības nodrošināšana nacionālas vai reģionālas nozīmes attīstības centros Latvijas reģionos”</w:t>
      </w:r>
      <w:r w:rsidRPr="00914B1D">
        <w:rPr>
          <w:rFonts w:ascii="Times New Roman" w:hAnsi="Times New Roman"/>
          <w:sz w:val="28"/>
          <w:szCs w:val="28"/>
        </w:rPr>
        <w:t xml:space="preserve">, kas paredz finansēt reģionālu kultūras institūciju programmu, nodrošinot daudzpusīgas profesionālās mākslas pieejamību nacionālas vai reģionālas nozīmes attīstības centrā. Diemžēl šobrīd </w:t>
      </w:r>
      <w:r w:rsidR="00AE7A06" w:rsidRPr="00914B1D">
        <w:rPr>
          <w:rFonts w:ascii="Times New Roman" w:hAnsi="Times New Roman"/>
          <w:sz w:val="28"/>
          <w:szCs w:val="28"/>
        </w:rPr>
        <w:t>nepietiekamo līdzekļu dēļ no finansējuma saņēmēju loka tiek izslēgti tādi reģionālie kultūras centri, kas atrodas Jelgavā, Bauskā, Jūrmalā u.c., prioritāri atbalstot nacionālas vai reģionālas nozīmes attīstības centrus Latvijā, kas atrodas vismaz 70 km attālumā no Rīgas vai cita nacionālas vai reģionālas nozīmes attīstības centra;</w:t>
      </w:r>
    </w:p>
    <w:p w:rsidR="00C72E4F" w:rsidRPr="00914B1D" w:rsidRDefault="00AE7A06" w:rsidP="0036026F">
      <w:pPr>
        <w:spacing w:after="0" w:line="240" w:lineRule="auto"/>
        <w:jc w:val="both"/>
        <w:rPr>
          <w:rFonts w:ascii="Times New Roman" w:hAnsi="Times New Roman"/>
          <w:sz w:val="28"/>
          <w:szCs w:val="28"/>
        </w:rPr>
      </w:pPr>
      <w:r w:rsidRPr="00914B1D">
        <w:rPr>
          <w:rFonts w:ascii="Times New Roman" w:hAnsi="Times New Roman"/>
          <w:sz w:val="28"/>
          <w:szCs w:val="28"/>
        </w:rPr>
        <w:t xml:space="preserve"> </w:t>
      </w:r>
    </w:p>
    <w:p w:rsidR="0036026F" w:rsidRPr="00914B1D" w:rsidRDefault="0036026F" w:rsidP="0036026F">
      <w:pPr>
        <w:spacing w:after="0" w:line="240" w:lineRule="auto"/>
        <w:jc w:val="both"/>
        <w:rPr>
          <w:rFonts w:ascii="Times New Roman" w:hAnsi="Times New Roman"/>
          <w:sz w:val="28"/>
          <w:szCs w:val="28"/>
        </w:rPr>
      </w:pPr>
      <w:r w:rsidRPr="00914B1D">
        <w:rPr>
          <w:rFonts w:ascii="Times New Roman" w:hAnsi="Times New Roman"/>
          <w:b/>
          <w:sz w:val="28"/>
          <w:szCs w:val="28"/>
        </w:rPr>
        <w:t>“Vizuālās mākslas, mūzikas un dejas izglītības iestāžu materiāli tehniskās bāzes uzlabošana”</w:t>
      </w:r>
      <w:r w:rsidRPr="00914B1D">
        <w:rPr>
          <w:rFonts w:ascii="Times New Roman" w:hAnsi="Times New Roman"/>
          <w:sz w:val="28"/>
          <w:szCs w:val="28"/>
        </w:rPr>
        <w:t>, kas paredz veicināt izglītības procesa attīstību</w:t>
      </w:r>
      <w:r w:rsidR="00AE7A06" w:rsidRPr="00914B1D">
        <w:rPr>
          <w:rFonts w:ascii="Times New Roman" w:hAnsi="Times New Roman"/>
          <w:sz w:val="28"/>
          <w:szCs w:val="28"/>
        </w:rPr>
        <w:t>,</w:t>
      </w:r>
      <w:r w:rsidRPr="00914B1D">
        <w:rPr>
          <w:rFonts w:ascii="Times New Roman" w:hAnsi="Times New Roman"/>
          <w:sz w:val="28"/>
          <w:szCs w:val="28"/>
        </w:rPr>
        <w:t xml:space="preserve"> veidojot un uzlabojot izglītības iestādēm nepieciešamo materiāli tehnisko bāzi</w:t>
      </w:r>
      <w:r w:rsidR="00AE7A06" w:rsidRPr="00914B1D">
        <w:rPr>
          <w:rFonts w:ascii="Times New Roman" w:hAnsi="Times New Roman"/>
          <w:sz w:val="28"/>
          <w:szCs w:val="28"/>
        </w:rPr>
        <w:t>. Pašreizējais finansējums spēj apmierināt tikai ¼ no pieprasījuma</w:t>
      </w:r>
      <w:r w:rsidRPr="00914B1D">
        <w:rPr>
          <w:rFonts w:ascii="Times New Roman" w:hAnsi="Times New Roman"/>
          <w:sz w:val="28"/>
          <w:szCs w:val="28"/>
        </w:rPr>
        <w:t xml:space="preserve">; </w:t>
      </w:r>
    </w:p>
    <w:p w:rsidR="009E79A4" w:rsidRDefault="009E79A4" w:rsidP="0036026F">
      <w:pPr>
        <w:spacing w:after="0" w:line="240" w:lineRule="auto"/>
        <w:jc w:val="both"/>
        <w:rPr>
          <w:rFonts w:ascii="Times New Roman" w:hAnsi="Times New Roman"/>
          <w:b/>
          <w:sz w:val="28"/>
          <w:szCs w:val="28"/>
        </w:rPr>
      </w:pPr>
    </w:p>
    <w:p w:rsidR="00062062" w:rsidRDefault="00062062" w:rsidP="0036026F">
      <w:pPr>
        <w:spacing w:after="0" w:line="240" w:lineRule="auto"/>
        <w:jc w:val="both"/>
        <w:rPr>
          <w:rFonts w:ascii="Times New Roman" w:hAnsi="Times New Roman"/>
          <w:sz w:val="28"/>
          <w:szCs w:val="28"/>
        </w:rPr>
      </w:pPr>
      <w:r w:rsidRPr="00914B1D">
        <w:rPr>
          <w:rFonts w:ascii="Times New Roman" w:hAnsi="Times New Roman"/>
          <w:b/>
          <w:sz w:val="28"/>
          <w:szCs w:val="28"/>
        </w:rPr>
        <w:t>“</w:t>
      </w:r>
      <w:r w:rsidR="00405137" w:rsidRPr="00914B1D">
        <w:rPr>
          <w:rFonts w:ascii="Times New Roman" w:hAnsi="Times New Roman"/>
          <w:b/>
          <w:sz w:val="28"/>
          <w:szCs w:val="28"/>
        </w:rPr>
        <w:t>Muzeju nozares attīstības programma”</w:t>
      </w:r>
      <w:r w:rsidR="00405137" w:rsidRPr="00914B1D">
        <w:rPr>
          <w:rFonts w:ascii="Times New Roman" w:hAnsi="Times New Roman"/>
          <w:sz w:val="28"/>
          <w:szCs w:val="28"/>
        </w:rPr>
        <w:t>, programma, kas paredz</w:t>
      </w:r>
      <w:r w:rsidR="00405137" w:rsidRPr="00914B1D">
        <w:t xml:space="preserve"> </w:t>
      </w:r>
      <w:r w:rsidR="00405137" w:rsidRPr="00914B1D">
        <w:rPr>
          <w:rFonts w:ascii="Times New Roman" w:hAnsi="Times New Roman"/>
          <w:sz w:val="28"/>
          <w:szCs w:val="28"/>
        </w:rPr>
        <w:t>sekmēt muzeju nozares attīstību, lai veicinātu nozares konkurētspēju, paplašinot muzej</w:t>
      </w:r>
      <w:r w:rsidR="00AB6927" w:rsidRPr="00914B1D">
        <w:rPr>
          <w:rFonts w:ascii="Times New Roman" w:hAnsi="Times New Roman"/>
          <w:sz w:val="28"/>
          <w:szCs w:val="28"/>
        </w:rPr>
        <w:t>u</w:t>
      </w:r>
      <w:r w:rsidR="00405137" w:rsidRPr="00914B1D">
        <w:rPr>
          <w:rFonts w:ascii="Times New Roman" w:hAnsi="Times New Roman"/>
          <w:sz w:val="28"/>
          <w:szCs w:val="28"/>
        </w:rPr>
        <w:t xml:space="preserve"> krājuma bagātināšanas, izpētes un izmantošanas iespējas atbilstoši mūsdienu sabiedrības vajadzībām. </w:t>
      </w:r>
      <w:r w:rsidRPr="00914B1D">
        <w:rPr>
          <w:rFonts w:ascii="Times New Roman" w:hAnsi="Times New Roman"/>
          <w:sz w:val="28"/>
          <w:szCs w:val="28"/>
        </w:rPr>
        <w:t xml:space="preserve">Šobrīd </w:t>
      </w:r>
      <w:r w:rsidR="00405137" w:rsidRPr="00914B1D">
        <w:rPr>
          <w:rFonts w:ascii="Times New Roman" w:hAnsi="Times New Roman"/>
          <w:sz w:val="28"/>
          <w:szCs w:val="28"/>
        </w:rPr>
        <w:t xml:space="preserve">akreditētajos </w:t>
      </w:r>
      <w:r w:rsidRPr="00914B1D">
        <w:rPr>
          <w:rFonts w:ascii="Times New Roman" w:hAnsi="Times New Roman"/>
          <w:sz w:val="28"/>
          <w:szCs w:val="28"/>
        </w:rPr>
        <w:t xml:space="preserve">muzeju budžetos nav pietiekamu līdzekļu, lai veiktu </w:t>
      </w:r>
      <w:r w:rsidR="00405137" w:rsidRPr="00914B1D">
        <w:rPr>
          <w:rFonts w:ascii="Times New Roman" w:hAnsi="Times New Roman"/>
          <w:sz w:val="28"/>
          <w:szCs w:val="28"/>
        </w:rPr>
        <w:t xml:space="preserve">jaunradīto mākslas darbu </w:t>
      </w:r>
      <w:r w:rsidRPr="00914B1D">
        <w:rPr>
          <w:rFonts w:ascii="Times New Roman" w:hAnsi="Times New Roman"/>
          <w:sz w:val="28"/>
          <w:szCs w:val="28"/>
        </w:rPr>
        <w:t xml:space="preserve">iepirkumus un veidotu laikmetīgās mākslas kolekcijas un VKKF pienākums būtu sniegt finansiālu atbalstu šāda veida iepirkumiem, tādējādi veidojot kultūras piedāvājuma daudzpusību un veicinot radošā tūrisma attīstību; </w:t>
      </w:r>
    </w:p>
    <w:p w:rsidR="0057320D" w:rsidRPr="00914B1D" w:rsidRDefault="0057320D" w:rsidP="0036026F">
      <w:pPr>
        <w:spacing w:after="0" w:line="240" w:lineRule="auto"/>
        <w:jc w:val="both"/>
        <w:rPr>
          <w:rFonts w:ascii="Times New Roman" w:hAnsi="Times New Roman"/>
          <w:sz w:val="28"/>
          <w:szCs w:val="28"/>
        </w:rPr>
      </w:pPr>
    </w:p>
    <w:p w:rsidR="00567620" w:rsidRPr="00914B1D" w:rsidRDefault="00AE7A06" w:rsidP="0036026F">
      <w:pPr>
        <w:spacing w:after="0" w:line="240" w:lineRule="auto"/>
        <w:jc w:val="both"/>
        <w:rPr>
          <w:rFonts w:ascii="Times New Roman" w:hAnsi="Times New Roman"/>
          <w:sz w:val="28"/>
          <w:szCs w:val="28"/>
        </w:rPr>
      </w:pPr>
      <w:r w:rsidRPr="00914B1D">
        <w:rPr>
          <w:rFonts w:ascii="Times New Roman" w:hAnsi="Times New Roman"/>
          <w:sz w:val="28"/>
          <w:szCs w:val="28"/>
        </w:rPr>
        <w:t>“</w:t>
      </w:r>
      <w:r w:rsidRPr="000979C5">
        <w:rPr>
          <w:rFonts w:ascii="Times New Roman" w:hAnsi="Times New Roman"/>
          <w:b/>
          <w:sz w:val="28"/>
          <w:szCs w:val="28"/>
        </w:rPr>
        <w:t>Atbalsts kultūras programmām reģionos</w:t>
      </w:r>
      <w:r w:rsidRPr="00914B1D">
        <w:rPr>
          <w:rFonts w:ascii="Times New Roman" w:hAnsi="Times New Roman"/>
          <w:sz w:val="28"/>
          <w:szCs w:val="28"/>
        </w:rPr>
        <w:t xml:space="preserve">”, kas paredz veicināt kultūras pieejamību sabiedrībai organizējot konkursus kultūras projektu atbalstam reģionos un to organizēšanu un uzraudzību deleģējot reģionu pārstāvjiem. </w:t>
      </w:r>
      <w:r w:rsidR="00567620" w:rsidRPr="00914B1D">
        <w:rPr>
          <w:rFonts w:ascii="Times New Roman" w:hAnsi="Times New Roman"/>
          <w:sz w:val="28"/>
          <w:szCs w:val="28"/>
        </w:rPr>
        <w:lastRenderedPageBreak/>
        <w:t>Šobrīd programma tiek finansēta no VAS "Latvijas valsts meži" mērķziedojuma. Pēdējo trīs gadu stati</w:t>
      </w:r>
      <w:r w:rsidR="00062062" w:rsidRPr="00914B1D">
        <w:rPr>
          <w:rFonts w:ascii="Times New Roman" w:hAnsi="Times New Roman"/>
          <w:sz w:val="28"/>
          <w:szCs w:val="28"/>
        </w:rPr>
        <w:t>sti</w:t>
      </w:r>
      <w:r w:rsidR="00567620" w:rsidRPr="00914B1D">
        <w:rPr>
          <w:rFonts w:ascii="Times New Roman" w:hAnsi="Times New Roman"/>
          <w:sz w:val="28"/>
          <w:szCs w:val="28"/>
        </w:rPr>
        <w:t>kas apkopojums uzrāda, ka konkursos iesniegtais pieteikumu skaits un pieprasītais finansējums ar katru gadu pieaug</w:t>
      </w:r>
      <w:r w:rsidR="00062062" w:rsidRPr="00914B1D">
        <w:rPr>
          <w:rFonts w:ascii="Times New Roman" w:hAnsi="Times New Roman"/>
          <w:sz w:val="28"/>
          <w:szCs w:val="28"/>
        </w:rPr>
        <w:t xml:space="preserve"> un finansējumam paliekot nemainīgam, mērķprogramma draud kļūt par tikai retajam reģiona iedzīvotājam pieejamu finansējuma instrumentu, kas neveicina reģionu kultūras programmu izvirzīto mērķu (</w:t>
      </w:r>
      <w:r w:rsidR="00567620" w:rsidRPr="00914B1D">
        <w:rPr>
          <w:rFonts w:ascii="Times New Roman" w:hAnsi="Times New Roman"/>
          <w:sz w:val="28"/>
          <w:szCs w:val="28"/>
        </w:rPr>
        <w:t>nodrošināt katra reģiona nemateriālā kultūras mantojuma lietpratēju prasmju pārmantošanu un saglabāšanu mūsdienu kultūrvidē</w:t>
      </w:r>
      <w:r w:rsidR="00062062" w:rsidRPr="00914B1D">
        <w:rPr>
          <w:rFonts w:ascii="Times New Roman" w:hAnsi="Times New Roman"/>
          <w:sz w:val="28"/>
          <w:szCs w:val="28"/>
        </w:rPr>
        <w:t>) sasniegšanu</w:t>
      </w:r>
      <w:r w:rsidR="00567620" w:rsidRPr="00914B1D">
        <w:rPr>
          <w:rFonts w:ascii="Times New Roman" w:hAnsi="Times New Roman"/>
          <w:sz w:val="28"/>
          <w:szCs w:val="28"/>
        </w:rPr>
        <w:t xml:space="preserve">; </w:t>
      </w:r>
    </w:p>
    <w:p w:rsidR="009E79A4" w:rsidRDefault="009E79A4" w:rsidP="0036026F">
      <w:pPr>
        <w:spacing w:after="0" w:line="240" w:lineRule="auto"/>
        <w:jc w:val="both"/>
        <w:rPr>
          <w:rFonts w:ascii="Times New Roman" w:hAnsi="Times New Roman"/>
          <w:sz w:val="28"/>
          <w:szCs w:val="28"/>
        </w:rPr>
      </w:pPr>
    </w:p>
    <w:p w:rsidR="0036026F" w:rsidRPr="00914B1D" w:rsidRDefault="00567620" w:rsidP="0036026F">
      <w:pPr>
        <w:spacing w:after="0" w:line="240" w:lineRule="auto"/>
        <w:jc w:val="both"/>
        <w:rPr>
          <w:rFonts w:ascii="Times New Roman" w:hAnsi="Times New Roman"/>
          <w:sz w:val="28"/>
          <w:szCs w:val="28"/>
        </w:rPr>
      </w:pPr>
      <w:r w:rsidRPr="003D646C">
        <w:rPr>
          <w:rFonts w:ascii="Times New Roman" w:hAnsi="Times New Roman"/>
          <w:b/>
          <w:sz w:val="28"/>
          <w:szCs w:val="28"/>
        </w:rPr>
        <w:t>“</w:t>
      </w:r>
      <w:r w:rsidR="003D646C" w:rsidRPr="003D646C">
        <w:rPr>
          <w:rFonts w:ascii="Times New Roman" w:hAnsi="Times New Roman"/>
          <w:b/>
          <w:sz w:val="28"/>
          <w:szCs w:val="28"/>
        </w:rPr>
        <w:t>”Latvijas valsts mežu”</w:t>
      </w:r>
      <w:r w:rsidR="003D646C">
        <w:rPr>
          <w:rFonts w:ascii="Times New Roman" w:hAnsi="Times New Roman"/>
          <w:sz w:val="28"/>
          <w:szCs w:val="28"/>
        </w:rPr>
        <w:t xml:space="preserve"> </w:t>
      </w:r>
      <w:r w:rsidR="003D646C">
        <w:rPr>
          <w:rFonts w:ascii="Times New Roman" w:hAnsi="Times New Roman"/>
          <w:b/>
          <w:sz w:val="28"/>
          <w:szCs w:val="28"/>
        </w:rPr>
        <w:t>a</w:t>
      </w:r>
      <w:r w:rsidRPr="000979C5">
        <w:rPr>
          <w:rFonts w:ascii="Times New Roman" w:hAnsi="Times New Roman"/>
          <w:b/>
          <w:sz w:val="28"/>
          <w:szCs w:val="28"/>
        </w:rPr>
        <w:t>tbalsts koru un tautas deju tradīcijas attīstībai</w:t>
      </w:r>
      <w:r w:rsidRPr="00914B1D">
        <w:rPr>
          <w:rFonts w:ascii="Times New Roman" w:hAnsi="Times New Roman"/>
          <w:sz w:val="28"/>
          <w:szCs w:val="28"/>
        </w:rPr>
        <w:t>”</w:t>
      </w:r>
      <w:r w:rsidR="00452890" w:rsidRPr="00914B1D">
        <w:rPr>
          <w:rFonts w:ascii="Times New Roman" w:hAnsi="Times New Roman"/>
          <w:sz w:val="28"/>
          <w:szCs w:val="28"/>
        </w:rPr>
        <w:t>, kas paredz atbalstīt koru un tautas deju tradīcijas attīstību, koru un tautas deju kolektīvu dalību starptautiskos konkursos un festivālos, kā arī kora mūzikas ierakstu izdošanu. Tā kā šobrīd</w:t>
      </w:r>
      <w:r w:rsidR="00452890" w:rsidRPr="00914B1D">
        <w:t xml:space="preserve"> </w:t>
      </w:r>
      <w:r w:rsidR="00452890" w:rsidRPr="00914B1D">
        <w:rPr>
          <w:rFonts w:ascii="Times New Roman" w:hAnsi="Times New Roman"/>
          <w:sz w:val="28"/>
          <w:szCs w:val="28"/>
        </w:rPr>
        <w:t>programma tiek finansēta no VAS "Latvijas valsts meži" mērķziedojuma, tad prioritāru atbalsts tiek nodrošināts mežu darbinieku koriem un tautas deju kolektīviem</w:t>
      </w:r>
      <w:r w:rsidRPr="00914B1D">
        <w:rPr>
          <w:rFonts w:ascii="Times New Roman" w:hAnsi="Times New Roman"/>
          <w:sz w:val="28"/>
          <w:szCs w:val="28"/>
        </w:rPr>
        <w:t>.</w:t>
      </w:r>
      <w:r w:rsidR="00452890" w:rsidRPr="00914B1D">
        <w:rPr>
          <w:rFonts w:ascii="Times New Roman" w:hAnsi="Times New Roman"/>
          <w:sz w:val="28"/>
          <w:szCs w:val="28"/>
        </w:rPr>
        <w:t xml:space="preserve"> Pašreizējā finansējuma apmērs neļauj paplašināt programmas mērķi, nodrošinot atbalstu arī pūtēju orķestriem, folkloras kopām u.c., veidojot programmu kā Dziesmusvētku kustības veicināšanas programmu. </w:t>
      </w:r>
      <w:r w:rsidRPr="00914B1D">
        <w:rPr>
          <w:rFonts w:ascii="Times New Roman" w:hAnsi="Times New Roman"/>
          <w:sz w:val="28"/>
          <w:szCs w:val="28"/>
        </w:rPr>
        <w:t xml:space="preserve"> </w:t>
      </w:r>
    </w:p>
    <w:p w:rsidR="00452890" w:rsidRPr="00914B1D" w:rsidRDefault="00452890" w:rsidP="0036026F">
      <w:pPr>
        <w:spacing w:after="0" w:line="240" w:lineRule="auto"/>
        <w:jc w:val="both"/>
        <w:rPr>
          <w:rFonts w:ascii="Times New Roman" w:hAnsi="Times New Roman"/>
          <w:i/>
          <w:sz w:val="28"/>
          <w:szCs w:val="28"/>
        </w:rPr>
      </w:pPr>
    </w:p>
    <w:p w:rsidR="00452890" w:rsidRPr="00914B1D" w:rsidRDefault="00452890" w:rsidP="0036026F">
      <w:pPr>
        <w:spacing w:after="0" w:line="240" w:lineRule="auto"/>
        <w:jc w:val="both"/>
        <w:rPr>
          <w:rFonts w:ascii="Times New Roman" w:hAnsi="Times New Roman"/>
          <w:i/>
          <w:sz w:val="28"/>
          <w:szCs w:val="28"/>
        </w:rPr>
      </w:pPr>
      <w:r w:rsidRPr="00914B1D">
        <w:rPr>
          <w:rFonts w:ascii="Times New Roman" w:hAnsi="Times New Roman"/>
          <w:i/>
          <w:sz w:val="28"/>
          <w:szCs w:val="28"/>
        </w:rPr>
        <w:t xml:space="preserve">šobrīd nepietiekama finansējuma dēļ atlikta sekojošu mērķprogrammu uzsākšana: </w:t>
      </w:r>
    </w:p>
    <w:p w:rsidR="0036026F" w:rsidRPr="00914B1D" w:rsidRDefault="0036026F" w:rsidP="0036026F">
      <w:pPr>
        <w:spacing w:after="0" w:line="240" w:lineRule="auto"/>
        <w:jc w:val="both"/>
        <w:rPr>
          <w:rFonts w:ascii="Times New Roman" w:hAnsi="Times New Roman"/>
          <w:sz w:val="28"/>
          <w:szCs w:val="28"/>
        </w:rPr>
      </w:pPr>
      <w:r w:rsidRPr="00914B1D">
        <w:rPr>
          <w:rFonts w:ascii="Times New Roman" w:hAnsi="Times New Roman"/>
          <w:sz w:val="28"/>
          <w:szCs w:val="28"/>
        </w:rPr>
        <w:t>“</w:t>
      </w:r>
      <w:r w:rsidRPr="000979C5">
        <w:rPr>
          <w:rFonts w:ascii="Times New Roman" w:hAnsi="Times New Roman"/>
          <w:b/>
          <w:sz w:val="28"/>
          <w:szCs w:val="28"/>
        </w:rPr>
        <w:t>Bērnu literatūras tapšana un izdošana</w:t>
      </w:r>
      <w:r w:rsidRPr="00914B1D">
        <w:rPr>
          <w:rFonts w:ascii="Times New Roman" w:hAnsi="Times New Roman"/>
          <w:sz w:val="28"/>
          <w:szCs w:val="28"/>
        </w:rPr>
        <w:t>” un “</w:t>
      </w:r>
      <w:r w:rsidRPr="000979C5">
        <w:rPr>
          <w:rFonts w:ascii="Times New Roman" w:hAnsi="Times New Roman"/>
          <w:b/>
          <w:sz w:val="28"/>
          <w:szCs w:val="28"/>
        </w:rPr>
        <w:t>Lasīšanas veicināšana</w:t>
      </w:r>
      <w:r w:rsidRPr="00914B1D">
        <w:rPr>
          <w:rFonts w:ascii="Times New Roman" w:hAnsi="Times New Roman"/>
          <w:sz w:val="28"/>
          <w:szCs w:val="28"/>
        </w:rPr>
        <w:t xml:space="preserve">”, programmas, kas paredzētas bērnu un </w:t>
      </w:r>
      <w:r w:rsidR="00C72E4F" w:rsidRPr="00914B1D">
        <w:rPr>
          <w:rFonts w:ascii="Times New Roman" w:hAnsi="Times New Roman"/>
          <w:sz w:val="28"/>
          <w:szCs w:val="28"/>
        </w:rPr>
        <w:t xml:space="preserve">jauniešu auditorijai, ar mērķi veicināt augstvērtīgas oriģinālliteratūras tapšanu, tulkošanu un izdošanu, un </w:t>
      </w:r>
      <w:r w:rsidR="003D646C">
        <w:rPr>
          <w:rFonts w:ascii="Times New Roman" w:hAnsi="Times New Roman"/>
          <w:sz w:val="28"/>
          <w:szCs w:val="28"/>
        </w:rPr>
        <w:t xml:space="preserve">bērnu un jauniešu auditorijai paredzētu </w:t>
      </w:r>
      <w:r w:rsidR="00C72E4F" w:rsidRPr="00914B1D">
        <w:rPr>
          <w:rFonts w:ascii="Times New Roman" w:hAnsi="Times New Roman"/>
          <w:sz w:val="28"/>
          <w:szCs w:val="28"/>
        </w:rPr>
        <w:t>pasākumu atbalst</w:t>
      </w:r>
      <w:r w:rsidR="00452890" w:rsidRPr="00914B1D">
        <w:rPr>
          <w:rFonts w:ascii="Times New Roman" w:hAnsi="Times New Roman"/>
          <w:sz w:val="28"/>
          <w:szCs w:val="28"/>
        </w:rPr>
        <w:t>am</w:t>
      </w:r>
      <w:r w:rsidR="00C72E4F" w:rsidRPr="00914B1D">
        <w:rPr>
          <w:rFonts w:ascii="Times New Roman" w:hAnsi="Times New Roman"/>
          <w:sz w:val="28"/>
          <w:szCs w:val="28"/>
        </w:rPr>
        <w:t>, pilnveidojot publisko bibliotēku iespējas darbā ar bērniem un jauniešiem;</w:t>
      </w:r>
    </w:p>
    <w:p w:rsidR="009E79A4" w:rsidRDefault="009E79A4" w:rsidP="0036026F">
      <w:pPr>
        <w:spacing w:after="0" w:line="240" w:lineRule="auto"/>
        <w:jc w:val="both"/>
        <w:rPr>
          <w:rFonts w:ascii="Times New Roman" w:hAnsi="Times New Roman"/>
          <w:sz w:val="28"/>
          <w:szCs w:val="28"/>
        </w:rPr>
      </w:pPr>
    </w:p>
    <w:p w:rsidR="0036026F" w:rsidRPr="00914B1D" w:rsidRDefault="00452890" w:rsidP="0036026F">
      <w:pPr>
        <w:spacing w:after="0" w:line="240" w:lineRule="auto"/>
        <w:jc w:val="both"/>
        <w:rPr>
          <w:rFonts w:ascii="Times New Roman" w:hAnsi="Times New Roman"/>
          <w:sz w:val="28"/>
          <w:szCs w:val="28"/>
        </w:rPr>
      </w:pPr>
      <w:r w:rsidRPr="00914B1D">
        <w:rPr>
          <w:rFonts w:ascii="Times New Roman" w:hAnsi="Times New Roman"/>
          <w:sz w:val="28"/>
          <w:szCs w:val="28"/>
        </w:rPr>
        <w:t>“</w:t>
      </w:r>
      <w:r w:rsidRPr="000979C5">
        <w:rPr>
          <w:rFonts w:ascii="Times New Roman" w:hAnsi="Times New Roman"/>
          <w:b/>
          <w:sz w:val="28"/>
          <w:szCs w:val="28"/>
        </w:rPr>
        <w:t xml:space="preserve">Reģionu kultūras centru </w:t>
      </w:r>
      <w:r w:rsidR="0036026F" w:rsidRPr="000979C5">
        <w:rPr>
          <w:rFonts w:ascii="Times New Roman" w:hAnsi="Times New Roman"/>
          <w:b/>
          <w:sz w:val="28"/>
          <w:szCs w:val="28"/>
        </w:rPr>
        <w:t>materiāli tehniskās bāzes nodrošināšana</w:t>
      </w:r>
      <w:r w:rsidRPr="00914B1D">
        <w:rPr>
          <w:rFonts w:ascii="Times New Roman" w:hAnsi="Times New Roman"/>
          <w:sz w:val="28"/>
          <w:szCs w:val="28"/>
        </w:rPr>
        <w:t>”</w:t>
      </w:r>
      <w:r w:rsidR="0036026F" w:rsidRPr="00914B1D">
        <w:rPr>
          <w:rFonts w:ascii="Times New Roman" w:hAnsi="Times New Roman"/>
          <w:sz w:val="28"/>
          <w:szCs w:val="28"/>
        </w:rPr>
        <w:t xml:space="preserve">, </w:t>
      </w:r>
      <w:r w:rsidRPr="00914B1D">
        <w:rPr>
          <w:rFonts w:ascii="Times New Roman" w:hAnsi="Times New Roman"/>
          <w:sz w:val="28"/>
          <w:szCs w:val="28"/>
        </w:rPr>
        <w:t>programma, kas paredz</w:t>
      </w:r>
      <w:r w:rsidR="00005C91" w:rsidRPr="00914B1D">
        <w:rPr>
          <w:rFonts w:ascii="Times New Roman" w:hAnsi="Times New Roman"/>
          <w:sz w:val="28"/>
          <w:szCs w:val="28"/>
        </w:rPr>
        <w:t>ēta reģionu kultūras centru, kultūras namu, tautas namu/saieta namu materiāli tehniskās bāzes uzlabošanai,</w:t>
      </w:r>
      <w:r w:rsidRPr="00914B1D">
        <w:rPr>
          <w:rFonts w:ascii="Times New Roman" w:hAnsi="Times New Roman"/>
          <w:sz w:val="28"/>
          <w:szCs w:val="28"/>
        </w:rPr>
        <w:t xml:space="preserve"> lai veicinātu kvalitatīvas kultūras pieejamību un attīstību ārpus Rīgas, tādējādi aktivizējot kultūras patēriņu </w:t>
      </w:r>
      <w:r w:rsidR="00005C91" w:rsidRPr="00914B1D">
        <w:rPr>
          <w:rFonts w:ascii="Times New Roman" w:hAnsi="Times New Roman"/>
          <w:sz w:val="28"/>
          <w:szCs w:val="28"/>
        </w:rPr>
        <w:t>un nodrošinot reģionu iedzīvotājus ar kvalitatīvu kultūras produktu piedāvājumu;</w:t>
      </w:r>
    </w:p>
    <w:p w:rsidR="009E79A4" w:rsidRDefault="009E79A4" w:rsidP="00A53F8F">
      <w:pPr>
        <w:spacing w:after="0" w:line="240" w:lineRule="auto"/>
        <w:jc w:val="both"/>
        <w:rPr>
          <w:rFonts w:ascii="Times New Roman" w:hAnsi="Times New Roman"/>
          <w:sz w:val="28"/>
          <w:szCs w:val="28"/>
        </w:rPr>
      </w:pPr>
    </w:p>
    <w:p w:rsidR="00A53F8F" w:rsidRDefault="00A53F8F" w:rsidP="00A53F8F">
      <w:pPr>
        <w:spacing w:after="0" w:line="240" w:lineRule="auto"/>
        <w:jc w:val="both"/>
        <w:rPr>
          <w:rFonts w:ascii="Times New Roman" w:hAnsi="Times New Roman"/>
          <w:sz w:val="28"/>
          <w:szCs w:val="28"/>
        </w:rPr>
      </w:pPr>
      <w:r w:rsidRPr="00914B1D">
        <w:rPr>
          <w:rFonts w:ascii="Times New Roman" w:hAnsi="Times New Roman"/>
          <w:sz w:val="28"/>
          <w:szCs w:val="28"/>
        </w:rPr>
        <w:t>“</w:t>
      </w:r>
      <w:r w:rsidRPr="000979C5">
        <w:rPr>
          <w:rFonts w:ascii="Times New Roman" w:hAnsi="Times New Roman"/>
          <w:b/>
          <w:sz w:val="28"/>
          <w:szCs w:val="28"/>
        </w:rPr>
        <w:t>Radošo personu atbalsta programma</w:t>
      </w:r>
      <w:r w:rsidRPr="00914B1D">
        <w:rPr>
          <w:rFonts w:ascii="Times New Roman" w:hAnsi="Times New Roman"/>
          <w:sz w:val="28"/>
          <w:szCs w:val="28"/>
        </w:rPr>
        <w:t>”, kas būtu veidojama</w:t>
      </w:r>
      <w:r w:rsidR="00AB6927" w:rsidRPr="00914B1D">
        <w:rPr>
          <w:rFonts w:ascii="Times New Roman" w:hAnsi="Times New Roman"/>
          <w:sz w:val="28"/>
          <w:szCs w:val="28"/>
        </w:rPr>
        <w:t xml:space="preserve"> saskaņā ar likumprojektā "Radošo personu statusa un profesionālo radošo organizāciju likums" plānoto mērķi nodrošināt radošo personu sociālo aizsardzību piešķirot radošās stipendijas radošās personas (tajā skaitā senioru) sociālam atbalstam </w:t>
      </w:r>
      <w:r w:rsidRPr="00914B1D">
        <w:rPr>
          <w:rFonts w:ascii="Times New Roman" w:hAnsi="Times New Roman"/>
          <w:sz w:val="28"/>
          <w:szCs w:val="28"/>
        </w:rPr>
        <w:t xml:space="preserve">īstermiņa “bezdarba” jeb dīkstāves </w:t>
      </w:r>
      <w:r w:rsidR="00AB6927" w:rsidRPr="00914B1D">
        <w:rPr>
          <w:rFonts w:ascii="Times New Roman" w:hAnsi="Times New Roman"/>
          <w:sz w:val="28"/>
          <w:szCs w:val="28"/>
        </w:rPr>
        <w:t>gadījumā vai ā</w:t>
      </w:r>
      <w:r w:rsidRPr="00914B1D">
        <w:rPr>
          <w:rFonts w:ascii="Times New Roman" w:hAnsi="Times New Roman"/>
          <w:sz w:val="28"/>
          <w:szCs w:val="28"/>
        </w:rPr>
        <w:t>rkārtas situācijās</w:t>
      </w:r>
      <w:r w:rsidR="00AB6927" w:rsidRPr="00914B1D">
        <w:rPr>
          <w:rFonts w:ascii="Times New Roman" w:hAnsi="Times New Roman"/>
          <w:sz w:val="28"/>
          <w:szCs w:val="28"/>
        </w:rPr>
        <w:t>.</w:t>
      </w:r>
    </w:p>
    <w:p w:rsidR="00847F2C" w:rsidRDefault="00847F2C" w:rsidP="00A53F8F">
      <w:pPr>
        <w:spacing w:after="0" w:line="240" w:lineRule="auto"/>
        <w:jc w:val="both"/>
        <w:rPr>
          <w:rFonts w:ascii="Times New Roman" w:hAnsi="Times New Roman"/>
          <w:sz w:val="28"/>
          <w:szCs w:val="28"/>
        </w:rPr>
      </w:pPr>
    </w:p>
    <w:p w:rsidR="0057320D" w:rsidRDefault="0057320D" w:rsidP="00A53F8F">
      <w:pPr>
        <w:spacing w:after="0" w:line="240" w:lineRule="auto"/>
        <w:jc w:val="both"/>
        <w:rPr>
          <w:rFonts w:ascii="Times New Roman" w:hAnsi="Times New Roman"/>
          <w:sz w:val="28"/>
          <w:szCs w:val="28"/>
        </w:rPr>
      </w:pPr>
    </w:p>
    <w:p w:rsidR="0057320D" w:rsidRDefault="0057320D" w:rsidP="00A53F8F">
      <w:pPr>
        <w:spacing w:after="0" w:line="240" w:lineRule="auto"/>
        <w:jc w:val="both"/>
        <w:rPr>
          <w:rFonts w:ascii="Times New Roman" w:hAnsi="Times New Roman"/>
          <w:sz w:val="28"/>
          <w:szCs w:val="28"/>
        </w:rPr>
      </w:pPr>
    </w:p>
    <w:p w:rsidR="00EB79D3" w:rsidRDefault="00EB79D3" w:rsidP="00A53F8F">
      <w:pPr>
        <w:spacing w:after="0" w:line="240" w:lineRule="auto"/>
        <w:jc w:val="both"/>
        <w:rPr>
          <w:rFonts w:ascii="Times New Roman" w:hAnsi="Times New Roman"/>
          <w:sz w:val="28"/>
          <w:szCs w:val="28"/>
        </w:rPr>
      </w:pPr>
    </w:p>
    <w:p w:rsidR="000C0D41" w:rsidRPr="00914B1D" w:rsidRDefault="000C0D41" w:rsidP="00A53F8F">
      <w:pPr>
        <w:spacing w:after="0" w:line="240" w:lineRule="auto"/>
        <w:jc w:val="both"/>
        <w:rPr>
          <w:rFonts w:ascii="Times New Roman" w:hAnsi="Times New Roman"/>
          <w:sz w:val="28"/>
          <w:szCs w:val="28"/>
        </w:rPr>
      </w:pPr>
    </w:p>
    <w:p w:rsidR="00CE5C14" w:rsidRPr="00914B1D" w:rsidRDefault="009E79A4" w:rsidP="00777090">
      <w:pPr>
        <w:spacing w:after="0" w:line="240" w:lineRule="auto"/>
        <w:jc w:val="center"/>
        <w:rPr>
          <w:rFonts w:ascii="Times New Roman" w:hAnsi="Times New Roman"/>
          <w:b/>
          <w:sz w:val="28"/>
          <w:szCs w:val="28"/>
        </w:rPr>
      </w:pPr>
      <w:r>
        <w:rPr>
          <w:rFonts w:ascii="Times New Roman" w:hAnsi="Times New Roman"/>
          <w:b/>
          <w:sz w:val="28"/>
          <w:szCs w:val="28"/>
        </w:rPr>
        <w:lastRenderedPageBreak/>
        <w:t>III</w:t>
      </w:r>
      <w:r w:rsidR="0023581E">
        <w:rPr>
          <w:rFonts w:ascii="Times New Roman" w:hAnsi="Times New Roman"/>
          <w:b/>
          <w:sz w:val="28"/>
          <w:szCs w:val="28"/>
        </w:rPr>
        <w:t>.</w:t>
      </w:r>
      <w:r w:rsidR="00A36A9E" w:rsidRPr="00914B1D">
        <w:rPr>
          <w:rFonts w:ascii="Times New Roman" w:hAnsi="Times New Roman"/>
          <w:b/>
          <w:sz w:val="28"/>
          <w:szCs w:val="28"/>
        </w:rPr>
        <w:t xml:space="preserve"> </w:t>
      </w:r>
      <w:r>
        <w:rPr>
          <w:rFonts w:ascii="Times New Roman" w:hAnsi="Times New Roman"/>
          <w:b/>
          <w:sz w:val="28"/>
          <w:szCs w:val="28"/>
        </w:rPr>
        <w:t>P</w:t>
      </w:r>
      <w:r w:rsidRPr="009E79A4">
        <w:rPr>
          <w:rFonts w:ascii="Times New Roman" w:hAnsi="Times New Roman"/>
          <w:b/>
          <w:sz w:val="28"/>
          <w:szCs w:val="28"/>
        </w:rPr>
        <w:t>roblēmas risinājuma varianti un to ietekme uz problēmas risināšanu</w:t>
      </w:r>
    </w:p>
    <w:p w:rsidR="00215BEB" w:rsidRPr="00914B1D" w:rsidRDefault="00215BEB" w:rsidP="00777090">
      <w:pPr>
        <w:spacing w:after="0" w:line="240" w:lineRule="auto"/>
        <w:jc w:val="center"/>
        <w:rPr>
          <w:rFonts w:ascii="Times New Roman" w:hAnsi="Times New Roman"/>
          <w:b/>
          <w:sz w:val="28"/>
          <w:szCs w:val="28"/>
        </w:rPr>
      </w:pPr>
    </w:p>
    <w:p w:rsidR="00021632" w:rsidRPr="00914B1D" w:rsidRDefault="00CE4B08" w:rsidP="00777090">
      <w:pPr>
        <w:spacing w:after="0" w:line="240" w:lineRule="auto"/>
        <w:ind w:firstLine="720"/>
        <w:jc w:val="both"/>
        <w:rPr>
          <w:rFonts w:ascii="Times New Roman" w:hAnsi="Times New Roman"/>
          <w:sz w:val="28"/>
          <w:szCs w:val="28"/>
        </w:rPr>
      </w:pPr>
      <w:r w:rsidRPr="00914B1D">
        <w:rPr>
          <w:rFonts w:ascii="Times New Roman" w:hAnsi="Times New Roman"/>
          <w:sz w:val="28"/>
          <w:szCs w:val="28"/>
        </w:rPr>
        <w:t xml:space="preserve">Ņemot vērā </w:t>
      </w:r>
      <w:r w:rsidR="009A6357" w:rsidRPr="00914B1D">
        <w:rPr>
          <w:rFonts w:ascii="Times New Roman" w:hAnsi="Times New Roman"/>
          <w:sz w:val="28"/>
          <w:szCs w:val="28"/>
        </w:rPr>
        <w:t xml:space="preserve">Ministru kabineta doto uzdevumu </w:t>
      </w:r>
      <w:r w:rsidR="00787662">
        <w:rPr>
          <w:rFonts w:ascii="Times New Roman" w:hAnsi="Times New Roman"/>
          <w:sz w:val="28"/>
          <w:szCs w:val="28"/>
        </w:rPr>
        <w:t>sagatavot konceptuālo ziņojumu VKKF</w:t>
      </w:r>
      <w:r w:rsidR="009A6357" w:rsidRPr="00914B1D">
        <w:rPr>
          <w:rFonts w:ascii="Times New Roman" w:hAnsi="Times New Roman"/>
          <w:sz w:val="28"/>
          <w:szCs w:val="28"/>
        </w:rPr>
        <w:t xml:space="preserve"> finansēšanas modeļa maiņai, pārskatot tiesisko regulējumu un </w:t>
      </w:r>
      <w:r w:rsidRPr="00914B1D">
        <w:rPr>
          <w:rFonts w:ascii="Times New Roman" w:hAnsi="Times New Roman"/>
          <w:sz w:val="28"/>
          <w:szCs w:val="28"/>
        </w:rPr>
        <w:t xml:space="preserve">Valdības rīcības plāna </w:t>
      </w:r>
      <w:r w:rsidR="002B2908" w:rsidRPr="00914B1D">
        <w:rPr>
          <w:rFonts w:ascii="Times New Roman" w:hAnsi="Times New Roman"/>
          <w:sz w:val="28"/>
          <w:szCs w:val="28"/>
        </w:rPr>
        <w:t>71.3</w:t>
      </w:r>
      <w:r w:rsidRPr="00914B1D">
        <w:rPr>
          <w:rFonts w:ascii="Times New Roman" w:hAnsi="Times New Roman"/>
          <w:sz w:val="28"/>
          <w:szCs w:val="28"/>
        </w:rPr>
        <w:t xml:space="preserve">.punktu, kas paredz </w:t>
      </w:r>
      <w:r w:rsidR="002B2908" w:rsidRPr="00914B1D">
        <w:rPr>
          <w:rFonts w:ascii="Times New Roman" w:hAnsi="Times New Roman"/>
          <w:sz w:val="28"/>
          <w:szCs w:val="28"/>
        </w:rPr>
        <w:t>pilnveidot VKKF finansēšanas modeli</w:t>
      </w:r>
      <w:r w:rsidR="00EF40EB" w:rsidRPr="00914B1D">
        <w:rPr>
          <w:rFonts w:ascii="Times New Roman" w:hAnsi="Times New Roman"/>
          <w:sz w:val="28"/>
          <w:szCs w:val="28"/>
        </w:rPr>
        <w:t xml:space="preserve"> un ņemot vērā</w:t>
      </w:r>
      <w:r w:rsidR="00EF40EB" w:rsidRPr="00914B1D">
        <w:t xml:space="preserve"> </w:t>
      </w:r>
      <w:r w:rsidR="00787662">
        <w:rPr>
          <w:rFonts w:ascii="Times New Roman" w:hAnsi="Times New Roman"/>
          <w:sz w:val="28"/>
          <w:szCs w:val="28"/>
        </w:rPr>
        <w:t>likumu „</w:t>
      </w:r>
      <w:r w:rsidR="00EF40EB" w:rsidRPr="00914B1D">
        <w:rPr>
          <w:rFonts w:ascii="Times New Roman" w:hAnsi="Times New Roman"/>
          <w:sz w:val="28"/>
          <w:szCs w:val="28"/>
        </w:rPr>
        <w:t xml:space="preserve">Par vidēja termiņa budžeta ietvaru </w:t>
      </w:r>
      <w:r w:rsidR="00E346E6" w:rsidRPr="00914B1D">
        <w:rPr>
          <w:rFonts w:ascii="Times New Roman" w:hAnsi="Times New Roman"/>
          <w:sz w:val="28"/>
          <w:szCs w:val="28"/>
        </w:rPr>
        <w:t>201</w:t>
      </w:r>
      <w:r w:rsidR="00E346E6">
        <w:rPr>
          <w:rFonts w:ascii="Times New Roman" w:hAnsi="Times New Roman"/>
          <w:sz w:val="28"/>
          <w:szCs w:val="28"/>
        </w:rPr>
        <w:t>8</w:t>
      </w:r>
      <w:r w:rsidR="00EF40EB" w:rsidRPr="00914B1D">
        <w:rPr>
          <w:rFonts w:ascii="Times New Roman" w:hAnsi="Times New Roman"/>
          <w:sz w:val="28"/>
          <w:szCs w:val="28"/>
        </w:rPr>
        <w:t xml:space="preserve">., </w:t>
      </w:r>
      <w:r w:rsidR="00E346E6" w:rsidRPr="00914B1D">
        <w:rPr>
          <w:rFonts w:ascii="Times New Roman" w:hAnsi="Times New Roman"/>
          <w:sz w:val="28"/>
          <w:szCs w:val="28"/>
        </w:rPr>
        <w:t>201</w:t>
      </w:r>
      <w:r w:rsidR="00E346E6">
        <w:rPr>
          <w:rFonts w:ascii="Times New Roman" w:hAnsi="Times New Roman"/>
          <w:sz w:val="28"/>
          <w:szCs w:val="28"/>
        </w:rPr>
        <w:t>9</w:t>
      </w:r>
      <w:r w:rsidR="00EF40EB" w:rsidRPr="00914B1D">
        <w:rPr>
          <w:rFonts w:ascii="Times New Roman" w:hAnsi="Times New Roman"/>
          <w:sz w:val="28"/>
          <w:szCs w:val="28"/>
        </w:rPr>
        <w:t xml:space="preserve">. un </w:t>
      </w:r>
      <w:r w:rsidR="00E346E6" w:rsidRPr="00914B1D">
        <w:rPr>
          <w:rFonts w:ascii="Times New Roman" w:hAnsi="Times New Roman"/>
          <w:sz w:val="28"/>
          <w:szCs w:val="28"/>
        </w:rPr>
        <w:t>20</w:t>
      </w:r>
      <w:r w:rsidR="00E346E6">
        <w:rPr>
          <w:rFonts w:ascii="Times New Roman" w:hAnsi="Times New Roman"/>
          <w:sz w:val="28"/>
          <w:szCs w:val="28"/>
        </w:rPr>
        <w:t>20</w:t>
      </w:r>
      <w:r w:rsidR="00EF40EB" w:rsidRPr="00914B1D">
        <w:rPr>
          <w:rFonts w:ascii="Times New Roman" w:hAnsi="Times New Roman"/>
          <w:sz w:val="28"/>
          <w:szCs w:val="28"/>
        </w:rPr>
        <w:t xml:space="preserve">. </w:t>
      </w:r>
      <w:r w:rsidR="00787662">
        <w:rPr>
          <w:rFonts w:ascii="Times New Roman" w:hAnsi="Times New Roman"/>
          <w:sz w:val="28"/>
          <w:szCs w:val="28"/>
        </w:rPr>
        <w:t>g</w:t>
      </w:r>
      <w:r w:rsidR="00EF40EB" w:rsidRPr="00914B1D">
        <w:rPr>
          <w:rFonts w:ascii="Times New Roman" w:hAnsi="Times New Roman"/>
          <w:sz w:val="28"/>
          <w:szCs w:val="28"/>
        </w:rPr>
        <w:t>adam</w:t>
      </w:r>
      <w:r w:rsidR="00787662">
        <w:rPr>
          <w:rFonts w:ascii="Times New Roman" w:hAnsi="Times New Roman"/>
          <w:sz w:val="28"/>
          <w:szCs w:val="28"/>
        </w:rPr>
        <w:t>”</w:t>
      </w:r>
      <w:r w:rsidR="00335E5F" w:rsidRPr="00914B1D">
        <w:rPr>
          <w:rFonts w:ascii="Times New Roman" w:hAnsi="Times New Roman"/>
          <w:sz w:val="28"/>
          <w:szCs w:val="28"/>
        </w:rPr>
        <w:t xml:space="preserve">, </w:t>
      </w:r>
      <w:r w:rsidR="000979C5">
        <w:rPr>
          <w:rFonts w:ascii="Times New Roman" w:hAnsi="Times New Roman"/>
          <w:sz w:val="28"/>
          <w:szCs w:val="28"/>
        </w:rPr>
        <w:t>p</w:t>
      </w:r>
      <w:r w:rsidR="000979C5" w:rsidRPr="00914B1D">
        <w:rPr>
          <w:rFonts w:ascii="Times New Roman" w:hAnsi="Times New Roman"/>
          <w:sz w:val="28"/>
          <w:szCs w:val="28"/>
        </w:rPr>
        <w:t xml:space="preserve">ašreizējā </w:t>
      </w:r>
      <w:r w:rsidR="00787662">
        <w:rPr>
          <w:rFonts w:ascii="Times New Roman" w:hAnsi="Times New Roman"/>
          <w:sz w:val="28"/>
          <w:szCs w:val="28"/>
        </w:rPr>
        <w:t>konceptuālā ziņojuma</w:t>
      </w:r>
      <w:r w:rsidR="000979C5" w:rsidRPr="00914B1D">
        <w:rPr>
          <w:rFonts w:ascii="Times New Roman" w:hAnsi="Times New Roman"/>
          <w:sz w:val="28"/>
          <w:szCs w:val="28"/>
        </w:rPr>
        <w:t xml:space="preserve"> virzības gaitā tiek plānota izmaiņu spēkā stāšanās no </w:t>
      </w:r>
      <w:r w:rsidR="00E346E6" w:rsidRPr="00914B1D">
        <w:rPr>
          <w:rFonts w:ascii="Times New Roman" w:hAnsi="Times New Roman"/>
          <w:b/>
          <w:sz w:val="28"/>
          <w:szCs w:val="28"/>
        </w:rPr>
        <w:t>202</w:t>
      </w:r>
      <w:r w:rsidR="004B5E4D">
        <w:rPr>
          <w:rFonts w:ascii="Times New Roman" w:hAnsi="Times New Roman"/>
          <w:b/>
          <w:sz w:val="28"/>
          <w:szCs w:val="28"/>
        </w:rPr>
        <w:t>2</w:t>
      </w:r>
      <w:r w:rsidR="000979C5" w:rsidRPr="00914B1D">
        <w:rPr>
          <w:rFonts w:ascii="Times New Roman" w:hAnsi="Times New Roman"/>
          <w:b/>
          <w:sz w:val="28"/>
          <w:szCs w:val="28"/>
        </w:rPr>
        <w:t xml:space="preserve">. gada 1. </w:t>
      </w:r>
      <w:r w:rsidR="000979C5">
        <w:rPr>
          <w:rFonts w:ascii="Times New Roman" w:hAnsi="Times New Roman"/>
          <w:b/>
          <w:sz w:val="28"/>
          <w:szCs w:val="28"/>
        </w:rPr>
        <w:t>j</w:t>
      </w:r>
      <w:r w:rsidR="000979C5" w:rsidRPr="00914B1D">
        <w:rPr>
          <w:rFonts w:ascii="Times New Roman" w:hAnsi="Times New Roman"/>
          <w:b/>
          <w:sz w:val="28"/>
          <w:szCs w:val="28"/>
        </w:rPr>
        <w:t>anvā</w:t>
      </w:r>
      <w:r w:rsidR="000979C5">
        <w:rPr>
          <w:rFonts w:ascii="Times New Roman" w:hAnsi="Times New Roman"/>
          <w:b/>
          <w:sz w:val="28"/>
          <w:szCs w:val="28"/>
        </w:rPr>
        <w:t xml:space="preserve">ra </w:t>
      </w:r>
      <w:r w:rsidR="000979C5" w:rsidRPr="000979C5">
        <w:rPr>
          <w:rFonts w:ascii="Times New Roman" w:hAnsi="Times New Roman"/>
          <w:sz w:val="28"/>
          <w:szCs w:val="28"/>
        </w:rPr>
        <w:t>un</w:t>
      </w:r>
      <w:r w:rsidR="000979C5">
        <w:rPr>
          <w:rFonts w:ascii="Times New Roman" w:hAnsi="Times New Roman"/>
          <w:b/>
          <w:sz w:val="28"/>
          <w:szCs w:val="28"/>
        </w:rPr>
        <w:t xml:space="preserve"> </w:t>
      </w:r>
      <w:r w:rsidR="00335E5F" w:rsidRPr="00914B1D">
        <w:rPr>
          <w:rFonts w:ascii="Times New Roman" w:hAnsi="Times New Roman"/>
          <w:sz w:val="28"/>
          <w:szCs w:val="28"/>
        </w:rPr>
        <w:t>turpmāk ap</w:t>
      </w:r>
      <w:r w:rsidR="00121007" w:rsidRPr="00914B1D">
        <w:rPr>
          <w:rFonts w:ascii="Times New Roman" w:hAnsi="Times New Roman"/>
          <w:sz w:val="28"/>
          <w:szCs w:val="28"/>
        </w:rPr>
        <w:t xml:space="preserve">skatīti </w:t>
      </w:r>
      <w:r w:rsidR="0062758F">
        <w:rPr>
          <w:rFonts w:ascii="Times New Roman" w:hAnsi="Times New Roman"/>
          <w:sz w:val="28"/>
          <w:szCs w:val="28"/>
        </w:rPr>
        <w:t>četri</w:t>
      </w:r>
      <w:r w:rsidR="0062758F" w:rsidRPr="00914B1D">
        <w:rPr>
          <w:rFonts w:ascii="Times New Roman" w:hAnsi="Times New Roman"/>
          <w:sz w:val="28"/>
          <w:szCs w:val="28"/>
        </w:rPr>
        <w:t xml:space="preserve"> </w:t>
      </w:r>
      <w:r w:rsidR="00121007" w:rsidRPr="00914B1D">
        <w:rPr>
          <w:rFonts w:ascii="Times New Roman" w:hAnsi="Times New Roman"/>
          <w:sz w:val="28"/>
          <w:szCs w:val="28"/>
        </w:rPr>
        <w:t>risinājuma varianti.</w:t>
      </w:r>
      <w:r w:rsidR="00335E5F" w:rsidRPr="00914B1D">
        <w:rPr>
          <w:rFonts w:ascii="Times New Roman" w:hAnsi="Times New Roman"/>
          <w:sz w:val="28"/>
          <w:szCs w:val="28"/>
        </w:rPr>
        <w:t xml:space="preserve"> </w:t>
      </w:r>
    </w:p>
    <w:p w:rsidR="004B647F" w:rsidRPr="00914B1D" w:rsidRDefault="004B647F" w:rsidP="00777090">
      <w:pPr>
        <w:spacing w:after="0" w:line="240" w:lineRule="auto"/>
        <w:ind w:firstLine="720"/>
        <w:jc w:val="both"/>
        <w:rPr>
          <w:rFonts w:ascii="Times New Roman" w:hAnsi="Times New Roman"/>
          <w:sz w:val="28"/>
          <w:szCs w:val="28"/>
        </w:rPr>
      </w:pPr>
    </w:p>
    <w:p w:rsidR="004B647F" w:rsidRPr="00914B1D" w:rsidRDefault="004B647F" w:rsidP="00777090">
      <w:pPr>
        <w:spacing w:after="0" w:line="240" w:lineRule="auto"/>
        <w:ind w:firstLine="720"/>
        <w:jc w:val="both"/>
        <w:rPr>
          <w:rFonts w:ascii="Times New Roman" w:hAnsi="Times New Roman"/>
          <w:sz w:val="28"/>
          <w:szCs w:val="28"/>
        </w:rPr>
      </w:pPr>
      <w:r w:rsidRPr="00914B1D">
        <w:rPr>
          <w:rFonts w:ascii="Times New Roman" w:hAnsi="Times New Roman"/>
          <w:i/>
          <w:sz w:val="28"/>
          <w:szCs w:val="28"/>
        </w:rPr>
        <w:t>1.variants</w:t>
      </w:r>
      <w:r w:rsidRPr="00914B1D">
        <w:rPr>
          <w:rFonts w:ascii="Times New Roman" w:hAnsi="Times New Roman"/>
          <w:sz w:val="28"/>
          <w:szCs w:val="28"/>
        </w:rPr>
        <w:t xml:space="preserve"> </w:t>
      </w:r>
      <w:r w:rsidR="00A44367">
        <w:rPr>
          <w:rFonts w:ascii="Times New Roman" w:hAnsi="Times New Roman"/>
          <w:sz w:val="28"/>
          <w:szCs w:val="28"/>
        </w:rPr>
        <w:t>–</w:t>
      </w:r>
      <w:r w:rsidRPr="00914B1D">
        <w:rPr>
          <w:rFonts w:ascii="Times New Roman" w:hAnsi="Times New Roman"/>
          <w:sz w:val="28"/>
          <w:szCs w:val="28"/>
        </w:rPr>
        <w:t xml:space="preserve"> atjaunot VKKF sākotnējo finansēšanas sistēmu, paredzot </w:t>
      </w:r>
      <w:r w:rsidR="000F203B" w:rsidRPr="00914B1D">
        <w:rPr>
          <w:rFonts w:ascii="Times New Roman" w:hAnsi="Times New Roman"/>
          <w:sz w:val="28"/>
          <w:szCs w:val="28"/>
        </w:rPr>
        <w:t xml:space="preserve">izveidot jaunu – VKKF </w:t>
      </w:r>
      <w:r w:rsidRPr="00914B1D">
        <w:rPr>
          <w:rFonts w:ascii="Times New Roman" w:hAnsi="Times New Roman"/>
          <w:sz w:val="28"/>
          <w:szCs w:val="28"/>
        </w:rPr>
        <w:t>speciālo budžetu</w:t>
      </w:r>
      <w:r w:rsidR="000F203B" w:rsidRPr="00914B1D">
        <w:rPr>
          <w:rFonts w:ascii="Times New Roman" w:hAnsi="Times New Roman"/>
          <w:sz w:val="28"/>
          <w:szCs w:val="28"/>
        </w:rPr>
        <w:t>, kuru veidotu atskaitījumi</w:t>
      </w:r>
      <w:r w:rsidRPr="00914B1D">
        <w:rPr>
          <w:rFonts w:ascii="Times New Roman" w:hAnsi="Times New Roman"/>
          <w:sz w:val="28"/>
          <w:szCs w:val="28"/>
        </w:rPr>
        <w:t xml:space="preserve"> no alkohola un tabakas akcīzes nodokļa (3%) un izložu un azartspēļu nodokļa (50% no valsts budžeta daļas</w:t>
      </w:r>
      <w:r w:rsidRPr="00914B1D">
        <w:rPr>
          <w:rStyle w:val="Vresatsauce"/>
          <w:rFonts w:ascii="Times New Roman" w:hAnsi="Times New Roman"/>
          <w:sz w:val="28"/>
          <w:szCs w:val="28"/>
        </w:rPr>
        <w:footnoteReference w:id="11"/>
      </w:r>
      <w:r w:rsidR="00140E62" w:rsidRPr="00914B1D">
        <w:rPr>
          <w:rFonts w:ascii="Times New Roman" w:hAnsi="Times New Roman"/>
          <w:sz w:val="28"/>
          <w:szCs w:val="28"/>
        </w:rPr>
        <w:t xml:space="preserve">) </w:t>
      </w:r>
      <w:r w:rsidR="00A44367">
        <w:rPr>
          <w:rFonts w:ascii="Times New Roman" w:hAnsi="Times New Roman"/>
          <w:sz w:val="28"/>
          <w:szCs w:val="28"/>
        </w:rPr>
        <w:t>–</w:t>
      </w:r>
      <w:r w:rsidR="00140E62" w:rsidRPr="00914B1D">
        <w:rPr>
          <w:rFonts w:ascii="Times New Roman" w:hAnsi="Times New Roman"/>
          <w:sz w:val="28"/>
          <w:szCs w:val="28"/>
        </w:rPr>
        <w:t xml:space="preserve"> Igaunijas modelis.</w:t>
      </w:r>
    </w:p>
    <w:p w:rsidR="004B647F" w:rsidRPr="00914B1D" w:rsidRDefault="004B647F" w:rsidP="00777090">
      <w:pPr>
        <w:spacing w:after="0" w:line="240" w:lineRule="auto"/>
        <w:ind w:firstLine="720"/>
        <w:jc w:val="both"/>
        <w:rPr>
          <w:rFonts w:ascii="Times New Roman" w:hAnsi="Times New Roman"/>
          <w:sz w:val="28"/>
          <w:szCs w:val="28"/>
        </w:rPr>
      </w:pPr>
      <w:r w:rsidRPr="00914B1D">
        <w:rPr>
          <w:rFonts w:ascii="Times New Roman" w:hAnsi="Times New Roman"/>
          <w:i/>
          <w:sz w:val="28"/>
          <w:szCs w:val="28"/>
        </w:rPr>
        <w:t>2.variants</w:t>
      </w:r>
      <w:r w:rsidRPr="00914B1D">
        <w:rPr>
          <w:rFonts w:ascii="Times New Roman" w:hAnsi="Times New Roman"/>
          <w:sz w:val="28"/>
          <w:szCs w:val="28"/>
        </w:rPr>
        <w:t xml:space="preserve"> – daļēji atjaunot sākotnējo finansēšanas sistēmu, paredzot, ka VKKF finansējums no valsts budžeta ir proporcionāls </w:t>
      </w:r>
      <w:r w:rsidR="00380FFC" w:rsidRPr="00914B1D">
        <w:rPr>
          <w:rFonts w:ascii="Times New Roman" w:hAnsi="Times New Roman"/>
          <w:sz w:val="28"/>
          <w:szCs w:val="28"/>
        </w:rPr>
        <w:t>attiecīgā</w:t>
      </w:r>
      <w:r w:rsidRPr="00914B1D">
        <w:rPr>
          <w:rFonts w:ascii="Times New Roman" w:hAnsi="Times New Roman"/>
          <w:sz w:val="28"/>
          <w:szCs w:val="28"/>
        </w:rPr>
        <w:t xml:space="preserve"> gada </w:t>
      </w:r>
      <w:r w:rsidR="00380FFC" w:rsidRPr="00914B1D">
        <w:rPr>
          <w:rFonts w:ascii="Times New Roman" w:hAnsi="Times New Roman"/>
          <w:sz w:val="28"/>
          <w:szCs w:val="28"/>
        </w:rPr>
        <w:t xml:space="preserve">plānotajiem </w:t>
      </w:r>
      <w:r w:rsidRPr="00914B1D">
        <w:rPr>
          <w:rFonts w:ascii="Times New Roman" w:hAnsi="Times New Roman"/>
          <w:sz w:val="28"/>
          <w:szCs w:val="28"/>
        </w:rPr>
        <w:t>nodokļu ieņēmumiem no alkohola un tabakas akcīzes nodokļa (3%) un izložu un azartspēļu nodokļa (</w:t>
      </w:r>
      <w:r w:rsidR="00A938CE">
        <w:rPr>
          <w:rFonts w:ascii="Times New Roman" w:hAnsi="Times New Roman"/>
          <w:sz w:val="28"/>
          <w:szCs w:val="28"/>
        </w:rPr>
        <w:t>1</w:t>
      </w:r>
      <w:r w:rsidRPr="00914B1D">
        <w:rPr>
          <w:rFonts w:ascii="Times New Roman" w:hAnsi="Times New Roman"/>
          <w:sz w:val="28"/>
          <w:szCs w:val="28"/>
        </w:rPr>
        <w:t>0% no valsts bu</w:t>
      </w:r>
      <w:r w:rsidR="00140E62" w:rsidRPr="00914B1D">
        <w:rPr>
          <w:rFonts w:ascii="Times New Roman" w:hAnsi="Times New Roman"/>
          <w:sz w:val="28"/>
          <w:szCs w:val="28"/>
        </w:rPr>
        <w:t>džeta daļas) – Lietuvas modelis.</w:t>
      </w:r>
    </w:p>
    <w:p w:rsidR="00140E62" w:rsidRDefault="00011019" w:rsidP="00777090">
      <w:pPr>
        <w:spacing w:after="0" w:line="240" w:lineRule="auto"/>
        <w:ind w:firstLine="720"/>
        <w:jc w:val="both"/>
        <w:rPr>
          <w:rFonts w:ascii="Times New Roman" w:hAnsi="Times New Roman"/>
          <w:sz w:val="28"/>
          <w:szCs w:val="28"/>
        </w:rPr>
      </w:pPr>
      <w:r w:rsidRPr="00914B1D">
        <w:rPr>
          <w:rFonts w:ascii="Times New Roman" w:hAnsi="Times New Roman"/>
          <w:i/>
          <w:sz w:val="28"/>
          <w:szCs w:val="28"/>
        </w:rPr>
        <w:t>3</w:t>
      </w:r>
      <w:r w:rsidR="00140E62" w:rsidRPr="00914B1D">
        <w:rPr>
          <w:rFonts w:ascii="Times New Roman" w:hAnsi="Times New Roman"/>
          <w:i/>
          <w:sz w:val="28"/>
          <w:szCs w:val="28"/>
        </w:rPr>
        <w:t>.variants</w:t>
      </w:r>
      <w:r w:rsidR="00140E62" w:rsidRPr="00914B1D">
        <w:rPr>
          <w:rFonts w:ascii="Times New Roman" w:hAnsi="Times New Roman"/>
          <w:sz w:val="28"/>
          <w:szCs w:val="28"/>
        </w:rPr>
        <w:t xml:space="preserve"> – </w:t>
      </w:r>
      <w:r w:rsidR="00E346E6" w:rsidRPr="00E346E6">
        <w:rPr>
          <w:rFonts w:ascii="Times New Roman" w:hAnsi="Times New Roman"/>
          <w:sz w:val="28"/>
          <w:szCs w:val="28"/>
        </w:rPr>
        <w:t xml:space="preserve">ieviest finansēšanas modeli, kas izstrādāts saskaņā ar Ministru kabineta </w:t>
      </w:r>
      <w:r w:rsidR="00A44367" w:rsidRPr="00E346E6">
        <w:rPr>
          <w:rFonts w:ascii="Times New Roman" w:hAnsi="Times New Roman"/>
          <w:sz w:val="28"/>
          <w:szCs w:val="28"/>
        </w:rPr>
        <w:t xml:space="preserve">2017.gada 11.decembra </w:t>
      </w:r>
      <w:r w:rsidR="00E346E6" w:rsidRPr="00E346E6">
        <w:rPr>
          <w:rFonts w:ascii="Times New Roman" w:hAnsi="Times New Roman"/>
          <w:sz w:val="28"/>
          <w:szCs w:val="28"/>
        </w:rPr>
        <w:t>komitejas</w:t>
      </w:r>
      <w:r w:rsidR="00A44367">
        <w:rPr>
          <w:rFonts w:ascii="Times New Roman" w:hAnsi="Times New Roman"/>
          <w:sz w:val="28"/>
          <w:szCs w:val="28"/>
        </w:rPr>
        <w:t xml:space="preserve"> sēdes protokola Nr.36 1.§ 2.1.</w:t>
      </w:r>
      <w:r w:rsidR="00E346E6" w:rsidRPr="00E346E6">
        <w:rPr>
          <w:rFonts w:ascii="Times New Roman" w:hAnsi="Times New Roman"/>
          <w:sz w:val="28"/>
          <w:szCs w:val="28"/>
        </w:rPr>
        <w:t xml:space="preserve">punkta nolēmumu, aprēķinot nodokļu procentu, kāds šobrīd atbilst </w:t>
      </w:r>
      <w:r w:rsidR="00A44367">
        <w:rPr>
          <w:rFonts w:ascii="Times New Roman" w:hAnsi="Times New Roman"/>
          <w:sz w:val="28"/>
          <w:szCs w:val="28"/>
        </w:rPr>
        <w:t>VKKF</w:t>
      </w:r>
      <w:r w:rsidR="00E346E6" w:rsidRPr="00E346E6">
        <w:rPr>
          <w:rFonts w:ascii="Times New Roman" w:hAnsi="Times New Roman"/>
          <w:sz w:val="28"/>
          <w:szCs w:val="28"/>
        </w:rPr>
        <w:t xml:space="preserve"> finansējuma apjomam </w:t>
      </w:r>
      <w:r w:rsidR="00A44367">
        <w:rPr>
          <w:rFonts w:ascii="Times New Roman" w:hAnsi="Times New Roman"/>
          <w:sz w:val="28"/>
          <w:szCs w:val="28"/>
        </w:rPr>
        <w:t>–</w:t>
      </w:r>
      <w:r w:rsidR="00E346E6" w:rsidRPr="00E346E6">
        <w:rPr>
          <w:rFonts w:ascii="Times New Roman" w:hAnsi="Times New Roman"/>
          <w:sz w:val="28"/>
          <w:szCs w:val="28"/>
        </w:rPr>
        <w:t xml:space="preserve"> paredzot, ka VKKF finansējums no valsts budžeta ir proporcionāls attiecīgā gada plānotajiem nodokļu ieņēmumiem no alkohola akcīzes nodokļa (</w:t>
      </w:r>
      <w:r w:rsidR="00E346E6" w:rsidRPr="00802E39">
        <w:rPr>
          <w:rFonts w:ascii="Times New Roman" w:hAnsi="Times New Roman"/>
          <w:sz w:val="28"/>
          <w:szCs w:val="28"/>
        </w:rPr>
        <w:t>3%), tabakas akcīzes nodokļa (2%), izložu nodokļa (1.</w:t>
      </w:r>
      <w:r w:rsidR="004B5E4D" w:rsidRPr="00802E39">
        <w:rPr>
          <w:rFonts w:ascii="Times New Roman" w:hAnsi="Times New Roman"/>
          <w:sz w:val="28"/>
          <w:szCs w:val="28"/>
        </w:rPr>
        <w:t>37</w:t>
      </w:r>
      <w:r w:rsidR="00E346E6" w:rsidRPr="00802E39">
        <w:rPr>
          <w:rFonts w:ascii="Times New Roman" w:hAnsi="Times New Roman"/>
          <w:sz w:val="28"/>
          <w:szCs w:val="28"/>
        </w:rPr>
        <w:t>%) un azartspēļu nodokļa (2.</w:t>
      </w:r>
      <w:r w:rsidR="004B5E4D" w:rsidRPr="00802E39">
        <w:rPr>
          <w:rFonts w:ascii="Times New Roman" w:hAnsi="Times New Roman"/>
          <w:sz w:val="28"/>
          <w:szCs w:val="28"/>
        </w:rPr>
        <w:t>21</w:t>
      </w:r>
      <w:r w:rsidR="00E346E6" w:rsidRPr="00802E39">
        <w:rPr>
          <w:rFonts w:ascii="Times New Roman" w:hAnsi="Times New Roman"/>
          <w:sz w:val="28"/>
          <w:szCs w:val="28"/>
        </w:rPr>
        <w:t>%) no valsts budžeta daļas)</w:t>
      </w:r>
      <w:r w:rsidR="00753ACD" w:rsidRPr="00802E39">
        <w:rPr>
          <w:rFonts w:ascii="Times New Roman" w:hAnsi="Times New Roman"/>
          <w:sz w:val="28"/>
          <w:szCs w:val="28"/>
        </w:rPr>
        <w:t>,</w:t>
      </w:r>
      <w:r w:rsidR="00A44367" w:rsidRPr="00802E39">
        <w:rPr>
          <w:rFonts w:ascii="Times New Roman" w:hAnsi="Times New Roman"/>
          <w:sz w:val="28"/>
          <w:szCs w:val="28"/>
        </w:rPr>
        <w:t xml:space="preserve"> </w:t>
      </w:r>
      <w:r w:rsidR="00E346E6" w:rsidRPr="00802E39">
        <w:rPr>
          <w:rFonts w:ascii="Times New Roman" w:hAnsi="Times New Roman"/>
          <w:sz w:val="28"/>
          <w:szCs w:val="28"/>
        </w:rPr>
        <w:t xml:space="preserve">paredzot </w:t>
      </w:r>
      <w:r w:rsidR="00802E39">
        <w:rPr>
          <w:rFonts w:ascii="Times New Roman" w:hAnsi="Times New Roman"/>
          <w:sz w:val="28"/>
          <w:szCs w:val="28"/>
        </w:rPr>
        <w:t>trīs</w:t>
      </w:r>
      <w:r w:rsidR="00753ACD" w:rsidRPr="00802E39">
        <w:rPr>
          <w:rFonts w:ascii="Times New Roman" w:hAnsi="Times New Roman"/>
          <w:sz w:val="28"/>
          <w:szCs w:val="28"/>
        </w:rPr>
        <w:t xml:space="preserve"> gadu </w:t>
      </w:r>
      <w:r w:rsidR="00E346E6" w:rsidRPr="00802E39">
        <w:rPr>
          <w:rFonts w:ascii="Times New Roman" w:hAnsi="Times New Roman"/>
          <w:sz w:val="28"/>
          <w:szCs w:val="28"/>
        </w:rPr>
        <w:t xml:space="preserve">pārejas periodu </w:t>
      </w:r>
      <w:r w:rsidR="00A44367" w:rsidRPr="00802E39">
        <w:rPr>
          <w:rFonts w:ascii="Times New Roman" w:hAnsi="Times New Roman"/>
          <w:sz w:val="28"/>
          <w:szCs w:val="28"/>
        </w:rPr>
        <w:t>–</w:t>
      </w:r>
      <w:r w:rsidR="00753ACD" w:rsidRPr="00802E39">
        <w:rPr>
          <w:rFonts w:ascii="Times New Roman" w:hAnsi="Times New Roman"/>
          <w:sz w:val="28"/>
          <w:szCs w:val="28"/>
        </w:rPr>
        <w:t xml:space="preserve"> 2019.</w:t>
      </w:r>
      <w:r w:rsidR="00802E39">
        <w:rPr>
          <w:rFonts w:ascii="Times New Roman" w:hAnsi="Times New Roman"/>
          <w:sz w:val="28"/>
          <w:szCs w:val="28"/>
        </w:rPr>
        <w:t>, 2020.</w:t>
      </w:r>
      <w:r w:rsidR="00753ACD" w:rsidRPr="00802E39">
        <w:rPr>
          <w:rFonts w:ascii="Times New Roman" w:hAnsi="Times New Roman"/>
          <w:sz w:val="28"/>
          <w:szCs w:val="28"/>
        </w:rPr>
        <w:t>un 202</w:t>
      </w:r>
      <w:r w:rsidR="00802E39">
        <w:rPr>
          <w:rFonts w:ascii="Times New Roman" w:hAnsi="Times New Roman"/>
          <w:sz w:val="28"/>
          <w:szCs w:val="28"/>
        </w:rPr>
        <w:t>1</w:t>
      </w:r>
      <w:r w:rsidR="00753ACD" w:rsidRPr="00802E39">
        <w:rPr>
          <w:rFonts w:ascii="Times New Roman" w:hAnsi="Times New Roman"/>
          <w:sz w:val="28"/>
          <w:szCs w:val="28"/>
        </w:rPr>
        <w:t xml:space="preserve">.gadu </w:t>
      </w:r>
      <w:r w:rsidR="00E346E6" w:rsidRPr="00802E39">
        <w:rPr>
          <w:rFonts w:ascii="Times New Roman" w:hAnsi="Times New Roman"/>
          <w:sz w:val="28"/>
          <w:szCs w:val="28"/>
        </w:rPr>
        <w:t>(2019.gadā</w:t>
      </w:r>
      <w:r w:rsidR="00802E39">
        <w:rPr>
          <w:rFonts w:ascii="Times New Roman" w:hAnsi="Times New Roman"/>
          <w:sz w:val="28"/>
          <w:szCs w:val="28"/>
        </w:rPr>
        <w:t>, 2020.gadā</w:t>
      </w:r>
      <w:r w:rsidR="00E346E6" w:rsidRPr="00802E39">
        <w:rPr>
          <w:rFonts w:ascii="Times New Roman" w:hAnsi="Times New Roman"/>
          <w:sz w:val="28"/>
          <w:szCs w:val="28"/>
        </w:rPr>
        <w:t xml:space="preserve"> un 202</w:t>
      </w:r>
      <w:r w:rsidR="00802E39">
        <w:rPr>
          <w:rFonts w:ascii="Times New Roman" w:hAnsi="Times New Roman"/>
          <w:sz w:val="28"/>
          <w:szCs w:val="28"/>
        </w:rPr>
        <w:t>1</w:t>
      </w:r>
      <w:r w:rsidR="00E346E6" w:rsidRPr="00802E39">
        <w:rPr>
          <w:rFonts w:ascii="Times New Roman" w:hAnsi="Times New Roman"/>
          <w:sz w:val="28"/>
          <w:szCs w:val="28"/>
        </w:rPr>
        <w:t>.gadā VKKF finansējums tiek noteikts pašreizējā kārtībā, atbilstoši valsts budžeta finansiālajām iespējām) un</w:t>
      </w:r>
      <w:r w:rsidR="00E346E6" w:rsidRPr="00E346E6">
        <w:rPr>
          <w:rFonts w:ascii="Times New Roman" w:hAnsi="Times New Roman"/>
          <w:sz w:val="28"/>
          <w:szCs w:val="28"/>
        </w:rPr>
        <w:t xml:space="preserve"> ieviešot 3.varianta risinājumu</w:t>
      </w:r>
      <w:r w:rsidR="00E346E6">
        <w:rPr>
          <w:rFonts w:ascii="Times New Roman" w:hAnsi="Times New Roman"/>
          <w:sz w:val="28"/>
          <w:szCs w:val="28"/>
        </w:rPr>
        <w:t xml:space="preserve"> no</w:t>
      </w:r>
      <w:r w:rsidR="00E346E6" w:rsidRPr="00E346E6">
        <w:rPr>
          <w:rFonts w:ascii="Times New Roman" w:hAnsi="Times New Roman"/>
          <w:sz w:val="28"/>
          <w:szCs w:val="28"/>
        </w:rPr>
        <w:t xml:space="preserve"> 202</w:t>
      </w:r>
      <w:r w:rsidR="00802E39">
        <w:rPr>
          <w:rFonts w:ascii="Times New Roman" w:hAnsi="Times New Roman"/>
          <w:sz w:val="28"/>
          <w:szCs w:val="28"/>
        </w:rPr>
        <w:t>2</w:t>
      </w:r>
      <w:r w:rsidR="00E346E6" w:rsidRPr="00E346E6">
        <w:rPr>
          <w:rFonts w:ascii="Times New Roman" w:hAnsi="Times New Roman"/>
          <w:sz w:val="28"/>
          <w:szCs w:val="28"/>
        </w:rPr>
        <w:t>.</w:t>
      </w:r>
      <w:r w:rsidR="00753ACD">
        <w:rPr>
          <w:rFonts w:ascii="Times New Roman" w:hAnsi="Times New Roman"/>
          <w:sz w:val="28"/>
          <w:szCs w:val="28"/>
        </w:rPr>
        <w:t>gada 1.janvāra.</w:t>
      </w:r>
      <w:r w:rsidR="00140E62" w:rsidRPr="00914B1D">
        <w:rPr>
          <w:rFonts w:ascii="Times New Roman" w:hAnsi="Times New Roman"/>
          <w:sz w:val="28"/>
          <w:szCs w:val="28"/>
        </w:rPr>
        <w:t xml:space="preserve"> </w:t>
      </w:r>
    </w:p>
    <w:p w:rsidR="0062758F" w:rsidRDefault="0062758F" w:rsidP="0062758F">
      <w:pPr>
        <w:spacing w:after="0" w:line="240" w:lineRule="auto"/>
        <w:ind w:firstLine="720"/>
        <w:jc w:val="both"/>
        <w:rPr>
          <w:rFonts w:ascii="Times New Roman" w:hAnsi="Times New Roman"/>
          <w:sz w:val="28"/>
          <w:szCs w:val="28"/>
        </w:rPr>
      </w:pPr>
      <w:r w:rsidRPr="0062758F">
        <w:rPr>
          <w:rFonts w:ascii="Times New Roman" w:hAnsi="Times New Roman"/>
          <w:i/>
          <w:sz w:val="28"/>
          <w:szCs w:val="28"/>
        </w:rPr>
        <w:t xml:space="preserve">4.variants </w:t>
      </w:r>
      <w:r w:rsidR="00A44367">
        <w:rPr>
          <w:rFonts w:ascii="Times New Roman" w:hAnsi="Times New Roman"/>
          <w:i/>
          <w:sz w:val="28"/>
          <w:szCs w:val="28"/>
        </w:rPr>
        <w:t>–</w:t>
      </w:r>
      <w:r w:rsidRPr="0062758F">
        <w:rPr>
          <w:rFonts w:ascii="Times New Roman" w:hAnsi="Times New Roman"/>
          <w:i/>
          <w:sz w:val="28"/>
          <w:szCs w:val="28"/>
        </w:rPr>
        <w:t xml:space="preserve"> </w:t>
      </w:r>
      <w:r w:rsidRPr="0062758F">
        <w:rPr>
          <w:rFonts w:ascii="Times New Roman" w:hAnsi="Times New Roman"/>
          <w:sz w:val="28"/>
          <w:szCs w:val="28"/>
        </w:rPr>
        <w:t>saglabāt VKKF pašreizējo finansēšanas sistēmu un valsts vidēja termiņa budžeta ietvara likumprojektā paredzēt finansējuma apmēra pakāpenisku palielinājumu atbilstoši valsts budžeta finansiālajām iespējām.</w:t>
      </w:r>
      <w:r w:rsidRPr="00914B1D">
        <w:rPr>
          <w:rFonts w:ascii="Times New Roman" w:hAnsi="Times New Roman"/>
          <w:sz w:val="28"/>
          <w:szCs w:val="28"/>
        </w:rPr>
        <w:t xml:space="preserve"> </w:t>
      </w:r>
    </w:p>
    <w:p w:rsidR="00557B16" w:rsidRDefault="00557B16" w:rsidP="00777090">
      <w:pPr>
        <w:spacing w:after="0" w:line="240" w:lineRule="auto"/>
        <w:ind w:firstLine="720"/>
        <w:jc w:val="both"/>
        <w:rPr>
          <w:rFonts w:ascii="Times New Roman" w:hAnsi="Times New Roman"/>
          <w:sz w:val="28"/>
          <w:szCs w:val="28"/>
        </w:rPr>
      </w:pPr>
    </w:p>
    <w:p w:rsidR="00E77DB6" w:rsidRPr="00E77DB6" w:rsidRDefault="00E77DB6" w:rsidP="00777090">
      <w:pPr>
        <w:spacing w:after="0" w:line="240" w:lineRule="auto"/>
        <w:ind w:firstLine="720"/>
        <w:jc w:val="both"/>
        <w:rPr>
          <w:rFonts w:ascii="Times New Roman" w:hAnsi="Times New Roman"/>
          <w:i/>
          <w:sz w:val="28"/>
          <w:szCs w:val="28"/>
        </w:rPr>
      </w:pPr>
      <w:r w:rsidRPr="00E77DB6">
        <w:rPr>
          <w:rFonts w:ascii="Times New Roman" w:hAnsi="Times New Roman"/>
          <w:i/>
          <w:sz w:val="28"/>
          <w:szCs w:val="28"/>
        </w:rPr>
        <w:t xml:space="preserve">Turpinājumā norādīts katra risinājuma varianta īss apraksts, kā arī sniegta analīze par ietekmi uz iepriekš konceptuālajā ziņojumā norādīto problēmu risinājumu. </w:t>
      </w:r>
    </w:p>
    <w:p w:rsidR="00E77DB6" w:rsidRDefault="00E77DB6" w:rsidP="00777090">
      <w:pPr>
        <w:spacing w:after="0" w:line="240" w:lineRule="auto"/>
        <w:ind w:firstLine="720"/>
        <w:jc w:val="both"/>
        <w:rPr>
          <w:rFonts w:ascii="Times New Roman" w:hAnsi="Times New Roman"/>
          <w:sz w:val="28"/>
          <w:szCs w:val="28"/>
        </w:rPr>
      </w:pPr>
    </w:p>
    <w:p w:rsidR="00A44367" w:rsidRDefault="00A44367" w:rsidP="004D4E11">
      <w:pPr>
        <w:spacing w:after="0" w:line="240" w:lineRule="auto"/>
        <w:ind w:left="1440"/>
        <w:jc w:val="both"/>
        <w:rPr>
          <w:rFonts w:ascii="Times New Roman" w:hAnsi="Times New Roman"/>
          <w:b/>
          <w:iCs/>
          <w:sz w:val="28"/>
          <w:szCs w:val="28"/>
        </w:rPr>
      </w:pPr>
    </w:p>
    <w:p w:rsidR="00A44367" w:rsidRDefault="00A44367" w:rsidP="004D4E11">
      <w:pPr>
        <w:spacing w:after="0" w:line="240" w:lineRule="auto"/>
        <w:ind w:left="1440"/>
        <w:jc w:val="both"/>
        <w:rPr>
          <w:rFonts w:ascii="Times New Roman" w:hAnsi="Times New Roman"/>
          <w:b/>
          <w:iCs/>
          <w:sz w:val="28"/>
          <w:szCs w:val="28"/>
        </w:rPr>
      </w:pPr>
    </w:p>
    <w:p w:rsidR="004D4E11" w:rsidRPr="004D4E11" w:rsidRDefault="004D4E11" w:rsidP="004D4E11">
      <w:pPr>
        <w:spacing w:after="0" w:line="240" w:lineRule="auto"/>
        <w:ind w:left="1440"/>
        <w:jc w:val="both"/>
        <w:rPr>
          <w:rFonts w:ascii="Times New Roman" w:hAnsi="Times New Roman"/>
          <w:b/>
          <w:iCs/>
          <w:sz w:val="28"/>
          <w:szCs w:val="28"/>
        </w:rPr>
      </w:pPr>
      <w:r>
        <w:rPr>
          <w:rFonts w:ascii="Times New Roman" w:hAnsi="Times New Roman"/>
          <w:b/>
          <w:iCs/>
          <w:sz w:val="28"/>
          <w:szCs w:val="28"/>
        </w:rPr>
        <w:lastRenderedPageBreak/>
        <w:t xml:space="preserve">3.1. </w:t>
      </w:r>
      <w:r w:rsidRPr="004D4E11">
        <w:rPr>
          <w:rFonts w:ascii="Times New Roman" w:hAnsi="Times New Roman"/>
          <w:b/>
          <w:iCs/>
          <w:sz w:val="28"/>
          <w:szCs w:val="28"/>
        </w:rPr>
        <w:t>1.risinājuma variants</w:t>
      </w:r>
    </w:p>
    <w:p w:rsidR="004D4E11" w:rsidRDefault="004D4E11" w:rsidP="004D4E11">
      <w:pPr>
        <w:spacing w:after="0" w:line="240" w:lineRule="auto"/>
        <w:ind w:firstLine="720"/>
        <w:jc w:val="both"/>
        <w:rPr>
          <w:rFonts w:ascii="Times New Roman" w:hAnsi="Times New Roman"/>
          <w:b/>
          <w:i/>
          <w:iCs/>
          <w:sz w:val="28"/>
          <w:szCs w:val="28"/>
        </w:rPr>
      </w:pPr>
    </w:p>
    <w:p w:rsidR="004D4E11" w:rsidRPr="004D4E11" w:rsidRDefault="004D4E11" w:rsidP="004D4E11">
      <w:pPr>
        <w:spacing w:after="0" w:line="240" w:lineRule="auto"/>
        <w:ind w:firstLine="720"/>
        <w:jc w:val="both"/>
        <w:rPr>
          <w:rFonts w:ascii="Times New Roman" w:hAnsi="Times New Roman"/>
          <w:b/>
          <w:i/>
          <w:iCs/>
          <w:sz w:val="28"/>
          <w:szCs w:val="28"/>
        </w:rPr>
      </w:pPr>
      <w:r w:rsidRPr="004D4E11">
        <w:rPr>
          <w:rFonts w:ascii="Times New Roman" w:hAnsi="Times New Roman"/>
          <w:b/>
          <w:i/>
          <w:iCs/>
          <w:sz w:val="28"/>
          <w:szCs w:val="28"/>
        </w:rPr>
        <w:t>1.variants – atjaunot VKKF sākotnējo finansēšanas sistēmu un nodrošināt attiecīgu finansējuma apmēru (Igaunijas modelis)</w:t>
      </w:r>
    </w:p>
    <w:p w:rsidR="004D4E11" w:rsidRPr="004D4E11" w:rsidRDefault="004D4E11" w:rsidP="004D4E11">
      <w:pPr>
        <w:spacing w:after="0" w:line="240" w:lineRule="auto"/>
        <w:ind w:firstLine="720"/>
        <w:jc w:val="both"/>
        <w:rPr>
          <w:rFonts w:ascii="Times New Roman" w:hAnsi="Times New Roman"/>
          <w:iCs/>
          <w:sz w:val="28"/>
          <w:szCs w:val="28"/>
        </w:rPr>
      </w:pPr>
      <w:r w:rsidRPr="004D4E11">
        <w:rPr>
          <w:rFonts w:ascii="Times New Roman" w:hAnsi="Times New Roman"/>
          <w:iCs/>
          <w:sz w:val="28"/>
          <w:szCs w:val="28"/>
        </w:rPr>
        <w:t>Šis risinājuma variants paredz atgriešanos pie iepriekšējā finansējuma modeļa, kas darbojās līdz 2003. gada beigām, kad tika pieņemts šobrīd spēkā esošais Valsts kultūrkapitāla fonda likums, un nodrošināja valsts kultūratbildīgumu un finansējuma neatkarību no politiskiem procesiem. Šāds modelis veiksmīgi darbojas Igaunijā.</w:t>
      </w:r>
    </w:p>
    <w:p w:rsidR="004D4E11" w:rsidRPr="004D4E11" w:rsidRDefault="004D4E11" w:rsidP="004D4E11">
      <w:pPr>
        <w:spacing w:after="0" w:line="240" w:lineRule="auto"/>
        <w:ind w:firstLine="720"/>
        <w:jc w:val="both"/>
        <w:rPr>
          <w:rFonts w:ascii="Times New Roman" w:hAnsi="Times New Roman"/>
          <w:iCs/>
          <w:sz w:val="28"/>
          <w:szCs w:val="28"/>
        </w:rPr>
      </w:pPr>
      <w:r w:rsidRPr="004D4E11">
        <w:rPr>
          <w:rFonts w:ascii="Times New Roman" w:hAnsi="Times New Roman"/>
          <w:iCs/>
          <w:sz w:val="28"/>
          <w:szCs w:val="28"/>
        </w:rPr>
        <w:t xml:space="preserve">Atjaunojot iepriekšējo finansēšanas sistēmu, VKKF valsts budžeta līdzekļu piešķīrums kārtējam gadam veidotos no šādiem iezīmētiem nodokļiem: </w:t>
      </w:r>
    </w:p>
    <w:p w:rsidR="004D4E11" w:rsidRPr="004D4E11" w:rsidRDefault="004D4E11" w:rsidP="004D4E11">
      <w:pPr>
        <w:spacing w:after="0" w:line="240" w:lineRule="auto"/>
        <w:ind w:firstLine="720"/>
        <w:jc w:val="both"/>
        <w:rPr>
          <w:rFonts w:ascii="Times New Roman" w:hAnsi="Times New Roman"/>
          <w:iCs/>
          <w:sz w:val="28"/>
          <w:szCs w:val="28"/>
        </w:rPr>
      </w:pPr>
      <w:r w:rsidRPr="004D4E11">
        <w:rPr>
          <w:rFonts w:ascii="Times New Roman" w:hAnsi="Times New Roman"/>
          <w:iCs/>
          <w:sz w:val="28"/>
          <w:szCs w:val="28"/>
        </w:rPr>
        <w:t xml:space="preserve">1) 3 % no valsts budžeta ieņēmumiem no akcīzes nodokļa par alkoholiskajiem dzērieniem; </w:t>
      </w:r>
    </w:p>
    <w:p w:rsidR="004D4E11" w:rsidRPr="004D4E11" w:rsidRDefault="004D4E11" w:rsidP="004D4E11">
      <w:pPr>
        <w:spacing w:after="0" w:line="240" w:lineRule="auto"/>
        <w:ind w:firstLine="720"/>
        <w:jc w:val="both"/>
        <w:rPr>
          <w:rFonts w:ascii="Times New Roman" w:hAnsi="Times New Roman"/>
          <w:iCs/>
          <w:sz w:val="28"/>
          <w:szCs w:val="28"/>
        </w:rPr>
      </w:pPr>
      <w:r w:rsidRPr="004D4E11">
        <w:rPr>
          <w:rFonts w:ascii="Times New Roman" w:hAnsi="Times New Roman"/>
          <w:iCs/>
          <w:sz w:val="28"/>
          <w:szCs w:val="28"/>
        </w:rPr>
        <w:t xml:space="preserve">2) 3 % no valsts budžeta ieņēmumiem no akcīzes nodokļa par tabakas izstrādājumiem; </w:t>
      </w:r>
    </w:p>
    <w:p w:rsidR="004D4E11" w:rsidRPr="004D4E11" w:rsidRDefault="004D4E11" w:rsidP="004D4E11">
      <w:pPr>
        <w:spacing w:after="0" w:line="240" w:lineRule="auto"/>
        <w:ind w:firstLine="720"/>
        <w:jc w:val="both"/>
        <w:rPr>
          <w:rFonts w:ascii="Times New Roman" w:hAnsi="Times New Roman"/>
          <w:iCs/>
          <w:sz w:val="28"/>
          <w:szCs w:val="28"/>
        </w:rPr>
      </w:pPr>
      <w:r w:rsidRPr="004D4E11">
        <w:rPr>
          <w:rFonts w:ascii="Times New Roman" w:hAnsi="Times New Roman"/>
          <w:iCs/>
          <w:sz w:val="28"/>
          <w:szCs w:val="28"/>
        </w:rPr>
        <w:t>3) 50 % no valsts budžeta ieņēmumiem no izložu un azartspēļu nodokļa.</w:t>
      </w:r>
    </w:p>
    <w:p w:rsidR="00E77DB6" w:rsidRDefault="00E77DB6" w:rsidP="004D4E11">
      <w:pPr>
        <w:spacing w:after="0" w:line="240" w:lineRule="auto"/>
        <w:ind w:firstLine="720"/>
        <w:jc w:val="both"/>
        <w:rPr>
          <w:rFonts w:ascii="Times New Roman" w:hAnsi="Times New Roman"/>
          <w:iCs/>
          <w:sz w:val="28"/>
          <w:szCs w:val="28"/>
        </w:rPr>
      </w:pPr>
    </w:p>
    <w:p w:rsidR="000C0D41" w:rsidRDefault="000C0D41" w:rsidP="004D4E11">
      <w:pPr>
        <w:spacing w:after="0" w:line="240" w:lineRule="auto"/>
        <w:ind w:firstLine="720"/>
        <w:jc w:val="both"/>
        <w:rPr>
          <w:rFonts w:ascii="Times New Roman" w:hAnsi="Times New Roman"/>
          <w:b/>
          <w:iCs/>
          <w:sz w:val="28"/>
          <w:szCs w:val="28"/>
        </w:rPr>
      </w:pPr>
      <w:r>
        <w:rPr>
          <w:rFonts w:ascii="Times New Roman" w:hAnsi="Times New Roman"/>
          <w:b/>
          <w:iCs/>
          <w:sz w:val="28"/>
          <w:szCs w:val="28"/>
        </w:rPr>
        <w:t>3</w:t>
      </w:r>
      <w:r w:rsidRPr="00DB524B">
        <w:rPr>
          <w:rFonts w:ascii="Times New Roman" w:hAnsi="Times New Roman"/>
          <w:b/>
          <w:iCs/>
          <w:sz w:val="28"/>
          <w:szCs w:val="28"/>
        </w:rPr>
        <w:t>.tabula – Ietekme uz problēmas risināšanu</w:t>
      </w:r>
    </w:p>
    <w:p w:rsidR="000C0D41" w:rsidRPr="004D4E11" w:rsidRDefault="000C0D41" w:rsidP="004D4E11">
      <w:pPr>
        <w:spacing w:after="0" w:line="240" w:lineRule="auto"/>
        <w:ind w:firstLine="720"/>
        <w:jc w:val="both"/>
        <w:rPr>
          <w:rFonts w:ascii="Times New Roman" w:hAnsi="Times New Roman"/>
          <w:iCs/>
          <w:sz w:val="28"/>
          <w:szCs w:val="28"/>
        </w:rPr>
      </w:pPr>
    </w:p>
    <w:tbl>
      <w:tblPr>
        <w:tblStyle w:val="Reatabula"/>
        <w:tblW w:w="0" w:type="auto"/>
        <w:tblLook w:val="04A0"/>
      </w:tblPr>
      <w:tblGrid>
        <w:gridCol w:w="4666"/>
        <w:gridCol w:w="4621"/>
      </w:tblGrid>
      <w:tr w:rsidR="00DB524B" w:rsidRPr="00DB524B" w:rsidTr="003043F5">
        <w:tc>
          <w:tcPr>
            <w:tcW w:w="4986" w:type="dxa"/>
          </w:tcPr>
          <w:p w:rsidR="00DB524B" w:rsidRPr="00DB524B" w:rsidRDefault="00DB524B" w:rsidP="00DB524B">
            <w:pPr>
              <w:ind w:firstLine="720"/>
              <w:jc w:val="both"/>
              <w:rPr>
                <w:rFonts w:ascii="Times New Roman" w:hAnsi="Times New Roman"/>
                <w:b/>
                <w:iCs/>
                <w:sz w:val="28"/>
                <w:szCs w:val="28"/>
              </w:rPr>
            </w:pPr>
            <w:r w:rsidRPr="00DB524B">
              <w:rPr>
                <w:rFonts w:ascii="Times New Roman" w:hAnsi="Times New Roman"/>
                <w:b/>
                <w:iCs/>
                <w:sz w:val="28"/>
                <w:szCs w:val="28"/>
              </w:rPr>
              <w:t>Stiprās puses</w:t>
            </w:r>
          </w:p>
        </w:tc>
        <w:tc>
          <w:tcPr>
            <w:tcW w:w="4987" w:type="dxa"/>
          </w:tcPr>
          <w:p w:rsidR="00DB524B" w:rsidRPr="00DB524B" w:rsidRDefault="00DB524B" w:rsidP="00DB524B">
            <w:pPr>
              <w:ind w:firstLine="720"/>
              <w:jc w:val="both"/>
              <w:rPr>
                <w:rFonts w:ascii="Times New Roman" w:hAnsi="Times New Roman"/>
                <w:b/>
                <w:iCs/>
                <w:sz w:val="28"/>
                <w:szCs w:val="28"/>
              </w:rPr>
            </w:pPr>
            <w:r w:rsidRPr="00DB524B">
              <w:rPr>
                <w:rFonts w:ascii="Times New Roman" w:hAnsi="Times New Roman"/>
                <w:b/>
                <w:iCs/>
                <w:sz w:val="28"/>
                <w:szCs w:val="28"/>
              </w:rPr>
              <w:t>Vājās puses</w:t>
            </w:r>
          </w:p>
        </w:tc>
      </w:tr>
      <w:tr w:rsidR="00DB524B" w:rsidRPr="00DB524B" w:rsidTr="003043F5">
        <w:tc>
          <w:tcPr>
            <w:tcW w:w="4986" w:type="dxa"/>
          </w:tcPr>
          <w:p w:rsidR="00DB524B" w:rsidRPr="00DB524B" w:rsidRDefault="00DB524B" w:rsidP="00E77DB6">
            <w:pPr>
              <w:jc w:val="both"/>
              <w:rPr>
                <w:rFonts w:ascii="Times New Roman" w:hAnsi="Times New Roman"/>
                <w:iCs/>
                <w:sz w:val="28"/>
                <w:szCs w:val="28"/>
              </w:rPr>
            </w:pPr>
            <w:r w:rsidRPr="00DB524B">
              <w:rPr>
                <w:rFonts w:ascii="Times New Roman" w:hAnsi="Times New Roman"/>
                <w:iCs/>
                <w:sz w:val="28"/>
                <w:szCs w:val="28"/>
              </w:rPr>
              <w:t>Tiek pilnībā izpildīts Valdības deklarācijā noteiktais un izveidots finansēšanas modelis, kas pilnībā garantē VKKF stabilitāti, neatkarību un finansējuma pieaugumu</w:t>
            </w:r>
          </w:p>
        </w:tc>
        <w:tc>
          <w:tcPr>
            <w:tcW w:w="4987" w:type="dxa"/>
          </w:tcPr>
          <w:p w:rsidR="00DB524B" w:rsidRPr="00DB524B" w:rsidRDefault="00DB524B" w:rsidP="00E77DB6">
            <w:pPr>
              <w:jc w:val="both"/>
              <w:rPr>
                <w:rFonts w:ascii="Times New Roman" w:hAnsi="Times New Roman"/>
                <w:iCs/>
                <w:sz w:val="28"/>
                <w:szCs w:val="28"/>
              </w:rPr>
            </w:pPr>
            <w:r w:rsidRPr="00DB524B">
              <w:rPr>
                <w:rFonts w:ascii="Times New Roman" w:hAnsi="Times New Roman"/>
                <w:iCs/>
                <w:sz w:val="28"/>
                <w:szCs w:val="28"/>
              </w:rPr>
              <w:t>Latvijas Republikā nepastāv prakse veidot speciālos budžetus, izņemot valsts sociālās apdrošināšanas speciālo budžetu</w:t>
            </w:r>
          </w:p>
        </w:tc>
      </w:tr>
      <w:tr w:rsidR="00DB524B" w:rsidRPr="00DB524B" w:rsidTr="003043F5">
        <w:tc>
          <w:tcPr>
            <w:tcW w:w="4986" w:type="dxa"/>
          </w:tcPr>
          <w:p w:rsidR="00DB524B" w:rsidRPr="00DB524B" w:rsidRDefault="00DB524B" w:rsidP="00E77DB6">
            <w:pPr>
              <w:jc w:val="both"/>
              <w:rPr>
                <w:rFonts w:ascii="Times New Roman" w:hAnsi="Times New Roman"/>
                <w:iCs/>
                <w:sz w:val="28"/>
                <w:szCs w:val="28"/>
              </w:rPr>
            </w:pPr>
            <w:r w:rsidRPr="00DB524B">
              <w:rPr>
                <w:rFonts w:ascii="Times New Roman" w:hAnsi="Times New Roman"/>
                <w:iCs/>
                <w:sz w:val="28"/>
                <w:szCs w:val="28"/>
              </w:rPr>
              <w:t>Strauji palielinās projektu konkursiem un mērķprogrammām pieejamais finansējums, sekmējot nacionālu kultūras produktu radīšanu un pieejamību sabiedrībai</w:t>
            </w:r>
          </w:p>
        </w:tc>
        <w:tc>
          <w:tcPr>
            <w:tcW w:w="4987" w:type="dxa"/>
          </w:tcPr>
          <w:p w:rsidR="00DB524B" w:rsidRPr="00DB524B" w:rsidRDefault="00DB524B" w:rsidP="00E77DB6">
            <w:pPr>
              <w:jc w:val="both"/>
              <w:rPr>
                <w:rFonts w:ascii="Times New Roman" w:hAnsi="Times New Roman"/>
                <w:iCs/>
                <w:sz w:val="28"/>
                <w:szCs w:val="28"/>
              </w:rPr>
            </w:pPr>
            <w:r w:rsidRPr="00DB524B">
              <w:rPr>
                <w:rFonts w:ascii="Times New Roman" w:hAnsi="Times New Roman"/>
                <w:iCs/>
                <w:sz w:val="28"/>
                <w:szCs w:val="28"/>
              </w:rPr>
              <w:t>Nodokļu ieņēmumu krišanās gadījumā prognozētais finansējums var netikt sasniegts</w:t>
            </w:r>
          </w:p>
        </w:tc>
      </w:tr>
      <w:tr w:rsidR="00DB524B" w:rsidRPr="00DB524B" w:rsidTr="003043F5">
        <w:tc>
          <w:tcPr>
            <w:tcW w:w="4986" w:type="dxa"/>
          </w:tcPr>
          <w:p w:rsidR="00DB524B" w:rsidRPr="00DB524B" w:rsidRDefault="00DB524B" w:rsidP="00E77DB6">
            <w:pPr>
              <w:jc w:val="both"/>
              <w:rPr>
                <w:rFonts w:ascii="Times New Roman" w:hAnsi="Times New Roman"/>
                <w:iCs/>
                <w:sz w:val="28"/>
                <w:szCs w:val="28"/>
              </w:rPr>
            </w:pPr>
            <w:r w:rsidRPr="00DB524B">
              <w:rPr>
                <w:rFonts w:ascii="Times New Roman" w:hAnsi="Times New Roman"/>
                <w:iCs/>
                <w:sz w:val="28"/>
                <w:szCs w:val="28"/>
              </w:rPr>
              <w:t>Tiek nodrošināta VKKF finansējuma prognozējamība</w:t>
            </w:r>
          </w:p>
        </w:tc>
        <w:tc>
          <w:tcPr>
            <w:tcW w:w="4987" w:type="dxa"/>
          </w:tcPr>
          <w:p w:rsidR="00DB524B" w:rsidRPr="00DB524B" w:rsidRDefault="00DB524B" w:rsidP="00DB524B">
            <w:pPr>
              <w:ind w:firstLine="720"/>
              <w:jc w:val="both"/>
              <w:rPr>
                <w:rFonts w:ascii="Times New Roman" w:hAnsi="Times New Roman"/>
                <w:iCs/>
                <w:sz w:val="28"/>
                <w:szCs w:val="28"/>
              </w:rPr>
            </w:pPr>
          </w:p>
        </w:tc>
      </w:tr>
      <w:tr w:rsidR="00DB524B" w:rsidRPr="00DB524B" w:rsidTr="003043F5">
        <w:tc>
          <w:tcPr>
            <w:tcW w:w="4986" w:type="dxa"/>
          </w:tcPr>
          <w:p w:rsidR="00DB524B" w:rsidRPr="00DB524B" w:rsidRDefault="00DB524B" w:rsidP="00C07475">
            <w:pPr>
              <w:jc w:val="both"/>
              <w:rPr>
                <w:rFonts w:ascii="Times New Roman" w:hAnsi="Times New Roman"/>
                <w:iCs/>
                <w:sz w:val="28"/>
                <w:szCs w:val="28"/>
              </w:rPr>
            </w:pPr>
            <w:r w:rsidRPr="00DB524B">
              <w:rPr>
                <w:rFonts w:ascii="Times New Roman" w:hAnsi="Times New Roman"/>
                <w:iCs/>
                <w:sz w:val="28"/>
                <w:szCs w:val="28"/>
              </w:rPr>
              <w:t xml:space="preserve">VKKF finansējums </w:t>
            </w:r>
            <w:r w:rsidR="00E77DB6">
              <w:rPr>
                <w:rFonts w:ascii="Times New Roman" w:hAnsi="Times New Roman"/>
                <w:iCs/>
                <w:sz w:val="28"/>
                <w:szCs w:val="28"/>
              </w:rPr>
              <w:t xml:space="preserve">apjoma ziņā </w:t>
            </w:r>
            <w:r w:rsidRPr="00DB524B">
              <w:rPr>
                <w:rFonts w:ascii="Times New Roman" w:hAnsi="Times New Roman"/>
                <w:iCs/>
                <w:sz w:val="28"/>
                <w:szCs w:val="28"/>
              </w:rPr>
              <w:t>ir līdzvērtīgs Igaunijas finansējumam</w:t>
            </w:r>
          </w:p>
        </w:tc>
        <w:tc>
          <w:tcPr>
            <w:tcW w:w="4987" w:type="dxa"/>
          </w:tcPr>
          <w:p w:rsidR="00DB524B" w:rsidRPr="00DB524B" w:rsidRDefault="00DB524B" w:rsidP="00DB524B">
            <w:pPr>
              <w:ind w:firstLine="720"/>
              <w:jc w:val="both"/>
              <w:rPr>
                <w:rFonts w:ascii="Times New Roman" w:hAnsi="Times New Roman"/>
                <w:b/>
                <w:iCs/>
                <w:sz w:val="28"/>
                <w:szCs w:val="28"/>
              </w:rPr>
            </w:pPr>
          </w:p>
        </w:tc>
      </w:tr>
      <w:tr w:rsidR="00DB524B" w:rsidRPr="00DB524B" w:rsidTr="003043F5">
        <w:tc>
          <w:tcPr>
            <w:tcW w:w="4986" w:type="dxa"/>
          </w:tcPr>
          <w:p w:rsidR="00DB524B" w:rsidRPr="00DB524B" w:rsidRDefault="00DB524B" w:rsidP="00DB524B">
            <w:pPr>
              <w:ind w:firstLine="720"/>
              <w:jc w:val="both"/>
              <w:rPr>
                <w:rFonts w:ascii="Times New Roman" w:hAnsi="Times New Roman"/>
                <w:b/>
                <w:iCs/>
                <w:sz w:val="28"/>
                <w:szCs w:val="28"/>
              </w:rPr>
            </w:pPr>
            <w:r w:rsidRPr="00DB524B">
              <w:rPr>
                <w:rFonts w:ascii="Times New Roman" w:hAnsi="Times New Roman"/>
                <w:b/>
                <w:iCs/>
                <w:sz w:val="28"/>
                <w:szCs w:val="28"/>
              </w:rPr>
              <w:t>Iespējas</w:t>
            </w:r>
          </w:p>
        </w:tc>
        <w:tc>
          <w:tcPr>
            <w:tcW w:w="4987" w:type="dxa"/>
          </w:tcPr>
          <w:p w:rsidR="00DB524B" w:rsidRPr="00DB524B" w:rsidRDefault="00DB524B" w:rsidP="00DB524B">
            <w:pPr>
              <w:ind w:firstLine="720"/>
              <w:jc w:val="both"/>
              <w:rPr>
                <w:rFonts w:ascii="Times New Roman" w:hAnsi="Times New Roman"/>
                <w:b/>
                <w:iCs/>
                <w:sz w:val="28"/>
                <w:szCs w:val="28"/>
              </w:rPr>
            </w:pPr>
            <w:r w:rsidRPr="00DB524B">
              <w:rPr>
                <w:rFonts w:ascii="Times New Roman" w:hAnsi="Times New Roman"/>
                <w:b/>
                <w:iCs/>
                <w:sz w:val="28"/>
                <w:szCs w:val="28"/>
              </w:rPr>
              <w:t>Draudi</w:t>
            </w:r>
          </w:p>
        </w:tc>
      </w:tr>
      <w:tr w:rsidR="00DB524B" w:rsidRPr="00DB524B" w:rsidTr="003043F5">
        <w:tc>
          <w:tcPr>
            <w:tcW w:w="4986" w:type="dxa"/>
          </w:tcPr>
          <w:p w:rsidR="00DB524B" w:rsidRPr="00DB524B" w:rsidRDefault="00DB524B" w:rsidP="00E77DB6">
            <w:pPr>
              <w:jc w:val="both"/>
              <w:rPr>
                <w:rFonts w:ascii="Times New Roman" w:hAnsi="Times New Roman"/>
                <w:iCs/>
                <w:sz w:val="28"/>
                <w:szCs w:val="28"/>
              </w:rPr>
            </w:pPr>
            <w:r w:rsidRPr="00DB524B">
              <w:rPr>
                <w:rFonts w:ascii="Times New Roman" w:hAnsi="Times New Roman"/>
                <w:iCs/>
                <w:sz w:val="28"/>
                <w:szCs w:val="28"/>
              </w:rPr>
              <w:t>Iespējams plānot ilgtermiņa valstiski nozīmīgus kultūras pasākumus</w:t>
            </w:r>
          </w:p>
        </w:tc>
        <w:tc>
          <w:tcPr>
            <w:tcW w:w="4987" w:type="dxa"/>
          </w:tcPr>
          <w:p w:rsidR="00DB524B" w:rsidRPr="00DB524B" w:rsidRDefault="00DB524B" w:rsidP="00E77DB6">
            <w:pPr>
              <w:jc w:val="both"/>
              <w:rPr>
                <w:rFonts w:ascii="Times New Roman" w:hAnsi="Times New Roman"/>
                <w:iCs/>
                <w:sz w:val="28"/>
                <w:szCs w:val="28"/>
              </w:rPr>
            </w:pPr>
            <w:r w:rsidRPr="00DB524B">
              <w:rPr>
                <w:rFonts w:ascii="Times New Roman" w:hAnsi="Times New Roman"/>
                <w:iCs/>
                <w:sz w:val="28"/>
                <w:szCs w:val="28"/>
              </w:rPr>
              <w:t>Valsts budžeta finanšu resursu ierobežotās iespējas</w:t>
            </w:r>
          </w:p>
        </w:tc>
      </w:tr>
      <w:tr w:rsidR="00DB524B" w:rsidRPr="00DB524B" w:rsidTr="003043F5">
        <w:tc>
          <w:tcPr>
            <w:tcW w:w="4986" w:type="dxa"/>
          </w:tcPr>
          <w:p w:rsidR="00DB524B" w:rsidRPr="00DB524B" w:rsidRDefault="00DB524B" w:rsidP="00E77DB6">
            <w:pPr>
              <w:jc w:val="both"/>
              <w:rPr>
                <w:rFonts w:ascii="Times New Roman" w:hAnsi="Times New Roman"/>
                <w:iCs/>
                <w:sz w:val="28"/>
                <w:szCs w:val="28"/>
              </w:rPr>
            </w:pPr>
            <w:r w:rsidRPr="00DB524B">
              <w:rPr>
                <w:rFonts w:ascii="Times New Roman" w:hAnsi="Times New Roman"/>
                <w:iCs/>
                <w:sz w:val="28"/>
                <w:szCs w:val="28"/>
              </w:rPr>
              <w:t xml:space="preserve">Veidojot jaunas mērķprogrammas un palielinot esošo mērķprogrammu finansējumu iespējams paplašināt bērnu un jauniešu auditorijām paredzēto pasākumu klāstu un to kvalitāti un nodrošināt kvalitatīvas kultūras pieejamību visā Latvijā </w:t>
            </w:r>
            <w:r w:rsidR="00A1012E">
              <w:rPr>
                <w:rFonts w:ascii="Times New Roman" w:hAnsi="Times New Roman"/>
                <w:iCs/>
                <w:sz w:val="28"/>
                <w:szCs w:val="28"/>
              </w:rPr>
              <w:t xml:space="preserve">(t.sk. </w:t>
            </w:r>
            <w:r w:rsidR="00A1012E">
              <w:rPr>
                <w:rFonts w:ascii="Times New Roman" w:hAnsi="Times New Roman"/>
                <w:iCs/>
                <w:sz w:val="28"/>
                <w:szCs w:val="28"/>
              </w:rPr>
              <w:lastRenderedPageBreak/>
              <w:t>reģionu atbalsta programma)</w:t>
            </w:r>
          </w:p>
        </w:tc>
        <w:tc>
          <w:tcPr>
            <w:tcW w:w="4987" w:type="dxa"/>
          </w:tcPr>
          <w:p w:rsidR="00DB524B" w:rsidRPr="00DB524B" w:rsidRDefault="00DB524B" w:rsidP="00DB524B">
            <w:pPr>
              <w:ind w:firstLine="720"/>
              <w:jc w:val="both"/>
              <w:rPr>
                <w:rFonts w:ascii="Times New Roman" w:hAnsi="Times New Roman"/>
                <w:iCs/>
                <w:sz w:val="28"/>
                <w:szCs w:val="28"/>
              </w:rPr>
            </w:pPr>
          </w:p>
        </w:tc>
      </w:tr>
      <w:tr w:rsidR="00DB524B" w:rsidRPr="00DB524B" w:rsidTr="003043F5">
        <w:tc>
          <w:tcPr>
            <w:tcW w:w="4986" w:type="dxa"/>
          </w:tcPr>
          <w:p w:rsidR="00DB524B" w:rsidRPr="00DB524B" w:rsidRDefault="00DB524B" w:rsidP="00E77DB6">
            <w:pPr>
              <w:jc w:val="both"/>
              <w:rPr>
                <w:rFonts w:ascii="Times New Roman" w:hAnsi="Times New Roman"/>
                <w:iCs/>
                <w:sz w:val="28"/>
                <w:szCs w:val="28"/>
              </w:rPr>
            </w:pPr>
            <w:r w:rsidRPr="00DB524B">
              <w:rPr>
                <w:rFonts w:ascii="Times New Roman" w:hAnsi="Times New Roman"/>
                <w:iCs/>
                <w:sz w:val="28"/>
                <w:szCs w:val="28"/>
              </w:rPr>
              <w:lastRenderedPageBreak/>
              <w:t>Paaugstinās latviskās kultūrtelpas atbalsta pasākumu un projektu konkurētspēja un pieejamība, tai skaitā reģionu kultūras centriem visā Latvijā, piedāvājot iedzīvotājiem daudzveidīgu, izglītojošu kultūras formu klāstu</w:t>
            </w:r>
          </w:p>
        </w:tc>
        <w:tc>
          <w:tcPr>
            <w:tcW w:w="4987" w:type="dxa"/>
          </w:tcPr>
          <w:p w:rsidR="00DB524B" w:rsidRPr="00DB524B" w:rsidRDefault="00DB524B" w:rsidP="00DB524B">
            <w:pPr>
              <w:ind w:firstLine="720"/>
              <w:jc w:val="both"/>
              <w:rPr>
                <w:rFonts w:ascii="Times New Roman" w:hAnsi="Times New Roman"/>
                <w:iCs/>
                <w:sz w:val="28"/>
                <w:szCs w:val="28"/>
              </w:rPr>
            </w:pPr>
          </w:p>
        </w:tc>
      </w:tr>
    </w:tbl>
    <w:p w:rsidR="000C0D41" w:rsidRDefault="000C0D41" w:rsidP="004D4E11">
      <w:pPr>
        <w:spacing w:after="0" w:line="240" w:lineRule="auto"/>
        <w:ind w:firstLine="720"/>
        <w:jc w:val="both"/>
        <w:rPr>
          <w:rFonts w:ascii="Times New Roman" w:hAnsi="Times New Roman"/>
          <w:iCs/>
          <w:sz w:val="28"/>
          <w:szCs w:val="28"/>
        </w:rPr>
      </w:pPr>
    </w:p>
    <w:p w:rsidR="00C07475" w:rsidRPr="00C07475" w:rsidRDefault="00C07475" w:rsidP="00C07475">
      <w:pPr>
        <w:spacing w:after="0" w:line="240" w:lineRule="auto"/>
        <w:ind w:firstLine="720"/>
        <w:jc w:val="both"/>
        <w:rPr>
          <w:rFonts w:ascii="Times New Roman" w:hAnsi="Times New Roman"/>
          <w:b/>
          <w:iCs/>
          <w:sz w:val="28"/>
          <w:szCs w:val="28"/>
        </w:rPr>
      </w:pPr>
      <w:r>
        <w:rPr>
          <w:rFonts w:ascii="Times New Roman" w:hAnsi="Times New Roman"/>
          <w:b/>
          <w:iCs/>
          <w:sz w:val="28"/>
          <w:szCs w:val="28"/>
        </w:rPr>
        <w:t xml:space="preserve">3.2. </w:t>
      </w:r>
      <w:r w:rsidRPr="00C07475">
        <w:rPr>
          <w:rFonts w:ascii="Times New Roman" w:hAnsi="Times New Roman"/>
          <w:b/>
          <w:iCs/>
          <w:sz w:val="28"/>
          <w:szCs w:val="28"/>
        </w:rPr>
        <w:t>2.risinājuma variants</w:t>
      </w:r>
    </w:p>
    <w:p w:rsidR="00C07475" w:rsidRPr="00C07475" w:rsidRDefault="00C07475" w:rsidP="00C07475">
      <w:pPr>
        <w:spacing w:after="0" w:line="240" w:lineRule="auto"/>
        <w:ind w:firstLine="720"/>
        <w:jc w:val="both"/>
        <w:rPr>
          <w:rFonts w:ascii="Times New Roman" w:hAnsi="Times New Roman"/>
          <w:b/>
          <w:iCs/>
          <w:sz w:val="28"/>
          <w:szCs w:val="28"/>
        </w:rPr>
      </w:pPr>
    </w:p>
    <w:p w:rsidR="00C07475" w:rsidRPr="00C07475" w:rsidRDefault="00C07475" w:rsidP="00C07475">
      <w:pPr>
        <w:spacing w:after="0" w:line="240" w:lineRule="auto"/>
        <w:ind w:firstLine="720"/>
        <w:jc w:val="both"/>
        <w:rPr>
          <w:rFonts w:ascii="Times New Roman" w:hAnsi="Times New Roman"/>
          <w:b/>
          <w:i/>
          <w:iCs/>
          <w:sz w:val="28"/>
          <w:szCs w:val="28"/>
        </w:rPr>
      </w:pPr>
      <w:r w:rsidRPr="00C07475">
        <w:rPr>
          <w:rFonts w:ascii="Times New Roman" w:hAnsi="Times New Roman"/>
          <w:b/>
          <w:iCs/>
          <w:sz w:val="28"/>
          <w:szCs w:val="28"/>
        </w:rPr>
        <w:t xml:space="preserve"> </w:t>
      </w:r>
      <w:bookmarkStart w:id="24" w:name="_Toc328747969"/>
      <w:r w:rsidRPr="00C07475">
        <w:rPr>
          <w:rFonts w:ascii="Times New Roman" w:hAnsi="Times New Roman"/>
          <w:b/>
          <w:i/>
          <w:iCs/>
          <w:sz w:val="28"/>
          <w:szCs w:val="28"/>
        </w:rPr>
        <w:t>2.variants - daļēji atjaunot sākotnējo finansēšanas sistēmu, paredzot, ka VKKF finansējums no valsts budžeta ir proporcionāls nodokļu ieņēmumiem no alkohola un tabakas akcīzes nodokļa un izložu un azartspēļu nodokļa</w:t>
      </w:r>
      <w:bookmarkEnd w:id="24"/>
      <w:r>
        <w:rPr>
          <w:rFonts w:ascii="Times New Roman" w:hAnsi="Times New Roman"/>
          <w:b/>
          <w:i/>
          <w:iCs/>
          <w:sz w:val="28"/>
          <w:szCs w:val="28"/>
        </w:rPr>
        <w:t>, neveidojot speciālo budžetu (Lietuvas modelis)</w:t>
      </w:r>
    </w:p>
    <w:p w:rsidR="00C07475" w:rsidRPr="00C07475" w:rsidRDefault="00C07475" w:rsidP="00C07475">
      <w:pPr>
        <w:spacing w:after="0" w:line="240" w:lineRule="auto"/>
        <w:ind w:firstLine="720"/>
        <w:jc w:val="both"/>
        <w:rPr>
          <w:rFonts w:ascii="Times New Roman" w:hAnsi="Times New Roman"/>
          <w:iCs/>
          <w:sz w:val="28"/>
          <w:szCs w:val="28"/>
        </w:rPr>
      </w:pPr>
      <w:r w:rsidRPr="00C07475">
        <w:rPr>
          <w:rFonts w:ascii="Times New Roman" w:hAnsi="Times New Roman"/>
          <w:iCs/>
          <w:sz w:val="28"/>
          <w:szCs w:val="28"/>
        </w:rPr>
        <w:t>Šis risinājuma variants paredz daļēju atgriešanos pie iepriekšējā finansējuma modeļa, vienlaikus neveidojot VKKF speciālo budžetu. Šāds risinājuma variants atbilst arī Lietuvas praksei un nodrošina ilgtermiņa finanšu plānošanu.</w:t>
      </w:r>
    </w:p>
    <w:p w:rsidR="00C07475" w:rsidRPr="00C07475" w:rsidRDefault="00C07475" w:rsidP="00C07475">
      <w:pPr>
        <w:spacing w:after="0" w:line="240" w:lineRule="auto"/>
        <w:ind w:firstLine="720"/>
        <w:jc w:val="both"/>
        <w:rPr>
          <w:rFonts w:ascii="Times New Roman" w:hAnsi="Times New Roman"/>
          <w:iCs/>
          <w:sz w:val="28"/>
          <w:szCs w:val="28"/>
        </w:rPr>
      </w:pPr>
      <w:r w:rsidRPr="00C07475">
        <w:rPr>
          <w:rFonts w:ascii="Times New Roman" w:hAnsi="Times New Roman"/>
          <w:iCs/>
          <w:sz w:val="28"/>
          <w:szCs w:val="28"/>
        </w:rPr>
        <w:t xml:space="preserve">VKKF valsts budžeta līdzekļu piešķīrums kārtējam gadam veidotos no šādiem iezīmētiem nodokļiem: </w:t>
      </w:r>
    </w:p>
    <w:p w:rsidR="00C07475" w:rsidRPr="00C07475" w:rsidRDefault="00C07475" w:rsidP="00C07475">
      <w:pPr>
        <w:spacing w:after="0" w:line="240" w:lineRule="auto"/>
        <w:ind w:firstLine="720"/>
        <w:jc w:val="both"/>
        <w:rPr>
          <w:rFonts w:ascii="Times New Roman" w:hAnsi="Times New Roman"/>
          <w:iCs/>
          <w:sz w:val="28"/>
          <w:szCs w:val="28"/>
        </w:rPr>
      </w:pPr>
      <w:r w:rsidRPr="00C07475">
        <w:rPr>
          <w:rFonts w:ascii="Times New Roman" w:hAnsi="Times New Roman"/>
          <w:iCs/>
          <w:sz w:val="28"/>
          <w:szCs w:val="28"/>
        </w:rPr>
        <w:t xml:space="preserve">1) 3 % no plānotajiem kārtējā gada valsts budžeta ieņēmumiem no akcīzes nodokļa par alkoholiskajiem dzērieniem; </w:t>
      </w:r>
    </w:p>
    <w:p w:rsidR="00C07475" w:rsidRPr="00C07475" w:rsidRDefault="00C07475" w:rsidP="00C07475">
      <w:pPr>
        <w:spacing w:after="0" w:line="240" w:lineRule="auto"/>
        <w:ind w:firstLine="720"/>
        <w:jc w:val="both"/>
        <w:rPr>
          <w:rFonts w:ascii="Times New Roman" w:hAnsi="Times New Roman"/>
          <w:iCs/>
          <w:sz w:val="28"/>
          <w:szCs w:val="28"/>
        </w:rPr>
      </w:pPr>
      <w:r w:rsidRPr="00C07475">
        <w:rPr>
          <w:rFonts w:ascii="Times New Roman" w:hAnsi="Times New Roman"/>
          <w:iCs/>
          <w:sz w:val="28"/>
          <w:szCs w:val="28"/>
        </w:rPr>
        <w:t xml:space="preserve">2) 3 % no plānotajiem kārtējā gada valsts budžeta ieņēmumiem no akcīzes nodokļa par tabakas izstrādājumiem; </w:t>
      </w:r>
    </w:p>
    <w:p w:rsidR="00C07475" w:rsidRPr="00C07475" w:rsidRDefault="00C07475" w:rsidP="00C07475">
      <w:pPr>
        <w:spacing w:after="0" w:line="240" w:lineRule="auto"/>
        <w:ind w:firstLine="720"/>
        <w:jc w:val="both"/>
        <w:rPr>
          <w:rFonts w:ascii="Times New Roman" w:hAnsi="Times New Roman"/>
          <w:iCs/>
          <w:sz w:val="28"/>
          <w:szCs w:val="28"/>
        </w:rPr>
      </w:pPr>
      <w:r w:rsidRPr="00C07475">
        <w:rPr>
          <w:rFonts w:ascii="Times New Roman" w:hAnsi="Times New Roman"/>
          <w:iCs/>
          <w:sz w:val="28"/>
          <w:szCs w:val="28"/>
        </w:rPr>
        <w:t xml:space="preserve">3) </w:t>
      </w:r>
      <w:r w:rsidR="00A1012E">
        <w:rPr>
          <w:rFonts w:ascii="Times New Roman" w:hAnsi="Times New Roman"/>
          <w:iCs/>
          <w:sz w:val="28"/>
          <w:szCs w:val="28"/>
        </w:rPr>
        <w:t>1</w:t>
      </w:r>
      <w:r w:rsidRPr="00C07475">
        <w:rPr>
          <w:rFonts w:ascii="Times New Roman" w:hAnsi="Times New Roman"/>
          <w:iCs/>
          <w:sz w:val="28"/>
          <w:szCs w:val="28"/>
        </w:rPr>
        <w:t>0 % no plānotajiem kārtējā gada valsts budžeta ieņēmumiem no izložu un azartspēļu nodokļa.</w:t>
      </w:r>
    </w:p>
    <w:p w:rsidR="00C07475" w:rsidRPr="00C07475" w:rsidRDefault="00C07475" w:rsidP="00C07475">
      <w:pPr>
        <w:spacing w:after="0" w:line="240" w:lineRule="auto"/>
        <w:ind w:firstLine="720"/>
        <w:jc w:val="both"/>
        <w:rPr>
          <w:rFonts w:ascii="Times New Roman" w:hAnsi="Times New Roman"/>
          <w:iCs/>
          <w:sz w:val="28"/>
          <w:szCs w:val="28"/>
        </w:rPr>
      </w:pPr>
      <w:r w:rsidRPr="00C07475">
        <w:rPr>
          <w:rFonts w:ascii="Times New Roman" w:hAnsi="Times New Roman"/>
          <w:iCs/>
          <w:sz w:val="28"/>
          <w:szCs w:val="28"/>
        </w:rPr>
        <w:t xml:space="preserve">Resursu avots VKKF izdevumu segšanai būtu valsts pamatbudžets, nevis speciālais budžets, un iezīmētie ieņēmumi tiktu lietoti tikai finansējuma apmēra noteikšanai. </w:t>
      </w:r>
    </w:p>
    <w:p w:rsidR="00C07475" w:rsidRDefault="00C07475" w:rsidP="00C07475">
      <w:pPr>
        <w:spacing w:after="0" w:line="240" w:lineRule="auto"/>
        <w:ind w:firstLine="720"/>
        <w:jc w:val="both"/>
        <w:rPr>
          <w:rFonts w:ascii="Times New Roman" w:hAnsi="Times New Roman"/>
          <w:b/>
          <w:iCs/>
          <w:sz w:val="28"/>
          <w:szCs w:val="28"/>
        </w:rPr>
      </w:pPr>
      <w:r w:rsidRPr="00C07475">
        <w:rPr>
          <w:rFonts w:ascii="Times New Roman" w:hAnsi="Times New Roman"/>
          <w:iCs/>
          <w:sz w:val="28"/>
          <w:szCs w:val="28"/>
        </w:rPr>
        <w:t>Šāds risinājums būtu saskaņā ar iedibināto kārtību neveidot „speciālos” budžetus, bet, akceptējot šo risinājumu, VKKF likumā būtu nepieciešams iestrādāt normas, kas atrunātu finansējuma veidošanās kārtību, tādējādi pēc būtības Valsts kultūrkapitāla fonda likumā tiktu atrunāta nodokļu ieņēmumu sadale.</w:t>
      </w:r>
      <w:r w:rsidRPr="00C07475">
        <w:rPr>
          <w:rFonts w:ascii="Times New Roman" w:hAnsi="Times New Roman"/>
          <w:b/>
          <w:iCs/>
          <w:sz w:val="28"/>
          <w:szCs w:val="28"/>
        </w:rPr>
        <w:tab/>
      </w:r>
    </w:p>
    <w:p w:rsidR="000C0D41" w:rsidRPr="00C07475" w:rsidRDefault="000C0D41" w:rsidP="00C07475">
      <w:pPr>
        <w:spacing w:after="0" w:line="240" w:lineRule="auto"/>
        <w:ind w:firstLine="720"/>
        <w:jc w:val="both"/>
        <w:rPr>
          <w:rFonts w:ascii="Times New Roman" w:hAnsi="Times New Roman"/>
          <w:b/>
          <w:iCs/>
          <w:sz w:val="28"/>
          <w:szCs w:val="28"/>
        </w:rPr>
      </w:pPr>
    </w:p>
    <w:p w:rsidR="00C07475" w:rsidRDefault="002733DA" w:rsidP="00C07475">
      <w:pPr>
        <w:spacing w:after="0" w:line="240" w:lineRule="auto"/>
        <w:ind w:firstLine="720"/>
        <w:jc w:val="both"/>
        <w:rPr>
          <w:rFonts w:ascii="Times New Roman" w:hAnsi="Times New Roman"/>
          <w:b/>
          <w:iCs/>
          <w:sz w:val="28"/>
          <w:szCs w:val="28"/>
        </w:rPr>
      </w:pPr>
      <w:r>
        <w:rPr>
          <w:rFonts w:ascii="Times New Roman" w:hAnsi="Times New Roman"/>
          <w:b/>
          <w:iCs/>
          <w:sz w:val="28"/>
          <w:szCs w:val="28"/>
        </w:rPr>
        <w:t>4</w:t>
      </w:r>
      <w:r w:rsidR="00C07475" w:rsidRPr="00A1012E">
        <w:rPr>
          <w:rFonts w:ascii="Times New Roman" w:hAnsi="Times New Roman"/>
          <w:b/>
          <w:iCs/>
          <w:sz w:val="28"/>
          <w:szCs w:val="28"/>
        </w:rPr>
        <w:t>.tabula</w:t>
      </w:r>
      <w:r w:rsidR="00A1012E" w:rsidRPr="00A1012E">
        <w:rPr>
          <w:rFonts w:ascii="Times New Roman" w:hAnsi="Times New Roman"/>
          <w:b/>
          <w:iCs/>
          <w:sz w:val="28"/>
          <w:szCs w:val="28"/>
        </w:rPr>
        <w:t xml:space="preserve"> - Ietekme uz problēmas risināšanu</w:t>
      </w:r>
    </w:p>
    <w:p w:rsidR="000C0D41" w:rsidRPr="00C07475" w:rsidRDefault="000C0D41" w:rsidP="00C07475">
      <w:pPr>
        <w:spacing w:after="0" w:line="240" w:lineRule="auto"/>
        <w:ind w:firstLine="720"/>
        <w:jc w:val="both"/>
        <w:rPr>
          <w:rFonts w:ascii="Times New Roman" w:hAnsi="Times New Roman"/>
          <w:iCs/>
          <w:sz w:val="28"/>
          <w:szCs w:val="28"/>
        </w:rPr>
      </w:pPr>
    </w:p>
    <w:tbl>
      <w:tblPr>
        <w:tblStyle w:val="Reatabula"/>
        <w:tblW w:w="0" w:type="auto"/>
        <w:tblLook w:val="04A0"/>
      </w:tblPr>
      <w:tblGrid>
        <w:gridCol w:w="4683"/>
        <w:gridCol w:w="4604"/>
      </w:tblGrid>
      <w:tr w:rsidR="00C07475" w:rsidRPr="00C07475" w:rsidTr="003043F5">
        <w:tc>
          <w:tcPr>
            <w:tcW w:w="4986" w:type="dxa"/>
          </w:tcPr>
          <w:p w:rsidR="00C07475" w:rsidRPr="00C07475" w:rsidRDefault="00C07475" w:rsidP="00C07475">
            <w:pPr>
              <w:ind w:firstLine="720"/>
              <w:jc w:val="both"/>
              <w:rPr>
                <w:rFonts w:ascii="Times New Roman" w:hAnsi="Times New Roman"/>
                <w:b/>
                <w:iCs/>
                <w:sz w:val="28"/>
                <w:szCs w:val="28"/>
              </w:rPr>
            </w:pPr>
            <w:r w:rsidRPr="00C07475">
              <w:rPr>
                <w:rFonts w:ascii="Times New Roman" w:hAnsi="Times New Roman"/>
                <w:b/>
                <w:iCs/>
                <w:sz w:val="28"/>
                <w:szCs w:val="28"/>
              </w:rPr>
              <w:t>Stiprās puses</w:t>
            </w:r>
          </w:p>
        </w:tc>
        <w:tc>
          <w:tcPr>
            <w:tcW w:w="4987" w:type="dxa"/>
          </w:tcPr>
          <w:p w:rsidR="00C07475" w:rsidRPr="00C07475" w:rsidRDefault="00C07475" w:rsidP="00A1012E">
            <w:pPr>
              <w:jc w:val="both"/>
              <w:rPr>
                <w:rFonts w:ascii="Times New Roman" w:hAnsi="Times New Roman"/>
                <w:b/>
                <w:iCs/>
                <w:sz w:val="28"/>
                <w:szCs w:val="28"/>
              </w:rPr>
            </w:pPr>
            <w:r w:rsidRPr="00C07475">
              <w:rPr>
                <w:rFonts w:ascii="Times New Roman" w:hAnsi="Times New Roman"/>
                <w:b/>
                <w:iCs/>
                <w:sz w:val="28"/>
                <w:szCs w:val="28"/>
              </w:rPr>
              <w:t>Vājās puses</w:t>
            </w:r>
          </w:p>
        </w:tc>
      </w:tr>
      <w:tr w:rsidR="00C07475" w:rsidRPr="00C07475" w:rsidTr="003043F5">
        <w:tc>
          <w:tcPr>
            <w:tcW w:w="4986" w:type="dxa"/>
          </w:tcPr>
          <w:p w:rsidR="00C07475" w:rsidRPr="00C07475" w:rsidRDefault="00C07475" w:rsidP="00A1012E">
            <w:pPr>
              <w:jc w:val="both"/>
              <w:rPr>
                <w:rFonts w:ascii="Times New Roman" w:hAnsi="Times New Roman"/>
                <w:iCs/>
                <w:sz w:val="28"/>
                <w:szCs w:val="28"/>
              </w:rPr>
            </w:pPr>
            <w:r w:rsidRPr="00C07475">
              <w:rPr>
                <w:rFonts w:ascii="Times New Roman" w:hAnsi="Times New Roman"/>
                <w:iCs/>
                <w:sz w:val="28"/>
                <w:szCs w:val="28"/>
              </w:rPr>
              <w:t>Tiek daļēji nodrošināta VKKF finansējuma neatkarība un vidēja termiņa plānošana</w:t>
            </w:r>
          </w:p>
        </w:tc>
        <w:tc>
          <w:tcPr>
            <w:tcW w:w="4987" w:type="dxa"/>
          </w:tcPr>
          <w:p w:rsidR="00C07475" w:rsidRPr="00C07475" w:rsidRDefault="00C07475" w:rsidP="00A1012E">
            <w:pPr>
              <w:jc w:val="both"/>
              <w:rPr>
                <w:rFonts w:ascii="Times New Roman" w:hAnsi="Times New Roman"/>
                <w:iCs/>
                <w:sz w:val="28"/>
                <w:szCs w:val="28"/>
              </w:rPr>
            </w:pPr>
            <w:r w:rsidRPr="00C07475">
              <w:rPr>
                <w:rFonts w:ascii="Times New Roman" w:hAnsi="Times New Roman"/>
                <w:iCs/>
                <w:sz w:val="28"/>
                <w:szCs w:val="28"/>
              </w:rPr>
              <w:t>Saglabājas VKKF finansējuma apjoma atkarība no politiskās varas gadskārtējā budžeta veidošanas procesā</w:t>
            </w:r>
          </w:p>
        </w:tc>
      </w:tr>
      <w:tr w:rsidR="00C07475" w:rsidRPr="00C07475" w:rsidTr="003043F5">
        <w:tc>
          <w:tcPr>
            <w:tcW w:w="4986" w:type="dxa"/>
          </w:tcPr>
          <w:p w:rsidR="00C07475" w:rsidRPr="00C07475" w:rsidRDefault="00C07475" w:rsidP="00A1012E">
            <w:pPr>
              <w:jc w:val="both"/>
              <w:rPr>
                <w:rFonts w:ascii="Times New Roman" w:hAnsi="Times New Roman"/>
                <w:iCs/>
                <w:sz w:val="28"/>
                <w:szCs w:val="28"/>
              </w:rPr>
            </w:pPr>
            <w:r w:rsidRPr="00C07475">
              <w:rPr>
                <w:rFonts w:ascii="Times New Roman" w:hAnsi="Times New Roman"/>
                <w:iCs/>
                <w:sz w:val="28"/>
                <w:szCs w:val="28"/>
              </w:rPr>
              <w:t xml:space="preserve">Strauji palielinās projektu konkursiem un mērķprogrammām pieejamais </w:t>
            </w:r>
            <w:r w:rsidRPr="00C07475">
              <w:rPr>
                <w:rFonts w:ascii="Times New Roman" w:hAnsi="Times New Roman"/>
                <w:iCs/>
                <w:sz w:val="28"/>
                <w:szCs w:val="28"/>
              </w:rPr>
              <w:lastRenderedPageBreak/>
              <w:t>finansējums</w:t>
            </w:r>
          </w:p>
        </w:tc>
        <w:tc>
          <w:tcPr>
            <w:tcW w:w="4987" w:type="dxa"/>
          </w:tcPr>
          <w:p w:rsidR="00C07475" w:rsidRPr="00C07475" w:rsidRDefault="00C07475" w:rsidP="00A1012E">
            <w:pPr>
              <w:jc w:val="both"/>
              <w:rPr>
                <w:rFonts w:ascii="Times New Roman" w:hAnsi="Times New Roman"/>
                <w:iCs/>
                <w:sz w:val="28"/>
                <w:szCs w:val="28"/>
              </w:rPr>
            </w:pPr>
          </w:p>
        </w:tc>
      </w:tr>
      <w:tr w:rsidR="00C07475" w:rsidRPr="00C07475" w:rsidTr="003043F5">
        <w:tc>
          <w:tcPr>
            <w:tcW w:w="4986" w:type="dxa"/>
          </w:tcPr>
          <w:p w:rsidR="00C07475" w:rsidRPr="00C07475" w:rsidRDefault="00A1012E" w:rsidP="00A1012E">
            <w:pPr>
              <w:jc w:val="both"/>
              <w:rPr>
                <w:rFonts w:ascii="Times New Roman" w:hAnsi="Times New Roman"/>
                <w:iCs/>
                <w:sz w:val="28"/>
                <w:szCs w:val="28"/>
              </w:rPr>
            </w:pPr>
            <w:r>
              <w:rPr>
                <w:rFonts w:ascii="Times New Roman" w:hAnsi="Times New Roman"/>
                <w:iCs/>
                <w:sz w:val="28"/>
                <w:szCs w:val="28"/>
              </w:rPr>
              <w:lastRenderedPageBreak/>
              <w:t>VKKF finansējuma apjoms</w:t>
            </w:r>
            <w:r w:rsidR="00C07475" w:rsidRPr="00C07475">
              <w:rPr>
                <w:rFonts w:ascii="Times New Roman" w:hAnsi="Times New Roman"/>
                <w:iCs/>
                <w:sz w:val="28"/>
                <w:szCs w:val="28"/>
              </w:rPr>
              <w:t xml:space="preserve"> ir līdzvērtīgs Igaunijas un Lietuvas finansējumam</w:t>
            </w:r>
          </w:p>
        </w:tc>
        <w:tc>
          <w:tcPr>
            <w:tcW w:w="4987" w:type="dxa"/>
          </w:tcPr>
          <w:p w:rsidR="00C07475" w:rsidRPr="00C07475" w:rsidRDefault="00C07475" w:rsidP="00C07475">
            <w:pPr>
              <w:ind w:firstLine="720"/>
              <w:jc w:val="both"/>
              <w:rPr>
                <w:rFonts w:ascii="Times New Roman" w:hAnsi="Times New Roman"/>
                <w:b/>
                <w:iCs/>
                <w:sz w:val="28"/>
                <w:szCs w:val="28"/>
              </w:rPr>
            </w:pPr>
          </w:p>
        </w:tc>
      </w:tr>
      <w:tr w:rsidR="00C07475" w:rsidRPr="00C07475" w:rsidTr="003043F5">
        <w:tc>
          <w:tcPr>
            <w:tcW w:w="4986" w:type="dxa"/>
          </w:tcPr>
          <w:p w:rsidR="00C07475" w:rsidRPr="00C07475" w:rsidRDefault="00C07475" w:rsidP="00FB34C0">
            <w:pPr>
              <w:jc w:val="both"/>
              <w:rPr>
                <w:rFonts w:ascii="Times New Roman" w:hAnsi="Times New Roman"/>
                <w:iCs/>
                <w:sz w:val="28"/>
                <w:szCs w:val="28"/>
              </w:rPr>
            </w:pPr>
            <w:r w:rsidRPr="00C07475">
              <w:rPr>
                <w:rFonts w:ascii="Times New Roman" w:hAnsi="Times New Roman"/>
                <w:iCs/>
                <w:sz w:val="28"/>
                <w:szCs w:val="28"/>
              </w:rPr>
              <w:t>Ir pietiekams finansējums, lai mērķtiecīgi atbalstītu kultūrpolitiski nozīmīgos, regulāros, lielos valstiski nozīmīgos projektus</w:t>
            </w:r>
          </w:p>
        </w:tc>
        <w:tc>
          <w:tcPr>
            <w:tcW w:w="4987" w:type="dxa"/>
          </w:tcPr>
          <w:p w:rsidR="00C07475" w:rsidRPr="00C07475" w:rsidRDefault="00C07475" w:rsidP="00C07475">
            <w:pPr>
              <w:ind w:firstLine="720"/>
              <w:jc w:val="both"/>
              <w:rPr>
                <w:rFonts w:ascii="Times New Roman" w:hAnsi="Times New Roman"/>
                <w:b/>
                <w:iCs/>
                <w:sz w:val="28"/>
                <w:szCs w:val="28"/>
              </w:rPr>
            </w:pPr>
          </w:p>
        </w:tc>
      </w:tr>
      <w:tr w:rsidR="00C07475" w:rsidRPr="00C07475" w:rsidTr="003043F5">
        <w:tc>
          <w:tcPr>
            <w:tcW w:w="4986" w:type="dxa"/>
          </w:tcPr>
          <w:p w:rsidR="00C07475" w:rsidRPr="00C07475" w:rsidRDefault="00C07475" w:rsidP="00A1012E">
            <w:pPr>
              <w:jc w:val="both"/>
              <w:rPr>
                <w:rFonts w:ascii="Times New Roman" w:hAnsi="Times New Roman"/>
                <w:iCs/>
                <w:sz w:val="28"/>
                <w:szCs w:val="28"/>
              </w:rPr>
            </w:pPr>
            <w:r w:rsidRPr="00C07475">
              <w:rPr>
                <w:rFonts w:ascii="Times New Roman" w:hAnsi="Times New Roman"/>
                <w:iCs/>
                <w:sz w:val="28"/>
                <w:szCs w:val="28"/>
              </w:rPr>
              <w:t>Šāds risinājuma variants atbilst pastāvošajai praksei neveidot atsevišķām programmām speciālo budžetu</w:t>
            </w:r>
          </w:p>
        </w:tc>
        <w:tc>
          <w:tcPr>
            <w:tcW w:w="4987" w:type="dxa"/>
          </w:tcPr>
          <w:p w:rsidR="00C07475" w:rsidRPr="00C07475" w:rsidRDefault="00C07475" w:rsidP="00C07475">
            <w:pPr>
              <w:ind w:firstLine="720"/>
              <w:jc w:val="both"/>
              <w:rPr>
                <w:rFonts w:ascii="Times New Roman" w:hAnsi="Times New Roman"/>
                <w:b/>
                <w:iCs/>
                <w:sz w:val="28"/>
                <w:szCs w:val="28"/>
              </w:rPr>
            </w:pPr>
          </w:p>
        </w:tc>
      </w:tr>
      <w:tr w:rsidR="00C07475" w:rsidRPr="00C07475" w:rsidTr="003043F5">
        <w:tc>
          <w:tcPr>
            <w:tcW w:w="4986" w:type="dxa"/>
          </w:tcPr>
          <w:p w:rsidR="00C07475" w:rsidRPr="00C07475" w:rsidRDefault="00C07475" w:rsidP="00A1012E">
            <w:pPr>
              <w:jc w:val="both"/>
              <w:rPr>
                <w:rFonts w:ascii="Times New Roman" w:hAnsi="Times New Roman"/>
                <w:b/>
                <w:iCs/>
                <w:sz w:val="28"/>
                <w:szCs w:val="28"/>
              </w:rPr>
            </w:pPr>
            <w:r w:rsidRPr="00C07475">
              <w:rPr>
                <w:rFonts w:ascii="Times New Roman" w:hAnsi="Times New Roman"/>
                <w:b/>
                <w:iCs/>
                <w:sz w:val="28"/>
                <w:szCs w:val="28"/>
              </w:rPr>
              <w:t>Iespējas</w:t>
            </w:r>
          </w:p>
        </w:tc>
        <w:tc>
          <w:tcPr>
            <w:tcW w:w="4987" w:type="dxa"/>
          </w:tcPr>
          <w:p w:rsidR="00C07475" w:rsidRPr="00C07475" w:rsidRDefault="00C07475" w:rsidP="00A1012E">
            <w:pPr>
              <w:jc w:val="both"/>
              <w:rPr>
                <w:rFonts w:ascii="Times New Roman" w:hAnsi="Times New Roman"/>
                <w:b/>
                <w:iCs/>
                <w:sz w:val="28"/>
                <w:szCs w:val="28"/>
              </w:rPr>
            </w:pPr>
            <w:r w:rsidRPr="00C07475">
              <w:rPr>
                <w:rFonts w:ascii="Times New Roman" w:hAnsi="Times New Roman"/>
                <w:b/>
                <w:iCs/>
                <w:sz w:val="28"/>
                <w:szCs w:val="28"/>
              </w:rPr>
              <w:t>Draudi</w:t>
            </w:r>
          </w:p>
        </w:tc>
      </w:tr>
      <w:tr w:rsidR="00C07475" w:rsidRPr="00C07475" w:rsidTr="003043F5">
        <w:tc>
          <w:tcPr>
            <w:tcW w:w="4986" w:type="dxa"/>
          </w:tcPr>
          <w:p w:rsidR="00C07475" w:rsidRPr="00C07475" w:rsidRDefault="00C07475" w:rsidP="00A1012E">
            <w:pPr>
              <w:jc w:val="both"/>
              <w:rPr>
                <w:rFonts w:ascii="Times New Roman" w:hAnsi="Times New Roman"/>
                <w:iCs/>
                <w:sz w:val="28"/>
                <w:szCs w:val="28"/>
              </w:rPr>
            </w:pPr>
            <w:r w:rsidRPr="00C07475">
              <w:rPr>
                <w:rFonts w:ascii="Times New Roman" w:hAnsi="Times New Roman"/>
                <w:iCs/>
                <w:sz w:val="28"/>
                <w:szCs w:val="28"/>
              </w:rPr>
              <w:t>Iespējams plānot ilgtermiņa valstiski nozīmīgus kultūras pasākumus</w:t>
            </w:r>
          </w:p>
        </w:tc>
        <w:tc>
          <w:tcPr>
            <w:tcW w:w="4987" w:type="dxa"/>
          </w:tcPr>
          <w:p w:rsidR="00C07475" w:rsidRPr="00C07475" w:rsidRDefault="00C07475" w:rsidP="00A1012E">
            <w:pPr>
              <w:jc w:val="both"/>
              <w:rPr>
                <w:rFonts w:ascii="Times New Roman" w:hAnsi="Times New Roman"/>
                <w:iCs/>
                <w:sz w:val="28"/>
                <w:szCs w:val="28"/>
              </w:rPr>
            </w:pPr>
            <w:r w:rsidRPr="00C07475">
              <w:rPr>
                <w:rFonts w:ascii="Times New Roman" w:hAnsi="Times New Roman"/>
                <w:iCs/>
                <w:sz w:val="28"/>
                <w:szCs w:val="28"/>
              </w:rPr>
              <w:t>Valsts budžeta finanšu resursu ierobežotās iespējas</w:t>
            </w:r>
          </w:p>
        </w:tc>
      </w:tr>
      <w:tr w:rsidR="00C07475" w:rsidRPr="00C07475" w:rsidTr="003043F5">
        <w:tc>
          <w:tcPr>
            <w:tcW w:w="4986" w:type="dxa"/>
          </w:tcPr>
          <w:p w:rsidR="00C07475" w:rsidRPr="00C07475" w:rsidRDefault="00C07475" w:rsidP="001B2A45">
            <w:pPr>
              <w:jc w:val="both"/>
              <w:rPr>
                <w:rFonts w:ascii="Times New Roman" w:hAnsi="Times New Roman"/>
                <w:iCs/>
                <w:sz w:val="28"/>
                <w:szCs w:val="28"/>
              </w:rPr>
            </w:pPr>
            <w:r w:rsidRPr="00C07475">
              <w:rPr>
                <w:rFonts w:ascii="Times New Roman" w:hAnsi="Times New Roman"/>
                <w:iCs/>
                <w:sz w:val="28"/>
                <w:szCs w:val="28"/>
              </w:rPr>
              <w:t xml:space="preserve">Veidojot jaunas mērķprogrammas un palielinot esošo mērķprogrammu finansējumu iespējams paplašināt bērnu un jauniešu auditorijām paredzēto pasākumu klāstu un to kvalitāti un nodrošināt kvalitatīvas kultūras pieejamību visā Latvijā </w:t>
            </w:r>
          </w:p>
        </w:tc>
        <w:tc>
          <w:tcPr>
            <w:tcW w:w="4987" w:type="dxa"/>
          </w:tcPr>
          <w:p w:rsidR="00C07475" w:rsidRPr="00C07475" w:rsidRDefault="00C07475" w:rsidP="00C07475">
            <w:pPr>
              <w:ind w:firstLine="720"/>
              <w:jc w:val="both"/>
              <w:rPr>
                <w:rFonts w:ascii="Times New Roman" w:hAnsi="Times New Roman"/>
                <w:iCs/>
                <w:sz w:val="28"/>
                <w:szCs w:val="28"/>
              </w:rPr>
            </w:pPr>
          </w:p>
        </w:tc>
      </w:tr>
      <w:tr w:rsidR="00C07475" w:rsidRPr="00C07475" w:rsidTr="003043F5">
        <w:tc>
          <w:tcPr>
            <w:tcW w:w="4986" w:type="dxa"/>
          </w:tcPr>
          <w:p w:rsidR="00C07475" w:rsidRPr="00C07475" w:rsidRDefault="00C07475" w:rsidP="001B2A45">
            <w:pPr>
              <w:jc w:val="both"/>
              <w:rPr>
                <w:rFonts w:ascii="Times New Roman" w:hAnsi="Times New Roman"/>
                <w:iCs/>
                <w:sz w:val="28"/>
                <w:szCs w:val="28"/>
              </w:rPr>
            </w:pPr>
            <w:r w:rsidRPr="00C07475">
              <w:rPr>
                <w:rFonts w:ascii="Times New Roman" w:hAnsi="Times New Roman"/>
                <w:iCs/>
                <w:sz w:val="28"/>
                <w:szCs w:val="28"/>
              </w:rPr>
              <w:t>Paaugstinās latviskās kultūrtelpas atbalsta pasākumu un projektu konkurētspēja un pieejamība, tai skaitā reģionu kultūras centriem visā Latvijā, piedāvājot iedzīvotājiem daudzveidīgu, izglītojošu kultūras formu klāstu</w:t>
            </w:r>
          </w:p>
        </w:tc>
        <w:tc>
          <w:tcPr>
            <w:tcW w:w="4987" w:type="dxa"/>
          </w:tcPr>
          <w:p w:rsidR="00C07475" w:rsidRPr="00C07475" w:rsidRDefault="00C07475" w:rsidP="00C07475">
            <w:pPr>
              <w:ind w:firstLine="720"/>
              <w:jc w:val="both"/>
              <w:rPr>
                <w:rFonts w:ascii="Times New Roman" w:hAnsi="Times New Roman"/>
                <w:iCs/>
                <w:sz w:val="28"/>
                <w:szCs w:val="28"/>
              </w:rPr>
            </w:pPr>
          </w:p>
        </w:tc>
      </w:tr>
      <w:tr w:rsidR="00C07475" w:rsidRPr="00C07475" w:rsidTr="003043F5">
        <w:tc>
          <w:tcPr>
            <w:tcW w:w="4986" w:type="dxa"/>
          </w:tcPr>
          <w:p w:rsidR="00C07475" w:rsidRPr="00C07475" w:rsidRDefault="00C07475" w:rsidP="00A1012E">
            <w:pPr>
              <w:jc w:val="both"/>
              <w:rPr>
                <w:rFonts w:ascii="Times New Roman" w:hAnsi="Times New Roman"/>
                <w:iCs/>
                <w:sz w:val="28"/>
                <w:szCs w:val="28"/>
              </w:rPr>
            </w:pPr>
            <w:r w:rsidRPr="00C07475">
              <w:rPr>
                <w:rFonts w:ascii="Times New Roman" w:hAnsi="Times New Roman"/>
                <w:iCs/>
                <w:sz w:val="28"/>
                <w:szCs w:val="28"/>
              </w:rPr>
              <w:t>Iespējams plānot ilgtermiņa valstiski nozīmīgus kultūras pasākumus</w:t>
            </w:r>
          </w:p>
        </w:tc>
        <w:tc>
          <w:tcPr>
            <w:tcW w:w="4987" w:type="dxa"/>
          </w:tcPr>
          <w:p w:rsidR="00C07475" w:rsidRPr="00C07475" w:rsidRDefault="00C07475" w:rsidP="00C07475">
            <w:pPr>
              <w:ind w:firstLine="720"/>
              <w:jc w:val="both"/>
              <w:rPr>
                <w:rFonts w:ascii="Times New Roman" w:hAnsi="Times New Roman"/>
                <w:iCs/>
                <w:sz w:val="28"/>
                <w:szCs w:val="28"/>
              </w:rPr>
            </w:pPr>
          </w:p>
        </w:tc>
      </w:tr>
    </w:tbl>
    <w:p w:rsidR="00C07475" w:rsidRPr="00C07475" w:rsidRDefault="00C07475" w:rsidP="00C07475">
      <w:pPr>
        <w:spacing w:after="0" w:line="240" w:lineRule="auto"/>
        <w:ind w:firstLine="720"/>
        <w:jc w:val="both"/>
        <w:rPr>
          <w:rFonts w:ascii="Times New Roman" w:hAnsi="Times New Roman"/>
          <w:iCs/>
          <w:sz w:val="28"/>
          <w:szCs w:val="28"/>
        </w:rPr>
      </w:pPr>
    </w:p>
    <w:p w:rsidR="00A1012E" w:rsidRDefault="007A51F5" w:rsidP="00A1012E">
      <w:pPr>
        <w:spacing w:after="0" w:line="240" w:lineRule="auto"/>
        <w:ind w:firstLine="720"/>
        <w:jc w:val="both"/>
        <w:rPr>
          <w:rFonts w:ascii="Times New Roman" w:hAnsi="Times New Roman"/>
          <w:b/>
          <w:iCs/>
          <w:sz w:val="28"/>
          <w:szCs w:val="28"/>
        </w:rPr>
      </w:pPr>
      <w:r>
        <w:rPr>
          <w:rFonts w:ascii="Times New Roman" w:hAnsi="Times New Roman"/>
          <w:b/>
          <w:iCs/>
          <w:sz w:val="28"/>
          <w:szCs w:val="28"/>
        </w:rPr>
        <w:t>3</w:t>
      </w:r>
      <w:r w:rsidR="00A1012E" w:rsidRPr="00A1012E">
        <w:rPr>
          <w:rFonts w:ascii="Times New Roman" w:hAnsi="Times New Roman"/>
          <w:b/>
          <w:iCs/>
          <w:sz w:val="28"/>
          <w:szCs w:val="28"/>
        </w:rPr>
        <w:t>.3. 3.risinājuma variants</w:t>
      </w:r>
    </w:p>
    <w:p w:rsidR="0038165A" w:rsidRPr="00A1012E" w:rsidRDefault="0038165A" w:rsidP="00A1012E">
      <w:pPr>
        <w:spacing w:after="0" w:line="240" w:lineRule="auto"/>
        <w:ind w:firstLine="720"/>
        <w:jc w:val="both"/>
        <w:rPr>
          <w:rFonts w:ascii="Times New Roman" w:hAnsi="Times New Roman"/>
          <w:b/>
          <w:iCs/>
          <w:sz w:val="28"/>
          <w:szCs w:val="28"/>
        </w:rPr>
      </w:pPr>
    </w:p>
    <w:p w:rsidR="00E346E6" w:rsidRDefault="00A1012E" w:rsidP="00A1012E">
      <w:pPr>
        <w:spacing w:after="0" w:line="240" w:lineRule="auto"/>
        <w:ind w:firstLine="720"/>
        <w:jc w:val="both"/>
        <w:rPr>
          <w:rFonts w:ascii="Times New Roman" w:hAnsi="Times New Roman"/>
          <w:b/>
          <w:i/>
          <w:iCs/>
          <w:sz w:val="28"/>
          <w:szCs w:val="28"/>
        </w:rPr>
      </w:pPr>
      <w:r w:rsidRPr="00A1012E">
        <w:rPr>
          <w:rFonts w:ascii="Times New Roman" w:hAnsi="Times New Roman"/>
          <w:b/>
          <w:i/>
          <w:iCs/>
          <w:sz w:val="28"/>
          <w:szCs w:val="28"/>
        </w:rPr>
        <w:t xml:space="preserve">3.variants </w:t>
      </w:r>
      <w:r w:rsidR="00E346E6">
        <w:rPr>
          <w:rFonts w:ascii="Times New Roman" w:hAnsi="Times New Roman"/>
          <w:b/>
          <w:i/>
          <w:iCs/>
          <w:sz w:val="28"/>
          <w:szCs w:val="28"/>
        </w:rPr>
        <w:t>–</w:t>
      </w:r>
      <w:r w:rsidR="00E346E6" w:rsidRPr="00E346E6">
        <w:t xml:space="preserve"> </w:t>
      </w:r>
      <w:r w:rsidR="00E346E6" w:rsidRPr="00E346E6">
        <w:rPr>
          <w:rFonts w:ascii="Times New Roman" w:hAnsi="Times New Roman"/>
          <w:b/>
          <w:i/>
          <w:iCs/>
          <w:sz w:val="28"/>
          <w:szCs w:val="28"/>
        </w:rPr>
        <w:t xml:space="preserve">ieviest finansēšanas modeli, kas izstrādāts saskaņā ar Ministru kabineta </w:t>
      </w:r>
      <w:r w:rsidR="00787662" w:rsidRPr="00E346E6">
        <w:rPr>
          <w:rFonts w:ascii="Times New Roman" w:hAnsi="Times New Roman"/>
          <w:b/>
          <w:i/>
          <w:iCs/>
          <w:sz w:val="28"/>
          <w:szCs w:val="28"/>
        </w:rPr>
        <w:t xml:space="preserve">2017.gada 11.decembra </w:t>
      </w:r>
      <w:r w:rsidR="00E346E6" w:rsidRPr="00E346E6">
        <w:rPr>
          <w:rFonts w:ascii="Times New Roman" w:hAnsi="Times New Roman"/>
          <w:b/>
          <w:i/>
          <w:iCs/>
          <w:sz w:val="28"/>
          <w:szCs w:val="28"/>
        </w:rPr>
        <w:t>komitejas</w:t>
      </w:r>
      <w:r w:rsidR="00787662">
        <w:rPr>
          <w:rFonts w:ascii="Times New Roman" w:hAnsi="Times New Roman"/>
          <w:b/>
          <w:i/>
          <w:iCs/>
          <w:sz w:val="28"/>
          <w:szCs w:val="28"/>
        </w:rPr>
        <w:t xml:space="preserve"> sēdes protokola Nr.36 1.§ 2.1.</w:t>
      </w:r>
      <w:r w:rsidR="00E346E6" w:rsidRPr="00E346E6">
        <w:rPr>
          <w:rFonts w:ascii="Times New Roman" w:hAnsi="Times New Roman"/>
          <w:b/>
          <w:i/>
          <w:iCs/>
          <w:sz w:val="28"/>
          <w:szCs w:val="28"/>
        </w:rPr>
        <w:t xml:space="preserve">punkta nolēmumu, aprēķinot nodokļu procentu, kāds šobrīd atbilst </w:t>
      </w:r>
      <w:r w:rsidR="00787662">
        <w:rPr>
          <w:rFonts w:ascii="Times New Roman" w:hAnsi="Times New Roman"/>
          <w:b/>
          <w:i/>
          <w:iCs/>
          <w:sz w:val="28"/>
          <w:szCs w:val="28"/>
        </w:rPr>
        <w:t>VKKF</w:t>
      </w:r>
      <w:r w:rsidR="00E346E6" w:rsidRPr="00E346E6">
        <w:rPr>
          <w:rFonts w:ascii="Times New Roman" w:hAnsi="Times New Roman"/>
          <w:b/>
          <w:i/>
          <w:iCs/>
          <w:sz w:val="28"/>
          <w:szCs w:val="28"/>
        </w:rPr>
        <w:t xml:space="preserve"> fonda finansējuma apjomam </w:t>
      </w:r>
      <w:r w:rsidR="00787662">
        <w:rPr>
          <w:rFonts w:ascii="Times New Roman" w:hAnsi="Times New Roman"/>
          <w:b/>
          <w:i/>
          <w:iCs/>
          <w:sz w:val="28"/>
          <w:szCs w:val="28"/>
        </w:rPr>
        <w:t>–</w:t>
      </w:r>
      <w:r w:rsidR="00E346E6" w:rsidRPr="00E346E6">
        <w:rPr>
          <w:rFonts w:ascii="Times New Roman" w:hAnsi="Times New Roman"/>
          <w:b/>
          <w:i/>
          <w:iCs/>
          <w:sz w:val="28"/>
          <w:szCs w:val="28"/>
        </w:rPr>
        <w:t xml:space="preserve"> paredzot, ka VKKF finansējums no valsts budžeta ir proporcionāls attiecīgā gada plānotajiem nodokļu ieņēmumiem no alkohola akcīzes nodokļa (3%), tabakas akcīzes nodokļa (2%), izložu nodokļa (1.</w:t>
      </w:r>
      <w:r w:rsidR="00A43FE5">
        <w:rPr>
          <w:rFonts w:ascii="Times New Roman" w:hAnsi="Times New Roman"/>
          <w:b/>
          <w:i/>
          <w:iCs/>
          <w:sz w:val="28"/>
          <w:szCs w:val="28"/>
        </w:rPr>
        <w:t>37</w:t>
      </w:r>
      <w:r w:rsidR="00E346E6" w:rsidRPr="00E346E6">
        <w:rPr>
          <w:rFonts w:ascii="Times New Roman" w:hAnsi="Times New Roman"/>
          <w:b/>
          <w:i/>
          <w:iCs/>
          <w:sz w:val="28"/>
          <w:szCs w:val="28"/>
        </w:rPr>
        <w:t>%) un azartspēļu nodokļa (2.</w:t>
      </w:r>
      <w:r w:rsidR="00A43FE5">
        <w:rPr>
          <w:rFonts w:ascii="Times New Roman" w:hAnsi="Times New Roman"/>
          <w:b/>
          <w:i/>
          <w:iCs/>
          <w:sz w:val="28"/>
          <w:szCs w:val="28"/>
        </w:rPr>
        <w:t>21</w:t>
      </w:r>
      <w:r w:rsidR="00E346E6" w:rsidRPr="00E346E6">
        <w:rPr>
          <w:rFonts w:ascii="Times New Roman" w:hAnsi="Times New Roman"/>
          <w:b/>
          <w:i/>
          <w:iCs/>
          <w:sz w:val="28"/>
          <w:szCs w:val="28"/>
        </w:rPr>
        <w:t>%) no valsts budžeta daļas)</w:t>
      </w:r>
      <w:r w:rsidR="00753ACD">
        <w:rPr>
          <w:rFonts w:ascii="Times New Roman" w:hAnsi="Times New Roman"/>
          <w:b/>
          <w:i/>
          <w:iCs/>
          <w:sz w:val="28"/>
          <w:szCs w:val="28"/>
        </w:rPr>
        <w:t>,</w:t>
      </w:r>
      <w:r w:rsidR="00E346E6" w:rsidRPr="00E346E6">
        <w:rPr>
          <w:rFonts w:ascii="Times New Roman" w:hAnsi="Times New Roman"/>
          <w:b/>
          <w:i/>
          <w:iCs/>
          <w:sz w:val="28"/>
          <w:szCs w:val="28"/>
        </w:rPr>
        <w:t xml:space="preserve"> paredzot</w:t>
      </w:r>
      <w:r w:rsidR="00E346E6">
        <w:rPr>
          <w:rFonts w:ascii="Times New Roman" w:hAnsi="Times New Roman"/>
          <w:b/>
          <w:i/>
          <w:iCs/>
          <w:sz w:val="28"/>
          <w:szCs w:val="28"/>
        </w:rPr>
        <w:t xml:space="preserve"> </w:t>
      </w:r>
      <w:r w:rsidR="00E346E6" w:rsidRPr="00E346E6">
        <w:rPr>
          <w:rFonts w:ascii="Times New Roman" w:hAnsi="Times New Roman"/>
          <w:b/>
          <w:i/>
          <w:iCs/>
          <w:sz w:val="28"/>
          <w:szCs w:val="28"/>
        </w:rPr>
        <w:t xml:space="preserve">pārejas periodu </w:t>
      </w:r>
      <w:r w:rsidR="00753ACD">
        <w:rPr>
          <w:rFonts w:ascii="Times New Roman" w:hAnsi="Times New Roman"/>
          <w:b/>
          <w:i/>
          <w:iCs/>
          <w:sz w:val="28"/>
          <w:szCs w:val="28"/>
        </w:rPr>
        <w:t>2019.</w:t>
      </w:r>
      <w:r w:rsidR="00A43FE5">
        <w:rPr>
          <w:rFonts w:ascii="Times New Roman" w:hAnsi="Times New Roman"/>
          <w:b/>
          <w:i/>
          <w:iCs/>
          <w:sz w:val="28"/>
          <w:szCs w:val="28"/>
        </w:rPr>
        <w:t>, 2020.</w:t>
      </w:r>
      <w:r w:rsidR="00753ACD">
        <w:rPr>
          <w:rFonts w:ascii="Times New Roman" w:hAnsi="Times New Roman"/>
          <w:b/>
          <w:i/>
          <w:iCs/>
          <w:sz w:val="28"/>
          <w:szCs w:val="28"/>
        </w:rPr>
        <w:t>un 202</w:t>
      </w:r>
      <w:r w:rsidR="00A43FE5">
        <w:rPr>
          <w:rFonts w:ascii="Times New Roman" w:hAnsi="Times New Roman"/>
          <w:b/>
          <w:i/>
          <w:iCs/>
          <w:sz w:val="28"/>
          <w:szCs w:val="28"/>
        </w:rPr>
        <w:t>1</w:t>
      </w:r>
      <w:r w:rsidR="00753ACD">
        <w:rPr>
          <w:rFonts w:ascii="Times New Roman" w:hAnsi="Times New Roman"/>
          <w:b/>
          <w:i/>
          <w:iCs/>
          <w:sz w:val="28"/>
          <w:szCs w:val="28"/>
        </w:rPr>
        <w:t>.gadu</w:t>
      </w:r>
      <w:r w:rsidR="00097E1A">
        <w:rPr>
          <w:rFonts w:ascii="Times New Roman" w:hAnsi="Times New Roman"/>
          <w:b/>
          <w:i/>
          <w:iCs/>
          <w:sz w:val="28"/>
          <w:szCs w:val="28"/>
        </w:rPr>
        <w:t xml:space="preserve"> </w:t>
      </w:r>
      <w:r w:rsidR="00E346E6" w:rsidRPr="00E346E6">
        <w:rPr>
          <w:rFonts w:ascii="Times New Roman" w:hAnsi="Times New Roman"/>
          <w:b/>
          <w:i/>
          <w:iCs/>
          <w:sz w:val="28"/>
          <w:szCs w:val="28"/>
        </w:rPr>
        <w:t>(2019.gadā</w:t>
      </w:r>
      <w:r w:rsidR="00A43FE5">
        <w:rPr>
          <w:rFonts w:ascii="Times New Roman" w:hAnsi="Times New Roman"/>
          <w:b/>
          <w:i/>
          <w:iCs/>
          <w:sz w:val="28"/>
          <w:szCs w:val="28"/>
        </w:rPr>
        <w:t>, 2020.gadā</w:t>
      </w:r>
      <w:r w:rsidR="00E346E6" w:rsidRPr="00E346E6">
        <w:rPr>
          <w:rFonts w:ascii="Times New Roman" w:hAnsi="Times New Roman"/>
          <w:b/>
          <w:i/>
          <w:iCs/>
          <w:sz w:val="28"/>
          <w:szCs w:val="28"/>
        </w:rPr>
        <w:t xml:space="preserve"> un 202</w:t>
      </w:r>
      <w:r w:rsidR="00A43FE5">
        <w:rPr>
          <w:rFonts w:ascii="Times New Roman" w:hAnsi="Times New Roman"/>
          <w:b/>
          <w:i/>
          <w:iCs/>
          <w:sz w:val="28"/>
          <w:szCs w:val="28"/>
        </w:rPr>
        <w:t>1</w:t>
      </w:r>
      <w:r w:rsidR="00E346E6" w:rsidRPr="00E346E6">
        <w:rPr>
          <w:rFonts w:ascii="Times New Roman" w:hAnsi="Times New Roman"/>
          <w:b/>
          <w:i/>
          <w:iCs/>
          <w:sz w:val="28"/>
          <w:szCs w:val="28"/>
        </w:rPr>
        <w:t>.gadā VKKF finansējums tiek noteikts pašreizējā kārtībā, atbilstoši valsts budžeta finansiālajām iespējām) un ieviešot 3.varianta risinājumu no 202</w:t>
      </w:r>
      <w:r w:rsidR="00A43FE5">
        <w:rPr>
          <w:rFonts w:ascii="Times New Roman" w:hAnsi="Times New Roman"/>
          <w:b/>
          <w:i/>
          <w:iCs/>
          <w:sz w:val="28"/>
          <w:szCs w:val="28"/>
        </w:rPr>
        <w:t>2</w:t>
      </w:r>
      <w:r w:rsidR="00E346E6" w:rsidRPr="00E346E6">
        <w:rPr>
          <w:rFonts w:ascii="Times New Roman" w:hAnsi="Times New Roman"/>
          <w:b/>
          <w:i/>
          <w:iCs/>
          <w:sz w:val="28"/>
          <w:szCs w:val="28"/>
        </w:rPr>
        <w:t>.</w:t>
      </w:r>
      <w:r w:rsidR="00097E1A">
        <w:rPr>
          <w:rFonts w:ascii="Times New Roman" w:hAnsi="Times New Roman"/>
          <w:b/>
          <w:i/>
          <w:iCs/>
          <w:sz w:val="28"/>
          <w:szCs w:val="28"/>
        </w:rPr>
        <w:t>gada 1.janvāra.</w:t>
      </w:r>
      <w:r w:rsidR="00E346E6" w:rsidRPr="00E346E6">
        <w:rPr>
          <w:rFonts w:ascii="Times New Roman" w:hAnsi="Times New Roman"/>
          <w:b/>
          <w:i/>
          <w:iCs/>
          <w:sz w:val="28"/>
          <w:szCs w:val="28"/>
        </w:rPr>
        <w:t xml:space="preserve"> </w:t>
      </w:r>
      <w:r w:rsidRPr="00A1012E">
        <w:rPr>
          <w:rFonts w:ascii="Times New Roman" w:hAnsi="Times New Roman"/>
          <w:b/>
          <w:i/>
          <w:iCs/>
          <w:sz w:val="28"/>
          <w:szCs w:val="28"/>
        </w:rPr>
        <w:t xml:space="preserve"> </w:t>
      </w:r>
    </w:p>
    <w:p w:rsidR="00E9268C" w:rsidRPr="00E9268C" w:rsidRDefault="00E9268C" w:rsidP="00A1012E">
      <w:pPr>
        <w:spacing w:line="240" w:lineRule="auto"/>
        <w:ind w:firstLine="720"/>
        <w:jc w:val="both"/>
        <w:rPr>
          <w:rFonts w:ascii="Times New Roman" w:hAnsi="Times New Roman"/>
          <w:b/>
          <w:iCs/>
          <w:sz w:val="28"/>
          <w:szCs w:val="28"/>
        </w:rPr>
      </w:pPr>
      <w:r w:rsidRPr="00E9268C">
        <w:rPr>
          <w:rFonts w:ascii="Times New Roman" w:hAnsi="Times New Roman"/>
          <w:b/>
          <w:iCs/>
          <w:sz w:val="28"/>
          <w:szCs w:val="28"/>
        </w:rPr>
        <w:lastRenderedPageBreak/>
        <w:t xml:space="preserve">5.tabula </w:t>
      </w:r>
      <w:r w:rsidR="00043FAB">
        <w:rPr>
          <w:rFonts w:ascii="Times New Roman" w:hAnsi="Times New Roman"/>
          <w:b/>
          <w:iCs/>
          <w:sz w:val="28"/>
          <w:szCs w:val="28"/>
        </w:rPr>
        <w:t>–</w:t>
      </w:r>
      <w:r w:rsidRPr="00E9268C">
        <w:rPr>
          <w:rFonts w:ascii="Times New Roman" w:hAnsi="Times New Roman"/>
          <w:b/>
          <w:iCs/>
          <w:sz w:val="28"/>
          <w:szCs w:val="28"/>
        </w:rPr>
        <w:t xml:space="preserve"> </w:t>
      </w:r>
      <w:r w:rsidR="00043FAB">
        <w:rPr>
          <w:rFonts w:ascii="Times New Roman" w:hAnsi="Times New Roman"/>
          <w:b/>
          <w:iCs/>
          <w:sz w:val="28"/>
          <w:szCs w:val="28"/>
        </w:rPr>
        <w:t xml:space="preserve">Aprēķins iezīmētiem </w:t>
      </w:r>
      <w:r w:rsidR="005167D2">
        <w:rPr>
          <w:rFonts w:ascii="Times New Roman" w:hAnsi="Times New Roman"/>
          <w:b/>
          <w:iCs/>
          <w:sz w:val="28"/>
          <w:szCs w:val="28"/>
        </w:rPr>
        <w:t>p</w:t>
      </w:r>
      <w:r w:rsidRPr="00E9268C">
        <w:rPr>
          <w:rFonts w:ascii="Times New Roman" w:hAnsi="Times New Roman"/>
          <w:b/>
          <w:iCs/>
          <w:sz w:val="28"/>
          <w:szCs w:val="28"/>
        </w:rPr>
        <w:t>rocent</w:t>
      </w:r>
      <w:r w:rsidR="005167D2">
        <w:rPr>
          <w:rFonts w:ascii="Times New Roman" w:hAnsi="Times New Roman"/>
          <w:b/>
          <w:iCs/>
          <w:sz w:val="28"/>
          <w:szCs w:val="28"/>
        </w:rPr>
        <w:t>iem no nodok</w:t>
      </w:r>
      <w:r w:rsidR="00787662">
        <w:rPr>
          <w:rFonts w:ascii="Times New Roman" w:hAnsi="Times New Roman"/>
          <w:b/>
          <w:iCs/>
          <w:sz w:val="28"/>
          <w:szCs w:val="28"/>
        </w:rPr>
        <w:t>ļu ieņēmumu prognozēm (8.tabula</w:t>
      </w:r>
      <w:r w:rsidR="005167D2">
        <w:rPr>
          <w:rFonts w:ascii="Times New Roman" w:hAnsi="Times New Roman"/>
          <w:b/>
          <w:iCs/>
          <w:sz w:val="28"/>
          <w:szCs w:val="28"/>
        </w:rPr>
        <w:t>)</w:t>
      </w:r>
    </w:p>
    <w:tbl>
      <w:tblPr>
        <w:tblW w:w="16884" w:type="dxa"/>
        <w:tblInd w:w="-1026" w:type="dxa"/>
        <w:tblLook w:val="04A0"/>
      </w:tblPr>
      <w:tblGrid>
        <w:gridCol w:w="10787"/>
        <w:gridCol w:w="1559"/>
        <w:gridCol w:w="1559"/>
        <w:gridCol w:w="1702"/>
        <w:gridCol w:w="1277"/>
      </w:tblGrid>
      <w:tr w:rsidR="00E9268C" w:rsidRPr="00E9268C" w:rsidTr="002A74B8">
        <w:trPr>
          <w:trHeight w:val="300"/>
        </w:trPr>
        <w:tc>
          <w:tcPr>
            <w:tcW w:w="10787" w:type="dxa"/>
            <w:tcBorders>
              <w:top w:val="nil"/>
              <w:left w:val="nil"/>
              <w:bottom w:val="nil"/>
              <w:right w:val="nil"/>
            </w:tcBorders>
            <w:shd w:val="clear" w:color="auto" w:fill="auto"/>
            <w:noWrap/>
            <w:vAlign w:val="bottom"/>
            <w:hideMark/>
          </w:tcPr>
          <w:tbl>
            <w:tblPr>
              <w:tblW w:w="9569" w:type="dxa"/>
              <w:tblInd w:w="454" w:type="dxa"/>
              <w:tblLook w:val="04A0"/>
            </w:tblPr>
            <w:tblGrid>
              <w:gridCol w:w="3039"/>
              <w:gridCol w:w="1526"/>
              <w:gridCol w:w="1418"/>
              <w:gridCol w:w="1275"/>
              <w:gridCol w:w="1276"/>
              <w:gridCol w:w="1035"/>
            </w:tblGrid>
            <w:tr w:rsidR="0020769A" w:rsidRPr="0020769A" w:rsidTr="00210C59">
              <w:trPr>
                <w:trHeight w:val="636"/>
              </w:trPr>
              <w:tc>
                <w:tcPr>
                  <w:tcW w:w="3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69A" w:rsidRPr="0020769A" w:rsidRDefault="0020769A" w:rsidP="008D00D6">
                  <w:pPr>
                    <w:spacing w:after="0" w:line="240" w:lineRule="auto"/>
                    <w:rPr>
                      <w:rFonts w:ascii="Times New Roman" w:eastAsia="Times New Roman" w:hAnsi="Times New Roman"/>
                      <w:b/>
                      <w:bCs/>
                      <w:color w:val="000000"/>
                      <w:lang w:eastAsia="lv-LV"/>
                    </w:rPr>
                  </w:pPr>
                  <w:r w:rsidRPr="0020769A">
                    <w:rPr>
                      <w:rFonts w:ascii="Times New Roman" w:eastAsia="Times New Roman" w:hAnsi="Times New Roman"/>
                      <w:b/>
                      <w:bCs/>
                      <w:color w:val="000000"/>
                      <w:lang w:eastAsia="lv-LV"/>
                    </w:rPr>
                    <w:t>Nodokļa veids</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20769A" w:rsidRPr="0020769A" w:rsidRDefault="0020769A" w:rsidP="008D00D6">
                  <w:pPr>
                    <w:spacing w:after="0" w:line="240" w:lineRule="auto"/>
                    <w:jc w:val="center"/>
                    <w:rPr>
                      <w:rFonts w:ascii="Times New Roman" w:eastAsia="Times New Roman" w:hAnsi="Times New Roman"/>
                      <w:b/>
                      <w:bCs/>
                      <w:i/>
                      <w:iCs/>
                      <w:color w:val="000000"/>
                      <w:lang w:eastAsia="lv-LV"/>
                    </w:rPr>
                  </w:pPr>
                  <w:r w:rsidRPr="0020769A">
                    <w:rPr>
                      <w:rFonts w:ascii="Times New Roman" w:eastAsia="Times New Roman" w:hAnsi="Times New Roman"/>
                      <w:b/>
                      <w:bCs/>
                      <w:i/>
                      <w:iCs/>
                      <w:color w:val="000000"/>
                      <w:lang w:eastAsia="lv-LV"/>
                    </w:rPr>
                    <w:t>2018.gads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0769A" w:rsidRPr="0020769A" w:rsidRDefault="0020769A" w:rsidP="008D00D6">
                  <w:pPr>
                    <w:spacing w:after="0" w:line="240" w:lineRule="auto"/>
                    <w:jc w:val="center"/>
                    <w:rPr>
                      <w:rFonts w:ascii="Times New Roman" w:eastAsia="Times New Roman" w:hAnsi="Times New Roman"/>
                      <w:b/>
                      <w:bCs/>
                      <w:i/>
                      <w:iCs/>
                      <w:color w:val="000000"/>
                      <w:lang w:eastAsia="lv-LV"/>
                    </w:rPr>
                  </w:pPr>
                  <w:r w:rsidRPr="0020769A">
                    <w:rPr>
                      <w:rFonts w:ascii="Times New Roman" w:eastAsia="Times New Roman" w:hAnsi="Times New Roman"/>
                      <w:b/>
                      <w:bCs/>
                      <w:i/>
                      <w:iCs/>
                      <w:color w:val="000000"/>
                      <w:lang w:eastAsia="lv-LV"/>
                    </w:rPr>
                    <w:t>2019.gads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0769A" w:rsidRPr="0020769A" w:rsidRDefault="0020769A" w:rsidP="008D00D6">
                  <w:pPr>
                    <w:spacing w:after="0" w:line="240" w:lineRule="auto"/>
                    <w:jc w:val="center"/>
                    <w:rPr>
                      <w:rFonts w:ascii="Times New Roman" w:eastAsia="Times New Roman" w:hAnsi="Times New Roman"/>
                      <w:b/>
                      <w:bCs/>
                      <w:i/>
                      <w:iCs/>
                      <w:color w:val="000000"/>
                      <w:lang w:eastAsia="lv-LV"/>
                    </w:rPr>
                  </w:pPr>
                  <w:r w:rsidRPr="0020769A">
                    <w:rPr>
                      <w:rFonts w:ascii="Times New Roman" w:eastAsia="Times New Roman" w:hAnsi="Times New Roman"/>
                      <w:b/>
                      <w:bCs/>
                      <w:i/>
                      <w:iCs/>
                      <w:color w:val="000000"/>
                      <w:lang w:eastAsia="lv-LV"/>
                    </w:rPr>
                    <w:t>2020.gads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0769A" w:rsidRPr="0020769A" w:rsidRDefault="0020769A" w:rsidP="008D00D6">
                  <w:pPr>
                    <w:spacing w:after="0" w:line="240" w:lineRule="auto"/>
                    <w:jc w:val="center"/>
                    <w:rPr>
                      <w:rFonts w:ascii="Times New Roman" w:eastAsia="Times New Roman" w:hAnsi="Times New Roman"/>
                      <w:b/>
                      <w:bCs/>
                      <w:i/>
                      <w:iCs/>
                      <w:color w:val="000000"/>
                      <w:lang w:eastAsia="lv-LV"/>
                    </w:rPr>
                  </w:pPr>
                  <w:r w:rsidRPr="0020769A">
                    <w:rPr>
                      <w:rFonts w:ascii="Times New Roman" w:eastAsia="Times New Roman" w:hAnsi="Times New Roman"/>
                      <w:b/>
                      <w:bCs/>
                      <w:i/>
                      <w:iCs/>
                      <w:color w:val="000000"/>
                      <w:lang w:eastAsia="lv-LV"/>
                    </w:rPr>
                    <w:t>2021.gads</w:t>
                  </w:r>
                </w:p>
              </w:tc>
              <w:tc>
                <w:tcPr>
                  <w:tcW w:w="1035" w:type="dxa"/>
                  <w:tcBorders>
                    <w:top w:val="single" w:sz="4" w:space="0" w:color="auto"/>
                    <w:left w:val="nil"/>
                    <w:bottom w:val="single" w:sz="4" w:space="0" w:color="auto"/>
                    <w:right w:val="single" w:sz="4" w:space="0" w:color="auto"/>
                  </w:tcBorders>
                  <w:shd w:val="clear" w:color="000000" w:fill="FFFFFF"/>
                  <w:vAlign w:val="bottom"/>
                  <w:hideMark/>
                </w:tcPr>
                <w:p w:rsidR="0020769A" w:rsidRPr="0020769A" w:rsidRDefault="0020769A" w:rsidP="008D00D6">
                  <w:pPr>
                    <w:spacing w:after="0" w:line="240" w:lineRule="auto"/>
                    <w:rPr>
                      <w:rFonts w:ascii="Times New Roman" w:eastAsia="Times New Roman" w:hAnsi="Times New Roman"/>
                      <w:b/>
                      <w:bCs/>
                      <w:i/>
                      <w:iCs/>
                      <w:color w:val="000000"/>
                      <w:lang w:eastAsia="lv-LV"/>
                    </w:rPr>
                  </w:pPr>
                  <w:r w:rsidRPr="0020769A">
                    <w:rPr>
                      <w:rFonts w:ascii="Times New Roman" w:eastAsia="Times New Roman" w:hAnsi="Times New Roman"/>
                      <w:b/>
                      <w:bCs/>
                      <w:i/>
                      <w:iCs/>
                      <w:color w:val="000000"/>
                      <w:lang w:eastAsia="lv-LV"/>
                    </w:rPr>
                    <w:t xml:space="preserve">Iezīmētie procenti </w:t>
                  </w:r>
                </w:p>
              </w:tc>
            </w:tr>
            <w:tr w:rsidR="0020769A" w:rsidRPr="0020769A" w:rsidTr="00210C59">
              <w:trPr>
                <w:trHeight w:val="591"/>
              </w:trPr>
              <w:tc>
                <w:tcPr>
                  <w:tcW w:w="3039" w:type="dxa"/>
                  <w:tcBorders>
                    <w:top w:val="nil"/>
                    <w:left w:val="single" w:sz="4" w:space="0" w:color="auto"/>
                    <w:bottom w:val="single" w:sz="4" w:space="0" w:color="auto"/>
                    <w:right w:val="single" w:sz="4" w:space="0" w:color="auto"/>
                  </w:tcBorders>
                  <w:shd w:val="clear" w:color="auto" w:fill="auto"/>
                  <w:vAlign w:val="bottom"/>
                  <w:hideMark/>
                </w:tcPr>
                <w:p w:rsidR="0020769A" w:rsidRPr="0020769A" w:rsidRDefault="0020769A" w:rsidP="008D00D6">
                  <w:pPr>
                    <w:spacing w:after="0" w:line="240" w:lineRule="auto"/>
                    <w:rPr>
                      <w:rFonts w:ascii="Times New Roman" w:eastAsia="Times New Roman" w:hAnsi="Times New Roman"/>
                      <w:color w:val="000000"/>
                      <w:lang w:eastAsia="lv-LV"/>
                    </w:rPr>
                  </w:pPr>
                  <w:r w:rsidRPr="0020769A">
                    <w:rPr>
                      <w:rFonts w:ascii="Times New Roman" w:eastAsia="Times New Roman" w:hAnsi="Times New Roman"/>
                      <w:color w:val="000000"/>
                      <w:lang w:eastAsia="lv-LV"/>
                    </w:rPr>
                    <w:t>Azartspēļu nodoklis (valsts pamatbudžetā ieskaitāmā daļa)</w:t>
                  </w:r>
                </w:p>
              </w:tc>
              <w:tc>
                <w:tcPr>
                  <w:tcW w:w="1526" w:type="dxa"/>
                  <w:tcBorders>
                    <w:top w:val="nil"/>
                    <w:left w:val="nil"/>
                    <w:bottom w:val="single" w:sz="4" w:space="0" w:color="auto"/>
                    <w:right w:val="single" w:sz="4" w:space="0" w:color="auto"/>
                  </w:tcBorders>
                  <w:shd w:val="clear" w:color="auto" w:fill="auto"/>
                  <w:noWrap/>
                  <w:vAlign w:val="bottom"/>
                  <w:hideMark/>
                </w:tcPr>
                <w:p w:rsidR="0020769A" w:rsidRPr="0020769A" w:rsidRDefault="0020769A" w:rsidP="00210C59">
                  <w:pPr>
                    <w:spacing w:after="0" w:line="240" w:lineRule="auto"/>
                    <w:jc w:val="right"/>
                    <w:rPr>
                      <w:rFonts w:ascii="Times New Roman" w:eastAsia="Times New Roman" w:hAnsi="Times New Roman"/>
                      <w:i/>
                      <w:iCs/>
                      <w:color w:val="000000"/>
                      <w:lang w:eastAsia="lv-LV"/>
                    </w:rPr>
                  </w:pPr>
                  <w:r w:rsidRPr="0020769A">
                    <w:rPr>
                      <w:rFonts w:ascii="Times New Roman" w:eastAsia="Times New Roman" w:hAnsi="Times New Roman"/>
                      <w:i/>
                      <w:iCs/>
                      <w:color w:val="000000"/>
                      <w:lang w:eastAsia="lv-LV"/>
                    </w:rPr>
                    <w:t xml:space="preserve">      706 095 </w:t>
                  </w:r>
                </w:p>
              </w:tc>
              <w:tc>
                <w:tcPr>
                  <w:tcW w:w="1418" w:type="dxa"/>
                  <w:tcBorders>
                    <w:top w:val="nil"/>
                    <w:left w:val="nil"/>
                    <w:bottom w:val="single" w:sz="4" w:space="0" w:color="auto"/>
                    <w:right w:val="single" w:sz="4" w:space="0" w:color="auto"/>
                  </w:tcBorders>
                  <w:shd w:val="clear" w:color="auto" w:fill="auto"/>
                  <w:noWrap/>
                  <w:vAlign w:val="bottom"/>
                  <w:hideMark/>
                </w:tcPr>
                <w:p w:rsidR="0020769A" w:rsidRPr="0020769A" w:rsidRDefault="0020769A" w:rsidP="00210C59">
                  <w:pPr>
                    <w:spacing w:after="0" w:line="240" w:lineRule="auto"/>
                    <w:jc w:val="right"/>
                    <w:rPr>
                      <w:rFonts w:ascii="Times New Roman" w:eastAsia="Times New Roman" w:hAnsi="Times New Roman"/>
                      <w:i/>
                      <w:iCs/>
                      <w:color w:val="000000"/>
                      <w:lang w:eastAsia="lv-LV"/>
                    </w:rPr>
                  </w:pPr>
                  <w:r w:rsidRPr="0020769A">
                    <w:rPr>
                      <w:rFonts w:ascii="Times New Roman" w:eastAsia="Times New Roman" w:hAnsi="Times New Roman"/>
                      <w:i/>
                      <w:iCs/>
                      <w:color w:val="000000"/>
                      <w:lang w:eastAsia="lv-LV"/>
                    </w:rPr>
                    <w:t xml:space="preserve">        746 096 </w:t>
                  </w:r>
                </w:p>
              </w:tc>
              <w:tc>
                <w:tcPr>
                  <w:tcW w:w="1275" w:type="dxa"/>
                  <w:tcBorders>
                    <w:top w:val="nil"/>
                    <w:left w:val="nil"/>
                    <w:bottom w:val="single" w:sz="4" w:space="0" w:color="auto"/>
                    <w:right w:val="single" w:sz="4" w:space="0" w:color="auto"/>
                  </w:tcBorders>
                  <w:shd w:val="clear" w:color="auto" w:fill="auto"/>
                  <w:noWrap/>
                  <w:vAlign w:val="bottom"/>
                  <w:hideMark/>
                </w:tcPr>
                <w:p w:rsidR="0020769A" w:rsidRPr="0020769A" w:rsidRDefault="0020769A" w:rsidP="00210C59">
                  <w:pPr>
                    <w:spacing w:after="0" w:line="240" w:lineRule="auto"/>
                    <w:jc w:val="right"/>
                    <w:rPr>
                      <w:rFonts w:ascii="Times New Roman" w:eastAsia="Times New Roman" w:hAnsi="Times New Roman"/>
                      <w:i/>
                      <w:iCs/>
                      <w:color w:val="000000"/>
                      <w:lang w:eastAsia="lv-LV"/>
                    </w:rPr>
                  </w:pPr>
                  <w:r w:rsidRPr="0020769A">
                    <w:rPr>
                      <w:rFonts w:ascii="Times New Roman" w:eastAsia="Times New Roman" w:hAnsi="Times New Roman"/>
                      <w:i/>
                      <w:iCs/>
                      <w:color w:val="000000"/>
                      <w:lang w:eastAsia="lv-LV"/>
                    </w:rPr>
                    <w:t xml:space="preserve">      770 406 </w:t>
                  </w:r>
                </w:p>
              </w:tc>
              <w:tc>
                <w:tcPr>
                  <w:tcW w:w="1276" w:type="dxa"/>
                  <w:tcBorders>
                    <w:top w:val="nil"/>
                    <w:left w:val="nil"/>
                    <w:bottom w:val="single" w:sz="4" w:space="0" w:color="auto"/>
                    <w:right w:val="single" w:sz="4" w:space="0" w:color="auto"/>
                  </w:tcBorders>
                  <w:shd w:val="clear" w:color="auto" w:fill="auto"/>
                  <w:noWrap/>
                  <w:vAlign w:val="bottom"/>
                  <w:hideMark/>
                </w:tcPr>
                <w:p w:rsidR="0020769A" w:rsidRPr="0020769A" w:rsidRDefault="0020769A" w:rsidP="00210C59">
                  <w:pPr>
                    <w:spacing w:after="0" w:line="240" w:lineRule="auto"/>
                    <w:jc w:val="right"/>
                    <w:rPr>
                      <w:rFonts w:ascii="Times New Roman" w:eastAsia="Times New Roman" w:hAnsi="Times New Roman"/>
                      <w:i/>
                      <w:iCs/>
                      <w:color w:val="000000"/>
                      <w:lang w:eastAsia="lv-LV"/>
                    </w:rPr>
                  </w:pPr>
                  <w:r w:rsidRPr="0020769A">
                    <w:rPr>
                      <w:rFonts w:ascii="Times New Roman" w:eastAsia="Times New Roman" w:hAnsi="Times New Roman"/>
                      <w:i/>
                      <w:iCs/>
                      <w:color w:val="000000"/>
                      <w:lang w:eastAsia="lv-LV"/>
                    </w:rPr>
                    <w:t xml:space="preserve">     785 876 </w:t>
                  </w:r>
                </w:p>
              </w:tc>
              <w:tc>
                <w:tcPr>
                  <w:tcW w:w="1035" w:type="dxa"/>
                  <w:tcBorders>
                    <w:top w:val="nil"/>
                    <w:left w:val="nil"/>
                    <w:bottom w:val="single" w:sz="4" w:space="0" w:color="auto"/>
                    <w:right w:val="single" w:sz="4" w:space="0" w:color="auto"/>
                  </w:tcBorders>
                  <w:shd w:val="clear" w:color="000000" w:fill="FFFFFF"/>
                  <w:noWrap/>
                  <w:vAlign w:val="bottom"/>
                  <w:hideMark/>
                </w:tcPr>
                <w:p w:rsidR="0020769A" w:rsidRPr="0020769A" w:rsidRDefault="0020769A" w:rsidP="008D00D6">
                  <w:pPr>
                    <w:spacing w:after="0" w:line="240" w:lineRule="auto"/>
                    <w:jc w:val="right"/>
                    <w:rPr>
                      <w:rFonts w:ascii="Times New Roman" w:eastAsia="Times New Roman" w:hAnsi="Times New Roman"/>
                      <w:b/>
                      <w:color w:val="000000"/>
                      <w:lang w:eastAsia="lv-LV"/>
                    </w:rPr>
                  </w:pPr>
                  <w:r w:rsidRPr="0020769A">
                    <w:rPr>
                      <w:rFonts w:ascii="Times New Roman" w:eastAsia="Times New Roman" w:hAnsi="Times New Roman"/>
                      <w:b/>
                      <w:color w:val="000000"/>
                      <w:lang w:eastAsia="lv-LV"/>
                    </w:rPr>
                    <w:t>2.21</w:t>
                  </w:r>
                </w:p>
              </w:tc>
            </w:tr>
            <w:tr w:rsidR="0020769A" w:rsidRPr="0020769A" w:rsidTr="00210C59">
              <w:trPr>
                <w:trHeight w:val="295"/>
              </w:trPr>
              <w:tc>
                <w:tcPr>
                  <w:tcW w:w="3039" w:type="dxa"/>
                  <w:tcBorders>
                    <w:top w:val="nil"/>
                    <w:left w:val="single" w:sz="4" w:space="0" w:color="auto"/>
                    <w:bottom w:val="single" w:sz="4" w:space="0" w:color="auto"/>
                    <w:right w:val="single" w:sz="4" w:space="0" w:color="auto"/>
                  </w:tcBorders>
                  <w:shd w:val="clear" w:color="auto" w:fill="auto"/>
                  <w:vAlign w:val="bottom"/>
                  <w:hideMark/>
                </w:tcPr>
                <w:p w:rsidR="0020769A" w:rsidRPr="0020769A" w:rsidRDefault="0020769A" w:rsidP="008D00D6">
                  <w:pPr>
                    <w:spacing w:after="0" w:line="240" w:lineRule="auto"/>
                    <w:rPr>
                      <w:rFonts w:ascii="Times New Roman" w:eastAsia="Times New Roman" w:hAnsi="Times New Roman"/>
                      <w:color w:val="000000"/>
                      <w:lang w:eastAsia="lv-LV"/>
                    </w:rPr>
                  </w:pPr>
                  <w:r w:rsidRPr="0020769A">
                    <w:rPr>
                      <w:rFonts w:ascii="Times New Roman" w:eastAsia="Times New Roman" w:hAnsi="Times New Roman"/>
                      <w:color w:val="000000"/>
                      <w:lang w:eastAsia="lv-LV"/>
                    </w:rPr>
                    <w:t>Izložu nodoklis (valsts pamatbudžetā)</w:t>
                  </w:r>
                </w:p>
              </w:tc>
              <w:tc>
                <w:tcPr>
                  <w:tcW w:w="1526" w:type="dxa"/>
                  <w:tcBorders>
                    <w:top w:val="nil"/>
                    <w:left w:val="nil"/>
                    <w:bottom w:val="single" w:sz="4" w:space="0" w:color="auto"/>
                    <w:right w:val="single" w:sz="4" w:space="0" w:color="auto"/>
                  </w:tcBorders>
                  <w:shd w:val="clear" w:color="auto" w:fill="auto"/>
                  <w:noWrap/>
                  <w:vAlign w:val="bottom"/>
                  <w:hideMark/>
                </w:tcPr>
                <w:p w:rsidR="0020769A" w:rsidRPr="0020769A" w:rsidRDefault="0020769A" w:rsidP="00210C59">
                  <w:pPr>
                    <w:spacing w:after="0" w:line="240" w:lineRule="auto"/>
                    <w:jc w:val="right"/>
                    <w:rPr>
                      <w:rFonts w:ascii="Times New Roman" w:eastAsia="Times New Roman" w:hAnsi="Times New Roman"/>
                      <w:i/>
                      <w:iCs/>
                      <w:color w:val="000000"/>
                      <w:lang w:eastAsia="lv-LV"/>
                    </w:rPr>
                  </w:pPr>
                  <w:r w:rsidRPr="0020769A">
                    <w:rPr>
                      <w:rFonts w:ascii="Times New Roman" w:eastAsia="Times New Roman" w:hAnsi="Times New Roman"/>
                      <w:i/>
                      <w:iCs/>
                      <w:color w:val="000000"/>
                      <w:lang w:eastAsia="lv-LV"/>
                    </w:rPr>
                    <w:t xml:space="preserve">        47 950 </w:t>
                  </w:r>
                </w:p>
              </w:tc>
              <w:tc>
                <w:tcPr>
                  <w:tcW w:w="1418" w:type="dxa"/>
                  <w:tcBorders>
                    <w:top w:val="nil"/>
                    <w:left w:val="nil"/>
                    <w:bottom w:val="single" w:sz="4" w:space="0" w:color="auto"/>
                    <w:right w:val="single" w:sz="4" w:space="0" w:color="auto"/>
                  </w:tcBorders>
                  <w:shd w:val="clear" w:color="auto" w:fill="auto"/>
                  <w:noWrap/>
                  <w:vAlign w:val="bottom"/>
                  <w:hideMark/>
                </w:tcPr>
                <w:p w:rsidR="0020769A" w:rsidRPr="0020769A" w:rsidRDefault="0020769A" w:rsidP="00210C59">
                  <w:pPr>
                    <w:spacing w:after="0" w:line="240" w:lineRule="auto"/>
                    <w:jc w:val="right"/>
                    <w:rPr>
                      <w:rFonts w:ascii="Times New Roman" w:eastAsia="Times New Roman" w:hAnsi="Times New Roman"/>
                      <w:i/>
                      <w:iCs/>
                      <w:color w:val="000000"/>
                      <w:lang w:eastAsia="lv-LV"/>
                    </w:rPr>
                  </w:pPr>
                  <w:r w:rsidRPr="0020769A">
                    <w:rPr>
                      <w:rFonts w:ascii="Times New Roman" w:eastAsia="Times New Roman" w:hAnsi="Times New Roman"/>
                      <w:i/>
                      <w:iCs/>
                      <w:color w:val="000000"/>
                      <w:lang w:eastAsia="lv-LV"/>
                    </w:rPr>
                    <w:t xml:space="preserve">          47 950 </w:t>
                  </w:r>
                </w:p>
              </w:tc>
              <w:tc>
                <w:tcPr>
                  <w:tcW w:w="1275" w:type="dxa"/>
                  <w:tcBorders>
                    <w:top w:val="nil"/>
                    <w:left w:val="nil"/>
                    <w:bottom w:val="single" w:sz="4" w:space="0" w:color="auto"/>
                    <w:right w:val="single" w:sz="4" w:space="0" w:color="auto"/>
                  </w:tcBorders>
                  <w:shd w:val="clear" w:color="auto" w:fill="auto"/>
                  <w:noWrap/>
                  <w:vAlign w:val="bottom"/>
                  <w:hideMark/>
                </w:tcPr>
                <w:p w:rsidR="0020769A" w:rsidRPr="0020769A" w:rsidRDefault="0020769A" w:rsidP="00210C59">
                  <w:pPr>
                    <w:spacing w:after="0" w:line="240" w:lineRule="auto"/>
                    <w:jc w:val="right"/>
                    <w:rPr>
                      <w:rFonts w:ascii="Times New Roman" w:eastAsia="Times New Roman" w:hAnsi="Times New Roman"/>
                      <w:i/>
                      <w:iCs/>
                      <w:color w:val="000000"/>
                      <w:lang w:eastAsia="lv-LV"/>
                    </w:rPr>
                  </w:pPr>
                  <w:r w:rsidRPr="0020769A">
                    <w:rPr>
                      <w:rFonts w:ascii="Times New Roman" w:eastAsia="Times New Roman" w:hAnsi="Times New Roman"/>
                      <w:i/>
                      <w:iCs/>
                      <w:color w:val="000000"/>
                      <w:lang w:eastAsia="lv-LV"/>
                    </w:rPr>
                    <w:t xml:space="preserve">        47 950 </w:t>
                  </w:r>
                </w:p>
              </w:tc>
              <w:tc>
                <w:tcPr>
                  <w:tcW w:w="1276" w:type="dxa"/>
                  <w:tcBorders>
                    <w:top w:val="nil"/>
                    <w:left w:val="nil"/>
                    <w:bottom w:val="single" w:sz="4" w:space="0" w:color="auto"/>
                    <w:right w:val="single" w:sz="4" w:space="0" w:color="auto"/>
                  </w:tcBorders>
                  <w:shd w:val="clear" w:color="auto" w:fill="auto"/>
                  <w:noWrap/>
                  <w:vAlign w:val="bottom"/>
                  <w:hideMark/>
                </w:tcPr>
                <w:p w:rsidR="0020769A" w:rsidRPr="0020769A" w:rsidRDefault="0020769A" w:rsidP="00210C59">
                  <w:pPr>
                    <w:spacing w:after="0" w:line="240" w:lineRule="auto"/>
                    <w:jc w:val="right"/>
                    <w:rPr>
                      <w:rFonts w:ascii="Times New Roman" w:eastAsia="Times New Roman" w:hAnsi="Times New Roman"/>
                      <w:i/>
                      <w:iCs/>
                      <w:color w:val="000000"/>
                      <w:lang w:eastAsia="lv-LV"/>
                    </w:rPr>
                  </w:pPr>
                  <w:r w:rsidRPr="0020769A">
                    <w:rPr>
                      <w:rFonts w:ascii="Times New Roman" w:eastAsia="Times New Roman" w:hAnsi="Times New Roman"/>
                      <w:i/>
                      <w:iCs/>
                      <w:color w:val="000000"/>
                      <w:lang w:eastAsia="lv-LV"/>
                    </w:rPr>
                    <w:t xml:space="preserve">        47 950 </w:t>
                  </w:r>
                </w:p>
              </w:tc>
              <w:tc>
                <w:tcPr>
                  <w:tcW w:w="1035" w:type="dxa"/>
                  <w:tcBorders>
                    <w:top w:val="nil"/>
                    <w:left w:val="nil"/>
                    <w:bottom w:val="single" w:sz="4" w:space="0" w:color="auto"/>
                    <w:right w:val="single" w:sz="4" w:space="0" w:color="auto"/>
                  </w:tcBorders>
                  <w:shd w:val="clear" w:color="000000" w:fill="FFFFFF"/>
                  <w:noWrap/>
                  <w:vAlign w:val="bottom"/>
                  <w:hideMark/>
                </w:tcPr>
                <w:p w:rsidR="0020769A" w:rsidRPr="0020769A" w:rsidRDefault="0020769A" w:rsidP="008D00D6">
                  <w:pPr>
                    <w:spacing w:after="0" w:line="240" w:lineRule="auto"/>
                    <w:jc w:val="right"/>
                    <w:rPr>
                      <w:rFonts w:ascii="Times New Roman" w:eastAsia="Times New Roman" w:hAnsi="Times New Roman"/>
                      <w:b/>
                      <w:color w:val="000000"/>
                      <w:lang w:eastAsia="lv-LV"/>
                    </w:rPr>
                  </w:pPr>
                  <w:r w:rsidRPr="0020769A">
                    <w:rPr>
                      <w:rFonts w:ascii="Times New Roman" w:eastAsia="Times New Roman" w:hAnsi="Times New Roman"/>
                      <w:b/>
                      <w:color w:val="000000"/>
                      <w:lang w:eastAsia="lv-LV"/>
                    </w:rPr>
                    <w:t>1.37</w:t>
                  </w:r>
                </w:p>
              </w:tc>
            </w:tr>
            <w:tr w:rsidR="0020769A" w:rsidRPr="0020769A" w:rsidTr="00210C59">
              <w:trPr>
                <w:trHeight w:val="295"/>
              </w:trPr>
              <w:tc>
                <w:tcPr>
                  <w:tcW w:w="3039" w:type="dxa"/>
                  <w:tcBorders>
                    <w:top w:val="nil"/>
                    <w:left w:val="single" w:sz="4" w:space="0" w:color="auto"/>
                    <w:bottom w:val="single" w:sz="4" w:space="0" w:color="auto"/>
                    <w:right w:val="single" w:sz="4" w:space="0" w:color="auto"/>
                  </w:tcBorders>
                  <w:shd w:val="clear" w:color="auto" w:fill="auto"/>
                  <w:vAlign w:val="bottom"/>
                  <w:hideMark/>
                </w:tcPr>
                <w:p w:rsidR="0020769A" w:rsidRPr="0020769A" w:rsidRDefault="0020769A" w:rsidP="008D00D6">
                  <w:pPr>
                    <w:spacing w:after="0" w:line="240" w:lineRule="auto"/>
                    <w:rPr>
                      <w:rFonts w:ascii="Times New Roman" w:eastAsia="Times New Roman" w:hAnsi="Times New Roman"/>
                      <w:color w:val="000000"/>
                      <w:lang w:eastAsia="lv-LV"/>
                    </w:rPr>
                  </w:pPr>
                  <w:r w:rsidRPr="0020769A">
                    <w:rPr>
                      <w:rFonts w:ascii="Times New Roman" w:eastAsia="Times New Roman" w:hAnsi="Times New Roman"/>
                      <w:color w:val="000000"/>
                      <w:lang w:eastAsia="lv-LV"/>
                    </w:rPr>
                    <w:t>Akcīzes nodoklis tabakas izstrādājumiem</w:t>
                  </w:r>
                </w:p>
              </w:tc>
              <w:tc>
                <w:tcPr>
                  <w:tcW w:w="1526" w:type="dxa"/>
                  <w:tcBorders>
                    <w:top w:val="nil"/>
                    <w:left w:val="nil"/>
                    <w:bottom w:val="single" w:sz="4" w:space="0" w:color="auto"/>
                    <w:right w:val="single" w:sz="4" w:space="0" w:color="auto"/>
                  </w:tcBorders>
                  <w:shd w:val="clear" w:color="auto" w:fill="auto"/>
                  <w:noWrap/>
                  <w:vAlign w:val="bottom"/>
                  <w:hideMark/>
                </w:tcPr>
                <w:p w:rsidR="0020769A" w:rsidRPr="0020769A" w:rsidRDefault="00210C59" w:rsidP="00210C59">
                  <w:pPr>
                    <w:spacing w:after="0" w:line="240" w:lineRule="auto"/>
                    <w:jc w:val="right"/>
                    <w:rPr>
                      <w:rFonts w:ascii="Times New Roman" w:eastAsia="Times New Roman" w:hAnsi="Times New Roman"/>
                      <w:i/>
                      <w:iCs/>
                      <w:color w:val="000000"/>
                      <w:lang w:eastAsia="lv-LV"/>
                    </w:rPr>
                  </w:pPr>
                  <w:r>
                    <w:rPr>
                      <w:rFonts w:ascii="Times New Roman" w:eastAsia="Times New Roman" w:hAnsi="Times New Roman"/>
                      <w:i/>
                      <w:iCs/>
                      <w:color w:val="000000"/>
                      <w:lang w:eastAsia="lv-LV"/>
                    </w:rPr>
                    <w:t xml:space="preserve">  4 090 000</w:t>
                  </w:r>
                  <w:r w:rsidR="0020769A" w:rsidRPr="0020769A">
                    <w:rPr>
                      <w:rFonts w:ascii="Times New Roman" w:eastAsia="Times New Roman" w:hAnsi="Times New Roman"/>
                      <w:i/>
                      <w:iCs/>
                      <w:color w:val="000000"/>
                      <w:lang w:eastAsia="lv-LV"/>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20769A" w:rsidRPr="0020769A" w:rsidRDefault="0020769A" w:rsidP="00210C59">
                  <w:pPr>
                    <w:spacing w:after="0" w:line="240" w:lineRule="auto"/>
                    <w:jc w:val="right"/>
                    <w:rPr>
                      <w:rFonts w:ascii="Times New Roman" w:eastAsia="Times New Roman" w:hAnsi="Times New Roman"/>
                      <w:i/>
                      <w:iCs/>
                      <w:color w:val="000000"/>
                      <w:lang w:eastAsia="lv-LV"/>
                    </w:rPr>
                  </w:pPr>
                  <w:r w:rsidRPr="0020769A">
                    <w:rPr>
                      <w:rFonts w:ascii="Times New Roman" w:eastAsia="Times New Roman" w:hAnsi="Times New Roman"/>
                      <w:i/>
                      <w:iCs/>
                      <w:color w:val="000000"/>
                      <w:lang w:eastAsia="lv-LV"/>
                    </w:rPr>
                    <w:t xml:space="preserve">    4 480 000 </w:t>
                  </w:r>
                </w:p>
              </w:tc>
              <w:tc>
                <w:tcPr>
                  <w:tcW w:w="1275" w:type="dxa"/>
                  <w:tcBorders>
                    <w:top w:val="nil"/>
                    <w:left w:val="nil"/>
                    <w:bottom w:val="single" w:sz="4" w:space="0" w:color="auto"/>
                    <w:right w:val="single" w:sz="4" w:space="0" w:color="auto"/>
                  </w:tcBorders>
                  <w:shd w:val="clear" w:color="auto" w:fill="auto"/>
                  <w:noWrap/>
                  <w:vAlign w:val="bottom"/>
                  <w:hideMark/>
                </w:tcPr>
                <w:p w:rsidR="0020769A" w:rsidRPr="0020769A" w:rsidRDefault="0020769A" w:rsidP="00210C59">
                  <w:pPr>
                    <w:spacing w:after="0" w:line="240" w:lineRule="auto"/>
                    <w:jc w:val="right"/>
                    <w:rPr>
                      <w:rFonts w:ascii="Times New Roman" w:eastAsia="Times New Roman" w:hAnsi="Times New Roman"/>
                      <w:i/>
                      <w:iCs/>
                      <w:color w:val="000000"/>
                      <w:lang w:eastAsia="lv-LV"/>
                    </w:rPr>
                  </w:pPr>
                  <w:r w:rsidRPr="0020769A">
                    <w:rPr>
                      <w:rFonts w:ascii="Times New Roman" w:eastAsia="Times New Roman" w:hAnsi="Times New Roman"/>
                      <w:i/>
                      <w:iCs/>
                      <w:color w:val="000000"/>
                      <w:lang w:eastAsia="lv-LV"/>
                    </w:rPr>
                    <w:t xml:space="preserve">   4 858 000 </w:t>
                  </w:r>
                </w:p>
              </w:tc>
              <w:tc>
                <w:tcPr>
                  <w:tcW w:w="1276" w:type="dxa"/>
                  <w:tcBorders>
                    <w:top w:val="nil"/>
                    <w:left w:val="nil"/>
                    <w:bottom w:val="single" w:sz="4" w:space="0" w:color="auto"/>
                    <w:right w:val="single" w:sz="4" w:space="0" w:color="auto"/>
                  </w:tcBorders>
                  <w:shd w:val="clear" w:color="auto" w:fill="auto"/>
                  <w:noWrap/>
                  <w:vAlign w:val="bottom"/>
                  <w:hideMark/>
                </w:tcPr>
                <w:p w:rsidR="0020769A" w:rsidRPr="0020769A" w:rsidRDefault="0020769A" w:rsidP="00210C59">
                  <w:pPr>
                    <w:spacing w:after="0" w:line="240" w:lineRule="auto"/>
                    <w:jc w:val="right"/>
                    <w:rPr>
                      <w:rFonts w:ascii="Times New Roman" w:eastAsia="Times New Roman" w:hAnsi="Times New Roman"/>
                      <w:i/>
                      <w:iCs/>
                      <w:color w:val="000000"/>
                      <w:lang w:eastAsia="lv-LV"/>
                    </w:rPr>
                  </w:pPr>
                  <w:r w:rsidRPr="0020769A">
                    <w:rPr>
                      <w:rFonts w:ascii="Times New Roman" w:eastAsia="Times New Roman" w:hAnsi="Times New Roman"/>
                      <w:i/>
                      <w:iCs/>
                      <w:color w:val="000000"/>
                      <w:lang w:eastAsia="lv-LV"/>
                    </w:rPr>
                    <w:t xml:space="preserve">  5 084 000 </w:t>
                  </w:r>
                </w:p>
              </w:tc>
              <w:tc>
                <w:tcPr>
                  <w:tcW w:w="1035" w:type="dxa"/>
                  <w:tcBorders>
                    <w:top w:val="nil"/>
                    <w:left w:val="nil"/>
                    <w:bottom w:val="single" w:sz="4" w:space="0" w:color="auto"/>
                    <w:right w:val="single" w:sz="4" w:space="0" w:color="auto"/>
                  </w:tcBorders>
                  <w:shd w:val="clear" w:color="000000" w:fill="FFFFFF"/>
                  <w:noWrap/>
                  <w:vAlign w:val="bottom"/>
                  <w:hideMark/>
                </w:tcPr>
                <w:p w:rsidR="0020769A" w:rsidRPr="0020769A" w:rsidRDefault="0020769A" w:rsidP="008D00D6">
                  <w:pPr>
                    <w:spacing w:after="0" w:line="240" w:lineRule="auto"/>
                    <w:jc w:val="right"/>
                    <w:rPr>
                      <w:rFonts w:ascii="Times New Roman" w:eastAsia="Times New Roman" w:hAnsi="Times New Roman"/>
                      <w:b/>
                      <w:color w:val="000000"/>
                      <w:lang w:eastAsia="lv-LV"/>
                    </w:rPr>
                  </w:pPr>
                  <w:r w:rsidRPr="0020769A">
                    <w:rPr>
                      <w:rFonts w:ascii="Times New Roman" w:eastAsia="Times New Roman" w:hAnsi="Times New Roman"/>
                      <w:b/>
                      <w:color w:val="000000"/>
                      <w:lang w:eastAsia="lv-LV"/>
                    </w:rPr>
                    <w:t>2</w:t>
                  </w:r>
                </w:p>
              </w:tc>
            </w:tr>
            <w:tr w:rsidR="0020769A" w:rsidRPr="0020769A" w:rsidTr="00210C59">
              <w:trPr>
                <w:trHeight w:val="591"/>
              </w:trPr>
              <w:tc>
                <w:tcPr>
                  <w:tcW w:w="3039" w:type="dxa"/>
                  <w:tcBorders>
                    <w:top w:val="nil"/>
                    <w:left w:val="single" w:sz="4" w:space="0" w:color="auto"/>
                    <w:bottom w:val="single" w:sz="4" w:space="0" w:color="auto"/>
                    <w:right w:val="single" w:sz="4" w:space="0" w:color="auto"/>
                  </w:tcBorders>
                  <w:shd w:val="clear" w:color="auto" w:fill="auto"/>
                  <w:vAlign w:val="bottom"/>
                  <w:hideMark/>
                </w:tcPr>
                <w:p w:rsidR="0020769A" w:rsidRPr="0020769A" w:rsidRDefault="0020769A" w:rsidP="008D00D6">
                  <w:pPr>
                    <w:spacing w:after="0" w:line="240" w:lineRule="auto"/>
                    <w:rPr>
                      <w:rFonts w:ascii="Times New Roman" w:eastAsia="Times New Roman" w:hAnsi="Times New Roman"/>
                      <w:color w:val="000000"/>
                      <w:lang w:eastAsia="lv-LV"/>
                    </w:rPr>
                  </w:pPr>
                  <w:r w:rsidRPr="0020769A">
                    <w:rPr>
                      <w:rFonts w:ascii="Times New Roman" w:eastAsia="Times New Roman" w:hAnsi="Times New Roman"/>
                      <w:color w:val="000000"/>
                      <w:lang w:eastAsia="lv-LV"/>
                    </w:rPr>
                    <w:t>Akcīzes nodoklis par alkoholiskajiem dzērieniem</w:t>
                  </w:r>
                </w:p>
              </w:tc>
              <w:tc>
                <w:tcPr>
                  <w:tcW w:w="1526" w:type="dxa"/>
                  <w:tcBorders>
                    <w:top w:val="nil"/>
                    <w:left w:val="nil"/>
                    <w:bottom w:val="single" w:sz="4" w:space="0" w:color="auto"/>
                    <w:right w:val="single" w:sz="4" w:space="0" w:color="auto"/>
                  </w:tcBorders>
                  <w:shd w:val="clear" w:color="auto" w:fill="auto"/>
                  <w:noWrap/>
                  <w:vAlign w:val="bottom"/>
                  <w:hideMark/>
                </w:tcPr>
                <w:p w:rsidR="0020769A" w:rsidRPr="0020769A" w:rsidRDefault="0020769A" w:rsidP="00210C59">
                  <w:pPr>
                    <w:spacing w:after="0" w:line="240" w:lineRule="auto"/>
                    <w:jc w:val="right"/>
                    <w:rPr>
                      <w:rFonts w:ascii="Times New Roman" w:eastAsia="Times New Roman" w:hAnsi="Times New Roman"/>
                      <w:i/>
                      <w:iCs/>
                      <w:color w:val="000000"/>
                      <w:lang w:eastAsia="lv-LV"/>
                    </w:rPr>
                  </w:pPr>
                  <w:r w:rsidRPr="0020769A">
                    <w:rPr>
                      <w:rFonts w:ascii="Times New Roman" w:eastAsia="Times New Roman" w:hAnsi="Times New Roman"/>
                      <w:i/>
                      <w:iCs/>
                      <w:color w:val="000000"/>
                      <w:lang w:eastAsia="lv-LV"/>
                    </w:rPr>
                    <w:t xml:space="preserve">  5 625 000 </w:t>
                  </w:r>
                </w:p>
              </w:tc>
              <w:tc>
                <w:tcPr>
                  <w:tcW w:w="1418" w:type="dxa"/>
                  <w:tcBorders>
                    <w:top w:val="nil"/>
                    <w:left w:val="nil"/>
                    <w:bottom w:val="single" w:sz="4" w:space="0" w:color="auto"/>
                    <w:right w:val="single" w:sz="4" w:space="0" w:color="auto"/>
                  </w:tcBorders>
                  <w:shd w:val="clear" w:color="auto" w:fill="auto"/>
                  <w:noWrap/>
                  <w:vAlign w:val="bottom"/>
                  <w:hideMark/>
                </w:tcPr>
                <w:p w:rsidR="0020769A" w:rsidRPr="0020769A" w:rsidRDefault="0020769A" w:rsidP="00210C59">
                  <w:pPr>
                    <w:spacing w:after="0" w:line="240" w:lineRule="auto"/>
                    <w:jc w:val="right"/>
                    <w:rPr>
                      <w:rFonts w:ascii="Times New Roman" w:eastAsia="Times New Roman" w:hAnsi="Times New Roman"/>
                      <w:i/>
                      <w:iCs/>
                      <w:color w:val="000000"/>
                      <w:lang w:eastAsia="lv-LV"/>
                    </w:rPr>
                  </w:pPr>
                  <w:r w:rsidRPr="0020769A">
                    <w:rPr>
                      <w:rFonts w:ascii="Times New Roman" w:eastAsia="Times New Roman" w:hAnsi="Times New Roman"/>
                      <w:i/>
                      <w:iCs/>
                      <w:color w:val="000000"/>
                      <w:lang w:eastAsia="lv-LV"/>
                    </w:rPr>
                    <w:t xml:space="preserve">    6 315 000 </w:t>
                  </w:r>
                </w:p>
              </w:tc>
              <w:tc>
                <w:tcPr>
                  <w:tcW w:w="1275" w:type="dxa"/>
                  <w:tcBorders>
                    <w:top w:val="nil"/>
                    <w:left w:val="nil"/>
                    <w:bottom w:val="single" w:sz="4" w:space="0" w:color="auto"/>
                    <w:right w:val="single" w:sz="4" w:space="0" w:color="auto"/>
                  </w:tcBorders>
                  <w:shd w:val="clear" w:color="auto" w:fill="auto"/>
                  <w:noWrap/>
                  <w:vAlign w:val="bottom"/>
                  <w:hideMark/>
                </w:tcPr>
                <w:p w:rsidR="0020769A" w:rsidRPr="0020769A" w:rsidRDefault="0020769A" w:rsidP="00210C59">
                  <w:pPr>
                    <w:spacing w:after="0" w:line="240" w:lineRule="auto"/>
                    <w:jc w:val="right"/>
                    <w:rPr>
                      <w:rFonts w:ascii="Times New Roman" w:eastAsia="Times New Roman" w:hAnsi="Times New Roman"/>
                      <w:i/>
                      <w:iCs/>
                      <w:color w:val="000000"/>
                      <w:lang w:eastAsia="lv-LV"/>
                    </w:rPr>
                  </w:pPr>
                  <w:r w:rsidRPr="0020769A">
                    <w:rPr>
                      <w:rFonts w:ascii="Times New Roman" w:eastAsia="Times New Roman" w:hAnsi="Times New Roman"/>
                      <w:i/>
                      <w:iCs/>
                      <w:color w:val="000000"/>
                      <w:lang w:eastAsia="lv-LV"/>
                    </w:rPr>
                    <w:t xml:space="preserve">   6 954 000 </w:t>
                  </w:r>
                </w:p>
              </w:tc>
              <w:tc>
                <w:tcPr>
                  <w:tcW w:w="1276" w:type="dxa"/>
                  <w:tcBorders>
                    <w:top w:val="nil"/>
                    <w:left w:val="nil"/>
                    <w:bottom w:val="single" w:sz="4" w:space="0" w:color="auto"/>
                    <w:right w:val="single" w:sz="4" w:space="0" w:color="auto"/>
                  </w:tcBorders>
                  <w:shd w:val="clear" w:color="auto" w:fill="auto"/>
                  <w:noWrap/>
                  <w:vAlign w:val="bottom"/>
                  <w:hideMark/>
                </w:tcPr>
                <w:p w:rsidR="0020769A" w:rsidRPr="0020769A" w:rsidRDefault="0020769A" w:rsidP="00210C59">
                  <w:pPr>
                    <w:spacing w:after="0" w:line="240" w:lineRule="auto"/>
                    <w:jc w:val="right"/>
                    <w:rPr>
                      <w:rFonts w:ascii="Times New Roman" w:eastAsia="Times New Roman" w:hAnsi="Times New Roman"/>
                      <w:i/>
                      <w:iCs/>
                      <w:color w:val="000000"/>
                      <w:lang w:eastAsia="lv-LV"/>
                    </w:rPr>
                  </w:pPr>
                  <w:r w:rsidRPr="0020769A">
                    <w:rPr>
                      <w:rFonts w:ascii="Times New Roman" w:eastAsia="Times New Roman" w:hAnsi="Times New Roman"/>
                      <w:i/>
                      <w:iCs/>
                      <w:color w:val="000000"/>
                      <w:lang w:eastAsia="lv-LV"/>
                    </w:rPr>
                    <w:t xml:space="preserve">  7 212 000 </w:t>
                  </w:r>
                </w:p>
              </w:tc>
              <w:tc>
                <w:tcPr>
                  <w:tcW w:w="1035" w:type="dxa"/>
                  <w:tcBorders>
                    <w:top w:val="nil"/>
                    <w:left w:val="nil"/>
                    <w:bottom w:val="single" w:sz="4" w:space="0" w:color="auto"/>
                    <w:right w:val="single" w:sz="4" w:space="0" w:color="auto"/>
                  </w:tcBorders>
                  <w:shd w:val="clear" w:color="000000" w:fill="FFFFFF"/>
                  <w:noWrap/>
                  <w:vAlign w:val="bottom"/>
                  <w:hideMark/>
                </w:tcPr>
                <w:p w:rsidR="0020769A" w:rsidRPr="0020769A" w:rsidRDefault="0020769A" w:rsidP="008D00D6">
                  <w:pPr>
                    <w:spacing w:after="0" w:line="240" w:lineRule="auto"/>
                    <w:jc w:val="right"/>
                    <w:rPr>
                      <w:rFonts w:ascii="Times New Roman" w:eastAsia="Times New Roman" w:hAnsi="Times New Roman"/>
                      <w:b/>
                      <w:color w:val="000000"/>
                      <w:lang w:eastAsia="lv-LV"/>
                    </w:rPr>
                  </w:pPr>
                  <w:r w:rsidRPr="0020769A">
                    <w:rPr>
                      <w:rFonts w:ascii="Times New Roman" w:eastAsia="Times New Roman" w:hAnsi="Times New Roman"/>
                      <w:b/>
                      <w:color w:val="000000"/>
                      <w:lang w:eastAsia="lv-LV"/>
                    </w:rPr>
                    <w:t>3</w:t>
                  </w:r>
                </w:p>
              </w:tc>
            </w:tr>
          </w:tbl>
          <w:p w:rsidR="0020769A" w:rsidRDefault="0020769A" w:rsidP="008D00D6">
            <w:pPr>
              <w:spacing w:after="0" w:line="240" w:lineRule="auto"/>
              <w:rPr>
                <w:rFonts w:eastAsia="Times New Roman"/>
                <w:b/>
                <w:bCs/>
                <w:color w:val="FF0000"/>
                <w:lang w:eastAsia="lv-LV"/>
              </w:rPr>
            </w:pPr>
          </w:p>
          <w:tbl>
            <w:tblPr>
              <w:tblW w:w="850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417"/>
              <w:gridCol w:w="1418"/>
              <w:gridCol w:w="1276"/>
              <w:gridCol w:w="1275"/>
            </w:tblGrid>
            <w:tr w:rsidR="00210C59" w:rsidRPr="0020769A" w:rsidTr="00210C59">
              <w:trPr>
                <w:trHeight w:val="673"/>
              </w:trPr>
              <w:tc>
                <w:tcPr>
                  <w:tcW w:w="3119" w:type="dxa"/>
                  <w:shd w:val="clear" w:color="auto" w:fill="auto"/>
                  <w:vAlign w:val="bottom"/>
                  <w:hideMark/>
                </w:tcPr>
                <w:p w:rsidR="008D00D6" w:rsidRPr="0020769A" w:rsidRDefault="008D00D6" w:rsidP="008D00D6">
                  <w:pPr>
                    <w:spacing w:after="0" w:line="240" w:lineRule="auto"/>
                    <w:rPr>
                      <w:rFonts w:ascii="Times New Roman" w:eastAsia="Times New Roman" w:hAnsi="Times New Roman"/>
                      <w:color w:val="000000"/>
                      <w:lang w:eastAsia="lv-LV"/>
                    </w:rPr>
                  </w:pPr>
                  <w:r w:rsidRPr="0020769A">
                    <w:rPr>
                      <w:rFonts w:ascii="Times New Roman" w:eastAsia="Times New Roman" w:hAnsi="Times New Roman"/>
                      <w:color w:val="000000"/>
                      <w:lang w:eastAsia="lv-LV"/>
                    </w:rPr>
                    <w:t>Valsts kultūrkapitāla fonda finansējums (valsts dotācija)</w:t>
                  </w:r>
                </w:p>
              </w:tc>
              <w:tc>
                <w:tcPr>
                  <w:tcW w:w="1417" w:type="dxa"/>
                  <w:shd w:val="clear" w:color="auto" w:fill="auto"/>
                  <w:noWrap/>
                  <w:vAlign w:val="bottom"/>
                  <w:hideMark/>
                </w:tcPr>
                <w:p w:rsidR="008D00D6" w:rsidRPr="0020769A" w:rsidRDefault="00210C59" w:rsidP="008D00D6">
                  <w:pPr>
                    <w:spacing w:after="0" w:line="240" w:lineRule="auto"/>
                    <w:jc w:val="right"/>
                    <w:rPr>
                      <w:rFonts w:ascii="Times New Roman" w:eastAsia="Times New Roman" w:hAnsi="Times New Roman"/>
                      <w:color w:val="000000"/>
                      <w:lang w:eastAsia="lv-LV"/>
                    </w:rPr>
                  </w:pPr>
                  <w:r>
                    <w:rPr>
                      <w:rFonts w:ascii="Times New Roman" w:eastAsia="Times New Roman" w:hAnsi="Times New Roman"/>
                      <w:color w:val="000000"/>
                      <w:lang w:eastAsia="lv-LV"/>
                    </w:rPr>
                    <w:t xml:space="preserve">   </w:t>
                  </w:r>
                  <w:r w:rsidR="008D00D6" w:rsidRPr="0020769A">
                    <w:rPr>
                      <w:rFonts w:ascii="Times New Roman" w:eastAsia="Times New Roman" w:hAnsi="Times New Roman"/>
                      <w:color w:val="000000"/>
                      <w:lang w:eastAsia="lv-LV"/>
                    </w:rPr>
                    <w:t xml:space="preserve">10 469 057 </w:t>
                  </w:r>
                </w:p>
              </w:tc>
              <w:tc>
                <w:tcPr>
                  <w:tcW w:w="1418" w:type="dxa"/>
                  <w:shd w:val="clear" w:color="auto" w:fill="auto"/>
                  <w:noWrap/>
                  <w:vAlign w:val="bottom"/>
                  <w:hideMark/>
                </w:tcPr>
                <w:p w:rsidR="008D00D6" w:rsidRPr="0020769A" w:rsidRDefault="00210C59" w:rsidP="008D00D6">
                  <w:pPr>
                    <w:spacing w:after="0" w:line="240" w:lineRule="auto"/>
                    <w:jc w:val="right"/>
                    <w:rPr>
                      <w:rFonts w:ascii="Times New Roman" w:eastAsia="Times New Roman" w:hAnsi="Times New Roman"/>
                      <w:color w:val="000000"/>
                      <w:lang w:eastAsia="lv-LV"/>
                    </w:rPr>
                  </w:pPr>
                  <w:r>
                    <w:rPr>
                      <w:rFonts w:ascii="Times New Roman" w:eastAsia="Times New Roman" w:hAnsi="Times New Roman"/>
                      <w:color w:val="000000"/>
                      <w:lang w:eastAsia="lv-LV"/>
                    </w:rPr>
                    <w:t xml:space="preserve">     </w:t>
                  </w:r>
                  <w:r w:rsidR="008D00D6" w:rsidRPr="0020769A">
                    <w:rPr>
                      <w:rFonts w:ascii="Times New Roman" w:eastAsia="Times New Roman" w:hAnsi="Times New Roman"/>
                      <w:color w:val="000000"/>
                      <w:lang w:eastAsia="lv-LV"/>
                    </w:rPr>
                    <w:t xml:space="preserve">9 969 057 </w:t>
                  </w:r>
                </w:p>
              </w:tc>
              <w:tc>
                <w:tcPr>
                  <w:tcW w:w="1276" w:type="dxa"/>
                  <w:shd w:val="clear" w:color="auto" w:fill="auto"/>
                  <w:noWrap/>
                  <w:vAlign w:val="bottom"/>
                  <w:hideMark/>
                </w:tcPr>
                <w:p w:rsidR="008D00D6" w:rsidRPr="0020769A" w:rsidRDefault="00210C59" w:rsidP="008D00D6">
                  <w:pPr>
                    <w:spacing w:after="0" w:line="240" w:lineRule="auto"/>
                    <w:jc w:val="right"/>
                    <w:rPr>
                      <w:rFonts w:ascii="Times New Roman" w:eastAsia="Times New Roman" w:hAnsi="Times New Roman"/>
                      <w:color w:val="000000"/>
                      <w:lang w:eastAsia="lv-LV"/>
                    </w:rPr>
                  </w:pPr>
                  <w:r>
                    <w:rPr>
                      <w:rFonts w:ascii="Times New Roman" w:eastAsia="Times New Roman" w:hAnsi="Times New Roman"/>
                      <w:color w:val="000000"/>
                      <w:lang w:eastAsia="lv-LV"/>
                    </w:rPr>
                    <w:t xml:space="preserve"> </w:t>
                  </w:r>
                  <w:r w:rsidR="008D00D6" w:rsidRPr="0020769A">
                    <w:rPr>
                      <w:rFonts w:ascii="Times New Roman" w:eastAsia="Times New Roman" w:hAnsi="Times New Roman"/>
                      <w:color w:val="000000"/>
                      <w:lang w:eastAsia="lv-LV"/>
                    </w:rPr>
                    <w:t xml:space="preserve">10 469 057 </w:t>
                  </w:r>
                </w:p>
              </w:tc>
              <w:tc>
                <w:tcPr>
                  <w:tcW w:w="1275" w:type="dxa"/>
                  <w:shd w:val="clear" w:color="auto" w:fill="auto"/>
                  <w:noWrap/>
                  <w:vAlign w:val="bottom"/>
                  <w:hideMark/>
                </w:tcPr>
                <w:p w:rsidR="008D00D6" w:rsidRPr="0020769A" w:rsidRDefault="00210C59" w:rsidP="0095349D">
                  <w:pPr>
                    <w:spacing w:after="0" w:line="240" w:lineRule="auto"/>
                    <w:jc w:val="right"/>
                    <w:rPr>
                      <w:rFonts w:ascii="Times New Roman" w:eastAsia="Times New Roman" w:hAnsi="Times New Roman"/>
                      <w:color w:val="000000"/>
                      <w:lang w:eastAsia="lv-LV"/>
                    </w:rPr>
                  </w:pPr>
                  <w:r>
                    <w:rPr>
                      <w:rFonts w:ascii="Times New Roman" w:eastAsia="Times New Roman" w:hAnsi="Times New Roman"/>
                      <w:color w:val="000000"/>
                      <w:lang w:eastAsia="lv-LV"/>
                    </w:rPr>
                    <w:t xml:space="preserve"> </w:t>
                  </w:r>
                  <w:r w:rsidR="0095349D">
                    <w:rPr>
                      <w:rFonts w:ascii="Times New Roman" w:eastAsia="Times New Roman" w:hAnsi="Times New Roman"/>
                      <w:color w:val="000000"/>
                      <w:lang w:eastAsia="lv-LV"/>
                    </w:rPr>
                    <w:t>9</w:t>
                  </w:r>
                  <w:r w:rsidR="008D00D6" w:rsidRPr="0020769A">
                    <w:rPr>
                      <w:rFonts w:ascii="Times New Roman" w:eastAsia="Times New Roman" w:hAnsi="Times New Roman"/>
                      <w:color w:val="000000"/>
                      <w:lang w:eastAsia="lv-LV"/>
                    </w:rPr>
                    <w:t xml:space="preserve"> </w:t>
                  </w:r>
                  <w:r w:rsidR="0095349D">
                    <w:rPr>
                      <w:rFonts w:ascii="Times New Roman" w:eastAsia="Times New Roman" w:hAnsi="Times New Roman"/>
                      <w:color w:val="000000"/>
                      <w:lang w:eastAsia="lv-LV"/>
                    </w:rPr>
                    <w:t>969</w:t>
                  </w:r>
                  <w:r w:rsidR="008D00D6" w:rsidRPr="0020769A">
                    <w:rPr>
                      <w:rFonts w:ascii="Times New Roman" w:eastAsia="Times New Roman" w:hAnsi="Times New Roman"/>
                      <w:color w:val="000000"/>
                      <w:lang w:eastAsia="lv-LV"/>
                    </w:rPr>
                    <w:t xml:space="preserve"> 057 </w:t>
                  </w:r>
                </w:p>
              </w:tc>
            </w:tr>
            <w:tr w:rsidR="00210C59" w:rsidRPr="0020769A" w:rsidTr="00210C59">
              <w:trPr>
                <w:trHeight w:val="673"/>
              </w:trPr>
              <w:tc>
                <w:tcPr>
                  <w:tcW w:w="3119" w:type="dxa"/>
                  <w:shd w:val="clear" w:color="auto" w:fill="auto"/>
                  <w:vAlign w:val="bottom"/>
                  <w:hideMark/>
                </w:tcPr>
                <w:p w:rsidR="008D00D6" w:rsidRPr="0020769A" w:rsidRDefault="008D00D6" w:rsidP="008D00D6">
                  <w:pPr>
                    <w:spacing w:after="0" w:line="240" w:lineRule="auto"/>
                    <w:rPr>
                      <w:rFonts w:ascii="Times New Roman" w:eastAsia="Times New Roman" w:hAnsi="Times New Roman"/>
                      <w:color w:val="000000"/>
                      <w:lang w:eastAsia="lv-LV"/>
                    </w:rPr>
                  </w:pPr>
                  <w:r w:rsidRPr="0020769A">
                    <w:rPr>
                      <w:rFonts w:ascii="Times New Roman" w:eastAsia="Times New Roman" w:hAnsi="Times New Roman"/>
                      <w:color w:val="000000"/>
                      <w:lang w:eastAsia="lv-LV"/>
                    </w:rPr>
                    <w:t xml:space="preserve">Valsts kultūrkapitāla fonda finansējums (iezīmētie procenti no nodokļiem)  </w:t>
                  </w:r>
                </w:p>
              </w:tc>
              <w:tc>
                <w:tcPr>
                  <w:tcW w:w="1417" w:type="dxa"/>
                  <w:shd w:val="clear" w:color="auto" w:fill="auto"/>
                  <w:noWrap/>
                  <w:vAlign w:val="bottom"/>
                  <w:hideMark/>
                </w:tcPr>
                <w:p w:rsidR="008D00D6" w:rsidRPr="0020769A" w:rsidRDefault="00210C59" w:rsidP="008D00D6">
                  <w:pPr>
                    <w:spacing w:after="0" w:line="240" w:lineRule="auto"/>
                    <w:jc w:val="right"/>
                    <w:rPr>
                      <w:rFonts w:ascii="Times New Roman" w:eastAsia="Times New Roman" w:hAnsi="Times New Roman"/>
                      <w:color w:val="000000"/>
                      <w:lang w:eastAsia="lv-LV"/>
                    </w:rPr>
                  </w:pPr>
                  <w:r>
                    <w:rPr>
                      <w:rFonts w:ascii="Times New Roman" w:eastAsia="Times New Roman" w:hAnsi="Times New Roman"/>
                      <w:color w:val="000000"/>
                      <w:lang w:eastAsia="lv-LV"/>
                    </w:rPr>
                    <w:t xml:space="preserve">   </w:t>
                  </w:r>
                  <w:r w:rsidR="008D00D6" w:rsidRPr="0020769A">
                    <w:rPr>
                      <w:rFonts w:ascii="Times New Roman" w:eastAsia="Times New Roman" w:hAnsi="Times New Roman"/>
                      <w:color w:val="000000"/>
                      <w:lang w:eastAsia="lv-LV"/>
                    </w:rPr>
                    <w:t xml:space="preserve">10 469 045 </w:t>
                  </w:r>
                </w:p>
              </w:tc>
              <w:tc>
                <w:tcPr>
                  <w:tcW w:w="1418" w:type="dxa"/>
                  <w:shd w:val="clear" w:color="auto" w:fill="auto"/>
                  <w:noWrap/>
                  <w:vAlign w:val="bottom"/>
                  <w:hideMark/>
                </w:tcPr>
                <w:p w:rsidR="008D00D6" w:rsidRPr="0020769A" w:rsidRDefault="00210C59" w:rsidP="00210C59">
                  <w:pPr>
                    <w:spacing w:after="0" w:line="240" w:lineRule="auto"/>
                    <w:jc w:val="right"/>
                    <w:rPr>
                      <w:rFonts w:ascii="Times New Roman" w:eastAsia="Times New Roman" w:hAnsi="Times New Roman"/>
                      <w:color w:val="000000"/>
                      <w:lang w:eastAsia="lv-LV"/>
                    </w:rPr>
                  </w:pPr>
                  <w:r>
                    <w:rPr>
                      <w:rFonts w:ascii="Times New Roman" w:eastAsia="Times New Roman" w:hAnsi="Times New Roman"/>
                      <w:color w:val="000000"/>
                      <w:lang w:eastAsia="lv-LV"/>
                    </w:rPr>
                    <w:t xml:space="preserve">   </w:t>
                  </w:r>
                  <w:r w:rsidR="008D00D6" w:rsidRPr="0020769A">
                    <w:rPr>
                      <w:rFonts w:ascii="Times New Roman" w:eastAsia="Times New Roman" w:hAnsi="Times New Roman"/>
                      <w:color w:val="000000"/>
                      <w:lang w:eastAsia="lv-LV"/>
                    </w:rPr>
                    <w:t xml:space="preserve">11 589 046 </w:t>
                  </w:r>
                </w:p>
              </w:tc>
              <w:tc>
                <w:tcPr>
                  <w:tcW w:w="1276" w:type="dxa"/>
                  <w:shd w:val="clear" w:color="auto" w:fill="auto"/>
                  <w:noWrap/>
                  <w:vAlign w:val="bottom"/>
                  <w:hideMark/>
                </w:tcPr>
                <w:p w:rsidR="008D00D6" w:rsidRPr="0020769A" w:rsidRDefault="00210C59" w:rsidP="008D00D6">
                  <w:pPr>
                    <w:spacing w:after="0" w:line="240" w:lineRule="auto"/>
                    <w:jc w:val="right"/>
                    <w:rPr>
                      <w:rFonts w:ascii="Times New Roman" w:eastAsia="Times New Roman" w:hAnsi="Times New Roman"/>
                      <w:color w:val="000000"/>
                      <w:lang w:eastAsia="lv-LV"/>
                    </w:rPr>
                  </w:pPr>
                  <w:r>
                    <w:rPr>
                      <w:rFonts w:ascii="Times New Roman" w:eastAsia="Times New Roman" w:hAnsi="Times New Roman"/>
                      <w:color w:val="000000"/>
                      <w:lang w:eastAsia="lv-LV"/>
                    </w:rPr>
                    <w:t xml:space="preserve"> </w:t>
                  </w:r>
                  <w:r w:rsidR="008D00D6" w:rsidRPr="0020769A">
                    <w:rPr>
                      <w:rFonts w:ascii="Times New Roman" w:eastAsia="Times New Roman" w:hAnsi="Times New Roman"/>
                      <w:color w:val="000000"/>
                      <w:lang w:eastAsia="lv-LV"/>
                    </w:rPr>
                    <w:t xml:space="preserve">12 630 356 </w:t>
                  </w:r>
                </w:p>
              </w:tc>
              <w:tc>
                <w:tcPr>
                  <w:tcW w:w="1275" w:type="dxa"/>
                  <w:shd w:val="clear" w:color="auto" w:fill="auto"/>
                  <w:noWrap/>
                  <w:vAlign w:val="bottom"/>
                  <w:hideMark/>
                </w:tcPr>
                <w:p w:rsidR="008D00D6" w:rsidRPr="0020769A" w:rsidRDefault="00210C59" w:rsidP="00210C59">
                  <w:pPr>
                    <w:spacing w:after="0" w:line="240" w:lineRule="auto"/>
                    <w:jc w:val="right"/>
                    <w:rPr>
                      <w:rFonts w:ascii="Times New Roman" w:eastAsia="Times New Roman" w:hAnsi="Times New Roman"/>
                      <w:color w:val="000000"/>
                      <w:lang w:eastAsia="lv-LV"/>
                    </w:rPr>
                  </w:pPr>
                  <w:r>
                    <w:rPr>
                      <w:rFonts w:ascii="Times New Roman" w:eastAsia="Times New Roman" w:hAnsi="Times New Roman"/>
                      <w:color w:val="000000"/>
                      <w:lang w:eastAsia="lv-LV"/>
                    </w:rPr>
                    <w:t xml:space="preserve"> </w:t>
                  </w:r>
                  <w:r w:rsidR="008D00D6" w:rsidRPr="0020769A">
                    <w:rPr>
                      <w:rFonts w:ascii="Times New Roman" w:eastAsia="Times New Roman" w:hAnsi="Times New Roman"/>
                      <w:color w:val="000000"/>
                      <w:lang w:eastAsia="lv-LV"/>
                    </w:rPr>
                    <w:t xml:space="preserve">13 129 826 </w:t>
                  </w:r>
                </w:p>
              </w:tc>
            </w:tr>
            <w:tr w:rsidR="00210C59" w:rsidRPr="0020769A" w:rsidTr="00210C59">
              <w:trPr>
                <w:trHeight w:val="337"/>
              </w:trPr>
              <w:tc>
                <w:tcPr>
                  <w:tcW w:w="3119" w:type="dxa"/>
                  <w:tcBorders>
                    <w:bottom w:val="single" w:sz="4" w:space="0" w:color="auto"/>
                  </w:tcBorders>
                  <w:shd w:val="clear" w:color="auto" w:fill="auto"/>
                  <w:vAlign w:val="bottom"/>
                  <w:hideMark/>
                </w:tcPr>
                <w:p w:rsidR="008D00D6" w:rsidRPr="0020769A" w:rsidRDefault="008D00D6" w:rsidP="008D00D6">
                  <w:pPr>
                    <w:spacing w:after="0" w:line="240" w:lineRule="auto"/>
                    <w:rPr>
                      <w:rFonts w:ascii="Times New Roman" w:eastAsia="Times New Roman" w:hAnsi="Times New Roman"/>
                      <w:b/>
                      <w:bCs/>
                      <w:i/>
                      <w:iCs/>
                      <w:color w:val="000000"/>
                      <w:sz w:val="20"/>
                      <w:szCs w:val="20"/>
                      <w:lang w:eastAsia="lv-LV"/>
                    </w:rPr>
                  </w:pPr>
                  <w:r w:rsidRPr="0020769A">
                    <w:rPr>
                      <w:rFonts w:ascii="Times New Roman" w:eastAsia="Times New Roman" w:hAnsi="Times New Roman"/>
                      <w:b/>
                      <w:bCs/>
                      <w:i/>
                      <w:iCs/>
                      <w:color w:val="000000"/>
                      <w:sz w:val="20"/>
                      <w:szCs w:val="20"/>
                      <w:lang w:eastAsia="lv-LV"/>
                    </w:rPr>
                    <w:t>Starpība dotācija/iezīmētie nodokļi</w:t>
                  </w:r>
                </w:p>
              </w:tc>
              <w:tc>
                <w:tcPr>
                  <w:tcW w:w="1417" w:type="dxa"/>
                  <w:tcBorders>
                    <w:bottom w:val="single" w:sz="4" w:space="0" w:color="auto"/>
                  </w:tcBorders>
                  <w:shd w:val="clear" w:color="auto" w:fill="auto"/>
                  <w:noWrap/>
                  <w:vAlign w:val="bottom"/>
                  <w:hideMark/>
                </w:tcPr>
                <w:p w:rsidR="008D00D6" w:rsidRPr="0020769A" w:rsidRDefault="008D00D6" w:rsidP="008D00D6">
                  <w:pPr>
                    <w:spacing w:after="0" w:line="240" w:lineRule="auto"/>
                    <w:jc w:val="right"/>
                    <w:rPr>
                      <w:rFonts w:ascii="Times New Roman" w:eastAsia="Times New Roman" w:hAnsi="Times New Roman"/>
                      <w:b/>
                      <w:bCs/>
                      <w:color w:val="000000"/>
                      <w:lang w:eastAsia="lv-LV"/>
                    </w:rPr>
                  </w:pPr>
                  <w:r w:rsidRPr="0020769A">
                    <w:rPr>
                      <w:rFonts w:ascii="Times New Roman" w:eastAsia="Times New Roman" w:hAnsi="Times New Roman"/>
                      <w:b/>
                      <w:bCs/>
                      <w:color w:val="000000"/>
                      <w:lang w:eastAsia="lv-LV"/>
                    </w:rPr>
                    <w:t xml:space="preserve">                       12 </w:t>
                  </w:r>
                </w:p>
              </w:tc>
              <w:tc>
                <w:tcPr>
                  <w:tcW w:w="1418" w:type="dxa"/>
                  <w:tcBorders>
                    <w:bottom w:val="single" w:sz="4" w:space="0" w:color="auto"/>
                  </w:tcBorders>
                  <w:shd w:val="clear" w:color="auto" w:fill="auto"/>
                  <w:noWrap/>
                  <w:vAlign w:val="bottom"/>
                  <w:hideMark/>
                </w:tcPr>
                <w:p w:rsidR="008D00D6" w:rsidRPr="0020769A" w:rsidRDefault="008D00D6" w:rsidP="008D00D6">
                  <w:pPr>
                    <w:spacing w:after="0" w:line="240" w:lineRule="auto"/>
                    <w:jc w:val="right"/>
                    <w:rPr>
                      <w:rFonts w:ascii="Times New Roman" w:eastAsia="Times New Roman" w:hAnsi="Times New Roman"/>
                      <w:b/>
                      <w:bCs/>
                      <w:color w:val="000000"/>
                      <w:lang w:eastAsia="lv-LV"/>
                    </w:rPr>
                  </w:pPr>
                  <w:r w:rsidRPr="0020769A">
                    <w:rPr>
                      <w:rFonts w:ascii="Times New Roman" w:eastAsia="Times New Roman" w:hAnsi="Times New Roman"/>
                      <w:b/>
                      <w:bCs/>
                      <w:color w:val="000000"/>
                      <w:lang w:eastAsia="lv-LV"/>
                    </w:rPr>
                    <w:t xml:space="preserve">- 1 619 989 </w:t>
                  </w:r>
                </w:p>
              </w:tc>
              <w:tc>
                <w:tcPr>
                  <w:tcW w:w="1276" w:type="dxa"/>
                  <w:tcBorders>
                    <w:bottom w:val="single" w:sz="4" w:space="0" w:color="auto"/>
                  </w:tcBorders>
                  <w:shd w:val="clear" w:color="auto" w:fill="auto"/>
                  <w:noWrap/>
                  <w:vAlign w:val="bottom"/>
                  <w:hideMark/>
                </w:tcPr>
                <w:p w:rsidR="008D00D6" w:rsidRPr="0020769A" w:rsidRDefault="008D00D6" w:rsidP="008D00D6">
                  <w:pPr>
                    <w:spacing w:after="0" w:line="240" w:lineRule="auto"/>
                    <w:jc w:val="right"/>
                    <w:rPr>
                      <w:rFonts w:ascii="Times New Roman" w:eastAsia="Times New Roman" w:hAnsi="Times New Roman"/>
                      <w:b/>
                      <w:bCs/>
                      <w:color w:val="000000"/>
                      <w:lang w:eastAsia="lv-LV"/>
                    </w:rPr>
                  </w:pPr>
                  <w:r w:rsidRPr="0020769A">
                    <w:rPr>
                      <w:rFonts w:ascii="Times New Roman" w:eastAsia="Times New Roman" w:hAnsi="Times New Roman"/>
                      <w:b/>
                      <w:bCs/>
                      <w:color w:val="000000"/>
                      <w:lang w:eastAsia="lv-LV"/>
                    </w:rPr>
                    <w:t xml:space="preserve">- 2 161 299 </w:t>
                  </w:r>
                </w:p>
              </w:tc>
              <w:tc>
                <w:tcPr>
                  <w:tcW w:w="1275" w:type="dxa"/>
                  <w:tcBorders>
                    <w:bottom w:val="single" w:sz="4" w:space="0" w:color="auto"/>
                  </w:tcBorders>
                  <w:shd w:val="clear" w:color="000000" w:fill="FFFFFF"/>
                  <w:noWrap/>
                  <w:vAlign w:val="bottom"/>
                  <w:hideMark/>
                </w:tcPr>
                <w:p w:rsidR="008D00D6" w:rsidRPr="0020769A" w:rsidRDefault="0095349D" w:rsidP="007E7A1C">
                  <w:pPr>
                    <w:spacing w:after="0" w:line="240" w:lineRule="auto"/>
                    <w:jc w:val="right"/>
                    <w:rPr>
                      <w:rFonts w:ascii="Times New Roman" w:eastAsia="Times New Roman" w:hAnsi="Times New Roman"/>
                      <w:b/>
                      <w:bCs/>
                      <w:color w:val="000000"/>
                      <w:lang w:eastAsia="lv-LV"/>
                    </w:rPr>
                  </w:pPr>
                  <w:r>
                    <w:rPr>
                      <w:rFonts w:ascii="Times New Roman" w:eastAsia="Times New Roman" w:hAnsi="Times New Roman"/>
                      <w:b/>
                      <w:bCs/>
                      <w:color w:val="000000"/>
                      <w:lang w:eastAsia="lv-LV"/>
                    </w:rPr>
                    <w:t>- 3</w:t>
                  </w:r>
                  <w:r w:rsidR="008D00D6" w:rsidRPr="0020769A">
                    <w:rPr>
                      <w:rFonts w:ascii="Times New Roman" w:eastAsia="Times New Roman" w:hAnsi="Times New Roman"/>
                      <w:b/>
                      <w:bCs/>
                      <w:color w:val="000000"/>
                      <w:lang w:eastAsia="lv-LV"/>
                    </w:rPr>
                    <w:t xml:space="preserve"> </w:t>
                  </w:r>
                  <w:r w:rsidR="007E7A1C">
                    <w:rPr>
                      <w:rFonts w:ascii="Times New Roman" w:eastAsia="Times New Roman" w:hAnsi="Times New Roman"/>
                      <w:b/>
                      <w:bCs/>
                      <w:color w:val="000000"/>
                      <w:lang w:eastAsia="lv-LV"/>
                    </w:rPr>
                    <w:t>1</w:t>
                  </w:r>
                  <w:r w:rsidR="008D00D6" w:rsidRPr="0020769A">
                    <w:rPr>
                      <w:rFonts w:ascii="Times New Roman" w:eastAsia="Times New Roman" w:hAnsi="Times New Roman"/>
                      <w:b/>
                      <w:bCs/>
                      <w:color w:val="000000"/>
                      <w:lang w:eastAsia="lv-LV"/>
                    </w:rPr>
                    <w:t xml:space="preserve">60 769 </w:t>
                  </w:r>
                </w:p>
              </w:tc>
            </w:tr>
            <w:tr w:rsidR="00210C59" w:rsidRPr="0020769A" w:rsidTr="00210C59">
              <w:trPr>
                <w:trHeight w:val="673"/>
              </w:trPr>
              <w:tc>
                <w:tcPr>
                  <w:tcW w:w="3119" w:type="dxa"/>
                  <w:shd w:val="clear" w:color="auto" w:fill="auto"/>
                  <w:vAlign w:val="bottom"/>
                  <w:hideMark/>
                </w:tcPr>
                <w:p w:rsidR="008D00D6" w:rsidRPr="0020769A" w:rsidRDefault="008D00D6" w:rsidP="00A36AB5">
                  <w:pPr>
                    <w:spacing w:after="0" w:line="240" w:lineRule="auto"/>
                    <w:rPr>
                      <w:rFonts w:ascii="Times New Roman" w:eastAsia="Times New Roman" w:hAnsi="Times New Roman"/>
                      <w:b/>
                      <w:bCs/>
                      <w:lang w:eastAsia="lv-LV"/>
                    </w:rPr>
                  </w:pPr>
                  <w:r w:rsidRPr="0020769A">
                    <w:rPr>
                      <w:rFonts w:ascii="Times New Roman" w:eastAsia="Times New Roman" w:hAnsi="Times New Roman"/>
                      <w:b/>
                      <w:bCs/>
                      <w:lang w:eastAsia="lv-LV"/>
                    </w:rPr>
                    <w:t>% Kāds šobrīd ir VKKF finansējums no nākotnes iezīmētā</w:t>
                  </w:r>
                </w:p>
              </w:tc>
              <w:tc>
                <w:tcPr>
                  <w:tcW w:w="1417" w:type="dxa"/>
                  <w:shd w:val="clear" w:color="auto" w:fill="auto"/>
                  <w:noWrap/>
                  <w:vAlign w:val="bottom"/>
                  <w:hideMark/>
                </w:tcPr>
                <w:p w:rsidR="008D00D6" w:rsidRPr="0020769A" w:rsidRDefault="008D00D6" w:rsidP="008D00D6">
                  <w:pPr>
                    <w:spacing w:after="0" w:line="240" w:lineRule="auto"/>
                    <w:jc w:val="right"/>
                    <w:rPr>
                      <w:rFonts w:ascii="Times New Roman" w:eastAsia="Times New Roman" w:hAnsi="Times New Roman"/>
                      <w:b/>
                      <w:bCs/>
                      <w:lang w:eastAsia="lv-LV"/>
                    </w:rPr>
                  </w:pPr>
                  <w:r w:rsidRPr="0020769A">
                    <w:rPr>
                      <w:rFonts w:ascii="Times New Roman" w:eastAsia="Times New Roman" w:hAnsi="Times New Roman"/>
                      <w:b/>
                      <w:bCs/>
                      <w:lang w:eastAsia="lv-LV"/>
                    </w:rPr>
                    <w:t>100.00</w:t>
                  </w:r>
                </w:p>
              </w:tc>
              <w:tc>
                <w:tcPr>
                  <w:tcW w:w="1418" w:type="dxa"/>
                  <w:shd w:val="clear" w:color="auto" w:fill="auto"/>
                  <w:noWrap/>
                  <w:vAlign w:val="bottom"/>
                  <w:hideMark/>
                </w:tcPr>
                <w:p w:rsidR="008D00D6" w:rsidRPr="0020769A" w:rsidRDefault="008D00D6" w:rsidP="008D00D6">
                  <w:pPr>
                    <w:spacing w:after="0" w:line="240" w:lineRule="auto"/>
                    <w:jc w:val="right"/>
                    <w:rPr>
                      <w:rFonts w:ascii="Times New Roman" w:eastAsia="Times New Roman" w:hAnsi="Times New Roman"/>
                      <w:b/>
                      <w:bCs/>
                      <w:lang w:eastAsia="lv-LV"/>
                    </w:rPr>
                  </w:pPr>
                  <w:r w:rsidRPr="0020769A">
                    <w:rPr>
                      <w:rFonts w:ascii="Times New Roman" w:eastAsia="Times New Roman" w:hAnsi="Times New Roman"/>
                      <w:b/>
                      <w:bCs/>
                      <w:lang w:eastAsia="lv-LV"/>
                    </w:rPr>
                    <w:t>86.02</w:t>
                  </w:r>
                </w:p>
              </w:tc>
              <w:tc>
                <w:tcPr>
                  <w:tcW w:w="1276" w:type="dxa"/>
                  <w:shd w:val="clear" w:color="auto" w:fill="auto"/>
                  <w:noWrap/>
                  <w:vAlign w:val="bottom"/>
                  <w:hideMark/>
                </w:tcPr>
                <w:p w:rsidR="008D00D6" w:rsidRPr="0020769A" w:rsidRDefault="008D00D6" w:rsidP="008D00D6">
                  <w:pPr>
                    <w:spacing w:after="0" w:line="240" w:lineRule="auto"/>
                    <w:jc w:val="right"/>
                    <w:rPr>
                      <w:rFonts w:ascii="Times New Roman" w:eastAsia="Times New Roman" w:hAnsi="Times New Roman"/>
                      <w:b/>
                      <w:bCs/>
                      <w:lang w:eastAsia="lv-LV"/>
                    </w:rPr>
                  </w:pPr>
                  <w:r w:rsidRPr="0020769A">
                    <w:rPr>
                      <w:rFonts w:ascii="Times New Roman" w:eastAsia="Times New Roman" w:hAnsi="Times New Roman"/>
                      <w:b/>
                      <w:bCs/>
                      <w:lang w:eastAsia="lv-LV"/>
                    </w:rPr>
                    <w:t>82.89</w:t>
                  </w:r>
                </w:p>
              </w:tc>
              <w:tc>
                <w:tcPr>
                  <w:tcW w:w="1275" w:type="dxa"/>
                  <w:shd w:val="clear" w:color="auto" w:fill="auto"/>
                  <w:noWrap/>
                  <w:vAlign w:val="bottom"/>
                  <w:hideMark/>
                </w:tcPr>
                <w:p w:rsidR="008D00D6" w:rsidRPr="0020769A" w:rsidRDefault="008D00D6" w:rsidP="007E7A1C">
                  <w:pPr>
                    <w:spacing w:after="0" w:line="240" w:lineRule="auto"/>
                    <w:jc w:val="right"/>
                    <w:rPr>
                      <w:rFonts w:ascii="Times New Roman" w:eastAsia="Times New Roman" w:hAnsi="Times New Roman"/>
                      <w:b/>
                      <w:bCs/>
                      <w:lang w:eastAsia="lv-LV"/>
                    </w:rPr>
                  </w:pPr>
                  <w:r w:rsidRPr="0020769A">
                    <w:rPr>
                      <w:rFonts w:ascii="Times New Roman" w:eastAsia="Times New Roman" w:hAnsi="Times New Roman"/>
                      <w:b/>
                      <w:bCs/>
                      <w:lang w:eastAsia="lv-LV"/>
                    </w:rPr>
                    <w:t>7</w:t>
                  </w:r>
                  <w:r w:rsidR="007E7A1C">
                    <w:rPr>
                      <w:rFonts w:ascii="Times New Roman" w:eastAsia="Times New Roman" w:hAnsi="Times New Roman"/>
                      <w:b/>
                      <w:bCs/>
                      <w:lang w:eastAsia="lv-LV"/>
                    </w:rPr>
                    <w:t>5</w:t>
                  </w:r>
                  <w:r w:rsidRPr="0020769A">
                    <w:rPr>
                      <w:rFonts w:ascii="Times New Roman" w:eastAsia="Times New Roman" w:hAnsi="Times New Roman"/>
                      <w:b/>
                      <w:bCs/>
                      <w:lang w:eastAsia="lv-LV"/>
                    </w:rPr>
                    <w:t>.</w:t>
                  </w:r>
                  <w:r w:rsidR="007E7A1C">
                    <w:rPr>
                      <w:rFonts w:ascii="Times New Roman" w:eastAsia="Times New Roman" w:hAnsi="Times New Roman"/>
                      <w:b/>
                      <w:bCs/>
                      <w:lang w:eastAsia="lv-LV"/>
                    </w:rPr>
                    <w:t>9</w:t>
                  </w:r>
                  <w:r w:rsidRPr="0020769A">
                    <w:rPr>
                      <w:rFonts w:ascii="Times New Roman" w:eastAsia="Times New Roman" w:hAnsi="Times New Roman"/>
                      <w:b/>
                      <w:bCs/>
                      <w:lang w:eastAsia="lv-LV"/>
                    </w:rPr>
                    <w:t>3</w:t>
                  </w:r>
                </w:p>
              </w:tc>
            </w:tr>
          </w:tbl>
          <w:p w:rsidR="0020769A" w:rsidRDefault="0020769A" w:rsidP="008D00D6">
            <w:pPr>
              <w:spacing w:after="0" w:line="240" w:lineRule="auto"/>
              <w:ind w:left="175"/>
              <w:rPr>
                <w:rFonts w:eastAsia="Times New Roman"/>
                <w:b/>
                <w:bCs/>
                <w:color w:val="FF0000"/>
                <w:lang w:eastAsia="lv-LV"/>
              </w:rPr>
            </w:pPr>
          </w:p>
          <w:p w:rsidR="008D00D6" w:rsidRPr="00E9268C" w:rsidRDefault="008D00D6" w:rsidP="008D00D6">
            <w:pPr>
              <w:spacing w:after="0" w:line="240" w:lineRule="auto"/>
              <w:rPr>
                <w:rFonts w:eastAsia="Times New Roman"/>
                <w:b/>
                <w:bCs/>
                <w:color w:val="FF0000"/>
                <w:lang w:eastAsia="lv-LV"/>
              </w:rPr>
            </w:pPr>
          </w:p>
        </w:tc>
        <w:tc>
          <w:tcPr>
            <w:tcW w:w="1559" w:type="dxa"/>
            <w:tcBorders>
              <w:top w:val="nil"/>
              <w:left w:val="nil"/>
              <w:bottom w:val="nil"/>
              <w:right w:val="nil"/>
            </w:tcBorders>
            <w:shd w:val="clear" w:color="auto" w:fill="auto"/>
            <w:noWrap/>
            <w:vAlign w:val="bottom"/>
            <w:hideMark/>
          </w:tcPr>
          <w:p w:rsidR="00E9268C" w:rsidRPr="00E9268C" w:rsidRDefault="00E9268C" w:rsidP="008D00D6">
            <w:pPr>
              <w:spacing w:after="0" w:line="240" w:lineRule="auto"/>
              <w:jc w:val="right"/>
              <w:rPr>
                <w:rFonts w:eastAsia="Times New Roman"/>
                <w:color w:val="000000"/>
                <w:lang w:eastAsia="lv-LV"/>
              </w:rPr>
            </w:pPr>
          </w:p>
        </w:tc>
        <w:tc>
          <w:tcPr>
            <w:tcW w:w="1559" w:type="dxa"/>
            <w:tcBorders>
              <w:top w:val="nil"/>
              <w:left w:val="nil"/>
              <w:bottom w:val="nil"/>
              <w:right w:val="nil"/>
            </w:tcBorders>
            <w:shd w:val="clear" w:color="auto" w:fill="auto"/>
            <w:noWrap/>
            <w:vAlign w:val="bottom"/>
            <w:hideMark/>
          </w:tcPr>
          <w:p w:rsidR="00E9268C" w:rsidRPr="00E9268C" w:rsidRDefault="00E9268C" w:rsidP="008D00D6">
            <w:pPr>
              <w:spacing w:after="0" w:line="240" w:lineRule="auto"/>
              <w:rPr>
                <w:rFonts w:eastAsia="Times New Roman"/>
                <w:color w:val="000000"/>
                <w:lang w:eastAsia="lv-LV"/>
              </w:rPr>
            </w:pPr>
          </w:p>
        </w:tc>
        <w:tc>
          <w:tcPr>
            <w:tcW w:w="1702" w:type="dxa"/>
            <w:tcBorders>
              <w:top w:val="nil"/>
              <w:left w:val="nil"/>
              <w:bottom w:val="nil"/>
              <w:right w:val="nil"/>
            </w:tcBorders>
            <w:shd w:val="clear" w:color="auto" w:fill="auto"/>
            <w:noWrap/>
            <w:vAlign w:val="bottom"/>
            <w:hideMark/>
          </w:tcPr>
          <w:p w:rsidR="00E9268C" w:rsidRPr="00E9268C" w:rsidRDefault="00E9268C" w:rsidP="008D00D6">
            <w:pPr>
              <w:spacing w:after="0" w:line="240" w:lineRule="auto"/>
              <w:rPr>
                <w:rFonts w:eastAsia="Times New Roman"/>
                <w:color w:val="000000"/>
                <w:lang w:eastAsia="lv-LV"/>
              </w:rPr>
            </w:pPr>
          </w:p>
        </w:tc>
        <w:tc>
          <w:tcPr>
            <w:tcW w:w="1277" w:type="dxa"/>
            <w:tcBorders>
              <w:top w:val="nil"/>
              <w:left w:val="nil"/>
              <w:bottom w:val="single" w:sz="4" w:space="0" w:color="auto"/>
              <w:right w:val="nil"/>
            </w:tcBorders>
            <w:shd w:val="clear" w:color="auto" w:fill="auto"/>
            <w:noWrap/>
            <w:vAlign w:val="bottom"/>
            <w:hideMark/>
          </w:tcPr>
          <w:p w:rsidR="00E9268C" w:rsidRPr="00E9268C" w:rsidRDefault="00E9268C" w:rsidP="008D00D6">
            <w:pPr>
              <w:spacing w:after="0" w:line="240" w:lineRule="auto"/>
              <w:rPr>
                <w:rFonts w:eastAsia="Times New Roman"/>
                <w:color w:val="000000"/>
                <w:lang w:eastAsia="lv-LV"/>
              </w:rPr>
            </w:pPr>
          </w:p>
        </w:tc>
      </w:tr>
    </w:tbl>
    <w:p w:rsidR="00A1012E" w:rsidRPr="00A1012E" w:rsidRDefault="00A1012E" w:rsidP="00A1012E">
      <w:pPr>
        <w:spacing w:after="0" w:line="240" w:lineRule="auto"/>
        <w:ind w:firstLine="720"/>
        <w:jc w:val="both"/>
        <w:rPr>
          <w:rFonts w:ascii="Times New Roman" w:hAnsi="Times New Roman"/>
          <w:iCs/>
          <w:sz w:val="28"/>
          <w:szCs w:val="28"/>
        </w:rPr>
      </w:pPr>
      <w:r w:rsidRPr="00A1012E">
        <w:rPr>
          <w:rFonts w:ascii="Times New Roman" w:hAnsi="Times New Roman"/>
          <w:iCs/>
          <w:sz w:val="28"/>
          <w:szCs w:val="28"/>
        </w:rPr>
        <w:t>Šis risinājuma variants paredz atgriezties pie VKKF finansēšanas principa no iezīmētiem nodokļu ieņēmumiem</w:t>
      </w:r>
      <w:r w:rsidR="007D1826">
        <w:rPr>
          <w:rFonts w:ascii="Times New Roman" w:hAnsi="Times New Roman"/>
          <w:iCs/>
          <w:sz w:val="28"/>
          <w:szCs w:val="28"/>
        </w:rPr>
        <w:t xml:space="preserve"> </w:t>
      </w:r>
      <w:r w:rsidR="00E346E6">
        <w:rPr>
          <w:rFonts w:ascii="Times New Roman" w:hAnsi="Times New Roman"/>
          <w:iCs/>
          <w:sz w:val="28"/>
          <w:szCs w:val="28"/>
        </w:rPr>
        <w:t>202</w:t>
      </w:r>
      <w:r w:rsidR="00C67DF7">
        <w:rPr>
          <w:rFonts w:ascii="Times New Roman" w:hAnsi="Times New Roman"/>
          <w:iCs/>
          <w:sz w:val="28"/>
          <w:szCs w:val="28"/>
        </w:rPr>
        <w:t>2</w:t>
      </w:r>
      <w:r w:rsidR="007D1826">
        <w:rPr>
          <w:rFonts w:ascii="Times New Roman" w:hAnsi="Times New Roman"/>
          <w:iCs/>
          <w:sz w:val="28"/>
          <w:szCs w:val="28"/>
        </w:rPr>
        <w:t>.gada 1.janvārī</w:t>
      </w:r>
      <w:r w:rsidRPr="00A1012E">
        <w:rPr>
          <w:rFonts w:ascii="Times New Roman" w:hAnsi="Times New Roman"/>
          <w:iCs/>
          <w:sz w:val="28"/>
          <w:szCs w:val="28"/>
        </w:rPr>
        <w:t>, vienlaikus neveidojot speciālo budžetu</w:t>
      </w:r>
      <w:r w:rsidR="007D1826">
        <w:rPr>
          <w:rFonts w:ascii="Times New Roman" w:hAnsi="Times New Roman"/>
          <w:iCs/>
          <w:sz w:val="28"/>
          <w:szCs w:val="28"/>
        </w:rPr>
        <w:t xml:space="preserve">. </w:t>
      </w:r>
    </w:p>
    <w:p w:rsidR="007D1826" w:rsidRDefault="00A1012E" w:rsidP="007D1826">
      <w:pPr>
        <w:spacing w:after="0" w:line="240" w:lineRule="auto"/>
        <w:ind w:firstLine="720"/>
        <w:jc w:val="both"/>
        <w:rPr>
          <w:rFonts w:ascii="Times New Roman" w:hAnsi="Times New Roman"/>
          <w:iCs/>
          <w:sz w:val="28"/>
          <w:szCs w:val="28"/>
        </w:rPr>
      </w:pPr>
      <w:r w:rsidRPr="00A1012E">
        <w:rPr>
          <w:rFonts w:ascii="Times New Roman" w:hAnsi="Times New Roman"/>
          <w:iCs/>
          <w:sz w:val="28"/>
          <w:szCs w:val="28"/>
        </w:rPr>
        <w:t xml:space="preserve">Pārejas periods tiktu paredzēts </w:t>
      </w:r>
      <w:r w:rsidR="007D1826">
        <w:rPr>
          <w:rFonts w:ascii="Times New Roman" w:hAnsi="Times New Roman"/>
          <w:iCs/>
          <w:sz w:val="28"/>
          <w:szCs w:val="28"/>
        </w:rPr>
        <w:t xml:space="preserve">līdz </w:t>
      </w:r>
      <w:r w:rsidR="00E346E6" w:rsidRPr="00A1012E">
        <w:rPr>
          <w:rFonts w:ascii="Times New Roman" w:hAnsi="Times New Roman"/>
          <w:iCs/>
          <w:sz w:val="28"/>
          <w:szCs w:val="28"/>
        </w:rPr>
        <w:t>202</w:t>
      </w:r>
      <w:r w:rsidR="00C67DF7">
        <w:rPr>
          <w:rFonts w:ascii="Times New Roman" w:hAnsi="Times New Roman"/>
          <w:iCs/>
          <w:sz w:val="28"/>
          <w:szCs w:val="28"/>
        </w:rPr>
        <w:t>2</w:t>
      </w:r>
      <w:r w:rsidR="007D1826">
        <w:rPr>
          <w:rFonts w:ascii="Times New Roman" w:hAnsi="Times New Roman"/>
          <w:iCs/>
          <w:sz w:val="28"/>
          <w:szCs w:val="28"/>
        </w:rPr>
        <w:t xml:space="preserve">.gada 1.janvārim. </w:t>
      </w:r>
      <w:r w:rsidR="00E346E6" w:rsidRPr="007D1826">
        <w:rPr>
          <w:rFonts w:ascii="Times New Roman" w:hAnsi="Times New Roman"/>
          <w:iCs/>
          <w:sz w:val="28"/>
          <w:szCs w:val="28"/>
        </w:rPr>
        <w:t>201</w:t>
      </w:r>
      <w:r w:rsidR="00E346E6">
        <w:rPr>
          <w:rFonts w:ascii="Times New Roman" w:hAnsi="Times New Roman"/>
          <w:iCs/>
          <w:sz w:val="28"/>
          <w:szCs w:val="28"/>
        </w:rPr>
        <w:t>9</w:t>
      </w:r>
      <w:r w:rsidR="007D1826">
        <w:rPr>
          <w:rFonts w:ascii="Times New Roman" w:hAnsi="Times New Roman"/>
          <w:iCs/>
          <w:sz w:val="28"/>
          <w:szCs w:val="28"/>
        </w:rPr>
        <w:t>.</w:t>
      </w:r>
      <w:r w:rsidR="00C67DF7">
        <w:rPr>
          <w:rFonts w:ascii="Times New Roman" w:hAnsi="Times New Roman"/>
          <w:iCs/>
          <w:sz w:val="28"/>
          <w:szCs w:val="28"/>
        </w:rPr>
        <w:t>,</w:t>
      </w:r>
      <w:r w:rsidR="007D1826" w:rsidRPr="007D1826">
        <w:rPr>
          <w:rFonts w:ascii="Times New Roman" w:hAnsi="Times New Roman"/>
          <w:iCs/>
          <w:sz w:val="28"/>
          <w:szCs w:val="28"/>
        </w:rPr>
        <w:t xml:space="preserve"> </w:t>
      </w:r>
      <w:r w:rsidR="00E346E6" w:rsidRPr="007D1826">
        <w:rPr>
          <w:rFonts w:ascii="Times New Roman" w:hAnsi="Times New Roman"/>
          <w:iCs/>
          <w:sz w:val="28"/>
          <w:szCs w:val="28"/>
        </w:rPr>
        <w:t>20</w:t>
      </w:r>
      <w:r w:rsidR="00E346E6">
        <w:rPr>
          <w:rFonts w:ascii="Times New Roman" w:hAnsi="Times New Roman"/>
          <w:iCs/>
          <w:sz w:val="28"/>
          <w:szCs w:val="28"/>
        </w:rPr>
        <w:t>20</w:t>
      </w:r>
      <w:r w:rsidR="007D1826" w:rsidRPr="007D1826">
        <w:rPr>
          <w:rFonts w:ascii="Times New Roman" w:hAnsi="Times New Roman"/>
          <w:iCs/>
          <w:sz w:val="28"/>
          <w:szCs w:val="28"/>
        </w:rPr>
        <w:t>.</w:t>
      </w:r>
      <w:r w:rsidR="00C67DF7">
        <w:rPr>
          <w:rFonts w:ascii="Times New Roman" w:hAnsi="Times New Roman"/>
          <w:iCs/>
          <w:sz w:val="28"/>
          <w:szCs w:val="28"/>
        </w:rPr>
        <w:t>un 2021.</w:t>
      </w:r>
      <w:r w:rsidR="007D1826">
        <w:rPr>
          <w:rFonts w:ascii="Times New Roman" w:hAnsi="Times New Roman"/>
          <w:iCs/>
          <w:sz w:val="28"/>
          <w:szCs w:val="28"/>
        </w:rPr>
        <w:t xml:space="preserve">gadā </w:t>
      </w:r>
      <w:r w:rsidR="007D1826" w:rsidRPr="007D1826">
        <w:rPr>
          <w:rFonts w:ascii="Times New Roman" w:hAnsi="Times New Roman"/>
          <w:iCs/>
          <w:sz w:val="28"/>
          <w:szCs w:val="28"/>
        </w:rPr>
        <w:t>VKKF finansējuma pieaugums tik</w:t>
      </w:r>
      <w:r w:rsidR="007D1826">
        <w:rPr>
          <w:rFonts w:ascii="Times New Roman" w:hAnsi="Times New Roman"/>
          <w:iCs/>
          <w:sz w:val="28"/>
          <w:szCs w:val="28"/>
        </w:rPr>
        <w:t>tu</w:t>
      </w:r>
      <w:r w:rsidR="007D1826" w:rsidRPr="007D1826">
        <w:rPr>
          <w:rFonts w:ascii="Times New Roman" w:hAnsi="Times New Roman"/>
          <w:iCs/>
          <w:sz w:val="28"/>
          <w:szCs w:val="28"/>
        </w:rPr>
        <w:t xml:space="preserve"> veikts pašreizējā kārt</w:t>
      </w:r>
      <w:r w:rsidR="00802E39">
        <w:rPr>
          <w:rFonts w:ascii="Times New Roman" w:hAnsi="Times New Roman"/>
          <w:iCs/>
          <w:sz w:val="28"/>
          <w:szCs w:val="28"/>
        </w:rPr>
        <w:t>ībā, paredzot finansējuma apmēru</w:t>
      </w:r>
      <w:r w:rsidR="007D1826" w:rsidRPr="007D1826">
        <w:rPr>
          <w:rFonts w:ascii="Times New Roman" w:hAnsi="Times New Roman"/>
          <w:iCs/>
          <w:sz w:val="28"/>
          <w:szCs w:val="28"/>
        </w:rPr>
        <w:t xml:space="preserve"> atbilstoši valsts budžeta finansiālajām iespējām</w:t>
      </w:r>
      <w:r w:rsidR="007D1826">
        <w:rPr>
          <w:rFonts w:ascii="Times New Roman" w:hAnsi="Times New Roman"/>
          <w:iCs/>
          <w:sz w:val="28"/>
          <w:szCs w:val="28"/>
        </w:rPr>
        <w:t xml:space="preserve">. </w:t>
      </w:r>
    </w:p>
    <w:p w:rsidR="00A1012E" w:rsidRPr="00A1012E" w:rsidRDefault="00A1012E" w:rsidP="00A1012E">
      <w:pPr>
        <w:spacing w:after="0" w:line="240" w:lineRule="auto"/>
        <w:ind w:firstLine="720"/>
        <w:jc w:val="both"/>
        <w:rPr>
          <w:rFonts w:ascii="Times New Roman" w:hAnsi="Times New Roman"/>
          <w:iCs/>
          <w:sz w:val="28"/>
          <w:szCs w:val="28"/>
        </w:rPr>
      </w:pPr>
      <w:r w:rsidRPr="00A1012E">
        <w:rPr>
          <w:rFonts w:ascii="Times New Roman" w:hAnsi="Times New Roman"/>
          <w:iCs/>
          <w:sz w:val="28"/>
          <w:szCs w:val="28"/>
        </w:rPr>
        <w:t>Šāds risinājums nodrošinātu pakāpenisku rezultatīvo rādītāju un kultūrpolitikas indikatoru sasniegšanu un garantētu kvalitatīvu kultūrvidi un kultūras pakalpojumu pieejamību sabiedrībai. Finansējumam prognozējami palielinoties nākamajos gados</w:t>
      </w:r>
      <w:r w:rsidR="001B2A45">
        <w:rPr>
          <w:rFonts w:ascii="Times New Roman" w:hAnsi="Times New Roman"/>
          <w:iCs/>
          <w:sz w:val="28"/>
          <w:szCs w:val="28"/>
        </w:rPr>
        <w:t xml:space="preserve"> (pieņemot, ka pieaug plānot</w:t>
      </w:r>
      <w:r w:rsidR="001E2A90">
        <w:rPr>
          <w:rFonts w:ascii="Times New Roman" w:hAnsi="Times New Roman"/>
          <w:iCs/>
          <w:sz w:val="28"/>
          <w:szCs w:val="28"/>
        </w:rPr>
        <w:t>ie budžeta ieņēmumi no iezīmētajiem nodokļiem)</w:t>
      </w:r>
      <w:r w:rsidRPr="00A1012E">
        <w:rPr>
          <w:rFonts w:ascii="Times New Roman" w:hAnsi="Times New Roman"/>
          <w:iCs/>
          <w:sz w:val="28"/>
          <w:szCs w:val="28"/>
        </w:rPr>
        <w:t>, VKKF mērķis tiktu sasniegts, izpildot šādus rādītājus:</w:t>
      </w:r>
    </w:p>
    <w:p w:rsidR="00A1012E" w:rsidRPr="00A1012E" w:rsidRDefault="00A1012E" w:rsidP="00A1012E">
      <w:pPr>
        <w:spacing w:after="0" w:line="240" w:lineRule="auto"/>
        <w:ind w:firstLine="720"/>
        <w:jc w:val="both"/>
        <w:rPr>
          <w:rFonts w:ascii="Times New Roman" w:hAnsi="Times New Roman"/>
          <w:iCs/>
          <w:sz w:val="28"/>
          <w:szCs w:val="28"/>
        </w:rPr>
      </w:pPr>
      <w:r w:rsidRPr="00A1012E">
        <w:rPr>
          <w:rFonts w:ascii="Times New Roman" w:hAnsi="Times New Roman"/>
          <w:iCs/>
          <w:sz w:val="28"/>
          <w:szCs w:val="28"/>
        </w:rPr>
        <w:t xml:space="preserve">- gadā tiek organizēti 3 projektu konkursi, sasniedzot atbalsta procentuālo apjomu no iesniegtajiem projektiem vismaz 35% apmērā visās nozarēs; </w:t>
      </w:r>
    </w:p>
    <w:p w:rsidR="00A1012E" w:rsidRPr="00A1012E" w:rsidRDefault="00A1012E" w:rsidP="00A1012E">
      <w:pPr>
        <w:spacing w:after="0" w:line="240" w:lineRule="auto"/>
        <w:ind w:firstLine="720"/>
        <w:jc w:val="both"/>
        <w:rPr>
          <w:rFonts w:ascii="Times New Roman" w:hAnsi="Times New Roman"/>
          <w:iCs/>
          <w:sz w:val="28"/>
          <w:szCs w:val="28"/>
        </w:rPr>
      </w:pPr>
      <w:r w:rsidRPr="00A1012E">
        <w:rPr>
          <w:rFonts w:ascii="Times New Roman" w:hAnsi="Times New Roman"/>
          <w:iCs/>
          <w:sz w:val="28"/>
          <w:szCs w:val="28"/>
        </w:rPr>
        <w:t>- tiek turpināta mūža stipendiju programma, piešķirot papildu</w:t>
      </w:r>
      <w:r w:rsidR="007C781F">
        <w:rPr>
          <w:rFonts w:ascii="Times New Roman" w:hAnsi="Times New Roman"/>
          <w:iCs/>
          <w:sz w:val="28"/>
          <w:szCs w:val="28"/>
        </w:rPr>
        <w:t xml:space="preserve">s ik gadu </w:t>
      </w:r>
      <w:r w:rsidR="00E346E6">
        <w:rPr>
          <w:rFonts w:ascii="Times New Roman" w:hAnsi="Times New Roman"/>
          <w:iCs/>
          <w:sz w:val="28"/>
          <w:szCs w:val="28"/>
        </w:rPr>
        <w:t>10-</w:t>
      </w:r>
      <w:r w:rsidR="007C781F">
        <w:rPr>
          <w:rFonts w:ascii="Times New Roman" w:hAnsi="Times New Roman"/>
          <w:iCs/>
          <w:sz w:val="28"/>
          <w:szCs w:val="28"/>
        </w:rPr>
        <w:t>20 mūža stipendijas</w:t>
      </w:r>
      <w:r w:rsidR="001E2A90">
        <w:rPr>
          <w:rFonts w:ascii="Times New Roman" w:hAnsi="Times New Roman"/>
          <w:iCs/>
          <w:sz w:val="28"/>
          <w:szCs w:val="28"/>
        </w:rPr>
        <w:t xml:space="preserve"> </w:t>
      </w:r>
      <w:r w:rsidR="00E346E6">
        <w:rPr>
          <w:rFonts w:ascii="Times New Roman" w:hAnsi="Times New Roman"/>
          <w:iCs/>
          <w:sz w:val="28"/>
          <w:szCs w:val="28"/>
        </w:rPr>
        <w:t>(</w:t>
      </w:r>
      <w:r w:rsidR="001E2A90">
        <w:rPr>
          <w:rFonts w:ascii="Times New Roman" w:hAnsi="Times New Roman"/>
          <w:iCs/>
          <w:sz w:val="28"/>
          <w:szCs w:val="28"/>
        </w:rPr>
        <w:t>atbilstoši budžeta iespējām</w:t>
      </w:r>
      <w:r w:rsidR="00E346E6">
        <w:rPr>
          <w:rFonts w:ascii="Times New Roman" w:hAnsi="Times New Roman"/>
          <w:iCs/>
          <w:sz w:val="28"/>
          <w:szCs w:val="28"/>
        </w:rPr>
        <w:t>)</w:t>
      </w:r>
      <w:r w:rsidR="007C781F">
        <w:rPr>
          <w:rFonts w:ascii="Times New Roman" w:hAnsi="Times New Roman"/>
          <w:iCs/>
          <w:sz w:val="28"/>
          <w:szCs w:val="28"/>
        </w:rPr>
        <w:t xml:space="preserve">; </w:t>
      </w:r>
    </w:p>
    <w:p w:rsidR="00A1012E" w:rsidRPr="00A1012E" w:rsidRDefault="00A1012E" w:rsidP="00A1012E">
      <w:pPr>
        <w:spacing w:after="0" w:line="240" w:lineRule="auto"/>
        <w:ind w:firstLine="720"/>
        <w:jc w:val="both"/>
        <w:rPr>
          <w:rFonts w:ascii="Times New Roman" w:hAnsi="Times New Roman"/>
          <w:iCs/>
          <w:sz w:val="28"/>
          <w:szCs w:val="28"/>
        </w:rPr>
      </w:pPr>
      <w:r w:rsidRPr="00A1012E">
        <w:rPr>
          <w:rFonts w:ascii="Times New Roman" w:hAnsi="Times New Roman"/>
          <w:iCs/>
          <w:sz w:val="28"/>
          <w:szCs w:val="28"/>
        </w:rPr>
        <w:t xml:space="preserve">- izvērtējot mērķprogrammas un to ietvaros sasniegtos rezultātus, VKKF padome lemj par to turpināšanu un jaunu mērķprogrammu konkursu izsludināšanu sekojošiem prioritāriem attīstības virzieniem – bērnu un jauniešu auditorijai paredzēto pasākumu atbalsts, jaunrades atbalsts, labvēlīgu apstākļu kultūras jomā strādājošajiem radīšana un sasniegtā novērtējums. </w:t>
      </w:r>
    </w:p>
    <w:p w:rsidR="00A1012E" w:rsidRPr="00A1012E" w:rsidRDefault="00A1012E" w:rsidP="00A1012E">
      <w:pPr>
        <w:spacing w:after="0" w:line="240" w:lineRule="auto"/>
        <w:ind w:firstLine="720"/>
        <w:jc w:val="both"/>
        <w:rPr>
          <w:rFonts w:ascii="Times New Roman" w:hAnsi="Times New Roman"/>
          <w:iCs/>
          <w:sz w:val="28"/>
          <w:szCs w:val="28"/>
        </w:rPr>
      </w:pPr>
      <w:r w:rsidRPr="00A1012E">
        <w:rPr>
          <w:rFonts w:ascii="Times New Roman" w:hAnsi="Times New Roman"/>
          <w:iCs/>
          <w:sz w:val="28"/>
          <w:szCs w:val="28"/>
        </w:rPr>
        <w:lastRenderedPageBreak/>
        <w:t xml:space="preserve">- tiek turpināts un būtiski palielināts finansējums mērķprogrammām kultūras procesu atbalstam Latvijas reģionos. Ņemot vērā reģionālo kultūras centru esamību, ir būtiski nodrošināt to darbību ar saturiski kvalitatīviem pasākumiem. Šāds finansējums pašlaik nav pieejams ne pašvaldību budžetos, ne arī Kultūras ministrijas budžetā. Atbilstoši VKKF mērķim, šādas funkcijas nodrošināšana būtu VKKF prioritāte. Pašreizējo datu analīze, izvērtējot reģionu kultūras programmu un mērķprogrammu kvalitatīvos un kvantitatīvos rādītājus, liecina, ka pieprasījums pēc šāda veida pakalpojumiem reģionos nav samērojams ar pašreizējo piedāvājumu. </w:t>
      </w:r>
    </w:p>
    <w:p w:rsidR="00A1012E" w:rsidRDefault="00A1012E" w:rsidP="00A1012E">
      <w:pPr>
        <w:spacing w:after="0" w:line="240" w:lineRule="auto"/>
        <w:ind w:firstLine="720"/>
        <w:jc w:val="both"/>
        <w:rPr>
          <w:rFonts w:ascii="Times New Roman" w:hAnsi="Times New Roman"/>
          <w:iCs/>
          <w:sz w:val="28"/>
          <w:szCs w:val="28"/>
        </w:rPr>
      </w:pPr>
    </w:p>
    <w:p w:rsidR="007C781F" w:rsidRDefault="005167D2" w:rsidP="007C781F">
      <w:pPr>
        <w:spacing w:after="0" w:line="240" w:lineRule="auto"/>
        <w:ind w:firstLine="720"/>
        <w:jc w:val="both"/>
        <w:rPr>
          <w:rFonts w:ascii="Times New Roman" w:hAnsi="Times New Roman"/>
          <w:b/>
          <w:iCs/>
          <w:sz w:val="28"/>
          <w:szCs w:val="28"/>
        </w:rPr>
      </w:pPr>
      <w:r>
        <w:rPr>
          <w:rFonts w:ascii="Times New Roman" w:hAnsi="Times New Roman"/>
          <w:b/>
          <w:iCs/>
          <w:sz w:val="28"/>
          <w:szCs w:val="28"/>
        </w:rPr>
        <w:t>6</w:t>
      </w:r>
      <w:r w:rsidR="007C781F" w:rsidRPr="007C781F">
        <w:rPr>
          <w:rFonts w:ascii="Times New Roman" w:hAnsi="Times New Roman"/>
          <w:b/>
          <w:iCs/>
          <w:sz w:val="28"/>
          <w:szCs w:val="28"/>
        </w:rPr>
        <w:t>.tabula - Ietekme uz problēmas risināšanu</w:t>
      </w:r>
    </w:p>
    <w:p w:rsidR="004C1C05" w:rsidRPr="007C781F" w:rsidRDefault="004C1C05" w:rsidP="007C781F">
      <w:pPr>
        <w:spacing w:after="0" w:line="240" w:lineRule="auto"/>
        <w:ind w:firstLine="720"/>
        <w:jc w:val="both"/>
        <w:rPr>
          <w:rFonts w:ascii="Times New Roman" w:hAnsi="Times New Roman"/>
          <w:iCs/>
          <w:sz w:val="28"/>
          <w:szCs w:val="28"/>
        </w:rPr>
      </w:pPr>
    </w:p>
    <w:tbl>
      <w:tblPr>
        <w:tblStyle w:val="Reatabula"/>
        <w:tblW w:w="0" w:type="auto"/>
        <w:tblLook w:val="04A0"/>
      </w:tblPr>
      <w:tblGrid>
        <w:gridCol w:w="4664"/>
        <w:gridCol w:w="4623"/>
      </w:tblGrid>
      <w:tr w:rsidR="00A1012E" w:rsidRPr="00A1012E" w:rsidTr="003043F5">
        <w:tc>
          <w:tcPr>
            <w:tcW w:w="4986" w:type="dxa"/>
          </w:tcPr>
          <w:p w:rsidR="00A1012E" w:rsidRPr="00A1012E" w:rsidRDefault="00A1012E" w:rsidP="00A1012E">
            <w:pPr>
              <w:ind w:firstLine="720"/>
              <w:jc w:val="both"/>
              <w:rPr>
                <w:rFonts w:ascii="Times New Roman" w:hAnsi="Times New Roman"/>
                <w:b/>
                <w:iCs/>
                <w:sz w:val="28"/>
                <w:szCs w:val="28"/>
              </w:rPr>
            </w:pPr>
            <w:r w:rsidRPr="00A1012E">
              <w:rPr>
                <w:rFonts w:ascii="Times New Roman" w:hAnsi="Times New Roman"/>
                <w:b/>
                <w:iCs/>
                <w:sz w:val="28"/>
                <w:szCs w:val="28"/>
              </w:rPr>
              <w:t>Stiprās puses</w:t>
            </w:r>
          </w:p>
        </w:tc>
        <w:tc>
          <w:tcPr>
            <w:tcW w:w="4987" w:type="dxa"/>
          </w:tcPr>
          <w:p w:rsidR="00A1012E" w:rsidRPr="00A1012E" w:rsidRDefault="00A1012E" w:rsidP="00A1012E">
            <w:pPr>
              <w:ind w:firstLine="720"/>
              <w:jc w:val="both"/>
              <w:rPr>
                <w:rFonts w:ascii="Times New Roman" w:hAnsi="Times New Roman"/>
                <w:b/>
                <w:iCs/>
                <w:sz w:val="28"/>
                <w:szCs w:val="28"/>
              </w:rPr>
            </w:pPr>
            <w:r w:rsidRPr="00A1012E">
              <w:rPr>
                <w:rFonts w:ascii="Times New Roman" w:hAnsi="Times New Roman"/>
                <w:b/>
                <w:iCs/>
                <w:sz w:val="28"/>
                <w:szCs w:val="28"/>
              </w:rPr>
              <w:t>Vājās puses</w:t>
            </w:r>
          </w:p>
        </w:tc>
      </w:tr>
      <w:tr w:rsidR="00A1012E" w:rsidRPr="00A1012E" w:rsidTr="003043F5">
        <w:tc>
          <w:tcPr>
            <w:tcW w:w="4986" w:type="dxa"/>
          </w:tcPr>
          <w:p w:rsidR="00A1012E" w:rsidRPr="00A1012E" w:rsidRDefault="00A1012E" w:rsidP="007C781F">
            <w:pPr>
              <w:jc w:val="both"/>
              <w:rPr>
                <w:rFonts w:ascii="Times New Roman" w:hAnsi="Times New Roman"/>
                <w:iCs/>
                <w:sz w:val="28"/>
                <w:szCs w:val="28"/>
              </w:rPr>
            </w:pPr>
            <w:r w:rsidRPr="00A1012E">
              <w:rPr>
                <w:rFonts w:ascii="Times New Roman" w:hAnsi="Times New Roman"/>
                <w:iCs/>
                <w:sz w:val="28"/>
                <w:szCs w:val="28"/>
              </w:rPr>
              <w:t>Tiek izpildīts Valdības deklarācijā paredzētais</w:t>
            </w:r>
          </w:p>
        </w:tc>
        <w:tc>
          <w:tcPr>
            <w:tcW w:w="4987" w:type="dxa"/>
          </w:tcPr>
          <w:p w:rsidR="00A1012E" w:rsidRPr="00A1012E" w:rsidRDefault="00A1012E" w:rsidP="007C781F">
            <w:pPr>
              <w:jc w:val="both"/>
              <w:rPr>
                <w:rFonts w:ascii="Times New Roman" w:hAnsi="Times New Roman"/>
                <w:iCs/>
                <w:sz w:val="28"/>
                <w:szCs w:val="28"/>
              </w:rPr>
            </w:pPr>
            <w:r w:rsidRPr="00A1012E">
              <w:rPr>
                <w:rFonts w:ascii="Times New Roman" w:hAnsi="Times New Roman"/>
                <w:iCs/>
                <w:sz w:val="28"/>
                <w:szCs w:val="28"/>
              </w:rPr>
              <w:t>Tiek attīstīti tikai daži lieli, nozīmīgi kultūras projekti</w:t>
            </w:r>
          </w:p>
        </w:tc>
      </w:tr>
      <w:tr w:rsidR="00A1012E" w:rsidRPr="00A1012E" w:rsidTr="003043F5">
        <w:tc>
          <w:tcPr>
            <w:tcW w:w="4986" w:type="dxa"/>
          </w:tcPr>
          <w:p w:rsidR="00A1012E" w:rsidRPr="00A1012E" w:rsidRDefault="00A1012E" w:rsidP="001E2A90">
            <w:pPr>
              <w:jc w:val="both"/>
              <w:rPr>
                <w:rFonts w:ascii="Times New Roman" w:hAnsi="Times New Roman"/>
                <w:iCs/>
                <w:sz w:val="28"/>
                <w:szCs w:val="28"/>
              </w:rPr>
            </w:pPr>
            <w:r w:rsidRPr="00A1012E">
              <w:rPr>
                <w:rFonts w:ascii="Times New Roman" w:hAnsi="Times New Roman"/>
                <w:iCs/>
                <w:sz w:val="28"/>
                <w:szCs w:val="28"/>
              </w:rPr>
              <w:t>VKKF finansējuma palielinājums tiek samērots ar valsts budžeta iespējām vidējā termiņā</w:t>
            </w:r>
          </w:p>
        </w:tc>
        <w:tc>
          <w:tcPr>
            <w:tcW w:w="4987" w:type="dxa"/>
          </w:tcPr>
          <w:p w:rsidR="00A1012E" w:rsidRPr="00A1012E" w:rsidRDefault="00A1012E" w:rsidP="007C781F">
            <w:pPr>
              <w:jc w:val="both"/>
              <w:rPr>
                <w:rFonts w:ascii="Times New Roman" w:hAnsi="Times New Roman"/>
                <w:iCs/>
                <w:sz w:val="28"/>
                <w:szCs w:val="28"/>
              </w:rPr>
            </w:pPr>
            <w:r w:rsidRPr="00A1012E">
              <w:rPr>
                <w:rFonts w:ascii="Times New Roman" w:hAnsi="Times New Roman"/>
                <w:iCs/>
                <w:sz w:val="28"/>
                <w:szCs w:val="28"/>
              </w:rPr>
              <w:t xml:space="preserve">Trīs gadu pārejas periodā Latvijas Republikas finansējums kultūras procesam būtiski atpaliek no Lietuvas un Igaunijas finansējuma </w:t>
            </w:r>
          </w:p>
        </w:tc>
      </w:tr>
      <w:tr w:rsidR="00A1012E" w:rsidRPr="00A1012E" w:rsidTr="003043F5">
        <w:tc>
          <w:tcPr>
            <w:tcW w:w="4986" w:type="dxa"/>
          </w:tcPr>
          <w:p w:rsidR="00A1012E" w:rsidRPr="00A1012E" w:rsidRDefault="001E2A90" w:rsidP="001E2A90">
            <w:pPr>
              <w:jc w:val="both"/>
              <w:rPr>
                <w:rFonts w:ascii="Times New Roman" w:hAnsi="Times New Roman"/>
                <w:iCs/>
                <w:sz w:val="28"/>
                <w:szCs w:val="28"/>
              </w:rPr>
            </w:pPr>
            <w:r>
              <w:rPr>
                <w:rFonts w:ascii="Times New Roman" w:hAnsi="Times New Roman"/>
                <w:iCs/>
                <w:sz w:val="28"/>
                <w:szCs w:val="28"/>
              </w:rPr>
              <w:t>Pieaugot budžeta ieņēmumiem no iezīmētajiem nodokļiem p</w:t>
            </w:r>
            <w:r w:rsidR="00A1012E" w:rsidRPr="00A1012E">
              <w:rPr>
                <w:rFonts w:ascii="Times New Roman" w:hAnsi="Times New Roman"/>
                <w:iCs/>
                <w:sz w:val="28"/>
                <w:szCs w:val="28"/>
              </w:rPr>
              <w:t>akāpeniski tiek palielināts projektu konkursiem un mērķprogrammām pieejamais finansējums</w:t>
            </w:r>
          </w:p>
        </w:tc>
        <w:tc>
          <w:tcPr>
            <w:tcW w:w="4987" w:type="dxa"/>
          </w:tcPr>
          <w:p w:rsidR="00A1012E" w:rsidRPr="00A1012E" w:rsidRDefault="00A1012E" w:rsidP="007C781F">
            <w:pPr>
              <w:jc w:val="both"/>
              <w:rPr>
                <w:rFonts w:ascii="Times New Roman" w:hAnsi="Times New Roman"/>
                <w:iCs/>
                <w:sz w:val="28"/>
                <w:szCs w:val="28"/>
              </w:rPr>
            </w:pPr>
            <w:r w:rsidRPr="00A1012E">
              <w:rPr>
                <w:rFonts w:ascii="Times New Roman" w:hAnsi="Times New Roman"/>
                <w:iCs/>
                <w:sz w:val="28"/>
                <w:szCs w:val="28"/>
              </w:rPr>
              <w:t>Pārejas periodā Latvijas kultūras produkti un pakalpojumi nav konkurētspējīgi</w:t>
            </w:r>
          </w:p>
        </w:tc>
      </w:tr>
      <w:tr w:rsidR="00A1012E" w:rsidRPr="00A1012E" w:rsidTr="003043F5">
        <w:tc>
          <w:tcPr>
            <w:tcW w:w="4986" w:type="dxa"/>
          </w:tcPr>
          <w:p w:rsidR="00A1012E" w:rsidRPr="00A1012E" w:rsidRDefault="00A1012E" w:rsidP="007C781F">
            <w:pPr>
              <w:jc w:val="both"/>
              <w:rPr>
                <w:rFonts w:ascii="Times New Roman" w:hAnsi="Times New Roman"/>
                <w:iCs/>
                <w:sz w:val="28"/>
                <w:szCs w:val="28"/>
              </w:rPr>
            </w:pPr>
            <w:r w:rsidRPr="00A1012E">
              <w:rPr>
                <w:rFonts w:ascii="Times New Roman" w:hAnsi="Times New Roman"/>
                <w:iCs/>
                <w:sz w:val="28"/>
                <w:szCs w:val="28"/>
              </w:rPr>
              <w:t>Tiek nodrošināta VKKF finanšu plānošanas un prognozējamība</w:t>
            </w:r>
          </w:p>
        </w:tc>
        <w:tc>
          <w:tcPr>
            <w:tcW w:w="4987" w:type="dxa"/>
          </w:tcPr>
          <w:p w:rsidR="00A1012E" w:rsidRPr="00A1012E" w:rsidRDefault="00A1012E" w:rsidP="007C781F">
            <w:pPr>
              <w:jc w:val="both"/>
              <w:rPr>
                <w:rFonts w:ascii="Times New Roman" w:hAnsi="Times New Roman"/>
                <w:iCs/>
                <w:sz w:val="28"/>
                <w:szCs w:val="28"/>
              </w:rPr>
            </w:pPr>
            <w:r w:rsidRPr="00A1012E">
              <w:rPr>
                <w:rFonts w:ascii="Times New Roman" w:hAnsi="Times New Roman"/>
                <w:iCs/>
                <w:sz w:val="28"/>
                <w:szCs w:val="28"/>
              </w:rPr>
              <w:t>Pārejas periodā saglabājas ierobežots Latvijas kultūras produktu un pakalpojumu klāsts reģionos</w:t>
            </w:r>
          </w:p>
        </w:tc>
      </w:tr>
      <w:tr w:rsidR="00A1012E" w:rsidRPr="00A1012E" w:rsidTr="003043F5">
        <w:tc>
          <w:tcPr>
            <w:tcW w:w="4986" w:type="dxa"/>
          </w:tcPr>
          <w:p w:rsidR="00A1012E" w:rsidRPr="00A1012E" w:rsidRDefault="00A1012E" w:rsidP="007C781F">
            <w:pPr>
              <w:jc w:val="both"/>
              <w:rPr>
                <w:rFonts w:ascii="Times New Roman" w:hAnsi="Times New Roman"/>
                <w:iCs/>
                <w:sz w:val="28"/>
                <w:szCs w:val="28"/>
              </w:rPr>
            </w:pPr>
            <w:r w:rsidRPr="00A1012E">
              <w:rPr>
                <w:rFonts w:ascii="Times New Roman" w:hAnsi="Times New Roman"/>
                <w:iCs/>
                <w:sz w:val="28"/>
                <w:szCs w:val="28"/>
              </w:rPr>
              <w:t xml:space="preserve">VKKF finansējums </w:t>
            </w:r>
            <w:r w:rsidR="007C781F">
              <w:rPr>
                <w:rFonts w:ascii="Times New Roman" w:hAnsi="Times New Roman"/>
                <w:iCs/>
                <w:sz w:val="28"/>
                <w:szCs w:val="28"/>
              </w:rPr>
              <w:t>pakāpeniski</w:t>
            </w:r>
            <w:r w:rsidRPr="00A1012E">
              <w:rPr>
                <w:rFonts w:ascii="Times New Roman" w:hAnsi="Times New Roman"/>
                <w:iCs/>
                <w:sz w:val="28"/>
                <w:szCs w:val="28"/>
              </w:rPr>
              <w:t xml:space="preserve"> kļūst līdzvērtīgs Igaunijas un Lietuvas finansējumam</w:t>
            </w:r>
          </w:p>
        </w:tc>
        <w:tc>
          <w:tcPr>
            <w:tcW w:w="4987" w:type="dxa"/>
          </w:tcPr>
          <w:p w:rsidR="00A1012E" w:rsidRPr="00A1012E" w:rsidRDefault="00A1012E" w:rsidP="00A1012E">
            <w:pPr>
              <w:ind w:firstLine="720"/>
              <w:jc w:val="both"/>
              <w:rPr>
                <w:rFonts w:ascii="Times New Roman" w:hAnsi="Times New Roman"/>
                <w:b/>
                <w:iCs/>
                <w:sz w:val="28"/>
                <w:szCs w:val="28"/>
              </w:rPr>
            </w:pPr>
          </w:p>
        </w:tc>
      </w:tr>
      <w:tr w:rsidR="00A1012E" w:rsidRPr="00A1012E" w:rsidTr="003043F5">
        <w:tc>
          <w:tcPr>
            <w:tcW w:w="4986" w:type="dxa"/>
          </w:tcPr>
          <w:p w:rsidR="00A1012E" w:rsidRPr="00A1012E" w:rsidRDefault="00A1012E" w:rsidP="00A1012E">
            <w:pPr>
              <w:ind w:firstLine="720"/>
              <w:jc w:val="both"/>
              <w:rPr>
                <w:rFonts w:ascii="Times New Roman" w:hAnsi="Times New Roman"/>
                <w:b/>
                <w:iCs/>
                <w:sz w:val="28"/>
                <w:szCs w:val="28"/>
              </w:rPr>
            </w:pPr>
            <w:r w:rsidRPr="00A1012E">
              <w:rPr>
                <w:rFonts w:ascii="Times New Roman" w:hAnsi="Times New Roman"/>
                <w:b/>
                <w:iCs/>
                <w:sz w:val="28"/>
                <w:szCs w:val="28"/>
              </w:rPr>
              <w:t>Iespējas</w:t>
            </w:r>
          </w:p>
        </w:tc>
        <w:tc>
          <w:tcPr>
            <w:tcW w:w="4987" w:type="dxa"/>
          </w:tcPr>
          <w:p w:rsidR="00A1012E" w:rsidRPr="00A1012E" w:rsidRDefault="00A1012E" w:rsidP="00A1012E">
            <w:pPr>
              <w:ind w:firstLine="720"/>
              <w:jc w:val="both"/>
              <w:rPr>
                <w:rFonts w:ascii="Times New Roman" w:hAnsi="Times New Roman"/>
                <w:b/>
                <w:iCs/>
                <w:sz w:val="28"/>
                <w:szCs w:val="28"/>
              </w:rPr>
            </w:pPr>
            <w:r w:rsidRPr="00A1012E">
              <w:rPr>
                <w:rFonts w:ascii="Times New Roman" w:hAnsi="Times New Roman"/>
                <w:b/>
                <w:iCs/>
                <w:sz w:val="28"/>
                <w:szCs w:val="28"/>
              </w:rPr>
              <w:t>Draudi</w:t>
            </w:r>
          </w:p>
        </w:tc>
      </w:tr>
      <w:tr w:rsidR="00A1012E" w:rsidRPr="00A1012E" w:rsidTr="003043F5">
        <w:tc>
          <w:tcPr>
            <w:tcW w:w="4986" w:type="dxa"/>
          </w:tcPr>
          <w:p w:rsidR="00A1012E" w:rsidRPr="00A1012E" w:rsidRDefault="00A1012E" w:rsidP="007C781F">
            <w:pPr>
              <w:jc w:val="both"/>
              <w:rPr>
                <w:rFonts w:ascii="Times New Roman" w:hAnsi="Times New Roman"/>
                <w:iCs/>
                <w:sz w:val="28"/>
                <w:szCs w:val="28"/>
              </w:rPr>
            </w:pPr>
            <w:r w:rsidRPr="00A1012E">
              <w:rPr>
                <w:rFonts w:ascii="Times New Roman" w:hAnsi="Times New Roman"/>
                <w:iCs/>
                <w:sz w:val="28"/>
                <w:szCs w:val="28"/>
              </w:rPr>
              <w:t>Iespējams plānot ilgtermiņa valstiski nozīmīgus kultūras pasākumus</w:t>
            </w:r>
          </w:p>
        </w:tc>
        <w:tc>
          <w:tcPr>
            <w:tcW w:w="4987" w:type="dxa"/>
          </w:tcPr>
          <w:p w:rsidR="00A1012E" w:rsidRPr="00A1012E" w:rsidRDefault="00A1012E" w:rsidP="007C781F">
            <w:pPr>
              <w:jc w:val="both"/>
              <w:rPr>
                <w:rFonts w:ascii="Times New Roman" w:hAnsi="Times New Roman"/>
                <w:iCs/>
                <w:sz w:val="28"/>
                <w:szCs w:val="28"/>
              </w:rPr>
            </w:pPr>
            <w:r w:rsidRPr="00A1012E">
              <w:rPr>
                <w:rFonts w:ascii="Times New Roman" w:hAnsi="Times New Roman"/>
                <w:iCs/>
                <w:sz w:val="28"/>
                <w:szCs w:val="28"/>
              </w:rPr>
              <w:t>Valsts budžeta finanšu resursu ierobežotās iespējas</w:t>
            </w:r>
          </w:p>
        </w:tc>
      </w:tr>
      <w:tr w:rsidR="00A1012E" w:rsidRPr="00A1012E" w:rsidTr="003043F5">
        <w:tc>
          <w:tcPr>
            <w:tcW w:w="4986" w:type="dxa"/>
          </w:tcPr>
          <w:p w:rsidR="00A1012E" w:rsidRPr="00A1012E" w:rsidRDefault="00153435" w:rsidP="001E2A90">
            <w:pPr>
              <w:jc w:val="both"/>
              <w:rPr>
                <w:rFonts w:ascii="Times New Roman" w:hAnsi="Times New Roman"/>
                <w:iCs/>
                <w:sz w:val="28"/>
                <w:szCs w:val="28"/>
              </w:rPr>
            </w:pPr>
            <w:r>
              <w:rPr>
                <w:rFonts w:ascii="Times New Roman" w:hAnsi="Times New Roman"/>
                <w:iCs/>
                <w:sz w:val="28"/>
                <w:szCs w:val="28"/>
              </w:rPr>
              <w:t>Iespējams,</w:t>
            </w:r>
            <w:r w:rsidR="00847F2C">
              <w:rPr>
                <w:rFonts w:ascii="Times New Roman" w:hAnsi="Times New Roman"/>
                <w:iCs/>
                <w:sz w:val="28"/>
                <w:szCs w:val="28"/>
              </w:rPr>
              <w:t xml:space="preserve"> </w:t>
            </w:r>
            <w:r w:rsidR="00A1012E" w:rsidRPr="00A1012E">
              <w:rPr>
                <w:rFonts w:ascii="Times New Roman" w:hAnsi="Times New Roman"/>
                <w:iCs/>
                <w:sz w:val="28"/>
                <w:szCs w:val="28"/>
              </w:rPr>
              <w:t>pakāpeniski izveidot jaunas mērķprogrammas un palielināt e</w:t>
            </w:r>
            <w:r w:rsidR="00847F2C">
              <w:rPr>
                <w:rFonts w:ascii="Times New Roman" w:hAnsi="Times New Roman"/>
                <w:iCs/>
                <w:sz w:val="28"/>
                <w:szCs w:val="28"/>
              </w:rPr>
              <w:t>sošo mērķprogrammu finansējumu,</w:t>
            </w:r>
            <w:r w:rsidR="00A1012E" w:rsidRPr="00A1012E">
              <w:rPr>
                <w:rFonts w:ascii="Times New Roman" w:hAnsi="Times New Roman"/>
                <w:iCs/>
                <w:sz w:val="28"/>
                <w:szCs w:val="28"/>
              </w:rPr>
              <w:t xml:space="preserve"> uzlabojas kultūras produktu un pakalpojumu pieejamība sabiedrībai un to daudzveidība, rodas iespējas aktīvāk izmantot kultūras formas</w:t>
            </w:r>
          </w:p>
        </w:tc>
        <w:tc>
          <w:tcPr>
            <w:tcW w:w="4987" w:type="dxa"/>
          </w:tcPr>
          <w:p w:rsidR="00A1012E" w:rsidRPr="00A1012E" w:rsidRDefault="00A1012E" w:rsidP="00A1012E">
            <w:pPr>
              <w:ind w:firstLine="720"/>
              <w:jc w:val="both"/>
              <w:rPr>
                <w:rFonts w:ascii="Times New Roman" w:hAnsi="Times New Roman"/>
                <w:iCs/>
                <w:sz w:val="28"/>
                <w:szCs w:val="28"/>
              </w:rPr>
            </w:pPr>
          </w:p>
        </w:tc>
      </w:tr>
      <w:tr w:rsidR="00A1012E" w:rsidRPr="00A1012E" w:rsidTr="003043F5">
        <w:tc>
          <w:tcPr>
            <w:tcW w:w="4986" w:type="dxa"/>
          </w:tcPr>
          <w:p w:rsidR="00A1012E" w:rsidRPr="00A1012E" w:rsidRDefault="00A1012E" w:rsidP="001E2A90">
            <w:pPr>
              <w:jc w:val="both"/>
              <w:rPr>
                <w:rFonts w:ascii="Times New Roman" w:hAnsi="Times New Roman"/>
                <w:i/>
                <w:iCs/>
                <w:sz w:val="28"/>
                <w:szCs w:val="28"/>
              </w:rPr>
            </w:pPr>
            <w:r w:rsidRPr="00A1012E">
              <w:rPr>
                <w:rFonts w:ascii="Times New Roman" w:hAnsi="Times New Roman"/>
                <w:iCs/>
                <w:sz w:val="28"/>
                <w:szCs w:val="28"/>
              </w:rPr>
              <w:t xml:space="preserve">Paaugstinās latviskās kultūrtelpas atbalsta pasākumu un projektu konkurētspēja un pieejamība, tai skaitā reģionu kultūras centriem visā Latvijā, </w:t>
            </w:r>
            <w:r w:rsidRPr="00A1012E">
              <w:rPr>
                <w:rFonts w:ascii="Times New Roman" w:hAnsi="Times New Roman"/>
                <w:iCs/>
                <w:sz w:val="28"/>
                <w:szCs w:val="28"/>
              </w:rPr>
              <w:lastRenderedPageBreak/>
              <w:t>piedāvājot iedzīvotājiem daudzveidīgu, izglītojošu kultūras formu klāstu</w:t>
            </w:r>
          </w:p>
        </w:tc>
        <w:tc>
          <w:tcPr>
            <w:tcW w:w="4987" w:type="dxa"/>
          </w:tcPr>
          <w:p w:rsidR="00A1012E" w:rsidRPr="00A1012E" w:rsidRDefault="00A1012E" w:rsidP="00A1012E">
            <w:pPr>
              <w:ind w:firstLine="720"/>
              <w:jc w:val="both"/>
              <w:rPr>
                <w:rFonts w:ascii="Times New Roman" w:hAnsi="Times New Roman"/>
                <w:iCs/>
                <w:sz w:val="28"/>
                <w:szCs w:val="28"/>
              </w:rPr>
            </w:pPr>
          </w:p>
        </w:tc>
      </w:tr>
      <w:tr w:rsidR="00A1012E" w:rsidRPr="00A1012E" w:rsidTr="003043F5">
        <w:tc>
          <w:tcPr>
            <w:tcW w:w="4986" w:type="dxa"/>
          </w:tcPr>
          <w:p w:rsidR="00A1012E" w:rsidRPr="00A1012E" w:rsidRDefault="007C781F" w:rsidP="006F56D7">
            <w:pPr>
              <w:jc w:val="both"/>
              <w:rPr>
                <w:rFonts w:ascii="Times New Roman" w:hAnsi="Times New Roman"/>
                <w:iCs/>
                <w:sz w:val="28"/>
                <w:szCs w:val="28"/>
              </w:rPr>
            </w:pPr>
            <w:r>
              <w:rPr>
                <w:rFonts w:ascii="Times New Roman" w:hAnsi="Times New Roman"/>
                <w:iCs/>
                <w:sz w:val="28"/>
                <w:szCs w:val="28"/>
              </w:rPr>
              <w:lastRenderedPageBreak/>
              <w:t>P</w:t>
            </w:r>
            <w:r w:rsidR="00A1012E" w:rsidRPr="00A1012E">
              <w:rPr>
                <w:rFonts w:ascii="Times New Roman" w:hAnsi="Times New Roman"/>
                <w:iCs/>
                <w:sz w:val="28"/>
                <w:szCs w:val="28"/>
              </w:rPr>
              <w:t>ieejams finansējums inovatīviem, eksperimentāliem projektiem</w:t>
            </w:r>
          </w:p>
        </w:tc>
        <w:tc>
          <w:tcPr>
            <w:tcW w:w="4987" w:type="dxa"/>
          </w:tcPr>
          <w:p w:rsidR="00A1012E" w:rsidRPr="00A1012E" w:rsidRDefault="00A1012E" w:rsidP="00A1012E">
            <w:pPr>
              <w:ind w:firstLine="720"/>
              <w:jc w:val="both"/>
              <w:rPr>
                <w:rFonts w:ascii="Times New Roman" w:hAnsi="Times New Roman"/>
                <w:iCs/>
                <w:sz w:val="28"/>
                <w:szCs w:val="28"/>
              </w:rPr>
            </w:pPr>
          </w:p>
        </w:tc>
      </w:tr>
      <w:tr w:rsidR="00A1012E" w:rsidRPr="00A1012E" w:rsidTr="003043F5">
        <w:tc>
          <w:tcPr>
            <w:tcW w:w="4986" w:type="dxa"/>
          </w:tcPr>
          <w:p w:rsidR="00A1012E" w:rsidRPr="00A1012E" w:rsidRDefault="00A1012E" w:rsidP="006F56D7">
            <w:pPr>
              <w:jc w:val="both"/>
              <w:rPr>
                <w:rFonts w:ascii="Times New Roman" w:hAnsi="Times New Roman"/>
                <w:iCs/>
                <w:sz w:val="28"/>
                <w:szCs w:val="28"/>
              </w:rPr>
            </w:pPr>
            <w:r w:rsidRPr="00A1012E">
              <w:rPr>
                <w:rFonts w:ascii="Times New Roman" w:hAnsi="Times New Roman"/>
                <w:iCs/>
                <w:sz w:val="28"/>
                <w:szCs w:val="28"/>
              </w:rPr>
              <w:t>Kultūras produktu un pakalpojumu līmenis novados ir būtiski pieaudzis, piedāvājot iedzīvotājiem daudzveidīgu kultūras formu klāstu</w:t>
            </w:r>
          </w:p>
        </w:tc>
        <w:tc>
          <w:tcPr>
            <w:tcW w:w="4987" w:type="dxa"/>
          </w:tcPr>
          <w:p w:rsidR="00A1012E" w:rsidRPr="00A1012E" w:rsidRDefault="00A1012E" w:rsidP="00A1012E">
            <w:pPr>
              <w:ind w:firstLine="720"/>
              <w:jc w:val="both"/>
              <w:rPr>
                <w:rFonts w:ascii="Times New Roman" w:hAnsi="Times New Roman"/>
                <w:iCs/>
                <w:sz w:val="28"/>
                <w:szCs w:val="28"/>
              </w:rPr>
            </w:pPr>
          </w:p>
        </w:tc>
      </w:tr>
    </w:tbl>
    <w:p w:rsidR="00A1012E" w:rsidRDefault="00A1012E" w:rsidP="00A1012E">
      <w:pPr>
        <w:spacing w:after="0" w:line="240" w:lineRule="auto"/>
        <w:ind w:firstLine="720"/>
        <w:jc w:val="both"/>
        <w:rPr>
          <w:rFonts w:ascii="Times New Roman" w:hAnsi="Times New Roman"/>
          <w:iCs/>
          <w:sz w:val="28"/>
          <w:szCs w:val="28"/>
        </w:rPr>
      </w:pPr>
    </w:p>
    <w:p w:rsidR="007A51F5" w:rsidRDefault="007A51F5" w:rsidP="007A51F5">
      <w:pPr>
        <w:spacing w:after="0" w:line="240" w:lineRule="auto"/>
        <w:ind w:firstLine="720"/>
        <w:jc w:val="both"/>
        <w:rPr>
          <w:rFonts w:ascii="Times New Roman" w:hAnsi="Times New Roman"/>
          <w:b/>
          <w:iCs/>
          <w:sz w:val="28"/>
          <w:szCs w:val="28"/>
        </w:rPr>
      </w:pPr>
      <w:r>
        <w:rPr>
          <w:rFonts w:ascii="Times New Roman" w:hAnsi="Times New Roman"/>
          <w:b/>
          <w:iCs/>
          <w:sz w:val="28"/>
          <w:szCs w:val="28"/>
        </w:rPr>
        <w:t>3</w:t>
      </w:r>
      <w:r w:rsidRPr="00A1012E">
        <w:rPr>
          <w:rFonts w:ascii="Times New Roman" w:hAnsi="Times New Roman"/>
          <w:b/>
          <w:iCs/>
          <w:sz w:val="28"/>
          <w:szCs w:val="28"/>
        </w:rPr>
        <w:t>.</w:t>
      </w:r>
      <w:r>
        <w:rPr>
          <w:rFonts w:ascii="Times New Roman" w:hAnsi="Times New Roman"/>
          <w:b/>
          <w:iCs/>
          <w:sz w:val="28"/>
          <w:szCs w:val="28"/>
        </w:rPr>
        <w:t>4</w:t>
      </w:r>
      <w:r w:rsidRPr="00A1012E">
        <w:rPr>
          <w:rFonts w:ascii="Times New Roman" w:hAnsi="Times New Roman"/>
          <w:b/>
          <w:iCs/>
          <w:sz w:val="28"/>
          <w:szCs w:val="28"/>
        </w:rPr>
        <w:t>. </w:t>
      </w:r>
      <w:r>
        <w:rPr>
          <w:rFonts w:ascii="Times New Roman" w:hAnsi="Times New Roman"/>
          <w:b/>
          <w:iCs/>
          <w:sz w:val="28"/>
          <w:szCs w:val="28"/>
        </w:rPr>
        <w:t>4</w:t>
      </w:r>
      <w:r w:rsidRPr="00A1012E">
        <w:rPr>
          <w:rFonts w:ascii="Times New Roman" w:hAnsi="Times New Roman"/>
          <w:b/>
          <w:iCs/>
          <w:sz w:val="28"/>
          <w:szCs w:val="28"/>
        </w:rPr>
        <w:t>.risinājuma variants</w:t>
      </w:r>
    </w:p>
    <w:p w:rsidR="007A51F5" w:rsidRPr="00A1012E" w:rsidRDefault="007A51F5" w:rsidP="00A1012E">
      <w:pPr>
        <w:spacing w:after="0" w:line="240" w:lineRule="auto"/>
        <w:ind w:firstLine="720"/>
        <w:jc w:val="both"/>
        <w:rPr>
          <w:rFonts w:ascii="Times New Roman" w:hAnsi="Times New Roman"/>
          <w:iCs/>
          <w:sz w:val="28"/>
          <w:szCs w:val="28"/>
        </w:rPr>
      </w:pPr>
    </w:p>
    <w:p w:rsidR="002733DA" w:rsidRPr="002733DA" w:rsidRDefault="002733DA" w:rsidP="002733DA">
      <w:pPr>
        <w:spacing w:after="0" w:line="240" w:lineRule="auto"/>
        <w:ind w:firstLine="720"/>
        <w:jc w:val="both"/>
        <w:outlineLvl w:val="1"/>
        <w:rPr>
          <w:rFonts w:ascii="Times New Roman" w:hAnsi="Times New Roman"/>
          <w:b/>
          <w:i/>
          <w:sz w:val="28"/>
          <w:szCs w:val="28"/>
        </w:rPr>
      </w:pPr>
      <w:bookmarkStart w:id="25" w:name="_Toc328747970"/>
      <w:bookmarkStart w:id="26" w:name="_Toc384038429"/>
      <w:r w:rsidRPr="002733DA">
        <w:rPr>
          <w:rFonts w:ascii="Times New Roman" w:hAnsi="Times New Roman"/>
          <w:b/>
          <w:i/>
          <w:sz w:val="28"/>
          <w:szCs w:val="28"/>
        </w:rPr>
        <w:t xml:space="preserve">4.variants - </w:t>
      </w:r>
      <w:bookmarkEnd w:id="25"/>
      <w:r w:rsidRPr="002733DA">
        <w:rPr>
          <w:rFonts w:ascii="Times New Roman" w:hAnsi="Times New Roman"/>
          <w:b/>
          <w:sz w:val="28"/>
          <w:szCs w:val="28"/>
        </w:rPr>
        <w:t>saglabāt VKKF pašreizējo finansēšanas sistēmu un valsts vidēja termiņa budžeta ietvara likumprojektā paredzēt finansējuma apmēra pakāpenisku palielinājumu atbilstoši valsts budžeta finansiālajām iespējām.</w:t>
      </w:r>
      <w:bookmarkEnd w:id="26"/>
    </w:p>
    <w:p w:rsidR="002733DA" w:rsidRPr="002733DA" w:rsidRDefault="002733DA" w:rsidP="002733DA">
      <w:pPr>
        <w:spacing w:after="0" w:line="240" w:lineRule="auto"/>
        <w:ind w:firstLine="720"/>
        <w:jc w:val="both"/>
        <w:rPr>
          <w:rFonts w:ascii="Times New Roman" w:hAnsi="Times New Roman"/>
          <w:sz w:val="28"/>
          <w:szCs w:val="28"/>
        </w:rPr>
      </w:pPr>
      <w:r w:rsidRPr="002733DA">
        <w:rPr>
          <w:rFonts w:ascii="Times New Roman" w:hAnsi="Times New Roman"/>
          <w:sz w:val="28"/>
          <w:szCs w:val="28"/>
        </w:rPr>
        <w:t>Pašlaik VKKF finansējums tiek piešķirts saskaņā ar ga</w:t>
      </w:r>
      <w:r w:rsidR="004277C6">
        <w:rPr>
          <w:rFonts w:ascii="Times New Roman" w:hAnsi="Times New Roman"/>
          <w:sz w:val="28"/>
          <w:szCs w:val="28"/>
        </w:rPr>
        <w:t>dskārtējo budžeta likumu kārtējam</w:t>
      </w:r>
      <w:r w:rsidRPr="002733DA">
        <w:rPr>
          <w:rFonts w:ascii="Times New Roman" w:hAnsi="Times New Roman"/>
          <w:sz w:val="28"/>
          <w:szCs w:val="28"/>
        </w:rPr>
        <w:t xml:space="preserve"> gadam, un tas tiek iekļauts Kultūras ministrijas budžetā. Pieņemot šādu risinājuma variantu, tiek saglabāta esošā situācija un netiek nodrošināta Valdības rīcības plānā norādītā apņemšanās </w:t>
      </w:r>
      <w:r>
        <w:rPr>
          <w:rFonts w:ascii="Times New Roman" w:hAnsi="Times New Roman"/>
          <w:sz w:val="28"/>
          <w:szCs w:val="28"/>
        </w:rPr>
        <w:t>pilnveidot</w:t>
      </w:r>
      <w:r w:rsidRPr="002733DA">
        <w:t xml:space="preserve"> </w:t>
      </w:r>
      <w:r w:rsidRPr="002733DA">
        <w:rPr>
          <w:rFonts w:ascii="Times New Roman" w:hAnsi="Times New Roman"/>
          <w:sz w:val="28"/>
          <w:szCs w:val="28"/>
        </w:rPr>
        <w:t xml:space="preserve">Valsts kultūrkapitāla fonda finansēšanas modeli. </w:t>
      </w:r>
    </w:p>
    <w:p w:rsidR="00EB79D3" w:rsidRPr="002733DA" w:rsidRDefault="00EB79D3" w:rsidP="002733DA">
      <w:pPr>
        <w:spacing w:after="0" w:line="240" w:lineRule="auto"/>
        <w:jc w:val="center"/>
        <w:rPr>
          <w:rFonts w:ascii="Times New Roman" w:hAnsi="Times New Roman"/>
          <w:b/>
          <w:color w:val="000000"/>
          <w:sz w:val="28"/>
          <w:szCs w:val="28"/>
        </w:rPr>
      </w:pPr>
    </w:p>
    <w:p w:rsidR="002733DA" w:rsidRDefault="005167D2" w:rsidP="002733DA">
      <w:pPr>
        <w:spacing w:after="0" w:line="240" w:lineRule="auto"/>
        <w:ind w:firstLine="720"/>
        <w:jc w:val="both"/>
        <w:rPr>
          <w:rFonts w:ascii="Times New Roman" w:hAnsi="Times New Roman"/>
          <w:b/>
          <w:iCs/>
          <w:sz w:val="28"/>
          <w:szCs w:val="28"/>
        </w:rPr>
      </w:pPr>
      <w:r>
        <w:rPr>
          <w:rFonts w:ascii="Times New Roman" w:hAnsi="Times New Roman"/>
          <w:b/>
          <w:iCs/>
          <w:sz w:val="28"/>
          <w:szCs w:val="28"/>
        </w:rPr>
        <w:t>7</w:t>
      </w:r>
      <w:r w:rsidR="002733DA" w:rsidRPr="007C781F">
        <w:rPr>
          <w:rFonts w:ascii="Times New Roman" w:hAnsi="Times New Roman"/>
          <w:b/>
          <w:iCs/>
          <w:sz w:val="28"/>
          <w:szCs w:val="28"/>
        </w:rPr>
        <w:t>.tabula - Ietekme uz problēmas risināšanu</w:t>
      </w:r>
    </w:p>
    <w:p w:rsidR="004C1C05" w:rsidRPr="007C781F" w:rsidRDefault="004C1C05" w:rsidP="002733DA">
      <w:pPr>
        <w:spacing w:after="0" w:line="240" w:lineRule="auto"/>
        <w:ind w:firstLine="720"/>
        <w:jc w:val="both"/>
        <w:rPr>
          <w:rFonts w:ascii="Times New Roman" w:hAnsi="Times New Roman"/>
          <w:iCs/>
          <w:sz w:val="28"/>
          <w:szCs w:val="28"/>
        </w:rPr>
      </w:pPr>
    </w:p>
    <w:tbl>
      <w:tblPr>
        <w:tblStyle w:val="TableGrid1"/>
        <w:tblW w:w="0" w:type="auto"/>
        <w:tblLook w:val="04A0"/>
      </w:tblPr>
      <w:tblGrid>
        <w:gridCol w:w="4631"/>
        <w:gridCol w:w="4656"/>
      </w:tblGrid>
      <w:tr w:rsidR="002733DA" w:rsidRPr="002733DA" w:rsidTr="000872C2">
        <w:tc>
          <w:tcPr>
            <w:tcW w:w="4986" w:type="dxa"/>
          </w:tcPr>
          <w:p w:rsidR="002733DA" w:rsidRPr="002733DA" w:rsidRDefault="002733DA" w:rsidP="004C1C05">
            <w:pPr>
              <w:rPr>
                <w:rFonts w:ascii="Times New Roman" w:hAnsi="Times New Roman"/>
                <w:b/>
                <w:color w:val="000000"/>
                <w:sz w:val="28"/>
                <w:szCs w:val="28"/>
              </w:rPr>
            </w:pPr>
            <w:r w:rsidRPr="002733DA">
              <w:rPr>
                <w:rFonts w:ascii="Times New Roman" w:hAnsi="Times New Roman"/>
                <w:b/>
                <w:color w:val="000000"/>
                <w:sz w:val="28"/>
                <w:szCs w:val="28"/>
              </w:rPr>
              <w:t>Stiprās puses</w:t>
            </w:r>
          </w:p>
        </w:tc>
        <w:tc>
          <w:tcPr>
            <w:tcW w:w="4987" w:type="dxa"/>
          </w:tcPr>
          <w:p w:rsidR="002733DA" w:rsidRPr="002733DA" w:rsidRDefault="002733DA" w:rsidP="004C1C05">
            <w:pPr>
              <w:rPr>
                <w:rFonts w:ascii="Times New Roman" w:hAnsi="Times New Roman"/>
                <w:b/>
                <w:color w:val="000000"/>
                <w:sz w:val="28"/>
                <w:szCs w:val="28"/>
              </w:rPr>
            </w:pPr>
            <w:r w:rsidRPr="002733DA">
              <w:rPr>
                <w:rFonts w:ascii="Times New Roman" w:hAnsi="Times New Roman"/>
                <w:b/>
                <w:color w:val="000000"/>
                <w:sz w:val="28"/>
                <w:szCs w:val="28"/>
              </w:rPr>
              <w:t>Vājās puses</w:t>
            </w:r>
          </w:p>
        </w:tc>
      </w:tr>
      <w:tr w:rsidR="002733DA" w:rsidRPr="002733DA" w:rsidTr="000872C2">
        <w:tc>
          <w:tcPr>
            <w:tcW w:w="4986" w:type="dxa"/>
          </w:tcPr>
          <w:p w:rsidR="002733DA" w:rsidRPr="002733DA" w:rsidRDefault="002733DA" w:rsidP="004C1C05">
            <w:pPr>
              <w:jc w:val="both"/>
              <w:rPr>
                <w:rFonts w:ascii="Times New Roman" w:hAnsi="Times New Roman"/>
                <w:b/>
                <w:color w:val="000000"/>
                <w:sz w:val="28"/>
                <w:szCs w:val="28"/>
              </w:rPr>
            </w:pPr>
            <w:r w:rsidRPr="002733DA">
              <w:rPr>
                <w:rFonts w:ascii="Times New Roman" w:hAnsi="Times New Roman"/>
                <w:color w:val="000000"/>
                <w:sz w:val="28"/>
                <w:szCs w:val="28"/>
              </w:rPr>
              <w:t>No valsts budžeta finanšu viedokļa, tiek nodrošināta elastīgāka valsts budžeta ieņēmumu sadale gadskārtējā valsts budžeta likuma ietvaros</w:t>
            </w:r>
          </w:p>
        </w:tc>
        <w:tc>
          <w:tcPr>
            <w:tcW w:w="4987" w:type="dxa"/>
          </w:tcPr>
          <w:p w:rsidR="002733DA" w:rsidRPr="002733DA" w:rsidRDefault="002733DA" w:rsidP="004C1C05">
            <w:pPr>
              <w:jc w:val="both"/>
              <w:rPr>
                <w:rFonts w:ascii="Times New Roman" w:hAnsi="Times New Roman"/>
                <w:color w:val="000000"/>
                <w:sz w:val="28"/>
                <w:szCs w:val="28"/>
              </w:rPr>
            </w:pPr>
            <w:r w:rsidRPr="002733DA">
              <w:rPr>
                <w:rFonts w:ascii="Times New Roman" w:hAnsi="Times New Roman"/>
                <w:color w:val="000000"/>
                <w:sz w:val="28"/>
                <w:szCs w:val="28"/>
              </w:rPr>
              <w:t>Netiek izpildīts Valdības deklarācijā paredzētais</w:t>
            </w:r>
          </w:p>
        </w:tc>
      </w:tr>
      <w:tr w:rsidR="002733DA" w:rsidRPr="002733DA" w:rsidTr="000872C2">
        <w:tc>
          <w:tcPr>
            <w:tcW w:w="4986" w:type="dxa"/>
          </w:tcPr>
          <w:p w:rsidR="002733DA" w:rsidRPr="002733DA" w:rsidRDefault="002733DA" w:rsidP="004C1C05">
            <w:pPr>
              <w:rPr>
                <w:rFonts w:ascii="Times New Roman" w:hAnsi="Times New Roman"/>
                <w:color w:val="000000"/>
                <w:sz w:val="28"/>
                <w:szCs w:val="28"/>
              </w:rPr>
            </w:pPr>
          </w:p>
        </w:tc>
        <w:tc>
          <w:tcPr>
            <w:tcW w:w="4987" w:type="dxa"/>
          </w:tcPr>
          <w:p w:rsidR="002733DA" w:rsidRPr="002733DA" w:rsidRDefault="002733DA" w:rsidP="004C1C05">
            <w:pPr>
              <w:jc w:val="both"/>
              <w:rPr>
                <w:rFonts w:ascii="Times New Roman" w:hAnsi="Times New Roman"/>
                <w:color w:val="000000"/>
                <w:sz w:val="28"/>
                <w:szCs w:val="28"/>
              </w:rPr>
            </w:pPr>
            <w:r w:rsidRPr="002733DA">
              <w:rPr>
                <w:rFonts w:ascii="Times New Roman" w:hAnsi="Times New Roman"/>
                <w:color w:val="000000"/>
                <w:sz w:val="28"/>
                <w:szCs w:val="28"/>
              </w:rPr>
              <w:t>VKKF finansējums katru gadu ir tieši atkarīgs no politiskās gribas</w:t>
            </w:r>
          </w:p>
        </w:tc>
      </w:tr>
      <w:tr w:rsidR="002733DA" w:rsidRPr="002733DA" w:rsidTr="000872C2">
        <w:tc>
          <w:tcPr>
            <w:tcW w:w="4986" w:type="dxa"/>
          </w:tcPr>
          <w:p w:rsidR="002733DA" w:rsidRPr="002733DA" w:rsidRDefault="002733DA" w:rsidP="004C1C05">
            <w:pPr>
              <w:rPr>
                <w:rFonts w:ascii="Times New Roman" w:hAnsi="Times New Roman"/>
                <w:color w:val="000000"/>
                <w:sz w:val="28"/>
                <w:szCs w:val="28"/>
              </w:rPr>
            </w:pPr>
          </w:p>
        </w:tc>
        <w:tc>
          <w:tcPr>
            <w:tcW w:w="4987" w:type="dxa"/>
          </w:tcPr>
          <w:p w:rsidR="002733DA" w:rsidRPr="002733DA" w:rsidRDefault="002733DA" w:rsidP="004C1C05">
            <w:pPr>
              <w:jc w:val="both"/>
              <w:rPr>
                <w:rFonts w:ascii="Times New Roman" w:hAnsi="Times New Roman"/>
                <w:color w:val="000000"/>
                <w:sz w:val="28"/>
                <w:szCs w:val="28"/>
              </w:rPr>
            </w:pPr>
            <w:r w:rsidRPr="002733DA">
              <w:rPr>
                <w:rFonts w:ascii="Times New Roman" w:hAnsi="Times New Roman"/>
                <w:color w:val="000000"/>
                <w:sz w:val="28"/>
                <w:szCs w:val="28"/>
              </w:rPr>
              <w:t>VKKF finansējums nav samērojams ar citu Baltijas valstu finansējumu kultūras procesa nodrošināšanai</w:t>
            </w:r>
          </w:p>
        </w:tc>
      </w:tr>
      <w:tr w:rsidR="002733DA" w:rsidRPr="002733DA" w:rsidTr="000872C2">
        <w:tc>
          <w:tcPr>
            <w:tcW w:w="4986" w:type="dxa"/>
          </w:tcPr>
          <w:p w:rsidR="002733DA" w:rsidRPr="002733DA" w:rsidRDefault="002733DA" w:rsidP="004C1C05">
            <w:pPr>
              <w:rPr>
                <w:rFonts w:ascii="Times New Roman" w:hAnsi="Times New Roman"/>
                <w:b/>
                <w:color w:val="000000"/>
                <w:sz w:val="28"/>
                <w:szCs w:val="28"/>
              </w:rPr>
            </w:pPr>
            <w:r w:rsidRPr="002733DA">
              <w:rPr>
                <w:rFonts w:ascii="Times New Roman" w:hAnsi="Times New Roman"/>
                <w:b/>
                <w:color w:val="000000"/>
                <w:sz w:val="28"/>
                <w:szCs w:val="28"/>
              </w:rPr>
              <w:t>Iespējas</w:t>
            </w:r>
          </w:p>
        </w:tc>
        <w:tc>
          <w:tcPr>
            <w:tcW w:w="4987" w:type="dxa"/>
          </w:tcPr>
          <w:p w:rsidR="002733DA" w:rsidRPr="002733DA" w:rsidRDefault="002733DA" w:rsidP="004C1C05">
            <w:pPr>
              <w:jc w:val="both"/>
              <w:rPr>
                <w:rFonts w:ascii="Times New Roman" w:hAnsi="Times New Roman"/>
                <w:b/>
                <w:color w:val="000000"/>
                <w:sz w:val="28"/>
                <w:szCs w:val="28"/>
              </w:rPr>
            </w:pPr>
            <w:r w:rsidRPr="002733DA">
              <w:rPr>
                <w:rFonts w:ascii="Times New Roman" w:hAnsi="Times New Roman"/>
                <w:b/>
                <w:color w:val="000000"/>
                <w:sz w:val="28"/>
                <w:szCs w:val="28"/>
              </w:rPr>
              <w:t>Draudi</w:t>
            </w:r>
          </w:p>
        </w:tc>
      </w:tr>
      <w:tr w:rsidR="002733DA" w:rsidRPr="002733DA" w:rsidTr="000872C2">
        <w:tc>
          <w:tcPr>
            <w:tcW w:w="4986" w:type="dxa"/>
          </w:tcPr>
          <w:p w:rsidR="002733DA" w:rsidRPr="002733DA" w:rsidRDefault="002733DA" w:rsidP="004C1C05">
            <w:pPr>
              <w:jc w:val="both"/>
              <w:rPr>
                <w:rFonts w:ascii="Times New Roman" w:hAnsi="Times New Roman"/>
                <w:color w:val="000000"/>
                <w:sz w:val="28"/>
                <w:szCs w:val="28"/>
              </w:rPr>
            </w:pPr>
            <w:r w:rsidRPr="002733DA">
              <w:rPr>
                <w:rFonts w:ascii="Times New Roman" w:hAnsi="Times New Roman"/>
                <w:color w:val="000000"/>
                <w:sz w:val="28"/>
                <w:szCs w:val="28"/>
              </w:rPr>
              <w:t>Iespējams atbalstīt minimālu kultūras produktu un pakalpojumu klāstu</w:t>
            </w:r>
          </w:p>
        </w:tc>
        <w:tc>
          <w:tcPr>
            <w:tcW w:w="4987" w:type="dxa"/>
          </w:tcPr>
          <w:p w:rsidR="002733DA" w:rsidRPr="002733DA" w:rsidRDefault="002733DA" w:rsidP="004C1C05">
            <w:pPr>
              <w:jc w:val="both"/>
              <w:rPr>
                <w:rFonts w:ascii="Times New Roman" w:hAnsi="Times New Roman"/>
                <w:color w:val="000000"/>
                <w:sz w:val="28"/>
                <w:szCs w:val="28"/>
              </w:rPr>
            </w:pPr>
            <w:r w:rsidRPr="002733DA">
              <w:rPr>
                <w:rFonts w:ascii="Times New Roman" w:hAnsi="Times New Roman"/>
                <w:iCs/>
                <w:color w:val="000000"/>
                <w:sz w:val="28"/>
                <w:szCs w:val="28"/>
              </w:rPr>
              <w:t>Nav iespēju atbalstīt nozīmīgus, lielus un ilgtermiņa kultūras projektus</w:t>
            </w:r>
            <w:r w:rsidR="00DD05A0">
              <w:rPr>
                <w:rFonts w:ascii="Times New Roman" w:hAnsi="Times New Roman"/>
                <w:iCs/>
                <w:color w:val="000000"/>
                <w:sz w:val="28"/>
                <w:szCs w:val="28"/>
              </w:rPr>
              <w:t>, kā ne</w:t>
            </w:r>
            <w:r w:rsidR="00DD05A0" w:rsidRPr="00DD05A0">
              <w:rPr>
                <w:rFonts w:ascii="Times New Roman" w:hAnsi="Times New Roman"/>
                <w:iCs/>
                <w:color w:val="000000"/>
                <w:sz w:val="28"/>
                <w:szCs w:val="28"/>
              </w:rPr>
              <w:t>uzlabojas kultūras produktu un pakalpojumu pieejamība sabiedrībai un to daudzveidība</w:t>
            </w:r>
            <w:r w:rsidRPr="002733DA">
              <w:rPr>
                <w:rFonts w:ascii="Times New Roman" w:hAnsi="Times New Roman"/>
                <w:iCs/>
                <w:color w:val="000000"/>
                <w:sz w:val="28"/>
                <w:szCs w:val="28"/>
              </w:rPr>
              <w:t xml:space="preserve">– latviskās kultūrtelpas apdraudējums </w:t>
            </w:r>
          </w:p>
        </w:tc>
      </w:tr>
      <w:tr w:rsidR="002733DA" w:rsidRPr="002733DA" w:rsidTr="000872C2">
        <w:tc>
          <w:tcPr>
            <w:tcW w:w="4986" w:type="dxa"/>
          </w:tcPr>
          <w:p w:rsidR="002733DA" w:rsidRPr="002733DA" w:rsidRDefault="002733DA" w:rsidP="004C1C05">
            <w:pPr>
              <w:jc w:val="both"/>
              <w:rPr>
                <w:rFonts w:ascii="Times New Roman" w:hAnsi="Times New Roman"/>
                <w:color w:val="000000"/>
                <w:sz w:val="28"/>
                <w:szCs w:val="28"/>
              </w:rPr>
            </w:pPr>
            <w:r w:rsidRPr="002733DA">
              <w:rPr>
                <w:rFonts w:ascii="Times New Roman" w:hAnsi="Times New Roman"/>
                <w:iCs/>
                <w:color w:val="000000"/>
                <w:sz w:val="28"/>
                <w:szCs w:val="28"/>
              </w:rPr>
              <w:t>Tiek nodrošināts katrā kultūras nozarē vismaz daļējs finansējums radošam darbam</w:t>
            </w:r>
          </w:p>
        </w:tc>
        <w:tc>
          <w:tcPr>
            <w:tcW w:w="4987" w:type="dxa"/>
          </w:tcPr>
          <w:p w:rsidR="002733DA" w:rsidRPr="002733DA" w:rsidRDefault="002733DA" w:rsidP="004C1C05">
            <w:pPr>
              <w:jc w:val="both"/>
              <w:rPr>
                <w:rFonts w:ascii="Times New Roman" w:hAnsi="Times New Roman"/>
                <w:color w:val="000000"/>
                <w:sz w:val="28"/>
                <w:szCs w:val="28"/>
              </w:rPr>
            </w:pPr>
            <w:r w:rsidRPr="002733DA">
              <w:rPr>
                <w:rFonts w:ascii="Times New Roman" w:hAnsi="Times New Roman"/>
                <w:iCs/>
                <w:color w:val="000000"/>
                <w:sz w:val="28"/>
                <w:szCs w:val="28"/>
              </w:rPr>
              <w:t xml:space="preserve">Jaunie profesionāļi, kas mācās vai pēcdiploma periodā apgūst papildu profesionālās iemaņas ārzemēs, </w:t>
            </w:r>
            <w:r w:rsidRPr="002733DA">
              <w:rPr>
                <w:rFonts w:ascii="Times New Roman" w:hAnsi="Times New Roman"/>
                <w:iCs/>
                <w:color w:val="000000"/>
                <w:sz w:val="28"/>
                <w:szCs w:val="28"/>
              </w:rPr>
              <w:lastRenderedPageBreak/>
              <w:t>neatgriežas Latvijā</w:t>
            </w:r>
          </w:p>
        </w:tc>
      </w:tr>
    </w:tbl>
    <w:p w:rsidR="004C1C05" w:rsidRDefault="004C1C05" w:rsidP="00DD05A0">
      <w:pPr>
        <w:spacing w:after="0" w:line="240" w:lineRule="auto"/>
        <w:rPr>
          <w:rFonts w:ascii="Times New Roman" w:hAnsi="Times New Roman"/>
          <w:b/>
          <w:iCs/>
          <w:sz w:val="28"/>
          <w:szCs w:val="28"/>
        </w:rPr>
      </w:pPr>
    </w:p>
    <w:p w:rsidR="008B62E0" w:rsidRPr="003618A7" w:rsidRDefault="008B62E0" w:rsidP="004C1C05">
      <w:pPr>
        <w:spacing w:after="0" w:line="240" w:lineRule="auto"/>
        <w:jc w:val="center"/>
        <w:rPr>
          <w:rFonts w:ascii="Times New Roman" w:hAnsi="Times New Roman"/>
          <w:b/>
          <w:iCs/>
          <w:sz w:val="28"/>
          <w:szCs w:val="28"/>
        </w:rPr>
      </w:pPr>
      <w:r w:rsidRPr="003618A7">
        <w:rPr>
          <w:rFonts w:ascii="Times New Roman" w:hAnsi="Times New Roman"/>
          <w:b/>
          <w:iCs/>
          <w:sz w:val="28"/>
          <w:szCs w:val="28"/>
        </w:rPr>
        <w:t>IV</w:t>
      </w:r>
      <w:r w:rsidR="0023581E">
        <w:rPr>
          <w:rFonts w:ascii="Times New Roman" w:hAnsi="Times New Roman"/>
          <w:b/>
          <w:iCs/>
          <w:sz w:val="28"/>
          <w:szCs w:val="28"/>
        </w:rPr>
        <w:t>.</w:t>
      </w:r>
      <w:r w:rsidRPr="003618A7">
        <w:rPr>
          <w:rFonts w:ascii="Times New Roman" w:hAnsi="Times New Roman"/>
          <w:b/>
          <w:iCs/>
          <w:sz w:val="28"/>
          <w:szCs w:val="28"/>
        </w:rPr>
        <w:t xml:space="preserve"> Ietekme uz valsts budžetu</w:t>
      </w:r>
    </w:p>
    <w:p w:rsidR="008B62E0" w:rsidRPr="008B62E0" w:rsidRDefault="008B62E0" w:rsidP="00F52528">
      <w:pPr>
        <w:spacing w:after="0" w:line="240" w:lineRule="auto"/>
        <w:jc w:val="both"/>
        <w:rPr>
          <w:rFonts w:ascii="Times New Roman" w:hAnsi="Times New Roman"/>
          <w:bCs/>
          <w:iCs/>
          <w:sz w:val="28"/>
          <w:szCs w:val="28"/>
        </w:rPr>
      </w:pPr>
    </w:p>
    <w:p w:rsidR="00F52528" w:rsidRDefault="008B62E0" w:rsidP="004C1C05">
      <w:pPr>
        <w:spacing w:after="0" w:line="240" w:lineRule="auto"/>
        <w:ind w:firstLine="709"/>
        <w:jc w:val="both"/>
        <w:rPr>
          <w:rFonts w:ascii="Times New Roman" w:hAnsi="Times New Roman"/>
          <w:bCs/>
          <w:iCs/>
          <w:sz w:val="28"/>
          <w:szCs w:val="28"/>
        </w:rPr>
      </w:pPr>
      <w:r w:rsidRPr="00F52528">
        <w:rPr>
          <w:rFonts w:ascii="Times New Roman" w:hAnsi="Times New Roman"/>
          <w:bCs/>
          <w:iCs/>
          <w:sz w:val="28"/>
          <w:szCs w:val="28"/>
        </w:rPr>
        <w:t xml:space="preserve">Finanšu ietekmes aprēķinos izmantoti nodokļu ieņēmumu plāni un prognozes (tūkstošos EUR) saskaņā ar </w:t>
      </w:r>
      <w:r w:rsidR="009827D1">
        <w:rPr>
          <w:rFonts w:ascii="Times New Roman" w:hAnsi="Times New Roman"/>
          <w:bCs/>
          <w:iCs/>
          <w:sz w:val="28"/>
          <w:szCs w:val="28"/>
        </w:rPr>
        <w:t>konceptuālā</w:t>
      </w:r>
      <w:r w:rsidRPr="00F52528">
        <w:rPr>
          <w:rFonts w:ascii="Times New Roman" w:hAnsi="Times New Roman"/>
          <w:bCs/>
          <w:iCs/>
          <w:sz w:val="28"/>
          <w:szCs w:val="28"/>
        </w:rPr>
        <w:t xml:space="preserve"> ziņojuma izstrādes laikā pieejamo Finanšu ministrijas sniegto informāciju par nodokļu ieņēmumu plāniem un prognozēm</w:t>
      </w:r>
      <w:r w:rsidR="004E3624">
        <w:rPr>
          <w:rFonts w:ascii="Times New Roman" w:hAnsi="Times New Roman"/>
          <w:bCs/>
          <w:iCs/>
          <w:sz w:val="28"/>
          <w:szCs w:val="28"/>
        </w:rPr>
        <w:t xml:space="preserve">, kas norādītas </w:t>
      </w:r>
      <w:r w:rsidR="00725EA2">
        <w:rPr>
          <w:rFonts w:ascii="Times New Roman" w:hAnsi="Times New Roman"/>
          <w:bCs/>
          <w:iCs/>
          <w:sz w:val="28"/>
          <w:szCs w:val="28"/>
        </w:rPr>
        <w:t>8</w:t>
      </w:r>
      <w:r w:rsidR="00F52528" w:rsidRPr="00F52528">
        <w:rPr>
          <w:rFonts w:ascii="Times New Roman" w:hAnsi="Times New Roman"/>
          <w:bCs/>
          <w:iCs/>
          <w:sz w:val="28"/>
          <w:szCs w:val="28"/>
        </w:rPr>
        <w:t>.tabulā</w:t>
      </w:r>
      <w:r w:rsidRPr="00F52528">
        <w:rPr>
          <w:rFonts w:ascii="Times New Roman" w:hAnsi="Times New Roman"/>
          <w:bCs/>
          <w:iCs/>
          <w:sz w:val="28"/>
          <w:szCs w:val="28"/>
        </w:rPr>
        <w:t>.</w:t>
      </w:r>
      <w:r w:rsidRPr="00F52528">
        <w:rPr>
          <w:rFonts w:ascii="Times New Roman" w:hAnsi="Times New Roman"/>
          <w:bCs/>
          <w:iCs/>
          <w:sz w:val="28"/>
          <w:szCs w:val="28"/>
          <w:vertAlign w:val="superscript"/>
        </w:rPr>
        <w:footnoteReference w:id="12"/>
      </w:r>
      <w:r w:rsidRPr="00F52528">
        <w:rPr>
          <w:rFonts w:ascii="Times New Roman" w:hAnsi="Times New Roman"/>
          <w:bCs/>
          <w:iCs/>
          <w:sz w:val="28"/>
          <w:szCs w:val="28"/>
        </w:rPr>
        <w:t xml:space="preserve"> </w:t>
      </w:r>
    </w:p>
    <w:p w:rsidR="00F52528" w:rsidRDefault="00F52528" w:rsidP="00F52528">
      <w:pPr>
        <w:spacing w:after="0" w:line="240" w:lineRule="auto"/>
        <w:jc w:val="both"/>
        <w:rPr>
          <w:rFonts w:ascii="Times New Roman" w:hAnsi="Times New Roman"/>
          <w:bCs/>
          <w:iCs/>
          <w:sz w:val="28"/>
          <w:szCs w:val="28"/>
        </w:rPr>
      </w:pPr>
    </w:p>
    <w:p w:rsidR="008B62E0" w:rsidRPr="000C7654" w:rsidRDefault="00725EA2" w:rsidP="000C7654">
      <w:pPr>
        <w:spacing w:after="0" w:line="240" w:lineRule="auto"/>
        <w:ind w:firstLine="709"/>
        <w:rPr>
          <w:rFonts w:ascii="Times New Roman" w:hAnsi="Times New Roman"/>
          <w:b/>
          <w:bCs/>
          <w:iCs/>
          <w:sz w:val="28"/>
          <w:szCs w:val="28"/>
        </w:rPr>
      </w:pPr>
      <w:r>
        <w:rPr>
          <w:rFonts w:ascii="Times New Roman" w:hAnsi="Times New Roman"/>
          <w:b/>
          <w:bCs/>
          <w:iCs/>
          <w:sz w:val="28"/>
          <w:szCs w:val="28"/>
        </w:rPr>
        <w:t>8</w:t>
      </w:r>
      <w:r w:rsidR="008B62E0" w:rsidRPr="000C7654">
        <w:rPr>
          <w:rFonts w:ascii="Times New Roman" w:hAnsi="Times New Roman"/>
          <w:b/>
          <w:bCs/>
          <w:iCs/>
          <w:sz w:val="28"/>
          <w:szCs w:val="28"/>
        </w:rPr>
        <w:t>.tabula</w:t>
      </w:r>
    </w:p>
    <w:tbl>
      <w:tblPr>
        <w:tblW w:w="9654" w:type="dxa"/>
        <w:tblInd w:w="93" w:type="dxa"/>
        <w:tblLook w:val="04A0"/>
      </w:tblPr>
      <w:tblGrid>
        <w:gridCol w:w="3701"/>
        <w:gridCol w:w="1559"/>
        <w:gridCol w:w="1559"/>
        <w:gridCol w:w="1418"/>
        <w:gridCol w:w="1417"/>
      </w:tblGrid>
      <w:tr w:rsidR="00A43FE5" w:rsidRPr="00A43FE5" w:rsidTr="00A43FE5">
        <w:trPr>
          <w:trHeight w:val="52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3FE5" w:rsidRPr="00A43FE5" w:rsidRDefault="00A43FE5" w:rsidP="00A43FE5">
            <w:pPr>
              <w:spacing w:after="0" w:line="240" w:lineRule="auto"/>
              <w:jc w:val="center"/>
              <w:rPr>
                <w:rFonts w:ascii="Times New Roman" w:eastAsia="Times New Roman" w:hAnsi="Times New Roman"/>
                <w:b/>
                <w:bCs/>
                <w:color w:val="000000"/>
                <w:sz w:val="24"/>
                <w:szCs w:val="24"/>
                <w:lang w:eastAsia="lv-LV"/>
              </w:rPr>
            </w:pPr>
            <w:r w:rsidRPr="00A43FE5">
              <w:rPr>
                <w:rFonts w:ascii="Times New Roman" w:eastAsia="Times New Roman" w:hAnsi="Times New Roman"/>
                <w:b/>
                <w:bCs/>
                <w:color w:val="000000"/>
                <w:sz w:val="24"/>
                <w:szCs w:val="24"/>
                <w:lang w:eastAsia="lv-LV"/>
              </w:rPr>
              <w:t>Nodokļa veids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43FE5" w:rsidRPr="00A43FE5" w:rsidRDefault="00A43FE5" w:rsidP="00A43FE5">
            <w:pPr>
              <w:spacing w:after="0" w:line="240" w:lineRule="auto"/>
              <w:jc w:val="center"/>
              <w:rPr>
                <w:rFonts w:ascii="Times New Roman" w:eastAsia="Times New Roman" w:hAnsi="Times New Roman"/>
                <w:b/>
                <w:bCs/>
                <w:color w:val="000000"/>
                <w:sz w:val="24"/>
                <w:szCs w:val="24"/>
                <w:lang w:eastAsia="lv-LV"/>
              </w:rPr>
            </w:pPr>
            <w:r w:rsidRPr="00A43FE5">
              <w:rPr>
                <w:rFonts w:ascii="Times New Roman" w:eastAsia="Times New Roman" w:hAnsi="Times New Roman"/>
                <w:b/>
                <w:bCs/>
                <w:color w:val="000000"/>
                <w:sz w:val="24"/>
                <w:szCs w:val="24"/>
                <w:lang w:eastAsia="lv-LV"/>
              </w:rPr>
              <w:t>2018.gads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43FE5" w:rsidRPr="00A43FE5" w:rsidRDefault="00A43FE5" w:rsidP="00A43FE5">
            <w:pPr>
              <w:spacing w:after="0" w:line="240" w:lineRule="auto"/>
              <w:jc w:val="center"/>
              <w:rPr>
                <w:rFonts w:ascii="Times New Roman" w:eastAsia="Times New Roman" w:hAnsi="Times New Roman"/>
                <w:b/>
                <w:bCs/>
                <w:color w:val="000000"/>
                <w:sz w:val="24"/>
                <w:szCs w:val="24"/>
                <w:lang w:eastAsia="lv-LV"/>
              </w:rPr>
            </w:pPr>
            <w:r w:rsidRPr="00A43FE5">
              <w:rPr>
                <w:rFonts w:ascii="Times New Roman" w:eastAsia="Times New Roman" w:hAnsi="Times New Roman"/>
                <w:b/>
                <w:bCs/>
                <w:color w:val="000000"/>
                <w:sz w:val="24"/>
                <w:szCs w:val="24"/>
                <w:lang w:eastAsia="lv-LV"/>
              </w:rPr>
              <w:t>2019.gads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43FE5" w:rsidRPr="00A43FE5" w:rsidRDefault="00A43FE5" w:rsidP="00A43FE5">
            <w:pPr>
              <w:spacing w:after="0" w:line="240" w:lineRule="auto"/>
              <w:jc w:val="center"/>
              <w:rPr>
                <w:rFonts w:ascii="Times New Roman" w:eastAsia="Times New Roman" w:hAnsi="Times New Roman"/>
                <w:b/>
                <w:bCs/>
                <w:color w:val="000000"/>
                <w:sz w:val="24"/>
                <w:szCs w:val="24"/>
                <w:lang w:eastAsia="lv-LV"/>
              </w:rPr>
            </w:pPr>
            <w:r w:rsidRPr="00A43FE5">
              <w:rPr>
                <w:rFonts w:ascii="Times New Roman" w:eastAsia="Times New Roman" w:hAnsi="Times New Roman"/>
                <w:b/>
                <w:bCs/>
                <w:color w:val="000000"/>
                <w:sz w:val="24"/>
                <w:szCs w:val="24"/>
                <w:lang w:eastAsia="lv-LV"/>
              </w:rPr>
              <w:t>2020.gads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43FE5" w:rsidRPr="00A43FE5" w:rsidRDefault="00A43FE5" w:rsidP="00A43FE5">
            <w:pPr>
              <w:spacing w:after="0" w:line="240" w:lineRule="auto"/>
              <w:jc w:val="center"/>
              <w:rPr>
                <w:rFonts w:ascii="Times New Roman" w:eastAsia="Times New Roman" w:hAnsi="Times New Roman"/>
                <w:b/>
                <w:bCs/>
                <w:color w:val="000000"/>
                <w:sz w:val="24"/>
                <w:szCs w:val="24"/>
                <w:lang w:eastAsia="lv-LV"/>
              </w:rPr>
            </w:pPr>
            <w:r w:rsidRPr="00A43FE5">
              <w:rPr>
                <w:rFonts w:ascii="Times New Roman" w:eastAsia="Times New Roman" w:hAnsi="Times New Roman"/>
                <w:b/>
                <w:bCs/>
                <w:color w:val="000000"/>
                <w:sz w:val="24"/>
                <w:szCs w:val="24"/>
                <w:lang w:eastAsia="lv-LV"/>
              </w:rPr>
              <w:t>2021.gads</w:t>
            </w:r>
          </w:p>
        </w:tc>
      </w:tr>
      <w:tr w:rsidR="00A43FE5" w:rsidRPr="00A43FE5" w:rsidTr="00A43FE5">
        <w:trPr>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A43FE5" w:rsidRPr="00A43FE5" w:rsidRDefault="00A43FE5" w:rsidP="00A43FE5">
            <w:pPr>
              <w:spacing w:after="0" w:line="240" w:lineRule="auto"/>
              <w:rPr>
                <w:rFonts w:ascii="Times New Roman" w:eastAsia="Times New Roman" w:hAnsi="Times New Roman"/>
                <w:color w:val="000000"/>
                <w:sz w:val="24"/>
                <w:szCs w:val="24"/>
                <w:lang w:eastAsia="lv-LV"/>
              </w:rPr>
            </w:pPr>
            <w:r w:rsidRPr="00A43FE5">
              <w:rPr>
                <w:rFonts w:ascii="Times New Roman" w:eastAsia="Times New Roman" w:hAnsi="Times New Roman"/>
                <w:color w:val="000000"/>
                <w:sz w:val="24"/>
                <w:szCs w:val="24"/>
                <w:lang w:eastAsia="lv-LV"/>
              </w:rPr>
              <w:t>Azartspēļu nodoklis (valsts pamatbudžetā ieskaitāmā daļa)</w:t>
            </w:r>
          </w:p>
        </w:tc>
        <w:tc>
          <w:tcPr>
            <w:tcW w:w="1559" w:type="dxa"/>
            <w:tcBorders>
              <w:top w:val="nil"/>
              <w:left w:val="nil"/>
              <w:bottom w:val="single" w:sz="4" w:space="0" w:color="auto"/>
              <w:right w:val="single" w:sz="4" w:space="0" w:color="auto"/>
            </w:tcBorders>
            <w:shd w:val="clear" w:color="auto" w:fill="auto"/>
            <w:noWrap/>
            <w:vAlign w:val="bottom"/>
            <w:hideMark/>
          </w:tcPr>
          <w:p w:rsidR="00A43FE5" w:rsidRPr="00A43FE5" w:rsidRDefault="00A43FE5" w:rsidP="00A43FE5">
            <w:pPr>
              <w:spacing w:after="0" w:line="240" w:lineRule="auto"/>
              <w:jc w:val="right"/>
              <w:rPr>
                <w:rFonts w:ascii="Times New Roman" w:eastAsia="Times New Roman" w:hAnsi="Times New Roman"/>
                <w:color w:val="000000"/>
                <w:sz w:val="24"/>
                <w:szCs w:val="24"/>
                <w:lang w:eastAsia="lv-LV"/>
              </w:rPr>
            </w:pPr>
            <w:r w:rsidRPr="00A43FE5">
              <w:rPr>
                <w:rFonts w:ascii="Times New Roman" w:eastAsia="Times New Roman" w:hAnsi="Times New Roman"/>
                <w:color w:val="000000"/>
                <w:sz w:val="24"/>
                <w:szCs w:val="24"/>
                <w:lang w:eastAsia="lv-LV"/>
              </w:rPr>
              <w:t xml:space="preserve">     31</w:t>
            </w:r>
            <w:r w:rsidRPr="00891F44">
              <w:rPr>
                <w:rFonts w:ascii="Times New Roman" w:eastAsia="Times New Roman" w:hAnsi="Times New Roman"/>
                <w:color w:val="000000"/>
                <w:sz w:val="24"/>
                <w:szCs w:val="24"/>
                <w:lang w:eastAsia="lv-LV"/>
              </w:rPr>
              <w:t> </w:t>
            </w:r>
            <w:r w:rsidRPr="00A43FE5">
              <w:rPr>
                <w:rFonts w:ascii="Times New Roman" w:eastAsia="Times New Roman" w:hAnsi="Times New Roman"/>
                <w:color w:val="000000"/>
                <w:sz w:val="24"/>
                <w:szCs w:val="24"/>
                <w:lang w:eastAsia="lv-LV"/>
              </w:rPr>
              <w:t>950</w:t>
            </w:r>
            <w:r w:rsidRPr="00891F44">
              <w:rPr>
                <w:rFonts w:ascii="Times New Roman" w:eastAsia="Times New Roman" w:hAnsi="Times New Roman"/>
                <w:color w:val="000000"/>
                <w:sz w:val="24"/>
                <w:szCs w:val="24"/>
                <w:lang w:eastAsia="lv-LV"/>
              </w:rPr>
              <w:t>,</w:t>
            </w:r>
            <w:r w:rsidRPr="00A43FE5">
              <w:rPr>
                <w:rFonts w:ascii="Times New Roman" w:eastAsia="Times New Roman" w:hAnsi="Times New Roman"/>
                <w:color w:val="000000"/>
                <w:sz w:val="24"/>
                <w:szCs w:val="24"/>
                <w:lang w:eastAsia="lv-LV"/>
              </w:rPr>
              <w:t xml:space="preserve"> 0 </w:t>
            </w:r>
          </w:p>
        </w:tc>
        <w:tc>
          <w:tcPr>
            <w:tcW w:w="1559" w:type="dxa"/>
            <w:tcBorders>
              <w:top w:val="nil"/>
              <w:left w:val="nil"/>
              <w:bottom w:val="single" w:sz="4" w:space="0" w:color="auto"/>
              <w:right w:val="single" w:sz="4" w:space="0" w:color="auto"/>
            </w:tcBorders>
            <w:shd w:val="clear" w:color="auto" w:fill="auto"/>
            <w:noWrap/>
            <w:vAlign w:val="bottom"/>
            <w:hideMark/>
          </w:tcPr>
          <w:p w:rsidR="00A43FE5" w:rsidRPr="00A43FE5" w:rsidRDefault="00A43FE5" w:rsidP="00A43FE5">
            <w:pPr>
              <w:spacing w:after="0" w:line="240" w:lineRule="auto"/>
              <w:jc w:val="right"/>
              <w:rPr>
                <w:rFonts w:ascii="Times New Roman" w:eastAsia="Times New Roman" w:hAnsi="Times New Roman"/>
                <w:color w:val="000000"/>
                <w:sz w:val="24"/>
                <w:szCs w:val="24"/>
                <w:lang w:eastAsia="lv-LV"/>
              </w:rPr>
            </w:pPr>
            <w:r w:rsidRPr="00A43FE5">
              <w:rPr>
                <w:rFonts w:ascii="Times New Roman" w:eastAsia="Times New Roman" w:hAnsi="Times New Roman"/>
                <w:color w:val="000000"/>
                <w:sz w:val="24"/>
                <w:szCs w:val="24"/>
                <w:lang w:eastAsia="lv-LV"/>
              </w:rPr>
              <w:t xml:space="preserve">         33</w:t>
            </w:r>
            <w:r w:rsidRPr="00891F44">
              <w:rPr>
                <w:rFonts w:ascii="Times New Roman" w:eastAsia="Times New Roman" w:hAnsi="Times New Roman"/>
                <w:color w:val="000000"/>
                <w:sz w:val="24"/>
                <w:szCs w:val="24"/>
                <w:lang w:eastAsia="lv-LV"/>
              </w:rPr>
              <w:t> </w:t>
            </w:r>
            <w:r w:rsidRPr="00A43FE5">
              <w:rPr>
                <w:rFonts w:ascii="Times New Roman" w:eastAsia="Times New Roman" w:hAnsi="Times New Roman"/>
                <w:color w:val="000000"/>
                <w:sz w:val="24"/>
                <w:szCs w:val="24"/>
                <w:lang w:eastAsia="lv-LV"/>
              </w:rPr>
              <w:t>760</w:t>
            </w:r>
            <w:r w:rsidRPr="00891F44">
              <w:rPr>
                <w:rFonts w:ascii="Times New Roman" w:eastAsia="Times New Roman" w:hAnsi="Times New Roman"/>
                <w:color w:val="000000"/>
                <w:sz w:val="24"/>
                <w:szCs w:val="24"/>
                <w:lang w:eastAsia="lv-LV"/>
              </w:rPr>
              <w:t>,</w:t>
            </w:r>
            <w:r w:rsidRPr="00A43FE5">
              <w:rPr>
                <w:rFonts w:ascii="Times New Roman" w:eastAsia="Times New Roman" w:hAnsi="Times New Roman"/>
                <w:color w:val="000000"/>
                <w:sz w:val="24"/>
                <w:szCs w:val="24"/>
                <w:lang w:eastAsia="lv-LV"/>
              </w:rPr>
              <w:t xml:space="preserve">0 </w:t>
            </w:r>
          </w:p>
        </w:tc>
        <w:tc>
          <w:tcPr>
            <w:tcW w:w="1418" w:type="dxa"/>
            <w:tcBorders>
              <w:top w:val="nil"/>
              <w:left w:val="nil"/>
              <w:bottom w:val="single" w:sz="4" w:space="0" w:color="auto"/>
              <w:right w:val="single" w:sz="4" w:space="0" w:color="auto"/>
            </w:tcBorders>
            <w:shd w:val="clear" w:color="auto" w:fill="auto"/>
            <w:noWrap/>
            <w:vAlign w:val="bottom"/>
            <w:hideMark/>
          </w:tcPr>
          <w:p w:rsidR="00A43FE5" w:rsidRPr="00A43FE5" w:rsidRDefault="00A43FE5" w:rsidP="00A43FE5">
            <w:pPr>
              <w:spacing w:after="0" w:line="240" w:lineRule="auto"/>
              <w:jc w:val="right"/>
              <w:rPr>
                <w:rFonts w:ascii="Times New Roman" w:eastAsia="Times New Roman" w:hAnsi="Times New Roman"/>
                <w:color w:val="000000"/>
                <w:sz w:val="24"/>
                <w:szCs w:val="24"/>
                <w:lang w:eastAsia="lv-LV"/>
              </w:rPr>
            </w:pPr>
            <w:r w:rsidRPr="00A43FE5">
              <w:rPr>
                <w:rFonts w:ascii="Times New Roman" w:eastAsia="Times New Roman" w:hAnsi="Times New Roman"/>
                <w:color w:val="000000"/>
                <w:sz w:val="24"/>
                <w:szCs w:val="24"/>
                <w:lang w:eastAsia="lv-LV"/>
              </w:rPr>
              <w:t xml:space="preserve">       34</w:t>
            </w:r>
            <w:r w:rsidRPr="00891F44">
              <w:rPr>
                <w:rFonts w:ascii="Times New Roman" w:eastAsia="Times New Roman" w:hAnsi="Times New Roman"/>
                <w:color w:val="000000"/>
                <w:sz w:val="24"/>
                <w:szCs w:val="24"/>
                <w:lang w:eastAsia="lv-LV"/>
              </w:rPr>
              <w:t> </w:t>
            </w:r>
            <w:r w:rsidRPr="00A43FE5">
              <w:rPr>
                <w:rFonts w:ascii="Times New Roman" w:eastAsia="Times New Roman" w:hAnsi="Times New Roman"/>
                <w:color w:val="000000"/>
                <w:sz w:val="24"/>
                <w:szCs w:val="24"/>
                <w:lang w:eastAsia="lv-LV"/>
              </w:rPr>
              <w:t>860</w:t>
            </w:r>
            <w:r w:rsidRPr="00891F44">
              <w:rPr>
                <w:rFonts w:ascii="Times New Roman" w:eastAsia="Times New Roman" w:hAnsi="Times New Roman"/>
                <w:color w:val="000000"/>
                <w:sz w:val="24"/>
                <w:szCs w:val="24"/>
                <w:lang w:eastAsia="lv-LV"/>
              </w:rPr>
              <w:t>,</w:t>
            </w:r>
            <w:r w:rsidRPr="00A43FE5">
              <w:rPr>
                <w:rFonts w:ascii="Times New Roman" w:eastAsia="Times New Roman" w:hAnsi="Times New Roman"/>
                <w:color w:val="000000"/>
                <w:sz w:val="24"/>
                <w:szCs w:val="24"/>
                <w:lang w:eastAsia="lv-LV"/>
              </w:rPr>
              <w:t xml:space="preserve">0 </w:t>
            </w:r>
          </w:p>
        </w:tc>
        <w:tc>
          <w:tcPr>
            <w:tcW w:w="1417" w:type="dxa"/>
            <w:tcBorders>
              <w:top w:val="nil"/>
              <w:left w:val="nil"/>
              <w:bottom w:val="single" w:sz="4" w:space="0" w:color="auto"/>
              <w:right w:val="single" w:sz="4" w:space="0" w:color="auto"/>
            </w:tcBorders>
            <w:shd w:val="clear" w:color="auto" w:fill="auto"/>
            <w:noWrap/>
            <w:vAlign w:val="bottom"/>
            <w:hideMark/>
          </w:tcPr>
          <w:p w:rsidR="00A43FE5" w:rsidRPr="00A43FE5" w:rsidRDefault="00A43FE5" w:rsidP="00891F44">
            <w:pPr>
              <w:spacing w:after="0" w:line="240" w:lineRule="auto"/>
              <w:jc w:val="right"/>
              <w:rPr>
                <w:rFonts w:ascii="Times New Roman" w:eastAsia="Times New Roman" w:hAnsi="Times New Roman"/>
                <w:color w:val="000000"/>
                <w:sz w:val="24"/>
                <w:szCs w:val="24"/>
                <w:lang w:eastAsia="lv-LV"/>
              </w:rPr>
            </w:pPr>
            <w:r w:rsidRPr="00A43FE5">
              <w:rPr>
                <w:rFonts w:ascii="Times New Roman" w:eastAsia="Times New Roman" w:hAnsi="Times New Roman"/>
                <w:color w:val="000000"/>
                <w:sz w:val="24"/>
                <w:szCs w:val="24"/>
                <w:lang w:eastAsia="lv-LV"/>
              </w:rPr>
              <w:t xml:space="preserve">     35</w:t>
            </w:r>
            <w:r w:rsidR="00891F44" w:rsidRPr="00891F44">
              <w:rPr>
                <w:rFonts w:ascii="Times New Roman" w:eastAsia="Times New Roman" w:hAnsi="Times New Roman"/>
                <w:color w:val="000000"/>
                <w:sz w:val="24"/>
                <w:szCs w:val="24"/>
                <w:lang w:eastAsia="lv-LV"/>
              </w:rPr>
              <w:t> </w:t>
            </w:r>
            <w:r w:rsidRPr="00A43FE5">
              <w:rPr>
                <w:rFonts w:ascii="Times New Roman" w:eastAsia="Times New Roman" w:hAnsi="Times New Roman"/>
                <w:color w:val="000000"/>
                <w:sz w:val="24"/>
                <w:szCs w:val="24"/>
                <w:lang w:eastAsia="lv-LV"/>
              </w:rPr>
              <w:t>560</w:t>
            </w:r>
            <w:r w:rsidR="00891F44" w:rsidRPr="00891F44">
              <w:rPr>
                <w:rFonts w:ascii="Times New Roman" w:eastAsia="Times New Roman" w:hAnsi="Times New Roman"/>
                <w:color w:val="000000"/>
                <w:sz w:val="24"/>
                <w:szCs w:val="24"/>
                <w:lang w:eastAsia="lv-LV"/>
              </w:rPr>
              <w:t>,</w:t>
            </w:r>
            <w:r w:rsidRPr="00A43FE5">
              <w:rPr>
                <w:rFonts w:ascii="Times New Roman" w:eastAsia="Times New Roman" w:hAnsi="Times New Roman"/>
                <w:color w:val="000000"/>
                <w:sz w:val="24"/>
                <w:szCs w:val="24"/>
                <w:lang w:eastAsia="lv-LV"/>
              </w:rPr>
              <w:t xml:space="preserve">0 </w:t>
            </w:r>
          </w:p>
        </w:tc>
      </w:tr>
      <w:tr w:rsidR="00A43FE5" w:rsidRPr="00A43FE5" w:rsidTr="00A43FE5">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A43FE5" w:rsidRPr="00A43FE5" w:rsidRDefault="00A43FE5" w:rsidP="00A43FE5">
            <w:pPr>
              <w:spacing w:after="0" w:line="240" w:lineRule="auto"/>
              <w:rPr>
                <w:rFonts w:ascii="Times New Roman" w:eastAsia="Times New Roman" w:hAnsi="Times New Roman"/>
                <w:color w:val="000000"/>
                <w:sz w:val="24"/>
                <w:szCs w:val="24"/>
                <w:lang w:eastAsia="lv-LV"/>
              </w:rPr>
            </w:pPr>
            <w:r w:rsidRPr="00A43FE5">
              <w:rPr>
                <w:rFonts w:ascii="Times New Roman" w:eastAsia="Times New Roman" w:hAnsi="Times New Roman"/>
                <w:color w:val="000000"/>
                <w:sz w:val="24"/>
                <w:szCs w:val="24"/>
                <w:lang w:eastAsia="lv-LV"/>
              </w:rPr>
              <w:t>Izložu nodoklis (valsts pamatbudžetā)</w:t>
            </w:r>
          </w:p>
        </w:tc>
        <w:tc>
          <w:tcPr>
            <w:tcW w:w="1559" w:type="dxa"/>
            <w:tcBorders>
              <w:top w:val="nil"/>
              <w:left w:val="nil"/>
              <w:bottom w:val="single" w:sz="4" w:space="0" w:color="auto"/>
              <w:right w:val="single" w:sz="4" w:space="0" w:color="auto"/>
            </w:tcBorders>
            <w:shd w:val="clear" w:color="auto" w:fill="auto"/>
            <w:noWrap/>
            <w:vAlign w:val="bottom"/>
            <w:hideMark/>
          </w:tcPr>
          <w:p w:rsidR="00A43FE5" w:rsidRPr="00A43FE5" w:rsidRDefault="00A43FE5" w:rsidP="00A43FE5">
            <w:pPr>
              <w:spacing w:after="0" w:line="240" w:lineRule="auto"/>
              <w:jc w:val="right"/>
              <w:rPr>
                <w:rFonts w:ascii="Times New Roman" w:eastAsia="Times New Roman" w:hAnsi="Times New Roman"/>
                <w:color w:val="000000"/>
                <w:sz w:val="24"/>
                <w:szCs w:val="24"/>
                <w:lang w:eastAsia="lv-LV"/>
              </w:rPr>
            </w:pPr>
            <w:r w:rsidRPr="00A43FE5">
              <w:rPr>
                <w:rFonts w:ascii="Times New Roman" w:eastAsia="Times New Roman" w:hAnsi="Times New Roman"/>
                <w:color w:val="000000"/>
                <w:sz w:val="24"/>
                <w:szCs w:val="24"/>
                <w:lang w:eastAsia="lv-LV"/>
              </w:rPr>
              <w:t xml:space="preserve">       3</w:t>
            </w:r>
            <w:r w:rsidRPr="00891F44">
              <w:rPr>
                <w:rFonts w:ascii="Times New Roman" w:eastAsia="Times New Roman" w:hAnsi="Times New Roman"/>
                <w:color w:val="000000"/>
                <w:sz w:val="24"/>
                <w:szCs w:val="24"/>
                <w:lang w:eastAsia="lv-LV"/>
              </w:rPr>
              <w:t> </w:t>
            </w:r>
            <w:r w:rsidRPr="00A43FE5">
              <w:rPr>
                <w:rFonts w:ascii="Times New Roman" w:eastAsia="Times New Roman" w:hAnsi="Times New Roman"/>
                <w:color w:val="000000"/>
                <w:sz w:val="24"/>
                <w:szCs w:val="24"/>
                <w:lang w:eastAsia="lv-LV"/>
              </w:rPr>
              <w:t>500</w:t>
            </w:r>
            <w:r w:rsidRPr="00891F44">
              <w:rPr>
                <w:rFonts w:ascii="Times New Roman" w:eastAsia="Times New Roman" w:hAnsi="Times New Roman"/>
                <w:color w:val="000000"/>
                <w:sz w:val="24"/>
                <w:szCs w:val="24"/>
                <w:lang w:eastAsia="lv-LV"/>
              </w:rPr>
              <w:t>,</w:t>
            </w:r>
            <w:r w:rsidRPr="00A43FE5">
              <w:rPr>
                <w:rFonts w:ascii="Times New Roman" w:eastAsia="Times New Roman" w:hAnsi="Times New Roman"/>
                <w:color w:val="000000"/>
                <w:sz w:val="24"/>
                <w:szCs w:val="24"/>
                <w:lang w:eastAsia="lv-LV"/>
              </w:rPr>
              <w:t xml:space="preserve">0 </w:t>
            </w:r>
          </w:p>
        </w:tc>
        <w:tc>
          <w:tcPr>
            <w:tcW w:w="1559" w:type="dxa"/>
            <w:tcBorders>
              <w:top w:val="nil"/>
              <w:left w:val="nil"/>
              <w:bottom w:val="single" w:sz="4" w:space="0" w:color="auto"/>
              <w:right w:val="single" w:sz="4" w:space="0" w:color="auto"/>
            </w:tcBorders>
            <w:shd w:val="clear" w:color="auto" w:fill="auto"/>
            <w:noWrap/>
            <w:vAlign w:val="bottom"/>
            <w:hideMark/>
          </w:tcPr>
          <w:p w:rsidR="00A43FE5" w:rsidRPr="00A43FE5" w:rsidRDefault="00A43FE5" w:rsidP="00A43FE5">
            <w:pPr>
              <w:spacing w:after="0" w:line="240" w:lineRule="auto"/>
              <w:jc w:val="right"/>
              <w:rPr>
                <w:rFonts w:ascii="Times New Roman" w:eastAsia="Times New Roman" w:hAnsi="Times New Roman"/>
                <w:color w:val="000000"/>
                <w:sz w:val="24"/>
                <w:szCs w:val="24"/>
                <w:lang w:eastAsia="lv-LV"/>
              </w:rPr>
            </w:pPr>
            <w:r w:rsidRPr="00A43FE5">
              <w:rPr>
                <w:rFonts w:ascii="Times New Roman" w:eastAsia="Times New Roman" w:hAnsi="Times New Roman"/>
                <w:color w:val="000000"/>
                <w:sz w:val="24"/>
                <w:szCs w:val="24"/>
                <w:lang w:eastAsia="lv-LV"/>
              </w:rPr>
              <w:t xml:space="preserve">           3</w:t>
            </w:r>
            <w:r w:rsidRPr="00891F44">
              <w:rPr>
                <w:rFonts w:ascii="Times New Roman" w:eastAsia="Times New Roman" w:hAnsi="Times New Roman"/>
                <w:color w:val="000000"/>
                <w:sz w:val="24"/>
                <w:szCs w:val="24"/>
                <w:lang w:eastAsia="lv-LV"/>
              </w:rPr>
              <w:t> </w:t>
            </w:r>
            <w:r w:rsidRPr="00A43FE5">
              <w:rPr>
                <w:rFonts w:ascii="Times New Roman" w:eastAsia="Times New Roman" w:hAnsi="Times New Roman"/>
                <w:color w:val="000000"/>
                <w:sz w:val="24"/>
                <w:szCs w:val="24"/>
                <w:lang w:eastAsia="lv-LV"/>
              </w:rPr>
              <w:t>500</w:t>
            </w:r>
            <w:r w:rsidRPr="00891F44">
              <w:rPr>
                <w:rFonts w:ascii="Times New Roman" w:eastAsia="Times New Roman" w:hAnsi="Times New Roman"/>
                <w:color w:val="000000"/>
                <w:sz w:val="24"/>
                <w:szCs w:val="24"/>
                <w:lang w:eastAsia="lv-LV"/>
              </w:rPr>
              <w:t>,</w:t>
            </w:r>
            <w:r w:rsidRPr="00A43FE5">
              <w:rPr>
                <w:rFonts w:ascii="Times New Roman" w:eastAsia="Times New Roman" w:hAnsi="Times New Roman"/>
                <w:color w:val="000000"/>
                <w:sz w:val="24"/>
                <w:szCs w:val="24"/>
                <w:lang w:eastAsia="lv-LV"/>
              </w:rPr>
              <w:t xml:space="preserve">0 </w:t>
            </w:r>
          </w:p>
        </w:tc>
        <w:tc>
          <w:tcPr>
            <w:tcW w:w="1418" w:type="dxa"/>
            <w:tcBorders>
              <w:top w:val="nil"/>
              <w:left w:val="nil"/>
              <w:bottom w:val="single" w:sz="4" w:space="0" w:color="auto"/>
              <w:right w:val="single" w:sz="4" w:space="0" w:color="auto"/>
            </w:tcBorders>
            <w:shd w:val="clear" w:color="auto" w:fill="auto"/>
            <w:noWrap/>
            <w:vAlign w:val="bottom"/>
            <w:hideMark/>
          </w:tcPr>
          <w:p w:rsidR="00A43FE5" w:rsidRPr="00A43FE5" w:rsidRDefault="00A43FE5" w:rsidP="00891F44">
            <w:pPr>
              <w:spacing w:after="0" w:line="240" w:lineRule="auto"/>
              <w:jc w:val="right"/>
              <w:rPr>
                <w:rFonts w:ascii="Times New Roman" w:eastAsia="Times New Roman" w:hAnsi="Times New Roman"/>
                <w:color w:val="000000"/>
                <w:sz w:val="24"/>
                <w:szCs w:val="24"/>
                <w:lang w:eastAsia="lv-LV"/>
              </w:rPr>
            </w:pPr>
            <w:r w:rsidRPr="00A43FE5">
              <w:rPr>
                <w:rFonts w:ascii="Times New Roman" w:eastAsia="Times New Roman" w:hAnsi="Times New Roman"/>
                <w:color w:val="000000"/>
                <w:sz w:val="24"/>
                <w:szCs w:val="24"/>
                <w:lang w:eastAsia="lv-LV"/>
              </w:rPr>
              <w:t xml:space="preserve">         3</w:t>
            </w:r>
            <w:r w:rsidR="00891F44" w:rsidRPr="00891F44">
              <w:rPr>
                <w:rFonts w:ascii="Times New Roman" w:eastAsia="Times New Roman" w:hAnsi="Times New Roman"/>
                <w:color w:val="000000"/>
                <w:sz w:val="24"/>
                <w:szCs w:val="24"/>
                <w:lang w:eastAsia="lv-LV"/>
              </w:rPr>
              <w:t> </w:t>
            </w:r>
            <w:r w:rsidRPr="00A43FE5">
              <w:rPr>
                <w:rFonts w:ascii="Times New Roman" w:eastAsia="Times New Roman" w:hAnsi="Times New Roman"/>
                <w:color w:val="000000"/>
                <w:sz w:val="24"/>
                <w:szCs w:val="24"/>
                <w:lang w:eastAsia="lv-LV"/>
              </w:rPr>
              <w:t>500</w:t>
            </w:r>
            <w:r w:rsidR="00891F44" w:rsidRPr="00891F44">
              <w:rPr>
                <w:rFonts w:ascii="Times New Roman" w:eastAsia="Times New Roman" w:hAnsi="Times New Roman"/>
                <w:color w:val="000000"/>
                <w:sz w:val="24"/>
                <w:szCs w:val="24"/>
                <w:lang w:eastAsia="lv-LV"/>
              </w:rPr>
              <w:t>,</w:t>
            </w:r>
            <w:r w:rsidRPr="00A43FE5">
              <w:rPr>
                <w:rFonts w:ascii="Times New Roman" w:eastAsia="Times New Roman" w:hAnsi="Times New Roman"/>
                <w:color w:val="000000"/>
                <w:sz w:val="24"/>
                <w:szCs w:val="24"/>
                <w:lang w:eastAsia="lv-LV"/>
              </w:rPr>
              <w:t xml:space="preserve">0 </w:t>
            </w:r>
          </w:p>
        </w:tc>
        <w:tc>
          <w:tcPr>
            <w:tcW w:w="1417" w:type="dxa"/>
            <w:tcBorders>
              <w:top w:val="nil"/>
              <w:left w:val="nil"/>
              <w:bottom w:val="single" w:sz="4" w:space="0" w:color="auto"/>
              <w:right w:val="single" w:sz="4" w:space="0" w:color="auto"/>
            </w:tcBorders>
            <w:shd w:val="clear" w:color="auto" w:fill="auto"/>
            <w:noWrap/>
            <w:vAlign w:val="bottom"/>
            <w:hideMark/>
          </w:tcPr>
          <w:p w:rsidR="00A43FE5" w:rsidRPr="00A43FE5" w:rsidRDefault="00A43FE5" w:rsidP="00891F44">
            <w:pPr>
              <w:spacing w:after="0" w:line="240" w:lineRule="auto"/>
              <w:jc w:val="right"/>
              <w:rPr>
                <w:rFonts w:ascii="Times New Roman" w:eastAsia="Times New Roman" w:hAnsi="Times New Roman"/>
                <w:color w:val="000000"/>
                <w:sz w:val="24"/>
                <w:szCs w:val="24"/>
                <w:lang w:eastAsia="lv-LV"/>
              </w:rPr>
            </w:pPr>
            <w:r w:rsidRPr="00A43FE5">
              <w:rPr>
                <w:rFonts w:ascii="Times New Roman" w:eastAsia="Times New Roman" w:hAnsi="Times New Roman"/>
                <w:color w:val="000000"/>
                <w:sz w:val="24"/>
                <w:szCs w:val="24"/>
                <w:lang w:eastAsia="lv-LV"/>
              </w:rPr>
              <w:t xml:space="preserve">       3</w:t>
            </w:r>
            <w:r w:rsidR="00891F44" w:rsidRPr="00891F44">
              <w:rPr>
                <w:rFonts w:ascii="Times New Roman" w:eastAsia="Times New Roman" w:hAnsi="Times New Roman"/>
                <w:color w:val="000000"/>
                <w:sz w:val="24"/>
                <w:szCs w:val="24"/>
                <w:lang w:eastAsia="lv-LV"/>
              </w:rPr>
              <w:t> </w:t>
            </w:r>
            <w:r w:rsidRPr="00A43FE5">
              <w:rPr>
                <w:rFonts w:ascii="Times New Roman" w:eastAsia="Times New Roman" w:hAnsi="Times New Roman"/>
                <w:color w:val="000000"/>
                <w:sz w:val="24"/>
                <w:szCs w:val="24"/>
                <w:lang w:eastAsia="lv-LV"/>
              </w:rPr>
              <w:t>500</w:t>
            </w:r>
            <w:r w:rsidR="00891F44" w:rsidRPr="00891F44">
              <w:rPr>
                <w:rFonts w:ascii="Times New Roman" w:eastAsia="Times New Roman" w:hAnsi="Times New Roman"/>
                <w:color w:val="000000"/>
                <w:sz w:val="24"/>
                <w:szCs w:val="24"/>
                <w:lang w:eastAsia="lv-LV"/>
              </w:rPr>
              <w:t>,</w:t>
            </w:r>
            <w:r w:rsidRPr="00A43FE5">
              <w:rPr>
                <w:rFonts w:ascii="Times New Roman" w:eastAsia="Times New Roman" w:hAnsi="Times New Roman"/>
                <w:color w:val="000000"/>
                <w:sz w:val="24"/>
                <w:szCs w:val="24"/>
                <w:lang w:eastAsia="lv-LV"/>
              </w:rPr>
              <w:t xml:space="preserve">0 </w:t>
            </w:r>
          </w:p>
        </w:tc>
      </w:tr>
      <w:tr w:rsidR="00A43FE5" w:rsidRPr="00A43FE5" w:rsidTr="00A43FE5">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A43FE5" w:rsidRPr="00A43FE5" w:rsidRDefault="00A43FE5" w:rsidP="00A43FE5">
            <w:pPr>
              <w:spacing w:after="0" w:line="240" w:lineRule="auto"/>
              <w:rPr>
                <w:rFonts w:ascii="Times New Roman" w:eastAsia="Times New Roman" w:hAnsi="Times New Roman"/>
                <w:color w:val="000000"/>
                <w:sz w:val="24"/>
                <w:szCs w:val="24"/>
                <w:lang w:eastAsia="lv-LV"/>
              </w:rPr>
            </w:pPr>
            <w:r w:rsidRPr="00A43FE5">
              <w:rPr>
                <w:rFonts w:ascii="Times New Roman" w:eastAsia="Times New Roman" w:hAnsi="Times New Roman"/>
                <w:color w:val="000000"/>
                <w:sz w:val="24"/>
                <w:szCs w:val="24"/>
                <w:lang w:eastAsia="lv-LV"/>
              </w:rPr>
              <w:t>Akcīzes nodoklis tabakas izstrādājumiem</w:t>
            </w:r>
          </w:p>
        </w:tc>
        <w:tc>
          <w:tcPr>
            <w:tcW w:w="1559" w:type="dxa"/>
            <w:tcBorders>
              <w:top w:val="nil"/>
              <w:left w:val="nil"/>
              <w:bottom w:val="single" w:sz="4" w:space="0" w:color="auto"/>
              <w:right w:val="single" w:sz="4" w:space="0" w:color="auto"/>
            </w:tcBorders>
            <w:shd w:val="clear" w:color="auto" w:fill="auto"/>
            <w:noWrap/>
            <w:vAlign w:val="bottom"/>
            <w:hideMark/>
          </w:tcPr>
          <w:p w:rsidR="00A43FE5" w:rsidRPr="00A43FE5" w:rsidRDefault="00A43FE5" w:rsidP="00A43FE5">
            <w:pPr>
              <w:spacing w:after="0" w:line="240" w:lineRule="auto"/>
              <w:jc w:val="right"/>
              <w:rPr>
                <w:rFonts w:ascii="Times New Roman" w:eastAsia="Times New Roman" w:hAnsi="Times New Roman"/>
                <w:color w:val="000000"/>
                <w:sz w:val="24"/>
                <w:szCs w:val="24"/>
                <w:lang w:eastAsia="lv-LV"/>
              </w:rPr>
            </w:pPr>
            <w:r w:rsidRPr="00A43FE5">
              <w:rPr>
                <w:rFonts w:ascii="Times New Roman" w:eastAsia="Times New Roman" w:hAnsi="Times New Roman"/>
                <w:color w:val="000000"/>
                <w:sz w:val="24"/>
                <w:szCs w:val="24"/>
                <w:lang w:eastAsia="lv-LV"/>
              </w:rPr>
              <w:t xml:space="preserve">  204</w:t>
            </w:r>
            <w:r w:rsidRPr="00891F44">
              <w:rPr>
                <w:rFonts w:ascii="Times New Roman" w:eastAsia="Times New Roman" w:hAnsi="Times New Roman"/>
                <w:color w:val="000000"/>
                <w:sz w:val="24"/>
                <w:szCs w:val="24"/>
                <w:lang w:eastAsia="lv-LV"/>
              </w:rPr>
              <w:t> </w:t>
            </w:r>
            <w:r w:rsidRPr="00A43FE5">
              <w:rPr>
                <w:rFonts w:ascii="Times New Roman" w:eastAsia="Times New Roman" w:hAnsi="Times New Roman"/>
                <w:color w:val="000000"/>
                <w:sz w:val="24"/>
                <w:szCs w:val="24"/>
                <w:lang w:eastAsia="lv-LV"/>
              </w:rPr>
              <w:t>500</w:t>
            </w:r>
            <w:r w:rsidRPr="00891F44">
              <w:rPr>
                <w:rFonts w:ascii="Times New Roman" w:eastAsia="Times New Roman" w:hAnsi="Times New Roman"/>
                <w:color w:val="000000"/>
                <w:sz w:val="24"/>
                <w:szCs w:val="24"/>
                <w:lang w:eastAsia="lv-LV"/>
              </w:rPr>
              <w:t>,</w:t>
            </w:r>
            <w:r w:rsidRPr="00A43FE5">
              <w:rPr>
                <w:rFonts w:ascii="Times New Roman" w:eastAsia="Times New Roman" w:hAnsi="Times New Roman"/>
                <w:color w:val="000000"/>
                <w:sz w:val="24"/>
                <w:szCs w:val="24"/>
                <w:lang w:eastAsia="lv-LV"/>
              </w:rPr>
              <w:t xml:space="preserve">0 </w:t>
            </w:r>
          </w:p>
        </w:tc>
        <w:tc>
          <w:tcPr>
            <w:tcW w:w="1559" w:type="dxa"/>
            <w:tcBorders>
              <w:top w:val="nil"/>
              <w:left w:val="nil"/>
              <w:bottom w:val="single" w:sz="4" w:space="0" w:color="auto"/>
              <w:right w:val="single" w:sz="4" w:space="0" w:color="auto"/>
            </w:tcBorders>
            <w:shd w:val="clear" w:color="auto" w:fill="auto"/>
            <w:noWrap/>
            <w:vAlign w:val="bottom"/>
            <w:hideMark/>
          </w:tcPr>
          <w:p w:rsidR="00A43FE5" w:rsidRPr="00A43FE5" w:rsidRDefault="00A43FE5" w:rsidP="00A43FE5">
            <w:pPr>
              <w:spacing w:after="0" w:line="240" w:lineRule="auto"/>
              <w:jc w:val="right"/>
              <w:rPr>
                <w:rFonts w:ascii="Times New Roman" w:eastAsia="Times New Roman" w:hAnsi="Times New Roman"/>
                <w:color w:val="000000"/>
                <w:sz w:val="24"/>
                <w:szCs w:val="24"/>
                <w:lang w:eastAsia="lv-LV"/>
              </w:rPr>
            </w:pPr>
            <w:r w:rsidRPr="00A43FE5">
              <w:rPr>
                <w:rFonts w:ascii="Times New Roman" w:eastAsia="Times New Roman" w:hAnsi="Times New Roman"/>
                <w:color w:val="000000"/>
                <w:sz w:val="24"/>
                <w:szCs w:val="24"/>
                <w:lang w:eastAsia="lv-LV"/>
              </w:rPr>
              <w:t xml:space="preserve">      224</w:t>
            </w:r>
            <w:r w:rsidRPr="00891F44">
              <w:rPr>
                <w:rFonts w:ascii="Times New Roman" w:eastAsia="Times New Roman" w:hAnsi="Times New Roman"/>
                <w:color w:val="000000"/>
                <w:sz w:val="24"/>
                <w:szCs w:val="24"/>
                <w:lang w:eastAsia="lv-LV"/>
              </w:rPr>
              <w:t> </w:t>
            </w:r>
            <w:r w:rsidRPr="00A43FE5">
              <w:rPr>
                <w:rFonts w:ascii="Times New Roman" w:eastAsia="Times New Roman" w:hAnsi="Times New Roman"/>
                <w:color w:val="000000"/>
                <w:sz w:val="24"/>
                <w:szCs w:val="24"/>
                <w:lang w:eastAsia="lv-LV"/>
              </w:rPr>
              <w:t>000</w:t>
            </w:r>
            <w:r w:rsidRPr="00891F44">
              <w:rPr>
                <w:rFonts w:ascii="Times New Roman" w:eastAsia="Times New Roman" w:hAnsi="Times New Roman"/>
                <w:color w:val="000000"/>
                <w:sz w:val="24"/>
                <w:szCs w:val="24"/>
                <w:lang w:eastAsia="lv-LV"/>
              </w:rPr>
              <w:t>,</w:t>
            </w:r>
            <w:r w:rsidRPr="00A43FE5">
              <w:rPr>
                <w:rFonts w:ascii="Times New Roman" w:eastAsia="Times New Roman" w:hAnsi="Times New Roman"/>
                <w:color w:val="000000"/>
                <w:sz w:val="24"/>
                <w:szCs w:val="24"/>
                <w:lang w:eastAsia="lv-LV"/>
              </w:rPr>
              <w:t xml:space="preserve">0 </w:t>
            </w:r>
          </w:p>
        </w:tc>
        <w:tc>
          <w:tcPr>
            <w:tcW w:w="1418" w:type="dxa"/>
            <w:tcBorders>
              <w:top w:val="nil"/>
              <w:left w:val="nil"/>
              <w:bottom w:val="single" w:sz="4" w:space="0" w:color="auto"/>
              <w:right w:val="single" w:sz="4" w:space="0" w:color="auto"/>
            </w:tcBorders>
            <w:shd w:val="clear" w:color="auto" w:fill="auto"/>
            <w:noWrap/>
            <w:vAlign w:val="bottom"/>
            <w:hideMark/>
          </w:tcPr>
          <w:p w:rsidR="00A43FE5" w:rsidRPr="00A43FE5" w:rsidRDefault="00A43FE5" w:rsidP="00891F44">
            <w:pPr>
              <w:spacing w:after="0" w:line="240" w:lineRule="auto"/>
              <w:jc w:val="right"/>
              <w:rPr>
                <w:rFonts w:ascii="Times New Roman" w:eastAsia="Times New Roman" w:hAnsi="Times New Roman"/>
                <w:color w:val="000000"/>
                <w:sz w:val="24"/>
                <w:szCs w:val="24"/>
                <w:lang w:eastAsia="lv-LV"/>
              </w:rPr>
            </w:pPr>
            <w:r w:rsidRPr="00A43FE5">
              <w:rPr>
                <w:rFonts w:ascii="Times New Roman" w:eastAsia="Times New Roman" w:hAnsi="Times New Roman"/>
                <w:color w:val="000000"/>
                <w:sz w:val="24"/>
                <w:szCs w:val="24"/>
                <w:lang w:eastAsia="lv-LV"/>
              </w:rPr>
              <w:t xml:space="preserve">     242</w:t>
            </w:r>
            <w:r w:rsidR="00891F44" w:rsidRPr="00891F44">
              <w:rPr>
                <w:rFonts w:ascii="Times New Roman" w:eastAsia="Times New Roman" w:hAnsi="Times New Roman"/>
                <w:color w:val="000000"/>
                <w:sz w:val="24"/>
                <w:szCs w:val="24"/>
                <w:lang w:eastAsia="lv-LV"/>
              </w:rPr>
              <w:t> </w:t>
            </w:r>
            <w:r w:rsidRPr="00A43FE5">
              <w:rPr>
                <w:rFonts w:ascii="Times New Roman" w:eastAsia="Times New Roman" w:hAnsi="Times New Roman"/>
                <w:color w:val="000000"/>
                <w:sz w:val="24"/>
                <w:szCs w:val="24"/>
                <w:lang w:eastAsia="lv-LV"/>
              </w:rPr>
              <w:t>900</w:t>
            </w:r>
            <w:r w:rsidR="00891F44" w:rsidRPr="00891F44">
              <w:rPr>
                <w:rFonts w:ascii="Times New Roman" w:eastAsia="Times New Roman" w:hAnsi="Times New Roman"/>
                <w:color w:val="000000"/>
                <w:sz w:val="24"/>
                <w:szCs w:val="24"/>
                <w:lang w:eastAsia="lv-LV"/>
              </w:rPr>
              <w:t>,</w:t>
            </w:r>
            <w:r w:rsidRPr="00A43FE5">
              <w:rPr>
                <w:rFonts w:ascii="Times New Roman" w:eastAsia="Times New Roman" w:hAnsi="Times New Roman"/>
                <w:color w:val="000000"/>
                <w:sz w:val="24"/>
                <w:szCs w:val="24"/>
                <w:lang w:eastAsia="lv-LV"/>
              </w:rPr>
              <w:t xml:space="preserve">0 </w:t>
            </w:r>
          </w:p>
        </w:tc>
        <w:tc>
          <w:tcPr>
            <w:tcW w:w="1417" w:type="dxa"/>
            <w:tcBorders>
              <w:top w:val="nil"/>
              <w:left w:val="nil"/>
              <w:bottom w:val="single" w:sz="4" w:space="0" w:color="auto"/>
              <w:right w:val="single" w:sz="4" w:space="0" w:color="auto"/>
            </w:tcBorders>
            <w:shd w:val="clear" w:color="auto" w:fill="auto"/>
            <w:noWrap/>
            <w:vAlign w:val="bottom"/>
            <w:hideMark/>
          </w:tcPr>
          <w:p w:rsidR="00A43FE5" w:rsidRPr="00A43FE5" w:rsidRDefault="00A43FE5" w:rsidP="00891F44">
            <w:pPr>
              <w:spacing w:after="0" w:line="240" w:lineRule="auto"/>
              <w:jc w:val="right"/>
              <w:rPr>
                <w:rFonts w:ascii="Times New Roman" w:eastAsia="Times New Roman" w:hAnsi="Times New Roman"/>
                <w:color w:val="000000"/>
                <w:sz w:val="24"/>
                <w:szCs w:val="24"/>
                <w:lang w:eastAsia="lv-LV"/>
              </w:rPr>
            </w:pPr>
            <w:r w:rsidRPr="00A43FE5">
              <w:rPr>
                <w:rFonts w:ascii="Times New Roman" w:eastAsia="Times New Roman" w:hAnsi="Times New Roman"/>
                <w:color w:val="000000"/>
                <w:sz w:val="24"/>
                <w:szCs w:val="24"/>
                <w:lang w:eastAsia="lv-LV"/>
              </w:rPr>
              <w:t xml:space="preserve">   254</w:t>
            </w:r>
            <w:r w:rsidR="00891F44" w:rsidRPr="00891F44">
              <w:rPr>
                <w:rFonts w:ascii="Times New Roman" w:eastAsia="Times New Roman" w:hAnsi="Times New Roman"/>
                <w:color w:val="000000"/>
                <w:sz w:val="24"/>
                <w:szCs w:val="24"/>
                <w:lang w:eastAsia="lv-LV"/>
              </w:rPr>
              <w:t> </w:t>
            </w:r>
            <w:r w:rsidRPr="00A43FE5">
              <w:rPr>
                <w:rFonts w:ascii="Times New Roman" w:eastAsia="Times New Roman" w:hAnsi="Times New Roman"/>
                <w:color w:val="000000"/>
                <w:sz w:val="24"/>
                <w:szCs w:val="24"/>
                <w:lang w:eastAsia="lv-LV"/>
              </w:rPr>
              <w:t>200</w:t>
            </w:r>
            <w:r w:rsidR="00891F44" w:rsidRPr="00891F44">
              <w:rPr>
                <w:rFonts w:ascii="Times New Roman" w:eastAsia="Times New Roman" w:hAnsi="Times New Roman"/>
                <w:color w:val="000000"/>
                <w:sz w:val="24"/>
                <w:szCs w:val="24"/>
                <w:lang w:eastAsia="lv-LV"/>
              </w:rPr>
              <w:t>,</w:t>
            </w:r>
            <w:r w:rsidRPr="00A43FE5">
              <w:rPr>
                <w:rFonts w:ascii="Times New Roman" w:eastAsia="Times New Roman" w:hAnsi="Times New Roman"/>
                <w:color w:val="000000"/>
                <w:sz w:val="24"/>
                <w:szCs w:val="24"/>
                <w:lang w:eastAsia="lv-LV"/>
              </w:rPr>
              <w:t xml:space="preserve">0 </w:t>
            </w:r>
          </w:p>
        </w:tc>
      </w:tr>
      <w:tr w:rsidR="00A43FE5" w:rsidRPr="00A43FE5" w:rsidTr="00A43FE5">
        <w:trPr>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A43FE5" w:rsidRPr="00A43FE5" w:rsidRDefault="00A43FE5" w:rsidP="00A43FE5">
            <w:pPr>
              <w:spacing w:after="0" w:line="240" w:lineRule="auto"/>
              <w:rPr>
                <w:rFonts w:ascii="Times New Roman" w:eastAsia="Times New Roman" w:hAnsi="Times New Roman"/>
                <w:color w:val="000000"/>
                <w:sz w:val="24"/>
                <w:szCs w:val="24"/>
                <w:lang w:eastAsia="lv-LV"/>
              </w:rPr>
            </w:pPr>
            <w:r w:rsidRPr="00A43FE5">
              <w:rPr>
                <w:rFonts w:ascii="Times New Roman" w:eastAsia="Times New Roman" w:hAnsi="Times New Roman"/>
                <w:color w:val="000000"/>
                <w:sz w:val="24"/>
                <w:szCs w:val="24"/>
                <w:lang w:eastAsia="lv-LV"/>
              </w:rPr>
              <w:t>Akcīzes nodoklis par alkoholiskajiem dzērieniem</w:t>
            </w:r>
          </w:p>
        </w:tc>
        <w:tc>
          <w:tcPr>
            <w:tcW w:w="1559" w:type="dxa"/>
            <w:tcBorders>
              <w:top w:val="nil"/>
              <w:left w:val="nil"/>
              <w:bottom w:val="single" w:sz="4" w:space="0" w:color="auto"/>
              <w:right w:val="single" w:sz="4" w:space="0" w:color="auto"/>
            </w:tcBorders>
            <w:shd w:val="clear" w:color="auto" w:fill="auto"/>
            <w:noWrap/>
            <w:vAlign w:val="bottom"/>
            <w:hideMark/>
          </w:tcPr>
          <w:p w:rsidR="00A43FE5" w:rsidRPr="00A43FE5" w:rsidRDefault="00A43FE5" w:rsidP="00A43FE5">
            <w:pPr>
              <w:spacing w:after="0" w:line="240" w:lineRule="auto"/>
              <w:jc w:val="right"/>
              <w:rPr>
                <w:rFonts w:ascii="Times New Roman" w:eastAsia="Times New Roman" w:hAnsi="Times New Roman"/>
                <w:color w:val="000000"/>
                <w:sz w:val="24"/>
                <w:szCs w:val="24"/>
                <w:lang w:eastAsia="lv-LV"/>
              </w:rPr>
            </w:pPr>
            <w:r w:rsidRPr="00A43FE5">
              <w:rPr>
                <w:rFonts w:ascii="Times New Roman" w:eastAsia="Times New Roman" w:hAnsi="Times New Roman"/>
                <w:color w:val="000000"/>
                <w:sz w:val="24"/>
                <w:szCs w:val="24"/>
                <w:lang w:eastAsia="lv-LV"/>
              </w:rPr>
              <w:t xml:space="preserve">  187</w:t>
            </w:r>
            <w:r w:rsidRPr="00891F44">
              <w:rPr>
                <w:rFonts w:ascii="Times New Roman" w:eastAsia="Times New Roman" w:hAnsi="Times New Roman"/>
                <w:color w:val="000000"/>
                <w:sz w:val="24"/>
                <w:szCs w:val="24"/>
                <w:lang w:eastAsia="lv-LV"/>
              </w:rPr>
              <w:t> </w:t>
            </w:r>
            <w:r w:rsidRPr="00A43FE5">
              <w:rPr>
                <w:rFonts w:ascii="Times New Roman" w:eastAsia="Times New Roman" w:hAnsi="Times New Roman"/>
                <w:color w:val="000000"/>
                <w:sz w:val="24"/>
                <w:szCs w:val="24"/>
                <w:lang w:eastAsia="lv-LV"/>
              </w:rPr>
              <w:t>500</w:t>
            </w:r>
            <w:r w:rsidRPr="00891F44">
              <w:rPr>
                <w:rFonts w:ascii="Times New Roman" w:eastAsia="Times New Roman" w:hAnsi="Times New Roman"/>
                <w:color w:val="000000"/>
                <w:sz w:val="24"/>
                <w:szCs w:val="24"/>
                <w:lang w:eastAsia="lv-LV"/>
              </w:rPr>
              <w:t>,</w:t>
            </w:r>
            <w:r w:rsidRPr="00A43FE5">
              <w:rPr>
                <w:rFonts w:ascii="Times New Roman" w:eastAsia="Times New Roman" w:hAnsi="Times New Roman"/>
                <w:color w:val="000000"/>
                <w:sz w:val="24"/>
                <w:szCs w:val="24"/>
                <w:lang w:eastAsia="lv-LV"/>
              </w:rPr>
              <w:t xml:space="preserve">0 </w:t>
            </w:r>
          </w:p>
        </w:tc>
        <w:tc>
          <w:tcPr>
            <w:tcW w:w="1559" w:type="dxa"/>
            <w:tcBorders>
              <w:top w:val="nil"/>
              <w:left w:val="nil"/>
              <w:bottom w:val="single" w:sz="4" w:space="0" w:color="auto"/>
              <w:right w:val="single" w:sz="4" w:space="0" w:color="auto"/>
            </w:tcBorders>
            <w:shd w:val="clear" w:color="auto" w:fill="auto"/>
            <w:noWrap/>
            <w:vAlign w:val="bottom"/>
            <w:hideMark/>
          </w:tcPr>
          <w:p w:rsidR="00A43FE5" w:rsidRPr="00A43FE5" w:rsidRDefault="00A43FE5" w:rsidP="00A43FE5">
            <w:pPr>
              <w:spacing w:after="0" w:line="240" w:lineRule="auto"/>
              <w:jc w:val="right"/>
              <w:rPr>
                <w:rFonts w:ascii="Times New Roman" w:eastAsia="Times New Roman" w:hAnsi="Times New Roman"/>
                <w:color w:val="000000"/>
                <w:sz w:val="24"/>
                <w:szCs w:val="24"/>
                <w:lang w:eastAsia="lv-LV"/>
              </w:rPr>
            </w:pPr>
            <w:r w:rsidRPr="00A43FE5">
              <w:rPr>
                <w:rFonts w:ascii="Times New Roman" w:eastAsia="Times New Roman" w:hAnsi="Times New Roman"/>
                <w:color w:val="000000"/>
                <w:sz w:val="24"/>
                <w:szCs w:val="24"/>
                <w:lang w:eastAsia="lv-LV"/>
              </w:rPr>
              <w:t xml:space="preserve">      210</w:t>
            </w:r>
            <w:r w:rsidRPr="00891F44">
              <w:rPr>
                <w:rFonts w:ascii="Times New Roman" w:eastAsia="Times New Roman" w:hAnsi="Times New Roman"/>
                <w:color w:val="000000"/>
                <w:sz w:val="24"/>
                <w:szCs w:val="24"/>
                <w:lang w:eastAsia="lv-LV"/>
              </w:rPr>
              <w:t> </w:t>
            </w:r>
            <w:r w:rsidRPr="00A43FE5">
              <w:rPr>
                <w:rFonts w:ascii="Times New Roman" w:eastAsia="Times New Roman" w:hAnsi="Times New Roman"/>
                <w:color w:val="000000"/>
                <w:sz w:val="24"/>
                <w:szCs w:val="24"/>
                <w:lang w:eastAsia="lv-LV"/>
              </w:rPr>
              <w:t>500</w:t>
            </w:r>
            <w:r w:rsidRPr="00891F44">
              <w:rPr>
                <w:rFonts w:ascii="Times New Roman" w:eastAsia="Times New Roman" w:hAnsi="Times New Roman"/>
                <w:color w:val="000000"/>
                <w:sz w:val="24"/>
                <w:szCs w:val="24"/>
                <w:lang w:eastAsia="lv-LV"/>
              </w:rPr>
              <w:t>,</w:t>
            </w:r>
            <w:r w:rsidRPr="00A43FE5">
              <w:rPr>
                <w:rFonts w:ascii="Times New Roman" w:eastAsia="Times New Roman" w:hAnsi="Times New Roman"/>
                <w:color w:val="000000"/>
                <w:sz w:val="24"/>
                <w:szCs w:val="24"/>
                <w:lang w:eastAsia="lv-LV"/>
              </w:rPr>
              <w:t xml:space="preserve">0 </w:t>
            </w:r>
          </w:p>
        </w:tc>
        <w:tc>
          <w:tcPr>
            <w:tcW w:w="1418" w:type="dxa"/>
            <w:tcBorders>
              <w:top w:val="nil"/>
              <w:left w:val="nil"/>
              <w:bottom w:val="single" w:sz="4" w:space="0" w:color="auto"/>
              <w:right w:val="single" w:sz="4" w:space="0" w:color="auto"/>
            </w:tcBorders>
            <w:shd w:val="clear" w:color="auto" w:fill="auto"/>
            <w:noWrap/>
            <w:vAlign w:val="bottom"/>
            <w:hideMark/>
          </w:tcPr>
          <w:p w:rsidR="00A43FE5" w:rsidRPr="00A43FE5" w:rsidRDefault="00A43FE5" w:rsidP="00891F44">
            <w:pPr>
              <w:spacing w:after="0" w:line="240" w:lineRule="auto"/>
              <w:jc w:val="right"/>
              <w:rPr>
                <w:rFonts w:ascii="Times New Roman" w:eastAsia="Times New Roman" w:hAnsi="Times New Roman"/>
                <w:color w:val="000000"/>
                <w:sz w:val="24"/>
                <w:szCs w:val="24"/>
                <w:lang w:eastAsia="lv-LV"/>
              </w:rPr>
            </w:pPr>
            <w:r w:rsidRPr="00A43FE5">
              <w:rPr>
                <w:rFonts w:ascii="Times New Roman" w:eastAsia="Times New Roman" w:hAnsi="Times New Roman"/>
                <w:color w:val="000000"/>
                <w:sz w:val="24"/>
                <w:szCs w:val="24"/>
                <w:lang w:eastAsia="lv-LV"/>
              </w:rPr>
              <w:t xml:space="preserve">     231</w:t>
            </w:r>
            <w:r w:rsidR="00891F44" w:rsidRPr="00891F44">
              <w:rPr>
                <w:rFonts w:ascii="Times New Roman" w:eastAsia="Times New Roman" w:hAnsi="Times New Roman"/>
                <w:color w:val="000000"/>
                <w:sz w:val="24"/>
                <w:szCs w:val="24"/>
                <w:lang w:eastAsia="lv-LV"/>
              </w:rPr>
              <w:t> </w:t>
            </w:r>
            <w:r w:rsidRPr="00A43FE5">
              <w:rPr>
                <w:rFonts w:ascii="Times New Roman" w:eastAsia="Times New Roman" w:hAnsi="Times New Roman"/>
                <w:color w:val="000000"/>
                <w:sz w:val="24"/>
                <w:szCs w:val="24"/>
                <w:lang w:eastAsia="lv-LV"/>
              </w:rPr>
              <w:t>800</w:t>
            </w:r>
            <w:r w:rsidR="00891F44" w:rsidRPr="00891F44">
              <w:rPr>
                <w:rFonts w:ascii="Times New Roman" w:eastAsia="Times New Roman" w:hAnsi="Times New Roman"/>
                <w:color w:val="000000"/>
                <w:sz w:val="24"/>
                <w:szCs w:val="24"/>
                <w:lang w:eastAsia="lv-LV"/>
              </w:rPr>
              <w:t>,</w:t>
            </w:r>
            <w:r w:rsidRPr="00A43FE5">
              <w:rPr>
                <w:rFonts w:ascii="Times New Roman" w:eastAsia="Times New Roman" w:hAnsi="Times New Roman"/>
                <w:color w:val="000000"/>
                <w:sz w:val="24"/>
                <w:szCs w:val="24"/>
                <w:lang w:eastAsia="lv-LV"/>
              </w:rPr>
              <w:t xml:space="preserve">0 </w:t>
            </w:r>
          </w:p>
        </w:tc>
        <w:tc>
          <w:tcPr>
            <w:tcW w:w="1417" w:type="dxa"/>
            <w:tcBorders>
              <w:top w:val="nil"/>
              <w:left w:val="nil"/>
              <w:bottom w:val="single" w:sz="4" w:space="0" w:color="auto"/>
              <w:right w:val="single" w:sz="4" w:space="0" w:color="auto"/>
            </w:tcBorders>
            <w:shd w:val="clear" w:color="auto" w:fill="auto"/>
            <w:noWrap/>
            <w:vAlign w:val="bottom"/>
            <w:hideMark/>
          </w:tcPr>
          <w:p w:rsidR="00A43FE5" w:rsidRPr="00A43FE5" w:rsidRDefault="00A43FE5" w:rsidP="00891F44">
            <w:pPr>
              <w:spacing w:after="0" w:line="240" w:lineRule="auto"/>
              <w:jc w:val="right"/>
              <w:rPr>
                <w:rFonts w:ascii="Times New Roman" w:eastAsia="Times New Roman" w:hAnsi="Times New Roman"/>
                <w:color w:val="000000"/>
                <w:sz w:val="24"/>
                <w:szCs w:val="24"/>
                <w:lang w:eastAsia="lv-LV"/>
              </w:rPr>
            </w:pPr>
            <w:r w:rsidRPr="00A43FE5">
              <w:rPr>
                <w:rFonts w:ascii="Times New Roman" w:eastAsia="Times New Roman" w:hAnsi="Times New Roman"/>
                <w:color w:val="000000"/>
                <w:sz w:val="24"/>
                <w:szCs w:val="24"/>
                <w:lang w:eastAsia="lv-LV"/>
              </w:rPr>
              <w:t xml:space="preserve">   240</w:t>
            </w:r>
            <w:r w:rsidR="00891F44" w:rsidRPr="00891F44">
              <w:rPr>
                <w:rFonts w:ascii="Times New Roman" w:eastAsia="Times New Roman" w:hAnsi="Times New Roman"/>
                <w:color w:val="000000"/>
                <w:sz w:val="24"/>
                <w:szCs w:val="24"/>
                <w:lang w:eastAsia="lv-LV"/>
              </w:rPr>
              <w:t> </w:t>
            </w:r>
            <w:r w:rsidRPr="00A43FE5">
              <w:rPr>
                <w:rFonts w:ascii="Times New Roman" w:eastAsia="Times New Roman" w:hAnsi="Times New Roman"/>
                <w:color w:val="000000"/>
                <w:sz w:val="24"/>
                <w:szCs w:val="24"/>
                <w:lang w:eastAsia="lv-LV"/>
              </w:rPr>
              <w:t>400</w:t>
            </w:r>
            <w:r w:rsidR="00891F44" w:rsidRPr="00891F44">
              <w:rPr>
                <w:rFonts w:ascii="Times New Roman" w:eastAsia="Times New Roman" w:hAnsi="Times New Roman"/>
                <w:color w:val="000000"/>
                <w:sz w:val="24"/>
                <w:szCs w:val="24"/>
                <w:lang w:eastAsia="lv-LV"/>
              </w:rPr>
              <w:t>,</w:t>
            </w:r>
            <w:r w:rsidRPr="00A43FE5">
              <w:rPr>
                <w:rFonts w:ascii="Times New Roman" w:eastAsia="Times New Roman" w:hAnsi="Times New Roman"/>
                <w:color w:val="000000"/>
                <w:sz w:val="24"/>
                <w:szCs w:val="24"/>
                <w:lang w:eastAsia="lv-LV"/>
              </w:rPr>
              <w:t xml:space="preserve">0 </w:t>
            </w:r>
          </w:p>
        </w:tc>
      </w:tr>
    </w:tbl>
    <w:p w:rsidR="008B62E0" w:rsidRDefault="008B62E0" w:rsidP="008B62E0">
      <w:pPr>
        <w:spacing w:after="0" w:line="240" w:lineRule="auto"/>
        <w:rPr>
          <w:rFonts w:ascii="Times New Roman" w:hAnsi="Times New Roman"/>
          <w:bCs/>
          <w:iCs/>
          <w:sz w:val="28"/>
          <w:szCs w:val="28"/>
        </w:rPr>
      </w:pPr>
    </w:p>
    <w:p w:rsidR="007051D6" w:rsidRPr="008B62E0" w:rsidRDefault="007051D6" w:rsidP="008B62E0">
      <w:pPr>
        <w:spacing w:after="0" w:line="240" w:lineRule="auto"/>
        <w:rPr>
          <w:rFonts w:ascii="Times New Roman" w:hAnsi="Times New Roman"/>
          <w:iCs/>
          <w:sz w:val="28"/>
          <w:szCs w:val="28"/>
        </w:rPr>
      </w:pPr>
    </w:p>
    <w:p w:rsidR="004E3624" w:rsidRPr="00F52528" w:rsidRDefault="004E3624" w:rsidP="004E3624">
      <w:pPr>
        <w:spacing w:after="0" w:line="240" w:lineRule="auto"/>
        <w:ind w:firstLine="709"/>
        <w:jc w:val="both"/>
        <w:rPr>
          <w:rFonts w:ascii="Times New Roman" w:hAnsi="Times New Roman"/>
          <w:bCs/>
          <w:iCs/>
          <w:sz w:val="28"/>
          <w:szCs w:val="28"/>
        </w:rPr>
      </w:pPr>
      <w:r w:rsidRPr="00F52528">
        <w:rPr>
          <w:rFonts w:ascii="Times New Roman" w:hAnsi="Times New Roman"/>
          <w:bCs/>
          <w:iCs/>
          <w:sz w:val="28"/>
          <w:szCs w:val="28"/>
        </w:rPr>
        <w:t xml:space="preserve">Attiecīgi </w:t>
      </w:r>
      <w:r>
        <w:rPr>
          <w:rFonts w:ascii="Times New Roman" w:hAnsi="Times New Roman"/>
          <w:bCs/>
          <w:iCs/>
          <w:sz w:val="28"/>
          <w:szCs w:val="28"/>
        </w:rPr>
        <w:t xml:space="preserve">kopsavilkuma </w:t>
      </w:r>
      <w:r w:rsidRPr="00F52528">
        <w:rPr>
          <w:rFonts w:ascii="Times New Roman" w:hAnsi="Times New Roman"/>
          <w:bCs/>
          <w:iCs/>
          <w:sz w:val="28"/>
          <w:szCs w:val="28"/>
        </w:rPr>
        <w:t xml:space="preserve">ailē </w:t>
      </w:r>
      <w:r w:rsidRPr="00F52528">
        <w:rPr>
          <w:rFonts w:ascii="Times New Roman" w:hAnsi="Times New Roman"/>
          <w:bCs/>
          <w:i/>
          <w:iCs/>
          <w:sz w:val="28"/>
          <w:szCs w:val="28"/>
        </w:rPr>
        <w:t>Nepieciešamais papildu finansējums</w:t>
      </w:r>
      <w:r w:rsidRPr="00F52528">
        <w:rPr>
          <w:rFonts w:ascii="Times New Roman" w:hAnsi="Times New Roman"/>
          <w:bCs/>
          <w:iCs/>
          <w:sz w:val="28"/>
          <w:szCs w:val="28"/>
        </w:rPr>
        <w:t xml:space="preserve"> norādīts aprēķins, </w:t>
      </w:r>
      <w:r>
        <w:rPr>
          <w:rFonts w:ascii="Times New Roman" w:hAnsi="Times New Roman"/>
          <w:bCs/>
          <w:iCs/>
          <w:sz w:val="28"/>
          <w:szCs w:val="28"/>
        </w:rPr>
        <w:t xml:space="preserve">veicot attiecīgā risinājuma variantā paredzētās novirzāmās nodokļa proporcijas skaitlisko aprēķinu atbilstoši FM prognozei. </w:t>
      </w:r>
    </w:p>
    <w:p w:rsidR="00FF4CC7" w:rsidRDefault="00FF4CC7" w:rsidP="00777090">
      <w:pPr>
        <w:spacing w:after="0" w:line="240" w:lineRule="auto"/>
        <w:ind w:firstLine="720"/>
        <w:jc w:val="both"/>
        <w:rPr>
          <w:rFonts w:ascii="Times New Roman" w:hAnsi="Times New Roman"/>
          <w:iCs/>
          <w:sz w:val="28"/>
          <w:szCs w:val="28"/>
        </w:rPr>
      </w:pPr>
    </w:p>
    <w:p w:rsidR="00FF4CC7" w:rsidRDefault="00FF4CC7" w:rsidP="00777090">
      <w:pPr>
        <w:spacing w:after="0" w:line="240" w:lineRule="auto"/>
        <w:ind w:firstLine="720"/>
        <w:jc w:val="both"/>
        <w:rPr>
          <w:rFonts w:ascii="Times New Roman" w:hAnsi="Times New Roman"/>
          <w:iCs/>
          <w:sz w:val="28"/>
          <w:szCs w:val="28"/>
        </w:rPr>
        <w:sectPr w:rsidR="00FF4CC7" w:rsidSect="002A74B8">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pPr>
    </w:p>
    <w:tbl>
      <w:tblPr>
        <w:tblW w:w="5348" w:type="pct"/>
        <w:tblLayout w:type="fixed"/>
        <w:tblLook w:val="04A0"/>
      </w:tblPr>
      <w:tblGrid>
        <w:gridCol w:w="1804"/>
        <w:gridCol w:w="1695"/>
        <w:gridCol w:w="1568"/>
        <w:gridCol w:w="1116"/>
        <w:gridCol w:w="1116"/>
        <w:gridCol w:w="506"/>
        <w:gridCol w:w="703"/>
        <w:gridCol w:w="258"/>
        <w:gridCol w:w="240"/>
        <w:gridCol w:w="597"/>
        <w:gridCol w:w="961"/>
        <w:gridCol w:w="722"/>
        <w:gridCol w:w="294"/>
        <w:gridCol w:w="597"/>
        <w:gridCol w:w="546"/>
        <w:gridCol w:w="461"/>
        <w:gridCol w:w="819"/>
        <w:gridCol w:w="1158"/>
      </w:tblGrid>
      <w:tr w:rsidR="00FF605F" w:rsidRPr="00153435" w:rsidTr="001E5F70">
        <w:trPr>
          <w:trHeight w:val="312"/>
        </w:trPr>
        <w:tc>
          <w:tcPr>
            <w:tcW w:w="5000" w:type="pct"/>
            <w:gridSpan w:val="18"/>
            <w:tcBorders>
              <w:top w:val="nil"/>
              <w:left w:val="nil"/>
              <w:bottom w:val="nil"/>
              <w:right w:val="nil"/>
            </w:tcBorders>
            <w:shd w:val="clear" w:color="auto" w:fill="auto"/>
            <w:noWrap/>
            <w:vAlign w:val="bottom"/>
            <w:hideMark/>
          </w:tcPr>
          <w:p w:rsidR="00FF605F" w:rsidRPr="00153435" w:rsidRDefault="00FF605F" w:rsidP="004E3624">
            <w:pPr>
              <w:spacing w:after="0" w:line="240" w:lineRule="auto"/>
              <w:jc w:val="center"/>
              <w:rPr>
                <w:rFonts w:ascii="Times New Roman" w:eastAsia="Times New Roman" w:hAnsi="Times New Roman"/>
                <w:b/>
                <w:color w:val="000000"/>
                <w:sz w:val="24"/>
                <w:szCs w:val="24"/>
                <w:lang w:eastAsia="lv-LV"/>
              </w:rPr>
            </w:pPr>
            <w:r w:rsidRPr="00153435">
              <w:rPr>
                <w:rFonts w:ascii="Times New Roman" w:eastAsia="Times New Roman" w:hAnsi="Times New Roman"/>
                <w:b/>
                <w:color w:val="000000"/>
                <w:sz w:val="24"/>
                <w:szCs w:val="24"/>
                <w:lang w:eastAsia="lv-LV"/>
              </w:rPr>
              <w:lastRenderedPageBreak/>
              <w:t>Kopsavilkums par konceptuālajā ziņojumā iekļauto risinājumu (risinājumu variantu) realizācijai nepieciešamo valsts un pašvaldību budžeta finansējumu</w:t>
            </w:r>
            <w:r w:rsidR="001E5F70" w:rsidRPr="00153435">
              <w:rPr>
                <w:rFonts w:ascii="Times New Roman" w:eastAsia="Times New Roman" w:hAnsi="Times New Roman"/>
                <w:b/>
                <w:color w:val="000000"/>
                <w:sz w:val="24"/>
                <w:szCs w:val="24"/>
                <w:lang w:eastAsia="lv-LV"/>
              </w:rPr>
              <w:t xml:space="preserve"> (tūkstošos EUR)</w:t>
            </w:r>
          </w:p>
        </w:tc>
      </w:tr>
      <w:tr w:rsidR="001E5F70" w:rsidRPr="00153435" w:rsidTr="00A31A96">
        <w:trPr>
          <w:trHeight w:val="312"/>
        </w:trPr>
        <w:tc>
          <w:tcPr>
            <w:tcW w:w="595" w:type="pct"/>
            <w:tcBorders>
              <w:top w:val="nil"/>
              <w:left w:val="nil"/>
              <w:bottom w:val="single" w:sz="4" w:space="0" w:color="auto"/>
              <w:right w:val="nil"/>
            </w:tcBorders>
            <w:shd w:val="clear" w:color="auto" w:fill="auto"/>
            <w:noWrap/>
            <w:vAlign w:val="bottom"/>
            <w:hideMark/>
          </w:tcPr>
          <w:p w:rsidR="00FF605F" w:rsidRPr="00153435" w:rsidRDefault="00FF605F" w:rsidP="003043F5">
            <w:pPr>
              <w:spacing w:after="0" w:line="240" w:lineRule="auto"/>
              <w:rPr>
                <w:rFonts w:ascii="Times New Roman" w:eastAsia="Times New Roman" w:hAnsi="Times New Roman"/>
                <w:color w:val="000000"/>
                <w:sz w:val="24"/>
                <w:szCs w:val="24"/>
                <w:lang w:eastAsia="lv-LV"/>
              </w:rPr>
            </w:pPr>
          </w:p>
        </w:tc>
        <w:tc>
          <w:tcPr>
            <w:tcW w:w="559" w:type="pct"/>
            <w:tcBorders>
              <w:top w:val="nil"/>
              <w:left w:val="nil"/>
              <w:bottom w:val="single" w:sz="4" w:space="0" w:color="auto"/>
              <w:right w:val="nil"/>
            </w:tcBorders>
            <w:shd w:val="clear" w:color="auto" w:fill="auto"/>
            <w:noWrap/>
            <w:vAlign w:val="bottom"/>
            <w:hideMark/>
          </w:tcPr>
          <w:p w:rsidR="00FF605F" w:rsidRPr="00153435" w:rsidRDefault="00FF605F" w:rsidP="003043F5">
            <w:pPr>
              <w:spacing w:after="0" w:line="240" w:lineRule="auto"/>
              <w:rPr>
                <w:rFonts w:ascii="Times New Roman" w:eastAsia="Times New Roman" w:hAnsi="Times New Roman"/>
                <w:color w:val="000000"/>
                <w:sz w:val="24"/>
                <w:szCs w:val="24"/>
                <w:lang w:eastAsia="lv-LV"/>
              </w:rPr>
            </w:pPr>
          </w:p>
        </w:tc>
        <w:tc>
          <w:tcPr>
            <w:tcW w:w="517" w:type="pct"/>
            <w:tcBorders>
              <w:top w:val="nil"/>
              <w:left w:val="nil"/>
              <w:bottom w:val="single" w:sz="4" w:space="0" w:color="auto"/>
              <w:right w:val="nil"/>
            </w:tcBorders>
            <w:shd w:val="clear" w:color="auto" w:fill="auto"/>
            <w:noWrap/>
            <w:vAlign w:val="bottom"/>
            <w:hideMark/>
          </w:tcPr>
          <w:p w:rsidR="00FF605F" w:rsidRPr="00153435" w:rsidRDefault="00FF605F" w:rsidP="003043F5">
            <w:pPr>
              <w:spacing w:after="0" w:line="240" w:lineRule="auto"/>
              <w:rPr>
                <w:rFonts w:ascii="Times New Roman" w:eastAsia="Times New Roman" w:hAnsi="Times New Roman"/>
                <w:color w:val="000000"/>
                <w:sz w:val="24"/>
                <w:szCs w:val="24"/>
                <w:lang w:eastAsia="lv-LV"/>
              </w:rPr>
            </w:pPr>
          </w:p>
        </w:tc>
        <w:tc>
          <w:tcPr>
            <w:tcW w:w="903" w:type="pct"/>
            <w:gridSpan w:val="3"/>
            <w:tcBorders>
              <w:top w:val="nil"/>
              <w:left w:val="nil"/>
              <w:bottom w:val="single" w:sz="4" w:space="0" w:color="auto"/>
              <w:right w:val="nil"/>
            </w:tcBorders>
            <w:shd w:val="clear" w:color="auto" w:fill="auto"/>
            <w:noWrap/>
            <w:vAlign w:val="bottom"/>
            <w:hideMark/>
          </w:tcPr>
          <w:p w:rsidR="00FF605F" w:rsidRPr="00153435" w:rsidRDefault="00FF605F" w:rsidP="003043F5">
            <w:pPr>
              <w:spacing w:after="0" w:line="240" w:lineRule="auto"/>
              <w:rPr>
                <w:rFonts w:ascii="Times New Roman" w:eastAsia="Times New Roman" w:hAnsi="Times New Roman"/>
                <w:color w:val="000000"/>
                <w:sz w:val="24"/>
                <w:szCs w:val="24"/>
                <w:lang w:eastAsia="lv-LV"/>
              </w:rPr>
            </w:pPr>
          </w:p>
        </w:tc>
        <w:tc>
          <w:tcPr>
            <w:tcW w:w="317" w:type="pct"/>
            <w:gridSpan w:val="2"/>
            <w:tcBorders>
              <w:top w:val="nil"/>
              <w:left w:val="nil"/>
              <w:bottom w:val="single" w:sz="4" w:space="0" w:color="auto"/>
              <w:right w:val="nil"/>
            </w:tcBorders>
            <w:shd w:val="clear" w:color="auto" w:fill="auto"/>
            <w:noWrap/>
            <w:vAlign w:val="bottom"/>
            <w:hideMark/>
          </w:tcPr>
          <w:p w:rsidR="00FF605F" w:rsidRPr="00153435" w:rsidRDefault="00FF605F" w:rsidP="003043F5">
            <w:pPr>
              <w:spacing w:after="0" w:line="240" w:lineRule="auto"/>
              <w:rPr>
                <w:rFonts w:ascii="Times New Roman" w:eastAsia="Times New Roman" w:hAnsi="Times New Roman"/>
                <w:color w:val="000000"/>
                <w:sz w:val="24"/>
                <w:szCs w:val="24"/>
                <w:lang w:eastAsia="lv-LV"/>
              </w:rPr>
            </w:pPr>
          </w:p>
        </w:tc>
        <w:tc>
          <w:tcPr>
            <w:tcW w:w="79" w:type="pct"/>
            <w:tcBorders>
              <w:top w:val="nil"/>
              <w:left w:val="nil"/>
              <w:bottom w:val="single" w:sz="4" w:space="0" w:color="auto"/>
              <w:right w:val="nil"/>
            </w:tcBorders>
            <w:shd w:val="clear" w:color="auto" w:fill="auto"/>
            <w:noWrap/>
            <w:vAlign w:val="bottom"/>
            <w:hideMark/>
          </w:tcPr>
          <w:p w:rsidR="00FF605F" w:rsidRPr="00153435" w:rsidRDefault="00FF605F" w:rsidP="003043F5">
            <w:pPr>
              <w:spacing w:after="0" w:line="240" w:lineRule="auto"/>
              <w:rPr>
                <w:rFonts w:ascii="Times New Roman" w:eastAsia="Times New Roman" w:hAnsi="Times New Roman"/>
                <w:color w:val="000000"/>
                <w:sz w:val="24"/>
                <w:szCs w:val="24"/>
                <w:lang w:eastAsia="lv-LV"/>
              </w:rPr>
            </w:pPr>
          </w:p>
        </w:tc>
        <w:tc>
          <w:tcPr>
            <w:tcW w:w="514" w:type="pct"/>
            <w:gridSpan w:val="2"/>
            <w:tcBorders>
              <w:top w:val="nil"/>
              <w:left w:val="nil"/>
              <w:bottom w:val="single" w:sz="4" w:space="0" w:color="auto"/>
              <w:right w:val="nil"/>
            </w:tcBorders>
            <w:shd w:val="clear" w:color="auto" w:fill="auto"/>
            <w:noWrap/>
            <w:vAlign w:val="bottom"/>
            <w:hideMark/>
          </w:tcPr>
          <w:p w:rsidR="00FF605F" w:rsidRPr="00153435" w:rsidRDefault="00FF605F" w:rsidP="003043F5">
            <w:pPr>
              <w:spacing w:after="0" w:line="240" w:lineRule="auto"/>
              <w:rPr>
                <w:rFonts w:ascii="Times New Roman" w:eastAsia="Times New Roman" w:hAnsi="Times New Roman"/>
                <w:color w:val="000000"/>
                <w:sz w:val="24"/>
                <w:szCs w:val="24"/>
                <w:lang w:eastAsia="lv-LV"/>
              </w:rPr>
            </w:pPr>
          </w:p>
        </w:tc>
        <w:tc>
          <w:tcPr>
            <w:tcW w:w="238" w:type="pct"/>
            <w:tcBorders>
              <w:top w:val="nil"/>
              <w:left w:val="nil"/>
              <w:bottom w:val="single" w:sz="4" w:space="0" w:color="auto"/>
              <w:right w:val="nil"/>
            </w:tcBorders>
            <w:shd w:val="clear" w:color="auto" w:fill="auto"/>
            <w:noWrap/>
            <w:vAlign w:val="bottom"/>
            <w:hideMark/>
          </w:tcPr>
          <w:p w:rsidR="00FF605F" w:rsidRPr="00153435" w:rsidRDefault="00FF605F" w:rsidP="003043F5">
            <w:pPr>
              <w:spacing w:after="0" w:line="240" w:lineRule="auto"/>
              <w:rPr>
                <w:rFonts w:ascii="Times New Roman" w:eastAsia="Times New Roman" w:hAnsi="Times New Roman"/>
                <w:color w:val="000000"/>
                <w:sz w:val="24"/>
                <w:szCs w:val="24"/>
                <w:lang w:eastAsia="lv-LV"/>
              </w:rPr>
            </w:pPr>
          </w:p>
        </w:tc>
        <w:tc>
          <w:tcPr>
            <w:tcW w:w="294" w:type="pct"/>
            <w:gridSpan w:val="2"/>
            <w:tcBorders>
              <w:top w:val="nil"/>
              <w:left w:val="nil"/>
              <w:bottom w:val="single" w:sz="4" w:space="0" w:color="auto"/>
              <w:right w:val="nil"/>
            </w:tcBorders>
            <w:shd w:val="clear" w:color="auto" w:fill="auto"/>
            <w:noWrap/>
            <w:vAlign w:val="bottom"/>
            <w:hideMark/>
          </w:tcPr>
          <w:p w:rsidR="00FF605F" w:rsidRPr="00153435" w:rsidRDefault="00FF605F" w:rsidP="003043F5">
            <w:pPr>
              <w:spacing w:after="0" w:line="240" w:lineRule="auto"/>
              <w:rPr>
                <w:rFonts w:ascii="Times New Roman" w:eastAsia="Times New Roman" w:hAnsi="Times New Roman"/>
                <w:color w:val="000000"/>
                <w:sz w:val="24"/>
                <w:szCs w:val="24"/>
                <w:lang w:eastAsia="lv-LV"/>
              </w:rPr>
            </w:pPr>
          </w:p>
        </w:tc>
        <w:tc>
          <w:tcPr>
            <w:tcW w:w="332" w:type="pct"/>
            <w:gridSpan w:val="2"/>
            <w:tcBorders>
              <w:top w:val="nil"/>
              <w:left w:val="nil"/>
              <w:bottom w:val="single" w:sz="4" w:space="0" w:color="auto"/>
              <w:right w:val="nil"/>
            </w:tcBorders>
            <w:shd w:val="clear" w:color="auto" w:fill="auto"/>
            <w:noWrap/>
            <w:vAlign w:val="bottom"/>
            <w:hideMark/>
          </w:tcPr>
          <w:p w:rsidR="00FF605F" w:rsidRPr="00153435" w:rsidRDefault="00FF605F" w:rsidP="003043F5">
            <w:pPr>
              <w:spacing w:after="0" w:line="240" w:lineRule="auto"/>
              <w:rPr>
                <w:rFonts w:ascii="Times New Roman" w:eastAsia="Times New Roman" w:hAnsi="Times New Roman"/>
                <w:color w:val="000000"/>
                <w:sz w:val="24"/>
                <w:szCs w:val="24"/>
                <w:lang w:eastAsia="lv-LV"/>
              </w:rPr>
            </w:pPr>
          </w:p>
        </w:tc>
        <w:tc>
          <w:tcPr>
            <w:tcW w:w="270" w:type="pct"/>
            <w:tcBorders>
              <w:top w:val="nil"/>
              <w:left w:val="nil"/>
              <w:bottom w:val="single" w:sz="4" w:space="0" w:color="auto"/>
              <w:right w:val="nil"/>
            </w:tcBorders>
            <w:shd w:val="clear" w:color="auto" w:fill="auto"/>
            <w:noWrap/>
            <w:vAlign w:val="bottom"/>
            <w:hideMark/>
          </w:tcPr>
          <w:p w:rsidR="00FF605F" w:rsidRPr="00153435" w:rsidRDefault="00FF605F" w:rsidP="003043F5">
            <w:pPr>
              <w:spacing w:after="0" w:line="240" w:lineRule="auto"/>
              <w:rPr>
                <w:rFonts w:ascii="Times New Roman" w:eastAsia="Times New Roman" w:hAnsi="Times New Roman"/>
                <w:color w:val="000000"/>
                <w:sz w:val="24"/>
                <w:szCs w:val="24"/>
                <w:lang w:eastAsia="lv-LV"/>
              </w:rPr>
            </w:pPr>
          </w:p>
        </w:tc>
        <w:tc>
          <w:tcPr>
            <w:tcW w:w="382" w:type="pct"/>
            <w:tcBorders>
              <w:top w:val="nil"/>
              <w:left w:val="nil"/>
              <w:bottom w:val="single" w:sz="4" w:space="0" w:color="auto"/>
              <w:right w:val="nil"/>
            </w:tcBorders>
            <w:shd w:val="clear" w:color="auto" w:fill="auto"/>
            <w:noWrap/>
            <w:vAlign w:val="bottom"/>
            <w:hideMark/>
          </w:tcPr>
          <w:p w:rsidR="00FF605F" w:rsidRPr="00153435" w:rsidRDefault="00FF605F" w:rsidP="003043F5">
            <w:pPr>
              <w:spacing w:after="0" w:line="240" w:lineRule="auto"/>
              <w:rPr>
                <w:rFonts w:ascii="Times New Roman" w:eastAsia="Times New Roman" w:hAnsi="Times New Roman"/>
                <w:i/>
                <w:iCs/>
                <w:color w:val="000000"/>
                <w:sz w:val="24"/>
                <w:szCs w:val="24"/>
                <w:lang w:eastAsia="lv-LV"/>
              </w:rPr>
            </w:pPr>
            <w:r w:rsidRPr="00153435">
              <w:rPr>
                <w:rFonts w:ascii="Times New Roman" w:eastAsia="Times New Roman" w:hAnsi="Times New Roman"/>
                <w:i/>
                <w:iCs/>
                <w:color w:val="000000"/>
                <w:sz w:val="24"/>
                <w:szCs w:val="24"/>
                <w:lang w:eastAsia="lv-LV"/>
              </w:rPr>
              <w:t>euro</w:t>
            </w:r>
          </w:p>
        </w:tc>
      </w:tr>
      <w:tr w:rsidR="001E5F70" w:rsidRPr="00153435" w:rsidTr="00A31A96">
        <w:trPr>
          <w:trHeight w:val="645"/>
        </w:trPr>
        <w:tc>
          <w:tcPr>
            <w:tcW w:w="595" w:type="pct"/>
            <w:vMerge w:val="restart"/>
            <w:tcBorders>
              <w:top w:val="single" w:sz="4" w:space="0" w:color="auto"/>
              <w:left w:val="single" w:sz="4" w:space="0" w:color="auto"/>
              <w:right w:val="single" w:sz="4" w:space="0" w:color="auto"/>
            </w:tcBorders>
            <w:shd w:val="clear" w:color="auto" w:fill="auto"/>
            <w:noWrap/>
            <w:vAlign w:val="center"/>
            <w:hideMark/>
          </w:tcPr>
          <w:p w:rsidR="00FF605F" w:rsidRPr="00153435" w:rsidRDefault="00FF605F" w:rsidP="003043F5">
            <w:pPr>
              <w:spacing w:after="0" w:line="240" w:lineRule="auto"/>
              <w:jc w:val="center"/>
              <w:rPr>
                <w:rFonts w:ascii="Times New Roman" w:eastAsia="Times New Roman" w:hAnsi="Times New Roman"/>
                <w:b/>
                <w:color w:val="000000"/>
                <w:sz w:val="20"/>
                <w:szCs w:val="20"/>
                <w:lang w:eastAsia="lv-LV"/>
              </w:rPr>
            </w:pPr>
            <w:r w:rsidRPr="00153435">
              <w:rPr>
                <w:rFonts w:ascii="Times New Roman" w:eastAsia="Times New Roman" w:hAnsi="Times New Roman"/>
                <w:b/>
                <w:bCs/>
                <w:sz w:val="20"/>
                <w:szCs w:val="20"/>
                <w:lang w:eastAsia="lv-LV"/>
              </w:rPr>
              <w:t>Risinājums</w:t>
            </w:r>
          </w:p>
        </w:tc>
        <w:tc>
          <w:tcPr>
            <w:tcW w:w="559" w:type="pct"/>
            <w:vMerge w:val="restart"/>
            <w:tcBorders>
              <w:top w:val="single" w:sz="4" w:space="0" w:color="auto"/>
              <w:left w:val="single" w:sz="4" w:space="0" w:color="auto"/>
              <w:right w:val="single" w:sz="4" w:space="0" w:color="auto"/>
            </w:tcBorders>
            <w:shd w:val="clear" w:color="auto" w:fill="auto"/>
            <w:noWrap/>
            <w:vAlign w:val="center"/>
            <w:hideMark/>
          </w:tcPr>
          <w:p w:rsidR="00FF605F" w:rsidRPr="00153435" w:rsidRDefault="00FF605F" w:rsidP="003043F5">
            <w:pPr>
              <w:spacing w:after="0" w:line="240" w:lineRule="auto"/>
              <w:jc w:val="center"/>
              <w:rPr>
                <w:rFonts w:ascii="Times New Roman" w:eastAsia="Times New Roman" w:hAnsi="Times New Roman"/>
                <w:color w:val="000000"/>
                <w:sz w:val="20"/>
                <w:szCs w:val="20"/>
                <w:lang w:eastAsia="lv-LV"/>
              </w:rPr>
            </w:pPr>
            <w:r w:rsidRPr="00153435">
              <w:rPr>
                <w:rFonts w:ascii="Times New Roman" w:eastAsia="Times New Roman" w:hAnsi="Times New Roman"/>
                <w:b/>
                <w:bCs/>
                <w:sz w:val="20"/>
                <w:szCs w:val="20"/>
                <w:lang w:eastAsia="lv-LV"/>
              </w:rPr>
              <w:t>Risinājums (ris</w:t>
            </w:r>
            <w:r w:rsidR="00130A91" w:rsidRPr="00153435">
              <w:rPr>
                <w:rFonts w:ascii="Times New Roman" w:eastAsia="Times New Roman" w:hAnsi="Times New Roman"/>
                <w:b/>
                <w:bCs/>
                <w:sz w:val="20"/>
                <w:szCs w:val="20"/>
                <w:lang w:eastAsia="lv-LV"/>
              </w:rPr>
              <w:t>i</w:t>
            </w:r>
            <w:r w:rsidRPr="00153435">
              <w:rPr>
                <w:rFonts w:ascii="Times New Roman" w:eastAsia="Times New Roman" w:hAnsi="Times New Roman"/>
                <w:b/>
                <w:bCs/>
                <w:sz w:val="20"/>
                <w:szCs w:val="20"/>
                <w:lang w:eastAsia="lv-LV"/>
              </w:rPr>
              <w:t>nājuma varianti)</w:t>
            </w:r>
          </w:p>
        </w:tc>
        <w:tc>
          <w:tcPr>
            <w:tcW w:w="517" w:type="pct"/>
            <w:vMerge w:val="restart"/>
            <w:tcBorders>
              <w:top w:val="single" w:sz="4" w:space="0" w:color="auto"/>
              <w:left w:val="single" w:sz="4" w:space="0" w:color="auto"/>
              <w:right w:val="single" w:sz="4" w:space="0" w:color="auto"/>
            </w:tcBorders>
            <w:shd w:val="clear" w:color="auto" w:fill="auto"/>
            <w:noWrap/>
            <w:vAlign w:val="center"/>
            <w:hideMark/>
          </w:tcPr>
          <w:p w:rsidR="00FF605F" w:rsidRPr="00153435" w:rsidRDefault="00FF605F" w:rsidP="003043F5">
            <w:pPr>
              <w:spacing w:after="0" w:line="240" w:lineRule="auto"/>
              <w:jc w:val="center"/>
              <w:rPr>
                <w:rFonts w:ascii="Times New Roman" w:eastAsia="Times New Roman" w:hAnsi="Times New Roman"/>
                <w:color w:val="000000"/>
                <w:sz w:val="20"/>
                <w:szCs w:val="20"/>
                <w:lang w:eastAsia="lv-LV"/>
              </w:rPr>
            </w:pPr>
            <w:r w:rsidRPr="00153435">
              <w:rPr>
                <w:rFonts w:ascii="Times New Roman" w:eastAsia="Times New Roman" w:hAnsi="Times New Roman"/>
                <w:b/>
                <w:bCs/>
                <w:sz w:val="20"/>
                <w:szCs w:val="20"/>
                <w:lang w:eastAsia="lv-LV"/>
              </w:rPr>
              <w:t>Budžeta programmas (apakš</w:t>
            </w:r>
            <w:r w:rsidRPr="00153435">
              <w:rPr>
                <w:rFonts w:ascii="Times New Roman" w:eastAsia="Times New Roman" w:hAnsi="Times New Roman"/>
                <w:b/>
                <w:bCs/>
                <w:sz w:val="20"/>
                <w:szCs w:val="20"/>
                <w:lang w:eastAsia="lv-LV"/>
              </w:rPr>
              <w:softHyphen/>
              <w:t>programmas)</w:t>
            </w:r>
            <w:r w:rsidRPr="00153435">
              <w:rPr>
                <w:rFonts w:ascii="Times New Roman" w:eastAsia="Times New Roman" w:hAnsi="Times New Roman"/>
                <w:b/>
                <w:bCs/>
                <w:sz w:val="20"/>
                <w:szCs w:val="20"/>
                <w:lang w:eastAsia="lv-LV"/>
              </w:rPr>
              <w:br/>
              <w:t>kods un nosaukums</w:t>
            </w:r>
          </w:p>
        </w:tc>
        <w:tc>
          <w:tcPr>
            <w:tcW w:w="113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F605F" w:rsidRPr="00153435" w:rsidRDefault="00FF605F" w:rsidP="003043F5">
            <w:pPr>
              <w:spacing w:after="0" w:line="240" w:lineRule="auto"/>
              <w:jc w:val="center"/>
              <w:rPr>
                <w:rFonts w:ascii="Times New Roman" w:eastAsia="Times New Roman" w:hAnsi="Times New Roman"/>
                <w:b/>
                <w:bCs/>
                <w:sz w:val="20"/>
                <w:szCs w:val="20"/>
                <w:lang w:eastAsia="lv-LV"/>
              </w:rPr>
            </w:pPr>
            <w:r w:rsidRPr="00153435">
              <w:rPr>
                <w:rFonts w:ascii="Times New Roman" w:eastAsia="Times New Roman" w:hAnsi="Times New Roman"/>
                <w:b/>
                <w:bCs/>
                <w:sz w:val="20"/>
                <w:szCs w:val="20"/>
                <w:lang w:eastAsia="lv-LV"/>
              </w:rPr>
              <w:t>Vidēja termiņa budžeta ietvara likumā plānotais finansējums</w:t>
            </w:r>
          </w:p>
        </w:tc>
        <w:tc>
          <w:tcPr>
            <w:tcW w:w="1812"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F605F" w:rsidRPr="00153435" w:rsidRDefault="00FF605F" w:rsidP="003043F5">
            <w:pPr>
              <w:spacing w:after="0" w:line="240" w:lineRule="auto"/>
              <w:jc w:val="center"/>
              <w:rPr>
                <w:rFonts w:ascii="Times New Roman" w:eastAsia="Times New Roman" w:hAnsi="Times New Roman"/>
                <w:b/>
                <w:bCs/>
                <w:sz w:val="20"/>
                <w:szCs w:val="20"/>
                <w:lang w:eastAsia="lv-LV"/>
              </w:rPr>
            </w:pPr>
            <w:r w:rsidRPr="00153435">
              <w:rPr>
                <w:rFonts w:ascii="Times New Roman" w:eastAsia="Times New Roman" w:hAnsi="Times New Roman"/>
                <w:b/>
                <w:bCs/>
                <w:sz w:val="20"/>
                <w:szCs w:val="20"/>
                <w:lang w:eastAsia="lv-LV"/>
              </w:rPr>
              <w:t>Nepieciešamais papildu finansējums</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05F" w:rsidRPr="00153435" w:rsidRDefault="00FF605F" w:rsidP="003043F5">
            <w:pPr>
              <w:spacing w:after="0" w:line="240" w:lineRule="auto"/>
              <w:jc w:val="center"/>
              <w:rPr>
                <w:rFonts w:ascii="Times New Roman" w:eastAsia="Times New Roman" w:hAnsi="Times New Roman"/>
                <w:b/>
                <w:bCs/>
                <w:sz w:val="20"/>
                <w:szCs w:val="20"/>
                <w:lang w:eastAsia="lv-LV"/>
              </w:rPr>
            </w:pPr>
            <w:r w:rsidRPr="00153435">
              <w:rPr>
                <w:rFonts w:ascii="Times New Roman" w:eastAsia="Times New Roman" w:hAnsi="Times New Roman"/>
                <w:b/>
                <w:bCs/>
                <w:sz w:val="20"/>
                <w:szCs w:val="20"/>
                <w:lang w:eastAsia="lv-LV"/>
              </w:rPr>
              <w:t>Pasākuma īstenošanas gads</w:t>
            </w:r>
            <w:r w:rsidRPr="00153435">
              <w:rPr>
                <w:rFonts w:ascii="Times New Roman" w:eastAsia="Times New Roman" w:hAnsi="Times New Roman"/>
                <w:b/>
                <w:bCs/>
                <w:sz w:val="20"/>
                <w:szCs w:val="20"/>
                <w:lang w:eastAsia="lv-LV"/>
              </w:rPr>
              <w:br/>
              <w:t xml:space="preserve"> (ja risinājuma (risinā</w:t>
            </w:r>
            <w:r w:rsidRPr="00153435">
              <w:rPr>
                <w:rFonts w:ascii="Times New Roman" w:eastAsia="Times New Roman" w:hAnsi="Times New Roman"/>
                <w:b/>
                <w:bCs/>
                <w:sz w:val="20"/>
                <w:szCs w:val="20"/>
                <w:lang w:eastAsia="lv-LV"/>
              </w:rPr>
              <w:softHyphen/>
              <w:t>juma varianta) īstenošana ir terminēta)</w:t>
            </w:r>
          </w:p>
        </w:tc>
      </w:tr>
      <w:tr w:rsidR="001E5F70" w:rsidRPr="00153435" w:rsidTr="008C6686">
        <w:trPr>
          <w:trHeight w:val="2280"/>
        </w:trPr>
        <w:tc>
          <w:tcPr>
            <w:tcW w:w="595" w:type="pct"/>
            <w:vMerge/>
            <w:tcBorders>
              <w:left w:val="single" w:sz="4" w:space="0" w:color="auto"/>
              <w:bottom w:val="single" w:sz="4" w:space="0" w:color="auto"/>
              <w:right w:val="single" w:sz="4" w:space="0" w:color="auto"/>
            </w:tcBorders>
            <w:shd w:val="clear" w:color="auto" w:fill="auto"/>
            <w:vAlign w:val="center"/>
            <w:hideMark/>
          </w:tcPr>
          <w:p w:rsidR="00FF605F" w:rsidRPr="00153435" w:rsidRDefault="00FF605F" w:rsidP="003043F5">
            <w:pPr>
              <w:spacing w:after="0" w:line="240" w:lineRule="auto"/>
              <w:jc w:val="center"/>
              <w:rPr>
                <w:rFonts w:ascii="Times New Roman" w:eastAsia="Times New Roman" w:hAnsi="Times New Roman"/>
                <w:b/>
                <w:bCs/>
                <w:sz w:val="20"/>
                <w:szCs w:val="20"/>
                <w:lang w:eastAsia="lv-LV"/>
              </w:rPr>
            </w:pPr>
          </w:p>
        </w:tc>
        <w:tc>
          <w:tcPr>
            <w:tcW w:w="559" w:type="pct"/>
            <w:vMerge/>
            <w:tcBorders>
              <w:left w:val="single" w:sz="4" w:space="0" w:color="auto"/>
              <w:bottom w:val="nil"/>
              <w:right w:val="single" w:sz="4" w:space="0" w:color="auto"/>
            </w:tcBorders>
            <w:shd w:val="clear" w:color="auto" w:fill="auto"/>
            <w:vAlign w:val="center"/>
            <w:hideMark/>
          </w:tcPr>
          <w:p w:rsidR="00FF605F" w:rsidRPr="00153435" w:rsidRDefault="00FF605F" w:rsidP="003043F5">
            <w:pPr>
              <w:spacing w:after="0" w:line="240" w:lineRule="auto"/>
              <w:jc w:val="center"/>
              <w:rPr>
                <w:rFonts w:ascii="Times New Roman" w:eastAsia="Times New Roman" w:hAnsi="Times New Roman"/>
                <w:b/>
                <w:bCs/>
                <w:sz w:val="20"/>
                <w:szCs w:val="20"/>
                <w:lang w:eastAsia="lv-LV"/>
              </w:rPr>
            </w:pPr>
          </w:p>
        </w:tc>
        <w:tc>
          <w:tcPr>
            <w:tcW w:w="517" w:type="pct"/>
            <w:vMerge/>
            <w:tcBorders>
              <w:left w:val="single" w:sz="4" w:space="0" w:color="auto"/>
              <w:bottom w:val="nil"/>
              <w:right w:val="single" w:sz="4" w:space="0" w:color="auto"/>
            </w:tcBorders>
            <w:shd w:val="clear" w:color="auto" w:fill="auto"/>
            <w:vAlign w:val="center"/>
            <w:hideMark/>
          </w:tcPr>
          <w:p w:rsidR="00FF605F" w:rsidRPr="00153435" w:rsidRDefault="00FF605F" w:rsidP="003043F5">
            <w:pPr>
              <w:spacing w:after="0" w:line="240" w:lineRule="auto"/>
              <w:jc w:val="center"/>
              <w:rPr>
                <w:rFonts w:ascii="Times New Roman" w:eastAsia="Times New Roman" w:hAnsi="Times New Roman"/>
                <w:b/>
                <w:bCs/>
                <w:sz w:val="20"/>
                <w:szCs w:val="20"/>
                <w:lang w:eastAsia="lv-LV"/>
              </w:rPr>
            </w:pP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FF605F" w:rsidRPr="00153435" w:rsidRDefault="006F56D7" w:rsidP="006F56D7">
            <w:pPr>
              <w:spacing w:after="0" w:line="240" w:lineRule="auto"/>
              <w:jc w:val="center"/>
              <w:rPr>
                <w:rFonts w:ascii="Times New Roman" w:eastAsia="Times New Roman" w:hAnsi="Times New Roman"/>
                <w:b/>
                <w:bCs/>
                <w:sz w:val="20"/>
                <w:szCs w:val="20"/>
                <w:lang w:eastAsia="lv-LV"/>
              </w:rPr>
            </w:pPr>
            <w:r w:rsidRPr="00153435">
              <w:rPr>
                <w:rFonts w:ascii="Times New Roman" w:eastAsia="Times New Roman" w:hAnsi="Times New Roman"/>
                <w:b/>
                <w:bCs/>
                <w:sz w:val="20"/>
                <w:szCs w:val="20"/>
                <w:lang w:eastAsia="lv-LV"/>
              </w:rPr>
              <w:t>2018</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FF605F" w:rsidRPr="00153435" w:rsidRDefault="006F56D7" w:rsidP="003043F5">
            <w:pPr>
              <w:spacing w:after="0" w:line="240" w:lineRule="auto"/>
              <w:jc w:val="center"/>
              <w:rPr>
                <w:rFonts w:ascii="Times New Roman" w:eastAsia="Times New Roman" w:hAnsi="Times New Roman"/>
                <w:b/>
                <w:bCs/>
                <w:sz w:val="20"/>
                <w:szCs w:val="20"/>
                <w:lang w:eastAsia="lv-LV"/>
              </w:rPr>
            </w:pPr>
            <w:r w:rsidRPr="00153435">
              <w:rPr>
                <w:rFonts w:ascii="Times New Roman" w:eastAsia="Times New Roman" w:hAnsi="Times New Roman"/>
                <w:b/>
                <w:bCs/>
                <w:sz w:val="20"/>
                <w:szCs w:val="20"/>
                <w:lang w:eastAsia="lv-LV"/>
              </w:rPr>
              <w:t>2019</w:t>
            </w:r>
          </w:p>
        </w:tc>
        <w:tc>
          <w:tcPr>
            <w:tcW w:w="399" w:type="pct"/>
            <w:gridSpan w:val="2"/>
            <w:tcBorders>
              <w:top w:val="single" w:sz="4" w:space="0" w:color="auto"/>
              <w:left w:val="nil"/>
              <w:bottom w:val="single" w:sz="4" w:space="0" w:color="auto"/>
              <w:right w:val="single" w:sz="4" w:space="0" w:color="auto"/>
            </w:tcBorders>
            <w:shd w:val="clear" w:color="auto" w:fill="auto"/>
            <w:vAlign w:val="center"/>
            <w:hideMark/>
          </w:tcPr>
          <w:p w:rsidR="00FF605F" w:rsidRPr="00153435" w:rsidRDefault="006F56D7" w:rsidP="003043F5">
            <w:pPr>
              <w:spacing w:after="0" w:line="240" w:lineRule="auto"/>
              <w:jc w:val="center"/>
              <w:rPr>
                <w:rFonts w:ascii="Times New Roman" w:eastAsia="Times New Roman" w:hAnsi="Times New Roman"/>
                <w:b/>
                <w:bCs/>
                <w:sz w:val="20"/>
                <w:szCs w:val="20"/>
                <w:lang w:eastAsia="lv-LV"/>
              </w:rPr>
            </w:pPr>
            <w:r w:rsidRPr="00153435">
              <w:rPr>
                <w:rFonts w:ascii="Times New Roman" w:eastAsia="Times New Roman" w:hAnsi="Times New Roman"/>
                <w:b/>
                <w:bCs/>
                <w:sz w:val="20"/>
                <w:szCs w:val="20"/>
                <w:lang w:eastAsia="lv-LV"/>
              </w:rPr>
              <w:t>2020</w:t>
            </w:r>
          </w:p>
        </w:tc>
        <w:tc>
          <w:tcPr>
            <w:tcW w:w="361" w:type="pct"/>
            <w:gridSpan w:val="3"/>
            <w:tcBorders>
              <w:top w:val="single" w:sz="4" w:space="0" w:color="auto"/>
              <w:left w:val="nil"/>
              <w:bottom w:val="single" w:sz="4" w:space="0" w:color="auto"/>
              <w:right w:val="single" w:sz="4" w:space="0" w:color="auto"/>
            </w:tcBorders>
            <w:shd w:val="clear" w:color="auto" w:fill="auto"/>
            <w:vAlign w:val="center"/>
            <w:hideMark/>
          </w:tcPr>
          <w:p w:rsidR="00FF605F" w:rsidRPr="00153435" w:rsidRDefault="00153435" w:rsidP="00153435">
            <w:pPr>
              <w:spacing w:after="0" w:line="240" w:lineRule="auto"/>
              <w:jc w:val="center"/>
              <w:rPr>
                <w:rFonts w:ascii="Times New Roman" w:eastAsia="Times New Roman" w:hAnsi="Times New Roman"/>
                <w:b/>
                <w:bCs/>
                <w:sz w:val="20"/>
                <w:szCs w:val="20"/>
                <w:lang w:eastAsia="lv-LV"/>
              </w:rPr>
            </w:pPr>
            <w:r w:rsidRPr="00153435">
              <w:rPr>
                <w:rFonts w:ascii="Times New Roman" w:eastAsia="Times New Roman" w:hAnsi="Times New Roman"/>
                <w:b/>
                <w:bCs/>
                <w:sz w:val="20"/>
                <w:szCs w:val="20"/>
                <w:lang w:eastAsia="lv-LV"/>
              </w:rPr>
              <w:t>201</w:t>
            </w:r>
            <w:r>
              <w:rPr>
                <w:rFonts w:ascii="Times New Roman" w:eastAsia="Times New Roman" w:hAnsi="Times New Roman"/>
                <w:b/>
                <w:bCs/>
                <w:sz w:val="20"/>
                <w:szCs w:val="20"/>
                <w:lang w:eastAsia="lv-LV"/>
              </w:rPr>
              <w:t>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FF605F" w:rsidRPr="00153435" w:rsidRDefault="00153435" w:rsidP="003043F5">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2019</w:t>
            </w:r>
          </w:p>
        </w:tc>
        <w:tc>
          <w:tcPr>
            <w:tcW w:w="335" w:type="pct"/>
            <w:gridSpan w:val="2"/>
            <w:tcBorders>
              <w:top w:val="single" w:sz="4" w:space="0" w:color="auto"/>
              <w:left w:val="nil"/>
              <w:bottom w:val="single" w:sz="4" w:space="0" w:color="auto"/>
              <w:right w:val="single" w:sz="4" w:space="0" w:color="auto"/>
            </w:tcBorders>
            <w:shd w:val="clear" w:color="auto" w:fill="auto"/>
            <w:vAlign w:val="center"/>
            <w:hideMark/>
          </w:tcPr>
          <w:p w:rsidR="00FF605F" w:rsidRPr="00153435" w:rsidRDefault="00FB2481" w:rsidP="003043F5">
            <w:pPr>
              <w:spacing w:after="0" w:line="240" w:lineRule="auto"/>
              <w:jc w:val="center"/>
              <w:rPr>
                <w:rFonts w:ascii="Times New Roman" w:eastAsia="Times New Roman" w:hAnsi="Times New Roman"/>
                <w:b/>
                <w:bCs/>
                <w:sz w:val="20"/>
                <w:szCs w:val="20"/>
                <w:lang w:eastAsia="lv-LV"/>
              </w:rPr>
            </w:pPr>
            <w:r w:rsidRPr="00153435">
              <w:rPr>
                <w:rFonts w:ascii="Times New Roman" w:eastAsia="Times New Roman" w:hAnsi="Times New Roman"/>
                <w:b/>
                <w:bCs/>
                <w:sz w:val="20"/>
                <w:szCs w:val="20"/>
                <w:lang w:eastAsia="lv-LV"/>
              </w:rPr>
              <w:t>2020</w:t>
            </w:r>
          </w:p>
        </w:tc>
        <w:tc>
          <w:tcPr>
            <w:tcW w:w="377" w:type="pct"/>
            <w:gridSpan w:val="2"/>
            <w:tcBorders>
              <w:top w:val="single" w:sz="4" w:space="0" w:color="auto"/>
              <w:left w:val="nil"/>
              <w:bottom w:val="single" w:sz="4" w:space="0" w:color="auto"/>
              <w:right w:val="single" w:sz="4" w:space="0" w:color="auto"/>
            </w:tcBorders>
            <w:shd w:val="clear" w:color="auto" w:fill="auto"/>
            <w:vAlign w:val="center"/>
            <w:hideMark/>
          </w:tcPr>
          <w:p w:rsidR="00FF605F" w:rsidRPr="00153435" w:rsidRDefault="00FF605F" w:rsidP="003043F5">
            <w:pPr>
              <w:spacing w:after="0" w:line="240" w:lineRule="auto"/>
              <w:jc w:val="center"/>
              <w:rPr>
                <w:rFonts w:ascii="Times New Roman" w:eastAsia="Times New Roman" w:hAnsi="Times New Roman"/>
                <w:b/>
                <w:bCs/>
                <w:sz w:val="20"/>
                <w:szCs w:val="20"/>
                <w:lang w:eastAsia="lv-LV"/>
              </w:rPr>
            </w:pPr>
            <w:r w:rsidRPr="00153435">
              <w:rPr>
                <w:rFonts w:ascii="Times New Roman" w:eastAsia="Times New Roman" w:hAnsi="Times New Roman"/>
                <w:b/>
                <w:bCs/>
                <w:sz w:val="20"/>
                <w:szCs w:val="20"/>
                <w:lang w:eastAsia="lv-LV"/>
              </w:rPr>
              <w:t xml:space="preserve">turpmākajā laikposmā līdz risinājuma (risinājuma varianta) pabeigšanai </w:t>
            </w:r>
            <w:r w:rsidRPr="00153435">
              <w:rPr>
                <w:rFonts w:ascii="Times New Roman" w:eastAsia="Times New Roman" w:hAnsi="Times New Roman"/>
                <w:b/>
                <w:bCs/>
                <w:sz w:val="20"/>
                <w:szCs w:val="20"/>
                <w:lang w:eastAsia="lv-LV"/>
              </w:rPr>
              <w:br/>
              <w:t>(ja īstenošana ir terminēta)</w:t>
            </w:r>
          </w:p>
        </w:tc>
        <w:tc>
          <w:tcPr>
            <w:tcW w:w="422" w:type="pct"/>
            <w:gridSpan w:val="2"/>
            <w:tcBorders>
              <w:top w:val="single" w:sz="4" w:space="0" w:color="auto"/>
              <w:left w:val="nil"/>
              <w:bottom w:val="single" w:sz="4" w:space="0" w:color="auto"/>
              <w:right w:val="single" w:sz="4" w:space="0" w:color="auto"/>
            </w:tcBorders>
            <w:shd w:val="clear" w:color="auto" w:fill="auto"/>
            <w:vAlign w:val="center"/>
            <w:hideMark/>
          </w:tcPr>
          <w:p w:rsidR="00FF605F" w:rsidRPr="00153435" w:rsidRDefault="00FF605F" w:rsidP="003043F5">
            <w:pPr>
              <w:spacing w:after="0" w:line="240" w:lineRule="auto"/>
              <w:jc w:val="center"/>
              <w:rPr>
                <w:rFonts w:ascii="Times New Roman" w:eastAsia="Times New Roman" w:hAnsi="Times New Roman"/>
                <w:b/>
                <w:bCs/>
                <w:sz w:val="20"/>
                <w:szCs w:val="20"/>
                <w:lang w:eastAsia="lv-LV"/>
              </w:rPr>
            </w:pPr>
            <w:r w:rsidRPr="00153435">
              <w:rPr>
                <w:rFonts w:ascii="Times New Roman" w:eastAsia="Times New Roman" w:hAnsi="Times New Roman"/>
                <w:b/>
                <w:bCs/>
                <w:sz w:val="20"/>
                <w:szCs w:val="20"/>
                <w:lang w:eastAsia="lv-LV"/>
              </w:rPr>
              <w:t xml:space="preserve">turpmāk ik gadu </w:t>
            </w:r>
            <w:r w:rsidRPr="00153435">
              <w:rPr>
                <w:rFonts w:ascii="Times New Roman" w:eastAsia="Times New Roman" w:hAnsi="Times New Roman"/>
                <w:b/>
                <w:bCs/>
                <w:sz w:val="20"/>
                <w:szCs w:val="20"/>
                <w:lang w:eastAsia="lv-LV"/>
              </w:rPr>
              <w:br/>
              <w:t>(ja risinā</w:t>
            </w:r>
            <w:r w:rsidRPr="00153435">
              <w:rPr>
                <w:rFonts w:ascii="Times New Roman" w:eastAsia="Times New Roman" w:hAnsi="Times New Roman"/>
                <w:b/>
                <w:bCs/>
                <w:sz w:val="20"/>
                <w:szCs w:val="20"/>
                <w:lang w:eastAsia="lv-LV"/>
              </w:rPr>
              <w:softHyphen/>
              <w:t>juma (risinā</w:t>
            </w:r>
            <w:r w:rsidRPr="00153435">
              <w:rPr>
                <w:rFonts w:ascii="Times New Roman" w:eastAsia="Times New Roman" w:hAnsi="Times New Roman"/>
                <w:b/>
                <w:bCs/>
                <w:sz w:val="20"/>
                <w:szCs w:val="20"/>
                <w:lang w:eastAsia="lv-LV"/>
              </w:rPr>
              <w:softHyphen/>
              <w:t>juma varianta) izpilde nav terminēta)</w:t>
            </w: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FF605F" w:rsidRPr="00153435" w:rsidRDefault="00FF605F" w:rsidP="003043F5">
            <w:pPr>
              <w:spacing w:after="0" w:line="240" w:lineRule="auto"/>
              <w:rPr>
                <w:rFonts w:ascii="Times New Roman" w:eastAsia="Times New Roman" w:hAnsi="Times New Roman"/>
                <w:b/>
                <w:bCs/>
                <w:sz w:val="20"/>
                <w:szCs w:val="20"/>
                <w:lang w:eastAsia="lv-LV"/>
              </w:rPr>
            </w:pPr>
          </w:p>
        </w:tc>
      </w:tr>
      <w:tr w:rsidR="001E5F70" w:rsidRPr="00153435" w:rsidTr="008C6686">
        <w:trPr>
          <w:trHeight w:val="456"/>
        </w:trPr>
        <w:tc>
          <w:tcPr>
            <w:tcW w:w="595" w:type="pct"/>
            <w:tcBorders>
              <w:top w:val="nil"/>
              <w:left w:val="single" w:sz="4" w:space="0" w:color="auto"/>
              <w:bottom w:val="nil"/>
              <w:right w:val="single" w:sz="4" w:space="0" w:color="auto"/>
            </w:tcBorders>
            <w:shd w:val="clear" w:color="auto" w:fill="C4BC96"/>
            <w:hideMark/>
          </w:tcPr>
          <w:p w:rsidR="00FF605F" w:rsidRPr="00153435" w:rsidRDefault="00FF605F" w:rsidP="003043F5">
            <w:pPr>
              <w:spacing w:after="0" w:line="240" w:lineRule="auto"/>
              <w:rPr>
                <w:rFonts w:ascii="Times New Roman" w:eastAsia="Times New Roman" w:hAnsi="Times New Roman"/>
                <w:b/>
                <w:bCs/>
                <w:sz w:val="20"/>
                <w:szCs w:val="20"/>
                <w:lang w:eastAsia="lv-LV"/>
              </w:rPr>
            </w:pPr>
            <w:r w:rsidRPr="00153435">
              <w:rPr>
                <w:rFonts w:ascii="Times New Roman" w:eastAsia="Times New Roman" w:hAnsi="Times New Roman"/>
                <w:b/>
                <w:bCs/>
                <w:sz w:val="20"/>
                <w:szCs w:val="20"/>
                <w:lang w:eastAsia="lv-LV"/>
              </w:rPr>
              <w:t>Finansējums konceptuālā ziņojuma īstenošanai  kopā</w:t>
            </w:r>
          </w:p>
        </w:tc>
        <w:tc>
          <w:tcPr>
            <w:tcW w:w="559" w:type="pct"/>
            <w:tcBorders>
              <w:top w:val="single" w:sz="4" w:space="0" w:color="auto"/>
              <w:left w:val="nil"/>
              <w:bottom w:val="nil"/>
              <w:right w:val="single" w:sz="4" w:space="0" w:color="auto"/>
            </w:tcBorders>
            <w:shd w:val="clear" w:color="auto" w:fill="C4BC96"/>
            <w:vAlign w:val="center"/>
            <w:hideMark/>
          </w:tcPr>
          <w:p w:rsidR="00FF605F" w:rsidRPr="00153435" w:rsidRDefault="00FF605F" w:rsidP="003043F5">
            <w:pPr>
              <w:spacing w:after="0" w:line="240" w:lineRule="auto"/>
              <w:jc w:val="center"/>
              <w:rPr>
                <w:rFonts w:ascii="Times New Roman" w:eastAsia="Times New Roman" w:hAnsi="Times New Roman"/>
                <w:b/>
                <w:bCs/>
                <w:sz w:val="20"/>
                <w:szCs w:val="20"/>
                <w:lang w:eastAsia="lv-LV"/>
              </w:rPr>
            </w:pPr>
            <w:r w:rsidRPr="00153435">
              <w:rPr>
                <w:rFonts w:ascii="Times New Roman" w:eastAsia="Times New Roman" w:hAnsi="Times New Roman"/>
                <w:b/>
                <w:bCs/>
                <w:sz w:val="20"/>
                <w:szCs w:val="20"/>
                <w:lang w:eastAsia="lv-LV"/>
              </w:rPr>
              <w:t> </w:t>
            </w:r>
          </w:p>
        </w:tc>
        <w:tc>
          <w:tcPr>
            <w:tcW w:w="517" w:type="pct"/>
            <w:tcBorders>
              <w:top w:val="single" w:sz="4" w:space="0" w:color="auto"/>
              <w:left w:val="nil"/>
              <w:bottom w:val="nil"/>
              <w:right w:val="nil"/>
            </w:tcBorders>
            <w:shd w:val="clear" w:color="auto" w:fill="C4BC96"/>
            <w:vAlign w:val="center"/>
            <w:hideMark/>
          </w:tcPr>
          <w:p w:rsidR="00FF605F" w:rsidRPr="00153435" w:rsidRDefault="00FF605F" w:rsidP="003043F5">
            <w:pPr>
              <w:spacing w:after="0" w:line="240" w:lineRule="auto"/>
              <w:jc w:val="center"/>
              <w:rPr>
                <w:rFonts w:ascii="Times New Roman" w:eastAsia="Times New Roman" w:hAnsi="Times New Roman"/>
                <w:b/>
                <w:bCs/>
                <w:sz w:val="20"/>
                <w:szCs w:val="20"/>
                <w:lang w:eastAsia="lv-LV"/>
              </w:rPr>
            </w:pPr>
            <w:r w:rsidRPr="00153435">
              <w:rPr>
                <w:rFonts w:ascii="Times New Roman" w:eastAsia="Times New Roman" w:hAnsi="Times New Roman"/>
                <w:b/>
                <w:bCs/>
                <w:sz w:val="20"/>
                <w:szCs w:val="20"/>
                <w:lang w:eastAsia="lv-LV"/>
              </w:rPr>
              <w:t> </w:t>
            </w:r>
          </w:p>
        </w:tc>
        <w:tc>
          <w:tcPr>
            <w:tcW w:w="368" w:type="pct"/>
            <w:tcBorders>
              <w:top w:val="nil"/>
              <w:left w:val="single" w:sz="4" w:space="0" w:color="auto"/>
              <w:bottom w:val="nil"/>
              <w:right w:val="single" w:sz="4" w:space="0" w:color="auto"/>
            </w:tcBorders>
            <w:shd w:val="clear" w:color="auto" w:fill="C4BC96"/>
            <w:noWrap/>
            <w:hideMark/>
          </w:tcPr>
          <w:p w:rsidR="00FF605F" w:rsidRPr="00153435" w:rsidRDefault="00FD5887" w:rsidP="003043F5">
            <w:pPr>
              <w:spacing w:after="0" w:line="240" w:lineRule="auto"/>
              <w:jc w:val="right"/>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w:t>
            </w:r>
          </w:p>
        </w:tc>
        <w:tc>
          <w:tcPr>
            <w:tcW w:w="368" w:type="pct"/>
            <w:tcBorders>
              <w:top w:val="nil"/>
              <w:left w:val="nil"/>
              <w:bottom w:val="nil"/>
              <w:right w:val="single" w:sz="4" w:space="0" w:color="auto"/>
            </w:tcBorders>
            <w:shd w:val="clear" w:color="auto" w:fill="C4BC96"/>
            <w:noWrap/>
            <w:hideMark/>
          </w:tcPr>
          <w:p w:rsidR="00FF605F" w:rsidRPr="00153435" w:rsidRDefault="00FD5887" w:rsidP="003043F5">
            <w:pPr>
              <w:spacing w:after="0" w:line="240" w:lineRule="auto"/>
              <w:jc w:val="right"/>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w:t>
            </w:r>
          </w:p>
        </w:tc>
        <w:tc>
          <w:tcPr>
            <w:tcW w:w="399" w:type="pct"/>
            <w:gridSpan w:val="2"/>
            <w:tcBorders>
              <w:top w:val="nil"/>
              <w:left w:val="nil"/>
              <w:bottom w:val="nil"/>
              <w:right w:val="single" w:sz="4" w:space="0" w:color="auto"/>
            </w:tcBorders>
            <w:shd w:val="clear" w:color="auto" w:fill="C4BC96"/>
            <w:noWrap/>
            <w:hideMark/>
          </w:tcPr>
          <w:p w:rsidR="00FF605F" w:rsidRPr="00153435" w:rsidRDefault="00FD5887" w:rsidP="003043F5">
            <w:pPr>
              <w:spacing w:after="0" w:line="240" w:lineRule="auto"/>
              <w:jc w:val="right"/>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w:t>
            </w:r>
          </w:p>
        </w:tc>
        <w:tc>
          <w:tcPr>
            <w:tcW w:w="361" w:type="pct"/>
            <w:gridSpan w:val="3"/>
            <w:tcBorders>
              <w:top w:val="nil"/>
              <w:left w:val="nil"/>
              <w:bottom w:val="nil"/>
              <w:right w:val="single" w:sz="4" w:space="0" w:color="auto"/>
            </w:tcBorders>
            <w:shd w:val="clear" w:color="auto" w:fill="C4BC96"/>
            <w:noWrap/>
            <w:hideMark/>
          </w:tcPr>
          <w:p w:rsidR="00FF605F" w:rsidRPr="00153435" w:rsidRDefault="003043F5" w:rsidP="003043F5">
            <w:pPr>
              <w:spacing w:after="0" w:line="240" w:lineRule="auto"/>
              <w:jc w:val="right"/>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w:t>
            </w:r>
          </w:p>
        </w:tc>
        <w:tc>
          <w:tcPr>
            <w:tcW w:w="317" w:type="pct"/>
            <w:tcBorders>
              <w:top w:val="nil"/>
              <w:left w:val="nil"/>
              <w:bottom w:val="nil"/>
              <w:right w:val="single" w:sz="4" w:space="0" w:color="auto"/>
            </w:tcBorders>
            <w:shd w:val="clear" w:color="auto" w:fill="C4BC96"/>
            <w:noWrap/>
            <w:hideMark/>
          </w:tcPr>
          <w:p w:rsidR="00FF605F" w:rsidRPr="00153435" w:rsidRDefault="003043F5" w:rsidP="003043F5">
            <w:pPr>
              <w:spacing w:after="0" w:line="240" w:lineRule="auto"/>
              <w:jc w:val="right"/>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w:t>
            </w:r>
          </w:p>
        </w:tc>
        <w:tc>
          <w:tcPr>
            <w:tcW w:w="335" w:type="pct"/>
            <w:gridSpan w:val="2"/>
            <w:tcBorders>
              <w:top w:val="nil"/>
              <w:left w:val="nil"/>
              <w:bottom w:val="nil"/>
              <w:right w:val="single" w:sz="4" w:space="0" w:color="auto"/>
            </w:tcBorders>
            <w:shd w:val="clear" w:color="auto" w:fill="C4BC96"/>
            <w:noWrap/>
            <w:hideMark/>
          </w:tcPr>
          <w:p w:rsidR="00FF605F" w:rsidRPr="00153435" w:rsidRDefault="003043F5" w:rsidP="003043F5">
            <w:pPr>
              <w:spacing w:after="0" w:line="240" w:lineRule="auto"/>
              <w:jc w:val="right"/>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w:t>
            </w:r>
          </w:p>
        </w:tc>
        <w:tc>
          <w:tcPr>
            <w:tcW w:w="377" w:type="pct"/>
            <w:gridSpan w:val="2"/>
            <w:tcBorders>
              <w:top w:val="nil"/>
              <w:left w:val="nil"/>
              <w:bottom w:val="nil"/>
              <w:right w:val="single" w:sz="4" w:space="0" w:color="auto"/>
            </w:tcBorders>
            <w:shd w:val="clear" w:color="auto" w:fill="C4BC96"/>
            <w:noWrap/>
            <w:hideMark/>
          </w:tcPr>
          <w:p w:rsidR="00FF605F" w:rsidRPr="00153435" w:rsidRDefault="003043F5" w:rsidP="003043F5">
            <w:pPr>
              <w:spacing w:after="0" w:line="240" w:lineRule="auto"/>
              <w:jc w:val="right"/>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w:t>
            </w:r>
          </w:p>
        </w:tc>
        <w:tc>
          <w:tcPr>
            <w:tcW w:w="422" w:type="pct"/>
            <w:gridSpan w:val="2"/>
            <w:tcBorders>
              <w:top w:val="nil"/>
              <w:left w:val="nil"/>
              <w:bottom w:val="nil"/>
              <w:right w:val="single" w:sz="4" w:space="0" w:color="auto"/>
            </w:tcBorders>
            <w:shd w:val="clear" w:color="auto" w:fill="C4BC96"/>
            <w:noWrap/>
            <w:hideMark/>
          </w:tcPr>
          <w:p w:rsidR="00FF605F" w:rsidRPr="00153435" w:rsidRDefault="003043F5" w:rsidP="003043F5">
            <w:pPr>
              <w:spacing w:after="0" w:line="240" w:lineRule="auto"/>
              <w:jc w:val="right"/>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w:t>
            </w:r>
          </w:p>
        </w:tc>
        <w:tc>
          <w:tcPr>
            <w:tcW w:w="382" w:type="pct"/>
            <w:tcBorders>
              <w:top w:val="nil"/>
              <w:left w:val="nil"/>
              <w:bottom w:val="nil"/>
              <w:right w:val="single" w:sz="4" w:space="0" w:color="auto"/>
            </w:tcBorders>
            <w:shd w:val="clear" w:color="auto" w:fill="C4BC96"/>
            <w:noWrap/>
            <w:hideMark/>
          </w:tcPr>
          <w:p w:rsidR="00FF605F" w:rsidRPr="00153435" w:rsidRDefault="003043F5" w:rsidP="003043F5">
            <w:pPr>
              <w:spacing w:after="0" w:line="240" w:lineRule="auto"/>
              <w:jc w:val="right"/>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w:t>
            </w:r>
          </w:p>
        </w:tc>
      </w:tr>
      <w:tr w:rsidR="001E5F70" w:rsidRPr="00153435" w:rsidTr="008C6686">
        <w:trPr>
          <w:trHeight w:val="312"/>
        </w:trPr>
        <w:tc>
          <w:tcPr>
            <w:tcW w:w="595" w:type="pct"/>
            <w:tcBorders>
              <w:top w:val="single" w:sz="4" w:space="0" w:color="auto"/>
              <w:left w:val="single" w:sz="4" w:space="0" w:color="auto"/>
              <w:bottom w:val="single" w:sz="4" w:space="0" w:color="auto"/>
              <w:right w:val="single" w:sz="4" w:space="0" w:color="auto"/>
            </w:tcBorders>
            <w:shd w:val="clear" w:color="auto" w:fill="DDD9C3"/>
            <w:hideMark/>
          </w:tcPr>
          <w:p w:rsidR="00FF605F" w:rsidRPr="00153435" w:rsidRDefault="00FF605F" w:rsidP="003043F5">
            <w:pPr>
              <w:spacing w:after="0" w:line="240" w:lineRule="auto"/>
              <w:rPr>
                <w:rFonts w:ascii="Times New Roman" w:eastAsia="Times New Roman" w:hAnsi="Times New Roman"/>
                <w:iCs/>
                <w:sz w:val="20"/>
                <w:szCs w:val="20"/>
                <w:lang w:eastAsia="lv-LV"/>
              </w:rPr>
            </w:pPr>
            <w:r w:rsidRPr="00153435">
              <w:rPr>
                <w:rFonts w:ascii="Times New Roman" w:eastAsia="Times New Roman" w:hAnsi="Times New Roman"/>
                <w:iCs/>
                <w:sz w:val="20"/>
                <w:szCs w:val="20"/>
                <w:lang w:eastAsia="lv-LV"/>
              </w:rPr>
              <w:t>tajā skaitā</w:t>
            </w:r>
          </w:p>
        </w:tc>
        <w:tc>
          <w:tcPr>
            <w:tcW w:w="559" w:type="pct"/>
            <w:tcBorders>
              <w:top w:val="single" w:sz="4" w:space="0" w:color="auto"/>
              <w:left w:val="nil"/>
              <w:bottom w:val="single" w:sz="4" w:space="0" w:color="auto"/>
              <w:right w:val="single" w:sz="4" w:space="0" w:color="auto"/>
            </w:tcBorders>
            <w:shd w:val="clear" w:color="auto" w:fill="DDD9C3"/>
            <w:vAlign w:val="center"/>
            <w:hideMark/>
          </w:tcPr>
          <w:p w:rsidR="00FF605F" w:rsidRPr="00153435" w:rsidRDefault="00FF605F" w:rsidP="003043F5">
            <w:pPr>
              <w:spacing w:after="0" w:line="240" w:lineRule="auto"/>
              <w:jc w:val="center"/>
              <w:rPr>
                <w:rFonts w:ascii="Times New Roman" w:eastAsia="Times New Roman" w:hAnsi="Times New Roman"/>
                <w:i/>
                <w:iCs/>
                <w:sz w:val="18"/>
                <w:szCs w:val="18"/>
                <w:lang w:eastAsia="lv-LV"/>
              </w:rPr>
            </w:pPr>
            <w:r w:rsidRPr="00153435">
              <w:rPr>
                <w:rFonts w:ascii="Times New Roman" w:eastAsia="Times New Roman" w:hAnsi="Times New Roman"/>
                <w:i/>
                <w:iCs/>
                <w:sz w:val="18"/>
                <w:szCs w:val="18"/>
                <w:lang w:eastAsia="lv-LV"/>
              </w:rPr>
              <w:t> </w:t>
            </w:r>
          </w:p>
        </w:tc>
        <w:tc>
          <w:tcPr>
            <w:tcW w:w="517" w:type="pct"/>
            <w:tcBorders>
              <w:top w:val="single" w:sz="4" w:space="0" w:color="auto"/>
              <w:left w:val="nil"/>
              <w:bottom w:val="single" w:sz="4" w:space="0" w:color="auto"/>
              <w:right w:val="single" w:sz="4" w:space="0" w:color="auto"/>
            </w:tcBorders>
            <w:shd w:val="clear" w:color="auto" w:fill="DDD9C3"/>
            <w:vAlign w:val="center"/>
            <w:hideMark/>
          </w:tcPr>
          <w:p w:rsidR="00FF605F" w:rsidRPr="00153435" w:rsidRDefault="00FF605F" w:rsidP="003043F5">
            <w:pPr>
              <w:spacing w:after="0" w:line="240" w:lineRule="auto"/>
              <w:jc w:val="center"/>
              <w:rPr>
                <w:rFonts w:ascii="Times New Roman" w:eastAsia="Times New Roman" w:hAnsi="Times New Roman"/>
                <w:i/>
                <w:iCs/>
                <w:sz w:val="18"/>
                <w:szCs w:val="18"/>
                <w:lang w:eastAsia="lv-LV"/>
              </w:rPr>
            </w:pPr>
            <w:r w:rsidRPr="00153435">
              <w:rPr>
                <w:rFonts w:ascii="Times New Roman" w:eastAsia="Times New Roman" w:hAnsi="Times New Roman"/>
                <w:i/>
                <w:iCs/>
                <w:sz w:val="18"/>
                <w:szCs w:val="18"/>
                <w:lang w:eastAsia="lv-LV"/>
              </w:rPr>
              <w:t> </w:t>
            </w:r>
          </w:p>
        </w:tc>
        <w:tc>
          <w:tcPr>
            <w:tcW w:w="368" w:type="pct"/>
            <w:tcBorders>
              <w:top w:val="single" w:sz="4" w:space="0" w:color="auto"/>
              <w:left w:val="nil"/>
              <w:bottom w:val="single" w:sz="4" w:space="0" w:color="auto"/>
              <w:right w:val="single" w:sz="4" w:space="0" w:color="auto"/>
            </w:tcBorders>
            <w:shd w:val="clear" w:color="auto" w:fill="DDD9C3"/>
            <w:hideMark/>
          </w:tcPr>
          <w:p w:rsidR="00FF605F" w:rsidRPr="00153435" w:rsidRDefault="00FF605F" w:rsidP="003043F5">
            <w:pPr>
              <w:spacing w:after="0" w:line="240" w:lineRule="auto"/>
              <w:jc w:val="right"/>
              <w:rPr>
                <w:rFonts w:ascii="Times New Roman" w:eastAsia="Times New Roman" w:hAnsi="Times New Roman"/>
                <w:iCs/>
                <w:sz w:val="18"/>
                <w:szCs w:val="18"/>
                <w:lang w:eastAsia="lv-LV"/>
              </w:rPr>
            </w:pPr>
            <w:r w:rsidRPr="00153435">
              <w:rPr>
                <w:rFonts w:ascii="Times New Roman" w:eastAsia="Times New Roman" w:hAnsi="Times New Roman"/>
                <w:iCs/>
                <w:sz w:val="18"/>
                <w:szCs w:val="18"/>
                <w:lang w:eastAsia="lv-LV"/>
              </w:rPr>
              <w:t> </w:t>
            </w:r>
          </w:p>
        </w:tc>
        <w:tc>
          <w:tcPr>
            <w:tcW w:w="368" w:type="pct"/>
            <w:tcBorders>
              <w:top w:val="single" w:sz="4" w:space="0" w:color="auto"/>
              <w:left w:val="nil"/>
              <w:bottom w:val="single" w:sz="4" w:space="0" w:color="auto"/>
              <w:right w:val="single" w:sz="4" w:space="0" w:color="auto"/>
            </w:tcBorders>
            <w:shd w:val="clear" w:color="auto" w:fill="DDD9C3"/>
            <w:hideMark/>
          </w:tcPr>
          <w:p w:rsidR="00FF605F" w:rsidRPr="00153435" w:rsidRDefault="00FF605F" w:rsidP="003043F5">
            <w:pPr>
              <w:spacing w:after="0" w:line="240" w:lineRule="auto"/>
              <w:jc w:val="right"/>
              <w:rPr>
                <w:rFonts w:ascii="Times New Roman" w:eastAsia="Times New Roman" w:hAnsi="Times New Roman"/>
                <w:iCs/>
                <w:sz w:val="18"/>
                <w:szCs w:val="18"/>
                <w:lang w:eastAsia="lv-LV"/>
              </w:rPr>
            </w:pPr>
            <w:r w:rsidRPr="00153435">
              <w:rPr>
                <w:rFonts w:ascii="Times New Roman" w:eastAsia="Times New Roman" w:hAnsi="Times New Roman"/>
                <w:iCs/>
                <w:sz w:val="18"/>
                <w:szCs w:val="18"/>
                <w:lang w:eastAsia="lv-LV"/>
              </w:rPr>
              <w:t> </w:t>
            </w:r>
          </w:p>
        </w:tc>
        <w:tc>
          <w:tcPr>
            <w:tcW w:w="399" w:type="pct"/>
            <w:gridSpan w:val="2"/>
            <w:tcBorders>
              <w:top w:val="single" w:sz="4" w:space="0" w:color="auto"/>
              <w:left w:val="nil"/>
              <w:bottom w:val="single" w:sz="4" w:space="0" w:color="auto"/>
              <w:right w:val="single" w:sz="4" w:space="0" w:color="auto"/>
            </w:tcBorders>
            <w:shd w:val="clear" w:color="auto" w:fill="DDD9C3"/>
            <w:hideMark/>
          </w:tcPr>
          <w:p w:rsidR="00FF605F" w:rsidRPr="00153435" w:rsidRDefault="00FF605F" w:rsidP="003043F5">
            <w:pPr>
              <w:spacing w:after="0" w:line="240" w:lineRule="auto"/>
              <w:jc w:val="right"/>
              <w:rPr>
                <w:rFonts w:ascii="Times New Roman" w:eastAsia="Times New Roman" w:hAnsi="Times New Roman"/>
                <w:iCs/>
                <w:sz w:val="18"/>
                <w:szCs w:val="18"/>
                <w:lang w:eastAsia="lv-LV"/>
              </w:rPr>
            </w:pPr>
            <w:r w:rsidRPr="00153435">
              <w:rPr>
                <w:rFonts w:ascii="Times New Roman" w:eastAsia="Times New Roman" w:hAnsi="Times New Roman"/>
                <w:iCs/>
                <w:sz w:val="18"/>
                <w:szCs w:val="18"/>
                <w:lang w:eastAsia="lv-LV"/>
              </w:rPr>
              <w:t> </w:t>
            </w:r>
          </w:p>
        </w:tc>
        <w:tc>
          <w:tcPr>
            <w:tcW w:w="361" w:type="pct"/>
            <w:gridSpan w:val="3"/>
            <w:tcBorders>
              <w:top w:val="single" w:sz="4" w:space="0" w:color="auto"/>
              <w:left w:val="nil"/>
              <w:bottom w:val="single" w:sz="4" w:space="0" w:color="auto"/>
              <w:right w:val="single" w:sz="4" w:space="0" w:color="auto"/>
            </w:tcBorders>
            <w:shd w:val="clear" w:color="auto" w:fill="DDD9C3"/>
            <w:hideMark/>
          </w:tcPr>
          <w:p w:rsidR="00FF605F" w:rsidRPr="00153435" w:rsidRDefault="00FF605F" w:rsidP="003043F5">
            <w:pPr>
              <w:spacing w:after="0" w:line="240" w:lineRule="auto"/>
              <w:jc w:val="right"/>
              <w:rPr>
                <w:rFonts w:ascii="Times New Roman" w:eastAsia="Times New Roman" w:hAnsi="Times New Roman"/>
                <w:iCs/>
                <w:sz w:val="18"/>
                <w:szCs w:val="18"/>
                <w:lang w:eastAsia="lv-LV"/>
              </w:rPr>
            </w:pPr>
          </w:p>
        </w:tc>
        <w:tc>
          <w:tcPr>
            <w:tcW w:w="317" w:type="pct"/>
            <w:tcBorders>
              <w:top w:val="single" w:sz="4" w:space="0" w:color="auto"/>
              <w:left w:val="nil"/>
              <w:bottom w:val="single" w:sz="4" w:space="0" w:color="auto"/>
              <w:right w:val="single" w:sz="4" w:space="0" w:color="auto"/>
            </w:tcBorders>
            <w:shd w:val="clear" w:color="auto" w:fill="DDD9C3"/>
            <w:hideMark/>
          </w:tcPr>
          <w:p w:rsidR="00FF605F" w:rsidRPr="00153435" w:rsidRDefault="00FF605F" w:rsidP="003043F5">
            <w:pPr>
              <w:spacing w:after="0" w:line="240" w:lineRule="auto"/>
              <w:jc w:val="right"/>
              <w:rPr>
                <w:rFonts w:ascii="Times New Roman" w:eastAsia="Times New Roman" w:hAnsi="Times New Roman"/>
                <w:iCs/>
                <w:sz w:val="18"/>
                <w:szCs w:val="18"/>
                <w:lang w:eastAsia="lv-LV"/>
              </w:rPr>
            </w:pPr>
          </w:p>
        </w:tc>
        <w:tc>
          <w:tcPr>
            <w:tcW w:w="335" w:type="pct"/>
            <w:gridSpan w:val="2"/>
            <w:tcBorders>
              <w:top w:val="single" w:sz="4" w:space="0" w:color="auto"/>
              <w:left w:val="nil"/>
              <w:bottom w:val="single" w:sz="4" w:space="0" w:color="auto"/>
              <w:right w:val="single" w:sz="4" w:space="0" w:color="auto"/>
            </w:tcBorders>
            <w:shd w:val="clear" w:color="auto" w:fill="DDD9C3"/>
            <w:hideMark/>
          </w:tcPr>
          <w:p w:rsidR="00FF605F" w:rsidRPr="00153435" w:rsidRDefault="00FF605F" w:rsidP="003043F5">
            <w:pPr>
              <w:spacing w:after="0" w:line="240" w:lineRule="auto"/>
              <w:jc w:val="right"/>
              <w:rPr>
                <w:rFonts w:ascii="Times New Roman" w:eastAsia="Times New Roman" w:hAnsi="Times New Roman"/>
                <w:iCs/>
                <w:sz w:val="18"/>
                <w:szCs w:val="18"/>
                <w:lang w:eastAsia="lv-LV"/>
              </w:rPr>
            </w:pPr>
          </w:p>
        </w:tc>
        <w:tc>
          <w:tcPr>
            <w:tcW w:w="377" w:type="pct"/>
            <w:gridSpan w:val="2"/>
            <w:tcBorders>
              <w:top w:val="single" w:sz="4" w:space="0" w:color="auto"/>
              <w:left w:val="nil"/>
              <w:bottom w:val="single" w:sz="4" w:space="0" w:color="auto"/>
              <w:right w:val="single" w:sz="4" w:space="0" w:color="auto"/>
            </w:tcBorders>
            <w:shd w:val="clear" w:color="auto" w:fill="DDD9C3"/>
            <w:hideMark/>
          </w:tcPr>
          <w:p w:rsidR="00FF605F" w:rsidRPr="00153435" w:rsidRDefault="00FF605F" w:rsidP="003043F5">
            <w:pPr>
              <w:spacing w:after="0" w:line="240" w:lineRule="auto"/>
              <w:jc w:val="right"/>
              <w:rPr>
                <w:rFonts w:ascii="Times New Roman" w:eastAsia="Times New Roman" w:hAnsi="Times New Roman"/>
                <w:iCs/>
                <w:sz w:val="18"/>
                <w:szCs w:val="18"/>
                <w:lang w:eastAsia="lv-LV"/>
              </w:rPr>
            </w:pPr>
            <w:r w:rsidRPr="00153435">
              <w:rPr>
                <w:rFonts w:ascii="Times New Roman" w:eastAsia="Times New Roman" w:hAnsi="Times New Roman"/>
                <w:iCs/>
                <w:sz w:val="18"/>
                <w:szCs w:val="18"/>
                <w:lang w:eastAsia="lv-LV"/>
              </w:rPr>
              <w:t> </w:t>
            </w:r>
          </w:p>
        </w:tc>
        <w:tc>
          <w:tcPr>
            <w:tcW w:w="422" w:type="pct"/>
            <w:gridSpan w:val="2"/>
            <w:tcBorders>
              <w:top w:val="single" w:sz="4" w:space="0" w:color="auto"/>
              <w:left w:val="nil"/>
              <w:bottom w:val="single" w:sz="4" w:space="0" w:color="auto"/>
              <w:right w:val="single" w:sz="4" w:space="0" w:color="auto"/>
            </w:tcBorders>
            <w:shd w:val="clear" w:color="auto" w:fill="DDD9C3"/>
            <w:hideMark/>
          </w:tcPr>
          <w:p w:rsidR="00FF605F" w:rsidRPr="00153435" w:rsidRDefault="00FF605F" w:rsidP="003043F5">
            <w:pPr>
              <w:spacing w:after="0" w:line="240" w:lineRule="auto"/>
              <w:jc w:val="right"/>
              <w:rPr>
                <w:rFonts w:ascii="Times New Roman" w:eastAsia="Times New Roman" w:hAnsi="Times New Roman"/>
                <w:iCs/>
                <w:sz w:val="18"/>
                <w:szCs w:val="18"/>
                <w:lang w:eastAsia="lv-LV"/>
              </w:rPr>
            </w:pPr>
            <w:r w:rsidRPr="00153435">
              <w:rPr>
                <w:rFonts w:ascii="Times New Roman" w:eastAsia="Times New Roman" w:hAnsi="Times New Roman"/>
                <w:iCs/>
                <w:sz w:val="18"/>
                <w:szCs w:val="18"/>
                <w:lang w:eastAsia="lv-LV"/>
              </w:rPr>
              <w:t> </w:t>
            </w:r>
          </w:p>
        </w:tc>
        <w:tc>
          <w:tcPr>
            <w:tcW w:w="382" w:type="pct"/>
            <w:tcBorders>
              <w:top w:val="single" w:sz="4" w:space="0" w:color="auto"/>
              <w:left w:val="nil"/>
              <w:bottom w:val="single" w:sz="4" w:space="0" w:color="auto"/>
              <w:right w:val="single" w:sz="4" w:space="0" w:color="auto"/>
            </w:tcBorders>
            <w:shd w:val="clear" w:color="auto" w:fill="DDD9C3"/>
            <w:hideMark/>
          </w:tcPr>
          <w:p w:rsidR="00FF605F" w:rsidRPr="00153435" w:rsidRDefault="00FF605F" w:rsidP="003043F5">
            <w:pPr>
              <w:spacing w:after="0" w:line="240" w:lineRule="auto"/>
              <w:jc w:val="right"/>
              <w:rPr>
                <w:rFonts w:ascii="Times New Roman" w:eastAsia="Times New Roman" w:hAnsi="Times New Roman"/>
                <w:iCs/>
                <w:sz w:val="18"/>
                <w:szCs w:val="18"/>
                <w:lang w:eastAsia="lv-LV"/>
              </w:rPr>
            </w:pPr>
            <w:r w:rsidRPr="00153435">
              <w:rPr>
                <w:rFonts w:ascii="Times New Roman" w:eastAsia="Times New Roman" w:hAnsi="Times New Roman"/>
                <w:iCs/>
                <w:sz w:val="18"/>
                <w:szCs w:val="18"/>
                <w:lang w:eastAsia="lv-LV"/>
              </w:rPr>
              <w:t> </w:t>
            </w:r>
          </w:p>
        </w:tc>
      </w:tr>
      <w:tr w:rsidR="001E5F70" w:rsidRPr="00153435" w:rsidTr="008C6686">
        <w:trPr>
          <w:trHeight w:val="312"/>
        </w:trPr>
        <w:tc>
          <w:tcPr>
            <w:tcW w:w="595" w:type="pct"/>
            <w:tcBorders>
              <w:top w:val="nil"/>
              <w:left w:val="single" w:sz="4" w:space="0" w:color="auto"/>
              <w:bottom w:val="single" w:sz="4" w:space="0" w:color="auto"/>
              <w:right w:val="single" w:sz="4" w:space="0" w:color="auto"/>
            </w:tcBorders>
            <w:shd w:val="clear" w:color="auto" w:fill="DDD9C3"/>
            <w:hideMark/>
          </w:tcPr>
          <w:p w:rsidR="00FF605F" w:rsidRPr="00153435" w:rsidRDefault="003043F5" w:rsidP="003043F5">
            <w:pPr>
              <w:spacing w:after="0" w:line="240" w:lineRule="auto"/>
              <w:rPr>
                <w:rFonts w:ascii="Times New Roman" w:eastAsia="Times New Roman" w:hAnsi="Times New Roman"/>
                <w:iCs/>
                <w:sz w:val="20"/>
                <w:szCs w:val="20"/>
                <w:lang w:eastAsia="lv-LV"/>
              </w:rPr>
            </w:pPr>
            <w:r w:rsidRPr="00153435">
              <w:rPr>
                <w:rFonts w:ascii="Times New Roman" w:eastAsia="Times New Roman" w:hAnsi="Times New Roman"/>
                <w:iCs/>
                <w:sz w:val="20"/>
                <w:szCs w:val="20"/>
                <w:lang w:eastAsia="lv-LV"/>
              </w:rPr>
              <w:t>22.Kultūras ministrija</w:t>
            </w:r>
          </w:p>
        </w:tc>
        <w:tc>
          <w:tcPr>
            <w:tcW w:w="559" w:type="pct"/>
            <w:tcBorders>
              <w:top w:val="nil"/>
              <w:left w:val="nil"/>
              <w:bottom w:val="single" w:sz="4" w:space="0" w:color="auto"/>
              <w:right w:val="single" w:sz="4" w:space="0" w:color="auto"/>
            </w:tcBorders>
            <w:shd w:val="clear" w:color="auto" w:fill="DDD9C3"/>
            <w:vAlign w:val="center"/>
            <w:hideMark/>
          </w:tcPr>
          <w:p w:rsidR="00FF605F" w:rsidRPr="00153435" w:rsidRDefault="00FF605F" w:rsidP="003043F5">
            <w:pPr>
              <w:spacing w:after="0" w:line="240" w:lineRule="auto"/>
              <w:jc w:val="center"/>
              <w:rPr>
                <w:rFonts w:ascii="Times New Roman" w:eastAsia="Times New Roman" w:hAnsi="Times New Roman"/>
                <w:i/>
                <w:iCs/>
                <w:sz w:val="18"/>
                <w:szCs w:val="18"/>
                <w:lang w:eastAsia="lv-LV"/>
              </w:rPr>
            </w:pPr>
            <w:r w:rsidRPr="00153435">
              <w:rPr>
                <w:rFonts w:ascii="Times New Roman" w:eastAsia="Times New Roman" w:hAnsi="Times New Roman"/>
                <w:i/>
                <w:iCs/>
                <w:sz w:val="18"/>
                <w:szCs w:val="18"/>
                <w:lang w:eastAsia="lv-LV"/>
              </w:rPr>
              <w:t> </w:t>
            </w:r>
          </w:p>
        </w:tc>
        <w:tc>
          <w:tcPr>
            <w:tcW w:w="517" w:type="pct"/>
            <w:tcBorders>
              <w:top w:val="nil"/>
              <w:left w:val="nil"/>
              <w:bottom w:val="single" w:sz="4" w:space="0" w:color="auto"/>
              <w:right w:val="single" w:sz="4" w:space="0" w:color="auto"/>
            </w:tcBorders>
            <w:shd w:val="clear" w:color="auto" w:fill="DDD9C3"/>
            <w:vAlign w:val="center"/>
            <w:hideMark/>
          </w:tcPr>
          <w:p w:rsidR="00FF605F" w:rsidRPr="00153435" w:rsidRDefault="00FF605F" w:rsidP="003043F5">
            <w:pPr>
              <w:spacing w:after="0" w:line="240" w:lineRule="auto"/>
              <w:jc w:val="center"/>
              <w:rPr>
                <w:rFonts w:ascii="Times New Roman" w:eastAsia="Times New Roman" w:hAnsi="Times New Roman"/>
                <w:i/>
                <w:iCs/>
                <w:sz w:val="18"/>
                <w:szCs w:val="18"/>
                <w:lang w:eastAsia="lv-LV"/>
              </w:rPr>
            </w:pPr>
            <w:r w:rsidRPr="00153435">
              <w:rPr>
                <w:rFonts w:ascii="Times New Roman" w:eastAsia="Times New Roman" w:hAnsi="Times New Roman"/>
                <w:i/>
                <w:iCs/>
                <w:sz w:val="18"/>
                <w:szCs w:val="18"/>
                <w:lang w:eastAsia="lv-LV"/>
              </w:rPr>
              <w:t> </w:t>
            </w:r>
          </w:p>
        </w:tc>
        <w:tc>
          <w:tcPr>
            <w:tcW w:w="368" w:type="pct"/>
            <w:tcBorders>
              <w:top w:val="nil"/>
              <w:left w:val="nil"/>
              <w:bottom w:val="single" w:sz="4" w:space="0" w:color="auto"/>
              <w:right w:val="single" w:sz="4" w:space="0" w:color="auto"/>
            </w:tcBorders>
            <w:shd w:val="clear" w:color="auto" w:fill="DDD9C3"/>
            <w:hideMark/>
          </w:tcPr>
          <w:p w:rsidR="00FF605F" w:rsidRPr="008178A5" w:rsidRDefault="00097E1A" w:rsidP="00097E1A">
            <w:pPr>
              <w:spacing w:after="0" w:line="240" w:lineRule="auto"/>
              <w:jc w:val="right"/>
              <w:rPr>
                <w:rFonts w:ascii="Times New Roman" w:eastAsia="Times New Roman" w:hAnsi="Times New Roman"/>
                <w:iCs/>
                <w:sz w:val="18"/>
                <w:szCs w:val="18"/>
                <w:lang w:eastAsia="lv-LV"/>
              </w:rPr>
            </w:pPr>
            <w:r w:rsidRPr="008178A5">
              <w:rPr>
                <w:rFonts w:ascii="Times New Roman" w:eastAsia="Times New Roman" w:hAnsi="Times New Roman"/>
                <w:iCs/>
                <w:sz w:val="18"/>
                <w:szCs w:val="18"/>
                <w:lang w:eastAsia="lv-LV"/>
              </w:rPr>
              <w:t>181 991,1</w:t>
            </w:r>
          </w:p>
        </w:tc>
        <w:tc>
          <w:tcPr>
            <w:tcW w:w="368" w:type="pct"/>
            <w:tcBorders>
              <w:top w:val="nil"/>
              <w:left w:val="nil"/>
              <w:bottom w:val="single" w:sz="4" w:space="0" w:color="auto"/>
              <w:right w:val="single" w:sz="4" w:space="0" w:color="auto"/>
            </w:tcBorders>
            <w:shd w:val="clear" w:color="auto" w:fill="DDD9C3"/>
            <w:hideMark/>
          </w:tcPr>
          <w:p w:rsidR="00FF605F" w:rsidRPr="008178A5" w:rsidRDefault="00097E1A" w:rsidP="00097E1A">
            <w:pPr>
              <w:spacing w:after="0" w:line="240" w:lineRule="auto"/>
              <w:jc w:val="right"/>
              <w:rPr>
                <w:rFonts w:ascii="Times New Roman" w:eastAsia="Times New Roman" w:hAnsi="Times New Roman"/>
                <w:iCs/>
                <w:sz w:val="18"/>
                <w:szCs w:val="18"/>
                <w:lang w:eastAsia="lv-LV"/>
              </w:rPr>
            </w:pPr>
            <w:r w:rsidRPr="008178A5">
              <w:rPr>
                <w:rFonts w:ascii="Times New Roman" w:eastAsia="Times New Roman" w:hAnsi="Times New Roman"/>
                <w:iCs/>
                <w:sz w:val="18"/>
                <w:szCs w:val="18"/>
                <w:lang w:eastAsia="lv-LV"/>
              </w:rPr>
              <w:t>155 681,2</w:t>
            </w:r>
          </w:p>
        </w:tc>
        <w:tc>
          <w:tcPr>
            <w:tcW w:w="399" w:type="pct"/>
            <w:gridSpan w:val="2"/>
            <w:tcBorders>
              <w:top w:val="nil"/>
              <w:left w:val="nil"/>
              <w:bottom w:val="single" w:sz="4" w:space="0" w:color="auto"/>
              <w:right w:val="single" w:sz="4" w:space="0" w:color="auto"/>
            </w:tcBorders>
            <w:shd w:val="clear" w:color="auto" w:fill="DDD9C3"/>
            <w:hideMark/>
          </w:tcPr>
          <w:p w:rsidR="00FF605F" w:rsidRPr="008178A5" w:rsidRDefault="00FD5887" w:rsidP="00097E1A">
            <w:pPr>
              <w:spacing w:after="0" w:line="240" w:lineRule="auto"/>
              <w:jc w:val="right"/>
              <w:rPr>
                <w:rFonts w:ascii="Times New Roman" w:eastAsia="Times New Roman" w:hAnsi="Times New Roman"/>
                <w:iCs/>
                <w:sz w:val="18"/>
                <w:szCs w:val="18"/>
                <w:lang w:eastAsia="lv-LV"/>
              </w:rPr>
            </w:pPr>
            <w:r w:rsidRPr="008178A5">
              <w:rPr>
                <w:rFonts w:ascii="Times New Roman" w:eastAsia="Times New Roman" w:hAnsi="Times New Roman"/>
                <w:iCs/>
                <w:sz w:val="18"/>
                <w:szCs w:val="18"/>
                <w:lang w:eastAsia="lv-LV"/>
              </w:rPr>
              <w:t>1</w:t>
            </w:r>
            <w:r w:rsidR="00097E1A" w:rsidRPr="008178A5">
              <w:rPr>
                <w:rFonts w:ascii="Times New Roman" w:eastAsia="Times New Roman" w:hAnsi="Times New Roman"/>
                <w:iCs/>
                <w:sz w:val="18"/>
                <w:szCs w:val="18"/>
                <w:lang w:eastAsia="lv-LV"/>
              </w:rPr>
              <w:t>53</w:t>
            </w:r>
            <w:r w:rsidRPr="008178A5">
              <w:rPr>
                <w:rFonts w:ascii="Times New Roman" w:eastAsia="Times New Roman" w:hAnsi="Times New Roman"/>
                <w:iCs/>
                <w:sz w:val="18"/>
                <w:szCs w:val="18"/>
                <w:lang w:eastAsia="lv-LV"/>
              </w:rPr>
              <w:t xml:space="preserve"> </w:t>
            </w:r>
            <w:r w:rsidR="00097E1A" w:rsidRPr="008178A5">
              <w:rPr>
                <w:rFonts w:ascii="Times New Roman" w:eastAsia="Times New Roman" w:hAnsi="Times New Roman"/>
                <w:iCs/>
                <w:sz w:val="18"/>
                <w:szCs w:val="18"/>
                <w:lang w:eastAsia="lv-LV"/>
              </w:rPr>
              <w:t>649</w:t>
            </w:r>
            <w:r w:rsidRPr="008178A5">
              <w:rPr>
                <w:rFonts w:ascii="Times New Roman" w:eastAsia="Times New Roman" w:hAnsi="Times New Roman"/>
                <w:iCs/>
                <w:sz w:val="18"/>
                <w:szCs w:val="18"/>
                <w:lang w:eastAsia="lv-LV"/>
              </w:rPr>
              <w:t>,8</w:t>
            </w:r>
          </w:p>
        </w:tc>
        <w:tc>
          <w:tcPr>
            <w:tcW w:w="361" w:type="pct"/>
            <w:gridSpan w:val="3"/>
            <w:tcBorders>
              <w:top w:val="nil"/>
              <w:left w:val="nil"/>
              <w:bottom w:val="single" w:sz="4" w:space="0" w:color="auto"/>
              <w:right w:val="single" w:sz="4" w:space="0" w:color="auto"/>
            </w:tcBorders>
            <w:shd w:val="clear" w:color="auto" w:fill="DDD9C3"/>
            <w:hideMark/>
          </w:tcPr>
          <w:p w:rsidR="00FF605F" w:rsidRPr="00153435" w:rsidRDefault="00744CA4" w:rsidP="003043F5">
            <w:pPr>
              <w:spacing w:after="0" w:line="240" w:lineRule="auto"/>
              <w:jc w:val="right"/>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18 302,9</w:t>
            </w:r>
          </w:p>
        </w:tc>
        <w:tc>
          <w:tcPr>
            <w:tcW w:w="317" w:type="pct"/>
            <w:tcBorders>
              <w:top w:val="nil"/>
              <w:left w:val="nil"/>
              <w:bottom w:val="single" w:sz="4" w:space="0" w:color="auto"/>
              <w:right w:val="single" w:sz="4" w:space="0" w:color="auto"/>
            </w:tcBorders>
            <w:shd w:val="clear" w:color="auto" w:fill="DDD9C3"/>
            <w:hideMark/>
          </w:tcPr>
          <w:p w:rsidR="00FF605F" w:rsidRPr="00153435" w:rsidRDefault="00744CA4" w:rsidP="003043F5">
            <w:pPr>
              <w:spacing w:after="0" w:line="240" w:lineRule="auto"/>
              <w:jc w:val="right"/>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20 361,0</w:t>
            </w:r>
          </w:p>
        </w:tc>
        <w:tc>
          <w:tcPr>
            <w:tcW w:w="335" w:type="pct"/>
            <w:gridSpan w:val="2"/>
            <w:tcBorders>
              <w:top w:val="nil"/>
              <w:left w:val="nil"/>
              <w:bottom w:val="single" w:sz="4" w:space="0" w:color="auto"/>
              <w:right w:val="single" w:sz="4" w:space="0" w:color="auto"/>
            </w:tcBorders>
            <w:shd w:val="clear" w:color="auto" w:fill="DDD9C3"/>
            <w:hideMark/>
          </w:tcPr>
          <w:p w:rsidR="00FF605F" w:rsidRPr="00153435" w:rsidRDefault="00744CA4" w:rsidP="003043F5">
            <w:pPr>
              <w:spacing w:after="0" w:line="240" w:lineRule="auto"/>
              <w:jc w:val="right"/>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21 184,2</w:t>
            </w:r>
          </w:p>
        </w:tc>
        <w:tc>
          <w:tcPr>
            <w:tcW w:w="377" w:type="pct"/>
            <w:gridSpan w:val="2"/>
            <w:tcBorders>
              <w:top w:val="nil"/>
              <w:left w:val="nil"/>
              <w:bottom w:val="single" w:sz="4" w:space="0" w:color="auto"/>
              <w:right w:val="single" w:sz="4" w:space="0" w:color="auto"/>
            </w:tcBorders>
            <w:shd w:val="clear" w:color="auto" w:fill="DDD9C3"/>
            <w:hideMark/>
          </w:tcPr>
          <w:p w:rsidR="00FF605F" w:rsidRPr="00153435" w:rsidRDefault="003043F5" w:rsidP="003618A7">
            <w:pPr>
              <w:spacing w:after="0" w:line="240" w:lineRule="auto"/>
              <w:jc w:val="right"/>
              <w:rPr>
                <w:rFonts w:ascii="Times New Roman" w:eastAsia="Times New Roman" w:hAnsi="Times New Roman"/>
                <w:iCs/>
                <w:sz w:val="18"/>
                <w:szCs w:val="18"/>
                <w:lang w:eastAsia="lv-LV"/>
              </w:rPr>
            </w:pPr>
            <w:r w:rsidRPr="00153435">
              <w:rPr>
                <w:rFonts w:ascii="Times New Roman" w:eastAsia="Times New Roman" w:hAnsi="Times New Roman"/>
                <w:iCs/>
                <w:sz w:val="18"/>
                <w:szCs w:val="18"/>
                <w:lang w:eastAsia="lv-LV"/>
              </w:rPr>
              <w:t>-</w:t>
            </w:r>
          </w:p>
        </w:tc>
        <w:tc>
          <w:tcPr>
            <w:tcW w:w="422" w:type="pct"/>
            <w:gridSpan w:val="2"/>
            <w:tcBorders>
              <w:top w:val="nil"/>
              <w:left w:val="nil"/>
              <w:bottom w:val="single" w:sz="4" w:space="0" w:color="auto"/>
              <w:right w:val="single" w:sz="4" w:space="0" w:color="auto"/>
            </w:tcBorders>
            <w:shd w:val="clear" w:color="auto" w:fill="DDD9C3"/>
            <w:hideMark/>
          </w:tcPr>
          <w:p w:rsidR="00FF605F" w:rsidRPr="00153435" w:rsidRDefault="008C6686" w:rsidP="008C6686">
            <w:pPr>
              <w:spacing w:after="0" w:line="240" w:lineRule="auto"/>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Atbilstoši nodokļu ieņēmumiem</w:t>
            </w:r>
          </w:p>
        </w:tc>
        <w:tc>
          <w:tcPr>
            <w:tcW w:w="382" w:type="pct"/>
            <w:tcBorders>
              <w:top w:val="nil"/>
              <w:left w:val="nil"/>
              <w:bottom w:val="single" w:sz="4" w:space="0" w:color="auto"/>
              <w:right w:val="single" w:sz="4" w:space="0" w:color="auto"/>
            </w:tcBorders>
            <w:shd w:val="clear" w:color="auto" w:fill="DDD9C3"/>
            <w:hideMark/>
          </w:tcPr>
          <w:p w:rsidR="00FF605F" w:rsidRPr="00153435" w:rsidRDefault="003043F5" w:rsidP="003043F5">
            <w:pPr>
              <w:spacing w:after="0" w:line="240" w:lineRule="auto"/>
              <w:jc w:val="right"/>
              <w:rPr>
                <w:rFonts w:ascii="Times New Roman" w:eastAsia="Times New Roman" w:hAnsi="Times New Roman"/>
                <w:iCs/>
                <w:sz w:val="18"/>
                <w:szCs w:val="18"/>
                <w:lang w:eastAsia="lv-LV"/>
              </w:rPr>
            </w:pPr>
            <w:r w:rsidRPr="00153435">
              <w:rPr>
                <w:rFonts w:ascii="Times New Roman" w:eastAsia="Times New Roman" w:hAnsi="Times New Roman"/>
                <w:iCs/>
                <w:sz w:val="18"/>
                <w:szCs w:val="18"/>
                <w:lang w:eastAsia="lv-LV"/>
              </w:rPr>
              <w:t>-</w:t>
            </w:r>
          </w:p>
        </w:tc>
      </w:tr>
      <w:tr w:rsidR="00632E15" w:rsidRPr="00153435" w:rsidTr="008C6686">
        <w:trPr>
          <w:trHeight w:val="312"/>
        </w:trPr>
        <w:tc>
          <w:tcPr>
            <w:tcW w:w="595" w:type="pct"/>
            <w:tcBorders>
              <w:top w:val="single" w:sz="4" w:space="0" w:color="auto"/>
              <w:left w:val="single" w:sz="4" w:space="0" w:color="auto"/>
              <w:bottom w:val="single" w:sz="4" w:space="0" w:color="auto"/>
              <w:right w:val="nil"/>
            </w:tcBorders>
            <w:shd w:val="clear" w:color="auto" w:fill="EEECE1"/>
            <w:noWrap/>
            <w:hideMark/>
          </w:tcPr>
          <w:p w:rsidR="00632E15" w:rsidRPr="00153435" w:rsidRDefault="00632E15" w:rsidP="003043F5">
            <w:pPr>
              <w:spacing w:after="0" w:line="240" w:lineRule="auto"/>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 xml:space="preserve">1. risinājums </w:t>
            </w:r>
          </w:p>
        </w:tc>
        <w:tc>
          <w:tcPr>
            <w:tcW w:w="559" w:type="pct"/>
            <w:tcBorders>
              <w:top w:val="single" w:sz="4" w:space="0" w:color="auto"/>
              <w:left w:val="single" w:sz="4" w:space="0" w:color="auto"/>
              <w:bottom w:val="single" w:sz="4" w:space="0" w:color="auto"/>
              <w:right w:val="single" w:sz="4" w:space="0" w:color="auto"/>
            </w:tcBorders>
            <w:shd w:val="clear" w:color="auto" w:fill="EEECE1"/>
            <w:hideMark/>
          </w:tcPr>
          <w:p w:rsidR="00632E15" w:rsidRPr="00153435" w:rsidRDefault="00632E15" w:rsidP="003043F5">
            <w:pPr>
              <w:spacing w:after="0" w:line="240" w:lineRule="auto"/>
              <w:jc w:val="both"/>
              <w:rPr>
                <w:rFonts w:ascii="Times New Roman" w:eastAsia="Times New Roman" w:hAnsi="Times New Roman"/>
                <w:sz w:val="20"/>
                <w:szCs w:val="20"/>
                <w:lang w:eastAsia="lv-LV"/>
              </w:rPr>
            </w:pPr>
            <w:r w:rsidRPr="00153435">
              <w:rPr>
                <w:rFonts w:ascii="Times New Roman" w:eastAsia="Times New Roman" w:hAnsi="Times New Roman"/>
                <w:sz w:val="20"/>
                <w:szCs w:val="20"/>
                <w:lang w:eastAsia="lv-LV"/>
              </w:rPr>
              <w:t> </w:t>
            </w:r>
          </w:p>
        </w:tc>
        <w:tc>
          <w:tcPr>
            <w:tcW w:w="517" w:type="pct"/>
            <w:tcBorders>
              <w:top w:val="single" w:sz="4" w:space="0" w:color="auto"/>
              <w:left w:val="nil"/>
              <w:bottom w:val="single" w:sz="4" w:space="0" w:color="auto"/>
              <w:right w:val="nil"/>
            </w:tcBorders>
            <w:shd w:val="clear" w:color="auto" w:fill="EEECE1"/>
            <w:hideMark/>
          </w:tcPr>
          <w:p w:rsidR="00632E15" w:rsidRPr="00153435" w:rsidRDefault="00632E15" w:rsidP="003043F5">
            <w:pPr>
              <w:spacing w:after="0" w:line="240" w:lineRule="auto"/>
              <w:jc w:val="both"/>
              <w:rPr>
                <w:rFonts w:ascii="Times New Roman" w:eastAsia="Times New Roman" w:hAnsi="Times New Roman"/>
                <w:sz w:val="20"/>
                <w:szCs w:val="20"/>
                <w:lang w:eastAsia="lv-LV"/>
              </w:rPr>
            </w:pPr>
            <w:r w:rsidRPr="00153435">
              <w:rPr>
                <w:rFonts w:ascii="Times New Roman" w:eastAsia="Times New Roman" w:hAnsi="Times New Roman"/>
                <w:sz w:val="20"/>
                <w:szCs w:val="20"/>
                <w:lang w:eastAsia="lv-LV"/>
              </w:rPr>
              <w:t> </w:t>
            </w:r>
          </w:p>
        </w:tc>
        <w:tc>
          <w:tcPr>
            <w:tcW w:w="368" w:type="pct"/>
            <w:tcBorders>
              <w:top w:val="single" w:sz="4" w:space="0" w:color="auto"/>
              <w:left w:val="single" w:sz="4" w:space="0" w:color="auto"/>
              <w:bottom w:val="single" w:sz="4" w:space="0" w:color="auto"/>
              <w:right w:val="single" w:sz="4" w:space="0" w:color="auto"/>
            </w:tcBorders>
            <w:shd w:val="clear" w:color="auto" w:fill="EEECE1"/>
            <w:noWrap/>
            <w:hideMark/>
          </w:tcPr>
          <w:p w:rsidR="00632E15" w:rsidRPr="00153435" w:rsidRDefault="00632E15"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10 469</w:t>
            </w:r>
            <w:r w:rsidRPr="00153435">
              <w:rPr>
                <w:rFonts w:ascii="Times New Roman" w:eastAsia="Times New Roman" w:hAnsi="Times New Roman"/>
                <w:color w:val="000000"/>
                <w:sz w:val="20"/>
                <w:szCs w:val="20"/>
                <w:lang w:eastAsia="lv-LV"/>
              </w:rPr>
              <w:t>,1</w:t>
            </w:r>
          </w:p>
        </w:tc>
        <w:tc>
          <w:tcPr>
            <w:tcW w:w="368" w:type="pct"/>
            <w:tcBorders>
              <w:top w:val="single" w:sz="4" w:space="0" w:color="auto"/>
              <w:left w:val="nil"/>
              <w:bottom w:val="single" w:sz="4" w:space="0" w:color="auto"/>
              <w:right w:val="single" w:sz="4" w:space="0" w:color="auto"/>
            </w:tcBorders>
            <w:shd w:val="clear" w:color="auto" w:fill="EEECE1"/>
            <w:noWrap/>
            <w:hideMark/>
          </w:tcPr>
          <w:p w:rsidR="00632E15" w:rsidRPr="00153435" w:rsidRDefault="00632E15"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9 969</w:t>
            </w:r>
            <w:r w:rsidRPr="00153435">
              <w:rPr>
                <w:rFonts w:ascii="Times New Roman" w:eastAsia="Times New Roman" w:hAnsi="Times New Roman"/>
                <w:color w:val="000000"/>
                <w:sz w:val="20"/>
                <w:szCs w:val="20"/>
                <w:lang w:eastAsia="lv-LV"/>
              </w:rPr>
              <w:t>,1</w:t>
            </w:r>
          </w:p>
        </w:tc>
        <w:tc>
          <w:tcPr>
            <w:tcW w:w="399" w:type="pct"/>
            <w:gridSpan w:val="2"/>
            <w:tcBorders>
              <w:top w:val="single" w:sz="4" w:space="0" w:color="auto"/>
              <w:left w:val="nil"/>
              <w:bottom w:val="single" w:sz="4" w:space="0" w:color="auto"/>
              <w:right w:val="single" w:sz="4" w:space="0" w:color="auto"/>
            </w:tcBorders>
            <w:shd w:val="clear" w:color="auto" w:fill="EEECE1"/>
            <w:noWrap/>
            <w:hideMark/>
          </w:tcPr>
          <w:p w:rsidR="00632E15" w:rsidRPr="00153435" w:rsidRDefault="00632E15" w:rsidP="003043F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10 469</w:t>
            </w:r>
            <w:r w:rsidRPr="00153435">
              <w:rPr>
                <w:rFonts w:ascii="Times New Roman" w:eastAsia="Times New Roman" w:hAnsi="Times New Roman"/>
                <w:color w:val="000000"/>
                <w:sz w:val="20"/>
                <w:szCs w:val="20"/>
                <w:lang w:eastAsia="lv-LV"/>
              </w:rPr>
              <w:t>,1</w:t>
            </w:r>
          </w:p>
        </w:tc>
        <w:tc>
          <w:tcPr>
            <w:tcW w:w="361" w:type="pct"/>
            <w:gridSpan w:val="3"/>
            <w:tcBorders>
              <w:top w:val="single" w:sz="4" w:space="0" w:color="auto"/>
              <w:left w:val="nil"/>
              <w:bottom w:val="single" w:sz="4" w:space="0" w:color="auto"/>
              <w:right w:val="single" w:sz="4" w:space="0" w:color="auto"/>
            </w:tcBorders>
            <w:shd w:val="clear" w:color="auto" w:fill="EEECE1"/>
            <w:noWrap/>
            <w:hideMark/>
          </w:tcPr>
          <w:p w:rsidR="00632E15" w:rsidRPr="00153435" w:rsidRDefault="00632E15" w:rsidP="00632E15">
            <w:pPr>
              <w:spacing w:after="0" w:line="240" w:lineRule="auto"/>
              <w:jc w:val="right"/>
              <w:rPr>
                <w:rFonts w:ascii="Times New Roman" w:eastAsia="Times New Roman" w:hAnsi="Times New Roman"/>
                <w:color w:val="000000"/>
                <w:sz w:val="20"/>
                <w:szCs w:val="20"/>
                <w:lang w:eastAsia="lv-LV"/>
              </w:rPr>
            </w:pPr>
            <w:r w:rsidRPr="00632E15">
              <w:rPr>
                <w:rFonts w:ascii="Times New Roman" w:eastAsia="Times New Roman" w:hAnsi="Times New Roman"/>
                <w:color w:val="000000"/>
                <w:sz w:val="20"/>
                <w:szCs w:val="20"/>
                <w:lang w:eastAsia="lv-LV"/>
              </w:rPr>
              <w:t>18 302</w:t>
            </w:r>
            <w:r>
              <w:rPr>
                <w:rFonts w:ascii="Times New Roman" w:eastAsia="Times New Roman" w:hAnsi="Times New Roman"/>
                <w:color w:val="000000"/>
                <w:sz w:val="20"/>
                <w:szCs w:val="20"/>
                <w:lang w:eastAsia="lv-LV"/>
              </w:rPr>
              <w:t>,</w:t>
            </w:r>
            <w:r w:rsidRPr="00632E15">
              <w:rPr>
                <w:rFonts w:ascii="Times New Roman" w:eastAsia="Times New Roman" w:hAnsi="Times New Roman"/>
                <w:color w:val="000000"/>
                <w:sz w:val="20"/>
                <w:szCs w:val="20"/>
                <w:lang w:eastAsia="lv-LV"/>
              </w:rPr>
              <w:t>9</w:t>
            </w:r>
          </w:p>
        </w:tc>
        <w:tc>
          <w:tcPr>
            <w:tcW w:w="317" w:type="pct"/>
            <w:tcBorders>
              <w:top w:val="single" w:sz="4" w:space="0" w:color="auto"/>
              <w:left w:val="nil"/>
              <w:bottom w:val="single" w:sz="4" w:space="0" w:color="auto"/>
              <w:right w:val="single" w:sz="4" w:space="0" w:color="auto"/>
            </w:tcBorders>
            <w:shd w:val="clear" w:color="auto" w:fill="EEECE1"/>
            <w:noWrap/>
            <w:hideMark/>
          </w:tcPr>
          <w:p w:rsidR="00632E15" w:rsidRPr="00153435" w:rsidRDefault="00632E15" w:rsidP="00632E15">
            <w:pPr>
              <w:spacing w:after="0" w:line="240" w:lineRule="auto"/>
              <w:jc w:val="right"/>
              <w:rPr>
                <w:rFonts w:ascii="Times New Roman" w:eastAsia="Times New Roman" w:hAnsi="Times New Roman"/>
                <w:color w:val="000000"/>
                <w:sz w:val="20"/>
                <w:szCs w:val="20"/>
                <w:lang w:eastAsia="lv-LV"/>
              </w:rPr>
            </w:pPr>
            <w:r w:rsidRPr="00632E15">
              <w:rPr>
                <w:rFonts w:ascii="Times New Roman" w:eastAsia="Times New Roman" w:hAnsi="Times New Roman"/>
                <w:color w:val="000000"/>
                <w:sz w:val="20"/>
                <w:szCs w:val="20"/>
                <w:lang w:eastAsia="lv-LV"/>
              </w:rPr>
              <w:t>20 361</w:t>
            </w:r>
            <w:r>
              <w:rPr>
                <w:rFonts w:ascii="Times New Roman" w:eastAsia="Times New Roman" w:hAnsi="Times New Roman"/>
                <w:color w:val="000000"/>
                <w:sz w:val="20"/>
                <w:szCs w:val="20"/>
                <w:lang w:eastAsia="lv-LV"/>
              </w:rPr>
              <w:t>,</w:t>
            </w:r>
            <w:r w:rsidRPr="00632E15">
              <w:rPr>
                <w:rFonts w:ascii="Times New Roman" w:eastAsia="Times New Roman" w:hAnsi="Times New Roman"/>
                <w:color w:val="000000"/>
                <w:sz w:val="20"/>
                <w:szCs w:val="20"/>
                <w:lang w:eastAsia="lv-LV"/>
              </w:rPr>
              <w:t>0</w:t>
            </w:r>
          </w:p>
        </w:tc>
        <w:tc>
          <w:tcPr>
            <w:tcW w:w="335" w:type="pct"/>
            <w:gridSpan w:val="2"/>
            <w:tcBorders>
              <w:top w:val="single" w:sz="4" w:space="0" w:color="auto"/>
              <w:left w:val="nil"/>
              <w:bottom w:val="single" w:sz="4" w:space="0" w:color="auto"/>
              <w:right w:val="single" w:sz="4" w:space="0" w:color="auto"/>
            </w:tcBorders>
            <w:shd w:val="clear" w:color="auto" w:fill="EEECE1"/>
            <w:noWrap/>
            <w:hideMark/>
          </w:tcPr>
          <w:p w:rsidR="00632E15" w:rsidRPr="00153435" w:rsidRDefault="00632E15" w:rsidP="00632E15">
            <w:pPr>
              <w:spacing w:after="0" w:line="240" w:lineRule="auto"/>
              <w:jc w:val="right"/>
              <w:rPr>
                <w:rFonts w:ascii="Times New Roman" w:eastAsia="Times New Roman" w:hAnsi="Times New Roman"/>
                <w:color w:val="000000"/>
                <w:sz w:val="20"/>
                <w:szCs w:val="20"/>
                <w:lang w:eastAsia="lv-LV"/>
              </w:rPr>
            </w:pPr>
            <w:r w:rsidRPr="00632E15">
              <w:rPr>
                <w:rFonts w:ascii="Times New Roman" w:eastAsia="Times New Roman" w:hAnsi="Times New Roman"/>
                <w:color w:val="000000"/>
                <w:sz w:val="20"/>
                <w:szCs w:val="20"/>
                <w:lang w:eastAsia="lv-LV"/>
              </w:rPr>
              <w:t>21 184</w:t>
            </w:r>
            <w:r>
              <w:rPr>
                <w:rFonts w:ascii="Times New Roman" w:eastAsia="Times New Roman" w:hAnsi="Times New Roman"/>
                <w:color w:val="000000"/>
                <w:sz w:val="20"/>
                <w:szCs w:val="20"/>
                <w:lang w:eastAsia="lv-LV"/>
              </w:rPr>
              <w:t>,</w:t>
            </w:r>
            <w:r w:rsidRPr="00632E15">
              <w:rPr>
                <w:rFonts w:ascii="Times New Roman" w:eastAsia="Times New Roman" w:hAnsi="Times New Roman"/>
                <w:color w:val="000000"/>
                <w:sz w:val="20"/>
                <w:szCs w:val="20"/>
                <w:lang w:eastAsia="lv-LV"/>
              </w:rPr>
              <w:t>2</w:t>
            </w:r>
          </w:p>
        </w:tc>
        <w:tc>
          <w:tcPr>
            <w:tcW w:w="377" w:type="pct"/>
            <w:gridSpan w:val="2"/>
            <w:tcBorders>
              <w:top w:val="single" w:sz="4" w:space="0" w:color="auto"/>
              <w:left w:val="nil"/>
              <w:bottom w:val="single" w:sz="4" w:space="0" w:color="auto"/>
              <w:right w:val="single" w:sz="4" w:space="0" w:color="auto"/>
            </w:tcBorders>
            <w:shd w:val="clear" w:color="auto" w:fill="EEECE1"/>
            <w:noWrap/>
            <w:hideMark/>
          </w:tcPr>
          <w:p w:rsidR="00632E15" w:rsidRPr="00153435" w:rsidRDefault="00632E15" w:rsidP="003043F5">
            <w:pPr>
              <w:spacing w:after="0" w:line="240" w:lineRule="auto"/>
              <w:jc w:val="right"/>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w:t>
            </w:r>
          </w:p>
        </w:tc>
        <w:tc>
          <w:tcPr>
            <w:tcW w:w="422" w:type="pct"/>
            <w:gridSpan w:val="2"/>
            <w:tcBorders>
              <w:top w:val="single" w:sz="4" w:space="0" w:color="auto"/>
              <w:left w:val="nil"/>
              <w:bottom w:val="single" w:sz="4" w:space="0" w:color="auto"/>
              <w:right w:val="single" w:sz="4" w:space="0" w:color="auto"/>
            </w:tcBorders>
            <w:shd w:val="clear" w:color="auto" w:fill="EEECE1"/>
            <w:noWrap/>
            <w:hideMark/>
          </w:tcPr>
          <w:p w:rsidR="00632E15" w:rsidRPr="00153435" w:rsidRDefault="008C6686" w:rsidP="008C6686">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Atbilstoši nodokļu ieņēmumiem</w:t>
            </w:r>
          </w:p>
        </w:tc>
        <w:tc>
          <w:tcPr>
            <w:tcW w:w="382" w:type="pct"/>
            <w:tcBorders>
              <w:top w:val="single" w:sz="4" w:space="0" w:color="auto"/>
              <w:left w:val="nil"/>
              <w:bottom w:val="single" w:sz="4" w:space="0" w:color="auto"/>
              <w:right w:val="single" w:sz="4" w:space="0" w:color="auto"/>
            </w:tcBorders>
            <w:shd w:val="clear" w:color="auto" w:fill="EEECE1"/>
            <w:noWrap/>
            <w:hideMark/>
          </w:tcPr>
          <w:p w:rsidR="00632E15" w:rsidRPr="00153435" w:rsidRDefault="00632E15" w:rsidP="003043F5">
            <w:pPr>
              <w:spacing w:after="0" w:line="240" w:lineRule="auto"/>
              <w:jc w:val="right"/>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w:t>
            </w:r>
          </w:p>
        </w:tc>
      </w:tr>
      <w:tr w:rsidR="00632E15" w:rsidRPr="00153435" w:rsidTr="008C6686">
        <w:trPr>
          <w:trHeight w:val="312"/>
        </w:trPr>
        <w:tc>
          <w:tcPr>
            <w:tcW w:w="595" w:type="pct"/>
            <w:tcBorders>
              <w:top w:val="nil"/>
              <w:left w:val="single" w:sz="4" w:space="0" w:color="auto"/>
              <w:bottom w:val="single" w:sz="4" w:space="0" w:color="auto"/>
              <w:right w:val="nil"/>
            </w:tcBorders>
            <w:shd w:val="clear" w:color="auto" w:fill="auto"/>
            <w:hideMark/>
          </w:tcPr>
          <w:p w:rsidR="00744CA4" w:rsidRDefault="00744CA4" w:rsidP="00744CA4">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Pamatbudžets</w:t>
            </w:r>
            <w:r w:rsidR="00632E15" w:rsidRPr="00153435">
              <w:rPr>
                <w:rFonts w:ascii="Times New Roman" w:eastAsia="Times New Roman" w:hAnsi="Times New Roman"/>
                <w:sz w:val="20"/>
                <w:szCs w:val="20"/>
                <w:lang w:eastAsia="lv-LV"/>
              </w:rPr>
              <w:t>,</w:t>
            </w:r>
          </w:p>
          <w:p w:rsidR="00632E15" w:rsidRPr="00153435" w:rsidRDefault="00632E15" w:rsidP="00744CA4">
            <w:pPr>
              <w:spacing w:after="0" w:line="240" w:lineRule="auto"/>
              <w:rPr>
                <w:rFonts w:ascii="Times New Roman" w:eastAsia="Times New Roman" w:hAnsi="Times New Roman"/>
                <w:sz w:val="20"/>
                <w:szCs w:val="20"/>
                <w:lang w:eastAsia="lv-LV"/>
              </w:rPr>
            </w:pPr>
            <w:r w:rsidRPr="00153435">
              <w:rPr>
                <w:rFonts w:ascii="Times New Roman" w:eastAsia="Times New Roman" w:hAnsi="Times New Roman"/>
                <w:sz w:val="20"/>
                <w:szCs w:val="20"/>
                <w:lang w:eastAsia="lv-LV"/>
              </w:rPr>
              <w:t xml:space="preserve"> 3% no akcīzes nodokļa par alkoholiskajiem dzērieniem un tabakas izstrādājumiem; 50% no izložu un azartspēļu nodokļa </w:t>
            </w:r>
          </w:p>
        </w:tc>
        <w:tc>
          <w:tcPr>
            <w:tcW w:w="559" w:type="pct"/>
            <w:tcBorders>
              <w:top w:val="nil"/>
              <w:left w:val="single" w:sz="4" w:space="0" w:color="auto"/>
              <w:bottom w:val="single" w:sz="4" w:space="0" w:color="auto"/>
              <w:right w:val="single" w:sz="4" w:space="0" w:color="auto"/>
            </w:tcBorders>
            <w:shd w:val="clear" w:color="auto" w:fill="auto"/>
            <w:hideMark/>
          </w:tcPr>
          <w:p w:rsidR="00632E15" w:rsidRPr="00153435" w:rsidRDefault="00632E15" w:rsidP="004E3624">
            <w:pPr>
              <w:spacing w:after="0" w:line="240" w:lineRule="auto"/>
              <w:jc w:val="center"/>
              <w:rPr>
                <w:rFonts w:ascii="Times New Roman" w:eastAsia="Times New Roman" w:hAnsi="Times New Roman"/>
                <w:sz w:val="20"/>
                <w:szCs w:val="20"/>
                <w:lang w:eastAsia="lv-LV"/>
              </w:rPr>
            </w:pPr>
            <w:r w:rsidRPr="00153435">
              <w:rPr>
                <w:rFonts w:ascii="Times New Roman" w:eastAsia="Times New Roman" w:hAnsi="Times New Roman"/>
                <w:sz w:val="20"/>
                <w:szCs w:val="20"/>
                <w:lang w:eastAsia="lv-LV"/>
              </w:rPr>
              <w:t>22. Kultūras ministrija</w:t>
            </w:r>
          </w:p>
        </w:tc>
        <w:tc>
          <w:tcPr>
            <w:tcW w:w="517" w:type="pct"/>
            <w:tcBorders>
              <w:top w:val="nil"/>
              <w:left w:val="nil"/>
              <w:bottom w:val="single" w:sz="4" w:space="0" w:color="auto"/>
              <w:right w:val="nil"/>
            </w:tcBorders>
            <w:shd w:val="clear" w:color="auto" w:fill="auto"/>
            <w:hideMark/>
          </w:tcPr>
          <w:p w:rsidR="00632E15" w:rsidRPr="00153435" w:rsidRDefault="00632E15" w:rsidP="004E3624">
            <w:pPr>
              <w:spacing w:after="0" w:line="240" w:lineRule="auto"/>
              <w:jc w:val="center"/>
              <w:rPr>
                <w:rFonts w:ascii="Times New Roman" w:eastAsia="Times New Roman" w:hAnsi="Times New Roman"/>
                <w:sz w:val="20"/>
                <w:szCs w:val="20"/>
                <w:lang w:eastAsia="lv-LV"/>
              </w:rPr>
            </w:pPr>
            <w:r w:rsidRPr="00153435">
              <w:rPr>
                <w:rFonts w:ascii="Times New Roman" w:eastAsia="Times New Roman" w:hAnsi="Times New Roman"/>
                <w:sz w:val="20"/>
                <w:szCs w:val="20"/>
                <w:lang w:eastAsia="lv-LV"/>
              </w:rPr>
              <w:t>25.00.00. Valsts kultūrkapitāla fonds</w:t>
            </w:r>
          </w:p>
        </w:tc>
        <w:tc>
          <w:tcPr>
            <w:tcW w:w="368" w:type="pct"/>
            <w:tcBorders>
              <w:top w:val="nil"/>
              <w:left w:val="single" w:sz="4" w:space="0" w:color="auto"/>
              <w:bottom w:val="single" w:sz="4" w:space="0" w:color="auto"/>
              <w:right w:val="single" w:sz="4" w:space="0" w:color="auto"/>
            </w:tcBorders>
            <w:shd w:val="clear" w:color="auto" w:fill="auto"/>
            <w:noWrap/>
            <w:hideMark/>
          </w:tcPr>
          <w:p w:rsidR="00632E15" w:rsidRPr="00153435" w:rsidRDefault="00632E15" w:rsidP="00632E1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10 469,1</w:t>
            </w:r>
          </w:p>
        </w:tc>
        <w:tc>
          <w:tcPr>
            <w:tcW w:w="368" w:type="pct"/>
            <w:tcBorders>
              <w:top w:val="nil"/>
              <w:left w:val="nil"/>
              <w:bottom w:val="single" w:sz="4" w:space="0" w:color="auto"/>
              <w:right w:val="single" w:sz="4" w:space="0" w:color="auto"/>
            </w:tcBorders>
            <w:shd w:val="clear" w:color="auto" w:fill="auto"/>
            <w:noWrap/>
            <w:hideMark/>
          </w:tcPr>
          <w:p w:rsidR="00632E15" w:rsidRPr="00153435" w:rsidRDefault="00632E15" w:rsidP="00632E15">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9 969,1</w:t>
            </w:r>
          </w:p>
        </w:tc>
        <w:tc>
          <w:tcPr>
            <w:tcW w:w="399" w:type="pct"/>
            <w:gridSpan w:val="2"/>
            <w:tcBorders>
              <w:top w:val="nil"/>
              <w:left w:val="nil"/>
              <w:bottom w:val="single" w:sz="4" w:space="0" w:color="auto"/>
              <w:right w:val="single" w:sz="4" w:space="0" w:color="auto"/>
            </w:tcBorders>
            <w:shd w:val="clear" w:color="auto" w:fill="auto"/>
            <w:noWrap/>
            <w:hideMark/>
          </w:tcPr>
          <w:p w:rsidR="00632E15" w:rsidRPr="00153435" w:rsidRDefault="00632E15" w:rsidP="001E5F70">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10 469</w:t>
            </w:r>
            <w:r w:rsidRPr="00153435">
              <w:rPr>
                <w:rFonts w:ascii="Times New Roman" w:eastAsia="Times New Roman" w:hAnsi="Times New Roman"/>
                <w:color w:val="000000"/>
                <w:sz w:val="20"/>
                <w:szCs w:val="20"/>
                <w:lang w:eastAsia="lv-LV"/>
              </w:rPr>
              <w:t>,1</w:t>
            </w:r>
          </w:p>
        </w:tc>
        <w:tc>
          <w:tcPr>
            <w:tcW w:w="361" w:type="pct"/>
            <w:gridSpan w:val="3"/>
            <w:tcBorders>
              <w:top w:val="nil"/>
              <w:left w:val="nil"/>
              <w:bottom w:val="single" w:sz="4" w:space="0" w:color="auto"/>
              <w:right w:val="single" w:sz="4" w:space="0" w:color="auto"/>
            </w:tcBorders>
            <w:shd w:val="clear" w:color="auto" w:fill="auto"/>
            <w:noWrap/>
            <w:hideMark/>
          </w:tcPr>
          <w:p w:rsidR="00632E15" w:rsidRPr="00153435" w:rsidRDefault="00632E15" w:rsidP="00FC4426">
            <w:pPr>
              <w:spacing w:after="0" w:line="240" w:lineRule="auto"/>
              <w:jc w:val="right"/>
              <w:rPr>
                <w:rFonts w:ascii="Times New Roman" w:eastAsia="Times New Roman" w:hAnsi="Times New Roman"/>
                <w:color w:val="000000"/>
                <w:sz w:val="20"/>
                <w:szCs w:val="20"/>
                <w:lang w:eastAsia="lv-LV"/>
              </w:rPr>
            </w:pPr>
            <w:r w:rsidRPr="00632E15">
              <w:rPr>
                <w:rFonts w:ascii="Times New Roman" w:eastAsia="Times New Roman" w:hAnsi="Times New Roman"/>
                <w:color w:val="000000"/>
                <w:sz w:val="20"/>
                <w:szCs w:val="20"/>
                <w:lang w:eastAsia="lv-LV"/>
              </w:rPr>
              <w:t>18 302</w:t>
            </w:r>
            <w:r>
              <w:rPr>
                <w:rFonts w:ascii="Times New Roman" w:eastAsia="Times New Roman" w:hAnsi="Times New Roman"/>
                <w:color w:val="000000"/>
                <w:sz w:val="20"/>
                <w:szCs w:val="20"/>
                <w:lang w:eastAsia="lv-LV"/>
              </w:rPr>
              <w:t>,</w:t>
            </w:r>
            <w:r w:rsidRPr="00632E15">
              <w:rPr>
                <w:rFonts w:ascii="Times New Roman" w:eastAsia="Times New Roman" w:hAnsi="Times New Roman"/>
                <w:color w:val="000000"/>
                <w:sz w:val="20"/>
                <w:szCs w:val="20"/>
                <w:lang w:eastAsia="lv-LV"/>
              </w:rPr>
              <w:t>9</w:t>
            </w:r>
          </w:p>
        </w:tc>
        <w:tc>
          <w:tcPr>
            <w:tcW w:w="317" w:type="pct"/>
            <w:tcBorders>
              <w:top w:val="nil"/>
              <w:left w:val="nil"/>
              <w:bottom w:val="single" w:sz="4" w:space="0" w:color="auto"/>
              <w:right w:val="single" w:sz="4" w:space="0" w:color="auto"/>
            </w:tcBorders>
            <w:shd w:val="clear" w:color="auto" w:fill="auto"/>
            <w:noWrap/>
            <w:hideMark/>
          </w:tcPr>
          <w:p w:rsidR="00632E15" w:rsidRPr="00153435" w:rsidRDefault="00632E15" w:rsidP="00FC4426">
            <w:pPr>
              <w:spacing w:after="0" w:line="240" w:lineRule="auto"/>
              <w:jc w:val="right"/>
              <w:rPr>
                <w:rFonts w:ascii="Times New Roman" w:eastAsia="Times New Roman" w:hAnsi="Times New Roman"/>
                <w:color w:val="000000"/>
                <w:sz w:val="20"/>
                <w:szCs w:val="20"/>
                <w:lang w:eastAsia="lv-LV"/>
              </w:rPr>
            </w:pPr>
            <w:r w:rsidRPr="00632E15">
              <w:rPr>
                <w:rFonts w:ascii="Times New Roman" w:eastAsia="Times New Roman" w:hAnsi="Times New Roman"/>
                <w:color w:val="000000"/>
                <w:sz w:val="20"/>
                <w:szCs w:val="20"/>
                <w:lang w:eastAsia="lv-LV"/>
              </w:rPr>
              <w:t>20 361</w:t>
            </w:r>
            <w:r>
              <w:rPr>
                <w:rFonts w:ascii="Times New Roman" w:eastAsia="Times New Roman" w:hAnsi="Times New Roman"/>
                <w:color w:val="000000"/>
                <w:sz w:val="20"/>
                <w:szCs w:val="20"/>
                <w:lang w:eastAsia="lv-LV"/>
              </w:rPr>
              <w:t>,</w:t>
            </w:r>
            <w:r w:rsidRPr="00632E15">
              <w:rPr>
                <w:rFonts w:ascii="Times New Roman" w:eastAsia="Times New Roman" w:hAnsi="Times New Roman"/>
                <w:color w:val="000000"/>
                <w:sz w:val="20"/>
                <w:szCs w:val="20"/>
                <w:lang w:eastAsia="lv-LV"/>
              </w:rPr>
              <w:t>0</w:t>
            </w:r>
          </w:p>
        </w:tc>
        <w:tc>
          <w:tcPr>
            <w:tcW w:w="335" w:type="pct"/>
            <w:gridSpan w:val="2"/>
            <w:tcBorders>
              <w:top w:val="nil"/>
              <w:left w:val="nil"/>
              <w:bottom w:val="single" w:sz="4" w:space="0" w:color="auto"/>
              <w:right w:val="single" w:sz="4" w:space="0" w:color="auto"/>
            </w:tcBorders>
            <w:shd w:val="clear" w:color="auto" w:fill="auto"/>
            <w:noWrap/>
            <w:hideMark/>
          </w:tcPr>
          <w:p w:rsidR="00632E15" w:rsidRPr="00153435" w:rsidRDefault="00632E15" w:rsidP="003043F5">
            <w:pPr>
              <w:spacing w:after="0" w:line="240" w:lineRule="auto"/>
              <w:jc w:val="right"/>
              <w:rPr>
                <w:rFonts w:ascii="Times New Roman" w:eastAsia="Times New Roman" w:hAnsi="Times New Roman"/>
                <w:color w:val="000000"/>
                <w:sz w:val="20"/>
                <w:szCs w:val="20"/>
                <w:lang w:eastAsia="lv-LV"/>
              </w:rPr>
            </w:pPr>
            <w:r w:rsidRPr="00632E15">
              <w:rPr>
                <w:rFonts w:ascii="Times New Roman" w:eastAsia="Times New Roman" w:hAnsi="Times New Roman"/>
                <w:color w:val="000000"/>
                <w:sz w:val="20"/>
                <w:szCs w:val="20"/>
                <w:lang w:eastAsia="lv-LV"/>
              </w:rPr>
              <w:t>21 184</w:t>
            </w:r>
            <w:r>
              <w:rPr>
                <w:rFonts w:ascii="Times New Roman" w:eastAsia="Times New Roman" w:hAnsi="Times New Roman"/>
                <w:color w:val="000000"/>
                <w:sz w:val="20"/>
                <w:szCs w:val="20"/>
                <w:lang w:eastAsia="lv-LV"/>
              </w:rPr>
              <w:t>,</w:t>
            </w:r>
            <w:r w:rsidRPr="00632E15">
              <w:rPr>
                <w:rFonts w:ascii="Times New Roman" w:eastAsia="Times New Roman" w:hAnsi="Times New Roman"/>
                <w:color w:val="000000"/>
                <w:sz w:val="20"/>
                <w:szCs w:val="20"/>
                <w:lang w:eastAsia="lv-LV"/>
              </w:rPr>
              <w:t>2</w:t>
            </w:r>
          </w:p>
        </w:tc>
        <w:tc>
          <w:tcPr>
            <w:tcW w:w="377" w:type="pct"/>
            <w:gridSpan w:val="2"/>
            <w:tcBorders>
              <w:top w:val="nil"/>
              <w:left w:val="nil"/>
              <w:bottom w:val="single" w:sz="4" w:space="0" w:color="auto"/>
              <w:right w:val="single" w:sz="4" w:space="0" w:color="auto"/>
            </w:tcBorders>
            <w:shd w:val="clear" w:color="auto" w:fill="auto"/>
            <w:noWrap/>
            <w:hideMark/>
          </w:tcPr>
          <w:p w:rsidR="00632E15" w:rsidRPr="00153435" w:rsidRDefault="00632E15" w:rsidP="003043F5">
            <w:pPr>
              <w:spacing w:after="0" w:line="240" w:lineRule="auto"/>
              <w:jc w:val="right"/>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w:t>
            </w:r>
          </w:p>
        </w:tc>
        <w:tc>
          <w:tcPr>
            <w:tcW w:w="422" w:type="pct"/>
            <w:gridSpan w:val="2"/>
            <w:tcBorders>
              <w:top w:val="nil"/>
              <w:left w:val="nil"/>
              <w:bottom w:val="single" w:sz="4" w:space="0" w:color="auto"/>
              <w:right w:val="single" w:sz="4" w:space="0" w:color="auto"/>
            </w:tcBorders>
            <w:shd w:val="clear" w:color="auto" w:fill="auto"/>
            <w:noWrap/>
            <w:hideMark/>
          </w:tcPr>
          <w:p w:rsidR="00632E15" w:rsidRPr="00A74ADD" w:rsidRDefault="00632E15" w:rsidP="0052235E">
            <w:pPr>
              <w:spacing w:after="0" w:line="240" w:lineRule="auto"/>
              <w:rPr>
                <w:rFonts w:ascii="Times New Roman" w:eastAsia="Times New Roman" w:hAnsi="Times New Roman"/>
                <w:color w:val="000000"/>
                <w:sz w:val="16"/>
                <w:szCs w:val="16"/>
                <w:lang w:eastAsia="lv-LV"/>
              </w:rPr>
            </w:pPr>
            <w:r w:rsidRPr="00A74ADD">
              <w:rPr>
                <w:rFonts w:ascii="Times New Roman" w:eastAsia="Times New Roman" w:hAnsi="Times New Roman"/>
                <w:color w:val="000000"/>
                <w:sz w:val="16"/>
                <w:szCs w:val="16"/>
                <w:lang w:eastAsia="lv-LV"/>
              </w:rPr>
              <w:t>Ņemot vērā izmaiņas plānotajos nodokļu ieņēmumos</w:t>
            </w:r>
          </w:p>
        </w:tc>
        <w:tc>
          <w:tcPr>
            <w:tcW w:w="382" w:type="pct"/>
            <w:tcBorders>
              <w:top w:val="nil"/>
              <w:left w:val="nil"/>
              <w:bottom w:val="single" w:sz="4" w:space="0" w:color="auto"/>
              <w:right w:val="single" w:sz="4" w:space="0" w:color="auto"/>
            </w:tcBorders>
            <w:shd w:val="clear" w:color="auto" w:fill="auto"/>
            <w:noWrap/>
            <w:hideMark/>
          </w:tcPr>
          <w:p w:rsidR="00632E15" w:rsidRPr="00153435" w:rsidRDefault="00632E15" w:rsidP="003043F5">
            <w:pPr>
              <w:spacing w:after="0" w:line="240" w:lineRule="auto"/>
              <w:jc w:val="right"/>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w:t>
            </w:r>
          </w:p>
        </w:tc>
      </w:tr>
      <w:tr w:rsidR="00632E15" w:rsidRPr="00153435" w:rsidTr="008C6686">
        <w:trPr>
          <w:trHeight w:val="312"/>
        </w:trPr>
        <w:tc>
          <w:tcPr>
            <w:tcW w:w="595" w:type="pct"/>
            <w:tcBorders>
              <w:top w:val="single" w:sz="4" w:space="0" w:color="auto"/>
              <w:left w:val="single" w:sz="4" w:space="0" w:color="auto"/>
              <w:bottom w:val="single" w:sz="4" w:space="0" w:color="auto"/>
              <w:right w:val="nil"/>
            </w:tcBorders>
            <w:shd w:val="clear" w:color="auto" w:fill="DDD9C3"/>
            <w:noWrap/>
            <w:vAlign w:val="bottom"/>
            <w:hideMark/>
          </w:tcPr>
          <w:p w:rsidR="00632E15" w:rsidRPr="00153435" w:rsidRDefault="00632E15" w:rsidP="003043F5">
            <w:pPr>
              <w:spacing w:after="0" w:line="240" w:lineRule="auto"/>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lastRenderedPageBreak/>
              <w:t>2. risinājums</w:t>
            </w:r>
          </w:p>
        </w:tc>
        <w:tc>
          <w:tcPr>
            <w:tcW w:w="559" w:type="pct"/>
            <w:tcBorders>
              <w:top w:val="single" w:sz="4" w:space="0" w:color="auto"/>
              <w:left w:val="single" w:sz="4" w:space="0" w:color="auto"/>
              <w:bottom w:val="single" w:sz="4" w:space="0" w:color="auto"/>
              <w:right w:val="single" w:sz="4" w:space="0" w:color="auto"/>
            </w:tcBorders>
            <w:shd w:val="clear" w:color="auto" w:fill="DDD9C3"/>
            <w:hideMark/>
          </w:tcPr>
          <w:p w:rsidR="00632E15" w:rsidRPr="00153435" w:rsidRDefault="00632E15" w:rsidP="004E3624">
            <w:pPr>
              <w:spacing w:after="0" w:line="240" w:lineRule="auto"/>
              <w:jc w:val="center"/>
              <w:rPr>
                <w:rFonts w:ascii="Times New Roman" w:eastAsia="Times New Roman" w:hAnsi="Times New Roman"/>
                <w:sz w:val="20"/>
                <w:szCs w:val="20"/>
                <w:lang w:eastAsia="lv-LV"/>
              </w:rPr>
            </w:pPr>
          </w:p>
        </w:tc>
        <w:tc>
          <w:tcPr>
            <w:tcW w:w="517" w:type="pct"/>
            <w:tcBorders>
              <w:top w:val="single" w:sz="4" w:space="0" w:color="auto"/>
              <w:left w:val="nil"/>
              <w:bottom w:val="single" w:sz="4" w:space="0" w:color="auto"/>
              <w:right w:val="nil"/>
            </w:tcBorders>
            <w:shd w:val="clear" w:color="auto" w:fill="DDD9C3"/>
            <w:hideMark/>
          </w:tcPr>
          <w:p w:rsidR="00632E15" w:rsidRPr="00153435" w:rsidRDefault="00632E15" w:rsidP="004E3624">
            <w:pPr>
              <w:spacing w:after="0" w:line="240" w:lineRule="auto"/>
              <w:jc w:val="center"/>
              <w:rPr>
                <w:rFonts w:ascii="Times New Roman" w:eastAsia="Times New Roman" w:hAnsi="Times New Roman"/>
                <w:sz w:val="20"/>
                <w:szCs w:val="20"/>
                <w:lang w:eastAsia="lv-LV"/>
              </w:rPr>
            </w:pPr>
          </w:p>
        </w:tc>
        <w:tc>
          <w:tcPr>
            <w:tcW w:w="368" w:type="pct"/>
            <w:tcBorders>
              <w:top w:val="single" w:sz="4" w:space="0" w:color="auto"/>
              <w:left w:val="single" w:sz="4" w:space="0" w:color="auto"/>
              <w:bottom w:val="single" w:sz="4" w:space="0" w:color="auto"/>
              <w:right w:val="single" w:sz="4" w:space="0" w:color="auto"/>
            </w:tcBorders>
            <w:shd w:val="clear" w:color="auto" w:fill="DDD9C3"/>
            <w:noWrap/>
            <w:hideMark/>
          </w:tcPr>
          <w:p w:rsidR="00632E15" w:rsidRPr="00153435" w:rsidRDefault="00632E15" w:rsidP="003043F5">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10 469</w:t>
            </w:r>
            <w:r w:rsidRPr="00153435">
              <w:rPr>
                <w:rFonts w:ascii="Times New Roman" w:eastAsia="Times New Roman" w:hAnsi="Times New Roman"/>
                <w:color w:val="000000"/>
                <w:sz w:val="20"/>
                <w:szCs w:val="20"/>
                <w:lang w:eastAsia="lv-LV"/>
              </w:rPr>
              <w:t>,1</w:t>
            </w:r>
          </w:p>
        </w:tc>
        <w:tc>
          <w:tcPr>
            <w:tcW w:w="368" w:type="pct"/>
            <w:tcBorders>
              <w:top w:val="single" w:sz="4" w:space="0" w:color="auto"/>
              <w:left w:val="nil"/>
              <w:bottom w:val="single" w:sz="4" w:space="0" w:color="auto"/>
              <w:right w:val="single" w:sz="4" w:space="0" w:color="auto"/>
            </w:tcBorders>
            <w:shd w:val="clear" w:color="auto" w:fill="DDD9C3"/>
            <w:noWrap/>
            <w:hideMark/>
          </w:tcPr>
          <w:p w:rsidR="00632E15" w:rsidRPr="00153435" w:rsidRDefault="00632E15" w:rsidP="003043F5">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9 969</w:t>
            </w:r>
            <w:r w:rsidRPr="00153435">
              <w:rPr>
                <w:rFonts w:ascii="Times New Roman" w:eastAsia="Times New Roman" w:hAnsi="Times New Roman"/>
                <w:color w:val="000000"/>
                <w:sz w:val="20"/>
                <w:szCs w:val="20"/>
                <w:lang w:eastAsia="lv-LV"/>
              </w:rPr>
              <w:t>,1</w:t>
            </w:r>
          </w:p>
        </w:tc>
        <w:tc>
          <w:tcPr>
            <w:tcW w:w="399" w:type="pct"/>
            <w:gridSpan w:val="2"/>
            <w:tcBorders>
              <w:top w:val="single" w:sz="4" w:space="0" w:color="auto"/>
              <w:left w:val="nil"/>
              <w:bottom w:val="single" w:sz="4" w:space="0" w:color="auto"/>
              <w:right w:val="single" w:sz="4" w:space="0" w:color="auto"/>
            </w:tcBorders>
            <w:shd w:val="clear" w:color="auto" w:fill="DDD9C3"/>
            <w:noWrap/>
            <w:hideMark/>
          </w:tcPr>
          <w:p w:rsidR="00632E15" w:rsidRPr="00153435" w:rsidRDefault="00632E15" w:rsidP="003043F5">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10 469</w:t>
            </w:r>
            <w:r w:rsidRPr="00153435">
              <w:rPr>
                <w:rFonts w:ascii="Times New Roman" w:eastAsia="Times New Roman" w:hAnsi="Times New Roman"/>
                <w:color w:val="000000"/>
                <w:sz w:val="20"/>
                <w:szCs w:val="20"/>
                <w:lang w:eastAsia="lv-LV"/>
              </w:rPr>
              <w:t>,1</w:t>
            </w:r>
          </w:p>
        </w:tc>
        <w:tc>
          <w:tcPr>
            <w:tcW w:w="361" w:type="pct"/>
            <w:gridSpan w:val="3"/>
            <w:tcBorders>
              <w:top w:val="single" w:sz="4" w:space="0" w:color="auto"/>
              <w:left w:val="nil"/>
              <w:bottom w:val="single" w:sz="4" w:space="0" w:color="auto"/>
              <w:right w:val="single" w:sz="4" w:space="0" w:color="auto"/>
            </w:tcBorders>
            <w:shd w:val="clear" w:color="auto" w:fill="DDD9C3"/>
            <w:noWrap/>
            <w:hideMark/>
          </w:tcPr>
          <w:p w:rsidR="00632E15" w:rsidRPr="00153435" w:rsidRDefault="00632E15" w:rsidP="001858BE">
            <w:pPr>
              <w:spacing w:after="0" w:line="240" w:lineRule="auto"/>
              <w:jc w:val="right"/>
              <w:rPr>
                <w:rFonts w:ascii="Times New Roman" w:eastAsia="Times New Roman" w:hAnsi="Times New Roman"/>
                <w:color w:val="000000"/>
                <w:sz w:val="20"/>
                <w:szCs w:val="20"/>
                <w:lang w:eastAsia="lv-LV"/>
              </w:rPr>
            </w:pPr>
            <w:r w:rsidRPr="00632E15">
              <w:rPr>
                <w:rFonts w:ascii="Times New Roman" w:eastAsia="Times New Roman" w:hAnsi="Times New Roman"/>
                <w:color w:val="000000"/>
                <w:sz w:val="20"/>
                <w:szCs w:val="20"/>
                <w:lang w:eastAsia="lv-LV"/>
              </w:rPr>
              <w:t>4</w:t>
            </w:r>
            <w:r>
              <w:rPr>
                <w:rFonts w:ascii="Times New Roman" w:eastAsia="Times New Roman" w:hAnsi="Times New Roman"/>
                <w:color w:val="000000"/>
                <w:sz w:val="20"/>
                <w:szCs w:val="20"/>
                <w:lang w:eastAsia="lv-LV"/>
              </w:rPr>
              <w:t> </w:t>
            </w:r>
            <w:r w:rsidRPr="00632E15">
              <w:rPr>
                <w:rFonts w:ascii="Times New Roman" w:eastAsia="Times New Roman" w:hAnsi="Times New Roman"/>
                <w:color w:val="000000"/>
                <w:sz w:val="20"/>
                <w:szCs w:val="20"/>
                <w:lang w:eastAsia="lv-LV"/>
              </w:rPr>
              <w:t>590</w:t>
            </w:r>
            <w:r>
              <w:rPr>
                <w:rFonts w:ascii="Times New Roman" w:eastAsia="Times New Roman" w:hAnsi="Times New Roman"/>
                <w:color w:val="000000"/>
                <w:sz w:val="20"/>
                <w:szCs w:val="20"/>
                <w:lang w:eastAsia="lv-LV"/>
              </w:rPr>
              <w:t>,</w:t>
            </w:r>
            <w:r w:rsidRPr="00632E15">
              <w:rPr>
                <w:rFonts w:ascii="Times New Roman" w:eastAsia="Times New Roman" w:hAnsi="Times New Roman"/>
                <w:color w:val="000000"/>
                <w:sz w:val="20"/>
                <w:szCs w:val="20"/>
                <w:lang w:eastAsia="lv-LV"/>
              </w:rPr>
              <w:t>8</w:t>
            </w:r>
          </w:p>
        </w:tc>
        <w:tc>
          <w:tcPr>
            <w:tcW w:w="317" w:type="pct"/>
            <w:tcBorders>
              <w:top w:val="single" w:sz="4" w:space="0" w:color="auto"/>
              <w:left w:val="nil"/>
              <w:bottom w:val="single" w:sz="4" w:space="0" w:color="auto"/>
              <w:right w:val="single" w:sz="4" w:space="0" w:color="auto"/>
            </w:tcBorders>
            <w:shd w:val="clear" w:color="auto" w:fill="DDD9C3"/>
            <w:noWrap/>
            <w:hideMark/>
          </w:tcPr>
          <w:p w:rsidR="00632E15" w:rsidRPr="00153435" w:rsidRDefault="00632E15" w:rsidP="001858BE">
            <w:pPr>
              <w:spacing w:after="0" w:line="240" w:lineRule="auto"/>
              <w:jc w:val="right"/>
              <w:rPr>
                <w:rFonts w:ascii="Times New Roman" w:eastAsia="Times New Roman" w:hAnsi="Times New Roman"/>
                <w:color w:val="000000"/>
                <w:sz w:val="20"/>
                <w:szCs w:val="20"/>
                <w:lang w:eastAsia="lv-LV"/>
              </w:rPr>
            </w:pPr>
            <w:r w:rsidRPr="00632E15">
              <w:rPr>
                <w:rFonts w:ascii="Times New Roman" w:eastAsia="Times New Roman" w:hAnsi="Times New Roman"/>
                <w:color w:val="000000"/>
                <w:sz w:val="20"/>
                <w:szCs w:val="20"/>
                <w:lang w:eastAsia="lv-LV"/>
              </w:rPr>
              <w:t>6 391</w:t>
            </w:r>
            <w:r>
              <w:rPr>
                <w:rFonts w:ascii="Times New Roman" w:eastAsia="Times New Roman" w:hAnsi="Times New Roman"/>
                <w:color w:val="000000"/>
                <w:sz w:val="20"/>
                <w:szCs w:val="20"/>
                <w:lang w:eastAsia="lv-LV"/>
              </w:rPr>
              <w:t>,</w:t>
            </w:r>
            <w:r w:rsidRPr="00632E15">
              <w:rPr>
                <w:rFonts w:ascii="Times New Roman" w:eastAsia="Times New Roman" w:hAnsi="Times New Roman"/>
                <w:color w:val="000000"/>
                <w:sz w:val="20"/>
                <w:szCs w:val="20"/>
                <w:lang w:eastAsia="lv-LV"/>
              </w:rPr>
              <w:t>7</w:t>
            </w:r>
          </w:p>
        </w:tc>
        <w:tc>
          <w:tcPr>
            <w:tcW w:w="335" w:type="pct"/>
            <w:gridSpan w:val="2"/>
            <w:tcBorders>
              <w:top w:val="single" w:sz="4" w:space="0" w:color="auto"/>
              <w:left w:val="nil"/>
              <w:bottom w:val="single" w:sz="4" w:space="0" w:color="auto"/>
              <w:right w:val="single" w:sz="4" w:space="0" w:color="auto"/>
            </w:tcBorders>
            <w:shd w:val="clear" w:color="auto" w:fill="DDD9C3"/>
            <w:noWrap/>
            <w:hideMark/>
          </w:tcPr>
          <w:p w:rsidR="00632E15" w:rsidRPr="00153435" w:rsidRDefault="00632E15" w:rsidP="001858BE">
            <w:pPr>
              <w:spacing w:after="0" w:line="240" w:lineRule="auto"/>
              <w:jc w:val="right"/>
              <w:rPr>
                <w:rFonts w:ascii="Times New Roman" w:eastAsia="Times New Roman" w:hAnsi="Times New Roman"/>
                <w:color w:val="000000"/>
                <w:sz w:val="20"/>
                <w:szCs w:val="20"/>
                <w:lang w:eastAsia="lv-LV"/>
              </w:rPr>
            </w:pPr>
            <w:r w:rsidRPr="00632E15">
              <w:rPr>
                <w:rFonts w:ascii="Times New Roman" w:eastAsia="Times New Roman" w:hAnsi="Times New Roman"/>
                <w:color w:val="000000"/>
                <w:sz w:val="20"/>
                <w:szCs w:val="20"/>
                <w:lang w:eastAsia="lv-LV"/>
              </w:rPr>
              <w:t>7 052</w:t>
            </w:r>
            <w:r>
              <w:rPr>
                <w:rFonts w:ascii="Times New Roman" w:eastAsia="Times New Roman" w:hAnsi="Times New Roman"/>
                <w:color w:val="000000"/>
                <w:sz w:val="20"/>
                <w:szCs w:val="20"/>
                <w:lang w:eastAsia="lv-LV"/>
              </w:rPr>
              <w:t>,</w:t>
            </w:r>
            <w:r w:rsidRPr="00632E15">
              <w:rPr>
                <w:rFonts w:ascii="Times New Roman" w:eastAsia="Times New Roman" w:hAnsi="Times New Roman"/>
                <w:color w:val="000000"/>
                <w:sz w:val="20"/>
                <w:szCs w:val="20"/>
                <w:lang w:eastAsia="lv-LV"/>
              </w:rPr>
              <w:t>4</w:t>
            </w:r>
          </w:p>
        </w:tc>
        <w:tc>
          <w:tcPr>
            <w:tcW w:w="377" w:type="pct"/>
            <w:gridSpan w:val="2"/>
            <w:tcBorders>
              <w:top w:val="single" w:sz="4" w:space="0" w:color="auto"/>
              <w:left w:val="nil"/>
              <w:bottom w:val="single" w:sz="4" w:space="0" w:color="auto"/>
              <w:right w:val="single" w:sz="4" w:space="0" w:color="auto"/>
            </w:tcBorders>
            <w:shd w:val="clear" w:color="auto" w:fill="DDD9C3"/>
            <w:noWrap/>
            <w:hideMark/>
          </w:tcPr>
          <w:p w:rsidR="00632E15" w:rsidRPr="00153435" w:rsidRDefault="00A74ADD" w:rsidP="00A74ADD">
            <w:pPr>
              <w:spacing w:after="0" w:line="240" w:lineRule="auto"/>
              <w:jc w:val="right"/>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w:t>
            </w:r>
          </w:p>
        </w:tc>
        <w:tc>
          <w:tcPr>
            <w:tcW w:w="422" w:type="pct"/>
            <w:gridSpan w:val="2"/>
            <w:tcBorders>
              <w:top w:val="single" w:sz="4" w:space="0" w:color="auto"/>
              <w:left w:val="nil"/>
              <w:bottom w:val="single" w:sz="4" w:space="0" w:color="auto"/>
              <w:right w:val="single" w:sz="4" w:space="0" w:color="auto"/>
            </w:tcBorders>
            <w:shd w:val="clear" w:color="auto" w:fill="DDD9C3"/>
            <w:noWrap/>
            <w:vAlign w:val="bottom"/>
            <w:hideMark/>
          </w:tcPr>
          <w:p w:rsidR="00632E15" w:rsidRPr="00153435" w:rsidRDefault="00632E15" w:rsidP="003043F5">
            <w:pPr>
              <w:spacing w:after="0" w:line="240" w:lineRule="auto"/>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 </w:t>
            </w:r>
            <w:r w:rsidR="008C6686">
              <w:rPr>
                <w:rFonts w:ascii="Times New Roman" w:eastAsia="Times New Roman" w:hAnsi="Times New Roman"/>
                <w:color w:val="000000"/>
                <w:sz w:val="20"/>
                <w:szCs w:val="20"/>
                <w:lang w:eastAsia="lv-LV"/>
              </w:rPr>
              <w:t>Atbilstoši nodokļu ieņēmumiem</w:t>
            </w:r>
          </w:p>
        </w:tc>
        <w:tc>
          <w:tcPr>
            <w:tcW w:w="382" w:type="pct"/>
            <w:tcBorders>
              <w:top w:val="single" w:sz="4" w:space="0" w:color="auto"/>
              <w:left w:val="nil"/>
              <w:bottom w:val="single" w:sz="4" w:space="0" w:color="auto"/>
              <w:right w:val="single" w:sz="4" w:space="0" w:color="auto"/>
            </w:tcBorders>
            <w:shd w:val="clear" w:color="auto" w:fill="DDD9C3"/>
            <w:noWrap/>
            <w:vAlign w:val="bottom"/>
            <w:hideMark/>
          </w:tcPr>
          <w:p w:rsidR="00632E15" w:rsidRPr="00153435" w:rsidRDefault="00632E15" w:rsidP="003043F5">
            <w:pPr>
              <w:spacing w:after="0" w:line="240" w:lineRule="auto"/>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 </w:t>
            </w:r>
          </w:p>
        </w:tc>
      </w:tr>
      <w:tr w:rsidR="00632E15" w:rsidRPr="00153435" w:rsidTr="008C6686">
        <w:trPr>
          <w:trHeight w:val="312"/>
        </w:trPr>
        <w:tc>
          <w:tcPr>
            <w:tcW w:w="595" w:type="pct"/>
            <w:tcBorders>
              <w:top w:val="single" w:sz="4" w:space="0" w:color="auto"/>
              <w:left w:val="single" w:sz="4" w:space="0" w:color="auto"/>
              <w:bottom w:val="single" w:sz="4" w:space="0" w:color="auto"/>
              <w:right w:val="single" w:sz="4" w:space="0" w:color="auto"/>
            </w:tcBorders>
            <w:shd w:val="clear" w:color="auto" w:fill="auto"/>
            <w:hideMark/>
          </w:tcPr>
          <w:p w:rsidR="00632E15" w:rsidRPr="00153435" w:rsidRDefault="00632E15" w:rsidP="001E2A90">
            <w:pPr>
              <w:spacing w:after="0" w:line="240" w:lineRule="auto"/>
              <w:jc w:val="both"/>
              <w:rPr>
                <w:rFonts w:ascii="Times New Roman" w:eastAsia="Times New Roman" w:hAnsi="Times New Roman"/>
                <w:iCs/>
                <w:sz w:val="20"/>
                <w:szCs w:val="20"/>
                <w:lang w:eastAsia="lv-LV"/>
              </w:rPr>
            </w:pPr>
            <w:r w:rsidRPr="00153435">
              <w:rPr>
                <w:rFonts w:ascii="Times New Roman" w:eastAsia="Times New Roman" w:hAnsi="Times New Roman"/>
                <w:iCs/>
                <w:sz w:val="20"/>
                <w:szCs w:val="20"/>
                <w:lang w:eastAsia="lv-LV"/>
              </w:rPr>
              <w:t> Finansējums atbilstoši proporcijai 3% no akcīzes nodokļa par alkoholiskajiem dzērieniem un tabakas izstrādājumiem; 10% no izložu un azartspēļu nodokļa </w:t>
            </w:r>
          </w:p>
        </w:tc>
        <w:tc>
          <w:tcPr>
            <w:tcW w:w="559" w:type="pct"/>
            <w:tcBorders>
              <w:top w:val="single" w:sz="4" w:space="0" w:color="auto"/>
              <w:left w:val="nil"/>
              <w:bottom w:val="single" w:sz="4" w:space="0" w:color="auto"/>
              <w:right w:val="single" w:sz="4" w:space="0" w:color="auto"/>
            </w:tcBorders>
            <w:shd w:val="clear" w:color="auto" w:fill="auto"/>
            <w:hideMark/>
          </w:tcPr>
          <w:p w:rsidR="00632E15" w:rsidRPr="00153435" w:rsidRDefault="00632E15" w:rsidP="004E3624">
            <w:pPr>
              <w:spacing w:after="0" w:line="240" w:lineRule="auto"/>
              <w:jc w:val="center"/>
              <w:rPr>
                <w:rFonts w:ascii="Times New Roman" w:eastAsia="Times New Roman" w:hAnsi="Times New Roman"/>
                <w:iCs/>
                <w:sz w:val="20"/>
                <w:szCs w:val="20"/>
                <w:lang w:eastAsia="lv-LV"/>
              </w:rPr>
            </w:pPr>
            <w:r w:rsidRPr="00153435">
              <w:rPr>
                <w:rFonts w:ascii="Times New Roman" w:eastAsia="Times New Roman" w:hAnsi="Times New Roman"/>
                <w:iCs/>
                <w:sz w:val="20"/>
                <w:szCs w:val="20"/>
                <w:lang w:eastAsia="lv-LV"/>
              </w:rPr>
              <w:t>22. Kultūras ministrija</w:t>
            </w:r>
          </w:p>
        </w:tc>
        <w:tc>
          <w:tcPr>
            <w:tcW w:w="517" w:type="pct"/>
            <w:tcBorders>
              <w:top w:val="single" w:sz="4" w:space="0" w:color="auto"/>
              <w:left w:val="nil"/>
              <w:bottom w:val="single" w:sz="4" w:space="0" w:color="auto"/>
              <w:right w:val="nil"/>
            </w:tcBorders>
            <w:shd w:val="clear" w:color="auto" w:fill="auto"/>
            <w:hideMark/>
          </w:tcPr>
          <w:p w:rsidR="00632E15" w:rsidRPr="00153435" w:rsidRDefault="00632E15" w:rsidP="004E3624">
            <w:pPr>
              <w:spacing w:after="0" w:line="240" w:lineRule="auto"/>
              <w:jc w:val="center"/>
              <w:rPr>
                <w:rFonts w:ascii="Times New Roman" w:eastAsia="Times New Roman" w:hAnsi="Times New Roman"/>
                <w:iCs/>
                <w:sz w:val="20"/>
                <w:szCs w:val="20"/>
                <w:lang w:eastAsia="lv-LV"/>
              </w:rPr>
            </w:pPr>
            <w:r w:rsidRPr="00153435">
              <w:rPr>
                <w:rFonts w:ascii="Times New Roman" w:eastAsia="Times New Roman" w:hAnsi="Times New Roman"/>
                <w:iCs/>
                <w:sz w:val="20"/>
                <w:szCs w:val="20"/>
                <w:lang w:eastAsia="lv-LV"/>
              </w:rPr>
              <w:t>25.00.00. Valsts kultūrkapitāla fonds</w:t>
            </w:r>
          </w:p>
        </w:tc>
        <w:tc>
          <w:tcPr>
            <w:tcW w:w="368" w:type="pct"/>
            <w:tcBorders>
              <w:top w:val="single" w:sz="4" w:space="0" w:color="auto"/>
              <w:left w:val="single" w:sz="4" w:space="0" w:color="auto"/>
              <w:bottom w:val="single" w:sz="4" w:space="0" w:color="auto"/>
              <w:right w:val="single" w:sz="4" w:space="0" w:color="auto"/>
            </w:tcBorders>
            <w:shd w:val="clear" w:color="auto" w:fill="auto"/>
            <w:noWrap/>
            <w:hideMark/>
          </w:tcPr>
          <w:p w:rsidR="00632E15" w:rsidRPr="00153435" w:rsidRDefault="00632E15" w:rsidP="003043F5">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10 469,1</w:t>
            </w:r>
          </w:p>
        </w:tc>
        <w:tc>
          <w:tcPr>
            <w:tcW w:w="368" w:type="pct"/>
            <w:tcBorders>
              <w:top w:val="single" w:sz="4" w:space="0" w:color="auto"/>
              <w:left w:val="nil"/>
              <w:bottom w:val="single" w:sz="4" w:space="0" w:color="auto"/>
              <w:right w:val="single" w:sz="4" w:space="0" w:color="auto"/>
            </w:tcBorders>
            <w:shd w:val="clear" w:color="auto" w:fill="auto"/>
            <w:noWrap/>
            <w:hideMark/>
          </w:tcPr>
          <w:p w:rsidR="00632E15" w:rsidRPr="00153435" w:rsidRDefault="00632E15" w:rsidP="003043F5">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9 969,1</w:t>
            </w:r>
          </w:p>
        </w:tc>
        <w:tc>
          <w:tcPr>
            <w:tcW w:w="399" w:type="pct"/>
            <w:gridSpan w:val="2"/>
            <w:tcBorders>
              <w:top w:val="single" w:sz="4" w:space="0" w:color="auto"/>
              <w:left w:val="nil"/>
              <w:bottom w:val="single" w:sz="4" w:space="0" w:color="auto"/>
              <w:right w:val="single" w:sz="4" w:space="0" w:color="auto"/>
            </w:tcBorders>
            <w:shd w:val="clear" w:color="auto" w:fill="auto"/>
            <w:noWrap/>
            <w:hideMark/>
          </w:tcPr>
          <w:p w:rsidR="00632E15" w:rsidRPr="00153435" w:rsidRDefault="00632E15" w:rsidP="003043F5">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10 469</w:t>
            </w:r>
            <w:r w:rsidRPr="00153435">
              <w:rPr>
                <w:rFonts w:ascii="Times New Roman" w:eastAsia="Times New Roman" w:hAnsi="Times New Roman"/>
                <w:color w:val="000000"/>
                <w:sz w:val="20"/>
                <w:szCs w:val="20"/>
                <w:lang w:eastAsia="lv-LV"/>
              </w:rPr>
              <w:t>,1</w:t>
            </w:r>
          </w:p>
        </w:tc>
        <w:tc>
          <w:tcPr>
            <w:tcW w:w="361" w:type="pct"/>
            <w:gridSpan w:val="3"/>
            <w:tcBorders>
              <w:top w:val="single" w:sz="4" w:space="0" w:color="auto"/>
              <w:left w:val="nil"/>
              <w:bottom w:val="single" w:sz="4" w:space="0" w:color="auto"/>
              <w:right w:val="single" w:sz="4" w:space="0" w:color="auto"/>
            </w:tcBorders>
            <w:shd w:val="clear" w:color="auto" w:fill="auto"/>
            <w:noWrap/>
            <w:hideMark/>
          </w:tcPr>
          <w:p w:rsidR="00632E15" w:rsidRPr="00153435" w:rsidRDefault="00632E15" w:rsidP="001858BE">
            <w:pPr>
              <w:spacing w:after="0" w:line="240" w:lineRule="auto"/>
              <w:jc w:val="right"/>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 </w:t>
            </w:r>
            <w:r w:rsidR="001858BE">
              <w:rPr>
                <w:rFonts w:ascii="Times New Roman" w:eastAsia="Times New Roman" w:hAnsi="Times New Roman"/>
                <w:color w:val="000000"/>
                <w:sz w:val="20"/>
                <w:szCs w:val="20"/>
                <w:lang w:eastAsia="lv-LV"/>
              </w:rPr>
              <w:t>4 590,8</w:t>
            </w:r>
          </w:p>
        </w:tc>
        <w:tc>
          <w:tcPr>
            <w:tcW w:w="317" w:type="pct"/>
            <w:tcBorders>
              <w:top w:val="single" w:sz="4" w:space="0" w:color="auto"/>
              <w:left w:val="nil"/>
              <w:bottom w:val="single" w:sz="4" w:space="0" w:color="auto"/>
              <w:right w:val="single" w:sz="4" w:space="0" w:color="auto"/>
            </w:tcBorders>
            <w:shd w:val="clear" w:color="auto" w:fill="auto"/>
            <w:noWrap/>
            <w:hideMark/>
          </w:tcPr>
          <w:p w:rsidR="00632E15" w:rsidRPr="00153435" w:rsidRDefault="00632E15" w:rsidP="001858BE">
            <w:pPr>
              <w:spacing w:after="0" w:line="240" w:lineRule="auto"/>
              <w:jc w:val="right"/>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 xml:space="preserve">6 </w:t>
            </w:r>
            <w:r w:rsidR="001858BE">
              <w:rPr>
                <w:rFonts w:ascii="Times New Roman" w:eastAsia="Times New Roman" w:hAnsi="Times New Roman"/>
                <w:color w:val="000000"/>
                <w:sz w:val="20"/>
                <w:szCs w:val="20"/>
                <w:lang w:eastAsia="lv-LV"/>
              </w:rPr>
              <w:t>391</w:t>
            </w:r>
            <w:r w:rsidRPr="00153435">
              <w:rPr>
                <w:rFonts w:ascii="Times New Roman" w:eastAsia="Times New Roman" w:hAnsi="Times New Roman"/>
                <w:color w:val="000000"/>
                <w:sz w:val="20"/>
                <w:szCs w:val="20"/>
                <w:lang w:eastAsia="lv-LV"/>
              </w:rPr>
              <w:t>,7 </w:t>
            </w:r>
          </w:p>
        </w:tc>
        <w:tc>
          <w:tcPr>
            <w:tcW w:w="335" w:type="pct"/>
            <w:gridSpan w:val="2"/>
            <w:tcBorders>
              <w:top w:val="single" w:sz="4" w:space="0" w:color="auto"/>
              <w:left w:val="nil"/>
              <w:bottom w:val="single" w:sz="4" w:space="0" w:color="auto"/>
              <w:right w:val="single" w:sz="4" w:space="0" w:color="auto"/>
            </w:tcBorders>
            <w:shd w:val="clear" w:color="auto" w:fill="auto"/>
            <w:noWrap/>
            <w:hideMark/>
          </w:tcPr>
          <w:p w:rsidR="00632E15" w:rsidRPr="00153435" w:rsidRDefault="001858BE" w:rsidP="001858BE">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7052</w:t>
            </w:r>
            <w:r w:rsidR="00632E15" w:rsidRPr="00153435">
              <w:rPr>
                <w:rFonts w:ascii="Times New Roman" w:eastAsia="Times New Roman" w:hAnsi="Times New Roman"/>
                <w:color w:val="000000"/>
                <w:sz w:val="20"/>
                <w:szCs w:val="20"/>
                <w:lang w:eastAsia="lv-LV"/>
              </w:rPr>
              <w:t>,4</w:t>
            </w:r>
          </w:p>
        </w:tc>
        <w:tc>
          <w:tcPr>
            <w:tcW w:w="377" w:type="pct"/>
            <w:gridSpan w:val="2"/>
            <w:tcBorders>
              <w:top w:val="single" w:sz="4" w:space="0" w:color="auto"/>
              <w:left w:val="nil"/>
              <w:bottom w:val="single" w:sz="4" w:space="0" w:color="auto"/>
              <w:right w:val="single" w:sz="4" w:space="0" w:color="auto"/>
            </w:tcBorders>
            <w:shd w:val="clear" w:color="auto" w:fill="auto"/>
            <w:noWrap/>
            <w:hideMark/>
          </w:tcPr>
          <w:p w:rsidR="00632E15" w:rsidRPr="00153435" w:rsidRDefault="00632E15" w:rsidP="00A74ADD">
            <w:pPr>
              <w:spacing w:after="0" w:line="240" w:lineRule="auto"/>
              <w:jc w:val="right"/>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 </w:t>
            </w:r>
            <w:r w:rsidR="00A74ADD" w:rsidRPr="00153435">
              <w:rPr>
                <w:rFonts w:ascii="Times New Roman" w:eastAsia="Times New Roman" w:hAnsi="Times New Roman"/>
                <w:color w:val="000000"/>
                <w:sz w:val="20"/>
                <w:szCs w:val="20"/>
                <w:lang w:eastAsia="lv-LV"/>
              </w:rPr>
              <w:t>-</w:t>
            </w:r>
          </w:p>
        </w:tc>
        <w:tc>
          <w:tcPr>
            <w:tcW w:w="422" w:type="pct"/>
            <w:gridSpan w:val="2"/>
            <w:tcBorders>
              <w:top w:val="single" w:sz="4" w:space="0" w:color="auto"/>
              <w:left w:val="nil"/>
              <w:bottom w:val="single" w:sz="4" w:space="0" w:color="auto"/>
              <w:right w:val="single" w:sz="4" w:space="0" w:color="auto"/>
            </w:tcBorders>
            <w:shd w:val="clear" w:color="auto" w:fill="auto"/>
            <w:noWrap/>
            <w:vAlign w:val="bottom"/>
            <w:hideMark/>
          </w:tcPr>
          <w:p w:rsidR="00632E15" w:rsidRPr="00A74ADD" w:rsidRDefault="00632E15" w:rsidP="003043F5">
            <w:pPr>
              <w:spacing w:after="0" w:line="240" w:lineRule="auto"/>
              <w:rPr>
                <w:rFonts w:ascii="Times New Roman" w:eastAsia="Times New Roman" w:hAnsi="Times New Roman"/>
                <w:color w:val="000000"/>
                <w:sz w:val="16"/>
                <w:szCs w:val="16"/>
                <w:lang w:eastAsia="lv-LV"/>
              </w:rPr>
            </w:pPr>
            <w:r w:rsidRPr="00153435">
              <w:rPr>
                <w:rFonts w:ascii="Times New Roman" w:eastAsia="Times New Roman" w:hAnsi="Times New Roman"/>
                <w:color w:val="000000"/>
                <w:sz w:val="20"/>
                <w:szCs w:val="20"/>
                <w:lang w:eastAsia="lv-LV"/>
              </w:rPr>
              <w:t> </w:t>
            </w:r>
            <w:r w:rsidRPr="00A74ADD">
              <w:rPr>
                <w:rFonts w:ascii="Times New Roman" w:eastAsia="Times New Roman" w:hAnsi="Times New Roman"/>
                <w:color w:val="000000"/>
                <w:sz w:val="16"/>
                <w:szCs w:val="16"/>
                <w:lang w:eastAsia="lv-LV"/>
              </w:rPr>
              <w:t>Ņemot vērā izmaiņas plānotajos nodokļu ieņēmumos</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632E15" w:rsidRPr="00153435" w:rsidRDefault="00632E15" w:rsidP="003043F5">
            <w:pPr>
              <w:spacing w:after="0" w:line="240" w:lineRule="auto"/>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 -</w:t>
            </w:r>
          </w:p>
        </w:tc>
      </w:tr>
      <w:tr w:rsidR="00A74ADD" w:rsidRPr="00153435" w:rsidTr="008C6686">
        <w:trPr>
          <w:trHeight w:val="312"/>
        </w:trPr>
        <w:tc>
          <w:tcPr>
            <w:tcW w:w="595" w:type="pct"/>
            <w:tcBorders>
              <w:top w:val="single" w:sz="4" w:space="0" w:color="auto"/>
              <w:left w:val="single" w:sz="4" w:space="0" w:color="auto"/>
              <w:bottom w:val="single" w:sz="4" w:space="0" w:color="auto"/>
              <w:right w:val="nil"/>
            </w:tcBorders>
            <w:shd w:val="clear" w:color="auto" w:fill="DDD9C3"/>
            <w:noWrap/>
            <w:hideMark/>
          </w:tcPr>
          <w:p w:rsidR="00A74ADD" w:rsidRPr="00153435" w:rsidRDefault="00A74ADD" w:rsidP="00A74ADD">
            <w:pPr>
              <w:spacing w:after="0" w:line="240" w:lineRule="auto"/>
              <w:jc w:val="right"/>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3. risinājums</w:t>
            </w:r>
          </w:p>
        </w:tc>
        <w:tc>
          <w:tcPr>
            <w:tcW w:w="559" w:type="pct"/>
            <w:tcBorders>
              <w:top w:val="single" w:sz="4" w:space="0" w:color="auto"/>
              <w:left w:val="single" w:sz="4" w:space="0" w:color="auto"/>
              <w:bottom w:val="single" w:sz="4" w:space="0" w:color="auto"/>
              <w:right w:val="single" w:sz="4" w:space="0" w:color="auto"/>
            </w:tcBorders>
            <w:shd w:val="clear" w:color="auto" w:fill="DDD9C3"/>
            <w:hideMark/>
          </w:tcPr>
          <w:p w:rsidR="00A74ADD" w:rsidRPr="00153435" w:rsidRDefault="00A74ADD" w:rsidP="00A74ADD">
            <w:pPr>
              <w:spacing w:after="0" w:line="240" w:lineRule="auto"/>
              <w:jc w:val="right"/>
              <w:rPr>
                <w:rFonts w:ascii="Times New Roman" w:eastAsia="Times New Roman" w:hAnsi="Times New Roman"/>
                <w:sz w:val="20"/>
                <w:szCs w:val="20"/>
                <w:lang w:eastAsia="lv-LV"/>
              </w:rPr>
            </w:pPr>
            <w:r w:rsidRPr="00153435">
              <w:rPr>
                <w:rFonts w:ascii="Times New Roman" w:eastAsia="Times New Roman" w:hAnsi="Times New Roman"/>
                <w:sz w:val="20"/>
                <w:szCs w:val="20"/>
                <w:lang w:eastAsia="lv-LV"/>
              </w:rPr>
              <w:t> </w:t>
            </w:r>
          </w:p>
        </w:tc>
        <w:tc>
          <w:tcPr>
            <w:tcW w:w="517" w:type="pct"/>
            <w:tcBorders>
              <w:top w:val="single" w:sz="4" w:space="0" w:color="auto"/>
              <w:left w:val="nil"/>
              <w:bottom w:val="single" w:sz="4" w:space="0" w:color="auto"/>
              <w:right w:val="nil"/>
            </w:tcBorders>
            <w:shd w:val="clear" w:color="auto" w:fill="DDD9C3"/>
            <w:hideMark/>
          </w:tcPr>
          <w:p w:rsidR="00A74ADD" w:rsidRPr="00153435" w:rsidRDefault="00A74ADD" w:rsidP="00A74ADD">
            <w:pPr>
              <w:spacing w:after="0" w:line="240" w:lineRule="auto"/>
              <w:jc w:val="right"/>
              <w:rPr>
                <w:rFonts w:ascii="Times New Roman" w:eastAsia="Times New Roman" w:hAnsi="Times New Roman"/>
                <w:sz w:val="20"/>
                <w:szCs w:val="20"/>
                <w:lang w:eastAsia="lv-LV"/>
              </w:rPr>
            </w:pPr>
            <w:r w:rsidRPr="00153435">
              <w:rPr>
                <w:rFonts w:ascii="Times New Roman" w:eastAsia="Times New Roman" w:hAnsi="Times New Roman"/>
                <w:sz w:val="20"/>
                <w:szCs w:val="20"/>
                <w:lang w:eastAsia="lv-LV"/>
              </w:rPr>
              <w:t> </w:t>
            </w:r>
          </w:p>
        </w:tc>
        <w:tc>
          <w:tcPr>
            <w:tcW w:w="368" w:type="pct"/>
            <w:tcBorders>
              <w:top w:val="single" w:sz="4" w:space="0" w:color="auto"/>
              <w:left w:val="single" w:sz="4" w:space="0" w:color="auto"/>
              <w:bottom w:val="single" w:sz="4" w:space="0" w:color="auto"/>
              <w:right w:val="single" w:sz="4" w:space="0" w:color="auto"/>
            </w:tcBorders>
            <w:shd w:val="clear" w:color="auto" w:fill="DDD9C3"/>
            <w:noWrap/>
            <w:hideMark/>
          </w:tcPr>
          <w:p w:rsidR="00A74ADD" w:rsidRPr="00153435" w:rsidRDefault="00A74ADD" w:rsidP="00A74AD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10 469</w:t>
            </w:r>
            <w:r w:rsidRPr="00153435">
              <w:rPr>
                <w:rFonts w:ascii="Times New Roman" w:eastAsia="Times New Roman" w:hAnsi="Times New Roman"/>
                <w:color w:val="000000"/>
                <w:sz w:val="20"/>
                <w:szCs w:val="20"/>
                <w:lang w:eastAsia="lv-LV"/>
              </w:rPr>
              <w:t>,1</w:t>
            </w:r>
          </w:p>
        </w:tc>
        <w:tc>
          <w:tcPr>
            <w:tcW w:w="368" w:type="pct"/>
            <w:tcBorders>
              <w:top w:val="single" w:sz="4" w:space="0" w:color="auto"/>
              <w:left w:val="nil"/>
              <w:bottom w:val="single" w:sz="4" w:space="0" w:color="auto"/>
              <w:right w:val="single" w:sz="4" w:space="0" w:color="auto"/>
            </w:tcBorders>
            <w:shd w:val="clear" w:color="auto" w:fill="DDD9C3"/>
            <w:noWrap/>
            <w:hideMark/>
          </w:tcPr>
          <w:p w:rsidR="00A74ADD" w:rsidRPr="00153435" w:rsidRDefault="00A74ADD" w:rsidP="00A74AD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9 969</w:t>
            </w:r>
            <w:r w:rsidRPr="00153435">
              <w:rPr>
                <w:rFonts w:ascii="Times New Roman" w:eastAsia="Times New Roman" w:hAnsi="Times New Roman"/>
                <w:color w:val="000000"/>
                <w:sz w:val="20"/>
                <w:szCs w:val="20"/>
                <w:lang w:eastAsia="lv-LV"/>
              </w:rPr>
              <w:t>,1</w:t>
            </w:r>
          </w:p>
        </w:tc>
        <w:tc>
          <w:tcPr>
            <w:tcW w:w="399" w:type="pct"/>
            <w:gridSpan w:val="2"/>
            <w:tcBorders>
              <w:top w:val="single" w:sz="4" w:space="0" w:color="auto"/>
              <w:left w:val="nil"/>
              <w:bottom w:val="single" w:sz="4" w:space="0" w:color="auto"/>
              <w:right w:val="single" w:sz="4" w:space="0" w:color="auto"/>
            </w:tcBorders>
            <w:shd w:val="clear" w:color="auto" w:fill="DDD9C3"/>
            <w:noWrap/>
            <w:hideMark/>
          </w:tcPr>
          <w:p w:rsidR="00A74ADD" w:rsidRPr="00153435" w:rsidRDefault="00A74ADD" w:rsidP="00A74AD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10 469</w:t>
            </w:r>
            <w:r w:rsidRPr="00153435">
              <w:rPr>
                <w:rFonts w:ascii="Times New Roman" w:eastAsia="Times New Roman" w:hAnsi="Times New Roman"/>
                <w:color w:val="000000"/>
                <w:sz w:val="20"/>
                <w:szCs w:val="20"/>
                <w:lang w:eastAsia="lv-LV"/>
              </w:rPr>
              <w:t>,1</w:t>
            </w:r>
          </w:p>
        </w:tc>
        <w:tc>
          <w:tcPr>
            <w:tcW w:w="361" w:type="pct"/>
            <w:gridSpan w:val="3"/>
            <w:tcBorders>
              <w:top w:val="single" w:sz="4" w:space="0" w:color="auto"/>
              <w:left w:val="nil"/>
              <w:bottom w:val="single" w:sz="4" w:space="0" w:color="auto"/>
              <w:right w:val="single" w:sz="4" w:space="0" w:color="auto"/>
            </w:tcBorders>
            <w:shd w:val="clear" w:color="auto" w:fill="DDD9C3"/>
            <w:noWrap/>
          </w:tcPr>
          <w:p w:rsidR="00A74ADD" w:rsidRPr="00153435" w:rsidRDefault="00A74ADD" w:rsidP="00A74AD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17" w:type="pct"/>
            <w:tcBorders>
              <w:top w:val="single" w:sz="4" w:space="0" w:color="auto"/>
              <w:left w:val="nil"/>
              <w:bottom w:val="single" w:sz="4" w:space="0" w:color="auto"/>
              <w:right w:val="single" w:sz="4" w:space="0" w:color="auto"/>
            </w:tcBorders>
            <w:shd w:val="clear" w:color="auto" w:fill="DDD9C3"/>
            <w:noWrap/>
          </w:tcPr>
          <w:p w:rsidR="00A74ADD" w:rsidRPr="00153435" w:rsidRDefault="00A74ADD" w:rsidP="00A74AD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35" w:type="pct"/>
            <w:gridSpan w:val="2"/>
            <w:tcBorders>
              <w:top w:val="single" w:sz="4" w:space="0" w:color="auto"/>
              <w:left w:val="nil"/>
              <w:bottom w:val="single" w:sz="4" w:space="0" w:color="auto"/>
              <w:right w:val="single" w:sz="4" w:space="0" w:color="auto"/>
            </w:tcBorders>
            <w:shd w:val="clear" w:color="auto" w:fill="DDD9C3"/>
            <w:noWrap/>
          </w:tcPr>
          <w:p w:rsidR="00A74ADD" w:rsidRPr="00153435" w:rsidRDefault="00A74ADD" w:rsidP="00A74AD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77" w:type="pct"/>
            <w:gridSpan w:val="2"/>
            <w:tcBorders>
              <w:top w:val="single" w:sz="4" w:space="0" w:color="auto"/>
              <w:left w:val="nil"/>
              <w:bottom w:val="single" w:sz="4" w:space="0" w:color="auto"/>
              <w:right w:val="single" w:sz="4" w:space="0" w:color="auto"/>
            </w:tcBorders>
            <w:shd w:val="clear" w:color="auto" w:fill="DDD9C3"/>
            <w:noWrap/>
            <w:hideMark/>
          </w:tcPr>
          <w:p w:rsidR="00A74ADD" w:rsidRPr="00153435" w:rsidRDefault="00A74ADD" w:rsidP="00753AC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422" w:type="pct"/>
            <w:gridSpan w:val="2"/>
            <w:tcBorders>
              <w:top w:val="single" w:sz="4" w:space="0" w:color="auto"/>
              <w:left w:val="nil"/>
              <w:bottom w:val="single" w:sz="4" w:space="0" w:color="auto"/>
              <w:right w:val="single" w:sz="4" w:space="0" w:color="auto"/>
            </w:tcBorders>
            <w:shd w:val="clear" w:color="auto" w:fill="DDD9C3"/>
            <w:noWrap/>
            <w:hideMark/>
          </w:tcPr>
          <w:p w:rsidR="00A74ADD" w:rsidRPr="00153435" w:rsidRDefault="008C6686" w:rsidP="008C6686">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Atbilstoši nodokļu ieņēmumiem un % apmēram</w:t>
            </w:r>
            <w:r w:rsidR="00A74ADD" w:rsidRPr="00153435">
              <w:rPr>
                <w:rFonts w:ascii="Times New Roman" w:eastAsia="Times New Roman" w:hAnsi="Times New Roman"/>
                <w:color w:val="000000"/>
                <w:sz w:val="20"/>
                <w:szCs w:val="20"/>
                <w:lang w:eastAsia="lv-LV"/>
              </w:rPr>
              <w:t> </w:t>
            </w:r>
          </w:p>
        </w:tc>
        <w:tc>
          <w:tcPr>
            <w:tcW w:w="382" w:type="pct"/>
            <w:tcBorders>
              <w:top w:val="single" w:sz="4" w:space="0" w:color="auto"/>
              <w:left w:val="nil"/>
              <w:bottom w:val="single" w:sz="4" w:space="0" w:color="auto"/>
              <w:right w:val="single" w:sz="4" w:space="0" w:color="auto"/>
            </w:tcBorders>
            <w:shd w:val="clear" w:color="auto" w:fill="DDD9C3"/>
            <w:noWrap/>
            <w:hideMark/>
          </w:tcPr>
          <w:p w:rsidR="00A74ADD" w:rsidRPr="00153435" w:rsidRDefault="00A74ADD" w:rsidP="00753AC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r>
      <w:tr w:rsidR="00A74ADD" w:rsidRPr="00153435" w:rsidTr="008C6686">
        <w:trPr>
          <w:trHeight w:val="312"/>
        </w:trPr>
        <w:tc>
          <w:tcPr>
            <w:tcW w:w="595" w:type="pct"/>
            <w:tcBorders>
              <w:top w:val="nil"/>
              <w:left w:val="single" w:sz="4" w:space="0" w:color="auto"/>
              <w:bottom w:val="single" w:sz="4" w:space="0" w:color="auto"/>
              <w:right w:val="nil"/>
            </w:tcBorders>
            <w:shd w:val="clear" w:color="auto" w:fill="auto"/>
          </w:tcPr>
          <w:p w:rsidR="00A74ADD" w:rsidRPr="00153435" w:rsidRDefault="00A74ADD" w:rsidP="00130A91">
            <w:pPr>
              <w:spacing w:after="0" w:line="240" w:lineRule="auto"/>
              <w:jc w:val="both"/>
              <w:rPr>
                <w:rFonts w:ascii="Times New Roman" w:eastAsia="Times New Roman" w:hAnsi="Times New Roman"/>
                <w:iCs/>
                <w:sz w:val="20"/>
                <w:szCs w:val="20"/>
                <w:lang w:eastAsia="lv-LV"/>
              </w:rPr>
            </w:pPr>
            <w:r w:rsidRPr="00153435">
              <w:rPr>
                <w:rFonts w:ascii="Times New Roman" w:eastAsia="Times New Roman" w:hAnsi="Times New Roman"/>
                <w:iCs/>
                <w:sz w:val="20"/>
                <w:szCs w:val="20"/>
                <w:lang w:eastAsia="lv-LV"/>
              </w:rPr>
              <w:t>Finansējums atbilstoši proporcijai 3% no akcīzes nodokļa par alkoholiskajiem dzērieniem</w:t>
            </w:r>
            <w:r>
              <w:rPr>
                <w:rFonts w:ascii="Times New Roman" w:eastAsia="Times New Roman" w:hAnsi="Times New Roman"/>
                <w:iCs/>
                <w:sz w:val="20"/>
                <w:szCs w:val="20"/>
                <w:lang w:eastAsia="lv-LV"/>
              </w:rPr>
              <w:t xml:space="preserve">, 2% no akcīzes nodokļa par </w:t>
            </w:r>
            <w:r w:rsidRPr="00153435">
              <w:rPr>
                <w:rFonts w:ascii="Times New Roman" w:eastAsia="Times New Roman" w:hAnsi="Times New Roman"/>
                <w:iCs/>
                <w:sz w:val="20"/>
                <w:szCs w:val="20"/>
                <w:lang w:eastAsia="lv-LV"/>
              </w:rPr>
              <w:t xml:space="preserve">tabakas izstrādājumiem; </w:t>
            </w:r>
            <w:r>
              <w:rPr>
                <w:rFonts w:ascii="Times New Roman" w:eastAsia="Times New Roman" w:hAnsi="Times New Roman"/>
                <w:iCs/>
                <w:sz w:val="20"/>
                <w:szCs w:val="20"/>
                <w:lang w:eastAsia="lv-LV"/>
              </w:rPr>
              <w:t>1.</w:t>
            </w:r>
            <w:r w:rsidR="0067731C">
              <w:rPr>
                <w:rFonts w:ascii="Times New Roman" w:eastAsia="Times New Roman" w:hAnsi="Times New Roman"/>
                <w:iCs/>
                <w:sz w:val="20"/>
                <w:szCs w:val="20"/>
                <w:lang w:eastAsia="lv-LV"/>
              </w:rPr>
              <w:t>37</w:t>
            </w:r>
            <w:r w:rsidRPr="00153435">
              <w:rPr>
                <w:rFonts w:ascii="Times New Roman" w:eastAsia="Times New Roman" w:hAnsi="Times New Roman"/>
                <w:iCs/>
                <w:sz w:val="20"/>
                <w:szCs w:val="20"/>
                <w:lang w:eastAsia="lv-LV"/>
              </w:rPr>
              <w:t>% no izložu</w:t>
            </w:r>
            <w:r>
              <w:rPr>
                <w:rFonts w:ascii="Times New Roman" w:eastAsia="Times New Roman" w:hAnsi="Times New Roman"/>
                <w:iCs/>
                <w:sz w:val="20"/>
                <w:szCs w:val="20"/>
                <w:lang w:eastAsia="lv-LV"/>
              </w:rPr>
              <w:t xml:space="preserve"> nodokļa</w:t>
            </w:r>
            <w:r w:rsidRPr="00153435">
              <w:rPr>
                <w:rFonts w:ascii="Times New Roman" w:eastAsia="Times New Roman" w:hAnsi="Times New Roman"/>
                <w:iCs/>
                <w:sz w:val="20"/>
                <w:szCs w:val="20"/>
                <w:lang w:eastAsia="lv-LV"/>
              </w:rPr>
              <w:t xml:space="preserve"> un </w:t>
            </w:r>
            <w:r>
              <w:rPr>
                <w:rFonts w:ascii="Times New Roman" w:eastAsia="Times New Roman" w:hAnsi="Times New Roman"/>
                <w:iCs/>
                <w:sz w:val="20"/>
                <w:szCs w:val="20"/>
                <w:lang w:eastAsia="lv-LV"/>
              </w:rPr>
              <w:t>2.</w:t>
            </w:r>
            <w:r w:rsidR="0067731C">
              <w:rPr>
                <w:rFonts w:ascii="Times New Roman" w:eastAsia="Times New Roman" w:hAnsi="Times New Roman"/>
                <w:iCs/>
                <w:sz w:val="20"/>
                <w:szCs w:val="20"/>
                <w:lang w:eastAsia="lv-LV"/>
              </w:rPr>
              <w:t>21</w:t>
            </w:r>
            <w:r>
              <w:rPr>
                <w:rFonts w:ascii="Times New Roman" w:eastAsia="Times New Roman" w:hAnsi="Times New Roman"/>
                <w:iCs/>
                <w:sz w:val="20"/>
                <w:szCs w:val="20"/>
                <w:lang w:eastAsia="lv-LV"/>
              </w:rPr>
              <w:t xml:space="preserve">% no </w:t>
            </w:r>
            <w:r w:rsidRPr="00153435">
              <w:rPr>
                <w:rFonts w:ascii="Times New Roman" w:eastAsia="Times New Roman" w:hAnsi="Times New Roman"/>
                <w:iCs/>
                <w:sz w:val="20"/>
                <w:szCs w:val="20"/>
                <w:lang w:eastAsia="lv-LV"/>
              </w:rPr>
              <w:t>azartspēļu nodokļa no 202</w:t>
            </w:r>
            <w:r>
              <w:rPr>
                <w:rFonts w:ascii="Times New Roman" w:eastAsia="Times New Roman" w:hAnsi="Times New Roman"/>
                <w:iCs/>
                <w:sz w:val="20"/>
                <w:szCs w:val="20"/>
                <w:lang w:eastAsia="lv-LV"/>
              </w:rPr>
              <w:t>1</w:t>
            </w:r>
            <w:r w:rsidRPr="00153435">
              <w:rPr>
                <w:rFonts w:ascii="Times New Roman" w:eastAsia="Times New Roman" w:hAnsi="Times New Roman"/>
                <w:iCs/>
                <w:sz w:val="20"/>
                <w:szCs w:val="20"/>
                <w:lang w:eastAsia="lv-LV"/>
              </w:rPr>
              <w:t xml:space="preserve">.gada </w:t>
            </w:r>
          </w:p>
          <w:p w:rsidR="00A74ADD" w:rsidRPr="00153435" w:rsidRDefault="00A74ADD" w:rsidP="00A74ADD">
            <w:pPr>
              <w:spacing w:after="0" w:line="240" w:lineRule="auto"/>
              <w:jc w:val="both"/>
              <w:rPr>
                <w:rFonts w:ascii="Times New Roman" w:eastAsia="Times New Roman" w:hAnsi="Times New Roman"/>
                <w:sz w:val="20"/>
                <w:szCs w:val="20"/>
                <w:lang w:eastAsia="lv-LV"/>
              </w:rPr>
            </w:pPr>
            <w:r w:rsidRPr="00153435">
              <w:rPr>
                <w:rFonts w:ascii="Times New Roman" w:eastAsia="Times New Roman" w:hAnsi="Times New Roman"/>
                <w:iCs/>
                <w:sz w:val="20"/>
                <w:szCs w:val="20"/>
                <w:lang w:eastAsia="lv-LV"/>
              </w:rPr>
              <w:t>201</w:t>
            </w:r>
            <w:r>
              <w:rPr>
                <w:rFonts w:ascii="Times New Roman" w:eastAsia="Times New Roman" w:hAnsi="Times New Roman"/>
                <w:iCs/>
                <w:sz w:val="20"/>
                <w:szCs w:val="20"/>
                <w:lang w:eastAsia="lv-LV"/>
              </w:rPr>
              <w:t>9</w:t>
            </w:r>
            <w:r w:rsidRPr="00153435">
              <w:rPr>
                <w:rFonts w:ascii="Times New Roman" w:eastAsia="Times New Roman" w:hAnsi="Times New Roman"/>
                <w:iCs/>
                <w:sz w:val="20"/>
                <w:szCs w:val="20"/>
                <w:lang w:eastAsia="lv-LV"/>
              </w:rPr>
              <w:t>., 20</w:t>
            </w:r>
            <w:r>
              <w:rPr>
                <w:rFonts w:ascii="Times New Roman" w:eastAsia="Times New Roman" w:hAnsi="Times New Roman"/>
                <w:iCs/>
                <w:sz w:val="20"/>
                <w:szCs w:val="20"/>
                <w:lang w:eastAsia="lv-LV"/>
              </w:rPr>
              <w:t>20</w:t>
            </w:r>
            <w:r w:rsidRPr="00153435">
              <w:rPr>
                <w:rFonts w:ascii="Times New Roman" w:eastAsia="Times New Roman" w:hAnsi="Times New Roman"/>
                <w:iCs/>
                <w:sz w:val="20"/>
                <w:szCs w:val="20"/>
                <w:lang w:eastAsia="lv-LV"/>
              </w:rPr>
              <w:t>.gadā finansējums izskatāms attiecīgā gada valsts budžeta procesa ietvaros </w:t>
            </w:r>
          </w:p>
        </w:tc>
        <w:tc>
          <w:tcPr>
            <w:tcW w:w="559" w:type="pct"/>
            <w:tcBorders>
              <w:top w:val="nil"/>
              <w:left w:val="single" w:sz="4" w:space="0" w:color="auto"/>
              <w:bottom w:val="single" w:sz="4" w:space="0" w:color="auto"/>
              <w:right w:val="nil"/>
            </w:tcBorders>
            <w:shd w:val="clear" w:color="auto" w:fill="auto"/>
          </w:tcPr>
          <w:p w:rsidR="00A74ADD" w:rsidRPr="00153435" w:rsidRDefault="00A74ADD" w:rsidP="004E3624">
            <w:pPr>
              <w:spacing w:after="0" w:line="240" w:lineRule="auto"/>
              <w:jc w:val="center"/>
              <w:rPr>
                <w:rFonts w:ascii="Times New Roman" w:eastAsia="Times New Roman" w:hAnsi="Times New Roman"/>
                <w:iCs/>
                <w:sz w:val="20"/>
                <w:szCs w:val="20"/>
                <w:lang w:eastAsia="lv-LV"/>
              </w:rPr>
            </w:pPr>
            <w:r w:rsidRPr="00153435">
              <w:rPr>
                <w:rFonts w:ascii="Times New Roman" w:eastAsia="Times New Roman" w:hAnsi="Times New Roman"/>
                <w:iCs/>
                <w:sz w:val="20"/>
                <w:szCs w:val="20"/>
                <w:lang w:eastAsia="lv-LV"/>
              </w:rPr>
              <w:t>22. Kultūras ministrija</w:t>
            </w:r>
          </w:p>
        </w:tc>
        <w:tc>
          <w:tcPr>
            <w:tcW w:w="517" w:type="pct"/>
            <w:tcBorders>
              <w:top w:val="nil"/>
              <w:left w:val="single" w:sz="4" w:space="0" w:color="auto"/>
              <w:bottom w:val="single" w:sz="4" w:space="0" w:color="auto"/>
              <w:right w:val="nil"/>
            </w:tcBorders>
            <w:shd w:val="clear" w:color="auto" w:fill="auto"/>
          </w:tcPr>
          <w:p w:rsidR="00A74ADD" w:rsidRPr="00153435" w:rsidRDefault="00A74ADD" w:rsidP="00FB2481">
            <w:pPr>
              <w:spacing w:after="0" w:line="240" w:lineRule="auto"/>
              <w:jc w:val="center"/>
              <w:rPr>
                <w:rFonts w:ascii="Times New Roman" w:eastAsia="Times New Roman" w:hAnsi="Times New Roman"/>
                <w:sz w:val="20"/>
                <w:szCs w:val="20"/>
                <w:lang w:eastAsia="lv-LV"/>
              </w:rPr>
            </w:pPr>
            <w:r w:rsidRPr="00153435">
              <w:rPr>
                <w:rFonts w:ascii="Times New Roman" w:eastAsia="Times New Roman" w:hAnsi="Times New Roman"/>
                <w:iCs/>
                <w:sz w:val="20"/>
                <w:szCs w:val="20"/>
                <w:lang w:eastAsia="lv-LV"/>
              </w:rPr>
              <w:t>25.00.00. Valsts kultūrkapitāla fonds</w:t>
            </w:r>
            <w:r w:rsidRPr="00153435">
              <w:rPr>
                <w:rFonts w:ascii="Times New Roman" w:eastAsia="Times New Roman" w:hAnsi="Times New Roman"/>
                <w:sz w:val="20"/>
                <w:szCs w:val="20"/>
                <w:lang w:eastAsia="lv-LV"/>
              </w:rPr>
              <w:t> </w:t>
            </w:r>
          </w:p>
        </w:tc>
        <w:tc>
          <w:tcPr>
            <w:tcW w:w="368" w:type="pct"/>
            <w:tcBorders>
              <w:top w:val="nil"/>
              <w:left w:val="single" w:sz="4" w:space="0" w:color="auto"/>
              <w:bottom w:val="single" w:sz="4" w:space="0" w:color="auto"/>
              <w:right w:val="single" w:sz="4" w:space="0" w:color="auto"/>
            </w:tcBorders>
            <w:shd w:val="clear" w:color="auto" w:fill="auto"/>
            <w:noWrap/>
          </w:tcPr>
          <w:p w:rsidR="00A74ADD" w:rsidRPr="00153435" w:rsidRDefault="00A74ADD" w:rsidP="00A74AD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10 469,1</w:t>
            </w:r>
          </w:p>
        </w:tc>
        <w:tc>
          <w:tcPr>
            <w:tcW w:w="368" w:type="pct"/>
            <w:tcBorders>
              <w:top w:val="nil"/>
              <w:left w:val="nil"/>
              <w:bottom w:val="single" w:sz="4" w:space="0" w:color="auto"/>
              <w:right w:val="single" w:sz="4" w:space="0" w:color="auto"/>
            </w:tcBorders>
            <w:shd w:val="clear" w:color="auto" w:fill="auto"/>
            <w:noWrap/>
          </w:tcPr>
          <w:p w:rsidR="00A74ADD" w:rsidRPr="00153435" w:rsidRDefault="00A74ADD" w:rsidP="00A74AD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9 969,1</w:t>
            </w:r>
          </w:p>
        </w:tc>
        <w:tc>
          <w:tcPr>
            <w:tcW w:w="399" w:type="pct"/>
            <w:gridSpan w:val="2"/>
            <w:tcBorders>
              <w:top w:val="nil"/>
              <w:left w:val="nil"/>
              <w:bottom w:val="single" w:sz="4" w:space="0" w:color="auto"/>
              <w:right w:val="single" w:sz="4" w:space="0" w:color="auto"/>
            </w:tcBorders>
            <w:shd w:val="clear" w:color="auto" w:fill="auto"/>
            <w:noWrap/>
          </w:tcPr>
          <w:p w:rsidR="00A74ADD" w:rsidRPr="00153435" w:rsidRDefault="00A74ADD" w:rsidP="00A74AD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10 469</w:t>
            </w:r>
            <w:r w:rsidRPr="00153435">
              <w:rPr>
                <w:rFonts w:ascii="Times New Roman" w:eastAsia="Times New Roman" w:hAnsi="Times New Roman"/>
                <w:color w:val="000000"/>
                <w:sz w:val="20"/>
                <w:szCs w:val="20"/>
                <w:lang w:eastAsia="lv-LV"/>
              </w:rPr>
              <w:t>,1</w:t>
            </w:r>
          </w:p>
        </w:tc>
        <w:tc>
          <w:tcPr>
            <w:tcW w:w="361" w:type="pct"/>
            <w:gridSpan w:val="3"/>
            <w:tcBorders>
              <w:top w:val="nil"/>
              <w:left w:val="nil"/>
              <w:bottom w:val="single" w:sz="4" w:space="0" w:color="auto"/>
              <w:right w:val="single" w:sz="4" w:space="0" w:color="auto"/>
            </w:tcBorders>
            <w:shd w:val="clear" w:color="auto" w:fill="auto"/>
            <w:noWrap/>
          </w:tcPr>
          <w:p w:rsidR="00A74ADD" w:rsidRPr="00153435" w:rsidRDefault="00A74ADD" w:rsidP="00753AC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17" w:type="pct"/>
            <w:tcBorders>
              <w:top w:val="nil"/>
              <w:left w:val="nil"/>
              <w:bottom w:val="single" w:sz="4" w:space="0" w:color="auto"/>
              <w:right w:val="single" w:sz="4" w:space="0" w:color="auto"/>
            </w:tcBorders>
            <w:shd w:val="clear" w:color="auto" w:fill="auto"/>
            <w:noWrap/>
          </w:tcPr>
          <w:p w:rsidR="00A74ADD" w:rsidRPr="00153435" w:rsidRDefault="00A74ADD" w:rsidP="00753AC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35" w:type="pct"/>
            <w:gridSpan w:val="2"/>
            <w:tcBorders>
              <w:top w:val="nil"/>
              <w:left w:val="nil"/>
              <w:bottom w:val="single" w:sz="4" w:space="0" w:color="auto"/>
              <w:right w:val="single" w:sz="4" w:space="0" w:color="auto"/>
            </w:tcBorders>
            <w:shd w:val="clear" w:color="auto" w:fill="auto"/>
            <w:noWrap/>
          </w:tcPr>
          <w:p w:rsidR="00A74ADD" w:rsidRPr="00153435" w:rsidRDefault="00A74ADD" w:rsidP="00753AC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77" w:type="pct"/>
            <w:gridSpan w:val="2"/>
            <w:tcBorders>
              <w:top w:val="nil"/>
              <w:left w:val="nil"/>
              <w:bottom w:val="single" w:sz="4" w:space="0" w:color="auto"/>
              <w:right w:val="single" w:sz="4" w:space="0" w:color="auto"/>
            </w:tcBorders>
            <w:shd w:val="clear" w:color="auto" w:fill="auto"/>
            <w:noWrap/>
          </w:tcPr>
          <w:p w:rsidR="00A74ADD" w:rsidRPr="00153435" w:rsidRDefault="00A74ADD" w:rsidP="00753AC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422" w:type="pct"/>
            <w:gridSpan w:val="2"/>
            <w:tcBorders>
              <w:top w:val="nil"/>
              <w:left w:val="nil"/>
              <w:bottom w:val="single" w:sz="4" w:space="0" w:color="auto"/>
              <w:right w:val="single" w:sz="4" w:space="0" w:color="auto"/>
            </w:tcBorders>
            <w:shd w:val="clear" w:color="auto" w:fill="auto"/>
            <w:noWrap/>
          </w:tcPr>
          <w:p w:rsidR="00A74ADD" w:rsidRPr="00A74ADD" w:rsidRDefault="00A74ADD" w:rsidP="00222DBC">
            <w:pPr>
              <w:spacing w:after="0" w:line="240" w:lineRule="auto"/>
              <w:rPr>
                <w:rFonts w:ascii="Times New Roman" w:eastAsia="Times New Roman" w:hAnsi="Times New Roman"/>
                <w:color w:val="000000"/>
                <w:sz w:val="16"/>
                <w:szCs w:val="16"/>
                <w:lang w:eastAsia="lv-LV"/>
              </w:rPr>
            </w:pPr>
            <w:r w:rsidRPr="00A74ADD">
              <w:rPr>
                <w:rFonts w:ascii="Times New Roman" w:eastAsia="Times New Roman" w:hAnsi="Times New Roman"/>
                <w:color w:val="000000"/>
                <w:sz w:val="16"/>
                <w:szCs w:val="16"/>
                <w:lang w:eastAsia="lv-LV"/>
              </w:rPr>
              <w:t>Ņemot vērā izmaiņas plānotajos nodokļu ieņēmumos</w:t>
            </w:r>
          </w:p>
        </w:tc>
        <w:tc>
          <w:tcPr>
            <w:tcW w:w="382" w:type="pct"/>
            <w:tcBorders>
              <w:top w:val="nil"/>
              <w:left w:val="nil"/>
              <w:bottom w:val="single" w:sz="4" w:space="0" w:color="auto"/>
              <w:right w:val="single" w:sz="4" w:space="0" w:color="auto"/>
            </w:tcBorders>
            <w:shd w:val="clear" w:color="auto" w:fill="auto"/>
            <w:noWrap/>
          </w:tcPr>
          <w:p w:rsidR="00A74ADD" w:rsidRPr="00153435" w:rsidRDefault="00A74ADD" w:rsidP="00753AC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r>
      <w:tr w:rsidR="00A74ADD" w:rsidRPr="00153435" w:rsidTr="008C6686">
        <w:trPr>
          <w:trHeight w:val="312"/>
        </w:trPr>
        <w:tc>
          <w:tcPr>
            <w:tcW w:w="595" w:type="pct"/>
            <w:tcBorders>
              <w:top w:val="single" w:sz="4" w:space="0" w:color="auto"/>
              <w:left w:val="single" w:sz="4" w:space="0" w:color="auto"/>
              <w:bottom w:val="single" w:sz="4" w:space="0" w:color="auto"/>
              <w:right w:val="nil"/>
            </w:tcBorders>
            <w:shd w:val="clear" w:color="auto" w:fill="DDD9C3" w:themeFill="background2" w:themeFillShade="E6"/>
            <w:noWrap/>
            <w:vAlign w:val="bottom"/>
            <w:hideMark/>
          </w:tcPr>
          <w:p w:rsidR="00A74ADD" w:rsidRPr="00153435" w:rsidRDefault="00A74ADD" w:rsidP="000872C2">
            <w:pPr>
              <w:spacing w:after="0" w:line="240" w:lineRule="auto"/>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4. risinājums</w:t>
            </w:r>
          </w:p>
        </w:tc>
        <w:tc>
          <w:tcPr>
            <w:tcW w:w="559"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74ADD" w:rsidRPr="00153435" w:rsidRDefault="00A74ADD" w:rsidP="000872C2">
            <w:pPr>
              <w:spacing w:after="0" w:line="240" w:lineRule="auto"/>
              <w:jc w:val="both"/>
              <w:rPr>
                <w:rFonts w:ascii="Times New Roman" w:eastAsia="Times New Roman" w:hAnsi="Times New Roman"/>
                <w:sz w:val="20"/>
                <w:szCs w:val="20"/>
                <w:lang w:eastAsia="lv-LV"/>
              </w:rPr>
            </w:pPr>
            <w:r w:rsidRPr="00153435">
              <w:rPr>
                <w:rFonts w:ascii="Times New Roman" w:eastAsia="Times New Roman" w:hAnsi="Times New Roman"/>
                <w:sz w:val="20"/>
                <w:szCs w:val="20"/>
                <w:lang w:eastAsia="lv-LV"/>
              </w:rPr>
              <w:t> </w:t>
            </w:r>
          </w:p>
        </w:tc>
        <w:tc>
          <w:tcPr>
            <w:tcW w:w="517" w:type="pct"/>
            <w:tcBorders>
              <w:top w:val="single" w:sz="4" w:space="0" w:color="auto"/>
              <w:left w:val="nil"/>
              <w:bottom w:val="single" w:sz="4" w:space="0" w:color="auto"/>
              <w:right w:val="nil"/>
            </w:tcBorders>
            <w:shd w:val="clear" w:color="auto" w:fill="DDD9C3" w:themeFill="background2" w:themeFillShade="E6"/>
            <w:hideMark/>
          </w:tcPr>
          <w:p w:rsidR="00A74ADD" w:rsidRPr="00153435" w:rsidRDefault="00A74ADD" w:rsidP="000872C2">
            <w:pPr>
              <w:spacing w:after="0" w:line="240" w:lineRule="auto"/>
              <w:jc w:val="both"/>
              <w:rPr>
                <w:rFonts w:ascii="Times New Roman" w:eastAsia="Times New Roman" w:hAnsi="Times New Roman"/>
                <w:sz w:val="20"/>
                <w:szCs w:val="20"/>
                <w:lang w:eastAsia="lv-LV"/>
              </w:rPr>
            </w:pPr>
            <w:r w:rsidRPr="00153435">
              <w:rPr>
                <w:rFonts w:ascii="Times New Roman" w:eastAsia="Times New Roman" w:hAnsi="Times New Roman"/>
                <w:sz w:val="20"/>
                <w:szCs w:val="20"/>
                <w:lang w:eastAsia="lv-LV"/>
              </w:rPr>
              <w:t> </w:t>
            </w:r>
          </w:p>
        </w:tc>
        <w:tc>
          <w:tcPr>
            <w:tcW w:w="36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A74ADD" w:rsidRPr="00153435" w:rsidRDefault="00A74ADD" w:rsidP="000872C2">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10 469</w:t>
            </w:r>
            <w:r w:rsidRPr="00153435">
              <w:rPr>
                <w:rFonts w:ascii="Times New Roman" w:eastAsia="Times New Roman" w:hAnsi="Times New Roman"/>
                <w:color w:val="000000"/>
                <w:sz w:val="20"/>
                <w:szCs w:val="20"/>
                <w:lang w:eastAsia="lv-LV"/>
              </w:rPr>
              <w:t>,1</w:t>
            </w:r>
          </w:p>
        </w:tc>
        <w:tc>
          <w:tcPr>
            <w:tcW w:w="368" w:type="pct"/>
            <w:tcBorders>
              <w:top w:val="single" w:sz="4" w:space="0" w:color="auto"/>
              <w:left w:val="nil"/>
              <w:bottom w:val="single" w:sz="4" w:space="0" w:color="auto"/>
              <w:right w:val="single" w:sz="4" w:space="0" w:color="auto"/>
            </w:tcBorders>
            <w:shd w:val="clear" w:color="auto" w:fill="DDD9C3" w:themeFill="background2" w:themeFillShade="E6"/>
            <w:noWrap/>
            <w:hideMark/>
          </w:tcPr>
          <w:p w:rsidR="00A74ADD" w:rsidRPr="00153435" w:rsidRDefault="00A74ADD" w:rsidP="000872C2">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9 969</w:t>
            </w:r>
            <w:r w:rsidRPr="00153435">
              <w:rPr>
                <w:rFonts w:ascii="Times New Roman" w:eastAsia="Times New Roman" w:hAnsi="Times New Roman"/>
                <w:color w:val="000000"/>
                <w:sz w:val="20"/>
                <w:szCs w:val="20"/>
                <w:lang w:eastAsia="lv-LV"/>
              </w:rPr>
              <w:t>,1</w:t>
            </w:r>
          </w:p>
        </w:tc>
        <w:tc>
          <w:tcPr>
            <w:tcW w:w="399" w:type="pct"/>
            <w:gridSpan w:val="2"/>
            <w:tcBorders>
              <w:top w:val="single" w:sz="4" w:space="0" w:color="auto"/>
              <w:left w:val="nil"/>
              <w:bottom w:val="single" w:sz="4" w:space="0" w:color="auto"/>
              <w:right w:val="single" w:sz="4" w:space="0" w:color="auto"/>
            </w:tcBorders>
            <w:shd w:val="clear" w:color="auto" w:fill="DDD9C3" w:themeFill="background2" w:themeFillShade="E6"/>
            <w:noWrap/>
            <w:hideMark/>
          </w:tcPr>
          <w:p w:rsidR="00A74ADD" w:rsidRPr="00153435" w:rsidRDefault="00A74ADD" w:rsidP="000872C2">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10 469</w:t>
            </w:r>
            <w:r w:rsidRPr="00153435">
              <w:rPr>
                <w:rFonts w:ascii="Times New Roman" w:eastAsia="Times New Roman" w:hAnsi="Times New Roman"/>
                <w:color w:val="000000"/>
                <w:sz w:val="20"/>
                <w:szCs w:val="20"/>
                <w:lang w:eastAsia="lv-LV"/>
              </w:rPr>
              <w:t>,1</w:t>
            </w:r>
          </w:p>
        </w:tc>
        <w:tc>
          <w:tcPr>
            <w:tcW w:w="361" w:type="pct"/>
            <w:gridSpan w:val="3"/>
            <w:tcBorders>
              <w:top w:val="single" w:sz="4" w:space="0" w:color="auto"/>
              <w:left w:val="nil"/>
              <w:bottom w:val="single" w:sz="4" w:space="0" w:color="auto"/>
              <w:right w:val="single" w:sz="4" w:space="0" w:color="auto"/>
            </w:tcBorders>
            <w:shd w:val="clear" w:color="auto" w:fill="DDD9C3" w:themeFill="background2" w:themeFillShade="E6"/>
            <w:noWrap/>
          </w:tcPr>
          <w:p w:rsidR="00A74ADD" w:rsidRPr="00153435" w:rsidRDefault="00A74ADD" w:rsidP="00753AC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17" w:type="pct"/>
            <w:tcBorders>
              <w:top w:val="single" w:sz="4" w:space="0" w:color="auto"/>
              <w:left w:val="nil"/>
              <w:bottom w:val="single" w:sz="4" w:space="0" w:color="auto"/>
              <w:right w:val="single" w:sz="4" w:space="0" w:color="auto"/>
            </w:tcBorders>
            <w:shd w:val="clear" w:color="auto" w:fill="DDD9C3" w:themeFill="background2" w:themeFillShade="E6"/>
            <w:noWrap/>
          </w:tcPr>
          <w:p w:rsidR="00A74ADD" w:rsidRPr="00153435" w:rsidRDefault="00A74ADD" w:rsidP="00753AC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35" w:type="pct"/>
            <w:gridSpan w:val="2"/>
            <w:tcBorders>
              <w:top w:val="single" w:sz="4" w:space="0" w:color="auto"/>
              <w:left w:val="nil"/>
              <w:bottom w:val="single" w:sz="4" w:space="0" w:color="auto"/>
              <w:right w:val="single" w:sz="4" w:space="0" w:color="auto"/>
            </w:tcBorders>
            <w:shd w:val="clear" w:color="auto" w:fill="DDD9C3" w:themeFill="background2" w:themeFillShade="E6"/>
            <w:noWrap/>
          </w:tcPr>
          <w:p w:rsidR="00A74ADD" w:rsidRPr="00153435" w:rsidRDefault="00A74ADD" w:rsidP="00753AC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77" w:type="pct"/>
            <w:gridSpan w:val="2"/>
            <w:tcBorders>
              <w:top w:val="single" w:sz="4" w:space="0" w:color="auto"/>
              <w:left w:val="nil"/>
              <w:bottom w:val="single" w:sz="4" w:space="0" w:color="auto"/>
              <w:right w:val="single" w:sz="4" w:space="0" w:color="auto"/>
            </w:tcBorders>
            <w:shd w:val="clear" w:color="auto" w:fill="DDD9C3" w:themeFill="background2" w:themeFillShade="E6"/>
            <w:noWrap/>
            <w:hideMark/>
          </w:tcPr>
          <w:p w:rsidR="00A74ADD" w:rsidRPr="00153435" w:rsidRDefault="00A74ADD" w:rsidP="00753AC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422" w:type="pct"/>
            <w:gridSpan w:val="2"/>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A74ADD" w:rsidRPr="00153435" w:rsidRDefault="00A74ADD" w:rsidP="000872C2">
            <w:pPr>
              <w:spacing w:after="0" w:line="240" w:lineRule="auto"/>
              <w:rPr>
                <w:rFonts w:ascii="Times New Roman" w:eastAsia="Times New Roman" w:hAnsi="Times New Roman"/>
                <w:color w:val="000000"/>
                <w:sz w:val="20"/>
                <w:szCs w:val="20"/>
                <w:lang w:eastAsia="lv-LV"/>
              </w:rPr>
            </w:pPr>
            <w:r w:rsidRPr="00153435">
              <w:rPr>
                <w:rFonts w:ascii="Times New Roman" w:eastAsia="Times New Roman" w:hAnsi="Times New Roman"/>
                <w:color w:val="000000"/>
                <w:sz w:val="20"/>
                <w:szCs w:val="20"/>
                <w:lang w:eastAsia="lv-LV"/>
              </w:rPr>
              <w:t> </w:t>
            </w:r>
            <w:r w:rsidR="008C6686">
              <w:rPr>
                <w:rFonts w:ascii="Times New Roman" w:eastAsia="Times New Roman" w:hAnsi="Times New Roman"/>
                <w:color w:val="000000"/>
                <w:sz w:val="20"/>
                <w:szCs w:val="20"/>
                <w:lang w:eastAsia="lv-LV"/>
              </w:rPr>
              <w:t>Atbilstoši budžeta iespējām</w:t>
            </w:r>
          </w:p>
        </w:tc>
        <w:tc>
          <w:tcPr>
            <w:tcW w:w="382" w:type="pct"/>
            <w:tcBorders>
              <w:top w:val="single" w:sz="4" w:space="0" w:color="auto"/>
              <w:left w:val="nil"/>
              <w:bottom w:val="single" w:sz="4" w:space="0" w:color="auto"/>
              <w:right w:val="single" w:sz="4" w:space="0" w:color="auto"/>
            </w:tcBorders>
            <w:shd w:val="clear" w:color="auto" w:fill="DDD9C3" w:themeFill="background2" w:themeFillShade="E6"/>
            <w:noWrap/>
            <w:hideMark/>
          </w:tcPr>
          <w:p w:rsidR="00A74ADD" w:rsidRPr="00153435" w:rsidRDefault="00A74ADD" w:rsidP="00753AC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r>
      <w:tr w:rsidR="00A74ADD" w:rsidRPr="00D74773" w:rsidTr="008C6686">
        <w:trPr>
          <w:trHeight w:val="312"/>
        </w:trPr>
        <w:tc>
          <w:tcPr>
            <w:tcW w:w="595" w:type="pct"/>
            <w:tcBorders>
              <w:top w:val="nil"/>
              <w:left w:val="single" w:sz="4" w:space="0" w:color="auto"/>
              <w:bottom w:val="single" w:sz="4" w:space="0" w:color="auto"/>
              <w:right w:val="nil"/>
            </w:tcBorders>
            <w:shd w:val="clear" w:color="auto" w:fill="auto"/>
          </w:tcPr>
          <w:p w:rsidR="00A74ADD" w:rsidRPr="00153435" w:rsidRDefault="00A74ADD" w:rsidP="000872C2">
            <w:pPr>
              <w:spacing w:after="0" w:line="240" w:lineRule="auto"/>
              <w:jc w:val="both"/>
              <w:rPr>
                <w:rFonts w:ascii="Times New Roman" w:eastAsia="Times New Roman" w:hAnsi="Times New Roman"/>
                <w:sz w:val="20"/>
                <w:szCs w:val="20"/>
                <w:lang w:eastAsia="lv-LV"/>
              </w:rPr>
            </w:pPr>
            <w:r w:rsidRPr="00153435">
              <w:rPr>
                <w:rFonts w:ascii="Times New Roman" w:eastAsia="Times New Roman" w:hAnsi="Times New Roman"/>
                <w:iCs/>
                <w:sz w:val="20"/>
                <w:szCs w:val="20"/>
                <w:lang w:eastAsia="lv-LV"/>
              </w:rPr>
              <w:t xml:space="preserve">Finansējums saskaņā ar </w:t>
            </w:r>
            <w:r w:rsidRPr="00153435">
              <w:rPr>
                <w:rFonts w:ascii="Times New Roman" w:eastAsia="Times New Roman" w:hAnsi="Times New Roman"/>
                <w:iCs/>
                <w:sz w:val="20"/>
                <w:szCs w:val="20"/>
                <w:lang w:eastAsia="lv-LV"/>
              </w:rPr>
              <w:lastRenderedPageBreak/>
              <w:t>gadskārtējo budžeta likumu kārtējam gadam</w:t>
            </w:r>
          </w:p>
        </w:tc>
        <w:tc>
          <w:tcPr>
            <w:tcW w:w="559" w:type="pct"/>
            <w:tcBorders>
              <w:top w:val="nil"/>
              <w:left w:val="single" w:sz="4" w:space="0" w:color="auto"/>
              <w:bottom w:val="single" w:sz="4" w:space="0" w:color="auto"/>
              <w:right w:val="nil"/>
            </w:tcBorders>
            <w:shd w:val="clear" w:color="auto" w:fill="auto"/>
          </w:tcPr>
          <w:p w:rsidR="00A74ADD" w:rsidRPr="00153435" w:rsidRDefault="00A74ADD" w:rsidP="004E3624">
            <w:pPr>
              <w:spacing w:after="0" w:line="240" w:lineRule="auto"/>
              <w:jc w:val="center"/>
              <w:rPr>
                <w:rFonts w:ascii="Times New Roman" w:eastAsia="Times New Roman" w:hAnsi="Times New Roman"/>
                <w:iCs/>
                <w:sz w:val="20"/>
                <w:szCs w:val="20"/>
                <w:lang w:eastAsia="lv-LV"/>
              </w:rPr>
            </w:pPr>
            <w:r w:rsidRPr="00153435">
              <w:rPr>
                <w:rFonts w:ascii="Times New Roman" w:eastAsia="Times New Roman" w:hAnsi="Times New Roman"/>
                <w:iCs/>
                <w:sz w:val="20"/>
                <w:szCs w:val="20"/>
                <w:lang w:eastAsia="lv-LV"/>
              </w:rPr>
              <w:lastRenderedPageBreak/>
              <w:t>22. Kultūras ministrija</w:t>
            </w:r>
          </w:p>
        </w:tc>
        <w:tc>
          <w:tcPr>
            <w:tcW w:w="517" w:type="pct"/>
            <w:tcBorders>
              <w:top w:val="nil"/>
              <w:left w:val="single" w:sz="4" w:space="0" w:color="auto"/>
              <w:bottom w:val="single" w:sz="4" w:space="0" w:color="auto"/>
              <w:right w:val="nil"/>
            </w:tcBorders>
            <w:shd w:val="clear" w:color="auto" w:fill="auto"/>
          </w:tcPr>
          <w:p w:rsidR="00A74ADD" w:rsidRPr="00153435" w:rsidRDefault="00A74ADD" w:rsidP="000872C2">
            <w:pPr>
              <w:spacing w:after="0" w:line="240" w:lineRule="auto"/>
              <w:jc w:val="center"/>
              <w:rPr>
                <w:rFonts w:ascii="Times New Roman" w:eastAsia="Times New Roman" w:hAnsi="Times New Roman"/>
                <w:sz w:val="20"/>
                <w:szCs w:val="20"/>
                <w:lang w:eastAsia="lv-LV"/>
              </w:rPr>
            </w:pPr>
            <w:r w:rsidRPr="00153435">
              <w:rPr>
                <w:rFonts w:ascii="Times New Roman" w:eastAsia="Times New Roman" w:hAnsi="Times New Roman"/>
                <w:iCs/>
                <w:sz w:val="20"/>
                <w:szCs w:val="20"/>
                <w:lang w:eastAsia="lv-LV"/>
              </w:rPr>
              <w:t xml:space="preserve">25.00.00. Valsts kultūrkapitāla </w:t>
            </w:r>
            <w:r w:rsidRPr="00153435">
              <w:rPr>
                <w:rFonts w:ascii="Times New Roman" w:eastAsia="Times New Roman" w:hAnsi="Times New Roman"/>
                <w:iCs/>
                <w:sz w:val="20"/>
                <w:szCs w:val="20"/>
                <w:lang w:eastAsia="lv-LV"/>
              </w:rPr>
              <w:lastRenderedPageBreak/>
              <w:t>fonds</w:t>
            </w:r>
            <w:r w:rsidRPr="00153435">
              <w:rPr>
                <w:rFonts w:ascii="Times New Roman" w:eastAsia="Times New Roman" w:hAnsi="Times New Roman"/>
                <w:sz w:val="20"/>
                <w:szCs w:val="20"/>
                <w:lang w:eastAsia="lv-LV"/>
              </w:rPr>
              <w:t> </w:t>
            </w:r>
          </w:p>
        </w:tc>
        <w:tc>
          <w:tcPr>
            <w:tcW w:w="368" w:type="pct"/>
            <w:tcBorders>
              <w:top w:val="nil"/>
              <w:left w:val="single" w:sz="4" w:space="0" w:color="auto"/>
              <w:bottom w:val="single" w:sz="4" w:space="0" w:color="auto"/>
              <w:right w:val="single" w:sz="4" w:space="0" w:color="auto"/>
            </w:tcBorders>
            <w:shd w:val="clear" w:color="auto" w:fill="auto"/>
            <w:noWrap/>
          </w:tcPr>
          <w:p w:rsidR="00A74ADD" w:rsidRPr="00153435" w:rsidRDefault="00A74ADD" w:rsidP="000872C2">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lastRenderedPageBreak/>
              <w:t>10 469,1</w:t>
            </w:r>
          </w:p>
        </w:tc>
        <w:tc>
          <w:tcPr>
            <w:tcW w:w="368" w:type="pct"/>
            <w:tcBorders>
              <w:top w:val="nil"/>
              <w:left w:val="nil"/>
              <w:bottom w:val="single" w:sz="4" w:space="0" w:color="auto"/>
              <w:right w:val="single" w:sz="4" w:space="0" w:color="auto"/>
            </w:tcBorders>
            <w:shd w:val="clear" w:color="auto" w:fill="auto"/>
            <w:noWrap/>
          </w:tcPr>
          <w:p w:rsidR="00A74ADD" w:rsidRPr="00153435" w:rsidRDefault="00A74ADD" w:rsidP="000872C2">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9 969,1</w:t>
            </w:r>
          </w:p>
        </w:tc>
        <w:tc>
          <w:tcPr>
            <w:tcW w:w="399" w:type="pct"/>
            <w:gridSpan w:val="2"/>
            <w:tcBorders>
              <w:top w:val="nil"/>
              <w:left w:val="nil"/>
              <w:bottom w:val="single" w:sz="4" w:space="0" w:color="auto"/>
              <w:right w:val="single" w:sz="4" w:space="0" w:color="auto"/>
            </w:tcBorders>
            <w:shd w:val="clear" w:color="auto" w:fill="auto"/>
            <w:noWrap/>
          </w:tcPr>
          <w:p w:rsidR="00A74ADD" w:rsidRPr="00153435" w:rsidRDefault="00A74ADD" w:rsidP="000872C2">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10 469</w:t>
            </w:r>
            <w:r w:rsidRPr="00153435">
              <w:rPr>
                <w:rFonts w:ascii="Times New Roman" w:eastAsia="Times New Roman" w:hAnsi="Times New Roman"/>
                <w:color w:val="000000"/>
                <w:sz w:val="20"/>
                <w:szCs w:val="20"/>
                <w:lang w:eastAsia="lv-LV"/>
              </w:rPr>
              <w:t>,1</w:t>
            </w:r>
          </w:p>
        </w:tc>
        <w:tc>
          <w:tcPr>
            <w:tcW w:w="361" w:type="pct"/>
            <w:gridSpan w:val="3"/>
            <w:tcBorders>
              <w:top w:val="nil"/>
              <w:left w:val="nil"/>
              <w:bottom w:val="single" w:sz="4" w:space="0" w:color="auto"/>
              <w:right w:val="single" w:sz="4" w:space="0" w:color="auto"/>
            </w:tcBorders>
            <w:shd w:val="clear" w:color="auto" w:fill="auto"/>
            <w:noWrap/>
          </w:tcPr>
          <w:p w:rsidR="00A74ADD" w:rsidRPr="00153435" w:rsidRDefault="00A74ADD" w:rsidP="00753AC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17" w:type="pct"/>
            <w:tcBorders>
              <w:top w:val="nil"/>
              <w:left w:val="nil"/>
              <w:bottom w:val="single" w:sz="4" w:space="0" w:color="auto"/>
              <w:right w:val="single" w:sz="4" w:space="0" w:color="auto"/>
            </w:tcBorders>
            <w:shd w:val="clear" w:color="auto" w:fill="auto"/>
            <w:noWrap/>
          </w:tcPr>
          <w:p w:rsidR="00A74ADD" w:rsidRPr="00153435" w:rsidRDefault="00A74ADD" w:rsidP="00753AC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35" w:type="pct"/>
            <w:gridSpan w:val="2"/>
            <w:tcBorders>
              <w:top w:val="nil"/>
              <w:left w:val="nil"/>
              <w:bottom w:val="single" w:sz="4" w:space="0" w:color="auto"/>
              <w:right w:val="single" w:sz="4" w:space="0" w:color="auto"/>
            </w:tcBorders>
            <w:shd w:val="clear" w:color="auto" w:fill="auto"/>
            <w:noWrap/>
          </w:tcPr>
          <w:p w:rsidR="00A74ADD" w:rsidRPr="00153435" w:rsidRDefault="00A74ADD" w:rsidP="00753AC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377" w:type="pct"/>
            <w:gridSpan w:val="2"/>
            <w:tcBorders>
              <w:top w:val="nil"/>
              <w:left w:val="nil"/>
              <w:bottom w:val="single" w:sz="4" w:space="0" w:color="auto"/>
              <w:right w:val="single" w:sz="4" w:space="0" w:color="auto"/>
            </w:tcBorders>
            <w:shd w:val="clear" w:color="auto" w:fill="auto"/>
            <w:noWrap/>
          </w:tcPr>
          <w:p w:rsidR="00A74ADD" w:rsidRPr="00153435" w:rsidRDefault="00A74ADD" w:rsidP="00753AC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422" w:type="pct"/>
            <w:gridSpan w:val="2"/>
            <w:tcBorders>
              <w:top w:val="nil"/>
              <w:left w:val="nil"/>
              <w:bottom w:val="single" w:sz="4" w:space="0" w:color="auto"/>
              <w:right w:val="single" w:sz="4" w:space="0" w:color="auto"/>
            </w:tcBorders>
            <w:shd w:val="clear" w:color="auto" w:fill="auto"/>
            <w:noWrap/>
            <w:vAlign w:val="bottom"/>
          </w:tcPr>
          <w:p w:rsidR="00A74ADD" w:rsidRPr="00A74ADD" w:rsidRDefault="00A74ADD" w:rsidP="00993479">
            <w:pPr>
              <w:spacing w:after="0" w:line="240" w:lineRule="auto"/>
              <w:rPr>
                <w:rFonts w:ascii="Times New Roman" w:eastAsia="Times New Roman" w:hAnsi="Times New Roman"/>
                <w:color w:val="000000"/>
                <w:sz w:val="16"/>
                <w:szCs w:val="16"/>
                <w:lang w:eastAsia="lv-LV"/>
              </w:rPr>
            </w:pPr>
            <w:r w:rsidRPr="00A74ADD">
              <w:rPr>
                <w:rFonts w:ascii="Times New Roman" w:eastAsia="Times New Roman" w:hAnsi="Times New Roman"/>
                <w:color w:val="000000"/>
                <w:sz w:val="16"/>
                <w:szCs w:val="16"/>
                <w:lang w:eastAsia="lv-LV"/>
              </w:rPr>
              <w:t xml:space="preserve">Saskaņā ar gadskārtējo </w:t>
            </w:r>
            <w:r w:rsidRPr="00A74ADD">
              <w:rPr>
                <w:rFonts w:ascii="Times New Roman" w:eastAsia="Times New Roman" w:hAnsi="Times New Roman"/>
                <w:color w:val="000000"/>
                <w:sz w:val="16"/>
                <w:szCs w:val="16"/>
                <w:lang w:eastAsia="lv-LV"/>
              </w:rPr>
              <w:lastRenderedPageBreak/>
              <w:t>budžeta likumu,</w:t>
            </w:r>
            <w:r w:rsidRPr="00A74ADD">
              <w:rPr>
                <w:rFonts w:ascii="Times New Roman" w:hAnsi="Times New Roman"/>
                <w:b/>
                <w:sz w:val="16"/>
                <w:szCs w:val="16"/>
              </w:rPr>
              <w:t xml:space="preserve"> </w:t>
            </w:r>
            <w:r w:rsidRPr="00A74ADD">
              <w:rPr>
                <w:rFonts w:ascii="Times New Roman" w:hAnsi="Times New Roman"/>
                <w:sz w:val="16"/>
                <w:szCs w:val="16"/>
              </w:rPr>
              <w:t>paredzot finansējuma apmēra pakāpenisku palielinājumu atbilstoši valsts budžeta finansiālajām iespējām</w:t>
            </w:r>
          </w:p>
        </w:tc>
        <w:tc>
          <w:tcPr>
            <w:tcW w:w="382" w:type="pct"/>
            <w:tcBorders>
              <w:top w:val="nil"/>
              <w:left w:val="nil"/>
              <w:bottom w:val="single" w:sz="4" w:space="0" w:color="auto"/>
              <w:right w:val="single" w:sz="4" w:space="0" w:color="auto"/>
            </w:tcBorders>
            <w:shd w:val="clear" w:color="auto" w:fill="auto"/>
            <w:noWrap/>
          </w:tcPr>
          <w:p w:rsidR="00A74ADD" w:rsidRPr="00153435" w:rsidRDefault="00A74ADD" w:rsidP="00753ACD">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lastRenderedPageBreak/>
              <w:t>-</w:t>
            </w:r>
          </w:p>
        </w:tc>
      </w:tr>
    </w:tbl>
    <w:p w:rsidR="00E93AD4" w:rsidRDefault="00E93AD4" w:rsidP="00777090">
      <w:pPr>
        <w:spacing w:after="0" w:line="240" w:lineRule="auto"/>
        <w:jc w:val="center"/>
        <w:rPr>
          <w:rFonts w:ascii="Times New Roman" w:hAnsi="Times New Roman"/>
          <w:b/>
          <w:iCs/>
          <w:sz w:val="28"/>
          <w:szCs w:val="28"/>
        </w:rPr>
      </w:pPr>
    </w:p>
    <w:p w:rsidR="00E93AD4" w:rsidRDefault="00E93AD4" w:rsidP="00777090">
      <w:pPr>
        <w:spacing w:after="0" w:line="240" w:lineRule="auto"/>
        <w:jc w:val="center"/>
        <w:rPr>
          <w:rFonts w:ascii="Times New Roman" w:hAnsi="Times New Roman"/>
          <w:b/>
          <w:iCs/>
          <w:sz w:val="28"/>
          <w:szCs w:val="28"/>
        </w:rPr>
        <w:sectPr w:rsidR="00E93AD4" w:rsidSect="002A74B8">
          <w:pgSz w:w="16838" w:h="11906" w:orient="landscape"/>
          <w:pgMar w:top="993" w:right="1440" w:bottom="709" w:left="1440" w:header="709" w:footer="709" w:gutter="0"/>
          <w:cols w:space="708"/>
          <w:titlePg/>
          <w:docGrid w:linePitch="360"/>
        </w:sectPr>
      </w:pPr>
    </w:p>
    <w:p w:rsidR="00BB3311" w:rsidRPr="00914B1D" w:rsidRDefault="003A71E8" w:rsidP="00E93AD4">
      <w:pPr>
        <w:jc w:val="center"/>
        <w:rPr>
          <w:rFonts w:ascii="Times New Roman" w:hAnsi="Times New Roman"/>
          <w:b/>
          <w:iCs/>
          <w:sz w:val="28"/>
          <w:szCs w:val="28"/>
        </w:rPr>
      </w:pPr>
      <w:r>
        <w:rPr>
          <w:rFonts w:ascii="Times New Roman" w:hAnsi="Times New Roman"/>
          <w:b/>
          <w:iCs/>
          <w:sz w:val="28"/>
          <w:szCs w:val="28"/>
        </w:rPr>
        <w:lastRenderedPageBreak/>
        <w:t>V</w:t>
      </w:r>
      <w:r w:rsidR="0072036D" w:rsidRPr="00914B1D">
        <w:rPr>
          <w:rFonts w:ascii="Times New Roman" w:hAnsi="Times New Roman"/>
          <w:b/>
          <w:iCs/>
          <w:sz w:val="28"/>
          <w:szCs w:val="28"/>
        </w:rPr>
        <w:t>. </w:t>
      </w:r>
      <w:r w:rsidR="00E1225B" w:rsidRPr="00914B1D">
        <w:rPr>
          <w:rFonts w:ascii="Times New Roman" w:hAnsi="Times New Roman"/>
          <w:b/>
          <w:iCs/>
          <w:sz w:val="28"/>
          <w:szCs w:val="28"/>
        </w:rPr>
        <w:t>Turpmākā rīcība</w:t>
      </w:r>
      <w:r w:rsidR="0072036D" w:rsidRPr="00914B1D">
        <w:rPr>
          <w:rFonts w:ascii="Times New Roman" w:hAnsi="Times New Roman"/>
          <w:b/>
          <w:iCs/>
          <w:sz w:val="28"/>
          <w:szCs w:val="28"/>
        </w:rPr>
        <w:t xml:space="preserve"> un izstrādājamie normatīvie akti</w:t>
      </w:r>
    </w:p>
    <w:p w:rsidR="009D6B87" w:rsidRDefault="004923CF" w:rsidP="00777090">
      <w:pPr>
        <w:spacing w:after="0" w:line="240" w:lineRule="auto"/>
        <w:ind w:firstLine="720"/>
        <w:rPr>
          <w:rFonts w:ascii="Times New Roman" w:hAnsi="Times New Roman"/>
          <w:iCs/>
          <w:sz w:val="28"/>
          <w:szCs w:val="28"/>
        </w:rPr>
      </w:pPr>
      <w:r w:rsidRPr="00914B1D">
        <w:rPr>
          <w:rFonts w:ascii="Times New Roman" w:hAnsi="Times New Roman"/>
          <w:iCs/>
          <w:sz w:val="28"/>
          <w:szCs w:val="28"/>
        </w:rPr>
        <w:t xml:space="preserve">Lai īstenotu </w:t>
      </w:r>
      <w:r w:rsidR="0090256A" w:rsidRPr="00914B1D">
        <w:rPr>
          <w:rFonts w:ascii="Times New Roman" w:hAnsi="Times New Roman"/>
          <w:iCs/>
          <w:sz w:val="28"/>
          <w:szCs w:val="28"/>
        </w:rPr>
        <w:t>konceptuālajā ziņojumā</w:t>
      </w:r>
      <w:r w:rsidR="00222DBC">
        <w:rPr>
          <w:rFonts w:ascii="Times New Roman" w:hAnsi="Times New Roman"/>
          <w:iCs/>
          <w:sz w:val="28"/>
          <w:szCs w:val="28"/>
        </w:rPr>
        <w:t xml:space="preserve"> plānotos pasākumus, </w:t>
      </w:r>
      <w:r w:rsidRPr="00914B1D">
        <w:rPr>
          <w:rFonts w:ascii="Times New Roman" w:hAnsi="Times New Roman"/>
          <w:iCs/>
          <w:sz w:val="28"/>
          <w:szCs w:val="28"/>
        </w:rPr>
        <w:t>nepieciešams</w:t>
      </w:r>
      <w:r w:rsidR="009D6B87" w:rsidRPr="00914B1D">
        <w:rPr>
          <w:rFonts w:ascii="Times New Roman" w:hAnsi="Times New Roman"/>
          <w:iCs/>
          <w:sz w:val="28"/>
          <w:szCs w:val="28"/>
        </w:rPr>
        <w:t>:</w:t>
      </w:r>
    </w:p>
    <w:p w:rsidR="00383979" w:rsidRPr="00914B1D" w:rsidRDefault="00383979" w:rsidP="00777090">
      <w:pPr>
        <w:spacing w:after="0" w:line="240" w:lineRule="auto"/>
        <w:ind w:firstLine="720"/>
        <w:rPr>
          <w:rFonts w:ascii="Times New Roman" w:hAnsi="Times New Roman"/>
          <w:iCs/>
          <w:sz w:val="28"/>
          <w:szCs w:val="28"/>
        </w:rPr>
      </w:pPr>
    </w:p>
    <w:p w:rsidR="000F6155" w:rsidRDefault="00C95020" w:rsidP="000F6155">
      <w:pPr>
        <w:spacing w:after="0" w:line="240" w:lineRule="auto"/>
        <w:ind w:firstLine="720"/>
        <w:jc w:val="both"/>
        <w:rPr>
          <w:rFonts w:ascii="Times New Roman" w:hAnsi="Times New Roman"/>
          <w:iCs/>
          <w:sz w:val="28"/>
          <w:szCs w:val="28"/>
        </w:rPr>
      </w:pPr>
      <w:r w:rsidRPr="00914B1D">
        <w:rPr>
          <w:rFonts w:ascii="Times New Roman" w:hAnsi="Times New Roman"/>
          <w:iCs/>
          <w:sz w:val="28"/>
          <w:szCs w:val="28"/>
        </w:rPr>
        <w:t>(1)</w:t>
      </w:r>
      <w:r w:rsidR="009D6B87" w:rsidRPr="00914B1D">
        <w:rPr>
          <w:rFonts w:ascii="Times New Roman" w:hAnsi="Times New Roman"/>
          <w:iCs/>
          <w:sz w:val="28"/>
          <w:szCs w:val="28"/>
        </w:rPr>
        <w:t> </w:t>
      </w:r>
      <w:r w:rsidR="00222DBC">
        <w:rPr>
          <w:rFonts w:ascii="Times New Roman" w:hAnsi="Times New Roman"/>
          <w:iCs/>
          <w:sz w:val="28"/>
          <w:szCs w:val="28"/>
        </w:rPr>
        <w:t xml:space="preserve">pieņemt </w:t>
      </w:r>
      <w:r w:rsidR="00222DBC" w:rsidRPr="00646995">
        <w:rPr>
          <w:rFonts w:ascii="Times New Roman" w:hAnsi="Times New Roman"/>
          <w:iCs/>
          <w:sz w:val="28"/>
          <w:szCs w:val="28"/>
        </w:rPr>
        <w:t>Ministru kabineta lēmum</w:t>
      </w:r>
      <w:r w:rsidR="00222DBC">
        <w:rPr>
          <w:rFonts w:ascii="Times New Roman" w:hAnsi="Times New Roman"/>
          <w:iCs/>
          <w:sz w:val="28"/>
          <w:szCs w:val="28"/>
        </w:rPr>
        <w:t>u</w:t>
      </w:r>
      <w:r w:rsidR="00222DBC" w:rsidRPr="00646995">
        <w:rPr>
          <w:rFonts w:ascii="Times New Roman" w:hAnsi="Times New Roman"/>
          <w:iCs/>
          <w:sz w:val="28"/>
          <w:szCs w:val="28"/>
        </w:rPr>
        <w:t xml:space="preserve"> par vienu no risinājuma variantiem</w:t>
      </w:r>
      <w:r w:rsidR="00222DBC">
        <w:rPr>
          <w:rFonts w:ascii="Times New Roman" w:hAnsi="Times New Roman"/>
          <w:iCs/>
          <w:sz w:val="28"/>
          <w:szCs w:val="28"/>
        </w:rPr>
        <w:t xml:space="preserve">. </w:t>
      </w:r>
    </w:p>
    <w:p w:rsidR="00797BB0" w:rsidRDefault="00222DBC" w:rsidP="000F6155">
      <w:pPr>
        <w:spacing w:after="0" w:line="240" w:lineRule="auto"/>
        <w:ind w:firstLine="720"/>
        <w:jc w:val="both"/>
        <w:rPr>
          <w:rFonts w:ascii="Times New Roman" w:hAnsi="Times New Roman"/>
          <w:iCs/>
          <w:sz w:val="28"/>
          <w:szCs w:val="28"/>
        </w:rPr>
      </w:pPr>
      <w:r w:rsidRPr="00EA3FC2">
        <w:rPr>
          <w:rFonts w:ascii="Times New Roman" w:hAnsi="Times New Roman"/>
          <w:sz w:val="28"/>
          <w:szCs w:val="28"/>
        </w:rPr>
        <w:t xml:space="preserve">Ņemot vērā ekonomisko situāciju un pēdējos gados piemēroto budžeta veidošanas principu, lai izpildītu Valdības rīcības plānā noteiktos uzdevumu, sabalansējot valsts budžeta iespējas ar finansējuma </w:t>
      </w:r>
      <w:r w:rsidRPr="00F63C50">
        <w:rPr>
          <w:rFonts w:ascii="Times New Roman" w:hAnsi="Times New Roman"/>
          <w:sz w:val="28"/>
          <w:szCs w:val="28"/>
        </w:rPr>
        <w:t xml:space="preserve">principa </w:t>
      </w:r>
      <w:r w:rsidRPr="00EA3FC2">
        <w:rPr>
          <w:rFonts w:ascii="Times New Roman" w:hAnsi="Times New Roman"/>
          <w:sz w:val="28"/>
          <w:szCs w:val="28"/>
        </w:rPr>
        <w:t xml:space="preserve">nostiprināšanu Valsts kultūrkapitāla fonda likumā, </w:t>
      </w:r>
      <w:r>
        <w:rPr>
          <w:rFonts w:ascii="Times New Roman" w:hAnsi="Times New Roman"/>
          <w:sz w:val="28"/>
          <w:szCs w:val="28"/>
        </w:rPr>
        <w:t>Kultūras ministrija piedāvā</w:t>
      </w:r>
      <w:r w:rsidRPr="00EA3FC2">
        <w:rPr>
          <w:rFonts w:ascii="Times New Roman" w:hAnsi="Times New Roman"/>
          <w:sz w:val="28"/>
          <w:szCs w:val="28"/>
        </w:rPr>
        <w:t xml:space="preserve"> atbal</w:t>
      </w:r>
      <w:r>
        <w:rPr>
          <w:rFonts w:ascii="Times New Roman" w:hAnsi="Times New Roman"/>
          <w:sz w:val="28"/>
          <w:szCs w:val="28"/>
        </w:rPr>
        <w:t>stīt konceptuālajā ziņojumā ietvertā 3.</w:t>
      </w:r>
      <w:r w:rsidRPr="006D113F">
        <w:rPr>
          <w:rFonts w:ascii="Times New Roman" w:hAnsi="Times New Roman"/>
          <w:sz w:val="28"/>
          <w:szCs w:val="28"/>
        </w:rPr>
        <w:t>risinājuma</w:t>
      </w:r>
      <w:r>
        <w:rPr>
          <w:rFonts w:ascii="Times New Roman" w:hAnsi="Times New Roman"/>
          <w:sz w:val="28"/>
          <w:szCs w:val="28"/>
        </w:rPr>
        <w:t xml:space="preserve"> varianta īstenošanu no </w:t>
      </w:r>
      <w:r w:rsidR="00A74ADD">
        <w:rPr>
          <w:rFonts w:ascii="Times New Roman" w:hAnsi="Times New Roman"/>
          <w:sz w:val="28"/>
          <w:szCs w:val="28"/>
        </w:rPr>
        <w:t>202</w:t>
      </w:r>
      <w:r w:rsidR="00725EA2">
        <w:rPr>
          <w:rFonts w:ascii="Times New Roman" w:hAnsi="Times New Roman"/>
          <w:sz w:val="28"/>
          <w:szCs w:val="28"/>
        </w:rPr>
        <w:t>2</w:t>
      </w:r>
      <w:r w:rsidRPr="00EA3FC2">
        <w:rPr>
          <w:rFonts w:ascii="Times New Roman" w:hAnsi="Times New Roman"/>
          <w:sz w:val="28"/>
          <w:szCs w:val="28"/>
        </w:rPr>
        <w:t xml:space="preserve">.gada 1.janvāra. Šāds risinājums ļauj plānot VKKF darbību ilgtermiņā, vienlaikus </w:t>
      </w:r>
      <w:r>
        <w:rPr>
          <w:rFonts w:ascii="Times New Roman" w:hAnsi="Times New Roman"/>
          <w:sz w:val="28"/>
          <w:szCs w:val="28"/>
        </w:rPr>
        <w:t xml:space="preserve">paredzot konceptuālu Ministru kabineta lēmumu par </w:t>
      </w:r>
      <w:r w:rsidRPr="00EA3FC2">
        <w:rPr>
          <w:rFonts w:ascii="Times New Roman" w:hAnsi="Times New Roman"/>
          <w:sz w:val="28"/>
          <w:szCs w:val="28"/>
        </w:rPr>
        <w:t>VKKF finansējum</w:t>
      </w:r>
      <w:r>
        <w:rPr>
          <w:rFonts w:ascii="Times New Roman" w:hAnsi="Times New Roman"/>
          <w:sz w:val="28"/>
          <w:szCs w:val="28"/>
        </w:rPr>
        <w:t>a</w:t>
      </w:r>
      <w:r w:rsidRPr="00EA3FC2">
        <w:rPr>
          <w:rFonts w:ascii="Times New Roman" w:hAnsi="Times New Roman"/>
          <w:sz w:val="28"/>
          <w:szCs w:val="28"/>
        </w:rPr>
        <w:t xml:space="preserve"> </w:t>
      </w:r>
      <w:r>
        <w:rPr>
          <w:rFonts w:ascii="Times New Roman" w:hAnsi="Times New Roman"/>
          <w:sz w:val="28"/>
          <w:szCs w:val="28"/>
        </w:rPr>
        <w:t xml:space="preserve">modeļa maiņu </w:t>
      </w:r>
      <w:r w:rsidRPr="00EA3FC2">
        <w:rPr>
          <w:rFonts w:ascii="Times New Roman" w:hAnsi="Times New Roman"/>
          <w:sz w:val="28"/>
          <w:szCs w:val="28"/>
        </w:rPr>
        <w:t>un nodrošinot VKKF neatkarību</w:t>
      </w:r>
      <w:r w:rsidR="00217C94" w:rsidRPr="00914B1D">
        <w:rPr>
          <w:rFonts w:ascii="Times New Roman" w:hAnsi="Times New Roman"/>
          <w:iCs/>
          <w:sz w:val="28"/>
          <w:szCs w:val="28"/>
        </w:rPr>
        <w:t>;</w:t>
      </w:r>
      <w:r w:rsidR="009D6B87" w:rsidRPr="00914B1D">
        <w:rPr>
          <w:rFonts w:ascii="Times New Roman" w:hAnsi="Times New Roman"/>
          <w:iCs/>
          <w:sz w:val="28"/>
          <w:szCs w:val="28"/>
        </w:rPr>
        <w:t xml:space="preserve"> </w:t>
      </w:r>
    </w:p>
    <w:p w:rsidR="00222DBC" w:rsidRPr="00914B1D" w:rsidRDefault="00222DBC" w:rsidP="00222DBC">
      <w:pPr>
        <w:spacing w:after="0" w:line="240" w:lineRule="auto"/>
        <w:ind w:firstLine="720"/>
        <w:jc w:val="both"/>
        <w:rPr>
          <w:rFonts w:ascii="Times New Roman" w:hAnsi="Times New Roman"/>
          <w:iCs/>
          <w:sz w:val="28"/>
          <w:szCs w:val="28"/>
        </w:rPr>
      </w:pPr>
    </w:p>
    <w:p w:rsidR="000F6155" w:rsidRDefault="00C95020" w:rsidP="000F6155">
      <w:pPr>
        <w:spacing w:after="0" w:line="240" w:lineRule="auto"/>
        <w:ind w:firstLine="720"/>
        <w:jc w:val="both"/>
        <w:rPr>
          <w:rFonts w:ascii="Times New Roman" w:hAnsi="Times New Roman"/>
          <w:sz w:val="28"/>
          <w:szCs w:val="28"/>
        </w:rPr>
      </w:pPr>
      <w:r w:rsidRPr="00914B1D">
        <w:rPr>
          <w:rFonts w:ascii="Times New Roman" w:hAnsi="Times New Roman"/>
          <w:sz w:val="28"/>
          <w:szCs w:val="28"/>
        </w:rPr>
        <w:t>(</w:t>
      </w:r>
      <w:r w:rsidR="00E27490">
        <w:rPr>
          <w:rFonts w:ascii="Times New Roman" w:hAnsi="Times New Roman"/>
          <w:sz w:val="28"/>
          <w:szCs w:val="28"/>
        </w:rPr>
        <w:t>2</w:t>
      </w:r>
      <w:r w:rsidRPr="00914B1D">
        <w:rPr>
          <w:rFonts w:ascii="Times New Roman" w:hAnsi="Times New Roman"/>
          <w:sz w:val="28"/>
          <w:szCs w:val="28"/>
        </w:rPr>
        <w:t>)</w:t>
      </w:r>
      <w:r w:rsidR="00797BB0" w:rsidRPr="00914B1D">
        <w:rPr>
          <w:rFonts w:ascii="Times New Roman" w:hAnsi="Times New Roman"/>
          <w:sz w:val="28"/>
          <w:szCs w:val="28"/>
        </w:rPr>
        <w:t xml:space="preserve"> izstrādāt </w:t>
      </w:r>
      <w:r w:rsidR="00222DBC">
        <w:rPr>
          <w:rFonts w:ascii="Times New Roman" w:hAnsi="Times New Roman"/>
          <w:sz w:val="28"/>
          <w:szCs w:val="28"/>
        </w:rPr>
        <w:t>likumprojektu</w:t>
      </w:r>
      <w:r w:rsidR="00222DBC" w:rsidRPr="00914B1D">
        <w:rPr>
          <w:rFonts w:ascii="Times New Roman" w:hAnsi="Times New Roman"/>
          <w:sz w:val="28"/>
          <w:szCs w:val="28"/>
        </w:rPr>
        <w:t xml:space="preserve"> </w:t>
      </w:r>
      <w:r w:rsidR="00797BB0" w:rsidRPr="00914B1D">
        <w:rPr>
          <w:rFonts w:ascii="Times New Roman" w:hAnsi="Times New Roman"/>
          <w:sz w:val="28"/>
          <w:szCs w:val="28"/>
        </w:rPr>
        <w:t xml:space="preserve">„Grozījumi Valsts kultūrkapitāla fonda likumā”, nosakot </w:t>
      </w:r>
      <w:r w:rsidR="008D786B" w:rsidRPr="00914B1D">
        <w:rPr>
          <w:rFonts w:ascii="Times New Roman" w:hAnsi="Times New Roman"/>
          <w:sz w:val="28"/>
          <w:szCs w:val="28"/>
        </w:rPr>
        <w:t>VKKF</w:t>
      </w:r>
      <w:r w:rsidR="00797BB0" w:rsidRPr="00914B1D">
        <w:rPr>
          <w:rFonts w:ascii="Times New Roman" w:hAnsi="Times New Roman"/>
          <w:sz w:val="28"/>
          <w:szCs w:val="28"/>
        </w:rPr>
        <w:t xml:space="preserve"> finansēšanas kārtību atbilstoši Ministru kabineta atbalstītajam </w:t>
      </w:r>
      <w:r w:rsidR="00ED3E05" w:rsidRPr="00914B1D">
        <w:rPr>
          <w:rFonts w:ascii="Times New Roman" w:hAnsi="Times New Roman"/>
          <w:sz w:val="28"/>
          <w:szCs w:val="28"/>
        </w:rPr>
        <w:t xml:space="preserve">risinājuma </w:t>
      </w:r>
      <w:r w:rsidR="00797BB0" w:rsidRPr="00914B1D">
        <w:rPr>
          <w:rFonts w:ascii="Times New Roman" w:hAnsi="Times New Roman"/>
          <w:sz w:val="28"/>
          <w:szCs w:val="28"/>
        </w:rPr>
        <w:t>variantam</w:t>
      </w:r>
      <w:r w:rsidR="00222DBC">
        <w:rPr>
          <w:rFonts w:ascii="Times New Roman" w:hAnsi="Times New Roman"/>
          <w:sz w:val="28"/>
          <w:szCs w:val="28"/>
        </w:rPr>
        <w:t xml:space="preserve"> </w:t>
      </w:r>
      <w:r w:rsidR="00222DBC" w:rsidRPr="00646995">
        <w:rPr>
          <w:rFonts w:ascii="Times New Roman" w:hAnsi="Times New Roman"/>
          <w:sz w:val="28"/>
          <w:szCs w:val="28"/>
        </w:rPr>
        <w:t>(atbildīgā</w:t>
      </w:r>
      <w:r w:rsidR="00222DBC">
        <w:rPr>
          <w:rFonts w:ascii="Times New Roman" w:hAnsi="Times New Roman"/>
          <w:sz w:val="28"/>
          <w:szCs w:val="28"/>
        </w:rPr>
        <w:t xml:space="preserve"> –</w:t>
      </w:r>
      <w:r w:rsidR="00222DBC" w:rsidRPr="00646995">
        <w:rPr>
          <w:rFonts w:ascii="Times New Roman" w:hAnsi="Times New Roman"/>
          <w:sz w:val="28"/>
          <w:szCs w:val="28"/>
        </w:rPr>
        <w:t xml:space="preserve"> Kultūras ministrija; līdz </w:t>
      </w:r>
      <w:r w:rsidR="00222DBC">
        <w:rPr>
          <w:rFonts w:ascii="Times New Roman" w:hAnsi="Times New Roman"/>
          <w:sz w:val="28"/>
          <w:szCs w:val="28"/>
        </w:rPr>
        <w:t>01.0</w:t>
      </w:r>
      <w:r w:rsidR="00725EA2">
        <w:rPr>
          <w:rFonts w:ascii="Times New Roman" w:hAnsi="Times New Roman"/>
          <w:sz w:val="28"/>
          <w:szCs w:val="28"/>
        </w:rPr>
        <w:t>8</w:t>
      </w:r>
      <w:r w:rsidR="00222DBC">
        <w:rPr>
          <w:rFonts w:ascii="Times New Roman" w:hAnsi="Times New Roman"/>
          <w:sz w:val="28"/>
          <w:szCs w:val="28"/>
        </w:rPr>
        <w:t>.2018.</w:t>
      </w:r>
      <w:r w:rsidR="00222DBC" w:rsidRPr="00646995">
        <w:rPr>
          <w:rFonts w:ascii="Times New Roman" w:hAnsi="Times New Roman"/>
          <w:sz w:val="28"/>
          <w:szCs w:val="28"/>
        </w:rPr>
        <w:t>)</w:t>
      </w:r>
      <w:r w:rsidR="00FE07AC" w:rsidRPr="00914B1D">
        <w:rPr>
          <w:rFonts w:ascii="Times New Roman" w:hAnsi="Times New Roman"/>
          <w:sz w:val="28"/>
          <w:szCs w:val="28"/>
        </w:rPr>
        <w:t>.</w:t>
      </w:r>
      <w:r w:rsidR="00797BB0" w:rsidRPr="00914B1D">
        <w:rPr>
          <w:rFonts w:ascii="Times New Roman" w:hAnsi="Times New Roman"/>
          <w:sz w:val="28"/>
          <w:szCs w:val="28"/>
        </w:rPr>
        <w:t xml:space="preserve"> </w:t>
      </w:r>
    </w:p>
    <w:p w:rsidR="00222DBC" w:rsidRDefault="00222DBC" w:rsidP="000F6155">
      <w:pPr>
        <w:spacing w:after="0" w:line="240" w:lineRule="auto"/>
        <w:ind w:firstLine="720"/>
        <w:jc w:val="both"/>
        <w:rPr>
          <w:rFonts w:ascii="Times New Roman" w:hAnsi="Times New Roman"/>
          <w:sz w:val="28"/>
          <w:szCs w:val="28"/>
        </w:rPr>
      </w:pPr>
      <w:r>
        <w:rPr>
          <w:rFonts w:ascii="Times New Roman" w:hAnsi="Times New Roman"/>
          <w:sz w:val="28"/>
          <w:szCs w:val="28"/>
        </w:rPr>
        <w:t>Konceptuālajā ziņojumā ietvertā 3.risinājuma varianta ieviešanai nepieciešams veikt šādus grozījumus</w:t>
      </w:r>
      <w:r w:rsidRPr="00222DBC">
        <w:rPr>
          <w:rFonts w:ascii="Times New Roman" w:hAnsi="Times New Roman"/>
          <w:sz w:val="28"/>
          <w:szCs w:val="28"/>
        </w:rPr>
        <w:t xml:space="preserve"> </w:t>
      </w:r>
      <w:r w:rsidRPr="006D113F">
        <w:rPr>
          <w:rFonts w:ascii="Times New Roman" w:hAnsi="Times New Roman"/>
          <w:sz w:val="28"/>
          <w:szCs w:val="28"/>
        </w:rPr>
        <w:t>Valsts kultūrkapitāla fonda likumā</w:t>
      </w:r>
      <w:r>
        <w:rPr>
          <w:rFonts w:ascii="Times New Roman" w:hAnsi="Times New Roman"/>
          <w:sz w:val="28"/>
          <w:szCs w:val="28"/>
        </w:rPr>
        <w:t>:</w:t>
      </w:r>
    </w:p>
    <w:p w:rsidR="006D113F" w:rsidRPr="000872C2" w:rsidRDefault="00222DBC" w:rsidP="006D113F">
      <w:pPr>
        <w:spacing w:after="0" w:line="240" w:lineRule="auto"/>
        <w:ind w:firstLine="720"/>
        <w:rPr>
          <w:rFonts w:ascii="Times New Roman" w:hAnsi="Times New Roman"/>
          <w:sz w:val="28"/>
          <w:szCs w:val="28"/>
        </w:rPr>
      </w:pPr>
      <w:r>
        <w:rPr>
          <w:rFonts w:ascii="Times New Roman" w:hAnsi="Times New Roman"/>
          <w:sz w:val="28"/>
          <w:szCs w:val="28"/>
        </w:rPr>
        <w:t>„</w:t>
      </w:r>
      <w:r w:rsidR="005329AC">
        <w:rPr>
          <w:rFonts w:ascii="Times New Roman" w:hAnsi="Times New Roman"/>
          <w:sz w:val="28"/>
          <w:szCs w:val="28"/>
        </w:rPr>
        <w:t xml:space="preserve">1. Izteikt 5.panta otro </w:t>
      </w:r>
      <w:r w:rsidR="006D113F" w:rsidRPr="000872C2">
        <w:rPr>
          <w:rFonts w:ascii="Times New Roman" w:hAnsi="Times New Roman"/>
          <w:sz w:val="28"/>
          <w:szCs w:val="28"/>
        </w:rPr>
        <w:t xml:space="preserve">daļu šādā redakcijā: </w:t>
      </w:r>
    </w:p>
    <w:p w:rsidR="006D113F" w:rsidRPr="000872C2" w:rsidRDefault="00DF00B1" w:rsidP="00222DBC">
      <w:pPr>
        <w:spacing w:after="0" w:line="240" w:lineRule="auto"/>
        <w:ind w:firstLine="720"/>
        <w:jc w:val="both"/>
        <w:rPr>
          <w:rFonts w:ascii="Times New Roman" w:hAnsi="Times New Roman"/>
          <w:sz w:val="28"/>
          <w:szCs w:val="28"/>
        </w:rPr>
      </w:pPr>
      <w:r>
        <w:rPr>
          <w:rFonts w:ascii="Times New Roman" w:hAnsi="Times New Roman"/>
          <w:sz w:val="28"/>
          <w:szCs w:val="28"/>
        </w:rPr>
        <w:t xml:space="preserve"> „(2)  </w:t>
      </w:r>
      <w:r w:rsidR="006D113F" w:rsidRPr="000872C2">
        <w:rPr>
          <w:rFonts w:ascii="Times New Roman" w:hAnsi="Times New Roman"/>
          <w:sz w:val="28"/>
          <w:szCs w:val="28"/>
        </w:rPr>
        <w:t xml:space="preserve">Valsts budžeta līdzekļu piešķīrums kārtējam gadam </w:t>
      </w:r>
      <w:r w:rsidR="005329AC">
        <w:rPr>
          <w:rFonts w:ascii="Times New Roman" w:hAnsi="Times New Roman"/>
          <w:sz w:val="28"/>
          <w:szCs w:val="28"/>
        </w:rPr>
        <w:t>ir</w:t>
      </w:r>
      <w:r w:rsidR="006D113F" w:rsidRPr="000872C2">
        <w:rPr>
          <w:rFonts w:ascii="Times New Roman" w:hAnsi="Times New Roman"/>
          <w:sz w:val="28"/>
          <w:szCs w:val="28"/>
        </w:rPr>
        <w:t xml:space="preserve">: </w:t>
      </w:r>
    </w:p>
    <w:p w:rsidR="006D113F" w:rsidRPr="000872C2" w:rsidRDefault="006D113F" w:rsidP="00222DBC">
      <w:pPr>
        <w:spacing w:after="0" w:line="240" w:lineRule="auto"/>
        <w:ind w:firstLine="720"/>
        <w:jc w:val="both"/>
        <w:rPr>
          <w:rFonts w:ascii="Times New Roman" w:hAnsi="Times New Roman"/>
          <w:sz w:val="28"/>
          <w:szCs w:val="28"/>
        </w:rPr>
      </w:pPr>
      <w:r w:rsidRPr="000872C2">
        <w:rPr>
          <w:rFonts w:ascii="Times New Roman" w:hAnsi="Times New Roman"/>
          <w:sz w:val="28"/>
          <w:szCs w:val="28"/>
        </w:rPr>
        <w:t xml:space="preserve">1) </w:t>
      </w:r>
      <w:r w:rsidR="00637AB9">
        <w:rPr>
          <w:rFonts w:ascii="Times New Roman" w:hAnsi="Times New Roman"/>
          <w:sz w:val="28"/>
          <w:szCs w:val="28"/>
        </w:rPr>
        <w:t>3</w:t>
      </w:r>
      <w:r w:rsidR="00DA16F9">
        <w:rPr>
          <w:rFonts w:ascii="Times New Roman" w:hAnsi="Times New Roman"/>
          <w:sz w:val="28"/>
          <w:szCs w:val="28"/>
        </w:rPr>
        <w:t xml:space="preserve"> </w:t>
      </w:r>
      <w:r w:rsidRPr="000872C2">
        <w:rPr>
          <w:rFonts w:ascii="Times New Roman" w:hAnsi="Times New Roman"/>
          <w:sz w:val="28"/>
          <w:szCs w:val="28"/>
        </w:rPr>
        <w:t xml:space="preserve">procenti no plānotajiem </w:t>
      </w:r>
      <w:r>
        <w:rPr>
          <w:rFonts w:ascii="Times New Roman" w:hAnsi="Times New Roman"/>
          <w:sz w:val="28"/>
          <w:szCs w:val="28"/>
        </w:rPr>
        <w:t xml:space="preserve">kārtējā gada </w:t>
      </w:r>
      <w:r w:rsidRPr="000872C2">
        <w:rPr>
          <w:rFonts w:ascii="Times New Roman" w:hAnsi="Times New Roman"/>
          <w:sz w:val="28"/>
          <w:szCs w:val="28"/>
        </w:rPr>
        <w:t xml:space="preserve">valsts budžeta ieņēmumiem no akcīzes nodokļa par alkoholiskajiem dzērieniem; </w:t>
      </w:r>
    </w:p>
    <w:p w:rsidR="006D113F" w:rsidRPr="000872C2" w:rsidRDefault="006D113F" w:rsidP="00222DBC">
      <w:pPr>
        <w:spacing w:after="0" w:line="240" w:lineRule="auto"/>
        <w:ind w:firstLine="720"/>
        <w:jc w:val="both"/>
        <w:rPr>
          <w:rFonts w:ascii="Times New Roman" w:hAnsi="Times New Roman"/>
          <w:sz w:val="28"/>
          <w:szCs w:val="28"/>
        </w:rPr>
      </w:pPr>
      <w:r w:rsidRPr="000872C2">
        <w:rPr>
          <w:rFonts w:ascii="Times New Roman" w:hAnsi="Times New Roman"/>
          <w:sz w:val="28"/>
          <w:szCs w:val="28"/>
        </w:rPr>
        <w:t xml:space="preserve">2) </w:t>
      </w:r>
      <w:r w:rsidR="00DA16F9">
        <w:rPr>
          <w:rFonts w:ascii="Times New Roman" w:hAnsi="Times New Roman"/>
          <w:sz w:val="28"/>
          <w:szCs w:val="28"/>
        </w:rPr>
        <w:t xml:space="preserve">2 </w:t>
      </w:r>
      <w:r w:rsidRPr="000872C2">
        <w:rPr>
          <w:rFonts w:ascii="Times New Roman" w:hAnsi="Times New Roman"/>
          <w:sz w:val="28"/>
          <w:szCs w:val="28"/>
        </w:rPr>
        <w:t xml:space="preserve">procenti no plānotajiem </w:t>
      </w:r>
      <w:r>
        <w:rPr>
          <w:rFonts w:ascii="Times New Roman" w:hAnsi="Times New Roman"/>
          <w:sz w:val="28"/>
          <w:szCs w:val="28"/>
        </w:rPr>
        <w:t xml:space="preserve">kārtējā gada </w:t>
      </w:r>
      <w:r w:rsidRPr="000872C2">
        <w:rPr>
          <w:rFonts w:ascii="Times New Roman" w:hAnsi="Times New Roman"/>
          <w:sz w:val="28"/>
          <w:szCs w:val="28"/>
        </w:rPr>
        <w:t xml:space="preserve">valsts budžeta ieņēmumiem no akcīzes nodokļa par tabakas izstrādājumiem; </w:t>
      </w:r>
    </w:p>
    <w:p w:rsidR="00637AB9" w:rsidRDefault="006D113F" w:rsidP="00222DBC">
      <w:pPr>
        <w:spacing w:after="0" w:line="240" w:lineRule="auto"/>
        <w:ind w:firstLine="720"/>
        <w:jc w:val="both"/>
        <w:rPr>
          <w:rFonts w:ascii="Times New Roman" w:hAnsi="Times New Roman"/>
          <w:sz w:val="28"/>
          <w:szCs w:val="28"/>
        </w:rPr>
      </w:pPr>
      <w:r w:rsidRPr="000872C2">
        <w:rPr>
          <w:rFonts w:ascii="Times New Roman" w:hAnsi="Times New Roman"/>
          <w:sz w:val="28"/>
          <w:szCs w:val="28"/>
        </w:rPr>
        <w:t xml:space="preserve">3) </w:t>
      </w:r>
      <w:r w:rsidR="00637AB9">
        <w:rPr>
          <w:rFonts w:ascii="Times New Roman" w:hAnsi="Times New Roman"/>
          <w:sz w:val="28"/>
          <w:szCs w:val="28"/>
        </w:rPr>
        <w:t>1.</w:t>
      </w:r>
      <w:r w:rsidR="004B5E4D">
        <w:rPr>
          <w:rFonts w:ascii="Times New Roman" w:hAnsi="Times New Roman"/>
          <w:sz w:val="28"/>
          <w:szCs w:val="28"/>
        </w:rPr>
        <w:t>37</w:t>
      </w:r>
      <w:r w:rsidR="00DA16F9" w:rsidRPr="000872C2">
        <w:rPr>
          <w:rFonts w:ascii="Times New Roman" w:hAnsi="Times New Roman"/>
          <w:sz w:val="28"/>
          <w:szCs w:val="28"/>
        </w:rPr>
        <w:t xml:space="preserve"> </w:t>
      </w:r>
      <w:r w:rsidRPr="000872C2">
        <w:rPr>
          <w:rFonts w:ascii="Times New Roman" w:hAnsi="Times New Roman"/>
          <w:sz w:val="28"/>
          <w:szCs w:val="28"/>
        </w:rPr>
        <w:t>procenti no plānotajiem</w:t>
      </w:r>
      <w:r>
        <w:rPr>
          <w:rFonts w:ascii="Times New Roman" w:hAnsi="Times New Roman"/>
          <w:sz w:val="28"/>
          <w:szCs w:val="28"/>
        </w:rPr>
        <w:t xml:space="preserve"> kārtējā gada</w:t>
      </w:r>
      <w:r w:rsidRPr="000872C2">
        <w:rPr>
          <w:rFonts w:ascii="Times New Roman" w:hAnsi="Times New Roman"/>
          <w:sz w:val="28"/>
          <w:szCs w:val="28"/>
        </w:rPr>
        <w:t xml:space="preserve"> valsts budžeta ieņēmumiem no </w:t>
      </w:r>
      <w:r>
        <w:rPr>
          <w:rFonts w:ascii="Times New Roman" w:hAnsi="Times New Roman"/>
          <w:sz w:val="28"/>
          <w:szCs w:val="28"/>
        </w:rPr>
        <w:t xml:space="preserve">izložu </w:t>
      </w:r>
      <w:r w:rsidR="00637AB9">
        <w:rPr>
          <w:rFonts w:ascii="Times New Roman" w:hAnsi="Times New Roman"/>
          <w:sz w:val="28"/>
          <w:szCs w:val="28"/>
        </w:rPr>
        <w:t>nodokļa;</w:t>
      </w:r>
    </w:p>
    <w:p w:rsidR="006D113F" w:rsidRPr="000872C2" w:rsidRDefault="00637AB9" w:rsidP="00222DBC">
      <w:pPr>
        <w:spacing w:after="0" w:line="240" w:lineRule="auto"/>
        <w:ind w:firstLine="720"/>
        <w:jc w:val="both"/>
        <w:rPr>
          <w:rFonts w:ascii="Times New Roman" w:hAnsi="Times New Roman"/>
          <w:sz w:val="28"/>
          <w:szCs w:val="28"/>
        </w:rPr>
      </w:pPr>
      <w:r>
        <w:rPr>
          <w:rFonts w:ascii="Times New Roman" w:hAnsi="Times New Roman"/>
          <w:sz w:val="28"/>
          <w:szCs w:val="28"/>
        </w:rPr>
        <w:t>4) 2.</w:t>
      </w:r>
      <w:r w:rsidR="004B5E4D">
        <w:rPr>
          <w:rFonts w:ascii="Times New Roman" w:hAnsi="Times New Roman"/>
          <w:sz w:val="28"/>
          <w:szCs w:val="28"/>
        </w:rPr>
        <w:t>21</w:t>
      </w:r>
      <w:r>
        <w:rPr>
          <w:rFonts w:ascii="Times New Roman" w:hAnsi="Times New Roman"/>
          <w:sz w:val="28"/>
          <w:szCs w:val="28"/>
        </w:rPr>
        <w:t xml:space="preserve"> procenti no </w:t>
      </w:r>
      <w:r w:rsidRPr="000872C2">
        <w:rPr>
          <w:rFonts w:ascii="Times New Roman" w:hAnsi="Times New Roman"/>
          <w:sz w:val="28"/>
          <w:szCs w:val="28"/>
        </w:rPr>
        <w:t>plānotajiem</w:t>
      </w:r>
      <w:r>
        <w:rPr>
          <w:rFonts w:ascii="Times New Roman" w:hAnsi="Times New Roman"/>
          <w:sz w:val="28"/>
          <w:szCs w:val="28"/>
        </w:rPr>
        <w:t xml:space="preserve"> kārtējā gada</w:t>
      </w:r>
      <w:r w:rsidRPr="000872C2">
        <w:rPr>
          <w:rFonts w:ascii="Times New Roman" w:hAnsi="Times New Roman"/>
          <w:sz w:val="28"/>
          <w:szCs w:val="28"/>
        </w:rPr>
        <w:t xml:space="preserve"> valsts budžeta ieņēmumiem</w:t>
      </w:r>
      <w:r w:rsidR="006D113F">
        <w:rPr>
          <w:rFonts w:ascii="Times New Roman" w:hAnsi="Times New Roman"/>
          <w:sz w:val="28"/>
          <w:szCs w:val="28"/>
        </w:rPr>
        <w:t xml:space="preserve"> </w:t>
      </w:r>
      <w:r w:rsidR="005329AC">
        <w:rPr>
          <w:rFonts w:ascii="Times New Roman" w:hAnsi="Times New Roman"/>
          <w:sz w:val="28"/>
          <w:szCs w:val="28"/>
        </w:rPr>
        <w:t xml:space="preserve">no </w:t>
      </w:r>
      <w:r w:rsidR="006D113F" w:rsidRPr="000872C2">
        <w:rPr>
          <w:rFonts w:ascii="Times New Roman" w:hAnsi="Times New Roman"/>
          <w:sz w:val="28"/>
          <w:szCs w:val="28"/>
        </w:rPr>
        <w:t>azartspēļu nodokļa.</w:t>
      </w:r>
      <w:r w:rsidR="006D113F" w:rsidRPr="005329AC">
        <w:rPr>
          <w:rFonts w:ascii="Times New Roman" w:hAnsi="Times New Roman"/>
          <w:sz w:val="28"/>
          <w:szCs w:val="28"/>
        </w:rPr>
        <w:t>”</w:t>
      </w:r>
    </w:p>
    <w:p w:rsidR="006D113F" w:rsidRPr="000872C2" w:rsidRDefault="006D113F" w:rsidP="006D113F">
      <w:pPr>
        <w:spacing w:after="0" w:line="240" w:lineRule="auto"/>
        <w:ind w:firstLine="720"/>
        <w:rPr>
          <w:rFonts w:ascii="Times New Roman" w:hAnsi="Times New Roman"/>
          <w:sz w:val="28"/>
          <w:szCs w:val="28"/>
        </w:rPr>
      </w:pPr>
    </w:p>
    <w:p w:rsidR="006D113F" w:rsidRPr="000872C2" w:rsidRDefault="006D113F" w:rsidP="006D113F">
      <w:pPr>
        <w:spacing w:after="0" w:line="240" w:lineRule="auto"/>
        <w:ind w:firstLine="720"/>
        <w:rPr>
          <w:rFonts w:ascii="Times New Roman" w:hAnsi="Times New Roman"/>
          <w:sz w:val="28"/>
          <w:szCs w:val="28"/>
        </w:rPr>
      </w:pPr>
      <w:r w:rsidRPr="000872C2">
        <w:rPr>
          <w:rFonts w:ascii="Times New Roman" w:hAnsi="Times New Roman"/>
          <w:sz w:val="28"/>
          <w:szCs w:val="28"/>
        </w:rPr>
        <w:t xml:space="preserve">2. Papildināt pārejas noteikumus ar 9.punktu šādā redakcijā: </w:t>
      </w:r>
    </w:p>
    <w:p w:rsidR="006D113F" w:rsidRPr="000872C2" w:rsidRDefault="006D113F" w:rsidP="00222DBC">
      <w:pPr>
        <w:spacing w:after="0" w:line="240" w:lineRule="auto"/>
        <w:ind w:firstLine="720"/>
        <w:jc w:val="both"/>
        <w:rPr>
          <w:rFonts w:ascii="Times New Roman" w:hAnsi="Times New Roman"/>
          <w:sz w:val="28"/>
          <w:szCs w:val="28"/>
        </w:rPr>
      </w:pPr>
      <w:r w:rsidRPr="000872C2">
        <w:rPr>
          <w:rFonts w:ascii="Times New Roman" w:hAnsi="Times New Roman"/>
          <w:sz w:val="28"/>
          <w:szCs w:val="28"/>
        </w:rPr>
        <w:t xml:space="preserve"> „9. Grozījum</w:t>
      </w:r>
      <w:r>
        <w:rPr>
          <w:rFonts w:ascii="Times New Roman" w:hAnsi="Times New Roman"/>
          <w:sz w:val="28"/>
          <w:szCs w:val="28"/>
        </w:rPr>
        <w:t>i</w:t>
      </w:r>
      <w:r w:rsidRPr="000872C2">
        <w:rPr>
          <w:rFonts w:ascii="Times New Roman" w:hAnsi="Times New Roman"/>
          <w:sz w:val="28"/>
          <w:szCs w:val="28"/>
        </w:rPr>
        <w:t xml:space="preserve"> šā likuma 5.panta otrajā </w:t>
      </w:r>
      <w:r w:rsidR="00A73560">
        <w:rPr>
          <w:rFonts w:ascii="Times New Roman" w:hAnsi="Times New Roman"/>
          <w:sz w:val="28"/>
          <w:szCs w:val="28"/>
        </w:rPr>
        <w:t xml:space="preserve">daļā </w:t>
      </w:r>
      <w:r w:rsidRPr="000872C2">
        <w:rPr>
          <w:rFonts w:ascii="Times New Roman" w:hAnsi="Times New Roman"/>
          <w:sz w:val="28"/>
          <w:szCs w:val="28"/>
        </w:rPr>
        <w:t xml:space="preserve">stājas spēkā </w:t>
      </w:r>
      <w:r w:rsidR="00637AB9" w:rsidRPr="000872C2">
        <w:rPr>
          <w:rFonts w:ascii="Times New Roman" w:hAnsi="Times New Roman"/>
          <w:sz w:val="28"/>
          <w:szCs w:val="28"/>
        </w:rPr>
        <w:t>202</w:t>
      </w:r>
      <w:r w:rsidR="004B5E4D">
        <w:rPr>
          <w:rFonts w:ascii="Times New Roman" w:hAnsi="Times New Roman"/>
          <w:sz w:val="28"/>
          <w:szCs w:val="28"/>
        </w:rPr>
        <w:t>2</w:t>
      </w:r>
      <w:r w:rsidRPr="000872C2">
        <w:rPr>
          <w:rFonts w:ascii="Times New Roman" w:hAnsi="Times New Roman"/>
          <w:sz w:val="28"/>
          <w:szCs w:val="28"/>
        </w:rPr>
        <w:t>.gada 1.janvārī.”</w:t>
      </w:r>
      <w:r>
        <w:rPr>
          <w:rFonts w:ascii="Times New Roman" w:hAnsi="Times New Roman"/>
          <w:sz w:val="28"/>
          <w:szCs w:val="28"/>
        </w:rPr>
        <w:t>”</w:t>
      </w:r>
    </w:p>
    <w:p w:rsidR="00383979" w:rsidRDefault="00383979" w:rsidP="001255D7">
      <w:pPr>
        <w:spacing w:after="0" w:line="240" w:lineRule="auto"/>
        <w:ind w:firstLine="720"/>
        <w:jc w:val="both"/>
        <w:rPr>
          <w:rFonts w:ascii="Times New Roman" w:hAnsi="Times New Roman"/>
          <w:sz w:val="28"/>
          <w:szCs w:val="28"/>
        </w:rPr>
      </w:pPr>
    </w:p>
    <w:p w:rsidR="0038165A" w:rsidRPr="0038165A" w:rsidRDefault="0038165A" w:rsidP="00222DBC">
      <w:pPr>
        <w:tabs>
          <w:tab w:val="left" w:pos="6315"/>
        </w:tabs>
        <w:spacing w:after="0" w:line="240" w:lineRule="auto"/>
        <w:ind w:left="426"/>
        <w:jc w:val="both"/>
        <w:rPr>
          <w:rFonts w:ascii="Times New Roman" w:eastAsia="Times New Roman" w:hAnsi="Times New Roman"/>
          <w:sz w:val="28"/>
          <w:szCs w:val="28"/>
          <w:lang w:eastAsia="lv-LV"/>
        </w:rPr>
      </w:pPr>
      <w:r w:rsidRPr="0038165A">
        <w:rPr>
          <w:rFonts w:ascii="Times New Roman" w:eastAsia="Times New Roman" w:hAnsi="Times New Roman"/>
          <w:sz w:val="28"/>
          <w:szCs w:val="28"/>
          <w:lang w:eastAsia="lv-LV"/>
        </w:rPr>
        <w:t>Kultūras ministre</w:t>
      </w:r>
      <w:r w:rsidRPr="0038165A">
        <w:rPr>
          <w:rFonts w:ascii="Times New Roman" w:eastAsia="Times New Roman" w:hAnsi="Times New Roman"/>
          <w:sz w:val="28"/>
          <w:szCs w:val="28"/>
          <w:lang w:eastAsia="lv-LV"/>
        </w:rPr>
        <w:tab/>
      </w:r>
      <w:r w:rsidRPr="0038165A">
        <w:rPr>
          <w:rFonts w:ascii="Times New Roman" w:eastAsia="Times New Roman" w:hAnsi="Times New Roman"/>
          <w:sz w:val="28"/>
          <w:szCs w:val="28"/>
          <w:lang w:eastAsia="lv-LV"/>
        </w:rPr>
        <w:tab/>
      </w:r>
      <w:r w:rsidRPr="0038165A">
        <w:rPr>
          <w:rFonts w:ascii="Times New Roman" w:eastAsia="Times New Roman" w:hAnsi="Times New Roman"/>
          <w:sz w:val="28"/>
          <w:szCs w:val="28"/>
          <w:lang w:eastAsia="lv-LV"/>
        </w:rPr>
        <w:tab/>
        <w:t>D.Melbārde</w:t>
      </w:r>
    </w:p>
    <w:p w:rsidR="0038165A" w:rsidRPr="0038165A" w:rsidRDefault="0038165A" w:rsidP="0038165A">
      <w:pPr>
        <w:tabs>
          <w:tab w:val="left" w:pos="6315"/>
        </w:tabs>
        <w:spacing w:after="0" w:line="240" w:lineRule="auto"/>
        <w:ind w:left="426"/>
        <w:jc w:val="both"/>
        <w:rPr>
          <w:rFonts w:ascii="Times New Roman" w:eastAsia="Times New Roman" w:hAnsi="Times New Roman"/>
          <w:sz w:val="28"/>
          <w:szCs w:val="28"/>
          <w:lang w:eastAsia="lv-LV"/>
        </w:rPr>
      </w:pPr>
    </w:p>
    <w:p w:rsidR="0038165A" w:rsidRPr="0038165A" w:rsidRDefault="0038165A" w:rsidP="0038165A">
      <w:pPr>
        <w:spacing w:after="0" w:line="240" w:lineRule="auto"/>
        <w:ind w:left="426"/>
        <w:jc w:val="both"/>
        <w:rPr>
          <w:rFonts w:ascii="Times New Roman" w:eastAsia="Times New Roman" w:hAnsi="Times New Roman"/>
          <w:sz w:val="28"/>
          <w:szCs w:val="28"/>
          <w:lang w:eastAsia="lv-LV"/>
        </w:rPr>
      </w:pPr>
      <w:r w:rsidRPr="0038165A">
        <w:rPr>
          <w:rFonts w:ascii="Times New Roman" w:eastAsia="Times New Roman" w:hAnsi="Times New Roman"/>
          <w:sz w:val="28"/>
          <w:szCs w:val="28"/>
          <w:lang w:eastAsia="lv-LV"/>
        </w:rPr>
        <w:t xml:space="preserve">Vīza: Valsts </w:t>
      </w:r>
      <w:r w:rsidR="0029434D">
        <w:rPr>
          <w:rFonts w:ascii="Times New Roman" w:eastAsia="Times New Roman" w:hAnsi="Times New Roman"/>
          <w:sz w:val="28"/>
          <w:szCs w:val="28"/>
          <w:lang w:eastAsia="lv-LV"/>
        </w:rPr>
        <w:t>sekretāre</w:t>
      </w:r>
      <w:r w:rsidRPr="0038165A">
        <w:rPr>
          <w:rFonts w:ascii="Times New Roman" w:eastAsia="Times New Roman" w:hAnsi="Times New Roman"/>
          <w:sz w:val="28"/>
          <w:szCs w:val="28"/>
          <w:lang w:eastAsia="lv-LV"/>
        </w:rPr>
        <w:tab/>
      </w:r>
      <w:r w:rsidRPr="0038165A">
        <w:rPr>
          <w:rFonts w:ascii="Times New Roman" w:eastAsia="Times New Roman" w:hAnsi="Times New Roman"/>
          <w:sz w:val="28"/>
          <w:szCs w:val="28"/>
          <w:lang w:eastAsia="lv-LV"/>
        </w:rPr>
        <w:tab/>
      </w:r>
      <w:r w:rsidRPr="0038165A">
        <w:rPr>
          <w:rFonts w:ascii="Times New Roman" w:eastAsia="Times New Roman" w:hAnsi="Times New Roman"/>
          <w:sz w:val="28"/>
          <w:szCs w:val="28"/>
          <w:lang w:eastAsia="lv-LV"/>
        </w:rPr>
        <w:tab/>
      </w:r>
      <w:r w:rsidRPr="0038165A">
        <w:rPr>
          <w:rFonts w:ascii="Times New Roman" w:eastAsia="Times New Roman" w:hAnsi="Times New Roman"/>
          <w:sz w:val="28"/>
          <w:szCs w:val="28"/>
          <w:lang w:eastAsia="lv-LV"/>
        </w:rPr>
        <w:tab/>
      </w:r>
      <w:r w:rsidR="00637AB9">
        <w:rPr>
          <w:rFonts w:ascii="Times New Roman" w:eastAsia="Times New Roman" w:hAnsi="Times New Roman"/>
          <w:sz w:val="28"/>
          <w:szCs w:val="28"/>
          <w:lang w:eastAsia="lv-LV"/>
        </w:rPr>
        <w:tab/>
      </w:r>
      <w:r w:rsidR="00637AB9">
        <w:rPr>
          <w:rFonts w:ascii="Times New Roman" w:eastAsia="Times New Roman" w:hAnsi="Times New Roman"/>
          <w:sz w:val="28"/>
          <w:szCs w:val="28"/>
          <w:lang w:eastAsia="lv-LV"/>
        </w:rPr>
        <w:tab/>
      </w:r>
      <w:r w:rsidR="0029434D">
        <w:rPr>
          <w:rFonts w:ascii="Times New Roman" w:eastAsia="Times New Roman" w:hAnsi="Times New Roman"/>
          <w:sz w:val="28"/>
          <w:szCs w:val="28"/>
          <w:lang w:eastAsia="lv-LV"/>
        </w:rPr>
        <w:t>D.Vilsone</w:t>
      </w:r>
    </w:p>
    <w:p w:rsidR="000F6155" w:rsidRPr="000F6155" w:rsidRDefault="000F6155" w:rsidP="0038165A">
      <w:pPr>
        <w:spacing w:after="0" w:line="240" w:lineRule="auto"/>
        <w:ind w:right="-694"/>
        <w:jc w:val="both"/>
        <w:rPr>
          <w:rFonts w:ascii="Times New Roman" w:hAnsi="Times New Roman"/>
          <w:sz w:val="20"/>
          <w:szCs w:val="20"/>
        </w:rPr>
      </w:pPr>
    </w:p>
    <w:p w:rsidR="0038165A" w:rsidRPr="000F6155" w:rsidRDefault="0038165A" w:rsidP="0038165A">
      <w:pPr>
        <w:spacing w:after="0" w:line="240" w:lineRule="auto"/>
        <w:ind w:right="-694"/>
        <w:jc w:val="both"/>
        <w:rPr>
          <w:rFonts w:ascii="Times New Roman" w:hAnsi="Times New Roman"/>
          <w:sz w:val="20"/>
          <w:szCs w:val="20"/>
        </w:rPr>
      </w:pPr>
      <w:bookmarkStart w:id="27" w:name="OLE_LINK25"/>
      <w:bookmarkStart w:id="28" w:name="OLE_LINK26"/>
      <w:r w:rsidRPr="000F6155">
        <w:rPr>
          <w:rFonts w:ascii="Times New Roman" w:hAnsi="Times New Roman"/>
          <w:sz w:val="20"/>
          <w:szCs w:val="20"/>
        </w:rPr>
        <w:t xml:space="preserve">Vērpe 67503177 </w:t>
      </w:r>
    </w:p>
    <w:p w:rsidR="0038165A" w:rsidRPr="000F6155" w:rsidRDefault="00474E9C" w:rsidP="0038165A">
      <w:pPr>
        <w:spacing w:after="0" w:line="240" w:lineRule="auto"/>
        <w:ind w:right="28"/>
        <w:jc w:val="both"/>
        <w:rPr>
          <w:rFonts w:ascii="Times New Roman" w:hAnsi="Times New Roman"/>
          <w:sz w:val="20"/>
          <w:szCs w:val="20"/>
        </w:rPr>
      </w:pPr>
      <w:hyperlink r:id="rId15" w:history="1">
        <w:r w:rsidR="0038165A" w:rsidRPr="000F6155">
          <w:rPr>
            <w:rFonts w:ascii="Times New Roman" w:hAnsi="Times New Roman"/>
            <w:color w:val="0000FF"/>
            <w:sz w:val="20"/>
            <w:szCs w:val="20"/>
            <w:u w:val="single"/>
          </w:rPr>
          <w:t>edgars@kkf.lv</w:t>
        </w:r>
      </w:hyperlink>
      <w:bookmarkEnd w:id="27"/>
      <w:bookmarkEnd w:id="28"/>
    </w:p>
    <w:sectPr w:rsidR="0038165A" w:rsidRPr="000F6155" w:rsidSect="002A74B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9AC" w:rsidRDefault="005329AC" w:rsidP="006928D7">
      <w:pPr>
        <w:spacing w:after="0" w:line="240" w:lineRule="auto"/>
      </w:pPr>
      <w:r>
        <w:separator/>
      </w:r>
    </w:p>
  </w:endnote>
  <w:endnote w:type="continuationSeparator" w:id="0">
    <w:p w:rsidR="005329AC" w:rsidRDefault="005329AC" w:rsidP="00692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AC" w:rsidRDefault="00474E9C" w:rsidP="0074788A">
    <w:pPr>
      <w:pStyle w:val="Kjene"/>
      <w:framePr w:wrap="around" w:vAnchor="text" w:hAnchor="margin" w:xAlign="right" w:y="1"/>
      <w:rPr>
        <w:rStyle w:val="Lappusesnumurs"/>
      </w:rPr>
    </w:pPr>
    <w:r>
      <w:rPr>
        <w:rStyle w:val="Lappusesnumurs"/>
      </w:rPr>
      <w:fldChar w:fldCharType="begin"/>
    </w:r>
    <w:r w:rsidR="005329AC">
      <w:rPr>
        <w:rStyle w:val="Lappusesnumurs"/>
      </w:rPr>
      <w:instrText xml:space="preserve">PAGE  </w:instrText>
    </w:r>
    <w:r>
      <w:rPr>
        <w:rStyle w:val="Lappusesnumurs"/>
      </w:rPr>
      <w:fldChar w:fldCharType="end"/>
    </w:r>
  </w:p>
  <w:p w:rsidR="005329AC" w:rsidRDefault="005329AC" w:rsidP="0074788A">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AC" w:rsidRPr="00A44367" w:rsidRDefault="005329AC" w:rsidP="00A44367">
    <w:pPr>
      <w:pStyle w:val="Kjene"/>
      <w:spacing w:after="0" w:line="240" w:lineRule="auto"/>
    </w:pPr>
    <w:r w:rsidRPr="00A44367">
      <w:rPr>
        <w:rFonts w:ascii="Times New Roman" w:hAnsi="Times New Roman"/>
        <w:sz w:val="20"/>
        <w:szCs w:val="20"/>
      </w:rPr>
      <w:t>KMKonc_</w:t>
    </w:r>
    <w:r>
      <w:rPr>
        <w:rFonts w:ascii="Times New Roman" w:hAnsi="Times New Roman"/>
        <w:sz w:val="20"/>
        <w:szCs w:val="20"/>
      </w:rPr>
      <w:t>3</w:t>
    </w:r>
    <w:r w:rsidR="00DC2D22">
      <w:rPr>
        <w:rFonts w:ascii="Times New Roman" w:hAnsi="Times New Roman"/>
        <w:sz w:val="20"/>
        <w:szCs w:val="20"/>
      </w:rPr>
      <w:t>0</w:t>
    </w:r>
    <w:r w:rsidRPr="00A44367">
      <w:rPr>
        <w:rFonts w:ascii="Times New Roman" w:hAnsi="Times New Roman"/>
        <w:sz w:val="20"/>
        <w:szCs w:val="20"/>
      </w:rPr>
      <w:t>0</w:t>
    </w:r>
    <w:r>
      <w:rPr>
        <w:rFonts w:ascii="Times New Roman" w:hAnsi="Times New Roman"/>
        <w:sz w:val="20"/>
        <w:szCs w:val="20"/>
      </w:rPr>
      <w:t>5</w:t>
    </w:r>
    <w:r w:rsidRPr="00A44367">
      <w:rPr>
        <w:rFonts w:ascii="Times New Roman" w:hAnsi="Times New Roman"/>
        <w:sz w:val="20"/>
        <w:szCs w:val="20"/>
      </w:rPr>
      <w:t>18_VKKF</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AC" w:rsidRPr="00A44367" w:rsidRDefault="005329AC" w:rsidP="00A44367">
    <w:pPr>
      <w:pStyle w:val="Kjene"/>
      <w:spacing w:after="0" w:line="240" w:lineRule="auto"/>
    </w:pPr>
    <w:r w:rsidRPr="00A44367">
      <w:rPr>
        <w:rFonts w:ascii="Times New Roman" w:hAnsi="Times New Roman"/>
        <w:sz w:val="20"/>
        <w:szCs w:val="20"/>
      </w:rPr>
      <w:t>KMKonc_</w:t>
    </w:r>
    <w:r>
      <w:rPr>
        <w:rFonts w:ascii="Times New Roman" w:hAnsi="Times New Roman"/>
        <w:sz w:val="20"/>
        <w:szCs w:val="20"/>
      </w:rPr>
      <w:t>3</w:t>
    </w:r>
    <w:r w:rsidR="00DC2D22">
      <w:rPr>
        <w:rFonts w:ascii="Times New Roman" w:hAnsi="Times New Roman"/>
        <w:sz w:val="20"/>
        <w:szCs w:val="20"/>
      </w:rPr>
      <w:t>0</w:t>
    </w:r>
    <w:r w:rsidRPr="00A44367">
      <w:rPr>
        <w:rFonts w:ascii="Times New Roman" w:hAnsi="Times New Roman"/>
        <w:sz w:val="20"/>
        <w:szCs w:val="20"/>
      </w:rPr>
      <w:t>0</w:t>
    </w:r>
    <w:r>
      <w:rPr>
        <w:rFonts w:ascii="Times New Roman" w:hAnsi="Times New Roman"/>
        <w:sz w:val="20"/>
        <w:szCs w:val="20"/>
      </w:rPr>
      <w:t>5</w:t>
    </w:r>
    <w:r w:rsidRPr="00A44367">
      <w:rPr>
        <w:rFonts w:ascii="Times New Roman" w:hAnsi="Times New Roman"/>
        <w:sz w:val="20"/>
        <w:szCs w:val="20"/>
      </w:rPr>
      <w:t>18_VKKF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9AC" w:rsidRDefault="005329AC" w:rsidP="006928D7">
      <w:pPr>
        <w:spacing w:after="0" w:line="240" w:lineRule="auto"/>
      </w:pPr>
      <w:r>
        <w:separator/>
      </w:r>
    </w:p>
  </w:footnote>
  <w:footnote w:type="continuationSeparator" w:id="0">
    <w:p w:rsidR="005329AC" w:rsidRDefault="005329AC" w:rsidP="006928D7">
      <w:pPr>
        <w:spacing w:after="0" w:line="240" w:lineRule="auto"/>
      </w:pPr>
      <w:r>
        <w:continuationSeparator/>
      </w:r>
    </w:p>
  </w:footnote>
  <w:footnote w:id="1">
    <w:p w:rsidR="005329AC" w:rsidRPr="00974ECA" w:rsidRDefault="005329AC" w:rsidP="006928D7">
      <w:pPr>
        <w:pStyle w:val="Vresteksts"/>
      </w:pPr>
      <w:r w:rsidRPr="00974ECA">
        <w:rPr>
          <w:rStyle w:val="Vresatsauce"/>
          <w:rFonts w:ascii="Times New Roman" w:hAnsi="Times New Roman"/>
        </w:rPr>
        <w:footnoteRef/>
      </w:r>
      <w:r w:rsidRPr="00974ECA">
        <w:rPr>
          <w:rStyle w:val="Vresatsauce"/>
          <w:rFonts w:ascii="Times New Roman" w:hAnsi="Times New Roman"/>
        </w:rPr>
        <w:t xml:space="preserve"> </w:t>
      </w:r>
      <w:r w:rsidRPr="00974ECA">
        <w:rPr>
          <w:rFonts w:ascii="Times New Roman" w:hAnsi="Times New Roman"/>
        </w:rPr>
        <w:t>Simon Mundy: Cultural policy. A short guide. Council of Europe Publications, Strasbourg 2000; p 32-33.</w:t>
      </w:r>
    </w:p>
  </w:footnote>
  <w:footnote w:id="2">
    <w:p w:rsidR="005329AC" w:rsidRPr="00E115C0" w:rsidRDefault="005329AC" w:rsidP="00694B67">
      <w:pPr>
        <w:pStyle w:val="Vresteksts"/>
        <w:rPr>
          <w:rFonts w:ascii="Times New Roman" w:hAnsi="Times New Roman"/>
        </w:rPr>
      </w:pPr>
      <w:r w:rsidRPr="00E115C0">
        <w:rPr>
          <w:rFonts w:ascii="Times New Roman" w:hAnsi="Times New Roman"/>
        </w:rPr>
        <w:footnoteRef/>
      </w:r>
      <w:r w:rsidRPr="00E115C0">
        <w:rPr>
          <w:rFonts w:ascii="Times New Roman" w:hAnsi="Times New Roman"/>
        </w:rPr>
        <w:t xml:space="preserve"> Study of Policy Department Structural and Cohesion Policies “Financing the arts and culture in the European Union”</w:t>
      </w:r>
    </w:p>
  </w:footnote>
  <w:footnote w:id="3">
    <w:p w:rsidR="005329AC" w:rsidRPr="00781438" w:rsidRDefault="005329AC" w:rsidP="006928D7">
      <w:pPr>
        <w:pStyle w:val="Vresteksts"/>
        <w:jc w:val="both"/>
        <w:rPr>
          <w:rFonts w:ascii="Times New Roman" w:hAnsi="Times New Roman"/>
          <w:sz w:val="18"/>
          <w:szCs w:val="18"/>
        </w:rPr>
      </w:pPr>
      <w:r w:rsidRPr="00E115C0">
        <w:rPr>
          <w:rStyle w:val="Vresatsauce"/>
          <w:rFonts w:ascii="Times New Roman" w:hAnsi="Times New Roman"/>
        </w:rPr>
        <w:footnoteRef/>
      </w:r>
      <w:r w:rsidRPr="00E115C0">
        <w:rPr>
          <w:rFonts w:ascii="Times New Roman" w:hAnsi="Times New Roman"/>
        </w:rPr>
        <w:t xml:space="preserve"> 6.Saeimas Izglītības, kultūras un zinātnes komisijas materiāli. Saeimas arhīvs. Fonda Nr. 2001, Lietas Nr. 10.</w:t>
      </w:r>
      <w:r w:rsidRPr="00781438">
        <w:rPr>
          <w:rFonts w:ascii="Times New Roman" w:hAnsi="Times New Roman"/>
          <w:sz w:val="18"/>
          <w:szCs w:val="18"/>
        </w:rPr>
        <w:t xml:space="preserve"> </w:t>
      </w:r>
    </w:p>
  </w:footnote>
  <w:footnote w:id="4">
    <w:p w:rsidR="005329AC" w:rsidRPr="000C0D41" w:rsidRDefault="005329AC" w:rsidP="006928D7">
      <w:pPr>
        <w:pStyle w:val="Vresteksts"/>
        <w:rPr>
          <w:rFonts w:ascii="Times New Roman" w:hAnsi="Times New Roman"/>
        </w:rPr>
      </w:pPr>
      <w:r w:rsidRPr="009A44FE">
        <w:rPr>
          <w:rStyle w:val="Vresatsauce"/>
          <w:rFonts w:ascii="Times New Roman" w:hAnsi="Times New Roman"/>
        </w:rPr>
        <w:footnoteRef/>
      </w:r>
      <w:r w:rsidRPr="009A44FE">
        <w:rPr>
          <w:rFonts w:ascii="Times New Roman" w:hAnsi="Times New Roman"/>
        </w:rPr>
        <w:t xml:space="preserve"> S</w:t>
      </w:r>
      <w:r w:rsidRPr="000C0D41">
        <w:rPr>
          <w:rFonts w:ascii="Times New Roman" w:hAnsi="Times New Roman"/>
        </w:rPr>
        <w:t xml:space="preserve">kat. Kultūras ministrijas 2010.gada publisko pārskatu: </w:t>
      </w:r>
      <w:hyperlink r:id="rId1" w:history="1">
        <w:r w:rsidRPr="000C0D41">
          <w:rPr>
            <w:rStyle w:val="Hipersaite"/>
            <w:rFonts w:ascii="Times New Roman" w:hAnsi="Times New Roman"/>
          </w:rPr>
          <w:t>http://www.km.gov.lv/lv/ministrija/publiskais_parskats.html</w:t>
        </w:r>
      </w:hyperlink>
      <w:r w:rsidRPr="000C0D41">
        <w:rPr>
          <w:rFonts w:ascii="Times New Roman" w:hAnsi="Times New Roman"/>
        </w:rPr>
        <w:t xml:space="preserve"> </w:t>
      </w:r>
    </w:p>
  </w:footnote>
  <w:footnote w:id="5">
    <w:p w:rsidR="005329AC" w:rsidRPr="000C0D41" w:rsidRDefault="005329AC" w:rsidP="006928D7">
      <w:pPr>
        <w:pStyle w:val="Vresteksts"/>
        <w:rPr>
          <w:rFonts w:ascii="Times New Roman" w:hAnsi="Times New Roman"/>
        </w:rPr>
      </w:pPr>
      <w:r w:rsidRPr="000C0D41">
        <w:rPr>
          <w:rStyle w:val="Vresatsauce"/>
          <w:rFonts w:ascii="Times New Roman" w:hAnsi="Times New Roman"/>
        </w:rPr>
        <w:footnoteRef/>
      </w:r>
      <w:r w:rsidRPr="000C0D41">
        <w:rPr>
          <w:rFonts w:ascii="Times New Roman" w:hAnsi="Times New Roman"/>
        </w:rPr>
        <w:t xml:space="preserve"> Detalizēta informācija pieejama šeit: </w:t>
      </w:r>
      <w:hyperlink r:id="rId2" w:history="1">
        <w:r w:rsidRPr="000C0D41">
          <w:rPr>
            <w:rStyle w:val="Hipersaite"/>
            <w:rFonts w:ascii="Times New Roman" w:hAnsi="Times New Roman"/>
          </w:rPr>
          <w:t>http://www.kulka.ee</w:t>
        </w:r>
      </w:hyperlink>
      <w:r w:rsidRPr="000C0D41">
        <w:rPr>
          <w:rFonts w:ascii="Times New Roman" w:hAnsi="Times New Roman"/>
        </w:rPr>
        <w:t xml:space="preserve"> </w:t>
      </w:r>
    </w:p>
  </w:footnote>
  <w:footnote w:id="6">
    <w:p w:rsidR="005329AC" w:rsidRPr="000C0D41" w:rsidRDefault="005329AC">
      <w:pPr>
        <w:pStyle w:val="Vresteksts"/>
        <w:rPr>
          <w:rFonts w:ascii="Times New Roman" w:hAnsi="Times New Roman"/>
        </w:rPr>
      </w:pPr>
      <w:r w:rsidRPr="000C0D41">
        <w:rPr>
          <w:rStyle w:val="Vresatsauce"/>
          <w:rFonts w:ascii="Times New Roman" w:hAnsi="Times New Roman"/>
        </w:rPr>
        <w:footnoteRef/>
      </w:r>
      <w:r w:rsidRPr="000C0D41">
        <w:rPr>
          <w:rFonts w:ascii="Times New Roman" w:hAnsi="Times New Roman"/>
        </w:rPr>
        <w:t xml:space="preserve"> </w:t>
      </w:r>
      <w:hyperlink r:id="rId3" w:history="1">
        <w:r w:rsidRPr="0077708E">
          <w:rPr>
            <w:rStyle w:val="Hipersaite"/>
            <w:rFonts w:ascii="Times New Roman" w:hAnsi="Times New Roman"/>
          </w:rPr>
          <w:t>https://www.riigiteataja.ee/akt/263188?leiaKehtiv</w:t>
        </w:r>
      </w:hyperlink>
      <w:r>
        <w:rPr>
          <w:rFonts w:ascii="Times New Roman" w:hAnsi="Times New Roman"/>
        </w:rPr>
        <w:t xml:space="preserve"> </w:t>
      </w:r>
    </w:p>
  </w:footnote>
  <w:footnote w:id="7">
    <w:p w:rsidR="005329AC" w:rsidRPr="009A44FE" w:rsidRDefault="005329AC" w:rsidP="006928D7">
      <w:pPr>
        <w:spacing w:after="0" w:line="240" w:lineRule="auto"/>
        <w:jc w:val="both"/>
        <w:rPr>
          <w:rFonts w:ascii="Times New Roman" w:hAnsi="Times New Roman"/>
          <w:sz w:val="20"/>
          <w:szCs w:val="20"/>
        </w:rPr>
      </w:pPr>
      <w:r w:rsidRPr="000C0D41">
        <w:rPr>
          <w:rStyle w:val="Vresatsauce"/>
          <w:rFonts w:ascii="Times New Roman" w:hAnsi="Times New Roman"/>
          <w:sz w:val="20"/>
          <w:szCs w:val="20"/>
        </w:rPr>
        <w:footnoteRef/>
      </w:r>
      <w:r w:rsidRPr="000C0D41">
        <w:rPr>
          <w:rFonts w:ascii="Times New Roman" w:hAnsi="Times New Roman"/>
          <w:sz w:val="20"/>
          <w:szCs w:val="20"/>
        </w:rPr>
        <w:t xml:space="preserve"> Detalizēta informācija pieejama šeit: </w:t>
      </w:r>
      <w:hyperlink r:id="rId4" w:history="1">
        <w:r w:rsidRPr="000C0D41">
          <w:rPr>
            <w:rStyle w:val="Hipersaite"/>
            <w:rFonts w:ascii="Times New Roman" w:hAnsi="Times New Roman"/>
            <w:sz w:val="20"/>
            <w:szCs w:val="20"/>
          </w:rPr>
          <w:t>http://www.krf.lt</w:t>
        </w:r>
      </w:hyperlink>
      <w:r w:rsidRPr="000C0D41">
        <w:rPr>
          <w:rFonts w:ascii="Times New Roman" w:hAnsi="Times New Roman"/>
          <w:sz w:val="20"/>
          <w:szCs w:val="20"/>
        </w:rPr>
        <w:t xml:space="preserve"> </w:t>
      </w:r>
    </w:p>
  </w:footnote>
  <w:footnote w:id="8">
    <w:p w:rsidR="005329AC" w:rsidRPr="00725F53" w:rsidRDefault="005329AC">
      <w:pPr>
        <w:pStyle w:val="Vresteksts"/>
      </w:pPr>
      <w:r w:rsidRPr="009A44FE">
        <w:rPr>
          <w:rStyle w:val="Vresatsauce"/>
          <w:rFonts w:ascii="Times New Roman" w:hAnsi="Times New Roman"/>
        </w:rPr>
        <w:footnoteRef/>
      </w:r>
      <w:r w:rsidRPr="009A44FE">
        <w:rPr>
          <w:rFonts w:ascii="Times New Roman" w:hAnsi="Times New Roman"/>
        </w:rPr>
        <w:t xml:space="preserve"> Likuma</w:t>
      </w:r>
      <w:r>
        <w:rPr>
          <w:rFonts w:ascii="Times New Roman" w:hAnsi="Times New Roman"/>
        </w:rPr>
        <w:t xml:space="preserve"> teksts angļu valodā pieejams šeit:</w:t>
      </w:r>
      <w:r w:rsidRPr="009A44FE">
        <w:rPr>
          <w:rFonts w:ascii="Times New Roman" w:hAnsi="Times New Roman"/>
        </w:rPr>
        <w:t xml:space="preserve"> </w:t>
      </w:r>
      <w:hyperlink r:id="rId5" w:history="1">
        <w:r w:rsidRPr="009A44FE">
          <w:rPr>
            <w:rStyle w:val="Hipersaite"/>
            <w:rFonts w:ascii="Times New Roman" w:hAnsi="Times New Roman"/>
          </w:rPr>
          <w:t>http://www3.lrs.lt/pls/inter3/dokpaieska.showdoc_e?p_id=455244&amp;p_tr2=2#</w:t>
        </w:r>
      </w:hyperlink>
      <w:r w:rsidRPr="009A44FE">
        <w:rPr>
          <w:rFonts w:ascii="Times New Roman" w:hAnsi="Times New Roman"/>
        </w:rPr>
        <w:t xml:space="preserve"> </w:t>
      </w:r>
    </w:p>
  </w:footnote>
  <w:footnote w:id="9">
    <w:p w:rsidR="005329AC" w:rsidRPr="003F03F8" w:rsidRDefault="005329AC" w:rsidP="00FA64AB">
      <w:pPr>
        <w:pStyle w:val="Vresteksts"/>
        <w:rPr>
          <w:rFonts w:ascii="Times New Roman" w:hAnsi="Times New Roman"/>
        </w:rPr>
      </w:pPr>
      <w:r w:rsidRPr="003F03F8">
        <w:rPr>
          <w:rStyle w:val="Vresatsauce"/>
          <w:rFonts w:ascii="Times New Roman" w:hAnsi="Times New Roman"/>
        </w:rPr>
        <w:footnoteRef/>
      </w:r>
      <w:r w:rsidRPr="003F03F8">
        <w:rPr>
          <w:rFonts w:ascii="Times New Roman" w:hAnsi="Times New Roman"/>
        </w:rPr>
        <w:t xml:space="preserve"> Stratēģija pieejama šeit: </w:t>
      </w:r>
      <w:hyperlink r:id="rId6" w:history="1">
        <w:r w:rsidRPr="000F1D42">
          <w:rPr>
            <w:rStyle w:val="Hipersaite"/>
          </w:rPr>
          <w:t>http://kkf.lv/index/par-vkkf/dokumenti.html</w:t>
        </w:r>
      </w:hyperlink>
      <w:r>
        <w:t xml:space="preserve"> </w:t>
      </w:r>
      <w:r w:rsidRPr="003F03F8">
        <w:rPr>
          <w:rFonts w:ascii="Times New Roman" w:hAnsi="Times New Roman"/>
        </w:rPr>
        <w:t xml:space="preserve"> </w:t>
      </w:r>
    </w:p>
  </w:footnote>
  <w:footnote w:id="10">
    <w:p w:rsidR="005329AC" w:rsidRPr="00DD44EA" w:rsidRDefault="005329AC">
      <w:pPr>
        <w:pStyle w:val="Vresteksts"/>
      </w:pPr>
      <w:r w:rsidRPr="00215BEB">
        <w:rPr>
          <w:rStyle w:val="Vresatsauce"/>
          <w:rFonts w:ascii="Times New Roman" w:hAnsi="Times New Roman"/>
        </w:rPr>
        <w:footnoteRef/>
      </w:r>
      <w:r w:rsidRPr="00215BEB">
        <w:rPr>
          <w:rFonts w:ascii="Times New Roman" w:hAnsi="Times New Roman"/>
        </w:rPr>
        <w:t xml:space="preserve"> VKKF darbības mērķus un virzienus 201</w:t>
      </w:r>
      <w:r>
        <w:rPr>
          <w:rFonts w:ascii="Times New Roman" w:hAnsi="Times New Roman"/>
        </w:rPr>
        <w:t>7</w:t>
      </w:r>
      <w:r w:rsidRPr="00215BEB">
        <w:rPr>
          <w:rFonts w:ascii="Times New Roman" w:hAnsi="Times New Roman"/>
        </w:rPr>
        <w:t xml:space="preserve">.gadam iespējams apskatīt šeit: </w:t>
      </w:r>
      <w:hyperlink r:id="rId7" w:history="1">
        <w:r w:rsidRPr="000F1D42">
          <w:rPr>
            <w:rStyle w:val="Hipersaite"/>
          </w:rPr>
          <w:t>http://kkf.lv/index/par-vkkf/dokumenti.html</w:t>
        </w:r>
      </w:hyperlink>
      <w:r>
        <w:t xml:space="preserve"> </w:t>
      </w:r>
    </w:p>
  </w:footnote>
  <w:footnote w:id="11">
    <w:p w:rsidR="005329AC" w:rsidRPr="0024335E" w:rsidRDefault="005329AC" w:rsidP="004B647F">
      <w:pPr>
        <w:spacing w:after="0" w:line="240" w:lineRule="auto"/>
        <w:jc w:val="both"/>
        <w:rPr>
          <w:rFonts w:ascii="Times New Roman" w:hAnsi="Times New Roman"/>
          <w:iCs/>
          <w:sz w:val="20"/>
          <w:szCs w:val="20"/>
        </w:rPr>
      </w:pPr>
      <w:r w:rsidRPr="0024335E">
        <w:rPr>
          <w:rStyle w:val="Vresatsauce"/>
          <w:rFonts w:ascii="Times New Roman" w:hAnsi="Times New Roman"/>
          <w:sz w:val="20"/>
          <w:szCs w:val="20"/>
        </w:rPr>
        <w:footnoteRef/>
      </w:r>
      <w:r w:rsidRPr="0024335E">
        <w:rPr>
          <w:rFonts w:ascii="Times New Roman" w:hAnsi="Times New Roman"/>
          <w:sz w:val="20"/>
          <w:szCs w:val="20"/>
        </w:rPr>
        <w:t xml:space="preserve"> Ienākumi no azartspēļu nodokļa 75% apmērā tiek ieskaitīti valsts pamatbudžetā, bet 25% apmērā tās pašvaldības budžetā, kuras teritorijā tiek organizēta azartspēle. Ienākumi no valsts mēroga izložu nodokļa tiek ieskaitīti valsts pamatbudžetā, bet no vietējā mēroga izložu nodokļa – tās pašvaldības budžetā, kuras teritorijā tiek organizēta izloze. Koncepcijā un turpmākajos aprēķinos izmantota </w:t>
      </w:r>
      <w:r w:rsidRPr="0024335E">
        <w:rPr>
          <w:rFonts w:ascii="Times New Roman" w:hAnsi="Times New Roman"/>
          <w:sz w:val="20"/>
          <w:szCs w:val="20"/>
          <w:u w:val="single"/>
        </w:rPr>
        <w:t>valsts pamatbudžetā</w:t>
      </w:r>
      <w:r w:rsidRPr="0024335E">
        <w:rPr>
          <w:rFonts w:ascii="Times New Roman" w:hAnsi="Times New Roman"/>
          <w:sz w:val="20"/>
          <w:szCs w:val="20"/>
        </w:rPr>
        <w:t xml:space="preserve"> ieskatāmā azartspēļu un izložu nodokļa daļa, </w:t>
      </w:r>
      <w:r w:rsidRPr="0024335E">
        <w:rPr>
          <w:rFonts w:ascii="Times New Roman" w:hAnsi="Times New Roman"/>
          <w:b/>
          <w:sz w:val="20"/>
          <w:szCs w:val="20"/>
          <w:u w:val="single"/>
        </w:rPr>
        <w:t>neskarot</w:t>
      </w:r>
      <w:r w:rsidRPr="0024335E">
        <w:rPr>
          <w:rFonts w:ascii="Times New Roman" w:hAnsi="Times New Roman"/>
          <w:sz w:val="20"/>
          <w:szCs w:val="20"/>
        </w:rPr>
        <w:t xml:space="preserve"> pašvaldību budžetos ieskaitāmo daļu.</w:t>
      </w:r>
    </w:p>
  </w:footnote>
  <w:footnote w:id="12">
    <w:p w:rsidR="005329AC" w:rsidRPr="0024335E" w:rsidRDefault="005329AC" w:rsidP="008B62E0">
      <w:pPr>
        <w:pStyle w:val="Vresteksts"/>
      </w:pPr>
      <w:r w:rsidRPr="0024335E">
        <w:rPr>
          <w:rStyle w:val="Vresatsauce"/>
          <w:rFonts w:ascii="Times New Roman" w:hAnsi="Times New Roman"/>
        </w:rPr>
        <w:footnoteRef/>
      </w:r>
      <w:r w:rsidRPr="0024335E">
        <w:rPr>
          <w:rFonts w:ascii="Times New Roman" w:hAnsi="Times New Roman"/>
        </w:rPr>
        <w:t xml:space="preserve"> Finanšu ministrijas </w:t>
      </w:r>
      <w:r>
        <w:rPr>
          <w:rFonts w:ascii="Times New Roman" w:hAnsi="Times New Roman"/>
        </w:rPr>
        <w:t>12</w:t>
      </w:r>
      <w:r w:rsidRPr="0024335E">
        <w:rPr>
          <w:rFonts w:ascii="Times New Roman" w:hAnsi="Times New Roman"/>
        </w:rPr>
        <w:t>.0.201</w:t>
      </w:r>
      <w:r>
        <w:rPr>
          <w:rFonts w:ascii="Times New Roman" w:hAnsi="Times New Roman"/>
        </w:rPr>
        <w:t>8</w:t>
      </w:r>
      <w:r w:rsidRPr="0024335E">
        <w:rPr>
          <w:rFonts w:ascii="Times New Roman" w:hAnsi="Times New Roman"/>
        </w:rPr>
        <w:t>. vēstule Nr.</w:t>
      </w:r>
      <w:r>
        <w:rPr>
          <w:rFonts w:ascii="Times New Roman" w:hAnsi="Times New Roman"/>
        </w:rPr>
        <w:t>4.1-18/9/1763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AC" w:rsidRDefault="00474E9C" w:rsidP="0074788A">
    <w:pPr>
      <w:pStyle w:val="Galvene"/>
      <w:framePr w:wrap="around" w:vAnchor="text" w:hAnchor="margin" w:xAlign="center" w:y="1"/>
      <w:rPr>
        <w:rStyle w:val="Lappusesnumurs"/>
      </w:rPr>
    </w:pPr>
    <w:r>
      <w:rPr>
        <w:rStyle w:val="Lappusesnumurs"/>
      </w:rPr>
      <w:fldChar w:fldCharType="begin"/>
    </w:r>
    <w:r w:rsidR="005329AC">
      <w:rPr>
        <w:rStyle w:val="Lappusesnumurs"/>
      </w:rPr>
      <w:instrText xml:space="preserve">PAGE  </w:instrText>
    </w:r>
    <w:r>
      <w:rPr>
        <w:rStyle w:val="Lappusesnumurs"/>
      </w:rPr>
      <w:fldChar w:fldCharType="end"/>
    </w:r>
  </w:p>
  <w:p w:rsidR="005329AC" w:rsidRDefault="005329A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7193"/>
      <w:docPartObj>
        <w:docPartGallery w:val="Page Numbers (Top of Page)"/>
        <w:docPartUnique/>
      </w:docPartObj>
    </w:sdtPr>
    <w:sdtContent>
      <w:p w:rsidR="005329AC" w:rsidRPr="0038165A" w:rsidRDefault="00474E9C" w:rsidP="0038165A">
        <w:pPr>
          <w:pStyle w:val="Galvene"/>
          <w:tabs>
            <w:tab w:val="clear" w:pos="4153"/>
            <w:tab w:val="clear" w:pos="8306"/>
          </w:tabs>
          <w:jc w:val="center"/>
        </w:pPr>
        <w:r w:rsidRPr="0038165A">
          <w:rPr>
            <w:rFonts w:ascii="Times New Roman" w:hAnsi="Times New Roman"/>
          </w:rPr>
          <w:fldChar w:fldCharType="begin"/>
        </w:r>
        <w:r w:rsidR="005329AC" w:rsidRPr="0038165A">
          <w:rPr>
            <w:rFonts w:ascii="Times New Roman" w:hAnsi="Times New Roman"/>
          </w:rPr>
          <w:instrText xml:space="preserve"> PAGE   \* MERGEFORMAT </w:instrText>
        </w:r>
        <w:r w:rsidRPr="0038165A">
          <w:rPr>
            <w:rFonts w:ascii="Times New Roman" w:hAnsi="Times New Roman"/>
          </w:rPr>
          <w:fldChar w:fldCharType="separate"/>
        </w:r>
        <w:r w:rsidR="00C1606A">
          <w:rPr>
            <w:rFonts w:ascii="Times New Roman" w:hAnsi="Times New Roman"/>
            <w:noProof/>
          </w:rPr>
          <w:t>2</w:t>
        </w:r>
        <w:r w:rsidRPr="0038165A">
          <w:rPr>
            <w:rFonts w:ascii="Times New Roman" w:hAnsi="Times New Roman"/>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AC" w:rsidRDefault="005329AC" w:rsidP="006935B4">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0F9"/>
    <w:multiLevelType w:val="multilevel"/>
    <w:tmpl w:val="ECA4EAFA"/>
    <w:numStyleLink w:val="Bullets"/>
  </w:abstractNum>
  <w:abstractNum w:abstractNumId="1">
    <w:nsid w:val="07A03E43"/>
    <w:multiLevelType w:val="hybridMultilevel"/>
    <w:tmpl w:val="C5142B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9435A7"/>
    <w:multiLevelType w:val="hybridMultilevel"/>
    <w:tmpl w:val="8ECCBF4A"/>
    <w:lvl w:ilvl="0" w:tplc="31362FA8">
      <w:start w:val="2"/>
      <w:numFmt w:val="decimal"/>
      <w:lvlText w:val="%1."/>
      <w:lvlJc w:val="left"/>
      <w:pPr>
        <w:ind w:left="1740" w:hanging="102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8E14B7E"/>
    <w:multiLevelType w:val="hybridMultilevel"/>
    <w:tmpl w:val="B6823656"/>
    <w:lvl w:ilvl="0" w:tplc="08D66BC8">
      <w:start w:val="1"/>
      <w:numFmt w:val="bullet"/>
      <w:lvlText w:val=""/>
      <w:lvlJc w:val="left"/>
      <w:pPr>
        <w:tabs>
          <w:tab w:val="num" w:pos="720"/>
        </w:tabs>
        <w:ind w:left="720" w:hanging="360"/>
      </w:pPr>
      <w:rPr>
        <w:rFonts w:ascii="Wingdings" w:hAnsi="Wingdings" w:hint="default"/>
      </w:rPr>
    </w:lvl>
    <w:lvl w:ilvl="1" w:tplc="702229B4" w:tentative="1">
      <w:start w:val="1"/>
      <w:numFmt w:val="bullet"/>
      <w:lvlText w:val=""/>
      <w:lvlJc w:val="left"/>
      <w:pPr>
        <w:tabs>
          <w:tab w:val="num" w:pos="1440"/>
        </w:tabs>
        <w:ind w:left="1440" w:hanging="360"/>
      </w:pPr>
      <w:rPr>
        <w:rFonts w:ascii="Wingdings" w:hAnsi="Wingdings" w:hint="default"/>
      </w:rPr>
    </w:lvl>
    <w:lvl w:ilvl="2" w:tplc="3D4CDC64" w:tentative="1">
      <w:start w:val="1"/>
      <w:numFmt w:val="bullet"/>
      <w:lvlText w:val=""/>
      <w:lvlJc w:val="left"/>
      <w:pPr>
        <w:tabs>
          <w:tab w:val="num" w:pos="2160"/>
        </w:tabs>
        <w:ind w:left="2160" w:hanging="360"/>
      </w:pPr>
      <w:rPr>
        <w:rFonts w:ascii="Wingdings" w:hAnsi="Wingdings" w:hint="default"/>
      </w:rPr>
    </w:lvl>
    <w:lvl w:ilvl="3" w:tplc="944EFFEE" w:tentative="1">
      <w:start w:val="1"/>
      <w:numFmt w:val="bullet"/>
      <w:lvlText w:val=""/>
      <w:lvlJc w:val="left"/>
      <w:pPr>
        <w:tabs>
          <w:tab w:val="num" w:pos="2880"/>
        </w:tabs>
        <w:ind w:left="2880" w:hanging="360"/>
      </w:pPr>
      <w:rPr>
        <w:rFonts w:ascii="Wingdings" w:hAnsi="Wingdings" w:hint="default"/>
      </w:rPr>
    </w:lvl>
    <w:lvl w:ilvl="4" w:tplc="1CD45504" w:tentative="1">
      <w:start w:val="1"/>
      <w:numFmt w:val="bullet"/>
      <w:lvlText w:val=""/>
      <w:lvlJc w:val="left"/>
      <w:pPr>
        <w:tabs>
          <w:tab w:val="num" w:pos="3600"/>
        </w:tabs>
        <w:ind w:left="3600" w:hanging="360"/>
      </w:pPr>
      <w:rPr>
        <w:rFonts w:ascii="Wingdings" w:hAnsi="Wingdings" w:hint="default"/>
      </w:rPr>
    </w:lvl>
    <w:lvl w:ilvl="5" w:tplc="E0DC1864" w:tentative="1">
      <w:start w:val="1"/>
      <w:numFmt w:val="bullet"/>
      <w:lvlText w:val=""/>
      <w:lvlJc w:val="left"/>
      <w:pPr>
        <w:tabs>
          <w:tab w:val="num" w:pos="4320"/>
        </w:tabs>
        <w:ind w:left="4320" w:hanging="360"/>
      </w:pPr>
      <w:rPr>
        <w:rFonts w:ascii="Wingdings" w:hAnsi="Wingdings" w:hint="default"/>
      </w:rPr>
    </w:lvl>
    <w:lvl w:ilvl="6" w:tplc="2782F9F0" w:tentative="1">
      <w:start w:val="1"/>
      <w:numFmt w:val="bullet"/>
      <w:lvlText w:val=""/>
      <w:lvlJc w:val="left"/>
      <w:pPr>
        <w:tabs>
          <w:tab w:val="num" w:pos="5040"/>
        </w:tabs>
        <w:ind w:left="5040" w:hanging="360"/>
      </w:pPr>
      <w:rPr>
        <w:rFonts w:ascii="Wingdings" w:hAnsi="Wingdings" w:hint="default"/>
      </w:rPr>
    </w:lvl>
    <w:lvl w:ilvl="7" w:tplc="31641256" w:tentative="1">
      <w:start w:val="1"/>
      <w:numFmt w:val="bullet"/>
      <w:lvlText w:val=""/>
      <w:lvlJc w:val="left"/>
      <w:pPr>
        <w:tabs>
          <w:tab w:val="num" w:pos="5760"/>
        </w:tabs>
        <w:ind w:left="5760" w:hanging="360"/>
      </w:pPr>
      <w:rPr>
        <w:rFonts w:ascii="Wingdings" w:hAnsi="Wingdings" w:hint="default"/>
      </w:rPr>
    </w:lvl>
    <w:lvl w:ilvl="8" w:tplc="D3CA9E52" w:tentative="1">
      <w:start w:val="1"/>
      <w:numFmt w:val="bullet"/>
      <w:lvlText w:val=""/>
      <w:lvlJc w:val="left"/>
      <w:pPr>
        <w:tabs>
          <w:tab w:val="num" w:pos="6480"/>
        </w:tabs>
        <w:ind w:left="6480" w:hanging="360"/>
      </w:pPr>
      <w:rPr>
        <w:rFonts w:ascii="Wingdings" w:hAnsi="Wingdings" w:hint="default"/>
      </w:rPr>
    </w:lvl>
  </w:abstractNum>
  <w:abstractNum w:abstractNumId="4">
    <w:nsid w:val="11632A9F"/>
    <w:multiLevelType w:val="hybridMultilevel"/>
    <w:tmpl w:val="58FA0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66024F"/>
    <w:multiLevelType w:val="hybridMultilevel"/>
    <w:tmpl w:val="8B7444FE"/>
    <w:lvl w:ilvl="0" w:tplc="1472B116">
      <w:start w:val="1"/>
      <w:numFmt w:val="bullet"/>
      <w:lvlText w:val=""/>
      <w:lvlJc w:val="left"/>
      <w:pPr>
        <w:tabs>
          <w:tab w:val="num" w:pos="720"/>
        </w:tabs>
        <w:ind w:left="720" w:hanging="360"/>
      </w:pPr>
      <w:rPr>
        <w:rFonts w:ascii="Wingdings" w:hAnsi="Wingdings" w:hint="default"/>
      </w:rPr>
    </w:lvl>
    <w:lvl w:ilvl="1" w:tplc="2C04F568" w:tentative="1">
      <w:start w:val="1"/>
      <w:numFmt w:val="bullet"/>
      <w:lvlText w:val=""/>
      <w:lvlJc w:val="left"/>
      <w:pPr>
        <w:tabs>
          <w:tab w:val="num" w:pos="1440"/>
        </w:tabs>
        <w:ind w:left="1440" w:hanging="360"/>
      </w:pPr>
      <w:rPr>
        <w:rFonts w:ascii="Wingdings" w:hAnsi="Wingdings" w:hint="default"/>
      </w:rPr>
    </w:lvl>
    <w:lvl w:ilvl="2" w:tplc="3AD2DBD6" w:tentative="1">
      <w:start w:val="1"/>
      <w:numFmt w:val="bullet"/>
      <w:lvlText w:val=""/>
      <w:lvlJc w:val="left"/>
      <w:pPr>
        <w:tabs>
          <w:tab w:val="num" w:pos="2160"/>
        </w:tabs>
        <w:ind w:left="2160" w:hanging="360"/>
      </w:pPr>
      <w:rPr>
        <w:rFonts w:ascii="Wingdings" w:hAnsi="Wingdings" w:hint="default"/>
      </w:rPr>
    </w:lvl>
    <w:lvl w:ilvl="3" w:tplc="39C6E11E" w:tentative="1">
      <w:start w:val="1"/>
      <w:numFmt w:val="bullet"/>
      <w:lvlText w:val=""/>
      <w:lvlJc w:val="left"/>
      <w:pPr>
        <w:tabs>
          <w:tab w:val="num" w:pos="2880"/>
        </w:tabs>
        <w:ind w:left="2880" w:hanging="360"/>
      </w:pPr>
      <w:rPr>
        <w:rFonts w:ascii="Wingdings" w:hAnsi="Wingdings" w:hint="default"/>
      </w:rPr>
    </w:lvl>
    <w:lvl w:ilvl="4" w:tplc="D5327686" w:tentative="1">
      <w:start w:val="1"/>
      <w:numFmt w:val="bullet"/>
      <w:lvlText w:val=""/>
      <w:lvlJc w:val="left"/>
      <w:pPr>
        <w:tabs>
          <w:tab w:val="num" w:pos="3600"/>
        </w:tabs>
        <w:ind w:left="3600" w:hanging="360"/>
      </w:pPr>
      <w:rPr>
        <w:rFonts w:ascii="Wingdings" w:hAnsi="Wingdings" w:hint="default"/>
      </w:rPr>
    </w:lvl>
    <w:lvl w:ilvl="5" w:tplc="55E47646" w:tentative="1">
      <w:start w:val="1"/>
      <w:numFmt w:val="bullet"/>
      <w:lvlText w:val=""/>
      <w:lvlJc w:val="left"/>
      <w:pPr>
        <w:tabs>
          <w:tab w:val="num" w:pos="4320"/>
        </w:tabs>
        <w:ind w:left="4320" w:hanging="360"/>
      </w:pPr>
      <w:rPr>
        <w:rFonts w:ascii="Wingdings" w:hAnsi="Wingdings" w:hint="default"/>
      </w:rPr>
    </w:lvl>
    <w:lvl w:ilvl="6" w:tplc="EAC63F10" w:tentative="1">
      <w:start w:val="1"/>
      <w:numFmt w:val="bullet"/>
      <w:lvlText w:val=""/>
      <w:lvlJc w:val="left"/>
      <w:pPr>
        <w:tabs>
          <w:tab w:val="num" w:pos="5040"/>
        </w:tabs>
        <w:ind w:left="5040" w:hanging="360"/>
      </w:pPr>
      <w:rPr>
        <w:rFonts w:ascii="Wingdings" w:hAnsi="Wingdings" w:hint="default"/>
      </w:rPr>
    </w:lvl>
    <w:lvl w:ilvl="7" w:tplc="C39CCF38" w:tentative="1">
      <w:start w:val="1"/>
      <w:numFmt w:val="bullet"/>
      <w:lvlText w:val=""/>
      <w:lvlJc w:val="left"/>
      <w:pPr>
        <w:tabs>
          <w:tab w:val="num" w:pos="5760"/>
        </w:tabs>
        <w:ind w:left="5760" w:hanging="360"/>
      </w:pPr>
      <w:rPr>
        <w:rFonts w:ascii="Wingdings" w:hAnsi="Wingdings" w:hint="default"/>
      </w:rPr>
    </w:lvl>
    <w:lvl w:ilvl="8" w:tplc="533A525A" w:tentative="1">
      <w:start w:val="1"/>
      <w:numFmt w:val="bullet"/>
      <w:lvlText w:val=""/>
      <w:lvlJc w:val="left"/>
      <w:pPr>
        <w:tabs>
          <w:tab w:val="num" w:pos="6480"/>
        </w:tabs>
        <w:ind w:left="6480" w:hanging="360"/>
      </w:pPr>
      <w:rPr>
        <w:rFonts w:ascii="Wingdings" w:hAnsi="Wingdings" w:hint="default"/>
      </w:rPr>
    </w:lvl>
  </w:abstractNum>
  <w:abstractNum w:abstractNumId="6">
    <w:nsid w:val="18494BC1"/>
    <w:multiLevelType w:val="hybridMultilevel"/>
    <w:tmpl w:val="DCE6E7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A23799"/>
    <w:multiLevelType w:val="hybridMultilevel"/>
    <w:tmpl w:val="BF12B14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C201E11"/>
    <w:multiLevelType w:val="hybridMultilevel"/>
    <w:tmpl w:val="8B4A3854"/>
    <w:lvl w:ilvl="0" w:tplc="04260001">
      <w:start w:val="1"/>
      <w:numFmt w:val="bullet"/>
      <w:lvlText w:val=""/>
      <w:lvlJc w:val="left"/>
      <w:pPr>
        <w:ind w:left="720" w:hanging="360"/>
      </w:pPr>
      <w:rPr>
        <w:rFonts w:ascii="Symbol" w:hAnsi="Symbol" w:hint="default"/>
      </w:rPr>
    </w:lvl>
    <w:lvl w:ilvl="1" w:tplc="8FF8ADC0">
      <w:numFmt w:val="bullet"/>
      <w:lvlText w:val="-"/>
      <w:lvlJc w:val="left"/>
      <w:pPr>
        <w:ind w:left="1440" w:hanging="360"/>
      </w:pPr>
      <w:rPr>
        <w:rFonts w:ascii="Calibri" w:eastAsia="Calibri"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CD13697"/>
    <w:multiLevelType w:val="hybridMultilevel"/>
    <w:tmpl w:val="FD1CC998"/>
    <w:lvl w:ilvl="0" w:tplc="581800BE">
      <w:start w:val="1"/>
      <w:numFmt w:val="bullet"/>
      <w:lvlText w:val=""/>
      <w:lvlJc w:val="left"/>
      <w:pPr>
        <w:tabs>
          <w:tab w:val="num" w:pos="3337"/>
        </w:tabs>
        <w:ind w:left="3337" w:hanging="360"/>
      </w:pPr>
      <w:rPr>
        <w:rFonts w:ascii="Wingdings" w:hAnsi="Wingdings" w:hint="default"/>
      </w:rPr>
    </w:lvl>
    <w:lvl w:ilvl="1" w:tplc="DDB4F7E4" w:tentative="1">
      <w:start w:val="1"/>
      <w:numFmt w:val="bullet"/>
      <w:lvlText w:val=""/>
      <w:lvlJc w:val="left"/>
      <w:pPr>
        <w:tabs>
          <w:tab w:val="num" w:pos="4057"/>
        </w:tabs>
        <w:ind w:left="4057" w:hanging="360"/>
      </w:pPr>
      <w:rPr>
        <w:rFonts w:ascii="Wingdings" w:hAnsi="Wingdings" w:hint="default"/>
      </w:rPr>
    </w:lvl>
    <w:lvl w:ilvl="2" w:tplc="714C0BD2" w:tentative="1">
      <w:start w:val="1"/>
      <w:numFmt w:val="bullet"/>
      <w:lvlText w:val=""/>
      <w:lvlJc w:val="left"/>
      <w:pPr>
        <w:tabs>
          <w:tab w:val="num" w:pos="4777"/>
        </w:tabs>
        <w:ind w:left="4777" w:hanging="360"/>
      </w:pPr>
      <w:rPr>
        <w:rFonts w:ascii="Wingdings" w:hAnsi="Wingdings" w:hint="default"/>
      </w:rPr>
    </w:lvl>
    <w:lvl w:ilvl="3" w:tplc="F17E04BA" w:tentative="1">
      <w:start w:val="1"/>
      <w:numFmt w:val="bullet"/>
      <w:lvlText w:val=""/>
      <w:lvlJc w:val="left"/>
      <w:pPr>
        <w:tabs>
          <w:tab w:val="num" w:pos="5497"/>
        </w:tabs>
        <w:ind w:left="5497" w:hanging="360"/>
      </w:pPr>
      <w:rPr>
        <w:rFonts w:ascii="Wingdings" w:hAnsi="Wingdings" w:hint="default"/>
      </w:rPr>
    </w:lvl>
    <w:lvl w:ilvl="4" w:tplc="B6322892" w:tentative="1">
      <w:start w:val="1"/>
      <w:numFmt w:val="bullet"/>
      <w:lvlText w:val=""/>
      <w:lvlJc w:val="left"/>
      <w:pPr>
        <w:tabs>
          <w:tab w:val="num" w:pos="6217"/>
        </w:tabs>
        <w:ind w:left="6217" w:hanging="360"/>
      </w:pPr>
      <w:rPr>
        <w:rFonts w:ascii="Wingdings" w:hAnsi="Wingdings" w:hint="default"/>
      </w:rPr>
    </w:lvl>
    <w:lvl w:ilvl="5" w:tplc="C380BD34" w:tentative="1">
      <w:start w:val="1"/>
      <w:numFmt w:val="bullet"/>
      <w:lvlText w:val=""/>
      <w:lvlJc w:val="left"/>
      <w:pPr>
        <w:tabs>
          <w:tab w:val="num" w:pos="6937"/>
        </w:tabs>
        <w:ind w:left="6937" w:hanging="360"/>
      </w:pPr>
      <w:rPr>
        <w:rFonts w:ascii="Wingdings" w:hAnsi="Wingdings" w:hint="default"/>
      </w:rPr>
    </w:lvl>
    <w:lvl w:ilvl="6" w:tplc="202694D6" w:tentative="1">
      <w:start w:val="1"/>
      <w:numFmt w:val="bullet"/>
      <w:lvlText w:val=""/>
      <w:lvlJc w:val="left"/>
      <w:pPr>
        <w:tabs>
          <w:tab w:val="num" w:pos="7657"/>
        </w:tabs>
        <w:ind w:left="7657" w:hanging="360"/>
      </w:pPr>
      <w:rPr>
        <w:rFonts w:ascii="Wingdings" w:hAnsi="Wingdings" w:hint="default"/>
      </w:rPr>
    </w:lvl>
    <w:lvl w:ilvl="7" w:tplc="44E8C5EC" w:tentative="1">
      <w:start w:val="1"/>
      <w:numFmt w:val="bullet"/>
      <w:lvlText w:val=""/>
      <w:lvlJc w:val="left"/>
      <w:pPr>
        <w:tabs>
          <w:tab w:val="num" w:pos="8377"/>
        </w:tabs>
        <w:ind w:left="8377" w:hanging="360"/>
      </w:pPr>
      <w:rPr>
        <w:rFonts w:ascii="Wingdings" w:hAnsi="Wingdings" w:hint="default"/>
      </w:rPr>
    </w:lvl>
    <w:lvl w:ilvl="8" w:tplc="9ADC5C2A" w:tentative="1">
      <w:start w:val="1"/>
      <w:numFmt w:val="bullet"/>
      <w:lvlText w:val=""/>
      <w:lvlJc w:val="left"/>
      <w:pPr>
        <w:tabs>
          <w:tab w:val="num" w:pos="9097"/>
        </w:tabs>
        <w:ind w:left="9097" w:hanging="360"/>
      </w:pPr>
      <w:rPr>
        <w:rFonts w:ascii="Wingdings" w:hAnsi="Wingdings" w:hint="default"/>
      </w:rPr>
    </w:lvl>
  </w:abstractNum>
  <w:abstractNum w:abstractNumId="10">
    <w:nsid w:val="21434230"/>
    <w:multiLevelType w:val="hybridMultilevel"/>
    <w:tmpl w:val="F7AE5982"/>
    <w:lvl w:ilvl="0" w:tplc="60A4EB14">
      <w:start w:val="1"/>
      <w:numFmt w:val="bullet"/>
      <w:lvlText w:val=""/>
      <w:lvlJc w:val="left"/>
      <w:pPr>
        <w:tabs>
          <w:tab w:val="num" w:pos="720"/>
        </w:tabs>
        <w:ind w:left="720" w:hanging="360"/>
      </w:pPr>
      <w:rPr>
        <w:rFonts w:ascii="Wingdings" w:hAnsi="Wingdings" w:hint="default"/>
      </w:rPr>
    </w:lvl>
    <w:lvl w:ilvl="1" w:tplc="FEACA584" w:tentative="1">
      <w:start w:val="1"/>
      <w:numFmt w:val="bullet"/>
      <w:lvlText w:val=""/>
      <w:lvlJc w:val="left"/>
      <w:pPr>
        <w:tabs>
          <w:tab w:val="num" w:pos="1440"/>
        </w:tabs>
        <w:ind w:left="1440" w:hanging="360"/>
      </w:pPr>
      <w:rPr>
        <w:rFonts w:ascii="Wingdings" w:hAnsi="Wingdings" w:hint="default"/>
      </w:rPr>
    </w:lvl>
    <w:lvl w:ilvl="2" w:tplc="506E19D2" w:tentative="1">
      <w:start w:val="1"/>
      <w:numFmt w:val="bullet"/>
      <w:lvlText w:val=""/>
      <w:lvlJc w:val="left"/>
      <w:pPr>
        <w:tabs>
          <w:tab w:val="num" w:pos="2160"/>
        </w:tabs>
        <w:ind w:left="2160" w:hanging="360"/>
      </w:pPr>
      <w:rPr>
        <w:rFonts w:ascii="Wingdings" w:hAnsi="Wingdings" w:hint="default"/>
      </w:rPr>
    </w:lvl>
    <w:lvl w:ilvl="3" w:tplc="DCF06A6E" w:tentative="1">
      <w:start w:val="1"/>
      <w:numFmt w:val="bullet"/>
      <w:lvlText w:val=""/>
      <w:lvlJc w:val="left"/>
      <w:pPr>
        <w:tabs>
          <w:tab w:val="num" w:pos="2880"/>
        </w:tabs>
        <w:ind w:left="2880" w:hanging="360"/>
      </w:pPr>
      <w:rPr>
        <w:rFonts w:ascii="Wingdings" w:hAnsi="Wingdings" w:hint="default"/>
      </w:rPr>
    </w:lvl>
    <w:lvl w:ilvl="4" w:tplc="834C5874" w:tentative="1">
      <w:start w:val="1"/>
      <w:numFmt w:val="bullet"/>
      <w:lvlText w:val=""/>
      <w:lvlJc w:val="left"/>
      <w:pPr>
        <w:tabs>
          <w:tab w:val="num" w:pos="3600"/>
        </w:tabs>
        <w:ind w:left="3600" w:hanging="360"/>
      </w:pPr>
      <w:rPr>
        <w:rFonts w:ascii="Wingdings" w:hAnsi="Wingdings" w:hint="default"/>
      </w:rPr>
    </w:lvl>
    <w:lvl w:ilvl="5" w:tplc="C3F87F00" w:tentative="1">
      <w:start w:val="1"/>
      <w:numFmt w:val="bullet"/>
      <w:lvlText w:val=""/>
      <w:lvlJc w:val="left"/>
      <w:pPr>
        <w:tabs>
          <w:tab w:val="num" w:pos="4320"/>
        </w:tabs>
        <w:ind w:left="4320" w:hanging="360"/>
      </w:pPr>
      <w:rPr>
        <w:rFonts w:ascii="Wingdings" w:hAnsi="Wingdings" w:hint="default"/>
      </w:rPr>
    </w:lvl>
    <w:lvl w:ilvl="6" w:tplc="A0A423A4" w:tentative="1">
      <w:start w:val="1"/>
      <w:numFmt w:val="bullet"/>
      <w:lvlText w:val=""/>
      <w:lvlJc w:val="left"/>
      <w:pPr>
        <w:tabs>
          <w:tab w:val="num" w:pos="5040"/>
        </w:tabs>
        <w:ind w:left="5040" w:hanging="360"/>
      </w:pPr>
      <w:rPr>
        <w:rFonts w:ascii="Wingdings" w:hAnsi="Wingdings" w:hint="default"/>
      </w:rPr>
    </w:lvl>
    <w:lvl w:ilvl="7" w:tplc="C368F58A" w:tentative="1">
      <w:start w:val="1"/>
      <w:numFmt w:val="bullet"/>
      <w:lvlText w:val=""/>
      <w:lvlJc w:val="left"/>
      <w:pPr>
        <w:tabs>
          <w:tab w:val="num" w:pos="5760"/>
        </w:tabs>
        <w:ind w:left="5760" w:hanging="360"/>
      </w:pPr>
      <w:rPr>
        <w:rFonts w:ascii="Wingdings" w:hAnsi="Wingdings" w:hint="default"/>
      </w:rPr>
    </w:lvl>
    <w:lvl w:ilvl="8" w:tplc="473A124C" w:tentative="1">
      <w:start w:val="1"/>
      <w:numFmt w:val="bullet"/>
      <w:lvlText w:val=""/>
      <w:lvlJc w:val="left"/>
      <w:pPr>
        <w:tabs>
          <w:tab w:val="num" w:pos="6480"/>
        </w:tabs>
        <w:ind w:left="6480" w:hanging="360"/>
      </w:pPr>
      <w:rPr>
        <w:rFonts w:ascii="Wingdings" w:hAnsi="Wingdings" w:hint="default"/>
      </w:rPr>
    </w:lvl>
  </w:abstractNum>
  <w:abstractNum w:abstractNumId="11">
    <w:nsid w:val="23B87FAB"/>
    <w:multiLevelType w:val="multilevel"/>
    <w:tmpl w:val="ECA4EAFA"/>
    <w:styleLink w:val="Bullets"/>
    <w:lvl w:ilvl="0">
      <w:start w:val="1"/>
      <w:numFmt w:val="bullet"/>
      <w:pStyle w:val="Sarakstarindkopa"/>
      <w:lvlText w:val=""/>
      <w:lvlJc w:val="left"/>
      <w:pPr>
        <w:tabs>
          <w:tab w:val="num" w:pos="907"/>
        </w:tabs>
        <w:ind w:left="907" w:hanging="340"/>
      </w:pPr>
      <w:rPr>
        <w:rFonts w:ascii="Wingdings 2" w:hAnsi="Wingdings 2" w:cs="Segoe" w:hint="default"/>
        <w:color w:val="808080"/>
        <w:sz w:val="20"/>
        <w:szCs w:val="20"/>
      </w:rPr>
    </w:lvl>
    <w:lvl w:ilvl="1">
      <w:start w:val="1"/>
      <w:numFmt w:val="bullet"/>
      <w:lvlText w:val=""/>
      <w:lvlJc w:val="left"/>
      <w:pPr>
        <w:tabs>
          <w:tab w:val="num" w:pos="1247"/>
        </w:tabs>
        <w:ind w:left="1247" w:hanging="340"/>
      </w:pPr>
      <w:rPr>
        <w:rFonts w:ascii="Wingdings 2" w:hAnsi="Wingdings 2" w:cs="Segoe"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Segoe"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Segoe"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8671FFC"/>
    <w:multiLevelType w:val="hybridMultilevel"/>
    <w:tmpl w:val="7A3E06D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nsid w:val="2E8E2E34"/>
    <w:multiLevelType w:val="hybridMultilevel"/>
    <w:tmpl w:val="61CEA460"/>
    <w:lvl w:ilvl="0" w:tplc="0426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5D0216B"/>
    <w:multiLevelType w:val="hybridMultilevel"/>
    <w:tmpl w:val="ECD8A73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BCA6EED"/>
    <w:multiLevelType w:val="hybridMultilevel"/>
    <w:tmpl w:val="92E866FC"/>
    <w:lvl w:ilvl="0" w:tplc="4FFE2EF6">
      <w:start w:val="1"/>
      <w:numFmt w:val="bullet"/>
      <w:lvlText w:val=""/>
      <w:lvlJc w:val="left"/>
      <w:pPr>
        <w:tabs>
          <w:tab w:val="num" w:pos="720"/>
        </w:tabs>
        <w:ind w:left="720" w:hanging="360"/>
      </w:pPr>
      <w:rPr>
        <w:rFonts w:ascii="Wingdings" w:hAnsi="Wingdings" w:hint="default"/>
      </w:rPr>
    </w:lvl>
    <w:lvl w:ilvl="1" w:tplc="080C2BEA" w:tentative="1">
      <w:start w:val="1"/>
      <w:numFmt w:val="bullet"/>
      <w:lvlText w:val=""/>
      <w:lvlJc w:val="left"/>
      <w:pPr>
        <w:tabs>
          <w:tab w:val="num" w:pos="1440"/>
        </w:tabs>
        <w:ind w:left="1440" w:hanging="360"/>
      </w:pPr>
      <w:rPr>
        <w:rFonts w:ascii="Wingdings" w:hAnsi="Wingdings" w:hint="default"/>
      </w:rPr>
    </w:lvl>
    <w:lvl w:ilvl="2" w:tplc="22F0C8EE" w:tentative="1">
      <w:start w:val="1"/>
      <w:numFmt w:val="bullet"/>
      <w:lvlText w:val=""/>
      <w:lvlJc w:val="left"/>
      <w:pPr>
        <w:tabs>
          <w:tab w:val="num" w:pos="2160"/>
        </w:tabs>
        <w:ind w:left="2160" w:hanging="360"/>
      </w:pPr>
      <w:rPr>
        <w:rFonts w:ascii="Wingdings" w:hAnsi="Wingdings" w:hint="default"/>
      </w:rPr>
    </w:lvl>
    <w:lvl w:ilvl="3" w:tplc="E1AC3028" w:tentative="1">
      <w:start w:val="1"/>
      <w:numFmt w:val="bullet"/>
      <w:lvlText w:val=""/>
      <w:lvlJc w:val="left"/>
      <w:pPr>
        <w:tabs>
          <w:tab w:val="num" w:pos="2880"/>
        </w:tabs>
        <w:ind w:left="2880" w:hanging="360"/>
      </w:pPr>
      <w:rPr>
        <w:rFonts w:ascii="Wingdings" w:hAnsi="Wingdings" w:hint="default"/>
      </w:rPr>
    </w:lvl>
    <w:lvl w:ilvl="4" w:tplc="D408E8F8" w:tentative="1">
      <w:start w:val="1"/>
      <w:numFmt w:val="bullet"/>
      <w:lvlText w:val=""/>
      <w:lvlJc w:val="left"/>
      <w:pPr>
        <w:tabs>
          <w:tab w:val="num" w:pos="3600"/>
        </w:tabs>
        <w:ind w:left="3600" w:hanging="360"/>
      </w:pPr>
      <w:rPr>
        <w:rFonts w:ascii="Wingdings" w:hAnsi="Wingdings" w:hint="default"/>
      </w:rPr>
    </w:lvl>
    <w:lvl w:ilvl="5" w:tplc="0512F58A" w:tentative="1">
      <w:start w:val="1"/>
      <w:numFmt w:val="bullet"/>
      <w:lvlText w:val=""/>
      <w:lvlJc w:val="left"/>
      <w:pPr>
        <w:tabs>
          <w:tab w:val="num" w:pos="4320"/>
        </w:tabs>
        <w:ind w:left="4320" w:hanging="360"/>
      </w:pPr>
      <w:rPr>
        <w:rFonts w:ascii="Wingdings" w:hAnsi="Wingdings" w:hint="default"/>
      </w:rPr>
    </w:lvl>
    <w:lvl w:ilvl="6" w:tplc="4F5AC730" w:tentative="1">
      <w:start w:val="1"/>
      <w:numFmt w:val="bullet"/>
      <w:lvlText w:val=""/>
      <w:lvlJc w:val="left"/>
      <w:pPr>
        <w:tabs>
          <w:tab w:val="num" w:pos="5040"/>
        </w:tabs>
        <w:ind w:left="5040" w:hanging="360"/>
      </w:pPr>
      <w:rPr>
        <w:rFonts w:ascii="Wingdings" w:hAnsi="Wingdings" w:hint="default"/>
      </w:rPr>
    </w:lvl>
    <w:lvl w:ilvl="7" w:tplc="0E0A08DE" w:tentative="1">
      <w:start w:val="1"/>
      <w:numFmt w:val="bullet"/>
      <w:lvlText w:val=""/>
      <w:lvlJc w:val="left"/>
      <w:pPr>
        <w:tabs>
          <w:tab w:val="num" w:pos="5760"/>
        </w:tabs>
        <w:ind w:left="5760" w:hanging="360"/>
      </w:pPr>
      <w:rPr>
        <w:rFonts w:ascii="Wingdings" w:hAnsi="Wingdings" w:hint="default"/>
      </w:rPr>
    </w:lvl>
    <w:lvl w:ilvl="8" w:tplc="8986626C" w:tentative="1">
      <w:start w:val="1"/>
      <w:numFmt w:val="bullet"/>
      <w:lvlText w:val=""/>
      <w:lvlJc w:val="left"/>
      <w:pPr>
        <w:tabs>
          <w:tab w:val="num" w:pos="6480"/>
        </w:tabs>
        <w:ind w:left="6480" w:hanging="360"/>
      </w:pPr>
      <w:rPr>
        <w:rFonts w:ascii="Wingdings" w:hAnsi="Wingdings" w:hint="default"/>
      </w:rPr>
    </w:lvl>
  </w:abstractNum>
  <w:abstractNum w:abstractNumId="16">
    <w:nsid w:val="3C7F0ECB"/>
    <w:multiLevelType w:val="multilevel"/>
    <w:tmpl w:val="7D3C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655E25"/>
    <w:multiLevelType w:val="hybridMultilevel"/>
    <w:tmpl w:val="F39C3996"/>
    <w:lvl w:ilvl="0" w:tplc="9F4466AE">
      <w:start w:val="1"/>
      <w:numFmt w:val="bullet"/>
      <w:lvlText w:val=""/>
      <w:lvlJc w:val="left"/>
      <w:pPr>
        <w:tabs>
          <w:tab w:val="num" w:pos="720"/>
        </w:tabs>
        <w:ind w:left="720" w:hanging="360"/>
      </w:pPr>
      <w:rPr>
        <w:rFonts w:ascii="Wingdings" w:hAnsi="Wingdings" w:hint="default"/>
      </w:rPr>
    </w:lvl>
    <w:lvl w:ilvl="1" w:tplc="79868D78" w:tentative="1">
      <w:start w:val="1"/>
      <w:numFmt w:val="bullet"/>
      <w:lvlText w:val=""/>
      <w:lvlJc w:val="left"/>
      <w:pPr>
        <w:tabs>
          <w:tab w:val="num" w:pos="1440"/>
        </w:tabs>
        <w:ind w:left="1440" w:hanging="360"/>
      </w:pPr>
      <w:rPr>
        <w:rFonts w:ascii="Wingdings" w:hAnsi="Wingdings" w:hint="default"/>
      </w:rPr>
    </w:lvl>
    <w:lvl w:ilvl="2" w:tplc="B600C6E4" w:tentative="1">
      <w:start w:val="1"/>
      <w:numFmt w:val="bullet"/>
      <w:lvlText w:val=""/>
      <w:lvlJc w:val="left"/>
      <w:pPr>
        <w:tabs>
          <w:tab w:val="num" w:pos="2160"/>
        </w:tabs>
        <w:ind w:left="2160" w:hanging="360"/>
      </w:pPr>
      <w:rPr>
        <w:rFonts w:ascii="Wingdings" w:hAnsi="Wingdings" w:hint="default"/>
      </w:rPr>
    </w:lvl>
    <w:lvl w:ilvl="3" w:tplc="A80C6548" w:tentative="1">
      <w:start w:val="1"/>
      <w:numFmt w:val="bullet"/>
      <w:lvlText w:val=""/>
      <w:lvlJc w:val="left"/>
      <w:pPr>
        <w:tabs>
          <w:tab w:val="num" w:pos="2880"/>
        </w:tabs>
        <w:ind w:left="2880" w:hanging="360"/>
      </w:pPr>
      <w:rPr>
        <w:rFonts w:ascii="Wingdings" w:hAnsi="Wingdings" w:hint="default"/>
      </w:rPr>
    </w:lvl>
    <w:lvl w:ilvl="4" w:tplc="F59E6B18" w:tentative="1">
      <w:start w:val="1"/>
      <w:numFmt w:val="bullet"/>
      <w:lvlText w:val=""/>
      <w:lvlJc w:val="left"/>
      <w:pPr>
        <w:tabs>
          <w:tab w:val="num" w:pos="3600"/>
        </w:tabs>
        <w:ind w:left="3600" w:hanging="360"/>
      </w:pPr>
      <w:rPr>
        <w:rFonts w:ascii="Wingdings" w:hAnsi="Wingdings" w:hint="default"/>
      </w:rPr>
    </w:lvl>
    <w:lvl w:ilvl="5" w:tplc="DDD83A74" w:tentative="1">
      <w:start w:val="1"/>
      <w:numFmt w:val="bullet"/>
      <w:lvlText w:val=""/>
      <w:lvlJc w:val="left"/>
      <w:pPr>
        <w:tabs>
          <w:tab w:val="num" w:pos="4320"/>
        </w:tabs>
        <w:ind w:left="4320" w:hanging="360"/>
      </w:pPr>
      <w:rPr>
        <w:rFonts w:ascii="Wingdings" w:hAnsi="Wingdings" w:hint="default"/>
      </w:rPr>
    </w:lvl>
    <w:lvl w:ilvl="6" w:tplc="E9ECA7E2" w:tentative="1">
      <w:start w:val="1"/>
      <w:numFmt w:val="bullet"/>
      <w:lvlText w:val=""/>
      <w:lvlJc w:val="left"/>
      <w:pPr>
        <w:tabs>
          <w:tab w:val="num" w:pos="5040"/>
        </w:tabs>
        <w:ind w:left="5040" w:hanging="360"/>
      </w:pPr>
      <w:rPr>
        <w:rFonts w:ascii="Wingdings" w:hAnsi="Wingdings" w:hint="default"/>
      </w:rPr>
    </w:lvl>
    <w:lvl w:ilvl="7" w:tplc="0DFCE5F2" w:tentative="1">
      <w:start w:val="1"/>
      <w:numFmt w:val="bullet"/>
      <w:lvlText w:val=""/>
      <w:lvlJc w:val="left"/>
      <w:pPr>
        <w:tabs>
          <w:tab w:val="num" w:pos="5760"/>
        </w:tabs>
        <w:ind w:left="5760" w:hanging="360"/>
      </w:pPr>
      <w:rPr>
        <w:rFonts w:ascii="Wingdings" w:hAnsi="Wingdings" w:hint="default"/>
      </w:rPr>
    </w:lvl>
    <w:lvl w:ilvl="8" w:tplc="1FC8A970" w:tentative="1">
      <w:start w:val="1"/>
      <w:numFmt w:val="bullet"/>
      <w:lvlText w:val=""/>
      <w:lvlJc w:val="left"/>
      <w:pPr>
        <w:tabs>
          <w:tab w:val="num" w:pos="6480"/>
        </w:tabs>
        <w:ind w:left="6480" w:hanging="360"/>
      </w:pPr>
      <w:rPr>
        <w:rFonts w:ascii="Wingdings" w:hAnsi="Wingdings" w:hint="default"/>
      </w:rPr>
    </w:lvl>
  </w:abstractNum>
  <w:abstractNum w:abstractNumId="18">
    <w:nsid w:val="3E8E2197"/>
    <w:multiLevelType w:val="hybridMultilevel"/>
    <w:tmpl w:val="ADA40C90"/>
    <w:lvl w:ilvl="0" w:tplc="64766CF2">
      <w:start w:val="1"/>
      <w:numFmt w:val="bullet"/>
      <w:lvlText w:val=""/>
      <w:lvlJc w:val="left"/>
      <w:pPr>
        <w:tabs>
          <w:tab w:val="num" w:pos="720"/>
        </w:tabs>
        <w:ind w:left="720" w:hanging="360"/>
      </w:pPr>
      <w:rPr>
        <w:rFonts w:ascii="Wingdings" w:hAnsi="Wingdings" w:hint="default"/>
      </w:rPr>
    </w:lvl>
    <w:lvl w:ilvl="1" w:tplc="E32EEBF2" w:tentative="1">
      <w:start w:val="1"/>
      <w:numFmt w:val="bullet"/>
      <w:lvlText w:val=""/>
      <w:lvlJc w:val="left"/>
      <w:pPr>
        <w:tabs>
          <w:tab w:val="num" w:pos="1440"/>
        </w:tabs>
        <w:ind w:left="1440" w:hanging="360"/>
      </w:pPr>
      <w:rPr>
        <w:rFonts w:ascii="Wingdings" w:hAnsi="Wingdings" w:hint="default"/>
      </w:rPr>
    </w:lvl>
    <w:lvl w:ilvl="2" w:tplc="4110794C" w:tentative="1">
      <w:start w:val="1"/>
      <w:numFmt w:val="bullet"/>
      <w:lvlText w:val=""/>
      <w:lvlJc w:val="left"/>
      <w:pPr>
        <w:tabs>
          <w:tab w:val="num" w:pos="2160"/>
        </w:tabs>
        <w:ind w:left="2160" w:hanging="360"/>
      </w:pPr>
      <w:rPr>
        <w:rFonts w:ascii="Wingdings" w:hAnsi="Wingdings" w:hint="default"/>
      </w:rPr>
    </w:lvl>
    <w:lvl w:ilvl="3" w:tplc="D09ECFC4" w:tentative="1">
      <w:start w:val="1"/>
      <w:numFmt w:val="bullet"/>
      <w:lvlText w:val=""/>
      <w:lvlJc w:val="left"/>
      <w:pPr>
        <w:tabs>
          <w:tab w:val="num" w:pos="2880"/>
        </w:tabs>
        <w:ind w:left="2880" w:hanging="360"/>
      </w:pPr>
      <w:rPr>
        <w:rFonts w:ascii="Wingdings" w:hAnsi="Wingdings" w:hint="default"/>
      </w:rPr>
    </w:lvl>
    <w:lvl w:ilvl="4" w:tplc="48181BE8" w:tentative="1">
      <w:start w:val="1"/>
      <w:numFmt w:val="bullet"/>
      <w:lvlText w:val=""/>
      <w:lvlJc w:val="left"/>
      <w:pPr>
        <w:tabs>
          <w:tab w:val="num" w:pos="3600"/>
        </w:tabs>
        <w:ind w:left="3600" w:hanging="360"/>
      </w:pPr>
      <w:rPr>
        <w:rFonts w:ascii="Wingdings" w:hAnsi="Wingdings" w:hint="default"/>
      </w:rPr>
    </w:lvl>
    <w:lvl w:ilvl="5" w:tplc="19CADD86" w:tentative="1">
      <w:start w:val="1"/>
      <w:numFmt w:val="bullet"/>
      <w:lvlText w:val=""/>
      <w:lvlJc w:val="left"/>
      <w:pPr>
        <w:tabs>
          <w:tab w:val="num" w:pos="4320"/>
        </w:tabs>
        <w:ind w:left="4320" w:hanging="360"/>
      </w:pPr>
      <w:rPr>
        <w:rFonts w:ascii="Wingdings" w:hAnsi="Wingdings" w:hint="default"/>
      </w:rPr>
    </w:lvl>
    <w:lvl w:ilvl="6" w:tplc="E52C4B32" w:tentative="1">
      <w:start w:val="1"/>
      <w:numFmt w:val="bullet"/>
      <w:lvlText w:val=""/>
      <w:lvlJc w:val="left"/>
      <w:pPr>
        <w:tabs>
          <w:tab w:val="num" w:pos="5040"/>
        </w:tabs>
        <w:ind w:left="5040" w:hanging="360"/>
      </w:pPr>
      <w:rPr>
        <w:rFonts w:ascii="Wingdings" w:hAnsi="Wingdings" w:hint="default"/>
      </w:rPr>
    </w:lvl>
    <w:lvl w:ilvl="7" w:tplc="0E9E1476" w:tentative="1">
      <w:start w:val="1"/>
      <w:numFmt w:val="bullet"/>
      <w:lvlText w:val=""/>
      <w:lvlJc w:val="left"/>
      <w:pPr>
        <w:tabs>
          <w:tab w:val="num" w:pos="5760"/>
        </w:tabs>
        <w:ind w:left="5760" w:hanging="360"/>
      </w:pPr>
      <w:rPr>
        <w:rFonts w:ascii="Wingdings" w:hAnsi="Wingdings" w:hint="default"/>
      </w:rPr>
    </w:lvl>
    <w:lvl w:ilvl="8" w:tplc="6616D934" w:tentative="1">
      <w:start w:val="1"/>
      <w:numFmt w:val="bullet"/>
      <w:lvlText w:val=""/>
      <w:lvlJc w:val="left"/>
      <w:pPr>
        <w:tabs>
          <w:tab w:val="num" w:pos="6480"/>
        </w:tabs>
        <w:ind w:left="6480" w:hanging="360"/>
      </w:pPr>
      <w:rPr>
        <w:rFonts w:ascii="Wingdings" w:hAnsi="Wingdings" w:hint="default"/>
      </w:rPr>
    </w:lvl>
  </w:abstractNum>
  <w:abstractNum w:abstractNumId="19">
    <w:nsid w:val="3F420720"/>
    <w:multiLevelType w:val="hybridMultilevel"/>
    <w:tmpl w:val="69AC83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5603EC2"/>
    <w:multiLevelType w:val="multilevel"/>
    <w:tmpl w:val="89900252"/>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45D82619"/>
    <w:multiLevelType w:val="hybridMultilevel"/>
    <w:tmpl w:val="702CD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5E4FB9"/>
    <w:multiLevelType w:val="hybridMultilevel"/>
    <w:tmpl w:val="6F36ED56"/>
    <w:lvl w:ilvl="0" w:tplc="91DE87DC">
      <w:start w:val="1"/>
      <w:numFmt w:val="bullet"/>
      <w:lvlText w:val=""/>
      <w:lvlJc w:val="left"/>
      <w:pPr>
        <w:tabs>
          <w:tab w:val="num" w:pos="720"/>
        </w:tabs>
        <w:ind w:left="720" w:hanging="360"/>
      </w:pPr>
      <w:rPr>
        <w:rFonts w:ascii="Wingdings" w:hAnsi="Wingdings" w:hint="default"/>
      </w:rPr>
    </w:lvl>
    <w:lvl w:ilvl="1" w:tplc="A8BE0FC0" w:tentative="1">
      <w:start w:val="1"/>
      <w:numFmt w:val="bullet"/>
      <w:lvlText w:val=""/>
      <w:lvlJc w:val="left"/>
      <w:pPr>
        <w:tabs>
          <w:tab w:val="num" w:pos="1440"/>
        </w:tabs>
        <w:ind w:left="1440" w:hanging="360"/>
      </w:pPr>
      <w:rPr>
        <w:rFonts w:ascii="Wingdings" w:hAnsi="Wingdings" w:hint="default"/>
      </w:rPr>
    </w:lvl>
    <w:lvl w:ilvl="2" w:tplc="A93C144E" w:tentative="1">
      <w:start w:val="1"/>
      <w:numFmt w:val="bullet"/>
      <w:lvlText w:val=""/>
      <w:lvlJc w:val="left"/>
      <w:pPr>
        <w:tabs>
          <w:tab w:val="num" w:pos="2160"/>
        </w:tabs>
        <w:ind w:left="2160" w:hanging="360"/>
      </w:pPr>
      <w:rPr>
        <w:rFonts w:ascii="Wingdings" w:hAnsi="Wingdings" w:hint="default"/>
      </w:rPr>
    </w:lvl>
    <w:lvl w:ilvl="3" w:tplc="320415F8" w:tentative="1">
      <w:start w:val="1"/>
      <w:numFmt w:val="bullet"/>
      <w:lvlText w:val=""/>
      <w:lvlJc w:val="left"/>
      <w:pPr>
        <w:tabs>
          <w:tab w:val="num" w:pos="2880"/>
        </w:tabs>
        <w:ind w:left="2880" w:hanging="360"/>
      </w:pPr>
      <w:rPr>
        <w:rFonts w:ascii="Wingdings" w:hAnsi="Wingdings" w:hint="default"/>
      </w:rPr>
    </w:lvl>
    <w:lvl w:ilvl="4" w:tplc="0B6A3936" w:tentative="1">
      <w:start w:val="1"/>
      <w:numFmt w:val="bullet"/>
      <w:lvlText w:val=""/>
      <w:lvlJc w:val="left"/>
      <w:pPr>
        <w:tabs>
          <w:tab w:val="num" w:pos="3600"/>
        </w:tabs>
        <w:ind w:left="3600" w:hanging="360"/>
      </w:pPr>
      <w:rPr>
        <w:rFonts w:ascii="Wingdings" w:hAnsi="Wingdings" w:hint="default"/>
      </w:rPr>
    </w:lvl>
    <w:lvl w:ilvl="5" w:tplc="1FE04042" w:tentative="1">
      <w:start w:val="1"/>
      <w:numFmt w:val="bullet"/>
      <w:lvlText w:val=""/>
      <w:lvlJc w:val="left"/>
      <w:pPr>
        <w:tabs>
          <w:tab w:val="num" w:pos="4320"/>
        </w:tabs>
        <w:ind w:left="4320" w:hanging="360"/>
      </w:pPr>
      <w:rPr>
        <w:rFonts w:ascii="Wingdings" w:hAnsi="Wingdings" w:hint="default"/>
      </w:rPr>
    </w:lvl>
    <w:lvl w:ilvl="6" w:tplc="9C504858" w:tentative="1">
      <w:start w:val="1"/>
      <w:numFmt w:val="bullet"/>
      <w:lvlText w:val=""/>
      <w:lvlJc w:val="left"/>
      <w:pPr>
        <w:tabs>
          <w:tab w:val="num" w:pos="5040"/>
        </w:tabs>
        <w:ind w:left="5040" w:hanging="360"/>
      </w:pPr>
      <w:rPr>
        <w:rFonts w:ascii="Wingdings" w:hAnsi="Wingdings" w:hint="default"/>
      </w:rPr>
    </w:lvl>
    <w:lvl w:ilvl="7" w:tplc="D1D6BC1E" w:tentative="1">
      <w:start w:val="1"/>
      <w:numFmt w:val="bullet"/>
      <w:lvlText w:val=""/>
      <w:lvlJc w:val="left"/>
      <w:pPr>
        <w:tabs>
          <w:tab w:val="num" w:pos="5760"/>
        </w:tabs>
        <w:ind w:left="5760" w:hanging="360"/>
      </w:pPr>
      <w:rPr>
        <w:rFonts w:ascii="Wingdings" w:hAnsi="Wingdings" w:hint="default"/>
      </w:rPr>
    </w:lvl>
    <w:lvl w:ilvl="8" w:tplc="80744918" w:tentative="1">
      <w:start w:val="1"/>
      <w:numFmt w:val="bullet"/>
      <w:lvlText w:val=""/>
      <w:lvlJc w:val="left"/>
      <w:pPr>
        <w:tabs>
          <w:tab w:val="num" w:pos="6480"/>
        </w:tabs>
        <w:ind w:left="6480" w:hanging="360"/>
      </w:pPr>
      <w:rPr>
        <w:rFonts w:ascii="Wingdings" w:hAnsi="Wingdings" w:hint="default"/>
      </w:rPr>
    </w:lvl>
  </w:abstractNum>
  <w:abstractNum w:abstractNumId="23">
    <w:nsid w:val="47FB25A2"/>
    <w:multiLevelType w:val="hybridMultilevel"/>
    <w:tmpl w:val="E05A5BC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8EB18F7"/>
    <w:multiLevelType w:val="hybridMultilevel"/>
    <w:tmpl w:val="E090A006"/>
    <w:lvl w:ilvl="0" w:tplc="A9303848">
      <w:start w:val="1"/>
      <w:numFmt w:val="bullet"/>
      <w:lvlText w:val=""/>
      <w:lvlJc w:val="left"/>
      <w:pPr>
        <w:tabs>
          <w:tab w:val="num" w:pos="1069"/>
        </w:tabs>
        <w:ind w:left="1069" w:hanging="360"/>
      </w:pPr>
      <w:rPr>
        <w:rFonts w:ascii="Wingdings" w:hAnsi="Wingdings" w:hint="default"/>
      </w:rPr>
    </w:lvl>
    <w:lvl w:ilvl="1" w:tplc="70609538" w:tentative="1">
      <w:start w:val="1"/>
      <w:numFmt w:val="bullet"/>
      <w:lvlText w:val=""/>
      <w:lvlJc w:val="left"/>
      <w:pPr>
        <w:tabs>
          <w:tab w:val="num" w:pos="1789"/>
        </w:tabs>
        <w:ind w:left="1789" w:hanging="360"/>
      </w:pPr>
      <w:rPr>
        <w:rFonts w:ascii="Wingdings" w:hAnsi="Wingdings" w:hint="default"/>
      </w:rPr>
    </w:lvl>
    <w:lvl w:ilvl="2" w:tplc="082CF16C" w:tentative="1">
      <w:start w:val="1"/>
      <w:numFmt w:val="bullet"/>
      <w:lvlText w:val=""/>
      <w:lvlJc w:val="left"/>
      <w:pPr>
        <w:tabs>
          <w:tab w:val="num" w:pos="2509"/>
        </w:tabs>
        <w:ind w:left="2509" w:hanging="360"/>
      </w:pPr>
      <w:rPr>
        <w:rFonts w:ascii="Wingdings" w:hAnsi="Wingdings" w:hint="default"/>
      </w:rPr>
    </w:lvl>
    <w:lvl w:ilvl="3" w:tplc="54607134" w:tentative="1">
      <w:start w:val="1"/>
      <w:numFmt w:val="bullet"/>
      <w:lvlText w:val=""/>
      <w:lvlJc w:val="left"/>
      <w:pPr>
        <w:tabs>
          <w:tab w:val="num" w:pos="3229"/>
        </w:tabs>
        <w:ind w:left="3229" w:hanging="360"/>
      </w:pPr>
      <w:rPr>
        <w:rFonts w:ascii="Wingdings" w:hAnsi="Wingdings" w:hint="default"/>
      </w:rPr>
    </w:lvl>
    <w:lvl w:ilvl="4" w:tplc="571C6420" w:tentative="1">
      <w:start w:val="1"/>
      <w:numFmt w:val="bullet"/>
      <w:lvlText w:val=""/>
      <w:lvlJc w:val="left"/>
      <w:pPr>
        <w:tabs>
          <w:tab w:val="num" w:pos="3949"/>
        </w:tabs>
        <w:ind w:left="3949" w:hanging="360"/>
      </w:pPr>
      <w:rPr>
        <w:rFonts w:ascii="Wingdings" w:hAnsi="Wingdings" w:hint="default"/>
      </w:rPr>
    </w:lvl>
    <w:lvl w:ilvl="5" w:tplc="8CE0002C" w:tentative="1">
      <w:start w:val="1"/>
      <w:numFmt w:val="bullet"/>
      <w:lvlText w:val=""/>
      <w:lvlJc w:val="left"/>
      <w:pPr>
        <w:tabs>
          <w:tab w:val="num" w:pos="4669"/>
        </w:tabs>
        <w:ind w:left="4669" w:hanging="360"/>
      </w:pPr>
      <w:rPr>
        <w:rFonts w:ascii="Wingdings" w:hAnsi="Wingdings" w:hint="default"/>
      </w:rPr>
    </w:lvl>
    <w:lvl w:ilvl="6" w:tplc="E90E7FF0" w:tentative="1">
      <w:start w:val="1"/>
      <w:numFmt w:val="bullet"/>
      <w:lvlText w:val=""/>
      <w:lvlJc w:val="left"/>
      <w:pPr>
        <w:tabs>
          <w:tab w:val="num" w:pos="5389"/>
        </w:tabs>
        <w:ind w:left="5389" w:hanging="360"/>
      </w:pPr>
      <w:rPr>
        <w:rFonts w:ascii="Wingdings" w:hAnsi="Wingdings" w:hint="default"/>
      </w:rPr>
    </w:lvl>
    <w:lvl w:ilvl="7" w:tplc="869EF84C" w:tentative="1">
      <w:start w:val="1"/>
      <w:numFmt w:val="bullet"/>
      <w:lvlText w:val=""/>
      <w:lvlJc w:val="left"/>
      <w:pPr>
        <w:tabs>
          <w:tab w:val="num" w:pos="6109"/>
        </w:tabs>
        <w:ind w:left="6109" w:hanging="360"/>
      </w:pPr>
      <w:rPr>
        <w:rFonts w:ascii="Wingdings" w:hAnsi="Wingdings" w:hint="default"/>
      </w:rPr>
    </w:lvl>
    <w:lvl w:ilvl="8" w:tplc="FCCEF952" w:tentative="1">
      <w:start w:val="1"/>
      <w:numFmt w:val="bullet"/>
      <w:lvlText w:val=""/>
      <w:lvlJc w:val="left"/>
      <w:pPr>
        <w:tabs>
          <w:tab w:val="num" w:pos="6829"/>
        </w:tabs>
        <w:ind w:left="6829" w:hanging="360"/>
      </w:pPr>
      <w:rPr>
        <w:rFonts w:ascii="Wingdings" w:hAnsi="Wingdings" w:hint="default"/>
      </w:rPr>
    </w:lvl>
  </w:abstractNum>
  <w:abstractNum w:abstractNumId="25">
    <w:nsid w:val="4C27308E"/>
    <w:multiLevelType w:val="hybridMultilevel"/>
    <w:tmpl w:val="D1D45B6C"/>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D9217F0"/>
    <w:multiLevelType w:val="hybridMultilevel"/>
    <w:tmpl w:val="6CB0FDB4"/>
    <w:lvl w:ilvl="0" w:tplc="15B4FD28">
      <w:start w:val="1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5184DDF"/>
    <w:multiLevelType w:val="hybridMultilevel"/>
    <w:tmpl w:val="74B6CDE8"/>
    <w:lvl w:ilvl="0" w:tplc="EC5E69B8">
      <w:start w:val="1"/>
      <w:numFmt w:val="bullet"/>
      <w:lvlText w:val=""/>
      <w:lvlJc w:val="left"/>
      <w:pPr>
        <w:tabs>
          <w:tab w:val="num" w:pos="720"/>
        </w:tabs>
        <w:ind w:left="720" w:hanging="360"/>
      </w:pPr>
      <w:rPr>
        <w:rFonts w:ascii="Wingdings" w:hAnsi="Wingdings" w:hint="default"/>
      </w:rPr>
    </w:lvl>
    <w:lvl w:ilvl="1" w:tplc="5046F422" w:tentative="1">
      <w:start w:val="1"/>
      <w:numFmt w:val="bullet"/>
      <w:lvlText w:val=""/>
      <w:lvlJc w:val="left"/>
      <w:pPr>
        <w:tabs>
          <w:tab w:val="num" w:pos="1440"/>
        </w:tabs>
        <w:ind w:left="1440" w:hanging="360"/>
      </w:pPr>
      <w:rPr>
        <w:rFonts w:ascii="Wingdings" w:hAnsi="Wingdings" w:hint="default"/>
      </w:rPr>
    </w:lvl>
    <w:lvl w:ilvl="2" w:tplc="5D46AFC6" w:tentative="1">
      <w:start w:val="1"/>
      <w:numFmt w:val="bullet"/>
      <w:lvlText w:val=""/>
      <w:lvlJc w:val="left"/>
      <w:pPr>
        <w:tabs>
          <w:tab w:val="num" w:pos="2160"/>
        </w:tabs>
        <w:ind w:left="2160" w:hanging="360"/>
      </w:pPr>
      <w:rPr>
        <w:rFonts w:ascii="Wingdings" w:hAnsi="Wingdings" w:hint="default"/>
      </w:rPr>
    </w:lvl>
    <w:lvl w:ilvl="3" w:tplc="BC189E12" w:tentative="1">
      <w:start w:val="1"/>
      <w:numFmt w:val="bullet"/>
      <w:lvlText w:val=""/>
      <w:lvlJc w:val="left"/>
      <w:pPr>
        <w:tabs>
          <w:tab w:val="num" w:pos="2880"/>
        </w:tabs>
        <w:ind w:left="2880" w:hanging="360"/>
      </w:pPr>
      <w:rPr>
        <w:rFonts w:ascii="Wingdings" w:hAnsi="Wingdings" w:hint="default"/>
      </w:rPr>
    </w:lvl>
    <w:lvl w:ilvl="4" w:tplc="A5787DDA" w:tentative="1">
      <w:start w:val="1"/>
      <w:numFmt w:val="bullet"/>
      <w:lvlText w:val=""/>
      <w:lvlJc w:val="left"/>
      <w:pPr>
        <w:tabs>
          <w:tab w:val="num" w:pos="3600"/>
        </w:tabs>
        <w:ind w:left="3600" w:hanging="360"/>
      </w:pPr>
      <w:rPr>
        <w:rFonts w:ascii="Wingdings" w:hAnsi="Wingdings" w:hint="default"/>
      </w:rPr>
    </w:lvl>
    <w:lvl w:ilvl="5" w:tplc="81EE2CA4" w:tentative="1">
      <w:start w:val="1"/>
      <w:numFmt w:val="bullet"/>
      <w:lvlText w:val=""/>
      <w:lvlJc w:val="left"/>
      <w:pPr>
        <w:tabs>
          <w:tab w:val="num" w:pos="4320"/>
        </w:tabs>
        <w:ind w:left="4320" w:hanging="360"/>
      </w:pPr>
      <w:rPr>
        <w:rFonts w:ascii="Wingdings" w:hAnsi="Wingdings" w:hint="default"/>
      </w:rPr>
    </w:lvl>
    <w:lvl w:ilvl="6" w:tplc="0CC08304" w:tentative="1">
      <w:start w:val="1"/>
      <w:numFmt w:val="bullet"/>
      <w:lvlText w:val=""/>
      <w:lvlJc w:val="left"/>
      <w:pPr>
        <w:tabs>
          <w:tab w:val="num" w:pos="5040"/>
        </w:tabs>
        <w:ind w:left="5040" w:hanging="360"/>
      </w:pPr>
      <w:rPr>
        <w:rFonts w:ascii="Wingdings" w:hAnsi="Wingdings" w:hint="default"/>
      </w:rPr>
    </w:lvl>
    <w:lvl w:ilvl="7" w:tplc="9774B76A" w:tentative="1">
      <w:start w:val="1"/>
      <w:numFmt w:val="bullet"/>
      <w:lvlText w:val=""/>
      <w:lvlJc w:val="left"/>
      <w:pPr>
        <w:tabs>
          <w:tab w:val="num" w:pos="5760"/>
        </w:tabs>
        <w:ind w:left="5760" w:hanging="360"/>
      </w:pPr>
      <w:rPr>
        <w:rFonts w:ascii="Wingdings" w:hAnsi="Wingdings" w:hint="default"/>
      </w:rPr>
    </w:lvl>
    <w:lvl w:ilvl="8" w:tplc="EFA08A12" w:tentative="1">
      <w:start w:val="1"/>
      <w:numFmt w:val="bullet"/>
      <w:lvlText w:val=""/>
      <w:lvlJc w:val="left"/>
      <w:pPr>
        <w:tabs>
          <w:tab w:val="num" w:pos="6480"/>
        </w:tabs>
        <w:ind w:left="6480" w:hanging="360"/>
      </w:pPr>
      <w:rPr>
        <w:rFonts w:ascii="Wingdings" w:hAnsi="Wingdings" w:hint="default"/>
      </w:rPr>
    </w:lvl>
  </w:abstractNum>
  <w:abstractNum w:abstractNumId="28">
    <w:nsid w:val="55501DDE"/>
    <w:multiLevelType w:val="hybridMultilevel"/>
    <w:tmpl w:val="0C9C40B6"/>
    <w:lvl w:ilvl="0" w:tplc="D28CC450">
      <w:start w:val="1"/>
      <w:numFmt w:val="bullet"/>
      <w:lvlText w:val=""/>
      <w:lvlJc w:val="left"/>
      <w:pPr>
        <w:tabs>
          <w:tab w:val="num" w:pos="720"/>
        </w:tabs>
        <w:ind w:left="720" w:hanging="360"/>
      </w:pPr>
      <w:rPr>
        <w:rFonts w:ascii="Wingdings" w:hAnsi="Wingdings" w:hint="default"/>
      </w:rPr>
    </w:lvl>
    <w:lvl w:ilvl="1" w:tplc="DF741ABA" w:tentative="1">
      <w:start w:val="1"/>
      <w:numFmt w:val="bullet"/>
      <w:lvlText w:val=""/>
      <w:lvlJc w:val="left"/>
      <w:pPr>
        <w:tabs>
          <w:tab w:val="num" w:pos="1440"/>
        </w:tabs>
        <w:ind w:left="1440" w:hanging="360"/>
      </w:pPr>
      <w:rPr>
        <w:rFonts w:ascii="Wingdings" w:hAnsi="Wingdings" w:hint="default"/>
      </w:rPr>
    </w:lvl>
    <w:lvl w:ilvl="2" w:tplc="C8806B90" w:tentative="1">
      <w:start w:val="1"/>
      <w:numFmt w:val="bullet"/>
      <w:lvlText w:val=""/>
      <w:lvlJc w:val="left"/>
      <w:pPr>
        <w:tabs>
          <w:tab w:val="num" w:pos="2160"/>
        </w:tabs>
        <w:ind w:left="2160" w:hanging="360"/>
      </w:pPr>
      <w:rPr>
        <w:rFonts w:ascii="Wingdings" w:hAnsi="Wingdings" w:hint="default"/>
      </w:rPr>
    </w:lvl>
    <w:lvl w:ilvl="3" w:tplc="02FAA074" w:tentative="1">
      <w:start w:val="1"/>
      <w:numFmt w:val="bullet"/>
      <w:lvlText w:val=""/>
      <w:lvlJc w:val="left"/>
      <w:pPr>
        <w:tabs>
          <w:tab w:val="num" w:pos="2880"/>
        </w:tabs>
        <w:ind w:left="2880" w:hanging="360"/>
      </w:pPr>
      <w:rPr>
        <w:rFonts w:ascii="Wingdings" w:hAnsi="Wingdings" w:hint="default"/>
      </w:rPr>
    </w:lvl>
    <w:lvl w:ilvl="4" w:tplc="18C6C70A" w:tentative="1">
      <w:start w:val="1"/>
      <w:numFmt w:val="bullet"/>
      <w:lvlText w:val=""/>
      <w:lvlJc w:val="left"/>
      <w:pPr>
        <w:tabs>
          <w:tab w:val="num" w:pos="3600"/>
        </w:tabs>
        <w:ind w:left="3600" w:hanging="360"/>
      </w:pPr>
      <w:rPr>
        <w:rFonts w:ascii="Wingdings" w:hAnsi="Wingdings" w:hint="default"/>
      </w:rPr>
    </w:lvl>
    <w:lvl w:ilvl="5" w:tplc="86C0013C" w:tentative="1">
      <w:start w:val="1"/>
      <w:numFmt w:val="bullet"/>
      <w:lvlText w:val=""/>
      <w:lvlJc w:val="left"/>
      <w:pPr>
        <w:tabs>
          <w:tab w:val="num" w:pos="4320"/>
        </w:tabs>
        <w:ind w:left="4320" w:hanging="360"/>
      </w:pPr>
      <w:rPr>
        <w:rFonts w:ascii="Wingdings" w:hAnsi="Wingdings" w:hint="default"/>
      </w:rPr>
    </w:lvl>
    <w:lvl w:ilvl="6" w:tplc="BAF84B18" w:tentative="1">
      <w:start w:val="1"/>
      <w:numFmt w:val="bullet"/>
      <w:lvlText w:val=""/>
      <w:lvlJc w:val="left"/>
      <w:pPr>
        <w:tabs>
          <w:tab w:val="num" w:pos="5040"/>
        </w:tabs>
        <w:ind w:left="5040" w:hanging="360"/>
      </w:pPr>
      <w:rPr>
        <w:rFonts w:ascii="Wingdings" w:hAnsi="Wingdings" w:hint="default"/>
      </w:rPr>
    </w:lvl>
    <w:lvl w:ilvl="7" w:tplc="346CA482" w:tentative="1">
      <w:start w:val="1"/>
      <w:numFmt w:val="bullet"/>
      <w:lvlText w:val=""/>
      <w:lvlJc w:val="left"/>
      <w:pPr>
        <w:tabs>
          <w:tab w:val="num" w:pos="5760"/>
        </w:tabs>
        <w:ind w:left="5760" w:hanging="360"/>
      </w:pPr>
      <w:rPr>
        <w:rFonts w:ascii="Wingdings" w:hAnsi="Wingdings" w:hint="default"/>
      </w:rPr>
    </w:lvl>
    <w:lvl w:ilvl="8" w:tplc="B22E320A" w:tentative="1">
      <w:start w:val="1"/>
      <w:numFmt w:val="bullet"/>
      <w:lvlText w:val=""/>
      <w:lvlJc w:val="left"/>
      <w:pPr>
        <w:tabs>
          <w:tab w:val="num" w:pos="6480"/>
        </w:tabs>
        <w:ind w:left="6480" w:hanging="360"/>
      </w:pPr>
      <w:rPr>
        <w:rFonts w:ascii="Wingdings" w:hAnsi="Wingdings" w:hint="default"/>
      </w:rPr>
    </w:lvl>
  </w:abstractNum>
  <w:abstractNum w:abstractNumId="29">
    <w:nsid w:val="61B41443"/>
    <w:multiLevelType w:val="hybridMultilevel"/>
    <w:tmpl w:val="22C65400"/>
    <w:lvl w:ilvl="0" w:tplc="0F127FE8">
      <w:start w:val="1"/>
      <w:numFmt w:val="bullet"/>
      <w:lvlText w:val=""/>
      <w:lvlJc w:val="left"/>
      <w:pPr>
        <w:tabs>
          <w:tab w:val="num" w:pos="720"/>
        </w:tabs>
        <w:ind w:left="720" w:hanging="360"/>
      </w:pPr>
      <w:rPr>
        <w:rFonts w:ascii="Wingdings" w:hAnsi="Wingdings" w:hint="default"/>
      </w:rPr>
    </w:lvl>
    <w:lvl w:ilvl="1" w:tplc="7374842A" w:tentative="1">
      <w:start w:val="1"/>
      <w:numFmt w:val="bullet"/>
      <w:lvlText w:val=""/>
      <w:lvlJc w:val="left"/>
      <w:pPr>
        <w:tabs>
          <w:tab w:val="num" w:pos="1440"/>
        </w:tabs>
        <w:ind w:left="1440" w:hanging="360"/>
      </w:pPr>
      <w:rPr>
        <w:rFonts w:ascii="Wingdings" w:hAnsi="Wingdings" w:hint="default"/>
      </w:rPr>
    </w:lvl>
    <w:lvl w:ilvl="2" w:tplc="E7CC2EB2" w:tentative="1">
      <w:start w:val="1"/>
      <w:numFmt w:val="bullet"/>
      <w:lvlText w:val=""/>
      <w:lvlJc w:val="left"/>
      <w:pPr>
        <w:tabs>
          <w:tab w:val="num" w:pos="2160"/>
        </w:tabs>
        <w:ind w:left="2160" w:hanging="360"/>
      </w:pPr>
      <w:rPr>
        <w:rFonts w:ascii="Wingdings" w:hAnsi="Wingdings" w:hint="default"/>
      </w:rPr>
    </w:lvl>
    <w:lvl w:ilvl="3" w:tplc="A8881682" w:tentative="1">
      <w:start w:val="1"/>
      <w:numFmt w:val="bullet"/>
      <w:lvlText w:val=""/>
      <w:lvlJc w:val="left"/>
      <w:pPr>
        <w:tabs>
          <w:tab w:val="num" w:pos="2880"/>
        </w:tabs>
        <w:ind w:left="2880" w:hanging="360"/>
      </w:pPr>
      <w:rPr>
        <w:rFonts w:ascii="Wingdings" w:hAnsi="Wingdings" w:hint="default"/>
      </w:rPr>
    </w:lvl>
    <w:lvl w:ilvl="4" w:tplc="CC44073A" w:tentative="1">
      <w:start w:val="1"/>
      <w:numFmt w:val="bullet"/>
      <w:lvlText w:val=""/>
      <w:lvlJc w:val="left"/>
      <w:pPr>
        <w:tabs>
          <w:tab w:val="num" w:pos="3600"/>
        </w:tabs>
        <w:ind w:left="3600" w:hanging="360"/>
      </w:pPr>
      <w:rPr>
        <w:rFonts w:ascii="Wingdings" w:hAnsi="Wingdings" w:hint="default"/>
      </w:rPr>
    </w:lvl>
    <w:lvl w:ilvl="5" w:tplc="AF54D208" w:tentative="1">
      <w:start w:val="1"/>
      <w:numFmt w:val="bullet"/>
      <w:lvlText w:val=""/>
      <w:lvlJc w:val="left"/>
      <w:pPr>
        <w:tabs>
          <w:tab w:val="num" w:pos="4320"/>
        </w:tabs>
        <w:ind w:left="4320" w:hanging="360"/>
      </w:pPr>
      <w:rPr>
        <w:rFonts w:ascii="Wingdings" w:hAnsi="Wingdings" w:hint="default"/>
      </w:rPr>
    </w:lvl>
    <w:lvl w:ilvl="6" w:tplc="FBB4C9F8" w:tentative="1">
      <w:start w:val="1"/>
      <w:numFmt w:val="bullet"/>
      <w:lvlText w:val=""/>
      <w:lvlJc w:val="left"/>
      <w:pPr>
        <w:tabs>
          <w:tab w:val="num" w:pos="5040"/>
        </w:tabs>
        <w:ind w:left="5040" w:hanging="360"/>
      </w:pPr>
      <w:rPr>
        <w:rFonts w:ascii="Wingdings" w:hAnsi="Wingdings" w:hint="default"/>
      </w:rPr>
    </w:lvl>
    <w:lvl w:ilvl="7" w:tplc="DCC2BD2C" w:tentative="1">
      <w:start w:val="1"/>
      <w:numFmt w:val="bullet"/>
      <w:lvlText w:val=""/>
      <w:lvlJc w:val="left"/>
      <w:pPr>
        <w:tabs>
          <w:tab w:val="num" w:pos="5760"/>
        </w:tabs>
        <w:ind w:left="5760" w:hanging="360"/>
      </w:pPr>
      <w:rPr>
        <w:rFonts w:ascii="Wingdings" w:hAnsi="Wingdings" w:hint="default"/>
      </w:rPr>
    </w:lvl>
    <w:lvl w:ilvl="8" w:tplc="E314F99C" w:tentative="1">
      <w:start w:val="1"/>
      <w:numFmt w:val="bullet"/>
      <w:lvlText w:val=""/>
      <w:lvlJc w:val="left"/>
      <w:pPr>
        <w:tabs>
          <w:tab w:val="num" w:pos="6480"/>
        </w:tabs>
        <w:ind w:left="6480" w:hanging="360"/>
      </w:pPr>
      <w:rPr>
        <w:rFonts w:ascii="Wingdings" w:hAnsi="Wingdings" w:hint="default"/>
      </w:rPr>
    </w:lvl>
  </w:abstractNum>
  <w:abstractNum w:abstractNumId="30">
    <w:nsid w:val="62257B0A"/>
    <w:multiLevelType w:val="hybridMultilevel"/>
    <w:tmpl w:val="18C6B840"/>
    <w:lvl w:ilvl="0" w:tplc="158E405A">
      <w:start w:val="1"/>
      <w:numFmt w:val="bullet"/>
      <w:lvlText w:val=""/>
      <w:lvlJc w:val="left"/>
      <w:pPr>
        <w:tabs>
          <w:tab w:val="num" w:pos="720"/>
        </w:tabs>
        <w:ind w:left="720" w:hanging="360"/>
      </w:pPr>
      <w:rPr>
        <w:rFonts w:ascii="Wingdings" w:hAnsi="Wingdings" w:hint="default"/>
      </w:rPr>
    </w:lvl>
    <w:lvl w:ilvl="1" w:tplc="519AD6FA" w:tentative="1">
      <w:start w:val="1"/>
      <w:numFmt w:val="bullet"/>
      <w:lvlText w:val=""/>
      <w:lvlJc w:val="left"/>
      <w:pPr>
        <w:tabs>
          <w:tab w:val="num" w:pos="1440"/>
        </w:tabs>
        <w:ind w:left="1440" w:hanging="360"/>
      </w:pPr>
      <w:rPr>
        <w:rFonts w:ascii="Wingdings" w:hAnsi="Wingdings" w:hint="default"/>
      </w:rPr>
    </w:lvl>
    <w:lvl w:ilvl="2" w:tplc="F642DE86" w:tentative="1">
      <w:start w:val="1"/>
      <w:numFmt w:val="bullet"/>
      <w:lvlText w:val=""/>
      <w:lvlJc w:val="left"/>
      <w:pPr>
        <w:tabs>
          <w:tab w:val="num" w:pos="2160"/>
        </w:tabs>
        <w:ind w:left="2160" w:hanging="360"/>
      </w:pPr>
      <w:rPr>
        <w:rFonts w:ascii="Wingdings" w:hAnsi="Wingdings" w:hint="default"/>
      </w:rPr>
    </w:lvl>
    <w:lvl w:ilvl="3" w:tplc="7B6EAF1E" w:tentative="1">
      <w:start w:val="1"/>
      <w:numFmt w:val="bullet"/>
      <w:lvlText w:val=""/>
      <w:lvlJc w:val="left"/>
      <w:pPr>
        <w:tabs>
          <w:tab w:val="num" w:pos="2880"/>
        </w:tabs>
        <w:ind w:left="2880" w:hanging="360"/>
      </w:pPr>
      <w:rPr>
        <w:rFonts w:ascii="Wingdings" w:hAnsi="Wingdings" w:hint="default"/>
      </w:rPr>
    </w:lvl>
    <w:lvl w:ilvl="4" w:tplc="C4266104" w:tentative="1">
      <w:start w:val="1"/>
      <w:numFmt w:val="bullet"/>
      <w:lvlText w:val=""/>
      <w:lvlJc w:val="left"/>
      <w:pPr>
        <w:tabs>
          <w:tab w:val="num" w:pos="3600"/>
        </w:tabs>
        <w:ind w:left="3600" w:hanging="360"/>
      </w:pPr>
      <w:rPr>
        <w:rFonts w:ascii="Wingdings" w:hAnsi="Wingdings" w:hint="default"/>
      </w:rPr>
    </w:lvl>
    <w:lvl w:ilvl="5" w:tplc="2A988E86" w:tentative="1">
      <w:start w:val="1"/>
      <w:numFmt w:val="bullet"/>
      <w:lvlText w:val=""/>
      <w:lvlJc w:val="left"/>
      <w:pPr>
        <w:tabs>
          <w:tab w:val="num" w:pos="4320"/>
        </w:tabs>
        <w:ind w:left="4320" w:hanging="360"/>
      </w:pPr>
      <w:rPr>
        <w:rFonts w:ascii="Wingdings" w:hAnsi="Wingdings" w:hint="default"/>
      </w:rPr>
    </w:lvl>
    <w:lvl w:ilvl="6" w:tplc="40FE9E00" w:tentative="1">
      <w:start w:val="1"/>
      <w:numFmt w:val="bullet"/>
      <w:lvlText w:val=""/>
      <w:lvlJc w:val="left"/>
      <w:pPr>
        <w:tabs>
          <w:tab w:val="num" w:pos="5040"/>
        </w:tabs>
        <w:ind w:left="5040" w:hanging="360"/>
      </w:pPr>
      <w:rPr>
        <w:rFonts w:ascii="Wingdings" w:hAnsi="Wingdings" w:hint="default"/>
      </w:rPr>
    </w:lvl>
    <w:lvl w:ilvl="7" w:tplc="EE7EE238" w:tentative="1">
      <w:start w:val="1"/>
      <w:numFmt w:val="bullet"/>
      <w:lvlText w:val=""/>
      <w:lvlJc w:val="left"/>
      <w:pPr>
        <w:tabs>
          <w:tab w:val="num" w:pos="5760"/>
        </w:tabs>
        <w:ind w:left="5760" w:hanging="360"/>
      </w:pPr>
      <w:rPr>
        <w:rFonts w:ascii="Wingdings" w:hAnsi="Wingdings" w:hint="default"/>
      </w:rPr>
    </w:lvl>
    <w:lvl w:ilvl="8" w:tplc="3A3A0CFC" w:tentative="1">
      <w:start w:val="1"/>
      <w:numFmt w:val="bullet"/>
      <w:lvlText w:val=""/>
      <w:lvlJc w:val="left"/>
      <w:pPr>
        <w:tabs>
          <w:tab w:val="num" w:pos="6480"/>
        </w:tabs>
        <w:ind w:left="6480" w:hanging="360"/>
      </w:pPr>
      <w:rPr>
        <w:rFonts w:ascii="Wingdings" w:hAnsi="Wingdings" w:hint="default"/>
      </w:rPr>
    </w:lvl>
  </w:abstractNum>
  <w:abstractNum w:abstractNumId="31">
    <w:nsid w:val="6B6B4033"/>
    <w:multiLevelType w:val="hybridMultilevel"/>
    <w:tmpl w:val="68748AE2"/>
    <w:lvl w:ilvl="0" w:tplc="91643BCC">
      <w:start w:val="1"/>
      <w:numFmt w:val="bullet"/>
      <w:lvlText w:val=""/>
      <w:lvlJc w:val="left"/>
      <w:pPr>
        <w:tabs>
          <w:tab w:val="num" w:pos="720"/>
        </w:tabs>
        <w:ind w:left="720" w:hanging="360"/>
      </w:pPr>
      <w:rPr>
        <w:rFonts w:ascii="Wingdings" w:hAnsi="Wingdings" w:hint="default"/>
      </w:rPr>
    </w:lvl>
    <w:lvl w:ilvl="1" w:tplc="8170454E" w:tentative="1">
      <w:start w:val="1"/>
      <w:numFmt w:val="bullet"/>
      <w:lvlText w:val=""/>
      <w:lvlJc w:val="left"/>
      <w:pPr>
        <w:tabs>
          <w:tab w:val="num" w:pos="1440"/>
        </w:tabs>
        <w:ind w:left="1440" w:hanging="360"/>
      </w:pPr>
      <w:rPr>
        <w:rFonts w:ascii="Wingdings" w:hAnsi="Wingdings" w:hint="default"/>
      </w:rPr>
    </w:lvl>
    <w:lvl w:ilvl="2" w:tplc="22383FD4" w:tentative="1">
      <w:start w:val="1"/>
      <w:numFmt w:val="bullet"/>
      <w:lvlText w:val=""/>
      <w:lvlJc w:val="left"/>
      <w:pPr>
        <w:tabs>
          <w:tab w:val="num" w:pos="2160"/>
        </w:tabs>
        <w:ind w:left="2160" w:hanging="360"/>
      </w:pPr>
      <w:rPr>
        <w:rFonts w:ascii="Wingdings" w:hAnsi="Wingdings" w:hint="default"/>
      </w:rPr>
    </w:lvl>
    <w:lvl w:ilvl="3" w:tplc="33C8FD3E" w:tentative="1">
      <w:start w:val="1"/>
      <w:numFmt w:val="bullet"/>
      <w:lvlText w:val=""/>
      <w:lvlJc w:val="left"/>
      <w:pPr>
        <w:tabs>
          <w:tab w:val="num" w:pos="2880"/>
        </w:tabs>
        <w:ind w:left="2880" w:hanging="360"/>
      </w:pPr>
      <w:rPr>
        <w:rFonts w:ascii="Wingdings" w:hAnsi="Wingdings" w:hint="default"/>
      </w:rPr>
    </w:lvl>
    <w:lvl w:ilvl="4" w:tplc="0074BDA8" w:tentative="1">
      <w:start w:val="1"/>
      <w:numFmt w:val="bullet"/>
      <w:lvlText w:val=""/>
      <w:lvlJc w:val="left"/>
      <w:pPr>
        <w:tabs>
          <w:tab w:val="num" w:pos="3600"/>
        </w:tabs>
        <w:ind w:left="3600" w:hanging="360"/>
      </w:pPr>
      <w:rPr>
        <w:rFonts w:ascii="Wingdings" w:hAnsi="Wingdings" w:hint="default"/>
      </w:rPr>
    </w:lvl>
    <w:lvl w:ilvl="5" w:tplc="55760CAE" w:tentative="1">
      <w:start w:val="1"/>
      <w:numFmt w:val="bullet"/>
      <w:lvlText w:val=""/>
      <w:lvlJc w:val="left"/>
      <w:pPr>
        <w:tabs>
          <w:tab w:val="num" w:pos="4320"/>
        </w:tabs>
        <w:ind w:left="4320" w:hanging="360"/>
      </w:pPr>
      <w:rPr>
        <w:rFonts w:ascii="Wingdings" w:hAnsi="Wingdings" w:hint="default"/>
      </w:rPr>
    </w:lvl>
    <w:lvl w:ilvl="6" w:tplc="B95A688E" w:tentative="1">
      <w:start w:val="1"/>
      <w:numFmt w:val="bullet"/>
      <w:lvlText w:val=""/>
      <w:lvlJc w:val="left"/>
      <w:pPr>
        <w:tabs>
          <w:tab w:val="num" w:pos="5040"/>
        </w:tabs>
        <w:ind w:left="5040" w:hanging="360"/>
      </w:pPr>
      <w:rPr>
        <w:rFonts w:ascii="Wingdings" w:hAnsi="Wingdings" w:hint="default"/>
      </w:rPr>
    </w:lvl>
    <w:lvl w:ilvl="7" w:tplc="78942912" w:tentative="1">
      <w:start w:val="1"/>
      <w:numFmt w:val="bullet"/>
      <w:lvlText w:val=""/>
      <w:lvlJc w:val="left"/>
      <w:pPr>
        <w:tabs>
          <w:tab w:val="num" w:pos="5760"/>
        </w:tabs>
        <w:ind w:left="5760" w:hanging="360"/>
      </w:pPr>
      <w:rPr>
        <w:rFonts w:ascii="Wingdings" w:hAnsi="Wingdings" w:hint="default"/>
      </w:rPr>
    </w:lvl>
    <w:lvl w:ilvl="8" w:tplc="E786A2D6" w:tentative="1">
      <w:start w:val="1"/>
      <w:numFmt w:val="bullet"/>
      <w:lvlText w:val=""/>
      <w:lvlJc w:val="left"/>
      <w:pPr>
        <w:tabs>
          <w:tab w:val="num" w:pos="6480"/>
        </w:tabs>
        <w:ind w:left="6480" w:hanging="360"/>
      </w:pPr>
      <w:rPr>
        <w:rFonts w:ascii="Wingdings" w:hAnsi="Wingdings" w:hint="default"/>
      </w:rPr>
    </w:lvl>
  </w:abstractNum>
  <w:abstractNum w:abstractNumId="32">
    <w:nsid w:val="6BDF1A02"/>
    <w:multiLevelType w:val="hybridMultilevel"/>
    <w:tmpl w:val="D3B2D672"/>
    <w:lvl w:ilvl="0" w:tplc="4E08FC90">
      <w:start w:val="1"/>
      <w:numFmt w:val="bullet"/>
      <w:lvlText w:val=""/>
      <w:lvlJc w:val="left"/>
      <w:pPr>
        <w:tabs>
          <w:tab w:val="num" w:pos="720"/>
        </w:tabs>
        <w:ind w:left="720" w:hanging="360"/>
      </w:pPr>
      <w:rPr>
        <w:rFonts w:ascii="Wingdings" w:hAnsi="Wingdings" w:hint="default"/>
      </w:rPr>
    </w:lvl>
    <w:lvl w:ilvl="1" w:tplc="DC9E40CA" w:tentative="1">
      <w:start w:val="1"/>
      <w:numFmt w:val="bullet"/>
      <w:lvlText w:val=""/>
      <w:lvlJc w:val="left"/>
      <w:pPr>
        <w:tabs>
          <w:tab w:val="num" w:pos="1440"/>
        </w:tabs>
        <w:ind w:left="1440" w:hanging="360"/>
      </w:pPr>
      <w:rPr>
        <w:rFonts w:ascii="Wingdings" w:hAnsi="Wingdings" w:hint="default"/>
      </w:rPr>
    </w:lvl>
    <w:lvl w:ilvl="2" w:tplc="E51627A2" w:tentative="1">
      <w:start w:val="1"/>
      <w:numFmt w:val="bullet"/>
      <w:lvlText w:val=""/>
      <w:lvlJc w:val="left"/>
      <w:pPr>
        <w:tabs>
          <w:tab w:val="num" w:pos="2160"/>
        </w:tabs>
        <w:ind w:left="2160" w:hanging="360"/>
      </w:pPr>
      <w:rPr>
        <w:rFonts w:ascii="Wingdings" w:hAnsi="Wingdings" w:hint="default"/>
      </w:rPr>
    </w:lvl>
    <w:lvl w:ilvl="3" w:tplc="F9BC5BDA" w:tentative="1">
      <w:start w:val="1"/>
      <w:numFmt w:val="bullet"/>
      <w:lvlText w:val=""/>
      <w:lvlJc w:val="left"/>
      <w:pPr>
        <w:tabs>
          <w:tab w:val="num" w:pos="2880"/>
        </w:tabs>
        <w:ind w:left="2880" w:hanging="360"/>
      </w:pPr>
      <w:rPr>
        <w:rFonts w:ascii="Wingdings" w:hAnsi="Wingdings" w:hint="default"/>
      </w:rPr>
    </w:lvl>
    <w:lvl w:ilvl="4" w:tplc="10142BA4" w:tentative="1">
      <w:start w:val="1"/>
      <w:numFmt w:val="bullet"/>
      <w:lvlText w:val=""/>
      <w:lvlJc w:val="left"/>
      <w:pPr>
        <w:tabs>
          <w:tab w:val="num" w:pos="3600"/>
        </w:tabs>
        <w:ind w:left="3600" w:hanging="360"/>
      </w:pPr>
      <w:rPr>
        <w:rFonts w:ascii="Wingdings" w:hAnsi="Wingdings" w:hint="default"/>
      </w:rPr>
    </w:lvl>
    <w:lvl w:ilvl="5" w:tplc="8796FFFA" w:tentative="1">
      <w:start w:val="1"/>
      <w:numFmt w:val="bullet"/>
      <w:lvlText w:val=""/>
      <w:lvlJc w:val="left"/>
      <w:pPr>
        <w:tabs>
          <w:tab w:val="num" w:pos="4320"/>
        </w:tabs>
        <w:ind w:left="4320" w:hanging="360"/>
      </w:pPr>
      <w:rPr>
        <w:rFonts w:ascii="Wingdings" w:hAnsi="Wingdings" w:hint="default"/>
      </w:rPr>
    </w:lvl>
    <w:lvl w:ilvl="6" w:tplc="D902B906" w:tentative="1">
      <w:start w:val="1"/>
      <w:numFmt w:val="bullet"/>
      <w:lvlText w:val=""/>
      <w:lvlJc w:val="left"/>
      <w:pPr>
        <w:tabs>
          <w:tab w:val="num" w:pos="5040"/>
        </w:tabs>
        <w:ind w:left="5040" w:hanging="360"/>
      </w:pPr>
      <w:rPr>
        <w:rFonts w:ascii="Wingdings" w:hAnsi="Wingdings" w:hint="default"/>
      </w:rPr>
    </w:lvl>
    <w:lvl w:ilvl="7" w:tplc="95509EF4" w:tentative="1">
      <w:start w:val="1"/>
      <w:numFmt w:val="bullet"/>
      <w:lvlText w:val=""/>
      <w:lvlJc w:val="left"/>
      <w:pPr>
        <w:tabs>
          <w:tab w:val="num" w:pos="5760"/>
        </w:tabs>
        <w:ind w:left="5760" w:hanging="360"/>
      </w:pPr>
      <w:rPr>
        <w:rFonts w:ascii="Wingdings" w:hAnsi="Wingdings" w:hint="default"/>
      </w:rPr>
    </w:lvl>
    <w:lvl w:ilvl="8" w:tplc="9CFC064A" w:tentative="1">
      <w:start w:val="1"/>
      <w:numFmt w:val="bullet"/>
      <w:lvlText w:val=""/>
      <w:lvlJc w:val="left"/>
      <w:pPr>
        <w:tabs>
          <w:tab w:val="num" w:pos="6480"/>
        </w:tabs>
        <w:ind w:left="6480" w:hanging="360"/>
      </w:pPr>
      <w:rPr>
        <w:rFonts w:ascii="Wingdings" w:hAnsi="Wingdings" w:hint="default"/>
      </w:rPr>
    </w:lvl>
  </w:abstractNum>
  <w:abstractNum w:abstractNumId="33">
    <w:nsid w:val="70251924"/>
    <w:multiLevelType w:val="hybridMultilevel"/>
    <w:tmpl w:val="111266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7507EAE"/>
    <w:multiLevelType w:val="hybridMultilevel"/>
    <w:tmpl w:val="080644D2"/>
    <w:lvl w:ilvl="0" w:tplc="011CCE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7A8A3FFB"/>
    <w:multiLevelType w:val="hybridMultilevel"/>
    <w:tmpl w:val="3E826F7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AAA2936"/>
    <w:multiLevelType w:val="hybridMultilevel"/>
    <w:tmpl w:val="936E8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B8D35CB"/>
    <w:multiLevelType w:val="hybridMultilevel"/>
    <w:tmpl w:val="C48E23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13"/>
  </w:num>
  <w:num w:numId="7">
    <w:abstractNumId w:val="25"/>
  </w:num>
  <w:num w:numId="8">
    <w:abstractNumId w:val="21"/>
  </w:num>
  <w:num w:numId="9">
    <w:abstractNumId w:val="16"/>
  </w:num>
  <w:num w:numId="10">
    <w:abstractNumId w:val="33"/>
  </w:num>
  <w:num w:numId="11">
    <w:abstractNumId w:val="14"/>
  </w:num>
  <w:num w:numId="12">
    <w:abstractNumId w:val="35"/>
  </w:num>
  <w:num w:numId="13">
    <w:abstractNumId w:val="7"/>
  </w:num>
  <w:num w:numId="14">
    <w:abstractNumId w:val="4"/>
  </w:num>
  <w:num w:numId="15">
    <w:abstractNumId w:val="19"/>
  </w:num>
  <w:num w:numId="16">
    <w:abstractNumId w:val="1"/>
  </w:num>
  <w:num w:numId="17">
    <w:abstractNumId w:val="6"/>
  </w:num>
  <w:num w:numId="18">
    <w:abstractNumId w:val="36"/>
  </w:num>
  <w:num w:numId="19">
    <w:abstractNumId w:val="34"/>
  </w:num>
  <w:num w:numId="20">
    <w:abstractNumId w:val="37"/>
  </w:num>
  <w:num w:numId="21">
    <w:abstractNumId w:val="2"/>
  </w:num>
  <w:num w:numId="22">
    <w:abstractNumId w:val="20"/>
  </w:num>
  <w:num w:numId="23">
    <w:abstractNumId w:val="10"/>
  </w:num>
  <w:num w:numId="24">
    <w:abstractNumId w:val="29"/>
  </w:num>
  <w:num w:numId="25">
    <w:abstractNumId w:val="15"/>
  </w:num>
  <w:num w:numId="26">
    <w:abstractNumId w:val="24"/>
  </w:num>
  <w:num w:numId="27">
    <w:abstractNumId w:val="22"/>
  </w:num>
  <w:num w:numId="28">
    <w:abstractNumId w:val="28"/>
  </w:num>
  <w:num w:numId="29">
    <w:abstractNumId w:val="27"/>
  </w:num>
  <w:num w:numId="30">
    <w:abstractNumId w:val="31"/>
  </w:num>
  <w:num w:numId="31">
    <w:abstractNumId w:val="3"/>
  </w:num>
  <w:num w:numId="32">
    <w:abstractNumId w:val="30"/>
  </w:num>
  <w:num w:numId="33">
    <w:abstractNumId w:val="32"/>
  </w:num>
  <w:num w:numId="34">
    <w:abstractNumId w:val="17"/>
  </w:num>
  <w:num w:numId="35">
    <w:abstractNumId w:val="5"/>
  </w:num>
  <w:num w:numId="36">
    <w:abstractNumId w:val="18"/>
  </w:num>
  <w:num w:numId="37">
    <w:abstractNumId w:val="9"/>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8D7"/>
    <w:rsid w:val="0000419D"/>
    <w:rsid w:val="00005C91"/>
    <w:rsid w:val="000076DC"/>
    <w:rsid w:val="0001042A"/>
    <w:rsid w:val="00011019"/>
    <w:rsid w:val="0001117D"/>
    <w:rsid w:val="000126A4"/>
    <w:rsid w:val="00013019"/>
    <w:rsid w:val="0001434C"/>
    <w:rsid w:val="00016356"/>
    <w:rsid w:val="00021632"/>
    <w:rsid w:val="00021E68"/>
    <w:rsid w:val="000240D1"/>
    <w:rsid w:val="00025F47"/>
    <w:rsid w:val="000309A2"/>
    <w:rsid w:val="00030E1E"/>
    <w:rsid w:val="000356B4"/>
    <w:rsid w:val="00043FAB"/>
    <w:rsid w:val="00046DD8"/>
    <w:rsid w:val="00047932"/>
    <w:rsid w:val="000506F9"/>
    <w:rsid w:val="00055524"/>
    <w:rsid w:val="0006173E"/>
    <w:rsid w:val="00062062"/>
    <w:rsid w:val="000629EE"/>
    <w:rsid w:val="0006320E"/>
    <w:rsid w:val="00063DCC"/>
    <w:rsid w:val="00064E3E"/>
    <w:rsid w:val="000650F5"/>
    <w:rsid w:val="00070FF9"/>
    <w:rsid w:val="00071131"/>
    <w:rsid w:val="0007398D"/>
    <w:rsid w:val="000747BE"/>
    <w:rsid w:val="000747F2"/>
    <w:rsid w:val="00080BDD"/>
    <w:rsid w:val="00082240"/>
    <w:rsid w:val="00083542"/>
    <w:rsid w:val="000872C2"/>
    <w:rsid w:val="00087576"/>
    <w:rsid w:val="0009000E"/>
    <w:rsid w:val="00090423"/>
    <w:rsid w:val="0009273A"/>
    <w:rsid w:val="00093EEC"/>
    <w:rsid w:val="00094D74"/>
    <w:rsid w:val="000979C5"/>
    <w:rsid w:val="00097E1A"/>
    <w:rsid w:val="000A0B6B"/>
    <w:rsid w:val="000A14B4"/>
    <w:rsid w:val="000A1E53"/>
    <w:rsid w:val="000A436F"/>
    <w:rsid w:val="000A4A11"/>
    <w:rsid w:val="000A4A5C"/>
    <w:rsid w:val="000A70B7"/>
    <w:rsid w:val="000A70EB"/>
    <w:rsid w:val="000B1A29"/>
    <w:rsid w:val="000B2A06"/>
    <w:rsid w:val="000C06A4"/>
    <w:rsid w:val="000C0D41"/>
    <w:rsid w:val="000C654D"/>
    <w:rsid w:val="000C7654"/>
    <w:rsid w:val="000D0500"/>
    <w:rsid w:val="000D411D"/>
    <w:rsid w:val="000E0125"/>
    <w:rsid w:val="000E1423"/>
    <w:rsid w:val="000E1EB8"/>
    <w:rsid w:val="000E251C"/>
    <w:rsid w:val="000E3BCF"/>
    <w:rsid w:val="000E692E"/>
    <w:rsid w:val="000F035D"/>
    <w:rsid w:val="000F203B"/>
    <w:rsid w:val="000F26CF"/>
    <w:rsid w:val="000F284A"/>
    <w:rsid w:val="000F6155"/>
    <w:rsid w:val="000F62C5"/>
    <w:rsid w:val="0010115F"/>
    <w:rsid w:val="0010177A"/>
    <w:rsid w:val="001022E2"/>
    <w:rsid w:val="00107FDE"/>
    <w:rsid w:val="00111262"/>
    <w:rsid w:val="0011374A"/>
    <w:rsid w:val="00113C71"/>
    <w:rsid w:val="00114657"/>
    <w:rsid w:val="00121007"/>
    <w:rsid w:val="001255D7"/>
    <w:rsid w:val="00130A91"/>
    <w:rsid w:val="00133BEC"/>
    <w:rsid w:val="00140AA5"/>
    <w:rsid w:val="00140E62"/>
    <w:rsid w:val="00141339"/>
    <w:rsid w:val="001437D1"/>
    <w:rsid w:val="0014762F"/>
    <w:rsid w:val="001521C6"/>
    <w:rsid w:val="00153435"/>
    <w:rsid w:val="001542A5"/>
    <w:rsid w:val="0015567F"/>
    <w:rsid w:val="001571D1"/>
    <w:rsid w:val="00160048"/>
    <w:rsid w:val="00160CBB"/>
    <w:rsid w:val="001707E0"/>
    <w:rsid w:val="00170E75"/>
    <w:rsid w:val="0018220B"/>
    <w:rsid w:val="00182761"/>
    <w:rsid w:val="001858BE"/>
    <w:rsid w:val="00185EF2"/>
    <w:rsid w:val="00192D32"/>
    <w:rsid w:val="00192F78"/>
    <w:rsid w:val="00194767"/>
    <w:rsid w:val="00195B5D"/>
    <w:rsid w:val="00197A22"/>
    <w:rsid w:val="001A129F"/>
    <w:rsid w:val="001A51A1"/>
    <w:rsid w:val="001A5BC8"/>
    <w:rsid w:val="001A6208"/>
    <w:rsid w:val="001A75F7"/>
    <w:rsid w:val="001B2A45"/>
    <w:rsid w:val="001B37B3"/>
    <w:rsid w:val="001B686C"/>
    <w:rsid w:val="001B7CE1"/>
    <w:rsid w:val="001C0C57"/>
    <w:rsid w:val="001C0E87"/>
    <w:rsid w:val="001C34CE"/>
    <w:rsid w:val="001C46FF"/>
    <w:rsid w:val="001C4756"/>
    <w:rsid w:val="001C4D0B"/>
    <w:rsid w:val="001C4FCF"/>
    <w:rsid w:val="001C5689"/>
    <w:rsid w:val="001C5D88"/>
    <w:rsid w:val="001E08D6"/>
    <w:rsid w:val="001E1CCF"/>
    <w:rsid w:val="001E1E5F"/>
    <w:rsid w:val="001E1F25"/>
    <w:rsid w:val="001E2A90"/>
    <w:rsid w:val="001E5F70"/>
    <w:rsid w:val="001E5FE9"/>
    <w:rsid w:val="001E69B7"/>
    <w:rsid w:val="001E74F7"/>
    <w:rsid w:val="001E7BD5"/>
    <w:rsid w:val="001F0C88"/>
    <w:rsid w:val="001F319A"/>
    <w:rsid w:val="001F641E"/>
    <w:rsid w:val="00200C4A"/>
    <w:rsid w:val="00204E95"/>
    <w:rsid w:val="00204F20"/>
    <w:rsid w:val="002059CA"/>
    <w:rsid w:val="0020769A"/>
    <w:rsid w:val="00210704"/>
    <w:rsid w:val="00210C59"/>
    <w:rsid w:val="00210CBC"/>
    <w:rsid w:val="00211B3E"/>
    <w:rsid w:val="00212643"/>
    <w:rsid w:val="00215BEB"/>
    <w:rsid w:val="00215E2F"/>
    <w:rsid w:val="00217C94"/>
    <w:rsid w:val="00221C8C"/>
    <w:rsid w:val="00221FCE"/>
    <w:rsid w:val="00222DBC"/>
    <w:rsid w:val="00227234"/>
    <w:rsid w:val="00227EB9"/>
    <w:rsid w:val="00230C5E"/>
    <w:rsid w:val="002324C5"/>
    <w:rsid w:val="0023581E"/>
    <w:rsid w:val="002422D8"/>
    <w:rsid w:val="0024335E"/>
    <w:rsid w:val="00243382"/>
    <w:rsid w:val="00244387"/>
    <w:rsid w:val="002447A2"/>
    <w:rsid w:val="00247494"/>
    <w:rsid w:val="00250C49"/>
    <w:rsid w:val="002523B4"/>
    <w:rsid w:val="00252559"/>
    <w:rsid w:val="0025362B"/>
    <w:rsid w:val="00255CB4"/>
    <w:rsid w:val="002579A1"/>
    <w:rsid w:val="002618A1"/>
    <w:rsid w:val="00263176"/>
    <w:rsid w:val="0026657B"/>
    <w:rsid w:val="002707A5"/>
    <w:rsid w:val="00271243"/>
    <w:rsid w:val="00272B85"/>
    <w:rsid w:val="002733DA"/>
    <w:rsid w:val="0027451E"/>
    <w:rsid w:val="0027544D"/>
    <w:rsid w:val="002758B8"/>
    <w:rsid w:val="00275A8C"/>
    <w:rsid w:val="00275C0F"/>
    <w:rsid w:val="00280930"/>
    <w:rsid w:val="002866C8"/>
    <w:rsid w:val="00287205"/>
    <w:rsid w:val="00293260"/>
    <w:rsid w:val="0029434D"/>
    <w:rsid w:val="00294C68"/>
    <w:rsid w:val="00295340"/>
    <w:rsid w:val="002975B3"/>
    <w:rsid w:val="0029784A"/>
    <w:rsid w:val="002A5F6D"/>
    <w:rsid w:val="002A74B8"/>
    <w:rsid w:val="002A7A65"/>
    <w:rsid w:val="002B04D0"/>
    <w:rsid w:val="002B2908"/>
    <w:rsid w:val="002B3C7A"/>
    <w:rsid w:val="002B3E56"/>
    <w:rsid w:val="002C686D"/>
    <w:rsid w:val="002D01EB"/>
    <w:rsid w:val="002D044D"/>
    <w:rsid w:val="002D053A"/>
    <w:rsid w:val="002D213D"/>
    <w:rsid w:val="002D3398"/>
    <w:rsid w:val="002D790B"/>
    <w:rsid w:val="002E05F5"/>
    <w:rsid w:val="002E22A8"/>
    <w:rsid w:val="002E2525"/>
    <w:rsid w:val="002E2935"/>
    <w:rsid w:val="002E4F73"/>
    <w:rsid w:val="002E5268"/>
    <w:rsid w:val="002E55DE"/>
    <w:rsid w:val="002E598C"/>
    <w:rsid w:val="002E79CF"/>
    <w:rsid w:val="002E7A0F"/>
    <w:rsid w:val="002F0EF5"/>
    <w:rsid w:val="002F44C5"/>
    <w:rsid w:val="0030012C"/>
    <w:rsid w:val="00301A80"/>
    <w:rsid w:val="003043F5"/>
    <w:rsid w:val="003174D3"/>
    <w:rsid w:val="00317DA4"/>
    <w:rsid w:val="00320E93"/>
    <w:rsid w:val="00320F41"/>
    <w:rsid w:val="0032466D"/>
    <w:rsid w:val="00325AB7"/>
    <w:rsid w:val="00326BB9"/>
    <w:rsid w:val="00334765"/>
    <w:rsid w:val="00334B8A"/>
    <w:rsid w:val="00334F8B"/>
    <w:rsid w:val="00335E5F"/>
    <w:rsid w:val="00335EC9"/>
    <w:rsid w:val="00335ECB"/>
    <w:rsid w:val="00337ECD"/>
    <w:rsid w:val="003402CC"/>
    <w:rsid w:val="0034051C"/>
    <w:rsid w:val="00342E50"/>
    <w:rsid w:val="00347A2D"/>
    <w:rsid w:val="00352635"/>
    <w:rsid w:val="00354884"/>
    <w:rsid w:val="003558D6"/>
    <w:rsid w:val="00355DFA"/>
    <w:rsid w:val="00355E89"/>
    <w:rsid w:val="0035670E"/>
    <w:rsid w:val="0036026F"/>
    <w:rsid w:val="003606A5"/>
    <w:rsid w:val="003618A7"/>
    <w:rsid w:val="00362534"/>
    <w:rsid w:val="003642D6"/>
    <w:rsid w:val="00371CAA"/>
    <w:rsid w:val="00372A7A"/>
    <w:rsid w:val="003737A6"/>
    <w:rsid w:val="00374ECC"/>
    <w:rsid w:val="00376BDA"/>
    <w:rsid w:val="0038060C"/>
    <w:rsid w:val="00380FFC"/>
    <w:rsid w:val="0038165A"/>
    <w:rsid w:val="003830A5"/>
    <w:rsid w:val="00383979"/>
    <w:rsid w:val="00384A8E"/>
    <w:rsid w:val="00386717"/>
    <w:rsid w:val="0039208F"/>
    <w:rsid w:val="00394666"/>
    <w:rsid w:val="003A3A85"/>
    <w:rsid w:val="003A5C76"/>
    <w:rsid w:val="003A71E8"/>
    <w:rsid w:val="003B0C2B"/>
    <w:rsid w:val="003B52E8"/>
    <w:rsid w:val="003B614F"/>
    <w:rsid w:val="003B6F2B"/>
    <w:rsid w:val="003B72D6"/>
    <w:rsid w:val="003B7617"/>
    <w:rsid w:val="003C19F1"/>
    <w:rsid w:val="003C1A83"/>
    <w:rsid w:val="003C448B"/>
    <w:rsid w:val="003C4656"/>
    <w:rsid w:val="003C4D34"/>
    <w:rsid w:val="003C55A3"/>
    <w:rsid w:val="003C74BB"/>
    <w:rsid w:val="003C7CC2"/>
    <w:rsid w:val="003D3FCE"/>
    <w:rsid w:val="003D5D3C"/>
    <w:rsid w:val="003D642B"/>
    <w:rsid w:val="003D646C"/>
    <w:rsid w:val="003E10DF"/>
    <w:rsid w:val="003E26C4"/>
    <w:rsid w:val="003E39DA"/>
    <w:rsid w:val="003E3B79"/>
    <w:rsid w:val="003E5E6B"/>
    <w:rsid w:val="003E784A"/>
    <w:rsid w:val="003F03F8"/>
    <w:rsid w:val="003F07E5"/>
    <w:rsid w:val="003F27FF"/>
    <w:rsid w:val="003F3BCC"/>
    <w:rsid w:val="004015F9"/>
    <w:rsid w:val="004019D7"/>
    <w:rsid w:val="00405137"/>
    <w:rsid w:val="00405C1A"/>
    <w:rsid w:val="00405FB8"/>
    <w:rsid w:val="004107F9"/>
    <w:rsid w:val="00416164"/>
    <w:rsid w:val="00422848"/>
    <w:rsid w:val="00424336"/>
    <w:rsid w:val="004277C6"/>
    <w:rsid w:val="0043092A"/>
    <w:rsid w:val="00431375"/>
    <w:rsid w:val="00431A0D"/>
    <w:rsid w:val="00433482"/>
    <w:rsid w:val="004411B9"/>
    <w:rsid w:val="00442D14"/>
    <w:rsid w:val="00443FA3"/>
    <w:rsid w:val="00445892"/>
    <w:rsid w:val="004464C2"/>
    <w:rsid w:val="004514E7"/>
    <w:rsid w:val="00451687"/>
    <w:rsid w:val="00452890"/>
    <w:rsid w:val="00454668"/>
    <w:rsid w:val="00460B49"/>
    <w:rsid w:val="00462560"/>
    <w:rsid w:val="0046757F"/>
    <w:rsid w:val="00473802"/>
    <w:rsid w:val="00474E9C"/>
    <w:rsid w:val="0047575C"/>
    <w:rsid w:val="00475AF2"/>
    <w:rsid w:val="0047789A"/>
    <w:rsid w:val="0048171B"/>
    <w:rsid w:val="0048575A"/>
    <w:rsid w:val="004923CF"/>
    <w:rsid w:val="00492F27"/>
    <w:rsid w:val="00494673"/>
    <w:rsid w:val="004947AC"/>
    <w:rsid w:val="004947C5"/>
    <w:rsid w:val="004A2585"/>
    <w:rsid w:val="004A33F2"/>
    <w:rsid w:val="004A5D9A"/>
    <w:rsid w:val="004B0FC1"/>
    <w:rsid w:val="004B1E25"/>
    <w:rsid w:val="004B3655"/>
    <w:rsid w:val="004B5E4D"/>
    <w:rsid w:val="004B5E8F"/>
    <w:rsid w:val="004B647F"/>
    <w:rsid w:val="004B7892"/>
    <w:rsid w:val="004C1C05"/>
    <w:rsid w:val="004C5070"/>
    <w:rsid w:val="004C67A5"/>
    <w:rsid w:val="004D318A"/>
    <w:rsid w:val="004D4E11"/>
    <w:rsid w:val="004D7C36"/>
    <w:rsid w:val="004E112E"/>
    <w:rsid w:val="004E2C4A"/>
    <w:rsid w:val="004E2D81"/>
    <w:rsid w:val="004E3203"/>
    <w:rsid w:val="004E3624"/>
    <w:rsid w:val="004E6A23"/>
    <w:rsid w:val="004F3956"/>
    <w:rsid w:val="004F4E58"/>
    <w:rsid w:val="004F6FCD"/>
    <w:rsid w:val="004F7FC3"/>
    <w:rsid w:val="005028B3"/>
    <w:rsid w:val="005033BF"/>
    <w:rsid w:val="00511125"/>
    <w:rsid w:val="00512C90"/>
    <w:rsid w:val="00514B63"/>
    <w:rsid w:val="00514D37"/>
    <w:rsid w:val="005167D2"/>
    <w:rsid w:val="00516BDB"/>
    <w:rsid w:val="0052235E"/>
    <w:rsid w:val="0052398A"/>
    <w:rsid w:val="00525130"/>
    <w:rsid w:val="005255AA"/>
    <w:rsid w:val="00530802"/>
    <w:rsid w:val="00532181"/>
    <w:rsid w:val="005327AF"/>
    <w:rsid w:val="005329AC"/>
    <w:rsid w:val="005330A3"/>
    <w:rsid w:val="0053328E"/>
    <w:rsid w:val="00536853"/>
    <w:rsid w:val="0054382D"/>
    <w:rsid w:val="005438A8"/>
    <w:rsid w:val="00544CB5"/>
    <w:rsid w:val="00552001"/>
    <w:rsid w:val="00552288"/>
    <w:rsid w:val="00554E9E"/>
    <w:rsid w:val="00557B16"/>
    <w:rsid w:val="0056276C"/>
    <w:rsid w:val="00566BF9"/>
    <w:rsid w:val="00567620"/>
    <w:rsid w:val="00570FDE"/>
    <w:rsid w:val="0057320D"/>
    <w:rsid w:val="00573928"/>
    <w:rsid w:val="00575FF7"/>
    <w:rsid w:val="00585434"/>
    <w:rsid w:val="005865BF"/>
    <w:rsid w:val="00590A88"/>
    <w:rsid w:val="005913C2"/>
    <w:rsid w:val="00593793"/>
    <w:rsid w:val="00597C64"/>
    <w:rsid w:val="005A3ABA"/>
    <w:rsid w:val="005A71DF"/>
    <w:rsid w:val="005A7D1C"/>
    <w:rsid w:val="005B241D"/>
    <w:rsid w:val="005B443A"/>
    <w:rsid w:val="005B648D"/>
    <w:rsid w:val="005B7BA9"/>
    <w:rsid w:val="005C63B2"/>
    <w:rsid w:val="005D0C78"/>
    <w:rsid w:val="005D4B53"/>
    <w:rsid w:val="005D60C5"/>
    <w:rsid w:val="005D6D94"/>
    <w:rsid w:val="005E01E6"/>
    <w:rsid w:val="005E4188"/>
    <w:rsid w:val="005E511F"/>
    <w:rsid w:val="005F2DF9"/>
    <w:rsid w:val="005F335F"/>
    <w:rsid w:val="005F4326"/>
    <w:rsid w:val="005F66B3"/>
    <w:rsid w:val="00601B6E"/>
    <w:rsid w:val="00605666"/>
    <w:rsid w:val="0061044D"/>
    <w:rsid w:val="00610C84"/>
    <w:rsid w:val="0061578D"/>
    <w:rsid w:val="00620C64"/>
    <w:rsid w:val="00622A99"/>
    <w:rsid w:val="00623932"/>
    <w:rsid w:val="0062758F"/>
    <w:rsid w:val="00627EB8"/>
    <w:rsid w:val="00632E15"/>
    <w:rsid w:val="00637AB9"/>
    <w:rsid w:val="00637F8B"/>
    <w:rsid w:val="0064471F"/>
    <w:rsid w:val="00645666"/>
    <w:rsid w:val="006457A0"/>
    <w:rsid w:val="00646995"/>
    <w:rsid w:val="006505A7"/>
    <w:rsid w:val="006518B8"/>
    <w:rsid w:val="006548EC"/>
    <w:rsid w:val="00657F89"/>
    <w:rsid w:val="006602B4"/>
    <w:rsid w:val="00663D5A"/>
    <w:rsid w:val="0066560B"/>
    <w:rsid w:val="00665870"/>
    <w:rsid w:val="00666B15"/>
    <w:rsid w:val="00674CDC"/>
    <w:rsid w:val="00675C77"/>
    <w:rsid w:val="00675D04"/>
    <w:rsid w:val="00675F35"/>
    <w:rsid w:val="00676B89"/>
    <w:rsid w:val="0067731C"/>
    <w:rsid w:val="0068168E"/>
    <w:rsid w:val="00682F54"/>
    <w:rsid w:val="006835B5"/>
    <w:rsid w:val="00686986"/>
    <w:rsid w:val="00687B9E"/>
    <w:rsid w:val="006928D7"/>
    <w:rsid w:val="00692FF7"/>
    <w:rsid w:val="006935B4"/>
    <w:rsid w:val="00693743"/>
    <w:rsid w:val="00693CF4"/>
    <w:rsid w:val="00694B67"/>
    <w:rsid w:val="00697FE4"/>
    <w:rsid w:val="006A2481"/>
    <w:rsid w:val="006A258E"/>
    <w:rsid w:val="006A3765"/>
    <w:rsid w:val="006A3FD7"/>
    <w:rsid w:val="006B1FBE"/>
    <w:rsid w:val="006B22B1"/>
    <w:rsid w:val="006B4129"/>
    <w:rsid w:val="006B44BE"/>
    <w:rsid w:val="006B5DA6"/>
    <w:rsid w:val="006B682C"/>
    <w:rsid w:val="006C0BC6"/>
    <w:rsid w:val="006C3033"/>
    <w:rsid w:val="006C4C6A"/>
    <w:rsid w:val="006C4CAA"/>
    <w:rsid w:val="006C7928"/>
    <w:rsid w:val="006D113F"/>
    <w:rsid w:val="006D338F"/>
    <w:rsid w:val="006D4D65"/>
    <w:rsid w:val="006D6C94"/>
    <w:rsid w:val="006D7B96"/>
    <w:rsid w:val="006E04FC"/>
    <w:rsid w:val="006E11F8"/>
    <w:rsid w:val="006E13B1"/>
    <w:rsid w:val="006E2AAE"/>
    <w:rsid w:val="006E463E"/>
    <w:rsid w:val="006E4664"/>
    <w:rsid w:val="006F2187"/>
    <w:rsid w:val="006F3654"/>
    <w:rsid w:val="006F56D7"/>
    <w:rsid w:val="006F650E"/>
    <w:rsid w:val="006F754C"/>
    <w:rsid w:val="007051D6"/>
    <w:rsid w:val="00706726"/>
    <w:rsid w:val="00706AAE"/>
    <w:rsid w:val="00706FD6"/>
    <w:rsid w:val="00707863"/>
    <w:rsid w:val="00715145"/>
    <w:rsid w:val="0072036D"/>
    <w:rsid w:val="0072479A"/>
    <w:rsid w:val="00725EA2"/>
    <w:rsid w:val="00725F53"/>
    <w:rsid w:val="00726A52"/>
    <w:rsid w:val="00726C4C"/>
    <w:rsid w:val="007304ED"/>
    <w:rsid w:val="007362D3"/>
    <w:rsid w:val="00743600"/>
    <w:rsid w:val="00743610"/>
    <w:rsid w:val="00744CA4"/>
    <w:rsid w:val="00746252"/>
    <w:rsid w:val="0074788A"/>
    <w:rsid w:val="007525D8"/>
    <w:rsid w:val="0075280C"/>
    <w:rsid w:val="00753ACD"/>
    <w:rsid w:val="00754F54"/>
    <w:rsid w:val="00755634"/>
    <w:rsid w:val="00757A8F"/>
    <w:rsid w:val="00761984"/>
    <w:rsid w:val="00762E20"/>
    <w:rsid w:val="00763111"/>
    <w:rsid w:val="00763BD9"/>
    <w:rsid w:val="00764C5B"/>
    <w:rsid w:val="00766BB1"/>
    <w:rsid w:val="00767631"/>
    <w:rsid w:val="0077219C"/>
    <w:rsid w:val="00776CC4"/>
    <w:rsid w:val="00777090"/>
    <w:rsid w:val="0078210A"/>
    <w:rsid w:val="00786450"/>
    <w:rsid w:val="00786B0A"/>
    <w:rsid w:val="00787662"/>
    <w:rsid w:val="007953FD"/>
    <w:rsid w:val="00795A53"/>
    <w:rsid w:val="0079668F"/>
    <w:rsid w:val="00797BB0"/>
    <w:rsid w:val="007A0003"/>
    <w:rsid w:val="007A14B4"/>
    <w:rsid w:val="007A1B29"/>
    <w:rsid w:val="007A233F"/>
    <w:rsid w:val="007A2ABC"/>
    <w:rsid w:val="007A45C1"/>
    <w:rsid w:val="007A51F5"/>
    <w:rsid w:val="007A66B8"/>
    <w:rsid w:val="007B0662"/>
    <w:rsid w:val="007B3934"/>
    <w:rsid w:val="007B5560"/>
    <w:rsid w:val="007B6C81"/>
    <w:rsid w:val="007B7346"/>
    <w:rsid w:val="007C1D93"/>
    <w:rsid w:val="007C498A"/>
    <w:rsid w:val="007C537D"/>
    <w:rsid w:val="007C70F3"/>
    <w:rsid w:val="007C781F"/>
    <w:rsid w:val="007C7A6A"/>
    <w:rsid w:val="007D02A6"/>
    <w:rsid w:val="007D10A9"/>
    <w:rsid w:val="007D1826"/>
    <w:rsid w:val="007E13D1"/>
    <w:rsid w:val="007E60CA"/>
    <w:rsid w:val="007E7A1C"/>
    <w:rsid w:val="007F0D65"/>
    <w:rsid w:val="007F333D"/>
    <w:rsid w:val="007F480B"/>
    <w:rsid w:val="007F73BF"/>
    <w:rsid w:val="007F7E7D"/>
    <w:rsid w:val="0080078E"/>
    <w:rsid w:val="00800C7E"/>
    <w:rsid w:val="008018C5"/>
    <w:rsid w:val="00801E62"/>
    <w:rsid w:val="00802E39"/>
    <w:rsid w:val="008057EF"/>
    <w:rsid w:val="0080754A"/>
    <w:rsid w:val="00807AE4"/>
    <w:rsid w:val="00811952"/>
    <w:rsid w:val="00812AB2"/>
    <w:rsid w:val="0081312A"/>
    <w:rsid w:val="00813E81"/>
    <w:rsid w:val="008178A5"/>
    <w:rsid w:val="00820404"/>
    <w:rsid w:val="00821B98"/>
    <w:rsid w:val="0082277B"/>
    <w:rsid w:val="0082665C"/>
    <w:rsid w:val="00827DF8"/>
    <w:rsid w:val="00830F4B"/>
    <w:rsid w:val="0083233D"/>
    <w:rsid w:val="008343D2"/>
    <w:rsid w:val="008373C5"/>
    <w:rsid w:val="00837870"/>
    <w:rsid w:val="0084172B"/>
    <w:rsid w:val="00846375"/>
    <w:rsid w:val="00846F4E"/>
    <w:rsid w:val="008476EC"/>
    <w:rsid w:val="00847F2C"/>
    <w:rsid w:val="00854B98"/>
    <w:rsid w:val="008563A1"/>
    <w:rsid w:val="00856634"/>
    <w:rsid w:val="00856680"/>
    <w:rsid w:val="00860C48"/>
    <w:rsid w:val="00863411"/>
    <w:rsid w:val="0086513A"/>
    <w:rsid w:val="00870642"/>
    <w:rsid w:val="00871D33"/>
    <w:rsid w:val="00873A8A"/>
    <w:rsid w:val="00873BDE"/>
    <w:rsid w:val="00874DC3"/>
    <w:rsid w:val="00875DF6"/>
    <w:rsid w:val="00875F4C"/>
    <w:rsid w:val="00876452"/>
    <w:rsid w:val="0088006B"/>
    <w:rsid w:val="00883F65"/>
    <w:rsid w:val="008842E4"/>
    <w:rsid w:val="008858E1"/>
    <w:rsid w:val="00891F44"/>
    <w:rsid w:val="00894E63"/>
    <w:rsid w:val="008A142C"/>
    <w:rsid w:val="008A418C"/>
    <w:rsid w:val="008A5A87"/>
    <w:rsid w:val="008B2475"/>
    <w:rsid w:val="008B2D0D"/>
    <w:rsid w:val="008B496B"/>
    <w:rsid w:val="008B520E"/>
    <w:rsid w:val="008B62E0"/>
    <w:rsid w:val="008C0346"/>
    <w:rsid w:val="008C3F3B"/>
    <w:rsid w:val="008C409B"/>
    <w:rsid w:val="008C419C"/>
    <w:rsid w:val="008C41B5"/>
    <w:rsid w:val="008C5435"/>
    <w:rsid w:val="008C6686"/>
    <w:rsid w:val="008C6775"/>
    <w:rsid w:val="008C75A2"/>
    <w:rsid w:val="008D00D6"/>
    <w:rsid w:val="008D2E65"/>
    <w:rsid w:val="008D50E9"/>
    <w:rsid w:val="008D786B"/>
    <w:rsid w:val="008E2FBC"/>
    <w:rsid w:val="008E2FE8"/>
    <w:rsid w:val="008F0094"/>
    <w:rsid w:val="008F0E75"/>
    <w:rsid w:val="008F114F"/>
    <w:rsid w:val="008F23C2"/>
    <w:rsid w:val="008F2B7E"/>
    <w:rsid w:val="008F5465"/>
    <w:rsid w:val="008F5C3A"/>
    <w:rsid w:val="009007C8"/>
    <w:rsid w:val="00900DDE"/>
    <w:rsid w:val="00900E04"/>
    <w:rsid w:val="0090226C"/>
    <w:rsid w:val="0090256A"/>
    <w:rsid w:val="0090437E"/>
    <w:rsid w:val="009050FB"/>
    <w:rsid w:val="00906B12"/>
    <w:rsid w:val="009077CE"/>
    <w:rsid w:val="009110BB"/>
    <w:rsid w:val="00912338"/>
    <w:rsid w:val="00912B1E"/>
    <w:rsid w:val="00913F90"/>
    <w:rsid w:val="00914843"/>
    <w:rsid w:val="00914B1D"/>
    <w:rsid w:val="00914C49"/>
    <w:rsid w:val="00915704"/>
    <w:rsid w:val="00926154"/>
    <w:rsid w:val="009267C5"/>
    <w:rsid w:val="0093095F"/>
    <w:rsid w:val="00931264"/>
    <w:rsid w:val="009336CD"/>
    <w:rsid w:val="00933A01"/>
    <w:rsid w:val="0093517E"/>
    <w:rsid w:val="00936BE1"/>
    <w:rsid w:val="009375CB"/>
    <w:rsid w:val="00944243"/>
    <w:rsid w:val="00951A0E"/>
    <w:rsid w:val="00952BCF"/>
    <w:rsid w:val="0095349D"/>
    <w:rsid w:val="009535B5"/>
    <w:rsid w:val="009575C6"/>
    <w:rsid w:val="0096067C"/>
    <w:rsid w:val="00965628"/>
    <w:rsid w:val="009669AD"/>
    <w:rsid w:val="00967989"/>
    <w:rsid w:val="009742EC"/>
    <w:rsid w:val="00974ECA"/>
    <w:rsid w:val="00975FAD"/>
    <w:rsid w:val="00977DA8"/>
    <w:rsid w:val="00980173"/>
    <w:rsid w:val="00981DEF"/>
    <w:rsid w:val="009827D1"/>
    <w:rsid w:val="00984A56"/>
    <w:rsid w:val="00986870"/>
    <w:rsid w:val="00987718"/>
    <w:rsid w:val="0098796D"/>
    <w:rsid w:val="00991346"/>
    <w:rsid w:val="009931D3"/>
    <w:rsid w:val="00993479"/>
    <w:rsid w:val="009938C9"/>
    <w:rsid w:val="00994DDB"/>
    <w:rsid w:val="00995C36"/>
    <w:rsid w:val="009A1BE9"/>
    <w:rsid w:val="009A42DC"/>
    <w:rsid w:val="009A44FE"/>
    <w:rsid w:val="009A4BEB"/>
    <w:rsid w:val="009A6357"/>
    <w:rsid w:val="009B02E6"/>
    <w:rsid w:val="009B0A4E"/>
    <w:rsid w:val="009B1961"/>
    <w:rsid w:val="009B5035"/>
    <w:rsid w:val="009C1A93"/>
    <w:rsid w:val="009C4175"/>
    <w:rsid w:val="009C74B2"/>
    <w:rsid w:val="009D00DF"/>
    <w:rsid w:val="009D29E7"/>
    <w:rsid w:val="009D46CF"/>
    <w:rsid w:val="009D6047"/>
    <w:rsid w:val="009D65E4"/>
    <w:rsid w:val="009D6B87"/>
    <w:rsid w:val="009E01D7"/>
    <w:rsid w:val="009E2F6A"/>
    <w:rsid w:val="009E34D6"/>
    <w:rsid w:val="009E39F3"/>
    <w:rsid w:val="009E79A4"/>
    <w:rsid w:val="009F1184"/>
    <w:rsid w:val="009F3C55"/>
    <w:rsid w:val="009F5156"/>
    <w:rsid w:val="009F5C22"/>
    <w:rsid w:val="009F68DD"/>
    <w:rsid w:val="00A00505"/>
    <w:rsid w:val="00A05EFB"/>
    <w:rsid w:val="00A077BF"/>
    <w:rsid w:val="00A1012E"/>
    <w:rsid w:val="00A1068C"/>
    <w:rsid w:val="00A13035"/>
    <w:rsid w:val="00A220F6"/>
    <w:rsid w:val="00A224A1"/>
    <w:rsid w:val="00A23E45"/>
    <w:rsid w:val="00A31A96"/>
    <w:rsid w:val="00A3213C"/>
    <w:rsid w:val="00A33C65"/>
    <w:rsid w:val="00A344E6"/>
    <w:rsid w:val="00A34789"/>
    <w:rsid w:val="00A34AD6"/>
    <w:rsid w:val="00A3556A"/>
    <w:rsid w:val="00A36A9E"/>
    <w:rsid w:val="00A36AB5"/>
    <w:rsid w:val="00A43E45"/>
    <w:rsid w:val="00A43FE5"/>
    <w:rsid w:val="00A44367"/>
    <w:rsid w:val="00A4564A"/>
    <w:rsid w:val="00A47519"/>
    <w:rsid w:val="00A5060B"/>
    <w:rsid w:val="00A5209C"/>
    <w:rsid w:val="00A52FAA"/>
    <w:rsid w:val="00A53F8F"/>
    <w:rsid w:val="00A634FB"/>
    <w:rsid w:val="00A63DEB"/>
    <w:rsid w:val="00A66DC7"/>
    <w:rsid w:val="00A66EF7"/>
    <w:rsid w:val="00A67920"/>
    <w:rsid w:val="00A72B82"/>
    <w:rsid w:val="00A73560"/>
    <w:rsid w:val="00A74ADD"/>
    <w:rsid w:val="00A77E3A"/>
    <w:rsid w:val="00A77FCD"/>
    <w:rsid w:val="00A8157B"/>
    <w:rsid w:val="00A8332D"/>
    <w:rsid w:val="00A843EB"/>
    <w:rsid w:val="00A84637"/>
    <w:rsid w:val="00A848C1"/>
    <w:rsid w:val="00A8715D"/>
    <w:rsid w:val="00A912D6"/>
    <w:rsid w:val="00A938CE"/>
    <w:rsid w:val="00A9463C"/>
    <w:rsid w:val="00AA0550"/>
    <w:rsid w:val="00AA72D9"/>
    <w:rsid w:val="00AB4549"/>
    <w:rsid w:val="00AB5D99"/>
    <w:rsid w:val="00AB6927"/>
    <w:rsid w:val="00AC110E"/>
    <w:rsid w:val="00AC3BCF"/>
    <w:rsid w:val="00AC4416"/>
    <w:rsid w:val="00AC7CC9"/>
    <w:rsid w:val="00AD0AD9"/>
    <w:rsid w:val="00AD1447"/>
    <w:rsid w:val="00AD1988"/>
    <w:rsid w:val="00AD2447"/>
    <w:rsid w:val="00AD62C0"/>
    <w:rsid w:val="00AE2789"/>
    <w:rsid w:val="00AE7A03"/>
    <w:rsid w:val="00AE7A06"/>
    <w:rsid w:val="00AF12B6"/>
    <w:rsid w:val="00AF1ADC"/>
    <w:rsid w:val="00AF4863"/>
    <w:rsid w:val="00AF5C76"/>
    <w:rsid w:val="00AF7909"/>
    <w:rsid w:val="00AF7B4E"/>
    <w:rsid w:val="00B00BE5"/>
    <w:rsid w:val="00B02D78"/>
    <w:rsid w:val="00B0504F"/>
    <w:rsid w:val="00B102BA"/>
    <w:rsid w:val="00B124A3"/>
    <w:rsid w:val="00B12533"/>
    <w:rsid w:val="00B1321C"/>
    <w:rsid w:val="00B16FB2"/>
    <w:rsid w:val="00B23540"/>
    <w:rsid w:val="00B24C59"/>
    <w:rsid w:val="00B343D6"/>
    <w:rsid w:val="00B35E69"/>
    <w:rsid w:val="00B36F37"/>
    <w:rsid w:val="00B46342"/>
    <w:rsid w:val="00B470C5"/>
    <w:rsid w:val="00B50A05"/>
    <w:rsid w:val="00B51EE3"/>
    <w:rsid w:val="00B5460E"/>
    <w:rsid w:val="00B56194"/>
    <w:rsid w:val="00B565DE"/>
    <w:rsid w:val="00B56647"/>
    <w:rsid w:val="00B56B5D"/>
    <w:rsid w:val="00B5729F"/>
    <w:rsid w:val="00B61204"/>
    <w:rsid w:val="00B61A11"/>
    <w:rsid w:val="00B653FD"/>
    <w:rsid w:val="00B655CF"/>
    <w:rsid w:val="00B66D91"/>
    <w:rsid w:val="00B675EB"/>
    <w:rsid w:val="00B73DEC"/>
    <w:rsid w:val="00B80C18"/>
    <w:rsid w:val="00B84321"/>
    <w:rsid w:val="00B8567D"/>
    <w:rsid w:val="00B8643F"/>
    <w:rsid w:val="00B91614"/>
    <w:rsid w:val="00B95A1C"/>
    <w:rsid w:val="00B96964"/>
    <w:rsid w:val="00BA0D8B"/>
    <w:rsid w:val="00BA170F"/>
    <w:rsid w:val="00BA1B09"/>
    <w:rsid w:val="00BA23B7"/>
    <w:rsid w:val="00BA3A3E"/>
    <w:rsid w:val="00BA4E96"/>
    <w:rsid w:val="00BA7F5E"/>
    <w:rsid w:val="00BB0FAB"/>
    <w:rsid w:val="00BB1507"/>
    <w:rsid w:val="00BB15D0"/>
    <w:rsid w:val="00BB3311"/>
    <w:rsid w:val="00BB3724"/>
    <w:rsid w:val="00BB5037"/>
    <w:rsid w:val="00BC0D42"/>
    <w:rsid w:val="00BC4F54"/>
    <w:rsid w:val="00BC4FE9"/>
    <w:rsid w:val="00BC5835"/>
    <w:rsid w:val="00BC6509"/>
    <w:rsid w:val="00BC678A"/>
    <w:rsid w:val="00BC6859"/>
    <w:rsid w:val="00BD2D3F"/>
    <w:rsid w:val="00BE12DF"/>
    <w:rsid w:val="00BE3556"/>
    <w:rsid w:val="00BF0A41"/>
    <w:rsid w:val="00BF2619"/>
    <w:rsid w:val="00BF5495"/>
    <w:rsid w:val="00BF6649"/>
    <w:rsid w:val="00BF67FF"/>
    <w:rsid w:val="00BF79E4"/>
    <w:rsid w:val="00BF7E43"/>
    <w:rsid w:val="00C004D3"/>
    <w:rsid w:val="00C004D5"/>
    <w:rsid w:val="00C00DF7"/>
    <w:rsid w:val="00C02B64"/>
    <w:rsid w:val="00C0315D"/>
    <w:rsid w:val="00C04176"/>
    <w:rsid w:val="00C0476F"/>
    <w:rsid w:val="00C049AE"/>
    <w:rsid w:val="00C06556"/>
    <w:rsid w:val="00C07475"/>
    <w:rsid w:val="00C07948"/>
    <w:rsid w:val="00C102F7"/>
    <w:rsid w:val="00C13C24"/>
    <w:rsid w:val="00C157A6"/>
    <w:rsid w:val="00C1606A"/>
    <w:rsid w:val="00C16F66"/>
    <w:rsid w:val="00C2155C"/>
    <w:rsid w:val="00C21688"/>
    <w:rsid w:val="00C2286D"/>
    <w:rsid w:val="00C24FB2"/>
    <w:rsid w:val="00C259D2"/>
    <w:rsid w:val="00C2705C"/>
    <w:rsid w:val="00C273F1"/>
    <w:rsid w:val="00C27AFE"/>
    <w:rsid w:val="00C27FFC"/>
    <w:rsid w:val="00C31B34"/>
    <w:rsid w:val="00C339B9"/>
    <w:rsid w:val="00C33DC8"/>
    <w:rsid w:val="00C36548"/>
    <w:rsid w:val="00C366A5"/>
    <w:rsid w:val="00C36A58"/>
    <w:rsid w:val="00C40297"/>
    <w:rsid w:val="00C41209"/>
    <w:rsid w:val="00C4218F"/>
    <w:rsid w:val="00C476E1"/>
    <w:rsid w:val="00C47E57"/>
    <w:rsid w:val="00C50ECF"/>
    <w:rsid w:val="00C56C63"/>
    <w:rsid w:val="00C60273"/>
    <w:rsid w:val="00C61E74"/>
    <w:rsid w:val="00C64D0A"/>
    <w:rsid w:val="00C65DF2"/>
    <w:rsid w:val="00C67DF7"/>
    <w:rsid w:val="00C70EBF"/>
    <w:rsid w:val="00C71FE7"/>
    <w:rsid w:val="00C72604"/>
    <w:rsid w:val="00C72E4F"/>
    <w:rsid w:val="00C73FB2"/>
    <w:rsid w:val="00C76F73"/>
    <w:rsid w:val="00C862E8"/>
    <w:rsid w:val="00C86C6C"/>
    <w:rsid w:val="00C8721C"/>
    <w:rsid w:val="00C8729F"/>
    <w:rsid w:val="00C9140A"/>
    <w:rsid w:val="00C91A3A"/>
    <w:rsid w:val="00C91C5D"/>
    <w:rsid w:val="00C92627"/>
    <w:rsid w:val="00C93DF1"/>
    <w:rsid w:val="00C94C21"/>
    <w:rsid w:val="00C95020"/>
    <w:rsid w:val="00CA2022"/>
    <w:rsid w:val="00CA2064"/>
    <w:rsid w:val="00CA3A18"/>
    <w:rsid w:val="00CA45EC"/>
    <w:rsid w:val="00CB0FCA"/>
    <w:rsid w:val="00CB4721"/>
    <w:rsid w:val="00CC2145"/>
    <w:rsid w:val="00CC46C9"/>
    <w:rsid w:val="00CD44FC"/>
    <w:rsid w:val="00CD46C1"/>
    <w:rsid w:val="00CE11F7"/>
    <w:rsid w:val="00CE3BBC"/>
    <w:rsid w:val="00CE45B6"/>
    <w:rsid w:val="00CE4B08"/>
    <w:rsid w:val="00CE5C14"/>
    <w:rsid w:val="00CF07CF"/>
    <w:rsid w:val="00CF0F52"/>
    <w:rsid w:val="00CF0F79"/>
    <w:rsid w:val="00CF2D17"/>
    <w:rsid w:val="00CF5AFA"/>
    <w:rsid w:val="00CF6AE1"/>
    <w:rsid w:val="00D020CF"/>
    <w:rsid w:val="00D06AFB"/>
    <w:rsid w:val="00D06DDD"/>
    <w:rsid w:val="00D10278"/>
    <w:rsid w:val="00D12175"/>
    <w:rsid w:val="00D14876"/>
    <w:rsid w:val="00D16960"/>
    <w:rsid w:val="00D21466"/>
    <w:rsid w:val="00D23263"/>
    <w:rsid w:val="00D24E2F"/>
    <w:rsid w:val="00D33403"/>
    <w:rsid w:val="00D34B58"/>
    <w:rsid w:val="00D35902"/>
    <w:rsid w:val="00D3667E"/>
    <w:rsid w:val="00D36B52"/>
    <w:rsid w:val="00D40D72"/>
    <w:rsid w:val="00D416BC"/>
    <w:rsid w:val="00D4266C"/>
    <w:rsid w:val="00D436BE"/>
    <w:rsid w:val="00D448E1"/>
    <w:rsid w:val="00D479F9"/>
    <w:rsid w:val="00D509E3"/>
    <w:rsid w:val="00D54A0B"/>
    <w:rsid w:val="00D563BB"/>
    <w:rsid w:val="00D61BD8"/>
    <w:rsid w:val="00D67BF5"/>
    <w:rsid w:val="00D72AD2"/>
    <w:rsid w:val="00D72C58"/>
    <w:rsid w:val="00D7352B"/>
    <w:rsid w:val="00D76E14"/>
    <w:rsid w:val="00D8121D"/>
    <w:rsid w:val="00D81AA0"/>
    <w:rsid w:val="00D830D4"/>
    <w:rsid w:val="00D833F2"/>
    <w:rsid w:val="00D83D3F"/>
    <w:rsid w:val="00D87233"/>
    <w:rsid w:val="00D9020D"/>
    <w:rsid w:val="00D92578"/>
    <w:rsid w:val="00D932CD"/>
    <w:rsid w:val="00D934F4"/>
    <w:rsid w:val="00D9610F"/>
    <w:rsid w:val="00DA030F"/>
    <w:rsid w:val="00DA09F4"/>
    <w:rsid w:val="00DA16F9"/>
    <w:rsid w:val="00DA2F7C"/>
    <w:rsid w:val="00DA67F9"/>
    <w:rsid w:val="00DA7EC3"/>
    <w:rsid w:val="00DB195A"/>
    <w:rsid w:val="00DB2887"/>
    <w:rsid w:val="00DB2FC4"/>
    <w:rsid w:val="00DB3FE1"/>
    <w:rsid w:val="00DB468A"/>
    <w:rsid w:val="00DB524B"/>
    <w:rsid w:val="00DB5D04"/>
    <w:rsid w:val="00DC2D22"/>
    <w:rsid w:val="00DC5265"/>
    <w:rsid w:val="00DD05A0"/>
    <w:rsid w:val="00DD2BFA"/>
    <w:rsid w:val="00DD44EA"/>
    <w:rsid w:val="00DD506B"/>
    <w:rsid w:val="00DD677C"/>
    <w:rsid w:val="00DD6C06"/>
    <w:rsid w:val="00DD76A4"/>
    <w:rsid w:val="00DD7974"/>
    <w:rsid w:val="00DE1A21"/>
    <w:rsid w:val="00DE4ED1"/>
    <w:rsid w:val="00DE7DB5"/>
    <w:rsid w:val="00DF00B1"/>
    <w:rsid w:val="00DF097F"/>
    <w:rsid w:val="00DF459C"/>
    <w:rsid w:val="00DF7AC0"/>
    <w:rsid w:val="00E001CC"/>
    <w:rsid w:val="00E0050E"/>
    <w:rsid w:val="00E01120"/>
    <w:rsid w:val="00E0256C"/>
    <w:rsid w:val="00E027BD"/>
    <w:rsid w:val="00E02B8F"/>
    <w:rsid w:val="00E1084C"/>
    <w:rsid w:val="00E115C0"/>
    <w:rsid w:val="00E1225B"/>
    <w:rsid w:val="00E124DF"/>
    <w:rsid w:val="00E12717"/>
    <w:rsid w:val="00E1537D"/>
    <w:rsid w:val="00E205BB"/>
    <w:rsid w:val="00E20DB9"/>
    <w:rsid w:val="00E21BFA"/>
    <w:rsid w:val="00E2267E"/>
    <w:rsid w:val="00E246F2"/>
    <w:rsid w:val="00E25711"/>
    <w:rsid w:val="00E27490"/>
    <w:rsid w:val="00E3135A"/>
    <w:rsid w:val="00E3221F"/>
    <w:rsid w:val="00E346E6"/>
    <w:rsid w:val="00E35E26"/>
    <w:rsid w:val="00E37C58"/>
    <w:rsid w:val="00E40B94"/>
    <w:rsid w:val="00E417F8"/>
    <w:rsid w:val="00E42988"/>
    <w:rsid w:val="00E449AC"/>
    <w:rsid w:val="00E44A8B"/>
    <w:rsid w:val="00E5186E"/>
    <w:rsid w:val="00E53489"/>
    <w:rsid w:val="00E56A1C"/>
    <w:rsid w:val="00E5779C"/>
    <w:rsid w:val="00E6052A"/>
    <w:rsid w:val="00E61A4B"/>
    <w:rsid w:val="00E64914"/>
    <w:rsid w:val="00E655A6"/>
    <w:rsid w:val="00E66697"/>
    <w:rsid w:val="00E67BA7"/>
    <w:rsid w:val="00E67EF7"/>
    <w:rsid w:val="00E70E14"/>
    <w:rsid w:val="00E72474"/>
    <w:rsid w:val="00E73572"/>
    <w:rsid w:val="00E744A7"/>
    <w:rsid w:val="00E75188"/>
    <w:rsid w:val="00E7520F"/>
    <w:rsid w:val="00E75CCC"/>
    <w:rsid w:val="00E77B32"/>
    <w:rsid w:val="00E77DB6"/>
    <w:rsid w:val="00E801A8"/>
    <w:rsid w:val="00E8382D"/>
    <w:rsid w:val="00E84A16"/>
    <w:rsid w:val="00E862F5"/>
    <w:rsid w:val="00E8767E"/>
    <w:rsid w:val="00E904CD"/>
    <w:rsid w:val="00E91B79"/>
    <w:rsid w:val="00E9268C"/>
    <w:rsid w:val="00E93AD4"/>
    <w:rsid w:val="00E93EF8"/>
    <w:rsid w:val="00E96D68"/>
    <w:rsid w:val="00EA264D"/>
    <w:rsid w:val="00EA5E5C"/>
    <w:rsid w:val="00EB2990"/>
    <w:rsid w:val="00EB4E55"/>
    <w:rsid w:val="00EB5545"/>
    <w:rsid w:val="00EB79D3"/>
    <w:rsid w:val="00EB7A51"/>
    <w:rsid w:val="00EB7B18"/>
    <w:rsid w:val="00EC0ACB"/>
    <w:rsid w:val="00EC19A6"/>
    <w:rsid w:val="00EC1D4C"/>
    <w:rsid w:val="00EC2B65"/>
    <w:rsid w:val="00EC2D3D"/>
    <w:rsid w:val="00EC4DD4"/>
    <w:rsid w:val="00ED0770"/>
    <w:rsid w:val="00ED0AFD"/>
    <w:rsid w:val="00ED1859"/>
    <w:rsid w:val="00ED3E05"/>
    <w:rsid w:val="00ED4752"/>
    <w:rsid w:val="00EE07FE"/>
    <w:rsid w:val="00EE12B9"/>
    <w:rsid w:val="00EE2FE8"/>
    <w:rsid w:val="00EE460C"/>
    <w:rsid w:val="00EE4A04"/>
    <w:rsid w:val="00EE6496"/>
    <w:rsid w:val="00EF1EE6"/>
    <w:rsid w:val="00EF304B"/>
    <w:rsid w:val="00EF40EB"/>
    <w:rsid w:val="00F04974"/>
    <w:rsid w:val="00F0520D"/>
    <w:rsid w:val="00F119CD"/>
    <w:rsid w:val="00F12D9E"/>
    <w:rsid w:val="00F147D0"/>
    <w:rsid w:val="00F1538D"/>
    <w:rsid w:val="00F24F70"/>
    <w:rsid w:val="00F2756E"/>
    <w:rsid w:val="00F31BFF"/>
    <w:rsid w:val="00F34874"/>
    <w:rsid w:val="00F36D34"/>
    <w:rsid w:val="00F44670"/>
    <w:rsid w:val="00F4498B"/>
    <w:rsid w:val="00F47276"/>
    <w:rsid w:val="00F47791"/>
    <w:rsid w:val="00F52528"/>
    <w:rsid w:val="00F57DC3"/>
    <w:rsid w:val="00F62C1E"/>
    <w:rsid w:val="00F63C27"/>
    <w:rsid w:val="00F63C50"/>
    <w:rsid w:val="00F710DB"/>
    <w:rsid w:val="00F73755"/>
    <w:rsid w:val="00F802D4"/>
    <w:rsid w:val="00F82CA6"/>
    <w:rsid w:val="00F83580"/>
    <w:rsid w:val="00F8547B"/>
    <w:rsid w:val="00F8659B"/>
    <w:rsid w:val="00F8706A"/>
    <w:rsid w:val="00F91607"/>
    <w:rsid w:val="00F91926"/>
    <w:rsid w:val="00F922EC"/>
    <w:rsid w:val="00F93888"/>
    <w:rsid w:val="00F940BA"/>
    <w:rsid w:val="00F95094"/>
    <w:rsid w:val="00FA1B24"/>
    <w:rsid w:val="00FA1E5A"/>
    <w:rsid w:val="00FA3D96"/>
    <w:rsid w:val="00FA4C22"/>
    <w:rsid w:val="00FA64AB"/>
    <w:rsid w:val="00FA67B1"/>
    <w:rsid w:val="00FA7782"/>
    <w:rsid w:val="00FA7D2A"/>
    <w:rsid w:val="00FA7D8B"/>
    <w:rsid w:val="00FB03B7"/>
    <w:rsid w:val="00FB0CF8"/>
    <w:rsid w:val="00FB2367"/>
    <w:rsid w:val="00FB2481"/>
    <w:rsid w:val="00FB34C0"/>
    <w:rsid w:val="00FB6121"/>
    <w:rsid w:val="00FC183C"/>
    <w:rsid w:val="00FC250C"/>
    <w:rsid w:val="00FC4426"/>
    <w:rsid w:val="00FC6605"/>
    <w:rsid w:val="00FD1976"/>
    <w:rsid w:val="00FD2230"/>
    <w:rsid w:val="00FD4E23"/>
    <w:rsid w:val="00FD5887"/>
    <w:rsid w:val="00FE0119"/>
    <w:rsid w:val="00FE07AC"/>
    <w:rsid w:val="00FE3697"/>
    <w:rsid w:val="00FE6AA1"/>
    <w:rsid w:val="00FF09DB"/>
    <w:rsid w:val="00FF3D32"/>
    <w:rsid w:val="00FF4C7D"/>
    <w:rsid w:val="00FF4CC7"/>
    <w:rsid w:val="00FF605F"/>
    <w:rsid w:val="00FF783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733DA"/>
    <w:rPr>
      <w:rFonts w:ascii="Calibri" w:eastAsia="Calibri" w:hAnsi="Calibri" w:cs="Times New Roman"/>
    </w:rPr>
  </w:style>
  <w:style w:type="paragraph" w:styleId="Virsraksts1">
    <w:name w:val="heading 1"/>
    <w:basedOn w:val="Parastais"/>
    <w:next w:val="Parastais"/>
    <w:link w:val="Virsraksts1Rakstz"/>
    <w:qFormat/>
    <w:rsid w:val="006928D7"/>
    <w:pPr>
      <w:keepNext/>
      <w:spacing w:before="240" w:after="60"/>
      <w:outlineLvl w:val="0"/>
    </w:pPr>
    <w:rPr>
      <w:rFonts w:ascii="Cambria" w:eastAsia="Times New Roman" w:hAnsi="Cambria"/>
      <w:b/>
      <w:bCs/>
      <w:kern w:val="32"/>
      <w:sz w:val="32"/>
      <w:szCs w:val="32"/>
    </w:rPr>
  </w:style>
  <w:style w:type="paragraph" w:styleId="Virsraksts2">
    <w:name w:val="heading 2"/>
    <w:basedOn w:val="Parastais"/>
    <w:next w:val="Parastais"/>
    <w:link w:val="Virsraksts2Rakstz"/>
    <w:qFormat/>
    <w:rsid w:val="00C27AFE"/>
    <w:pPr>
      <w:keepNext/>
      <w:spacing w:before="240" w:after="60" w:line="240" w:lineRule="auto"/>
      <w:outlineLvl w:val="1"/>
    </w:pPr>
    <w:rPr>
      <w:rFonts w:ascii="Arial" w:eastAsia="Times New Roman" w:hAnsi="Arial" w:cs="Arial"/>
      <w:b/>
      <w:bCs/>
      <w:i/>
      <w:iCs/>
      <w:sz w:val="28"/>
      <w:szCs w:val="28"/>
      <w:lang w:eastAsia="lv-LV"/>
    </w:rPr>
  </w:style>
  <w:style w:type="paragraph" w:styleId="Virsraksts3">
    <w:name w:val="heading 3"/>
    <w:basedOn w:val="Parastais"/>
    <w:next w:val="Parastais"/>
    <w:link w:val="Virsraksts3Rakstz"/>
    <w:uiPriority w:val="9"/>
    <w:semiHidden/>
    <w:unhideWhenUsed/>
    <w:qFormat/>
    <w:rsid w:val="00BB37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928D7"/>
    <w:rPr>
      <w:rFonts w:ascii="Cambria" w:eastAsia="Times New Roman" w:hAnsi="Cambria" w:cs="Times New Roman"/>
      <w:b/>
      <w:bCs/>
      <w:kern w:val="32"/>
      <w:sz w:val="32"/>
      <w:szCs w:val="32"/>
    </w:rPr>
  </w:style>
  <w:style w:type="character" w:styleId="Hipersaite">
    <w:name w:val="Hyperlink"/>
    <w:uiPriority w:val="99"/>
    <w:unhideWhenUsed/>
    <w:rsid w:val="006928D7"/>
    <w:rPr>
      <w:color w:val="0000FF"/>
      <w:u w:val="single"/>
    </w:rPr>
  </w:style>
  <w:style w:type="paragraph" w:styleId="Vresteksts">
    <w:name w:val="footnote text"/>
    <w:basedOn w:val="Parastais"/>
    <w:link w:val="VrestekstsRakstz"/>
    <w:uiPriority w:val="99"/>
    <w:unhideWhenUsed/>
    <w:rsid w:val="006928D7"/>
    <w:pPr>
      <w:spacing w:after="0" w:line="240" w:lineRule="auto"/>
    </w:pPr>
    <w:rPr>
      <w:sz w:val="20"/>
      <w:szCs w:val="20"/>
    </w:rPr>
  </w:style>
  <w:style w:type="character" w:customStyle="1" w:styleId="VrestekstsRakstz">
    <w:name w:val="Vēres teksts Rakstz."/>
    <w:basedOn w:val="Noklusjumarindkopasfonts"/>
    <w:link w:val="Vresteksts"/>
    <w:uiPriority w:val="99"/>
    <w:rsid w:val="006928D7"/>
    <w:rPr>
      <w:rFonts w:ascii="Calibri" w:eastAsia="Calibri" w:hAnsi="Calibri" w:cs="Times New Roman"/>
      <w:sz w:val="20"/>
      <w:szCs w:val="20"/>
    </w:rPr>
  </w:style>
  <w:style w:type="character" w:styleId="Vresatsauce">
    <w:name w:val="footnote reference"/>
    <w:aliases w:val="Footnote symbol"/>
    <w:uiPriority w:val="99"/>
    <w:unhideWhenUsed/>
    <w:rsid w:val="006928D7"/>
    <w:rPr>
      <w:vertAlign w:val="superscript"/>
    </w:rPr>
  </w:style>
  <w:style w:type="numbering" w:customStyle="1" w:styleId="Bullets">
    <w:name w:val="Bullets"/>
    <w:rsid w:val="006928D7"/>
    <w:pPr>
      <w:numPr>
        <w:numId w:val="1"/>
      </w:numPr>
    </w:pPr>
  </w:style>
  <w:style w:type="paragraph" w:styleId="Sarakstarindkopa">
    <w:name w:val="List Paragraph"/>
    <w:basedOn w:val="Parastais"/>
    <w:uiPriority w:val="34"/>
    <w:qFormat/>
    <w:rsid w:val="006928D7"/>
    <w:pPr>
      <w:numPr>
        <w:numId w:val="2"/>
      </w:numPr>
      <w:spacing w:after="80"/>
      <w:jc w:val="both"/>
    </w:pPr>
    <w:rPr>
      <w:rFonts w:eastAsia="Times New Roman"/>
    </w:rPr>
  </w:style>
  <w:style w:type="paragraph" w:styleId="Kjene">
    <w:name w:val="footer"/>
    <w:basedOn w:val="Parastais"/>
    <w:link w:val="KjeneRakstz"/>
    <w:uiPriority w:val="99"/>
    <w:rsid w:val="006928D7"/>
    <w:pPr>
      <w:tabs>
        <w:tab w:val="center" w:pos="4153"/>
        <w:tab w:val="right" w:pos="8306"/>
      </w:tabs>
    </w:pPr>
  </w:style>
  <w:style w:type="character" w:customStyle="1" w:styleId="KjeneRakstz">
    <w:name w:val="Kājene Rakstz."/>
    <w:basedOn w:val="Noklusjumarindkopasfonts"/>
    <w:link w:val="Kjene"/>
    <w:uiPriority w:val="99"/>
    <w:rsid w:val="006928D7"/>
    <w:rPr>
      <w:rFonts w:ascii="Calibri" w:eastAsia="Calibri" w:hAnsi="Calibri" w:cs="Times New Roman"/>
    </w:rPr>
  </w:style>
  <w:style w:type="character" w:styleId="Lappusesnumurs">
    <w:name w:val="page number"/>
    <w:basedOn w:val="Noklusjumarindkopasfonts"/>
    <w:rsid w:val="006928D7"/>
  </w:style>
  <w:style w:type="paragraph" w:customStyle="1" w:styleId="Default">
    <w:name w:val="Default"/>
    <w:rsid w:val="006928D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Galvene">
    <w:name w:val="header"/>
    <w:basedOn w:val="Parastais"/>
    <w:link w:val="GalveneRakstz"/>
    <w:uiPriority w:val="99"/>
    <w:unhideWhenUsed/>
    <w:rsid w:val="006928D7"/>
    <w:pPr>
      <w:tabs>
        <w:tab w:val="center" w:pos="4153"/>
        <w:tab w:val="right" w:pos="8306"/>
      </w:tabs>
    </w:pPr>
  </w:style>
  <w:style w:type="character" w:customStyle="1" w:styleId="GalveneRakstz">
    <w:name w:val="Galvene Rakstz."/>
    <w:basedOn w:val="Noklusjumarindkopasfonts"/>
    <w:link w:val="Galvene"/>
    <w:uiPriority w:val="99"/>
    <w:rsid w:val="006928D7"/>
    <w:rPr>
      <w:rFonts w:ascii="Calibri" w:eastAsia="Calibri" w:hAnsi="Calibri" w:cs="Times New Roman"/>
    </w:rPr>
  </w:style>
  <w:style w:type="paragraph" w:styleId="Saturs1">
    <w:name w:val="toc 1"/>
    <w:basedOn w:val="Parastais"/>
    <w:next w:val="Parastais"/>
    <w:autoRedefine/>
    <w:uiPriority w:val="39"/>
    <w:rsid w:val="000C0D41"/>
    <w:pPr>
      <w:tabs>
        <w:tab w:val="right" w:leader="dot" w:pos="9072"/>
      </w:tabs>
      <w:spacing w:after="0" w:line="240" w:lineRule="auto"/>
    </w:pPr>
    <w:rPr>
      <w:rFonts w:ascii="Times New Roman" w:eastAsia="Times New Roman" w:hAnsi="Times New Roman"/>
      <w:noProof/>
      <w:sz w:val="28"/>
      <w:szCs w:val="28"/>
      <w:lang w:eastAsia="lv-LV"/>
    </w:rPr>
  </w:style>
  <w:style w:type="paragraph" w:styleId="Saturs2">
    <w:name w:val="toc 2"/>
    <w:basedOn w:val="Parastais"/>
    <w:next w:val="Parastais"/>
    <w:autoRedefine/>
    <w:uiPriority w:val="39"/>
    <w:qFormat/>
    <w:rsid w:val="006928D7"/>
    <w:pPr>
      <w:spacing w:after="0" w:line="240" w:lineRule="auto"/>
      <w:ind w:left="240"/>
    </w:pPr>
    <w:rPr>
      <w:rFonts w:ascii="Times New Roman" w:eastAsia="Times New Roman" w:hAnsi="Times New Roman"/>
      <w:sz w:val="24"/>
      <w:szCs w:val="24"/>
      <w:lang w:eastAsia="lv-LV"/>
    </w:rPr>
  </w:style>
  <w:style w:type="paragraph" w:styleId="Pamattekstaatkpe2">
    <w:name w:val="Body Text Indent 2"/>
    <w:basedOn w:val="Parastais"/>
    <w:link w:val="Pamattekstaatkpe2Rakstz"/>
    <w:rsid w:val="006928D7"/>
    <w:pPr>
      <w:spacing w:after="120" w:line="480" w:lineRule="auto"/>
      <w:ind w:left="283"/>
    </w:pPr>
  </w:style>
  <w:style w:type="character" w:customStyle="1" w:styleId="Pamattekstaatkpe2Rakstz">
    <w:name w:val="Pamatteksta atkāpe 2 Rakstz."/>
    <w:basedOn w:val="Noklusjumarindkopasfonts"/>
    <w:link w:val="Pamattekstaatkpe2"/>
    <w:rsid w:val="006928D7"/>
    <w:rPr>
      <w:rFonts w:ascii="Calibri" w:eastAsia="Calibri" w:hAnsi="Calibri" w:cs="Times New Roman"/>
    </w:rPr>
  </w:style>
  <w:style w:type="paragraph" w:styleId="Pamatteksts3">
    <w:name w:val="Body Text 3"/>
    <w:basedOn w:val="Parastais"/>
    <w:link w:val="Pamatteksts3Rakstz"/>
    <w:rsid w:val="006928D7"/>
    <w:pPr>
      <w:spacing w:after="120"/>
    </w:pPr>
    <w:rPr>
      <w:sz w:val="16"/>
      <w:szCs w:val="16"/>
    </w:rPr>
  </w:style>
  <w:style w:type="character" w:customStyle="1" w:styleId="Pamatteksts3Rakstz">
    <w:name w:val="Pamatteksts 3 Rakstz."/>
    <w:basedOn w:val="Noklusjumarindkopasfonts"/>
    <w:link w:val="Pamatteksts3"/>
    <w:rsid w:val="006928D7"/>
    <w:rPr>
      <w:rFonts w:ascii="Calibri" w:eastAsia="Calibri" w:hAnsi="Calibri" w:cs="Times New Roman"/>
      <w:sz w:val="16"/>
      <w:szCs w:val="16"/>
    </w:rPr>
  </w:style>
  <w:style w:type="paragraph" w:styleId="Balonteksts">
    <w:name w:val="Balloon Text"/>
    <w:basedOn w:val="Parastais"/>
    <w:link w:val="BalontekstsRakstz"/>
    <w:uiPriority w:val="99"/>
    <w:semiHidden/>
    <w:unhideWhenUsed/>
    <w:rsid w:val="006928D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28D7"/>
    <w:rPr>
      <w:rFonts w:ascii="Tahoma" w:eastAsia="Calibri" w:hAnsi="Tahoma" w:cs="Tahoma"/>
      <w:sz w:val="16"/>
      <w:szCs w:val="16"/>
    </w:rPr>
  </w:style>
  <w:style w:type="character" w:styleId="Komentraatsauce">
    <w:name w:val="annotation reference"/>
    <w:basedOn w:val="Noklusjumarindkopasfonts"/>
    <w:uiPriority w:val="99"/>
    <w:semiHidden/>
    <w:unhideWhenUsed/>
    <w:rsid w:val="00A077BF"/>
    <w:rPr>
      <w:sz w:val="16"/>
      <w:szCs w:val="16"/>
    </w:rPr>
  </w:style>
  <w:style w:type="paragraph" w:styleId="Komentrateksts">
    <w:name w:val="annotation text"/>
    <w:basedOn w:val="Parastais"/>
    <w:link w:val="KomentratekstsRakstz"/>
    <w:semiHidden/>
    <w:unhideWhenUsed/>
    <w:rsid w:val="00A077BF"/>
    <w:pPr>
      <w:spacing w:line="240" w:lineRule="auto"/>
    </w:pPr>
    <w:rPr>
      <w:sz w:val="20"/>
      <w:szCs w:val="20"/>
    </w:rPr>
  </w:style>
  <w:style w:type="character" w:customStyle="1" w:styleId="KomentratekstsRakstz">
    <w:name w:val="Komentāra teksts Rakstz."/>
    <w:basedOn w:val="Noklusjumarindkopasfonts"/>
    <w:link w:val="Komentrateksts"/>
    <w:semiHidden/>
    <w:rsid w:val="00A077BF"/>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077BF"/>
    <w:rPr>
      <w:b/>
      <w:bCs/>
    </w:rPr>
  </w:style>
  <w:style w:type="character" w:customStyle="1" w:styleId="KomentratmaRakstz">
    <w:name w:val="Komentāra tēma Rakstz."/>
    <w:basedOn w:val="KomentratekstsRakstz"/>
    <w:link w:val="Komentratma"/>
    <w:uiPriority w:val="99"/>
    <w:semiHidden/>
    <w:rsid w:val="00A077BF"/>
    <w:rPr>
      <w:rFonts w:ascii="Calibri" w:eastAsia="Calibri" w:hAnsi="Calibri" w:cs="Times New Roman"/>
      <w:b/>
      <w:bCs/>
      <w:sz w:val="20"/>
      <w:szCs w:val="20"/>
    </w:rPr>
  </w:style>
  <w:style w:type="paragraph" w:customStyle="1" w:styleId="CharChar1CharChar1">
    <w:name w:val="Char Char1 Char Char1"/>
    <w:basedOn w:val="Parastais"/>
    <w:rsid w:val="009336CD"/>
    <w:pPr>
      <w:spacing w:before="120" w:after="160" w:line="240" w:lineRule="exact"/>
      <w:ind w:firstLine="720"/>
      <w:jc w:val="both"/>
    </w:pPr>
    <w:rPr>
      <w:rFonts w:ascii="Verdana" w:eastAsia="Times New Roman" w:hAnsi="Verdana"/>
      <w:sz w:val="20"/>
      <w:szCs w:val="20"/>
      <w:lang w:val="en-US"/>
    </w:rPr>
  </w:style>
  <w:style w:type="paragraph" w:styleId="ParastaisWeb">
    <w:name w:val="Normal (Web)"/>
    <w:basedOn w:val="Parastais"/>
    <w:uiPriority w:val="99"/>
    <w:semiHidden/>
    <w:unhideWhenUsed/>
    <w:rsid w:val="004F6F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Virsraksts2Rakstz">
    <w:name w:val="Virsraksts 2 Rakstz."/>
    <w:basedOn w:val="Noklusjumarindkopasfonts"/>
    <w:link w:val="Virsraksts2"/>
    <w:rsid w:val="00C27AFE"/>
    <w:rPr>
      <w:rFonts w:ascii="Arial" w:eastAsia="Times New Roman" w:hAnsi="Arial" w:cs="Arial"/>
      <w:b/>
      <w:bCs/>
      <w:i/>
      <w:iCs/>
      <w:sz w:val="28"/>
      <w:szCs w:val="28"/>
      <w:lang w:eastAsia="lv-LV"/>
    </w:rPr>
  </w:style>
  <w:style w:type="table" w:styleId="Reatabula">
    <w:name w:val="Table Grid"/>
    <w:basedOn w:val="Parastatabula"/>
    <w:uiPriority w:val="59"/>
    <w:rsid w:val="00FA3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Parastais"/>
    <w:rsid w:val="00A8332D"/>
    <w:pPr>
      <w:spacing w:after="0" w:line="360" w:lineRule="auto"/>
      <w:ind w:firstLine="300"/>
    </w:pPr>
    <w:rPr>
      <w:rFonts w:ascii="Times New Roman" w:eastAsia="Times New Roman" w:hAnsi="Times New Roman"/>
      <w:color w:val="414142"/>
      <w:sz w:val="20"/>
      <w:szCs w:val="20"/>
      <w:lang w:eastAsia="lv-LV"/>
    </w:rPr>
  </w:style>
  <w:style w:type="character" w:styleId="Izmantotahipersaite">
    <w:name w:val="FollowedHyperlink"/>
    <w:basedOn w:val="Noklusjumarindkopasfonts"/>
    <w:uiPriority w:val="99"/>
    <w:semiHidden/>
    <w:unhideWhenUsed/>
    <w:rsid w:val="004947AC"/>
    <w:rPr>
      <w:color w:val="800080" w:themeColor="followedHyperlink"/>
      <w:u w:val="single"/>
    </w:rPr>
  </w:style>
  <w:style w:type="character" w:customStyle="1" w:styleId="Virsraksts3Rakstz">
    <w:name w:val="Virsraksts 3 Rakstz."/>
    <w:basedOn w:val="Noklusjumarindkopasfonts"/>
    <w:link w:val="Virsraksts3"/>
    <w:uiPriority w:val="9"/>
    <w:semiHidden/>
    <w:rsid w:val="00BB3724"/>
    <w:rPr>
      <w:rFonts w:asciiTheme="majorHAnsi" w:eastAsiaTheme="majorEastAsia" w:hAnsiTheme="majorHAnsi" w:cstheme="majorBidi"/>
      <w:b/>
      <w:bCs/>
      <w:color w:val="4F81BD" w:themeColor="accent1"/>
    </w:rPr>
  </w:style>
  <w:style w:type="paragraph" w:styleId="Saturs3">
    <w:name w:val="toc 3"/>
    <w:basedOn w:val="Parastais"/>
    <w:next w:val="Parastais"/>
    <w:autoRedefine/>
    <w:uiPriority w:val="39"/>
    <w:semiHidden/>
    <w:unhideWhenUsed/>
    <w:rsid w:val="00416164"/>
    <w:pPr>
      <w:spacing w:after="100"/>
      <w:ind w:left="440"/>
    </w:pPr>
  </w:style>
  <w:style w:type="paragraph" w:styleId="Saturs4">
    <w:name w:val="toc 4"/>
    <w:basedOn w:val="Parastais"/>
    <w:next w:val="Parastais"/>
    <w:autoRedefine/>
    <w:uiPriority w:val="39"/>
    <w:semiHidden/>
    <w:unhideWhenUsed/>
    <w:rsid w:val="00416164"/>
    <w:pPr>
      <w:spacing w:after="100"/>
      <w:ind w:left="660"/>
    </w:pPr>
  </w:style>
  <w:style w:type="paragraph" w:customStyle="1" w:styleId="TableContents">
    <w:name w:val="Table Contents"/>
    <w:basedOn w:val="Parastais"/>
    <w:rsid w:val="007B6C81"/>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Saturardtjavirsraksts">
    <w:name w:val="TOC Heading"/>
    <w:basedOn w:val="Virsraksts1"/>
    <w:next w:val="Parastais"/>
    <w:uiPriority w:val="39"/>
    <w:semiHidden/>
    <w:unhideWhenUsed/>
    <w:qFormat/>
    <w:rsid w:val="002C686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Beiguvresteksts">
    <w:name w:val="endnote text"/>
    <w:basedOn w:val="Parastais"/>
    <w:link w:val="BeiguvrestekstsRakstz"/>
    <w:uiPriority w:val="99"/>
    <w:semiHidden/>
    <w:unhideWhenUsed/>
    <w:rsid w:val="003E3B79"/>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3E3B79"/>
    <w:rPr>
      <w:rFonts w:ascii="Calibri" w:eastAsia="Calibri" w:hAnsi="Calibri" w:cs="Times New Roman"/>
      <w:sz w:val="20"/>
      <w:szCs w:val="20"/>
    </w:rPr>
  </w:style>
  <w:style w:type="character" w:styleId="Beiguvresatsauce">
    <w:name w:val="endnote reference"/>
    <w:basedOn w:val="Noklusjumarindkopasfonts"/>
    <w:uiPriority w:val="99"/>
    <w:semiHidden/>
    <w:unhideWhenUsed/>
    <w:rsid w:val="003E3B79"/>
    <w:rPr>
      <w:vertAlign w:val="superscript"/>
    </w:rPr>
  </w:style>
  <w:style w:type="character" w:customStyle="1" w:styleId="col-sm-9">
    <w:name w:val="col-sm-9"/>
    <w:basedOn w:val="Noklusjumarindkopasfonts"/>
    <w:rsid w:val="00B8567D"/>
  </w:style>
  <w:style w:type="table" w:customStyle="1" w:styleId="TableGrid1">
    <w:name w:val="Table Grid1"/>
    <w:basedOn w:val="Parastatabula"/>
    <w:next w:val="Reatabula"/>
    <w:uiPriority w:val="59"/>
    <w:rsid w:val="00273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D7"/>
    <w:rPr>
      <w:rFonts w:ascii="Calibri" w:eastAsia="Calibri" w:hAnsi="Calibri" w:cs="Times New Roman"/>
    </w:rPr>
  </w:style>
  <w:style w:type="paragraph" w:styleId="Heading1">
    <w:name w:val="heading 1"/>
    <w:basedOn w:val="Normal"/>
    <w:next w:val="Normal"/>
    <w:link w:val="Heading1Char"/>
    <w:qFormat/>
    <w:rsid w:val="006928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27AFE"/>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uiPriority w:val="9"/>
    <w:semiHidden/>
    <w:unhideWhenUsed/>
    <w:qFormat/>
    <w:rsid w:val="00BB37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8D7"/>
    <w:rPr>
      <w:rFonts w:ascii="Cambria" w:eastAsia="Times New Roman" w:hAnsi="Cambria" w:cs="Times New Roman"/>
      <w:b/>
      <w:bCs/>
      <w:kern w:val="32"/>
      <w:sz w:val="32"/>
      <w:szCs w:val="32"/>
    </w:rPr>
  </w:style>
  <w:style w:type="character" w:styleId="Hyperlink">
    <w:name w:val="Hyperlink"/>
    <w:uiPriority w:val="99"/>
    <w:unhideWhenUsed/>
    <w:rsid w:val="006928D7"/>
    <w:rPr>
      <w:color w:val="0000FF"/>
      <w:u w:val="single"/>
    </w:rPr>
  </w:style>
  <w:style w:type="paragraph" w:styleId="FootnoteText">
    <w:name w:val="footnote text"/>
    <w:basedOn w:val="Normal"/>
    <w:link w:val="FootnoteTextChar"/>
    <w:uiPriority w:val="99"/>
    <w:unhideWhenUsed/>
    <w:rsid w:val="006928D7"/>
    <w:pPr>
      <w:spacing w:after="0" w:line="240" w:lineRule="auto"/>
    </w:pPr>
    <w:rPr>
      <w:sz w:val="20"/>
      <w:szCs w:val="20"/>
      <w:lang w:val="x-none"/>
    </w:rPr>
  </w:style>
  <w:style w:type="character" w:customStyle="1" w:styleId="FootnoteTextChar">
    <w:name w:val="Footnote Text Char"/>
    <w:basedOn w:val="DefaultParagraphFont"/>
    <w:link w:val="FootnoteText"/>
    <w:uiPriority w:val="99"/>
    <w:rsid w:val="006928D7"/>
    <w:rPr>
      <w:rFonts w:ascii="Calibri" w:eastAsia="Calibri" w:hAnsi="Calibri" w:cs="Times New Roman"/>
      <w:sz w:val="20"/>
      <w:szCs w:val="20"/>
      <w:lang w:val="x-none"/>
    </w:rPr>
  </w:style>
  <w:style w:type="character" w:styleId="FootnoteReference">
    <w:name w:val="footnote reference"/>
    <w:aliases w:val="Footnote symbol"/>
    <w:uiPriority w:val="99"/>
    <w:unhideWhenUsed/>
    <w:rsid w:val="006928D7"/>
    <w:rPr>
      <w:vertAlign w:val="superscript"/>
    </w:rPr>
  </w:style>
  <w:style w:type="numbering" w:customStyle="1" w:styleId="Bullets">
    <w:name w:val="Bullets"/>
    <w:rsid w:val="006928D7"/>
    <w:pPr>
      <w:numPr>
        <w:numId w:val="1"/>
      </w:numPr>
    </w:pPr>
  </w:style>
  <w:style w:type="paragraph" w:styleId="ListParagraph">
    <w:name w:val="List Paragraph"/>
    <w:basedOn w:val="Normal"/>
    <w:uiPriority w:val="34"/>
    <w:qFormat/>
    <w:rsid w:val="006928D7"/>
    <w:pPr>
      <w:numPr>
        <w:numId w:val="2"/>
      </w:numPr>
      <w:spacing w:after="80"/>
      <w:jc w:val="both"/>
    </w:pPr>
    <w:rPr>
      <w:rFonts w:eastAsia="Times New Roman"/>
    </w:rPr>
  </w:style>
  <w:style w:type="paragraph" w:styleId="Footer">
    <w:name w:val="footer"/>
    <w:basedOn w:val="Normal"/>
    <w:link w:val="FooterChar"/>
    <w:uiPriority w:val="99"/>
    <w:rsid w:val="006928D7"/>
    <w:pPr>
      <w:tabs>
        <w:tab w:val="center" w:pos="4153"/>
        <w:tab w:val="right" w:pos="8306"/>
      </w:tabs>
    </w:pPr>
  </w:style>
  <w:style w:type="character" w:customStyle="1" w:styleId="FooterChar">
    <w:name w:val="Footer Char"/>
    <w:basedOn w:val="DefaultParagraphFont"/>
    <w:link w:val="Footer"/>
    <w:uiPriority w:val="99"/>
    <w:rsid w:val="006928D7"/>
    <w:rPr>
      <w:rFonts w:ascii="Calibri" w:eastAsia="Calibri" w:hAnsi="Calibri" w:cs="Times New Roman"/>
    </w:rPr>
  </w:style>
  <w:style w:type="character" w:styleId="PageNumber">
    <w:name w:val="page number"/>
    <w:basedOn w:val="DefaultParagraphFont"/>
    <w:rsid w:val="006928D7"/>
  </w:style>
  <w:style w:type="paragraph" w:customStyle="1" w:styleId="Default">
    <w:name w:val="Default"/>
    <w:rsid w:val="006928D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Header">
    <w:name w:val="header"/>
    <w:basedOn w:val="Normal"/>
    <w:link w:val="HeaderChar"/>
    <w:uiPriority w:val="99"/>
    <w:unhideWhenUsed/>
    <w:rsid w:val="006928D7"/>
    <w:pPr>
      <w:tabs>
        <w:tab w:val="center" w:pos="4153"/>
        <w:tab w:val="right" w:pos="8306"/>
      </w:tabs>
    </w:pPr>
  </w:style>
  <w:style w:type="character" w:customStyle="1" w:styleId="HeaderChar">
    <w:name w:val="Header Char"/>
    <w:basedOn w:val="DefaultParagraphFont"/>
    <w:link w:val="Header"/>
    <w:uiPriority w:val="99"/>
    <w:rsid w:val="006928D7"/>
    <w:rPr>
      <w:rFonts w:ascii="Calibri" w:eastAsia="Calibri" w:hAnsi="Calibri" w:cs="Times New Roman"/>
    </w:rPr>
  </w:style>
  <w:style w:type="paragraph" w:styleId="TOC1">
    <w:name w:val="toc 1"/>
    <w:basedOn w:val="Normal"/>
    <w:next w:val="Normal"/>
    <w:autoRedefine/>
    <w:uiPriority w:val="39"/>
    <w:rsid w:val="006928D7"/>
    <w:pPr>
      <w:spacing w:after="0" w:line="240" w:lineRule="auto"/>
    </w:pPr>
    <w:rPr>
      <w:rFonts w:ascii="Times New Roman" w:eastAsia="Times New Roman" w:hAnsi="Times New Roman"/>
      <w:sz w:val="24"/>
      <w:szCs w:val="24"/>
      <w:lang w:eastAsia="lv-LV"/>
    </w:rPr>
  </w:style>
  <w:style w:type="paragraph" w:styleId="TOC2">
    <w:name w:val="toc 2"/>
    <w:basedOn w:val="Normal"/>
    <w:next w:val="Normal"/>
    <w:autoRedefine/>
    <w:uiPriority w:val="39"/>
    <w:qFormat/>
    <w:rsid w:val="006928D7"/>
    <w:pPr>
      <w:spacing w:after="0" w:line="240" w:lineRule="auto"/>
      <w:ind w:left="240"/>
    </w:pPr>
    <w:rPr>
      <w:rFonts w:ascii="Times New Roman" w:eastAsia="Times New Roman" w:hAnsi="Times New Roman"/>
      <w:sz w:val="24"/>
      <w:szCs w:val="24"/>
      <w:lang w:eastAsia="lv-LV"/>
    </w:rPr>
  </w:style>
  <w:style w:type="paragraph" w:styleId="BodyTextIndent2">
    <w:name w:val="Body Text Indent 2"/>
    <w:basedOn w:val="Normal"/>
    <w:link w:val="BodyTextIndent2Char"/>
    <w:rsid w:val="006928D7"/>
    <w:pPr>
      <w:spacing w:after="120" w:line="480" w:lineRule="auto"/>
      <w:ind w:left="283"/>
    </w:pPr>
  </w:style>
  <w:style w:type="character" w:customStyle="1" w:styleId="BodyTextIndent2Char">
    <w:name w:val="Body Text Indent 2 Char"/>
    <w:basedOn w:val="DefaultParagraphFont"/>
    <w:link w:val="BodyTextIndent2"/>
    <w:rsid w:val="006928D7"/>
    <w:rPr>
      <w:rFonts w:ascii="Calibri" w:eastAsia="Calibri" w:hAnsi="Calibri" w:cs="Times New Roman"/>
    </w:rPr>
  </w:style>
  <w:style w:type="paragraph" w:styleId="BodyText3">
    <w:name w:val="Body Text 3"/>
    <w:basedOn w:val="Normal"/>
    <w:link w:val="BodyText3Char"/>
    <w:rsid w:val="006928D7"/>
    <w:pPr>
      <w:spacing w:after="120"/>
    </w:pPr>
    <w:rPr>
      <w:sz w:val="16"/>
      <w:szCs w:val="16"/>
    </w:rPr>
  </w:style>
  <w:style w:type="character" w:customStyle="1" w:styleId="BodyText3Char">
    <w:name w:val="Body Text 3 Char"/>
    <w:basedOn w:val="DefaultParagraphFont"/>
    <w:link w:val="BodyText3"/>
    <w:rsid w:val="006928D7"/>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69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8D7"/>
    <w:rPr>
      <w:rFonts w:ascii="Tahoma" w:eastAsia="Calibri" w:hAnsi="Tahoma" w:cs="Tahoma"/>
      <w:sz w:val="16"/>
      <w:szCs w:val="16"/>
    </w:rPr>
  </w:style>
  <w:style w:type="character" w:styleId="CommentReference">
    <w:name w:val="annotation reference"/>
    <w:basedOn w:val="DefaultParagraphFont"/>
    <w:uiPriority w:val="99"/>
    <w:semiHidden/>
    <w:unhideWhenUsed/>
    <w:rsid w:val="00A077BF"/>
    <w:rPr>
      <w:sz w:val="16"/>
      <w:szCs w:val="16"/>
    </w:rPr>
  </w:style>
  <w:style w:type="paragraph" w:styleId="CommentText">
    <w:name w:val="annotation text"/>
    <w:basedOn w:val="Normal"/>
    <w:link w:val="CommentTextChar"/>
    <w:semiHidden/>
    <w:unhideWhenUsed/>
    <w:rsid w:val="00A077BF"/>
    <w:pPr>
      <w:spacing w:line="240" w:lineRule="auto"/>
    </w:pPr>
    <w:rPr>
      <w:sz w:val="20"/>
      <w:szCs w:val="20"/>
    </w:rPr>
  </w:style>
  <w:style w:type="character" w:customStyle="1" w:styleId="CommentTextChar">
    <w:name w:val="Comment Text Char"/>
    <w:basedOn w:val="DefaultParagraphFont"/>
    <w:link w:val="CommentText"/>
    <w:semiHidden/>
    <w:rsid w:val="00A077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77BF"/>
    <w:rPr>
      <w:b/>
      <w:bCs/>
    </w:rPr>
  </w:style>
  <w:style w:type="character" w:customStyle="1" w:styleId="CommentSubjectChar">
    <w:name w:val="Comment Subject Char"/>
    <w:basedOn w:val="CommentTextChar"/>
    <w:link w:val="CommentSubject"/>
    <w:uiPriority w:val="99"/>
    <w:semiHidden/>
    <w:rsid w:val="00A077BF"/>
    <w:rPr>
      <w:rFonts w:ascii="Calibri" w:eastAsia="Calibri" w:hAnsi="Calibri" w:cs="Times New Roman"/>
      <w:b/>
      <w:bCs/>
      <w:sz w:val="20"/>
      <w:szCs w:val="20"/>
    </w:rPr>
  </w:style>
  <w:style w:type="paragraph" w:customStyle="1" w:styleId="CharChar1CharChar1">
    <w:name w:val="Char Char1 Char Char1"/>
    <w:basedOn w:val="Normal"/>
    <w:rsid w:val="009336CD"/>
    <w:pPr>
      <w:spacing w:before="120" w:after="160" w:line="240" w:lineRule="exact"/>
      <w:ind w:firstLine="720"/>
      <w:jc w:val="both"/>
    </w:pPr>
    <w:rPr>
      <w:rFonts w:ascii="Verdana" w:eastAsia="Times New Roman" w:hAnsi="Verdana"/>
      <w:sz w:val="20"/>
      <w:szCs w:val="20"/>
      <w:lang w:val="en-US"/>
    </w:rPr>
  </w:style>
  <w:style w:type="paragraph" w:styleId="NormalWeb">
    <w:name w:val="Normal (Web)"/>
    <w:basedOn w:val="Normal"/>
    <w:uiPriority w:val="99"/>
    <w:semiHidden/>
    <w:unhideWhenUsed/>
    <w:rsid w:val="004F6F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basedOn w:val="DefaultParagraphFont"/>
    <w:link w:val="Heading2"/>
    <w:rsid w:val="00C27AFE"/>
    <w:rPr>
      <w:rFonts w:ascii="Arial" w:eastAsia="Times New Roman" w:hAnsi="Arial" w:cs="Arial"/>
      <w:b/>
      <w:bCs/>
      <w:i/>
      <w:iCs/>
      <w:sz w:val="28"/>
      <w:szCs w:val="28"/>
      <w:lang w:eastAsia="lv-LV"/>
    </w:rPr>
  </w:style>
  <w:style w:type="table" w:styleId="TableGrid">
    <w:name w:val="Table Grid"/>
    <w:basedOn w:val="TableNormal"/>
    <w:uiPriority w:val="59"/>
    <w:rsid w:val="00FA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A8332D"/>
    <w:pPr>
      <w:spacing w:after="0" w:line="360" w:lineRule="auto"/>
      <w:ind w:firstLine="300"/>
    </w:pPr>
    <w:rPr>
      <w:rFonts w:ascii="Times New Roman" w:eastAsia="Times New Roman" w:hAnsi="Times New Roman"/>
      <w:color w:val="414142"/>
      <w:sz w:val="20"/>
      <w:szCs w:val="20"/>
      <w:lang w:eastAsia="lv-LV"/>
    </w:rPr>
  </w:style>
  <w:style w:type="character" w:styleId="FollowedHyperlink">
    <w:name w:val="FollowedHyperlink"/>
    <w:basedOn w:val="DefaultParagraphFont"/>
    <w:uiPriority w:val="99"/>
    <w:semiHidden/>
    <w:unhideWhenUsed/>
    <w:rsid w:val="004947AC"/>
    <w:rPr>
      <w:color w:val="800080" w:themeColor="followedHyperlink"/>
      <w:u w:val="single"/>
    </w:rPr>
  </w:style>
  <w:style w:type="character" w:customStyle="1" w:styleId="Heading3Char">
    <w:name w:val="Heading 3 Char"/>
    <w:basedOn w:val="DefaultParagraphFont"/>
    <w:link w:val="Heading3"/>
    <w:uiPriority w:val="9"/>
    <w:semiHidden/>
    <w:rsid w:val="00BB3724"/>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semiHidden/>
    <w:unhideWhenUsed/>
    <w:rsid w:val="00416164"/>
    <w:pPr>
      <w:spacing w:after="100"/>
      <w:ind w:left="440"/>
    </w:pPr>
  </w:style>
  <w:style w:type="paragraph" w:styleId="TOC4">
    <w:name w:val="toc 4"/>
    <w:basedOn w:val="Normal"/>
    <w:next w:val="Normal"/>
    <w:autoRedefine/>
    <w:uiPriority w:val="39"/>
    <w:semiHidden/>
    <w:unhideWhenUsed/>
    <w:rsid w:val="00416164"/>
    <w:pPr>
      <w:spacing w:after="100"/>
      <w:ind w:left="660"/>
    </w:pPr>
  </w:style>
  <w:style w:type="paragraph" w:customStyle="1" w:styleId="TableContents">
    <w:name w:val="Table Contents"/>
    <w:basedOn w:val="Normal"/>
    <w:rsid w:val="007B6C81"/>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TOCHeading">
    <w:name w:val="TOC Heading"/>
    <w:basedOn w:val="Heading1"/>
    <w:next w:val="Normal"/>
    <w:uiPriority w:val="39"/>
    <w:semiHidden/>
    <w:unhideWhenUsed/>
    <w:qFormat/>
    <w:rsid w:val="002C686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EndnoteText">
    <w:name w:val="endnote text"/>
    <w:basedOn w:val="Normal"/>
    <w:link w:val="EndnoteTextChar"/>
    <w:uiPriority w:val="99"/>
    <w:semiHidden/>
    <w:unhideWhenUsed/>
    <w:rsid w:val="003E3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3B7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E3B79"/>
    <w:rPr>
      <w:vertAlign w:val="superscript"/>
    </w:rPr>
  </w:style>
  <w:style w:type="character" w:customStyle="1" w:styleId="col-sm-9">
    <w:name w:val="col-sm-9"/>
    <w:basedOn w:val="DefaultParagraphFont"/>
    <w:rsid w:val="00B8567D"/>
  </w:style>
</w:styles>
</file>

<file path=word/webSettings.xml><?xml version="1.0" encoding="utf-8"?>
<w:webSettings xmlns:r="http://schemas.openxmlformats.org/officeDocument/2006/relationships" xmlns:w="http://schemas.openxmlformats.org/wordprocessingml/2006/main">
  <w:divs>
    <w:div w:id="14113471">
      <w:bodyDiv w:val="1"/>
      <w:marLeft w:val="0"/>
      <w:marRight w:val="0"/>
      <w:marTop w:val="0"/>
      <w:marBottom w:val="0"/>
      <w:divBdr>
        <w:top w:val="none" w:sz="0" w:space="0" w:color="auto"/>
        <w:left w:val="none" w:sz="0" w:space="0" w:color="auto"/>
        <w:bottom w:val="none" w:sz="0" w:space="0" w:color="auto"/>
        <w:right w:val="none" w:sz="0" w:space="0" w:color="auto"/>
      </w:divBdr>
      <w:divsChild>
        <w:div w:id="742290220">
          <w:marLeft w:val="0"/>
          <w:marRight w:val="0"/>
          <w:marTop w:val="0"/>
          <w:marBottom w:val="0"/>
          <w:divBdr>
            <w:top w:val="none" w:sz="0" w:space="0" w:color="auto"/>
            <w:left w:val="none" w:sz="0" w:space="0" w:color="auto"/>
            <w:bottom w:val="none" w:sz="0" w:space="0" w:color="auto"/>
            <w:right w:val="none" w:sz="0" w:space="0" w:color="auto"/>
          </w:divBdr>
          <w:divsChild>
            <w:div w:id="1622032066">
              <w:marLeft w:val="0"/>
              <w:marRight w:val="0"/>
              <w:marTop w:val="0"/>
              <w:marBottom w:val="0"/>
              <w:divBdr>
                <w:top w:val="none" w:sz="0" w:space="0" w:color="auto"/>
                <w:left w:val="none" w:sz="0" w:space="0" w:color="auto"/>
                <w:bottom w:val="none" w:sz="0" w:space="0" w:color="auto"/>
                <w:right w:val="none" w:sz="0" w:space="0" w:color="auto"/>
              </w:divBdr>
              <w:divsChild>
                <w:div w:id="1490361619">
                  <w:marLeft w:val="0"/>
                  <w:marRight w:val="0"/>
                  <w:marTop w:val="0"/>
                  <w:marBottom w:val="0"/>
                  <w:divBdr>
                    <w:top w:val="none" w:sz="0" w:space="0" w:color="auto"/>
                    <w:left w:val="none" w:sz="0" w:space="0" w:color="auto"/>
                    <w:bottom w:val="none" w:sz="0" w:space="0" w:color="auto"/>
                    <w:right w:val="none" w:sz="0" w:space="0" w:color="auto"/>
                  </w:divBdr>
                  <w:divsChild>
                    <w:div w:id="24716323">
                      <w:marLeft w:val="0"/>
                      <w:marRight w:val="0"/>
                      <w:marTop w:val="0"/>
                      <w:marBottom w:val="0"/>
                      <w:divBdr>
                        <w:top w:val="none" w:sz="0" w:space="0" w:color="auto"/>
                        <w:left w:val="none" w:sz="0" w:space="0" w:color="auto"/>
                        <w:bottom w:val="none" w:sz="0" w:space="0" w:color="auto"/>
                        <w:right w:val="none" w:sz="0" w:space="0" w:color="auto"/>
                      </w:divBdr>
                      <w:divsChild>
                        <w:div w:id="1486627205">
                          <w:marLeft w:val="0"/>
                          <w:marRight w:val="0"/>
                          <w:marTop w:val="0"/>
                          <w:marBottom w:val="0"/>
                          <w:divBdr>
                            <w:top w:val="none" w:sz="0" w:space="0" w:color="auto"/>
                            <w:left w:val="none" w:sz="0" w:space="0" w:color="auto"/>
                            <w:bottom w:val="none" w:sz="0" w:space="0" w:color="auto"/>
                            <w:right w:val="none" w:sz="0" w:space="0" w:color="auto"/>
                          </w:divBdr>
                          <w:divsChild>
                            <w:div w:id="15372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89204">
      <w:bodyDiv w:val="1"/>
      <w:marLeft w:val="0"/>
      <w:marRight w:val="0"/>
      <w:marTop w:val="0"/>
      <w:marBottom w:val="0"/>
      <w:divBdr>
        <w:top w:val="none" w:sz="0" w:space="0" w:color="auto"/>
        <w:left w:val="none" w:sz="0" w:space="0" w:color="auto"/>
        <w:bottom w:val="none" w:sz="0" w:space="0" w:color="auto"/>
        <w:right w:val="none" w:sz="0" w:space="0" w:color="auto"/>
      </w:divBdr>
    </w:div>
    <w:div w:id="192957934">
      <w:bodyDiv w:val="1"/>
      <w:marLeft w:val="0"/>
      <w:marRight w:val="0"/>
      <w:marTop w:val="0"/>
      <w:marBottom w:val="0"/>
      <w:divBdr>
        <w:top w:val="none" w:sz="0" w:space="0" w:color="auto"/>
        <w:left w:val="none" w:sz="0" w:space="0" w:color="auto"/>
        <w:bottom w:val="none" w:sz="0" w:space="0" w:color="auto"/>
        <w:right w:val="none" w:sz="0" w:space="0" w:color="auto"/>
      </w:divBdr>
      <w:divsChild>
        <w:div w:id="1728067611">
          <w:marLeft w:val="734"/>
          <w:marRight w:val="0"/>
          <w:marTop w:val="86"/>
          <w:marBottom w:val="0"/>
          <w:divBdr>
            <w:top w:val="none" w:sz="0" w:space="0" w:color="auto"/>
            <w:left w:val="none" w:sz="0" w:space="0" w:color="auto"/>
            <w:bottom w:val="none" w:sz="0" w:space="0" w:color="auto"/>
            <w:right w:val="none" w:sz="0" w:space="0" w:color="auto"/>
          </w:divBdr>
        </w:div>
      </w:divsChild>
    </w:div>
    <w:div w:id="450562480">
      <w:bodyDiv w:val="1"/>
      <w:marLeft w:val="0"/>
      <w:marRight w:val="0"/>
      <w:marTop w:val="0"/>
      <w:marBottom w:val="0"/>
      <w:divBdr>
        <w:top w:val="none" w:sz="0" w:space="0" w:color="auto"/>
        <w:left w:val="none" w:sz="0" w:space="0" w:color="auto"/>
        <w:bottom w:val="none" w:sz="0" w:space="0" w:color="auto"/>
        <w:right w:val="none" w:sz="0" w:space="0" w:color="auto"/>
      </w:divBdr>
      <w:divsChild>
        <w:div w:id="123817363">
          <w:marLeft w:val="734"/>
          <w:marRight w:val="0"/>
          <w:marTop w:val="86"/>
          <w:marBottom w:val="0"/>
          <w:divBdr>
            <w:top w:val="none" w:sz="0" w:space="0" w:color="auto"/>
            <w:left w:val="none" w:sz="0" w:space="0" w:color="auto"/>
            <w:bottom w:val="none" w:sz="0" w:space="0" w:color="auto"/>
            <w:right w:val="none" w:sz="0" w:space="0" w:color="auto"/>
          </w:divBdr>
        </w:div>
      </w:divsChild>
    </w:div>
    <w:div w:id="460071751">
      <w:bodyDiv w:val="1"/>
      <w:marLeft w:val="0"/>
      <w:marRight w:val="0"/>
      <w:marTop w:val="0"/>
      <w:marBottom w:val="0"/>
      <w:divBdr>
        <w:top w:val="none" w:sz="0" w:space="0" w:color="auto"/>
        <w:left w:val="none" w:sz="0" w:space="0" w:color="auto"/>
        <w:bottom w:val="none" w:sz="0" w:space="0" w:color="auto"/>
        <w:right w:val="none" w:sz="0" w:space="0" w:color="auto"/>
      </w:divBdr>
      <w:divsChild>
        <w:div w:id="1186597843">
          <w:marLeft w:val="734"/>
          <w:marRight w:val="0"/>
          <w:marTop w:val="86"/>
          <w:marBottom w:val="0"/>
          <w:divBdr>
            <w:top w:val="none" w:sz="0" w:space="0" w:color="auto"/>
            <w:left w:val="none" w:sz="0" w:space="0" w:color="auto"/>
            <w:bottom w:val="none" w:sz="0" w:space="0" w:color="auto"/>
            <w:right w:val="none" w:sz="0" w:space="0" w:color="auto"/>
          </w:divBdr>
        </w:div>
      </w:divsChild>
    </w:div>
    <w:div w:id="503205638">
      <w:bodyDiv w:val="1"/>
      <w:marLeft w:val="0"/>
      <w:marRight w:val="0"/>
      <w:marTop w:val="0"/>
      <w:marBottom w:val="0"/>
      <w:divBdr>
        <w:top w:val="none" w:sz="0" w:space="0" w:color="auto"/>
        <w:left w:val="none" w:sz="0" w:space="0" w:color="auto"/>
        <w:bottom w:val="none" w:sz="0" w:space="0" w:color="auto"/>
        <w:right w:val="none" w:sz="0" w:space="0" w:color="auto"/>
      </w:divBdr>
      <w:divsChild>
        <w:div w:id="487137864">
          <w:marLeft w:val="734"/>
          <w:marRight w:val="0"/>
          <w:marTop w:val="86"/>
          <w:marBottom w:val="0"/>
          <w:divBdr>
            <w:top w:val="none" w:sz="0" w:space="0" w:color="auto"/>
            <w:left w:val="none" w:sz="0" w:space="0" w:color="auto"/>
            <w:bottom w:val="none" w:sz="0" w:space="0" w:color="auto"/>
            <w:right w:val="none" w:sz="0" w:space="0" w:color="auto"/>
          </w:divBdr>
        </w:div>
        <w:div w:id="594750046">
          <w:marLeft w:val="734"/>
          <w:marRight w:val="0"/>
          <w:marTop w:val="86"/>
          <w:marBottom w:val="0"/>
          <w:divBdr>
            <w:top w:val="none" w:sz="0" w:space="0" w:color="auto"/>
            <w:left w:val="none" w:sz="0" w:space="0" w:color="auto"/>
            <w:bottom w:val="none" w:sz="0" w:space="0" w:color="auto"/>
            <w:right w:val="none" w:sz="0" w:space="0" w:color="auto"/>
          </w:divBdr>
        </w:div>
        <w:div w:id="2014140056">
          <w:marLeft w:val="734"/>
          <w:marRight w:val="0"/>
          <w:marTop w:val="86"/>
          <w:marBottom w:val="0"/>
          <w:divBdr>
            <w:top w:val="none" w:sz="0" w:space="0" w:color="auto"/>
            <w:left w:val="none" w:sz="0" w:space="0" w:color="auto"/>
            <w:bottom w:val="none" w:sz="0" w:space="0" w:color="auto"/>
            <w:right w:val="none" w:sz="0" w:space="0" w:color="auto"/>
          </w:divBdr>
        </w:div>
        <w:div w:id="769937214">
          <w:marLeft w:val="734"/>
          <w:marRight w:val="0"/>
          <w:marTop w:val="86"/>
          <w:marBottom w:val="0"/>
          <w:divBdr>
            <w:top w:val="none" w:sz="0" w:space="0" w:color="auto"/>
            <w:left w:val="none" w:sz="0" w:space="0" w:color="auto"/>
            <w:bottom w:val="none" w:sz="0" w:space="0" w:color="auto"/>
            <w:right w:val="none" w:sz="0" w:space="0" w:color="auto"/>
          </w:divBdr>
        </w:div>
      </w:divsChild>
    </w:div>
    <w:div w:id="561715698">
      <w:bodyDiv w:val="1"/>
      <w:marLeft w:val="0"/>
      <w:marRight w:val="0"/>
      <w:marTop w:val="0"/>
      <w:marBottom w:val="0"/>
      <w:divBdr>
        <w:top w:val="none" w:sz="0" w:space="0" w:color="auto"/>
        <w:left w:val="none" w:sz="0" w:space="0" w:color="auto"/>
        <w:bottom w:val="none" w:sz="0" w:space="0" w:color="auto"/>
        <w:right w:val="none" w:sz="0" w:space="0" w:color="auto"/>
      </w:divBdr>
    </w:div>
    <w:div w:id="622660397">
      <w:bodyDiv w:val="1"/>
      <w:marLeft w:val="0"/>
      <w:marRight w:val="0"/>
      <w:marTop w:val="0"/>
      <w:marBottom w:val="0"/>
      <w:divBdr>
        <w:top w:val="none" w:sz="0" w:space="0" w:color="auto"/>
        <w:left w:val="none" w:sz="0" w:space="0" w:color="auto"/>
        <w:bottom w:val="none" w:sz="0" w:space="0" w:color="auto"/>
        <w:right w:val="none" w:sz="0" w:space="0" w:color="auto"/>
      </w:divBdr>
      <w:divsChild>
        <w:div w:id="1026712120">
          <w:marLeft w:val="734"/>
          <w:marRight w:val="0"/>
          <w:marTop w:val="86"/>
          <w:marBottom w:val="0"/>
          <w:divBdr>
            <w:top w:val="none" w:sz="0" w:space="0" w:color="auto"/>
            <w:left w:val="none" w:sz="0" w:space="0" w:color="auto"/>
            <w:bottom w:val="none" w:sz="0" w:space="0" w:color="auto"/>
            <w:right w:val="none" w:sz="0" w:space="0" w:color="auto"/>
          </w:divBdr>
        </w:div>
      </w:divsChild>
    </w:div>
    <w:div w:id="652830444">
      <w:bodyDiv w:val="1"/>
      <w:marLeft w:val="0"/>
      <w:marRight w:val="0"/>
      <w:marTop w:val="0"/>
      <w:marBottom w:val="0"/>
      <w:divBdr>
        <w:top w:val="none" w:sz="0" w:space="0" w:color="auto"/>
        <w:left w:val="none" w:sz="0" w:space="0" w:color="auto"/>
        <w:bottom w:val="none" w:sz="0" w:space="0" w:color="auto"/>
        <w:right w:val="none" w:sz="0" w:space="0" w:color="auto"/>
      </w:divBdr>
    </w:div>
    <w:div w:id="690180643">
      <w:bodyDiv w:val="1"/>
      <w:marLeft w:val="0"/>
      <w:marRight w:val="0"/>
      <w:marTop w:val="0"/>
      <w:marBottom w:val="0"/>
      <w:divBdr>
        <w:top w:val="none" w:sz="0" w:space="0" w:color="auto"/>
        <w:left w:val="none" w:sz="0" w:space="0" w:color="auto"/>
        <w:bottom w:val="none" w:sz="0" w:space="0" w:color="auto"/>
        <w:right w:val="none" w:sz="0" w:space="0" w:color="auto"/>
      </w:divBdr>
    </w:div>
    <w:div w:id="694235200">
      <w:bodyDiv w:val="1"/>
      <w:marLeft w:val="0"/>
      <w:marRight w:val="0"/>
      <w:marTop w:val="0"/>
      <w:marBottom w:val="0"/>
      <w:divBdr>
        <w:top w:val="none" w:sz="0" w:space="0" w:color="auto"/>
        <w:left w:val="none" w:sz="0" w:space="0" w:color="auto"/>
        <w:bottom w:val="none" w:sz="0" w:space="0" w:color="auto"/>
        <w:right w:val="none" w:sz="0" w:space="0" w:color="auto"/>
      </w:divBdr>
      <w:divsChild>
        <w:div w:id="1264922945">
          <w:marLeft w:val="0"/>
          <w:marRight w:val="0"/>
          <w:marTop w:val="0"/>
          <w:marBottom w:val="0"/>
          <w:divBdr>
            <w:top w:val="none" w:sz="0" w:space="0" w:color="auto"/>
            <w:left w:val="none" w:sz="0" w:space="0" w:color="auto"/>
            <w:bottom w:val="none" w:sz="0" w:space="0" w:color="auto"/>
            <w:right w:val="none" w:sz="0" w:space="0" w:color="auto"/>
          </w:divBdr>
          <w:divsChild>
            <w:div w:id="1894584393">
              <w:marLeft w:val="0"/>
              <w:marRight w:val="0"/>
              <w:marTop w:val="0"/>
              <w:marBottom w:val="0"/>
              <w:divBdr>
                <w:top w:val="none" w:sz="0" w:space="0" w:color="auto"/>
                <w:left w:val="none" w:sz="0" w:space="0" w:color="auto"/>
                <w:bottom w:val="none" w:sz="0" w:space="0" w:color="auto"/>
                <w:right w:val="none" w:sz="0" w:space="0" w:color="auto"/>
              </w:divBdr>
              <w:divsChild>
                <w:div w:id="1735472628">
                  <w:marLeft w:val="0"/>
                  <w:marRight w:val="0"/>
                  <w:marTop w:val="0"/>
                  <w:marBottom w:val="0"/>
                  <w:divBdr>
                    <w:top w:val="none" w:sz="0" w:space="0" w:color="auto"/>
                    <w:left w:val="none" w:sz="0" w:space="0" w:color="auto"/>
                    <w:bottom w:val="none" w:sz="0" w:space="0" w:color="auto"/>
                    <w:right w:val="none" w:sz="0" w:space="0" w:color="auto"/>
                  </w:divBdr>
                  <w:divsChild>
                    <w:div w:id="271017040">
                      <w:marLeft w:val="0"/>
                      <w:marRight w:val="0"/>
                      <w:marTop w:val="0"/>
                      <w:marBottom w:val="0"/>
                      <w:divBdr>
                        <w:top w:val="none" w:sz="0" w:space="0" w:color="auto"/>
                        <w:left w:val="none" w:sz="0" w:space="0" w:color="auto"/>
                        <w:bottom w:val="none" w:sz="0" w:space="0" w:color="auto"/>
                        <w:right w:val="none" w:sz="0" w:space="0" w:color="auto"/>
                      </w:divBdr>
                      <w:divsChild>
                        <w:div w:id="466316903">
                          <w:marLeft w:val="0"/>
                          <w:marRight w:val="0"/>
                          <w:marTop w:val="0"/>
                          <w:marBottom w:val="0"/>
                          <w:divBdr>
                            <w:top w:val="none" w:sz="0" w:space="0" w:color="auto"/>
                            <w:left w:val="none" w:sz="0" w:space="0" w:color="auto"/>
                            <w:bottom w:val="none" w:sz="0" w:space="0" w:color="auto"/>
                            <w:right w:val="none" w:sz="0" w:space="0" w:color="auto"/>
                          </w:divBdr>
                          <w:divsChild>
                            <w:div w:id="11237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470099">
      <w:bodyDiv w:val="1"/>
      <w:marLeft w:val="0"/>
      <w:marRight w:val="0"/>
      <w:marTop w:val="0"/>
      <w:marBottom w:val="0"/>
      <w:divBdr>
        <w:top w:val="none" w:sz="0" w:space="0" w:color="auto"/>
        <w:left w:val="none" w:sz="0" w:space="0" w:color="auto"/>
        <w:bottom w:val="none" w:sz="0" w:space="0" w:color="auto"/>
        <w:right w:val="none" w:sz="0" w:space="0" w:color="auto"/>
      </w:divBdr>
      <w:divsChild>
        <w:div w:id="778180444">
          <w:marLeft w:val="734"/>
          <w:marRight w:val="0"/>
          <w:marTop w:val="77"/>
          <w:marBottom w:val="0"/>
          <w:divBdr>
            <w:top w:val="none" w:sz="0" w:space="0" w:color="auto"/>
            <w:left w:val="none" w:sz="0" w:space="0" w:color="auto"/>
            <w:bottom w:val="none" w:sz="0" w:space="0" w:color="auto"/>
            <w:right w:val="none" w:sz="0" w:space="0" w:color="auto"/>
          </w:divBdr>
        </w:div>
        <w:div w:id="708606910">
          <w:marLeft w:val="734"/>
          <w:marRight w:val="0"/>
          <w:marTop w:val="77"/>
          <w:marBottom w:val="0"/>
          <w:divBdr>
            <w:top w:val="none" w:sz="0" w:space="0" w:color="auto"/>
            <w:left w:val="none" w:sz="0" w:space="0" w:color="auto"/>
            <w:bottom w:val="none" w:sz="0" w:space="0" w:color="auto"/>
            <w:right w:val="none" w:sz="0" w:space="0" w:color="auto"/>
          </w:divBdr>
        </w:div>
        <w:div w:id="1443457061">
          <w:marLeft w:val="734"/>
          <w:marRight w:val="0"/>
          <w:marTop w:val="77"/>
          <w:marBottom w:val="0"/>
          <w:divBdr>
            <w:top w:val="none" w:sz="0" w:space="0" w:color="auto"/>
            <w:left w:val="none" w:sz="0" w:space="0" w:color="auto"/>
            <w:bottom w:val="none" w:sz="0" w:space="0" w:color="auto"/>
            <w:right w:val="none" w:sz="0" w:space="0" w:color="auto"/>
          </w:divBdr>
        </w:div>
        <w:div w:id="1908413253">
          <w:marLeft w:val="734"/>
          <w:marRight w:val="0"/>
          <w:marTop w:val="77"/>
          <w:marBottom w:val="0"/>
          <w:divBdr>
            <w:top w:val="none" w:sz="0" w:space="0" w:color="auto"/>
            <w:left w:val="none" w:sz="0" w:space="0" w:color="auto"/>
            <w:bottom w:val="none" w:sz="0" w:space="0" w:color="auto"/>
            <w:right w:val="none" w:sz="0" w:space="0" w:color="auto"/>
          </w:divBdr>
        </w:div>
        <w:div w:id="1541436583">
          <w:marLeft w:val="734"/>
          <w:marRight w:val="0"/>
          <w:marTop w:val="77"/>
          <w:marBottom w:val="0"/>
          <w:divBdr>
            <w:top w:val="none" w:sz="0" w:space="0" w:color="auto"/>
            <w:left w:val="none" w:sz="0" w:space="0" w:color="auto"/>
            <w:bottom w:val="none" w:sz="0" w:space="0" w:color="auto"/>
            <w:right w:val="none" w:sz="0" w:space="0" w:color="auto"/>
          </w:divBdr>
        </w:div>
        <w:div w:id="1642926430">
          <w:marLeft w:val="734"/>
          <w:marRight w:val="0"/>
          <w:marTop w:val="77"/>
          <w:marBottom w:val="0"/>
          <w:divBdr>
            <w:top w:val="none" w:sz="0" w:space="0" w:color="auto"/>
            <w:left w:val="none" w:sz="0" w:space="0" w:color="auto"/>
            <w:bottom w:val="none" w:sz="0" w:space="0" w:color="auto"/>
            <w:right w:val="none" w:sz="0" w:space="0" w:color="auto"/>
          </w:divBdr>
        </w:div>
        <w:div w:id="1455907933">
          <w:marLeft w:val="734"/>
          <w:marRight w:val="0"/>
          <w:marTop w:val="77"/>
          <w:marBottom w:val="0"/>
          <w:divBdr>
            <w:top w:val="none" w:sz="0" w:space="0" w:color="auto"/>
            <w:left w:val="none" w:sz="0" w:space="0" w:color="auto"/>
            <w:bottom w:val="none" w:sz="0" w:space="0" w:color="auto"/>
            <w:right w:val="none" w:sz="0" w:space="0" w:color="auto"/>
          </w:divBdr>
        </w:div>
        <w:div w:id="1953707463">
          <w:marLeft w:val="734"/>
          <w:marRight w:val="0"/>
          <w:marTop w:val="77"/>
          <w:marBottom w:val="0"/>
          <w:divBdr>
            <w:top w:val="none" w:sz="0" w:space="0" w:color="auto"/>
            <w:left w:val="none" w:sz="0" w:space="0" w:color="auto"/>
            <w:bottom w:val="none" w:sz="0" w:space="0" w:color="auto"/>
            <w:right w:val="none" w:sz="0" w:space="0" w:color="auto"/>
          </w:divBdr>
        </w:div>
      </w:divsChild>
    </w:div>
    <w:div w:id="747771347">
      <w:bodyDiv w:val="1"/>
      <w:marLeft w:val="0"/>
      <w:marRight w:val="0"/>
      <w:marTop w:val="0"/>
      <w:marBottom w:val="0"/>
      <w:divBdr>
        <w:top w:val="none" w:sz="0" w:space="0" w:color="auto"/>
        <w:left w:val="none" w:sz="0" w:space="0" w:color="auto"/>
        <w:bottom w:val="none" w:sz="0" w:space="0" w:color="auto"/>
        <w:right w:val="none" w:sz="0" w:space="0" w:color="auto"/>
      </w:divBdr>
      <w:divsChild>
        <w:div w:id="1307852939">
          <w:marLeft w:val="0"/>
          <w:marRight w:val="0"/>
          <w:marTop w:val="0"/>
          <w:marBottom w:val="0"/>
          <w:divBdr>
            <w:top w:val="none" w:sz="0" w:space="0" w:color="auto"/>
            <w:left w:val="none" w:sz="0" w:space="0" w:color="auto"/>
            <w:bottom w:val="none" w:sz="0" w:space="0" w:color="auto"/>
            <w:right w:val="none" w:sz="0" w:space="0" w:color="auto"/>
          </w:divBdr>
          <w:divsChild>
            <w:div w:id="1484660069">
              <w:marLeft w:val="0"/>
              <w:marRight w:val="0"/>
              <w:marTop w:val="0"/>
              <w:marBottom w:val="0"/>
              <w:divBdr>
                <w:top w:val="none" w:sz="0" w:space="0" w:color="auto"/>
                <w:left w:val="none" w:sz="0" w:space="0" w:color="auto"/>
                <w:bottom w:val="none" w:sz="0" w:space="0" w:color="auto"/>
                <w:right w:val="none" w:sz="0" w:space="0" w:color="auto"/>
              </w:divBdr>
              <w:divsChild>
                <w:div w:id="1522550741">
                  <w:marLeft w:val="0"/>
                  <w:marRight w:val="0"/>
                  <w:marTop w:val="0"/>
                  <w:marBottom w:val="0"/>
                  <w:divBdr>
                    <w:top w:val="none" w:sz="0" w:space="0" w:color="auto"/>
                    <w:left w:val="none" w:sz="0" w:space="0" w:color="auto"/>
                    <w:bottom w:val="none" w:sz="0" w:space="0" w:color="auto"/>
                    <w:right w:val="none" w:sz="0" w:space="0" w:color="auto"/>
                  </w:divBdr>
                  <w:divsChild>
                    <w:div w:id="2143692555">
                      <w:marLeft w:val="0"/>
                      <w:marRight w:val="0"/>
                      <w:marTop w:val="0"/>
                      <w:marBottom w:val="0"/>
                      <w:divBdr>
                        <w:top w:val="none" w:sz="0" w:space="0" w:color="auto"/>
                        <w:left w:val="none" w:sz="0" w:space="0" w:color="auto"/>
                        <w:bottom w:val="none" w:sz="0" w:space="0" w:color="auto"/>
                        <w:right w:val="none" w:sz="0" w:space="0" w:color="auto"/>
                      </w:divBdr>
                      <w:divsChild>
                        <w:div w:id="1467435640">
                          <w:marLeft w:val="0"/>
                          <w:marRight w:val="0"/>
                          <w:marTop w:val="0"/>
                          <w:marBottom w:val="0"/>
                          <w:divBdr>
                            <w:top w:val="none" w:sz="0" w:space="0" w:color="auto"/>
                            <w:left w:val="none" w:sz="0" w:space="0" w:color="auto"/>
                            <w:bottom w:val="none" w:sz="0" w:space="0" w:color="auto"/>
                            <w:right w:val="none" w:sz="0" w:space="0" w:color="auto"/>
                          </w:divBdr>
                          <w:divsChild>
                            <w:div w:id="7938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560710">
      <w:bodyDiv w:val="1"/>
      <w:marLeft w:val="0"/>
      <w:marRight w:val="0"/>
      <w:marTop w:val="0"/>
      <w:marBottom w:val="0"/>
      <w:divBdr>
        <w:top w:val="none" w:sz="0" w:space="0" w:color="auto"/>
        <w:left w:val="none" w:sz="0" w:space="0" w:color="auto"/>
        <w:bottom w:val="none" w:sz="0" w:space="0" w:color="auto"/>
        <w:right w:val="none" w:sz="0" w:space="0" w:color="auto"/>
      </w:divBdr>
    </w:div>
    <w:div w:id="899755618">
      <w:bodyDiv w:val="1"/>
      <w:marLeft w:val="0"/>
      <w:marRight w:val="0"/>
      <w:marTop w:val="0"/>
      <w:marBottom w:val="0"/>
      <w:divBdr>
        <w:top w:val="none" w:sz="0" w:space="0" w:color="auto"/>
        <w:left w:val="none" w:sz="0" w:space="0" w:color="auto"/>
        <w:bottom w:val="none" w:sz="0" w:space="0" w:color="auto"/>
        <w:right w:val="none" w:sz="0" w:space="0" w:color="auto"/>
      </w:divBdr>
      <w:divsChild>
        <w:div w:id="180634241">
          <w:marLeft w:val="734"/>
          <w:marRight w:val="0"/>
          <w:marTop w:val="86"/>
          <w:marBottom w:val="0"/>
          <w:divBdr>
            <w:top w:val="none" w:sz="0" w:space="0" w:color="auto"/>
            <w:left w:val="none" w:sz="0" w:space="0" w:color="auto"/>
            <w:bottom w:val="none" w:sz="0" w:space="0" w:color="auto"/>
            <w:right w:val="none" w:sz="0" w:space="0" w:color="auto"/>
          </w:divBdr>
        </w:div>
        <w:div w:id="2065834339">
          <w:marLeft w:val="734"/>
          <w:marRight w:val="0"/>
          <w:marTop w:val="86"/>
          <w:marBottom w:val="0"/>
          <w:divBdr>
            <w:top w:val="none" w:sz="0" w:space="0" w:color="auto"/>
            <w:left w:val="none" w:sz="0" w:space="0" w:color="auto"/>
            <w:bottom w:val="none" w:sz="0" w:space="0" w:color="auto"/>
            <w:right w:val="none" w:sz="0" w:space="0" w:color="auto"/>
          </w:divBdr>
        </w:div>
        <w:div w:id="1824348311">
          <w:marLeft w:val="734"/>
          <w:marRight w:val="0"/>
          <w:marTop w:val="86"/>
          <w:marBottom w:val="0"/>
          <w:divBdr>
            <w:top w:val="none" w:sz="0" w:space="0" w:color="auto"/>
            <w:left w:val="none" w:sz="0" w:space="0" w:color="auto"/>
            <w:bottom w:val="none" w:sz="0" w:space="0" w:color="auto"/>
            <w:right w:val="none" w:sz="0" w:space="0" w:color="auto"/>
          </w:divBdr>
        </w:div>
        <w:div w:id="809205412">
          <w:marLeft w:val="734"/>
          <w:marRight w:val="0"/>
          <w:marTop w:val="86"/>
          <w:marBottom w:val="0"/>
          <w:divBdr>
            <w:top w:val="none" w:sz="0" w:space="0" w:color="auto"/>
            <w:left w:val="none" w:sz="0" w:space="0" w:color="auto"/>
            <w:bottom w:val="none" w:sz="0" w:space="0" w:color="auto"/>
            <w:right w:val="none" w:sz="0" w:space="0" w:color="auto"/>
          </w:divBdr>
        </w:div>
        <w:div w:id="1961572754">
          <w:marLeft w:val="734"/>
          <w:marRight w:val="0"/>
          <w:marTop w:val="96"/>
          <w:marBottom w:val="0"/>
          <w:divBdr>
            <w:top w:val="none" w:sz="0" w:space="0" w:color="auto"/>
            <w:left w:val="none" w:sz="0" w:space="0" w:color="auto"/>
            <w:bottom w:val="none" w:sz="0" w:space="0" w:color="auto"/>
            <w:right w:val="none" w:sz="0" w:space="0" w:color="auto"/>
          </w:divBdr>
        </w:div>
      </w:divsChild>
    </w:div>
    <w:div w:id="1177425545">
      <w:bodyDiv w:val="1"/>
      <w:marLeft w:val="0"/>
      <w:marRight w:val="0"/>
      <w:marTop w:val="0"/>
      <w:marBottom w:val="0"/>
      <w:divBdr>
        <w:top w:val="none" w:sz="0" w:space="0" w:color="auto"/>
        <w:left w:val="none" w:sz="0" w:space="0" w:color="auto"/>
        <w:bottom w:val="none" w:sz="0" w:space="0" w:color="auto"/>
        <w:right w:val="none" w:sz="0" w:space="0" w:color="auto"/>
      </w:divBdr>
      <w:divsChild>
        <w:div w:id="1233781572">
          <w:marLeft w:val="734"/>
          <w:marRight w:val="0"/>
          <w:marTop w:val="86"/>
          <w:marBottom w:val="0"/>
          <w:divBdr>
            <w:top w:val="none" w:sz="0" w:space="0" w:color="auto"/>
            <w:left w:val="none" w:sz="0" w:space="0" w:color="auto"/>
            <w:bottom w:val="none" w:sz="0" w:space="0" w:color="auto"/>
            <w:right w:val="none" w:sz="0" w:space="0" w:color="auto"/>
          </w:divBdr>
        </w:div>
      </w:divsChild>
    </w:div>
    <w:div w:id="1245452688">
      <w:bodyDiv w:val="1"/>
      <w:marLeft w:val="0"/>
      <w:marRight w:val="0"/>
      <w:marTop w:val="0"/>
      <w:marBottom w:val="0"/>
      <w:divBdr>
        <w:top w:val="none" w:sz="0" w:space="0" w:color="auto"/>
        <w:left w:val="none" w:sz="0" w:space="0" w:color="auto"/>
        <w:bottom w:val="none" w:sz="0" w:space="0" w:color="auto"/>
        <w:right w:val="none" w:sz="0" w:space="0" w:color="auto"/>
      </w:divBdr>
      <w:divsChild>
        <w:div w:id="1616525548">
          <w:marLeft w:val="734"/>
          <w:marRight w:val="0"/>
          <w:marTop w:val="86"/>
          <w:marBottom w:val="0"/>
          <w:divBdr>
            <w:top w:val="none" w:sz="0" w:space="0" w:color="auto"/>
            <w:left w:val="none" w:sz="0" w:space="0" w:color="auto"/>
            <w:bottom w:val="none" w:sz="0" w:space="0" w:color="auto"/>
            <w:right w:val="none" w:sz="0" w:space="0" w:color="auto"/>
          </w:divBdr>
        </w:div>
      </w:divsChild>
    </w:div>
    <w:div w:id="1286080066">
      <w:bodyDiv w:val="1"/>
      <w:marLeft w:val="0"/>
      <w:marRight w:val="0"/>
      <w:marTop w:val="0"/>
      <w:marBottom w:val="0"/>
      <w:divBdr>
        <w:top w:val="none" w:sz="0" w:space="0" w:color="auto"/>
        <w:left w:val="none" w:sz="0" w:space="0" w:color="auto"/>
        <w:bottom w:val="none" w:sz="0" w:space="0" w:color="auto"/>
        <w:right w:val="none" w:sz="0" w:space="0" w:color="auto"/>
      </w:divBdr>
    </w:div>
    <w:div w:id="1317223962">
      <w:bodyDiv w:val="1"/>
      <w:marLeft w:val="0"/>
      <w:marRight w:val="0"/>
      <w:marTop w:val="0"/>
      <w:marBottom w:val="0"/>
      <w:divBdr>
        <w:top w:val="none" w:sz="0" w:space="0" w:color="auto"/>
        <w:left w:val="none" w:sz="0" w:space="0" w:color="auto"/>
        <w:bottom w:val="none" w:sz="0" w:space="0" w:color="auto"/>
        <w:right w:val="none" w:sz="0" w:space="0" w:color="auto"/>
      </w:divBdr>
      <w:divsChild>
        <w:div w:id="780683491">
          <w:marLeft w:val="734"/>
          <w:marRight w:val="0"/>
          <w:marTop w:val="86"/>
          <w:marBottom w:val="0"/>
          <w:divBdr>
            <w:top w:val="none" w:sz="0" w:space="0" w:color="auto"/>
            <w:left w:val="none" w:sz="0" w:space="0" w:color="auto"/>
            <w:bottom w:val="none" w:sz="0" w:space="0" w:color="auto"/>
            <w:right w:val="none" w:sz="0" w:space="0" w:color="auto"/>
          </w:divBdr>
        </w:div>
      </w:divsChild>
    </w:div>
    <w:div w:id="1404330306">
      <w:bodyDiv w:val="1"/>
      <w:marLeft w:val="0"/>
      <w:marRight w:val="0"/>
      <w:marTop w:val="0"/>
      <w:marBottom w:val="0"/>
      <w:divBdr>
        <w:top w:val="none" w:sz="0" w:space="0" w:color="auto"/>
        <w:left w:val="none" w:sz="0" w:space="0" w:color="auto"/>
        <w:bottom w:val="none" w:sz="0" w:space="0" w:color="auto"/>
        <w:right w:val="none" w:sz="0" w:space="0" w:color="auto"/>
      </w:divBdr>
      <w:divsChild>
        <w:div w:id="862398616">
          <w:marLeft w:val="734"/>
          <w:marRight w:val="0"/>
          <w:marTop w:val="86"/>
          <w:marBottom w:val="0"/>
          <w:divBdr>
            <w:top w:val="none" w:sz="0" w:space="0" w:color="auto"/>
            <w:left w:val="none" w:sz="0" w:space="0" w:color="auto"/>
            <w:bottom w:val="none" w:sz="0" w:space="0" w:color="auto"/>
            <w:right w:val="none" w:sz="0" w:space="0" w:color="auto"/>
          </w:divBdr>
        </w:div>
      </w:divsChild>
    </w:div>
    <w:div w:id="1507670540">
      <w:bodyDiv w:val="1"/>
      <w:marLeft w:val="0"/>
      <w:marRight w:val="0"/>
      <w:marTop w:val="0"/>
      <w:marBottom w:val="0"/>
      <w:divBdr>
        <w:top w:val="none" w:sz="0" w:space="0" w:color="auto"/>
        <w:left w:val="none" w:sz="0" w:space="0" w:color="auto"/>
        <w:bottom w:val="none" w:sz="0" w:space="0" w:color="auto"/>
        <w:right w:val="none" w:sz="0" w:space="0" w:color="auto"/>
      </w:divBdr>
    </w:div>
    <w:div w:id="1637296236">
      <w:bodyDiv w:val="1"/>
      <w:marLeft w:val="0"/>
      <w:marRight w:val="0"/>
      <w:marTop w:val="0"/>
      <w:marBottom w:val="0"/>
      <w:divBdr>
        <w:top w:val="none" w:sz="0" w:space="0" w:color="auto"/>
        <w:left w:val="none" w:sz="0" w:space="0" w:color="auto"/>
        <w:bottom w:val="none" w:sz="0" w:space="0" w:color="auto"/>
        <w:right w:val="none" w:sz="0" w:space="0" w:color="auto"/>
      </w:divBdr>
      <w:divsChild>
        <w:div w:id="678317547">
          <w:marLeft w:val="0"/>
          <w:marRight w:val="0"/>
          <w:marTop w:val="0"/>
          <w:marBottom w:val="0"/>
          <w:divBdr>
            <w:top w:val="none" w:sz="0" w:space="0" w:color="auto"/>
            <w:left w:val="none" w:sz="0" w:space="0" w:color="auto"/>
            <w:bottom w:val="none" w:sz="0" w:space="0" w:color="auto"/>
            <w:right w:val="none" w:sz="0" w:space="0" w:color="auto"/>
          </w:divBdr>
          <w:divsChild>
            <w:div w:id="1149981733">
              <w:marLeft w:val="0"/>
              <w:marRight w:val="0"/>
              <w:marTop w:val="0"/>
              <w:marBottom w:val="0"/>
              <w:divBdr>
                <w:top w:val="none" w:sz="0" w:space="0" w:color="auto"/>
                <w:left w:val="none" w:sz="0" w:space="0" w:color="auto"/>
                <w:bottom w:val="none" w:sz="0" w:space="0" w:color="auto"/>
                <w:right w:val="none" w:sz="0" w:space="0" w:color="auto"/>
              </w:divBdr>
              <w:divsChild>
                <w:div w:id="1950888278">
                  <w:marLeft w:val="0"/>
                  <w:marRight w:val="0"/>
                  <w:marTop w:val="0"/>
                  <w:marBottom w:val="0"/>
                  <w:divBdr>
                    <w:top w:val="none" w:sz="0" w:space="0" w:color="auto"/>
                    <w:left w:val="none" w:sz="0" w:space="0" w:color="auto"/>
                    <w:bottom w:val="none" w:sz="0" w:space="0" w:color="auto"/>
                    <w:right w:val="none" w:sz="0" w:space="0" w:color="auto"/>
                  </w:divBdr>
                  <w:divsChild>
                    <w:div w:id="833297837">
                      <w:marLeft w:val="0"/>
                      <w:marRight w:val="0"/>
                      <w:marTop w:val="0"/>
                      <w:marBottom w:val="0"/>
                      <w:divBdr>
                        <w:top w:val="none" w:sz="0" w:space="0" w:color="auto"/>
                        <w:left w:val="none" w:sz="0" w:space="0" w:color="auto"/>
                        <w:bottom w:val="none" w:sz="0" w:space="0" w:color="auto"/>
                        <w:right w:val="none" w:sz="0" w:space="0" w:color="auto"/>
                      </w:divBdr>
                      <w:divsChild>
                        <w:div w:id="409893287">
                          <w:marLeft w:val="0"/>
                          <w:marRight w:val="0"/>
                          <w:marTop w:val="0"/>
                          <w:marBottom w:val="0"/>
                          <w:divBdr>
                            <w:top w:val="none" w:sz="0" w:space="0" w:color="auto"/>
                            <w:left w:val="none" w:sz="0" w:space="0" w:color="auto"/>
                            <w:bottom w:val="none" w:sz="0" w:space="0" w:color="auto"/>
                            <w:right w:val="none" w:sz="0" w:space="0" w:color="auto"/>
                          </w:divBdr>
                          <w:divsChild>
                            <w:div w:id="13597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950073">
      <w:bodyDiv w:val="1"/>
      <w:marLeft w:val="0"/>
      <w:marRight w:val="0"/>
      <w:marTop w:val="0"/>
      <w:marBottom w:val="0"/>
      <w:divBdr>
        <w:top w:val="none" w:sz="0" w:space="0" w:color="auto"/>
        <w:left w:val="none" w:sz="0" w:space="0" w:color="auto"/>
        <w:bottom w:val="none" w:sz="0" w:space="0" w:color="auto"/>
        <w:right w:val="none" w:sz="0" w:space="0" w:color="auto"/>
      </w:divBdr>
      <w:divsChild>
        <w:div w:id="2024504248">
          <w:marLeft w:val="0"/>
          <w:marRight w:val="0"/>
          <w:marTop w:val="0"/>
          <w:marBottom w:val="0"/>
          <w:divBdr>
            <w:top w:val="none" w:sz="0" w:space="0" w:color="auto"/>
            <w:left w:val="none" w:sz="0" w:space="0" w:color="auto"/>
            <w:bottom w:val="none" w:sz="0" w:space="0" w:color="auto"/>
            <w:right w:val="none" w:sz="0" w:space="0" w:color="auto"/>
          </w:divBdr>
          <w:divsChild>
            <w:div w:id="733309095">
              <w:marLeft w:val="0"/>
              <w:marRight w:val="0"/>
              <w:marTop w:val="0"/>
              <w:marBottom w:val="0"/>
              <w:divBdr>
                <w:top w:val="none" w:sz="0" w:space="0" w:color="auto"/>
                <w:left w:val="none" w:sz="0" w:space="0" w:color="auto"/>
                <w:bottom w:val="none" w:sz="0" w:space="0" w:color="auto"/>
                <w:right w:val="none" w:sz="0" w:space="0" w:color="auto"/>
              </w:divBdr>
              <w:divsChild>
                <w:div w:id="1905986088">
                  <w:marLeft w:val="0"/>
                  <w:marRight w:val="0"/>
                  <w:marTop w:val="0"/>
                  <w:marBottom w:val="0"/>
                  <w:divBdr>
                    <w:top w:val="none" w:sz="0" w:space="0" w:color="auto"/>
                    <w:left w:val="none" w:sz="0" w:space="0" w:color="auto"/>
                    <w:bottom w:val="none" w:sz="0" w:space="0" w:color="auto"/>
                    <w:right w:val="none" w:sz="0" w:space="0" w:color="auto"/>
                  </w:divBdr>
                  <w:divsChild>
                    <w:div w:id="1333726495">
                      <w:marLeft w:val="0"/>
                      <w:marRight w:val="0"/>
                      <w:marTop w:val="0"/>
                      <w:marBottom w:val="0"/>
                      <w:divBdr>
                        <w:top w:val="none" w:sz="0" w:space="0" w:color="auto"/>
                        <w:left w:val="none" w:sz="0" w:space="0" w:color="auto"/>
                        <w:bottom w:val="none" w:sz="0" w:space="0" w:color="auto"/>
                        <w:right w:val="none" w:sz="0" w:space="0" w:color="auto"/>
                      </w:divBdr>
                      <w:divsChild>
                        <w:div w:id="740719533">
                          <w:marLeft w:val="0"/>
                          <w:marRight w:val="0"/>
                          <w:marTop w:val="0"/>
                          <w:marBottom w:val="0"/>
                          <w:divBdr>
                            <w:top w:val="none" w:sz="0" w:space="0" w:color="auto"/>
                            <w:left w:val="none" w:sz="0" w:space="0" w:color="auto"/>
                            <w:bottom w:val="none" w:sz="0" w:space="0" w:color="auto"/>
                            <w:right w:val="none" w:sz="0" w:space="0" w:color="auto"/>
                          </w:divBdr>
                          <w:divsChild>
                            <w:div w:id="360128335">
                              <w:marLeft w:val="150"/>
                              <w:marRight w:val="150"/>
                              <w:marTop w:val="480"/>
                              <w:marBottom w:val="0"/>
                              <w:divBdr>
                                <w:top w:val="single" w:sz="6" w:space="28" w:color="D4D4D4"/>
                                <w:left w:val="none" w:sz="0" w:space="0" w:color="auto"/>
                                <w:bottom w:val="none" w:sz="0" w:space="0" w:color="auto"/>
                                <w:right w:val="none" w:sz="0" w:space="0" w:color="auto"/>
                              </w:divBdr>
                            </w:div>
                            <w:div w:id="606087218">
                              <w:marLeft w:val="0"/>
                              <w:marRight w:val="0"/>
                              <w:marTop w:val="400"/>
                              <w:marBottom w:val="0"/>
                              <w:divBdr>
                                <w:top w:val="none" w:sz="0" w:space="0" w:color="auto"/>
                                <w:left w:val="none" w:sz="0" w:space="0" w:color="auto"/>
                                <w:bottom w:val="none" w:sz="0" w:space="0" w:color="auto"/>
                                <w:right w:val="none" w:sz="0" w:space="0" w:color="auto"/>
                              </w:divBdr>
                            </w:div>
                            <w:div w:id="171797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376893">
      <w:bodyDiv w:val="1"/>
      <w:marLeft w:val="0"/>
      <w:marRight w:val="0"/>
      <w:marTop w:val="0"/>
      <w:marBottom w:val="0"/>
      <w:divBdr>
        <w:top w:val="none" w:sz="0" w:space="0" w:color="auto"/>
        <w:left w:val="none" w:sz="0" w:space="0" w:color="auto"/>
        <w:bottom w:val="none" w:sz="0" w:space="0" w:color="auto"/>
        <w:right w:val="none" w:sz="0" w:space="0" w:color="auto"/>
      </w:divBdr>
      <w:divsChild>
        <w:div w:id="325213610">
          <w:marLeft w:val="734"/>
          <w:marRight w:val="0"/>
          <w:marTop w:val="86"/>
          <w:marBottom w:val="0"/>
          <w:divBdr>
            <w:top w:val="none" w:sz="0" w:space="0" w:color="auto"/>
            <w:left w:val="none" w:sz="0" w:space="0" w:color="auto"/>
            <w:bottom w:val="none" w:sz="0" w:space="0" w:color="auto"/>
            <w:right w:val="none" w:sz="0" w:space="0" w:color="auto"/>
          </w:divBdr>
        </w:div>
      </w:divsChild>
    </w:div>
    <w:div w:id="1677226731">
      <w:bodyDiv w:val="1"/>
      <w:marLeft w:val="0"/>
      <w:marRight w:val="0"/>
      <w:marTop w:val="0"/>
      <w:marBottom w:val="0"/>
      <w:divBdr>
        <w:top w:val="none" w:sz="0" w:space="0" w:color="auto"/>
        <w:left w:val="none" w:sz="0" w:space="0" w:color="auto"/>
        <w:bottom w:val="none" w:sz="0" w:space="0" w:color="auto"/>
        <w:right w:val="none" w:sz="0" w:space="0" w:color="auto"/>
      </w:divBdr>
      <w:divsChild>
        <w:div w:id="1297367984">
          <w:marLeft w:val="0"/>
          <w:marRight w:val="0"/>
          <w:marTop w:val="0"/>
          <w:marBottom w:val="0"/>
          <w:divBdr>
            <w:top w:val="none" w:sz="0" w:space="0" w:color="auto"/>
            <w:left w:val="none" w:sz="0" w:space="0" w:color="auto"/>
            <w:bottom w:val="none" w:sz="0" w:space="0" w:color="auto"/>
            <w:right w:val="none" w:sz="0" w:space="0" w:color="auto"/>
          </w:divBdr>
          <w:divsChild>
            <w:div w:id="1272277795">
              <w:marLeft w:val="0"/>
              <w:marRight w:val="0"/>
              <w:marTop w:val="0"/>
              <w:marBottom w:val="0"/>
              <w:divBdr>
                <w:top w:val="none" w:sz="0" w:space="0" w:color="auto"/>
                <w:left w:val="none" w:sz="0" w:space="0" w:color="auto"/>
                <w:bottom w:val="none" w:sz="0" w:space="0" w:color="auto"/>
                <w:right w:val="none" w:sz="0" w:space="0" w:color="auto"/>
              </w:divBdr>
              <w:divsChild>
                <w:div w:id="359353795">
                  <w:marLeft w:val="0"/>
                  <w:marRight w:val="0"/>
                  <w:marTop w:val="0"/>
                  <w:marBottom w:val="0"/>
                  <w:divBdr>
                    <w:top w:val="none" w:sz="0" w:space="0" w:color="auto"/>
                    <w:left w:val="none" w:sz="0" w:space="0" w:color="auto"/>
                    <w:bottom w:val="none" w:sz="0" w:space="0" w:color="auto"/>
                    <w:right w:val="none" w:sz="0" w:space="0" w:color="auto"/>
                  </w:divBdr>
                  <w:divsChild>
                    <w:div w:id="1001935475">
                      <w:marLeft w:val="0"/>
                      <w:marRight w:val="0"/>
                      <w:marTop w:val="0"/>
                      <w:marBottom w:val="0"/>
                      <w:divBdr>
                        <w:top w:val="none" w:sz="0" w:space="0" w:color="auto"/>
                        <w:left w:val="none" w:sz="0" w:space="0" w:color="auto"/>
                        <w:bottom w:val="none" w:sz="0" w:space="0" w:color="auto"/>
                        <w:right w:val="none" w:sz="0" w:space="0" w:color="auto"/>
                      </w:divBdr>
                      <w:divsChild>
                        <w:div w:id="1439643233">
                          <w:marLeft w:val="0"/>
                          <w:marRight w:val="0"/>
                          <w:marTop w:val="0"/>
                          <w:marBottom w:val="0"/>
                          <w:divBdr>
                            <w:top w:val="none" w:sz="0" w:space="0" w:color="auto"/>
                            <w:left w:val="none" w:sz="0" w:space="0" w:color="auto"/>
                            <w:bottom w:val="none" w:sz="0" w:space="0" w:color="auto"/>
                            <w:right w:val="none" w:sz="0" w:space="0" w:color="auto"/>
                          </w:divBdr>
                          <w:divsChild>
                            <w:div w:id="12163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1039">
      <w:bodyDiv w:val="1"/>
      <w:marLeft w:val="0"/>
      <w:marRight w:val="0"/>
      <w:marTop w:val="0"/>
      <w:marBottom w:val="0"/>
      <w:divBdr>
        <w:top w:val="none" w:sz="0" w:space="0" w:color="auto"/>
        <w:left w:val="none" w:sz="0" w:space="0" w:color="auto"/>
        <w:bottom w:val="none" w:sz="0" w:space="0" w:color="auto"/>
        <w:right w:val="none" w:sz="0" w:space="0" w:color="auto"/>
      </w:divBdr>
      <w:divsChild>
        <w:div w:id="1748573312">
          <w:marLeft w:val="0"/>
          <w:marRight w:val="0"/>
          <w:marTop w:val="0"/>
          <w:marBottom w:val="0"/>
          <w:divBdr>
            <w:top w:val="none" w:sz="0" w:space="0" w:color="auto"/>
            <w:left w:val="none" w:sz="0" w:space="0" w:color="auto"/>
            <w:bottom w:val="none" w:sz="0" w:space="0" w:color="auto"/>
            <w:right w:val="none" w:sz="0" w:space="0" w:color="auto"/>
          </w:divBdr>
          <w:divsChild>
            <w:div w:id="13771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1070">
      <w:bodyDiv w:val="1"/>
      <w:marLeft w:val="0"/>
      <w:marRight w:val="0"/>
      <w:marTop w:val="0"/>
      <w:marBottom w:val="0"/>
      <w:divBdr>
        <w:top w:val="none" w:sz="0" w:space="0" w:color="auto"/>
        <w:left w:val="none" w:sz="0" w:space="0" w:color="auto"/>
        <w:bottom w:val="none" w:sz="0" w:space="0" w:color="auto"/>
        <w:right w:val="none" w:sz="0" w:space="0" w:color="auto"/>
      </w:divBdr>
    </w:div>
    <w:div w:id="1784961020">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6">
          <w:marLeft w:val="734"/>
          <w:marRight w:val="0"/>
          <w:marTop w:val="86"/>
          <w:marBottom w:val="0"/>
          <w:divBdr>
            <w:top w:val="none" w:sz="0" w:space="0" w:color="auto"/>
            <w:left w:val="none" w:sz="0" w:space="0" w:color="auto"/>
            <w:bottom w:val="none" w:sz="0" w:space="0" w:color="auto"/>
            <w:right w:val="none" w:sz="0" w:space="0" w:color="auto"/>
          </w:divBdr>
        </w:div>
      </w:divsChild>
    </w:div>
    <w:div w:id="1812556533">
      <w:bodyDiv w:val="1"/>
      <w:marLeft w:val="0"/>
      <w:marRight w:val="0"/>
      <w:marTop w:val="0"/>
      <w:marBottom w:val="0"/>
      <w:divBdr>
        <w:top w:val="none" w:sz="0" w:space="0" w:color="auto"/>
        <w:left w:val="none" w:sz="0" w:space="0" w:color="auto"/>
        <w:bottom w:val="none" w:sz="0" w:space="0" w:color="auto"/>
        <w:right w:val="none" w:sz="0" w:space="0" w:color="auto"/>
      </w:divBdr>
      <w:divsChild>
        <w:div w:id="240679807">
          <w:marLeft w:val="0"/>
          <w:marRight w:val="0"/>
          <w:marTop w:val="0"/>
          <w:marBottom w:val="0"/>
          <w:divBdr>
            <w:top w:val="none" w:sz="0" w:space="0" w:color="auto"/>
            <w:left w:val="none" w:sz="0" w:space="0" w:color="auto"/>
            <w:bottom w:val="none" w:sz="0" w:space="0" w:color="auto"/>
            <w:right w:val="none" w:sz="0" w:space="0" w:color="auto"/>
          </w:divBdr>
          <w:divsChild>
            <w:div w:id="1567959430">
              <w:marLeft w:val="0"/>
              <w:marRight w:val="0"/>
              <w:marTop w:val="0"/>
              <w:marBottom w:val="0"/>
              <w:divBdr>
                <w:top w:val="none" w:sz="0" w:space="0" w:color="auto"/>
                <w:left w:val="none" w:sz="0" w:space="0" w:color="auto"/>
                <w:bottom w:val="none" w:sz="0" w:space="0" w:color="auto"/>
                <w:right w:val="none" w:sz="0" w:space="0" w:color="auto"/>
              </w:divBdr>
              <w:divsChild>
                <w:div w:id="362824214">
                  <w:marLeft w:val="0"/>
                  <w:marRight w:val="0"/>
                  <w:marTop w:val="0"/>
                  <w:marBottom w:val="0"/>
                  <w:divBdr>
                    <w:top w:val="none" w:sz="0" w:space="0" w:color="auto"/>
                    <w:left w:val="none" w:sz="0" w:space="0" w:color="auto"/>
                    <w:bottom w:val="none" w:sz="0" w:space="0" w:color="auto"/>
                    <w:right w:val="none" w:sz="0" w:space="0" w:color="auto"/>
                  </w:divBdr>
                  <w:divsChild>
                    <w:div w:id="1459687999">
                      <w:marLeft w:val="0"/>
                      <w:marRight w:val="0"/>
                      <w:marTop w:val="0"/>
                      <w:marBottom w:val="0"/>
                      <w:divBdr>
                        <w:top w:val="none" w:sz="0" w:space="0" w:color="auto"/>
                        <w:left w:val="none" w:sz="0" w:space="0" w:color="auto"/>
                        <w:bottom w:val="none" w:sz="0" w:space="0" w:color="auto"/>
                        <w:right w:val="none" w:sz="0" w:space="0" w:color="auto"/>
                      </w:divBdr>
                      <w:divsChild>
                        <w:div w:id="1828545909">
                          <w:marLeft w:val="0"/>
                          <w:marRight w:val="0"/>
                          <w:marTop w:val="0"/>
                          <w:marBottom w:val="0"/>
                          <w:divBdr>
                            <w:top w:val="none" w:sz="0" w:space="0" w:color="auto"/>
                            <w:left w:val="none" w:sz="0" w:space="0" w:color="auto"/>
                            <w:bottom w:val="none" w:sz="0" w:space="0" w:color="auto"/>
                            <w:right w:val="none" w:sz="0" w:space="0" w:color="auto"/>
                          </w:divBdr>
                          <w:divsChild>
                            <w:div w:id="5409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2425">
      <w:bodyDiv w:val="1"/>
      <w:marLeft w:val="0"/>
      <w:marRight w:val="0"/>
      <w:marTop w:val="0"/>
      <w:marBottom w:val="0"/>
      <w:divBdr>
        <w:top w:val="none" w:sz="0" w:space="0" w:color="auto"/>
        <w:left w:val="none" w:sz="0" w:space="0" w:color="auto"/>
        <w:bottom w:val="none" w:sz="0" w:space="0" w:color="auto"/>
        <w:right w:val="none" w:sz="0" w:space="0" w:color="auto"/>
      </w:divBdr>
      <w:divsChild>
        <w:div w:id="1638753290">
          <w:marLeft w:val="0"/>
          <w:marRight w:val="0"/>
          <w:marTop w:val="0"/>
          <w:marBottom w:val="0"/>
          <w:divBdr>
            <w:top w:val="none" w:sz="0" w:space="0" w:color="auto"/>
            <w:left w:val="none" w:sz="0" w:space="0" w:color="auto"/>
            <w:bottom w:val="none" w:sz="0" w:space="0" w:color="auto"/>
            <w:right w:val="none" w:sz="0" w:space="0" w:color="auto"/>
          </w:divBdr>
          <w:divsChild>
            <w:div w:id="1079330136">
              <w:marLeft w:val="750"/>
              <w:marRight w:val="0"/>
              <w:marTop w:val="750"/>
              <w:marBottom w:val="0"/>
              <w:divBdr>
                <w:top w:val="none" w:sz="0" w:space="0" w:color="auto"/>
                <w:left w:val="none" w:sz="0" w:space="0" w:color="auto"/>
                <w:bottom w:val="none" w:sz="0" w:space="0" w:color="auto"/>
                <w:right w:val="none" w:sz="0" w:space="0" w:color="auto"/>
              </w:divBdr>
              <w:divsChild>
                <w:div w:id="1426002323">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13720">
      <w:bodyDiv w:val="1"/>
      <w:marLeft w:val="0"/>
      <w:marRight w:val="0"/>
      <w:marTop w:val="0"/>
      <w:marBottom w:val="0"/>
      <w:divBdr>
        <w:top w:val="none" w:sz="0" w:space="0" w:color="auto"/>
        <w:left w:val="none" w:sz="0" w:space="0" w:color="auto"/>
        <w:bottom w:val="none" w:sz="0" w:space="0" w:color="auto"/>
        <w:right w:val="none" w:sz="0" w:space="0" w:color="auto"/>
      </w:divBdr>
    </w:div>
    <w:div w:id="1915968904">
      <w:bodyDiv w:val="1"/>
      <w:marLeft w:val="0"/>
      <w:marRight w:val="0"/>
      <w:marTop w:val="0"/>
      <w:marBottom w:val="0"/>
      <w:divBdr>
        <w:top w:val="none" w:sz="0" w:space="0" w:color="auto"/>
        <w:left w:val="none" w:sz="0" w:space="0" w:color="auto"/>
        <w:bottom w:val="none" w:sz="0" w:space="0" w:color="auto"/>
        <w:right w:val="none" w:sz="0" w:space="0" w:color="auto"/>
      </w:divBdr>
    </w:div>
    <w:div w:id="1989506839">
      <w:bodyDiv w:val="1"/>
      <w:marLeft w:val="0"/>
      <w:marRight w:val="0"/>
      <w:marTop w:val="0"/>
      <w:marBottom w:val="0"/>
      <w:divBdr>
        <w:top w:val="none" w:sz="0" w:space="0" w:color="auto"/>
        <w:left w:val="none" w:sz="0" w:space="0" w:color="auto"/>
        <w:bottom w:val="none" w:sz="0" w:space="0" w:color="auto"/>
        <w:right w:val="none" w:sz="0" w:space="0" w:color="auto"/>
      </w:divBdr>
      <w:divsChild>
        <w:div w:id="527913049">
          <w:marLeft w:val="734"/>
          <w:marRight w:val="0"/>
          <w:marTop w:val="86"/>
          <w:marBottom w:val="0"/>
          <w:divBdr>
            <w:top w:val="none" w:sz="0" w:space="0" w:color="auto"/>
            <w:left w:val="none" w:sz="0" w:space="0" w:color="auto"/>
            <w:bottom w:val="none" w:sz="0" w:space="0" w:color="auto"/>
            <w:right w:val="none" w:sz="0" w:space="0" w:color="auto"/>
          </w:divBdr>
        </w:div>
      </w:divsChild>
    </w:div>
    <w:div w:id="2035886136">
      <w:bodyDiv w:val="1"/>
      <w:marLeft w:val="0"/>
      <w:marRight w:val="0"/>
      <w:marTop w:val="0"/>
      <w:marBottom w:val="0"/>
      <w:divBdr>
        <w:top w:val="none" w:sz="0" w:space="0" w:color="auto"/>
        <w:left w:val="none" w:sz="0" w:space="0" w:color="auto"/>
        <w:bottom w:val="none" w:sz="0" w:space="0" w:color="auto"/>
        <w:right w:val="none" w:sz="0" w:space="0" w:color="auto"/>
      </w:divBdr>
      <w:divsChild>
        <w:div w:id="781728728">
          <w:marLeft w:val="734"/>
          <w:marRight w:val="0"/>
          <w:marTop w:val="86"/>
          <w:marBottom w:val="0"/>
          <w:divBdr>
            <w:top w:val="none" w:sz="0" w:space="0" w:color="auto"/>
            <w:left w:val="none" w:sz="0" w:space="0" w:color="auto"/>
            <w:bottom w:val="none" w:sz="0" w:space="0" w:color="auto"/>
            <w:right w:val="none" w:sz="0" w:space="0" w:color="auto"/>
          </w:divBdr>
        </w:div>
      </w:divsChild>
    </w:div>
    <w:div w:id="2036536052">
      <w:bodyDiv w:val="1"/>
      <w:marLeft w:val="0"/>
      <w:marRight w:val="0"/>
      <w:marTop w:val="0"/>
      <w:marBottom w:val="0"/>
      <w:divBdr>
        <w:top w:val="none" w:sz="0" w:space="0" w:color="auto"/>
        <w:left w:val="none" w:sz="0" w:space="0" w:color="auto"/>
        <w:bottom w:val="none" w:sz="0" w:space="0" w:color="auto"/>
        <w:right w:val="none" w:sz="0" w:space="0" w:color="auto"/>
      </w:divBdr>
    </w:div>
    <w:div w:id="20623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dgars@kkf.l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riigiteataja.ee/akt/263188?leiaKehtiv" TargetMode="External"/><Relationship Id="rId7" Type="http://schemas.openxmlformats.org/officeDocument/2006/relationships/hyperlink" Target="http://kkf.lv/index/par-vkkf/dokumenti.html" TargetMode="External"/><Relationship Id="rId2" Type="http://schemas.openxmlformats.org/officeDocument/2006/relationships/hyperlink" Target="http://www.kulka.ee" TargetMode="External"/><Relationship Id="rId1" Type="http://schemas.openxmlformats.org/officeDocument/2006/relationships/hyperlink" Target="http://www.km.gov.lv/lv/ministrija/publiskais_parskats.html" TargetMode="External"/><Relationship Id="rId6" Type="http://schemas.openxmlformats.org/officeDocument/2006/relationships/hyperlink" Target="http://kkf.lv/index/par-vkkf/dokumenti.html" TargetMode="External"/><Relationship Id="rId5" Type="http://schemas.openxmlformats.org/officeDocument/2006/relationships/hyperlink" Target="http://www3.lrs.lt/pls/inter3/dokpaieska.showdoc_e?p_id=455244&amp;p_tr2=2" TargetMode="External"/><Relationship Id="rId4" Type="http://schemas.openxmlformats.org/officeDocument/2006/relationships/hyperlink" Target="http://www.krf.l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darblapa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plotArea>
      <c:layout/>
      <c:barChart>
        <c:barDir val="col"/>
        <c:grouping val="clustered"/>
        <c:ser>
          <c:idx val="1"/>
          <c:order val="0"/>
          <c:tx>
            <c:strRef>
              <c:f>Sheet1!$A$6</c:f>
              <c:strCache>
                <c:ptCount val="1"/>
                <c:pt idx="0">
                  <c:v>Igaunijas kultūrkapitāla fonda budžets (atskaitot Nacionālo būvju finansējumu un sporta nozares finansējumu) </c:v>
                </c:pt>
              </c:strCache>
            </c:strRef>
          </c:tx>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Sheet1!$B$6:$L$6</c:f>
              <c:numCache>
                <c:formatCode>General</c:formatCode>
                <c:ptCount val="11"/>
                <c:pt idx="0">
                  <c:v>11127978</c:v>
                </c:pt>
                <c:pt idx="1">
                  <c:v>15497551</c:v>
                </c:pt>
                <c:pt idx="2">
                  <c:v>11681639</c:v>
                </c:pt>
                <c:pt idx="3">
                  <c:v>10760065</c:v>
                </c:pt>
                <c:pt idx="4">
                  <c:v>12638429</c:v>
                </c:pt>
                <c:pt idx="5">
                  <c:v>14618123</c:v>
                </c:pt>
                <c:pt idx="6">
                  <c:v>15275770</c:v>
                </c:pt>
                <c:pt idx="7" formatCode="0">
                  <c:v>16085005</c:v>
                </c:pt>
                <c:pt idx="8" formatCode="0">
                  <c:v>16951052</c:v>
                </c:pt>
                <c:pt idx="9" formatCode="0">
                  <c:v>17722596</c:v>
                </c:pt>
                <c:pt idx="10" formatCode="0">
                  <c:v>18965266</c:v>
                </c:pt>
              </c:numCache>
            </c:numRef>
          </c:val>
        </c:ser>
        <c:ser>
          <c:idx val="2"/>
          <c:order val="1"/>
          <c:tx>
            <c:strRef>
              <c:f>Sheet1!$A$7</c:f>
              <c:strCache>
                <c:ptCount val="1"/>
                <c:pt idx="0">
                  <c:v>Lietuvas kultūras atbalsta fonda budžets </c:v>
                </c:pt>
              </c:strCache>
            </c:strRef>
          </c:tx>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Sheet1!$B$7:$L$7</c:f>
              <c:numCache>
                <c:formatCode>General</c:formatCode>
                <c:ptCount val="11"/>
                <c:pt idx="1">
                  <c:v>3692038.1399999997</c:v>
                </c:pt>
                <c:pt idx="2">
                  <c:v>4493463.1199999992</c:v>
                </c:pt>
                <c:pt idx="3">
                  <c:v>5726337.1199999992</c:v>
                </c:pt>
                <c:pt idx="4">
                  <c:v>5346321.84</c:v>
                </c:pt>
                <c:pt idx="5">
                  <c:v>4641408</c:v>
                </c:pt>
                <c:pt idx="6">
                  <c:v>5333112.3416400002</c:v>
                </c:pt>
                <c:pt idx="7">
                  <c:v>15601887</c:v>
                </c:pt>
                <c:pt idx="8" formatCode="#,##0">
                  <c:v>15466996</c:v>
                </c:pt>
                <c:pt idx="9" formatCode="#,##0">
                  <c:v>16345513</c:v>
                </c:pt>
                <c:pt idx="10">
                  <c:v>17733000</c:v>
                </c:pt>
              </c:numCache>
            </c:numRef>
          </c:val>
        </c:ser>
        <c:ser>
          <c:idx val="3"/>
          <c:order val="2"/>
          <c:tx>
            <c:strRef>
              <c:f>Sheet1!$A$8</c:f>
              <c:strCache>
                <c:ptCount val="1"/>
                <c:pt idx="0">
                  <c:v>Valsts kultūrkapitāla fonda budžets (valsts budžeta dotācija)</c:v>
                </c:pt>
              </c:strCache>
            </c:strRef>
          </c:tx>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Sheet1!$B$8:$L$8</c:f>
              <c:numCache>
                <c:formatCode>General</c:formatCode>
                <c:ptCount val="11"/>
                <c:pt idx="0">
                  <c:v>9825662</c:v>
                </c:pt>
                <c:pt idx="1">
                  <c:v>10812732</c:v>
                </c:pt>
                <c:pt idx="2">
                  <c:v>5848607</c:v>
                </c:pt>
                <c:pt idx="3">
                  <c:v>2998235</c:v>
                </c:pt>
                <c:pt idx="4">
                  <c:v>3424235</c:v>
                </c:pt>
                <c:pt idx="5">
                  <c:v>3810475</c:v>
                </c:pt>
                <c:pt idx="6">
                  <c:v>5128235</c:v>
                </c:pt>
                <c:pt idx="7">
                  <c:v>6605317</c:v>
                </c:pt>
                <c:pt idx="8">
                  <c:v>8045669</c:v>
                </c:pt>
                <c:pt idx="9">
                  <c:v>9468542</c:v>
                </c:pt>
                <c:pt idx="10">
                  <c:v>9467119</c:v>
                </c:pt>
              </c:numCache>
            </c:numRef>
          </c:val>
        </c:ser>
        <c:axId val="70894720"/>
        <c:axId val="70896256"/>
      </c:barChart>
      <c:catAx>
        <c:axId val="70894720"/>
        <c:scaling>
          <c:orientation val="minMax"/>
        </c:scaling>
        <c:axPos val="b"/>
        <c:numFmt formatCode="General" sourceLinked="1"/>
        <c:tickLblPos val="nextTo"/>
        <c:crossAx val="70896256"/>
        <c:crosses val="autoZero"/>
        <c:auto val="1"/>
        <c:lblAlgn val="ctr"/>
        <c:lblOffset val="100"/>
      </c:catAx>
      <c:valAx>
        <c:axId val="70896256"/>
        <c:scaling>
          <c:orientation val="minMax"/>
        </c:scaling>
        <c:axPos val="l"/>
        <c:majorGridlines/>
        <c:numFmt formatCode="General" sourceLinked="1"/>
        <c:tickLblPos val="nextTo"/>
        <c:crossAx val="70894720"/>
        <c:crosses val="autoZero"/>
        <c:crossBetween val="between"/>
      </c:valAx>
    </c:plotArea>
    <c:legend>
      <c:legendPos val="r"/>
      <c:legendEntry>
        <c:idx val="0"/>
        <c:txPr>
          <a:bodyPr/>
          <a:lstStyle/>
          <a:p>
            <a:pPr>
              <a:defRPr sz="800"/>
            </a:pPr>
            <a:endParaRPr lang="lv-LV"/>
          </a:p>
        </c:txPr>
      </c:legendEntry>
      <c:legendEntry>
        <c:idx val="1"/>
        <c:txPr>
          <a:bodyPr/>
          <a:lstStyle/>
          <a:p>
            <a:pPr>
              <a:defRPr sz="800"/>
            </a:pPr>
            <a:endParaRPr lang="lv-LV"/>
          </a:p>
        </c:txPr>
      </c:legendEntry>
      <c:legendEntry>
        <c:idx val="2"/>
        <c:txPr>
          <a:bodyPr/>
          <a:lstStyle/>
          <a:p>
            <a:pPr>
              <a:defRPr sz="800"/>
            </a:pPr>
            <a:endParaRPr lang="lv-LV"/>
          </a:p>
        </c:txPr>
      </c:legendEntry>
      <c:layout>
        <c:manualLayout>
          <c:xMode val="edge"/>
          <c:yMode val="edge"/>
          <c:x val="0.6428098078197515"/>
          <c:y val="0.15829148714901325"/>
          <c:w val="0.34128561961563997"/>
          <c:h val="0.80920318922398848"/>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A14AA-7857-4706-BB60-166190B9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37476</Words>
  <Characters>21362</Characters>
  <Application>Microsoft Office Word</Application>
  <DocSecurity>0</DocSecurity>
  <Lines>178</Lines>
  <Paragraphs>117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KMKonc_301017</vt:lpstr>
      <vt:lpstr>KMKonc_301017</vt:lpstr>
    </vt:vector>
  </TitlesOfParts>
  <Company>LR Kultūras Ministrija</Company>
  <LinksUpToDate>false</LinksUpToDate>
  <CharactersWithSpaces>58721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Konceptuāls ziņojums „Par Valsts kultūrkapitāla fonda finansēšanas modeļa maiņu”</dc:title>
  <dc:subject>Konceptuāls ziņojums</dc:subject>
  <dc:creator>Edgars Vērpe</dc:creator>
  <cp:keywords>KMKonc_300518_VKKF</cp:keywords>
  <dc:description>Vērpe 67503177 
edgars@kkf.lv</dc:description>
  <cp:lastModifiedBy>Dzintra Rozīte</cp:lastModifiedBy>
  <cp:revision>5</cp:revision>
  <cp:lastPrinted>2018-02-07T09:58:00Z</cp:lastPrinted>
  <dcterms:created xsi:type="dcterms:W3CDTF">2018-05-28T12:20:00Z</dcterms:created>
  <dcterms:modified xsi:type="dcterms:W3CDTF">2018-05-31T06:12:00Z</dcterms:modified>
</cp:coreProperties>
</file>