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1" w:rsidRPr="000C33C5" w:rsidRDefault="00080A01" w:rsidP="00623FF8">
      <w:pPr>
        <w:jc w:val="right"/>
        <w:rPr>
          <w:i/>
        </w:rPr>
      </w:pPr>
      <w:r w:rsidRPr="000C33C5">
        <w:rPr>
          <w:i/>
        </w:rPr>
        <w:t>Projekts</w:t>
      </w:r>
    </w:p>
    <w:p w:rsidR="000C33C5" w:rsidRDefault="000C33C5" w:rsidP="00623FF8">
      <w:pPr>
        <w:jc w:val="center"/>
        <w:rPr>
          <w:b/>
        </w:rPr>
      </w:pPr>
    </w:p>
    <w:p w:rsidR="007E470A" w:rsidRDefault="007E470A" w:rsidP="00623FF8">
      <w:pPr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 xml:space="preserve">MINISTRU KABINETA </w:t>
      </w:r>
    </w:p>
    <w:p w:rsidR="00080A01" w:rsidRPr="001B3E9E" w:rsidRDefault="00080A01" w:rsidP="00623FF8">
      <w:pPr>
        <w:jc w:val="center"/>
        <w:rPr>
          <w:b/>
        </w:rPr>
      </w:pPr>
      <w:r w:rsidRPr="001B3E9E">
        <w:rPr>
          <w:b/>
        </w:rPr>
        <w:t>SĒDES PROTOKOLLĒMUMS</w:t>
      </w:r>
    </w:p>
    <w:p w:rsidR="00080A01" w:rsidRDefault="00080A01" w:rsidP="00623FF8">
      <w:pPr>
        <w:jc w:val="center"/>
        <w:rPr>
          <w:b/>
        </w:rPr>
      </w:pPr>
    </w:p>
    <w:p w:rsidR="00707DAC" w:rsidRPr="001B3E9E" w:rsidRDefault="00707DAC" w:rsidP="00623FF8">
      <w:pPr>
        <w:jc w:val="center"/>
        <w:rPr>
          <w:b/>
        </w:rPr>
      </w:pPr>
    </w:p>
    <w:p w:rsidR="00080A01" w:rsidRPr="00F14B5E" w:rsidRDefault="00080A01" w:rsidP="00623FF8">
      <w:pPr>
        <w:tabs>
          <w:tab w:val="center" w:pos="4500"/>
          <w:tab w:val="right" w:pos="9000"/>
        </w:tabs>
        <w:jc w:val="both"/>
      </w:pPr>
      <w:r w:rsidRPr="00F14B5E">
        <w:t>Rīgā</w:t>
      </w:r>
      <w:r w:rsidR="008A06D4" w:rsidRPr="00F14B5E">
        <w:tab/>
      </w:r>
      <w:r w:rsidRPr="00F14B5E">
        <w:t>Nr.</w:t>
      </w:r>
      <w:r w:rsidR="008A06D4" w:rsidRPr="00F14B5E">
        <w:tab/>
      </w:r>
      <w:r w:rsidRPr="00F14B5E">
        <w:t>20</w:t>
      </w:r>
      <w:r w:rsidR="0029203C" w:rsidRPr="00F14B5E">
        <w:t>1</w:t>
      </w:r>
      <w:r w:rsidR="008B116D">
        <w:t>8</w:t>
      </w:r>
      <w:r w:rsidRPr="00F14B5E">
        <w:t>.gada __._____</w:t>
      </w:r>
      <w:r w:rsidR="00E0444A">
        <w:t>_</w:t>
      </w:r>
    </w:p>
    <w:p w:rsidR="00080A01" w:rsidRPr="00F14B5E" w:rsidRDefault="00080A01" w:rsidP="00623FF8">
      <w:pPr>
        <w:jc w:val="both"/>
      </w:pPr>
    </w:p>
    <w:p w:rsidR="00080A01" w:rsidRPr="00F14B5E" w:rsidRDefault="00080A01" w:rsidP="00623FF8">
      <w:pPr>
        <w:jc w:val="both"/>
      </w:pPr>
    </w:p>
    <w:p w:rsidR="00080A01" w:rsidRPr="00707DAC" w:rsidRDefault="001B3E9E" w:rsidP="00623FF8">
      <w:pPr>
        <w:pStyle w:val="Pamatteksts"/>
        <w:jc w:val="center"/>
        <w:rPr>
          <w:szCs w:val="28"/>
        </w:rPr>
      </w:pPr>
      <w:r w:rsidRPr="00707DAC">
        <w:rPr>
          <w:szCs w:val="28"/>
        </w:rPr>
        <w:t>.§</w:t>
      </w:r>
    </w:p>
    <w:p w:rsidR="00080A01" w:rsidRPr="00F14B5E" w:rsidRDefault="00080A01" w:rsidP="00623FF8">
      <w:pPr>
        <w:jc w:val="center"/>
      </w:pPr>
    </w:p>
    <w:p w:rsidR="00E92AAA" w:rsidRDefault="00E92AAA" w:rsidP="00E92AAA">
      <w:pPr>
        <w:jc w:val="center"/>
        <w:rPr>
          <w:b/>
        </w:rPr>
      </w:pPr>
      <w:bookmarkStart w:id="0" w:name="OLE_LINK3"/>
      <w:bookmarkStart w:id="1" w:name="OLE_LINK4"/>
      <w:bookmarkStart w:id="2" w:name="OLE_LINK11"/>
      <w:bookmarkStart w:id="3" w:name="OLE_LINK17"/>
      <w:bookmarkStart w:id="4" w:name="OLE_LINK18"/>
      <w:bookmarkStart w:id="5" w:name="OLE_LINK5"/>
      <w:bookmarkStart w:id="6" w:name="_GoBack"/>
      <w:bookmarkStart w:id="7" w:name="OLE_LINK7"/>
      <w:bookmarkStart w:id="8" w:name="OLE_LINK1"/>
      <w:bookmarkStart w:id="9" w:name="OLE_LINK2"/>
      <w:bookmarkStart w:id="10" w:name="OLE_LINK12"/>
      <w:r>
        <w:rPr>
          <w:b/>
        </w:rPr>
        <w:t xml:space="preserve">Informatīvais ziņojums </w:t>
      </w:r>
    </w:p>
    <w:p w:rsidR="00E92AAA" w:rsidRDefault="00E92AAA" w:rsidP="00E92AAA">
      <w:pPr>
        <w:jc w:val="center"/>
        <w:rPr>
          <w:rStyle w:val="shorttext"/>
          <w:b/>
        </w:rPr>
      </w:pPr>
      <w:r>
        <w:rPr>
          <w:b/>
        </w:rPr>
        <w:t>„</w:t>
      </w:r>
      <w:r w:rsidR="0029203C" w:rsidRPr="00022268">
        <w:rPr>
          <w:b/>
        </w:rPr>
        <w:t xml:space="preserve">Par </w:t>
      </w:r>
      <w:bookmarkEnd w:id="0"/>
      <w:bookmarkEnd w:id="1"/>
      <w:bookmarkEnd w:id="2"/>
      <w:bookmarkEnd w:id="3"/>
      <w:bookmarkEnd w:id="4"/>
      <w:bookmarkEnd w:id="5"/>
      <w:r w:rsidR="00DA5973" w:rsidRPr="00022268">
        <w:rPr>
          <w:b/>
          <w:bCs/>
        </w:rPr>
        <w:t>projekta „</w:t>
      </w:r>
      <w:r w:rsidR="00E0444A">
        <w:rPr>
          <w:b/>
        </w:rPr>
        <w:t xml:space="preserve">Latvijas </w:t>
      </w:r>
      <w:proofErr w:type="spellStart"/>
      <w:r w:rsidR="00E0444A">
        <w:rPr>
          <w:b/>
        </w:rPr>
        <w:t>romu</w:t>
      </w:r>
      <w:proofErr w:type="spellEnd"/>
      <w:r w:rsidR="00E0444A">
        <w:rPr>
          <w:b/>
        </w:rPr>
        <w:t xml:space="preserve"> platforma III</w:t>
      </w:r>
      <w:r w:rsidR="008B116D" w:rsidRPr="008B116D">
        <w:rPr>
          <w:b/>
        </w:rPr>
        <w:t xml:space="preserve">: </w:t>
      </w:r>
      <w:r w:rsidR="008B116D" w:rsidRPr="008B116D">
        <w:rPr>
          <w:rStyle w:val="shorttext"/>
          <w:b/>
        </w:rPr>
        <w:t xml:space="preserve">sadarbības un </w:t>
      </w:r>
    </w:p>
    <w:p w:rsidR="00063E2A" w:rsidRPr="00022268" w:rsidRDefault="008B116D" w:rsidP="00E92AAA">
      <w:pPr>
        <w:jc w:val="center"/>
        <w:rPr>
          <w:b/>
        </w:rPr>
      </w:pPr>
      <w:r w:rsidRPr="008B116D">
        <w:rPr>
          <w:rStyle w:val="shorttext"/>
          <w:b/>
        </w:rPr>
        <w:t>līdzdalības veicināšana</w:t>
      </w:r>
      <w:r w:rsidR="00DA5973" w:rsidRPr="00EF09CC">
        <w:rPr>
          <w:b/>
          <w:bCs/>
        </w:rPr>
        <w:t xml:space="preserve">” </w:t>
      </w:r>
      <w:r w:rsidR="00DA5973" w:rsidRPr="00EF09CC">
        <w:rPr>
          <w:b/>
        </w:rPr>
        <w:t>īstenošanu Eiropas Savienības programmas</w:t>
      </w:r>
      <w:r w:rsidR="00DA5973" w:rsidRPr="00022268">
        <w:rPr>
          <w:b/>
        </w:rPr>
        <w:t xml:space="preserve"> „</w:t>
      </w:r>
      <w:r w:rsidR="00DA5973" w:rsidRPr="00022268">
        <w:rPr>
          <w:rStyle w:val="st"/>
          <w:b/>
        </w:rPr>
        <w:t xml:space="preserve">Tiesības, vienlīdzība un pilsonība </w:t>
      </w:r>
      <w:r w:rsidR="00DA5973" w:rsidRPr="00022268">
        <w:rPr>
          <w:b/>
        </w:rPr>
        <w:t>2014</w:t>
      </w:r>
      <w:r w:rsidR="007549DC">
        <w:rPr>
          <w:b/>
        </w:rPr>
        <w:t xml:space="preserve"> </w:t>
      </w:r>
      <w:r w:rsidR="007549DC" w:rsidRPr="00CD4C16">
        <w:rPr>
          <w:sz w:val="26"/>
          <w:szCs w:val="26"/>
        </w:rPr>
        <w:t>–</w:t>
      </w:r>
      <w:r w:rsidR="007549DC">
        <w:rPr>
          <w:sz w:val="26"/>
          <w:szCs w:val="26"/>
        </w:rPr>
        <w:t xml:space="preserve"> </w:t>
      </w:r>
      <w:r w:rsidR="00DA5973" w:rsidRPr="00022268">
        <w:rPr>
          <w:b/>
        </w:rPr>
        <w:t xml:space="preserve">2020” sadaļas „Dotācijas nacionālo </w:t>
      </w:r>
      <w:proofErr w:type="spellStart"/>
      <w:r w:rsidR="00DA5973" w:rsidRPr="00022268">
        <w:rPr>
          <w:b/>
        </w:rPr>
        <w:t>romu</w:t>
      </w:r>
      <w:proofErr w:type="spellEnd"/>
      <w:r w:rsidR="00DA5973" w:rsidRPr="00022268">
        <w:rPr>
          <w:b/>
        </w:rPr>
        <w:t xml:space="preserve"> platformu atbalstam</w:t>
      </w:r>
      <w:r w:rsidR="00A02DA9" w:rsidRPr="00022268">
        <w:rPr>
          <w:b/>
        </w:rPr>
        <w:t>”</w:t>
      </w:r>
      <w:r w:rsidR="00DA5973" w:rsidRPr="00022268">
        <w:rPr>
          <w:b/>
        </w:rPr>
        <w:t xml:space="preserve"> ietvaros</w:t>
      </w:r>
      <w:bookmarkEnd w:id="6"/>
      <w:bookmarkEnd w:id="7"/>
      <w:r w:rsidR="00E92AAA">
        <w:rPr>
          <w:b/>
        </w:rPr>
        <w:t>”</w:t>
      </w:r>
    </w:p>
    <w:bookmarkEnd w:id="8"/>
    <w:bookmarkEnd w:id="9"/>
    <w:bookmarkEnd w:id="10"/>
    <w:p w:rsidR="00063E2A" w:rsidRPr="00022268" w:rsidRDefault="00E32686" w:rsidP="00DA5973">
      <w:pPr>
        <w:rPr>
          <w:b/>
        </w:rPr>
      </w:pPr>
      <w:r w:rsidRPr="00022268">
        <w:rPr>
          <w:b/>
        </w:rPr>
        <w:t>TA-</w:t>
      </w:r>
    </w:p>
    <w:p w:rsidR="00063E2A" w:rsidRPr="00022268" w:rsidRDefault="00DA5973" w:rsidP="00DA5973">
      <w:pPr>
        <w:jc w:val="center"/>
        <w:rPr>
          <w:b/>
        </w:rPr>
      </w:pPr>
      <w:r w:rsidRPr="00022268">
        <w:rPr>
          <w:b/>
        </w:rPr>
        <w:t>__</w:t>
      </w:r>
      <w:r w:rsidR="00063E2A" w:rsidRPr="00022268">
        <w:rPr>
          <w:b/>
        </w:rPr>
        <w:t>________________________________________________</w:t>
      </w:r>
    </w:p>
    <w:p w:rsidR="00063E2A" w:rsidRPr="00022268" w:rsidRDefault="00063E2A" w:rsidP="00063E2A">
      <w:pPr>
        <w:spacing w:after="120"/>
        <w:jc w:val="center"/>
      </w:pPr>
      <w:r w:rsidRPr="00022268">
        <w:t>(...)</w:t>
      </w:r>
    </w:p>
    <w:p w:rsidR="007B34BA" w:rsidRDefault="007B34BA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F09CC">
        <w:t>Pieņemt zināšanai iesniegto informatīvo ziņojumu.</w:t>
      </w:r>
    </w:p>
    <w:p w:rsidR="00BC6B0B" w:rsidRPr="00EF09CC" w:rsidRDefault="00BC6B0B" w:rsidP="00BC6B0B">
      <w:pPr>
        <w:pStyle w:val="Sarakstarindkopa"/>
        <w:autoSpaceDE w:val="0"/>
        <w:autoSpaceDN w:val="0"/>
        <w:adjustRightInd w:val="0"/>
        <w:ind w:left="426" w:hanging="426"/>
        <w:jc w:val="both"/>
      </w:pPr>
    </w:p>
    <w:p w:rsidR="00AD0B1E" w:rsidRPr="00BC6B0B" w:rsidRDefault="00DA5973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F09CC">
        <w:t xml:space="preserve">Saskaņā </w:t>
      </w:r>
      <w:r w:rsidR="00601371" w:rsidRPr="00EF09CC">
        <w:t xml:space="preserve">ar Eiropas Parlamenta un Padomes </w:t>
      </w:r>
      <w:r w:rsidR="00601371" w:rsidRPr="00EF09CC">
        <w:rPr>
          <w:iCs/>
          <w:lang w:bidi="lo-LA"/>
        </w:rPr>
        <w:t>2013.g</w:t>
      </w:r>
      <w:r w:rsidR="0043456E" w:rsidRPr="00EF09CC">
        <w:rPr>
          <w:iCs/>
          <w:lang w:bidi="lo-LA"/>
        </w:rPr>
        <w:t xml:space="preserve">ada 17.decembra </w:t>
      </w:r>
      <w:r w:rsidR="00BC6B0B">
        <w:rPr>
          <w:iCs/>
          <w:lang w:bidi="lo-LA"/>
        </w:rPr>
        <w:t>r</w:t>
      </w:r>
      <w:r w:rsidR="0043456E" w:rsidRPr="00EF09CC">
        <w:rPr>
          <w:iCs/>
          <w:lang w:bidi="lo-LA"/>
        </w:rPr>
        <w:t>egulu (ES) Nr.</w:t>
      </w:r>
      <w:r w:rsidR="00601371" w:rsidRPr="00EF09CC">
        <w:rPr>
          <w:iCs/>
          <w:lang w:bidi="lo-LA"/>
        </w:rPr>
        <w:t>1381</w:t>
      </w:r>
      <w:r w:rsidR="001C5AA8">
        <w:rPr>
          <w:iCs/>
          <w:lang w:bidi="lo-LA"/>
        </w:rPr>
        <w:t>/2013, ar ko izveido programmu „</w:t>
      </w:r>
      <w:r w:rsidR="00601371" w:rsidRPr="00EF09CC">
        <w:rPr>
          <w:iCs/>
          <w:lang w:bidi="lo-LA"/>
        </w:rPr>
        <w:t>Tiesības, vienlīdzība un pilsonība” laikposmam no 2014.gada līdz 2020.gadam</w:t>
      </w:r>
      <w:r w:rsidR="00601371" w:rsidRPr="00EF09CC">
        <w:t xml:space="preserve">, Eiropas Komisijas </w:t>
      </w:r>
      <w:r w:rsidR="00601371" w:rsidRPr="00EF09CC">
        <w:rPr>
          <w:rStyle w:val="st1"/>
        </w:rPr>
        <w:t xml:space="preserve">Tiesiskuma un </w:t>
      </w:r>
      <w:r w:rsidR="00601371" w:rsidRPr="00EF09CC">
        <w:rPr>
          <w:rStyle w:val="Izclums"/>
          <w:b w:val="0"/>
        </w:rPr>
        <w:t>patērētāju</w:t>
      </w:r>
      <w:r w:rsidR="00601371" w:rsidRPr="00EF09CC">
        <w:rPr>
          <w:rStyle w:val="st1"/>
        </w:rPr>
        <w:t xml:space="preserve"> ģenerāldirektorāta</w:t>
      </w:r>
      <w:r w:rsidR="00601371" w:rsidRPr="00EF09CC">
        <w:t xml:space="preserve"> </w:t>
      </w:r>
      <w:r w:rsidR="008B116D" w:rsidRPr="008B116D">
        <w:t>2018</w:t>
      </w:r>
      <w:r w:rsidR="00EF09CC" w:rsidRPr="008B116D">
        <w:t>.gada 15.februāra aic</w:t>
      </w:r>
      <w:r w:rsidR="001C5AA8" w:rsidRPr="008B116D">
        <w:t xml:space="preserve">inājuma vēstuli </w:t>
      </w:r>
      <w:proofErr w:type="spellStart"/>
      <w:r w:rsidR="001C5AA8" w:rsidRPr="008B116D">
        <w:t>Nr.</w:t>
      </w:r>
      <w:r w:rsidR="00EF09CC" w:rsidRPr="008B116D">
        <w:t>Ares</w:t>
      </w:r>
      <w:proofErr w:type="spellEnd"/>
      <w:r w:rsidR="008B116D" w:rsidRPr="008B116D">
        <w:t>(2018</w:t>
      </w:r>
      <w:r w:rsidR="00EF09CC" w:rsidRPr="008B116D">
        <w:t>)</w:t>
      </w:r>
      <w:r w:rsidR="008B116D" w:rsidRPr="008B116D">
        <w:t>884378</w:t>
      </w:r>
      <w:r w:rsidR="00EF09CC" w:rsidRPr="00EF09CC">
        <w:t xml:space="preserve"> par projekta izvērtēšanas rezultātiem un līguma slēgšanas iespējām</w:t>
      </w:r>
      <w:r w:rsidR="00601371" w:rsidRPr="00EF09CC">
        <w:t xml:space="preserve"> minētās programmas sadaļas „Dotācijas nacionālo </w:t>
      </w:r>
      <w:proofErr w:type="spellStart"/>
      <w:r w:rsidR="00601371" w:rsidRPr="00EF09CC">
        <w:t>romu</w:t>
      </w:r>
      <w:proofErr w:type="spellEnd"/>
      <w:r w:rsidR="00601371" w:rsidRPr="00EF09CC">
        <w:t xml:space="preserve"> platformu atbalstam”</w:t>
      </w:r>
      <w:r w:rsidR="008B116D">
        <w:t xml:space="preserve"> </w:t>
      </w:r>
      <w:r w:rsidR="008B116D" w:rsidRPr="008B116D">
        <w:t>(REC-RDIS-NRCP-AG-2017)</w:t>
      </w:r>
      <w:r w:rsidR="00601371" w:rsidRPr="00EF09CC">
        <w:t xml:space="preserve"> </w:t>
      </w:r>
      <w:r w:rsidR="000F21C5" w:rsidRPr="00EF09CC">
        <w:t>ietvaros</w:t>
      </w:r>
      <w:r w:rsidR="00E36EF0" w:rsidRPr="00EF09CC">
        <w:t xml:space="preserve">, </w:t>
      </w:r>
      <w:r w:rsidR="008B21BB" w:rsidRPr="00EF09CC">
        <w:rPr>
          <w:rFonts w:eastAsia="Calibri"/>
        </w:rPr>
        <w:t xml:space="preserve">atļaut Kultūras ministrijai uzņemties ilgtermiņa budžeta saistības un īstenot projektu </w:t>
      </w:r>
      <w:r w:rsidR="00BC6B0B" w:rsidRPr="00087E27">
        <w:rPr>
          <w:rFonts w:eastAsia="Calibri"/>
        </w:rPr>
        <w:t xml:space="preserve">Eiropas Savienības programmas „Tiesības, vienlīdzība un pilsonība 2014 – 2020” sadaļas „Dotācijas nacionālo </w:t>
      </w:r>
      <w:proofErr w:type="spellStart"/>
      <w:r w:rsidR="00BC6B0B" w:rsidRPr="00087E27">
        <w:rPr>
          <w:rFonts w:eastAsia="Calibri"/>
        </w:rPr>
        <w:t>romu</w:t>
      </w:r>
      <w:proofErr w:type="spellEnd"/>
      <w:r w:rsidR="00BC6B0B" w:rsidRPr="00087E27">
        <w:rPr>
          <w:rFonts w:eastAsia="Calibri"/>
        </w:rPr>
        <w:t xml:space="preserve"> platformu atbalstam”</w:t>
      </w:r>
      <w:r w:rsidR="00BC6B0B" w:rsidRPr="00EF09CC">
        <w:rPr>
          <w:bCs/>
        </w:rPr>
        <w:t xml:space="preserve"> </w:t>
      </w:r>
      <w:r w:rsidR="00EF09CC" w:rsidRPr="00EF09CC">
        <w:rPr>
          <w:bCs/>
        </w:rPr>
        <w:t>„</w:t>
      </w:r>
      <w:r w:rsidR="00E0444A">
        <w:t xml:space="preserve">Latvijas </w:t>
      </w:r>
      <w:proofErr w:type="spellStart"/>
      <w:r w:rsidR="00E0444A">
        <w:t>romu</w:t>
      </w:r>
      <w:proofErr w:type="spellEnd"/>
      <w:r w:rsidR="00E0444A">
        <w:t xml:space="preserve"> platforma III</w:t>
      </w:r>
      <w:r w:rsidR="008B116D" w:rsidRPr="008B116D">
        <w:t xml:space="preserve">: </w:t>
      </w:r>
      <w:r w:rsidR="008B116D" w:rsidRPr="008B116D">
        <w:rPr>
          <w:rStyle w:val="shorttext"/>
        </w:rPr>
        <w:t>sadarbības un līdzdalības veicināšana</w:t>
      </w:r>
      <w:r w:rsidR="00EF09CC" w:rsidRPr="00EF09CC">
        <w:rPr>
          <w:bCs/>
        </w:rPr>
        <w:t>”</w:t>
      </w:r>
      <w:r w:rsidR="008B21BB" w:rsidRPr="00EF09CC">
        <w:rPr>
          <w:rFonts w:eastAsia="Calibri"/>
        </w:rPr>
        <w:t>.</w:t>
      </w:r>
    </w:p>
    <w:p w:rsidR="00BC6B0B" w:rsidRPr="00EF09CC" w:rsidRDefault="00BC6B0B" w:rsidP="00BC6B0B">
      <w:pPr>
        <w:pStyle w:val="Sarakstarindkopa"/>
        <w:autoSpaceDE w:val="0"/>
        <w:autoSpaceDN w:val="0"/>
        <w:adjustRightInd w:val="0"/>
        <w:ind w:left="426" w:hanging="426"/>
        <w:jc w:val="both"/>
      </w:pPr>
    </w:p>
    <w:p w:rsidR="00665C8C" w:rsidRPr="00BC6B0B" w:rsidRDefault="00F6527F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F09CC">
        <w:rPr>
          <w:rFonts w:eastAsia="Calibri"/>
        </w:rPr>
        <w:t xml:space="preserve">Kultūras ministrijai </w:t>
      </w:r>
      <w:r w:rsidR="00BC6B0B" w:rsidRPr="00EF09CC">
        <w:rPr>
          <w:rFonts w:eastAsia="Calibri"/>
        </w:rPr>
        <w:t>š</w:t>
      </w:r>
      <w:r w:rsidR="00BC6B0B">
        <w:rPr>
          <w:rFonts w:eastAsia="Calibri"/>
        </w:rPr>
        <w:t>ā</w:t>
      </w:r>
      <w:r w:rsidR="00BC6B0B" w:rsidRPr="00EF09CC">
        <w:rPr>
          <w:rFonts w:eastAsia="Calibri"/>
        </w:rPr>
        <w:t xml:space="preserve"> </w:t>
      </w:r>
      <w:r w:rsidRPr="00EF09CC">
        <w:rPr>
          <w:rFonts w:eastAsia="Calibri"/>
        </w:rPr>
        <w:t>protokollēmuma 2.punktā minētā projekta īstenošanai normatīvajos aktos noteiktajā kārtībā iesniegt Finanšu ministrijā pieprasījumu finansējuma pārdalei no valsts pamatbudžeta programmas 80.00.00 „Nesadalītais</w:t>
      </w:r>
      <w:r w:rsidRPr="00087E27">
        <w:rPr>
          <w:rFonts w:eastAsia="Calibri"/>
        </w:rPr>
        <w:t xml:space="preserve"> finansējums Eiropas Savienības politiku instrumentu un pārējās ārvalstu finanšu palīdzības līdzfinansēto projektu un pasākumu īstenošanai</w:t>
      </w:r>
      <w:r w:rsidR="006530F3" w:rsidRPr="00087E27">
        <w:rPr>
          <w:rFonts w:eastAsia="Calibri"/>
        </w:rPr>
        <w:t>.</w:t>
      </w:r>
      <w:r w:rsidR="0043456E" w:rsidRPr="00087E27">
        <w:rPr>
          <w:rFonts w:eastAsia="Calibri"/>
        </w:rPr>
        <w:t>”</w:t>
      </w:r>
    </w:p>
    <w:p w:rsidR="00BC6B0B" w:rsidRPr="00087E27" w:rsidRDefault="00BC6B0B" w:rsidP="00BC6B0B">
      <w:pPr>
        <w:pStyle w:val="Sarakstarindkopa"/>
        <w:autoSpaceDE w:val="0"/>
        <w:autoSpaceDN w:val="0"/>
        <w:adjustRightInd w:val="0"/>
        <w:ind w:left="426" w:hanging="426"/>
        <w:jc w:val="both"/>
      </w:pPr>
    </w:p>
    <w:p w:rsidR="00167EBC" w:rsidRPr="00022268" w:rsidRDefault="001A6EC8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087E27">
        <w:t xml:space="preserve">Kultūras ministrijai </w:t>
      </w:r>
      <w:r w:rsidR="00167EBC" w:rsidRPr="00087E27">
        <w:t>pēc projekta īstenošanas</w:t>
      </w:r>
      <w:r w:rsidR="00167EBC" w:rsidRPr="00022268">
        <w:t xml:space="preserve"> iesniegt Eiropas Komisijā noslēguma ziņojum</w:t>
      </w:r>
      <w:r w:rsidR="00167EBC" w:rsidRPr="00022268">
        <w:rPr>
          <w:bCs/>
        </w:rPr>
        <w:t xml:space="preserve">u un finanšu pārskatu un pēc Eiropas Komisijas </w:t>
      </w:r>
      <w:r w:rsidR="00167EBC" w:rsidRPr="00022268">
        <w:rPr>
          <w:bCs/>
        </w:rPr>
        <w:lastRenderedPageBreak/>
        <w:t>atmaksātā valsts nodrošinātā priekšfinansējuma saņemšanas veikt tā atmaksu valsts budžetā.</w:t>
      </w:r>
      <w:r w:rsidRPr="00022268">
        <w:rPr>
          <w:bCs/>
        </w:rPr>
        <w:t xml:space="preserve"> </w:t>
      </w:r>
    </w:p>
    <w:p w:rsidR="00700544" w:rsidRDefault="00700544" w:rsidP="00A063D9">
      <w:pPr>
        <w:autoSpaceDE w:val="0"/>
        <w:autoSpaceDN w:val="0"/>
        <w:adjustRightInd w:val="0"/>
        <w:jc w:val="both"/>
        <w:rPr>
          <w:bCs/>
        </w:rPr>
      </w:pPr>
    </w:p>
    <w:p w:rsidR="00BC6B0B" w:rsidRPr="00A063D9" w:rsidRDefault="00BC6B0B" w:rsidP="00A063D9">
      <w:pPr>
        <w:autoSpaceDE w:val="0"/>
        <w:autoSpaceDN w:val="0"/>
        <w:adjustRightInd w:val="0"/>
        <w:jc w:val="both"/>
        <w:rPr>
          <w:bCs/>
        </w:rPr>
      </w:pPr>
    </w:p>
    <w:p w:rsidR="00080A01" w:rsidRPr="003C0906" w:rsidRDefault="00DA5973" w:rsidP="00BC6B0B">
      <w:pPr>
        <w:tabs>
          <w:tab w:val="left" w:pos="7088"/>
        </w:tabs>
        <w:ind w:left="284"/>
        <w:rPr>
          <w:bCs/>
        </w:rPr>
      </w:pPr>
      <w:r>
        <w:rPr>
          <w:bCs/>
        </w:rPr>
        <w:t>Ministru prezidents</w:t>
      </w:r>
      <w:r w:rsidR="00BC6B0B">
        <w:rPr>
          <w:bCs/>
        </w:rPr>
        <w:tab/>
      </w:r>
      <w:r>
        <w:rPr>
          <w:rStyle w:val="st"/>
        </w:rPr>
        <w:t>M.Kučinskis</w:t>
      </w:r>
    </w:p>
    <w:p w:rsidR="00080A01" w:rsidRPr="003C0906" w:rsidRDefault="00080A01" w:rsidP="00BC6B0B">
      <w:pPr>
        <w:tabs>
          <w:tab w:val="left" w:pos="7088"/>
        </w:tabs>
        <w:ind w:left="284"/>
        <w:rPr>
          <w:bCs/>
        </w:rPr>
      </w:pPr>
    </w:p>
    <w:p w:rsidR="00080A01" w:rsidRPr="00EF09CC" w:rsidRDefault="0093651F" w:rsidP="00BC6B0B">
      <w:pPr>
        <w:tabs>
          <w:tab w:val="left" w:pos="7088"/>
        </w:tabs>
        <w:ind w:left="284"/>
        <w:rPr>
          <w:bCs/>
        </w:rPr>
      </w:pPr>
      <w:r>
        <w:rPr>
          <w:bCs/>
        </w:rPr>
        <w:t>Valsts kancelejas direktors</w:t>
      </w:r>
      <w:r w:rsidR="00BC6B0B">
        <w:rPr>
          <w:bCs/>
        </w:rPr>
        <w:tab/>
      </w:r>
      <w:r w:rsidR="00EF09CC" w:rsidRPr="00EF09CC">
        <w:rPr>
          <w:rStyle w:val="st1"/>
        </w:rPr>
        <w:t>J.Citskovskis</w:t>
      </w:r>
    </w:p>
    <w:p w:rsidR="00080A01" w:rsidRPr="003C0906" w:rsidRDefault="00080A01" w:rsidP="00BC6B0B">
      <w:pPr>
        <w:tabs>
          <w:tab w:val="left" w:pos="7088"/>
        </w:tabs>
        <w:ind w:left="284"/>
        <w:rPr>
          <w:bCs/>
        </w:rPr>
      </w:pPr>
    </w:p>
    <w:p w:rsidR="00080A01" w:rsidRPr="003C0906" w:rsidRDefault="00241455" w:rsidP="00BC6B0B">
      <w:pPr>
        <w:tabs>
          <w:tab w:val="left" w:pos="7088"/>
        </w:tabs>
        <w:ind w:left="284"/>
        <w:rPr>
          <w:bCs/>
        </w:rPr>
      </w:pPr>
      <w:r w:rsidRPr="003C0906">
        <w:rPr>
          <w:bCs/>
        </w:rPr>
        <w:t>Kultūras</w:t>
      </w:r>
      <w:r w:rsidR="00707DAC">
        <w:rPr>
          <w:bCs/>
        </w:rPr>
        <w:t xml:space="preserve"> ministre</w:t>
      </w:r>
      <w:r w:rsidR="00BC6B0B">
        <w:rPr>
          <w:bCs/>
        </w:rPr>
        <w:tab/>
      </w:r>
      <w:r w:rsidR="006D7EC3">
        <w:rPr>
          <w:bCs/>
        </w:rPr>
        <w:t>D.Melbārde</w:t>
      </w:r>
    </w:p>
    <w:p w:rsidR="00D7606A" w:rsidRPr="003C0906" w:rsidRDefault="00D7606A" w:rsidP="00BC6B0B">
      <w:pPr>
        <w:tabs>
          <w:tab w:val="left" w:pos="7088"/>
        </w:tabs>
        <w:ind w:left="284"/>
        <w:rPr>
          <w:bCs/>
        </w:rPr>
      </w:pPr>
    </w:p>
    <w:p w:rsidR="00D7606A" w:rsidRDefault="00E32686" w:rsidP="00BC6B0B">
      <w:pPr>
        <w:tabs>
          <w:tab w:val="left" w:pos="7088"/>
        </w:tabs>
        <w:ind w:left="284"/>
      </w:pPr>
      <w:r w:rsidRPr="003C0906">
        <w:rPr>
          <w:bCs/>
        </w:rPr>
        <w:t>Vīz</w:t>
      </w:r>
      <w:r>
        <w:t>a: Valsts sekretār</w:t>
      </w:r>
      <w:r w:rsidR="00A45BD2">
        <w:t>e</w:t>
      </w:r>
      <w:r w:rsidR="00BC6B0B">
        <w:tab/>
      </w:r>
      <w:r w:rsidR="00A45BD2">
        <w:t>D.Vilsone</w:t>
      </w:r>
    </w:p>
    <w:p w:rsidR="00700544" w:rsidRDefault="00700544" w:rsidP="00D7606A"/>
    <w:p w:rsidR="00700544" w:rsidRDefault="00700544" w:rsidP="00D7606A"/>
    <w:p w:rsidR="00700544" w:rsidRDefault="00700544" w:rsidP="00D7606A"/>
    <w:p w:rsidR="00E0444A" w:rsidRDefault="00E0444A" w:rsidP="00D7606A"/>
    <w:p w:rsidR="00E0444A" w:rsidRDefault="00E0444A" w:rsidP="00D7606A"/>
    <w:p w:rsidR="00E0444A" w:rsidRDefault="00E0444A" w:rsidP="00D7606A"/>
    <w:p w:rsidR="00E0444A" w:rsidRDefault="00E0444A" w:rsidP="00D7606A"/>
    <w:p w:rsidR="00E0444A" w:rsidRDefault="00E0444A" w:rsidP="00D7606A"/>
    <w:p w:rsidR="00E0444A" w:rsidRDefault="00E0444A" w:rsidP="00D7606A"/>
    <w:p w:rsidR="00E0444A" w:rsidRDefault="00E0444A" w:rsidP="00D7606A"/>
    <w:p w:rsidR="00E0444A" w:rsidRDefault="00E0444A" w:rsidP="00D7606A"/>
    <w:p w:rsidR="00A42A4E" w:rsidRDefault="00A42A4E" w:rsidP="00D7606A"/>
    <w:p w:rsidR="00A42A4E" w:rsidRPr="00707DAC" w:rsidRDefault="00A42A4E" w:rsidP="00D7606A">
      <w:pPr>
        <w:rPr>
          <w:sz w:val="22"/>
          <w:szCs w:val="22"/>
        </w:rPr>
      </w:pPr>
    </w:p>
    <w:p w:rsidR="00700544" w:rsidRPr="00707DAC" w:rsidRDefault="00700544" w:rsidP="00D7606A">
      <w:pPr>
        <w:rPr>
          <w:sz w:val="22"/>
          <w:szCs w:val="22"/>
        </w:rPr>
      </w:pPr>
    </w:p>
    <w:p w:rsidR="00063E2A" w:rsidRPr="00926D33" w:rsidRDefault="00D77714" w:rsidP="00063E2A">
      <w:pPr>
        <w:rPr>
          <w:sz w:val="20"/>
          <w:szCs w:val="20"/>
        </w:rPr>
      </w:pPr>
      <w:bookmarkStart w:id="11" w:name="OLE_LINK19"/>
      <w:bookmarkStart w:id="12" w:name="OLE_LINK20"/>
      <w:bookmarkStart w:id="13" w:name="OLE_LINK6"/>
      <w:bookmarkStart w:id="14" w:name="OLE_LINK9"/>
      <w:bookmarkStart w:id="15" w:name="OLE_LINK10"/>
      <w:bookmarkStart w:id="16" w:name="OLE_LINK13"/>
      <w:bookmarkStart w:id="17" w:name="OLE_LINK26"/>
      <w:bookmarkStart w:id="18" w:name="OLE_LINK27"/>
      <w:r w:rsidRPr="00926D33">
        <w:rPr>
          <w:sz w:val="20"/>
          <w:szCs w:val="20"/>
        </w:rPr>
        <w:t>Kretalovs</w:t>
      </w:r>
      <w:r w:rsidR="001C5AA8" w:rsidRPr="00926D33">
        <w:rPr>
          <w:sz w:val="20"/>
          <w:szCs w:val="20"/>
        </w:rPr>
        <w:t xml:space="preserve"> 67330312</w:t>
      </w:r>
    </w:p>
    <w:bookmarkEnd w:id="11"/>
    <w:bookmarkEnd w:id="12"/>
    <w:bookmarkEnd w:id="13"/>
    <w:bookmarkEnd w:id="14"/>
    <w:p w:rsidR="001A6EC8" w:rsidRPr="001A6EC8" w:rsidRDefault="00057FCF" w:rsidP="00926D33">
      <w:pPr>
        <w:rPr>
          <w:rFonts w:cs="EUAlbertina"/>
          <w:color w:val="000000"/>
        </w:rPr>
      </w:pPr>
      <w:r w:rsidRPr="00926D33">
        <w:rPr>
          <w:sz w:val="20"/>
          <w:szCs w:val="20"/>
        </w:rPr>
        <w:fldChar w:fldCharType="begin"/>
      </w:r>
      <w:r w:rsidR="00707DAC" w:rsidRPr="00926D33">
        <w:rPr>
          <w:sz w:val="20"/>
          <w:szCs w:val="20"/>
        </w:rPr>
        <w:instrText xml:space="preserve"> HYPERLINK "mailto:Deniss.Kretalovs@km.gov.lv" </w:instrText>
      </w:r>
      <w:r w:rsidRPr="00926D33">
        <w:rPr>
          <w:sz w:val="20"/>
          <w:szCs w:val="20"/>
        </w:rPr>
        <w:fldChar w:fldCharType="separate"/>
      </w:r>
      <w:r w:rsidR="00707DAC" w:rsidRPr="00926D33">
        <w:rPr>
          <w:rStyle w:val="Hipersaite"/>
          <w:sz w:val="20"/>
          <w:szCs w:val="20"/>
        </w:rPr>
        <w:t>Deniss.Kretalovs@km.gov.lv</w:t>
      </w:r>
      <w:r w:rsidRPr="00926D33">
        <w:rPr>
          <w:sz w:val="20"/>
          <w:szCs w:val="20"/>
        </w:rPr>
        <w:fldChar w:fldCharType="end"/>
      </w:r>
      <w:bookmarkEnd w:id="15"/>
      <w:bookmarkEnd w:id="16"/>
      <w:r w:rsidR="00707DAC" w:rsidRPr="00926D33">
        <w:rPr>
          <w:sz w:val="20"/>
          <w:szCs w:val="20"/>
        </w:rPr>
        <w:t xml:space="preserve"> </w:t>
      </w:r>
      <w:bookmarkEnd w:id="17"/>
      <w:bookmarkEnd w:id="18"/>
    </w:p>
    <w:sectPr w:rsidR="001A6EC8" w:rsidRPr="001A6EC8" w:rsidSect="008A06D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C8" w:rsidRDefault="005062C8">
      <w:r>
        <w:separator/>
      </w:r>
    </w:p>
  </w:endnote>
  <w:endnote w:type="continuationSeparator" w:id="0">
    <w:p w:rsidR="005062C8" w:rsidRDefault="00506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1F" w:rsidRPr="00E0444A" w:rsidRDefault="003F3AED" w:rsidP="00EF09CC">
    <w:pPr>
      <w:jc w:val="both"/>
      <w:rPr>
        <w:sz w:val="20"/>
      </w:rPr>
    </w:pPr>
    <w:r>
      <w:rPr>
        <w:sz w:val="20"/>
        <w:szCs w:val="20"/>
      </w:rPr>
      <w:t>KMProt_21</w:t>
    </w:r>
    <w:r w:rsidR="00080BFA">
      <w:rPr>
        <w:sz w:val="20"/>
        <w:szCs w:val="20"/>
      </w:rPr>
      <w:t>0518_NRP3</w:t>
    </w:r>
    <w:r w:rsidR="00EF09CC" w:rsidRPr="00EF09CC"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1F" w:rsidRPr="00890149" w:rsidRDefault="00890149" w:rsidP="00890149">
    <w:pPr>
      <w:jc w:val="both"/>
      <w:rPr>
        <w:color w:val="808080"/>
        <w:sz w:val="20"/>
        <w:szCs w:val="20"/>
      </w:rPr>
    </w:pPr>
    <w:r>
      <w:rPr>
        <w:sz w:val="20"/>
        <w:szCs w:val="20"/>
      </w:rPr>
      <w:t>K</w:t>
    </w:r>
    <w:r w:rsidR="003F3AED">
      <w:rPr>
        <w:sz w:val="20"/>
        <w:szCs w:val="20"/>
      </w:rPr>
      <w:t>MProt_21</w:t>
    </w:r>
    <w:r w:rsidR="00080BFA">
      <w:rPr>
        <w:sz w:val="20"/>
        <w:szCs w:val="20"/>
      </w:rPr>
      <w:t>05</w:t>
    </w:r>
    <w:r w:rsidR="00296A5E">
      <w:rPr>
        <w:sz w:val="20"/>
        <w:szCs w:val="20"/>
      </w:rPr>
      <w:t>18_NRP3</w:t>
    </w:r>
    <w:r w:rsidRPr="00EF09CC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C8" w:rsidRDefault="005062C8">
      <w:r>
        <w:separator/>
      </w:r>
    </w:p>
  </w:footnote>
  <w:footnote w:type="continuationSeparator" w:id="0">
    <w:p w:rsidR="005062C8" w:rsidRDefault="00506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1F" w:rsidRDefault="00057FCF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3651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3651F" w:rsidRDefault="0093651F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1F" w:rsidRPr="00E32686" w:rsidRDefault="00057FCF" w:rsidP="000C0BA9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E32686">
      <w:rPr>
        <w:rStyle w:val="Lappusesnumurs"/>
        <w:sz w:val="22"/>
        <w:szCs w:val="22"/>
      </w:rPr>
      <w:fldChar w:fldCharType="begin"/>
    </w:r>
    <w:r w:rsidR="0093651F" w:rsidRPr="00E32686">
      <w:rPr>
        <w:rStyle w:val="Lappusesnumurs"/>
        <w:sz w:val="22"/>
        <w:szCs w:val="22"/>
      </w:rPr>
      <w:instrText xml:space="preserve">PAGE  </w:instrText>
    </w:r>
    <w:r w:rsidRPr="00E32686">
      <w:rPr>
        <w:rStyle w:val="Lappusesnumurs"/>
        <w:sz w:val="22"/>
        <w:szCs w:val="22"/>
      </w:rPr>
      <w:fldChar w:fldCharType="separate"/>
    </w:r>
    <w:r w:rsidR="008A64EE">
      <w:rPr>
        <w:rStyle w:val="Lappusesnumurs"/>
        <w:noProof/>
        <w:sz w:val="22"/>
        <w:szCs w:val="22"/>
      </w:rPr>
      <w:t>2</w:t>
    </w:r>
    <w:r w:rsidRPr="00E32686">
      <w:rPr>
        <w:rStyle w:val="Lappusesnumurs"/>
        <w:sz w:val="22"/>
        <w:szCs w:val="22"/>
      </w:rPr>
      <w:fldChar w:fldCharType="end"/>
    </w:r>
  </w:p>
  <w:p w:rsidR="0093651F" w:rsidRDefault="0093651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0572F"/>
    <w:multiLevelType w:val="hybridMultilevel"/>
    <w:tmpl w:val="C2084A0C"/>
    <w:lvl w:ilvl="0" w:tplc="2A5E9C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80A01"/>
    <w:rsid w:val="00004DE2"/>
    <w:rsid w:val="000062EB"/>
    <w:rsid w:val="00012634"/>
    <w:rsid w:val="00020CF1"/>
    <w:rsid w:val="000214D7"/>
    <w:rsid w:val="00022268"/>
    <w:rsid w:val="00022CC0"/>
    <w:rsid w:val="000319A2"/>
    <w:rsid w:val="0003569B"/>
    <w:rsid w:val="00057FB9"/>
    <w:rsid w:val="00057FCF"/>
    <w:rsid w:val="00060D95"/>
    <w:rsid w:val="00063E2A"/>
    <w:rsid w:val="00074D13"/>
    <w:rsid w:val="00080A01"/>
    <w:rsid w:val="00080BFA"/>
    <w:rsid w:val="00085DF7"/>
    <w:rsid w:val="00087E27"/>
    <w:rsid w:val="000A51FB"/>
    <w:rsid w:val="000A79D2"/>
    <w:rsid w:val="000B2DE7"/>
    <w:rsid w:val="000C0BA9"/>
    <w:rsid w:val="000C33C5"/>
    <w:rsid w:val="000C511D"/>
    <w:rsid w:val="000C656D"/>
    <w:rsid w:val="000C7F18"/>
    <w:rsid w:val="000D2426"/>
    <w:rsid w:val="000E68C3"/>
    <w:rsid w:val="000F21C5"/>
    <w:rsid w:val="000F72EB"/>
    <w:rsid w:val="001074AA"/>
    <w:rsid w:val="00123168"/>
    <w:rsid w:val="00123EF1"/>
    <w:rsid w:val="00126380"/>
    <w:rsid w:val="001436C3"/>
    <w:rsid w:val="00144C8D"/>
    <w:rsid w:val="0014790F"/>
    <w:rsid w:val="00160110"/>
    <w:rsid w:val="0016266D"/>
    <w:rsid w:val="00165740"/>
    <w:rsid w:val="00167EBC"/>
    <w:rsid w:val="001818BF"/>
    <w:rsid w:val="00187F3C"/>
    <w:rsid w:val="0019723F"/>
    <w:rsid w:val="001A6EC8"/>
    <w:rsid w:val="001B3E9E"/>
    <w:rsid w:val="001C5AA8"/>
    <w:rsid w:val="001D2C39"/>
    <w:rsid w:val="001E35E8"/>
    <w:rsid w:val="0021168C"/>
    <w:rsid w:val="002156C4"/>
    <w:rsid w:val="0021616C"/>
    <w:rsid w:val="00216F49"/>
    <w:rsid w:val="00217928"/>
    <w:rsid w:val="002269BB"/>
    <w:rsid w:val="00227381"/>
    <w:rsid w:val="00237E77"/>
    <w:rsid w:val="00241455"/>
    <w:rsid w:val="00244854"/>
    <w:rsid w:val="00264420"/>
    <w:rsid w:val="00283C29"/>
    <w:rsid w:val="00286416"/>
    <w:rsid w:val="0029203C"/>
    <w:rsid w:val="00296524"/>
    <w:rsid w:val="00296A5E"/>
    <w:rsid w:val="002A2959"/>
    <w:rsid w:val="002D2617"/>
    <w:rsid w:val="002D772A"/>
    <w:rsid w:val="00301659"/>
    <w:rsid w:val="00307CB5"/>
    <w:rsid w:val="00315F71"/>
    <w:rsid w:val="00371B92"/>
    <w:rsid w:val="003750DD"/>
    <w:rsid w:val="00377D22"/>
    <w:rsid w:val="00391B9B"/>
    <w:rsid w:val="00397845"/>
    <w:rsid w:val="003C0906"/>
    <w:rsid w:val="003C157B"/>
    <w:rsid w:val="003F29BC"/>
    <w:rsid w:val="003F3AED"/>
    <w:rsid w:val="004150E0"/>
    <w:rsid w:val="0042737A"/>
    <w:rsid w:val="0043456E"/>
    <w:rsid w:val="004374F6"/>
    <w:rsid w:val="004418A4"/>
    <w:rsid w:val="0044617F"/>
    <w:rsid w:val="00453E5F"/>
    <w:rsid w:val="004758D3"/>
    <w:rsid w:val="004D3005"/>
    <w:rsid w:val="004F55A4"/>
    <w:rsid w:val="00500776"/>
    <w:rsid w:val="00502739"/>
    <w:rsid w:val="005062C8"/>
    <w:rsid w:val="00517EFC"/>
    <w:rsid w:val="00525831"/>
    <w:rsid w:val="005304E4"/>
    <w:rsid w:val="00542CAB"/>
    <w:rsid w:val="005571C0"/>
    <w:rsid w:val="00572287"/>
    <w:rsid w:val="00575FAB"/>
    <w:rsid w:val="00577C3E"/>
    <w:rsid w:val="005B1836"/>
    <w:rsid w:val="005B33CB"/>
    <w:rsid w:val="005B75FB"/>
    <w:rsid w:val="005D3C8E"/>
    <w:rsid w:val="005E2097"/>
    <w:rsid w:val="00601371"/>
    <w:rsid w:val="006015E7"/>
    <w:rsid w:val="006049E9"/>
    <w:rsid w:val="006139AD"/>
    <w:rsid w:val="00623FF8"/>
    <w:rsid w:val="00625729"/>
    <w:rsid w:val="00635176"/>
    <w:rsid w:val="0065140E"/>
    <w:rsid w:val="006530F3"/>
    <w:rsid w:val="00657447"/>
    <w:rsid w:val="00665C8C"/>
    <w:rsid w:val="00677BB4"/>
    <w:rsid w:val="006936EB"/>
    <w:rsid w:val="006A78B0"/>
    <w:rsid w:val="006B5729"/>
    <w:rsid w:val="006B6AE7"/>
    <w:rsid w:val="006C4AC8"/>
    <w:rsid w:val="006C64A2"/>
    <w:rsid w:val="006D7EC3"/>
    <w:rsid w:val="006E62AB"/>
    <w:rsid w:val="006E783F"/>
    <w:rsid w:val="006E7F90"/>
    <w:rsid w:val="006F2709"/>
    <w:rsid w:val="00700544"/>
    <w:rsid w:val="00707DAC"/>
    <w:rsid w:val="00714DEA"/>
    <w:rsid w:val="007263BA"/>
    <w:rsid w:val="0073050F"/>
    <w:rsid w:val="007348F1"/>
    <w:rsid w:val="0074024C"/>
    <w:rsid w:val="00754154"/>
    <w:rsid w:val="007549DC"/>
    <w:rsid w:val="00761BF2"/>
    <w:rsid w:val="00763388"/>
    <w:rsid w:val="00763DDE"/>
    <w:rsid w:val="0077419D"/>
    <w:rsid w:val="00776F9D"/>
    <w:rsid w:val="00783C80"/>
    <w:rsid w:val="00785ADE"/>
    <w:rsid w:val="00790A96"/>
    <w:rsid w:val="007A2FF4"/>
    <w:rsid w:val="007B34BA"/>
    <w:rsid w:val="007B47B3"/>
    <w:rsid w:val="007B4F92"/>
    <w:rsid w:val="007B7268"/>
    <w:rsid w:val="007C06AD"/>
    <w:rsid w:val="007D55A9"/>
    <w:rsid w:val="007D74EC"/>
    <w:rsid w:val="007E470A"/>
    <w:rsid w:val="0080303D"/>
    <w:rsid w:val="00810353"/>
    <w:rsid w:val="0083419B"/>
    <w:rsid w:val="0084283E"/>
    <w:rsid w:val="00842DA7"/>
    <w:rsid w:val="00864C63"/>
    <w:rsid w:val="00880459"/>
    <w:rsid w:val="00890149"/>
    <w:rsid w:val="00892EE3"/>
    <w:rsid w:val="008A06D4"/>
    <w:rsid w:val="008A3019"/>
    <w:rsid w:val="008A64EE"/>
    <w:rsid w:val="008B116D"/>
    <w:rsid w:val="008B21BB"/>
    <w:rsid w:val="008B2210"/>
    <w:rsid w:val="008B2835"/>
    <w:rsid w:val="008C0BB2"/>
    <w:rsid w:val="008D6011"/>
    <w:rsid w:val="008D6F97"/>
    <w:rsid w:val="008D7FD9"/>
    <w:rsid w:val="009143B0"/>
    <w:rsid w:val="00926D33"/>
    <w:rsid w:val="0093066A"/>
    <w:rsid w:val="0093651F"/>
    <w:rsid w:val="00944952"/>
    <w:rsid w:val="00973320"/>
    <w:rsid w:val="009A297E"/>
    <w:rsid w:val="009D3A45"/>
    <w:rsid w:val="009E505E"/>
    <w:rsid w:val="009F1BDA"/>
    <w:rsid w:val="009F7025"/>
    <w:rsid w:val="009F7A09"/>
    <w:rsid w:val="00A02DA9"/>
    <w:rsid w:val="00A063D9"/>
    <w:rsid w:val="00A1082A"/>
    <w:rsid w:val="00A172E3"/>
    <w:rsid w:val="00A30E2E"/>
    <w:rsid w:val="00A32D99"/>
    <w:rsid w:val="00A42A4E"/>
    <w:rsid w:val="00A45BD2"/>
    <w:rsid w:val="00A5357F"/>
    <w:rsid w:val="00A834E7"/>
    <w:rsid w:val="00A95197"/>
    <w:rsid w:val="00AA47D7"/>
    <w:rsid w:val="00AA503C"/>
    <w:rsid w:val="00AA5F2E"/>
    <w:rsid w:val="00AB4657"/>
    <w:rsid w:val="00AD0B1E"/>
    <w:rsid w:val="00AE0B2E"/>
    <w:rsid w:val="00AE600C"/>
    <w:rsid w:val="00AF0F22"/>
    <w:rsid w:val="00B112D1"/>
    <w:rsid w:val="00B1406F"/>
    <w:rsid w:val="00B15D9C"/>
    <w:rsid w:val="00B62D21"/>
    <w:rsid w:val="00B6596A"/>
    <w:rsid w:val="00B77EDE"/>
    <w:rsid w:val="00B93E2B"/>
    <w:rsid w:val="00BA0E73"/>
    <w:rsid w:val="00BA4F3A"/>
    <w:rsid w:val="00BA7AE4"/>
    <w:rsid w:val="00BB113A"/>
    <w:rsid w:val="00BB75BC"/>
    <w:rsid w:val="00BC097E"/>
    <w:rsid w:val="00BC6B0B"/>
    <w:rsid w:val="00BD04DB"/>
    <w:rsid w:val="00BE2523"/>
    <w:rsid w:val="00BE5B1C"/>
    <w:rsid w:val="00BF65B2"/>
    <w:rsid w:val="00C02341"/>
    <w:rsid w:val="00C20E18"/>
    <w:rsid w:val="00C260AF"/>
    <w:rsid w:val="00C341ED"/>
    <w:rsid w:val="00C3537B"/>
    <w:rsid w:val="00C37C85"/>
    <w:rsid w:val="00C50556"/>
    <w:rsid w:val="00C5281C"/>
    <w:rsid w:val="00C64513"/>
    <w:rsid w:val="00C75139"/>
    <w:rsid w:val="00C909C1"/>
    <w:rsid w:val="00CC1CD3"/>
    <w:rsid w:val="00CE012A"/>
    <w:rsid w:val="00CE355C"/>
    <w:rsid w:val="00CE7585"/>
    <w:rsid w:val="00D0043E"/>
    <w:rsid w:val="00D054AE"/>
    <w:rsid w:val="00D32993"/>
    <w:rsid w:val="00D66058"/>
    <w:rsid w:val="00D70C89"/>
    <w:rsid w:val="00D73C1E"/>
    <w:rsid w:val="00D7606A"/>
    <w:rsid w:val="00D77714"/>
    <w:rsid w:val="00DA5973"/>
    <w:rsid w:val="00DA5CBA"/>
    <w:rsid w:val="00DA6E7A"/>
    <w:rsid w:val="00DA70E2"/>
    <w:rsid w:val="00DB0FF1"/>
    <w:rsid w:val="00DB542C"/>
    <w:rsid w:val="00DB754C"/>
    <w:rsid w:val="00DC7D63"/>
    <w:rsid w:val="00DE32A3"/>
    <w:rsid w:val="00E02E70"/>
    <w:rsid w:val="00E0444A"/>
    <w:rsid w:val="00E16A97"/>
    <w:rsid w:val="00E2249E"/>
    <w:rsid w:val="00E23619"/>
    <w:rsid w:val="00E26C27"/>
    <w:rsid w:val="00E32686"/>
    <w:rsid w:val="00E35533"/>
    <w:rsid w:val="00E356F6"/>
    <w:rsid w:val="00E36EF0"/>
    <w:rsid w:val="00E60434"/>
    <w:rsid w:val="00E64089"/>
    <w:rsid w:val="00E875DD"/>
    <w:rsid w:val="00E92AAA"/>
    <w:rsid w:val="00EA7AA9"/>
    <w:rsid w:val="00EB1CB7"/>
    <w:rsid w:val="00EC73FF"/>
    <w:rsid w:val="00EF0887"/>
    <w:rsid w:val="00EF09CC"/>
    <w:rsid w:val="00EF1825"/>
    <w:rsid w:val="00F02953"/>
    <w:rsid w:val="00F04E86"/>
    <w:rsid w:val="00F14B5E"/>
    <w:rsid w:val="00F47389"/>
    <w:rsid w:val="00F57357"/>
    <w:rsid w:val="00F6527F"/>
    <w:rsid w:val="00F668D9"/>
    <w:rsid w:val="00F66927"/>
    <w:rsid w:val="00F7288F"/>
    <w:rsid w:val="00F7622F"/>
    <w:rsid w:val="00F87FCF"/>
    <w:rsid w:val="00FB2217"/>
    <w:rsid w:val="00FE1F18"/>
    <w:rsid w:val="00FE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uiPriority w:val="99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Pamattekstsaratkpi">
    <w:name w:val="Body Text Indent"/>
    <w:basedOn w:val="Parastais"/>
    <w:link w:val="PamattekstsaratkpiRakstz"/>
    <w:uiPriority w:val="99"/>
    <w:unhideWhenUsed/>
    <w:rsid w:val="00063E2A"/>
    <w:pPr>
      <w:spacing w:after="120"/>
      <w:ind w:left="283"/>
    </w:pPr>
    <w:rPr>
      <w:sz w:val="24"/>
      <w:szCs w:val="20"/>
      <w:lang w:val="en-AU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063E2A"/>
    <w:rPr>
      <w:sz w:val="24"/>
      <w:lang w:val="en-AU"/>
    </w:rPr>
  </w:style>
  <w:style w:type="character" w:styleId="Komentraatsauce">
    <w:name w:val="annotation reference"/>
    <w:rsid w:val="0029203C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rsid w:val="0029203C"/>
    <w:rPr>
      <w:sz w:val="20"/>
      <w:szCs w:val="20"/>
      <w:lang w:val="en-AU"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29203C"/>
    <w:rPr>
      <w:lang w:val="en-AU" w:eastAsia="en-US"/>
    </w:rPr>
  </w:style>
  <w:style w:type="paragraph" w:styleId="Balonteksts">
    <w:name w:val="Balloon Text"/>
    <w:basedOn w:val="Parastais"/>
    <w:link w:val="BalontekstsRakstz"/>
    <w:rsid w:val="0029203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29203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7B34BA"/>
    <w:pPr>
      <w:ind w:left="720"/>
      <w:contextualSpacing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AE0B2E"/>
    <w:rPr>
      <w:sz w:val="28"/>
      <w:szCs w:val="28"/>
    </w:rPr>
  </w:style>
  <w:style w:type="paragraph" w:styleId="Komentratma">
    <w:name w:val="annotation subject"/>
    <w:basedOn w:val="Komentrateksts"/>
    <w:next w:val="Komentrateksts"/>
    <w:link w:val="KomentratmaRakstz"/>
    <w:rsid w:val="00700544"/>
    <w:rPr>
      <w:b/>
      <w:bCs/>
      <w:lang w:val="lv-LV" w:eastAsia="lv-LV"/>
    </w:rPr>
  </w:style>
  <w:style w:type="character" w:customStyle="1" w:styleId="KomentratmaRakstz">
    <w:name w:val="Komentāra tēma Rakstz."/>
    <w:basedOn w:val="KomentratekstsRakstz"/>
    <w:link w:val="Komentratma"/>
    <w:rsid w:val="00700544"/>
    <w:rPr>
      <w:b/>
      <w:bCs/>
      <w:lang w:val="en-AU" w:eastAsia="en-US"/>
    </w:rPr>
  </w:style>
  <w:style w:type="character" w:customStyle="1" w:styleId="st">
    <w:name w:val="st"/>
    <w:basedOn w:val="Noklusjumarindkopasfonts"/>
    <w:rsid w:val="006D7EC3"/>
  </w:style>
  <w:style w:type="paragraph" w:customStyle="1" w:styleId="Default">
    <w:name w:val="Default"/>
    <w:rsid w:val="001A6EC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6EC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6EC8"/>
    <w:rPr>
      <w:rFonts w:cs="Times New Roman"/>
      <w:color w:val="auto"/>
    </w:rPr>
  </w:style>
  <w:style w:type="character" w:customStyle="1" w:styleId="st1">
    <w:name w:val="st1"/>
    <w:basedOn w:val="Noklusjumarindkopasfonts"/>
    <w:rsid w:val="00542CAB"/>
  </w:style>
  <w:style w:type="character" w:styleId="Izclums">
    <w:name w:val="Emphasis"/>
    <w:basedOn w:val="Noklusjumarindkopasfonts"/>
    <w:uiPriority w:val="20"/>
    <w:qFormat/>
    <w:rsid w:val="00601371"/>
    <w:rPr>
      <w:b/>
      <w:bCs/>
      <w:i w:val="0"/>
      <w:iCs w:val="0"/>
    </w:rPr>
  </w:style>
  <w:style w:type="character" w:customStyle="1" w:styleId="shorttext">
    <w:name w:val="short_text"/>
    <w:basedOn w:val="Noklusjumarindkopasfonts"/>
    <w:rsid w:val="00EF0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paragraph" w:styleId="BodyTextIndent">
    <w:name w:val="Body Text Indent"/>
    <w:basedOn w:val="Normal"/>
    <w:link w:val="BodyTextIndentChar"/>
    <w:uiPriority w:val="99"/>
    <w:unhideWhenUsed/>
    <w:rsid w:val="00063E2A"/>
    <w:pPr>
      <w:spacing w:after="120"/>
      <w:ind w:left="283"/>
    </w:pPr>
    <w:rPr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3E2A"/>
    <w:rPr>
      <w:sz w:val="24"/>
      <w:lang w:val="en-AU"/>
    </w:rPr>
  </w:style>
  <w:style w:type="character" w:styleId="CommentReference">
    <w:name w:val="annotation reference"/>
    <w:rsid w:val="002920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9203C"/>
    <w:rPr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rsid w:val="0029203C"/>
    <w:rPr>
      <w:lang w:val="en-AU" w:eastAsia="en-US"/>
    </w:rPr>
  </w:style>
  <w:style w:type="paragraph" w:styleId="BalloonText">
    <w:name w:val="Balloon Text"/>
    <w:basedOn w:val="Normal"/>
    <w:link w:val="BalloonTextChar"/>
    <w:rsid w:val="00292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4BA"/>
    <w:pPr>
      <w:ind w:left="720"/>
      <w:contextualSpacing/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AE0B2E"/>
    <w:rPr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rsid w:val="00700544"/>
    <w:rPr>
      <w:b/>
      <w:bCs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rsid w:val="00700544"/>
    <w:rPr>
      <w:b/>
      <w:bCs/>
      <w:lang w:val="en-AU" w:eastAsia="en-US"/>
    </w:rPr>
  </w:style>
  <w:style w:type="character" w:customStyle="1" w:styleId="st">
    <w:name w:val="st"/>
    <w:basedOn w:val="DefaultParagraphFont"/>
    <w:rsid w:val="006D7EC3"/>
  </w:style>
  <w:style w:type="paragraph" w:customStyle="1" w:styleId="Default">
    <w:name w:val="Default"/>
    <w:rsid w:val="001A6EC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6EC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6EC8"/>
    <w:rPr>
      <w:rFonts w:cs="Times New Roman"/>
      <w:color w:val="auto"/>
    </w:rPr>
  </w:style>
  <w:style w:type="character" w:customStyle="1" w:styleId="st1">
    <w:name w:val="st1"/>
    <w:basedOn w:val="DefaultParagraphFont"/>
    <w:rsid w:val="00542CAB"/>
  </w:style>
  <w:style w:type="character" w:styleId="Emphasis">
    <w:name w:val="Emphasis"/>
    <w:basedOn w:val="DefaultParagraphFont"/>
    <w:uiPriority w:val="20"/>
    <w:qFormat/>
    <w:rsid w:val="0060137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EF0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B33D5-9C9F-4678-AC83-1F2712E94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5F5376-907A-4D27-946B-DDF60B87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projekta „Latvijas romu platforma I: dialogs, sadarbība un iesaistīšana” īstenošanu Eiropas Savienības programmas „Tiesības, vienlīdzība un pilsonība 2014-2020” sadaļas „Dotācijas nacionālo romu platformu izveides atbalstam” ietvaros</vt:lpstr>
      <vt:lpstr>Projekts</vt:lpstr>
    </vt:vector>
  </TitlesOfParts>
  <Company>TM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projekta „Latvijas romu platforma III: sadarbības un līdzdalības veicināšana” īstenošanu Eiropas Savienības programmas „Tiesības, vienlīdzība un pilsonība 2014 – 2020” sadaļas „Dotācijas nacionālo romu platformu atbalstam” ietvaros</dc:title>
  <dc:subject>MK sēdes protokollēmuma projekts</dc:subject>
  <dc:creator>D.Kretalovs</dc:creator>
  <cp:keywords>KMProt_210518_NRP3</cp:keywords>
  <dc:description>Kretalovs 67330312
Deniss.Kretalovs@km.gov.lv </dc:description>
  <cp:lastModifiedBy>Dzintra Rozīte</cp:lastModifiedBy>
  <cp:revision>8</cp:revision>
  <cp:lastPrinted>2011-11-30T10:37:00Z</cp:lastPrinted>
  <dcterms:created xsi:type="dcterms:W3CDTF">2018-04-04T08:42:00Z</dcterms:created>
  <dcterms:modified xsi:type="dcterms:W3CDTF">2018-05-22T12:50:00Z</dcterms:modified>
</cp:coreProperties>
</file>