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475819" w:rsidRDefault="00B628FF"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B663CB" w:rsidRPr="00475819">
            <w:rPr>
              <w:rFonts w:ascii="Times New Roman" w:eastAsia="Times New Roman" w:hAnsi="Times New Roman" w:cs="Times New Roman"/>
              <w:b/>
              <w:bCs/>
              <w:color w:val="414142"/>
              <w:sz w:val="28"/>
              <w:szCs w:val="24"/>
              <w:lang w:eastAsia="lv-LV"/>
            </w:rPr>
            <w:t xml:space="preserve">Likumprojekta „Grozījumi likumā „Par </w:t>
          </w:r>
          <w:r w:rsidR="00BB419E" w:rsidRPr="00475819">
            <w:rPr>
              <w:rFonts w:ascii="Times New Roman" w:eastAsia="Times New Roman" w:hAnsi="Times New Roman" w:cs="Times New Roman"/>
              <w:b/>
              <w:bCs/>
              <w:color w:val="414142"/>
              <w:sz w:val="28"/>
              <w:szCs w:val="24"/>
              <w:lang w:eastAsia="lv-LV"/>
            </w:rPr>
            <w:t>maternitātes un slimības apdrošināšanu”</w:t>
          </w:r>
          <w:r w:rsidR="00B663CB" w:rsidRPr="00475819">
            <w:rPr>
              <w:rFonts w:ascii="Times New Roman" w:eastAsia="Times New Roman" w:hAnsi="Times New Roman" w:cs="Times New Roman"/>
              <w:b/>
              <w:bCs/>
              <w:color w:val="414142"/>
              <w:sz w:val="28"/>
              <w:szCs w:val="24"/>
              <w:lang w:eastAsia="lv-LV"/>
            </w:rPr>
            <w:t>”</w:t>
          </w:r>
        </w:sdtContent>
      </w:sdt>
      <w:r w:rsidR="00894C55" w:rsidRPr="00475819">
        <w:rPr>
          <w:rFonts w:ascii="Times New Roman" w:eastAsia="Times New Roman" w:hAnsi="Times New Roman" w:cs="Times New Roman"/>
          <w:b/>
          <w:bCs/>
          <w:color w:val="414142"/>
          <w:sz w:val="28"/>
          <w:szCs w:val="24"/>
          <w:lang w:eastAsia="lv-LV"/>
        </w:rPr>
        <w:t xml:space="preserve"> sākotnējās ietekmes novērtējuma ziņojums (anotācija)</w:t>
      </w:r>
    </w:p>
    <w:p w:rsidR="000F18AC" w:rsidRPr="00475819" w:rsidRDefault="000F18AC" w:rsidP="00E5323B">
      <w:pPr>
        <w:spacing w:after="0" w:line="240" w:lineRule="auto"/>
        <w:rPr>
          <w:rFonts w:ascii="Times New Roman" w:eastAsia="Times New Roman" w:hAnsi="Times New Roman" w:cs="Times New Roman"/>
          <w:iCs/>
          <w:noProof/>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168"/>
      </w:tblGrid>
      <w:tr w:rsidR="000F18AC" w:rsidRPr="000F18AC" w:rsidTr="000F18A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18AC" w:rsidRPr="000F18AC" w:rsidRDefault="000F18AC" w:rsidP="000F18AC">
            <w:pPr>
              <w:spacing w:after="0" w:line="276" w:lineRule="auto"/>
              <w:rPr>
                <w:rFonts w:ascii="Times New Roman" w:eastAsia="Times New Roman" w:hAnsi="Times New Roman" w:cs="Times New Roman"/>
                <w:b/>
                <w:bCs/>
                <w:iCs/>
                <w:sz w:val="24"/>
                <w:szCs w:val="24"/>
                <w:lang w:val="sv-SE"/>
              </w:rPr>
            </w:pPr>
            <w:r w:rsidRPr="000F18AC">
              <w:rPr>
                <w:rFonts w:ascii="Times New Roman" w:eastAsia="Times New Roman" w:hAnsi="Times New Roman" w:cs="Times New Roman"/>
                <w:b/>
                <w:bCs/>
                <w:iCs/>
                <w:sz w:val="24"/>
                <w:szCs w:val="24"/>
                <w:lang w:val="sv-SE"/>
              </w:rPr>
              <w:t>Tiesību akta projekta anotācijas kopsavilkums</w:t>
            </w:r>
          </w:p>
        </w:tc>
      </w:tr>
      <w:tr w:rsidR="000F18AC" w:rsidRPr="000F18AC" w:rsidTr="000F18AC">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rsidR="000F18AC" w:rsidRPr="000F18AC" w:rsidRDefault="000F18AC" w:rsidP="000F18AC">
            <w:pPr>
              <w:spacing w:after="0" w:line="276" w:lineRule="auto"/>
              <w:rPr>
                <w:rFonts w:ascii="Times New Roman" w:eastAsia="Times New Roman" w:hAnsi="Times New Roman" w:cs="Times New Roman"/>
                <w:iCs/>
                <w:sz w:val="24"/>
                <w:szCs w:val="24"/>
                <w:lang w:val="sv-SE"/>
              </w:rPr>
            </w:pPr>
            <w:r w:rsidRPr="000F18AC">
              <w:rPr>
                <w:rFonts w:ascii="Times New Roman" w:eastAsia="Times New Roman" w:hAnsi="Times New Roman" w:cs="Times New Roman"/>
                <w:iCs/>
                <w:sz w:val="24"/>
                <w:szCs w:val="24"/>
                <w:lang w:val="sv-SE"/>
              </w:rPr>
              <w:t xml:space="preserve">Mērķis, risinājums un projekta spēkā stāšanās laiks </w:t>
            </w:r>
          </w:p>
        </w:tc>
        <w:tc>
          <w:tcPr>
            <w:tcW w:w="3321" w:type="pct"/>
            <w:tcBorders>
              <w:top w:val="outset" w:sz="6" w:space="0" w:color="auto"/>
              <w:left w:val="outset" w:sz="6" w:space="0" w:color="auto"/>
              <w:bottom w:val="outset" w:sz="6" w:space="0" w:color="auto"/>
              <w:right w:val="outset" w:sz="6" w:space="0" w:color="auto"/>
            </w:tcBorders>
          </w:tcPr>
          <w:p w:rsidR="00CA79EA" w:rsidRPr="00E6582B" w:rsidRDefault="00CA79EA" w:rsidP="00CA79EA">
            <w:pPr>
              <w:spacing w:after="0" w:line="240" w:lineRule="auto"/>
              <w:jc w:val="both"/>
              <w:rPr>
                <w:rFonts w:ascii="Times New Roman" w:eastAsia="Times New Roman" w:hAnsi="Times New Roman" w:cs="Times New Roman"/>
                <w:iCs/>
                <w:noProof/>
                <w:color w:val="000000"/>
                <w:sz w:val="24"/>
                <w:szCs w:val="24"/>
                <w:lang w:eastAsia="lv-LV"/>
              </w:rPr>
            </w:pPr>
            <w:r w:rsidRPr="00E6582B">
              <w:rPr>
                <w:rFonts w:ascii="Times New Roman" w:eastAsia="Times New Roman" w:hAnsi="Times New Roman" w:cs="Times New Roman"/>
                <w:iCs/>
                <w:noProof/>
                <w:color w:val="000000"/>
                <w:sz w:val="24"/>
                <w:szCs w:val="24"/>
                <w:lang w:eastAsia="lv-LV"/>
              </w:rPr>
              <w:t>Likumprojekts „Grozījumi likumā „Par maternitātes un slimības apdrošināšanu”” (turpmāk – likumprojekts) izstrādāts pēc Labklājības ministrijas iniciatīvas.</w:t>
            </w:r>
          </w:p>
          <w:p w:rsidR="000F18AC" w:rsidRPr="00CA79EA" w:rsidRDefault="00CA79EA" w:rsidP="00CA79EA">
            <w:pPr>
              <w:spacing w:after="0" w:line="240" w:lineRule="auto"/>
              <w:jc w:val="both"/>
            </w:pPr>
            <w:r w:rsidRPr="00E6582B">
              <w:rPr>
                <w:rFonts w:ascii="Times New Roman" w:eastAsia="Times New Roman" w:hAnsi="Times New Roman" w:cs="Times New Roman"/>
                <w:iCs/>
                <w:noProof/>
                <w:color w:val="000000"/>
                <w:sz w:val="24"/>
                <w:szCs w:val="24"/>
                <w:lang w:eastAsia="lv-LV"/>
              </w:rPr>
              <w:t>Paredzēts, ka likumprojekts stāsies spēkā 2019. gada 1. janvārī.</w:t>
            </w:r>
          </w:p>
        </w:tc>
      </w:tr>
    </w:tbl>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B663CB" w:rsidRPr="0047581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75819"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475819">
              <w:rPr>
                <w:rFonts w:ascii="Times New Roman" w:eastAsia="Times New Roman" w:hAnsi="Times New Roman" w:cs="Times New Roman"/>
                <w:b/>
                <w:bCs/>
                <w:iCs/>
                <w:noProof/>
                <w:color w:val="000000" w:themeColor="text1"/>
                <w:sz w:val="24"/>
                <w:szCs w:val="24"/>
                <w:lang w:eastAsia="lv-LV"/>
              </w:rPr>
              <w:t>I. Tiesību akta projekta izstrādes nepieciešamība</w:t>
            </w:r>
          </w:p>
        </w:tc>
      </w:tr>
      <w:tr w:rsidR="00B663CB" w:rsidRPr="00475819"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Pamatojums</w:t>
            </w:r>
          </w:p>
        </w:tc>
        <w:tc>
          <w:tcPr>
            <w:tcW w:w="3321" w:type="pct"/>
            <w:tcBorders>
              <w:top w:val="outset" w:sz="6" w:space="0" w:color="auto"/>
              <w:left w:val="outset" w:sz="6" w:space="0" w:color="auto"/>
              <w:bottom w:val="outset" w:sz="6" w:space="0" w:color="auto"/>
              <w:right w:val="outset" w:sz="6" w:space="0" w:color="auto"/>
            </w:tcBorders>
            <w:hideMark/>
          </w:tcPr>
          <w:p w:rsidR="0084623D" w:rsidRPr="000F18AC" w:rsidRDefault="000F18AC" w:rsidP="0084623D">
            <w:pPr>
              <w:spacing w:after="0" w:line="240" w:lineRule="auto"/>
              <w:jc w:val="both"/>
              <w:rPr>
                <w:rFonts w:ascii="Times New Roman" w:eastAsia="Times New Roman" w:hAnsi="Times New Roman" w:cs="Times New Roman"/>
                <w:iCs/>
                <w:noProof/>
                <w:sz w:val="24"/>
                <w:szCs w:val="24"/>
                <w:lang w:eastAsia="lv-LV"/>
              </w:rPr>
            </w:pPr>
            <w:r w:rsidRPr="000F18AC">
              <w:rPr>
                <w:rFonts w:ascii="Times New Roman" w:eastAsia="Times New Roman" w:hAnsi="Times New Roman" w:cs="Times New Roman"/>
                <w:iCs/>
                <w:noProof/>
                <w:sz w:val="24"/>
                <w:szCs w:val="24"/>
                <w:lang w:eastAsia="lv-LV"/>
              </w:rPr>
              <w:t>Likumprojekts</w:t>
            </w:r>
            <w:r w:rsidR="0084623D" w:rsidRPr="000F18AC">
              <w:rPr>
                <w:rFonts w:ascii="Times New Roman" w:eastAsia="Times New Roman" w:hAnsi="Times New Roman" w:cs="Times New Roman"/>
                <w:iCs/>
                <w:noProof/>
                <w:sz w:val="24"/>
                <w:szCs w:val="24"/>
                <w:lang w:eastAsia="lv-LV"/>
              </w:rPr>
              <w:t xml:space="preserve"> izstrādāts pēc Labklājības ministrijas iniciatīvas</w:t>
            </w:r>
            <w:r w:rsidR="001B76BF" w:rsidRPr="000F18AC">
              <w:rPr>
                <w:rFonts w:ascii="Times New Roman" w:eastAsia="Times New Roman" w:hAnsi="Times New Roman" w:cs="Times New Roman"/>
                <w:iCs/>
                <w:noProof/>
                <w:sz w:val="24"/>
                <w:szCs w:val="24"/>
                <w:lang w:eastAsia="lv-LV"/>
              </w:rPr>
              <w:t xml:space="preserve">, lai papildinātu likumu </w:t>
            </w:r>
            <w:r w:rsidR="0084623D" w:rsidRPr="000F18AC">
              <w:rPr>
                <w:rFonts w:ascii="Times New Roman" w:eastAsia="Times New Roman" w:hAnsi="Times New Roman" w:cs="Times New Roman"/>
                <w:iCs/>
                <w:noProof/>
                <w:sz w:val="24"/>
                <w:szCs w:val="24"/>
                <w:lang w:eastAsia="lv-LV"/>
              </w:rPr>
              <w:t xml:space="preserve"> </w:t>
            </w:r>
            <w:r w:rsidR="001B76BF" w:rsidRPr="000F18AC">
              <w:rPr>
                <w:rFonts w:ascii="Times New Roman" w:eastAsia="Times New Roman" w:hAnsi="Times New Roman" w:cs="Times New Roman"/>
                <w:iCs/>
                <w:noProof/>
                <w:sz w:val="24"/>
                <w:szCs w:val="24"/>
                <w:lang w:eastAsia="lv-LV"/>
              </w:rPr>
              <w:t xml:space="preserve">ar regulējumu </w:t>
            </w:r>
            <w:r w:rsidR="0084623D" w:rsidRPr="000F18AC">
              <w:rPr>
                <w:rFonts w:ascii="Times New Roman" w:eastAsia="Times New Roman" w:hAnsi="Times New Roman" w:cs="Times New Roman"/>
                <w:iCs/>
                <w:noProof/>
                <w:sz w:val="24"/>
                <w:szCs w:val="24"/>
                <w:lang w:eastAsia="lv-LV"/>
              </w:rPr>
              <w:t xml:space="preserve">par slimības pabalsta izmaksas ilguma pagarināšanu </w:t>
            </w:r>
            <w:r w:rsidR="001B76BF" w:rsidRPr="000F18AC">
              <w:rPr>
                <w:rFonts w:ascii="Times New Roman" w:eastAsia="Times New Roman" w:hAnsi="Times New Roman" w:cs="Times New Roman"/>
                <w:iCs/>
                <w:noProof/>
                <w:sz w:val="24"/>
                <w:szCs w:val="24"/>
                <w:lang w:eastAsia="lv-LV"/>
              </w:rPr>
              <w:t xml:space="preserve">slima bērna kopšanai </w:t>
            </w:r>
            <w:r w:rsidR="0084623D" w:rsidRPr="000F18AC">
              <w:rPr>
                <w:rFonts w:ascii="Times New Roman" w:eastAsia="Times New Roman" w:hAnsi="Times New Roman" w:cs="Times New Roman"/>
                <w:iCs/>
                <w:noProof/>
                <w:sz w:val="24"/>
                <w:szCs w:val="24"/>
                <w:lang w:eastAsia="lv-LV"/>
              </w:rPr>
              <w:t>atsevišķos smagas saslimšanas gadījumos bērniem vecumā līdz 18 gadiem.</w:t>
            </w:r>
          </w:p>
          <w:p w:rsidR="0084623D" w:rsidRPr="000F18AC" w:rsidRDefault="0084623D" w:rsidP="0084623D">
            <w:pPr>
              <w:spacing w:after="0" w:line="240" w:lineRule="auto"/>
              <w:jc w:val="both"/>
              <w:rPr>
                <w:rFonts w:ascii="Times New Roman" w:eastAsia="Times New Roman" w:hAnsi="Times New Roman" w:cs="Times New Roman"/>
                <w:iCs/>
                <w:noProof/>
                <w:sz w:val="24"/>
                <w:szCs w:val="24"/>
                <w:lang w:eastAsia="lv-LV"/>
              </w:rPr>
            </w:pPr>
          </w:p>
          <w:p w:rsidR="003E19A1" w:rsidRPr="000F18AC" w:rsidRDefault="003E19A1" w:rsidP="003E19A1">
            <w:pPr>
              <w:spacing w:after="0" w:line="240" w:lineRule="auto"/>
              <w:jc w:val="both"/>
              <w:rPr>
                <w:rFonts w:ascii="Times New Roman" w:eastAsia="Times New Roman" w:hAnsi="Times New Roman" w:cs="Times New Roman"/>
                <w:sz w:val="24"/>
                <w:szCs w:val="24"/>
                <w:lang w:eastAsia="lv-LV"/>
              </w:rPr>
            </w:pPr>
            <w:r w:rsidRPr="000F18AC">
              <w:rPr>
                <w:rFonts w:ascii="Times New Roman" w:eastAsia="Times New Roman" w:hAnsi="Times New Roman" w:cs="Times New Roman"/>
                <w:sz w:val="24"/>
                <w:szCs w:val="24"/>
                <w:lang w:eastAsia="lv-LV"/>
              </w:rPr>
              <w:t xml:space="preserve">No vienas puses, valsts </w:t>
            </w:r>
            <w:r w:rsidR="001B76BF" w:rsidRPr="000F18AC">
              <w:rPr>
                <w:rFonts w:ascii="Times New Roman" w:eastAsia="Times New Roman" w:hAnsi="Times New Roman" w:cs="Times New Roman"/>
                <w:iCs/>
                <w:noProof/>
                <w:sz w:val="24"/>
                <w:szCs w:val="24"/>
                <w:lang w:eastAsia="lv-LV"/>
              </w:rPr>
              <w:t xml:space="preserve">likumā „Par maternitātes un slimības apdrošināšanu” (turpmāk – likums) </w:t>
            </w:r>
            <w:r w:rsidRPr="000F18AC">
              <w:rPr>
                <w:rFonts w:ascii="Times New Roman" w:eastAsia="Times New Roman" w:hAnsi="Times New Roman" w:cs="Times New Roman"/>
                <w:sz w:val="24"/>
                <w:szCs w:val="24"/>
                <w:lang w:eastAsia="lv-LV"/>
              </w:rPr>
              <w:t>ir noteikusi noteiktu aizsardzību slima bērna kopšanas gadījumā, tomēr netiek nodrošināta sociālā aizsardzība, ja saslimšanas gadījums ir garāks par likumā noteikto</w:t>
            </w:r>
            <w:r w:rsidR="000F18AC" w:rsidRPr="000F18AC">
              <w:rPr>
                <w:rFonts w:ascii="Times New Roman" w:eastAsia="Times New Roman" w:hAnsi="Times New Roman" w:cs="Times New Roman"/>
                <w:sz w:val="24"/>
                <w:szCs w:val="24"/>
                <w:lang w:eastAsia="lv-LV"/>
              </w:rPr>
              <w:t>,</w:t>
            </w:r>
            <w:r w:rsidRPr="000F18AC">
              <w:rPr>
                <w:rFonts w:ascii="Times New Roman" w:eastAsia="Times New Roman" w:hAnsi="Times New Roman" w:cs="Times New Roman"/>
                <w:sz w:val="24"/>
                <w:szCs w:val="24"/>
                <w:lang w:eastAsia="lv-LV"/>
              </w:rPr>
              <w:t xml:space="preserve"> un bērnam </w:t>
            </w:r>
            <w:r w:rsidR="001B76BF" w:rsidRPr="000F18AC">
              <w:rPr>
                <w:rFonts w:ascii="Times New Roman" w:eastAsia="Times New Roman" w:hAnsi="Times New Roman" w:cs="Times New Roman"/>
                <w:sz w:val="24"/>
                <w:szCs w:val="24"/>
                <w:lang w:eastAsia="lv-LV"/>
              </w:rPr>
              <w:t xml:space="preserve">ilgāku laiku slimošanas periodā </w:t>
            </w:r>
            <w:r w:rsidRPr="000F18AC">
              <w:rPr>
                <w:rFonts w:ascii="Times New Roman" w:eastAsia="Times New Roman" w:hAnsi="Times New Roman" w:cs="Times New Roman"/>
                <w:sz w:val="24"/>
                <w:szCs w:val="24"/>
                <w:lang w:eastAsia="lv-LV"/>
              </w:rPr>
              <w:t>ir nepieciešama vecāka aprūpe.</w:t>
            </w:r>
          </w:p>
          <w:p w:rsidR="00E25AB7" w:rsidRPr="000F18AC" w:rsidRDefault="00E25AB7" w:rsidP="003E19A1">
            <w:pPr>
              <w:spacing w:after="0" w:line="240" w:lineRule="auto"/>
              <w:jc w:val="both"/>
              <w:rPr>
                <w:rFonts w:ascii="Times New Roman" w:eastAsia="Times New Roman" w:hAnsi="Times New Roman" w:cs="Times New Roman"/>
                <w:sz w:val="24"/>
                <w:szCs w:val="24"/>
                <w:lang w:eastAsia="lv-LV"/>
              </w:rPr>
            </w:pPr>
          </w:p>
          <w:p w:rsidR="0084623D" w:rsidRPr="000F18AC" w:rsidRDefault="00E25AB7" w:rsidP="003E19A1">
            <w:pPr>
              <w:spacing w:after="0" w:line="240" w:lineRule="auto"/>
              <w:jc w:val="both"/>
              <w:rPr>
                <w:rFonts w:ascii="Times New Roman" w:eastAsia="Times New Roman" w:hAnsi="Times New Roman" w:cs="Times New Roman"/>
                <w:iCs/>
                <w:noProof/>
                <w:sz w:val="24"/>
                <w:szCs w:val="24"/>
                <w:lang w:eastAsia="lv-LV"/>
              </w:rPr>
            </w:pPr>
            <w:r w:rsidRPr="000F18AC">
              <w:rPr>
                <w:rFonts w:ascii="Times New Roman" w:eastAsia="Times New Roman" w:hAnsi="Times New Roman" w:cs="Times New Roman"/>
                <w:iCs/>
                <w:noProof/>
                <w:sz w:val="24"/>
                <w:szCs w:val="24"/>
                <w:lang w:eastAsia="lv-LV"/>
              </w:rPr>
              <w:t>Vienlaikus, lai vienkāršotu un vienādotu sociālās apdrošināšanas pabalstu aprēķinu, nepieciešams likumā noteikt, ka vidējo  apdrošināšanas iemaksu algu nosaka no apdrošinātās personas apdrošināšanas iemaksu algas par 12 kalendāro mēnešu periodu, šo periodu beidzot četrus kalendāros mēnešus pirms mēneša, kurā iestājies apdrošināšanas gadījums.</w:t>
            </w:r>
          </w:p>
        </w:tc>
      </w:tr>
      <w:tr w:rsidR="00B663CB" w:rsidRPr="00475819"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right w:val="outset" w:sz="6" w:space="0" w:color="auto"/>
            </w:tcBorders>
            <w:hideMark/>
          </w:tcPr>
          <w:p w:rsidR="006631CF" w:rsidRPr="00475819" w:rsidRDefault="0012373A" w:rsidP="00A67164">
            <w:pPr>
              <w:pStyle w:val="ListParagraph"/>
              <w:numPr>
                <w:ilvl w:val="0"/>
                <w:numId w:val="2"/>
              </w:numPr>
              <w:spacing w:after="0" w:line="240" w:lineRule="auto"/>
              <w:ind w:left="83" w:hanging="83"/>
              <w:jc w:val="both"/>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Saskaņā ar likumu līdz 14 gadus veca slima bērna kopšanai slimības pabalstu piešķir un izmaksā par laiku no darba nespējas pirmās dienas līdz darba nespējas 21. dienai. Par laiku līdz darba nespējas 14.</w:t>
            </w:r>
            <w:r w:rsidR="008B5388" w:rsidRPr="00475819">
              <w:rPr>
                <w:rFonts w:ascii="Times New Roman" w:eastAsia="Times New Roman" w:hAnsi="Times New Roman" w:cs="Times New Roman"/>
                <w:iCs/>
                <w:noProof/>
                <w:color w:val="000000" w:themeColor="text1"/>
                <w:sz w:val="24"/>
                <w:szCs w:val="24"/>
                <w:lang w:eastAsia="lv-LV"/>
              </w:rPr>
              <w:t> </w:t>
            </w:r>
            <w:r w:rsidRPr="00475819">
              <w:rPr>
                <w:rFonts w:ascii="Times New Roman" w:eastAsia="Times New Roman" w:hAnsi="Times New Roman" w:cs="Times New Roman"/>
                <w:iCs/>
                <w:noProof/>
                <w:color w:val="000000" w:themeColor="text1"/>
                <w:sz w:val="24"/>
                <w:szCs w:val="24"/>
                <w:lang w:eastAsia="lv-LV"/>
              </w:rPr>
              <w:t xml:space="preserve">dienai </w:t>
            </w:r>
            <w:r w:rsidR="008B5388" w:rsidRPr="00475819">
              <w:rPr>
                <w:rFonts w:ascii="Times New Roman" w:eastAsia="Times New Roman" w:hAnsi="Times New Roman" w:cs="Times New Roman"/>
                <w:iCs/>
                <w:noProof/>
                <w:color w:val="000000" w:themeColor="text1"/>
                <w:sz w:val="24"/>
                <w:szCs w:val="24"/>
                <w:lang w:eastAsia="lv-LV"/>
              </w:rPr>
              <w:t xml:space="preserve">slimības </w:t>
            </w:r>
            <w:r w:rsidRPr="00475819">
              <w:rPr>
                <w:rFonts w:ascii="Times New Roman" w:eastAsia="Times New Roman" w:hAnsi="Times New Roman" w:cs="Times New Roman"/>
                <w:iCs/>
                <w:noProof/>
                <w:color w:val="000000" w:themeColor="text1"/>
                <w:sz w:val="24"/>
                <w:szCs w:val="24"/>
                <w:lang w:eastAsia="lv-LV"/>
              </w:rPr>
              <w:t>pabalstu izmaksā, ja bērns kopts mājās, par laiku līdz darba nespējas 21.</w:t>
            </w:r>
            <w:r w:rsidR="00CA79EA">
              <w:rPr>
                <w:rFonts w:ascii="Times New Roman" w:eastAsia="Times New Roman" w:hAnsi="Times New Roman" w:cs="Times New Roman"/>
                <w:iCs/>
                <w:noProof/>
                <w:color w:val="000000" w:themeColor="text1"/>
                <w:sz w:val="24"/>
                <w:szCs w:val="24"/>
                <w:lang w:eastAsia="lv-LV"/>
              </w:rPr>
              <w:t> </w:t>
            </w:r>
            <w:r w:rsidRPr="00475819">
              <w:rPr>
                <w:rFonts w:ascii="Times New Roman" w:eastAsia="Times New Roman" w:hAnsi="Times New Roman" w:cs="Times New Roman"/>
                <w:iCs/>
                <w:noProof/>
                <w:color w:val="000000" w:themeColor="text1"/>
                <w:sz w:val="24"/>
                <w:szCs w:val="24"/>
                <w:lang w:eastAsia="lv-LV"/>
              </w:rPr>
              <w:t xml:space="preserve">dienai </w:t>
            </w:r>
            <w:r w:rsidR="008B5388" w:rsidRPr="00475819">
              <w:rPr>
                <w:rFonts w:ascii="Times New Roman" w:eastAsia="Times New Roman" w:hAnsi="Times New Roman" w:cs="Times New Roman"/>
                <w:iCs/>
                <w:noProof/>
                <w:color w:val="000000" w:themeColor="text1"/>
                <w:sz w:val="24"/>
                <w:szCs w:val="24"/>
                <w:lang w:eastAsia="lv-LV"/>
              </w:rPr>
              <w:t xml:space="preserve">slimības </w:t>
            </w:r>
            <w:r w:rsidRPr="00475819">
              <w:rPr>
                <w:rFonts w:ascii="Times New Roman" w:eastAsia="Times New Roman" w:hAnsi="Times New Roman" w:cs="Times New Roman"/>
                <w:iCs/>
                <w:noProof/>
                <w:color w:val="000000" w:themeColor="text1"/>
                <w:sz w:val="24"/>
                <w:szCs w:val="24"/>
                <w:lang w:eastAsia="lv-LV"/>
              </w:rPr>
              <w:t>pabalstu izmaksā, ja bērns kopts arī stacionārā.</w:t>
            </w:r>
          </w:p>
          <w:p w:rsidR="008B5388" w:rsidRPr="00475819" w:rsidRDefault="001B76BF" w:rsidP="002C4A6E">
            <w:pPr>
              <w:spacing w:after="0" w:line="240" w:lineRule="auto"/>
              <w:ind w:firstLine="508"/>
              <w:jc w:val="both"/>
              <w:rPr>
                <w:rFonts w:ascii="Times New Roman" w:eastAsia="Times New Roman" w:hAnsi="Times New Roman" w:cs="Times New Roman"/>
                <w:iCs/>
                <w:noProof/>
                <w:color w:val="000000" w:themeColor="text1"/>
                <w:sz w:val="24"/>
                <w:szCs w:val="24"/>
                <w:lang w:eastAsia="lv-LV"/>
              </w:rPr>
            </w:pPr>
            <w:r>
              <w:rPr>
                <w:rFonts w:ascii="Times New Roman" w:eastAsia="Times New Roman" w:hAnsi="Times New Roman" w:cs="Times New Roman"/>
                <w:iCs/>
                <w:noProof/>
                <w:color w:val="000000" w:themeColor="text1"/>
                <w:sz w:val="24"/>
                <w:szCs w:val="24"/>
                <w:lang w:eastAsia="lv-LV"/>
              </w:rPr>
              <w:t>Tā kā p</w:t>
            </w:r>
            <w:r w:rsidR="0012373A" w:rsidRPr="00475819">
              <w:rPr>
                <w:rFonts w:ascii="Times New Roman" w:eastAsia="Times New Roman" w:hAnsi="Times New Roman" w:cs="Times New Roman"/>
                <w:iCs/>
                <w:noProof/>
                <w:color w:val="000000" w:themeColor="text1"/>
                <w:sz w:val="24"/>
                <w:szCs w:val="24"/>
                <w:lang w:eastAsia="lv-LV"/>
              </w:rPr>
              <w:t xml:space="preserve">ašlaik netiek nodrošināta sociālā aizsardzība, ja saslimšanas gadījums ir </w:t>
            </w:r>
            <w:r w:rsidR="008B5388" w:rsidRPr="00475819">
              <w:rPr>
                <w:rFonts w:ascii="Times New Roman" w:eastAsia="Times New Roman" w:hAnsi="Times New Roman" w:cs="Times New Roman"/>
                <w:iCs/>
                <w:noProof/>
                <w:color w:val="000000" w:themeColor="text1"/>
                <w:sz w:val="24"/>
                <w:szCs w:val="24"/>
                <w:lang w:eastAsia="lv-LV"/>
              </w:rPr>
              <w:t xml:space="preserve">ilgāks </w:t>
            </w:r>
            <w:r w:rsidR="0012373A" w:rsidRPr="00475819">
              <w:rPr>
                <w:rFonts w:ascii="Times New Roman" w:eastAsia="Times New Roman" w:hAnsi="Times New Roman" w:cs="Times New Roman"/>
                <w:iCs/>
                <w:noProof/>
                <w:color w:val="000000" w:themeColor="text1"/>
                <w:sz w:val="24"/>
                <w:szCs w:val="24"/>
                <w:lang w:eastAsia="lv-LV"/>
              </w:rPr>
              <w:t>par likumā noteikto un bērnam ir nepieciešama vecāka apr</w:t>
            </w:r>
            <w:r w:rsidR="002C4A6E" w:rsidRPr="00475819">
              <w:rPr>
                <w:rFonts w:ascii="Times New Roman" w:eastAsia="Times New Roman" w:hAnsi="Times New Roman" w:cs="Times New Roman"/>
                <w:iCs/>
                <w:noProof/>
                <w:color w:val="000000" w:themeColor="text1"/>
                <w:sz w:val="24"/>
                <w:szCs w:val="24"/>
                <w:lang w:eastAsia="lv-LV"/>
              </w:rPr>
              <w:t>ūpe</w:t>
            </w:r>
            <w:r>
              <w:rPr>
                <w:rFonts w:ascii="Times New Roman" w:eastAsia="Times New Roman" w:hAnsi="Times New Roman" w:cs="Times New Roman"/>
                <w:iCs/>
                <w:noProof/>
                <w:color w:val="000000" w:themeColor="text1"/>
                <w:sz w:val="24"/>
                <w:szCs w:val="24"/>
                <w:lang w:eastAsia="lv-LV"/>
              </w:rPr>
              <w:t>, p</w:t>
            </w:r>
            <w:r w:rsidR="002C4A6E" w:rsidRPr="00475819">
              <w:rPr>
                <w:rFonts w:ascii="Times New Roman" w:eastAsia="Times New Roman" w:hAnsi="Times New Roman" w:cs="Times New Roman"/>
                <w:iCs/>
                <w:noProof/>
                <w:color w:val="000000" w:themeColor="text1"/>
                <w:sz w:val="24"/>
                <w:szCs w:val="24"/>
                <w:lang w:eastAsia="lv-LV"/>
              </w:rPr>
              <w:t>raksē</w:t>
            </w:r>
            <w:r>
              <w:rPr>
                <w:rFonts w:ascii="Times New Roman" w:eastAsia="Times New Roman" w:hAnsi="Times New Roman" w:cs="Times New Roman"/>
                <w:iCs/>
                <w:noProof/>
                <w:color w:val="000000" w:themeColor="text1"/>
                <w:sz w:val="24"/>
                <w:szCs w:val="24"/>
                <w:lang w:eastAsia="lv-LV"/>
              </w:rPr>
              <w:t xml:space="preserve"> veidojas situācijas</w:t>
            </w:r>
            <w:r w:rsidR="002C4A6E" w:rsidRPr="00475819">
              <w:rPr>
                <w:rFonts w:ascii="Times New Roman" w:eastAsia="Times New Roman" w:hAnsi="Times New Roman" w:cs="Times New Roman"/>
                <w:iCs/>
                <w:noProof/>
                <w:color w:val="000000" w:themeColor="text1"/>
                <w:sz w:val="24"/>
                <w:szCs w:val="24"/>
                <w:lang w:eastAsia="lv-LV"/>
              </w:rPr>
              <w:t>,</w:t>
            </w:r>
            <w:r>
              <w:rPr>
                <w:rFonts w:ascii="Times New Roman" w:eastAsia="Times New Roman" w:hAnsi="Times New Roman" w:cs="Times New Roman"/>
                <w:iCs/>
                <w:noProof/>
                <w:color w:val="000000" w:themeColor="text1"/>
                <w:sz w:val="24"/>
                <w:szCs w:val="24"/>
                <w:lang w:eastAsia="lv-LV"/>
              </w:rPr>
              <w:t xml:space="preserve"> ka, </w:t>
            </w:r>
            <w:r w:rsidR="002C4A6E" w:rsidRPr="00475819">
              <w:rPr>
                <w:rFonts w:ascii="Times New Roman" w:eastAsia="Times New Roman" w:hAnsi="Times New Roman" w:cs="Times New Roman"/>
                <w:iCs/>
                <w:noProof/>
                <w:color w:val="000000" w:themeColor="text1"/>
                <w:sz w:val="24"/>
                <w:szCs w:val="24"/>
                <w:lang w:eastAsia="lv-LV"/>
              </w:rPr>
              <w:t xml:space="preserve"> beidzoties apmaksātajam darbnespējas periodam (attiecīgi 14 </w:t>
            </w:r>
            <w:r>
              <w:rPr>
                <w:rFonts w:ascii="Times New Roman" w:eastAsia="Times New Roman" w:hAnsi="Times New Roman" w:cs="Times New Roman"/>
                <w:iCs/>
                <w:noProof/>
                <w:color w:val="000000" w:themeColor="text1"/>
                <w:sz w:val="24"/>
                <w:szCs w:val="24"/>
                <w:lang w:eastAsia="lv-LV"/>
              </w:rPr>
              <w:t xml:space="preserve">dienām </w:t>
            </w:r>
            <w:r w:rsidR="002C4A6E" w:rsidRPr="00475819">
              <w:rPr>
                <w:rFonts w:ascii="Times New Roman" w:eastAsia="Times New Roman" w:hAnsi="Times New Roman" w:cs="Times New Roman"/>
                <w:iCs/>
                <w:noProof/>
                <w:color w:val="000000" w:themeColor="text1"/>
                <w:sz w:val="24"/>
                <w:szCs w:val="24"/>
                <w:lang w:eastAsia="lv-LV"/>
              </w:rPr>
              <w:t xml:space="preserve">vai 21 dienai), vecāks uz vienu vai dažām dienām pārtrauc darbnespēju un saņem jaunu darbnespējas lapu, kura tiek apmaksāta likumā noteiktajā kārtībā. Tas gan vecākiem, gan ārstiem rada administratīvus šķēršļus, vairākkārt vēršoties pie ārsta un noformējot jaunu darbnespējas lapu, kaut būtībā bērns turpina slimot. </w:t>
            </w:r>
            <w:r w:rsidR="008B5388" w:rsidRPr="00475819">
              <w:rPr>
                <w:rFonts w:ascii="Times New Roman" w:eastAsia="Times New Roman" w:hAnsi="Times New Roman" w:cs="Times New Roman"/>
                <w:iCs/>
                <w:noProof/>
                <w:color w:val="000000" w:themeColor="text1"/>
                <w:sz w:val="24"/>
                <w:szCs w:val="24"/>
                <w:lang w:eastAsia="lv-LV"/>
              </w:rPr>
              <w:t>V</w:t>
            </w:r>
            <w:r w:rsidR="0012373A" w:rsidRPr="00475819">
              <w:rPr>
                <w:rFonts w:ascii="Times New Roman" w:eastAsia="Times New Roman" w:hAnsi="Times New Roman" w:cs="Times New Roman"/>
                <w:iCs/>
                <w:noProof/>
                <w:color w:val="000000" w:themeColor="text1"/>
                <w:sz w:val="24"/>
                <w:szCs w:val="24"/>
                <w:lang w:eastAsia="lv-LV"/>
              </w:rPr>
              <w:t>eselības jomas speciālisti</w:t>
            </w:r>
            <w:r w:rsidR="008B5388" w:rsidRPr="00475819">
              <w:rPr>
                <w:rFonts w:ascii="Times New Roman" w:eastAsia="Times New Roman" w:hAnsi="Times New Roman" w:cs="Times New Roman"/>
                <w:iCs/>
                <w:noProof/>
                <w:color w:val="000000" w:themeColor="text1"/>
                <w:sz w:val="24"/>
                <w:szCs w:val="24"/>
                <w:lang w:eastAsia="lv-LV"/>
              </w:rPr>
              <w:t xml:space="preserve"> uzskata</w:t>
            </w:r>
            <w:r w:rsidR="0012373A" w:rsidRPr="00475819">
              <w:rPr>
                <w:rFonts w:ascii="Times New Roman" w:eastAsia="Times New Roman" w:hAnsi="Times New Roman" w:cs="Times New Roman"/>
                <w:iCs/>
                <w:noProof/>
                <w:color w:val="000000" w:themeColor="text1"/>
                <w:sz w:val="24"/>
                <w:szCs w:val="24"/>
                <w:lang w:eastAsia="lv-LV"/>
              </w:rPr>
              <w:t xml:space="preserve">, ka </w:t>
            </w:r>
            <w:r w:rsidR="0012373A" w:rsidRPr="00475819">
              <w:rPr>
                <w:rFonts w:ascii="Times New Roman" w:eastAsia="Times New Roman" w:hAnsi="Times New Roman" w:cs="Times New Roman"/>
                <w:iCs/>
                <w:noProof/>
                <w:color w:val="000000" w:themeColor="text1"/>
                <w:sz w:val="24"/>
                <w:szCs w:val="24"/>
                <w:lang w:eastAsia="lv-LV"/>
              </w:rPr>
              <w:lastRenderedPageBreak/>
              <w:t xml:space="preserve">lielāks atbalsts slima bērna kopšanai sniedzams, ja bērnam atbilstoši </w:t>
            </w:r>
            <w:r w:rsidR="00820367" w:rsidRPr="00820367">
              <w:rPr>
                <w:rFonts w:ascii="Times New Roman" w:eastAsia="Times New Roman" w:hAnsi="Times New Roman" w:cs="Times New Roman"/>
                <w:iCs/>
                <w:noProof/>
                <w:color w:val="000000" w:themeColor="text1"/>
                <w:sz w:val="24"/>
                <w:szCs w:val="24"/>
                <w:lang w:eastAsia="lv-LV"/>
              </w:rPr>
              <w:t>Starptautiskajai statistiskajai slimību un veselības problēmu klasifikācijai SSK-10</w:t>
            </w:r>
            <w:r w:rsidR="00820367">
              <w:rPr>
                <w:rFonts w:ascii="Times New Roman" w:eastAsia="Times New Roman" w:hAnsi="Times New Roman" w:cs="Times New Roman"/>
                <w:iCs/>
                <w:noProof/>
                <w:color w:val="000000" w:themeColor="text1"/>
                <w:sz w:val="24"/>
                <w:szCs w:val="24"/>
                <w:lang w:eastAsia="lv-LV"/>
              </w:rPr>
              <w:t xml:space="preserve"> (turpmāk – diagnožu klasifikators)</w:t>
            </w:r>
            <w:r w:rsidR="0012373A" w:rsidRPr="00475819">
              <w:rPr>
                <w:rFonts w:ascii="Times New Roman" w:eastAsia="Times New Roman" w:hAnsi="Times New Roman" w:cs="Times New Roman"/>
                <w:iCs/>
                <w:noProof/>
                <w:color w:val="000000" w:themeColor="text1"/>
                <w:sz w:val="24"/>
                <w:szCs w:val="24"/>
                <w:lang w:eastAsia="lv-LV"/>
              </w:rPr>
              <w:t xml:space="preserve"> noteikta saslimšana ar diagnozēm</w:t>
            </w:r>
            <w:r w:rsidR="008B5388" w:rsidRPr="00475819">
              <w:rPr>
                <w:rFonts w:ascii="Times New Roman" w:eastAsia="Times New Roman" w:hAnsi="Times New Roman" w:cs="Times New Roman"/>
                <w:iCs/>
                <w:noProof/>
                <w:color w:val="000000" w:themeColor="text1"/>
                <w:sz w:val="24"/>
                <w:szCs w:val="24"/>
                <w:lang w:eastAsia="lv-LV"/>
              </w:rPr>
              <w:t xml:space="preserve">: </w:t>
            </w:r>
            <w:r w:rsidR="0012373A" w:rsidRPr="00475819">
              <w:rPr>
                <w:rFonts w:ascii="Times New Roman" w:eastAsia="Times New Roman" w:hAnsi="Times New Roman" w:cs="Times New Roman"/>
                <w:iCs/>
                <w:noProof/>
                <w:color w:val="000000" w:themeColor="text1"/>
                <w:sz w:val="24"/>
                <w:szCs w:val="24"/>
                <w:lang w:eastAsia="lv-LV"/>
              </w:rPr>
              <w:t xml:space="preserve"> </w:t>
            </w:r>
            <w:r w:rsidR="008B5388" w:rsidRPr="00475819">
              <w:rPr>
                <w:rFonts w:ascii="Times New Roman" w:eastAsia="Times New Roman" w:hAnsi="Times New Roman" w:cs="Times New Roman"/>
                <w:iCs/>
                <w:noProof/>
                <w:color w:val="000000" w:themeColor="text1"/>
                <w:sz w:val="24"/>
                <w:szCs w:val="24"/>
                <w:lang w:eastAsia="lv-LV"/>
              </w:rPr>
              <w:t xml:space="preserve">iedzimtas kroplības, deformācijas un hromosomu anomālijas (diagnozes Q00 – Q99), ievainojumi, saindēšanās un citas ārējas iedarbes sekas (diagnozes S00 - T98), audzēji (diagnozes C00-D48), vai, ja saslimis bērns, par kuru </w:t>
            </w:r>
            <w:r w:rsidR="00820367" w:rsidRPr="00475819">
              <w:rPr>
                <w:rFonts w:ascii="Times New Roman" w:eastAsia="Times New Roman" w:hAnsi="Times New Roman" w:cs="Times New Roman"/>
                <w:iCs/>
                <w:noProof/>
                <w:color w:val="000000" w:themeColor="text1"/>
                <w:sz w:val="24"/>
                <w:szCs w:val="24"/>
                <w:lang w:eastAsia="lv-LV"/>
              </w:rPr>
              <w:t>Veselības un darbnespējas ekspertīzes ārstu valsts komisija ir noteikusi īpaš</w:t>
            </w:r>
            <w:r w:rsidR="00820367">
              <w:rPr>
                <w:rFonts w:ascii="Times New Roman" w:eastAsia="Times New Roman" w:hAnsi="Times New Roman" w:cs="Times New Roman"/>
                <w:iCs/>
                <w:noProof/>
                <w:color w:val="000000" w:themeColor="text1"/>
                <w:sz w:val="24"/>
                <w:szCs w:val="24"/>
                <w:lang w:eastAsia="lv-LV"/>
              </w:rPr>
              <w:t>as</w:t>
            </w:r>
            <w:r w:rsidR="00820367" w:rsidRPr="00475819">
              <w:rPr>
                <w:rFonts w:ascii="Times New Roman" w:eastAsia="Times New Roman" w:hAnsi="Times New Roman" w:cs="Times New Roman"/>
                <w:iCs/>
                <w:noProof/>
                <w:color w:val="000000" w:themeColor="text1"/>
                <w:sz w:val="24"/>
                <w:szCs w:val="24"/>
                <w:lang w:eastAsia="lv-LV"/>
              </w:rPr>
              <w:t xml:space="preserve"> kopšan</w:t>
            </w:r>
            <w:r w:rsidR="00820367">
              <w:rPr>
                <w:rFonts w:ascii="Times New Roman" w:eastAsia="Times New Roman" w:hAnsi="Times New Roman" w:cs="Times New Roman"/>
                <w:iCs/>
                <w:noProof/>
                <w:color w:val="000000" w:themeColor="text1"/>
                <w:sz w:val="24"/>
                <w:szCs w:val="24"/>
                <w:lang w:eastAsia="lv-LV"/>
              </w:rPr>
              <w:t>as nepieciešamību (</w:t>
            </w:r>
            <w:r w:rsidR="008B5388" w:rsidRPr="00475819">
              <w:rPr>
                <w:rFonts w:ascii="Times New Roman" w:eastAsia="Times New Roman" w:hAnsi="Times New Roman" w:cs="Times New Roman"/>
                <w:iCs/>
                <w:noProof/>
                <w:color w:val="000000" w:themeColor="text1"/>
                <w:sz w:val="24"/>
                <w:szCs w:val="24"/>
                <w:lang w:eastAsia="lv-LV"/>
              </w:rPr>
              <w:t>piešķirts bērna invalīda kopšanas pabalsts</w:t>
            </w:r>
            <w:r w:rsidR="00820367">
              <w:rPr>
                <w:rFonts w:ascii="Times New Roman" w:eastAsia="Times New Roman" w:hAnsi="Times New Roman" w:cs="Times New Roman"/>
                <w:iCs/>
                <w:noProof/>
                <w:color w:val="000000" w:themeColor="text1"/>
                <w:sz w:val="24"/>
                <w:szCs w:val="24"/>
                <w:lang w:eastAsia="lv-LV"/>
              </w:rPr>
              <w:t>)</w:t>
            </w:r>
            <w:r w:rsidR="008B5388" w:rsidRPr="00475819">
              <w:rPr>
                <w:rFonts w:ascii="Times New Roman" w:eastAsia="Times New Roman" w:hAnsi="Times New Roman" w:cs="Times New Roman"/>
                <w:iCs/>
                <w:noProof/>
                <w:color w:val="000000" w:themeColor="text1"/>
                <w:sz w:val="24"/>
                <w:szCs w:val="24"/>
                <w:lang w:eastAsia="lv-LV"/>
              </w:rPr>
              <w:t xml:space="preserve">. </w:t>
            </w:r>
          </w:p>
          <w:p w:rsidR="00A67164" w:rsidRPr="00475819" w:rsidRDefault="008B5388" w:rsidP="002C4A6E">
            <w:pPr>
              <w:spacing w:after="0" w:line="240" w:lineRule="auto"/>
              <w:ind w:firstLine="508"/>
              <w:jc w:val="both"/>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 xml:space="preserve">Lai </w:t>
            </w:r>
            <w:r w:rsidR="002C4A6E" w:rsidRPr="00475819">
              <w:rPr>
                <w:rFonts w:ascii="Times New Roman" w:eastAsia="Times New Roman" w:hAnsi="Times New Roman" w:cs="Times New Roman"/>
                <w:iCs/>
                <w:noProof/>
                <w:color w:val="000000" w:themeColor="text1"/>
                <w:sz w:val="24"/>
                <w:szCs w:val="24"/>
                <w:lang w:eastAsia="lv-LV"/>
              </w:rPr>
              <w:t xml:space="preserve">iepriekš minētos </w:t>
            </w:r>
            <w:r w:rsidRPr="00475819">
              <w:rPr>
                <w:rFonts w:ascii="Times New Roman" w:eastAsia="Times New Roman" w:hAnsi="Times New Roman" w:cs="Times New Roman"/>
                <w:iCs/>
                <w:noProof/>
                <w:color w:val="000000" w:themeColor="text1"/>
                <w:sz w:val="24"/>
                <w:szCs w:val="24"/>
                <w:lang w:eastAsia="lv-LV"/>
              </w:rPr>
              <w:t xml:space="preserve">gadījumus risinātu, nepieciešams </w:t>
            </w:r>
            <w:r w:rsidR="002C4A6E" w:rsidRPr="00475819">
              <w:rPr>
                <w:rFonts w:ascii="Times New Roman" w:eastAsia="Times New Roman" w:hAnsi="Times New Roman" w:cs="Times New Roman"/>
                <w:iCs/>
                <w:noProof/>
                <w:color w:val="000000" w:themeColor="text1"/>
                <w:sz w:val="24"/>
                <w:szCs w:val="24"/>
                <w:lang w:eastAsia="lv-LV"/>
              </w:rPr>
              <w:t xml:space="preserve">likumā </w:t>
            </w:r>
            <w:r w:rsidRPr="00475819">
              <w:rPr>
                <w:rFonts w:ascii="Times New Roman" w:eastAsia="Times New Roman" w:hAnsi="Times New Roman" w:cs="Times New Roman"/>
                <w:iCs/>
                <w:noProof/>
                <w:color w:val="000000" w:themeColor="text1"/>
                <w:sz w:val="24"/>
                <w:szCs w:val="24"/>
                <w:lang w:eastAsia="lv-LV"/>
              </w:rPr>
              <w:t xml:space="preserve">noteikt, ka  </w:t>
            </w:r>
            <w:r w:rsidR="00820367">
              <w:rPr>
                <w:rFonts w:ascii="Times New Roman" w:eastAsia="Times New Roman" w:hAnsi="Times New Roman" w:cs="Times New Roman"/>
                <w:iCs/>
                <w:noProof/>
                <w:color w:val="000000" w:themeColor="text1"/>
                <w:sz w:val="24"/>
                <w:szCs w:val="24"/>
                <w:lang w:eastAsia="lv-LV"/>
              </w:rPr>
              <w:t xml:space="preserve">bērna iepriekš minēto diagnožu </w:t>
            </w:r>
            <w:r w:rsidR="002C4A6E" w:rsidRPr="00475819">
              <w:rPr>
                <w:rFonts w:ascii="Times New Roman" w:eastAsia="Times New Roman" w:hAnsi="Times New Roman" w:cs="Times New Roman"/>
                <w:iCs/>
                <w:noProof/>
                <w:color w:val="000000" w:themeColor="text1"/>
                <w:sz w:val="24"/>
                <w:szCs w:val="24"/>
                <w:lang w:eastAsia="lv-LV"/>
              </w:rPr>
              <w:t xml:space="preserve"> gadījumos neatkarīgi no </w:t>
            </w:r>
            <w:r w:rsidR="00820367">
              <w:rPr>
                <w:rFonts w:ascii="Times New Roman" w:eastAsia="Times New Roman" w:hAnsi="Times New Roman" w:cs="Times New Roman"/>
                <w:iCs/>
                <w:noProof/>
                <w:color w:val="000000" w:themeColor="text1"/>
                <w:sz w:val="24"/>
                <w:szCs w:val="24"/>
                <w:lang w:eastAsia="lv-LV"/>
              </w:rPr>
              <w:t xml:space="preserve">citas </w:t>
            </w:r>
            <w:r w:rsidR="002C4A6E" w:rsidRPr="00475819">
              <w:rPr>
                <w:rFonts w:ascii="Times New Roman" w:eastAsia="Times New Roman" w:hAnsi="Times New Roman" w:cs="Times New Roman"/>
                <w:iCs/>
                <w:noProof/>
                <w:color w:val="000000" w:themeColor="text1"/>
                <w:sz w:val="24"/>
                <w:szCs w:val="24"/>
                <w:lang w:eastAsia="lv-LV"/>
              </w:rPr>
              <w:t>konkrēt</w:t>
            </w:r>
            <w:r w:rsidR="00820367">
              <w:rPr>
                <w:rFonts w:ascii="Times New Roman" w:eastAsia="Times New Roman" w:hAnsi="Times New Roman" w:cs="Times New Roman"/>
                <w:iCs/>
                <w:noProof/>
                <w:color w:val="000000" w:themeColor="text1"/>
                <w:sz w:val="24"/>
                <w:szCs w:val="24"/>
                <w:lang w:eastAsia="lv-LV"/>
              </w:rPr>
              <w:t>a</w:t>
            </w:r>
            <w:r w:rsidR="002C4A6E" w:rsidRPr="00475819">
              <w:rPr>
                <w:rFonts w:ascii="Times New Roman" w:eastAsia="Times New Roman" w:hAnsi="Times New Roman" w:cs="Times New Roman"/>
                <w:iCs/>
                <w:noProof/>
                <w:color w:val="000000" w:themeColor="text1"/>
                <w:sz w:val="24"/>
                <w:szCs w:val="24"/>
                <w:lang w:eastAsia="lv-LV"/>
              </w:rPr>
              <w:t>s saslimšanas diagnozes</w:t>
            </w:r>
            <w:r w:rsidR="00820367">
              <w:rPr>
                <w:rFonts w:ascii="Times New Roman" w:eastAsia="Times New Roman" w:hAnsi="Times New Roman" w:cs="Times New Roman"/>
                <w:iCs/>
                <w:noProof/>
                <w:color w:val="000000" w:themeColor="text1"/>
                <w:sz w:val="24"/>
                <w:szCs w:val="24"/>
                <w:lang w:eastAsia="lv-LV"/>
              </w:rPr>
              <w:t xml:space="preserve"> </w:t>
            </w:r>
            <w:r w:rsidRPr="00475819">
              <w:rPr>
                <w:rFonts w:ascii="Times New Roman" w:eastAsia="Times New Roman" w:hAnsi="Times New Roman" w:cs="Times New Roman"/>
                <w:iCs/>
                <w:noProof/>
                <w:color w:val="000000" w:themeColor="text1"/>
                <w:sz w:val="24"/>
                <w:szCs w:val="24"/>
                <w:lang w:eastAsia="lv-LV"/>
              </w:rPr>
              <w:t>darbnespējas lap</w:t>
            </w:r>
            <w:r w:rsidR="002C4A6E" w:rsidRPr="00475819">
              <w:rPr>
                <w:rFonts w:ascii="Times New Roman" w:eastAsia="Times New Roman" w:hAnsi="Times New Roman" w:cs="Times New Roman"/>
                <w:iCs/>
                <w:noProof/>
                <w:color w:val="000000" w:themeColor="text1"/>
                <w:sz w:val="24"/>
                <w:szCs w:val="24"/>
                <w:lang w:eastAsia="lv-LV"/>
              </w:rPr>
              <w:t>a vecākam tiek izsniegta uz ilgāku laiku</w:t>
            </w:r>
            <w:r w:rsidR="00820367">
              <w:rPr>
                <w:rFonts w:ascii="Times New Roman" w:eastAsia="Times New Roman" w:hAnsi="Times New Roman" w:cs="Times New Roman"/>
                <w:iCs/>
                <w:noProof/>
                <w:color w:val="000000" w:themeColor="text1"/>
                <w:sz w:val="24"/>
                <w:szCs w:val="24"/>
                <w:lang w:eastAsia="lv-LV"/>
              </w:rPr>
              <w:t>,</w:t>
            </w:r>
            <w:r w:rsidR="00820367" w:rsidRPr="00475819">
              <w:rPr>
                <w:rFonts w:ascii="Times New Roman" w:eastAsia="Times New Roman" w:hAnsi="Times New Roman" w:cs="Times New Roman"/>
                <w:iCs/>
                <w:noProof/>
                <w:color w:val="000000" w:themeColor="text1"/>
                <w:sz w:val="24"/>
                <w:szCs w:val="24"/>
                <w:lang w:eastAsia="lv-LV"/>
              </w:rPr>
              <w:t xml:space="preserve"> ja </w:t>
            </w:r>
            <w:r w:rsidR="003F0B16">
              <w:rPr>
                <w:rFonts w:ascii="Times New Roman" w:eastAsia="Times New Roman" w:hAnsi="Times New Roman" w:cs="Times New Roman"/>
                <w:iCs/>
                <w:noProof/>
                <w:color w:val="000000" w:themeColor="text1"/>
                <w:sz w:val="24"/>
                <w:szCs w:val="24"/>
                <w:lang w:eastAsia="lv-LV"/>
              </w:rPr>
              <w:t xml:space="preserve">ārstējošais </w:t>
            </w:r>
            <w:r w:rsidR="00820367" w:rsidRPr="00475819">
              <w:rPr>
                <w:rFonts w:ascii="Times New Roman" w:eastAsia="Times New Roman" w:hAnsi="Times New Roman" w:cs="Times New Roman"/>
                <w:iCs/>
                <w:noProof/>
                <w:color w:val="000000" w:themeColor="text1"/>
                <w:sz w:val="24"/>
                <w:szCs w:val="24"/>
                <w:lang w:eastAsia="lv-LV"/>
              </w:rPr>
              <w:t xml:space="preserve">ārsts </w:t>
            </w:r>
            <w:r w:rsidR="00820367">
              <w:rPr>
                <w:rFonts w:ascii="Times New Roman" w:eastAsia="Times New Roman" w:hAnsi="Times New Roman" w:cs="Times New Roman"/>
                <w:iCs/>
                <w:noProof/>
                <w:color w:val="000000" w:themeColor="text1"/>
                <w:sz w:val="24"/>
                <w:szCs w:val="24"/>
                <w:lang w:eastAsia="lv-LV"/>
              </w:rPr>
              <w:t>noteicis</w:t>
            </w:r>
            <w:r w:rsidR="00820367" w:rsidRPr="00475819">
              <w:rPr>
                <w:rFonts w:ascii="Times New Roman" w:eastAsia="Times New Roman" w:hAnsi="Times New Roman" w:cs="Times New Roman"/>
                <w:iCs/>
                <w:noProof/>
                <w:color w:val="000000" w:themeColor="text1"/>
                <w:sz w:val="24"/>
                <w:szCs w:val="24"/>
                <w:lang w:eastAsia="lv-LV"/>
              </w:rPr>
              <w:t xml:space="preserve">, ka </w:t>
            </w:r>
            <w:r w:rsidR="00820367">
              <w:rPr>
                <w:rFonts w:ascii="Times New Roman" w:eastAsia="Times New Roman" w:hAnsi="Times New Roman" w:cs="Times New Roman"/>
                <w:iCs/>
                <w:noProof/>
                <w:color w:val="000000" w:themeColor="text1"/>
                <w:sz w:val="24"/>
                <w:szCs w:val="24"/>
                <w:lang w:eastAsia="lv-LV"/>
              </w:rPr>
              <w:t xml:space="preserve">ārstēšanās procesā bērnam </w:t>
            </w:r>
            <w:r w:rsidR="00820367" w:rsidRPr="00475819">
              <w:rPr>
                <w:rFonts w:ascii="Times New Roman" w:eastAsia="Times New Roman" w:hAnsi="Times New Roman" w:cs="Times New Roman"/>
                <w:iCs/>
                <w:noProof/>
                <w:color w:val="000000" w:themeColor="text1"/>
                <w:sz w:val="24"/>
                <w:szCs w:val="24"/>
                <w:lang w:eastAsia="lv-LV"/>
              </w:rPr>
              <w:t>nepieciešama nepārtraukta vecāk</w:t>
            </w:r>
            <w:r w:rsidR="00820367">
              <w:rPr>
                <w:rFonts w:ascii="Times New Roman" w:eastAsia="Times New Roman" w:hAnsi="Times New Roman" w:cs="Times New Roman"/>
                <w:iCs/>
                <w:noProof/>
                <w:color w:val="000000" w:themeColor="text1"/>
                <w:sz w:val="24"/>
                <w:szCs w:val="24"/>
                <w:lang w:eastAsia="lv-LV"/>
              </w:rPr>
              <w:t>a</w:t>
            </w:r>
            <w:r w:rsidR="00820367" w:rsidRPr="00475819">
              <w:rPr>
                <w:rFonts w:ascii="Times New Roman" w:eastAsia="Times New Roman" w:hAnsi="Times New Roman" w:cs="Times New Roman"/>
                <w:iCs/>
                <w:noProof/>
                <w:color w:val="000000" w:themeColor="text1"/>
                <w:sz w:val="24"/>
                <w:szCs w:val="24"/>
                <w:lang w:eastAsia="lv-LV"/>
              </w:rPr>
              <w:t xml:space="preserve"> klātbūtne</w:t>
            </w:r>
            <w:r w:rsidR="002C4A6E" w:rsidRPr="00475819">
              <w:rPr>
                <w:rFonts w:ascii="Times New Roman" w:eastAsia="Times New Roman" w:hAnsi="Times New Roman" w:cs="Times New Roman"/>
                <w:iCs/>
                <w:noProof/>
                <w:color w:val="000000" w:themeColor="text1"/>
                <w:sz w:val="24"/>
                <w:szCs w:val="24"/>
                <w:lang w:eastAsia="lv-LV"/>
              </w:rPr>
              <w:t xml:space="preserve">. </w:t>
            </w:r>
          </w:p>
          <w:p w:rsidR="00E5323B" w:rsidRPr="00475819" w:rsidRDefault="00A67164" w:rsidP="00A67164">
            <w:pPr>
              <w:spacing w:after="0" w:line="240" w:lineRule="auto"/>
              <w:ind w:firstLine="650"/>
              <w:jc w:val="both"/>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Slimības pabalsta izmaksas ilgumu varētu noteikt tāpat kā pi</w:t>
            </w:r>
            <w:r w:rsidR="00646323">
              <w:rPr>
                <w:rFonts w:ascii="Times New Roman" w:eastAsia="Times New Roman" w:hAnsi="Times New Roman" w:cs="Times New Roman"/>
                <w:iCs/>
                <w:noProof/>
                <w:color w:val="000000" w:themeColor="text1"/>
                <w:sz w:val="24"/>
                <w:szCs w:val="24"/>
                <w:lang w:eastAsia="lv-LV"/>
              </w:rPr>
              <w:t>lngadīg</w:t>
            </w:r>
            <w:r w:rsidRPr="00475819">
              <w:rPr>
                <w:rFonts w:ascii="Times New Roman" w:eastAsia="Times New Roman" w:hAnsi="Times New Roman" w:cs="Times New Roman"/>
                <w:iCs/>
                <w:noProof/>
                <w:color w:val="000000" w:themeColor="text1"/>
                <w:sz w:val="24"/>
                <w:szCs w:val="24"/>
                <w:lang w:eastAsia="lv-LV"/>
              </w:rPr>
              <w:t>as personas darbnespējas gadījumā, t</w:t>
            </w:r>
            <w:r w:rsidR="00D531B6">
              <w:rPr>
                <w:rFonts w:ascii="Times New Roman" w:eastAsia="Times New Roman" w:hAnsi="Times New Roman" w:cs="Times New Roman"/>
                <w:iCs/>
                <w:noProof/>
                <w:color w:val="000000" w:themeColor="text1"/>
                <w:sz w:val="24"/>
                <w:szCs w:val="24"/>
                <w:lang w:eastAsia="lv-LV"/>
              </w:rPr>
              <w:t>.</w:t>
            </w:r>
            <w:r w:rsidRPr="00475819">
              <w:rPr>
                <w:rFonts w:ascii="Times New Roman" w:eastAsia="Times New Roman" w:hAnsi="Times New Roman" w:cs="Times New Roman"/>
                <w:iCs/>
                <w:noProof/>
                <w:color w:val="000000" w:themeColor="text1"/>
                <w:sz w:val="24"/>
                <w:szCs w:val="24"/>
                <w:lang w:eastAsia="lv-LV"/>
              </w:rPr>
              <w:t>i., 26 nedēļas, skaitot no darbnespējas pirmās dienas, ja darba nespēja ir nepārtraukta, bet ne ilgāku par 52 nedēļām triju gadu periodā, ja darba nespēja atkārtojas ar pārtraukumiem.</w:t>
            </w:r>
          </w:p>
          <w:p w:rsidR="00A67164" w:rsidRPr="00475819" w:rsidRDefault="00A67164" w:rsidP="00A67164">
            <w:pPr>
              <w:spacing w:after="0" w:line="240" w:lineRule="auto"/>
              <w:ind w:firstLine="650"/>
              <w:jc w:val="both"/>
              <w:rPr>
                <w:rFonts w:ascii="Times New Roman" w:eastAsia="Times New Roman" w:hAnsi="Times New Roman" w:cs="Times New Roman"/>
                <w:iCs/>
                <w:noProof/>
                <w:color w:val="000000" w:themeColor="text1"/>
                <w:sz w:val="24"/>
                <w:szCs w:val="24"/>
                <w:lang w:eastAsia="lv-LV"/>
              </w:rPr>
            </w:pPr>
          </w:p>
          <w:p w:rsidR="004054DD" w:rsidRPr="00475819" w:rsidRDefault="004054DD" w:rsidP="004054DD">
            <w:pPr>
              <w:pStyle w:val="ListParagraph"/>
              <w:numPr>
                <w:ilvl w:val="0"/>
                <w:numId w:val="2"/>
              </w:numPr>
              <w:spacing w:after="0" w:line="240" w:lineRule="auto"/>
              <w:ind w:left="83" w:hanging="83"/>
              <w:jc w:val="both"/>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Likumā ir noteikts, ka, aprēķinot sociālās apdrošināsanas pabalstus, ņem vērā personas vidējo apdrošinā</w:t>
            </w:r>
            <w:r w:rsidR="00475819">
              <w:rPr>
                <w:rFonts w:ascii="Times New Roman" w:eastAsia="Times New Roman" w:hAnsi="Times New Roman" w:cs="Times New Roman"/>
                <w:iCs/>
                <w:noProof/>
                <w:color w:val="000000" w:themeColor="text1"/>
                <w:sz w:val="24"/>
                <w:szCs w:val="24"/>
                <w:lang w:eastAsia="lv-LV"/>
              </w:rPr>
              <w:t>š</w:t>
            </w:r>
            <w:r w:rsidRPr="00475819">
              <w:rPr>
                <w:rFonts w:ascii="Times New Roman" w:eastAsia="Times New Roman" w:hAnsi="Times New Roman" w:cs="Times New Roman"/>
                <w:iCs/>
                <w:noProof/>
                <w:color w:val="000000" w:themeColor="text1"/>
                <w:sz w:val="24"/>
                <w:szCs w:val="24"/>
                <w:lang w:eastAsia="lv-LV"/>
              </w:rPr>
              <w:t>anas iemaksu algu par 12 kalendāro mēnešu periodu, šo periodu beidzot divus kalendāros mēnešus (pašnodarbinātajiem – trīs kalendāros mēnešus) pirms mēneša, kurā iestājies apdrošināšanas gadījums.</w:t>
            </w:r>
          </w:p>
          <w:p w:rsidR="004054DD" w:rsidRDefault="00475819" w:rsidP="00826CAF">
            <w:pPr>
              <w:pStyle w:val="ListParagraph"/>
              <w:spacing w:after="0" w:line="240" w:lineRule="auto"/>
              <w:ind w:left="83" w:firstLine="567"/>
              <w:jc w:val="both"/>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 xml:space="preserve">Praksē </w:t>
            </w:r>
            <w:r>
              <w:rPr>
                <w:rFonts w:ascii="Times New Roman" w:eastAsia="Times New Roman" w:hAnsi="Times New Roman" w:cs="Times New Roman"/>
                <w:iCs/>
                <w:noProof/>
                <w:color w:val="000000" w:themeColor="text1"/>
                <w:sz w:val="24"/>
                <w:szCs w:val="24"/>
                <w:lang w:eastAsia="lv-LV"/>
              </w:rPr>
              <w:t xml:space="preserve">arvien biežāk </w:t>
            </w:r>
            <w:r w:rsidR="004054DD" w:rsidRPr="00475819">
              <w:rPr>
                <w:rFonts w:ascii="Times New Roman" w:eastAsia="Times New Roman" w:hAnsi="Times New Roman" w:cs="Times New Roman"/>
                <w:iCs/>
                <w:noProof/>
                <w:color w:val="000000" w:themeColor="text1"/>
                <w:sz w:val="24"/>
                <w:szCs w:val="24"/>
                <w:lang w:eastAsia="lv-LV"/>
              </w:rPr>
              <w:t xml:space="preserve">personas vienlaikus ir </w:t>
            </w:r>
            <w:r w:rsidRPr="00475819">
              <w:rPr>
                <w:rFonts w:ascii="Times New Roman" w:eastAsia="Times New Roman" w:hAnsi="Times New Roman" w:cs="Times New Roman"/>
                <w:iCs/>
                <w:noProof/>
                <w:color w:val="000000" w:themeColor="text1"/>
                <w:sz w:val="24"/>
                <w:szCs w:val="24"/>
                <w:lang w:eastAsia="lv-LV"/>
              </w:rPr>
              <w:t xml:space="preserve">sociāli apdrošinātas gan kā darba ņēmējas, gan kā pašnodarbinātās. Līdz ar to viena sociālās apdrošināšanas pabalsta aprēķinā nākas ņemt vērā atšķirīgus </w:t>
            </w:r>
            <w:r>
              <w:rPr>
                <w:rFonts w:ascii="Times New Roman" w:eastAsia="Times New Roman" w:hAnsi="Times New Roman" w:cs="Times New Roman"/>
                <w:iCs/>
                <w:noProof/>
                <w:color w:val="000000" w:themeColor="text1"/>
                <w:sz w:val="24"/>
                <w:szCs w:val="24"/>
                <w:lang w:eastAsia="lv-LV"/>
              </w:rPr>
              <w:t xml:space="preserve"> </w:t>
            </w:r>
            <w:r w:rsidR="00646323">
              <w:rPr>
                <w:rFonts w:ascii="Times New Roman" w:eastAsia="Times New Roman" w:hAnsi="Times New Roman" w:cs="Times New Roman"/>
                <w:iCs/>
                <w:noProof/>
                <w:color w:val="000000" w:themeColor="text1"/>
                <w:sz w:val="24"/>
                <w:szCs w:val="24"/>
                <w:lang w:eastAsia="lv-LV"/>
              </w:rPr>
              <w:t xml:space="preserve">valsts </w:t>
            </w:r>
            <w:r>
              <w:rPr>
                <w:rFonts w:ascii="Times New Roman" w:eastAsia="Times New Roman" w:hAnsi="Times New Roman" w:cs="Times New Roman"/>
                <w:iCs/>
                <w:noProof/>
                <w:color w:val="000000" w:themeColor="text1"/>
                <w:sz w:val="24"/>
                <w:szCs w:val="24"/>
                <w:lang w:eastAsia="lv-LV"/>
              </w:rPr>
              <w:t xml:space="preserve">sociālās </w:t>
            </w:r>
            <w:r w:rsidRPr="00475819">
              <w:rPr>
                <w:rFonts w:ascii="Times New Roman" w:eastAsia="Times New Roman" w:hAnsi="Times New Roman" w:cs="Times New Roman"/>
                <w:iCs/>
                <w:noProof/>
                <w:color w:val="000000" w:themeColor="text1"/>
                <w:sz w:val="24"/>
                <w:szCs w:val="24"/>
                <w:lang w:eastAsia="lv-LV"/>
              </w:rPr>
              <w:t xml:space="preserve">apdrošināšanas </w:t>
            </w:r>
            <w:r w:rsidR="00646323">
              <w:rPr>
                <w:rFonts w:ascii="Times New Roman" w:eastAsia="Times New Roman" w:hAnsi="Times New Roman" w:cs="Times New Roman"/>
                <w:iCs/>
                <w:noProof/>
                <w:color w:val="000000" w:themeColor="text1"/>
                <w:sz w:val="24"/>
                <w:szCs w:val="24"/>
                <w:lang w:eastAsia="lv-LV"/>
              </w:rPr>
              <w:t xml:space="preserve">obligāto </w:t>
            </w:r>
            <w:r w:rsidRPr="00475819">
              <w:rPr>
                <w:rFonts w:ascii="Times New Roman" w:eastAsia="Times New Roman" w:hAnsi="Times New Roman" w:cs="Times New Roman"/>
                <w:iCs/>
                <w:noProof/>
                <w:color w:val="000000" w:themeColor="text1"/>
                <w:sz w:val="24"/>
                <w:szCs w:val="24"/>
                <w:lang w:eastAsia="lv-LV"/>
              </w:rPr>
              <w:t xml:space="preserve">iemaksu </w:t>
            </w:r>
            <w:r w:rsidR="00646323">
              <w:rPr>
                <w:rFonts w:ascii="Times New Roman" w:eastAsia="Times New Roman" w:hAnsi="Times New Roman" w:cs="Times New Roman"/>
                <w:iCs/>
                <w:noProof/>
                <w:color w:val="000000" w:themeColor="text1"/>
                <w:sz w:val="24"/>
                <w:szCs w:val="24"/>
                <w:lang w:eastAsia="lv-LV"/>
              </w:rPr>
              <w:t xml:space="preserve">(turpmāk – obligātās iemaksas) </w:t>
            </w:r>
            <w:r w:rsidR="00826CAF">
              <w:rPr>
                <w:rFonts w:ascii="Times New Roman" w:eastAsia="Times New Roman" w:hAnsi="Times New Roman" w:cs="Times New Roman"/>
                <w:iCs/>
                <w:noProof/>
                <w:color w:val="000000" w:themeColor="text1"/>
                <w:sz w:val="24"/>
                <w:szCs w:val="24"/>
                <w:lang w:eastAsia="lv-LV"/>
              </w:rPr>
              <w:t xml:space="preserve">algas </w:t>
            </w:r>
            <w:r w:rsidRPr="00475819">
              <w:rPr>
                <w:rFonts w:ascii="Times New Roman" w:eastAsia="Times New Roman" w:hAnsi="Times New Roman" w:cs="Times New Roman"/>
                <w:iCs/>
                <w:noProof/>
                <w:color w:val="000000" w:themeColor="text1"/>
                <w:sz w:val="24"/>
                <w:szCs w:val="24"/>
                <w:lang w:eastAsia="lv-LV"/>
              </w:rPr>
              <w:t xml:space="preserve">periodus. </w:t>
            </w:r>
            <w:r>
              <w:rPr>
                <w:rFonts w:ascii="Times New Roman" w:eastAsia="Times New Roman" w:hAnsi="Times New Roman" w:cs="Times New Roman"/>
                <w:iCs/>
                <w:noProof/>
                <w:color w:val="000000" w:themeColor="text1"/>
                <w:sz w:val="24"/>
                <w:szCs w:val="24"/>
                <w:lang w:eastAsia="lv-LV"/>
              </w:rPr>
              <w:t>Pašnodarbināt</w:t>
            </w:r>
            <w:r w:rsidR="00646323">
              <w:rPr>
                <w:rFonts w:ascii="Times New Roman" w:eastAsia="Times New Roman" w:hAnsi="Times New Roman" w:cs="Times New Roman"/>
                <w:iCs/>
                <w:noProof/>
                <w:color w:val="000000" w:themeColor="text1"/>
                <w:sz w:val="24"/>
                <w:szCs w:val="24"/>
                <w:lang w:eastAsia="lv-LV"/>
              </w:rPr>
              <w:t>ie</w:t>
            </w:r>
            <w:r>
              <w:rPr>
                <w:rFonts w:ascii="Times New Roman" w:eastAsia="Times New Roman" w:hAnsi="Times New Roman" w:cs="Times New Roman"/>
                <w:iCs/>
                <w:noProof/>
                <w:color w:val="000000" w:themeColor="text1"/>
                <w:sz w:val="24"/>
                <w:szCs w:val="24"/>
                <w:lang w:eastAsia="lv-LV"/>
              </w:rPr>
              <w:t xml:space="preserve"> informācij</w:t>
            </w:r>
            <w:r w:rsidR="00826CAF">
              <w:rPr>
                <w:rFonts w:ascii="Times New Roman" w:eastAsia="Times New Roman" w:hAnsi="Times New Roman" w:cs="Times New Roman"/>
                <w:iCs/>
                <w:noProof/>
                <w:color w:val="000000" w:themeColor="text1"/>
                <w:sz w:val="24"/>
                <w:szCs w:val="24"/>
                <w:lang w:eastAsia="lv-LV"/>
              </w:rPr>
              <w:t>u</w:t>
            </w:r>
            <w:r>
              <w:rPr>
                <w:rFonts w:ascii="Times New Roman" w:eastAsia="Times New Roman" w:hAnsi="Times New Roman" w:cs="Times New Roman"/>
                <w:iCs/>
                <w:noProof/>
                <w:color w:val="000000" w:themeColor="text1"/>
                <w:sz w:val="24"/>
                <w:szCs w:val="24"/>
                <w:lang w:eastAsia="lv-LV"/>
              </w:rPr>
              <w:t xml:space="preserve"> par obligātajām iemaksām sniedz Valsts ieņēmumu dienestam par </w:t>
            </w:r>
            <w:r w:rsidR="00646323">
              <w:rPr>
                <w:rFonts w:ascii="Times New Roman" w:eastAsia="Times New Roman" w:hAnsi="Times New Roman" w:cs="Times New Roman"/>
                <w:iCs/>
                <w:noProof/>
                <w:color w:val="000000" w:themeColor="text1"/>
                <w:sz w:val="24"/>
                <w:szCs w:val="24"/>
                <w:lang w:eastAsia="lv-LV"/>
              </w:rPr>
              <w:t xml:space="preserve">iepriekšējo </w:t>
            </w:r>
            <w:r>
              <w:rPr>
                <w:rFonts w:ascii="Times New Roman" w:eastAsia="Times New Roman" w:hAnsi="Times New Roman" w:cs="Times New Roman"/>
                <w:iCs/>
                <w:noProof/>
                <w:color w:val="000000" w:themeColor="text1"/>
                <w:sz w:val="24"/>
                <w:szCs w:val="24"/>
                <w:lang w:eastAsia="lv-LV"/>
              </w:rPr>
              <w:t>ceturksni, un precizēt obligātās iemaksas var mēneša laikā pēc ziņu ies</w:t>
            </w:r>
            <w:r w:rsidR="00826CAF">
              <w:rPr>
                <w:rFonts w:ascii="Times New Roman" w:eastAsia="Times New Roman" w:hAnsi="Times New Roman" w:cs="Times New Roman"/>
                <w:iCs/>
                <w:noProof/>
                <w:color w:val="000000" w:themeColor="text1"/>
                <w:sz w:val="24"/>
                <w:szCs w:val="24"/>
                <w:lang w:eastAsia="lv-LV"/>
              </w:rPr>
              <w:t>n</w:t>
            </w:r>
            <w:r>
              <w:rPr>
                <w:rFonts w:ascii="Times New Roman" w:eastAsia="Times New Roman" w:hAnsi="Times New Roman" w:cs="Times New Roman"/>
                <w:iCs/>
                <w:noProof/>
                <w:color w:val="000000" w:themeColor="text1"/>
                <w:sz w:val="24"/>
                <w:szCs w:val="24"/>
                <w:lang w:eastAsia="lv-LV"/>
              </w:rPr>
              <w:t xml:space="preserve">iegšanas. </w:t>
            </w:r>
          </w:p>
          <w:p w:rsidR="005A1249" w:rsidRDefault="005A1249" w:rsidP="005A1249">
            <w:pPr>
              <w:spacing w:after="0" w:line="240" w:lineRule="auto"/>
              <w:ind w:firstLine="650"/>
              <w:jc w:val="both"/>
              <w:rPr>
                <w:rFonts w:ascii="Times New Roman" w:eastAsia="Times New Roman" w:hAnsi="Times New Roman" w:cs="Times New Roman"/>
                <w:iCs/>
                <w:noProof/>
                <w:color w:val="000000" w:themeColor="text1"/>
                <w:sz w:val="24"/>
                <w:szCs w:val="24"/>
                <w:lang w:eastAsia="lv-LV"/>
              </w:rPr>
            </w:pPr>
            <w:r>
              <w:rPr>
                <w:rFonts w:ascii="Times New Roman" w:eastAsia="Times New Roman" w:hAnsi="Times New Roman" w:cs="Times New Roman"/>
                <w:iCs/>
                <w:noProof/>
                <w:color w:val="000000" w:themeColor="text1"/>
                <w:sz w:val="24"/>
                <w:szCs w:val="24"/>
                <w:lang w:eastAsia="lv-LV"/>
              </w:rPr>
              <w:t>Lai vienkāršotu un vienādotu sociālās apdrošināšanas pabalstu aprēķinu</w:t>
            </w:r>
            <w:r w:rsidR="00DC4550">
              <w:rPr>
                <w:rFonts w:ascii="Times New Roman" w:eastAsia="Times New Roman" w:hAnsi="Times New Roman" w:cs="Times New Roman"/>
                <w:iCs/>
                <w:noProof/>
                <w:color w:val="000000" w:themeColor="text1"/>
                <w:sz w:val="24"/>
                <w:szCs w:val="24"/>
                <w:lang w:eastAsia="lv-LV"/>
              </w:rPr>
              <w:t xml:space="preserve"> personām, kuras vienlaikus ir gan darba ņēmēja</w:t>
            </w:r>
            <w:r w:rsidR="00646323">
              <w:rPr>
                <w:rFonts w:ascii="Times New Roman" w:eastAsia="Times New Roman" w:hAnsi="Times New Roman" w:cs="Times New Roman"/>
                <w:iCs/>
                <w:noProof/>
                <w:color w:val="000000" w:themeColor="text1"/>
                <w:sz w:val="24"/>
                <w:szCs w:val="24"/>
                <w:lang w:eastAsia="lv-LV"/>
              </w:rPr>
              <w:t>, gan</w:t>
            </w:r>
            <w:r w:rsidR="00DC4550">
              <w:rPr>
                <w:rFonts w:ascii="Times New Roman" w:eastAsia="Times New Roman" w:hAnsi="Times New Roman" w:cs="Times New Roman"/>
                <w:iCs/>
                <w:noProof/>
                <w:color w:val="000000" w:themeColor="text1"/>
                <w:sz w:val="24"/>
                <w:szCs w:val="24"/>
                <w:lang w:eastAsia="lv-LV"/>
              </w:rPr>
              <w:t xml:space="preserve"> pašnodarbinātā statusā</w:t>
            </w:r>
            <w:r>
              <w:rPr>
                <w:rFonts w:ascii="Times New Roman" w:eastAsia="Times New Roman" w:hAnsi="Times New Roman" w:cs="Times New Roman"/>
                <w:iCs/>
                <w:noProof/>
                <w:color w:val="000000" w:themeColor="text1"/>
                <w:sz w:val="24"/>
                <w:szCs w:val="24"/>
                <w:lang w:eastAsia="lv-LV"/>
              </w:rPr>
              <w:t xml:space="preserve">, nepieciešams likumā noteikt, ka vidējo </w:t>
            </w:r>
            <w:r w:rsidRPr="005A1249">
              <w:rPr>
                <w:rFonts w:ascii="Times New Roman" w:eastAsia="Times New Roman" w:hAnsi="Times New Roman" w:cs="Times New Roman"/>
                <w:iCs/>
                <w:noProof/>
                <w:color w:val="000000" w:themeColor="text1"/>
                <w:sz w:val="24"/>
                <w:szCs w:val="24"/>
                <w:lang w:eastAsia="lv-LV"/>
              </w:rPr>
              <w:t xml:space="preserve"> apdrošināšanas iemaksu algu nosaka no apdrošinātās personas </w:t>
            </w:r>
            <w:r w:rsidR="00646323">
              <w:rPr>
                <w:rFonts w:ascii="Times New Roman" w:eastAsia="Times New Roman" w:hAnsi="Times New Roman" w:cs="Times New Roman"/>
                <w:iCs/>
                <w:noProof/>
                <w:color w:val="000000" w:themeColor="text1"/>
                <w:sz w:val="24"/>
                <w:szCs w:val="24"/>
                <w:lang w:eastAsia="lv-LV"/>
              </w:rPr>
              <w:t>obligāto</w:t>
            </w:r>
            <w:r w:rsidRPr="005A1249">
              <w:rPr>
                <w:rFonts w:ascii="Times New Roman" w:eastAsia="Times New Roman" w:hAnsi="Times New Roman" w:cs="Times New Roman"/>
                <w:iCs/>
                <w:noProof/>
                <w:color w:val="000000" w:themeColor="text1"/>
                <w:sz w:val="24"/>
                <w:szCs w:val="24"/>
                <w:lang w:eastAsia="lv-LV"/>
              </w:rPr>
              <w:t xml:space="preserve"> iemaksu algas par 12 kalendāro mēnešu periodu, šo periodu beidzot četrus kalendāros mēnešus pirms mēneša, kurā iestājies apdrošināšanas gadījums</w:t>
            </w:r>
            <w:r>
              <w:rPr>
                <w:rFonts w:ascii="Times New Roman" w:eastAsia="Times New Roman" w:hAnsi="Times New Roman" w:cs="Times New Roman"/>
                <w:iCs/>
                <w:noProof/>
                <w:color w:val="000000" w:themeColor="text1"/>
                <w:sz w:val="24"/>
                <w:szCs w:val="24"/>
                <w:lang w:eastAsia="lv-LV"/>
              </w:rPr>
              <w:t xml:space="preserve">. </w:t>
            </w:r>
          </w:p>
          <w:p w:rsidR="00826CAF" w:rsidRDefault="00826CAF" w:rsidP="005A1249">
            <w:pPr>
              <w:spacing w:after="0" w:line="240" w:lineRule="auto"/>
              <w:ind w:firstLine="650"/>
              <w:jc w:val="both"/>
              <w:rPr>
                <w:rFonts w:ascii="Times New Roman" w:eastAsia="Times New Roman" w:hAnsi="Times New Roman" w:cs="Times New Roman"/>
                <w:iCs/>
                <w:noProof/>
                <w:color w:val="000000" w:themeColor="text1"/>
                <w:sz w:val="24"/>
                <w:szCs w:val="24"/>
                <w:lang w:eastAsia="lv-LV"/>
              </w:rPr>
            </w:pPr>
            <w:r w:rsidRPr="00694266">
              <w:rPr>
                <w:rFonts w:ascii="Times New Roman" w:eastAsia="Times New Roman" w:hAnsi="Times New Roman" w:cs="Times New Roman"/>
                <w:i/>
                <w:iCs/>
                <w:noProof/>
                <w:color w:val="000000" w:themeColor="text1"/>
                <w:sz w:val="24"/>
                <w:szCs w:val="24"/>
                <w:lang w:eastAsia="lv-LV"/>
              </w:rPr>
              <w:t>Piemēram</w:t>
            </w:r>
            <w:r>
              <w:rPr>
                <w:rFonts w:ascii="Times New Roman" w:eastAsia="Times New Roman" w:hAnsi="Times New Roman" w:cs="Times New Roman"/>
                <w:iCs/>
                <w:noProof/>
                <w:color w:val="000000" w:themeColor="text1"/>
                <w:sz w:val="24"/>
                <w:szCs w:val="24"/>
                <w:lang w:eastAsia="lv-LV"/>
              </w:rPr>
              <w:t xml:space="preserve">, personai apdrošināsanas gadījums iestājies </w:t>
            </w:r>
            <w:r w:rsidR="00694266">
              <w:rPr>
                <w:rFonts w:ascii="Times New Roman" w:eastAsia="Times New Roman" w:hAnsi="Times New Roman" w:cs="Times New Roman"/>
                <w:iCs/>
                <w:noProof/>
                <w:color w:val="000000" w:themeColor="text1"/>
                <w:sz w:val="24"/>
                <w:szCs w:val="24"/>
                <w:lang w:eastAsia="lv-LV"/>
              </w:rPr>
              <w:t xml:space="preserve">2018. gada </w:t>
            </w:r>
            <w:r>
              <w:rPr>
                <w:rFonts w:ascii="Times New Roman" w:eastAsia="Times New Roman" w:hAnsi="Times New Roman" w:cs="Times New Roman"/>
                <w:iCs/>
                <w:noProof/>
                <w:color w:val="000000" w:themeColor="text1"/>
                <w:sz w:val="24"/>
                <w:szCs w:val="24"/>
                <w:lang w:eastAsia="lv-LV"/>
              </w:rPr>
              <w:t>martā. Vidējo apdrošinā</w:t>
            </w:r>
            <w:r w:rsidR="00694266">
              <w:rPr>
                <w:rFonts w:ascii="Times New Roman" w:eastAsia="Times New Roman" w:hAnsi="Times New Roman" w:cs="Times New Roman"/>
                <w:iCs/>
                <w:noProof/>
                <w:color w:val="000000" w:themeColor="text1"/>
                <w:sz w:val="24"/>
                <w:szCs w:val="24"/>
                <w:lang w:eastAsia="lv-LV"/>
              </w:rPr>
              <w:t>š</w:t>
            </w:r>
            <w:r>
              <w:rPr>
                <w:rFonts w:ascii="Times New Roman" w:eastAsia="Times New Roman" w:hAnsi="Times New Roman" w:cs="Times New Roman"/>
                <w:iCs/>
                <w:noProof/>
                <w:color w:val="000000" w:themeColor="text1"/>
                <w:sz w:val="24"/>
                <w:szCs w:val="24"/>
                <w:lang w:eastAsia="lv-LV"/>
              </w:rPr>
              <w:t xml:space="preserve">anas iemaksu algu </w:t>
            </w:r>
            <w:r w:rsidR="00694266">
              <w:rPr>
                <w:rFonts w:ascii="Times New Roman" w:eastAsia="Times New Roman" w:hAnsi="Times New Roman" w:cs="Times New Roman"/>
                <w:iCs/>
                <w:noProof/>
                <w:color w:val="000000" w:themeColor="text1"/>
                <w:sz w:val="24"/>
                <w:szCs w:val="24"/>
                <w:lang w:eastAsia="lv-LV"/>
              </w:rPr>
              <w:t>ņemtu vērā par periodu no 2016. gada novembra līdz 2017. gada oktobrim.</w:t>
            </w:r>
            <w:r>
              <w:rPr>
                <w:rFonts w:ascii="Times New Roman" w:eastAsia="Times New Roman" w:hAnsi="Times New Roman" w:cs="Times New Roman"/>
                <w:iCs/>
                <w:noProof/>
                <w:color w:val="000000" w:themeColor="text1"/>
                <w:sz w:val="24"/>
                <w:szCs w:val="24"/>
                <w:lang w:eastAsia="lv-LV"/>
              </w:rPr>
              <w:t xml:space="preserve"> </w:t>
            </w:r>
          </w:p>
          <w:p w:rsidR="005A1249" w:rsidRDefault="005A1249" w:rsidP="005A1249">
            <w:pPr>
              <w:spacing w:after="0" w:line="240" w:lineRule="auto"/>
              <w:ind w:firstLine="650"/>
              <w:jc w:val="both"/>
              <w:rPr>
                <w:rFonts w:ascii="Times New Roman" w:eastAsia="Times New Roman" w:hAnsi="Times New Roman" w:cs="Times New Roman"/>
                <w:iCs/>
                <w:noProof/>
                <w:color w:val="000000" w:themeColor="text1"/>
                <w:sz w:val="24"/>
                <w:szCs w:val="24"/>
                <w:lang w:eastAsia="lv-LV"/>
              </w:rPr>
            </w:pPr>
            <w:r>
              <w:rPr>
                <w:rFonts w:ascii="Times New Roman" w:eastAsia="Times New Roman" w:hAnsi="Times New Roman" w:cs="Times New Roman"/>
                <w:iCs/>
                <w:noProof/>
                <w:color w:val="000000" w:themeColor="text1"/>
                <w:sz w:val="24"/>
                <w:szCs w:val="24"/>
                <w:lang w:eastAsia="lv-LV"/>
              </w:rPr>
              <w:t>Aprēķinot v</w:t>
            </w:r>
            <w:r w:rsidR="00D531B6">
              <w:rPr>
                <w:rFonts w:ascii="Times New Roman" w:eastAsia="Times New Roman" w:hAnsi="Times New Roman" w:cs="Times New Roman"/>
                <w:iCs/>
                <w:noProof/>
                <w:color w:val="000000" w:themeColor="text1"/>
                <w:sz w:val="24"/>
                <w:szCs w:val="24"/>
                <w:lang w:eastAsia="lv-LV"/>
              </w:rPr>
              <w:t>e</w:t>
            </w:r>
            <w:r>
              <w:rPr>
                <w:rFonts w:ascii="Times New Roman" w:eastAsia="Times New Roman" w:hAnsi="Times New Roman" w:cs="Times New Roman"/>
                <w:iCs/>
                <w:noProof/>
                <w:color w:val="000000" w:themeColor="text1"/>
                <w:sz w:val="24"/>
                <w:szCs w:val="24"/>
                <w:lang w:eastAsia="lv-LV"/>
              </w:rPr>
              <w:t xml:space="preserve">cāku pabalstu, ņem vērā 12 mēnešu iemaksu algas periodu, kurā iekļaujas arī pirmsdzemdību un </w:t>
            </w:r>
            <w:r>
              <w:rPr>
                <w:rFonts w:ascii="Times New Roman" w:eastAsia="Times New Roman" w:hAnsi="Times New Roman" w:cs="Times New Roman"/>
                <w:iCs/>
                <w:noProof/>
                <w:color w:val="000000" w:themeColor="text1"/>
                <w:sz w:val="24"/>
                <w:szCs w:val="24"/>
                <w:lang w:eastAsia="lv-LV"/>
              </w:rPr>
              <w:lastRenderedPageBreak/>
              <w:t>pēcdzemdību atvaļinājuma laiks, kurā personai nav apdrošinā</w:t>
            </w:r>
            <w:r w:rsidR="00694266">
              <w:rPr>
                <w:rFonts w:ascii="Times New Roman" w:eastAsia="Times New Roman" w:hAnsi="Times New Roman" w:cs="Times New Roman"/>
                <w:iCs/>
                <w:noProof/>
                <w:color w:val="000000" w:themeColor="text1"/>
                <w:sz w:val="24"/>
                <w:szCs w:val="24"/>
                <w:lang w:eastAsia="lv-LV"/>
              </w:rPr>
              <w:t>š</w:t>
            </w:r>
            <w:r>
              <w:rPr>
                <w:rFonts w:ascii="Times New Roman" w:eastAsia="Times New Roman" w:hAnsi="Times New Roman" w:cs="Times New Roman"/>
                <w:iCs/>
                <w:noProof/>
                <w:color w:val="000000" w:themeColor="text1"/>
                <w:sz w:val="24"/>
                <w:szCs w:val="24"/>
                <w:lang w:eastAsia="lv-LV"/>
              </w:rPr>
              <w:t>anas iemaksu algas. Ņemot vērā, ka atbildīgi vecāki bērna ienākšan</w:t>
            </w:r>
            <w:r w:rsidR="00826CAF">
              <w:rPr>
                <w:rFonts w:ascii="Times New Roman" w:eastAsia="Times New Roman" w:hAnsi="Times New Roman" w:cs="Times New Roman"/>
                <w:iCs/>
                <w:noProof/>
                <w:color w:val="000000" w:themeColor="text1"/>
                <w:sz w:val="24"/>
                <w:szCs w:val="24"/>
                <w:lang w:eastAsia="lv-LV"/>
              </w:rPr>
              <w:t>u</w:t>
            </w:r>
            <w:r>
              <w:rPr>
                <w:rFonts w:ascii="Times New Roman" w:eastAsia="Times New Roman" w:hAnsi="Times New Roman" w:cs="Times New Roman"/>
                <w:iCs/>
                <w:noProof/>
                <w:color w:val="000000" w:themeColor="text1"/>
                <w:sz w:val="24"/>
                <w:szCs w:val="24"/>
                <w:lang w:eastAsia="lv-LV"/>
              </w:rPr>
              <w:t xml:space="preserve"> ģimenē plāno, un</w:t>
            </w:r>
            <w:r w:rsidR="00826CAF">
              <w:rPr>
                <w:rFonts w:ascii="Times New Roman" w:eastAsia="Times New Roman" w:hAnsi="Times New Roman" w:cs="Times New Roman"/>
                <w:iCs/>
                <w:noProof/>
                <w:color w:val="000000" w:themeColor="text1"/>
                <w:sz w:val="24"/>
                <w:szCs w:val="24"/>
                <w:lang w:eastAsia="lv-LV"/>
              </w:rPr>
              <w:t>,</w:t>
            </w:r>
            <w:r>
              <w:rPr>
                <w:rFonts w:ascii="Times New Roman" w:eastAsia="Times New Roman" w:hAnsi="Times New Roman" w:cs="Times New Roman"/>
                <w:iCs/>
                <w:noProof/>
                <w:color w:val="000000" w:themeColor="text1"/>
                <w:sz w:val="24"/>
                <w:szCs w:val="24"/>
                <w:lang w:eastAsia="lv-LV"/>
              </w:rPr>
              <w:t xml:space="preserve"> lai </w:t>
            </w:r>
            <w:r w:rsidR="00826CAF">
              <w:rPr>
                <w:rFonts w:ascii="Times New Roman" w:eastAsia="Times New Roman" w:hAnsi="Times New Roman" w:cs="Times New Roman"/>
                <w:iCs/>
                <w:noProof/>
                <w:color w:val="000000" w:themeColor="text1"/>
                <w:sz w:val="24"/>
                <w:szCs w:val="24"/>
                <w:lang w:eastAsia="lv-LV"/>
              </w:rPr>
              <w:t>vidējās apdrošināšanas iemaksu algas aprēķina periodā neiekļaut</w:t>
            </w:r>
            <w:r w:rsidR="00694266">
              <w:rPr>
                <w:rFonts w:ascii="Times New Roman" w:eastAsia="Times New Roman" w:hAnsi="Times New Roman" w:cs="Times New Roman"/>
                <w:iCs/>
                <w:noProof/>
                <w:color w:val="000000" w:themeColor="text1"/>
                <w:sz w:val="24"/>
                <w:szCs w:val="24"/>
                <w:lang w:eastAsia="lv-LV"/>
              </w:rPr>
              <w:t xml:space="preserve">u </w:t>
            </w:r>
            <w:r w:rsidR="00F80287">
              <w:rPr>
                <w:rFonts w:ascii="Times New Roman" w:eastAsia="Times New Roman" w:hAnsi="Times New Roman" w:cs="Times New Roman"/>
                <w:iCs/>
                <w:noProof/>
                <w:color w:val="000000" w:themeColor="text1"/>
                <w:sz w:val="24"/>
                <w:szCs w:val="24"/>
                <w:lang w:eastAsia="lv-LV"/>
              </w:rPr>
              <w:t xml:space="preserve">pirmsdzemdību un pēcdzemdību </w:t>
            </w:r>
            <w:r w:rsidR="00826CAF">
              <w:rPr>
                <w:rFonts w:ascii="Times New Roman" w:eastAsia="Times New Roman" w:hAnsi="Times New Roman" w:cs="Times New Roman"/>
                <w:iCs/>
                <w:noProof/>
                <w:color w:val="000000" w:themeColor="text1"/>
                <w:sz w:val="24"/>
                <w:szCs w:val="24"/>
                <w:lang w:eastAsia="lv-LV"/>
              </w:rPr>
              <w:t>atvaļinājuma laik</w:t>
            </w:r>
            <w:r w:rsidR="00694266">
              <w:rPr>
                <w:rFonts w:ascii="Times New Roman" w:eastAsia="Times New Roman" w:hAnsi="Times New Roman" w:cs="Times New Roman"/>
                <w:iCs/>
                <w:noProof/>
                <w:color w:val="000000" w:themeColor="text1"/>
                <w:sz w:val="24"/>
                <w:szCs w:val="24"/>
                <w:lang w:eastAsia="lv-LV"/>
              </w:rPr>
              <w:t>u</w:t>
            </w:r>
            <w:r w:rsidR="00826CAF">
              <w:rPr>
                <w:rFonts w:ascii="Times New Roman" w:eastAsia="Times New Roman" w:hAnsi="Times New Roman" w:cs="Times New Roman"/>
                <w:iCs/>
                <w:noProof/>
                <w:color w:val="000000" w:themeColor="text1"/>
                <w:sz w:val="24"/>
                <w:szCs w:val="24"/>
                <w:lang w:eastAsia="lv-LV"/>
              </w:rPr>
              <w:t xml:space="preserve">, </w:t>
            </w:r>
            <w:r w:rsidR="00F80287">
              <w:rPr>
                <w:rFonts w:ascii="Times New Roman" w:eastAsia="Times New Roman" w:hAnsi="Times New Roman" w:cs="Times New Roman"/>
                <w:iCs/>
                <w:noProof/>
                <w:color w:val="000000" w:themeColor="text1"/>
                <w:sz w:val="24"/>
                <w:szCs w:val="24"/>
                <w:lang w:eastAsia="lv-LV"/>
              </w:rPr>
              <w:t xml:space="preserve">kā arī, lai samazinātu gadījumus, kad pēc </w:t>
            </w:r>
            <w:r w:rsidR="00CA79EA">
              <w:rPr>
                <w:rFonts w:ascii="Times New Roman" w:eastAsia="Times New Roman" w:hAnsi="Times New Roman" w:cs="Times New Roman"/>
                <w:iCs/>
                <w:noProof/>
                <w:color w:val="000000" w:themeColor="text1"/>
                <w:sz w:val="24"/>
                <w:szCs w:val="24"/>
                <w:lang w:eastAsia="lv-LV"/>
              </w:rPr>
              <w:t>bērna</w:t>
            </w:r>
            <w:r w:rsidR="00F80287">
              <w:rPr>
                <w:rFonts w:ascii="Times New Roman" w:eastAsia="Times New Roman" w:hAnsi="Times New Roman" w:cs="Times New Roman"/>
                <w:iCs/>
                <w:noProof/>
                <w:color w:val="000000" w:themeColor="text1"/>
                <w:sz w:val="24"/>
                <w:szCs w:val="24"/>
                <w:lang w:eastAsia="lv-LV"/>
              </w:rPr>
              <w:t xml:space="preserve"> piedzimšanas tiek nepamatoti deklarēta lielāka  apdrošināšanas iemaksu alga un mainīti vecāku pabalsta saņēmēji, </w:t>
            </w:r>
            <w:r w:rsidR="00826CAF">
              <w:rPr>
                <w:rFonts w:ascii="Times New Roman" w:eastAsia="Times New Roman" w:hAnsi="Times New Roman" w:cs="Times New Roman"/>
                <w:iCs/>
                <w:noProof/>
                <w:color w:val="000000" w:themeColor="text1"/>
                <w:sz w:val="24"/>
                <w:szCs w:val="24"/>
                <w:lang w:eastAsia="lv-LV"/>
              </w:rPr>
              <w:t xml:space="preserve">likumā nosakāms, ka, aprēķinot vidējo apdrošināšanas iemaksu algu </w:t>
            </w:r>
            <w:r>
              <w:rPr>
                <w:rFonts w:ascii="Times New Roman" w:eastAsia="Times New Roman" w:hAnsi="Times New Roman" w:cs="Times New Roman"/>
                <w:iCs/>
                <w:noProof/>
                <w:color w:val="000000" w:themeColor="text1"/>
                <w:sz w:val="24"/>
                <w:szCs w:val="24"/>
                <w:lang w:eastAsia="lv-LV"/>
              </w:rPr>
              <w:t>vecāku un paternitātes pabalst</w:t>
            </w:r>
            <w:r w:rsidR="00826CAF">
              <w:rPr>
                <w:rFonts w:ascii="Times New Roman" w:eastAsia="Times New Roman" w:hAnsi="Times New Roman" w:cs="Times New Roman"/>
                <w:iCs/>
                <w:noProof/>
                <w:color w:val="000000" w:themeColor="text1"/>
                <w:sz w:val="24"/>
                <w:szCs w:val="24"/>
                <w:lang w:eastAsia="lv-LV"/>
              </w:rPr>
              <w:t>am, apdrošināšanas iemaksu algas periods tiek skaitīts no mēneša, kurā piedzimis bērns.</w:t>
            </w:r>
            <w:r>
              <w:rPr>
                <w:rFonts w:ascii="Times New Roman" w:eastAsia="Times New Roman" w:hAnsi="Times New Roman" w:cs="Times New Roman"/>
                <w:iCs/>
                <w:noProof/>
                <w:color w:val="000000" w:themeColor="text1"/>
                <w:sz w:val="24"/>
                <w:szCs w:val="24"/>
                <w:lang w:eastAsia="lv-LV"/>
              </w:rPr>
              <w:t xml:space="preserve"> </w:t>
            </w:r>
          </w:p>
          <w:p w:rsidR="00475819" w:rsidRDefault="005A1249" w:rsidP="00826CAF">
            <w:pPr>
              <w:spacing w:after="0" w:line="240" w:lineRule="auto"/>
              <w:ind w:firstLine="650"/>
              <w:jc w:val="both"/>
              <w:rPr>
                <w:rFonts w:ascii="Times New Roman" w:eastAsia="Times New Roman" w:hAnsi="Times New Roman" w:cs="Times New Roman"/>
                <w:iCs/>
                <w:noProof/>
                <w:color w:val="000000" w:themeColor="text1"/>
                <w:sz w:val="24"/>
                <w:szCs w:val="24"/>
                <w:lang w:eastAsia="lv-LV"/>
              </w:rPr>
            </w:pPr>
            <w:r>
              <w:rPr>
                <w:rFonts w:ascii="Times New Roman" w:eastAsia="Times New Roman" w:hAnsi="Times New Roman" w:cs="Times New Roman"/>
                <w:iCs/>
                <w:noProof/>
                <w:color w:val="000000" w:themeColor="text1"/>
                <w:sz w:val="24"/>
                <w:szCs w:val="24"/>
                <w:lang w:eastAsia="lv-LV"/>
              </w:rPr>
              <w:t>Vienlaikus likumā nepieciešams noregulēt</w:t>
            </w:r>
            <w:r w:rsidR="00826CAF">
              <w:rPr>
                <w:rFonts w:ascii="Times New Roman" w:eastAsia="Times New Roman" w:hAnsi="Times New Roman" w:cs="Times New Roman"/>
                <w:iCs/>
                <w:noProof/>
                <w:color w:val="000000" w:themeColor="text1"/>
                <w:sz w:val="24"/>
                <w:szCs w:val="24"/>
                <w:lang w:eastAsia="lv-LV"/>
              </w:rPr>
              <w:t>, ka, nosakot vidējo apdrošināšanas iemaksu algu apbedīšanas pabalstam,</w:t>
            </w:r>
            <w:r w:rsidR="00826CAF">
              <w:t xml:space="preserve"> </w:t>
            </w:r>
            <w:r w:rsidR="00826CAF" w:rsidRPr="00826CAF">
              <w:rPr>
                <w:rFonts w:ascii="Times New Roman" w:eastAsia="Times New Roman" w:hAnsi="Times New Roman" w:cs="Times New Roman"/>
                <w:iCs/>
                <w:noProof/>
                <w:color w:val="000000" w:themeColor="text1"/>
                <w:sz w:val="24"/>
                <w:szCs w:val="24"/>
                <w:lang w:eastAsia="lv-LV"/>
              </w:rPr>
              <w:t xml:space="preserve">apdrošināšanas iemaksu algas periods tiek skaitīts no mēneša, kurā </w:t>
            </w:r>
            <w:r w:rsidR="00826CAF">
              <w:rPr>
                <w:rFonts w:ascii="Times New Roman" w:eastAsia="Times New Roman" w:hAnsi="Times New Roman" w:cs="Times New Roman"/>
                <w:iCs/>
                <w:noProof/>
                <w:color w:val="000000" w:themeColor="text1"/>
                <w:sz w:val="24"/>
                <w:szCs w:val="24"/>
                <w:lang w:eastAsia="lv-LV"/>
              </w:rPr>
              <w:t xml:space="preserve">apdrošinātā persona mirusi.  </w:t>
            </w:r>
          </w:p>
          <w:p w:rsidR="00CA79EA" w:rsidRDefault="004300E4" w:rsidP="004E76FE">
            <w:pPr>
              <w:spacing w:after="0" w:line="240" w:lineRule="auto"/>
              <w:ind w:firstLine="650"/>
              <w:jc w:val="both"/>
              <w:rPr>
                <w:rFonts w:ascii="Times New Roman" w:eastAsia="Times New Roman" w:hAnsi="Times New Roman" w:cs="Times New Roman"/>
                <w:iCs/>
                <w:noProof/>
                <w:color w:val="000000" w:themeColor="text1"/>
                <w:sz w:val="24"/>
                <w:szCs w:val="24"/>
                <w:lang w:eastAsia="lv-LV"/>
              </w:rPr>
            </w:pPr>
            <w:r>
              <w:rPr>
                <w:rFonts w:ascii="Times New Roman" w:eastAsia="Times New Roman" w:hAnsi="Times New Roman" w:cs="Times New Roman"/>
                <w:iCs/>
                <w:noProof/>
                <w:color w:val="000000" w:themeColor="text1"/>
                <w:sz w:val="24"/>
                <w:szCs w:val="24"/>
                <w:lang w:eastAsia="lv-LV"/>
              </w:rPr>
              <w:t>Likumprojektā ir iek</w:t>
            </w:r>
            <w:r w:rsidR="004E76FE">
              <w:rPr>
                <w:rFonts w:ascii="Times New Roman" w:eastAsia="Times New Roman" w:hAnsi="Times New Roman" w:cs="Times New Roman"/>
                <w:iCs/>
                <w:noProof/>
                <w:color w:val="000000" w:themeColor="text1"/>
                <w:sz w:val="24"/>
                <w:szCs w:val="24"/>
                <w:lang w:eastAsia="lv-LV"/>
              </w:rPr>
              <w:t>ļauti</w:t>
            </w:r>
            <w:r>
              <w:rPr>
                <w:rFonts w:ascii="Times New Roman" w:eastAsia="Times New Roman" w:hAnsi="Times New Roman" w:cs="Times New Roman"/>
                <w:iCs/>
                <w:noProof/>
                <w:color w:val="000000" w:themeColor="text1"/>
                <w:sz w:val="24"/>
                <w:szCs w:val="24"/>
                <w:lang w:eastAsia="lv-LV"/>
              </w:rPr>
              <w:t xml:space="preserve"> pārejas</w:t>
            </w:r>
            <w:r w:rsidR="004E76FE">
              <w:rPr>
                <w:rFonts w:ascii="Times New Roman" w:eastAsia="Times New Roman" w:hAnsi="Times New Roman" w:cs="Times New Roman"/>
                <w:iCs/>
                <w:noProof/>
                <w:color w:val="000000" w:themeColor="text1"/>
                <w:sz w:val="24"/>
                <w:szCs w:val="24"/>
                <w:lang w:eastAsia="lv-LV"/>
              </w:rPr>
              <w:t xml:space="preserve"> punkti</w:t>
            </w:r>
            <w:r w:rsidR="00CA79EA">
              <w:rPr>
                <w:rFonts w:ascii="Times New Roman" w:eastAsia="Times New Roman" w:hAnsi="Times New Roman" w:cs="Times New Roman"/>
                <w:iCs/>
                <w:noProof/>
                <w:color w:val="000000" w:themeColor="text1"/>
                <w:sz w:val="24"/>
                <w:szCs w:val="24"/>
                <w:lang w:eastAsia="lv-LV"/>
              </w:rPr>
              <w:t>, kas paredz:</w:t>
            </w:r>
          </w:p>
          <w:p w:rsidR="00CA79EA" w:rsidRDefault="00CA79EA" w:rsidP="00CA79EA">
            <w:pPr>
              <w:pStyle w:val="ListParagraph"/>
              <w:numPr>
                <w:ilvl w:val="0"/>
                <w:numId w:val="3"/>
              </w:numPr>
              <w:spacing w:after="0" w:line="240" w:lineRule="auto"/>
              <w:jc w:val="both"/>
              <w:rPr>
                <w:rFonts w:ascii="Times New Roman" w:eastAsia="Times New Roman" w:hAnsi="Times New Roman" w:cs="Times New Roman"/>
                <w:iCs/>
                <w:noProof/>
                <w:color w:val="000000" w:themeColor="text1"/>
                <w:sz w:val="24"/>
                <w:szCs w:val="24"/>
                <w:lang w:eastAsia="lv-LV"/>
              </w:rPr>
            </w:pPr>
            <w:r>
              <w:rPr>
                <w:rFonts w:ascii="Times New Roman" w:eastAsia="Times New Roman" w:hAnsi="Times New Roman" w:cs="Times New Roman"/>
                <w:iCs/>
                <w:noProof/>
                <w:color w:val="000000" w:themeColor="text1"/>
                <w:sz w:val="24"/>
                <w:szCs w:val="24"/>
                <w:lang w:eastAsia="lv-LV"/>
              </w:rPr>
              <w:t xml:space="preserve">ka slimības pabalsta izmaksas ilguma maiņa atieksies uz gadījumiem, kad bērns saslimis pēc 2019. gada 1. janvāra, </w:t>
            </w:r>
          </w:p>
          <w:p w:rsidR="004300E4" w:rsidRPr="00CA79EA" w:rsidRDefault="004E76FE" w:rsidP="00CA79EA">
            <w:pPr>
              <w:pStyle w:val="ListParagraph"/>
              <w:numPr>
                <w:ilvl w:val="0"/>
                <w:numId w:val="3"/>
              </w:numPr>
              <w:spacing w:after="0" w:line="240" w:lineRule="auto"/>
              <w:jc w:val="both"/>
              <w:rPr>
                <w:rFonts w:ascii="Times New Roman" w:eastAsia="Times New Roman" w:hAnsi="Times New Roman" w:cs="Times New Roman"/>
                <w:iCs/>
                <w:noProof/>
                <w:color w:val="000000" w:themeColor="text1"/>
                <w:sz w:val="24"/>
                <w:szCs w:val="24"/>
                <w:lang w:eastAsia="lv-LV"/>
              </w:rPr>
            </w:pPr>
            <w:r w:rsidRPr="00CA79EA">
              <w:rPr>
                <w:rFonts w:ascii="Times New Roman" w:eastAsia="Times New Roman" w:hAnsi="Times New Roman" w:cs="Times New Roman"/>
                <w:iCs/>
                <w:noProof/>
                <w:color w:val="000000" w:themeColor="text1"/>
                <w:sz w:val="24"/>
                <w:szCs w:val="24"/>
                <w:lang w:eastAsia="lv-LV"/>
              </w:rPr>
              <w:t>vidējās apdrošināšanas iemaksu algas noteikšanu valsts sociālās apdrošināšanas pabalsta aprēķināšanai, paredzot, ka attiecīgās pārejas normas stāsies spēkā ar 2020.</w:t>
            </w:r>
            <w:r w:rsidR="00CA79EA" w:rsidRPr="00CA79EA">
              <w:rPr>
                <w:rFonts w:ascii="Times New Roman" w:eastAsia="Times New Roman" w:hAnsi="Times New Roman" w:cs="Times New Roman"/>
                <w:iCs/>
                <w:noProof/>
                <w:color w:val="000000" w:themeColor="text1"/>
                <w:sz w:val="24"/>
                <w:szCs w:val="24"/>
                <w:lang w:eastAsia="lv-LV"/>
              </w:rPr>
              <w:t> </w:t>
            </w:r>
            <w:r w:rsidRPr="00CA79EA">
              <w:rPr>
                <w:rFonts w:ascii="Times New Roman" w:eastAsia="Times New Roman" w:hAnsi="Times New Roman" w:cs="Times New Roman"/>
                <w:iCs/>
                <w:noProof/>
                <w:color w:val="000000" w:themeColor="text1"/>
                <w:sz w:val="24"/>
                <w:szCs w:val="24"/>
                <w:lang w:eastAsia="lv-LV"/>
              </w:rPr>
              <w:t>gada 1.</w:t>
            </w:r>
            <w:r w:rsidR="00CA79EA" w:rsidRPr="00CA79EA">
              <w:rPr>
                <w:rFonts w:ascii="Times New Roman" w:eastAsia="Times New Roman" w:hAnsi="Times New Roman" w:cs="Times New Roman"/>
                <w:iCs/>
                <w:noProof/>
                <w:color w:val="000000" w:themeColor="text1"/>
                <w:sz w:val="24"/>
                <w:szCs w:val="24"/>
                <w:lang w:eastAsia="lv-LV"/>
              </w:rPr>
              <w:t> </w:t>
            </w:r>
            <w:r w:rsidRPr="00CA79EA">
              <w:rPr>
                <w:rFonts w:ascii="Times New Roman" w:eastAsia="Times New Roman" w:hAnsi="Times New Roman" w:cs="Times New Roman"/>
                <w:iCs/>
                <w:noProof/>
                <w:color w:val="000000" w:themeColor="text1"/>
                <w:sz w:val="24"/>
                <w:szCs w:val="24"/>
                <w:lang w:eastAsia="lv-LV"/>
              </w:rPr>
              <w:t>janvāri.</w:t>
            </w:r>
          </w:p>
        </w:tc>
      </w:tr>
      <w:tr w:rsidR="00B663CB" w:rsidRPr="00475819"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rsidR="00E5323B" w:rsidRPr="00475819" w:rsidRDefault="004300E4" w:rsidP="00E5323B">
            <w:pPr>
              <w:spacing w:after="0" w:line="240" w:lineRule="auto"/>
              <w:rPr>
                <w:rFonts w:ascii="Times New Roman" w:eastAsia="Times New Roman" w:hAnsi="Times New Roman" w:cs="Times New Roman"/>
                <w:iCs/>
                <w:noProof/>
                <w:color w:val="000000" w:themeColor="text1"/>
                <w:sz w:val="24"/>
                <w:szCs w:val="24"/>
                <w:lang w:eastAsia="lv-LV"/>
              </w:rPr>
            </w:pPr>
            <w:r>
              <w:rPr>
                <w:rFonts w:ascii="Times New Roman" w:eastAsia="Times New Roman" w:hAnsi="Times New Roman" w:cs="Times New Roman"/>
                <w:iCs/>
                <w:noProof/>
                <w:color w:val="000000" w:themeColor="text1"/>
                <w:sz w:val="24"/>
                <w:szCs w:val="24"/>
                <w:lang w:eastAsia="lv-LV"/>
              </w:rPr>
              <w:t xml:space="preserve">Valsts sociālās apdrošināšanas aģentūra (turpmāk  - </w:t>
            </w:r>
            <w:r w:rsidR="006631CF" w:rsidRPr="00475819">
              <w:rPr>
                <w:rFonts w:ascii="Times New Roman" w:eastAsia="Times New Roman" w:hAnsi="Times New Roman" w:cs="Times New Roman"/>
                <w:iCs/>
                <w:noProof/>
                <w:color w:val="000000" w:themeColor="text1"/>
                <w:sz w:val="24"/>
                <w:szCs w:val="24"/>
                <w:lang w:eastAsia="lv-LV"/>
              </w:rPr>
              <w:t>VSAA</w:t>
            </w:r>
            <w:r>
              <w:rPr>
                <w:rFonts w:ascii="Times New Roman" w:eastAsia="Times New Roman" w:hAnsi="Times New Roman" w:cs="Times New Roman"/>
                <w:iCs/>
                <w:noProof/>
                <w:color w:val="000000" w:themeColor="text1"/>
                <w:sz w:val="24"/>
                <w:szCs w:val="24"/>
                <w:lang w:eastAsia="lv-LV"/>
              </w:rPr>
              <w:t>)</w:t>
            </w:r>
            <w:r w:rsidR="006631CF" w:rsidRPr="00475819">
              <w:rPr>
                <w:rFonts w:ascii="Times New Roman" w:eastAsia="Times New Roman" w:hAnsi="Times New Roman" w:cs="Times New Roman"/>
                <w:iCs/>
                <w:noProof/>
                <w:color w:val="000000" w:themeColor="text1"/>
                <w:sz w:val="24"/>
                <w:szCs w:val="24"/>
                <w:lang w:eastAsia="lv-LV"/>
              </w:rPr>
              <w:t>.</w:t>
            </w:r>
          </w:p>
        </w:tc>
      </w:tr>
      <w:tr w:rsidR="00B663CB" w:rsidRPr="00475819"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E5323B" w:rsidRPr="00475819" w:rsidRDefault="006631CF"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Nav.</w:t>
            </w:r>
          </w:p>
        </w:tc>
      </w:tr>
    </w:tbl>
    <w:p w:rsidR="004300E4"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B663CB" w:rsidRPr="0047581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75819"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475819">
              <w:rPr>
                <w:rFonts w:ascii="Times New Roman" w:eastAsia="Times New Roman" w:hAnsi="Times New Roman" w:cs="Times New Roman"/>
                <w:b/>
                <w:bCs/>
                <w:iCs/>
                <w:noProof/>
                <w:color w:val="000000" w:themeColor="text1"/>
                <w:sz w:val="24"/>
                <w:szCs w:val="24"/>
                <w:lang w:eastAsia="lv-LV"/>
              </w:rPr>
              <w:t>II. Tiesību akta projekta ietekme uz sabiedrību, tautsaimniecības attīstību un administratīvo slogu</w:t>
            </w:r>
          </w:p>
        </w:tc>
      </w:tr>
      <w:tr w:rsidR="00B663CB" w:rsidRPr="00475819"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BB419E" w:rsidRPr="00475819" w:rsidRDefault="00BB419E"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Vecāki, kuru bērniem ir iedzimtas kroplības, deformācijas un hromosomu anomālijas (diagnozes Q00 – Q99) , ievainojumi, saindēšanās un citas ārējas iedarbes sekas (diagnozes S00 - T98), audzēji (diagnozes C00-D48).</w:t>
            </w:r>
          </w:p>
          <w:p w:rsidR="00BB419E" w:rsidRPr="00475819" w:rsidRDefault="00BB419E"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Vecāki, kuriem saslimis bērns, par kuru piešķirts bērna invalīda kopšanas pabalsts</w:t>
            </w:r>
            <w:r w:rsidR="0012373A" w:rsidRPr="00475819">
              <w:rPr>
                <w:rFonts w:ascii="Times New Roman" w:eastAsia="Times New Roman" w:hAnsi="Times New Roman" w:cs="Times New Roman"/>
                <w:iCs/>
                <w:noProof/>
                <w:color w:val="000000" w:themeColor="text1"/>
                <w:sz w:val="24"/>
                <w:szCs w:val="24"/>
                <w:lang w:eastAsia="lv-LV"/>
              </w:rPr>
              <w:t>.</w:t>
            </w:r>
          </w:p>
          <w:p w:rsidR="00E5323B" w:rsidRPr="00475819" w:rsidRDefault="00BB419E"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Darba devēji, kuri nodarbina iepriekš minētos vecākus.</w:t>
            </w:r>
          </w:p>
        </w:tc>
      </w:tr>
      <w:tr w:rsidR="00B663CB" w:rsidRPr="00475819"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E5323B" w:rsidRPr="00475819" w:rsidRDefault="006631CF" w:rsidP="00BB419E">
            <w:pPr>
              <w:spacing w:after="0" w:line="240" w:lineRule="auto"/>
              <w:jc w:val="both"/>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 xml:space="preserve">Likumprojekts neparedz noteikt jaunus pienākumus, bet paredz </w:t>
            </w:r>
            <w:r w:rsidR="00BB419E" w:rsidRPr="00475819">
              <w:rPr>
                <w:rFonts w:ascii="Times New Roman" w:eastAsia="Times New Roman" w:hAnsi="Times New Roman" w:cs="Times New Roman"/>
                <w:iCs/>
                <w:noProof/>
                <w:color w:val="000000" w:themeColor="text1"/>
                <w:sz w:val="24"/>
                <w:szCs w:val="24"/>
                <w:lang w:eastAsia="lv-LV"/>
              </w:rPr>
              <w:t>tiesības vecākiem saņemt slimības pabalstu par smagi slima bērna kopšanu līdz 26 nedēļām, skaitot no darbnespējas pirmās dienas, ja darba nespēja ir nepārtraukta vai ne ilgāku par 52 nedēļām triju gadu periodā.</w:t>
            </w:r>
          </w:p>
        </w:tc>
      </w:tr>
      <w:tr w:rsidR="00B663CB" w:rsidRPr="00475819"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E5323B" w:rsidRPr="00475819" w:rsidRDefault="00E25AB7" w:rsidP="00BB419E">
            <w:pPr>
              <w:spacing w:after="0" w:line="240" w:lineRule="auto"/>
              <w:rPr>
                <w:rFonts w:ascii="Times New Roman" w:eastAsia="Times New Roman" w:hAnsi="Times New Roman" w:cs="Times New Roman"/>
                <w:iCs/>
                <w:noProof/>
                <w:color w:val="000000" w:themeColor="text1"/>
                <w:sz w:val="24"/>
                <w:szCs w:val="24"/>
                <w:lang w:eastAsia="lv-LV"/>
              </w:rPr>
            </w:pPr>
            <w:r w:rsidRPr="00E25AB7">
              <w:rPr>
                <w:rFonts w:ascii="Times New Roman" w:eastAsia="Times New Roman" w:hAnsi="Times New Roman" w:cs="Times New Roman"/>
                <w:iCs/>
                <w:noProof/>
                <w:color w:val="000000" w:themeColor="text1"/>
                <w:sz w:val="24"/>
                <w:szCs w:val="24"/>
                <w:lang w:eastAsia="lv-LV"/>
              </w:rPr>
              <w:t>Likumprojekts šo jomu neskar.</w:t>
            </w:r>
          </w:p>
        </w:tc>
      </w:tr>
      <w:tr w:rsidR="00B663CB" w:rsidRPr="00475819"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E5323B" w:rsidRPr="00475819" w:rsidRDefault="004E7026" w:rsidP="004E7026">
            <w:pPr>
              <w:spacing w:after="0" w:line="240" w:lineRule="auto"/>
              <w:rPr>
                <w:rFonts w:ascii="Times New Roman" w:eastAsia="Times New Roman" w:hAnsi="Times New Roman" w:cs="Times New Roman"/>
                <w:iCs/>
                <w:noProof/>
                <w:color w:val="000000" w:themeColor="text1"/>
                <w:sz w:val="24"/>
                <w:szCs w:val="24"/>
                <w:lang w:eastAsia="lv-LV"/>
              </w:rPr>
            </w:pPr>
            <w:r w:rsidRPr="00E25AB7">
              <w:rPr>
                <w:rFonts w:ascii="Times New Roman" w:eastAsia="Times New Roman" w:hAnsi="Times New Roman" w:cs="Times New Roman"/>
                <w:iCs/>
                <w:noProof/>
                <w:color w:val="000000" w:themeColor="text1"/>
                <w:sz w:val="24"/>
                <w:szCs w:val="24"/>
                <w:lang w:eastAsia="lv-LV"/>
              </w:rPr>
              <w:t>Likumprojekts šo jomu neskar.</w:t>
            </w:r>
          </w:p>
        </w:tc>
      </w:tr>
      <w:tr w:rsidR="00B663CB" w:rsidRPr="00475819"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lastRenderedPageBreak/>
              <w:t>5.</w:t>
            </w:r>
          </w:p>
        </w:tc>
        <w:tc>
          <w:tcPr>
            <w:tcW w:w="1318"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E5323B" w:rsidRPr="00475819" w:rsidRDefault="006631CF"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Nav.</w:t>
            </w:r>
          </w:p>
        </w:tc>
      </w:tr>
    </w:tbl>
    <w:tbl>
      <w:tblPr>
        <w:tblpPr w:leftFromText="180" w:rightFromText="180" w:vertAnchor="page" w:horzAnchor="margin" w:tblpXSpec="center" w:tblpY="2105"/>
        <w:tblW w:w="566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82"/>
        <w:gridCol w:w="1524"/>
        <w:gridCol w:w="932"/>
        <w:gridCol w:w="1085"/>
        <w:gridCol w:w="982"/>
        <w:gridCol w:w="1063"/>
        <w:gridCol w:w="924"/>
        <w:gridCol w:w="1044"/>
      </w:tblGrid>
      <w:tr w:rsidR="00A3259D" w:rsidRPr="00B07252" w:rsidTr="00A3259D">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3259D" w:rsidRPr="00B07252" w:rsidRDefault="00A3259D" w:rsidP="00A3259D">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B07252">
              <w:rPr>
                <w:rFonts w:ascii="Times New Roman" w:eastAsia="Times New Roman" w:hAnsi="Times New Roman" w:cs="Times New Roman"/>
                <w:b/>
                <w:bCs/>
                <w:color w:val="414142"/>
                <w:sz w:val="20"/>
                <w:szCs w:val="20"/>
                <w:lang w:eastAsia="lv-LV"/>
              </w:rPr>
              <w:t>III. Tiesību akta projekta ietekme uz valsts budžetu un pašvaldību budžetiem</w:t>
            </w:r>
          </w:p>
        </w:tc>
      </w:tr>
      <w:tr w:rsidR="00A3259D" w:rsidRPr="00B07252" w:rsidTr="00A3259D">
        <w:tc>
          <w:tcPr>
            <w:tcW w:w="1346" w:type="pct"/>
            <w:vMerge w:val="restart"/>
            <w:tcBorders>
              <w:top w:val="outset" w:sz="6" w:space="0" w:color="414142"/>
              <w:left w:val="outset" w:sz="6" w:space="0" w:color="414142"/>
              <w:bottom w:val="outset" w:sz="6" w:space="0" w:color="414142"/>
              <w:right w:val="outset" w:sz="6" w:space="0" w:color="414142"/>
            </w:tcBorders>
            <w:vAlign w:val="center"/>
            <w:hideMark/>
          </w:tcPr>
          <w:p w:rsidR="00A3259D" w:rsidRPr="00B07252" w:rsidRDefault="00A3259D" w:rsidP="00A3259D">
            <w:pPr>
              <w:spacing w:after="0"/>
              <w:jc w:val="center"/>
              <w:rPr>
                <w:rFonts w:ascii="Times New Roman" w:hAnsi="Times New Roman" w:cs="Times New Roman"/>
                <w:sz w:val="20"/>
                <w:szCs w:val="20"/>
              </w:rPr>
            </w:pPr>
            <w:r w:rsidRPr="00B07252">
              <w:rPr>
                <w:rFonts w:ascii="Times New Roman" w:hAnsi="Times New Roman" w:cs="Times New Roman"/>
                <w:sz w:val="20"/>
                <w:szCs w:val="20"/>
              </w:rPr>
              <w:t>Rādītāji</w:t>
            </w:r>
          </w:p>
          <w:p w:rsidR="00A3259D" w:rsidRPr="00B07252" w:rsidRDefault="00A3259D" w:rsidP="00A3259D">
            <w:pPr>
              <w:spacing w:after="0"/>
              <w:jc w:val="center"/>
              <w:rPr>
                <w:rFonts w:ascii="Times New Roman" w:hAnsi="Times New Roman" w:cs="Times New Roman"/>
                <w:sz w:val="20"/>
                <w:szCs w:val="20"/>
              </w:rPr>
            </w:pPr>
          </w:p>
        </w:tc>
        <w:tc>
          <w:tcPr>
            <w:tcW w:w="1188"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hAnsi="Times New Roman" w:cs="Times New Roman"/>
                <w:sz w:val="18"/>
                <w:szCs w:val="20"/>
              </w:rPr>
            </w:pPr>
            <w:r w:rsidRPr="00BB0313">
              <w:rPr>
                <w:rFonts w:ascii="Times New Roman" w:hAnsi="Times New Roman" w:cs="Times New Roman"/>
                <w:sz w:val="18"/>
                <w:szCs w:val="20"/>
              </w:rPr>
              <w:t>2018.</w:t>
            </w:r>
          </w:p>
        </w:tc>
        <w:tc>
          <w:tcPr>
            <w:tcW w:w="2466" w:type="pct"/>
            <w:gridSpan w:val="5"/>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hAnsi="Times New Roman" w:cs="Times New Roman"/>
                <w:sz w:val="18"/>
                <w:szCs w:val="20"/>
              </w:rPr>
            </w:pPr>
            <w:r w:rsidRPr="00BB0313">
              <w:rPr>
                <w:rFonts w:ascii="Times New Roman" w:hAnsi="Times New Roman" w:cs="Times New Roman"/>
                <w:sz w:val="18"/>
                <w:szCs w:val="20"/>
              </w:rPr>
              <w:t>Turpmākie trīs gadi (</w:t>
            </w:r>
            <w:proofErr w:type="spellStart"/>
            <w:r w:rsidRPr="00BB0313">
              <w:rPr>
                <w:rFonts w:ascii="Times New Roman" w:hAnsi="Times New Roman" w:cs="Times New Roman"/>
                <w:sz w:val="18"/>
                <w:szCs w:val="20"/>
              </w:rPr>
              <w:t>euro</w:t>
            </w:r>
            <w:proofErr w:type="spellEnd"/>
            <w:r w:rsidRPr="00BB0313">
              <w:rPr>
                <w:rFonts w:ascii="Times New Roman" w:hAnsi="Times New Roman" w:cs="Times New Roman"/>
                <w:sz w:val="18"/>
                <w:szCs w:val="20"/>
              </w:rPr>
              <w:t>)</w:t>
            </w:r>
          </w:p>
        </w:tc>
      </w:tr>
      <w:tr w:rsidR="00A3259D" w:rsidRPr="00B07252" w:rsidTr="00A3259D">
        <w:tc>
          <w:tcPr>
            <w:tcW w:w="1346" w:type="pct"/>
            <w:vMerge/>
            <w:tcBorders>
              <w:top w:val="outset" w:sz="6" w:space="0" w:color="414142"/>
              <w:left w:val="outset" w:sz="6" w:space="0" w:color="414142"/>
              <w:bottom w:val="outset" w:sz="6" w:space="0" w:color="414142"/>
              <w:right w:val="outset" w:sz="6" w:space="0" w:color="414142"/>
            </w:tcBorders>
            <w:vAlign w:val="center"/>
            <w:hideMark/>
          </w:tcPr>
          <w:p w:rsidR="00A3259D" w:rsidRPr="00B07252" w:rsidRDefault="00A3259D" w:rsidP="00A3259D">
            <w:pPr>
              <w:spacing w:after="0" w:line="240" w:lineRule="auto"/>
              <w:jc w:val="center"/>
              <w:rPr>
                <w:rFonts w:ascii="Times New Roman" w:eastAsia="Times New Roman" w:hAnsi="Times New Roman" w:cs="Times New Roman"/>
                <w:color w:val="414142"/>
                <w:sz w:val="20"/>
                <w:szCs w:val="20"/>
                <w:lang w:eastAsia="lv-LV"/>
              </w:rPr>
            </w:pPr>
          </w:p>
        </w:tc>
        <w:tc>
          <w:tcPr>
            <w:tcW w:w="1188" w:type="pct"/>
            <w:gridSpan w:val="2"/>
            <w:vMerge/>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p>
        </w:tc>
        <w:tc>
          <w:tcPr>
            <w:tcW w:w="1000" w:type="pct"/>
            <w:gridSpan w:val="2"/>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hAnsi="Times New Roman" w:cs="Times New Roman"/>
                <w:sz w:val="18"/>
                <w:szCs w:val="20"/>
              </w:rPr>
              <w:t>2019.</w:t>
            </w:r>
          </w:p>
        </w:tc>
        <w:tc>
          <w:tcPr>
            <w:tcW w:w="961" w:type="pct"/>
            <w:gridSpan w:val="2"/>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hAnsi="Times New Roman" w:cs="Times New Roman"/>
                <w:sz w:val="18"/>
                <w:szCs w:val="20"/>
              </w:rPr>
              <w:t>2020.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hAnsi="Times New Roman" w:cs="Times New Roman"/>
                <w:sz w:val="18"/>
                <w:szCs w:val="20"/>
              </w:rPr>
              <w:t>2021.</w:t>
            </w:r>
          </w:p>
        </w:tc>
      </w:tr>
      <w:tr w:rsidR="00A3259D" w:rsidRPr="00B07252" w:rsidTr="00A3259D">
        <w:tc>
          <w:tcPr>
            <w:tcW w:w="1346" w:type="pct"/>
            <w:vMerge/>
            <w:tcBorders>
              <w:top w:val="outset" w:sz="6" w:space="0" w:color="414142"/>
              <w:left w:val="outset" w:sz="6" w:space="0" w:color="414142"/>
              <w:bottom w:val="outset" w:sz="6" w:space="0" w:color="414142"/>
              <w:right w:val="outset" w:sz="6" w:space="0" w:color="414142"/>
            </w:tcBorders>
            <w:vAlign w:val="center"/>
            <w:hideMark/>
          </w:tcPr>
          <w:p w:rsidR="00A3259D" w:rsidRPr="00B07252" w:rsidRDefault="00A3259D" w:rsidP="00A3259D">
            <w:pPr>
              <w:spacing w:after="0" w:line="240" w:lineRule="auto"/>
              <w:jc w:val="center"/>
              <w:rPr>
                <w:rFonts w:ascii="Times New Roman" w:eastAsia="Times New Roman" w:hAnsi="Times New Roman" w:cs="Times New Roman"/>
                <w:color w:val="414142"/>
                <w:sz w:val="20"/>
                <w:szCs w:val="20"/>
                <w:lang w:eastAsia="lv-LV"/>
              </w:rPr>
            </w:pP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hAnsi="Times New Roman" w:cs="Times New Roman"/>
                <w:sz w:val="18"/>
                <w:szCs w:val="20"/>
              </w:rPr>
              <w:t>saskaņā ar valsts budžetu kārtējam gadam</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hAnsi="Times New Roman" w:cs="Times New Roman"/>
                <w:sz w:val="18"/>
                <w:szCs w:val="20"/>
              </w:rPr>
              <w:t>izmaiņas kārtējā gadā, salīdzinot ar valsts budžetu kārtējam gadam</w:t>
            </w:r>
          </w:p>
        </w:tc>
        <w:tc>
          <w:tcPr>
            <w:tcW w:w="52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hAnsi="Times New Roman" w:cs="Times New Roman"/>
                <w:sz w:val="18"/>
                <w:szCs w:val="20"/>
              </w:rPr>
              <w:t>saskaņā ar vidēja termiņa budžeta ietvaru</w:t>
            </w: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hAnsi="Times New Roman" w:cs="Times New Roman"/>
                <w:sz w:val="18"/>
                <w:szCs w:val="20"/>
              </w:rPr>
              <w:t>izmaiņas, salīdzinot ar vidēja termiņa budžeta ietvaru 2019. gadam</w:t>
            </w:r>
          </w:p>
        </w:tc>
        <w:tc>
          <w:tcPr>
            <w:tcW w:w="514"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hAnsi="Times New Roman" w:cs="Times New Roman"/>
                <w:sz w:val="18"/>
                <w:szCs w:val="20"/>
              </w:rPr>
              <w:t>saskaņā ar vidēja termiņa budžeta ietvaru</w:t>
            </w: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hAnsi="Times New Roman" w:cs="Times New Roman"/>
                <w:sz w:val="18"/>
                <w:szCs w:val="20"/>
              </w:rPr>
              <w:t>izmaiņas, salīdzinot ar vidēja termiņa budžeta ietvaru</w:t>
            </w:r>
            <w:proofErr w:type="gramStart"/>
            <w:r w:rsidRPr="00BB0313">
              <w:rPr>
                <w:rFonts w:ascii="Times New Roman" w:hAnsi="Times New Roman" w:cs="Times New Roman"/>
                <w:sz w:val="18"/>
                <w:szCs w:val="20"/>
              </w:rPr>
              <w:t xml:space="preserve">  </w:t>
            </w:r>
            <w:proofErr w:type="gramEnd"/>
            <w:r w:rsidRPr="00BB0313">
              <w:rPr>
                <w:rFonts w:ascii="Times New Roman" w:hAnsi="Times New Roman" w:cs="Times New Roman"/>
                <w:sz w:val="18"/>
                <w:szCs w:val="20"/>
              </w:rPr>
              <w:t>2020. gadam</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hAnsi="Times New Roman" w:cs="Times New Roman"/>
                <w:sz w:val="18"/>
                <w:szCs w:val="20"/>
              </w:rPr>
              <w:t>izmaiņas, salīdzinot ar vidēja termiņa budžeta ietvaru 2020. gadam</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vAlign w:val="center"/>
            <w:hideMark/>
          </w:tcPr>
          <w:p w:rsidR="00A3259D" w:rsidRPr="00B07252" w:rsidRDefault="00A3259D" w:rsidP="00A3259D">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1</w:t>
            </w: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2</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3</w:t>
            </w:r>
          </w:p>
        </w:tc>
        <w:tc>
          <w:tcPr>
            <w:tcW w:w="52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4</w:t>
            </w: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5</w:t>
            </w:r>
          </w:p>
        </w:tc>
        <w:tc>
          <w:tcPr>
            <w:tcW w:w="514"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6</w:t>
            </w: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7</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before="100" w:beforeAutospacing="1"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8</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1. Budžeta ieņēmumi</w:t>
            </w:r>
          </w:p>
        </w:tc>
        <w:tc>
          <w:tcPr>
            <w:tcW w:w="737"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651 123 265</w:t>
            </w:r>
          </w:p>
        </w:tc>
        <w:tc>
          <w:tcPr>
            <w:tcW w:w="451"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700 980 092</w:t>
            </w:r>
          </w:p>
        </w:tc>
        <w:tc>
          <w:tcPr>
            <w:tcW w:w="47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14"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746 975 476</w:t>
            </w:r>
          </w:p>
        </w:tc>
        <w:tc>
          <w:tcPr>
            <w:tcW w:w="447"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0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1.1. valsts pamatbudžets, tai skaitā ieņēmumi no maksas pakalpojumiem un citi pašu ieņēmumi</w:t>
            </w: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14"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1.2. valsts speciālais budžets</w:t>
            </w: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651 123 265</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700 980 092</w:t>
            </w: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14"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746 975 476</w:t>
            </w: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04.04.00 „</w:t>
            </w:r>
            <w:r w:rsidRPr="007E50A9">
              <w:rPr>
                <w:rFonts w:ascii="Times New Roman" w:eastAsia="Times New Roman" w:hAnsi="Times New Roman" w:cs="Times New Roman"/>
                <w:color w:val="414142"/>
                <w:sz w:val="20"/>
                <w:szCs w:val="20"/>
                <w:lang w:eastAsia="lv-LV"/>
              </w:rPr>
              <w:t>Invaliditātes, maternitātes un slimības speciāl</w:t>
            </w:r>
            <w:r>
              <w:rPr>
                <w:rFonts w:ascii="Times New Roman" w:eastAsia="Times New Roman" w:hAnsi="Times New Roman" w:cs="Times New Roman"/>
                <w:color w:val="414142"/>
                <w:sz w:val="20"/>
                <w:szCs w:val="20"/>
                <w:lang w:eastAsia="lv-LV"/>
              </w:rPr>
              <w:t>ais</w:t>
            </w:r>
            <w:r w:rsidRPr="007E50A9">
              <w:rPr>
                <w:rFonts w:ascii="Times New Roman" w:eastAsia="Times New Roman" w:hAnsi="Times New Roman" w:cs="Times New Roman"/>
                <w:color w:val="414142"/>
                <w:sz w:val="20"/>
                <w:szCs w:val="20"/>
                <w:lang w:eastAsia="lv-LV"/>
              </w:rPr>
              <w:t xml:space="preserve"> budžet</w:t>
            </w:r>
            <w:r>
              <w:rPr>
                <w:rFonts w:ascii="Times New Roman" w:eastAsia="Times New Roman" w:hAnsi="Times New Roman" w:cs="Times New Roman"/>
                <w:color w:val="414142"/>
                <w:sz w:val="20"/>
                <w:szCs w:val="20"/>
                <w:lang w:eastAsia="lv-LV"/>
              </w:rPr>
              <w:t>s”</w:t>
            </w:r>
          </w:p>
        </w:tc>
        <w:tc>
          <w:tcPr>
            <w:tcW w:w="737" w:type="pct"/>
            <w:tcBorders>
              <w:top w:val="outset" w:sz="6" w:space="0" w:color="414142"/>
              <w:left w:val="outset" w:sz="6" w:space="0" w:color="414142"/>
              <w:bottom w:val="outset" w:sz="6" w:space="0" w:color="414142"/>
              <w:right w:val="outset" w:sz="6" w:space="0" w:color="414142"/>
            </w:tcBorders>
            <w:vAlign w:val="center"/>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651 123 265</w:t>
            </w:r>
          </w:p>
        </w:tc>
        <w:tc>
          <w:tcPr>
            <w:tcW w:w="451" w:type="pct"/>
            <w:tcBorders>
              <w:top w:val="outset" w:sz="6" w:space="0" w:color="414142"/>
              <w:left w:val="outset" w:sz="6" w:space="0" w:color="414142"/>
              <w:bottom w:val="outset" w:sz="6" w:space="0" w:color="414142"/>
              <w:right w:val="outset" w:sz="6" w:space="0" w:color="414142"/>
            </w:tcBorders>
            <w:vAlign w:val="center"/>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vAlign w:val="center"/>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700 980 092</w:t>
            </w:r>
          </w:p>
        </w:tc>
        <w:tc>
          <w:tcPr>
            <w:tcW w:w="475" w:type="pct"/>
            <w:tcBorders>
              <w:top w:val="outset" w:sz="6" w:space="0" w:color="414142"/>
              <w:left w:val="outset" w:sz="6" w:space="0" w:color="414142"/>
              <w:bottom w:val="outset" w:sz="6" w:space="0" w:color="414142"/>
              <w:right w:val="outset" w:sz="6" w:space="0" w:color="414142"/>
            </w:tcBorders>
            <w:vAlign w:val="center"/>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14" w:type="pct"/>
            <w:tcBorders>
              <w:top w:val="outset" w:sz="6" w:space="0" w:color="414142"/>
              <w:left w:val="outset" w:sz="6" w:space="0" w:color="414142"/>
              <w:bottom w:val="outset" w:sz="6" w:space="0" w:color="414142"/>
              <w:right w:val="outset" w:sz="6" w:space="0" w:color="414142"/>
            </w:tcBorders>
            <w:vAlign w:val="center"/>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746 975 476</w:t>
            </w:r>
          </w:p>
        </w:tc>
        <w:tc>
          <w:tcPr>
            <w:tcW w:w="447" w:type="pct"/>
            <w:tcBorders>
              <w:top w:val="outset" w:sz="6" w:space="0" w:color="414142"/>
              <w:left w:val="outset" w:sz="6" w:space="0" w:color="414142"/>
              <w:bottom w:val="outset" w:sz="6" w:space="0" w:color="414142"/>
              <w:right w:val="outset" w:sz="6" w:space="0" w:color="414142"/>
            </w:tcBorders>
            <w:vAlign w:val="center"/>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1.3. pašvaldību budžets</w:t>
            </w: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14"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2. Budžeta izdevumi</w:t>
            </w:r>
          </w:p>
        </w:tc>
        <w:tc>
          <w:tcPr>
            <w:tcW w:w="737"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663 613 032</w:t>
            </w:r>
          </w:p>
        </w:tc>
        <w:tc>
          <w:tcPr>
            <w:tcW w:w="451"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727 917 794</w:t>
            </w:r>
          </w:p>
        </w:tc>
        <w:tc>
          <w:tcPr>
            <w:tcW w:w="47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c>
          <w:tcPr>
            <w:tcW w:w="514"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770 497 802</w:t>
            </w:r>
          </w:p>
        </w:tc>
        <w:tc>
          <w:tcPr>
            <w:tcW w:w="447"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c>
          <w:tcPr>
            <w:tcW w:w="50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2.1. valsts pamatbudžets</w:t>
            </w: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14"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2.2. valsts speciālais budžets</w:t>
            </w: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663 613 032</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727 917 794</w:t>
            </w: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c>
          <w:tcPr>
            <w:tcW w:w="514"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770 497 802</w:t>
            </w: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04.04.00 „</w:t>
            </w:r>
            <w:r w:rsidRPr="007E50A9">
              <w:rPr>
                <w:rFonts w:ascii="Times New Roman" w:eastAsia="Times New Roman" w:hAnsi="Times New Roman" w:cs="Times New Roman"/>
                <w:color w:val="414142"/>
                <w:sz w:val="20"/>
                <w:szCs w:val="20"/>
                <w:lang w:eastAsia="lv-LV"/>
              </w:rPr>
              <w:t>Invaliditātes, maternitātes un slimības speciāl</w:t>
            </w:r>
            <w:r>
              <w:rPr>
                <w:rFonts w:ascii="Times New Roman" w:eastAsia="Times New Roman" w:hAnsi="Times New Roman" w:cs="Times New Roman"/>
                <w:color w:val="414142"/>
                <w:sz w:val="20"/>
                <w:szCs w:val="20"/>
                <w:lang w:eastAsia="lv-LV"/>
              </w:rPr>
              <w:t>ais</w:t>
            </w:r>
            <w:r w:rsidRPr="007E50A9">
              <w:rPr>
                <w:rFonts w:ascii="Times New Roman" w:eastAsia="Times New Roman" w:hAnsi="Times New Roman" w:cs="Times New Roman"/>
                <w:color w:val="414142"/>
                <w:sz w:val="20"/>
                <w:szCs w:val="20"/>
                <w:lang w:eastAsia="lv-LV"/>
              </w:rPr>
              <w:t xml:space="preserve"> budžet</w:t>
            </w:r>
            <w:r>
              <w:rPr>
                <w:rFonts w:ascii="Times New Roman" w:eastAsia="Times New Roman" w:hAnsi="Times New Roman" w:cs="Times New Roman"/>
                <w:color w:val="414142"/>
                <w:sz w:val="20"/>
                <w:szCs w:val="20"/>
                <w:lang w:eastAsia="lv-LV"/>
              </w:rPr>
              <w:t>s”</w:t>
            </w: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663 613 032</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727 917 794</w:t>
            </w: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c>
          <w:tcPr>
            <w:tcW w:w="514"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B0313">
              <w:rPr>
                <w:rFonts w:ascii="Times New Roman" w:eastAsia="Times New Roman" w:hAnsi="Times New Roman" w:cs="Times New Roman"/>
                <w:color w:val="414142"/>
                <w:sz w:val="18"/>
                <w:szCs w:val="20"/>
                <w:lang w:eastAsia="lv-LV"/>
              </w:rPr>
              <w:t>770 497 802</w:t>
            </w: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AC1D03" w:rsidRDefault="00A3259D" w:rsidP="00A3259D">
            <w:pPr>
              <w:spacing w:after="0" w:line="240" w:lineRule="auto"/>
              <w:rPr>
                <w:rFonts w:ascii="Times New Roman" w:eastAsia="Times New Roman" w:hAnsi="Times New Roman" w:cs="Times New Roman"/>
                <w:i/>
                <w:color w:val="414142"/>
                <w:sz w:val="20"/>
                <w:szCs w:val="20"/>
                <w:lang w:eastAsia="lv-LV"/>
              </w:rPr>
            </w:pPr>
            <w:r w:rsidRPr="00AC1D03">
              <w:rPr>
                <w:rFonts w:ascii="Times New Roman" w:eastAsia="Times New Roman" w:hAnsi="Times New Roman" w:cs="Times New Roman"/>
                <w:i/>
                <w:color w:val="414142"/>
                <w:sz w:val="20"/>
                <w:szCs w:val="20"/>
                <w:lang w:eastAsia="lv-LV"/>
              </w:rPr>
              <w:t xml:space="preserve"> -Slimības pabalsti (EKK 6221)</w:t>
            </w: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i/>
                <w:color w:val="414142"/>
                <w:sz w:val="18"/>
                <w:szCs w:val="20"/>
                <w:lang w:eastAsia="lv-LV"/>
              </w:rPr>
            </w:pPr>
            <w:r w:rsidRPr="00BB0313">
              <w:rPr>
                <w:rFonts w:ascii="Times New Roman" w:eastAsia="Times New Roman" w:hAnsi="Times New Roman" w:cs="Times New Roman"/>
                <w:i/>
                <w:color w:val="414142"/>
                <w:sz w:val="18"/>
                <w:szCs w:val="20"/>
                <w:lang w:eastAsia="lv-LV"/>
              </w:rPr>
              <w:t>184 271 831</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i/>
                <w:color w:val="414142"/>
                <w:sz w:val="18"/>
                <w:szCs w:val="20"/>
                <w:lang w:eastAsia="lv-LV"/>
              </w:rPr>
            </w:pPr>
            <w:r>
              <w:rPr>
                <w:rFonts w:ascii="Times New Roman" w:eastAsia="Times New Roman" w:hAnsi="Times New Roman" w:cs="Times New Roman"/>
                <w:i/>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i/>
                <w:color w:val="414142"/>
                <w:sz w:val="18"/>
                <w:szCs w:val="20"/>
                <w:lang w:eastAsia="lv-LV"/>
              </w:rPr>
            </w:pPr>
            <w:r w:rsidRPr="00BB0313">
              <w:rPr>
                <w:rFonts w:ascii="Times New Roman" w:eastAsia="Times New Roman" w:hAnsi="Times New Roman" w:cs="Times New Roman"/>
                <w:i/>
                <w:color w:val="414142"/>
                <w:sz w:val="18"/>
                <w:szCs w:val="20"/>
                <w:lang w:eastAsia="lv-LV"/>
              </w:rPr>
              <w:t>204 669 694</w:t>
            </w: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i/>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c>
          <w:tcPr>
            <w:tcW w:w="514"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i/>
                <w:color w:val="414142"/>
                <w:sz w:val="18"/>
                <w:szCs w:val="20"/>
                <w:lang w:eastAsia="lv-LV"/>
              </w:rPr>
            </w:pPr>
            <w:r w:rsidRPr="00BB0313">
              <w:rPr>
                <w:rFonts w:ascii="Times New Roman" w:eastAsia="Times New Roman" w:hAnsi="Times New Roman" w:cs="Times New Roman"/>
                <w:i/>
                <w:color w:val="414142"/>
                <w:sz w:val="18"/>
                <w:szCs w:val="20"/>
                <w:lang w:eastAsia="lv-LV"/>
              </w:rPr>
              <w:t>221 625 854</w:t>
            </w: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i/>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i/>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2.3. pašvaldību budžets</w:t>
            </w: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14"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3. Finansiālā ietekme</w:t>
            </w:r>
          </w:p>
        </w:tc>
        <w:tc>
          <w:tcPr>
            <w:tcW w:w="737"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F07E0">
              <w:rPr>
                <w:rFonts w:ascii="Times New Roman" w:eastAsia="Times New Roman" w:hAnsi="Times New Roman" w:cs="Times New Roman"/>
                <w:color w:val="414142"/>
                <w:sz w:val="18"/>
                <w:szCs w:val="20"/>
                <w:lang w:eastAsia="lv-LV"/>
              </w:rPr>
              <w:t>-12 489 767</w:t>
            </w:r>
          </w:p>
        </w:tc>
        <w:tc>
          <w:tcPr>
            <w:tcW w:w="451"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F07E0">
              <w:rPr>
                <w:rFonts w:ascii="Times New Roman" w:eastAsia="Times New Roman" w:hAnsi="Times New Roman" w:cs="Times New Roman"/>
                <w:color w:val="414142"/>
                <w:sz w:val="18"/>
                <w:szCs w:val="20"/>
                <w:lang w:eastAsia="lv-LV"/>
              </w:rPr>
              <w:t>-26 937 702</w:t>
            </w:r>
          </w:p>
        </w:tc>
        <w:tc>
          <w:tcPr>
            <w:tcW w:w="47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c>
          <w:tcPr>
            <w:tcW w:w="514"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F07E0">
              <w:rPr>
                <w:rFonts w:ascii="Times New Roman" w:eastAsia="Times New Roman" w:hAnsi="Times New Roman" w:cs="Times New Roman"/>
                <w:color w:val="414142"/>
                <w:sz w:val="18"/>
                <w:szCs w:val="20"/>
                <w:lang w:eastAsia="lv-LV"/>
              </w:rPr>
              <w:t>-23 522 326</w:t>
            </w:r>
          </w:p>
        </w:tc>
        <w:tc>
          <w:tcPr>
            <w:tcW w:w="447"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c>
          <w:tcPr>
            <w:tcW w:w="50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3.1. valsts pamatbudžets</w:t>
            </w: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14"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3.2. speciālais budžets</w:t>
            </w: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F07E0">
              <w:rPr>
                <w:rFonts w:ascii="Times New Roman" w:eastAsia="Times New Roman" w:hAnsi="Times New Roman" w:cs="Times New Roman"/>
                <w:color w:val="414142"/>
                <w:sz w:val="18"/>
                <w:szCs w:val="20"/>
                <w:lang w:eastAsia="lv-LV"/>
              </w:rPr>
              <w:t>-12 489 767</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F07E0">
              <w:rPr>
                <w:rFonts w:ascii="Times New Roman" w:eastAsia="Times New Roman" w:hAnsi="Times New Roman" w:cs="Times New Roman"/>
                <w:color w:val="414142"/>
                <w:sz w:val="18"/>
                <w:szCs w:val="20"/>
                <w:lang w:eastAsia="lv-LV"/>
              </w:rPr>
              <w:t>-26 937 702</w:t>
            </w: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i/>
                <w:color w:val="414142"/>
                <w:sz w:val="18"/>
                <w:szCs w:val="20"/>
                <w:lang w:eastAsia="lv-LV"/>
              </w:rPr>
              <w:t xml:space="preserve">-5 </w:t>
            </w:r>
            <w:r w:rsidRPr="00C2757F">
              <w:rPr>
                <w:rFonts w:ascii="Times New Roman" w:eastAsia="Times New Roman" w:hAnsi="Times New Roman" w:cs="Times New Roman"/>
                <w:i/>
                <w:color w:val="414142"/>
                <w:sz w:val="18"/>
                <w:szCs w:val="20"/>
                <w:lang w:eastAsia="lv-LV"/>
              </w:rPr>
              <w:t>614</w:t>
            </w:r>
            <w:r>
              <w:rPr>
                <w:rFonts w:ascii="Times New Roman" w:eastAsia="Times New Roman" w:hAnsi="Times New Roman" w:cs="Times New Roman"/>
                <w:i/>
                <w:color w:val="414142"/>
                <w:sz w:val="18"/>
                <w:szCs w:val="20"/>
                <w:lang w:eastAsia="lv-LV"/>
              </w:rPr>
              <w:t> </w:t>
            </w:r>
            <w:r w:rsidRPr="00C2757F">
              <w:rPr>
                <w:rFonts w:ascii="Times New Roman" w:eastAsia="Times New Roman" w:hAnsi="Times New Roman" w:cs="Times New Roman"/>
                <w:i/>
                <w:color w:val="414142"/>
                <w:sz w:val="18"/>
                <w:szCs w:val="20"/>
                <w:lang w:eastAsia="lv-LV"/>
              </w:rPr>
              <w:t>888</w:t>
            </w:r>
          </w:p>
        </w:tc>
        <w:tc>
          <w:tcPr>
            <w:tcW w:w="514"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sidRPr="00BF07E0">
              <w:rPr>
                <w:rFonts w:ascii="Times New Roman" w:eastAsia="Times New Roman" w:hAnsi="Times New Roman" w:cs="Times New Roman"/>
                <w:color w:val="414142"/>
                <w:sz w:val="18"/>
                <w:szCs w:val="20"/>
                <w:lang w:eastAsia="lv-LV"/>
              </w:rPr>
              <w:t>-23 522 326</w:t>
            </w: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i/>
                <w:color w:val="414142"/>
                <w:sz w:val="18"/>
                <w:szCs w:val="20"/>
                <w:lang w:eastAsia="lv-LV"/>
              </w:rPr>
              <w:t>-</w:t>
            </w:r>
            <w:r w:rsidRPr="00C2757F">
              <w:rPr>
                <w:rFonts w:ascii="Times New Roman" w:eastAsia="Times New Roman" w:hAnsi="Times New Roman" w:cs="Times New Roman"/>
                <w:i/>
                <w:color w:val="414142"/>
                <w:sz w:val="18"/>
                <w:szCs w:val="20"/>
                <w:lang w:eastAsia="lv-LV"/>
              </w:rPr>
              <w:t>5 614 888</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3.3. pašvaldību budžets</w:t>
            </w: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14"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4. Finanšu līdzekļi papildu izdevumu finansēšanai (kompensējošu izdevumu samazinājumu norāda ar "+" zīmi)</w:t>
            </w: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X</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X</w:t>
            </w: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14"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X</w:t>
            </w: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5. Precizēta finansiālā ietekme</w:t>
            </w:r>
          </w:p>
        </w:tc>
        <w:tc>
          <w:tcPr>
            <w:tcW w:w="737" w:type="pct"/>
            <w:vMerge w:val="restar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X</w:t>
            </w: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vMerge w:val="restar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X</w:t>
            </w: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14" w:type="pct"/>
            <w:vMerge w:val="restar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X</w:t>
            </w: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5.1. valsts pamatbudžets</w:t>
            </w:r>
          </w:p>
        </w:tc>
        <w:tc>
          <w:tcPr>
            <w:tcW w:w="737" w:type="pct"/>
            <w:vMerge/>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vMerge/>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14" w:type="pct"/>
            <w:vMerge/>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5.2. speciālais budžets</w:t>
            </w:r>
          </w:p>
        </w:tc>
        <w:tc>
          <w:tcPr>
            <w:tcW w:w="737" w:type="pct"/>
            <w:vMerge/>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vMerge/>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14" w:type="pct"/>
            <w:vMerge/>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5.3. pašvaldību budžets</w:t>
            </w:r>
          </w:p>
        </w:tc>
        <w:tc>
          <w:tcPr>
            <w:tcW w:w="737" w:type="pct"/>
            <w:vMerge/>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p>
        </w:tc>
        <w:tc>
          <w:tcPr>
            <w:tcW w:w="451"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25" w:type="pct"/>
            <w:vMerge/>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p>
        </w:tc>
        <w:tc>
          <w:tcPr>
            <w:tcW w:w="47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14" w:type="pct"/>
            <w:vMerge/>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p>
        </w:tc>
        <w:tc>
          <w:tcPr>
            <w:tcW w:w="447"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c>
          <w:tcPr>
            <w:tcW w:w="505" w:type="pct"/>
            <w:tcBorders>
              <w:top w:val="outset" w:sz="6" w:space="0" w:color="414142"/>
              <w:left w:val="outset" w:sz="6" w:space="0" w:color="414142"/>
              <w:bottom w:val="outset" w:sz="6" w:space="0" w:color="414142"/>
              <w:right w:val="outset" w:sz="6" w:space="0" w:color="414142"/>
            </w:tcBorders>
            <w:vAlign w:val="center"/>
            <w:hideMark/>
          </w:tcPr>
          <w:p w:rsidR="00A3259D" w:rsidRPr="00BB0313" w:rsidRDefault="00A3259D" w:rsidP="00A3259D">
            <w:pPr>
              <w:spacing w:after="0" w:line="240" w:lineRule="auto"/>
              <w:jc w:val="center"/>
              <w:rPr>
                <w:rFonts w:ascii="Times New Roman" w:eastAsia="Times New Roman" w:hAnsi="Times New Roman" w:cs="Times New Roman"/>
                <w:color w:val="414142"/>
                <w:sz w:val="18"/>
                <w:szCs w:val="20"/>
                <w:lang w:eastAsia="lv-LV"/>
              </w:rPr>
            </w:pPr>
            <w:r>
              <w:rPr>
                <w:rFonts w:ascii="Times New Roman" w:eastAsia="Times New Roman" w:hAnsi="Times New Roman" w:cs="Times New Roman"/>
                <w:color w:val="414142"/>
                <w:sz w:val="18"/>
                <w:szCs w:val="20"/>
                <w:lang w:eastAsia="lv-LV"/>
              </w:rPr>
              <w:t>0</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6. Detalizēts ieņēmumu un izdevumu aprēķins (ja nepieciešams, detalizētu ieņēmumu un izdevumu aprēķinu var pievienot anotācijas pielikumā)</w:t>
            </w:r>
          </w:p>
        </w:tc>
        <w:tc>
          <w:tcPr>
            <w:tcW w:w="3654" w:type="pct"/>
            <w:gridSpan w:val="7"/>
            <w:vMerge w:val="restart"/>
            <w:tcBorders>
              <w:top w:val="outset" w:sz="6" w:space="0" w:color="414142"/>
              <w:left w:val="outset" w:sz="6" w:space="0" w:color="414142"/>
              <w:bottom w:val="outset" w:sz="6" w:space="0" w:color="414142"/>
              <w:right w:val="outset" w:sz="6" w:space="0" w:color="414142"/>
            </w:tcBorders>
            <w:hideMark/>
          </w:tcPr>
          <w:p w:rsidR="00A3259D" w:rsidRDefault="00A3259D" w:rsidP="00A3259D">
            <w:pPr>
              <w:spacing w:after="0" w:line="240" w:lineRule="auto"/>
              <w:jc w:val="both"/>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 </w:t>
            </w:r>
          </w:p>
          <w:p w:rsidR="00A3259D" w:rsidRPr="008963FD" w:rsidRDefault="00A3259D" w:rsidP="00A3259D">
            <w:pPr>
              <w:spacing w:after="0" w:line="240" w:lineRule="auto"/>
              <w:jc w:val="both"/>
              <w:rPr>
                <w:rFonts w:ascii="Times New Roman" w:eastAsia="Times New Roman" w:hAnsi="Times New Roman" w:cs="Times New Roman"/>
                <w:color w:val="414142"/>
                <w:sz w:val="24"/>
                <w:szCs w:val="24"/>
                <w:lang w:eastAsia="lv-LV"/>
              </w:rPr>
            </w:pPr>
            <w:r w:rsidRPr="008963FD">
              <w:rPr>
                <w:rFonts w:ascii="Times New Roman" w:eastAsia="Times New Roman" w:hAnsi="Times New Roman" w:cs="Times New Roman"/>
                <w:color w:val="414142"/>
                <w:sz w:val="24"/>
                <w:szCs w:val="24"/>
                <w:lang w:eastAsia="lv-LV"/>
              </w:rPr>
              <w:t>Izdevumu palielinājums 2019., 2020.un 2021.</w:t>
            </w:r>
            <w:r>
              <w:rPr>
                <w:rFonts w:ascii="Times New Roman" w:eastAsia="Times New Roman" w:hAnsi="Times New Roman" w:cs="Times New Roman"/>
                <w:color w:val="414142"/>
                <w:sz w:val="24"/>
                <w:szCs w:val="24"/>
                <w:lang w:eastAsia="lv-LV"/>
              </w:rPr>
              <w:t> </w:t>
            </w:r>
            <w:r w:rsidRPr="008963FD">
              <w:rPr>
                <w:rFonts w:ascii="Times New Roman" w:eastAsia="Times New Roman" w:hAnsi="Times New Roman" w:cs="Times New Roman"/>
                <w:color w:val="414142"/>
                <w:sz w:val="24"/>
                <w:szCs w:val="24"/>
                <w:lang w:eastAsia="lv-LV"/>
              </w:rPr>
              <w:t xml:space="preserve">gadā </w:t>
            </w:r>
            <w:r w:rsidRPr="008963FD">
              <w:rPr>
                <w:rFonts w:ascii="Times New Roman" w:eastAsia="Times New Roman" w:hAnsi="Times New Roman" w:cs="Times New Roman"/>
                <w:i/>
                <w:color w:val="414142"/>
                <w:sz w:val="24"/>
                <w:szCs w:val="24"/>
                <w:lang w:eastAsia="lv-LV"/>
              </w:rPr>
              <w:t>Invaliditātes, maternitātes un slimības speciālajā budžetā</w:t>
            </w:r>
            <w:r w:rsidRPr="008963FD">
              <w:rPr>
                <w:rFonts w:ascii="Times New Roman" w:eastAsia="Times New Roman" w:hAnsi="Times New Roman" w:cs="Times New Roman"/>
                <w:color w:val="414142"/>
                <w:sz w:val="24"/>
                <w:szCs w:val="24"/>
                <w:lang w:eastAsia="lv-LV"/>
              </w:rPr>
              <w:t xml:space="preserve"> </w:t>
            </w:r>
            <w:r w:rsidRPr="008963FD">
              <w:rPr>
                <w:rFonts w:ascii="Times New Roman" w:eastAsia="Times New Roman" w:hAnsi="Times New Roman" w:cs="Times New Roman"/>
                <w:i/>
                <w:color w:val="414142"/>
                <w:sz w:val="24"/>
                <w:szCs w:val="24"/>
                <w:lang w:eastAsia="lv-LV"/>
              </w:rPr>
              <w:t>(apakšprogramma 04.04.00)</w:t>
            </w:r>
            <w:r w:rsidRPr="008963FD">
              <w:rPr>
                <w:rFonts w:ascii="Times New Roman" w:eastAsia="Times New Roman" w:hAnsi="Times New Roman" w:cs="Times New Roman"/>
                <w:color w:val="414142"/>
                <w:sz w:val="24"/>
                <w:szCs w:val="24"/>
                <w:lang w:eastAsia="lv-LV"/>
              </w:rPr>
              <w:t>, pārskatot apmaksāto darbnespējas periodu slimības pabalstam slima bērna kopšanas gadījumā:</w:t>
            </w:r>
          </w:p>
          <w:p w:rsidR="00A3259D" w:rsidRDefault="00A3259D" w:rsidP="00A3259D">
            <w:pPr>
              <w:spacing w:line="240" w:lineRule="auto"/>
              <w:rPr>
                <w:rFonts w:ascii="Times New Roman" w:eastAsia="Times New Roman" w:hAnsi="Times New Roman" w:cs="Times New Roman"/>
                <w:color w:val="414142"/>
                <w:sz w:val="20"/>
                <w:szCs w:val="20"/>
                <w:lang w:eastAsia="lv-LV"/>
              </w:rPr>
            </w:pPr>
          </w:p>
          <w:p w:rsidR="00A3259D" w:rsidRDefault="00A3259D" w:rsidP="00A3259D">
            <w:pPr>
              <w:spacing w:line="240" w:lineRule="auto"/>
              <w:rPr>
                <w:rFonts w:ascii="Times New Roman" w:eastAsia="Times New Roman" w:hAnsi="Times New Roman" w:cs="Times New Roman"/>
                <w:color w:val="414142"/>
                <w:sz w:val="20"/>
                <w:szCs w:val="20"/>
                <w:lang w:eastAsia="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85"/>
              <w:gridCol w:w="919"/>
              <w:gridCol w:w="1281"/>
              <w:gridCol w:w="1366"/>
              <w:gridCol w:w="1133"/>
            </w:tblGrid>
            <w:tr w:rsidR="00A3259D" w:rsidRPr="00E33AC6" w:rsidTr="007D4923">
              <w:trPr>
                <w:trHeight w:val="227"/>
              </w:trPr>
              <w:tc>
                <w:tcPr>
                  <w:tcW w:w="0" w:type="auto"/>
                  <w:shd w:val="clear" w:color="auto" w:fill="auto"/>
                  <w:noWrap/>
                  <w:vAlign w:val="center"/>
                  <w:hideMark/>
                </w:tcPr>
                <w:p w:rsidR="00A3259D" w:rsidRPr="007F4E20"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sidRPr="00E33AC6">
                    <w:rPr>
                      <w:rFonts w:eastAsia="Times New Roman" w:cs="Arial"/>
                      <w:sz w:val="14"/>
                      <w:szCs w:val="20"/>
                      <w:lang w:eastAsia="lv-LV"/>
                    </w:rPr>
                    <w:t>Bērna vecums</w:t>
                  </w:r>
                </w:p>
              </w:tc>
              <w:tc>
                <w:tcPr>
                  <w:tcW w:w="0" w:type="auto"/>
                  <w:shd w:val="clear" w:color="auto" w:fill="auto"/>
                  <w:vAlign w:val="center"/>
                  <w:hideMark/>
                </w:tcPr>
                <w:p w:rsidR="00A3259D" w:rsidRPr="007F4E20"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sidRPr="007F4E20">
                    <w:rPr>
                      <w:rFonts w:eastAsia="Times New Roman" w:cs="Arial"/>
                      <w:sz w:val="14"/>
                      <w:szCs w:val="20"/>
                      <w:lang w:eastAsia="lv-LV"/>
                    </w:rPr>
                    <w:t>Gadījumu skaits gadā</w:t>
                  </w:r>
                  <w:r>
                    <w:rPr>
                      <w:rFonts w:eastAsia="Times New Roman" w:cs="Arial"/>
                      <w:sz w:val="14"/>
                      <w:szCs w:val="20"/>
                      <w:lang w:eastAsia="lv-LV"/>
                    </w:rPr>
                    <w:t>*</w:t>
                  </w:r>
                </w:p>
              </w:tc>
              <w:tc>
                <w:tcPr>
                  <w:tcW w:w="0" w:type="auto"/>
                  <w:shd w:val="clear" w:color="auto" w:fill="auto"/>
                  <w:vAlign w:val="center"/>
                  <w:hideMark/>
                </w:tcPr>
                <w:p w:rsidR="00A3259D" w:rsidRPr="007F4E20"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Pr>
                      <w:rFonts w:eastAsia="Times New Roman" w:cs="Arial"/>
                      <w:sz w:val="14"/>
                      <w:szCs w:val="20"/>
                      <w:lang w:eastAsia="lv-LV"/>
                    </w:rPr>
                    <w:t xml:space="preserve">Papildus apmaksāto dienu skaits </w:t>
                  </w:r>
                  <w:proofErr w:type="spellStart"/>
                  <w:r>
                    <w:rPr>
                      <w:rFonts w:eastAsia="Times New Roman" w:cs="Arial"/>
                      <w:sz w:val="14"/>
                      <w:szCs w:val="20"/>
                      <w:lang w:eastAsia="lv-LV"/>
                    </w:rPr>
                    <w:t>vid.uz</w:t>
                  </w:r>
                  <w:proofErr w:type="spellEnd"/>
                  <w:r>
                    <w:rPr>
                      <w:rFonts w:eastAsia="Times New Roman" w:cs="Arial"/>
                      <w:sz w:val="14"/>
                      <w:szCs w:val="20"/>
                      <w:lang w:eastAsia="lv-LV"/>
                    </w:rPr>
                    <w:t xml:space="preserve"> </w:t>
                  </w:r>
                  <w:r w:rsidRPr="007F4E20">
                    <w:rPr>
                      <w:rFonts w:eastAsia="Times New Roman" w:cs="Arial"/>
                      <w:sz w:val="14"/>
                      <w:szCs w:val="20"/>
                      <w:lang w:eastAsia="lv-LV"/>
                    </w:rPr>
                    <w:t xml:space="preserve">gadījumu </w:t>
                  </w:r>
                </w:p>
              </w:tc>
              <w:tc>
                <w:tcPr>
                  <w:tcW w:w="0" w:type="auto"/>
                  <w:shd w:val="clear" w:color="auto" w:fill="auto"/>
                  <w:vAlign w:val="center"/>
                  <w:hideMark/>
                </w:tcPr>
                <w:p w:rsidR="00A3259D" w:rsidRPr="007F4E20"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sidRPr="007F4E20">
                    <w:rPr>
                      <w:rFonts w:eastAsia="Times New Roman" w:cs="Arial"/>
                      <w:sz w:val="14"/>
                      <w:szCs w:val="20"/>
                      <w:lang w:eastAsia="lv-LV"/>
                    </w:rPr>
                    <w:t>Piešķirtā pabalsta vidējais apmērs, EUR/dienā</w:t>
                  </w:r>
                  <w:r>
                    <w:rPr>
                      <w:rFonts w:eastAsia="Times New Roman" w:cs="Arial"/>
                      <w:sz w:val="14"/>
                      <w:szCs w:val="20"/>
                      <w:lang w:eastAsia="lv-LV"/>
                    </w:rPr>
                    <w:t>**</w:t>
                  </w:r>
                </w:p>
              </w:tc>
              <w:tc>
                <w:tcPr>
                  <w:tcW w:w="0" w:type="auto"/>
                  <w:shd w:val="clear" w:color="auto" w:fill="auto"/>
                  <w:vAlign w:val="center"/>
                  <w:hideMark/>
                </w:tcPr>
                <w:p w:rsidR="00A3259D" w:rsidRPr="007F4E20"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sidRPr="007F4E20">
                    <w:rPr>
                      <w:rFonts w:eastAsia="Times New Roman" w:cs="Arial"/>
                      <w:sz w:val="14"/>
                      <w:szCs w:val="20"/>
                      <w:lang w:eastAsia="lv-LV"/>
                    </w:rPr>
                    <w:t>Papildus finansējums gadā, EUR</w:t>
                  </w:r>
                </w:p>
              </w:tc>
            </w:tr>
            <w:tr w:rsidR="00A3259D" w:rsidRPr="00E33AC6" w:rsidTr="007D4923">
              <w:trPr>
                <w:trHeight w:val="57"/>
              </w:trPr>
              <w:tc>
                <w:tcPr>
                  <w:tcW w:w="0" w:type="auto"/>
                  <w:shd w:val="clear" w:color="auto" w:fill="auto"/>
                  <w:noWrap/>
                  <w:vAlign w:val="center"/>
                </w:tcPr>
                <w:p w:rsidR="00A3259D" w:rsidRPr="00E33AC6"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Pr>
                      <w:rFonts w:eastAsia="Times New Roman" w:cs="Arial"/>
                      <w:sz w:val="14"/>
                      <w:szCs w:val="20"/>
                      <w:lang w:eastAsia="lv-LV"/>
                    </w:rPr>
                    <w:t>1</w:t>
                  </w:r>
                </w:p>
              </w:tc>
              <w:tc>
                <w:tcPr>
                  <w:tcW w:w="0" w:type="auto"/>
                  <w:shd w:val="clear" w:color="auto" w:fill="auto"/>
                  <w:vAlign w:val="center"/>
                </w:tcPr>
                <w:p w:rsidR="00A3259D" w:rsidRPr="00BB0313"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Pr>
                      <w:rFonts w:eastAsia="Times New Roman" w:cs="Arial"/>
                      <w:sz w:val="14"/>
                      <w:szCs w:val="20"/>
                      <w:lang w:eastAsia="lv-LV"/>
                    </w:rPr>
                    <w:t>2</w:t>
                  </w:r>
                </w:p>
              </w:tc>
              <w:tc>
                <w:tcPr>
                  <w:tcW w:w="0" w:type="auto"/>
                  <w:shd w:val="clear" w:color="auto" w:fill="auto"/>
                  <w:vAlign w:val="center"/>
                </w:tcPr>
                <w:p w:rsidR="00A3259D"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Pr>
                      <w:rFonts w:eastAsia="Times New Roman" w:cs="Arial"/>
                      <w:sz w:val="14"/>
                      <w:szCs w:val="20"/>
                      <w:lang w:eastAsia="lv-LV"/>
                    </w:rPr>
                    <w:t>3</w:t>
                  </w:r>
                </w:p>
              </w:tc>
              <w:tc>
                <w:tcPr>
                  <w:tcW w:w="0" w:type="auto"/>
                  <w:shd w:val="clear" w:color="auto" w:fill="auto"/>
                  <w:vAlign w:val="center"/>
                </w:tcPr>
                <w:p w:rsidR="00A3259D"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Pr>
                      <w:rFonts w:eastAsia="Times New Roman" w:cs="Arial"/>
                      <w:sz w:val="14"/>
                      <w:szCs w:val="20"/>
                      <w:lang w:eastAsia="lv-LV"/>
                    </w:rPr>
                    <w:t>4</w:t>
                  </w:r>
                </w:p>
              </w:tc>
              <w:tc>
                <w:tcPr>
                  <w:tcW w:w="0" w:type="auto"/>
                  <w:shd w:val="clear" w:color="auto" w:fill="auto"/>
                  <w:vAlign w:val="center"/>
                </w:tcPr>
                <w:p w:rsidR="00A3259D" w:rsidRPr="00BB0313"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Pr>
                      <w:rFonts w:eastAsia="Times New Roman" w:cs="Arial"/>
                      <w:sz w:val="14"/>
                      <w:szCs w:val="20"/>
                      <w:lang w:eastAsia="lv-LV"/>
                    </w:rPr>
                    <w:t>=2x3x4</w:t>
                  </w:r>
                </w:p>
              </w:tc>
            </w:tr>
            <w:tr w:rsidR="00A3259D" w:rsidRPr="00E33AC6" w:rsidTr="007D4923">
              <w:trPr>
                <w:trHeight w:val="227"/>
              </w:trPr>
              <w:tc>
                <w:tcPr>
                  <w:tcW w:w="0" w:type="auto"/>
                  <w:shd w:val="clear" w:color="auto" w:fill="auto"/>
                  <w:noWrap/>
                  <w:vAlign w:val="center"/>
                </w:tcPr>
                <w:p w:rsidR="00A3259D" w:rsidRPr="00E33AC6"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sidRPr="00E33AC6">
                    <w:rPr>
                      <w:rFonts w:eastAsia="Times New Roman" w:cs="Arial"/>
                      <w:sz w:val="14"/>
                      <w:szCs w:val="20"/>
                      <w:lang w:eastAsia="lv-LV"/>
                    </w:rPr>
                    <w:t>Slimības pabalsts</w:t>
                  </w:r>
                  <w:r>
                    <w:rPr>
                      <w:rFonts w:eastAsia="Times New Roman" w:cs="Arial"/>
                      <w:sz w:val="14"/>
                      <w:szCs w:val="20"/>
                      <w:lang w:eastAsia="lv-LV"/>
                    </w:rPr>
                    <w:t xml:space="preserve"> par bērnu vecumā līdz 14 g.</w:t>
                  </w:r>
                </w:p>
              </w:tc>
              <w:tc>
                <w:tcPr>
                  <w:tcW w:w="0" w:type="auto"/>
                  <w:shd w:val="clear" w:color="auto" w:fill="auto"/>
                  <w:vAlign w:val="center"/>
                </w:tcPr>
                <w:p w:rsidR="00A3259D" w:rsidRPr="00E33AC6"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sidRPr="00BB0313">
                    <w:rPr>
                      <w:rFonts w:eastAsia="Times New Roman" w:cs="Arial"/>
                      <w:sz w:val="14"/>
                      <w:szCs w:val="20"/>
                      <w:lang w:eastAsia="lv-LV"/>
                    </w:rPr>
                    <w:t>17 722</w:t>
                  </w:r>
                </w:p>
              </w:tc>
              <w:tc>
                <w:tcPr>
                  <w:tcW w:w="0" w:type="auto"/>
                  <w:shd w:val="clear" w:color="auto" w:fill="auto"/>
                  <w:vAlign w:val="center"/>
                </w:tcPr>
                <w:p w:rsidR="00A3259D" w:rsidRPr="00E33AC6"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Pr>
                      <w:rFonts w:eastAsia="Times New Roman" w:cs="Arial"/>
                      <w:sz w:val="14"/>
                      <w:szCs w:val="20"/>
                      <w:lang w:eastAsia="lv-LV"/>
                    </w:rPr>
                    <w:t>11</w:t>
                  </w:r>
                </w:p>
              </w:tc>
              <w:tc>
                <w:tcPr>
                  <w:tcW w:w="0" w:type="auto"/>
                  <w:shd w:val="clear" w:color="auto" w:fill="auto"/>
                  <w:vAlign w:val="center"/>
                </w:tcPr>
                <w:p w:rsidR="00A3259D" w:rsidRPr="00E33AC6"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Pr>
                      <w:rFonts w:eastAsia="Times New Roman" w:cs="Arial"/>
                      <w:sz w:val="14"/>
                      <w:szCs w:val="20"/>
                      <w:lang w:eastAsia="lv-LV"/>
                    </w:rPr>
                    <w:t>22.24</w:t>
                  </w:r>
                </w:p>
              </w:tc>
              <w:tc>
                <w:tcPr>
                  <w:tcW w:w="0" w:type="auto"/>
                  <w:shd w:val="clear" w:color="auto" w:fill="auto"/>
                  <w:vAlign w:val="center"/>
                </w:tcPr>
                <w:p w:rsidR="00A3259D" w:rsidRPr="00E33AC6"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sidRPr="00BB0313">
                    <w:rPr>
                      <w:rFonts w:eastAsia="Times New Roman" w:cs="Arial"/>
                      <w:sz w:val="14"/>
                      <w:szCs w:val="20"/>
                      <w:lang w:eastAsia="lv-LV"/>
                    </w:rPr>
                    <w:t>4 335 510</w:t>
                  </w:r>
                </w:p>
              </w:tc>
            </w:tr>
            <w:tr w:rsidR="00A3259D" w:rsidRPr="00E33AC6" w:rsidTr="007D4923">
              <w:trPr>
                <w:trHeight w:val="227"/>
              </w:trPr>
              <w:tc>
                <w:tcPr>
                  <w:tcW w:w="0" w:type="auto"/>
                  <w:shd w:val="clear" w:color="auto" w:fill="auto"/>
                  <w:noWrap/>
                  <w:vAlign w:val="center"/>
                </w:tcPr>
                <w:p w:rsidR="00A3259D" w:rsidRPr="00E33AC6"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sidRPr="00E33AC6">
                    <w:rPr>
                      <w:rFonts w:eastAsia="Times New Roman" w:cs="Arial"/>
                      <w:sz w:val="14"/>
                      <w:szCs w:val="20"/>
                      <w:lang w:eastAsia="lv-LV"/>
                    </w:rPr>
                    <w:t>Slimības pabalsts</w:t>
                  </w:r>
                  <w:r>
                    <w:rPr>
                      <w:rFonts w:eastAsia="Times New Roman" w:cs="Arial"/>
                      <w:sz w:val="14"/>
                      <w:szCs w:val="20"/>
                      <w:lang w:eastAsia="lv-LV"/>
                    </w:rPr>
                    <w:t xml:space="preserve"> par bērnu vecumā 14-18 g.</w:t>
                  </w:r>
                </w:p>
              </w:tc>
              <w:tc>
                <w:tcPr>
                  <w:tcW w:w="0" w:type="auto"/>
                  <w:shd w:val="clear" w:color="auto" w:fill="auto"/>
                  <w:vAlign w:val="center"/>
                </w:tcPr>
                <w:p w:rsidR="00A3259D" w:rsidRPr="00E33AC6"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sidRPr="00BB0313">
                    <w:rPr>
                      <w:rFonts w:eastAsia="Times New Roman" w:cs="Arial"/>
                      <w:sz w:val="14"/>
                      <w:szCs w:val="20"/>
                      <w:lang w:eastAsia="lv-LV"/>
                    </w:rPr>
                    <w:t>2 935</w:t>
                  </w:r>
                </w:p>
              </w:tc>
              <w:tc>
                <w:tcPr>
                  <w:tcW w:w="0" w:type="auto"/>
                  <w:shd w:val="clear" w:color="auto" w:fill="auto"/>
                  <w:vAlign w:val="center"/>
                </w:tcPr>
                <w:p w:rsidR="00A3259D" w:rsidRPr="00E33AC6"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Pr>
                      <w:rFonts w:eastAsia="Times New Roman" w:cs="Arial"/>
                      <w:sz w:val="14"/>
                      <w:szCs w:val="20"/>
                      <w:lang w:eastAsia="lv-LV"/>
                    </w:rPr>
                    <w:t>19.6</w:t>
                  </w:r>
                </w:p>
              </w:tc>
              <w:tc>
                <w:tcPr>
                  <w:tcW w:w="0" w:type="auto"/>
                  <w:shd w:val="clear" w:color="auto" w:fill="auto"/>
                  <w:vAlign w:val="center"/>
                </w:tcPr>
                <w:p w:rsidR="00A3259D" w:rsidRPr="00E33AC6"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Pr>
                      <w:rFonts w:eastAsia="Times New Roman" w:cs="Arial"/>
                      <w:sz w:val="14"/>
                      <w:szCs w:val="20"/>
                      <w:lang w:eastAsia="lv-LV"/>
                    </w:rPr>
                    <w:t>22.24</w:t>
                  </w:r>
                </w:p>
              </w:tc>
              <w:tc>
                <w:tcPr>
                  <w:tcW w:w="0" w:type="auto"/>
                  <w:shd w:val="clear" w:color="auto" w:fill="auto"/>
                  <w:vAlign w:val="center"/>
                </w:tcPr>
                <w:p w:rsidR="00A3259D" w:rsidRPr="00E33AC6"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sidRPr="00BB0313">
                    <w:rPr>
                      <w:rFonts w:eastAsia="Times New Roman" w:cs="Arial"/>
                      <w:sz w:val="14"/>
                      <w:szCs w:val="20"/>
                      <w:lang w:eastAsia="lv-LV"/>
                    </w:rPr>
                    <w:t>1 279 378</w:t>
                  </w:r>
                </w:p>
              </w:tc>
            </w:tr>
            <w:tr w:rsidR="00A3259D" w:rsidRPr="00E33AC6" w:rsidTr="007D4923">
              <w:trPr>
                <w:trHeight w:val="227"/>
              </w:trPr>
              <w:tc>
                <w:tcPr>
                  <w:tcW w:w="0" w:type="auto"/>
                  <w:gridSpan w:val="4"/>
                  <w:tcBorders>
                    <w:left w:val="nil"/>
                    <w:bottom w:val="nil"/>
                  </w:tcBorders>
                  <w:shd w:val="clear" w:color="auto" w:fill="auto"/>
                  <w:noWrap/>
                  <w:vAlign w:val="center"/>
                </w:tcPr>
                <w:p w:rsidR="00A3259D" w:rsidRDefault="00A3259D" w:rsidP="00A3259D">
                  <w:pPr>
                    <w:framePr w:hSpace="180" w:wrap="around" w:vAnchor="page" w:hAnchor="margin" w:xAlign="center" w:y="2105"/>
                    <w:spacing w:after="0" w:line="240" w:lineRule="auto"/>
                    <w:jc w:val="right"/>
                    <w:rPr>
                      <w:rFonts w:eastAsia="Times New Roman" w:cs="Arial"/>
                      <w:sz w:val="14"/>
                      <w:szCs w:val="20"/>
                      <w:lang w:eastAsia="lv-LV"/>
                    </w:rPr>
                  </w:pPr>
                  <w:r>
                    <w:rPr>
                      <w:rFonts w:eastAsia="Times New Roman" w:cs="Arial"/>
                      <w:sz w:val="14"/>
                      <w:szCs w:val="20"/>
                      <w:lang w:eastAsia="lv-LV"/>
                    </w:rPr>
                    <w:t>Kopā:</w:t>
                  </w:r>
                </w:p>
              </w:tc>
              <w:tc>
                <w:tcPr>
                  <w:tcW w:w="0" w:type="auto"/>
                  <w:shd w:val="clear" w:color="auto" w:fill="auto"/>
                  <w:vAlign w:val="center"/>
                </w:tcPr>
                <w:p w:rsidR="00A3259D" w:rsidRPr="00BB0313" w:rsidRDefault="00A3259D" w:rsidP="00A3259D">
                  <w:pPr>
                    <w:framePr w:hSpace="180" w:wrap="around" w:vAnchor="page" w:hAnchor="margin" w:xAlign="center" w:y="2105"/>
                    <w:spacing w:after="0" w:line="240" w:lineRule="auto"/>
                    <w:jc w:val="center"/>
                    <w:rPr>
                      <w:rFonts w:eastAsia="Times New Roman" w:cs="Arial"/>
                      <w:sz w:val="14"/>
                      <w:szCs w:val="20"/>
                      <w:lang w:eastAsia="lv-LV"/>
                    </w:rPr>
                  </w:pPr>
                  <w:r w:rsidRPr="00BB0313">
                    <w:rPr>
                      <w:rFonts w:eastAsia="Times New Roman" w:cs="Arial"/>
                      <w:sz w:val="14"/>
                      <w:szCs w:val="20"/>
                      <w:lang w:eastAsia="lv-LV"/>
                    </w:rPr>
                    <w:t>5 614 888</w:t>
                  </w:r>
                </w:p>
              </w:tc>
            </w:tr>
          </w:tbl>
          <w:p w:rsidR="00A3259D" w:rsidRDefault="00A3259D" w:rsidP="00A3259D">
            <w:pPr>
              <w:spacing w:after="0" w:line="240" w:lineRule="auto"/>
              <w:jc w:val="both"/>
              <w:rPr>
                <w:rFonts w:ascii="Times New Roman" w:eastAsia="Times New Roman" w:hAnsi="Times New Roman" w:cs="Times New Roman"/>
                <w:i/>
                <w:color w:val="414142"/>
                <w:sz w:val="16"/>
                <w:szCs w:val="20"/>
                <w:lang w:eastAsia="lv-LV"/>
              </w:rPr>
            </w:pPr>
            <w:r w:rsidRPr="00BB0313">
              <w:rPr>
                <w:rFonts w:ascii="Times New Roman" w:eastAsia="Times New Roman" w:hAnsi="Times New Roman" w:cs="Times New Roman"/>
                <w:i/>
                <w:color w:val="414142"/>
                <w:sz w:val="16"/>
                <w:szCs w:val="20"/>
                <w:lang w:eastAsia="lv-LV"/>
              </w:rPr>
              <w:t>*</w:t>
            </w:r>
            <w:r>
              <w:rPr>
                <w:rFonts w:ascii="Times New Roman" w:eastAsia="Times New Roman" w:hAnsi="Times New Roman" w:cs="Times New Roman"/>
                <w:i/>
                <w:color w:val="414142"/>
                <w:sz w:val="16"/>
                <w:szCs w:val="20"/>
                <w:lang w:eastAsia="lv-LV"/>
              </w:rPr>
              <w:t>Aprēķins saskaņā ar Valsts sociālās apdrošināšanas aģentūras datiem par slimības pabalstiem slima bērna kopšanas gadījumā (2017) un Slimību profilakse un kontroles centra statistisku (2015) par stacionāros ārstēto bērnu skaitu ar noteiktām saslimšanas diagnozēm.</w:t>
            </w:r>
          </w:p>
          <w:p w:rsidR="00A3259D" w:rsidRDefault="00A3259D" w:rsidP="00A3259D">
            <w:pPr>
              <w:spacing w:after="0" w:line="240" w:lineRule="auto"/>
              <w:rPr>
                <w:rFonts w:ascii="Times New Roman" w:eastAsia="Times New Roman" w:hAnsi="Times New Roman" w:cs="Times New Roman"/>
                <w:i/>
                <w:color w:val="414142"/>
                <w:sz w:val="16"/>
                <w:szCs w:val="20"/>
                <w:lang w:eastAsia="lv-LV"/>
              </w:rPr>
            </w:pPr>
            <w:r>
              <w:rPr>
                <w:rFonts w:ascii="Times New Roman" w:eastAsia="Times New Roman" w:hAnsi="Times New Roman" w:cs="Times New Roman"/>
                <w:i/>
                <w:color w:val="414142"/>
                <w:sz w:val="16"/>
                <w:szCs w:val="20"/>
                <w:lang w:eastAsia="lv-LV"/>
              </w:rPr>
              <w:t>**</w:t>
            </w:r>
            <w:r w:rsidRPr="00BB0313">
              <w:rPr>
                <w:rFonts w:ascii="Times New Roman" w:eastAsia="Times New Roman" w:hAnsi="Times New Roman" w:cs="Times New Roman"/>
                <w:i/>
                <w:color w:val="414142"/>
                <w:sz w:val="16"/>
                <w:szCs w:val="20"/>
                <w:lang w:eastAsia="lv-LV"/>
              </w:rPr>
              <w:t>2017.gada dati.</w:t>
            </w:r>
          </w:p>
          <w:p w:rsidR="00A3259D" w:rsidRDefault="00A3259D" w:rsidP="00A3259D">
            <w:pPr>
              <w:spacing w:after="0" w:line="240" w:lineRule="auto"/>
              <w:jc w:val="both"/>
              <w:rPr>
                <w:rFonts w:ascii="Times New Roman" w:hAnsi="Times New Roman" w:cs="Times New Roman"/>
                <w:color w:val="FF0000"/>
                <w:sz w:val="24"/>
                <w:szCs w:val="24"/>
              </w:rPr>
            </w:pPr>
          </w:p>
          <w:p w:rsidR="00A3259D" w:rsidRPr="00A3259D" w:rsidRDefault="00A3259D" w:rsidP="00A3259D">
            <w:pPr>
              <w:spacing w:after="0" w:line="240" w:lineRule="auto"/>
              <w:jc w:val="both"/>
              <w:rPr>
                <w:rFonts w:ascii="Times New Roman" w:hAnsi="Times New Roman" w:cs="Times New Roman"/>
                <w:sz w:val="24"/>
                <w:szCs w:val="24"/>
              </w:rPr>
            </w:pPr>
            <w:r w:rsidRPr="008963FD">
              <w:rPr>
                <w:rFonts w:ascii="Times New Roman" w:hAnsi="Times New Roman" w:cs="Times New Roman"/>
                <w:sz w:val="24"/>
                <w:szCs w:val="24"/>
              </w:rPr>
              <w:t>Jautājums par papildu valsts budžeta līdzekļu piešķiršanu 2019.</w:t>
            </w:r>
            <w:r>
              <w:rPr>
                <w:rFonts w:ascii="Times New Roman" w:hAnsi="Times New Roman" w:cs="Times New Roman"/>
                <w:sz w:val="24"/>
                <w:szCs w:val="24"/>
              </w:rPr>
              <w:t xml:space="preserve"> </w:t>
            </w:r>
            <w:r w:rsidRPr="008963FD">
              <w:rPr>
                <w:rFonts w:ascii="Times New Roman" w:hAnsi="Times New Roman" w:cs="Times New Roman"/>
                <w:sz w:val="24"/>
                <w:szCs w:val="24"/>
              </w:rPr>
              <w:t xml:space="preserve">gadā un turpmāk ik gadu 5 614 888 </w:t>
            </w:r>
            <w:proofErr w:type="spellStart"/>
            <w:r w:rsidRPr="008963FD">
              <w:rPr>
                <w:rFonts w:ascii="Times New Roman" w:hAnsi="Times New Roman" w:cs="Times New Roman"/>
                <w:i/>
                <w:sz w:val="24"/>
                <w:szCs w:val="24"/>
              </w:rPr>
              <w:t>euro</w:t>
            </w:r>
            <w:proofErr w:type="spellEnd"/>
            <w:r w:rsidRPr="008963FD">
              <w:rPr>
                <w:rFonts w:ascii="Times New Roman" w:hAnsi="Times New Roman" w:cs="Times New Roman"/>
                <w:sz w:val="24"/>
                <w:szCs w:val="24"/>
              </w:rPr>
              <w:t xml:space="preserve"> apmērā </w:t>
            </w:r>
            <w:r w:rsidRPr="008963FD">
              <w:rPr>
                <w:rFonts w:ascii="Times New Roman" w:eastAsia="Times New Roman" w:hAnsi="Times New Roman" w:cs="Times New Roman"/>
                <w:iCs/>
                <w:noProof/>
                <w:sz w:val="24"/>
                <w:szCs w:val="24"/>
                <w:lang w:eastAsia="lv-LV"/>
              </w:rPr>
              <w:t>slima bērna kopšanas gadījumā -  slimības pabalsta izmaksas ilguma pagarināšanai atsevišķos smagas saslimšanas gadījumos bērniem vecumā līdz 18 gadiem</w:t>
            </w:r>
            <w:r w:rsidRPr="008963FD">
              <w:rPr>
                <w:rFonts w:ascii="Times New Roman" w:hAnsi="Times New Roman" w:cs="Times New Roman"/>
                <w:sz w:val="24"/>
                <w:szCs w:val="24"/>
              </w:rPr>
              <w:t xml:space="preserve"> skatāms Ministru kabinetā kopā ar visu ministriju un citu centrālo valsts iestāžu iesniegtajiem </w:t>
            </w:r>
            <w:r w:rsidRPr="00A3259D">
              <w:rPr>
                <w:rFonts w:ascii="Times New Roman" w:hAnsi="Times New Roman" w:cs="Times New Roman"/>
                <w:sz w:val="24"/>
                <w:szCs w:val="24"/>
              </w:rPr>
              <w:t>prioritārajiem pasākumiem likumprojekta “Par valsts budžetu 2019.</w:t>
            </w:r>
            <w:r w:rsidRPr="00A3259D">
              <w:rPr>
                <w:rFonts w:ascii="Times New Roman" w:hAnsi="Times New Roman" w:cs="Times New Roman"/>
                <w:sz w:val="24"/>
                <w:szCs w:val="24"/>
              </w:rPr>
              <w:t>  </w:t>
            </w:r>
            <w:r w:rsidRPr="00A3259D">
              <w:rPr>
                <w:rFonts w:ascii="Times New Roman" w:hAnsi="Times New Roman" w:cs="Times New Roman"/>
                <w:sz w:val="24"/>
                <w:szCs w:val="24"/>
              </w:rPr>
              <w:t>gadam” un likumprojekta “Par vidēja termiņa budžeta ietvaru 2019., 2020. un 2021.</w:t>
            </w:r>
            <w:r w:rsidRPr="00A3259D">
              <w:rPr>
                <w:rFonts w:ascii="Times New Roman" w:hAnsi="Times New Roman" w:cs="Times New Roman"/>
                <w:sz w:val="24"/>
                <w:szCs w:val="24"/>
              </w:rPr>
              <w:t> </w:t>
            </w:r>
            <w:r w:rsidRPr="00A3259D">
              <w:rPr>
                <w:rFonts w:ascii="Times New Roman" w:hAnsi="Times New Roman" w:cs="Times New Roman"/>
                <w:sz w:val="24"/>
                <w:szCs w:val="24"/>
              </w:rPr>
              <w:t>gadam” sagatavošanas un izskatīšanas procesā atbilstoši valsts budžeta iespējām.</w:t>
            </w:r>
          </w:p>
          <w:p w:rsidR="00A3259D" w:rsidRPr="008963FD" w:rsidRDefault="00A3259D" w:rsidP="00A3259D">
            <w:pPr>
              <w:spacing w:after="0" w:line="240" w:lineRule="auto"/>
              <w:jc w:val="both"/>
              <w:rPr>
                <w:rFonts w:ascii="Times New Roman" w:hAnsi="Times New Roman" w:cs="Times New Roman"/>
                <w:sz w:val="24"/>
                <w:szCs w:val="24"/>
              </w:rPr>
            </w:pPr>
          </w:p>
          <w:p w:rsidR="00A3259D" w:rsidRPr="008963FD" w:rsidRDefault="00A3259D" w:rsidP="00A3259D">
            <w:pPr>
              <w:spacing w:after="0" w:line="240" w:lineRule="auto"/>
              <w:jc w:val="both"/>
              <w:rPr>
                <w:rFonts w:ascii="Times New Roman" w:eastAsia="Times New Roman" w:hAnsi="Times New Roman" w:cs="Times New Roman"/>
                <w:iCs/>
                <w:noProof/>
                <w:sz w:val="24"/>
                <w:szCs w:val="24"/>
                <w:lang w:eastAsia="lv-LV"/>
              </w:rPr>
            </w:pPr>
            <w:r w:rsidRPr="008963FD">
              <w:rPr>
                <w:rFonts w:ascii="Times New Roman" w:eastAsia="Times New Roman" w:hAnsi="Times New Roman" w:cs="Times New Roman"/>
                <w:iCs/>
                <w:noProof/>
                <w:sz w:val="24"/>
                <w:szCs w:val="24"/>
                <w:lang w:eastAsia="lv-LV"/>
              </w:rPr>
              <w:t xml:space="preserve">Saistībā ar likumprojektā paredzētajiem grozījumiem veidosies papildu izdevumi 41 400 </w:t>
            </w:r>
            <w:r w:rsidRPr="008963FD">
              <w:rPr>
                <w:rFonts w:ascii="Times New Roman" w:eastAsia="Times New Roman" w:hAnsi="Times New Roman" w:cs="Times New Roman"/>
                <w:i/>
                <w:iCs/>
                <w:noProof/>
                <w:sz w:val="24"/>
                <w:szCs w:val="24"/>
                <w:lang w:eastAsia="lv-LV"/>
              </w:rPr>
              <w:t>euro</w:t>
            </w:r>
            <w:r w:rsidRPr="008963FD">
              <w:rPr>
                <w:rFonts w:ascii="Times New Roman" w:eastAsia="Times New Roman" w:hAnsi="Times New Roman" w:cs="Times New Roman"/>
                <w:iCs/>
                <w:noProof/>
                <w:sz w:val="24"/>
                <w:szCs w:val="24"/>
                <w:lang w:eastAsia="lv-LV"/>
              </w:rPr>
              <w:t xml:space="preserve"> apmērā izmaiņu nodrošināšanai VSAA informāciju sistēmā SAIS. Nepieciešamo papildinājumu veikšanu informāciju sistēmā 2019.</w:t>
            </w:r>
            <w:r>
              <w:rPr>
                <w:rFonts w:ascii="Times New Roman" w:eastAsia="Times New Roman" w:hAnsi="Times New Roman" w:cs="Times New Roman"/>
                <w:iCs/>
                <w:noProof/>
                <w:sz w:val="24"/>
                <w:szCs w:val="24"/>
                <w:lang w:eastAsia="lv-LV"/>
              </w:rPr>
              <w:t>  </w:t>
            </w:r>
            <w:r w:rsidRPr="008963FD">
              <w:rPr>
                <w:rFonts w:ascii="Times New Roman" w:eastAsia="Times New Roman" w:hAnsi="Times New Roman" w:cs="Times New Roman"/>
                <w:iCs/>
                <w:noProof/>
                <w:sz w:val="24"/>
                <w:szCs w:val="24"/>
                <w:lang w:eastAsia="lv-LV"/>
              </w:rPr>
              <w:t>gadā VSSA nodrošinās Labklājības ministrijas speciālā budžeta apakšprogrammai 04.05.00. “Valsts sociālās apdrošināšanas speciālais budžets”  piešķirto līdzekļu ietvaros.</w:t>
            </w:r>
          </w:p>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6.1. detalizēts ieņēmumu aprēķins</w:t>
            </w:r>
          </w:p>
        </w:tc>
        <w:tc>
          <w:tcPr>
            <w:tcW w:w="3654" w:type="pct"/>
            <w:gridSpan w:val="7"/>
            <w:vMerge/>
            <w:tcBorders>
              <w:top w:val="outset" w:sz="6" w:space="0" w:color="414142"/>
              <w:left w:val="outset" w:sz="6" w:space="0" w:color="414142"/>
              <w:bottom w:val="outset" w:sz="6" w:space="0" w:color="414142"/>
              <w:right w:val="outset" w:sz="6" w:space="0" w:color="414142"/>
            </w:tcBorders>
            <w:vAlign w:val="center"/>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lastRenderedPageBreak/>
              <w:t>6.2. detalizēts izdevumu aprēķins</w:t>
            </w:r>
          </w:p>
        </w:tc>
        <w:tc>
          <w:tcPr>
            <w:tcW w:w="3654" w:type="pct"/>
            <w:gridSpan w:val="7"/>
            <w:vMerge/>
            <w:tcBorders>
              <w:top w:val="outset" w:sz="6" w:space="0" w:color="414142"/>
              <w:left w:val="outset" w:sz="6" w:space="0" w:color="414142"/>
              <w:bottom w:val="outset" w:sz="6" w:space="0" w:color="414142"/>
              <w:right w:val="outset" w:sz="6" w:space="0" w:color="414142"/>
            </w:tcBorders>
            <w:vAlign w:val="center"/>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lastRenderedPageBreak/>
              <w:t>7. Amata vietu skaita izmaiņas</w:t>
            </w:r>
          </w:p>
        </w:tc>
        <w:tc>
          <w:tcPr>
            <w:tcW w:w="3654" w:type="pct"/>
            <w:gridSpan w:val="7"/>
            <w:tcBorders>
              <w:top w:val="outset" w:sz="6" w:space="0" w:color="414142"/>
              <w:left w:val="outset" w:sz="6" w:space="0" w:color="414142"/>
              <w:bottom w:val="outset" w:sz="6" w:space="0" w:color="414142"/>
              <w:right w:val="outset" w:sz="6" w:space="0" w:color="414142"/>
            </w:tcBorders>
            <w:hideMark/>
          </w:tcPr>
          <w:p w:rsidR="00A3259D" w:rsidRPr="008963FD" w:rsidRDefault="00A3259D" w:rsidP="00A3259D">
            <w:pPr>
              <w:spacing w:after="0" w:line="240" w:lineRule="auto"/>
              <w:rPr>
                <w:rFonts w:ascii="Times New Roman" w:eastAsia="Times New Roman" w:hAnsi="Times New Roman" w:cs="Times New Roman"/>
                <w:sz w:val="24"/>
                <w:szCs w:val="24"/>
                <w:lang w:eastAsia="lv-LV"/>
              </w:rPr>
            </w:pPr>
            <w:r w:rsidRPr="008963FD">
              <w:rPr>
                <w:rFonts w:ascii="Times New Roman" w:eastAsia="Times New Roman" w:hAnsi="Times New Roman" w:cs="Times New Roman"/>
                <w:sz w:val="24"/>
                <w:szCs w:val="24"/>
                <w:lang w:eastAsia="lv-LV"/>
              </w:rPr>
              <w:t>Projekts šo jomu neskar.</w:t>
            </w:r>
          </w:p>
        </w:tc>
      </w:tr>
      <w:tr w:rsidR="00A3259D" w:rsidRPr="00B07252" w:rsidTr="00A3259D">
        <w:tc>
          <w:tcPr>
            <w:tcW w:w="1346" w:type="pct"/>
            <w:tcBorders>
              <w:top w:val="outset" w:sz="6" w:space="0" w:color="414142"/>
              <w:left w:val="outset" w:sz="6" w:space="0" w:color="414142"/>
              <w:bottom w:val="outset" w:sz="6" w:space="0" w:color="414142"/>
              <w:right w:val="outset" w:sz="6" w:space="0" w:color="414142"/>
            </w:tcBorders>
            <w:hideMark/>
          </w:tcPr>
          <w:p w:rsidR="00A3259D" w:rsidRPr="00B07252" w:rsidRDefault="00A3259D" w:rsidP="00A3259D">
            <w:pPr>
              <w:spacing w:after="0" w:line="240" w:lineRule="auto"/>
              <w:rPr>
                <w:rFonts w:ascii="Times New Roman" w:eastAsia="Times New Roman" w:hAnsi="Times New Roman" w:cs="Times New Roman"/>
                <w:color w:val="414142"/>
                <w:sz w:val="20"/>
                <w:szCs w:val="20"/>
                <w:lang w:eastAsia="lv-LV"/>
              </w:rPr>
            </w:pPr>
            <w:r w:rsidRPr="00B07252">
              <w:rPr>
                <w:rFonts w:ascii="Times New Roman" w:eastAsia="Times New Roman" w:hAnsi="Times New Roman" w:cs="Times New Roman"/>
                <w:color w:val="414142"/>
                <w:sz w:val="20"/>
                <w:szCs w:val="20"/>
                <w:lang w:eastAsia="lv-LV"/>
              </w:rPr>
              <w:t>8. Cita informācija</w:t>
            </w:r>
          </w:p>
        </w:tc>
        <w:tc>
          <w:tcPr>
            <w:tcW w:w="3654" w:type="pct"/>
            <w:gridSpan w:val="7"/>
            <w:tcBorders>
              <w:top w:val="outset" w:sz="6" w:space="0" w:color="414142"/>
              <w:left w:val="outset" w:sz="6" w:space="0" w:color="414142"/>
              <w:bottom w:val="outset" w:sz="6" w:space="0" w:color="414142"/>
              <w:right w:val="outset" w:sz="6" w:space="0" w:color="414142"/>
            </w:tcBorders>
            <w:hideMark/>
          </w:tcPr>
          <w:p w:rsidR="00A3259D" w:rsidRPr="008963FD" w:rsidRDefault="00A3259D" w:rsidP="00A3259D">
            <w:pPr>
              <w:spacing w:after="0" w:line="240" w:lineRule="auto"/>
              <w:rPr>
                <w:rFonts w:ascii="Times New Roman" w:eastAsia="Times New Roman" w:hAnsi="Times New Roman" w:cs="Times New Roman"/>
                <w:sz w:val="24"/>
                <w:szCs w:val="24"/>
                <w:lang w:eastAsia="lv-LV"/>
              </w:rPr>
            </w:pPr>
            <w:r w:rsidRPr="008963FD">
              <w:rPr>
                <w:rFonts w:ascii="Times New Roman" w:eastAsia="Times New Roman" w:hAnsi="Times New Roman" w:cs="Times New Roman"/>
                <w:sz w:val="24"/>
                <w:szCs w:val="24"/>
                <w:lang w:eastAsia="lv-LV"/>
              </w:rPr>
              <w:t>Nav.</w:t>
            </w:r>
          </w:p>
        </w:tc>
      </w:tr>
    </w:tbl>
    <w:p w:rsidR="00500A1B" w:rsidRPr="00475819" w:rsidRDefault="00DA6C33" w:rsidP="00E5323B">
      <w:pPr>
        <w:spacing w:after="0" w:line="240" w:lineRule="auto"/>
        <w:rPr>
          <w:rFonts w:ascii="Times New Roman" w:eastAsia="Times New Roman" w:hAnsi="Times New Roman" w:cs="Times New Roman"/>
          <w:iCs/>
          <w:noProof/>
          <w:color w:val="000000" w:themeColor="text1"/>
          <w:sz w:val="24"/>
          <w:szCs w:val="24"/>
          <w:lang w:eastAsia="lv-LV"/>
        </w:rPr>
      </w:pPr>
      <w:r>
        <w:rPr>
          <w:rFonts w:ascii="Times New Roman" w:eastAsia="Times New Roman" w:hAnsi="Times New Roman" w:cs="Times New Roman"/>
          <w:iCs/>
          <w:noProof/>
          <w:color w:val="000000" w:themeColor="text1"/>
          <w:sz w:val="24"/>
          <w:szCs w:val="24"/>
          <w:lang w:eastAsia="lv-LV"/>
        </w:rPr>
        <w:t> </w:t>
      </w:r>
    </w:p>
    <w:p w:rsidR="00FC2E4E" w:rsidRPr="00475819" w:rsidRDefault="00FC2E4E" w:rsidP="00E5323B">
      <w:pPr>
        <w:spacing w:after="0" w:line="240" w:lineRule="auto"/>
        <w:rPr>
          <w:rFonts w:ascii="Times New Roman" w:eastAsia="Times New Roman" w:hAnsi="Times New Roman" w:cs="Times New Roman"/>
          <w:iCs/>
          <w:noProof/>
          <w:color w:val="000000" w:themeColor="text1"/>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3"/>
        <w:gridCol w:w="1792"/>
        <w:gridCol w:w="6876"/>
      </w:tblGrid>
      <w:tr w:rsidR="00B663CB" w:rsidRPr="00475819" w:rsidTr="0037383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475819"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475819">
              <w:rPr>
                <w:rFonts w:ascii="Times New Roman" w:eastAsia="Times New Roman" w:hAnsi="Times New Roman" w:cs="Times New Roman"/>
                <w:b/>
                <w:bCs/>
                <w:iCs/>
                <w:noProof/>
                <w:color w:val="000000" w:themeColor="text1"/>
                <w:sz w:val="24"/>
                <w:szCs w:val="24"/>
                <w:lang w:eastAsia="lv-LV"/>
              </w:rPr>
              <w:t>IV. Tiesību akta projekta ietekme uz spēkā esošo tiesību normu sistēmu</w:t>
            </w:r>
          </w:p>
        </w:tc>
      </w:tr>
      <w:tr w:rsidR="00FC2E4E" w:rsidRPr="00475819" w:rsidTr="0037383A">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1.</w:t>
            </w:r>
          </w:p>
        </w:tc>
        <w:tc>
          <w:tcPr>
            <w:tcW w:w="962"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Saistītie tiesību aktu projekti</w:t>
            </w:r>
          </w:p>
        </w:tc>
        <w:tc>
          <w:tcPr>
            <w:tcW w:w="3696" w:type="pct"/>
            <w:tcBorders>
              <w:top w:val="outset" w:sz="6" w:space="0" w:color="auto"/>
              <w:left w:val="outset" w:sz="6" w:space="0" w:color="auto"/>
              <w:bottom w:val="outset" w:sz="6" w:space="0" w:color="auto"/>
              <w:right w:val="outset" w:sz="6" w:space="0" w:color="auto"/>
            </w:tcBorders>
            <w:hideMark/>
          </w:tcPr>
          <w:p w:rsidR="00E5323B"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Saistībā ar likump</w:t>
            </w:r>
            <w:r w:rsidR="00815DB8" w:rsidRPr="00475819">
              <w:rPr>
                <w:rFonts w:ascii="Times New Roman" w:eastAsia="Times New Roman" w:hAnsi="Times New Roman" w:cs="Times New Roman"/>
                <w:iCs/>
                <w:noProof/>
                <w:color w:val="000000" w:themeColor="text1"/>
                <w:sz w:val="24"/>
                <w:szCs w:val="24"/>
                <w:lang w:eastAsia="lv-LV"/>
              </w:rPr>
              <w:t xml:space="preserve">rojektu nepieciešami grozījumi </w:t>
            </w:r>
            <w:r w:rsidRPr="00475819">
              <w:rPr>
                <w:rFonts w:ascii="Times New Roman" w:eastAsia="Times New Roman" w:hAnsi="Times New Roman" w:cs="Times New Roman"/>
                <w:iCs/>
                <w:noProof/>
                <w:color w:val="000000" w:themeColor="text1"/>
                <w:sz w:val="24"/>
                <w:szCs w:val="24"/>
                <w:lang w:eastAsia="lv-LV"/>
              </w:rPr>
              <w:t>Ministru kabineta 200</w:t>
            </w:r>
            <w:r w:rsidR="00815DB8" w:rsidRPr="00475819">
              <w:rPr>
                <w:rFonts w:ascii="Times New Roman" w:eastAsia="Times New Roman" w:hAnsi="Times New Roman" w:cs="Times New Roman"/>
                <w:iCs/>
                <w:noProof/>
                <w:color w:val="000000" w:themeColor="text1"/>
                <w:sz w:val="24"/>
                <w:szCs w:val="24"/>
                <w:lang w:eastAsia="lv-LV"/>
              </w:rPr>
              <w:t>1</w:t>
            </w:r>
            <w:r w:rsidR="00821CD0">
              <w:rPr>
                <w:rFonts w:ascii="Times New Roman" w:eastAsia="Times New Roman" w:hAnsi="Times New Roman" w:cs="Times New Roman"/>
                <w:iCs/>
                <w:noProof/>
                <w:color w:val="000000" w:themeColor="text1"/>
                <w:sz w:val="24"/>
                <w:szCs w:val="24"/>
                <w:lang w:eastAsia="lv-LV"/>
              </w:rPr>
              <w:t>. </w:t>
            </w:r>
            <w:r w:rsidRPr="00475819">
              <w:rPr>
                <w:rFonts w:ascii="Times New Roman" w:eastAsia="Times New Roman" w:hAnsi="Times New Roman" w:cs="Times New Roman"/>
                <w:iCs/>
                <w:noProof/>
                <w:color w:val="000000" w:themeColor="text1"/>
                <w:sz w:val="24"/>
                <w:szCs w:val="24"/>
                <w:lang w:eastAsia="lv-LV"/>
              </w:rPr>
              <w:t xml:space="preserve">gada </w:t>
            </w:r>
            <w:r w:rsidR="00815DB8" w:rsidRPr="00475819">
              <w:rPr>
                <w:rFonts w:ascii="Times New Roman" w:eastAsia="Times New Roman" w:hAnsi="Times New Roman" w:cs="Times New Roman"/>
                <w:iCs/>
                <w:noProof/>
                <w:color w:val="000000" w:themeColor="text1"/>
                <w:sz w:val="24"/>
                <w:szCs w:val="24"/>
                <w:lang w:eastAsia="lv-LV"/>
              </w:rPr>
              <w:t>3</w:t>
            </w:r>
            <w:r w:rsidR="00821CD0">
              <w:rPr>
                <w:rFonts w:ascii="Times New Roman" w:eastAsia="Times New Roman" w:hAnsi="Times New Roman" w:cs="Times New Roman"/>
                <w:iCs/>
                <w:noProof/>
                <w:color w:val="000000" w:themeColor="text1"/>
                <w:sz w:val="24"/>
                <w:szCs w:val="24"/>
                <w:lang w:eastAsia="lv-LV"/>
              </w:rPr>
              <w:t>. </w:t>
            </w:r>
            <w:r w:rsidR="00815DB8" w:rsidRPr="00475819">
              <w:rPr>
                <w:rFonts w:ascii="Times New Roman" w:eastAsia="Times New Roman" w:hAnsi="Times New Roman" w:cs="Times New Roman"/>
                <w:iCs/>
                <w:noProof/>
                <w:color w:val="000000" w:themeColor="text1"/>
                <w:sz w:val="24"/>
                <w:szCs w:val="24"/>
                <w:lang w:eastAsia="lv-LV"/>
              </w:rPr>
              <w:t>aprīļa</w:t>
            </w:r>
            <w:r w:rsidRPr="00475819">
              <w:rPr>
                <w:rFonts w:ascii="Times New Roman" w:eastAsia="Times New Roman" w:hAnsi="Times New Roman" w:cs="Times New Roman"/>
                <w:iCs/>
                <w:noProof/>
                <w:color w:val="000000" w:themeColor="text1"/>
                <w:sz w:val="24"/>
                <w:szCs w:val="24"/>
                <w:lang w:eastAsia="lv-LV"/>
              </w:rPr>
              <w:t xml:space="preserve"> noteikumos Nr.</w:t>
            </w:r>
            <w:r w:rsidR="00821CD0">
              <w:rPr>
                <w:rFonts w:ascii="Times New Roman" w:eastAsia="Times New Roman" w:hAnsi="Times New Roman" w:cs="Times New Roman"/>
                <w:iCs/>
                <w:noProof/>
                <w:color w:val="000000" w:themeColor="text1"/>
                <w:sz w:val="24"/>
                <w:szCs w:val="24"/>
                <w:lang w:eastAsia="lv-LV"/>
              </w:rPr>
              <w:t> </w:t>
            </w:r>
            <w:r w:rsidR="00815DB8" w:rsidRPr="00475819">
              <w:rPr>
                <w:rFonts w:ascii="Times New Roman" w:eastAsia="Times New Roman" w:hAnsi="Times New Roman" w:cs="Times New Roman"/>
                <w:iCs/>
                <w:noProof/>
                <w:color w:val="000000" w:themeColor="text1"/>
                <w:sz w:val="24"/>
                <w:szCs w:val="24"/>
                <w:lang w:eastAsia="lv-LV"/>
              </w:rPr>
              <w:t>152</w:t>
            </w:r>
            <w:r w:rsidRPr="00475819">
              <w:rPr>
                <w:rFonts w:ascii="Times New Roman" w:eastAsia="Times New Roman" w:hAnsi="Times New Roman" w:cs="Times New Roman"/>
                <w:iCs/>
                <w:noProof/>
                <w:color w:val="000000" w:themeColor="text1"/>
                <w:sz w:val="24"/>
                <w:szCs w:val="24"/>
                <w:lang w:eastAsia="lv-LV"/>
              </w:rPr>
              <w:t xml:space="preserve"> </w:t>
            </w:r>
            <w:r w:rsidR="00815DB8" w:rsidRPr="00475819">
              <w:rPr>
                <w:rFonts w:ascii="Times New Roman" w:eastAsia="Times New Roman" w:hAnsi="Times New Roman" w:cs="Times New Roman"/>
                <w:iCs/>
                <w:noProof/>
                <w:color w:val="000000" w:themeColor="text1"/>
                <w:sz w:val="24"/>
                <w:szCs w:val="24"/>
                <w:lang w:eastAsia="lv-LV"/>
              </w:rPr>
              <w:t xml:space="preserve">„Darbnespējas lapu izsniegšanas un anulēšanas kārtība” - </w:t>
            </w:r>
            <w:r w:rsidRPr="00475819">
              <w:rPr>
                <w:rFonts w:ascii="Times New Roman" w:eastAsia="Times New Roman" w:hAnsi="Times New Roman" w:cs="Times New Roman"/>
                <w:iCs/>
                <w:noProof/>
                <w:color w:val="000000" w:themeColor="text1"/>
                <w:sz w:val="24"/>
                <w:szCs w:val="24"/>
                <w:lang w:eastAsia="lv-LV"/>
              </w:rPr>
              <w:t xml:space="preserve">precizēt </w:t>
            </w:r>
            <w:r w:rsidR="00815DB8" w:rsidRPr="00475819">
              <w:rPr>
                <w:rFonts w:ascii="Times New Roman" w:eastAsia="Times New Roman" w:hAnsi="Times New Roman" w:cs="Times New Roman"/>
                <w:iCs/>
                <w:noProof/>
                <w:color w:val="000000" w:themeColor="text1"/>
                <w:sz w:val="24"/>
                <w:szCs w:val="24"/>
                <w:lang w:eastAsia="lv-LV"/>
              </w:rPr>
              <w:t>darbnespējas lapas izsniegšanu par bērniem līdz 18 gadu vecumam.</w:t>
            </w:r>
          </w:p>
          <w:p w:rsidR="00BE2A0D" w:rsidRPr="00475819" w:rsidRDefault="00BE2A0D" w:rsidP="00BE2A0D">
            <w:pPr>
              <w:spacing w:after="0" w:line="240" w:lineRule="auto"/>
              <w:jc w:val="both"/>
              <w:rPr>
                <w:rFonts w:ascii="Times New Roman" w:eastAsia="Times New Roman" w:hAnsi="Times New Roman" w:cs="Times New Roman"/>
                <w:iCs/>
                <w:noProof/>
                <w:color w:val="000000" w:themeColor="text1"/>
                <w:sz w:val="24"/>
                <w:szCs w:val="24"/>
                <w:lang w:eastAsia="lv-LV"/>
              </w:rPr>
            </w:pPr>
          </w:p>
        </w:tc>
      </w:tr>
      <w:tr w:rsidR="00FC2E4E" w:rsidRPr="00475819" w:rsidTr="0037383A">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2.</w:t>
            </w:r>
          </w:p>
        </w:tc>
        <w:tc>
          <w:tcPr>
            <w:tcW w:w="962"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Atbildīgā institūcija</w:t>
            </w:r>
          </w:p>
        </w:tc>
        <w:tc>
          <w:tcPr>
            <w:tcW w:w="3696" w:type="pct"/>
            <w:tcBorders>
              <w:top w:val="outset" w:sz="6" w:space="0" w:color="auto"/>
              <w:left w:val="outset" w:sz="6" w:space="0" w:color="auto"/>
              <w:bottom w:val="outset" w:sz="6" w:space="0" w:color="auto"/>
              <w:right w:val="outset" w:sz="6" w:space="0" w:color="auto"/>
            </w:tcBorders>
            <w:hideMark/>
          </w:tcPr>
          <w:p w:rsidR="00E5323B" w:rsidRPr="00475819" w:rsidRDefault="00821CD0" w:rsidP="00821CD0">
            <w:pPr>
              <w:spacing w:after="0" w:line="240" w:lineRule="auto"/>
              <w:rPr>
                <w:rFonts w:ascii="Times New Roman" w:eastAsia="Times New Roman" w:hAnsi="Times New Roman" w:cs="Times New Roman"/>
                <w:iCs/>
                <w:noProof/>
                <w:color w:val="000000" w:themeColor="text1"/>
                <w:sz w:val="24"/>
                <w:szCs w:val="24"/>
                <w:lang w:eastAsia="lv-LV"/>
              </w:rPr>
            </w:pPr>
            <w:r>
              <w:rPr>
                <w:rFonts w:ascii="Times New Roman" w:eastAsia="Times New Roman" w:hAnsi="Times New Roman" w:cs="Times New Roman"/>
                <w:iCs/>
                <w:noProof/>
                <w:color w:val="000000" w:themeColor="text1"/>
                <w:sz w:val="24"/>
                <w:szCs w:val="24"/>
                <w:lang w:eastAsia="lv-LV"/>
              </w:rPr>
              <w:t>Labklājības ministrija.</w:t>
            </w:r>
          </w:p>
        </w:tc>
      </w:tr>
      <w:tr w:rsidR="00FC2E4E" w:rsidRPr="00475819" w:rsidTr="0037383A">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3.</w:t>
            </w:r>
          </w:p>
        </w:tc>
        <w:tc>
          <w:tcPr>
            <w:tcW w:w="962"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Cita informācija</w:t>
            </w:r>
          </w:p>
        </w:tc>
        <w:tc>
          <w:tcPr>
            <w:tcW w:w="3696" w:type="pct"/>
            <w:tcBorders>
              <w:top w:val="outset" w:sz="6" w:space="0" w:color="auto"/>
              <w:left w:val="outset" w:sz="6" w:space="0" w:color="auto"/>
              <w:bottom w:val="outset" w:sz="6" w:space="0" w:color="auto"/>
              <w:right w:val="outset" w:sz="6" w:space="0" w:color="auto"/>
            </w:tcBorders>
            <w:hideMark/>
          </w:tcPr>
          <w:p w:rsidR="00E5323B" w:rsidRPr="00475819" w:rsidRDefault="006631CF"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Nav.</w:t>
            </w:r>
          </w:p>
        </w:tc>
      </w:tr>
    </w:tbl>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663CB" w:rsidRPr="0047581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75819"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475819">
              <w:rPr>
                <w:rFonts w:ascii="Times New Roman" w:eastAsia="Times New Roman" w:hAnsi="Times New Roman" w:cs="Times New Roman"/>
                <w:b/>
                <w:bCs/>
                <w:iCs/>
                <w:noProof/>
                <w:color w:val="000000" w:themeColor="text1"/>
                <w:sz w:val="24"/>
                <w:szCs w:val="24"/>
                <w:lang w:eastAsia="lv-LV"/>
              </w:rPr>
              <w:t>V. Tiesību akta projekta atbilstība Latvijas Republikas starptautiskajām saistībām</w:t>
            </w:r>
          </w:p>
        </w:tc>
      </w:tr>
      <w:tr w:rsidR="006631CF" w:rsidRPr="00475819" w:rsidTr="006631CF">
        <w:trPr>
          <w:tblCellSpacing w:w="15" w:type="dxa"/>
        </w:trPr>
        <w:tc>
          <w:tcPr>
            <w:tcW w:w="4967" w:type="pct"/>
            <w:tcBorders>
              <w:top w:val="outset" w:sz="6" w:space="0" w:color="auto"/>
              <w:left w:val="outset" w:sz="6" w:space="0" w:color="auto"/>
              <w:bottom w:val="outset" w:sz="6" w:space="0" w:color="auto"/>
              <w:right w:val="outset" w:sz="6" w:space="0" w:color="auto"/>
            </w:tcBorders>
          </w:tcPr>
          <w:p w:rsidR="006631CF" w:rsidRPr="00475819" w:rsidRDefault="006631CF" w:rsidP="00A3042F">
            <w:pPr>
              <w:spacing w:after="0" w:line="240" w:lineRule="auto"/>
              <w:jc w:val="center"/>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Likumprojekts šo jomu neskar.</w:t>
            </w:r>
          </w:p>
        </w:tc>
      </w:tr>
    </w:tbl>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663CB" w:rsidRPr="0047581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75819"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475819">
              <w:rPr>
                <w:rFonts w:ascii="Times New Roman" w:eastAsia="Times New Roman" w:hAnsi="Times New Roman" w:cs="Times New Roman"/>
                <w:b/>
                <w:bCs/>
                <w:iCs/>
                <w:noProof/>
                <w:color w:val="000000" w:themeColor="text1"/>
                <w:sz w:val="24"/>
                <w:szCs w:val="24"/>
                <w:lang w:eastAsia="lv-LV"/>
              </w:rPr>
              <w:t>VI. Sabiedrības līdzdalība un komunikācijas aktivitātes</w:t>
            </w:r>
          </w:p>
        </w:tc>
      </w:tr>
      <w:tr w:rsidR="00B663CB" w:rsidRPr="004758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 xml:space="preserve">Plānotās sabiedrības </w:t>
            </w:r>
            <w:r w:rsidRPr="00475819">
              <w:rPr>
                <w:rFonts w:ascii="Times New Roman" w:eastAsia="Times New Roman" w:hAnsi="Times New Roman" w:cs="Times New Roman"/>
                <w:iCs/>
                <w:noProof/>
                <w:color w:val="000000" w:themeColor="text1"/>
                <w:sz w:val="24"/>
                <w:szCs w:val="24"/>
                <w:lang w:eastAsia="lv-LV"/>
              </w:rPr>
              <w:lastRenderedPageBreak/>
              <w:t>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6C1558" w:rsidRPr="00475819" w:rsidRDefault="00A26FBA" w:rsidP="006C1558">
            <w:pPr>
              <w:spacing w:after="0" w:line="240" w:lineRule="auto"/>
              <w:jc w:val="both"/>
              <w:rPr>
                <w:rFonts w:ascii="Times New Roman" w:eastAsia="Times New Roman" w:hAnsi="Times New Roman" w:cs="Times New Roman"/>
                <w:iCs/>
                <w:noProof/>
                <w:color w:val="000000" w:themeColor="text1"/>
                <w:sz w:val="24"/>
                <w:szCs w:val="24"/>
                <w:lang w:eastAsia="lv-LV"/>
              </w:rPr>
            </w:pPr>
            <w:r w:rsidRPr="00821CD0">
              <w:rPr>
                <w:rFonts w:ascii="Times New Roman" w:eastAsia="Times New Roman" w:hAnsi="Times New Roman" w:cs="Times New Roman"/>
                <w:iCs/>
                <w:noProof/>
                <w:color w:val="000000" w:themeColor="text1"/>
                <w:sz w:val="24"/>
                <w:szCs w:val="24"/>
                <w:lang w:eastAsia="lv-LV"/>
              </w:rPr>
              <w:lastRenderedPageBreak/>
              <w:t xml:space="preserve">Sabiedrības līdzdalība ir nodrošināta, publicējot uzziņu </w:t>
            </w:r>
            <w:r w:rsidRPr="00821CD0">
              <w:rPr>
                <w:rFonts w:ascii="Times New Roman" w:eastAsia="Times New Roman" w:hAnsi="Times New Roman" w:cs="Times New Roman"/>
                <w:iCs/>
                <w:noProof/>
                <w:color w:val="000000" w:themeColor="text1"/>
                <w:sz w:val="24"/>
                <w:szCs w:val="24"/>
                <w:lang w:eastAsia="lv-LV"/>
              </w:rPr>
              <w:lastRenderedPageBreak/>
              <w:t>par likumprojektu un likumprojektu Labklājības ministrijas mājas lapā internetā</w:t>
            </w:r>
            <w:r w:rsidR="00821CD0" w:rsidRPr="00821CD0">
              <w:rPr>
                <w:rFonts w:ascii="Times New Roman" w:eastAsia="Times New Roman" w:hAnsi="Times New Roman" w:cs="Times New Roman"/>
                <w:iCs/>
                <w:noProof/>
                <w:color w:val="000000" w:themeColor="text1"/>
                <w:sz w:val="24"/>
                <w:szCs w:val="24"/>
                <w:lang w:eastAsia="lv-LV"/>
              </w:rPr>
              <w:t>,</w:t>
            </w:r>
            <w:r w:rsidR="006C1558">
              <w:t xml:space="preserve"> </w:t>
            </w:r>
            <w:r w:rsidR="006C1558" w:rsidRPr="006C1558">
              <w:rPr>
                <w:rFonts w:ascii="Times New Roman" w:eastAsia="Times New Roman" w:hAnsi="Times New Roman" w:cs="Times New Roman"/>
                <w:iCs/>
                <w:noProof/>
                <w:color w:val="000000" w:themeColor="text1"/>
                <w:sz w:val="24"/>
                <w:szCs w:val="24"/>
                <w:lang w:eastAsia="lv-LV"/>
              </w:rPr>
              <w:t xml:space="preserve">tīmekļa vietnē sadaļā “LM dokumentu projekti”, kā arī Ministru kabineta tīmekļa vietnē sadaļā “Sabiedrības līdzdalība”, tādējādi dodot iespēju sabiedrībai līdzdarboties </w:t>
            </w:r>
            <w:r w:rsidR="006C1558">
              <w:rPr>
                <w:rFonts w:ascii="Times New Roman" w:eastAsia="Times New Roman" w:hAnsi="Times New Roman" w:cs="Times New Roman"/>
                <w:iCs/>
                <w:noProof/>
                <w:color w:val="000000" w:themeColor="text1"/>
                <w:sz w:val="24"/>
                <w:szCs w:val="24"/>
                <w:lang w:eastAsia="lv-LV"/>
              </w:rPr>
              <w:t>likumprojekta</w:t>
            </w:r>
            <w:r w:rsidR="006C1558" w:rsidRPr="006C1558">
              <w:rPr>
                <w:rFonts w:ascii="Times New Roman" w:eastAsia="Times New Roman" w:hAnsi="Times New Roman" w:cs="Times New Roman"/>
                <w:iCs/>
                <w:noProof/>
                <w:color w:val="000000" w:themeColor="text1"/>
                <w:sz w:val="24"/>
                <w:szCs w:val="24"/>
                <w:lang w:eastAsia="lv-LV"/>
              </w:rPr>
              <w:t xml:space="preserve"> izstrādes procesā.</w:t>
            </w:r>
            <w:r w:rsidR="00821CD0" w:rsidRPr="00821CD0">
              <w:rPr>
                <w:rFonts w:ascii="Times New Roman" w:eastAsia="Times New Roman" w:hAnsi="Times New Roman" w:cs="Times New Roman"/>
                <w:iCs/>
                <w:noProof/>
                <w:color w:val="000000" w:themeColor="text1"/>
                <w:sz w:val="24"/>
                <w:szCs w:val="24"/>
                <w:lang w:eastAsia="lv-LV"/>
              </w:rPr>
              <w:t xml:space="preserve"> </w:t>
            </w:r>
          </w:p>
          <w:p w:rsidR="00E5323B" w:rsidRPr="00475819" w:rsidRDefault="00E5323B" w:rsidP="00A26FBA">
            <w:pPr>
              <w:spacing w:after="0" w:line="240" w:lineRule="auto"/>
              <w:rPr>
                <w:rFonts w:ascii="Times New Roman" w:eastAsia="Times New Roman" w:hAnsi="Times New Roman" w:cs="Times New Roman"/>
                <w:iCs/>
                <w:noProof/>
                <w:color w:val="000000" w:themeColor="text1"/>
                <w:sz w:val="24"/>
                <w:szCs w:val="24"/>
                <w:lang w:eastAsia="lv-LV"/>
              </w:rPr>
            </w:pPr>
          </w:p>
        </w:tc>
      </w:tr>
      <w:tr w:rsidR="00B663CB" w:rsidRPr="004758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475819" w:rsidRDefault="006C1558" w:rsidP="003F0B16">
            <w:pPr>
              <w:spacing w:after="0" w:line="240" w:lineRule="auto"/>
              <w:jc w:val="both"/>
              <w:rPr>
                <w:rFonts w:ascii="Times New Roman" w:eastAsia="Times New Roman" w:hAnsi="Times New Roman" w:cs="Times New Roman"/>
                <w:iCs/>
                <w:noProof/>
                <w:color w:val="000000" w:themeColor="text1"/>
                <w:sz w:val="24"/>
                <w:szCs w:val="24"/>
                <w:lang w:eastAsia="lv-LV"/>
              </w:rPr>
            </w:pPr>
            <w:r w:rsidRPr="006C1558">
              <w:rPr>
                <w:rFonts w:ascii="Times New Roman" w:eastAsia="Times New Roman" w:hAnsi="Times New Roman" w:cs="Times New Roman"/>
                <w:iCs/>
                <w:noProof/>
                <w:color w:val="000000" w:themeColor="text1"/>
                <w:sz w:val="24"/>
                <w:szCs w:val="24"/>
                <w:lang w:eastAsia="lv-LV"/>
              </w:rPr>
              <w:t xml:space="preserve">Lai informētu sabiedrību par </w:t>
            </w:r>
            <w:r>
              <w:rPr>
                <w:rFonts w:ascii="Times New Roman" w:eastAsia="Times New Roman" w:hAnsi="Times New Roman" w:cs="Times New Roman"/>
                <w:iCs/>
                <w:noProof/>
                <w:color w:val="000000" w:themeColor="text1"/>
                <w:sz w:val="24"/>
                <w:szCs w:val="24"/>
                <w:lang w:eastAsia="lv-LV"/>
              </w:rPr>
              <w:t>lik</w:t>
            </w:r>
            <w:r w:rsidR="003F0B16">
              <w:rPr>
                <w:rFonts w:ascii="Times New Roman" w:eastAsia="Times New Roman" w:hAnsi="Times New Roman" w:cs="Times New Roman"/>
                <w:iCs/>
                <w:noProof/>
                <w:color w:val="000000" w:themeColor="text1"/>
                <w:sz w:val="24"/>
                <w:szCs w:val="24"/>
                <w:lang w:eastAsia="lv-LV"/>
              </w:rPr>
              <w:t>um</w:t>
            </w:r>
            <w:r>
              <w:rPr>
                <w:rFonts w:ascii="Times New Roman" w:eastAsia="Times New Roman" w:hAnsi="Times New Roman" w:cs="Times New Roman"/>
                <w:iCs/>
                <w:noProof/>
                <w:color w:val="000000" w:themeColor="text1"/>
                <w:sz w:val="24"/>
                <w:szCs w:val="24"/>
                <w:lang w:eastAsia="lv-LV"/>
              </w:rPr>
              <w:t>projektu</w:t>
            </w:r>
            <w:r w:rsidRPr="006C1558">
              <w:rPr>
                <w:rFonts w:ascii="Times New Roman" w:eastAsia="Times New Roman" w:hAnsi="Times New Roman" w:cs="Times New Roman"/>
                <w:iCs/>
                <w:noProof/>
                <w:color w:val="000000" w:themeColor="text1"/>
                <w:sz w:val="24"/>
                <w:szCs w:val="24"/>
                <w:lang w:eastAsia="lv-LV"/>
              </w:rPr>
              <w:t xml:space="preserve"> un dotu iespēju izteikt par to viedokļus, </w:t>
            </w:r>
            <w:r>
              <w:rPr>
                <w:rFonts w:ascii="Times New Roman" w:eastAsia="Times New Roman" w:hAnsi="Times New Roman" w:cs="Times New Roman"/>
                <w:iCs/>
                <w:noProof/>
                <w:color w:val="000000" w:themeColor="text1"/>
                <w:sz w:val="24"/>
                <w:szCs w:val="24"/>
                <w:lang w:eastAsia="lv-LV"/>
              </w:rPr>
              <w:t>likumprojekts</w:t>
            </w:r>
            <w:r w:rsidR="00A3259D">
              <w:rPr>
                <w:rFonts w:ascii="Times New Roman" w:eastAsia="Times New Roman" w:hAnsi="Times New Roman" w:cs="Times New Roman"/>
                <w:iCs/>
                <w:noProof/>
                <w:color w:val="000000" w:themeColor="text1"/>
                <w:sz w:val="24"/>
                <w:szCs w:val="24"/>
                <w:lang w:eastAsia="lv-LV"/>
              </w:rPr>
              <w:t xml:space="preserve"> 2018. </w:t>
            </w:r>
            <w:r w:rsidRPr="006C1558">
              <w:rPr>
                <w:rFonts w:ascii="Times New Roman" w:eastAsia="Times New Roman" w:hAnsi="Times New Roman" w:cs="Times New Roman"/>
                <w:iCs/>
                <w:noProof/>
                <w:color w:val="000000" w:themeColor="text1"/>
                <w:sz w:val="24"/>
                <w:szCs w:val="24"/>
                <w:lang w:eastAsia="lv-LV"/>
              </w:rPr>
              <w:t xml:space="preserve">gada </w:t>
            </w:r>
            <w:r w:rsidRPr="008963FD">
              <w:rPr>
                <w:rFonts w:ascii="Times New Roman" w:eastAsia="Times New Roman" w:hAnsi="Times New Roman" w:cs="Times New Roman"/>
                <w:iCs/>
                <w:noProof/>
                <w:color w:val="000000" w:themeColor="text1"/>
                <w:sz w:val="24"/>
                <w:szCs w:val="24"/>
                <w:lang w:eastAsia="lv-LV"/>
              </w:rPr>
              <w:t>21.</w:t>
            </w:r>
            <w:r w:rsidR="00A3259D">
              <w:rPr>
                <w:rFonts w:ascii="Times New Roman" w:eastAsia="Times New Roman" w:hAnsi="Times New Roman" w:cs="Times New Roman"/>
                <w:iCs/>
                <w:noProof/>
                <w:color w:val="000000" w:themeColor="text1"/>
                <w:sz w:val="24"/>
                <w:szCs w:val="24"/>
                <w:lang w:eastAsia="lv-LV"/>
              </w:rPr>
              <w:t> </w:t>
            </w:r>
            <w:r w:rsidRPr="008963FD">
              <w:rPr>
                <w:rFonts w:ascii="Times New Roman" w:eastAsia="Times New Roman" w:hAnsi="Times New Roman" w:cs="Times New Roman"/>
                <w:iCs/>
                <w:noProof/>
                <w:color w:val="000000" w:themeColor="text1"/>
                <w:sz w:val="24"/>
                <w:szCs w:val="24"/>
                <w:lang w:eastAsia="lv-LV"/>
              </w:rPr>
              <w:t>jūnijā</w:t>
            </w:r>
            <w:r w:rsidRPr="006C1558">
              <w:rPr>
                <w:rFonts w:ascii="Times New Roman" w:eastAsia="Times New Roman" w:hAnsi="Times New Roman" w:cs="Times New Roman"/>
                <w:iCs/>
                <w:noProof/>
                <w:color w:val="000000" w:themeColor="text1"/>
                <w:sz w:val="24"/>
                <w:szCs w:val="24"/>
                <w:lang w:eastAsia="lv-LV"/>
              </w:rPr>
              <w:t xml:space="preserve"> ievietots Labklājības ministrijas tīmekļa vietnē, kā arī Ministru kabineta tīmekļa vietnē un termiņš viedokļa izteikšanai noteikts 2018. gada </w:t>
            </w:r>
            <w:r w:rsidRPr="008963FD">
              <w:rPr>
                <w:rFonts w:ascii="Times New Roman" w:eastAsia="Times New Roman" w:hAnsi="Times New Roman" w:cs="Times New Roman"/>
                <w:iCs/>
                <w:noProof/>
                <w:color w:val="000000" w:themeColor="text1"/>
                <w:sz w:val="24"/>
                <w:szCs w:val="24"/>
                <w:lang w:eastAsia="lv-LV"/>
              </w:rPr>
              <w:t>16.jūlijs</w:t>
            </w:r>
            <w:r>
              <w:rPr>
                <w:rFonts w:ascii="Times New Roman" w:eastAsia="Times New Roman" w:hAnsi="Times New Roman" w:cs="Times New Roman"/>
                <w:iCs/>
                <w:noProof/>
                <w:color w:val="000000" w:themeColor="text1"/>
                <w:sz w:val="24"/>
                <w:szCs w:val="24"/>
                <w:lang w:eastAsia="lv-LV"/>
              </w:rPr>
              <w:t>.</w:t>
            </w:r>
            <w:bookmarkStart w:id="0" w:name="_GoBack"/>
            <w:bookmarkEnd w:id="0"/>
          </w:p>
        </w:tc>
      </w:tr>
      <w:tr w:rsidR="00B663CB" w:rsidRPr="004758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475819" w:rsidRDefault="00A26FBA" w:rsidP="00A26FBA">
            <w:pPr>
              <w:spacing w:after="0" w:line="240" w:lineRule="auto"/>
              <w:jc w:val="both"/>
              <w:rPr>
                <w:rFonts w:ascii="Times New Roman" w:eastAsia="Times New Roman" w:hAnsi="Times New Roman" w:cs="Times New Roman"/>
                <w:iCs/>
                <w:noProof/>
                <w:color w:val="000000" w:themeColor="text1"/>
                <w:sz w:val="24"/>
                <w:szCs w:val="24"/>
                <w:lang w:eastAsia="lv-LV"/>
              </w:rPr>
            </w:pPr>
            <w:r w:rsidRPr="006C1558">
              <w:rPr>
                <w:rFonts w:ascii="Times New Roman" w:eastAsia="Times New Roman" w:hAnsi="Times New Roman" w:cs="Times New Roman"/>
                <w:iCs/>
                <w:noProof/>
                <w:color w:val="000000" w:themeColor="text1"/>
                <w:sz w:val="24"/>
                <w:szCs w:val="24"/>
                <w:lang w:eastAsia="lv-LV"/>
              </w:rPr>
              <w:t>Likumprojekta saskaņošanas gaitā pēc tā izsludināšanas Valsts sekretāru sanāksmē tiks izvērtēti saņemtie iebildumi un priekšlikumi.</w:t>
            </w:r>
          </w:p>
        </w:tc>
      </w:tr>
      <w:tr w:rsidR="00B663CB" w:rsidRPr="0047581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75819" w:rsidRDefault="00A26FBA" w:rsidP="00A26FBA">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Nav.</w:t>
            </w:r>
          </w:p>
        </w:tc>
      </w:tr>
    </w:tbl>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B663CB" w:rsidRPr="0047581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75819"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475819">
              <w:rPr>
                <w:rFonts w:ascii="Times New Roman" w:eastAsia="Times New Roman" w:hAnsi="Times New Roman" w:cs="Times New Roman"/>
                <w:b/>
                <w:bCs/>
                <w:iCs/>
                <w:noProof/>
                <w:color w:val="000000" w:themeColor="text1"/>
                <w:sz w:val="24"/>
                <w:szCs w:val="24"/>
                <w:lang w:eastAsia="lv-LV"/>
              </w:rPr>
              <w:t>VII. Tiesību akta projekta izpildes nodrošināšana un tās ietekme uz institūcijām</w:t>
            </w:r>
          </w:p>
        </w:tc>
      </w:tr>
      <w:tr w:rsidR="00B663CB" w:rsidRPr="00475819"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E5323B" w:rsidRPr="00475819" w:rsidRDefault="00815DB8"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VSAA, ārstniecības personas.</w:t>
            </w:r>
          </w:p>
        </w:tc>
      </w:tr>
      <w:tr w:rsidR="00B663CB" w:rsidRPr="00475819"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Projekta izpildes ietekme uz pārvaldes funkcijām un institucionālo struktūru.</w:t>
            </w:r>
            <w:r w:rsidRPr="00475819">
              <w:rPr>
                <w:rFonts w:ascii="Times New Roman" w:eastAsia="Times New Roman" w:hAnsi="Times New Roman" w:cs="Times New Roman"/>
                <w:iCs/>
                <w:noProof/>
                <w:color w:val="000000" w:themeColor="text1"/>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E5323B" w:rsidRPr="00475819" w:rsidRDefault="00A26FBA" w:rsidP="006C1558">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 xml:space="preserve">Nav plānota esošu institūciju likvidācija vai reorganizācija. Pēc </w:t>
            </w:r>
            <w:r w:rsidR="006C1558">
              <w:rPr>
                <w:rFonts w:ascii="Times New Roman" w:eastAsia="Times New Roman" w:hAnsi="Times New Roman" w:cs="Times New Roman"/>
                <w:iCs/>
                <w:noProof/>
                <w:color w:val="000000" w:themeColor="text1"/>
                <w:sz w:val="24"/>
                <w:szCs w:val="24"/>
                <w:lang w:eastAsia="lv-LV"/>
              </w:rPr>
              <w:t>likumprojekta</w:t>
            </w:r>
            <w:r w:rsidRPr="00475819">
              <w:rPr>
                <w:rFonts w:ascii="Times New Roman" w:eastAsia="Times New Roman" w:hAnsi="Times New Roman" w:cs="Times New Roman"/>
                <w:iCs/>
                <w:noProof/>
                <w:color w:val="000000" w:themeColor="text1"/>
                <w:sz w:val="24"/>
                <w:szCs w:val="24"/>
                <w:lang w:eastAsia="lv-LV"/>
              </w:rPr>
              <w:t xml:space="preserve"> spēkā stāšanās tā īstenošana notiks, izmantojot esošos cilvēkresursus.</w:t>
            </w:r>
          </w:p>
        </w:tc>
      </w:tr>
      <w:tr w:rsidR="00B663CB" w:rsidRPr="00475819"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E5323B" w:rsidRPr="00475819"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475819">
              <w:rPr>
                <w:rFonts w:ascii="Times New Roman" w:eastAsia="Times New Roman" w:hAnsi="Times New Roman" w:cs="Times New Roman"/>
                <w:iCs/>
                <w:noProof/>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E5323B" w:rsidRPr="00475819" w:rsidRDefault="005C738F" w:rsidP="00E5323B">
            <w:pPr>
              <w:spacing w:after="0" w:line="240" w:lineRule="auto"/>
              <w:rPr>
                <w:rFonts w:ascii="Times New Roman" w:eastAsia="Times New Roman" w:hAnsi="Times New Roman" w:cs="Times New Roman"/>
                <w:iCs/>
                <w:noProof/>
                <w:color w:val="000000" w:themeColor="text1"/>
                <w:sz w:val="24"/>
                <w:szCs w:val="24"/>
                <w:lang w:eastAsia="lv-LV"/>
              </w:rPr>
            </w:pPr>
            <w:r>
              <w:rPr>
                <w:rFonts w:ascii="Times New Roman" w:eastAsia="Times New Roman" w:hAnsi="Times New Roman" w:cs="Times New Roman"/>
                <w:iCs/>
                <w:noProof/>
                <w:color w:val="000000" w:themeColor="text1"/>
                <w:sz w:val="24"/>
                <w:szCs w:val="24"/>
                <w:lang w:eastAsia="lv-LV"/>
              </w:rPr>
              <w:t>Nav.</w:t>
            </w:r>
          </w:p>
        </w:tc>
      </w:tr>
    </w:tbl>
    <w:p w:rsidR="00C25B49" w:rsidRPr="00475819" w:rsidRDefault="00C25B49" w:rsidP="00894C55">
      <w:pPr>
        <w:spacing w:after="0" w:line="240" w:lineRule="auto"/>
        <w:rPr>
          <w:rFonts w:ascii="Times New Roman" w:hAnsi="Times New Roman" w:cs="Times New Roman"/>
          <w:noProof/>
          <w:color w:val="000000" w:themeColor="text1"/>
          <w:sz w:val="28"/>
          <w:szCs w:val="28"/>
        </w:rPr>
      </w:pPr>
    </w:p>
    <w:p w:rsidR="00A26FBA" w:rsidRPr="00475819" w:rsidRDefault="00A26FBA" w:rsidP="00894C55">
      <w:pPr>
        <w:spacing w:after="0" w:line="240" w:lineRule="auto"/>
        <w:rPr>
          <w:rFonts w:ascii="Times New Roman" w:hAnsi="Times New Roman" w:cs="Times New Roman"/>
          <w:noProof/>
          <w:color w:val="000000" w:themeColor="text1"/>
          <w:sz w:val="28"/>
          <w:szCs w:val="28"/>
        </w:rPr>
      </w:pPr>
    </w:p>
    <w:p w:rsidR="00E5323B" w:rsidRPr="00475819" w:rsidRDefault="00E5323B" w:rsidP="00894C55">
      <w:pPr>
        <w:spacing w:after="0" w:line="240" w:lineRule="auto"/>
        <w:rPr>
          <w:rFonts w:ascii="Times New Roman" w:hAnsi="Times New Roman" w:cs="Times New Roman"/>
          <w:noProof/>
          <w:color w:val="000000" w:themeColor="text1"/>
          <w:sz w:val="28"/>
          <w:szCs w:val="28"/>
        </w:rPr>
      </w:pPr>
    </w:p>
    <w:p w:rsidR="00894C55" w:rsidRPr="00475819" w:rsidRDefault="00A26FBA" w:rsidP="00A26FBA">
      <w:pPr>
        <w:tabs>
          <w:tab w:val="left" w:pos="6237"/>
        </w:tabs>
        <w:spacing w:after="0" w:line="240" w:lineRule="auto"/>
        <w:ind w:firstLine="720"/>
        <w:rPr>
          <w:rFonts w:ascii="Times New Roman" w:hAnsi="Times New Roman" w:cs="Times New Roman"/>
          <w:noProof/>
          <w:color w:val="000000" w:themeColor="text1"/>
          <w:sz w:val="28"/>
          <w:szCs w:val="28"/>
        </w:rPr>
      </w:pPr>
      <w:r w:rsidRPr="00475819">
        <w:rPr>
          <w:rFonts w:ascii="Times New Roman" w:hAnsi="Times New Roman" w:cs="Times New Roman"/>
          <w:noProof/>
          <w:color w:val="000000" w:themeColor="text1"/>
          <w:sz w:val="28"/>
          <w:szCs w:val="28"/>
        </w:rPr>
        <w:t xml:space="preserve">Labklājības </w:t>
      </w:r>
      <w:r w:rsidR="00894C55" w:rsidRPr="00475819">
        <w:rPr>
          <w:rFonts w:ascii="Times New Roman" w:hAnsi="Times New Roman" w:cs="Times New Roman"/>
          <w:noProof/>
          <w:color w:val="000000" w:themeColor="text1"/>
          <w:sz w:val="28"/>
          <w:szCs w:val="28"/>
        </w:rPr>
        <w:t>ministrs</w:t>
      </w:r>
      <w:r w:rsidR="00894C55" w:rsidRPr="00475819">
        <w:rPr>
          <w:rFonts w:ascii="Times New Roman" w:hAnsi="Times New Roman" w:cs="Times New Roman"/>
          <w:noProof/>
          <w:color w:val="000000" w:themeColor="text1"/>
          <w:sz w:val="28"/>
          <w:szCs w:val="28"/>
        </w:rPr>
        <w:tab/>
      </w:r>
      <w:r w:rsidRPr="00475819">
        <w:rPr>
          <w:rFonts w:ascii="Times New Roman" w:hAnsi="Times New Roman" w:cs="Times New Roman"/>
          <w:noProof/>
          <w:color w:val="000000" w:themeColor="text1"/>
          <w:sz w:val="28"/>
          <w:szCs w:val="28"/>
        </w:rPr>
        <w:t xml:space="preserve">        </w:t>
      </w:r>
      <w:r w:rsidR="00B56062" w:rsidRPr="00475819">
        <w:rPr>
          <w:rFonts w:ascii="Times New Roman" w:hAnsi="Times New Roman" w:cs="Times New Roman"/>
          <w:noProof/>
          <w:color w:val="000000" w:themeColor="text1"/>
          <w:sz w:val="28"/>
          <w:szCs w:val="28"/>
        </w:rPr>
        <w:t xml:space="preserve">      </w:t>
      </w:r>
      <w:r w:rsidRPr="00475819">
        <w:rPr>
          <w:rFonts w:ascii="Times New Roman" w:hAnsi="Times New Roman" w:cs="Times New Roman"/>
          <w:noProof/>
          <w:color w:val="000000" w:themeColor="text1"/>
          <w:sz w:val="28"/>
          <w:szCs w:val="28"/>
        </w:rPr>
        <w:t xml:space="preserve">   J.Reirs</w:t>
      </w:r>
    </w:p>
    <w:p w:rsidR="00894C55" w:rsidRPr="00475819" w:rsidRDefault="00894C55" w:rsidP="00894C55">
      <w:pPr>
        <w:spacing w:after="0" w:line="240" w:lineRule="auto"/>
        <w:ind w:firstLine="720"/>
        <w:rPr>
          <w:rFonts w:ascii="Times New Roman" w:hAnsi="Times New Roman" w:cs="Times New Roman"/>
          <w:noProof/>
          <w:color w:val="000000" w:themeColor="text1"/>
          <w:sz w:val="28"/>
          <w:szCs w:val="28"/>
        </w:rPr>
      </w:pPr>
    </w:p>
    <w:p w:rsidR="00894C55" w:rsidRPr="00475819" w:rsidRDefault="00894C55" w:rsidP="00DA6C33">
      <w:pPr>
        <w:tabs>
          <w:tab w:val="left" w:pos="6237"/>
        </w:tabs>
        <w:spacing w:after="0" w:line="240" w:lineRule="auto"/>
        <w:rPr>
          <w:rFonts w:ascii="Times New Roman" w:hAnsi="Times New Roman" w:cs="Times New Roman"/>
          <w:noProof/>
          <w:color w:val="000000" w:themeColor="text1"/>
          <w:sz w:val="28"/>
          <w:szCs w:val="28"/>
        </w:rPr>
      </w:pPr>
    </w:p>
    <w:p w:rsidR="00A26FBA" w:rsidRPr="00475819" w:rsidRDefault="00A26FBA" w:rsidP="00894C55">
      <w:pPr>
        <w:tabs>
          <w:tab w:val="left" w:pos="6237"/>
        </w:tabs>
        <w:spacing w:after="0" w:line="240" w:lineRule="auto"/>
        <w:ind w:firstLine="720"/>
        <w:rPr>
          <w:rFonts w:ascii="Times New Roman" w:hAnsi="Times New Roman" w:cs="Times New Roman"/>
          <w:noProof/>
          <w:color w:val="000000" w:themeColor="text1"/>
          <w:sz w:val="28"/>
          <w:szCs w:val="28"/>
        </w:rPr>
      </w:pPr>
      <w:r w:rsidRPr="00475819">
        <w:rPr>
          <w:rFonts w:ascii="Times New Roman" w:hAnsi="Times New Roman" w:cs="Times New Roman"/>
          <w:noProof/>
          <w:color w:val="000000" w:themeColor="text1"/>
          <w:sz w:val="28"/>
          <w:szCs w:val="28"/>
        </w:rPr>
        <w:t>Valsts sekretārs                                                                       I.Alliks</w:t>
      </w:r>
    </w:p>
    <w:p w:rsidR="00A26FBA" w:rsidRPr="00475819" w:rsidRDefault="00A26FBA" w:rsidP="00894C55">
      <w:pPr>
        <w:tabs>
          <w:tab w:val="left" w:pos="6237"/>
        </w:tabs>
        <w:spacing w:after="0" w:line="240" w:lineRule="auto"/>
        <w:ind w:firstLine="720"/>
        <w:rPr>
          <w:rFonts w:ascii="Times New Roman" w:hAnsi="Times New Roman" w:cs="Times New Roman"/>
          <w:noProof/>
          <w:color w:val="000000" w:themeColor="text1"/>
          <w:sz w:val="28"/>
          <w:szCs w:val="28"/>
        </w:rPr>
      </w:pPr>
    </w:p>
    <w:p w:rsidR="0037383A" w:rsidRDefault="0037383A" w:rsidP="00894C55">
      <w:pPr>
        <w:tabs>
          <w:tab w:val="left" w:pos="6237"/>
        </w:tabs>
        <w:spacing w:after="0" w:line="240" w:lineRule="auto"/>
        <w:rPr>
          <w:rFonts w:ascii="Times New Roman" w:hAnsi="Times New Roman" w:cs="Times New Roman"/>
          <w:noProof/>
          <w:color w:val="000000" w:themeColor="text1"/>
          <w:sz w:val="24"/>
          <w:szCs w:val="28"/>
        </w:rPr>
      </w:pPr>
    </w:p>
    <w:p w:rsidR="00894C55" w:rsidRPr="00475819" w:rsidRDefault="00A26FBA" w:rsidP="00894C55">
      <w:pPr>
        <w:tabs>
          <w:tab w:val="left" w:pos="6237"/>
        </w:tabs>
        <w:spacing w:after="0" w:line="240" w:lineRule="auto"/>
        <w:rPr>
          <w:rFonts w:ascii="Times New Roman" w:hAnsi="Times New Roman" w:cs="Times New Roman"/>
          <w:noProof/>
          <w:color w:val="000000" w:themeColor="text1"/>
          <w:sz w:val="24"/>
          <w:szCs w:val="28"/>
        </w:rPr>
      </w:pPr>
      <w:r w:rsidRPr="00475819">
        <w:rPr>
          <w:rFonts w:ascii="Times New Roman" w:hAnsi="Times New Roman" w:cs="Times New Roman"/>
          <w:noProof/>
          <w:color w:val="000000" w:themeColor="text1"/>
          <w:sz w:val="24"/>
          <w:szCs w:val="28"/>
        </w:rPr>
        <w:t xml:space="preserve">Rucka </w:t>
      </w:r>
      <w:r w:rsidR="00D133F8" w:rsidRPr="00475819">
        <w:rPr>
          <w:rFonts w:ascii="Times New Roman" w:hAnsi="Times New Roman" w:cs="Times New Roman"/>
          <w:noProof/>
          <w:color w:val="000000" w:themeColor="text1"/>
          <w:sz w:val="24"/>
          <w:szCs w:val="28"/>
        </w:rPr>
        <w:t>670</w:t>
      </w:r>
      <w:r w:rsidRPr="00475819">
        <w:rPr>
          <w:rFonts w:ascii="Times New Roman" w:hAnsi="Times New Roman" w:cs="Times New Roman"/>
          <w:noProof/>
          <w:color w:val="000000" w:themeColor="text1"/>
          <w:sz w:val="24"/>
          <w:szCs w:val="28"/>
        </w:rPr>
        <w:t>21607</w:t>
      </w:r>
    </w:p>
    <w:p w:rsidR="006C1558" w:rsidRDefault="00B628FF" w:rsidP="00894C55">
      <w:pPr>
        <w:tabs>
          <w:tab w:val="left" w:pos="6237"/>
        </w:tabs>
        <w:spacing w:after="0" w:line="240" w:lineRule="auto"/>
        <w:rPr>
          <w:rStyle w:val="Hyperlink"/>
          <w:rFonts w:ascii="Times New Roman" w:hAnsi="Times New Roman" w:cs="Times New Roman"/>
          <w:noProof/>
          <w:sz w:val="24"/>
          <w:szCs w:val="28"/>
        </w:rPr>
      </w:pPr>
      <w:hyperlink r:id="rId9" w:history="1">
        <w:r w:rsidR="00A26FBA" w:rsidRPr="00475819">
          <w:rPr>
            <w:rStyle w:val="Hyperlink"/>
            <w:rFonts w:ascii="Times New Roman" w:hAnsi="Times New Roman" w:cs="Times New Roman"/>
            <w:noProof/>
            <w:sz w:val="24"/>
            <w:szCs w:val="28"/>
          </w:rPr>
          <w:t>Sandra.Rucka@lm.gov.lv</w:t>
        </w:r>
      </w:hyperlink>
    </w:p>
    <w:p w:rsidR="005C738F" w:rsidRDefault="005C738F" w:rsidP="00894C55">
      <w:pPr>
        <w:tabs>
          <w:tab w:val="left" w:pos="6237"/>
        </w:tabs>
        <w:spacing w:after="0" w:line="240" w:lineRule="auto"/>
        <w:rPr>
          <w:rStyle w:val="Hyperlink"/>
          <w:rFonts w:ascii="Times New Roman" w:hAnsi="Times New Roman" w:cs="Times New Roman"/>
          <w:noProof/>
          <w:color w:val="auto"/>
          <w:sz w:val="24"/>
          <w:szCs w:val="28"/>
          <w:u w:val="none"/>
        </w:rPr>
      </w:pPr>
    </w:p>
    <w:p w:rsidR="006C1558" w:rsidRPr="006C1558" w:rsidRDefault="006C1558" w:rsidP="00894C55">
      <w:pPr>
        <w:tabs>
          <w:tab w:val="left" w:pos="6237"/>
        </w:tabs>
        <w:spacing w:after="0" w:line="240" w:lineRule="auto"/>
        <w:rPr>
          <w:rStyle w:val="Hyperlink"/>
          <w:rFonts w:ascii="Times New Roman" w:hAnsi="Times New Roman" w:cs="Times New Roman"/>
          <w:noProof/>
          <w:color w:val="auto"/>
          <w:sz w:val="24"/>
          <w:szCs w:val="28"/>
          <w:u w:val="none"/>
        </w:rPr>
      </w:pPr>
      <w:r w:rsidRPr="006C1558">
        <w:rPr>
          <w:rStyle w:val="Hyperlink"/>
          <w:rFonts w:ascii="Times New Roman" w:hAnsi="Times New Roman" w:cs="Times New Roman"/>
          <w:noProof/>
          <w:color w:val="auto"/>
          <w:sz w:val="24"/>
          <w:szCs w:val="28"/>
          <w:u w:val="none"/>
        </w:rPr>
        <w:t>Salmane 67021556</w:t>
      </w:r>
    </w:p>
    <w:p w:rsidR="00A26FBA" w:rsidRPr="00475819" w:rsidRDefault="006C1558" w:rsidP="00894C55">
      <w:pPr>
        <w:tabs>
          <w:tab w:val="left" w:pos="6237"/>
        </w:tabs>
        <w:spacing w:after="0" w:line="240" w:lineRule="auto"/>
        <w:rPr>
          <w:rFonts w:ascii="Times New Roman" w:hAnsi="Times New Roman" w:cs="Times New Roman"/>
          <w:noProof/>
          <w:color w:val="000000" w:themeColor="text1"/>
          <w:sz w:val="24"/>
          <w:szCs w:val="28"/>
        </w:rPr>
      </w:pPr>
      <w:r>
        <w:rPr>
          <w:rStyle w:val="Hyperlink"/>
          <w:rFonts w:ascii="Times New Roman" w:hAnsi="Times New Roman" w:cs="Times New Roman"/>
          <w:noProof/>
          <w:sz w:val="24"/>
          <w:szCs w:val="28"/>
        </w:rPr>
        <w:t>Irena.Salmane@lm.gov.lv</w:t>
      </w:r>
    </w:p>
    <w:sectPr w:rsidR="00A26FBA" w:rsidRPr="00475819" w:rsidSect="00B75C9C">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FF" w:rsidRDefault="00B628FF" w:rsidP="00894C55">
      <w:pPr>
        <w:spacing w:after="0" w:line="240" w:lineRule="auto"/>
      </w:pPr>
      <w:r>
        <w:separator/>
      </w:r>
    </w:p>
  </w:endnote>
  <w:endnote w:type="continuationSeparator" w:id="0">
    <w:p w:rsidR="00B628FF" w:rsidRDefault="00B628F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58" w:rsidRPr="00894C55" w:rsidRDefault="006C1558">
    <w:pPr>
      <w:pStyle w:val="Footer"/>
      <w:rPr>
        <w:rFonts w:ascii="Times New Roman" w:hAnsi="Times New Roman" w:cs="Times New Roman"/>
        <w:sz w:val="20"/>
        <w:szCs w:val="20"/>
      </w:rPr>
    </w:pPr>
    <w:r>
      <w:rPr>
        <w:rFonts w:ascii="Times New Roman" w:hAnsi="Times New Roman" w:cs="Times New Roman"/>
        <w:sz w:val="20"/>
        <w:szCs w:val="20"/>
      </w:rPr>
      <w:t>LManot_</w:t>
    </w:r>
    <w:r w:rsidR="00990450">
      <w:rPr>
        <w:rFonts w:ascii="Times New Roman" w:hAnsi="Times New Roman" w:cs="Times New Roman"/>
        <w:sz w:val="20"/>
        <w:szCs w:val="20"/>
      </w:rPr>
      <w:t>2</w:t>
    </w:r>
    <w:r w:rsidR="004E76FE">
      <w:rPr>
        <w:rFonts w:ascii="Times New Roman" w:hAnsi="Times New Roman" w:cs="Times New Roman"/>
        <w:sz w:val="20"/>
        <w:szCs w:val="20"/>
      </w:rPr>
      <w:t>5</w:t>
    </w:r>
    <w:r>
      <w:rPr>
        <w:rFonts w:ascii="Times New Roman" w:hAnsi="Times New Roman" w:cs="Times New Roman"/>
        <w:sz w:val="20"/>
        <w:szCs w:val="20"/>
      </w:rPr>
      <w:t>0618_sl_pab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58" w:rsidRPr="009A2654" w:rsidRDefault="006C1558">
    <w:pPr>
      <w:pStyle w:val="Footer"/>
      <w:rPr>
        <w:rFonts w:ascii="Times New Roman" w:hAnsi="Times New Roman" w:cs="Times New Roman"/>
        <w:sz w:val="20"/>
        <w:szCs w:val="20"/>
      </w:rPr>
    </w:pPr>
    <w:r>
      <w:rPr>
        <w:rFonts w:ascii="Times New Roman" w:hAnsi="Times New Roman" w:cs="Times New Roman"/>
        <w:sz w:val="20"/>
        <w:szCs w:val="20"/>
      </w:rPr>
      <w:t>LManot_</w:t>
    </w:r>
    <w:r w:rsidR="00990450">
      <w:rPr>
        <w:rFonts w:ascii="Times New Roman" w:hAnsi="Times New Roman" w:cs="Times New Roman"/>
        <w:sz w:val="20"/>
        <w:szCs w:val="20"/>
      </w:rPr>
      <w:t>2</w:t>
    </w:r>
    <w:r w:rsidR="004E76FE">
      <w:rPr>
        <w:rFonts w:ascii="Times New Roman" w:hAnsi="Times New Roman" w:cs="Times New Roman"/>
        <w:sz w:val="20"/>
        <w:szCs w:val="20"/>
      </w:rPr>
      <w:t>5</w:t>
    </w:r>
    <w:r>
      <w:rPr>
        <w:rFonts w:ascii="Times New Roman" w:hAnsi="Times New Roman" w:cs="Times New Roman"/>
        <w:sz w:val="20"/>
        <w:szCs w:val="20"/>
      </w:rPr>
      <w:t>0618_sl_pab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FF" w:rsidRDefault="00B628FF" w:rsidP="00894C55">
      <w:pPr>
        <w:spacing w:after="0" w:line="240" w:lineRule="auto"/>
      </w:pPr>
      <w:r>
        <w:separator/>
      </w:r>
    </w:p>
  </w:footnote>
  <w:footnote w:type="continuationSeparator" w:id="0">
    <w:p w:rsidR="00B628FF" w:rsidRDefault="00B628F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C1558" w:rsidRPr="00C25B49" w:rsidRDefault="006C155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259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445"/>
    <w:multiLevelType w:val="hybridMultilevel"/>
    <w:tmpl w:val="CC267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1167A97"/>
    <w:multiLevelType w:val="hybridMultilevel"/>
    <w:tmpl w:val="7DA8113C"/>
    <w:lvl w:ilvl="0" w:tplc="55EA67B8">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4C528B7"/>
    <w:multiLevelType w:val="hybridMultilevel"/>
    <w:tmpl w:val="DF22A918"/>
    <w:lvl w:ilvl="0" w:tplc="733A0A42">
      <w:start w:val="2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42092"/>
    <w:rsid w:val="000541EB"/>
    <w:rsid w:val="000F18AC"/>
    <w:rsid w:val="0012373A"/>
    <w:rsid w:val="00125092"/>
    <w:rsid w:val="001542A6"/>
    <w:rsid w:val="001A2491"/>
    <w:rsid w:val="001B3A0F"/>
    <w:rsid w:val="001B76BF"/>
    <w:rsid w:val="001D23D9"/>
    <w:rsid w:val="001F0718"/>
    <w:rsid w:val="00243426"/>
    <w:rsid w:val="002A2E82"/>
    <w:rsid w:val="002B5916"/>
    <w:rsid w:val="002C4A6E"/>
    <w:rsid w:val="002D7E8E"/>
    <w:rsid w:val="002E1C05"/>
    <w:rsid w:val="003305B8"/>
    <w:rsid w:val="00343A21"/>
    <w:rsid w:val="00360B97"/>
    <w:rsid w:val="0037383A"/>
    <w:rsid w:val="003B0BF9"/>
    <w:rsid w:val="003C4935"/>
    <w:rsid w:val="003E0791"/>
    <w:rsid w:val="003E19A1"/>
    <w:rsid w:val="003F0B16"/>
    <w:rsid w:val="003F28AC"/>
    <w:rsid w:val="00402FFC"/>
    <w:rsid w:val="004054DD"/>
    <w:rsid w:val="004300E4"/>
    <w:rsid w:val="004454FE"/>
    <w:rsid w:val="00456E40"/>
    <w:rsid w:val="00471F27"/>
    <w:rsid w:val="00475819"/>
    <w:rsid w:val="004C2708"/>
    <w:rsid w:val="004E7026"/>
    <w:rsid w:val="004E76FE"/>
    <w:rsid w:val="00500A1B"/>
    <w:rsid w:val="0050178F"/>
    <w:rsid w:val="00505AA1"/>
    <w:rsid w:val="00560704"/>
    <w:rsid w:val="005A1249"/>
    <w:rsid w:val="005C738F"/>
    <w:rsid w:val="005F061A"/>
    <w:rsid w:val="00646323"/>
    <w:rsid w:val="00651656"/>
    <w:rsid w:val="00655F2C"/>
    <w:rsid w:val="006631CF"/>
    <w:rsid w:val="006807DA"/>
    <w:rsid w:val="006874CA"/>
    <w:rsid w:val="00694266"/>
    <w:rsid w:val="006C1558"/>
    <w:rsid w:val="006E1081"/>
    <w:rsid w:val="00720585"/>
    <w:rsid w:val="007310B0"/>
    <w:rsid w:val="00743ED8"/>
    <w:rsid w:val="00773AF6"/>
    <w:rsid w:val="00795F71"/>
    <w:rsid w:val="007B4E5F"/>
    <w:rsid w:val="007E5F7A"/>
    <w:rsid w:val="007E73AB"/>
    <w:rsid w:val="00815DB8"/>
    <w:rsid w:val="00816C11"/>
    <w:rsid w:val="0081746B"/>
    <w:rsid w:val="00820367"/>
    <w:rsid w:val="00821CD0"/>
    <w:rsid w:val="00826CAF"/>
    <w:rsid w:val="0084623D"/>
    <w:rsid w:val="00894C55"/>
    <w:rsid w:val="008963FD"/>
    <w:rsid w:val="008B5388"/>
    <w:rsid w:val="0090035C"/>
    <w:rsid w:val="00902749"/>
    <w:rsid w:val="00945026"/>
    <w:rsid w:val="00945105"/>
    <w:rsid w:val="00967A1A"/>
    <w:rsid w:val="00990450"/>
    <w:rsid w:val="009A2654"/>
    <w:rsid w:val="009B3E51"/>
    <w:rsid w:val="009D3E35"/>
    <w:rsid w:val="00A10FC3"/>
    <w:rsid w:val="00A14498"/>
    <w:rsid w:val="00A26FBA"/>
    <w:rsid w:val="00A3042F"/>
    <w:rsid w:val="00A3259D"/>
    <w:rsid w:val="00A51EA7"/>
    <w:rsid w:val="00A55F29"/>
    <w:rsid w:val="00A6073E"/>
    <w:rsid w:val="00A67164"/>
    <w:rsid w:val="00A8547D"/>
    <w:rsid w:val="00AE5567"/>
    <w:rsid w:val="00AF1239"/>
    <w:rsid w:val="00B16480"/>
    <w:rsid w:val="00B2165C"/>
    <w:rsid w:val="00B3065B"/>
    <w:rsid w:val="00B31BBB"/>
    <w:rsid w:val="00B33884"/>
    <w:rsid w:val="00B56062"/>
    <w:rsid w:val="00B628FF"/>
    <w:rsid w:val="00B663CB"/>
    <w:rsid w:val="00B6650A"/>
    <w:rsid w:val="00B75C9C"/>
    <w:rsid w:val="00BA20AA"/>
    <w:rsid w:val="00BB32F9"/>
    <w:rsid w:val="00BB419E"/>
    <w:rsid w:val="00BD4425"/>
    <w:rsid w:val="00BE2A0D"/>
    <w:rsid w:val="00C25B49"/>
    <w:rsid w:val="00C842B3"/>
    <w:rsid w:val="00CA79EA"/>
    <w:rsid w:val="00CC0D2D"/>
    <w:rsid w:val="00CE5657"/>
    <w:rsid w:val="00D133F8"/>
    <w:rsid w:val="00D14A3E"/>
    <w:rsid w:val="00D531B6"/>
    <w:rsid w:val="00D67D71"/>
    <w:rsid w:val="00DA6C33"/>
    <w:rsid w:val="00DC4550"/>
    <w:rsid w:val="00E23EC7"/>
    <w:rsid w:val="00E25AB7"/>
    <w:rsid w:val="00E3716B"/>
    <w:rsid w:val="00E5323B"/>
    <w:rsid w:val="00E8749E"/>
    <w:rsid w:val="00E90C01"/>
    <w:rsid w:val="00EA486E"/>
    <w:rsid w:val="00EB7AF4"/>
    <w:rsid w:val="00F22FAE"/>
    <w:rsid w:val="00F57B0C"/>
    <w:rsid w:val="00F80287"/>
    <w:rsid w:val="00F8624B"/>
    <w:rsid w:val="00FB673A"/>
    <w:rsid w:val="00FC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B3E51"/>
    <w:pPr>
      <w:ind w:left="720"/>
      <w:contextualSpacing/>
    </w:pPr>
  </w:style>
  <w:style w:type="character" w:styleId="CommentReference">
    <w:name w:val="annotation reference"/>
    <w:basedOn w:val="DefaultParagraphFont"/>
    <w:uiPriority w:val="99"/>
    <w:semiHidden/>
    <w:unhideWhenUsed/>
    <w:rsid w:val="00D531B6"/>
    <w:rPr>
      <w:sz w:val="16"/>
      <w:szCs w:val="16"/>
    </w:rPr>
  </w:style>
  <w:style w:type="paragraph" w:styleId="CommentText">
    <w:name w:val="annotation text"/>
    <w:basedOn w:val="Normal"/>
    <w:link w:val="CommentTextChar"/>
    <w:uiPriority w:val="99"/>
    <w:semiHidden/>
    <w:unhideWhenUsed/>
    <w:rsid w:val="00D531B6"/>
    <w:pPr>
      <w:spacing w:line="240" w:lineRule="auto"/>
    </w:pPr>
    <w:rPr>
      <w:sz w:val="20"/>
      <w:szCs w:val="20"/>
    </w:rPr>
  </w:style>
  <w:style w:type="character" w:customStyle="1" w:styleId="CommentTextChar">
    <w:name w:val="Comment Text Char"/>
    <w:basedOn w:val="DefaultParagraphFont"/>
    <w:link w:val="CommentText"/>
    <w:uiPriority w:val="99"/>
    <w:semiHidden/>
    <w:rsid w:val="00D531B6"/>
    <w:rPr>
      <w:sz w:val="20"/>
      <w:szCs w:val="20"/>
    </w:rPr>
  </w:style>
  <w:style w:type="paragraph" w:styleId="CommentSubject">
    <w:name w:val="annotation subject"/>
    <w:basedOn w:val="CommentText"/>
    <w:next w:val="CommentText"/>
    <w:link w:val="CommentSubjectChar"/>
    <w:uiPriority w:val="99"/>
    <w:semiHidden/>
    <w:unhideWhenUsed/>
    <w:rsid w:val="00D531B6"/>
    <w:rPr>
      <w:b/>
      <w:bCs/>
    </w:rPr>
  </w:style>
  <w:style w:type="character" w:customStyle="1" w:styleId="CommentSubjectChar">
    <w:name w:val="Comment Subject Char"/>
    <w:basedOn w:val="CommentTextChar"/>
    <w:link w:val="CommentSubject"/>
    <w:uiPriority w:val="99"/>
    <w:semiHidden/>
    <w:rsid w:val="00D531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B3E51"/>
    <w:pPr>
      <w:ind w:left="720"/>
      <w:contextualSpacing/>
    </w:pPr>
  </w:style>
  <w:style w:type="character" w:styleId="CommentReference">
    <w:name w:val="annotation reference"/>
    <w:basedOn w:val="DefaultParagraphFont"/>
    <w:uiPriority w:val="99"/>
    <w:semiHidden/>
    <w:unhideWhenUsed/>
    <w:rsid w:val="00D531B6"/>
    <w:rPr>
      <w:sz w:val="16"/>
      <w:szCs w:val="16"/>
    </w:rPr>
  </w:style>
  <w:style w:type="paragraph" w:styleId="CommentText">
    <w:name w:val="annotation text"/>
    <w:basedOn w:val="Normal"/>
    <w:link w:val="CommentTextChar"/>
    <w:uiPriority w:val="99"/>
    <w:semiHidden/>
    <w:unhideWhenUsed/>
    <w:rsid w:val="00D531B6"/>
    <w:pPr>
      <w:spacing w:line="240" w:lineRule="auto"/>
    </w:pPr>
    <w:rPr>
      <w:sz w:val="20"/>
      <w:szCs w:val="20"/>
    </w:rPr>
  </w:style>
  <w:style w:type="character" w:customStyle="1" w:styleId="CommentTextChar">
    <w:name w:val="Comment Text Char"/>
    <w:basedOn w:val="DefaultParagraphFont"/>
    <w:link w:val="CommentText"/>
    <w:uiPriority w:val="99"/>
    <w:semiHidden/>
    <w:rsid w:val="00D531B6"/>
    <w:rPr>
      <w:sz w:val="20"/>
      <w:szCs w:val="20"/>
    </w:rPr>
  </w:style>
  <w:style w:type="paragraph" w:styleId="CommentSubject">
    <w:name w:val="annotation subject"/>
    <w:basedOn w:val="CommentText"/>
    <w:next w:val="CommentText"/>
    <w:link w:val="CommentSubjectChar"/>
    <w:uiPriority w:val="99"/>
    <w:semiHidden/>
    <w:unhideWhenUsed/>
    <w:rsid w:val="00D531B6"/>
    <w:rPr>
      <w:b/>
      <w:bCs/>
    </w:rPr>
  </w:style>
  <w:style w:type="character" w:customStyle="1" w:styleId="CommentSubjectChar">
    <w:name w:val="Comment Subject Char"/>
    <w:basedOn w:val="CommentTextChar"/>
    <w:link w:val="CommentSubject"/>
    <w:uiPriority w:val="99"/>
    <w:semiHidden/>
    <w:rsid w:val="00D531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325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5108433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73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dra.Rucka@l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30AA2"/>
    <w:rsid w:val="00057C8B"/>
    <w:rsid w:val="00084514"/>
    <w:rsid w:val="00123F2F"/>
    <w:rsid w:val="00127BCD"/>
    <w:rsid w:val="001705A7"/>
    <w:rsid w:val="0017216E"/>
    <w:rsid w:val="00202E4A"/>
    <w:rsid w:val="00213DDE"/>
    <w:rsid w:val="003158B4"/>
    <w:rsid w:val="00344186"/>
    <w:rsid w:val="00357EA1"/>
    <w:rsid w:val="004275EE"/>
    <w:rsid w:val="00472F39"/>
    <w:rsid w:val="00523A63"/>
    <w:rsid w:val="0058498C"/>
    <w:rsid w:val="00652AFC"/>
    <w:rsid w:val="006C0ADB"/>
    <w:rsid w:val="006C513D"/>
    <w:rsid w:val="00834DE7"/>
    <w:rsid w:val="008B623B"/>
    <w:rsid w:val="008D39C9"/>
    <w:rsid w:val="008F052F"/>
    <w:rsid w:val="00950AF2"/>
    <w:rsid w:val="009973E8"/>
    <w:rsid w:val="009C1B4C"/>
    <w:rsid w:val="009F7931"/>
    <w:rsid w:val="00AD4A2F"/>
    <w:rsid w:val="00B3767C"/>
    <w:rsid w:val="00BF6973"/>
    <w:rsid w:val="00C00671"/>
    <w:rsid w:val="00C24192"/>
    <w:rsid w:val="00C81FBE"/>
    <w:rsid w:val="00D20BB9"/>
    <w:rsid w:val="00D65014"/>
    <w:rsid w:val="00DB56D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02CCC-EB7B-4C0E-A4B9-0904F882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9007</Words>
  <Characters>5135</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Likumprojekta „Grozījumi likumā „Par maternitātes un slimības apdrošināšanu”</vt:lpstr>
    </vt:vector>
  </TitlesOfParts>
  <Company>LM</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maternitātes un slimības apdrošināšanu”</dc:title>
  <dc:subject>Anotācija</dc:subject>
  <dc:creator>Sandra Rucka</dc:creator>
  <dc:description>67021607, Sandra.Rucka@lm.gov.lv</dc:description>
  <cp:lastModifiedBy>Irena Salmane</cp:lastModifiedBy>
  <cp:revision>14</cp:revision>
  <cp:lastPrinted>2018-06-25T07:35:00Z</cp:lastPrinted>
  <dcterms:created xsi:type="dcterms:W3CDTF">2018-06-20T13:10:00Z</dcterms:created>
  <dcterms:modified xsi:type="dcterms:W3CDTF">2018-06-25T08:47:00Z</dcterms:modified>
</cp:coreProperties>
</file>