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477CD" w14:textId="1DC2DFE9" w:rsidR="006F1B8D" w:rsidRDefault="009F2C08" w:rsidP="00A20EC7">
      <w:pPr>
        <w:shd w:val="clear" w:color="auto" w:fill="FFFFFF"/>
        <w:spacing w:after="0" w:line="240" w:lineRule="auto"/>
        <w:jc w:val="center"/>
        <w:rPr>
          <w:rFonts w:ascii="Times New Roman" w:eastAsia="Times New Roman" w:hAnsi="Times New Roman" w:cs="Times New Roman"/>
          <w:b/>
          <w:bCs/>
          <w:sz w:val="28"/>
          <w:szCs w:val="28"/>
          <w:lang w:eastAsia="lv-LV"/>
        </w:rPr>
      </w:pPr>
      <w:r w:rsidRPr="00C9247C">
        <w:rPr>
          <w:rFonts w:ascii="Times New Roman" w:eastAsia="Times New Roman" w:hAnsi="Times New Roman" w:cs="Times New Roman"/>
          <w:b/>
          <w:bCs/>
          <w:sz w:val="28"/>
          <w:szCs w:val="28"/>
          <w:lang w:eastAsia="lv-LV"/>
        </w:rPr>
        <w:t>Ministru kabineta noteikumu</w:t>
      </w:r>
      <w:r w:rsidR="00A2174D" w:rsidRPr="00C9247C">
        <w:rPr>
          <w:rFonts w:ascii="Times New Roman" w:eastAsia="Times New Roman" w:hAnsi="Times New Roman" w:cs="Times New Roman"/>
          <w:b/>
          <w:bCs/>
          <w:sz w:val="28"/>
          <w:szCs w:val="28"/>
          <w:lang w:eastAsia="lv-LV"/>
        </w:rPr>
        <w:t xml:space="preserve"> projekta</w:t>
      </w:r>
      <w:r w:rsidRPr="00C9247C">
        <w:rPr>
          <w:rFonts w:ascii="Times New Roman" w:eastAsia="Times New Roman" w:hAnsi="Times New Roman" w:cs="Times New Roman"/>
          <w:b/>
          <w:bCs/>
          <w:sz w:val="28"/>
          <w:szCs w:val="28"/>
          <w:lang w:eastAsia="lv-LV"/>
        </w:rPr>
        <w:t xml:space="preserve"> “Grozījumi Ministru kabineta 2010.gada 28.decembra noteikumos Nr.1220 “Asignējumu piešķiršanas un izpildes kārtība””, Ministru kabineta noteikumu </w:t>
      </w:r>
      <w:r w:rsidR="00A2174D" w:rsidRPr="00C9247C">
        <w:rPr>
          <w:rFonts w:ascii="Times New Roman" w:eastAsia="Times New Roman" w:hAnsi="Times New Roman" w:cs="Times New Roman"/>
          <w:b/>
          <w:bCs/>
          <w:sz w:val="28"/>
          <w:szCs w:val="28"/>
          <w:lang w:eastAsia="lv-LV"/>
        </w:rPr>
        <w:t xml:space="preserve">projekta </w:t>
      </w:r>
      <w:r w:rsidRPr="00C9247C">
        <w:rPr>
          <w:rFonts w:ascii="Times New Roman" w:eastAsia="Times New Roman" w:hAnsi="Times New Roman" w:cs="Times New Roman"/>
          <w:b/>
          <w:bCs/>
          <w:sz w:val="28"/>
          <w:szCs w:val="28"/>
          <w:lang w:eastAsia="lv-LV"/>
        </w:rPr>
        <w:t xml:space="preserve">“Grozījumi Ministru kabineta 2014.gada 16.decembra noteikumu Nr.784 “Kārtība, kādā Eiropas Savienības struktūrfondu un Kohēzijas fonda vadībā iesaistītās institūcijas nodrošina plānošanas dokumentu sagatavošanu un šo fondu ieviešanu 2014. – 2020.gada plānošanas periodā” un </w:t>
      </w:r>
      <w:r w:rsidRPr="00C9247C">
        <w:rPr>
          <w:rFonts w:ascii="Times New Roman" w:hAnsi="Times New Roman" w:cs="Times New Roman"/>
          <w:b/>
          <w:sz w:val="28"/>
          <w:szCs w:val="28"/>
        </w:rPr>
        <w:t xml:space="preserve">Ministru kabineta noteikumu </w:t>
      </w:r>
      <w:r w:rsidR="00A2174D" w:rsidRPr="00C9247C">
        <w:rPr>
          <w:rFonts w:ascii="Times New Roman" w:hAnsi="Times New Roman" w:cs="Times New Roman"/>
          <w:b/>
          <w:sz w:val="28"/>
          <w:szCs w:val="28"/>
        </w:rPr>
        <w:t>projekta “Grozījums</w:t>
      </w:r>
      <w:r w:rsidRPr="00C9247C">
        <w:rPr>
          <w:rFonts w:ascii="Times New Roman" w:hAnsi="Times New Roman" w:cs="Times New Roman"/>
          <w:b/>
          <w:sz w:val="28"/>
          <w:szCs w:val="28"/>
        </w:rPr>
        <w:t xml:space="preserve"> Ministru kabineta 2015. gada 17. marta noteikumu Nr. 130 "Noteikumi par valsts budžeta līdzekļu plānošanu Eiropas Savienības struktūrfondu un Kohēzijas fonda projektu īstenošanai un maksājumu veikšanu 2014.–2020. gada plānošanas periodā””</w:t>
      </w:r>
      <w:r w:rsidR="00F95EA9" w:rsidRPr="00C9247C">
        <w:rPr>
          <w:rFonts w:ascii="Times New Roman" w:eastAsia="Times New Roman" w:hAnsi="Times New Roman" w:cs="Times New Roman"/>
          <w:b/>
          <w:bCs/>
          <w:sz w:val="28"/>
          <w:szCs w:val="28"/>
          <w:lang w:eastAsia="lv-LV"/>
        </w:rPr>
        <w:t xml:space="preserve"> </w:t>
      </w:r>
      <w:r w:rsidR="00894C55" w:rsidRPr="00C9247C">
        <w:rPr>
          <w:rFonts w:ascii="Times New Roman" w:eastAsia="Times New Roman" w:hAnsi="Times New Roman" w:cs="Times New Roman"/>
          <w:b/>
          <w:bCs/>
          <w:sz w:val="28"/>
          <w:szCs w:val="28"/>
          <w:lang w:eastAsia="lv-LV"/>
        </w:rPr>
        <w:t xml:space="preserve"> sākotnējās ietekmes novērtējuma ziņojums (anotācija)</w:t>
      </w:r>
    </w:p>
    <w:p w14:paraId="5814A311" w14:textId="77777777" w:rsidR="00A20EC7" w:rsidRPr="00C9247C" w:rsidRDefault="00A20EC7" w:rsidP="00A20EC7">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C55E6" w:rsidRPr="00AB5CF9" w14:paraId="01CD39E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264FB9" w14:textId="1E768503" w:rsidR="00C71C93" w:rsidRPr="00C9247C" w:rsidRDefault="00E5323B">
            <w:pPr>
              <w:spacing w:after="0" w:line="240" w:lineRule="auto"/>
              <w:rPr>
                <w:rFonts w:ascii="Times New Roman" w:eastAsia="Times New Roman" w:hAnsi="Times New Roman" w:cs="Times New Roman"/>
                <w:b/>
                <w:bCs/>
                <w:iCs/>
                <w:sz w:val="28"/>
                <w:szCs w:val="28"/>
                <w:lang w:eastAsia="lv-LV"/>
              </w:rPr>
            </w:pPr>
            <w:r w:rsidRPr="00C9247C">
              <w:rPr>
                <w:rFonts w:ascii="Times New Roman" w:eastAsia="Times New Roman" w:hAnsi="Times New Roman" w:cs="Times New Roman"/>
                <w:b/>
                <w:bCs/>
                <w:iCs/>
                <w:sz w:val="28"/>
                <w:szCs w:val="28"/>
                <w:lang w:eastAsia="lv-LV"/>
              </w:rPr>
              <w:t>Tiesību akta projekta anotācijas kopsavilkums</w:t>
            </w:r>
          </w:p>
        </w:tc>
      </w:tr>
      <w:tr w:rsidR="00CC55E6" w:rsidRPr="00AB5CF9" w14:paraId="6943810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93360FC" w14:textId="77777777" w:rsidR="00E5323B" w:rsidRPr="00C9247C" w:rsidRDefault="00E5323B" w:rsidP="00EB679E">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88129A0" w14:textId="77777777" w:rsidR="00455227" w:rsidRDefault="007B5496" w:rsidP="00455227">
            <w:pPr>
              <w:spacing w:after="0" w:line="240" w:lineRule="auto"/>
              <w:jc w:val="both"/>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Ministru kabineta noteikumu projekti izstrādāti ar mērķi nodrošināt nepieciešamos finanšu discipl</w:t>
            </w:r>
            <w:r w:rsidR="00CC55E6" w:rsidRPr="00C9247C">
              <w:rPr>
                <w:rFonts w:ascii="Times New Roman" w:eastAsia="Times New Roman" w:hAnsi="Times New Roman" w:cs="Times New Roman"/>
                <w:iCs/>
                <w:sz w:val="28"/>
                <w:szCs w:val="28"/>
                <w:lang w:eastAsia="lv-LV"/>
              </w:rPr>
              <w:t>īnas pasākumus, lai nodrošinātu, ka Eiropas Savienības struktūrfondu un Kohēzijas fonda finansējuma saņēmēji (turpmāk</w:t>
            </w:r>
            <w:r w:rsidR="00422BEA" w:rsidRPr="00C9247C">
              <w:rPr>
                <w:rFonts w:ascii="Times New Roman" w:eastAsia="Times New Roman" w:hAnsi="Times New Roman" w:cs="Times New Roman"/>
                <w:iCs/>
                <w:sz w:val="28"/>
                <w:szCs w:val="28"/>
                <w:lang w:eastAsia="lv-LV"/>
              </w:rPr>
              <w:t xml:space="preserve"> –</w:t>
            </w:r>
            <w:r w:rsidR="00CC55E6" w:rsidRPr="00C9247C">
              <w:rPr>
                <w:rFonts w:ascii="Times New Roman" w:eastAsia="Times New Roman" w:hAnsi="Times New Roman" w:cs="Times New Roman"/>
                <w:iCs/>
                <w:sz w:val="28"/>
                <w:szCs w:val="28"/>
                <w:lang w:eastAsia="lv-LV"/>
              </w:rPr>
              <w:t xml:space="preserve"> finansējuma saņēmēji) ievērotu sākotnēji plānotos projekta īstenošanas termiņus, tai skaitā maksājuma pieprasījumu iesniegšanas termiņus, tādējādi neveidojot būtiskas nobīdes no sākotnēji plānotajiem un sadarbības iestādei sniegtajiem projekta īstenošanas termiņiem (plāniem). </w:t>
            </w:r>
          </w:p>
          <w:p w14:paraId="73824FFD" w14:textId="62721BF4" w:rsidR="00D71386" w:rsidRPr="004E5B86" w:rsidRDefault="00CC55E6" w:rsidP="00455227">
            <w:pPr>
              <w:spacing w:after="0" w:line="240" w:lineRule="auto"/>
              <w:jc w:val="both"/>
              <w:rPr>
                <w:rFonts w:ascii="Times New Roman" w:eastAsia="Times New Roman" w:hAnsi="Times New Roman" w:cs="Times New Roman"/>
                <w:iCs/>
                <w:sz w:val="28"/>
                <w:szCs w:val="28"/>
                <w:lang w:eastAsia="lv-LV"/>
              </w:rPr>
            </w:pPr>
            <w:r w:rsidRPr="004E5B86">
              <w:rPr>
                <w:rFonts w:ascii="Times New Roman" w:eastAsia="Times New Roman" w:hAnsi="Times New Roman" w:cs="Times New Roman"/>
                <w:iCs/>
                <w:sz w:val="28"/>
                <w:szCs w:val="28"/>
                <w:lang w:eastAsia="lv-LV"/>
              </w:rPr>
              <w:t xml:space="preserve">Lai nodrošinātu </w:t>
            </w:r>
            <w:r w:rsidR="008D53AA" w:rsidRPr="004E5B86">
              <w:rPr>
                <w:rFonts w:ascii="Times New Roman" w:eastAsia="Times New Roman" w:hAnsi="Times New Roman" w:cs="Times New Roman"/>
                <w:iCs/>
                <w:sz w:val="28"/>
                <w:szCs w:val="28"/>
                <w:lang w:eastAsia="lv-LV"/>
              </w:rPr>
              <w:t xml:space="preserve">atbilstošu pārejas posmu minēto normu piemērošanai, </w:t>
            </w:r>
            <w:r w:rsidR="00455227" w:rsidRPr="004E5B86">
              <w:rPr>
                <w:rFonts w:ascii="Times New Roman" w:eastAsia="Times New Roman" w:hAnsi="Times New Roman" w:cs="Times New Roman"/>
                <w:iCs/>
                <w:sz w:val="28"/>
                <w:szCs w:val="28"/>
                <w:lang w:eastAsia="lv-LV"/>
              </w:rPr>
              <w:t xml:space="preserve">tai skaitā, </w:t>
            </w:r>
            <w:r w:rsidR="008D53AA" w:rsidRPr="004E5B86">
              <w:rPr>
                <w:rFonts w:ascii="Times New Roman" w:eastAsia="Times New Roman" w:hAnsi="Times New Roman" w:cs="Times New Roman"/>
                <w:iCs/>
                <w:sz w:val="28"/>
                <w:szCs w:val="28"/>
                <w:lang w:eastAsia="lv-LV"/>
              </w:rPr>
              <w:t>ņemot vērā Ministru kabineta 2018. gada 13. marta sēdes protokollēmuma (prot. Nr.</w:t>
            </w:r>
            <w:r w:rsidR="00B21471" w:rsidRPr="004E5B86">
              <w:rPr>
                <w:rFonts w:ascii="Times New Roman" w:eastAsia="Times New Roman" w:hAnsi="Times New Roman" w:cs="Times New Roman"/>
                <w:iCs/>
                <w:sz w:val="28"/>
                <w:szCs w:val="28"/>
                <w:lang w:eastAsia="lv-LV"/>
              </w:rPr>
              <w:t xml:space="preserve"> </w:t>
            </w:r>
            <w:r w:rsidR="008D53AA" w:rsidRPr="004E5B86">
              <w:rPr>
                <w:rFonts w:ascii="Times New Roman" w:eastAsia="Times New Roman" w:hAnsi="Times New Roman" w:cs="Times New Roman"/>
                <w:iCs/>
                <w:sz w:val="28"/>
                <w:szCs w:val="28"/>
                <w:lang w:eastAsia="lv-LV"/>
              </w:rPr>
              <w:t>15 30.§) 5.1.</w:t>
            </w:r>
            <w:r w:rsidR="00BC522F" w:rsidRPr="004E5B86">
              <w:rPr>
                <w:rFonts w:ascii="Times New Roman" w:eastAsia="Times New Roman" w:hAnsi="Times New Roman" w:cs="Times New Roman"/>
                <w:iCs/>
                <w:sz w:val="28"/>
                <w:szCs w:val="28"/>
                <w:lang w:eastAsia="lv-LV"/>
              </w:rPr>
              <w:t xml:space="preserve"> </w:t>
            </w:r>
            <w:r w:rsidR="008D53AA" w:rsidRPr="004E5B86">
              <w:rPr>
                <w:rFonts w:ascii="Times New Roman" w:eastAsia="Times New Roman" w:hAnsi="Times New Roman" w:cs="Times New Roman"/>
                <w:iCs/>
                <w:sz w:val="28"/>
                <w:szCs w:val="28"/>
                <w:lang w:eastAsia="lv-LV"/>
              </w:rPr>
              <w:t xml:space="preserve">apakšpunktā </w:t>
            </w:r>
            <w:r w:rsidR="00C71C93" w:rsidRPr="004E5B86">
              <w:rPr>
                <w:rFonts w:ascii="Times New Roman" w:eastAsia="Times New Roman" w:hAnsi="Times New Roman" w:cs="Times New Roman"/>
                <w:iCs/>
                <w:sz w:val="28"/>
                <w:szCs w:val="28"/>
                <w:lang w:eastAsia="lv-LV"/>
              </w:rPr>
              <w:t xml:space="preserve">noteikto, ka </w:t>
            </w:r>
            <w:r w:rsidR="008D53AA" w:rsidRPr="004E5B86">
              <w:rPr>
                <w:rFonts w:ascii="Times New Roman" w:eastAsia="Times New Roman" w:hAnsi="Times New Roman" w:cs="Times New Roman"/>
                <w:iCs/>
                <w:sz w:val="28"/>
                <w:szCs w:val="28"/>
                <w:lang w:eastAsia="lv-LV"/>
              </w:rPr>
              <w:t>finansējuma saņēmēji līgumos un vienošanās par projekta īstenošanu ietvertos maksājumu pieprasījumu iesniegšanas grafikus var aktualizēt līdz 2018.</w:t>
            </w:r>
            <w:r w:rsidR="00BC522F" w:rsidRPr="004E5B86">
              <w:rPr>
                <w:rFonts w:ascii="Times New Roman" w:eastAsia="Times New Roman" w:hAnsi="Times New Roman" w:cs="Times New Roman"/>
                <w:iCs/>
                <w:sz w:val="28"/>
                <w:szCs w:val="28"/>
                <w:lang w:eastAsia="lv-LV"/>
              </w:rPr>
              <w:t xml:space="preserve"> </w:t>
            </w:r>
            <w:r w:rsidR="008D53AA" w:rsidRPr="004E5B86">
              <w:rPr>
                <w:rFonts w:ascii="Times New Roman" w:eastAsia="Times New Roman" w:hAnsi="Times New Roman" w:cs="Times New Roman"/>
                <w:iCs/>
                <w:sz w:val="28"/>
                <w:szCs w:val="28"/>
                <w:lang w:eastAsia="lv-LV"/>
              </w:rPr>
              <w:t>gada 1.</w:t>
            </w:r>
            <w:r w:rsidR="00BC522F" w:rsidRPr="004E5B86">
              <w:rPr>
                <w:rFonts w:ascii="Times New Roman" w:eastAsia="Times New Roman" w:hAnsi="Times New Roman" w:cs="Times New Roman"/>
                <w:iCs/>
                <w:sz w:val="28"/>
                <w:szCs w:val="28"/>
                <w:lang w:eastAsia="lv-LV"/>
              </w:rPr>
              <w:t xml:space="preserve"> </w:t>
            </w:r>
            <w:r w:rsidR="008D53AA" w:rsidRPr="004E5B86">
              <w:rPr>
                <w:rFonts w:ascii="Times New Roman" w:eastAsia="Times New Roman" w:hAnsi="Times New Roman" w:cs="Times New Roman"/>
                <w:iCs/>
                <w:sz w:val="28"/>
                <w:szCs w:val="28"/>
                <w:lang w:eastAsia="lv-LV"/>
              </w:rPr>
              <w:t>septembrim</w:t>
            </w:r>
            <w:r w:rsidR="00455227" w:rsidRPr="004E5B86">
              <w:rPr>
                <w:rFonts w:ascii="Times New Roman" w:eastAsia="Times New Roman" w:hAnsi="Times New Roman" w:cs="Times New Roman"/>
                <w:iCs/>
                <w:sz w:val="28"/>
                <w:szCs w:val="28"/>
                <w:lang w:eastAsia="lv-LV"/>
              </w:rPr>
              <w:t xml:space="preserve">, </w:t>
            </w:r>
            <w:r w:rsidRPr="004E5B86">
              <w:rPr>
                <w:rFonts w:ascii="Times New Roman" w:eastAsia="Times New Roman" w:hAnsi="Times New Roman" w:cs="Times New Roman"/>
                <w:iCs/>
                <w:sz w:val="28"/>
                <w:szCs w:val="28"/>
                <w:lang w:eastAsia="lv-LV"/>
              </w:rPr>
              <w:t>fin</w:t>
            </w:r>
            <w:r w:rsidR="00455227" w:rsidRPr="004E5B86">
              <w:rPr>
                <w:rFonts w:ascii="Times New Roman" w:eastAsia="Times New Roman" w:hAnsi="Times New Roman" w:cs="Times New Roman"/>
                <w:iCs/>
                <w:sz w:val="28"/>
                <w:szCs w:val="28"/>
                <w:lang w:eastAsia="lv-LV"/>
              </w:rPr>
              <w:t>anšu disciplīnas normām noteikta</w:t>
            </w:r>
            <w:r w:rsidRPr="004E5B86">
              <w:rPr>
                <w:rFonts w:ascii="Times New Roman" w:eastAsia="Times New Roman" w:hAnsi="Times New Roman" w:cs="Times New Roman"/>
                <w:iCs/>
                <w:sz w:val="28"/>
                <w:szCs w:val="28"/>
                <w:lang w:eastAsia="lv-LV"/>
              </w:rPr>
              <w:t xml:space="preserve"> spēkā stāšanās </w:t>
            </w:r>
            <w:r w:rsidR="00455227" w:rsidRPr="004E5B86">
              <w:rPr>
                <w:rFonts w:ascii="Times New Roman" w:eastAsia="Times New Roman" w:hAnsi="Times New Roman" w:cs="Times New Roman"/>
                <w:iCs/>
                <w:sz w:val="28"/>
                <w:szCs w:val="28"/>
                <w:lang w:eastAsia="lv-LV"/>
              </w:rPr>
              <w:t>2018.</w:t>
            </w:r>
            <w:r w:rsidR="00BC522F" w:rsidRPr="004E5B86">
              <w:rPr>
                <w:rFonts w:ascii="Times New Roman" w:eastAsia="Times New Roman" w:hAnsi="Times New Roman" w:cs="Times New Roman"/>
                <w:iCs/>
                <w:sz w:val="28"/>
                <w:szCs w:val="28"/>
                <w:lang w:eastAsia="lv-LV"/>
              </w:rPr>
              <w:t xml:space="preserve"> </w:t>
            </w:r>
            <w:r w:rsidR="00455227" w:rsidRPr="004E5B86">
              <w:rPr>
                <w:rFonts w:ascii="Times New Roman" w:eastAsia="Times New Roman" w:hAnsi="Times New Roman" w:cs="Times New Roman"/>
                <w:iCs/>
                <w:sz w:val="28"/>
                <w:szCs w:val="28"/>
                <w:lang w:eastAsia="lv-LV"/>
              </w:rPr>
              <w:t>gada 1.</w:t>
            </w:r>
            <w:r w:rsidR="00BC522F" w:rsidRPr="004E5B86">
              <w:rPr>
                <w:rFonts w:ascii="Times New Roman" w:eastAsia="Times New Roman" w:hAnsi="Times New Roman" w:cs="Times New Roman"/>
                <w:iCs/>
                <w:sz w:val="28"/>
                <w:szCs w:val="28"/>
                <w:lang w:eastAsia="lv-LV"/>
              </w:rPr>
              <w:t xml:space="preserve"> </w:t>
            </w:r>
            <w:r w:rsidR="00455227" w:rsidRPr="004E5B86">
              <w:rPr>
                <w:rFonts w:ascii="Times New Roman" w:eastAsia="Times New Roman" w:hAnsi="Times New Roman" w:cs="Times New Roman"/>
                <w:iCs/>
                <w:sz w:val="28"/>
                <w:szCs w:val="28"/>
                <w:lang w:eastAsia="lv-LV"/>
              </w:rPr>
              <w:t>septembrī</w:t>
            </w:r>
            <w:r w:rsidR="000245D1" w:rsidRPr="004E5B86">
              <w:rPr>
                <w:rFonts w:ascii="Times New Roman" w:eastAsia="Times New Roman" w:hAnsi="Times New Roman" w:cs="Times New Roman"/>
                <w:iCs/>
                <w:sz w:val="28"/>
                <w:szCs w:val="28"/>
                <w:lang w:eastAsia="lv-LV"/>
              </w:rPr>
              <w:t>, kas nostiprināta</w:t>
            </w:r>
            <w:r w:rsidR="00455227" w:rsidRPr="004E5B86">
              <w:rPr>
                <w:rFonts w:ascii="Times New Roman" w:eastAsia="Times New Roman" w:hAnsi="Times New Roman" w:cs="Times New Roman"/>
                <w:iCs/>
                <w:sz w:val="28"/>
                <w:szCs w:val="28"/>
                <w:lang w:eastAsia="lv-LV"/>
              </w:rPr>
              <w:t xml:space="preserve"> visos trīs Ministru kabineta noteikumu projektos. </w:t>
            </w:r>
            <w:r w:rsidRPr="004E5B86">
              <w:rPr>
                <w:rFonts w:ascii="Times New Roman" w:eastAsia="Times New Roman" w:hAnsi="Times New Roman" w:cs="Times New Roman"/>
                <w:iCs/>
                <w:sz w:val="28"/>
                <w:szCs w:val="28"/>
                <w:lang w:eastAsia="lv-LV"/>
              </w:rPr>
              <w:t xml:space="preserve"> </w:t>
            </w:r>
          </w:p>
        </w:tc>
      </w:tr>
    </w:tbl>
    <w:p w14:paraId="5DB95AC8" w14:textId="77777777" w:rsidR="00E5323B" w:rsidRPr="00C9247C" w:rsidRDefault="00E5323B" w:rsidP="00EB679E">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C55E6" w:rsidRPr="00AB5CF9" w14:paraId="6A12DF7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DC8CD0" w14:textId="77777777" w:rsidR="00655F2C" w:rsidRPr="00C9247C" w:rsidRDefault="00E5323B">
            <w:pPr>
              <w:spacing w:after="0" w:line="240" w:lineRule="auto"/>
              <w:rPr>
                <w:rFonts w:ascii="Times New Roman" w:eastAsia="Times New Roman" w:hAnsi="Times New Roman" w:cs="Times New Roman"/>
                <w:b/>
                <w:bCs/>
                <w:iCs/>
                <w:sz w:val="28"/>
                <w:szCs w:val="28"/>
                <w:lang w:eastAsia="lv-LV"/>
              </w:rPr>
            </w:pPr>
            <w:r w:rsidRPr="00C9247C">
              <w:rPr>
                <w:rFonts w:ascii="Times New Roman" w:eastAsia="Times New Roman" w:hAnsi="Times New Roman" w:cs="Times New Roman"/>
                <w:b/>
                <w:bCs/>
                <w:iCs/>
                <w:sz w:val="28"/>
                <w:szCs w:val="28"/>
                <w:lang w:eastAsia="lv-LV"/>
              </w:rPr>
              <w:t>I. Tiesību akta projekta izstrādes nepieciešamība</w:t>
            </w:r>
          </w:p>
        </w:tc>
      </w:tr>
      <w:tr w:rsidR="00CC55E6" w:rsidRPr="009E01BB" w14:paraId="1088473C" w14:textId="77777777" w:rsidTr="00D7138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134173" w14:textId="77777777" w:rsidR="00655F2C" w:rsidRPr="00C9247C" w:rsidRDefault="00E5323B" w:rsidP="00EB679E">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0AC2D097" w14:textId="77777777" w:rsidR="00E5323B" w:rsidRPr="00C9247C" w:rsidRDefault="00E5323B">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5D43E3D5" w14:textId="42ADD9E9" w:rsidR="009F2C08" w:rsidRPr="009E01BB" w:rsidRDefault="007F71DC" w:rsidP="00252BDD">
            <w:pPr>
              <w:spacing w:after="0" w:line="240" w:lineRule="auto"/>
              <w:jc w:val="both"/>
              <w:rPr>
                <w:rFonts w:ascii="Times New Roman" w:eastAsia="Times New Roman" w:hAnsi="Times New Roman" w:cs="Times New Roman"/>
                <w:iCs/>
                <w:sz w:val="28"/>
                <w:szCs w:val="28"/>
                <w:lang w:eastAsia="lv-LV"/>
              </w:rPr>
            </w:pPr>
            <w:r w:rsidRPr="009E01BB">
              <w:rPr>
                <w:rFonts w:ascii="Times New Roman" w:hAnsi="Times New Roman" w:cs="Times New Roman"/>
                <w:sz w:val="28"/>
                <w:szCs w:val="28"/>
              </w:rPr>
              <w:t>Ministru kabineta 2018.</w:t>
            </w:r>
            <w:r w:rsidR="00A2174D" w:rsidRPr="009E01BB">
              <w:rPr>
                <w:rFonts w:ascii="Times New Roman" w:hAnsi="Times New Roman" w:cs="Times New Roman"/>
                <w:sz w:val="28"/>
                <w:szCs w:val="28"/>
              </w:rPr>
              <w:t xml:space="preserve"> </w:t>
            </w:r>
            <w:r w:rsidRPr="009E01BB">
              <w:rPr>
                <w:rFonts w:ascii="Times New Roman" w:hAnsi="Times New Roman" w:cs="Times New Roman"/>
                <w:sz w:val="28"/>
                <w:szCs w:val="28"/>
              </w:rPr>
              <w:t>gada 13.</w:t>
            </w:r>
            <w:r w:rsidR="00A2174D" w:rsidRPr="009E01BB">
              <w:rPr>
                <w:rFonts w:ascii="Times New Roman" w:hAnsi="Times New Roman" w:cs="Times New Roman"/>
                <w:sz w:val="28"/>
                <w:szCs w:val="28"/>
              </w:rPr>
              <w:t xml:space="preserve"> </w:t>
            </w:r>
            <w:r w:rsidRPr="009E01BB">
              <w:rPr>
                <w:rFonts w:ascii="Times New Roman" w:hAnsi="Times New Roman" w:cs="Times New Roman"/>
                <w:sz w:val="28"/>
                <w:szCs w:val="28"/>
              </w:rPr>
              <w:t>marta sēdes protokollēmuma (prot. Nr.15 30.§)</w:t>
            </w:r>
            <w:r w:rsidRPr="009E01BB">
              <w:rPr>
                <w:rFonts w:ascii="Times New Roman" w:eastAsia="Times New Roman" w:hAnsi="Times New Roman" w:cs="Times New Roman"/>
                <w:iCs/>
                <w:sz w:val="28"/>
                <w:szCs w:val="28"/>
                <w:lang w:eastAsia="lv-LV"/>
              </w:rPr>
              <w:t xml:space="preserve"> </w:t>
            </w:r>
            <w:r w:rsidR="002F430F" w:rsidRPr="009E01BB">
              <w:rPr>
                <w:rFonts w:ascii="Times New Roman" w:hAnsi="Times New Roman" w:cs="Times New Roman"/>
                <w:sz w:val="28"/>
                <w:szCs w:val="28"/>
              </w:rPr>
              <w:t>5.</w:t>
            </w:r>
            <w:r w:rsidR="00D15F9C" w:rsidRPr="009E01BB">
              <w:rPr>
                <w:rFonts w:ascii="Times New Roman" w:hAnsi="Times New Roman" w:cs="Times New Roman"/>
                <w:sz w:val="28"/>
                <w:szCs w:val="28"/>
              </w:rPr>
              <w:t>4</w:t>
            </w:r>
            <w:r w:rsidR="002F430F" w:rsidRPr="009E01BB">
              <w:rPr>
                <w:rFonts w:ascii="Times New Roman" w:hAnsi="Times New Roman" w:cs="Times New Roman"/>
                <w:sz w:val="28"/>
                <w:szCs w:val="28"/>
              </w:rPr>
              <w:t>. un 5.</w:t>
            </w:r>
            <w:r w:rsidR="00D15F9C" w:rsidRPr="009E01BB">
              <w:rPr>
                <w:rFonts w:ascii="Times New Roman" w:hAnsi="Times New Roman" w:cs="Times New Roman"/>
                <w:sz w:val="28"/>
                <w:szCs w:val="28"/>
              </w:rPr>
              <w:t>5</w:t>
            </w:r>
            <w:r w:rsidR="002F430F" w:rsidRPr="009E01BB">
              <w:rPr>
                <w:rFonts w:ascii="Times New Roman" w:hAnsi="Times New Roman" w:cs="Times New Roman"/>
                <w:sz w:val="28"/>
                <w:szCs w:val="28"/>
              </w:rPr>
              <w:t xml:space="preserve">. </w:t>
            </w:r>
            <w:r w:rsidR="00252BDD" w:rsidRPr="009E01BB">
              <w:rPr>
                <w:rFonts w:ascii="Times New Roman" w:hAnsi="Times New Roman" w:cs="Times New Roman"/>
                <w:sz w:val="28"/>
                <w:szCs w:val="28"/>
              </w:rPr>
              <w:t>apakš</w:t>
            </w:r>
            <w:r w:rsidR="002F430F" w:rsidRPr="009E01BB">
              <w:rPr>
                <w:rFonts w:ascii="Times New Roman" w:hAnsi="Times New Roman" w:cs="Times New Roman"/>
                <w:sz w:val="28"/>
                <w:szCs w:val="28"/>
              </w:rPr>
              <w:t>punkts.</w:t>
            </w:r>
          </w:p>
        </w:tc>
      </w:tr>
      <w:tr w:rsidR="00CC55E6" w:rsidRPr="00AB5CF9" w14:paraId="2123AB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218F01" w14:textId="77777777" w:rsidR="00655F2C" w:rsidRPr="00C9247C" w:rsidRDefault="00E5323B" w:rsidP="00EB679E">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77FAC5" w14:textId="77777777" w:rsidR="00E5323B" w:rsidRPr="00C9247C" w:rsidRDefault="00E5323B" w:rsidP="00EB679E">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590B60C" w14:textId="5CF5B55E" w:rsidR="003009BD" w:rsidRPr="009E01BB" w:rsidRDefault="00727AA9" w:rsidP="001C6108">
            <w:pPr>
              <w:spacing w:before="120" w:after="120" w:line="240" w:lineRule="auto"/>
              <w:jc w:val="both"/>
              <w:rPr>
                <w:rFonts w:ascii="Times New Roman" w:hAnsi="Times New Roman" w:cs="Times New Roman"/>
                <w:sz w:val="28"/>
                <w:szCs w:val="28"/>
              </w:rPr>
            </w:pPr>
            <w:r w:rsidRPr="009E01BB">
              <w:rPr>
                <w:rFonts w:ascii="Times New Roman" w:hAnsi="Times New Roman" w:cs="Times New Roman"/>
                <w:sz w:val="28"/>
                <w:szCs w:val="28"/>
              </w:rPr>
              <w:t xml:space="preserve">Spēkā esošais tiesiskais </w:t>
            </w:r>
            <w:r w:rsidR="00593EC8" w:rsidRPr="009E01BB">
              <w:rPr>
                <w:rFonts w:ascii="Times New Roman" w:hAnsi="Times New Roman" w:cs="Times New Roman"/>
                <w:sz w:val="28"/>
                <w:szCs w:val="28"/>
              </w:rPr>
              <w:t>regulējums attiecībā uz</w:t>
            </w:r>
            <w:r w:rsidR="00BD6F8A" w:rsidRPr="009E01BB">
              <w:rPr>
                <w:rFonts w:ascii="Times New Roman" w:hAnsi="Times New Roman" w:cs="Times New Roman"/>
                <w:sz w:val="28"/>
                <w:szCs w:val="28"/>
              </w:rPr>
              <w:t xml:space="preserve"> Eiropas Savienības struktūrfondu un Kohēzijas fonda (turpmāk – ES fondi) </w:t>
            </w:r>
            <w:r w:rsidR="00593EC8" w:rsidRPr="009E01BB">
              <w:rPr>
                <w:rFonts w:ascii="Times New Roman" w:hAnsi="Times New Roman" w:cs="Times New Roman"/>
                <w:sz w:val="28"/>
                <w:szCs w:val="28"/>
              </w:rPr>
              <w:t>ieviešanas plānu uzraudzības un disciplīnas noteikumiem</w:t>
            </w:r>
            <w:r w:rsidRPr="009E01BB">
              <w:rPr>
                <w:rFonts w:ascii="Times New Roman" w:hAnsi="Times New Roman" w:cs="Times New Roman"/>
                <w:sz w:val="28"/>
                <w:szCs w:val="28"/>
              </w:rPr>
              <w:t xml:space="preserve"> paredz, ka atbildīgās iestādes</w:t>
            </w:r>
            <w:r w:rsidR="00593EC8" w:rsidRPr="009E01BB">
              <w:rPr>
                <w:rFonts w:ascii="Times New Roman" w:hAnsi="Times New Roman" w:cs="Times New Roman"/>
                <w:sz w:val="28"/>
                <w:szCs w:val="28"/>
              </w:rPr>
              <w:t xml:space="preserve"> saskaņā ar Eiropas Savienības struktūrfondu un Kohēzijas fonda 2014.</w:t>
            </w:r>
            <w:r w:rsidR="00A2174D" w:rsidRPr="009E01BB">
              <w:rPr>
                <w:rFonts w:ascii="Times New Roman" w:hAnsi="Times New Roman" w:cs="Times New Roman"/>
                <w:sz w:val="28"/>
                <w:szCs w:val="28"/>
              </w:rPr>
              <w:t xml:space="preserve"> </w:t>
            </w:r>
            <w:r w:rsidR="00593EC8" w:rsidRPr="009E01BB">
              <w:rPr>
                <w:rFonts w:ascii="Times New Roman" w:hAnsi="Times New Roman" w:cs="Times New Roman"/>
                <w:sz w:val="28"/>
                <w:szCs w:val="28"/>
              </w:rPr>
              <w:t>—2020. gada plānošanas perioda vadības likuma 11. panta trešās daļas 2. </w:t>
            </w:r>
            <w:r w:rsidRPr="009E01BB">
              <w:rPr>
                <w:rFonts w:ascii="Times New Roman" w:hAnsi="Times New Roman" w:cs="Times New Roman"/>
                <w:sz w:val="28"/>
                <w:szCs w:val="28"/>
              </w:rPr>
              <w:t xml:space="preserve">punktu </w:t>
            </w:r>
            <w:r w:rsidR="00593EC8" w:rsidRPr="009E01BB">
              <w:rPr>
                <w:rFonts w:ascii="Times New Roman" w:hAnsi="Times New Roman" w:cs="Times New Roman"/>
                <w:sz w:val="28"/>
                <w:szCs w:val="28"/>
              </w:rPr>
              <w:t>atbilstoši plānošanas dokumentiem nodroši</w:t>
            </w:r>
            <w:r w:rsidR="004743BF" w:rsidRPr="009E01BB">
              <w:rPr>
                <w:rFonts w:ascii="Times New Roman" w:hAnsi="Times New Roman" w:cs="Times New Roman"/>
                <w:sz w:val="28"/>
                <w:szCs w:val="28"/>
              </w:rPr>
              <w:t>na</w:t>
            </w:r>
            <w:r w:rsidR="00593EC8" w:rsidRPr="009E01BB">
              <w:rPr>
                <w:rFonts w:ascii="Times New Roman" w:hAnsi="Times New Roman" w:cs="Times New Roman"/>
                <w:sz w:val="28"/>
                <w:szCs w:val="28"/>
              </w:rPr>
              <w:t xml:space="preserve"> </w:t>
            </w:r>
            <w:r w:rsidRPr="009E01BB">
              <w:rPr>
                <w:rFonts w:ascii="Times New Roman" w:hAnsi="Times New Roman" w:cs="Times New Roman"/>
                <w:sz w:val="28"/>
                <w:szCs w:val="28"/>
              </w:rPr>
              <w:t>specifisko atbalsta mērķu</w:t>
            </w:r>
            <w:r w:rsidR="00593EC8" w:rsidRPr="009E01BB">
              <w:rPr>
                <w:rFonts w:ascii="Times New Roman" w:hAnsi="Times New Roman" w:cs="Times New Roman"/>
                <w:sz w:val="28"/>
                <w:szCs w:val="28"/>
              </w:rPr>
              <w:t xml:space="preserve"> kopējo rezultātu sasniegšanu, tai skaitā iznākuma un rezultāta rādītāju sasniegšanas </w:t>
            </w:r>
            <w:r w:rsidR="004743BF" w:rsidRPr="009E01BB">
              <w:rPr>
                <w:rFonts w:ascii="Times New Roman" w:hAnsi="Times New Roman" w:cs="Times New Roman"/>
                <w:sz w:val="28"/>
                <w:szCs w:val="28"/>
              </w:rPr>
              <w:t>uzraudzību. Mehānismi, kas nodrošina</w:t>
            </w:r>
            <w:r w:rsidR="00593EC8" w:rsidRPr="009E01BB">
              <w:rPr>
                <w:rFonts w:ascii="Times New Roman" w:hAnsi="Times New Roman" w:cs="Times New Roman"/>
                <w:sz w:val="28"/>
                <w:szCs w:val="28"/>
              </w:rPr>
              <w:t xml:space="preserve"> šī pienākuma izpildi i</w:t>
            </w:r>
            <w:r w:rsidRPr="009E01BB">
              <w:rPr>
                <w:rFonts w:ascii="Times New Roman" w:hAnsi="Times New Roman" w:cs="Times New Roman"/>
                <w:sz w:val="28"/>
                <w:szCs w:val="28"/>
              </w:rPr>
              <w:t xml:space="preserve">r noteikti gan </w:t>
            </w:r>
            <w:r w:rsidR="00020C6D" w:rsidRPr="009E01BB">
              <w:rPr>
                <w:rFonts w:ascii="Times New Roman" w:hAnsi="Times New Roman" w:cs="Times New Roman"/>
                <w:sz w:val="28"/>
                <w:szCs w:val="28"/>
              </w:rPr>
              <w:t xml:space="preserve">vispārējos </w:t>
            </w:r>
            <w:r w:rsidR="00BD6F8A" w:rsidRPr="009E01BB">
              <w:rPr>
                <w:rFonts w:ascii="Times New Roman" w:hAnsi="Times New Roman" w:cs="Times New Roman"/>
                <w:sz w:val="28"/>
                <w:szCs w:val="28"/>
              </w:rPr>
              <w:t>ES fondu</w:t>
            </w:r>
            <w:r w:rsidR="007F71DC" w:rsidRPr="009E01BB">
              <w:rPr>
                <w:rFonts w:ascii="Times New Roman" w:hAnsi="Times New Roman" w:cs="Times New Roman"/>
                <w:sz w:val="28"/>
                <w:szCs w:val="28"/>
              </w:rPr>
              <w:t xml:space="preserve"> </w:t>
            </w:r>
            <w:r w:rsidRPr="009E01BB">
              <w:rPr>
                <w:rFonts w:ascii="Times New Roman" w:hAnsi="Times New Roman" w:cs="Times New Roman"/>
                <w:sz w:val="28"/>
                <w:szCs w:val="28"/>
              </w:rPr>
              <w:t xml:space="preserve"> ieviešanas</w:t>
            </w:r>
            <w:r w:rsidR="00593EC8" w:rsidRPr="009E01BB">
              <w:rPr>
                <w:rFonts w:ascii="Times New Roman" w:hAnsi="Times New Roman" w:cs="Times New Roman"/>
                <w:sz w:val="28"/>
                <w:szCs w:val="28"/>
              </w:rPr>
              <w:t xml:space="preserve"> noteikumos, gan </w:t>
            </w:r>
            <w:r w:rsidRPr="009E01BB">
              <w:rPr>
                <w:rFonts w:ascii="Times New Roman" w:hAnsi="Times New Roman" w:cs="Times New Roman"/>
                <w:sz w:val="28"/>
                <w:szCs w:val="28"/>
              </w:rPr>
              <w:t xml:space="preserve">specifisko atbalsta mērķu īstenošanas </w:t>
            </w:r>
            <w:r w:rsidR="00593EC8" w:rsidRPr="009E01BB">
              <w:rPr>
                <w:rFonts w:ascii="Times New Roman" w:hAnsi="Times New Roman" w:cs="Times New Roman"/>
                <w:sz w:val="28"/>
                <w:szCs w:val="28"/>
              </w:rPr>
              <w:t>noteikumo</w:t>
            </w:r>
            <w:r w:rsidRPr="009E01BB">
              <w:rPr>
                <w:rFonts w:ascii="Times New Roman" w:hAnsi="Times New Roman" w:cs="Times New Roman"/>
                <w:sz w:val="28"/>
                <w:szCs w:val="28"/>
              </w:rPr>
              <w:t xml:space="preserve">s, </w:t>
            </w:r>
            <w:r w:rsidR="00593EC8" w:rsidRPr="009E01BB">
              <w:rPr>
                <w:rFonts w:ascii="Times New Roman" w:hAnsi="Times New Roman" w:cs="Times New Roman"/>
                <w:sz w:val="28"/>
                <w:szCs w:val="28"/>
              </w:rPr>
              <w:t>kur noteikti arī sasniedzamie snieguma ietvara mērķi un rezultātu vērtība</w:t>
            </w:r>
            <w:r w:rsidR="0001549A" w:rsidRPr="009E01BB">
              <w:rPr>
                <w:rFonts w:ascii="Times New Roman" w:hAnsi="Times New Roman" w:cs="Times New Roman"/>
                <w:sz w:val="28"/>
                <w:szCs w:val="28"/>
              </w:rPr>
              <w:t>s arī plānošanas perioda beigās. Tāpat tie ir atrunāti starp sadarbības iestādi un atbildīgo iestādi noslēgtajā starpresoru vienošanās.</w:t>
            </w:r>
            <w:r w:rsidR="00193E78" w:rsidRPr="009E01BB">
              <w:rPr>
                <w:rFonts w:ascii="Times New Roman" w:hAnsi="Times New Roman" w:cs="Times New Roman"/>
                <w:sz w:val="28"/>
                <w:szCs w:val="28"/>
              </w:rPr>
              <w:t xml:space="preserve"> </w:t>
            </w:r>
            <w:r w:rsidR="00020C6D" w:rsidRPr="009E01BB">
              <w:rPr>
                <w:rFonts w:ascii="Times New Roman" w:hAnsi="Times New Roman" w:cs="Times New Roman"/>
                <w:sz w:val="28"/>
                <w:szCs w:val="28"/>
              </w:rPr>
              <w:t>P</w:t>
            </w:r>
            <w:r w:rsidR="00593EC8" w:rsidRPr="009E01BB">
              <w:rPr>
                <w:rFonts w:ascii="Times New Roman" w:hAnsi="Times New Roman" w:cs="Times New Roman"/>
                <w:sz w:val="28"/>
                <w:szCs w:val="28"/>
              </w:rPr>
              <w:t>rojekta līmenī finanšu korekcija (publiskā atbalsta proporcionāls samazinājums) atbilstoši</w:t>
            </w:r>
            <w:r w:rsidR="00A2680C" w:rsidRPr="009E01BB">
              <w:rPr>
                <w:rFonts w:ascii="Times New Roman" w:hAnsi="Times New Roman" w:cs="Times New Roman"/>
                <w:sz w:val="28"/>
                <w:szCs w:val="28"/>
              </w:rPr>
              <w:t xml:space="preserve"> </w:t>
            </w:r>
            <w:r w:rsidR="003009BD" w:rsidRPr="009E01BB">
              <w:rPr>
                <w:rFonts w:ascii="Times New Roman" w:hAnsi="Times New Roman" w:cs="Times New Roman"/>
                <w:sz w:val="28"/>
                <w:szCs w:val="28"/>
              </w:rPr>
              <w:t xml:space="preserve"> </w:t>
            </w:r>
            <w:r w:rsidR="0002336D" w:rsidRPr="009E01BB">
              <w:rPr>
                <w:rFonts w:ascii="Times New Roman" w:hAnsi="Times New Roman" w:cs="Times New Roman"/>
                <w:sz w:val="28"/>
                <w:szCs w:val="28"/>
              </w:rPr>
              <w:t xml:space="preserve">Finanšu ministrijas kā </w:t>
            </w:r>
            <w:r w:rsidR="003009BD" w:rsidRPr="009E01BB">
              <w:rPr>
                <w:rFonts w:ascii="Times New Roman" w:hAnsi="Times New Roman" w:cs="Times New Roman"/>
                <w:sz w:val="28"/>
                <w:szCs w:val="28"/>
              </w:rPr>
              <w:t>ES</w:t>
            </w:r>
            <w:r w:rsidR="00CC55E6" w:rsidRPr="009E01BB">
              <w:rPr>
                <w:rFonts w:ascii="Times New Roman" w:hAnsi="Times New Roman" w:cs="Times New Roman"/>
                <w:sz w:val="28"/>
                <w:szCs w:val="28"/>
              </w:rPr>
              <w:t xml:space="preserve"> fondu </w:t>
            </w:r>
            <w:r w:rsidR="003009BD" w:rsidRPr="009E01BB">
              <w:rPr>
                <w:rFonts w:ascii="Times New Roman" w:hAnsi="Times New Roman" w:cs="Times New Roman"/>
                <w:sz w:val="28"/>
                <w:szCs w:val="28"/>
              </w:rPr>
              <w:t xml:space="preserve"> </w:t>
            </w:r>
            <w:r w:rsidR="00593EC8" w:rsidRPr="009E01BB">
              <w:rPr>
                <w:rFonts w:ascii="Times New Roman" w:hAnsi="Times New Roman" w:cs="Times New Roman"/>
                <w:sz w:val="28"/>
                <w:szCs w:val="28"/>
              </w:rPr>
              <w:t>vadošās iestāde</w:t>
            </w:r>
            <w:r w:rsidR="004743BF" w:rsidRPr="009E01BB">
              <w:rPr>
                <w:rFonts w:ascii="Times New Roman" w:hAnsi="Times New Roman" w:cs="Times New Roman"/>
                <w:sz w:val="28"/>
                <w:szCs w:val="28"/>
              </w:rPr>
              <w:t>s</w:t>
            </w:r>
            <w:r w:rsidR="003009BD" w:rsidRPr="009E01BB">
              <w:rPr>
                <w:rFonts w:ascii="Times New Roman" w:hAnsi="Times New Roman" w:cs="Times New Roman"/>
                <w:sz w:val="28"/>
                <w:szCs w:val="28"/>
              </w:rPr>
              <w:t xml:space="preserve"> (turpmāk – vadošā iestāde)</w:t>
            </w:r>
            <w:r w:rsidR="004743BF" w:rsidRPr="009E01BB">
              <w:rPr>
                <w:rFonts w:ascii="Times New Roman" w:hAnsi="Times New Roman" w:cs="Times New Roman"/>
                <w:sz w:val="28"/>
                <w:szCs w:val="28"/>
              </w:rPr>
              <w:t xml:space="preserve"> vadlīnijām</w:t>
            </w:r>
            <w:r w:rsidR="007C5C76" w:rsidRPr="009E01BB">
              <w:rPr>
                <w:rStyle w:val="FootnoteReference"/>
                <w:rFonts w:ascii="Times New Roman" w:hAnsi="Times New Roman" w:cs="Times New Roman"/>
                <w:sz w:val="28"/>
                <w:szCs w:val="28"/>
              </w:rPr>
              <w:footnoteReference w:id="2"/>
            </w:r>
            <w:r w:rsidR="004743BF" w:rsidRPr="009E01BB">
              <w:rPr>
                <w:rFonts w:ascii="Times New Roman" w:hAnsi="Times New Roman" w:cs="Times New Roman"/>
                <w:sz w:val="28"/>
                <w:szCs w:val="28"/>
              </w:rPr>
              <w:t xml:space="preserve"> ir paredzēta </w:t>
            </w:r>
            <w:r w:rsidR="00593EC8" w:rsidRPr="009E01BB">
              <w:rPr>
                <w:rFonts w:ascii="Times New Roman" w:hAnsi="Times New Roman" w:cs="Times New Roman"/>
                <w:sz w:val="28"/>
                <w:szCs w:val="28"/>
              </w:rPr>
              <w:t xml:space="preserve">projekta beigās projekta mērķa un rādītāju būtiskas nesasniegšanas gadījumā, savukārt finanšu ieviešanas plānu neizpildes gadījumā nav noteikti </w:t>
            </w:r>
            <w:r w:rsidR="0001549A" w:rsidRPr="009E01BB">
              <w:rPr>
                <w:rFonts w:ascii="Times New Roman" w:hAnsi="Times New Roman" w:cs="Times New Roman"/>
                <w:sz w:val="28"/>
                <w:szCs w:val="28"/>
              </w:rPr>
              <w:t>konkrēti disciplinējoši pas</w:t>
            </w:r>
            <w:r w:rsidR="004743BF" w:rsidRPr="009E01BB">
              <w:rPr>
                <w:rFonts w:ascii="Times New Roman" w:hAnsi="Times New Roman" w:cs="Times New Roman"/>
                <w:sz w:val="28"/>
                <w:szCs w:val="28"/>
              </w:rPr>
              <w:t>ākumi normatīvajos aktos</w:t>
            </w:r>
            <w:r w:rsidR="00593EC8" w:rsidRPr="009E01BB">
              <w:rPr>
                <w:rFonts w:ascii="Times New Roman" w:hAnsi="Times New Roman" w:cs="Times New Roman"/>
                <w:sz w:val="28"/>
                <w:szCs w:val="28"/>
              </w:rPr>
              <w:t xml:space="preserve">, lai </w:t>
            </w:r>
            <w:r w:rsidR="004743BF" w:rsidRPr="009E01BB">
              <w:rPr>
                <w:rFonts w:ascii="Times New Roman" w:hAnsi="Times New Roman" w:cs="Times New Roman"/>
                <w:sz w:val="28"/>
                <w:szCs w:val="28"/>
              </w:rPr>
              <w:t>finansējuma saņēmēji būtu vairāk motivēti</w:t>
            </w:r>
            <w:r w:rsidR="00593EC8" w:rsidRPr="009E01BB">
              <w:rPr>
                <w:rFonts w:ascii="Times New Roman" w:hAnsi="Times New Roman" w:cs="Times New Roman"/>
                <w:sz w:val="28"/>
                <w:szCs w:val="28"/>
              </w:rPr>
              <w:t xml:space="preserve"> uzlabot projekta</w:t>
            </w:r>
            <w:r w:rsidR="00193E78" w:rsidRPr="009E01BB">
              <w:rPr>
                <w:rFonts w:ascii="Times New Roman" w:hAnsi="Times New Roman" w:cs="Times New Roman"/>
                <w:sz w:val="28"/>
                <w:szCs w:val="28"/>
              </w:rPr>
              <w:t xml:space="preserve"> ieviešanas finanšu disciplīnu. </w:t>
            </w:r>
          </w:p>
          <w:p w14:paraId="5A6D6009" w14:textId="2CDD6C96" w:rsidR="00593EC8" w:rsidRPr="009E01BB" w:rsidRDefault="003009BD" w:rsidP="001C6108">
            <w:pPr>
              <w:spacing w:before="120" w:after="120" w:line="240" w:lineRule="auto"/>
              <w:jc w:val="both"/>
              <w:rPr>
                <w:rFonts w:ascii="Times New Roman" w:hAnsi="Times New Roman" w:cs="Times New Roman"/>
                <w:sz w:val="28"/>
                <w:szCs w:val="28"/>
              </w:rPr>
            </w:pPr>
            <w:r w:rsidRPr="009E01BB">
              <w:rPr>
                <w:rFonts w:ascii="Times New Roman" w:hAnsi="Times New Roman" w:cs="Times New Roman"/>
                <w:sz w:val="28"/>
                <w:szCs w:val="28"/>
              </w:rPr>
              <w:t>V</w:t>
            </w:r>
            <w:r w:rsidR="004743BF" w:rsidRPr="009E01BB">
              <w:rPr>
                <w:rFonts w:ascii="Times New Roman" w:hAnsi="Times New Roman" w:cs="Times New Roman"/>
                <w:sz w:val="28"/>
                <w:szCs w:val="28"/>
              </w:rPr>
              <w:t>adošā iestāde, izvērtējot tās rīcībā esošo informāciju</w:t>
            </w:r>
            <w:r w:rsidR="001A56F5" w:rsidRPr="009E01BB">
              <w:rPr>
                <w:rFonts w:ascii="Times New Roman" w:hAnsi="Times New Roman" w:cs="Times New Roman"/>
                <w:sz w:val="28"/>
                <w:szCs w:val="28"/>
              </w:rPr>
              <w:t>,</w:t>
            </w:r>
            <w:r w:rsidR="004743BF" w:rsidRPr="009E01BB">
              <w:rPr>
                <w:rFonts w:ascii="Times New Roman" w:hAnsi="Times New Roman" w:cs="Times New Roman"/>
                <w:sz w:val="28"/>
                <w:szCs w:val="28"/>
              </w:rPr>
              <w:t xml:space="preserve"> ir konstatējusi</w:t>
            </w:r>
            <w:r w:rsidR="00593EC8" w:rsidRPr="009E01BB">
              <w:rPr>
                <w:rFonts w:ascii="Times New Roman" w:hAnsi="Times New Roman" w:cs="Times New Roman"/>
                <w:sz w:val="28"/>
                <w:szCs w:val="28"/>
              </w:rPr>
              <w:t xml:space="preserve"> sist</w:t>
            </w:r>
            <w:r w:rsidR="00AC156D" w:rsidRPr="009E01BB">
              <w:rPr>
                <w:rFonts w:ascii="Times New Roman" w:hAnsi="Times New Roman" w:cs="Times New Roman"/>
                <w:sz w:val="28"/>
                <w:szCs w:val="28"/>
              </w:rPr>
              <w:t>emātiskas</w:t>
            </w:r>
            <w:r w:rsidR="00593EC8" w:rsidRPr="009E01BB">
              <w:rPr>
                <w:rFonts w:ascii="Times New Roman" w:hAnsi="Times New Roman" w:cs="Times New Roman"/>
                <w:sz w:val="28"/>
                <w:szCs w:val="28"/>
              </w:rPr>
              <w:t xml:space="preserve"> projektu plānu novirzes,</w:t>
            </w:r>
            <w:r w:rsidR="004743BF" w:rsidRPr="009E01BB">
              <w:rPr>
                <w:rFonts w:ascii="Times New Roman" w:hAnsi="Times New Roman" w:cs="Times New Roman"/>
                <w:sz w:val="28"/>
                <w:szCs w:val="28"/>
              </w:rPr>
              <w:t xml:space="preserve"> tādē</w:t>
            </w:r>
            <w:r w:rsidR="00193E78" w:rsidRPr="009E01BB">
              <w:rPr>
                <w:rFonts w:ascii="Times New Roman" w:hAnsi="Times New Roman" w:cs="Times New Roman"/>
                <w:sz w:val="28"/>
                <w:szCs w:val="28"/>
              </w:rPr>
              <w:t>ļ ir veikta virkne pasākumu, jo</w:t>
            </w:r>
            <w:r w:rsidR="004743BF" w:rsidRPr="009E01BB">
              <w:rPr>
                <w:rFonts w:ascii="Times New Roman" w:hAnsi="Times New Roman" w:cs="Times New Roman"/>
                <w:sz w:val="28"/>
                <w:szCs w:val="28"/>
              </w:rPr>
              <w:t xml:space="preserve"> īpaši </w:t>
            </w:r>
            <w:r w:rsidR="00193E78" w:rsidRPr="009E01BB">
              <w:rPr>
                <w:rFonts w:ascii="Times New Roman" w:hAnsi="Times New Roman" w:cs="Times New Roman"/>
                <w:sz w:val="28"/>
                <w:szCs w:val="28"/>
              </w:rPr>
              <w:t>attiecībā uz finansējuma saņēmējiem, kas pārstāv publisko sektoru, lai</w:t>
            </w:r>
            <w:r w:rsidR="004743BF" w:rsidRPr="009E01BB">
              <w:rPr>
                <w:rFonts w:ascii="Times New Roman" w:hAnsi="Times New Roman" w:cs="Times New Roman"/>
                <w:sz w:val="28"/>
                <w:szCs w:val="28"/>
              </w:rPr>
              <w:t xml:space="preserve"> kontrolētu šādus riskus, pieprasītu skaidrojumus šādu</w:t>
            </w:r>
            <w:r w:rsidR="00193E78" w:rsidRPr="009E01BB">
              <w:rPr>
                <w:rFonts w:ascii="Times New Roman" w:hAnsi="Times New Roman" w:cs="Times New Roman"/>
                <w:sz w:val="28"/>
                <w:szCs w:val="28"/>
              </w:rPr>
              <w:t xml:space="preserve"> projekta īstenošanas</w:t>
            </w:r>
            <w:r w:rsidR="004743BF" w:rsidRPr="009E01BB">
              <w:rPr>
                <w:rFonts w:ascii="Times New Roman" w:hAnsi="Times New Roman" w:cs="Times New Roman"/>
                <w:sz w:val="28"/>
                <w:szCs w:val="28"/>
              </w:rPr>
              <w:t xml:space="preserve"> izmaiņu rašanās cēloņiem.</w:t>
            </w:r>
            <w:r w:rsidR="00593EC8" w:rsidRPr="009E01BB">
              <w:rPr>
                <w:rFonts w:ascii="Times New Roman" w:hAnsi="Times New Roman" w:cs="Times New Roman"/>
                <w:sz w:val="28"/>
                <w:szCs w:val="28"/>
              </w:rPr>
              <w:t xml:space="preserve"> </w:t>
            </w:r>
            <w:r w:rsidR="004743BF" w:rsidRPr="009E01BB">
              <w:rPr>
                <w:rFonts w:ascii="Times New Roman" w:hAnsi="Times New Roman" w:cs="Times New Roman"/>
                <w:sz w:val="28"/>
                <w:szCs w:val="28"/>
              </w:rPr>
              <w:t>Tāpat vadošā iestāde</w:t>
            </w:r>
            <w:r w:rsidR="00593EC8" w:rsidRPr="009E01BB">
              <w:rPr>
                <w:rFonts w:ascii="Times New Roman" w:hAnsi="Times New Roman" w:cs="Times New Roman"/>
                <w:sz w:val="28"/>
                <w:szCs w:val="28"/>
              </w:rPr>
              <w:t xml:space="preserve"> ievies</w:t>
            </w:r>
            <w:r w:rsidR="004743BF" w:rsidRPr="009E01BB">
              <w:rPr>
                <w:rFonts w:ascii="Times New Roman" w:hAnsi="Times New Roman" w:cs="Times New Roman"/>
                <w:sz w:val="28"/>
                <w:szCs w:val="28"/>
              </w:rPr>
              <w:t xml:space="preserve">a papildu mehānismu stingrākai </w:t>
            </w:r>
            <w:r w:rsidR="00593EC8" w:rsidRPr="009E01BB">
              <w:rPr>
                <w:rFonts w:ascii="Times New Roman" w:hAnsi="Times New Roman" w:cs="Times New Roman"/>
                <w:sz w:val="28"/>
                <w:szCs w:val="28"/>
              </w:rPr>
              <w:t xml:space="preserve">ikmēneša uzraudzībai, lai iespējami ātri identificētu tos </w:t>
            </w:r>
            <w:r w:rsidR="004743BF" w:rsidRPr="009E01BB">
              <w:rPr>
                <w:rFonts w:ascii="Times New Roman" w:hAnsi="Times New Roman" w:cs="Times New Roman"/>
                <w:sz w:val="28"/>
                <w:szCs w:val="28"/>
              </w:rPr>
              <w:t xml:space="preserve">specifiskos atbalsta mērķus un </w:t>
            </w:r>
            <w:r w:rsidR="00593EC8" w:rsidRPr="009E01BB">
              <w:rPr>
                <w:rFonts w:ascii="Times New Roman" w:hAnsi="Times New Roman" w:cs="Times New Roman"/>
                <w:sz w:val="28"/>
                <w:szCs w:val="28"/>
              </w:rPr>
              <w:t>pasākumus, kur pastāv iespēja nesasniegt minētos rādītājus, kā arī rastu iespējami</w:t>
            </w:r>
            <w:r w:rsidR="00B2792B" w:rsidRPr="009E01BB">
              <w:rPr>
                <w:rFonts w:ascii="Times New Roman" w:hAnsi="Times New Roman" w:cs="Times New Roman"/>
                <w:sz w:val="28"/>
                <w:szCs w:val="28"/>
              </w:rPr>
              <w:t xml:space="preserve"> ātrus un efektīvus risinājumus</w:t>
            </w:r>
            <w:r w:rsidR="00593EC8" w:rsidRPr="009E01BB">
              <w:rPr>
                <w:rFonts w:ascii="Times New Roman" w:hAnsi="Times New Roman" w:cs="Times New Roman"/>
                <w:sz w:val="28"/>
                <w:szCs w:val="28"/>
              </w:rPr>
              <w:t>. Šāda prakse tiks turpināta</w:t>
            </w:r>
            <w:r w:rsidR="00193E78" w:rsidRPr="009E01BB">
              <w:rPr>
                <w:rFonts w:ascii="Times New Roman" w:hAnsi="Times New Roman" w:cs="Times New Roman"/>
                <w:sz w:val="28"/>
                <w:szCs w:val="28"/>
              </w:rPr>
              <w:t xml:space="preserve">, kā arī uzlabota, tomēr </w:t>
            </w:r>
            <w:r w:rsidR="00193E78" w:rsidRPr="009E01BB">
              <w:rPr>
                <w:rFonts w:ascii="Times New Roman" w:hAnsi="Times New Roman" w:cs="Times New Roman"/>
                <w:sz w:val="28"/>
                <w:szCs w:val="28"/>
              </w:rPr>
              <w:lastRenderedPageBreak/>
              <w:t>secināms, ka</w:t>
            </w:r>
            <w:r w:rsidR="00020C6D" w:rsidRPr="009E01BB">
              <w:rPr>
                <w:rFonts w:ascii="Times New Roman" w:hAnsi="Times New Roman" w:cs="Times New Roman"/>
                <w:sz w:val="28"/>
                <w:szCs w:val="28"/>
              </w:rPr>
              <w:t>,</w:t>
            </w:r>
            <w:r w:rsidR="00193E78" w:rsidRPr="009E01BB">
              <w:rPr>
                <w:rFonts w:ascii="Times New Roman" w:hAnsi="Times New Roman" w:cs="Times New Roman"/>
                <w:sz w:val="28"/>
                <w:szCs w:val="28"/>
              </w:rPr>
              <w:t xml:space="preserve"> lai nodrošinātu pilnīgāku finanšu disciplīnas pasākumu ieviešanu, nepieciešami atsevišķi precizējumi arī normatīvajos aktos, jo īpaši tāpēc, ka attiecībā uz finansējuma saņēmējiem, kas ir privātpersonas, finanšu disciplīnas nosacījumiem ir jābūt skaidri atrunātiem ārējos normatīvajos aktos.</w:t>
            </w:r>
          </w:p>
          <w:p w14:paraId="4A6C544A" w14:textId="6A2D841C" w:rsidR="00E5323B" w:rsidRPr="009E01BB" w:rsidRDefault="00593EC8" w:rsidP="00EB679E">
            <w:pPr>
              <w:pStyle w:val="ListParagraph"/>
              <w:spacing w:after="120"/>
              <w:ind w:left="0" w:firstLine="720"/>
              <w:jc w:val="both"/>
              <w:rPr>
                <w:rFonts w:cs="Times New Roman"/>
                <w:sz w:val="28"/>
                <w:szCs w:val="28"/>
                <w:lang w:eastAsia="lv-LV"/>
              </w:rPr>
            </w:pPr>
            <w:r w:rsidRPr="009E01BB">
              <w:rPr>
                <w:rFonts w:cs="Times New Roman"/>
                <w:sz w:val="28"/>
                <w:szCs w:val="28"/>
              </w:rPr>
              <w:t xml:space="preserve">Ņemot vērā līdz šim konstatētās ievērojamās nobīdes </w:t>
            </w:r>
            <w:r w:rsidR="00EA1FF2" w:rsidRPr="009E01BB">
              <w:rPr>
                <w:rFonts w:cs="Times New Roman"/>
                <w:sz w:val="28"/>
                <w:szCs w:val="28"/>
              </w:rPr>
              <w:t>finansējuma saņēmēju</w:t>
            </w:r>
            <w:r w:rsidRPr="009E01BB">
              <w:rPr>
                <w:rFonts w:cs="Times New Roman"/>
                <w:sz w:val="28"/>
                <w:szCs w:val="28"/>
              </w:rPr>
              <w:t xml:space="preserve"> plānos un </w:t>
            </w:r>
            <w:r w:rsidR="00EA1FF2" w:rsidRPr="009E01BB">
              <w:rPr>
                <w:rFonts w:cs="Times New Roman"/>
                <w:sz w:val="28"/>
                <w:szCs w:val="28"/>
              </w:rPr>
              <w:t xml:space="preserve">vadošās iestādes </w:t>
            </w:r>
            <w:r w:rsidR="005116BC" w:rsidRPr="009E01BB">
              <w:rPr>
                <w:rFonts w:cs="Times New Roman"/>
                <w:sz w:val="28"/>
                <w:szCs w:val="28"/>
              </w:rPr>
              <w:t>informatīvajā ziņojumā par Kohēzijas politikas Eiropas Savienības fondu investīciju progresu līdz 2017.gada 31.decembrim</w:t>
            </w:r>
            <w:r w:rsidR="007F71DC" w:rsidRPr="009E01BB">
              <w:rPr>
                <w:rStyle w:val="FootnoteReference"/>
                <w:rFonts w:cs="Times New Roman"/>
                <w:sz w:val="28"/>
                <w:szCs w:val="28"/>
              </w:rPr>
              <w:footnoteReference w:id="3"/>
            </w:r>
            <w:r w:rsidRPr="009E01BB">
              <w:rPr>
                <w:rFonts w:cs="Times New Roman"/>
                <w:sz w:val="28"/>
                <w:szCs w:val="28"/>
              </w:rPr>
              <w:t xml:space="preserve"> iepriekš sniegto sit</w:t>
            </w:r>
            <w:r w:rsidR="00193E78" w:rsidRPr="009E01BB">
              <w:rPr>
                <w:rFonts w:cs="Times New Roman"/>
                <w:sz w:val="28"/>
                <w:szCs w:val="28"/>
              </w:rPr>
              <w:t>uācijas analīzi un secinājumus</w:t>
            </w:r>
            <w:r w:rsidR="00020C6D" w:rsidRPr="009E01BB">
              <w:rPr>
                <w:rFonts w:cs="Times New Roman"/>
                <w:sz w:val="28"/>
                <w:szCs w:val="28"/>
              </w:rPr>
              <w:t>,</w:t>
            </w:r>
            <w:r w:rsidR="00193E78" w:rsidRPr="009E01BB">
              <w:rPr>
                <w:rFonts w:cs="Times New Roman"/>
                <w:sz w:val="28"/>
                <w:szCs w:val="28"/>
              </w:rPr>
              <w:t xml:space="preserve"> ir sagatavoti attiecīgi ierosinājumi izmaiņām normatīvajos aktos, nosakot rīcību</w:t>
            </w:r>
            <w:r w:rsidR="00CB178C" w:rsidRPr="009E01BB">
              <w:rPr>
                <w:rFonts w:cs="Times New Roman"/>
                <w:sz w:val="28"/>
                <w:szCs w:val="28"/>
              </w:rPr>
              <w:t xml:space="preserve"> situācijā</w:t>
            </w:r>
            <w:r w:rsidR="00193E78" w:rsidRPr="009E01BB">
              <w:rPr>
                <w:rFonts w:cs="Times New Roman"/>
                <w:sz w:val="28"/>
                <w:szCs w:val="28"/>
              </w:rPr>
              <w:t xml:space="preserve">, kad </w:t>
            </w:r>
            <w:r w:rsidRPr="009E01BB">
              <w:rPr>
                <w:rFonts w:cs="Times New Roman"/>
                <w:sz w:val="28"/>
                <w:szCs w:val="28"/>
              </w:rPr>
              <w:t xml:space="preserve">projekta gada </w:t>
            </w:r>
            <w:r w:rsidR="005E3FE3" w:rsidRPr="009E01BB">
              <w:rPr>
                <w:rFonts w:cs="Times New Roman"/>
                <w:sz w:val="28"/>
                <w:szCs w:val="28"/>
              </w:rPr>
              <w:t>finanšu</w:t>
            </w:r>
            <w:r w:rsidRPr="009E01BB">
              <w:rPr>
                <w:rFonts w:cs="Times New Roman"/>
                <w:sz w:val="28"/>
                <w:szCs w:val="28"/>
              </w:rPr>
              <w:t xml:space="preserve"> plāns nav izpildīts par vairāk kā 25 </w:t>
            </w:r>
            <w:r w:rsidR="00193E78" w:rsidRPr="009E01BB">
              <w:rPr>
                <w:rFonts w:cs="Times New Roman"/>
                <w:sz w:val="28"/>
                <w:szCs w:val="28"/>
              </w:rPr>
              <w:t>% vai finansējuma saņēmējs projektu vēlas pagarināt</w:t>
            </w:r>
            <w:r w:rsidRPr="009E01BB">
              <w:rPr>
                <w:rFonts w:cs="Times New Roman"/>
                <w:sz w:val="28"/>
                <w:szCs w:val="28"/>
              </w:rPr>
              <w:t xml:space="preserve"> par vairāk kā 6 mēnešiem. </w:t>
            </w:r>
            <w:r w:rsidR="00EA1FF2" w:rsidRPr="009E01BB">
              <w:rPr>
                <w:rFonts w:cs="Times New Roman"/>
                <w:sz w:val="28"/>
                <w:szCs w:val="28"/>
              </w:rPr>
              <w:t>Tāpat, ņ</w:t>
            </w:r>
            <w:r w:rsidRPr="009E01BB">
              <w:rPr>
                <w:rFonts w:cs="Times New Roman"/>
                <w:sz w:val="28"/>
                <w:szCs w:val="28"/>
              </w:rPr>
              <w:t>emot vērā 2018. gada sākumā atjaunotās projektu finanšu plūsmas prognozes, secināms, ka tās kopumā nav ticamas, jo ir pārāk optimis</w:t>
            </w:r>
            <w:r w:rsidR="00CC6C3E" w:rsidRPr="009E01BB">
              <w:rPr>
                <w:rFonts w:cs="Times New Roman"/>
                <w:sz w:val="28"/>
                <w:szCs w:val="28"/>
              </w:rPr>
              <w:t>tiskas arī</w:t>
            </w:r>
            <w:r w:rsidR="00193E78" w:rsidRPr="009E01BB">
              <w:rPr>
                <w:rFonts w:cs="Times New Roman"/>
                <w:sz w:val="28"/>
                <w:szCs w:val="28"/>
              </w:rPr>
              <w:t xml:space="preserve"> pēc aktualizēšanas. </w:t>
            </w:r>
            <w:r w:rsidRPr="009E01BB">
              <w:rPr>
                <w:rFonts w:cs="Times New Roman"/>
                <w:sz w:val="28"/>
                <w:szCs w:val="28"/>
                <w:lang w:eastAsia="lv-LV"/>
              </w:rPr>
              <w:t xml:space="preserve">Lai </w:t>
            </w:r>
            <w:r w:rsidR="00EA1FF2" w:rsidRPr="009E01BB">
              <w:rPr>
                <w:rFonts w:cs="Times New Roman"/>
                <w:sz w:val="28"/>
                <w:szCs w:val="28"/>
                <w:lang w:eastAsia="lv-LV"/>
              </w:rPr>
              <w:t xml:space="preserve">turpmāk no šādām neaktuālām prognozēm izvairītos, kā arī disciplinētu finansējuma saņēmējus, ir  paredzēts veikt </w:t>
            </w:r>
            <w:r w:rsidR="00CB178C" w:rsidRPr="009E01BB">
              <w:rPr>
                <w:rFonts w:cs="Times New Roman"/>
                <w:sz w:val="28"/>
                <w:szCs w:val="28"/>
                <w:lang w:eastAsia="lv-LV"/>
              </w:rPr>
              <w:t xml:space="preserve">turpmāk minētos </w:t>
            </w:r>
            <w:r w:rsidR="00EA1FF2" w:rsidRPr="009E01BB">
              <w:rPr>
                <w:rFonts w:cs="Times New Roman"/>
                <w:sz w:val="28"/>
                <w:szCs w:val="28"/>
                <w:lang w:eastAsia="lv-LV"/>
              </w:rPr>
              <w:t>precizējumus spēkā esošajos normatīvajos aktos</w:t>
            </w:r>
            <w:r w:rsidR="00CB178C" w:rsidRPr="009E01BB">
              <w:rPr>
                <w:rFonts w:cs="Times New Roman"/>
                <w:sz w:val="28"/>
                <w:szCs w:val="28"/>
                <w:lang w:eastAsia="lv-LV"/>
              </w:rPr>
              <w:t>.</w:t>
            </w:r>
          </w:p>
          <w:p w14:paraId="66A2B3A0" w14:textId="7C0A3179" w:rsidR="00841327" w:rsidRDefault="00784CDF" w:rsidP="00D15F9C">
            <w:pPr>
              <w:pStyle w:val="ListParagraph"/>
              <w:spacing w:after="120"/>
              <w:ind w:left="0"/>
              <w:jc w:val="both"/>
              <w:rPr>
                <w:rFonts w:cs="Times New Roman"/>
                <w:b/>
                <w:bCs/>
                <w:sz w:val="28"/>
                <w:szCs w:val="28"/>
                <w:lang w:eastAsia="lv-LV"/>
              </w:rPr>
            </w:pPr>
            <w:r>
              <w:rPr>
                <w:rFonts w:eastAsia="Times New Roman" w:cs="Times New Roman"/>
                <w:b/>
                <w:bCs/>
                <w:sz w:val="28"/>
                <w:szCs w:val="28"/>
                <w:lang w:eastAsia="lv-LV"/>
              </w:rPr>
              <w:t xml:space="preserve">Par </w:t>
            </w:r>
            <w:r w:rsidRPr="00C9247C">
              <w:rPr>
                <w:rFonts w:eastAsia="Times New Roman" w:cs="Times New Roman"/>
                <w:b/>
                <w:bCs/>
                <w:sz w:val="28"/>
                <w:szCs w:val="28"/>
                <w:lang w:eastAsia="lv-LV"/>
              </w:rPr>
              <w:t>Ministru kabineta noteikumu</w:t>
            </w:r>
            <w:r>
              <w:rPr>
                <w:rFonts w:eastAsia="Times New Roman" w:cs="Times New Roman"/>
                <w:b/>
                <w:bCs/>
                <w:sz w:val="28"/>
                <w:szCs w:val="28"/>
                <w:lang w:eastAsia="lv-LV"/>
              </w:rPr>
              <w:t xml:space="preserve"> projektu </w:t>
            </w:r>
            <w:r w:rsidRPr="00C9247C">
              <w:rPr>
                <w:rFonts w:eastAsia="Times New Roman" w:cs="Times New Roman"/>
                <w:b/>
                <w:bCs/>
                <w:sz w:val="28"/>
                <w:szCs w:val="28"/>
                <w:lang w:eastAsia="lv-LV"/>
              </w:rPr>
              <w:t xml:space="preserve"> “Grozījumi Ministru kabineta 2010.gada 28.decembra noteikumos Nr.1220 “Asignējumu piešķiršanas un izpildes kārtība””</w:t>
            </w:r>
            <w:r>
              <w:rPr>
                <w:rFonts w:eastAsia="Times New Roman" w:cs="Times New Roman"/>
                <w:b/>
                <w:bCs/>
                <w:sz w:val="28"/>
                <w:szCs w:val="28"/>
                <w:lang w:eastAsia="lv-LV"/>
              </w:rPr>
              <w:t xml:space="preserve"> (turpmāk – MK noteikumu Nr.1220 grozījumi) </w:t>
            </w:r>
          </w:p>
          <w:p w14:paraId="13EA8DBE" w14:textId="77777777" w:rsidR="006F1B8D" w:rsidRPr="009E01BB" w:rsidRDefault="006F1B8D" w:rsidP="00D15F9C">
            <w:pPr>
              <w:pStyle w:val="ListParagraph"/>
              <w:spacing w:after="120"/>
              <w:ind w:left="0"/>
              <w:jc w:val="both"/>
              <w:rPr>
                <w:rFonts w:cs="Times New Roman"/>
                <w:b/>
                <w:bCs/>
                <w:sz w:val="28"/>
                <w:szCs w:val="28"/>
                <w:lang w:eastAsia="lv-LV"/>
              </w:rPr>
            </w:pPr>
          </w:p>
          <w:p w14:paraId="5F4C26F5" w14:textId="07824759" w:rsidR="00AE6866" w:rsidRPr="009E01BB" w:rsidRDefault="0045354F" w:rsidP="001A56F5">
            <w:pPr>
              <w:pStyle w:val="ListParagraph"/>
              <w:spacing w:after="120"/>
              <w:ind w:left="0" w:firstLine="720"/>
              <w:jc w:val="both"/>
              <w:rPr>
                <w:rFonts w:cs="Times New Roman"/>
                <w:sz w:val="28"/>
                <w:szCs w:val="28"/>
              </w:rPr>
            </w:pPr>
            <w:r>
              <w:rPr>
                <w:rFonts w:cs="Times New Roman"/>
                <w:bCs/>
                <w:sz w:val="28"/>
                <w:szCs w:val="28"/>
                <w:lang w:eastAsia="lv-LV"/>
              </w:rPr>
              <w:t xml:space="preserve">MK noteikumu Nr. 1220 grozījumi </w:t>
            </w:r>
            <w:r w:rsidR="003E6076" w:rsidRPr="009E01BB">
              <w:rPr>
                <w:rFonts w:cs="Times New Roman"/>
                <w:bCs/>
                <w:sz w:val="28"/>
                <w:szCs w:val="28"/>
                <w:lang w:eastAsia="lv-LV"/>
              </w:rPr>
              <w:t xml:space="preserve">paredz papildināt noteikumus ar </w:t>
            </w:r>
            <w:r w:rsidR="00B42B2B" w:rsidRPr="009E01BB">
              <w:rPr>
                <w:rFonts w:cs="Times New Roman"/>
                <w:bCs/>
                <w:sz w:val="28"/>
                <w:szCs w:val="28"/>
                <w:lang w:eastAsia="lv-LV"/>
              </w:rPr>
              <w:t xml:space="preserve">51.3. apakšpunktu, kas paredz </w:t>
            </w:r>
            <w:r w:rsidR="003E6076" w:rsidRPr="009E01BB">
              <w:rPr>
                <w:rFonts w:cs="Times New Roman"/>
                <w:bCs/>
                <w:sz w:val="28"/>
                <w:szCs w:val="28"/>
                <w:lang w:eastAsia="lv-LV"/>
              </w:rPr>
              <w:t>vēl vienu papildus nosacījumu</w:t>
            </w:r>
            <w:r w:rsidR="003D1031">
              <w:rPr>
                <w:rFonts w:cs="Times New Roman"/>
                <w:bCs/>
                <w:sz w:val="28"/>
                <w:szCs w:val="28"/>
                <w:lang w:eastAsia="lv-LV"/>
              </w:rPr>
              <w:t xml:space="preserve"> </w:t>
            </w:r>
            <w:r w:rsidR="003D1031" w:rsidRPr="004E5B86">
              <w:rPr>
                <w:rFonts w:cs="Times New Roman"/>
                <w:bCs/>
                <w:sz w:val="28"/>
                <w:szCs w:val="28"/>
                <w:lang w:eastAsia="lv-LV"/>
              </w:rPr>
              <w:t>asignējuma apturēšanai</w:t>
            </w:r>
            <w:r w:rsidR="00020C6D" w:rsidRPr="004E5B86">
              <w:rPr>
                <w:rFonts w:cs="Times New Roman"/>
                <w:bCs/>
                <w:sz w:val="28"/>
                <w:szCs w:val="28"/>
                <w:lang w:eastAsia="lv-LV"/>
              </w:rPr>
              <w:t>.</w:t>
            </w:r>
            <w:r w:rsidR="00020C6D" w:rsidRPr="009E01BB">
              <w:rPr>
                <w:rFonts w:cs="Times New Roman"/>
                <w:bCs/>
                <w:sz w:val="28"/>
                <w:szCs w:val="28"/>
                <w:lang w:eastAsia="lv-LV"/>
              </w:rPr>
              <w:t xml:space="preserve"> Ja konkrētā finansējuma saņēmēja, kas ir valsts budžeta iestāde, </w:t>
            </w:r>
            <w:r w:rsidR="00020C6D" w:rsidRPr="009E01BB">
              <w:rPr>
                <w:rFonts w:cs="Times New Roman"/>
                <w:sz w:val="28"/>
                <w:szCs w:val="28"/>
              </w:rPr>
              <w:t>pārskatos sniegtā informācija liecinās, ka finansējuma saņēmēja maksājuma pieprasījumos iekļautie izdevumi  kalendārā gada ietvaros tiek iesniegti mazākā apjomā, nekā sākotnēji plānots un ir objektīvs pamats uzskatīt, ka pastāv risks neizpildīt finansējuma saņēmēja plānoto maksājuma pieprasījumu iesniegšanas grafikā ietverto naudas plūsmu kalendārajam gadam par vairāk nekā 25% no paredzētā apjoma,</w:t>
            </w:r>
            <w:r w:rsidR="00EB679E" w:rsidRPr="009E01BB">
              <w:rPr>
                <w:rFonts w:cs="Times New Roman"/>
                <w:bCs/>
                <w:sz w:val="28"/>
                <w:szCs w:val="28"/>
                <w:lang w:eastAsia="lv-LV"/>
              </w:rPr>
              <w:t xml:space="preserve"> </w:t>
            </w:r>
            <w:r w:rsidR="003E6076" w:rsidRPr="009E01BB">
              <w:rPr>
                <w:rFonts w:cs="Times New Roman"/>
                <w:bCs/>
                <w:sz w:val="28"/>
                <w:szCs w:val="28"/>
                <w:lang w:eastAsia="lv-LV"/>
              </w:rPr>
              <w:t xml:space="preserve">sadarbības iestāde sākotnēji brīdinās </w:t>
            </w:r>
            <w:r w:rsidR="003E6076" w:rsidRPr="009E01BB">
              <w:rPr>
                <w:rFonts w:cs="Times New Roman"/>
                <w:bCs/>
                <w:sz w:val="28"/>
                <w:szCs w:val="28"/>
                <w:lang w:eastAsia="lv-LV"/>
              </w:rPr>
              <w:lastRenderedPageBreak/>
              <w:t xml:space="preserve">finansējuma saņēmēju un </w:t>
            </w:r>
            <w:r w:rsidR="00D71B30" w:rsidRPr="009E01BB">
              <w:rPr>
                <w:rFonts w:cs="Times New Roman"/>
                <w:bCs/>
                <w:sz w:val="28"/>
                <w:szCs w:val="28"/>
                <w:lang w:eastAsia="lv-LV"/>
              </w:rPr>
              <w:t>saskaņā ar šo noteikumu 52.</w:t>
            </w:r>
            <w:r w:rsidR="00C71C93">
              <w:rPr>
                <w:rFonts w:cs="Times New Roman"/>
                <w:bCs/>
                <w:sz w:val="28"/>
                <w:szCs w:val="28"/>
                <w:lang w:eastAsia="lv-LV"/>
              </w:rPr>
              <w:t xml:space="preserve"> </w:t>
            </w:r>
            <w:r w:rsidR="00D71B30" w:rsidRPr="009E01BB">
              <w:rPr>
                <w:rFonts w:cs="Times New Roman"/>
                <w:bCs/>
                <w:sz w:val="28"/>
                <w:szCs w:val="28"/>
                <w:lang w:eastAsia="lv-LV"/>
              </w:rPr>
              <w:t>pun</w:t>
            </w:r>
            <w:r w:rsidR="00020C6D" w:rsidRPr="009E01BB">
              <w:rPr>
                <w:rFonts w:cs="Times New Roman"/>
                <w:bCs/>
                <w:sz w:val="28"/>
                <w:szCs w:val="28"/>
                <w:lang w:eastAsia="lv-LV"/>
              </w:rPr>
              <w:t>k</w:t>
            </w:r>
            <w:r w:rsidR="00D71B30" w:rsidRPr="009E01BB">
              <w:rPr>
                <w:rFonts w:cs="Times New Roman"/>
                <w:bCs/>
                <w:sz w:val="28"/>
                <w:szCs w:val="28"/>
                <w:lang w:eastAsia="lv-LV"/>
              </w:rPr>
              <w:t>tu</w:t>
            </w:r>
            <w:r w:rsidR="00020C6D" w:rsidRPr="009E01BB">
              <w:rPr>
                <w:rFonts w:cs="Times New Roman"/>
                <w:bCs/>
                <w:sz w:val="28"/>
                <w:szCs w:val="28"/>
                <w:lang w:eastAsia="lv-LV"/>
              </w:rPr>
              <w:t>,</w:t>
            </w:r>
            <w:r w:rsidR="00D71B30" w:rsidRPr="009E01BB">
              <w:rPr>
                <w:rFonts w:cs="Times New Roman"/>
                <w:bCs/>
                <w:sz w:val="28"/>
                <w:szCs w:val="28"/>
                <w:lang w:eastAsia="lv-LV"/>
              </w:rPr>
              <w:t xml:space="preserve"> </w:t>
            </w:r>
            <w:r w:rsidR="003E6076" w:rsidRPr="009E01BB">
              <w:rPr>
                <w:rFonts w:cs="Times New Roman"/>
                <w:bCs/>
                <w:sz w:val="28"/>
                <w:szCs w:val="28"/>
                <w:lang w:eastAsia="lv-LV"/>
              </w:rPr>
              <w:t>nesaņemot attiecīgus paskaidrojumus, varēs lemt par asignējuma apturēšanu</w:t>
            </w:r>
            <w:r w:rsidR="00020C6D" w:rsidRPr="009E01BB">
              <w:rPr>
                <w:rFonts w:cs="Times New Roman"/>
                <w:bCs/>
                <w:sz w:val="28"/>
                <w:szCs w:val="28"/>
                <w:lang w:eastAsia="lv-LV"/>
              </w:rPr>
              <w:t>.</w:t>
            </w:r>
            <w:r w:rsidR="003E6076" w:rsidRPr="009E01BB">
              <w:rPr>
                <w:rFonts w:cs="Times New Roman"/>
                <w:bCs/>
                <w:sz w:val="28"/>
                <w:szCs w:val="28"/>
                <w:lang w:eastAsia="lv-LV"/>
              </w:rPr>
              <w:t xml:space="preserve"> </w:t>
            </w:r>
            <w:r w:rsidR="005205D6" w:rsidRPr="009E01BB">
              <w:rPr>
                <w:rFonts w:cs="Times New Roman"/>
                <w:sz w:val="28"/>
                <w:szCs w:val="28"/>
              </w:rPr>
              <w:t xml:space="preserve">Šāda papildu disciplinējoša norma sadarbības iestādei nodrošinās iespēju sadarbībā ar ministriju, kuras institucionālā padotībā ir finansējuma saņēmējs, vienoties par nepieciešamajiem tūlītējiem uzlabojumiem projekta īstenošanā, projekta vadībā, tai skaitā par reālistiskiem turpmākajiem rīcības soļiem, lai nodrošinātu projekta turpmāku īstenošanu atbilstoši </w:t>
            </w:r>
            <w:r w:rsidR="00A6744D" w:rsidRPr="009E01BB">
              <w:rPr>
                <w:rFonts w:cs="Times New Roman"/>
                <w:sz w:val="28"/>
                <w:szCs w:val="28"/>
              </w:rPr>
              <w:t>vienošanai par projekta īstenošanu</w:t>
            </w:r>
            <w:r w:rsidR="005205D6" w:rsidRPr="009E01BB">
              <w:rPr>
                <w:rFonts w:cs="Times New Roman"/>
                <w:sz w:val="28"/>
                <w:szCs w:val="28"/>
              </w:rPr>
              <w:t xml:space="preserve"> vai lemtu par asignējuma apturēšanu attiecīgajam finansējuma saņēmējam.</w:t>
            </w:r>
            <w:r w:rsidR="00971B37" w:rsidRPr="009E01BB">
              <w:rPr>
                <w:rFonts w:cs="Times New Roman"/>
                <w:sz w:val="28"/>
                <w:szCs w:val="28"/>
              </w:rPr>
              <w:t xml:space="preserve"> </w:t>
            </w:r>
            <w:r w:rsidR="00474C2D" w:rsidRPr="009E01BB">
              <w:rPr>
                <w:rFonts w:cs="Times New Roman"/>
                <w:sz w:val="28"/>
                <w:szCs w:val="28"/>
              </w:rPr>
              <w:t xml:space="preserve">Lai salāgotu </w:t>
            </w:r>
            <w:r w:rsidR="00BE5605" w:rsidRPr="009E01BB">
              <w:rPr>
                <w:rFonts w:cs="Times New Roman"/>
                <w:sz w:val="28"/>
                <w:szCs w:val="28"/>
              </w:rPr>
              <w:t xml:space="preserve">tiesību normu redakcijas, </w:t>
            </w:r>
            <w:r w:rsidR="00971B37" w:rsidRPr="009E01BB">
              <w:rPr>
                <w:rFonts w:cs="Times New Roman"/>
                <w:sz w:val="28"/>
                <w:szCs w:val="28"/>
              </w:rPr>
              <w:t>MK noteikumu projekts paredz</w:t>
            </w:r>
            <w:r w:rsidR="00EB679E" w:rsidRPr="009E01BB">
              <w:rPr>
                <w:rFonts w:cs="Times New Roman"/>
                <w:sz w:val="28"/>
                <w:szCs w:val="28"/>
              </w:rPr>
              <w:t xml:space="preserve"> arī</w:t>
            </w:r>
            <w:r w:rsidR="00971B37" w:rsidRPr="009E01BB">
              <w:rPr>
                <w:rFonts w:cs="Times New Roman"/>
                <w:sz w:val="28"/>
                <w:szCs w:val="28"/>
              </w:rPr>
              <w:t xml:space="preserve"> </w:t>
            </w:r>
            <w:r w:rsidR="00A44AE2" w:rsidRPr="009E01BB">
              <w:rPr>
                <w:rFonts w:cs="Times New Roman"/>
                <w:sz w:val="28"/>
                <w:szCs w:val="28"/>
              </w:rPr>
              <w:t xml:space="preserve">precizēt </w:t>
            </w:r>
            <w:r w:rsidR="00B42B2B" w:rsidRPr="009E01BB">
              <w:rPr>
                <w:rFonts w:cs="Times New Roman"/>
                <w:bCs/>
                <w:sz w:val="28"/>
                <w:szCs w:val="28"/>
                <w:lang w:eastAsia="lv-LV"/>
              </w:rPr>
              <w:t>noteikumu</w:t>
            </w:r>
            <w:r w:rsidR="00A44AE2" w:rsidRPr="009E01BB">
              <w:rPr>
                <w:rFonts w:cs="Times New Roman"/>
                <w:bCs/>
                <w:sz w:val="28"/>
                <w:szCs w:val="28"/>
                <w:lang w:eastAsia="lv-LV"/>
              </w:rPr>
              <w:t xml:space="preserve"> 53.</w:t>
            </w:r>
            <w:r w:rsidR="00C71C93">
              <w:rPr>
                <w:rFonts w:cs="Times New Roman"/>
                <w:bCs/>
                <w:sz w:val="28"/>
                <w:szCs w:val="28"/>
                <w:lang w:eastAsia="lv-LV"/>
              </w:rPr>
              <w:t xml:space="preserve"> </w:t>
            </w:r>
            <w:r w:rsidR="00A44AE2" w:rsidRPr="009E01BB">
              <w:rPr>
                <w:rFonts w:cs="Times New Roman"/>
                <w:bCs/>
                <w:sz w:val="28"/>
                <w:szCs w:val="28"/>
                <w:lang w:eastAsia="lv-LV"/>
              </w:rPr>
              <w:t>punktu</w:t>
            </w:r>
            <w:r w:rsidR="00474C2D" w:rsidRPr="009E01BB">
              <w:rPr>
                <w:rFonts w:cs="Times New Roman"/>
                <w:sz w:val="28"/>
                <w:szCs w:val="28"/>
              </w:rPr>
              <w:t>.</w:t>
            </w:r>
          </w:p>
          <w:p w14:paraId="252DA4B9" w14:textId="25A098CF" w:rsidR="006F1B8D" w:rsidRPr="009E01BB" w:rsidRDefault="00841327" w:rsidP="00D15F9C">
            <w:pPr>
              <w:spacing w:after="120"/>
              <w:jc w:val="both"/>
              <w:rPr>
                <w:rFonts w:ascii="Times New Roman" w:hAnsi="Times New Roman" w:cs="Times New Roman"/>
                <w:b/>
                <w:sz w:val="28"/>
                <w:szCs w:val="28"/>
              </w:rPr>
            </w:pPr>
            <w:r w:rsidRPr="009E01BB">
              <w:rPr>
                <w:rFonts w:ascii="Times New Roman" w:hAnsi="Times New Roman" w:cs="Times New Roman"/>
                <w:b/>
                <w:sz w:val="28"/>
                <w:szCs w:val="28"/>
              </w:rPr>
              <w:t xml:space="preserve">Par </w:t>
            </w:r>
            <w:r w:rsidR="00784CDF" w:rsidRPr="00C9247C">
              <w:rPr>
                <w:rFonts w:ascii="Times New Roman" w:hAnsi="Times New Roman" w:cs="Times New Roman"/>
                <w:b/>
                <w:sz w:val="28"/>
                <w:szCs w:val="28"/>
              </w:rPr>
              <w:t xml:space="preserve">Ministru kabineta noteikumu </w:t>
            </w:r>
            <w:r w:rsidR="00784CDF">
              <w:rPr>
                <w:rFonts w:ascii="Times New Roman" w:hAnsi="Times New Roman" w:cs="Times New Roman"/>
                <w:b/>
                <w:sz w:val="28"/>
                <w:szCs w:val="28"/>
              </w:rPr>
              <w:t>projektu</w:t>
            </w:r>
            <w:r w:rsidR="00784CDF" w:rsidRPr="00C9247C">
              <w:rPr>
                <w:rFonts w:ascii="Times New Roman" w:hAnsi="Times New Roman" w:cs="Times New Roman"/>
                <w:b/>
                <w:sz w:val="28"/>
                <w:szCs w:val="28"/>
              </w:rPr>
              <w:t xml:space="preserve"> “Grozījums Ministru kabineta 2015. gada </w:t>
            </w:r>
            <w:r w:rsidR="00784CDF">
              <w:rPr>
                <w:rFonts w:ascii="Times New Roman" w:hAnsi="Times New Roman" w:cs="Times New Roman"/>
                <w:b/>
                <w:sz w:val="28"/>
                <w:szCs w:val="28"/>
              </w:rPr>
              <w:t>17. marta noteikumos</w:t>
            </w:r>
            <w:r w:rsidR="00784CDF" w:rsidRPr="00C9247C">
              <w:rPr>
                <w:rFonts w:ascii="Times New Roman" w:hAnsi="Times New Roman" w:cs="Times New Roman"/>
                <w:b/>
                <w:sz w:val="28"/>
                <w:szCs w:val="28"/>
              </w:rPr>
              <w:t xml:space="preserve"> Nr. 130 "Noteikumi par valsts budžeta līdzekļu plānošanu Eiropas Savienības struktūrfondu un Kohēzijas fonda projektu īstenošanai un maksājumu veikšanu 2014.–2020. gada plānošanas periodā””</w:t>
            </w:r>
            <w:r w:rsidR="00784CDF" w:rsidRPr="00C9247C">
              <w:rPr>
                <w:rFonts w:ascii="Times New Roman" w:eastAsia="Times New Roman" w:hAnsi="Times New Roman" w:cs="Times New Roman"/>
                <w:b/>
                <w:bCs/>
                <w:sz w:val="28"/>
                <w:szCs w:val="28"/>
                <w:lang w:eastAsia="lv-LV"/>
              </w:rPr>
              <w:t xml:space="preserve">  </w:t>
            </w:r>
            <w:r w:rsidR="00784CDF">
              <w:rPr>
                <w:rFonts w:ascii="Times New Roman" w:eastAsia="Times New Roman" w:hAnsi="Times New Roman" w:cs="Times New Roman"/>
                <w:b/>
                <w:bCs/>
                <w:sz w:val="28"/>
                <w:szCs w:val="28"/>
                <w:lang w:eastAsia="lv-LV"/>
              </w:rPr>
              <w:t xml:space="preserve">(turpmāk – grozījumi MK noteikumos Nr.130) </w:t>
            </w:r>
          </w:p>
          <w:p w14:paraId="46676DF2" w14:textId="4F5E6BD9" w:rsidR="00D20F05" w:rsidRPr="009E01BB" w:rsidRDefault="0045354F" w:rsidP="001A56F5">
            <w:pPr>
              <w:spacing w:line="240" w:lineRule="auto"/>
              <w:jc w:val="both"/>
              <w:rPr>
                <w:rFonts w:ascii="Times New Roman" w:hAnsi="Times New Roman" w:cs="Times New Roman"/>
                <w:bCs/>
                <w:sz w:val="28"/>
                <w:szCs w:val="28"/>
                <w:lang w:eastAsia="lv-LV"/>
              </w:rPr>
            </w:pPr>
            <w:r>
              <w:rPr>
                <w:rFonts w:ascii="Times New Roman" w:hAnsi="Times New Roman" w:cs="Times New Roman"/>
                <w:sz w:val="28"/>
                <w:szCs w:val="28"/>
              </w:rPr>
              <w:t xml:space="preserve">Grozījumi MK noteikumos Nr. 130 </w:t>
            </w:r>
            <w:r w:rsidR="00D20F05" w:rsidRPr="009E01BB">
              <w:rPr>
                <w:rFonts w:ascii="Times New Roman" w:hAnsi="Times New Roman" w:cs="Times New Roman"/>
                <w:sz w:val="28"/>
                <w:szCs w:val="28"/>
              </w:rPr>
              <w:t>paredz precizēt noteikumu 18.</w:t>
            </w:r>
            <w:r w:rsidR="00C71C93">
              <w:rPr>
                <w:rFonts w:ascii="Times New Roman" w:hAnsi="Times New Roman" w:cs="Times New Roman"/>
                <w:sz w:val="28"/>
                <w:szCs w:val="28"/>
              </w:rPr>
              <w:t xml:space="preserve"> </w:t>
            </w:r>
            <w:r w:rsidR="00D20F05" w:rsidRPr="009E01BB">
              <w:rPr>
                <w:rFonts w:ascii="Times New Roman" w:hAnsi="Times New Roman" w:cs="Times New Roman"/>
                <w:sz w:val="28"/>
                <w:szCs w:val="28"/>
              </w:rPr>
              <w:t>punkt</w:t>
            </w:r>
            <w:r w:rsidR="00BE5605" w:rsidRPr="009E01BB">
              <w:rPr>
                <w:rFonts w:ascii="Times New Roman" w:hAnsi="Times New Roman" w:cs="Times New Roman"/>
                <w:sz w:val="28"/>
                <w:szCs w:val="28"/>
              </w:rPr>
              <w:t>u,</w:t>
            </w:r>
            <w:r w:rsidR="00D20F05" w:rsidRPr="009E01BB">
              <w:rPr>
                <w:rFonts w:ascii="Times New Roman" w:hAnsi="Times New Roman" w:cs="Times New Roman"/>
                <w:sz w:val="28"/>
                <w:szCs w:val="28"/>
              </w:rPr>
              <w:t xml:space="preserve"> ņemot vērā </w:t>
            </w:r>
            <w:r w:rsidR="00474C2D" w:rsidRPr="009E01BB">
              <w:rPr>
                <w:rFonts w:ascii="Times New Roman" w:hAnsi="Times New Roman" w:cs="Times New Roman"/>
                <w:sz w:val="28"/>
                <w:szCs w:val="28"/>
              </w:rPr>
              <w:t xml:space="preserve">izstrādātos </w:t>
            </w:r>
            <w:r w:rsidR="00D20F05" w:rsidRPr="009E01BB">
              <w:rPr>
                <w:rFonts w:ascii="Times New Roman" w:hAnsi="Times New Roman" w:cs="Times New Roman"/>
                <w:sz w:val="28"/>
                <w:szCs w:val="28"/>
              </w:rPr>
              <w:t xml:space="preserve">grozījumus </w:t>
            </w:r>
            <w:r>
              <w:rPr>
                <w:rFonts w:ascii="Times New Roman" w:hAnsi="Times New Roman" w:cs="Times New Roman"/>
                <w:sz w:val="28"/>
                <w:szCs w:val="28"/>
              </w:rPr>
              <w:t xml:space="preserve">MK noteikumos </w:t>
            </w:r>
            <w:r w:rsidR="00D20F05" w:rsidRPr="009E01BB">
              <w:rPr>
                <w:rFonts w:ascii="Times New Roman" w:hAnsi="Times New Roman" w:cs="Times New Roman"/>
                <w:bCs/>
                <w:sz w:val="28"/>
                <w:szCs w:val="28"/>
                <w:lang w:eastAsia="lv-LV"/>
              </w:rPr>
              <w:t>Nr.</w:t>
            </w:r>
            <w:r w:rsidR="00C71C93">
              <w:rPr>
                <w:rFonts w:ascii="Times New Roman" w:hAnsi="Times New Roman" w:cs="Times New Roman"/>
                <w:bCs/>
                <w:sz w:val="28"/>
                <w:szCs w:val="28"/>
                <w:lang w:eastAsia="lv-LV"/>
              </w:rPr>
              <w:t xml:space="preserve"> </w:t>
            </w:r>
            <w:r w:rsidR="00D20F05" w:rsidRPr="009E01BB">
              <w:rPr>
                <w:rFonts w:ascii="Times New Roman" w:hAnsi="Times New Roman" w:cs="Times New Roman"/>
                <w:bCs/>
                <w:sz w:val="28"/>
                <w:szCs w:val="28"/>
                <w:lang w:eastAsia="lv-LV"/>
              </w:rPr>
              <w:t xml:space="preserve">1220, kas </w:t>
            </w:r>
            <w:r w:rsidR="00474C2D" w:rsidRPr="009E01BB">
              <w:rPr>
                <w:rFonts w:ascii="Times New Roman" w:hAnsi="Times New Roman" w:cs="Times New Roman"/>
                <w:bCs/>
                <w:sz w:val="28"/>
                <w:szCs w:val="28"/>
                <w:lang w:eastAsia="lv-LV"/>
              </w:rPr>
              <w:t>papildina noteikumu</w:t>
            </w:r>
            <w:r w:rsidR="00BE5605" w:rsidRPr="009E01BB">
              <w:rPr>
                <w:rFonts w:ascii="Times New Roman" w:hAnsi="Times New Roman" w:cs="Times New Roman"/>
                <w:bCs/>
                <w:sz w:val="28"/>
                <w:szCs w:val="28"/>
                <w:lang w:eastAsia="lv-LV"/>
              </w:rPr>
              <w:t>s</w:t>
            </w:r>
            <w:r w:rsidR="00474C2D" w:rsidRPr="009E01BB">
              <w:rPr>
                <w:rFonts w:ascii="Times New Roman" w:hAnsi="Times New Roman" w:cs="Times New Roman"/>
                <w:bCs/>
                <w:sz w:val="28"/>
                <w:szCs w:val="28"/>
                <w:lang w:eastAsia="lv-LV"/>
              </w:rPr>
              <w:t xml:space="preserve"> ar 51.3.</w:t>
            </w:r>
            <w:r w:rsidR="00C71C93">
              <w:rPr>
                <w:rFonts w:ascii="Times New Roman" w:hAnsi="Times New Roman" w:cs="Times New Roman"/>
                <w:bCs/>
                <w:sz w:val="28"/>
                <w:szCs w:val="28"/>
                <w:lang w:eastAsia="lv-LV"/>
              </w:rPr>
              <w:t xml:space="preserve"> </w:t>
            </w:r>
            <w:r w:rsidR="00474C2D" w:rsidRPr="009E01BB">
              <w:rPr>
                <w:rFonts w:ascii="Times New Roman" w:hAnsi="Times New Roman" w:cs="Times New Roman"/>
                <w:bCs/>
                <w:sz w:val="28"/>
                <w:szCs w:val="28"/>
                <w:lang w:eastAsia="lv-LV"/>
              </w:rPr>
              <w:t>apakšpunktu.</w:t>
            </w:r>
            <w:r w:rsidR="001A56F5" w:rsidRPr="009E01BB">
              <w:rPr>
                <w:rFonts w:ascii="Times New Roman" w:hAnsi="Times New Roman" w:cs="Times New Roman"/>
                <w:bCs/>
                <w:sz w:val="28"/>
                <w:szCs w:val="28"/>
                <w:lang w:eastAsia="lv-LV"/>
              </w:rPr>
              <w:t xml:space="preserve"> Šis pēc būtības ir tehniska rakstura precizējums, lai nodrošinātu minēto normu savstarpēju atbilstību, tai skaitā nodrošinātu korektu atsauces normas redakciju.</w:t>
            </w:r>
          </w:p>
          <w:p w14:paraId="1FBE0513" w14:textId="6AAC8BDF" w:rsidR="00841327" w:rsidRPr="009E01BB" w:rsidRDefault="00841327" w:rsidP="00D15F9C">
            <w:pPr>
              <w:spacing w:after="120"/>
              <w:jc w:val="both"/>
              <w:rPr>
                <w:rFonts w:ascii="Times New Roman" w:hAnsi="Times New Roman" w:cs="Times New Roman"/>
                <w:b/>
                <w:sz w:val="28"/>
                <w:szCs w:val="28"/>
              </w:rPr>
            </w:pPr>
            <w:r w:rsidRPr="009E01BB">
              <w:rPr>
                <w:rFonts w:ascii="Times New Roman" w:hAnsi="Times New Roman" w:cs="Times New Roman"/>
                <w:b/>
                <w:sz w:val="28"/>
                <w:szCs w:val="28"/>
              </w:rPr>
              <w:t xml:space="preserve">Par </w:t>
            </w:r>
            <w:r w:rsidR="00784CDF" w:rsidRPr="00C9247C">
              <w:rPr>
                <w:rFonts w:ascii="Times New Roman" w:eastAsia="Times New Roman" w:hAnsi="Times New Roman" w:cs="Times New Roman"/>
                <w:b/>
                <w:bCs/>
                <w:sz w:val="28"/>
                <w:szCs w:val="28"/>
                <w:lang w:eastAsia="lv-LV"/>
              </w:rPr>
              <w:t xml:space="preserve">Ministru kabineta noteikumu </w:t>
            </w:r>
            <w:r w:rsidR="00784CDF">
              <w:rPr>
                <w:rFonts w:ascii="Times New Roman" w:eastAsia="Times New Roman" w:hAnsi="Times New Roman" w:cs="Times New Roman"/>
                <w:b/>
                <w:bCs/>
                <w:sz w:val="28"/>
                <w:szCs w:val="28"/>
                <w:lang w:eastAsia="lv-LV"/>
              </w:rPr>
              <w:t>projektu</w:t>
            </w:r>
            <w:r w:rsidR="00784CDF" w:rsidRPr="00C9247C">
              <w:rPr>
                <w:rFonts w:ascii="Times New Roman" w:eastAsia="Times New Roman" w:hAnsi="Times New Roman" w:cs="Times New Roman"/>
                <w:b/>
                <w:bCs/>
                <w:sz w:val="28"/>
                <w:szCs w:val="28"/>
                <w:lang w:eastAsia="lv-LV"/>
              </w:rPr>
              <w:t xml:space="preserve"> “Grozījumi Ministru kabineta</w:t>
            </w:r>
            <w:r w:rsidR="00784CDF">
              <w:rPr>
                <w:rFonts w:ascii="Times New Roman" w:eastAsia="Times New Roman" w:hAnsi="Times New Roman" w:cs="Times New Roman"/>
                <w:b/>
                <w:bCs/>
                <w:sz w:val="28"/>
                <w:szCs w:val="28"/>
                <w:lang w:eastAsia="lv-LV"/>
              </w:rPr>
              <w:t xml:space="preserve"> 2014.gada 16.decembra noteikumos</w:t>
            </w:r>
            <w:r w:rsidR="00784CDF" w:rsidRPr="00C9247C">
              <w:rPr>
                <w:rFonts w:ascii="Times New Roman" w:eastAsia="Times New Roman" w:hAnsi="Times New Roman" w:cs="Times New Roman"/>
                <w:b/>
                <w:bCs/>
                <w:sz w:val="28"/>
                <w:szCs w:val="28"/>
                <w:lang w:eastAsia="lv-LV"/>
              </w:rPr>
              <w:t xml:space="preserve"> Nr.784 “Kārtība, kādā Eiropas Savienības struktūrfondu un Kohēzijas fonda vadībā iesaistītās institūcijas nodrošina plānošanas dokumentu sagatavošanu un šo fondu ieviešanu 2014. – 2020.gada plānošanas periodā” </w:t>
            </w:r>
            <w:r w:rsidR="00784CDF">
              <w:rPr>
                <w:rFonts w:ascii="Times New Roman" w:eastAsia="Times New Roman" w:hAnsi="Times New Roman" w:cs="Times New Roman"/>
                <w:b/>
                <w:bCs/>
                <w:sz w:val="28"/>
                <w:szCs w:val="28"/>
                <w:lang w:eastAsia="lv-LV"/>
              </w:rPr>
              <w:t xml:space="preserve">(turpmāk - </w:t>
            </w:r>
            <w:r w:rsidR="00784CDF">
              <w:rPr>
                <w:rFonts w:ascii="Times New Roman" w:hAnsi="Times New Roman" w:cs="Times New Roman"/>
                <w:b/>
                <w:sz w:val="28"/>
                <w:szCs w:val="28"/>
              </w:rPr>
              <w:t xml:space="preserve">grozījumi MK </w:t>
            </w:r>
            <w:r w:rsidR="00C95744" w:rsidRPr="009E01BB">
              <w:rPr>
                <w:rFonts w:ascii="Times New Roman" w:hAnsi="Times New Roman" w:cs="Times New Roman"/>
                <w:b/>
                <w:sz w:val="28"/>
                <w:szCs w:val="28"/>
              </w:rPr>
              <w:t>noteikumos Nr.</w:t>
            </w:r>
            <w:r w:rsidR="00C71C93">
              <w:rPr>
                <w:rFonts w:ascii="Times New Roman" w:hAnsi="Times New Roman" w:cs="Times New Roman"/>
                <w:b/>
                <w:sz w:val="28"/>
                <w:szCs w:val="28"/>
              </w:rPr>
              <w:t xml:space="preserve"> </w:t>
            </w:r>
            <w:r w:rsidRPr="009E01BB">
              <w:rPr>
                <w:rFonts w:ascii="Times New Roman" w:hAnsi="Times New Roman" w:cs="Times New Roman"/>
                <w:b/>
                <w:sz w:val="28"/>
                <w:szCs w:val="28"/>
              </w:rPr>
              <w:t>784</w:t>
            </w:r>
            <w:r w:rsidR="00784CDF">
              <w:rPr>
                <w:rFonts w:ascii="Times New Roman" w:hAnsi="Times New Roman" w:cs="Times New Roman"/>
                <w:b/>
                <w:sz w:val="28"/>
                <w:szCs w:val="28"/>
              </w:rPr>
              <w:t>)</w:t>
            </w:r>
          </w:p>
          <w:p w14:paraId="4CBF8ECE" w14:textId="7FF133B6" w:rsidR="00700BE0" w:rsidRDefault="00B30FB0" w:rsidP="00D20F05">
            <w:pPr>
              <w:pStyle w:val="ListParagraph"/>
              <w:spacing w:after="120"/>
              <w:ind w:left="0" w:firstLine="720"/>
              <w:jc w:val="both"/>
              <w:rPr>
                <w:rFonts w:eastAsia="Times New Roman" w:cs="Times New Roman"/>
                <w:bCs/>
                <w:sz w:val="28"/>
                <w:szCs w:val="28"/>
                <w:lang w:eastAsia="lv-LV"/>
              </w:rPr>
            </w:pPr>
            <w:r w:rsidRPr="009E01BB">
              <w:rPr>
                <w:rFonts w:cs="Times New Roman"/>
                <w:sz w:val="28"/>
                <w:szCs w:val="28"/>
              </w:rPr>
              <w:t>I</w:t>
            </w:r>
            <w:r w:rsidR="001A56F5" w:rsidRPr="009E01BB">
              <w:rPr>
                <w:rFonts w:cs="Times New Roman"/>
                <w:sz w:val="28"/>
                <w:szCs w:val="28"/>
              </w:rPr>
              <w:t xml:space="preserve">zstrādāti grozījumi </w:t>
            </w:r>
            <w:r w:rsidRPr="009E01BB">
              <w:rPr>
                <w:rFonts w:cs="Times New Roman"/>
                <w:sz w:val="28"/>
                <w:szCs w:val="28"/>
              </w:rPr>
              <w:t xml:space="preserve">arī </w:t>
            </w:r>
            <w:r w:rsidR="005205D6" w:rsidRPr="009E01BB">
              <w:rPr>
                <w:rFonts w:eastAsia="Times New Roman" w:cs="Times New Roman"/>
                <w:bCs/>
                <w:sz w:val="28"/>
                <w:szCs w:val="28"/>
                <w:lang w:eastAsia="lv-LV"/>
              </w:rPr>
              <w:t>Ministru kabineta</w:t>
            </w:r>
            <w:r w:rsidR="001A56F5" w:rsidRPr="009E01BB">
              <w:rPr>
                <w:rFonts w:eastAsia="Times New Roman" w:cs="Times New Roman"/>
                <w:bCs/>
                <w:sz w:val="28"/>
                <w:szCs w:val="28"/>
                <w:lang w:eastAsia="lv-LV"/>
              </w:rPr>
              <w:t xml:space="preserve"> 2014.</w:t>
            </w:r>
            <w:r w:rsidR="00C71C93">
              <w:rPr>
                <w:rFonts w:eastAsia="Times New Roman" w:cs="Times New Roman"/>
                <w:bCs/>
                <w:sz w:val="28"/>
                <w:szCs w:val="28"/>
                <w:lang w:eastAsia="lv-LV"/>
              </w:rPr>
              <w:t xml:space="preserve"> </w:t>
            </w:r>
            <w:r w:rsidR="001A56F5" w:rsidRPr="009E01BB">
              <w:rPr>
                <w:rFonts w:eastAsia="Times New Roman" w:cs="Times New Roman"/>
                <w:bCs/>
                <w:sz w:val="28"/>
                <w:szCs w:val="28"/>
                <w:lang w:eastAsia="lv-LV"/>
              </w:rPr>
              <w:t>gada 16.</w:t>
            </w:r>
            <w:r w:rsidR="00C71C93">
              <w:rPr>
                <w:rFonts w:eastAsia="Times New Roman" w:cs="Times New Roman"/>
                <w:bCs/>
                <w:sz w:val="28"/>
                <w:szCs w:val="28"/>
                <w:lang w:eastAsia="lv-LV"/>
              </w:rPr>
              <w:t xml:space="preserve"> </w:t>
            </w:r>
            <w:r w:rsidR="001A56F5" w:rsidRPr="009E01BB">
              <w:rPr>
                <w:rFonts w:eastAsia="Times New Roman" w:cs="Times New Roman"/>
                <w:bCs/>
                <w:sz w:val="28"/>
                <w:szCs w:val="28"/>
                <w:lang w:eastAsia="lv-LV"/>
              </w:rPr>
              <w:t>decembra noteikumos Nr.</w:t>
            </w:r>
            <w:r w:rsidR="00C71C93">
              <w:rPr>
                <w:rFonts w:eastAsia="Times New Roman" w:cs="Times New Roman"/>
                <w:bCs/>
                <w:sz w:val="28"/>
                <w:szCs w:val="28"/>
                <w:lang w:eastAsia="lv-LV"/>
              </w:rPr>
              <w:t xml:space="preserve"> </w:t>
            </w:r>
            <w:r w:rsidR="001A56F5" w:rsidRPr="009E01BB">
              <w:rPr>
                <w:rFonts w:eastAsia="Times New Roman" w:cs="Times New Roman"/>
                <w:bCs/>
                <w:sz w:val="28"/>
                <w:szCs w:val="28"/>
                <w:lang w:eastAsia="lv-LV"/>
              </w:rPr>
              <w:t>784 “Kārtība, kādā Eiropas Savienības struktūrfondu un Kohēzijas fonda vadībā iesaistītās institūcijas nodrošina plānošanas dokumentu sagatavošanu un šo fondu ieviešanu 2014. – 2020.</w:t>
            </w:r>
            <w:r w:rsidR="00C71C93">
              <w:rPr>
                <w:rFonts w:eastAsia="Times New Roman" w:cs="Times New Roman"/>
                <w:bCs/>
                <w:sz w:val="28"/>
                <w:szCs w:val="28"/>
                <w:lang w:eastAsia="lv-LV"/>
              </w:rPr>
              <w:t xml:space="preserve"> </w:t>
            </w:r>
            <w:r w:rsidR="001A56F5" w:rsidRPr="009E01BB">
              <w:rPr>
                <w:rFonts w:eastAsia="Times New Roman" w:cs="Times New Roman"/>
                <w:bCs/>
                <w:sz w:val="28"/>
                <w:szCs w:val="28"/>
                <w:lang w:eastAsia="lv-LV"/>
              </w:rPr>
              <w:t xml:space="preserve">gada plānošanas periodā””. </w:t>
            </w:r>
            <w:r w:rsidR="0045354F">
              <w:rPr>
                <w:rFonts w:eastAsia="Times New Roman" w:cs="Times New Roman"/>
                <w:bCs/>
                <w:sz w:val="28"/>
                <w:szCs w:val="28"/>
                <w:lang w:eastAsia="lv-LV"/>
              </w:rPr>
              <w:t xml:space="preserve">Grozījumi MK noteikumos Nr. 784 </w:t>
            </w:r>
            <w:r w:rsidR="005205D6" w:rsidRPr="009E01BB">
              <w:rPr>
                <w:rFonts w:eastAsia="Times New Roman" w:cs="Times New Roman"/>
                <w:bCs/>
                <w:sz w:val="28"/>
                <w:szCs w:val="28"/>
                <w:lang w:eastAsia="lv-LV"/>
              </w:rPr>
              <w:t xml:space="preserve">paredz stingrākus nosacījumus attiecībā uz </w:t>
            </w:r>
            <w:r w:rsidR="005205D6" w:rsidRPr="009E01BB">
              <w:rPr>
                <w:rFonts w:eastAsia="Times New Roman" w:cs="Times New Roman"/>
                <w:bCs/>
                <w:sz w:val="28"/>
                <w:szCs w:val="28"/>
                <w:lang w:eastAsia="lv-LV"/>
              </w:rPr>
              <w:lastRenderedPageBreak/>
              <w:t>projekta īstenošanas l</w:t>
            </w:r>
            <w:r w:rsidR="001A56F5" w:rsidRPr="009E01BB">
              <w:rPr>
                <w:rFonts w:eastAsia="Times New Roman" w:cs="Times New Roman"/>
                <w:bCs/>
                <w:sz w:val="28"/>
                <w:szCs w:val="28"/>
                <w:lang w:eastAsia="lv-LV"/>
              </w:rPr>
              <w:t>ī</w:t>
            </w:r>
            <w:r w:rsidR="005205D6" w:rsidRPr="009E01BB">
              <w:rPr>
                <w:rFonts w:eastAsia="Times New Roman" w:cs="Times New Roman"/>
                <w:bCs/>
                <w:sz w:val="28"/>
                <w:szCs w:val="28"/>
                <w:lang w:eastAsia="lv-LV"/>
              </w:rPr>
              <w:t>guma vai vienošanās grozījumu veikšanas kārtību</w:t>
            </w:r>
            <w:r w:rsidR="007F71DC" w:rsidRPr="009E01BB">
              <w:rPr>
                <w:rFonts w:eastAsia="Times New Roman" w:cs="Times New Roman"/>
                <w:bCs/>
                <w:sz w:val="28"/>
                <w:szCs w:val="28"/>
                <w:lang w:eastAsia="lv-LV"/>
              </w:rPr>
              <w:t>.</w:t>
            </w:r>
            <w:r w:rsidR="001A56F5" w:rsidRPr="009E01BB">
              <w:rPr>
                <w:rFonts w:eastAsia="Times New Roman" w:cs="Times New Roman"/>
                <w:bCs/>
                <w:sz w:val="28"/>
                <w:szCs w:val="28"/>
                <w:lang w:eastAsia="lv-LV"/>
              </w:rPr>
              <w:t xml:space="preserve"> </w:t>
            </w:r>
          </w:p>
          <w:p w14:paraId="58C44B30" w14:textId="00CDEBF9" w:rsidR="00455227" w:rsidRDefault="00D71B30" w:rsidP="00D20F05">
            <w:pPr>
              <w:pStyle w:val="ListParagraph"/>
              <w:spacing w:after="120"/>
              <w:ind w:left="0" w:firstLine="720"/>
              <w:jc w:val="both"/>
              <w:rPr>
                <w:rFonts w:cs="Times New Roman"/>
                <w:sz w:val="28"/>
                <w:szCs w:val="28"/>
                <w:lang w:eastAsia="lv-LV"/>
              </w:rPr>
            </w:pPr>
            <w:r w:rsidRPr="009E01BB">
              <w:rPr>
                <w:rFonts w:cs="Times New Roman"/>
                <w:sz w:val="28"/>
                <w:szCs w:val="28"/>
                <w:lang w:eastAsia="lv-LV"/>
              </w:rPr>
              <w:t xml:space="preserve">Saskaņā ar </w:t>
            </w:r>
            <w:r w:rsidR="0045354F">
              <w:rPr>
                <w:rFonts w:cs="Times New Roman"/>
                <w:sz w:val="28"/>
                <w:szCs w:val="28"/>
                <w:lang w:eastAsia="lv-LV"/>
              </w:rPr>
              <w:t xml:space="preserve">grozījumos </w:t>
            </w:r>
            <w:r w:rsidR="0045354F">
              <w:rPr>
                <w:rFonts w:eastAsia="Times New Roman" w:cs="Times New Roman"/>
                <w:bCs/>
                <w:sz w:val="28"/>
                <w:szCs w:val="28"/>
                <w:lang w:eastAsia="lv-LV"/>
              </w:rPr>
              <w:t>MK noteikumos</w:t>
            </w:r>
            <w:r w:rsidR="00A2680C" w:rsidRPr="009E01BB">
              <w:rPr>
                <w:rFonts w:eastAsia="Times New Roman" w:cs="Times New Roman"/>
                <w:bCs/>
                <w:sz w:val="28"/>
                <w:szCs w:val="28"/>
                <w:lang w:eastAsia="lv-LV"/>
              </w:rPr>
              <w:t xml:space="preserve"> Nr.</w:t>
            </w:r>
            <w:r w:rsidR="00C71C93">
              <w:rPr>
                <w:rFonts w:eastAsia="Times New Roman" w:cs="Times New Roman"/>
                <w:bCs/>
                <w:sz w:val="28"/>
                <w:szCs w:val="28"/>
                <w:lang w:eastAsia="lv-LV"/>
              </w:rPr>
              <w:t xml:space="preserve"> </w:t>
            </w:r>
            <w:r w:rsidR="00A2680C" w:rsidRPr="009E01BB">
              <w:rPr>
                <w:rFonts w:eastAsia="Times New Roman" w:cs="Times New Roman"/>
                <w:bCs/>
                <w:sz w:val="28"/>
                <w:szCs w:val="28"/>
                <w:lang w:eastAsia="lv-LV"/>
              </w:rPr>
              <w:t xml:space="preserve">784 </w:t>
            </w:r>
            <w:r w:rsidRPr="009E01BB">
              <w:rPr>
                <w:rFonts w:cs="Times New Roman"/>
                <w:sz w:val="28"/>
                <w:szCs w:val="28"/>
                <w:lang w:eastAsia="lv-LV"/>
              </w:rPr>
              <w:t>noteikto</w:t>
            </w:r>
            <w:r w:rsidR="00A6744D" w:rsidRPr="009E01BB">
              <w:rPr>
                <w:rFonts w:cs="Times New Roman"/>
                <w:sz w:val="28"/>
                <w:szCs w:val="28"/>
                <w:lang w:eastAsia="lv-LV"/>
              </w:rPr>
              <w:t>,</w:t>
            </w:r>
            <w:r w:rsidRPr="009E01BB">
              <w:rPr>
                <w:rFonts w:cs="Times New Roman"/>
                <w:sz w:val="28"/>
                <w:szCs w:val="28"/>
                <w:lang w:eastAsia="lv-LV"/>
              </w:rPr>
              <w:t xml:space="preserve"> turpmāk sadarbības iestāde finansējuma saņēmējam varēs </w:t>
            </w:r>
            <w:r w:rsidR="00030C12" w:rsidRPr="009E01BB">
              <w:rPr>
                <w:rFonts w:cs="Times New Roman"/>
                <w:sz w:val="28"/>
                <w:szCs w:val="28"/>
                <w:lang w:eastAsia="lv-LV"/>
              </w:rPr>
              <w:t>akceptēt</w:t>
            </w:r>
            <w:r w:rsidR="000F1964" w:rsidRPr="009E01BB">
              <w:rPr>
                <w:rFonts w:cs="Times New Roman"/>
                <w:sz w:val="28"/>
                <w:szCs w:val="28"/>
                <w:lang w:eastAsia="lv-LV"/>
              </w:rPr>
              <w:t xml:space="preserve"> </w:t>
            </w:r>
            <w:r w:rsidRPr="009E01BB">
              <w:rPr>
                <w:rFonts w:cs="Times New Roman"/>
                <w:sz w:val="28"/>
                <w:szCs w:val="28"/>
                <w:lang w:eastAsia="lv-LV"/>
              </w:rPr>
              <w:t>tikai tādus līguma vai vienošanās grozījumus</w:t>
            </w:r>
            <w:r w:rsidR="00AA748D" w:rsidRPr="009E01BB">
              <w:rPr>
                <w:rFonts w:cs="Times New Roman"/>
                <w:sz w:val="28"/>
                <w:szCs w:val="28"/>
                <w:lang w:eastAsia="lv-LV"/>
              </w:rPr>
              <w:t xml:space="preserve"> par projekta īstenošanas termiņa pagarinājumu</w:t>
            </w:r>
            <w:r w:rsidRPr="009E01BB">
              <w:rPr>
                <w:rFonts w:cs="Times New Roman"/>
                <w:sz w:val="28"/>
                <w:szCs w:val="28"/>
                <w:lang w:eastAsia="lv-LV"/>
              </w:rPr>
              <w:t xml:space="preserve">, </w:t>
            </w:r>
            <w:r w:rsidR="008F0002">
              <w:rPr>
                <w:rFonts w:cs="Times New Roman"/>
                <w:sz w:val="28"/>
                <w:szCs w:val="28"/>
                <w:lang w:eastAsia="lv-LV"/>
              </w:rPr>
              <w:t>kas</w:t>
            </w:r>
            <w:r w:rsidRPr="009E01BB">
              <w:rPr>
                <w:rFonts w:cs="Times New Roman"/>
                <w:sz w:val="28"/>
                <w:szCs w:val="28"/>
                <w:lang w:eastAsia="lv-LV"/>
              </w:rPr>
              <w:t xml:space="preserve"> paredzēs projekta īstenošanas termiņa pagarinājumu kopumā ne vairāk kā par sešiem mēnešiem</w:t>
            </w:r>
            <w:r w:rsidR="001A56F5" w:rsidRPr="009E01BB">
              <w:rPr>
                <w:rFonts w:cs="Times New Roman"/>
                <w:sz w:val="28"/>
                <w:szCs w:val="28"/>
                <w:lang w:eastAsia="lv-LV"/>
              </w:rPr>
              <w:t>,</w:t>
            </w:r>
            <w:r w:rsidR="00AE6866" w:rsidRPr="009E01BB">
              <w:rPr>
                <w:rFonts w:cs="Times New Roman"/>
                <w:sz w:val="28"/>
                <w:szCs w:val="28"/>
                <w:lang w:eastAsia="lv-LV"/>
              </w:rPr>
              <w:t xml:space="preserve"> saglabājot ES fondu un valsts budžeta līdzfinansējumu, ja tāds paredzēts normatīvajā aktā par specifiskā atbalsta mērķa īstenošanu</w:t>
            </w:r>
            <w:r w:rsidRPr="009E01BB">
              <w:rPr>
                <w:rFonts w:cs="Times New Roman"/>
                <w:sz w:val="28"/>
                <w:szCs w:val="28"/>
                <w:lang w:eastAsia="lv-LV"/>
              </w:rPr>
              <w:t xml:space="preserve">. </w:t>
            </w:r>
          </w:p>
          <w:p w14:paraId="3A27DBFF" w14:textId="38DB2850" w:rsidR="008F0002" w:rsidRPr="00364BC7" w:rsidRDefault="00FD0E59" w:rsidP="008F0002">
            <w:pPr>
              <w:pStyle w:val="ListParagraph"/>
              <w:spacing w:after="120"/>
              <w:ind w:left="0"/>
              <w:jc w:val="both"/>
              <w:rPr>
                <w:rFonts w:cs="Times New Roman"/>
                <w:sz w:val="28"/>
                <w:szCs w:val="28"/>
                <w:lang w:eastAsia="lv-LV"/>
              </w:rPr>
            </w:pPr>
            <w:r w:rsidRPr="00364BC7">
              <w:rPr>
                <w:rFonts w:cs="Times New Roman"/>
                <w:sz w:val="28"/>
                <w:szCs w:val="28"/>
                <w:lang w:eastAsia="lv-LV"/>
              </w:rPr>
              <w:t>Projekta īstenošanas termiņu</w:t>
            </w:r>
            <w:r w:rsidR="008F0002" w:rsidRPr="00364BC7">
              <w:rPr>
                <w:rFonts w:cs="Times New Roman"/>
                <w:sz w:val="28"/>
                <w:szCs w:val="28"/>
                <w:lang w:eastAsia="lv-LV"/>
              </w:rPr>
              <w:t xml:space="preserve"> virs sešu mēnešu</w:t>
            </w:r>
            <w:r w:rsidRPr="00364BC7">
              <w:rPr>
                <w:rFonts w:cs="Times New Roman"/>
                <w:sz w:val="28"/>
                <w:szCs w:val="28"/>
                <w:lang w:eastAsia="lv-LV"/>
              </w:rPr>
              <w:t xml:space="preserve"> ierobežo</w:t>
            </w:r>
            <w:r w:rsidR="004E5B86" w:rsidRPr="00364BC7">
              <w:rPr>
                <w:rFonts w:cs="Times New Roman"/>
                <w:sz w:val="28"/>
                <w:szCs w:val="28"/>
                <w:lang w:eastAsia="lv-LV"/>
              </w:rPr>
              <w:t>juma sadarbības iestāde varēs saskaņot</w:t>
            </w:r>
            <w:r w:rsidRPr="00364BC7">
              <w:rPr>
                <w:rFonts w:cs="Times New Roman"/>
                <w:sz w:val="28"/>
                <w:szCs w:val="28"/>
                <w:lang w:eastAsia="lv-LV"/>
              </w:rPr>
              <w:t>, ja tas atbildīs</w:t>
            </w:r>
            <w:r w:rsidR="00D207B6" w:rsidRPr="00364BC7">
              <w:rPr>
                <w:rFonts w:cs="Times New Roman"/>
                <w:sz w:val="28"/>
                <w:szCs w:val="28"/>
                <w:lang w:eastAsia="lv-LV"/>
              </w:rPr>
              <w:t xml:space="preserve"> MK</w:t>
            </w:r>
            <w:r w:rsidRPr="00364BC7">
              <w:rPr>
                <w:rFonts w:cs="Times New Roman"/>
                <w:sz w:val="28"/>
                <w:szCs w:val="28"/>
                <w:lang w:eastAsia="lv-LV"/>
              </w:rPr>
              <w:t xml:space="preserve"> noteikumu Nr.784 grozījumos noteiktajiem izņēmuma gadījumiem, vai arī minētais gadījums būs ārpus izņēmuma gadījumu uzskaitījuma, taču par to būs pieņemts attiecīgs Ministru kabineta lēmums.</w:t>
            </w:r>
          </w:p>
          <w:p w14:paraId="5DE3FDA6" w14:textId="7D6DCF33" w:rsidR="00700BE0" w:rsidRPr="00364BC7" w:rsidRDefault="001F19E2" w:rsidP="001C6108">
            <w:pPr>
              <w:spacing w:line="240" w:lineRule="auto"/>
              <w:jc w:val="both"/>
              <w:rPr>
                <w:rFonts w:ascii="Times New Roman" w:hAnsi="Times New Roman" w:cs="Times New Roman"/>
                <w:sz w:val="28"/>
                <w:szCs w:val="28"/>
              </w:rPr>
            </w:pPr>
            <w:r w:rsidRPr="00364BC7">
              <w:rPr>
                <w:rFonts w:ascii="Times New Roman" w:hAnsi="Times New Roman" w:cs="Times New Roman"/>
                <w:sz w:val="28"/>
                <w:szCs w:val="28"/>
              </w:rPr>
              <w:t xml:space="preserve">Lai nodrošinātu attiecīgā Ministru kabineta lēmuma pieņemšanu, </w:t>
            </w:r>
            <w:r w:rsidR="00FD0E59" w:rsidRPr="00364BC7">
              <w:rPr>
                <w:rFonts w:ascii="Times New Roman" w:hAnsi="Times New Roman" w:cs="Times New Roman"/>
                <w:sz w:val="28"/>
                <w:szCs w:val="28"/>
              </w:rPr>
              <w:t>Finanšu ministrija</w:t>
            </w:r>
            <w:r w:rsidR="001C2926" w:rsidRPr="00364BC7">
              <w:rPr>
                <w:rFonts w:ascii="Times New Roman" w:hAnsi="Times New Roman" w:cs="Times New Roman"/>
                <w:sz w:val="28"/>
                <w:szCs w:val="28"/>
              </w:rPr>
              <w:t xml:space="preserve"> apkopos attiecīgo informāciju un </w:t>
            </w:r>
            <w:r w:rsidR="00FD0E59" w:rsidRPr="00364BC7">
              <w:rPr>
                <w:rFonts w:ascii="Times New Roman" w:hAnsi="Times New Roman" w:cs="Times New Roman"/>
                <w:sz w:val="28"/>
                <w:szCs w:val="28"/>
              </w:rPr>
              <w:t>iesniegs Ministru kabinetā informatīvo ziņojumu un protokollēmuma projektu ar priekšlikumiem turpmākajai rīcībai, tāpat minēto informāciju izskatīšanai Ministru kabineta sēdē varēs virzīt arī n</w:t>
            </w:r>
            <w:r w:rsidR="00B30FB0" w:rsidRPr="00364BC7">
              <w:rPr>
                <w:rFonts w:ascii="Times New Roman" w:hAnsi="Times New Roman" w:cs="Times New Roman"/>
                <w:sz w:val="28"/>
                <w:szCs w:val="28"/>
              </w:rPr>
              <w:t>ozares ministrija, kuras pārziņā ir attiecīgais specifiskā atbalsta mērķis vai tā pasākums</w:t>
            </w:r>
            <w:r w:rsidR="00B04542" w:rsidRPr="00364BC7">
              <w:rPr>
                <w:rFonts w:ascii="Times New Roman" w:hAnsi="Times New Roman" w:cs="Times New Roman"/>
                <w:sz w:val="28"/>
                <w:szCs w:val="28"/>
              </w:rPr>
              <w:t>,</w:t>
            </w:r>
            <w:r w:rsidR="00B30FB0" w:rsidRPr="00364BC7">
              <w:rPr>
                <w:rFonts w:ascii="Times New Roman" w:hAnsi="Times New Roman" w:cs="Times New Roman"/>
                <w:sz w:val="28"/>
                <w:szCs w:val="28"/>
              </w:rPr>
              <w:t xml:space="preserve"> vai </w:t>
            </w:r>
            <w:r w:rsidR="00FD0E59" w:rsidRPr="00364BC7">
              <w:rPr>
                <w:rFonts w:ascii="Times New Roman" w:hAnsi="Times New Roman" w:cs="Times New Roman"/>
                <w:sz w:val="28"/>
                <w:szCs w:val="28"/>
              </w:rPr>
              <w:t>ministrija</w:t>
            </w:r>
            <w:r w:rsidR="0045354F" w:rsidRPr="00364BC7">
              <w:rPr>
                <w:rFonts w:ascii="Times New Roman" w:hAnsi="Times New Roman" w:cs="Times New Roman"/>
                <w:sz w:val="28"/>
                <w:szCs w:val="28"/>
              </w:rPr>
              <w:t>,</w:t>
            </w:r>
            <w:r w:rsidR="00FD0E59" w:rsidRPr="00364BC7">
              <w:rPr>
                <w:rFonts w:ascii="Times New Roman" w:hAnsi="Times New Roman" w:cs="Times New Roman"/>
                <w:sz w:val="28"/>
                <w:szCs w:val="28"/>
              </w:rPr>
              <w:t xml:space="preserve"> </w:t>
            </w:r>
            <w:r w:rsidR="00B30FB0" w:rsidRPr="00364BC7">
              <w:rPr>
                <w:rFonts w:ascii="Times New Roman" w:hAnsi="Times New Roman" w:cs="Times New Roman"/>
                <w:sz w:val="28"/>
                <w:szCs w:val="28"/>
              </w:rPr>
              <w:t>kuras padotībā ir attiecīgais finansējuma saņēmējs</w:t>
            </w:r>
            <w:r w:rsidR="00FD0E59" w:rsidRPr="00364BC7">
              <w:rPr>
                <w:rFonts w:ascii="Times New Roman" w:hAnsi="Times New Roman" w:cs="Times New Roman"/>
                <w:sz w:val="28"/>
                <w:szCs w:val="28"/>
              </w:rPr>
              <w:t>.</w:t>
            </w:r>
            <w:r w:rsidR="00700BE0" w:rsidRPr="00364BC7">
              <w:rPr>
                <w:rFonts w:ascii="Times New Roman" w:hAnsi="Times New Roman" w:cs="Times New Roman"/>
                <w:sz w:val="28"/>
                <w:szCs w:val="28"/>
              </w:rPr>
              <w:t xml:space="preserve"> Atbildīgais par minētās informācijas iesniegšanu tiks noteikts ministrijām par to vienojoties, tai skaitā izvērtējot jautājuma steidzamību un būtību.</w:t>
            </w:r>
            <w:r w:rsidR="00FD0E59" w:rsidRPr="00364BC7">
              <w:rPr>
                <w:rFonts w:ascii="Times New Roman" w:hAnsi="Times New Roman" w:cs="Times New Roman"/>
                <w:sz w:val="28"/>
                <w:szCs w:val="28"/>
              </w:rPr>
              <w:t xml:space="preserve"> </w:t>
            </w:r>
          </w:p>
          <w:p w14:paraId="0201A105" w14:textId="1F62365D" w:rsidR="00A6744D" w:rsidRPr="009E01BB" w:rsidRDefault="00B30FB0" w:rsidP="001C6108">
            <w:pPr>
              <w:spacing w:line="240" w:lineRule="auto"/>
              <w:jc w:val="both"/>
              <w:rPr>
                <w:rFonts w:ascii="Times New Roman" w:hAnsi="Times New Roman" w:cs="Times New Roman"/>
                <w:sz w:val="28"/>
                <w:szCs w:val="28"/>
              </w:rPr>
            </w:pPr>
            <w:r w:rsidRPr="009E01BB">
              <w:rPr>
                <w:rFonts w:ascii="Times New Roman" w:hAnsi="Times New Roman" w:cs="Times New Roman"/>
                <w:sz w:val="28"/>
                <w:szCs w:val="28"/>
              </w:rPr>
              <w:t>T</w:t>
            </w:r>
            <w:r w:rsidR="001F19E2" w:rsidRPr="009E01BB">
              <w:rPr>
                <w:rFonts w:ascii="Times New Roman" w:hAnsi="Times New Roman" w:cs="Times New Roman"/>
                <w:sz w:val="28"/>
                <w:szCs w:val="28"/>
              </w:rPr>
              <w:t xml:space="preserve">ikai pēc </w:t>
            </w:r>
            <w:r w:rsidR="003334F0" w:rsidRPr="009E01BB">
              <w:rPr>
                <w:rFonts w:ascii="Times New Roman" w:hAnsi="Times New Roman" w:cs="Times New Roman"/>
                <w:sz w:val="28"/>
                <w:szCs w:val="28"/>
              </w:rPr>
              <w:t>Ministru kabineta lēmuma pieņemšanas</w:t>
            </w:r>
            <w:r w:rsidR="001F19E2" w:rsidRPr="009E01BB">
              <w:rPr>
                <w:rFonts w:ascii="Times New Roman" w:hAnsi="Times New Roman" w:cs="Times New Roman"/>
                <w:sz w:val="28"/>
                <w:szCs w:val="28"/>
              </w:rPr>
              <w:t xml:space="preserve"> sadarbības iestāde varēs akceptēt līguma </w:t>
            </w:r>
            <w:r w:rsidR="00A6744D" w:rsidRPr="009E01BB">
              <w:rPr>
                <w:rFonts w:ascii="Times New Roman" w:hAnsi="Times New Roman" w:cs="Times New Roman"/>
                <w:sz w:val="28"/>
                <w:szCs w:val="28"/>
              </w:rPr>
              <w:t xml:space="preserve">vai vienošanās </w:t>
            </w:r>
            <w:r w:rsidR="00A230D9">
              <w:rPr>
                <w:rFonts w:ascii="Times New Roman" w:hAnsi="Times New Roman" w:cs="Times New Roman"/>
                <w:sz w:val="28"/>
                <w:szCs w:val="28"/>
              </w:rPr>
              <w:t xml:space="preserve">par projekta īstenošanu </w:t>
            </w:r>
            <w:r w:rsidR="001F19E2" w:rsidRPr="009E01BB">
              <w:rPr>
                <w:rFonts w:ascii="Times New Roman" w:hAnsi="Times New Roman" w:cs="Times New Roman"/>
                <w:sz w:val="28"/>
                <w:szCs w:val="28"/>
              </w:rPr>
              <w:t xml:space="preserve">grozījumus. </w:t>
            </w:r>
          </w:p>
          <w:p w14:paraId="459DFA6E" w14:textId="116F040A" w:rsidR="00A6744D" w:rsidRDefault="00A6744D" w:rsidP="001C6108">
            <w:pPr>
              <w:spacing w:line="240" w:lineRule="auto"/>
              <w:jc w:val="both"/>
              <w:rPr>
                <w:rFonts w:ascii="Times New Roman" w:hAnsi="Times New Roman" w:cs="Times New Roman"/>
                <w:sz w:val="28"/>
                <w:szCs w:val="28"/>
              </w:rPr>
            </w:pPr>
            <w:r w:rsidRPr="009E01BB">
              <w:rPr>
                <w:rFonts w:ascii="Times New Roman" w:hAnsi="Times New Roman" w:cs="Times New Roman"/>
                <w:sz w:val="28"/>
                <w:szCs w:val="28"/>
              </w:rPr>
              <w:t xml:space="preserve">Gadījumā, ja arī Ministru kabineta līmenī netiks atbalstīts minētais pagarinājums virs </w:t>
            </w:r>
            <w:r w:rsidR="00B04542" w:rsidRPr="009E01BB">
              <w:rPr>
                <w:rFonts w:ascii="Times New Roman" w:hAnsi="Times New Roman" w:cs="Times New Roman"/>
                <w:sz w:val="28"/>
                <w:szCs w:val="28"/>
              </w:rPr>
              <w:t xml:space="preserve">sešu </w:t>
            </w:r>
            <w:r w:rsidRPr="009E01BB">
              <w:rPr>
                <w:rFonts w:ascii="Times New Roman" w:hAnsi="Times New Roman" w:cs="Times New Roman"/>
                <w:sz w:val="28"/>
                <w:szCs w:val="28"/>
              </w:rPr>
              <w:t>mēnešu termiņa, finansējuma saņēmējam būs iespēja pabeigt attiecīgā projekta īstenošanu par saviem līdzekļiem.</w:t>
            </w:r>
          </w:p>
          <w:p w14:paraId="370F8E3A" w14:textId="60F4E58A" w:rsidR="009927A1" w:rsidRPr="00364BC7" w:rsidRDefault="009927A1" w:rsidP="001C6108">
            <w:pPr>
              <w:spacing w:line="240" w:lineRule="auto"/>
              <w:jc w:val="both"/>
              <w:rPr>
                <w:rFonts w:ascii="Times New Roman" w:hAnsi="Times New Roman" w:cs="Times New Roman"/>
                <w:sz w:val="28"/>
                <w:szCs w:val="28"/>
              </w:rPr>
            </w:pPr>
            <w:r w:rsidRPr="00364BC7">
              <w:rPr>
                <w:rFonts w:ascii="Times New Roman" w:hAnsi="Times New Roman" w:cs="Times New Roman"/>
                <w:sz w:val="28"/>
                <w:szCs w:val="28"/>
              </w:rPr>
              <w:t>Ņemot vērā, ka valsts budžeta iestādēm nav savu līdzekļu</w:t>
            </w:r>
            <w:r w:rsidR="00BC522F" w:rsidRPr="00364BC7">
              <w:rPr>
                <w:rFonts w:ascii="Times New Roman" w:hAnsi="Times New Roman" w:cs="Times New Roman"/>
                <w:sz w:val="28"/>
                <w:szCs w:val="28"/>
              </w:rPr>
              <w:t>,</w:t>
            </w:r>
            <w:r w:rsidRPr="00364BC7">
              <w:rPr>
                <w:rFonts w:ascii="Times New Roman" w:hAnsi="Times New Roman" w:cs="Times New Roman"/>
                <w:sz w:val="28"/>
                <w:szCs w:val="28"/>
              </w:rPr>
              <w:t xml:space="preserve"> par kuriem īstenot ES fondu projektu, tad faktiski disciplinējošie pasākumi minētajam sektoram pēc būtības atšķirsies, taču</w:t>
            </w:r>
            <w:r w:rsidR="00104E26" w:rsidRPr="00364BC7">
              <w:rPr>
                <w:rFonts w:ascii="Times New Roman" w:hAnsi="Times New Roman" w:cs="Times New Roman"/>
                <w:sz w:val="28"/>
                <w:szCs w:val="28"/>
              </w:rPr>
              <w:t xml:space="preserve"> to nodrošināšana tiks veikta </w:t>
            </w:r>
            <w:r w:rsidR="001C2926" w:rsidRPr="00364BC7">
              <w:rPr>
                <w:rFonts w:ascii="Times New Roman" w:hAnsi="Times New Roman" w:cs="Times New Roman"/>
                <w:sz w:val="28"/>
                <w:szCs w:val="28"/>
              </w:rPr>
              <w:t xml:space="preserve">grozījumu MK noteikumos Nr.784 </w:t>
            </w:r>
            <w:r w:rsidRPr="00364BC7">
              <w:rPr>
                <w:rFonts w:ascii="Times New Roman" w:hAnsi="Times New Roman" w:cs="Times New Roman"/>
                <w:sz w:val="28"/>
                <w:szCs w:val="28"/>
              </w:rPr>
              <w:t xml:space="preserve"> </w:t>
            </w:r>
            <w:r w:rsidR="00104E26" w:rsidRPr="00364BC7">
              <w:rPr>
                <w:rFonts w:ascii="Times New Roman" w:hAnsi="Times New Roman" w:cs="Times New Roman"/>
                <w:sz w:val="28"/>
                <w:szCs w:val="28"/>
              </w:rPr>
              <w:t>noteiktajā Ministru kabineta lēmuma līmenī (procesā). Ministru kabinetā</w:t>
            </w:r>
            <w:r w:rsidRPr="00364BC7">
              <w:rPr>
                <w:rFonts w:ascii="Times New Roman" w:hAnsi="Times New Roman" w:cs="Times New Roman"/>
                <w:sz w:val="28"/>
                <w:szCs w:val="28"/>
              </w:rPr>
              <w:t xml:space="preserve"> tiks lemts par konkrētā </w:t>
            </w:r>
            <w:r w:rsidR="00C71C93" w:rsidRPr="00364BC7">
              <w:rPr>
                <w:rFonts w:ascii="Times New Roman" w:hAnsi="Times New Roman" w:cs="Times New Roman"/>
                <w:sz w:val="28"/>
                <w:szCs w:val="28"/>
              </w:rPr>
              <w:t xml:space="preserve">ES fondu </w:t>
            </w:r>
            <w:r w:rsidRPr="00364BC7">
              <w:rPr>
                <w:rFonts w:ascii="Times New Roman" w:hAnsi="Times New Roman" w:cs="Times New Roman"/>
                <w:sz w:val="28"/>
                <w:szCs w:val="28"/>
              </w:rPr>
              <w:t xml:space="preserve">projekta tālākas </w:t>
            </w:r>
            <w:r w:rsidRPr="00364BC7">
              <w:rPr>
                <w:rFonts w:ascii="Times New Roman" w:hAnsi="Times New Roman" w:cs="Times New Roman"/>
                <w:sz w:val="28"/>
                <w:szCs w:val="28"/>
              </w:rPr>
              <w:lastRenderedPageBreak/>
              <w:t>īstenošana</w:t>
            </w:r>
            <w:r w:rsidR="00104E26" w:rsidRPr="00364BC7">
              <w:rPr>
                <w:rFonts w:ascii="Times New Roman" w:hAnsi="Times New Roman" w:cs="Times New Roman"/>
                <w:sz w:val="28"/>
                <w:szCs w:val="28"/>
              </w:rPr>
              <w:t>s nosacījumiem, ja konkrētais finansējuma saņēmējs</w:t>
            </w:r>
            <w:r w:rsidRPr="00364BC7">
              <w:rPr>
                <w:rFonts w:ascii="Times New Roman" w:hAnsi="Times New Roman" w:cs="Times New Roman"/>
                <w:sz w:val="28"/>
                <w:szCs w:val="28"/>
              </w:rPr>
              <w:t>, kas ir arī valsts budžeta iestāde</w:t>
            </w:r>
            <w:r w:rsidR="00104E26" w:rsidRPr="00364BC7">
              <w:rPr>
                <w:rFonts w:ascii="Times New Roman" w:hAnsi="Times New Roman" w:cs="Times New Roman"/>
                <w:sz w:val="28"/>
                <w:szCs w:val="28"/>
              </w:rPr>
              <w:t>,</w:t>
            </w:r>
            <w:r w:rsidRPr="00364BC7">
              <w:rPr>
                <w:rFonts w:ascii="Times New Roman" w:hAnsi="Times New Roman" w:cs="Times New Roman"/>
                <w:sz w:val="28"/>
                <w:szCs w:val="28"/>
              </w:rPr>
              <w:t xml:space="preserve"> attiecīgo projektu būs īstenojis ar faktiski veikto izdevumu un sadarbības iestādē iesniegto maksāju</w:t>
            </w:r>
            <w:r w:rsidR="008F0002" w:rsidRPr="00364BC7">
              <w:rPr>
                <w:rFonts w:ascii="Times New Roman" w:hAnsi="Times New Roman" w:cs="Times New Roman"/>
                <w:sz w:val="28"/>
                <w:szCs w:val="28"/>
              </w:rPr>
              <w:t>ma pieprasījumu samazinājumu</w:t>
            </w:r>
            <w:r w:rsidRPr="00364BC7">
              <w:rPr>
                <w:rFonts w:ascii="Times New Roman" w:hAnsi="Times New Roman" w:cs="Times New Roman"/>
                <w:sz w:val="28"/>
                <w:szCs w:val="28"/>
              </w:rPr>
              <w:t xml:space="preserve"> vairāk nekā par 25%, vai vēlēsies vienošanās pagarinājumu vairāk par sešiem</w:t>
            </w:r>
            <w:r w:rsidR="00104E26" w:rsidRPr="00364BC7">
              <w:rPr>
                <w:rFonts w:ascii="Times New Roman" w:hAnsi="Times New Roman" w:cs="Times New Roman"/>
                <w:sz w:val="28"/>
                <w:szCs w:val="28"/>
              </w:rPr>
              <w:t xml:space="preserve"> mēnešiem. Minētais lēmums būs Ministru kabineta</w:t>
            </w:r>
            <w:r w:rsidRPr="00364BC7">
              <w:rPr>
                <w:rFonts w:ascii="Times New Roman" w:hAnsi="Times New Roman" w:cs="Times New Roman"/>
                <w:sz w:val="28"/>
                <w:szCs w:val="28"/>
              </w:rPr>
              <w:t xml:space="preserve"> kompetences jautājums, taču tā mērķis jebkurā gadījumā būs finanšu disciplīnas pasākumu veikšana ar tiem tiesiskajiem līdzekļiem, kas vērsti uz valsts budžeta iestādēm un valsts pārvaldes sektoru kopumā, tai skaitā uzdodot veikt attiecīgas dienesta pārbaudes, ierosināt disciplinārlietas, ja nepieciešams, lai noskaidrotu </w:t>
            </w:r>
            <w:r w:rsidR="00BC522F" w:rsidRPr="00364BC7">
              <w:rPr>
                <w:rFonts w:ascii="Times New Roman" w:hAnsi="Times New Roman" w:cs="Times New Roman"/>
                <w:sz w:val="28"/>
                <w:szCs w:val="28"/>
              </w:rPr>
              <w:t xml:space="preserve">projektu </w:t>
            </w:r>
            <w:r w:rsidR="001C2926" w:rsidRPr="00364BC7">
              <w:rPr>
                <w:rFonts w:ascii="Times New Roman" w:hAnsi="Times New Roman" w:cs="Times New Roman"/>
                <w:sz w:val="28"/>
                <w:szCs w:val="28"/>
              </w:rPr>
              <w:t xml:space="preserve">īstenošanas </w:t>
            </w:r>
            <w:r w:rsidRPr="00364BC7">
              <w:rPr>
                <w:rFonts w:ascii="Times New Roman" w:hAnsi="Times New Roman" w:cs="Times New Roman"/>
                <w:sz w:val="28"/>
                <w:szCs w:val="28"/>
              </w:rPr>
              <w:t xml:space="preserve">kavējumu iemeslus. </w:t>
            </w:r>
          </w:p>
          <w:p w14:paraId="64E9A021" w14:textId="432E0ADB" w:rsidR="00A6744D" w:rsidRPr="009E01BB" w:rsidRDefault="00A6744D" w:rsidP="001C6108">
            <w:pPr>
              <w:spacing w:line="240" w:lineRule="auto"/>
              <w:jc w:val="both"/>
              <w:rPr>
                <w:rFonts w:ascii="Times New Roman" w:hAnsi="Times New Roman" w:cs="Times New Roman"/>
                <w:sz w:val="28"/>
                <w:szCs w:val="28"/>
              </w:rPr>
            </w:pPr>
            <w:r w:rsidRPr="009E01BB">
              <w:rPr>
                <w:rFonts w:ascii="Times New Roman" w:hAnsi="Times New Roman" w:cs="Times New Roman"/>
                <w:sz w:val="28"/>
                <w:szCs w:val="28"/>
              </w:rPr>
              <w:t xml:space="preserve">Papildus jānorāda, ka tajos gadījumos, kad finansējuma saņēmējs ar sadarbības iestādi vienosies par iespēju pabeigt attiecīgā projekta īstenošanu par saviem līdzekļiem ar sadarbības iestādi saskaņotā termiņā, tad finansējuma saņēmējam no ES fondu līdzekļiem paredzētais finansējums tiks samaksāts proporcionāli projektā </w:t>
            </w:r>
            <w:r w:rsidR="000D1E81" w:rsidRPr="009E01BB">
              <w:rPr>
                <w:rFonts w:ascii="Times New Roman" w:hAnsi="Times New Roman" w:cs="Times New Roman"/>
                <w:sz w:val="28"/>
                <w:szCs w:val="28"/>
              </w:rPr>
              <w:t>pa</w:t>
            </w:r>
            <w:r w:rsidRPr="009E01BB">
              <w:rPr>
                <w:rFonts w:ascii="Times New Roman" w:hAnsi="Times New Roman" w:cs="Times New Roman"/>
                <w:sz w:val="28"/>
                <w:szCs w:val="28"/>
              </w:rPr>
              <w:t>veiktajam, ievērojot attiecīgajos</w:t>
            </w:r>
            <w:r w:rsidR="00E73943" w:rsidRPr="009E01BB">
              <w:rPr>
                <w:rFonts w:ascii="Times New Roman" w:hAnsi="Times New Roman" w:cs="Times New Roman"/>
                <w:sz w:val="28"/>
                <w:szCs w:val="28"/>
              </w:rPr>
              <w:t xml:space="preserve"> Ministru kabineta noteikumos par specifiskā atbalsta mērķa īstenošanu </w:t>
            </w:r>
            <w:r w:rsidRPr="009E01BB">
              <w:rPr>
                <w:rFonts w:ascii="Times New Roman" w:hAnsi="Times New Roman" w:cs="Times New Roman"/>
                <w:sz w:val="28"/>
                <w:szCs w:val="28"/>
              </w:rPr>
              <w:t>noteikto</w:t>
            </w:r>
            <w:r w:rsidR="00E73943" w:rsidRPr="009E01BB">
              <w:rPr>
                <w:rFonts w:ascii="Times New Roman" w:hAnsi="Times New Roman" w:cs="Times New Roman"/>
                <w:sz w:val="28"/>
                <w:szCs w:val="28"/>
              </w:rPr>
              <w:t xml:space="preserve"> </w:t>
            </w:r>
            <w:r w:rsidR="00030C12" w:rsidRPr="009E01BB">
              <w:rPr>
                <w:rFonts w:ascii="Times New Roman" w:hAnsi="Times New Roman" w:cs="Times New Roman"/>
                <w:sz w:val="28"/>
                <w:szCs w:val="28"/>
              </w:rPr>
              <w:t xml:space="preserve">vai </w:t>
            </w:r>
            <w:r w:rsidR="00E73943" w:rsidRPr="009E01BB">
              <w:rPr>
                <w:rFonts w:ascii="Times New Roman" w:hAnsi="Times New Roman" w:cs="Times New Roman"/>
                <w:sz w:val="28"/>
                <w:szCs w:val="28"/>
              </w:rPr>
              <w:t xml:space="preserve"> ievērojot </w:t>
            </w:r>
            <w:r w:rsidR="0012445D" w:rsidRPr="009E01BB">
              <w:rPr>
                <w:rFonts w:ascii="Times New Roman" w:hAnsi="Times New Roman" w:cs="Times New Roman"/>
                <w:sz w:val="28"/>
                <w:szCs w:val="28"/>
              </w:rPr>
              <w:t xml:space="preserve"> MK</w:t>
            </w:r>
            <w:r w:rsidR="00C95744" w:rsidRPr="009E01BB">
              <w:rPr>
                <w:rFonts w:ascii="Times New Roman" w:hAnsi="Times New Roman" w:cs="Times New Roman"/>
                <w:sz w:val="28"/>
                <w:szCs w:val="28"/>
              </w:rPr>
              <w:t xml:space="preserve"> noteikumu </w:t>
            </w:r>
            <w:r w:rsidR="0012445D" w:rsidRPr="009E01BB">
              <w:rPr>
                <w:rFonts w:ascii="Times New Roman" w:hAnsi="Times New Roman" w:cs="Times New Roman"/>
                <w:sz w:val="28"/>
                <w:szCs w:val="28"/>
              </w:rPr>
              <w:t xml:space="preserve">Nr.130 19.punktā </w:t>
            </w:r>
            <w:r w:rsidR="00E73943" w:rsidRPr="009E01BB">
              <w:rPr>
                <w:rFonts w:ascii="Times New Roman" w:hAnsi="Times New Roman" w:cs="Times New Roman"/>
                <w:sz w:val="28"/>
                <w:szCs w:val="28"/>
              </w:rPr>
              <w:t>noteikto par avansa un starpposma maksājumu kopsummas apmēru</w:t>
            </w:r>
            <w:r w:rsidRPr="009E01BB">
              <w:rPr>
                <w:rFonts w:ascii="Times New Roman" w:hAnsi="Times New Roman" w:cs="Times New Roman"/>
                <w:sz w:val="28"/>
                <w:szCs w:val="28"/>
              </w:rPr>
              <w:t>.</w:t>
            </w:r>
          </w:p>
          <w:p w14:paraId="53C16EF2" w14:textId="660D5049" w:rsidR="00360092" w:rsidRPr="009E01BB" w:rsidRDefault="00E73943" w:rsidP="001C6108">
            <w:pPr>
              <w:spacing w:line="240" w:lineRule="auto"/>
              <w:jc w:val="both"/>
              <w:rPr>
                <w:rFonts w:ascii="Times New Roman" w:hAnsi="Times New Roman" w:cs="Times New Roman"/>
                <w:sz w:val="28"/>
                <w:szCs w:val="28"/>
              </w:rPr>
            </w:pPr>
            <w:r w:rsidRPr="009E01BB">
              <w:rPr>
                <w:rFonts w:ascii="Times New Roman" w:hAnsi="Times New Roman" w:cs="Times New Roman"/>
                <w:sz w:val="28"/>
                <w:szCs w:val="28"/>
              </w:rPr>
              <w:t>Tāpat disciplinējošas normas noteiktas</w:t>
            </w:r>
            <w:r w:rsidR="001F19E2" w:rsidRPr="009E01BB">
              <w:rPr>
                <w:rFonts w:ascii="Times New Roman" w:hAnsi="Times New Roman" w:cs="Times New Roman"/>
                <w:sz w:val="28"/>
                <w:szCs w:val="28"/>
              </w:rPr>
              <w:t xml:space="preserve"> arī tiem gadījumiem, kas saistīti ar </w:t>
            </w:r>
            <w:r w:rsidR="001F19E2" w:rsidRPr="004E5B86">
              <w:rPr>
                <w:rFonts w:ascii="Times New Roman" w:hAnsi="Times New Roman" w:cs="Times New Roman"/>
                <w:sz w:val="28"/>
                <w:szCs w:val="28"/>
              </w:rPr>
              <w:t>samazinājumu</w:t>
            </w:r>
            <w:r w:rsidR="001F19E2" w:rsidRPr="009E01BB">
              <w:rPr>
                <w:rFonts w:ascii="Times New Roman" w:hAnsi="Times New Roman" w:cs="Times New Roman"/>
                <w:sz w:val="28"/>
                <w:szCs w:val="28"/>
              </w:rPr>
              <w:t xml:space="preserve"> projekta attiecīgā kalendārā gadā faktiski veikto </w:t>
            </w:r>
            <w:r w:rsidR="0081454C" w:rsidRPr="009E01BB">
              <w:rPr>
                <w:rFonts w:ascii="Times New Roman" w:hAnsi="Times New Roman" w:cs="Times New Roman"/>
                <w:sz w:val="28"/>
                <w:szCs w:val="28"/>
              </w:rPr>
              <w:t xml:space="preserve">izdevumu </w:t>
            </w:r>
            <w:r w:rsidR="001F19E2" w:rsidRPr="009E01BB">
              <w:rPr>
                <w:rFonts w:ascii="Times New Roman" w:hAnsi="Times New Roman" w:cs="Times New Roman"/>
                <w:sz w:val="28"/>
                <w:szCs w:val="28"/>
              </w:rPr>
              <w:t>un sadarbības iestādē iesniegto maksājum</w:t>
            </w:r>
            <w:r w:rsidR="0081454C" w:rsidRPr="009E01BB">
              <w:rPr>
                <w:rFonts w:ascii="Times New Roman" w:hAnsi="Times New Roman" w:cs="Times New Roman"/>
                <w:sz w:val="28"/>
                <w:szCs w:val="28"/>
              </w:rPr>
              <w:t>a</w:t>
            </w:r>
            <w:r w:rsidR="001F19E2" w:rsidRPr="009E01BB">
              <w:rPr>
                <w:rFonts w:ascii="Times New Roman" w:hAnsi="Times New Roman" w:cs="Times New Roman"/>
                <w:sz w:val="28"/>
                <w:szCs w:val="28"/>
              </w:rPr>
              <w:t xml:space="preserve"> pieprasījumu apjomā vairāk par 25% no plānoto maksājum</w:t>
            </w:r>
            <w:r w:rsidR="0081454C" w:rsidRPr="009E01BB">
              <w:rPr>
                <w:rFonts w:ascii="Times New Roman" w:hAnsi="Times New Roman" w:cs="Times New Roman"/>
                <w:sz w:val="28"/>
                <w:szCs w:val="28"/>
              </w:rPr>
              <w:t>a</w:t>
            </w:r>
            <w:r w:rsidR="001F19E2" w:rsidRPr="009E01BB">
              <w:rPr>
                <w:rFonts w:ascii="Times New Roman" w:hAnsi="Times New Roman" w:cs="Times New Roman"/>
                <w:sz w:val="28"/>
                <w:szCs w:val="28"/>
              </w:rPr>
              <w:t xml:space="preserve"> pieprasījumu iesniegšanas </w:t>
            </w:r>
            <w:r w:rsidR="0081454C" w:rsidRPr="009E01BB">
              <w:rPr>
                <w:rFonts w:ascii="Times New Roman" w:hAnsi="Times New Roman" w:cs="Times New Roman"/>
                <w:sz w:val="28"/>
                <w:szCs w:val="28"/>
              </w:rPr>
              <w:t>grafikā</w:t>
            </w:r>
            <w:r w:rsidR="001F19E2" w:rsidRPr="009E01BB">
              <w:rPr>
                <w:rFonts w:ascii="Times New Roman" w:hAnsi="Times New Roman" w:cs="Times New Roman"/>
                <w:sz w:val="28"/>
                <w:szCs w:val="28"/>
              </w:rPr>
              <w:t>.</w:t>
            </w:r>
          </w:p>
          <w:p w14:paraId="256239EE" w14:textId="13FC9CFE" w:rsidR="001F19E2" w:rsidRPr="004E5B86" w:rsidRDefault="00A6744D" w:rsidP="001C6108">
            <w:pPr>
              <w:spacing w:line="240" w:lineRule="auto"/>
              <w:jc w:val="both"/>
              <w:rPr>
                <w:rFonts w:ascii="Times New Roman" w:hAnsi="Times New Roman" w:cs="Times New Roman"/>
                <w:sz w:val="28"/>
                <w:szCs w:val="28"/>
              </w:rPr>
            </w:pPr>
            <w:r w:rsidRPr="009E01BB">
              <w:rPr>
                <w:rFonts w:ascii="Times New Roman" w:hAnsi="Times New Roman" w:cs="Times New Roman"/>
                <w:sz w:val="28"/>
                <w:szCs w:val="28"/>
              </w:rPr>
              <w:t>Ja sadarbības iestāde konstatēs samazinājumu iepriekšējā kalendārā gadā faktiski veikto izdevumu un sadarbības iestādē iesniegto maksājuma pieprasījumu apjomā vairāk nekā par 25% no plānoto maksājuma pieprasījumu iesniegšanas grafikā paredzētā,  tā samazinās Eiropas Savienības fonda un valsts budžeta līdzfinansējumu, ja tāds projektā ir paredzēts, par starpību, kas pārsniedz 25% no plānoto maksājuma pieprasījumu iesniegšanas grafikā  paredzētā. Sadarbības iestāde paziņo</w:t>
            </w:r>
            <w:r w:rsidR="00B31C49" w:rsidRPr="009E01BB">
              <w:rPr>
                <w:rFonts w:ascii="Times New Roman" w:hAnsi="Times New Roman" w:cs="Times New Roman"/>
                <w:sz w:val="28"/>
                <w:szCs w:val="28"/>
              </w:rPr>
              <w:t>s</w:t>
            </w:r>
            <w:r w:rsidRPr="009E01BB">
              <w:rPr>
                <w:rFonts w:ascii="Times New Roman" w:hAnsi="Times New Roman" w:cs="Times New Roman"/>
                <w:sz w:val="28"/>
                <w:szCs w:val="28"/>
              </w:rPr>
              <w:t xml:space="preserve"> minēto lēmumu finansējuma saņēmējam</w:t>
            </w:r>
            <w:r w:rsidR="008F0002">
              <w:rPr>
                <w:rFonts w:ascii="Times New Roman" w:hAnsi="Times New Roman" w:cs="Times New Roman"/>
                <w:sz w:val="28"/>
                <w:szCs w:val="28"/>
              </w:rPr>
              <w:t xml:space="preserve">, </w:t>
            </w:r>
            <w:r w:rsidR="008F0002" w:rsidRPr="004E5B86">
              <w:rPr>
                <w:rFonts w:ascii="Times New Roman" w:hAnsi="Times New Roman" w:cs="Times New Roman"/>
                <w:sz w:val="28"/>
                <w:szCs w:val="28"/>
              </w:rPr>
              <w:t>par to informējot atbildīgo iestādi</w:t>
            </w:r>
            <w:r w:rsidRPr="004E5B86">
              <w:rPr>
                <w:rFonts w:ascii="Times New Roman" w:hAnsi="Times New Roman" w:cs="Times New Roman"/>
                <w:sz w:val="28"/>
                <w:szCs w:val="28"/>
              </w:rPr>
              <w:t>.</w:t>
            </w:r>
          </w:p>
          <w:p w14:paraId="1FE136B5" w14:textId="28C72504" w:rsidR="00ED38A8" w:rsidRPr="00364BC7" w:rsidRDefault="00FD0E59" w:rsidP="00ED38A8">
            <w:pPr>
              <w:spacing w:line="240" w:lineRule="auto"/>
              <w:jc w:val="both"/>
              <w:rPr>
                <w:rFonts w:ascii="Times New Roman" w:hAnsi="Times New Roman" w:cs="Times New Roman"/>
                <w:sz w:val="28"/>
                <w:szCs w:val="28"/>
              </w:rPr>
            </w:pPr>
            <w:r w:rsidRPr="00364BC7">
              <w:rPr>
                <w:rFonts w:ascii="Times New Roman" w:hAnsi="Times New Roman" w:cs="Times New Roman"/>
                <w:sz w:val="28"/>
                <w:szCs w:val="28"/>
              </w:rPr>
              <w:t>Izņēmumi</w:t>
            </w:r>
            <w:r w:rsidR="00E73943" w:rsidRPr="00364BC7">
              <w:rPr>
                <w:rFonts w:ascii="Times New Roman" w:hAnsi="Times New Roman" w:cs="Times New Roman"/>
                <w:sz w:val="28"/>
                <w:szCs w:val="28"/>
              </w:rPr>
              <w:t>, kad minētais samazinājums netiks  veikts</w:t>
            </w:r>
            <w:r w:rsidR="0081454C" w:rsidRPr="00364BC7">
              <w:rPr>
                <w:rFonts w:ascii="Times New Roman" w:hAnsi="Times New Roman" w:cs="Times New Roman"/>
                <w:sz w:val="28"/>
                <w:szCs w:val="28"/>
              </w:rPr>
              <w:t>,</w:t>
            </w:r>
            <w:r w:rsidR="00E73943" w:rsidRPr="00364BC7">
              <w:rPr>
                <w:rFonts w:ascii="Times New Roman" w:hAnsi="Times New Roman" w:cs="Times New Roman"/>
                <w:sz w:val="28"/>
                <w:szCs w:val="28"/>
              </w:rPr>
              <w:t xml:space="preserve"> būs gadījumi, ka</w:t>
            </w:r>
            <w:r w:rsidR="00D207B6" w:rsidRPr="00364BC7">
              <w:rPr>
                <w:rFonts w:ascii="Times New Roman" w:hAnsi="Times New Roman" w:cs="Times New Roman"/>
                <w:sz w:val="28"/>
                <w:szCs w:val="28"/>
              </w:rPr>
              <w:t>s noteikti MK</w:t>
            </w:r>
            <w:r w:rsidRPr="00364BC7">
              <w:rPr>
                <w:rFonts w:ascii="Times New Roman" w:hAnsi="Times New Roman" w:cs="Times New Roman"/>
                <w:sz w:val="28"/>
                <w:szCs w:val="28"/>
              </w:rPr>
              <w:t xml:space="preserve"> noteikumu Nr.784 grozījumos </w:t>
            </w:r>
            <w:r w:rsidR="00E73943" w:rsidRPr="00364BC7">
              <w:rPr>
                <w:rFonts w:ascii="Times New Roman" w:hAnsi="Times New Roman" w:cs="Times New Roman"/>
                <w:sz w:val="28"/>
                <w:szCs w:val="28"/>
              </w:rPr>
              <w:t>vai</w:t>
            </w:r>
            <w:r w:rsidR="00D207B6" w:rsidRPr="00364BC7">
              <w:rPr>
                <w:rFonts w:ascii="Times New Roman" w:hAnsi="Times New Roman" w:cs="Times New Roman"/>
                <w:sz w:val="28"/>
                <w:szCs w:val="28"/>
              </w:rPr>
              <w:t xml:space="preserve"> arī </w:t>
            </w:r>
            <w:r w:rsidR="00E73943" w:rsidRPr="00364BC7">
              <w:rPr>
                <w:rFonts w:ascii="Times New Roman" w:hAnsi="Times New Roman" w:cs="Times New Roman"/>
                <w:sz w:val="28"/>
                <w:szCs w:val="28"/>
              </w:rPr>
              <w:t xml:space="preserve"> Ministru </w:t>
            </w:r>
            <w:r w:rsidR="00E73943" w:rsidRPr="00364BC7">
              <w:rPr>
                <w:rFonts w:ascii="Times New Roman" w:hAnsi="Times New Roman" w:cs="Times New Roman"/>
                <w:sz w:val="28"/>
                <w:szCs w:val="28"/>
              </w:rPr>
              <w:lastRenderedPageBreak/>
              <w:t xml:space="preserve">kabinets būs pieņēmis lēmumu par izmaiņu, kas pārsniedz noteikto apmēru, atbalstīšanu. </w:t>
            </w:r>
          </w:p>
          <w:p w14:paraId="440E44FC" w14:textId="549E4DC2" w:rsidR="00ED38A8" w:rsidRPr="004E5B86" w:rsidRDefault="00BC522F" w:rsidP="00E73943">
            <w:pPr>
              <w:spacing w:line="240" w:lineRule="auto"/>
              <w:jc w:val="both"/>
              <w:rPr>
                <w:rFonts w:ascii="Times New Roman" w:hAnsi="Times New Roman" w:cs="Times New Roman"/>
                <w:sz w:val="28"/>
                <w:szCs w:val="28"/>
              </w:rPr>
            </w:pPr>
            <w:r w:rsidRPr="004E5B86">
              <w:rPr>
                <w:rFonts w:ascii="Times New Roman" w:hAnsi="Times New Roman" w:cs="Times New Roman"/>
                <w:sz w:val="28"/>
                <w:szCs w:val="28"/>
              </w:rPr>
              <w:t xml:space="preserve">MK noteikumu </w:t>
            </w:r>
            <w:r w:rsidR="00C71C93" w:rsidRPr="004E5B86">
              <w:rPr>
                <w:rFonts w:ascii="Times New Roman" w:hAnsi="Times New Roman" w:cs="Times New Roman"/>
                <w:sz w:val="28"/>
                <w:szCs w:val="28"/>
              </w:rPr>
              <w:t xml:space="preserve">Nr. 784 grozījumu </w:t>
            </w:r>
            <w:r w:rsidRPr="004E5B86">
              <w:rPr>
                <w:rFonts w:ascii="Times New Roman" w:hAnsi="Times New Roman" w:cs="Times New Roman"/>
                <w:sz w:val="28"/>
                <w:szCs w:val="28"/>
              </w:rPr>
              <w:t>projektā kā viens no izņēmuma gadījumiem ir minēti</w:t>
            </w:r>
            <w:r w:rsidR="00ED38A8" w:rsidRPr="004E5B86">
              <w:rPr>
                <w:rFonts w:ascii="Times New Roman" w:hAnsi="Times New Roman" w:cs="Times New Roman"/>
                <w:sz w:val="28"/>
                <w:szCs w:val="28"/>
              </w:rPr>
              <w:t xml:space="preserve"> nepārvaramas varas apstākļi</w:t>
            </w:r>
            <w:r w:rsidRPr="004E5B86">
              <w:rPr>
                <w:rFonts w:ascii="Times New Roman" w:hAnsi="Times New Roman" w:cs="Times New Roman"/>
                <w:sz w:val="28"/>
                <w:szCs w:val="28"/>
              </w:rPr>
              <w:t>.</w:t>
            </w:r>
            <w:r w:rsidR="00ED38A8" w:rsidRPr="004E5B86">
              <w:rPr>
                <w:rFonts w:ascii="Times New Roman" w:hAnsi="Times New Roman" w:cs="Times New Roman"/>
                <w:sz w:val="28"/>
                <w:szCs w:val="28"/>
              </w:rPr>
              <w:t xml:space="preserve"> </w:t>
            </w:r>
            <w:r w:rsidRPr="004E5B86">
              <w:rPr>
                <w:rFonts w:ascii="Times New Roman" w:hAnsi="Times New Roman" w:cs="Times New Roman"/>
                <w:sz w:val="28"/>
                <w:szCs w:val="28"/>
              </w:rPr>
              <w:t>M</w:t>
            </w:r>
            <w:r w:rsidR="00ED38A8" w:rsidRPr="004E5B86">
              <w:rPr>
                <w:rFonts w:ascii="Times New Roman" w:hAnsi="Times New Roman" w:cs="Times New Roman"/>
                <w:sz w:val="28"/>
                <w:szCs w:val="28"/>
              </w:rPr>
              <w:t>inēti</w:t>
            </w:r>
            <w:r w:rsidRPr="004E5B86">
              <w:rPr>
                <w:rFonts w:ascii="Times New Roman" w:hAnsi="Times New Roman" w:cs="Times New Roman"/>
                <w:sz w:val="28"/>
                <w:szCs w:val="28"/>
              </w:rPr>
              <w:t>e</w:t>
            </w:r>
            <w:r w:rsidR="00ED38A8" w:rsidRPr="004E5B86">
              <w:rPr>
                <w:rFonts w:ascii="Times New Roman" w:hAnsi="Times New Roman" w:cs="Times New Roman"/>
                <w:sz w:val="28"/>
                <w:szCs w:val="28"/>
              </w:rPr>
              <w:t xml:space="preserve"> </w:t>
            </w:r>
            <w:r w:rsidRPr="004E5B86">
              <w:rPr>
                <w:rFonts w:ascii="Times New Roman" w:hAnsi="Times New Roman" w:cs="Times New Roman"/>
                <w:sz w:val="28"/>
                <w:szCs w:val="28"/>
              </w:rPr>
              <w:t xml:space="preserve">apstākļi </w:t>
            </w:r>
            <w:r w:rsidR="00ED38A8" w:rsidRPr="004E5B86">
              <w:rPr>
                <w:rFonts w:ascii="Times New Roman" w:hAnsi="Times New Roman" w:cs="Times New Roman"/>
                <w:sz w:val="28"/>
                <w:szCs w:val="28"/>
              </w:rPr>
              <w:t>tiks vērtēt</w:t>
            </w:r>
            <w:r w:rsidRPr="004E5B86">
              <w:rPr>
                <w:rFonts w:ascii="Times New Roman" w:hAnsi="Times New Roman" w:cs="Times New Roman"/>
                <w:sz w:val="28"/>
                <w:szCs w:val="28"/>
              </w:rPr>
              <w:t>i</w:t>
            </w:r>
            <w:r w:rsidR="00ED38A8" w:rsidRPr="004E5B86">
              <w:rPr>
                <w:rFonts w:ascii="Times New Roman" w:hAnsi="Times New Roman" w:cs="Times New Roman"/>
                <w:sz w:val="28"/>
                <w:szCs w:val="28"/>
              </w:rPr>
              <w:t xml:space="preserve"> kopsakarībā ar tiem principiem, kas nostiprināti līgumā vai vienošanā par projekta īstenošanu. Tas </w:t>
            </w:r>
            <w:r w:rsidR="00AB2B26" w:rsidRPr="004E5B86">
              <w:rPr>
                <w:rFonts w:ascii="Times New Roman" w:hAnsi="Times New Roman" w:cs="Times New Roman"/>
                <w:sz w:val="28"/>
                <w:szCs w:val="28"/>
              </w:rPr>
              <w:t>ir, p</w:t>
            </w:r>
            <w:r w:rsidR="00ED38A8" w:rsidRPr="004E5B86">
              <w:rPr>
                <w:rFonts w:ascii="Times New Roman" w:hAnsi="Times New Roman" w:cs="Times New Roman"/>
                <w:sz w:val="28"/>
                <w:szCs w:val="28"/>
              </w:rPr>
              <w:t xml:space="preserve">uses tiek atbrīvotas no atbildības par </w:t>
            </w:r>
            <w:r w:rsidR="00C71C93" w:rsidRPr="004E5B86">
              <w:rPr>
                <w:rFonts w:ascii="Times New Roman" w:hAnsi="Times New Roman" w:cs="Times New Roman"/>
                <w:sz w:val="28"/>
                <w:szCs w:val="28"/>
              </w:rPr>
              <w:t>l</w:t>
            </w:r>
            <w:r w:rsidR="00ED38A8" w:rsidRPr="004E5B86">
              <w:rPr>
                <w:rFonts w:ascii="Times New Roman" w:hAnsi="Times New Roman" w:cs="Times New Roman"/>
                <w:sz w:val="28"/>
                <w:szCs w:val="28"/>
              </w:rPr>
              <w:t xml:space="preserve">īguma </w:t>
            </w:r>
            <w:r w:rsidR="008F0002" w:rsidRPr="004E5B86">
              <w:rPr>
                <w:rFonts w:ascii="Times New Roman" w:hAnsi="Times New Roman" w:cs="Times New Roman"/>
                <w:sz w:val="28"/>
                <w:szCs w:val="28"/>
              </w:rPr>
              <w:t xml:space="preserve">vai vienošanās </w:t>
            </w:r>
            <w:r w:rsidR="00ED38A8" w:rsidRPr="004E5B86">
              <w:rPr>
                <w:rFonts w:ascii="Times New Roman" w:hAnsi="Times New Roman" w:cs="Times New Roman"/>
                <w:sz w:val="28"/>
                <w:szCs w:val="28"/>
              </w:rPr>
              <w:t xml:space="preserve">pilnīgu vai daļēju neizpildi, ja šāda neizpilde radusies nepārvaramas varas vai ārkārtēju apstākļu rezultātā, kuru darbība sākusies pēc </w:t>
            </w:r>
            <w:r w:rsidR="00C71C93" w:rsidRPr="004E5B86">
              <w:rPr>
                <w:rFonts w:ascii="Times New Roman" w:hAnsi="Times New Roman" w:cs="Times New Roman"/>
                <w:sz w:val="28"/>
                <w:szCs w:val="28"/>
              </w:rPr>
              <w:t>l</w:t>
            </w:r>
            <w:r w:rsidR="00ED38A8" w:rsidRPr="004E5B86">
              <w:rPr>
                <w:rFonts w:ascii="Times New Roman" w:hAnsi="Times New Roman" w:cs="Times New Roman"/>
                <w:sz w:val="28"/>
                <w:szCs w:val="28"/>
              </w:rPr>
              <w:t>īguma</w:t>
            </w:r>
            <w:r w:rsidR="008F0002" w:rsidRPr="004E5B86">
              <w:rPr>
                <w:rFonts w:ascii="Times New Roman" w:hAnsi="Times New Roman" w:cs="Times New Roman"/>
                <w:sz w:val="28"/>
                <w:szCs w:val="28"/>
              </w:rPr>
              <w:t xml:space="preserve"> vai vienošanās</w:t>
            </w:r>
            <w:r w:rsidR="00ED38A8" w:rsidRPr="004E5B86">
              <w:rPr>
                <w:rFonts w:ascii="Times New Roman" w:hAnsi="Times New Roman" w:cs="Times New Roman"/>
                <w:sz w:val="28"/>
                <w:szCs w:val="28"/>
              </w:rPr>
              <w:t xml:space="preserve"> noslēgšanas un kurus nevarēja iepriekš ne paredzēt, ne novērst. Pie nepārvaramas varas un ārkārtēja rakstura apstākļiem pieskaitāmi: stihiskas nelaimes, avārijas, katastrofas, epidēmijas, epizootijas, kara darbība, nemieri, kas kavē vai pārtrauc </w:t>
            </w:r>
            <w:r w:rsidR="00C71C93" w:rsidRPr="004E5B86">
              <w:rPr>
                <w:rFonts w:ascii="Times New Roman" w:hAnsi="Times New Roman" w:cs="Times New Roman"/>
                <w:sz w:val="28"/>
                <w:szCs w:val="28"/>
              </w:rPr>
              <w:t>l</w:t>
            </w:r>
            <w:r w:rsidR="00ED38A8" w:rsidRPr="004E5B86">
              <w:rPr>
                <w:rFonts w:ascii="Times New Roman" w:hAnsi="Times New Roman" w:cs="Times New Roman"/>
                <w:sz w:val="28"/>
                <w:szCs w:val="28"/>
              </w:rPr>
              <w:t>īguma</w:t>
            </w:r>
            <w:r w:rsidR="008F0002" w:rsidRPr="004E5B86">
              <w:rPr>
                <w:rFonts w:ascii="Times New Roman" w:hAnsi="Times New Roman" w:cs="Times New Roman"/>
                <w:sz w:val="28"/>
                <w:szCs w:val="28"/>
              </w:rPr>
              <w:t xml:space="preserve"> vai vienošanās</w:t>
            </w:r>
            <w:r w:rsidR="00ED38A8" w:rsidRPr="004E5B86">
              <w:rPr>
                <w:rFonts w:ascii="Times New Roman" w:hAnsi="Times New Roman" w:cs="Times New Roman"/>
                <w:sz w:val="28"/>
                <w:szCs w:val="28"/>
              </w:rPr>
              <w:t xml:space="preserve"> saistību pilnīgu izpildi. Puses apņemas veikt nepieciešamos pasākumus, lai līdz minimumam samazinātu kaitējumus, kas var izrietēt no nepārvaramas varas apstākļiem, kā arī izpildīt attiecīgo </w:t>
            </w:r>
            <w:r w:rsidR="00C71C93" w:rsidRPr="004E5B86">
              <w:rPr>
                <w:rFonts w:ascii="Times New Roman" w:hAnsi="Times New Roman" w:cs="Times New Roman"/>
                <w:sz w:val="28"/>
                <w:szCs w:val="28"/>
              </w:rPr>
              <w:t>l</w:t>
            </w:r>
            <w:r w:rsidR="00ED38A8" w:rsidRPr="004E5B86">
              <w:rPr>
                <w:rFonts w:ascii="Times New Roman" w:hAnsi="Times New Roman" w:cs="Times New Roman"/>
                <w:sz w:val="28"/>
                <w:szCs w:val="28"/>
              </w:rPr>
              <w:t>īguma</w:t>
            </w:r>
            <w:r w:rsidR="008F0002" w:rsidRPr="004E5B86">
              <w:rPr>
                <w:rFonts w:ascii="Times New Roman" w:hAnsi="Times New Roman" w:cs="Times New Roman"/>
                <w:sz w:val="28"/>
                <w:szCs w:val="28"/>
              </w:rPr>
              <w:t xml:space="preserve"> vai vienošanās</w:t>
            </w:r>
            <w:r w:rsidR="00ED38A8" w:rsidRPr="004E5B86">
              <w:rPr>
                <w:rFonts w:ascii="Times New Roman" w:hAnsi="Times New Roman" w:cs="Times New Roman"/>
                <w:sz w:val="28"/>
                <w:szCs w:val="28"/>
              </w:rPr>
              <w:t xml:space="preserve"> saistību pēc nepārvaramas varas vai ārkārtēja rakstura apstākļu beigām.</w:t>
            </w:r>
            <w:r w:rsidR="00AB2B26" w:rsidRPr="004E5B86">
              <w:rPr>
                <w:rFonts w:ascii="Times New Roman" w:hAnsi="Times New Roman" w:cs="Times New Roman"/>
                <w:sz w:val="28"/>
                <w:szCs w:val="28"/>
              </w:rPr>
              <w:t xml:space="preserve"> Tāpat, ņemot vērā 2007. – 2013.</w:t>
            </w:r>
            <w:r w:rsidR="00C71C93" w:rsidRPr="004E5B86">
              <w:rPr>
                <w:rFonts w:ascii="Times New Roman" w:hAnsi="Times New Roman" w:cs="Times New Roman"/>
                <w:sz w:val="28"/>
                <w:szCs w:val="28"/>
              </w:rPr>
              <w:t xml:space="preserve"> </w:t>
            </w:r>
            <w:r w:rsidR="00AB2B26" w:rsidRPr="004E5B86">
              <w:rPr>
                <w:rFonts w:ascii="Times New Roman" w:hAnsi="Times New Roman" w:cs="Times New Roman"/>
                <w:sz w:val="28"/>
                <w:szCs w:val="28"/>
              </w:rPr>
              <w:t>gada Eiropas Savienības fondu ieviešanas pieredzi pie šādiem apstākļiem varēs tikt pielīdzināti arī tie gadījumi, kas saistīti ar Ministru kabineta, ministrijas, Saeimas vai Eiropas Komisijas lēmumu, tas ir, ja projekta īstenošana tiks kavēta tādu Saeimas, Ministru kabineta, ministrijas vai Eiropas Komisijas lēmuma rezultātā, kuru pieņemšanu nebija iespējams paredzēt un šādu lēmumu izdošana nav saistīta ar  konkrēta finansējuma saņēmēja prettiesisku rīcību. Atsevišķos gadījumos par nepārvaramas varas apstākli var tikt uzskatīta arī tiešās pārvaldes iestādes, atvasinātas publiskas personas vai pastarpinātas pārvaldes iepriekš pieņemtā lēmuma maiņa, ja vien šāda lēmuma pieņēmējs un finansējuma saņēmējs (attiecībā uz kuru vai attiecībā uz kura darbību šāds lēmums ir pieņemts)</w:t>
            </w:r>
            <w:r w:rsidR="008F0002" w:rsidRPr="004E5B86">
              <w:rPr>
                <w:rFonts w:ascii="Times New Roman" w:hAnsi="Times New Roman" w:cs="Times New Roman"/>
                <w:sz w:val="28"/>
                <w:szCs w:val="28"/>
              </w:rPr>
              <w:t xml:space="preserve"> nav viens un tas pats subjekts</w:t>
            </w:r>
            <w:r w:rsidR="00AB2B26" w:rsidRPr="004E5B86">
              <w:rPr>
                <w:rFonts w:ascii="Times New Roman" w:hAnsi="Times New Roman" w:cs="Times New Roman"/>
                <w:sz w:val="28"/>
                <w:szCs w:val="28"/>
              </w:rPr>
              <w:t xml:space="preserve">. </w:t>
            </w:r>
          </w:p>
          <w:p w14:paraId="153E1E48" w14:textId="5EE1E5AB" w:rsidR="00656B72" w:rsidRPr="00364BC7" w:rsidRDefault="00D207B6" w:rsidP="00E73943">
            <w:pPr>
              <w:spacing w:line="240" w:lineRule="auto"/>
              <w:jc w:val="both"/>
              <w:rPr>
                <w:rFonts w:ascii="Times New Roman" w:hAnsi="Times New Roman" w:cs="Times New Roman"/>
                <w:sz w:val="28"/>
                <w:szCs w:val="28"/>
              </w:rPr>
            </w:pPr>
            <w:r w:rsidRPr="00364BC7">
              <w:rPr>
                <w:rFonts w:ascii="Times New Roman" w:hAnsi="Times New Roman" w:cs="Times New Roman"/>
                <w:sz w:val="28"/>
                <w:szCs w:val="28"/>
              </w:rPr>
              <w:t>MK noteikumu Nr.784 grozījumos ietvertie citi izņēmuma gadījumi ir vērtēti kontekstā ar 2007. –</w:t>
            </w:r>
            <w:r w:rsidR="000310EB" w:rsidRPr="00364BC7">
              <w:rPr>
                <w:rFonts w:ascii="Times New Roman" w:hAnsi="Times New Roman" w:cs="Times New Roman"/>
                <w:sz w:val="28"/>
                <w:szCs w:val="28"/>
              </w:rPr>
              <w:t xml:space="preserve"> 2013</w:t>
            </w:r>
            <w:r w:rsidRPr="00364BC7">
              <w:rPr>
                <w:rFonts w:ascii="Times New Roman" w:hAnsi="Times New Roman" w:cs="Times New Roman"/>
                <w:sz w:val="28"/>
                <w:szCs w:val="28"/>
              </w:rPr>
              <w:t xml:space="preserve">. gada plānošanas perioda praksi, tai skaitā diskutēti </w:t>
            </w:r>
            <w:r w:rsidR="001C6762" w:rsidRPr="00364BC7">
              <w:rPr>
                <w:rFonts w:ascii="Times New Roman" w:hAnsi="Times New Roman" w:cs="Times New Roman"/>
                <w:sz w:val="28"/>
                <w:szCs w:val="28"/>
              </w:rPr>
              <w:t xml:space="preserve">šo projektu </w:t>
            </w:r>
            <w:r w:rsidRPr="00364BC7">
              <w:rPr>
                <w:rFonts w:ascii="Times New Roman" w:hAnsi="Times New Roman" w:cs="Times New Roman"/>
                <w:sz w:val="28"/>
                <w:szCs w:val="28"/>
              </w:rPr>
              <w:t>saskaņošanas san</w:t>
            </w:r>
            <w:r w:rsidR="00656B72" w:rsidRPr="00364BC7">
              <w:rPr>
                <w:rFonts w:ascii="Times New Roman" w:hAnsi="Times New Roman" w:cs="Times New Roman"/>
                <w:sz w:val="28"/>
                <w:szCs w:val="28"/>
              </w:rPr>
              <w:t>āksmē</w:t>
            </w:r>
            <w:r w:rsidRPr="00364BC7">
              <w:rPr>
                <w:rFonts w:ascii="Times New Roman" w:hAnsi="Times New Roman" w:cs="Times New Roman"/>
                <w:sz w:val="28"/>
                <w:szCs w:val="28"/>
              </w:rPr>
              <w:t xml:space="preserve"> ar ES fondu īstenošanā iesaistītajām institūcijām</w:t>
            </w:r>
            <w:r w:rsidR="00656B72" w:rsidRPr="00364BC7">
              <w:rPr>
                <w:rFonts w:ascii="Times New Roman" w:hAnsi="Times New Roman" w:cs="Times New Roman"/>
                <w:sz w:val="28"/>
                <w:szCs w:val="28"/>
              </w:rPr>
              <w:t>,</w:t>
            </w:r>
            <w:r w:rsidRPr="00364BC7">
              <w:rPr>
                <w:rFonts w:ascii="Times New Roman" w:hAnsi="Times New Roman" w:cs="Times New Roman"/>
                <w:sz w:val="28"/>
                <w:szCs w:val="28"/>
              </w:rPr>
              <w:t xml:space="preserve"> tai skaitā pašvaldībām kā finansējuma saņēmējiem. </w:t>
            </w:r>
          </w:p>
          <w:p w14:paraId="467054D3" w14:textId="4DE570C2" w:rsidR="00656B72" w:rsidRPr="00364BC7" w:rsidRDefault="00656B72" w:rsidP="00E73943">
            <w:pPr>
              <w:spacing w:line="240" w:lineRule="auto"/>
              <w:jc w:val="both"/>
              <w:rPr>
                <w:rFonts w:ascii="Times New Roman" w:hAnsi="Times New Roman" w:cs="Times New Roman"/>
                <w:sz w:val="28"/>
                <w:szCs w:val="28"/>
              </w:rPr>
            </w:pPr>
            <w:r w:rsidRPr="00364BC7">
              <w:rPr>
                <w:rFonts w:ascii="Times New Roman" w:hAnsi="Times New Roman" w:cs="Times New Roman"/>
                <w:sz w:val="28"/>
                <w:szCs w:val="28"/>
              </w:rPr>
              <w:t>MK noteikumu Nr.784 grozījumos ietverto</w:t>
            </w:r>
            <w:r w:rsidR="00D207B6" w:rsidRPr="00364BC7">
              <w:rPr>
                <w:rFonts w:ascii="Times New Roman" w:hAnsi="Times New Roman" w:cs="Times New Roman"/>
                <w:sz w:val="28"/>
                <w:szCs w:val="28"/>
              </w:rPr>
              <w:t xml:space="preserve"> izņēmuma gadījuma pamatā ir tie apstākļi, kas radušies no finansējuma saņēmēja neatkarīgu apstākļu dēļ un kurus objektīvi paredzēt nebija </w:t>
            </w:r>
            <w:r w:rsidR="00D207B6" w:rsidRPr="00364BC7">
              <w:rPr>
                <w:rFonts w:ascii="Times New Roman" w:hAnsi="Times New Roman" w:cs="Times New Roman"/>
                <w:sz w:val="28"/>
                <w:szCs w:val="28"/>
              </w:rPr>
              <w:lastRenderedPageBreak/>
              <w:t>iespējams</w:t>
            </w:r>
            <w:r w:rsidR="001C6762" w:rsidRPr="00364BC7">
              <w:rPr>
                <w:rFonts w:ascii="Times New Roman" w:hAnsi="Times New Roman" w:cs="Times New Roman"/>
                <w:sz w:val="28"/>
                <w:szCs w:val="28"/>
              </w:rPr>
              <w:t>, bet nav uzskatāmi arī par nepārvaramas varas gadījumiem</w:t>
            </w:r>
            <w:r w:rsidR="00D207B6" w:rsidRPr="00364BC7">
              <w:rPr>
                <w:rFonts w:ascii="Times New Roman" w:hAnsi="Times New Roman" w:cs="Times New Roman"/>
                <w:sz w:val="28"/>
                <w:szCs w:val="28"/>
              </w:rPr>
              <w:t xml:space="preserve">. </w:t>
            </w:r>
          </w:p>
          <w:p w14:paraId="7EB2950E" w14:textId="4F822719" w:rsidR="00D207B6" w:rsidRPr="00364BC7" w:rsidRDefault="00D207B6" w:rsidP="00E73943">
            <w:pPr>
              <w:spacing w:line="240" w:lineRule="auto"/>
              <w:jc w:val="both"/>
              <w:rPr>
                <w:rFonts w:ascii="Times New Roman" w:hAnsi="Times New Roman" w:cs="Times New Roman"/>
                <w:sz w:val="28"/>
                <w:szCs w:val="28"/>
              </w:rPr>
            </w:pPr>
            <w:r w:rsidRPr="00364BC7">
              <w:rPr>
                <w:rFonts w:ascii="Times New Roman" w:hAnsi="Times New Roman" w:cs="Times New Roman"/>
                <w:sz w:val="28"/>
                <w:szCs w:val="28"/>
              </w:rPr>
              <w:t xml:space="preserve">Piemēram, apkopojot Labklājības ministrijas praksi konstatēts, ka </w:t>
            </w:r>
            <w:r w:rsidR="001C6762" w:rsidRPr="00364BC7">
              <w:rPr>
                <w:rFonts w:ascii="Times New Roman" w:hAnsi="Times New Roman" w:cs="Times New Roman"/>
                <w:sz w:val="28"/>
                <w:szCs w:val="28"/>
              </w:rPr>
              <w:t xml:space="preserve">specifiskā atbalsta mērķa </w:t>
            </w:r>
            <w:r w:rsidRPr="00364BC7">
              <w:rPr>
                <w:rFonts w:ascii="Times New Roman" w:hAnsi="Times New Roman" w:cs="Times New Roman"/>
                <w:sz w:val="28"/>
                <w:szCs w:val="28"/>
              </w:rPr>
              <w:t>9.1.1.2. pasākuma "Ilgstošo bezdarbnieku aktivizācijas pasākumi", izsludinot iepirkumus atbalstāmajā darbībā "Motivācijas programma darba meklēšanai un sociālā mentora pakalpojumi"</w:t>
            </w:r>
            <w:r w:rsidR="00732545" w:rsidRPr="00364BC7">
              <w:rPr>
                <w:rFonts w:ascii="Times New Roman" w:hAnsi="Times New Roman" w:cs="Times New Roman"/>
                <w:sz w:val="28"/>
                <w:szCs w:val="28"/>
              </w:rPr>
              <w:t>,</w:t>
            </w:r>
            <w:r w:rsidRPr="00364BC7">
              <w:rPr>
                <w:rFonts w:ascii="Times New Roman" w:hAnsi="Times New Roman" w:cs="Times New Roman"/>
                <w:sz w:val="28"/>
                <w:szCs w:val="28"/>
              </w:rPr>
              <w:t xml:space="preserve"> minētie iepirkumi vairākkārtēji beigušies bez rezultāta. </w:t>
            </w:r>
          </w:p>
          <w:p w14:paraId="762B27E7" w14:textId="29D600B7" w:rsidR="00D207B6" w:rsidRPr="00364BC7" w:rsidRDefault="00D207B6" w:rsidP="00E73943">
            <w:pPr>
              <w:spacing w:line="240" w:lineRule="auto"/>
              <w:jc w:val="both"/>
              <w:rPr>
                <w:rFonts w:ascii="Times New Roman" w:hAnsi="Times New Roman" w:cs="Times New Roman"/>
                <w:sz w:val="28"/>
                <w:szCs w:val="28"/>
              </w:rPr>
            </w:pPr>
            <w:r w:rsidRPr="00364BC7">
              <w:rPr>
                <w:rFonts w:ascii="Times New Roman" w:hAnsi="Times New Roman" w:cs="Times New Roman"/>
                <w:sz w:val="28"/>
                <w:szCs w:val="28"/>
              </w:rPr>
              <w:t xml:space="preserve">Tāpat, lai nodrošinātu atbalsta sniegšanu atbalstāmajā darbībā "Veselības pārbaude" visā Latvijas teritorijā, arī ir bijis nepieciešams izsludināt papildu iepirkumus. </w:t>
            </w:r>
          </w:p>
          <w:p w14:paraId="5819F38D" w14:textId="2F130A72" w:rsidR="00D207B6" w:rsidRPr="00364BC7" w:rsidRDefault="00D207B6" w:rsidP="00E73943">
            <w:pPr>
              <w:spacing w:line="240" w:lineRule="auto"/>
              <w:jc w:val="both"/>
              <w:rPr>
                <w:rFonts w:ascii="Times New Roman" w:eastAsia="Times New Roman" w:hAnsi="Times New Roman" w:cs="Times New Roman"/>
                <w:sz w:val="28"/>
                <w:szCs w:val="28"/>
                <w:lang w:eastAsia="lv-LV"/>
              </w:rPr>
            </w:pPr>
            <w:r w:rsidRPr="00364BC7">
              <w:rPr>
                <w:rFonts w:ascii="Times New Roman" w:hAnsi="Times New Roman" w:cs="Times New Roman"/>
                <w:sz w:val="28"/>
                <w:szCs w:val="28"/>
              </w:rPr>
              <w:t xml:space="preserve">Tāpat, arī atbalstāmajā darbībā "Sabiedrības izpratnes veicināšanas pasākumi par ilgstošo bezdarbnieku aktivizācijas pasākumiem" iepirkumi informatīvās kampaņas organizēšanai arī vairākkārtēji  ir beigušies bez rezultātiem, jo nav ticis saņemts neviens iepirkuma nolikuma prasībām atbilstošs piedāvājums. </w:t>
            </w:r>
            <w:r w:rsidRPr="00364BC7">
              <w:rPr>
                <w:rFonts w:ascii="Times New Roman" w:hAnsi="Times New Roman" w:cs="Times New Roman"/>
                <w:sz w:val="28"/>
                <w:szCs w:val="28"/>
              </w:rPr>
              <w:br/>
            </w:r>
            <w:r w:rsidRPr="00364BC7">
              <w:rPr>
                <w:rFonts w:ascii="Times New Roman" w:hAnsi="Times New Roman" w:cs="Times New Roman"/>
                <w:sz w:val="28"/>
                <w:szCs w:val="28"/>
              </w:rPr>
              <w:br/>
            </w:r>
            <w:r w:rsidR="00732545" w:rsidRPr="00364BC7">
              <w:rPr>
                <w:rFonts w:ascii="Times New Roman" w:hAnsi="Times New Roman" w:cs="Times New Roman"/>
                <w:sz w:val="28"/>
                <w:szCs w:val="28"/>
              </w:rPr>
              <w:t>Par objektīvi pamatotiem uzskatāmi arī gadījumi, kas saistīti ar jau noslēgta iepirkuma līguma izpildes pārtraukšanu gadījum</w:t>
            </w:r>
            <w:r w:rsidR="00656B72" w:rsidRPr="00364BC7">
              <w:rPr>
                <w:rFonts w:ascii="Times New Roman" w:hAnsi="Times New Roman" w:cs="Times New Roman"/>
                <w:sz w:val="28"/>
                <w:szCs w:val="28"/>
              </w:rPr>
              <w:t>ā, ja</w:t>
            </w:r>
            <w:r w:rsidR="00732545" w:rsidRPr="00364BC7">
              <w:rPr>
                <w:rFonts w:ascii="Times New Roman" w:hAnsi="Times New Roman" w:cs="Times New Roman"/>
                <w:sz w:val="28"/>
                <w:szCs w:val="28"/>
              </w:rPr>
              <w:t xml:space="preserve"> tas noticis  piegādātāja</w:t>
            </w:r>
            <w:r w:rsidR="00732545" w:rsidRPr="00364BC7">
              <w:rPr>
                <w:rFonts w:ascii="Times New Roman" w:eastAsia="Times New Roman" w:hAnsi="Times New Roman" w:cs="Times New Roman"/>
                <w:sz w:val="28"/>
                <w:szCs w:val="28"/>
                <w:lang w:eastAsia="lv-LV"/>
              </w:rPr>
              <w:t xml:space="preserve"> maksātnespējas procesa vai piegādātāja saistību nepienācīgas</w:t>
            </w:r>
            <w:r w:rsidR="00B4279A" w:rsidRPr="00364BC7">
              <w:rPr>
                <w:rFonts w:ascii="Times New Roman" w:eastAsia="Times New Roman" w:hAnsi="Times New Roman" w:cs="Times New Roman"/>
                <w:sz w:val="28"/>
                <w:szCs w:val="28"/>
                <w:lang w:eastAsia="lv-LV"/>
              </w:rPr>
              <w:t xml:space="preserve"> izpildes dēļ, vai arī gadījum</w:t>
            </w:r>
            <w:r w:rsidR="0045354F" w:rsidRPr="00364BC7">
              <w:rPr>
                <w:rFonts w:ascii="Times New Roman" w:eastAsia="Times New Roman" w:hAnsi="Times New Roman" w:cs="Times New Roman"/>
                <w:sz w:val="28"/>
                <w:szCs w:val="28"/>
                <w:lang w:eastAsia="lv-LV"/>
              </w:rPr>
              <w:t>ā, ja iepirkuma procedūras ietva</w:t>
            </w:r>
            <w:r w:rsidR="00656B72" w:rsidRPr="00364BC7">
              <w:rPr>
                <w:rFonts w:ascii="Times New Roman" w:eastAsia="Times New Roman" w:hAnsi="Times New Roman" w:cs="Times New Roman"/>
                <w:sz w:val="28"/>
                <w:szCs w:val="28"/>
                <w:lang w:eastAsia="lv-LV"/>
              </w:rPr>
              <w:t>ros noslēgtais</w:t>
            </w:r>
            <w:r w:rsidR="00B4279A" w:rsidRPr="00364BC7">
              <w:rPr>
                <w:rFonts w:ascii="Times New Roman" w:eastAsia="Times New Roman" w:hAnsi="Times New Roman" w:cs="Times New Roman"/>
                <w:sz w:val="28"/>
                <w:szCs w:val="28"/>
                <w:lang w:eastAsia="lv-LV"/>
              </w:rPr>
              <w:t xml:space="preserve"> līgums no piegādātāja puses bez tiesiska pamata tiek pārtraukts. Šie izņēmuma gadījumi būtu atbalstāmi jau sadarbības iestādes līmenī un nebūtu  sniedzami izvērtēšanai Ministru kabinetā.</w:t>
            </w:r>
            <w:r w:rsidR="00656B72" w:rsidRPr="00364BC7">
              <w:rPr>
                <w:rFonts w:ascii="Times New Roman" w:eastAsia="Times New Roman" w:hAnsi="Times New Roman" w:cs="Times New Roman"/>
                <w:sz w:val="28"/>
                <w:szCs w:val="28"/>
                <w:lang w:eastAsia="lv-LV"/>
              </w:rPr>
              <w:t xml:space="preserve"> Tāpat</w:t>
            </w:r>
            <w:r w:rsidR="00B4279A" w:rsidRPr="00364BC7">
              <w:rPr>
                <w:rFonts w:ascii="Times New Roman" w:eastAsia="Times New Roman" w:hAnsi="Times New Roman" w:cs="Times New Roman"/>
                <w:sz w:val="28"/>
                <w:szCs w:val="28"/>
                <w:lang w:eastAsia="lv-LV"/>
              </w:rPr>
              <w:t xml:space="preserve"> jānorāda, ka minēto izņēmuma gadījumu ietvaros tiktu vērt</w:t>
            </w:r>
            <w:r w:rsidR="00656B72" w:rsidRPr="00364BC7">
              <w:rPr>
                <w:rFonts w:ascii="Times New Roman" w:eastAsia="Times New Roman" w:hAnsi="Times New Roman" w:cs="Times New Roman"/>
                <w:sz w:val="28"/>
                <w:szCs w:val="28"/>
                <w:lang w:eastAsia="lv-LV"/>
              </w:rPr>
              <w:t>ētas</w:t>
            </w:r>
            <w:r w:rsidR="00B4279A" w:rsidRPr="00364BC7">
              <w:rPr>
                <w:rFonts w:ascii="Times New Roman" w:eastAsia="Times New Roman" w:hAnsi="Times New Roman" w:cs="Times New Roman"/>
                <w:sz w:val="28"/>
                <w:szCs w:val="28"/>
                <w:lang w:eastAsia="lv-LV"/>
              </w:rPr>
              <w:t xml:space="preserve"> ar</w:t>
            </w:r>
            <w:r w:rsidR="00656B72" w:rsidRPr="00364BC7">
              <w:rPr>
                <w:rFonts w:ascii="Times New Roman" w:eastAsia="Times New Roman" w:hAnsi="Times New Roman" w:cs="Times New Roman"/>
                <w:sz w:val="28"/>
                <w:szCs w:val="28"/>
                <w:lang w:eastAsia="lv-LV"/>
              </w:rPr>
              <w:t>ī tās iepirkuma procedūras</w:t>
            </w:r>
            <w:r w:rsidR="00B4279A" w:rsidRPr="00364BC7">
              <w:rPr>
                <w:rFonts w:ascii="Times New Roman" w:eastAsia="Times New Roman" w:hAnsi="Times New Roman" w:cs="Times New Roman"/>
                <w:sz w:val="28"/>
                <w:szCs w:val="28"/>
                <w:lang w:eastAsia="lv-LV"/>
              </w:rPr>
              <w:t xml:space="preserve"> un to ietvaros noslēgtie līgumi, ko finansējuma saņēmējs</w:t>
            </w:r>
            <w:r w:rsidR="00656B72" w:rsidRPr="00364BC7">
              <w:rPr>
                <w:rFonts w:ascii="Times New Roman" w:eastAsia="Times New Roman" w:hAnsi="Times New Roman" w:cs="Times New Roman"/>
                <w:sz w:val="28"/>
                <w:szCs w:val="28"/>
                <w:lang w:eastAsia="lv-LV"/>
              </w:rPr>
              <w:t xml:space="preserve"> projekta ietvaros</w:t>
            </w:r>
            <w:r w:rsidR="00B4279A" w:rsidRPr="00364BC7">
              <w:rPr>
                <w:rFonts w:ascii="Times New Roman" w:eastAsia="Times New Roman" w:hAnsi="Times New Roman" w:cs="Times New Roman"/>
                <w:sz w:val="28"/>
                <w:szCs w:val="28"/>
                <w:lang w:eastAsia="lv-LV"/>
              </w:rPr>
              <w:t xml:space="preserve"> būs deleģējis veikt sadarbības partnerim, tādējādi neradot nevienlīdzīgu situāciju.  </w:t>
            </w:r>
            <w:r w:rsidR="00732545" w:rsidRPr="00364BC7">
              <w:rPr>
                <w:rFonts w:ascii="Times New Roman" w:eastAsia="Times New Roman" w:hAnsi="Times New Roman" w:cs="Times New Roman"/>
                <w:sz w:val="28"/>
                <w:szCs w:val="28"/>
                <w:lang w:eastAsia="lv-LV"/>
              </w:rPr>
              <w:t xml:space="preserve"> </w:t>
            </w:r>
            <w:r w:rsidR="00732545" w:rsidRPr="00364BC7">
              <w:t xml:space="preserve">  </w:t>
            </w:r>
          </w:p>
          <w:p w14:paraId="0D9BF47D" w14:textId="3D0ED2B8" w:rsidR="00B4279A" w:rsidRPr="00364BC7" w:rsidRDefault="00B4279A" w:rsidP="00E73943">
            <w:pPr>
              <w:spacing w:line="240" w:lineRule="auto"/>
              <w:jc w:val="both"/>
              <w:rPr>
                <w:rFonts w:ascii="Times New Roman" w:hAnsi="Times New Roman" w:cs="Times New Roman"/>
                <w:sz w:val="28"/>
                <w:szCs w:val="28"/>
              </w:rPr>
            </w:pPr>
            <w:r w:rsidRPr="00364BC7">
              <w:rPr>
                <w:rFonts w:ascii="Times New Roman" w:hAnsi="Times New Roman" w:cs="Times New Roman"/>
                <w:sz w:val="28"/>
                <w:szCs w:val="28"/>
              </w:rPr>
              <w:t>Lai nodrošinātu attiecīgā Ministru kabineta lēmuma pieņemšanu, Finanšu ministrija iesniegs Ministru kabinetā informatīvo ziņojumu un protokollēmuma projektu ar priekšlikumiem turpmākajai rīcībai, tāpat minēto informāciju izskatīšanai Ministru kabineta sēdē varēs virzīt arī nozares ministrija, kuras pārziņā ir attiecīgais specifiskā atbalsta mērķis vai tā pasākums, vai ministrija kuras padotībā ir attiecīgais finansējuma saņēmējs.</w:t>
            </w:r>
          </w:p>
          <w:p w14:paraId="3AB9363B" w14:textId="1FFBFB71" w:rsidR="00656B72" w:rsidRPr="00364BC7" w:rsidRDefault="00656B72" w:rsidP="00E73943">
            <w:pPr>
              <w:spacing w:line="240" w:lineRule="auto"/>
              <w:jc w:val="both"/>
              <w:rPr>
                <w:rFonts w:ascii="Times New Roman" w:hAnsi="Times New Roman" w:cs="Times New Roman"/>
                <w:sz w:val="28"/>
                <w:szCs w:val="28"/>
              </w:rPr>
            </w:pPr>
            <w:r w:rsidRPr="00364BC7">
              <w:rPr>
                <w:rFonts w:ascii="Times New Roman" w:hAnsi="Times New Roman" w:cs="Times New Roman"/>
                <w:sz w:val="28"/>
                <w:szCs w:val="28"/>
              </w:rPr>
              <w:lastRenderedPageBreak/>
              <w:t>Atbildīgais par minētās informācijas iesniegšanu tiks noteikts ministrijām par to vienojoties, tai skaitā</w:t>
            </w:r>
            <w:r w:rsidR="001C6762" w:rsidRPr="00364BC7">
              <w:rPr>
                <w:rFonts w:ascii="Times New Roman" w:hAnsi="Times New Roman" w:cs="Times New Roman"/>
                <w:sz w:val="28"/>
                <w:szCs w:val="28"/>
              </w:rPr>
              <w:t>,</w:t>
            </w:r>
            <w:r w:rsidRPr="00364BC7">
              <w:rPr>
                <w:rFonts w:ascii="Times New Roman" w:hAnsi="Times New Roman" w:cs="Times New Roman"/>
                <w:sz w:val="28"/>
                <w:szCs w:val="28"/>
              </w:rPr>
              <w:t xml:space="preserve"> izvērtējot jautājuma steidzamību un būtību. </w:t>
            </w:r>
          </w:p>
          <w:p w14:paraId="5FF1DAE7" w14:textId="4DFD3E5B" w:rsidR="00E73943" w:rsidRDefault="00E73943" w:rsidP="00E73943">
            <w:pPr>
              <w:spacing w:line="240" w:lineRule="auto"/>
              <w:jc w:val="both"/>
              <w:rPr>
                <w:rFonts w:ascii="Times New Roman" w:hAnsi="Times New Roman" w:cs="Times New Roman"/>
                <w:sz w:val="28"/>
                <w:szCs w:val="28"/>
              </w:rPr>
            </w:pPr>
            <w:r w:rsidRPr="009E01BB">
              <w:rPr>
                <w:rFonts w:ascii="Times New Roman" w:hAnsi="Times New Roman" w:cs="Times New Roman"/>
                <w:sz w:val="28"/>
                <w:szCs w:val="28"/>
              </w:rPr>
              <w:t xml:space="preserve">Tikai pēc </w:t>
            </w:r>
            <w:r w:rsidR="003334F0" w:rsidRPr="009E01BB">
              <w:rPr>
                <w:rFonts w:ascii="Times New Roman" w:hAnsi="Times New Roman" w:cs="Times New Roman"/>
                <w:sz w:val="28"/>
                <w:szCs w:val="28"/>
              </w:rPr>
              <w:t>Ministru kabineta lēmuma pieņemšanas</w:t>
            </w:r>
            <w:r w:rsidRPr="009E01BB">
              <w:rPr>
                <w:rFonts w:ascii="Times New Roman" w:hAnsi="Times New Roman" w:cs="Times New Roman"/>
                <w:sz w:val="28"/>
                <w:szCs w:val="28"/>
              </w:rPr>
              <w:t xml:space="preserve"> sadarbības iestāde varēs akceptēt līguma vai vienošanās grozījumus, ņemot vērā jau konstatētos  samazinājumus faktiski veikto izdevumu un sadarbības iestādē iesniegto maksājuma pieprasījumu apjomā. </w:t>
            </w:r>
          </w:p>
          <w:p w14:paraId="696CD097" w14:textId="77777777" w:rsidR="00DB58D4" w:rsidRPr="00364BC7" w:rsidRDefault="00DE7168" w:rsidP="00DB58D4">
            <w:pPr>
              <w:pStyle w:val="NormalWeb"/>
              <w:jc w:val="both"/>
              <w:rPr>
                <w:sz w:val="28"/>
                <w:szCs w:val="28"/>
              </w:rPr>
            </w:pPr>
            <w:r w:rsidRPr="00364BC7">
              <w:rPr>
                <w:sz w:val="28"/>
                <w:szCs w:val="28"/>
              </w:rPr>
              <w:t>Attiecībā uz informācijas iesniegšanas kārtību Ministru kabinetā</w:t>
            </w:r>
            <w:r w:rsidR="004A39F2" w:rsidRPr="00364BC7">
              <w:rPr>
                <w:sz w:val="28"/>
                <w:szCs w:val="28"/>
              </w:rPr>
              <w:t>,</w:t>
            </w:r>
            <w:r w:rsidRPr="00364BC7">
              <w:rPr>
                <w:sz w:val="28"/>
                <w:szCs w:val="28"/>
              </w:rPr>
              <w:t xml:space="preserve"> s</w:t>
            </w:r>
            <w:r w:rsidR="00B4279A" w:rsidRPr="00364BC7">
              <w:rPr>
                <w:sz w:val="28"/>
                <w:szCs w:val="28"/>
              </w:rPr>
              <w:t xml:space="preserve">kaidrojam, ka </w:t>
            </w:r>
            <w:r w:rsidR="00DB58D4" w:rsidRPr="00364BC7">
              <w:rPr>
                <w:sz w:val="28"/>
                <w:szCs w:val="28"/>
                <w:u w:val="single"/>
              </w:rPr>
              <w:t>gadījumā, ja jautājuma virzība nebūs saistīta ar steidzamību</w:t>
            </w:r>
            <w:r w:rsidR="00DB58D4" w:rsidRPr="00364BC7">
              <w:rPr>
                <w:sz w:val="28"/>
                <w:szCs w:val="28"/>
              </w:rPr>
              <w:t xml:space="preserve">, Finanšu ministrija primāri  būs atbildīga par šīs informācijas apkopošanu un iesniegšanu Ministru kabinetā </w:t>
            </w:r>
            <w:r w:rsidR="00DB58D4" w:rsidRPr="00364BC7">
              <w:rPr>
                <w:bCs/>
                <w:sz w:val="28"/>
                <w:szCs w:val="28"/>
              </w:rPr>
              <w:t xml:space="preserve">ikmēneša informatīvā ziņojuma par ES fondu progresu ietvaros vai </w:t>
            </w:r>
            <w:r w:rsidR="00DB58D4" w:rsidRPr="00364BC7">
              <w:rPr>
                <w:sz w:val="28"/>
                <w:szCs w:val="28"/>
              </w:rPr>
              <w:t xml:space="preserve">pusgada ziņojumā par Kohēzijas politikas Eiropas Savienības fondu investīciju progresu. </w:t>
            </w:r>
          </w:p>
          <w:p w14:paraId="0E8B28F8" w14:textId="77777777" w:rsidR="00DB58D4" w:rsidRPr="00364BC7" w:rsidRDefault="00DB58D4" w:rsidP="00DB58D4">
            <w:pPr>
              <w:pStyle w:val="NormalWeb"/>
              <w:jc w:val="both"/>
              <w:rPr>
                <w:bCs/>
                <w:sz w:val="28"/>
                <w:szCs w:val="28"/>
              </w:rPr>
            </w:pPr>
            <w:r w:rsidRPr="00364BC7">
              <w:rPr>
                <w:bCs/>
                <w:sz w:val="28"/>
                <w:szCs w:val="28"/>
              </w:rPr>
              <w:t xml:space="preserve">Finanšu ministrija kā vadošā iestāde ikmēneša informatīvajā ziņojumā par ES fondu progresu iekļaus statusa informāciju par konstatētajām nobīdēm  projektu īstenošanā. </w:t>
            </w:r>
          </w:p>
          <w:p w14:paraId="0BAF6C17" w14:textId="77777777" w:rsidR="00DB58D4" w:rsidRPr="00364BC7" w:rsidRDefault="00DB58D4" w:rsidP="00DB58D4">
            <w:pPr>
              <w:pStyle w:val="NormalWeb"/>
              <w:jc w:val="both"/>
              <w:rPr>
                <w:sz w:val="28"/>
                <w:szCs w:val="28"/>
              </w:rPr>
            </w:pPr>
            <w:r w:rsidRPr="00364BC7">
              <w:rPr>
                <w:bCs/>
                <w:sz w:val="28"/>
                <w:szCs w:val="28"/>
              </w:rPr>
              <w:t xml:space="preserve">Savukārt  </w:t>
            </w:r>
            <w:r w:rsidRPr="00364BC7">
              <w:rPr>
                <w:sz w:val="28"/>
                <w:szCs w:val="28"/>
              </w:rPr>
              <w:t>Finanšu ministrijas pusgada ziņojums par Kohēzijas politikas Eiropas Savienības fondu investīciju progresu ar protokollēmumu tiks virzīts līdz kārtēja gada 1.martam un 1.septembrim.</w:t>
            </w:r>
          </w:p>
          <w:p w14:paraId="63D27875" w14:textId="77777777" w:rsidR="00DB58D4" w:rsidRPr="00364BC7" w:rsidRDefault="00DB58D4" w:rsidP="00DB58D4">
            <w:pPr>
              <w:pStyle w:val="NormalWeb"/>
              <w:jc w:val="both"/>
              <w:rPr>
                <w:bCs/>
                <w:sz w:val="28"/>
                <w:szCs w:val="28"/>
              </w:rPr>
            </w:pPr>
            <w:r w:rsidRPr="00364BC7">
              <w:rPr>
                <w:sz w:val="28"/>
                <w:szCs w:val="28"/>
              </w:rPr>
              <w:t xml:space="preserve">Minētā pusgada ziņojuma ietvaros Ministru kabinets pieņems lēmumu par projektu pagarinājumu un izmaiņu apstiprināšanu virs MK noteikumu Nr.784 grozījumos noteiktā sliekšņa. </w:t>
            </w:r>
          </w:p>
          <w:p w14:paraId="284D29FF" w14:textId="352BE76D" w:rsidR="00DB58D4" w:rsidRPr="00364BC7" w:rsidRDefault="00DB58D4" w:rsidP="00DB58D4">
            <w:pPr>
              <w:spacing w:line="240" w:lineRule="auto"/>
              <w:jc w:val="both"/>
              <w:rPr>
                <w:rFonts w:ascii="Times New Roman" w:hAnsi="Times New Roman" w:cs="Times New Roman"/>
                <w:sz w:val="28"/>
                <w:szCs w:val="28"/>
              </w:rPr>
            </w:pPr>
            <w:r w:rsidRPr="00364BC7">
              <w:rPr>
                <w:rFonts w:ascii="Times New Roman" w:hAnsi="Times New Roman" w:cs="Times New Roman"/>
                <w:sz w:val="28"/>
                <w:szCs w:val="28"/>
              </w:rPr>
              <w:t>Jautājuma par izmaiņu akceptēšanu virs MK noteikumu Nr.784 grozījumos noteiktā sliekšņa iesniegšanai Ministru kabinetā tiks nodrošināta šāda darbību secība: minētā pusgada ziņojuma izstrādes ietvaros atbildīgās institūcijas ne vēlāk kā līdz kārtējā gada 10.februārim un 10. augustam iesniegs Finanšu ministrijai kā vadošajai iestādei, iekļaušanai  pusgada ziņojumā Ministru kabinetam par Kohēzijas politikas Eiropas Savienības fondu investīciju progresu</w:t>
            </w:r>
            <w:r w:rsidR="009762F6" w:rsidRPr="00364BC7">
              <w:rPr>
                <w:rFonts w:ascii="Times New Roman" w:hAnsi="Times New Roman" w:cs="Times New Roman"/>
                <w:sz w:val="28"/>
                <w:szCs w:val="28"/>
              </w:rPr>
              <w:t>, sniegs priekšlikumus par konkrētajiem iespējamajiem risinājumiem un turpmāko rīcību projekta īstenošanā konstatēto problēmu novēršanai</w:t>
            </w:r>
            <w:r w:rsidRPr="00364BC7">
              <w:rPr>
                <w:rFonts w:ascii="Times New Roman" w:hAnsi="Times New Roman" w:cs="Times New Roman"/>
                <w:sz w:val="28"/>
                <w:szCs w:val="28"/>
              </w:rPr>
              <w:t xml:space="preserve"> un Finanšu ministrija to iesniedz izskatīšanai MK.</w:t>
            </w:r>
          </w:p>
          <w:p w14:paraId="6D1AFF7C" w14:textId="77777777" w:rsidR="00FE7745" w:rsidRPr="00DB58D4" w:rsidRDefault="00FE7745" w:rsidP="00FE7745">
            <w:pPr>
              <w:pStyle w:val="ListParagraph"/>
              <w:spacing w:after="120"/>
              <w:ind w:left="0"/>
              <w:jc w:val="both"/>
              <w:rPr>
                <w:rFonts w:cs="Times New Roman"/>
                <w:bCs/>
                <w:sz w:val="28"/>
                <w:szCs w:val="28"/>
              </w:rPr>
            </w:pPr>
            <w:r w:rsidRPr="00FD274B">
              <w:rPr>
                <w:rFonts w:cs="Times New Roman"/>
                <w:sz w:val="28"/>
                <w:szCs w:val="28"/>
              </w:rPr>
              <w:lastRenderedPageBreak/>
              <w:t>Papildus termiņi un kārtība abu ziņojum</w:t>
            </w:r>
            <w:r w:rsidRPr="00DB58D4">
              <w:rPr>
                <w:rFonts w:cs="Times New Roman"/>
                <w:sz w:val="28"/>
                <w:szCs w:val="28"/>
              </w:rPr>
              <w:t xml:space="preserve">u izstrādei netiks atrunāta, jo minētā kārtība izriet no Ministru kabineta 2009. gada 7. aprīļa noteikumiem </w:t>
            </w:r>
            <w:r w:rsidRPr="00DB58D4">
              <w:rPr>
                <w:rFonts w:cs="Times New Roman"/>
                <w:bCs/>
                <w:sz w:val="28"/>
                <w:szCs w:val="28"/>
              </w:rPr>
              <w:t>Nr. 300</w:t>
            </w:r>
            <w:r w:rsidRPr="00DB58D4">
              <w:rPr>
                <w:rFonts w:cs="Times New Roman"/>
                <w:sz w:val="28"/>
                <w:szCs w:val="28"/>
              </w:rPr>
              <w:t xml:space="preserve"> “</w:t>
            </w:r>
            <w:r w:rsidRPr="00DB58D4">
              <w:rPr>
                <w:rFonts w:cs="Times New Roman"/>
                <w:bCs/>
                <w:sz w:val="28"/>
                <w:szCs w:val="28"/>
              </w:rPr>
              <w:t xml:space="preserve">Ministru kabineta kārtības rullis”. </w:t>
            </w:r>
          </w:p>
          <w:p w14:paraId="39EDCF8A" w14:textId="77777777" w:rsidR="00DB58D4" w:rsidRDefault="00DB58D4" w:rsidP="00DB58D4">
            <w:pPr>
              <w:pStyle w:val="ListParagraph"/>
              <w:spacing w:after="120"/>
              <w:ind w:left="0"/>
              <w:jc w:val="both"/>
              <w:rPr>
                <w:rFonts w:cs="Times New Roman"/>
                <w:b/>
                <w:sz w:val="28"/>
                <w:szCs w:val="28"/>
                <w:highlight w:val="yellow"/>
              </w:rPr>
            </w:pPr>
          </w:p>
          <w:p w14:paraId="7F7B4EC7" w14:textId="586E526E" w:rsidR="00E41A6C" w:rsidRPr="004E5B86" w:rsidRDefault="00DB58D4" w:rsidP="00F265B5">
            <w:pPr>
              <w:spacing w:line="240" w:lineRule="auto"/>
              <w:jc w:val="both"/>
              <w:rPr>
                <w:rFonts w:ascii="Times New Roman" w:hAnsi="Times New Roman" w:cs="Times New Roman"/>
                <w:sz w:val="28"/>
                <w:szCs w:val="28"/>
              </w:rPr>
            </w:pPr>
            <w:r w:rsidRPr="00364BC7">
              <w:rPr>
                <w:rFonts w:ascii="Times New Roman" w:hAnsi="Times New Roman" w:cs="Times New Roman"/>
                <w:sz w:val="28"/>
                <w:szCs w:val="28"/>
              </w:rPr>
              <w:t xml:space="preserve">Attiecībā uz informācijas iesniegšanas kārtību Ministru kabinetā, </w:t>
            </w:r>
            <w:r w:rsidR="00B4279A" w:rsidRPr="00364BC7">
              <w:rPr>
                <w:rFonts w:ascii="Times New Roman" w:hAnsi="Times New Roman" w:cs="Times New Roman"/>
                <w:sz w:val="28"/>
                <w:szCs w:val="28"/>
                <w:u w:val="single"/>
              </w:rPr>
              <w:t>gadījumā, ja</w:t>
            </w:r>
            <w:r w:rsidR="009927A1" w:rsidRPr="00364BC7">
              <w:rPr>
                <w:rFonts w:ascii="Times New Roman" w:hAnsi="Times New Roman" w:cs="Times New Roman"/>
                <w:sz w:val="28"/>
                <w:szCs w:val="28"/>
                <w:u w:val="single"/>
              </w:rPr>
              <w:t xml:space="preserve"> jautājuma virzība būs steidzama,</w:t>
            </w:r>
            <w:r w:rsidR="009927A1" w:rsidRPr="004E5B86">
              <w:rPr>
                <w:rFonts w:ascii="Times New Roman" w:hAnsi="Times New Roman" w:cs="Times New Roman"/>
                <w:sz w:val="28"/>
                <w:szCs w:val="28"/>
              </w:rPr>
              <w:t xml:space="preserve"> minēto informāciju </w:t>
            </w:r>
            <w:r w:rsidR="00656B72" w:rsidRPr="004E5B86">
              <w:rPr>
                <w:rFonts w:ascii="Times New Roman" w:hAnsi="Times New Roman" w:cs="Times New Roman"/>
                <w:sz w:val="28"/>
                <w:szCs w:val="28"/>
              </w:rPr>
              <w:t>varēs virzīt</w:t>
            </w:r>
            <w:r w:rsidR="00C25806" w:rsidRPr="004E5B86">
              <w:rPr>
                <w:rFonts w:ascii="Times New Roman" w:hAnsi="Times New Roman" w:cs="Times New Roman"/>
                <w:sz w:val="28"/>
                <w:szCs w:val="28"/>
              </w:rPr>
              <w:t xml:space="preserve"> izskatīšanai</w:t>
            </w:r>
            <w:r w:rsidR="009927A1" w:rsidRPr="004E5B86">
              <w:rPr>
                <w:rFonts w:ascii="Times New Roman" w:hAnsi="Times New Roman" w:cs="Times New Roman"/>
                <w:sz w:val="28"/>
                <w:szCs w:val="28"/>
              </w:rPr>
              <w:t xml:space="preserve"> ministrija, kuras </w:t>
            </w:r>
            <w:r w:rsidR="00BC522F" w:rsidRPr="004E5B86">
              <w:rPr>
                <w:rFonts w:ascii="Times New Roman" w:hAnsi="Times New Roman" w:cs="Times New Roman"/>
                <w:sz w:val="28"/>
                <w:szCs w:val="28"/>
              </w:rPr>
              <w:t xml:space="preserve">kā atbildīgās iestādes </w:t>
            </w:r>
            <w:r w:rsidR="009927A1" w:rsidRPr="004E5B86">
              <w:rPr>
                <w:rFonts w:ascii="Times New Roman" w:hAnsi="Times New Roman" w:cs="Times New Roman"/>
                <w:sz w:val="28"/>
                <w:szCs w:val="28"/>
              </w:rPr>
              <w:t>pārziņā ir attiecīgais specifiskā atbalsta mērķis vai tā pasākums, vai ministrija, kuras padotībā ir attiecīgais finansējuma saņēmējs.</w:t>
            </w:r>
            <w:r w:rsidR="000732C1" w:rsidRPr="004E5B86">
              <w:rPr>
                <w:rFonts w:ascii="Times New Roman" w:hAnsi="Times New Roman" w:cs="Times New Roman"/>
                <w:sz w:val="28"/>
                <w:szCs w:val="28"/>
              </w:rPr>
              <w:t xml:space="preserve"> Minētās iestādes par jautājuma virzību vienosies sarunu ceļā. Ja tas skars specifiskā atbalsta mērķa rezultātu sasniegšanu, iznākuma un rezultāta rādītāja sasn</w:t>
            </w:r>
            <w:r w:rsidR="00656B72" w:rsidRPr="004E5B86">
              <w:rPr>
                <w:rFonts w:ascii="Times New Roman" w:hAnsi="Times New Roman" w:cs="Times New Roman"/>
                <w:sz w:val="28"/>
                <w:szCs w:val="28"/>
              </w:rPr>
              <w:t>iegšanu, tad primāri virzība būtu</w:t>
            </w:r>
            <w:r w:rsidR="000732C1" w:rsidRPr="004E5B86">
              <w:rPr>
                <w:rFonts w:ascii="Times New Roman" w:hAnsi="Times New Roman" w:cs="Times New Roman"/>
                <w:sz w:val="28"/>
                <w:szCs w:val="28"/>
              </w:rPr>
              <w:t xml:space="preserve"> ministrijas, kuras </w:t>
            </w:r>
            <w:r w:rsidR="00C25806" w:rsidRPr="004E5B86">
              <w:rPr>
                <w:rFonts w:ascii="Times New Roman" w:hAnsi="Times New Roman" w:cs="Times New Roman"/>
                <w:sz w:val="28"/>
                <w:szCs w:val="28"/>
              </w:rPr>
              <w:t xml:space="preserve">kā atbildīgās iestādes </w:t>
            </w:r>
            <w:r w:rsidR="000732C1" w:rsidRPr="004E5B86">
              <w:rPr>
                <w:rFonts w:ascii="Times New Roman" w:hAnsi="Times New Roman" w:cs="Times New Roman"/>
                <w:sz w:val="28"/>
                <w:szCs w:val="28"/>
              </w:rPr>
              <w:t>pārziņā ir attiecīgais specifiskā atbalsta mērķis vai tā pasākums.</w:t>
            </w:r>
            <w:r w:rsidR="000732C1" w:rsidRPr="00616F9B">
              <w:rPr>
                <w:rFonts w:ascii="Times New Roman" w:hAnsi="Times New Roman" w:cs="Times New Roman"/>
                <w:b/>
                <w:sz w:val="28"/>
                <w:szCs w:val="28"/>
              </w:rPr>
              <w:t xml:space="preserve"> </w:t>
            </w:r>
            <w:r w:rsidR="000732C1" w:rsidRPr="004E5B86">
              <w:rPr>
                <w:rFonts w:ascii="Times New Roman" w:hAnsi="Times New Roman" w:cs="Times New Roman"/>
                <w:sz w:val="28"/>
                <w:szCs w:val="28"/>
              </w:rPr>
              <w:t>Ja jautājums vairāk skars tieši iestādes darba organizācijas jaut</w:t>
            </w:r>
            <w:r w:rsidR="0070711F" w:rsidRPr="004E5B86">
              <w:rPr>
                <w:rFonts w:ascii="Times New Roman" w:hAnsi="Times New Roman" w:cs="Times New Roman"/>
                <w:sz w:val="28"/>
                <w:szCs w:val="28"/>
              </w:rPr>
              <w:t>ājumus, virzību nodrošinās ministrija</w:t>
            </w:r>
            <w:r w:rsidR="000732C1" w:rsidRPr="004E5B86">
              <w:rPr>
                <w:rFonts w:ascii="Times New Roman" w:hAnsi="Times New Roman" w:cs="Times New Roman"/>
                <w:sz w:val="28"/>
                <w:szCs w:val="28"/>
              </w:rPr>
              <w:t xml:space="preserve">, kuras padotībā ir attiecīgais finansējuma saņēmējs. </w:t>
            </w:r>
          </w:p>
          <w:p w14:paraId="05375CEC" w14:textId="5C8B7EFC" w:rsidR="00DB58D4" w:rsidRPr="00364BC7" w:rsidRDefault="00DB58D4" w:rsidP="006A3BE4">
            <w:pPr>
              <w:spacing w:line="240" w:lineRule="auto"/>
              <w:jc w:val="both"/>
              <w:rPr>
                <w:rFonts w:ascii="Times New Roman" w:hAnsi="Times New Roman" w:cs="Times New Roman"/>
                <w:sz w:val="28"/>
                <w:szCs w:val="28"/>
              </w:rPr>
            </w:pPr>
            <w:r w:rsidRPr="00364BC7">
              <w:rPr>
                <w:rFonts w:ascii="Times New Roman" w:hAnsi="Times New Roman" w:cs="Times New Roman"/>
                <w:sz w:val="28"/>
                <w:szCs w:val="28"/>
              </w:rPr>
              <w:t>Jautājuma par izmaiņu akceptēšanu virs MK noteikumu Nr.784 grozījumos noteiktā sliekšņa iesniegšanai Ministru kabinetā tiks nodrošināta šāda darbību secība</w:t>
            </w:r>
            <w:r w:rsidR="006A3BE4" w:rsidRPr="00364BC7">
              <w:rPr>
                <w:rFonts w:ascii="Times New Roman" w:hAnsi="Times New Roman" w:cs="Times New Roman"/>
                <w:sz w:val="28"/>
                <w:szCs w:val="28"/>
              </w:rPr>
              <w:t>:</w:t>
            </w:r>
            <w:r w:rsidRPr="00364BC7">
              <w:rPr>
                <w:rFonts w:ascii="Times New Roman" w:hAnsi="Times New Roman" w:cs="Times New Roman"/>
                <w:sz w:val="28"/>
                <w:szCs w:val="28"/>
              </w:rPr>
              <w:t xml:space="preserve"> </w:t>
            </w:r>
            <w:r w:rsidR="006A3BE4" w:rsidRPr="00364BC7">
              <w:rPr>
                <w:rFonts w:ascii="Times New Roman" w:hAnsi="Times New Roman" w:cs="Times New Roman"/>
                <w:sz w:val="28"/>
                <w:szCs w:val="28"/>
              </w:rPr>
              <w:t>i</w:t>
            </w:r>
            <w:r w:rsidRPr="00364BC7">
              <w:rPr>
                <w:rFonts w:ascii="Times New Roman" w:hAnsi="Times New Roman" w:cs="Times New Roman"/>
                <w:sz w:val="28"/>
                <w:szCs w:val="28"/>
              </w:rPr>
              <w:t>epriekš minētās iestādes vērtēs projektu ieviešanas plānu izpildes disciplīnu un, ja tiks konstatēts finanšu disciplīnas pārkāpums, sagatavos priekšlikumus un noteiktā kārtībā iesniegs Ministru kabinetā rīkojuma vai Ministru kabineta sēdes protokollēmuma projektu par konkrētajiem iespējamajiem risinājumiem un turpmāko rīcību projekta īstenošanā konstatēto problēmu novēršanai nosakot veicamo uzdevumu izpildes termiņus un atbildīgās institūcijas.</w:t>
            </w:r>
          </w:p>
          <w:p w14:paraId="71954B3E" w14:textId="69382412" w:rsidR="001C6762" w:rsidRPr="00364BC7" w:rsidRDefault="006827CA" w:rsidP="009927A1">
            <w:pPr>
              <w:spacing w:line="240" w:lineRule="auto"/>
              <w:jc w:val="both"/>
              <w:rPr>
                <w:rFonts w:ascii="Times New Roman" w:hAnsi="Times New Roman" w:cs="Times New Roman"/>
                <w:sz w:val="28"/>
                <w:szCs w:val="28"/>
              </w:rPr>
            </w:pPr>
            <w:r w:rsidRPr="00364BC7">
              <w:rPr>
                <w:rFonts w:ascii="Times New Roman" w:hAnsi="Times New Roman" w:cs="Times New Roman"/>
                <w:bCs/>
                <w:sz w:val="28"/>
                <w:szCs w:val="28"/>
              </w:rPr>
              <w:t>Papildus jānorāda, ka saskaņošanas procesa laikā tika panākta vienošanās par atsevišķa skaidrojoša materiāla izstrādi par finanšu disciplīnas ieviešanas nosacījumu praktisko izpildi. Šajā dokumentā tiks skaidroti praktiskie un ar dokumentu apriti, tai skaitā viedokļu saskaņošanu saistītie jautājumi</w:t>
            </w:r>
            <w:r w:rsidR="001C6762" w:rsidRPr="00364BC7">
              <w:rPr>
                <w:rFonts w:ascii="Times New Roman" w:hAnsi="Times New Roman" w:cs="Times New Roman"/>
                <w:bCs/>
                <w:sz w:val="28"/>
                <w:szCs w:val="28"/>
              </w:rPr>
              <w:t>,</w:t>
            </w:r>
            <w:r w:rsidRPr="00364BC7">
              <w:rPr>
                <w:rFonts w:ascii="Times New Roman" w:hAnsi="Times New Roman" w:cs="Times New Roman"/>
                <w:bCs/>
                <w:sz w:val="28"/>
                <w:szCs w:val="28"/>
              </w:rPr>
              <w:t xml:space="preserve"> papildus vienošanās un līguma par projekta īstenošanu noteiktajam. Tāpat minētajā materiālā tiks apkopoti un skaidroti citi, tai skaitā pašvaldību kā finansējuma saņēmēju iesūtītie </w:t>
            </w:r>
            <w:r w:rsidR="001C6762" w:rsidRPr="00364BC7">
              <w:rPr>
                <w:rFonts w:ascii="Times New Roman" w:hAnsi="Times New Roman" w:cs="Times New Roman"/>
                <w:bCs/>
                <w:sz w:val="28"/>
                <w:szCs w:val="28"/>
              </w:rPr>
              <w:t xml:space="preserve">neskaidrie </w:t>
            </w:r>
            <w:r w:rsidRPr="00364BC7">
              <w:rPr>
                <w:rFonts w:ascii="Times New Roman" w:hAnsi="Times New Roman" w:cs="Times New Roman"/>
                <w:bCs/>
                <w:sz w:val="28"/>
                <w:szCs w:val="28"/>
              </w:rPr>
              <w:t xml:space="preserve">jautājumi. </w:t>
            </w:r>
          </w:p>
          <w:p w14:paraId="58769340" w14:textId="4DBE2425" w:rsidR="006827CA" w:rsidRPr="00364BC7" w:rsidRDefault="006827CA" w:rsidP="009927A1">
            <w:pPr>
              <w:spacing w:line="240" w:lineRule="auto"/>
              <w:jc w:val="both"/>
              <w:rPr>
                <w:rFonts w:ascii="Times New Roman" w:hAnsi="Times New Roman" w:cs="Times New Roman"/>
                <w:sz w:val="28"/>
                <w:szCs w:val="28"/>
              </w:rPr>
            </w:pPr>
            <w:r w:rsidRPr="00364BC7">
              <w:rPr>
                <w:rFonts w:ascii="Times New Roman" w:hAnsi="Times New Roman" w:cs="Times New Roman"/>
                <w:bCs/>
                <w:sz w:val="28"/>
                <w:szCs w:val="28"/>
              </w:rPr>
              <w:t xml:space="preserve">Saskaņošanas laikā panākta vienošanās par minētā metodiskā materiāla izstrādi paralēli MK noteikumu projekta virzībai, tai skaitā, izstrādes procesa noslēgumā nodrošinot minētā materiāla </w:t>
            </w:r>
            <w:r w:rsidRPr="00364BC7">
              <w:rPr>
                <w:rFonts w:ascii="Times New Roman" w:hAnsi="Times New Roman" w:cs="Times New Roman"/>
                <w:bCs/>
                <w:sz w:val="28"/>
                <w:szCs w:val="28"/>
              </w:rPr>
              <w:lastRenderedPageBreak/>
              <w:t>publisku pieejamību sadarbības iestādes un vadošās iest</w:t>
            </w:r>
            <w:r w:rsidR="003F0C8B" w:rsidRPr="00364BC7">
              <w:rPr>
                <w:rFonts w:ascii="Times New Roman" w:hAnsi="Times New Roman" w:cs="Times New Roman"/>
                <w:bCs/>
                <w:sz w:val="28"/>
                <w:szCs w:val="28"/>
              </w:rPr>
              <w:t>ādes tīmekļa vietnē</w:t>
            </w:r>
            <w:r w:rsidRPr="00364BC7">
              <w:rPr>
                <w:rFonts w:ascii="Times New Roman" w:hAnsi="Times New Roman" w:cs="Times New Roman"/>
                <w:bCs/>
                <w:sz w:val="28"/>
                <w:szCs w:val="28"/>
              </w:rPr>
              <w:t>.</w:t>
            </w:r>
          </w:p>
          <w:p w14:paraId="45BC3A9D" w14:textId="77777777" w:rsidR="0057191A" w:rsidRPr="00364BC7" w:rsidRDefault="000245D1" w:rsidP="005A1CB4">
            <w:pPr>
              <w:spacing w:line="240" w:lineRule="auto"/>
              <w:jc w:val="both"/>
              <w:rPr>
                <w:rFonts w:ascii="Times New Roman" w:eastAsia="Times New Roman" w:hAnsi="Times New Roman" w:cs="Times New Roman"/>
                <w:bCs/>
                <w:iCs/>
                <w:sz w:val="28"/>
                <w:szCs w:val="28"/>
                <w:lang w:eastAsia="lv-LV"/>
              </w:rPr>
            </w:pPr>
            <w:r w:rsidRPr="00364BC7">
              <w:rPr>
                <w:rFonts w:ascii="Times New Roman" w:eastAsia="Times New Roman" w:hAnsi="Times New Roman" w:cs="Times New Roman"/>
                <w:bCs/>
                <w:sz w:val="28"/>
                <w:szCs w:val="28"/>
                <w:lang w:eastAsia="lv-LV"/>
              </w:rPr>
              <w:t>Papildus jānorāda, ka visi ar finanšu disciplīnas pasākumu ieviešanu saistītie nosacījumi stāsies spēkā 2018.</w:t>
            </w:r>
            <w:r w:rsidR="005308B2" w:rsidRPr="00364BC7">
              <w:rPr>
                <w:rFonts w:ascii="Times New Roman" w:eastAsia="Times New Roman" w:hAnsi="Times New Roman" w:cs="Times New Roman"/>
                <w:bCs/>
                <w:sz w:val="28"/>
                <w:szCs w:val="28"/>
                <w:lang w:eastAsia="lv-LV"/>
              </w:rPr>
              <w:t xml:space="preserve"> </w:t>
            </w:r>
            <w:r w:rsidRPr="00364BC7">
              <w:rPr>
                <w:rFonts w:ascii="Times New Roman" w:eastAsia="Times New Roman" w:hAnsi="Times New Roman" w:cs="Times New Roman"/>
                <w:bCs/>
                <w:sz w:val="28"/>
                <w:szCs w:val="28"/>
                <w:lang w:eastAsia="lv-LV"/>
              </w:rPr>
              <w:t>gada 1.</w:t>
            </w:r>
            <w:r w:rsidR="005308B2" w:rsidRPr="00364BC7">
              <w:rPr>
                <w:rFonts w:ascii="Times New Roman" w:eastAsia="Times New Roman" w:hAnsi="Times New Roman" w:cs="Times New Roman"/>
                <w:bCs/>
                <w:sz w:val="28"/>
                <w:szCs w:val="28"/>
                <w:lang w:eastAsia="lv-LV"/>
              </w:rPr>
              <w:t xml:space="preserve"> </w:t>
            </w:r>
            <w:r w:rsidRPr="00364BC7">
              <w:rPr>
                <w:rFonts w:ascii="Times New Roman" w:eastAsia="Times New Roman" w:hAnsi="Times New Roman" w:cs="Times New Roman"/>
                <w:bCs/>
                <w:sz w:val="28"/>
                <w:szCs w:val="28"/>
                <w:lang w:eastAsia="lv-LV"/>
              </w:rPr>
              <w:t xml:space="preserve">septembrī. Minētais termiņš noteikts, </w:t>
            </w:r>
            <w:r w:rsidRPr="00364BC7">
              <w:rPr>
                <w:rFonts w:ascii="Times New Roman" w:eastAsia="Times New Roman" w:hAnsi="Times New Roman" w:cs="Times New Roman"/>
                <w:bCs/>
                <w:iCs/>
                <w:sz w:val="28"/>
                <w:szCs w:val="28"/>
                <w:lang w:eastAsia="lv-LV"/>
              </w:rPr>
              <w:t xml:space="preserve">ņemot vērā Ministru kabineta 2018. </w:t>
            </w:r>
            <w:r w:rsidR="005A1CB4" w:rsidRPr="00364BC7">
              <w:rPr>
                <w:rFonts w:ascii="Times New Roman" w:eastAsia="Times New Roman" w:hAnsi="Times New Roman" w:cs="Times New Roman"/>
                <w:bCs/>
                <w:iCs/>
                <w:sz w:val="28"/>
                <w:szCs w:val="28"/>
                <w:lang w:eastAsia="lv-LV"/>
              </w:rPr>
              <w:t xml:space="preserve"> </w:t>
            </w:r>
            <w:r w:rsidRPr="00364BC7">
              <w:rPr>
                <w:rFonts w:ascii="Times New Roman" w:eastAsia="Times New Roman" w:hAnsi="Times New Roman" w:cs="Times New Roman"/>
                <w:bCs/>
                <w:iCs/>
                <w:sz w:val="28"/>
                <w:szCs w:val="28"/>
                <w:lang w:eastAsia="lv-LV"/>
              </w:rPr>
              <w:t>gada 13. marta sēdes protokollēmuma (prot. Nr.</w:t>
            </w:r>
            <w:r w:rsidR="005308B2" w:rsidRPr="00364BC7">
              <w:rPr>
                <w:rFonts w:ascii="Times New Roman" w:eastAsia="Times New Roman" w:hAnsi="Times New Roman" w:cs="Times New Roman"/>
                <w:bCs/>
                <w:iCs/>
                <w:sz w:val="28"/>
                <w:szCs w:val="28"/>
                <w:lang w:eastAsia="lv-LV"/>
              </w:rPr>
              <w:t xml:space="preserve"> </w:t>
            </w:r>
            <w:r w:rsidRPr="00364BC7">
              <w:rPr>
                <w:rFonts w:ascii="Times New Roman" w:eastAsia="Times New Roman" w:hAnsi="Times New Roman" w:cs="Times New Roman"/>
                <w:bCs/>
                <w:iCs/>
                <w:sz w:val="28"/>
                <w:szCs w:val="28"/>
                <w:lang w:eastAsia="lv-LV"/>
              </w:rPr>
              <w:t>15 30.§) 5.1.</w:t>
            </w:r>
            <w:r w:rsidR="005308B2" w:rsidRPr="00364BC7">
              <w:rPr>
                <w:rFonts w:ascii="Times New Roman" w:eastAsia="Times New Roman" w:hAnsi="Times New Roman" w:cs="Times New Roman"/>
                <w:bCs/>
                <w:iCs/>
                <w:sz w:val="28"/>
                <w:szCs w:val="28"/>
                <w:lang w:eastAsia="lv-LV"/>
              </w:rPr>
              <w:t xml:space="preserve"> </w:t>
            </w:r>
            <w:r w:rsidRPr="00364BC7">
              <w:rPr>
                <w:rFonts w:ascii="Times New Roman" w:eastAsia="Times New Roman" w:hAnsi="Times New Roman" w:cs="Times New Roman"/>
                <w:bCs/>
                <w:iCs/>
                <w:sz w:val="28"/>
                <w:szCs w:val="28"/>
                <w:lang w:eastAsia="lv-LV"/>
              </w:rPr>
              <w:t>apakšpunktā noteikto,</w:t>
            </w:r>
            <w:r w:rsidR="008F0002" w:rsidRPr="00364BC7">
              <w:rPr>
                <w:rFonts w:ascii="Times New Roman" w:eastAsia="Times New Roman" w:hAnsi="Times New Roman" w:cs="Times New Roman"/>
                <w:bCs/>
                <w:iCs/>
                <w:sz w:val="28"/>
                <w:szCs w:val="28"/>
                <w:lang w:eastAsia="lv-LV"/>
              </w:rPr>
              <w:t xml:space="preserve"> ka finansējuma saņēmēji līgumā</w:t>
            </w:r>
            <w:r w:rsidRPr="00364BC7">
              <w:rPr>
                <w:rFonts w:ascii="Times New Roman" w:eastAsia="Times New Roman" w:hAnsi="Times New Roman" w:cs="Times New Roman"/>
                <w:bCs/>
                <w:iCs/>
                <w:sz w:val="28"/>
                <w:szCs w:val="28"/>
                <w:lang w:eastAsia="lv-LV"/>
              </w:rPr>
              <w:t xml:space="preserve"> un vienošanās p</w:t>
            </w:r>
            <w:r w:rsidR="008F0002" w:rsidRPr="00364BC7">
              <w:rPr>
                <w:rFonts w:ascii="Times New Roman" w:eastAsia="Times New Roman" w:hAnsi="Times New Roman" w:cs="Times New Roman"/>
                <w:bCs/>
                <w:iCs/>
                <w:sz w:val="28"/>
                <w:szCs w:val="28"/>
                <w:lang w:eastAsia="lv-LV"/>
              </w:rPr>
              <w:t>ar projekta īstenošanu minētos plānoto  maksājuma</w:t>
            </w:r>
            <w:r w:rsidRPr="00364BC7">
              <w:rPr>
                <w:rFonts w:ascii="Times New Roman" w:eastAsia="Times New Roman" w:hAnsi="Times New Roman" w:cs="Times New Roman"/>
                <w:bCs/>
                <w:iCs/>
                <w:sz w:val="28"/>
                <w:szCs w:val="28"/>
                <w:lang w:eastAsia="lv-LV"/>
              </w:rPr>
              <w:t xml:space="preserve"> pieprasījumu iesniegšanas grafikus var aktualizēt līdz 2018.</w:t>
            </w:r>
            <w:r w:rsidR="005308B2" w:rsidRPr="00364BC7">
              <w:rPr>
                <w:rFonts w:ascii="Times New Roman" w:eastAsia="Times New Roman" w:hAnsi="Times New Roman" w:cs="Times New Roman"/>
                <w:bCs/>
                <w:iCs/>
                <w:sz w:val="28"/>
                <w:szCs w:val="28"/>
                <w:lang w:eastAsia="lv-LV"/>
              </w:rPr>
              <w:t xml:space="preserve"> </w:t>
            </w:r>
            <w:r w:rsidRPr="00364BC7">
              <w:rPr>
                <w:rFonts w:ascii="Times New Roman" w:eastAsia="Times New Roman" w:hAnsi="Times New Roman" w:cs="Times New Roman"/>
                <w:bCs/>
                <w:iCs/>
                <w:sz w:val="28"/>
                <w:szCs w:val="28"/>
                <w:lang w:eastAsia="lv-LV"/>
              </w:rPr>
              <w:t>gada 1.</w:t>
            </w:r>
            <w:r w:rsidR="005308B2" w:rsidRPr="00364BC7">
              <w:rPr>
                <w:rFonts w:ascii="Times New Roman" w:eastAsia="Times New Roman" w:hAnsi="Times New Roman" w:cs="Times New Roman"/>
                <w:bCs/>
                <w:iCs/>
                <w:sz w:val="28"/>
                <w:szCs w:val="28"/>
                <w:lang w:eastAsia="lv-LV"/>
              </w:rPr>
              <w:t xml:space="preserve"> </w:t>
            </w:r>
            <w:r w:rsidRPr="00364BC7">
              <w:rPr>
                <w:rFonts w:ascii="Times New Roman" w:eastAsia="Times New Roman" w:hAnsi="Times New Roman" w:cs="Times New Roman"/>
                <w:bCs/>
                <w:iCs/>
                <w:sz w:val="28"/>
                <w:szCs w:val="28"/>
                <w:lang w:eastAsia="lv-LV"/>
              </w:rPr>
              <w:t xml:space="preserve">septembrim. Ņemot vērā Ministru kabineta </w:t>
            </w:r>
            <w:r w:rsidR="00C25806" w:rsidRPr="00364BC7">
              <w:rPr>
                <w:rFonts w:ascii="Times New Roman" w:eastAsia="Times New Roman" w:hAnsi="Times New Roman" w:cs="Times New Roman"/>
                <w:bCs/>
                <w:iCs/>
                <w:sz w:val="28"/>
                <w:szCs w:val="28"/>
                <w:lang w:eastAsia="lv-LV"/>
              </w:rPr>
              <w:t>lēmumu</w:t>
            </w:r>
            <w:r w:rsidRPr="00364BC7">
              <w:rPr>
                <w:rFonts w:ascii="Times New Roman" w:eastAsia="Times New Roman" w:hAnsi="Times New Roman" w:cs="Times New Roman"/>
                <w:bCs/>
                <w:iCs/>
                <w:sz w:val="28"/>
                <w:szCs w:val="28"/>
                <w:lang w:eastAsia="lv-LV"/>
              </w:rPr>
              <w:t>, visi finansējuma saņēmēji līdz 2018.</w:t>
            </w:r>
            <w:r w:rsidR="005A1CB4" w:rsidRPr="00364BC7">
              <w:rPr>
                <w:rFonts w:ascii="Times New Roman" w:eastAsia="Times New Roman" w:hAnsi="Times New Roman" w:cs="Times New Roman"/>
                <w:bCs/>
                <w:iCs/>
                <w:sz w:val="28"/>
                <w:szCs w:val="28"/>
                <w:lang w:eastAsia="lv-LV"/>
              </w:rPr>
              <w:t xml:space="preserve"> </w:t>
            </w:r>
            <w:r w:rsidRPr="00364BC7">
              <w:rPr>
                <w:rFonts w:ascii="Times New Roman" w:eastAsia="Times New Roman" w:hAnsi="Times New Roman" w:cs="Times New Roman"/>
                <w:bCs/>
                <w:iCs/>
                <w:sz w:val="28"/>
                <w:szCs w:val="28"/>
                <w:lang w:eastAsia="lv-LV"/>
              </w:rPr>
              <w:t>gada 31.</w:t>
            </w:r>
            <w:r w:rsidR="005A1CB4" w:rsidRPr="00364BC7">
              <w:rPr>
                <w:rFonts w:ascii="Times New Roman" w:eastAsia="Times New Roman" w:hAnsi="Times New Roman" w:cs="Times New Roman"/>
                <w:bCs/>
                <w:iCs/>
                <w:sz w:val="28"/>
                <w:szCs w:val="28"/>
                <w:lang w:eastAsia="lv-LV"/>
              </w:rPr>
              <w:t xml:space="preserve"> </w:t>
            </w:r>
            <w:r w:rsidRPr="00364BC7">
              <w:rPr>
                <w:rFonts w:ascii="Times New Roman" w:eastAsia="Times New Roman" w:hAnsi="Times New Roman" w:cs="Times New Roman"/>
                <w:bCs/>
                <w:iCs/>
                <w:sz w:val="28"/>
                <w:szCs w:val="28"/>
                <w:lang w:eastAsia="lv-LV"/>
              </w:rPr>
              <w:t>augustam var ierosināt līguma vai vienošanās grozījumu</w:t>
            </w:r>
            <w:r w:rsidR="005A1CB4" w:rsidRPr="00364BC7">
              <w:rPr>
                <w:rFonts w:ascii="Times New Roman" w:eastAsia="Times New Roman" w:hAnsi="Times New Roman" w:cs="Times New Roman"/>
                <w:bCs/>
                <w:iCs/>
                <w:sz w:val="28"/>
                <w:szCs w:val="28"/>
                <w:lang w:eastAsia="lv-LV"/>
              </w:rPr>
              <w:t>s</w:t>
            </w:r>
            <w:r w:rsidRPr="00364BC7">
              <w:rPr>
                <w:rFonts w:ascii="Times New Roman" w:eastAsia="Times New Roman" w:hAnsi="Times New Roman" w:cs="Times New Roman"/>
                <w:bCs/>
                <w:iCs/>
                <w:sz w:val="28"/>
                <w:szCs w:val="28"/>
                <w:lang w:eastAsia="lv-LV"/>
              </w:rPr>
              <w:t xml:space="preserve"> un aktualizēt iepriekš sniegtos </w:t>
            </w:r>
            <w:r w:rsidR="00ED38A8" w:rsidRPr="00364BC7">
              <w:rPr>
                <w:rFonts w:ascii="Times New Roman" w:eastAsia="Times New Roman" w:hAnsi="Times New Roman" w:cs="Times New Roman"/>
                <w:bCs/>
                <w:iCs/>
                <w:sz w:val="28"/>
                <w:szCs w:val="28"/>
                <w:lang w:eastAsia="lv-LV"/>
              </w:rPr>
              <w:t>maksājumu pieprasījumu iesniegšanas grafikus un minētajiem ierosinājumiem netiks piemēroti finanšu disciplīnas pasākumi. Līdz 2018.</w:t>
            </w:r>
            <w:r w:rsidR="005A1CB4" w:rsidRPr="00364BC7">
              <w:rPr>
                <w:rFonts w:ascii="Times New Roman" w:eastAsia="Times New Roman" w:hAnsi="Times New Roman" w:cs="Times New Roman"/>
                <w:bCs/>
                <w:iCs/>
                <w:sz w:val="28"/>
                <w:szCs w:val="28"/>
                <w:lang w:eastAsia="lv-LV"/>
              </w:rPr>
              <w:t xml:space="preserve"> </w:t>
            </w:r>
            <w:r w:rsidR="00ED38A8" w:rsidRPr="00364BC7">
              <w:rPr>
                <w:rFonts w:ascii="Times New Roman" w:eastAsia="Times New Roman" w:hAnsi="Times New Roman" w:cs="Times New Roman"/>
                <w:bCs/>
                <w:iCs/>
                <w:sz w:val="28"/>
                <w:szCs w:val="28"/>
                <w:lang w:eastAsia="lv-LV"/>
              </w:rPr>
              <w:t>gada 31.</w:t>
            </w:r>
            <w:r w:rsidR="005A1CB4" w:rsidRPr="00364BC7">
              <w:rPr>
                <w:rFonts w:ascii="Times New Roman" w:eastAsia="Times New Roman" w:hAnsi="Times New Roman" w:cs="Times New Roman"/>
                <w:bCs/>
                <w:iCs/>
                <w:sz w:val="28"/>
                <w:szCs w:val="28"/>
                <w:lang w:eastAsia="lv-LV"/>
              </w:rPr>
              <w:t xml:space="preserve"> </w:t>
            </w:r>
            <w:r w:rsidR="00ED38A8" w:rsidRPr="00364BC7">
              <w:rPr>
                <w:rFonts w:ascii="Times New Roman" w:eastAsia="Times New Roman" w:hAnsi="Times New Roman" w:cs="Times New Roman"/>
                <w:bCs/>
                <w:iCs/>
                <w:sz w:val="28"/>
                <w:szCs w:val="28"/>
                <w:lang w:eastAsia="lv-LV"/>
              </w:rPr>
              <w:t>augustam iesniegtie izmaiņu ierosinājumi tiks vērtēti spēkā esošaj</w:t>
            </w:r>
            <w:r w:rsidR="005308B2" w:rsidRPr="00364BC7">
              <w:rPr>
                <w:rFonts w:ascii="Times New Roman" w:eastAsia="Times New Roman" w:hAnsi="Times New Roman" w:cs="Times New Roman"/>
                <w:bCs/>
                <w:iCs/>
                <w:sz w:val="28"/>
                <w:szCs w:val="28"/>
                <w:lang w:eastAsia="lv-LV"/>
              </w:rPr>
              <w:t>ā kārtībā, tas ir, saskaņā ar Ministru kabineta</w:t>
            </w:r>
            <w:r w:rsidR="00ED38A8" w:rsidRPr="00364BC7">
              <w:rPr>
                <w:rFonts w:ascii="Times New Roman" w:eastAsia="Times New Roman" w:hAnsi="Times New Roman" w:cs="Times New Roman"/>
                <w:bCs/>
                <w:iCs/>
                <w:sz w:val="28"/>
                <w:szCs w:val="28"/>
                <w:lang w:eastAsia="lv-LV"/>
              </w:rPr>
              <w:t xml:space="preserve"> noteikumu Nr.</w:t>
            </w:r>
            <w:r w:rsidR="005308B2" w:rsidRPr="00364BC7">
              <w:rPr>
                <w:rFonts w:ascii="Times New Roman" w:eastAsia="Times New Roman" w:hAnsi="Times New Roman" w:cs="Times New Roman"/>
                <w:bCs/>
                <w:iCs/>
                <w:sz w:val="28"/>
                <w:szCs w:val="28"/>
                <w:lang w:eastAsia="lv-LV"/>
              </w:rPr>
              <w:t xml:space="preserve"> </w:t>
            </w:r>
            <w:r w:rsidR="00ED38A8" w:rsidRPr="00364BC7">
              <w:rPr>
                <w:rFonts w:ascii="Times New Roman" w:eastAsia="Times New Roman" w:hAnsi="Times New Roman" w:cs="Times New Roman"/>
                <w:bCs/>
                <w:iCs/>
                <w:sz w:val="28"/>
                <w:szCs w:val="28"/>
                <w:lang w:eastAsia="lv-LV"/>
              </w:rPr>
              <w:t xml:space="preserve">784 VIII nodaļā paredzētajiem nosacījumiem, vērtējot šo ierosinājumu lietderību, pamatotību un nepieciešamību projekta sākotnējā mērķa sasniegšanai. </w:t>
            </w:r>
          </w:p>
          <w:p w14:paraId="7A3D61E9" w14:textId="4E7556A2" w:rsidR="000245D1" w:rsidRPr="00364BC7" w:rsidRDefault="00ED38A8" w:rsidP="005A1CB4">
            <w:pPr>
              <w:spacing w:line="240" w:lineRule="auto"/>
              <w:jc w:val="both"/>
              <w:rPr>
                <w:rFonts w:ascii="Times New Roman" w:eastAsia="Times New Roman" w:hAnsi="Times New Roman" w:cs="Times New Roman"/>
                <w:bCs/>
                <w:iCs/>
                <w:sz w:val="28"/>
                <w:szCs w:val="28"/>
                <w:lang w:eastAsia="lv-LV"/>
              </w:rPr>
            </w:pPr>
            <w:r w:rsidRPr="00364BC7">
              <w:rPr>
                <w:rFonts w:ascii="Times New Roman" w:eastAsia="Times New Roman" w:hAnsi="Times New Roman" w:cs="Times New Roman"/>
                <w:bCs/>
                <w:iCs/>
                <w:sz w:val="28"/>
                <w:szCs w:val="28"/>
                <w:lang w:eastAsia="lv-LV"/>
              </w:rPr>
              <w:t xml:space="preserve">Pēc minētā datuma iesniegtie </w:t>
            </w:r>
            <w:r w:rsidR="0016667A" w:rsidRPr="00364BC7">
              <w:rPr>
                <w:rFonts w:ascii="Times New Roman" w:eastAsia="Times New Roman" w:hAnsi="Times New Roman" w:cs="Times New Roman"/>
                <w:bCs/>
                <w:iCs/>
                <w:sz w:val="28"/>
                <w:szCs w:val="28"/>
                <w:lang w:eastAsia="lv-LV"/>
              </w:rPr>
              <w:t xml:space="preserve">grozījumi </w:t>
            </w:r>
            <w:r w:rsidRPr="00364BC7">
              <w:rPr>
                <w:rFonts w:ascii="Times New Roman" w:eastAsia="Times New Roman" w:hAnsi="Times New Roman" w:cs="Times New Roman"/>
                <w:bCs/>
                <w:iCs/>
                <w:sz w:val="28"/>
                <w:szCs w:val="28"/>
                <w:lang w:eastAsia="lv-LV"/>
              </w:rPr>
              <w:t>tiks vērtēti jau saskaņā ar finanšu disciplīnas pasākumiem</w:t>
            </w:r>
            <w:r w:rsidR="005570EA" w:rsidRPr="00364BC7">
              <w:rPr>
                <w:rFonts w:ascii="Times New Roman" w:eastAsia="Times New Roman" w:hAnsi="Times New Roman" w:cs="Times New Roman"/>
                <w:bCs/>
                <w:iCs/>
                <w:sz w:val="28"/>
                <w:szCs w:val="28"/>
                <w:lang w:eastAsia="lv-LV"/>
              </w:rPr>
              <w:t>, M</w:t>
            </w:r>
            <w:r w:rsidR="00340740" w:rsidRPr="00364BC7">
              <w:rPr>
                <w:rFonts w:ascii="Times New Roman" w:eastAsia="Times New Roman" w:hAnsi="Times New Roman" w:cs="Times New Roman"/>
                <w:bCs/>
                <w:iCs/>
                <w:sz w:val="28"/>
                <w:szCs w:val="28"/>
                <w:lang w:eastAsia="lv-LV"/>
              </w:rPr>
              <w:t xml:space="preserve">inistru kabineta </w:t>
            </w:r>
            <w:r w:rsidR="005570EA" w:rsidRPr="00364BC7">
              <w:rPr>
                <w:rFonts w:ascii="Times New Roman" w:eastAsia="Times New Roman" w:hAnsi="Times New Roman" w:cs="Times New Roman"/>
                <w:bCs/>
                <w:iCs/>
                <w:sz w:val="28"/>
                <w:szCs w:val="28"/>
                <w:lang w:eastAsia="lv-LV"/>
              </w:rPr>
              <w:t xml:space="preserve"> noteikumu Nr.784 grozījumu 51.</w:t>
            </w:r>
            <w:r w:rsidR="005570EA" w:rsidRPr="00364BC7">
              <w:rPr>
                <w:rFonts w:ascii="Times New Roman" w:eastAsia="Times New Roman" w:hAnsi="Times New Roman" w:cs="Times New Roman"/>
                <w:bCs/>
                <w:iCs/>
                <w:sz w:val="28"/>
                <w:szCs w:val="28"/>
                <w:vertAlign w:val="superscript"/>
                <w:lang w:eastAsia="lv-LV"/>
              </w:rPr>
              <w:t>1</w:t>
            </w:r>
            <w:r w:rsidR="005570EA" w:rsidRPr="00364BC7">
              <w:rPr>
                <w:rFonts w:ascii="Times New Roman" w:eastAsia="Times New Roman" w:hAnsi="Times New Roman" w:cs="Times New Roman"/>
                <w:bCs/>
                <w:iCs/>
                <w:sz w:val="28"/>
                <w:szCs w:val="28"/>
                <w:lang w:eastAsia="lv-LV"/>
              </w:rPr>
              <w:t xml:space="preserve"> punktā minētā sešu mēnešu projekta īstenošanas termiņa pagarināšanas ierobežojumā</w:t>
            </w:r>
            <w:r w:rsidR="008A507B" w:rsidRPr="00364BC7">
              <w:rPr>
                <w:rFonts w:ascii="Times New Roman" w:eastAsia="Times New Roman" w:hAnsi="Times New Roman" w:cs="Times New Roman"/>
                <w:bCs/>
                <w:iCs/>
                <w:sz w:val="28"/>
                <w:szCs w:val="28"/>
                <w:lang w:eastAsia="lv-LV"/>
              </w:rPr>
              <w:t>,</w:t>
            </w:r>
            <w:r w:rsidR="005570EA" w:rsidRPr="00364BC7">
              <w:rPr>
                <w:rFonts w:ascii="Times New Roman" w:eastAsia="Times New Roman" w:hAnsi="Times New Roman" w:cs="Times New Roman"/>
                <w:bCs/>
                <w:iCs/>
                <w:sz w:val="28"/>
                <w:szCs w:val="28"/>
                <w:lang w:eastAsia="lv-LV"/>
              </w:rPr>
              <w:t xml:space="preserve"> neiekļaujot līdz minētajam datumam līdzšinējā kārtībā apstiprinātos un iesniegtos projekta īstenošanas termiņa grozījumus</w:t>
            </w:r>
            <w:r w:rsidRPr="00364BC7">
              <w:rPr>
                <w:rFonts w:ascii="Times New Roman" w:eastAsia="Times New Roman" w:hAnsi="Times New Roman" w:cs="Times New Roman"/>
                <w:bCs/>
                <w:iCs/>
                <w:sz w:val="28"/>
                <w:szCs w:val="28"/>
                <w:lang w:eastAsia="lv-LV"/>
              </w:rPr>
              <w:t>.</w:t>
            </w:r>
          </w:p>
          <w:p w14:paraId="3EDC3680" w14:textId="2647CD3F" w:rsidR="006827CA" w:rsidRPr="006827CA" w:rsidRDefault="006827CA" w:rsidP="005A1CB4">
            <w:pPr>
              <w:spacing w:line="240" w:lineRule="auto"/>
              <w:jc w:val="both"/>
              <w:rPr>
                <w:rFonts w:ascii="Times New Roman" w:eastAsia="Times New Roman" w:hAnsi="Times New Roman" w:cs="Times New Roman"/>
                <w:bCs/>
                <w:sz w:val="28"/>
                <w:szCs w:val="28"/>
                <w:lang w:eastAsia="lv-LV"/>
              </w:rPr>
            </w:pPr>
            <w:r w:rsidRPr="009E01BB">
              <w:rPr>
                <w:rFonts w:ascii="Times New Roman" w:hAnsi="Times New Roman" w:cs="Times New Roman"/>
                <w:sz w:val="28"/>
                <w:szCs w:val="28"/>
              </w:rPr>
              <w:t>Tāpat</w:t>
            </w:r>
            <w:r w:rsidRPr="009E01BB">
              <w:rPr>
                <w:rFonts w:ascii="Times New Roman" w:eastAsia="Times New Roman" w:hAnsi="Times New Roman" w:cs="Times New Roman"/>
                <w:bCs/>
                <w:sz w:val="28"/>
                <w:szCs w:val="28"/>
                <w:lang w:eastAsia="lv-LV"/>
              </w:rPr>
              <w:t xml:space="preserve"> MK noteikumu Nr.</w:t>
            </w:r>
            <w:r>
              <w:rPr>
                <w:rFonts w:ascii="Times New Roman" w:eastAsia="Times New Roman" w:hAnsi="Times New Roman" w:cs="Times New Roman"/>
                <w:bCs/>
                <w:sz w:val="28"/>
                <w:szCs w:val="28"/>
                <w:lang w:eastAsia="lv-LV"/>
              </w:rPr>
              <w:t xml:space="preserve"> </w:t>
            </w:r>
            <w:r w:rsidRPr="009E01BB">
              <w:rPr>
                <w:rFonts w:ascii="Times New Roman" w:eastAsia="Times New Roman" w:hAnsi="Times New Roman" w:cs="Times New Roman"/>
                <w:bCs/>
                <w:sz w:val="28"/>
                <w:szCs w:val="28"/>
                <w:lang w:eastAsia="lv-LV"/>
              </w:rPr>
              <w:t>784 grozījumi</w:t>
            </w:r>
            <w:r w:rsidRPr="009E01BB">
              <w:rPr>
                <w:rFonts w:ascii="Times New Roman" w:hAnsi="Times New Roman" w:cs="Times New Roman"/>
                <w:sz w:val="28"/>
                <w:szCs w:val="28"/>
              </w:rPr>
              <w:t xml:space="preserve"> </w:t>
            </w:r>
            <w:r w:rsidRPr="009E01BB">
              <w:rPr>
                <w:rFonts w:ascii="Times New Roman" w:eastAsia="Times New Roman" w:hAnsi="Times New Roman" w:cs="Times New Roman"/>
                <w:bCs/>
                <w:sz w:val="28"/>
                <w:szCs w:val="28"/>
                <w:lang w:eastAsia="lv-LV"/>
              </w:rPr>
              <w:t>paredz tehniskus precizējumus noteikumu 1.</w:t>
            </w:r>
            <w:r>
              <w:rPr>
                <w:rFonts w:ascii="Times New Roman" w:eastAsia="Times New Roman" w:hAnsi="Times New Roman" w:cs="Times New Roman"/>
                <w:bCs/>
                <w:sz w:val="28"/>
                <w:szCs w:val="28"/>
                <w:lang w:eastAsia="lv-LV"/>
              </w:rPr>
              <w:t xml:space="preserve"> </w:t>
            </w:r>
            <w:r w:rsidRPr="009E01BB">
              <w:rPr>
                <w:rFonts w:ascii="Times New Roman" w:eastAsia="Times New Roman" w:hAnsi="Times New Roman" w:cs="Times New Roman"/>
                <w:bCs/>
                <w:sz w:val="28"/>
                <w:szCs w:val="28"/>
                <w:lang w:eastAsia="lv-LV"/>
              </w:rPr>
              <w:t>pielikumā, kas saistīti ar terminu salāgošanu un redakcionāliem precizējumiem.</w:t>
            </w:r>
          </w:p>
        </w:tc>
      </w:tr>
      <w:tr w:rsidR="00CC55E6" w:rsidRPr="00AB5CF9" w14:paraId="7B57D7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7D4018" w14:textId="77777777" w:rsidR="00655F2C" w:rsidRPr="00C9247C" w:rsidRDefault="00E5323B" w:rsidP="00EB679E">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010C06C" w14:textId="77777777" w:rsidR="00E5323B" w:rsidRPr="00C9247C" w:rsidRDefault="00E5323B">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DB2B1B1" w14:textId="6DBA5AD1" w:rsidR="00E5323B" w:rsidRPr="00C9247C" w:rsidRDefault="005205D6" w:rsidP="00360092">
            <w:pPr>
              <w:spacing w:after="0" w:line="240" w:lineRule="auto"/>
              <w:jc w:val="both"/>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Finanšu ministrija kā vadošā iestāde, Centrālā finanšu un līgumu aģentūra kā sadarbības iestāde un attiecīgās nozares ministrijas kā atbildīgās iestādes.</w:t>
            </w:r>
          </w:p>
        </w:tc>
      </w:tr>
      <w:tr w:rsidR="00CC55E6" w:rsidRPr="00AB5CF9" w14:paraId="6DB46E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03660D" w14:textId="77777777" w:rsidR="00655F2C" w:rsidRPr="00C9247C" w:rsidRDefault="00E5323B" w:rsidP="00EB679E">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16F0186" w14:textId="77777777" w:rsidR="00E5323B" w:rsidRPr="00C9247C" w:rsidRDefault="00E5323B">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DF9C0EB" w14:textId="3420F22F" w:rsidR="00E5323B" w:rsidRPr="00C9247C" w:rsidRDefault="006B5DA1" w:rsidP="00E90ECD">
            <w:pPr>
              <w:pStyle w:val="CommentText"/>
              <w:jc w:val="both"/>
              <w:rPr>
                <w:rFonts w:ascii="Times New Roman" w:hAnsi="Times New Roman" w:cs="Times New Roman"/>
                <w:sz w:val="28"/>
                <w:szCs w:val="28"/>
              </w:rPr>
            </w:pPr>
            <w:r w:rsidRPr="00C9247C">
              <w:rPr>
                <w:rFonts w:ascii="Times New Roman" w:hAnsi="Times New Roman" w:cs="Times New Roman"/>
                <w:sz w:val="28"/>
                <w:szCs w:val="28"/>
              </w:rPr>
              <w:t>Ņemot vērā</w:t>
            </w:r>
            <w:r w:rsidR="00340740">
              <w:rPr>
                <w:rFonts w:ascii="Times New Roman" w:hAnsi="Times New Roman" w:cs="Times New Roman"/>
                <w:sz w:val="28"/>
                <w:szCs w:val="28"/>
              </w:rPr>
              <w:t xml:space="preserve"> to</w:t>
            </w:r>
            <w:r w:rsidRPr="00C9247C">
              <w:rPr>
                <w:rFonts w:ascii="Times New Roman" w:hAnsi="Times New Roman" w:cs="Times New Roman"/>
                <w:sz w:val="28"/>
                <w:szCs w:val="28"/>
              </w:rPr>
              <w:t>, ka liela daļa finansējuma saņēmēju gan plānoto maksājuma pie</w:t>
            </w:r>
            <w:r w:rsidR="00360092" w:rsidRPr="00C9247C">
              <w:rPr>
                <w:rFonts w:ascii="Times New Roman" w:hAnsi="Times New Roman" w:cs="Times New Roman"/>
                <w:sz w:val="28"/>
                <w:szCs w:val="28"/>
              </w:rPr>
              <w:t>prasījumu iesniegšanas grafiku</w:t>
            </w:r>
            <w:r w:rsidRPr="00C9247C">
              <w:rPr>
                <w:rFonts w:ascii="Times New Roman" w:hAnsi="Times New Roman" w:cs="Times New Roman"/>
                <w:sz w:val="28"/>
                <w:szCs w:val="28"/>
              </w:rPr>
              <w:t>, gan maksājuma pieprasījumus iesniedz par pārskata periodu – projekta īstenošanas ceturksnis,</w:t>
            </w:r>
            <w:r w:rsidR="001716F2" w:rsidRPr="00C9247C">
              <w:rPr>
                <w:rFonts w:ascii="Times New Roman" w:hAnsi="Times New Roman" w:cs="Times New Roman"/>
                <w:sz w:val="28"/>
                <w:szCs w:val="28"/>
              </w:rPr>
              <w:t xml:space="preserve"> kas var nesakrist ar kalendāro gadu,</w:t>
            </w:r>
            <w:r w:rsidRPr="00C9247C">
              <w:rPr>
                <w:rFonts w:ascii="Times New Roman" w:hAnsi="Times New Roman" w:cs="Times New Roman"/>
                <w:sz w:val="28"/>
                <w:szCs w:val="28"/>
              </w:rPr>
              <w:t xml:space="preserve"> jānorāda, ka ar finanšu disciplīnas pasākumu ieviešanu netiks </w:t>
            </w:r>
            <w:r w:rsidR="00F70290" w:rsidRPr="00C9247C">
              <w:rPr>
                <w:rFonts w:ascii="Times New Roman" w:hAnsi="Times New Roman" w:cs="Times New Roman"/>
                <w:sz w:val="28"/>
                <w:szCs w:val="28"/>
              </w:rPr>
              <w:t xml:space="preserve">mainīta </w:t>
            </w:r>
            <w:r w:rsidRPr="00C9247C">
              <w:rPr>
                <w:rFonts w:ascii="Times New Roman" w:hAnsi="Times New Roman" w:cs="Times New Roman"/>
                <w:sz w:val="28"/>
                <w:szCs w:val="28"/>
              </w:rPr>
              <w:t>līdzšinējā pieeja, attiecīgi, finansējuma saņēmējs arī turpmāk iesnieg</w:t>
            </w:r>
            <w:r w:rsidR="001716F2" w:rsidRPr="00C9247C">
              <w:rPr>
                <w:rFonts w:ascii="Times New Roman" w:hAnsi="Times New Roman" w:cs="Times New Roman"/>
                <w:sz w:val="28"/>
                <w:szCs w:val="28"/>
              </w:rPr>
              <w:t>s</w:t>
            </w:r>
            <w:r w:rsidRPr="00C9247C">
              <w:rPr>
                <w:rFonts w:ascii="Times New Roman" w:hAnsi="Times New Roman" w:cs="Times New Roman"/>
                <w:sz w:val="28"/>
                <w:szCs w:val="28"/>
              </w:rPr>
              <w:t xml:space="preserve"> plānoto maksājuma pieprasījumu iesniegšanas grafiku un maksājuma </w:t>
            </w:r>
            <w:r w:rsidRPr="00C9247C">
              <w:rPr>
                <w:rFonts w:ascii="Times New Roman" w:hAnsi="Times New Roman" w:cs="Times New Roman"/>
                <w:sz w:val="28"/>
                <w:szCs w:val="28"/>
              </w:rPr>
              <w:lastRenderedPageBreak/>
              <w:t>pieprasījumu pa projekta īstenošanas ceturkšņiem/gadiem.  Attiecīgi gadījumā, ja maksājuma pieprasījum</w:t>
            </w:r>
            <w:r w:rsidR="00A40F60" w:rsidRPr="00C9247C">
              <w:rPr>
                <w:rFonts w:ascii="Times New Roman" w:hAnsi="Times New Roman" w:cs="Times New Roman"/>
                <w:sz w:val="28"/>
                <w:szCs w:val="28"/>
              </w:rPr>
              <w:t>a</w:t>
            </w:r>
            <w:r w:rsidRPr="00C9247C">
              <w:rPr>
                <w:rFonts w:ascii="Times New Roman" w:hAnsi="Times New Roman" w:cs="Times New Roman"/>
                <w:sz w:val="28"/>
                <w:szCs w:val="28"/>
              </w:rPr>
              <w:t xml:space="preserve"> pārskata periodā būs viena gada pēdējais mēnesis/mēneši (piem., decembris vai novembris-decembris) un otrā gada sākuma mēnesis/mēneši (piem., janvāris-februāris vai janvāris), tad šī </w:t>
            </w:r>
            <w:r w:rsidR="00E90ECD" w:rsidRPr="00C9247C">
              <w:rPr>
                <w:rFonts w:ascii="Times New Roman" w:hAnsi="Times New Roman" w:cs="Times New Roman"/>
                <w:sz w:val="28"/>
                <w:szCs w:val="28"/>
              </w:rPr>
              <w:t>maksājuma pieprasījuma</w:t>
            </w:r>
            <w:r w:rsidRPr="00C9247C">
              <w:rPr>
                <w:rFonts w:ascii="Times New Roman" w:hAnsi="Times New Roman" w:cs="Times New Roman"/>
                <w:sz w:val="28"/>
                <w:szCs w:val="28"/>
              </w:rPr>
              <w:t xml:space="preserve"> pārskata perioda </w:t>
            </w:r>
            <w:r w:rsidR="001716F2" w:rsidRPr="00C9247C">
              <w:rPr>
                <w:rFonts w:ascii="Times New Roman" w:hAnsi="Times New Roman" w:cs="Times New Roman"/>
                <w:sz w:val="28"/>
                <w:szCs w:val="28"/>
              </w:rPr>
              <w:t xml:space="preserve">plānotos </w:t>
            </w:r>
            <w:r w:rsidRPr="00C9247C">
              <w:rPr>
                <w:rFonts w:ascii="Times New Roman" w:hAnsi="Times New Roman" w:cs="Times New Roman"/>
                <w:sz w:val="28"/>
                <w:szCs w:val="28"/>
              </w:rPr>
              <w:t>izdevumus  iekļau</w:t>
            </w:r>
            <w:r w:rsidR="00E90ECD" w:rsidRPr="00C9247C">
              <w:rPr>
                <w:rFonts w:ascii="Times New Roman" w:hAnsi="Times New Roman" w:cs="Times New Roman"/>
                <w:sz w:val="28"/>
                <w:szCs w:val="28"/>
              </w:rPr>
              <w:t>s</w:t>
            </w:r>
            <w:r w:rsidRPr="00C9247C">
              <w:rPr>
                <w:rFonts w:ascii="Times New Roman" w:hAnsi="Times New Roman" w:cs="Times New Roman"/>
                <w:sz w:val="28"/>
                <w:szCs w:val="28"/>
              </w:rPr>
              <w:t xml:space="preserve"> </w:t>
            </w:r>
            <w:r w:rsidR="00E90ECD" w:rsidRPr="00C9247C">
              <w:rPr>
                <w:rFonts w:ascii="Times New Roman" w:hAnsi="Times New Roman" w:cs="Times New Roman"/>
                <w:sz w:val="28"/>
                <w:szCs w:val="28"/>
              </w:rPr>
              <w:t>nākamā</w:t>
            </w:r>
            <w:r w:rsidRPr="00C9247C">
              <w:rPr>
                <w:rFonts w:ascii="Times New Roman" w:hAnsi="Times New Roman" w:cs="Times New Roman"/>
                <w:sz w:val="28"/>
                <w:szCs w:val="28"/>
              </w:rPr>
              <w:t xml:space="preserve"> gada plān</w:t>
            </w:r>
            <w:r w:rsidR="001716F2" w:rsidRPr="00C9247C">
              <w:rPr>
                <w:rFonts w:ascii="Times New Roman" w:hAnsi="Times New Roman" w:cs="Times New Roman"/>
                <w:sz w:val="28"/>
                <w:szCs w:val="28"/>
              </w:rPr>
              <w:t>ā</w:t>
            </w:r>
            <w:r w:rsidRPr="00C9247C">
              <w:rPr>
                <w:rFonts w:ascii="Times New Roman" w:hAnsi="Times New Roman" w:cs="Times New Roman"/>
                <w:sz w:val="28"/>
                <w:szCs w:val="28"/>
              </w:rPr>
              <w:t xml:space="preserve">. </w:t>
            </w:r>
            <w:r w:rsidR="00E90ECD" w:rsidRPr="00C9247C">
              <w:rPr>
                <w:rFonts w:ascii="Times New Roman" w:hAnsi="Times New Roman" w:cs="Times New Roman"/>
                <w:sz w:val="28"/>
                <w:szCs w:val="28"/>
              </w:rPr>
              <w:t xml:space="preserve">Jānorāda, ka </w:t>
            </w:r>
            <w:r w:rsidRPr="00C9247C">
              <w:rPr>
                <w:rFonts w:ascii="Times New Roman" w:hAnsi="Times New Roman" w:cs="Times New Roman"/>
                <w:sz w:val="28"/>
                <w:szCs w:val="28"/>
              </w:rPr>
              <w:t>šād</w:t>
            </w:r>
            <w:r w:rsidR="00E90ECD" w:rsidRPr="00C9247C">
              <w:rPr>
                <w:rFonts w:ascii="Times New Roman" w:hAnsi="Times New Roman" w:cs="Times New Roman"/>
                <w:sz w:val="28"/>
                <w:szCs w:val="28"/>
              </w:rPr>
              <w:t>a</w:t>
            </w:r>
            <w:r w:rsidRPr="00C9247C">
              <w:rPr>
                <w:rFonts w:ascii="Times New Roman" w:hAnsi="Times New Roman" w:cs="Times New Roman"/>
                <w:sz w:val="28"/>
                <w:szCs w:val="28"/>
              </w:rPr>
              <w:t xml:space="preserve"> pieej</w:t>
            </w:r>
            <w:r w:rsidR="00E90ECD" w:rsidRPr="00C9247C">
              <w:rPr>
                <w:rFonts w:ascii="Times New Roman" w:hAnsi="Times New Roman" w:cs="Times New Roman"/>
                <w:sz w:val="28"/>
                <w:szCs w:val="28"/>
              </w:rPr>
              <w:t>a nemainīs esošo kārtību</w:t>
            </w:r>
            <w:r w:rsidRPr="00C9247C">
              <w:rPr>
                <w:rFonts w:ascii="Times New Roman" w:hAnsi="Times New Roman" w:cs="Times New Roman"/>
                <w:sz w:val="28"/>
                <w:szCs w:val="28"/>
              </w:rPr>
              <w:t>, kā arī tas būs labvēlīgāk</w:t>
            </w:r>
            <w:r w:rsidR="00E90ECD" w:rsidRPr="00C9247C">
              <w:rPr>
                <w:rFonts w:ascii="Times New Roman" w:hAnsi="Times New Roman" w:cs="Times New Roman"/>
                <w:sz w:val="28"/>
                <w:szCs w:val="28"/>
              </w:rPr>
              <w:t xml:space="preserve"> finansējuma saņēmējiem</w:t>
            </w:r>
            <w:r w:rsidRPr="00C9247C">
              <w:rPr>
                <w:rFonts w:ascii="Times New Roman" w:hAnsi="Times New Roman" w:cs="Times New Roman"/>
                <w:sz w:val="28"/>
                <w:szCs w:val="28"/>
              </w:rPr>
              <w:t>.</w:t>
            </w:r>
          </w:p>
          <w:p w14:paraId="5A9A54CF" w14:textId="5CC3AE6B" w:rsidR="00360502" w:rsidRPr="00C9247C" w:rsidRDefault="00A77558" w:rsidP="00455227">
            <w:pPr>
              <w:pStyle w:val="CommentText"/>
              <w:jc w:val="both"/>
              <w:rPr>
                <w:rFonts w:ascii="Times New Roman" w:hAnsi="Times New Roman" w:cs="Times New Roman"/>
                <w:sz w:val="28"/>
                <w:szCs w:val="28"/>
              </w:rPr>
            </w:pPr>
            <w:r w:rsidRPr="00C9247C">
              <w:rPr>
                <w:rFonts w:ascii="Times New Roman" w:hAnsi="Times New Roman" w:cs="Times New Roman"/>
                <w:sz w:val="28"/>
                <w:szCs w:val="28"/>
              </w:rPr>
              <w:t>Piemēram, projekta īstenošanas gads ir no 1.</w:t>
            </w:r>
            <w:r w:rsidR="00D210A9">
              <w:rPr>
                <w:rFonts w:ascii="Times New Roman" w:hAnsi="Times New Roman" w:cs="Times New Roman"/>
                <w:sz w:val="28"/>
                <w:szCs w:val="28"/>
              </w:rPr>
              <w:t xml:space="preserve">  </w:t>
            </w:r>
            <w:r w:rsidRPr="00C9247C">
              <w:rPr>
                <w:rFonts w:ascii="Times New Roman" w:hAnsi="Times New Roman" w:cs="Times New Roman"/>
                <w:sz w:val="28"/>
                <w:szCs w:val="28"/>
              </w:rPr>
              <w:t>marta līdz nākamā gada 28.</w:t>
            </w:r>
            <w:r w:rsidR="00D210A9">
              <w:rPr>
                <w:rFonts w:ascii="Times New Roman" w:hAnsi="Times New Roman" w:cs="Times New Roman"/>
                <w:sz w:val="28"/>
                <w:szCs w:val="28"/>
              </w:rPr>
              <w:t xml:space="preserve"> </w:t>
            </w:r>
            <w:r w:rsidRPr="00C9247C">
              <w:rPr>
                <w:rFonts w:ascii="Times New Roman" w:hAnsi="Times New Roman" w:cs="Times New Roman"/>
                <w:sz w:val="28"/>
                <w:szCs w:val="28"/>
              </w:rPr>
              <w:t>februārim. Lai pārliecinātos, ka 2019.</w:t>
            </w:r>
            <w:r w:rsidR="00D210A9">
              <w:rPr>
                <w:rFonts w:ascii="Times New Roman" w:hAnsi="Times New Roman" w:cs="Times New Roman"/>
                <w:sz w:val="28"/>
                <w:szCs w:val="28"/>
              </w:rPr>
              <w:t xml:space="preserve"> </w:t>
            </w:r>
            <w:r w:rsidRPr="00C9247C">
              <w:rPr>
                <w:rFonts w:ascii="Times New Roman" w:hAnsi="Times New Roman" w:cs="Times New Roman"/>
                <w:sz w:val="28"/>
                <w:szCs w:val="28"/>
              </w:rPr>
              <w:t>gada plāns ir izpildīts, t.i., ka par 2019.</w:t>
            </w:r>
            <w:r w:rsidR="00D210A9">
              <w:rPr>
                <w:rFonts w:ascii="Times New Roman" w:hAnsi="Times New Roman" w:cs="Times New Roman"/>
                <w:sz w:val="28"/>
                <w:szCs w:val="28"/>
              </w:rPr>
              <w:t xml:space="preserve"> </w:t>
            </w:r>
            <w:r w:rsidRPr="00C9247C">
              <w:rPr>
                <w:rFonts w:ascii="Times New Roman" w:hAnsi="Times New Roman" w:cs="Times New Roman"/>
                <w:sz w:val="28"/>
                <w:szCs w:val="28"/>
              </w:rPr>
              <w:t>gadu iesniegto maksājuma pieprasījumu summas samazinājums nav lielāks par 25</w:t>
            </w:r>
            <w:r w:rsidR="00D210A9">
              <w:rPr>
                <w:rFonts w:ascii="Times New Roman" w:hAnsi="Times New Roman" w:cs="Times New Roman"/>
                <w:sz w:val="28"/>
                <w:szCs w:val="28"/>
              </w:rPr>
              <w:t xml:space="preserve"> </w:t>
            </w:r>
            <w:r w:rsidRPr="00C9247C">
              <w:rPr>
                <w:rFonts w:ascii="Times New Roman" w:hAnsi="Times New Roman" w:cs="Times New Roman"/>
                <w:sz w:val="28"/>
                <w:szCs w:val="28"/>
              </w:rPr>
              <w:t>%, sadarbības iestāde ņems vērā finansējuma saņēmēja grafiku, kas aktualizēts līdz 2019.</w:t>
            </w:r>
            <w:r w:rsidR="00D210A9">
              <w:rPr>
                <w:rFonts w:ascii="Times New Roman" w:hAnsi="Times New Roman" w:cs="Times New Roman"/>
                <w:sz w:val="28"/>
                <w:szCs w:val="28"/>
              </w:rPr>
              <w:t xml:space="preserve"> </w:t>
            </w:r>
            <w:r w:rsidRPr="00C9247C">
              <w:rPr>
                <w:rFonts w:ascii="Times New Roman" w:hAnsi="Times New Roman" w:cs="Times New Roman"/>
                <w:sz w:val="28"/>
                <w:szCs w:val="28"/>
              </w:rPr>
              <w:t>gada 1.</w:t>
            </w:r>
            <w:r w:rsidR="00D210A9">
              <w:rPr>
                <w:rFonts w:ascii="Times New Roman" w:hAnsi="Times New Roman" w:cs="Times New Roman"/>
                <w:sz w:val="28"/>
                <w:szCs w:val="28"/>
              </w:rPr>
              <w:t xml:space="preserve"> </w:t>
            </w:r>
            <w:r w:rsidRPr="00C9247C">
              <w:rPr>
                <w:rFonts w:ascii="Times New Roman" w:hAnsi="Times New Roman" w:cs="Times New Roman"/>
                <w:sz w:val="28"/>
                <w:szCs w:val="28"/>
              </w:rPr>
              <w:t>februārim un maksājuma pieprasījumus par periodu 01.12.2018.</w:t>
            </w:r>
            <w:r w:rsidR="00D210A9">
              <w:rPr>
                <w:rFonts w:ascii="Times New Roman" w:hAnsi="Times New Roman" w:cs="Times New Roman"/>
                <w:sz w:val="28"/>
                <w:szCs w:val="28"/>
              </w:rPr>
              <w:t xml:space="preserve"> </w:t>
            </w:r>
            <w:r w:rsidRPr="00C9247C">
              <w:rPr>
                <w:rFonts w:ascii="Times New Roman" w:hAnsi="Times New Roman" w:cs="Times New Roman"/>
                <w:sz w:val="28"/>
                <w:szCs w:val="28"/>
              </w:rPr>
              <w:t>-</w:t>
            </w:r>
            <w:r w:rsidR="00D210A9">
              <w:rPr>
                <w:rFonts w:ascii="Times New Roman" w:hAnsi="Times New Roman" w:cs="Times New Roman"/>
                <w:sz w:val="28"/>
                <w:szCs w:val="28"/>
              </w:rPr>
              <w:t xml:space="preserve"> </w:t>
            </w:r>
            <w:r w:rsidRPr="00C9247C">
              <w:rPr>
                <w:rFonts w:ascii="Times New Roman" w:hAnsi="Times New Roman" w:cs="Times New Roman"/>
                <w:sz w:val="28"/>
                <w:szCs w:val="28"/>
              </w:rPr>
              <w:t>28.02.2019., 01.03.2019.</w:t>
            </w:r>
            <w:r w:rsidR="00D210A9">
              <w:rPr>
                <w:rFonts w:ascii="Times New Roman" w:hAnsi="Times New Roman" w:cs="Times New Roman"/>
                <w:sz w:val="28"/>
                <w:szCs w:val="28"/>
              </w:rPr>
              <w:t xml:space="preserve"> </w:t>
            </w:r>
            <w:r w:rsidRPr="00C9247C">
              <w:rPr>
                <w:rFonts w:ascii="Times New Roman" w:hAnsi="Times New Roman" w:cs="Times New Roman"/>
                <w:sz w:val="28"/>
                <w:szCs w:val="28"/>
              </w:rPr>
              <w:t>-</w:t>
            </w:r>
            <w:r w:rsidR="00D210A9">
              <w:rPr>
                <w:rFonts w:ascii="Times New Roman" w:hAnsi="Times New Roman" w:cs="Times New Roman"/>
                <w:sz w:val="28"/>
                <w:szCs w:val="28"/>
              </w:rPr>
              <w:t xml:space="preserve"> </w:t>
            </w:r>
            <w:r w:rsidRPr="00C9247C">
              <w:rPr>
                <w:rFonts w:ascii="Times New Roman" w:hAnsi="Times New Roman" w:cs="Times New Roman"/>
                <w:sz w:val="28"/>
                <w:szCs w:val="28"/>
              </w:rPr>
              <w:t>31.05.2019., 01.06.2019.</w:t>
            </w:r>
            <w:r w:rsidR="00D210A9">
              <w:rPr>
                <w:rFonts w:ascii="Times New Roman" w:hAnsi="Times New Roman" w:cs="Times New Roman"/>
                <w:sz w:val="28"/>
                <w:szCs w:val="28"/>
              </w:rPr>
              <w:t xml:space="preserve"> </w:t>
            </w:r>
            <w:r w:rsidRPr="00C9247C">
              <w:rPr>
                <w:rFonts w:ascii="Times New Roman" w:hAnsi="Times New Roman" w:cs="Times New Roman"/>
                <w:sz w:val="28"/>
                <w:szCs w:val="28"/>
              </w:rPr>
              <w:t>-</w:t>
            </w:r>
            <w:r w:rsidR="00D210A9">
              <w:rPr>
                <w:rFonts w:ascii="Times New Roman" w:hAnsi="Times New Roman" w:cs="Times New Roman"/>
                <w:sz w:val="28"/>
                <w:szCs w:val="28"/>
              </w:rPr>
              <w:t xml:space="preserve"> </w:t>
            </w:r>
            <w:r w:rsidRPr="00C9247C">
              <w:rPr>
                <w:rFonts w:ascii="Times New Roman" w:hAnsi="Times New Roman" w:cs="Times New Roman"/>
                <w:sz w:val="28"/>
                <w:szCs w:val="28"/>
              </w:rPr>
              <w:t>31.08.2019. un 01.09.2019.</w:t>
            </w:r>
            <w:r w:rsidR="00D210A9">
              <w:rPr>
                <w:rFonts w:ascii="Times New Roman" w:hAnsi="Times New Roman" w:cs="Times New Roman"/>
                <w:sz w:val="28"/>
                <w:szCs w:val="28"/>
              </w:rPr>
              <w:t xml:space="preserve"> </w:t>
            </w:r>
            <w:r w:rsidRPr="00C9247C">
              <w:rPr>
                <w:rFonts w:ascii="Times New Roman" w:hAnsi="Times New Roman" w:cs="Times New Roman"/>
                <w:sz w:val="28"/>
                <w:szCs w:val="28"/>
              </w:rPr>
              <w:t>-</w:t>
            </w:r>
            <w:r w:rsidR="00D210A9">
              <w:rPr>
                <w:rFonts w:ascii="Times New Roman" w:hAnsi="Times New Roman" w:cs="Times New Roman"/>
                <w:sz w:val="28"/>
                <w:szCs w:val="28"/>
              </w:rPr>
              <w:t xml:space="preserve"> </w:t>
            </w:r>
            <w:r w:rsidRPr="00C9247C">
              <w:rPr>
                <w:rFonts w:ascii="Times New Roman" w:hAnsi="Times New Roman" w:cs="Times New Roman"/>
                <w:sz w:val="28"/>
                <w:szCs w:val="28"/>
              </w:rPr>
              <w:t>30.11.2019. Lai pārliecinātos par 2020.</w:t>
            </w:r>
            <w:r w:rsidR="00D210A9">
              <w:rPr>
                <w:rFonts w:ascii="Times New Roman" w:hAnsi="Times New Roman" w:cs="Times New Roman"/>
                <w:sz w:val="28"/>
                <w:szCs w:val="28"/>
              </w:rPr>
              <w:t xml:space="preserve"> </w:t>
            </w:r>
            <w:r w:rsidRPr="00C9247C">
              <w:rPr>
                <w:rFonts w:ascii="Times New Roman" w:hAnsi="Times New Roman" w:cs="Times New Roman"/>
                <w:sz w:val="28"/>
                <w:szCs w:val="28"/>
              </w:rPr>
              <w:t>gada izpildi tiks ņemti vērā maksājuma pieprasījumi</w:t>
            </w:r>
            <w:r w:rsidR="006A7AC7" w:rsidRPr="00C9247C">
              <w:rPr>
                <w:rFonts w:ascii="Times New Roman" w:hAnsi="Times New Roman" w:cs="Times New Roman"/>
                <w:sz w:val="28"/>
                <w:szCs w:val="28"/>
              </w:rPr>
              <w:t xml:space="preserve"> pa</w:t>
            </w:r>
            <w:r w:rsidRPr="00C9247C">
              <w:rPr>
                <w:rFonts w:ascii="Times New Roman" w:hAnsi="Times New Roman" w:cs="Times New Roman"/>
                <w:sz w:val="28"/>
                <w:szCs w:val="28"/>
              </w:rPr>
              <w:t xml:space="preserve"> īstenošanas ceturkšņiem, sākot no 01.12.2019.</w:t>
            </w:r>
            <w:r w:rsidR="00D210A9">
              <w:rPr>
                <w:rFonts w:ascii="Times New Roman" w:hAnsi="Times New Roman" w:cs="Times New Roman"/>
                <w:sz w:val="28"/>
                <w:szCs w:val="28"/>
              </w:rPr>
              <w:t xml:space="preserve"> </w:t>
            </w:r>
            <w:r w:rsidRPr="00C9247C">
              <w:rPr>
                <w:rFonts w:ascii="Times New Roman" w:hAnsi="Times New Roman" w:cs="Times New Roman"/>
                <w:sz w:val="28"/>
                <w:szCs w:val="28"/>
              </w:rPr>
              <w:t>-</w:t>
            </w:r>
            <w:r w:rsidR="00D210A9">
              <w:rPr>
                <w:rFonts w:ascii="Times New Roman" w:hAnsi="Times New Roman" w:cs="Times New Roman"/>
                <w:sz w:val="28"/>
                <w:szCs w:val="28"/>
              </w:rPr>
              <w:t xml:space="preserve"> </w:t>
            </w:r>
            <w:r w:rsidRPr="00C9247C">
              <w:rPr>
                <w:rFonts w:ascii="Times New Roman" w:hAnsi="Times New Roman" w:cs="Times New Roman"/>
                <w:sz w:val="28"/>
                <w:szCs w:val="28"/>
              </w:rPr>
              <w:t>28.02.2020. līdz 01.09.2020.</w:t>
            </w:r>
            <w:r w:rsidR="00D210A9">
              <w:rPr>
                <w:rFonts w:ascii="Times New Roman" w:hAnsi="Times New Roman" w:cs="Times New Roman"/>
                <w:sz w:val="28"/>
                <w:szCs w:val="28"/>
              </w:rPr>
              <w:t xml:space="preserve"> </w:t>
            </w:r>
            <w:r w:rsidRPr="00C9247C">
              <w:rPr>
                <w:rFonts w:ascii="Times New Roman" w:hAnsi="Times New Roman" w:cs="Times New Roman"/>
                <w:sz w:val="28"/>
                <w:szCs w:val="28"/>
              </w:rPr>
              <w:t>-</w:t>
            </w:r>
            <w:r w:rsidR="00D210A9">
              <w:rPr>
                <w:rFonts w:ascii="Times New Roman" w:hAnsi="Times New Roman" w:cs="Times New Roman"/>
                <w:sz w:val="28"/>
                <w:szCs w:val="28"/>
              </w:rPr>
              <w:t xml:space="preserve"> </w:t>
            </w:r>
            <w:r w:rsidRPr="00C9247C">
              <w:rPr>
                <w:rFonts w:ascii="Times New Roman" w:hAnsi="Times New Roman" w:cs="Times New Roman"/>
                <w:sz w:val="28"/>
                <w:szCs w:val="28"/>
              </w:rPr>
              <w:t>30.11.2020.</w:t>
            </w:r>
          </w:p>
        </w:tc>
      </w:tr>
    </w:tbl>
    <w:p w14:paraId="3E1153BE" w14:textId="11CE063E" w:rsidR="00E5323B" w:rsidRPr="00C9247C" w:rsidRDefault="00E5323B" w:rsidP="00EB679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C55E6" w:rsidRPr="00AB5CF9" w14:paraId="0DB9AA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C6766B" w14:textId="77777777" w:rsidR="00655F2C" w:rsidRPr="00C9247C" w:rsidRDefault="00E5323B">
            <w:pPr>
              <w:spacing w:after="0" w:line="240" w:lineRule="auto"/>
              <w:rPr>
                <w:rFonts w:ascii="Times New Roman" w:eastAsia="Times New Roman" w:hAnsi="Times New Roman" w:cs="Times New Roman"/>
                <w:b/>
                <w:bCs/>
                <w:iCs/>
                <w:sz w:val="28"/>
                <w:szCs w:val="28"/>
                <w:lang w:eastAsia="lv-LV"/>
              </w:rPr>
            </w:pPr>
            <w:r w:rsidRPr="00C9247C">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CC55E6" w:rsidRPr="00AB5CF9" w14:paraId="0A6F0C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DE5D6D" w14:textId="77777777" w:rsidR="00655F2C" w:rsidRPr="00C9247C" w:rsidRDefault="00E5323B" w:rsidP="00EB679E">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B2DB97" w14:textId="77777777" w:rsidR="00E5323B" w:rsidRPr="00C9247C" w:rsidRDefault="00E5323B">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79F0426" w14:textId="2E26019F" w:rsidR="00E5323B" w:rsidRPr="004E5B86" w:rsidRDefault="00D15F9C" w:rsidP="005A1CB4">
            <w:pPr>
              <w:spacing w:after="0" w:line="240" w:lineRule="auto"/>
              <w:jc w:val="both"/>
              <w:rPr>
                <w:rFonts w:ascii="Times New Roman" w:eastAsia="Times New Roman" w:hAnsi="Times New Roman" w:cs="Times New Roman"/>
                <w:iCs/>
                <w:sz w:val="28"/>
                <w:szCs w:val="28"/>
                <w:lang w:eastAsia="lv-LV"/>
              </w:rPr>
            </w:pPr>
            <w:r w:rsidRPr="004E5B86">
              <w:rPr>
                <w:rFonts w:ascii="Times New Roman" w:eastAsia="Times New Roman" w:hAnsi="Times New Roman" w:cs="Times New Roman"/>
                <w:iCs/>
                <w:sz w:val="28"/>
                <w:szCs w:val="28"/>
                <w:lang w:eastAsia="lv-LV"/>
              </w:rPr>
              <w:t xml:space="preserve">Vadošā iestāde, </w:t>
            </w:r>
            <w:r w:rsidR="005A1CB4" w:rsidRPr="004E5B86">
              <w:rPr>
                <w:rFonts w:ascii="Times New Roman" w:eastAsia="Times New Roman" w:hAnsi="Times New Roman" w:cs="Times New Roman"/>
                <w:iCs/>
                <w:sz w:val="28"/>
                <w:szCs w:val="28"/>
                <w:lang w:eastAsia="lv-LV"/>
              </w:rPr>
              <w:t>s</w:t>
            </w:r>
            <w:r w:rsidR="003009BD" w:rsidRPr="004E5B86">
              <w:rPr>
                <w:rFonts w:ascii="Times New Roman" w:eastAsia="Times New Roman" w:hAnsi="Times New Roman" w:cs="Times New Roman"/>
                <w:iCs/>
                <w:sz w:val="28"/>
                <w:szCs w:val="28"/>
                <w:lang w:eastAsia="lv-LV"/>
              </w:rPr>
              <w:t xml:space="preserve">adarbības iestāde, </w:t>
            </w:r>
            <w:r w:rsidR="000732C1" w:rsidRPr="004E5B86">
              <w:rPr>
                <w:rFonts w:ascii="Times New Roman" w:eastAsia="Times New Roman" w:hAnsi="Times New Roman" w:cs="Times New Roman"/>
                <w:iCs/>
                <w:sz w:val="28"/>
                <w:szCs w:val="28"/>
                <w:lang w:eastAsia="lv-LV"/>
              </w:rPr>
              <w:t xml:space="preserve">atbildīgās iestādes, </w:t>
            </w:r>
            <w:r w:rsidR="00EC596A" w:rsidRPr="004E5B86">
              <w:rPr>
                <w:rFonts w:ascii="Times New Roman" w:eastAsia="Times New Roman" w:hAnsi="Times New Roman" w:cs="Times New Roman"/>
                <w:iCs/>
                <w:sz w:val="28"/>
                <w:szCs w:val="28"/>
                <w:lang w:eastAsia="lv-LV"/>
              </w:rPr>
              <w:t xml:space="preserve">nozaru </w:t>
            </w:r>
            <w:r w:rsidR="005308B2" w:rsidRPr="004E5B86">
              <w:rPr>
                <w:rFonts w:ascii="Times New Roman" w:eastAsia="Times New Roman" w:hAnsi="Times New Roman" w:cs="Times New Roman"/>
                <w:iCs/>
                <w:sz w:val="28"/>
                <w:szCs w:val="28"/>
                <w:lang w:eastAsia="lv-LV"/>
              </w:rPr>
              <w:t xml:space="preserve">ministrijas, kuru padotībā ir </w:t>
            </w:r>
            <w:r w:rsidR="00EC596A" w:rsidRPr="004E5B86">
              <w:rPr>
                <w:rFonts w:ascii="Times New Roman" w:eastAsia="Times New Roman" w:hAnsi="Times New Roman" w:cs="Times New Roman"/>
                <w:iCs/>
                <w:sz w:val="28"/>
                <w:szCs w:val="28"/>
                <w:lang w:eastAsia="lv-LV"/>
              </w:rPr>
              <w:t xml:space="preserve">finansējuma saņēmēji, </w:t>
            </w:r>
            <w:r w:rsidR="003009BD" w:rsidRPr="004E5B86">
              <w:rPr>
                <w:rFonts w:ascii="Times New Roman" w:eastAsia="Times New Roman" w:hAnsi="Times New Roman" w:cs="Times New Roman"/>
                <w:iCs/>
                <w:sz w:val="28"/>
                <w:szCs w:val="28"/>
                <w:lang w:eastAsia="lv-LV"/>
              </w:rPr>
              <w:t>finansējuma saņēmējs.</w:t>
            </w:r>
            <w:r w:rsidR="00360092" w:rsidRPr="004E5B86">
              <w:rPr>
                <w:rFonts w:ascii="Times New Roman" w:eastAsia="Times New Roman" w:hAnsi="Times New Roman" w:cs="Times New Roman"/>
                <w:iCs/>
                <w:sz w:val="28"/>
                <w:szCs w:val="28"/>
                <w:lang w:eastAsia="lv-LV"/>
              </w:rPr>
              <w:t xml:space="preserve"> </w:t>
            </w:r>
          </w:p>
        </w:tc>
      </w:tr>
      <w:tr w:rsidR="00CC55E6" w:rsidRPr="00AB5CF9" w14:paraId="22234FB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4EF7B9" w14:textId="77777777" w:rsidR="00655F2C" w:rsidRPr="00C9247C" w:rsidRDefault="00E5323B" w:rsidP="00EB679E">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D824D13" w14:textId="77777777" w:rsidR="00E5323B" w:rsidRPr="00C9247C" w:rsidRDefault="00E5323B" w:rsidP="00D20F05">
            <w:pPr>
              <w:spacing w:after="0" w:line="240" w:lineRule="auto"/>
              <w:rPr>
                <w:rFonts w:ascii="Times New Roman" w:eastAsia="Times New Roman" w:hAnsi="Times New Roman" w:cs="Times New Roman"/>
                <w:iCs/>
                <w:sz w:val="28"/>
                <w:szCs w:val="28"/>
                <w:lang w:eastAsia="lv-LV"/>
              </w:rPr>
            </w:pPr>
            <w:r w:rsidRPr="00A167BA">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07F7125" w14:textId="77777777" w:rsidR="0002336D" w:rsidRPr="009E01BB" w:rsidRDefault="00D86809" w:rsidP="00C9247C">
            <w:pPr>
              <w:pStyle w:val="CommentText"/>
              <w:jc w:val="both"/>
              <w:rPr>
                <w:rFonts w:ascii="Times New Roman" w:eastAsia="Times New Roman" w:hAnsi="Times New Roman" w:cs="Times New Roman"/>
                <w:iCs/>
                <w:sz w:val="28"/>
                <w:szCs w:val="28"/>
                <w:lang w:eastAsia="lv-LV"/>
              </w:rPr>
            </w:pPr>
            <w:r w:rsidRPr="009E01BB">
              <w:rPr>
                <w:rFonts w:ascii="Times New Roman" w:hAnsi="Times New Roman" w:cs="Times New Roman"/>
                <w:sz w:val="28"/>
                <w:szCs w:val="28"/>
              </w:rPr>
              <w:t>Tiesiskais regulējums nerada ietekmi uz tautsaimniecību un administratīvo slogu.</w:t>
            </w:r>
            <w:r w:rsidRPr="009E01BB">
              <w:rPr>
                <w:rFonts w:ascii="Times New Roman" w:eastAsia="Times New Roman" w:hAnsi="Times New Roman" w:cs="Times New Roman"/>
                <w:iCs/>
                <w:sz w:val="28"/>
                <w:szCs w:val="28"/>
                <w:lang w:eastAsia="lv-LV"/>
              </w:rPr>
              <w:t xml:space="preserve"> </w:t>
            </w:r>
          </w:p>
          <w:p w14:paraId="5D2C44AC" w14:textId="306EA408" w:rsidR="00D15F9C" w:rsidRDefault="00D86809" w:rsidP="00C9247C">
            <w:pPr>
              <w:pStyle w:val="CommentText"/>
              <w:jc w:val="both"/>
              <w:rPr>
                <w:rFonts w:ascii="Times New Roman" w:eastAsia="Times New Roman" w:hAnsi="Times New Roman" w:cs="Times New Roman"/>
                <w:iCs/>
                <w:sz w:val="28"/>
                <w:szCs w:val="28"/>
                <w:lang w:eastAsia="lv-LV"/>
              </w:rPr>
            </w:pPr>
            <w:r w:rsidRPr="009E01BB">
              <w:rPr>
                <w:rFonts w:ascii="Times New Roman" w:eastAsia="Times New Roman" w:hAnsi="Times New Roman" w:cs="Times New Roman"/>
                <w:iCs/>
                <w:sz w:val="28"/>
                <w:szCs w:val="28"/>
                <w:lang w:eastAsia="lv-LV"/>
              </w:rPr>
              <w:t>Spēkā esošais tiesiskais regulējums - MK noteikumi Nr.</w:t>
            </w:r>
            <w:r w:rsidR="005308B2">
              <w:rPr>
                <w:rFonts w:ascii="Times New Roman" w:eastAsia="Times New Roman" w:hAnsi="Times New Roman" w:cs="Times New Roman"/>
                <w:iCs/>
                <w:sz w:val="28"/>
                <w:szCs w:val="28"/>
                <w:lang w:eastAsia="lv-LV"/>
              </w:rPr>
              <w:t xml:space="preserve"> </w:t>
            </w:r>
            <w:r w:rsidRPr="009E01BB">
              <w:rPr>
                <w:rFonts w:ascii="Times New Roman" w:eastAsia="Times New Roman" w:hAnsi="Times New Roman" w:cs="Times New Roman"/>
                <w:iCs/>
                <w:sz w:val="28"/>
                <w:szCs w:val="28"/>
                <w:lang w:eastAsia="lv-LV"/>
              </w:rPr>
              <w:t>784 jau šobrīd paredz kārtību, ka gadījumā, ja vienošanās vai līgumā par projekta īstenošanu nepieciešami grozījumi, finansējuma saņēmējs tos iesniedz sadarbības iestāde</w:t>
            </w:r>
            <w:r w:rsidR="009555FF">
              <w:rPr>
                <w:rFonts w:ascii="Times New Roman" w:eastAsia="Times New Roman" w:hAnsi="Times New Roman" w:cs="Times New Roman"/>
                <w:iCs/>
                <w:sz w:val="28"/>
                <w:szCs w:val="28"/>
                <w:lang w:eastAsia="lv-LV"/>
              </w:rPr>
              <w:t>i</w:t>
            </w:r>
            <w:r w:rsidRPr="009E01BB">
              <w:rPr>
                <w:rFonts w:ascii="Times New Roman" w:eastAsia="Times New Roman" w:hAnsi="Times New Roman" w:cs="Times New Roman"/>
                <w:iCs/>
                <w:sz w:val="28"/>
                <w:szCs w:val="28"/>
                <w:lang w:eastAsia="lv-LV"/>
              </w:rPr>
              <w:t xml:space="preserve">, taču sadarbības iestādei ir tiesības un pienākums vērtēt šo grozījumu lietderību, pamatotību un nepieciešamību projekta sākotnējā mērķa sasniegšanai. Attiecīgi jānorāda, ka paredzētie grozījumi tiesību aktos, kas aprakstīti šajā anotācijā tikai precizē šī izvērtējuma veikšanas kārtību, jo jau šobrīd finansējuma saņēmējam nav objektīva pamata uzskatīt, ka visi iesniegtie priekšlikumi projekta īstenošanas līguma vai </w:t>
            </w:r>
            <w:r w:rsidRPr="009E01BB">
              <w:rPr>
                <w:rFonts w:ascii="Times New Roman" w:eastAsia="Times New Roman" w:hAnsi="Times New Roman" w:cs="Times New Roman"/>
                <w:iCs/>
                <w:sz w:val="28"/>
                <w:szCs w:val="28"/>
                <w:lang w:eastAsia="lv-LV"/>
              </w:rPr>
              <w:lastRenderedPageBreak/>
              <w:t>vienošanās grozījumiem tiktu akceptēti no sadarbības iestādes puses.</w:t>
            </w:r>
          </w:p>
          <w:p w14:paraId="7AD395B6" w14:textId="7A7E4C4C" w:rsidR="00EC596A" w:rsidRPr="004E5B86" w:rsidRDefault="00340740" w:rsidP="005A1CB4">
            <w:pPr>
              <w:pStyle w:val="CommentText"/>
              <w:jc w:val="both"/>
              <w:rPr>
                <w:rFonts w:ascii="Times New Roman" w:eastAsia="Times New Roman" w:hAnsi="Times New Roman" w:cs="Times New Roman"/>
                <w:iCs/>
                <w:sz w:val="28"/>
                <w:szCs w:val="28"/>
                <w:lang w:eastAsia="lv-LV"/>
              </w:rPr>
            </w:pPr>
            <w:r w:rsidRPr="004E5B86">
              <w:rPr>
                <w:rFonts w:ascii="Times New Roman" w:eastAsia="Times New Roman" w:hAnsi="Times New Roman" w:cs="Times New Roman"/>
                <w:iCs/>
                <w:sz w:val="28"/>
                <w:szCs w:val="28"/>
                <w:lang w:eastAsia="lv-LV"/>
              </w:rPr>
              <w:t>P</w:t>
            </w:r>
            <w:r w:rsidR="005308B2" w:rsidRPr="004E5B86">
              <w:rPr>
                <w:rFonts w:ascii="Times New Roman" w:eastAsia="Times New Roman" w:hAnsi="Times New Roman" w:cs="Times New Roman"/>
                <w:iCs/>
                <w:sz w:val="28"/>
                <w:szCs w:val="28"/>
                <w:lang w:eastAsia="lv-LV"/>
              </w:rPr>
              <w:t>adziļinātu Eiropas Savienības</w:t>
            </w:r>
            <w:r w:rsidR="00EC596A" w:rsidRPr="004E5B86">
              <w:rPr>
                <w:rFonts w:ascii="Times New Roman" w:eastAsia="Times New Roman" w:hAnsi="Times New Roman" w:cs="Times New Roman"/>
                <w:iCs/>
                <w:sz w:val="28"/>
                <w:szCs w:val="28"/>
                <w:lang w:eastAsia="lv-LV"/>
              </w:rPr>
              <w:t xml:space="preserve"> fondu projektu </w:t>
            </w:r>
            <w:r w:rsidR="000D5889" w:rsidRPr="004E5B86">
              <w:rPr>
                <w:rFonts w:ascii="Times New Roman" w:eastAsia="Times New Roman" w:hAnsi="Times New Roman" w:cs="Times New Roman"/>
                <w:iCs/>
                <w:sz w:val="28"/>
                <w:szCs w:val="28"/>
                <w:lang w:eastAsia="lv-LV"/>
              </w:rPr>
              <w:t>īstenošanas</w:t>
            </w:r>
            <w:r w:rsidR="0016667A" w:rsidRPr="004E5B86">
              <w:rPr>
                <w:rFonts w:ascii="Times New Roman" w:eastAsia="Times New Roman" w:hAnsi="Times New Roman" w:cs="Times New Roman"/>
                <w:iCs/>
                <w:sz w:val="28"/>
                <w:szCs w:val="28"/>
                <w:lang w:eastAsia="lv-LV"/>
              </w:rPr>
              <w:t xml:space="preserve"> </w:t>
            </w:r>
            <w:r w:rsidR="00EC596A" w:rsidRPr="004E5B86">
              <w:rPr>
                <w:rFonts w:ascii="Times New Roman" w:eastAsia="Times New Roman" w:hAnsi="Times New Roman" w:cs="Times New Roman"/>
                <w:iCs/>
                <w:sz w:val="28"/>
                <w:szCs w:val="28"/>
                <w:lang w:eastAsia="lv-LV"/>
              </w:rPr>
              <w:t>uzraudzību sadarbības iestāde nodrošina jau šobrīd, šajā procesā uzraudzību veic arī Finanšu ministrija kā vadošā iestāde.  Attiecībā uz atbildīgajām iestādēm un nozaru ministrijām</w:t>
            </w:r>
            <w:r w:rsidR="005308B2" w:rsidRPr="004E5B86">
              <w:rPr>
                <w:rFonts w:ascii="Times New Roman" w:eastAsia="Times New Roman" w:hAnsi="Times New Roman" w:cs="Times New Roman"/>
                <w:iCs/>
                <w:sz w:val="28"/>
                <w:szCs w:val="28"/>
                <w:lang w:eastAsia="lv-LV"/>
              </w:rPr>
              <w:t xml:space="preserve">, kuru padotībā ir attiecīgie </w:t>
            </w:r>
            <w:r w:rsidR="00EC596A" w:rsidRPr="004E5B86">
              <w:rPr>
                <w:rFonts w:ascii="Times New Roman" w:eastAsia="Times New Roman" w:hAnsi="Times New Roman" w:cs="Times New Roman"/>
                <w:iCs/>
                <w:sz w:val="28"/>
                <w:szCs w:val="28"/>
                <w:lang w:eastAsia="lv-LV"/>
              </w:rPr>
              <w:t xml:space="preserve">finansējuma saņēmēji, </w:t>
            </w:r>
            <w:r w:rsidR="000D5889" w:rsidRPr="004E5B86">
              <w:rPr>
                <w:rFonts w:ascii="Times New Roman" w:eastAsia="Times New Roman" w:hAnsi="Times New Roman" w:cs="Times New Roman"/>
                <w:iCs/>
                <w:sz w:val="28"/>
                <w:szCs w:val="28"/>
                <w:lang w:eastAsia="lv-LV"/>
              </w:rPr>
              <w:t xml:space="preserve"> </w:t>
            </w:r>
            <w:r w:rsidR="00EC596A" w:rsidRPr="004E5B86">
              <w:rPr>
                <w:rFonts w:ascii="Times New Roman" w:eastAsia="Times New Roman" w:hAnsi="Times New Roman" w:cs="Times New Roman"/>
                <w:iCs/>
                <w:sz w:val="28"/>
                <w:szCs w:val="28"/>
                <w:lang w:eastAsia="lv-LV"/>
              </w:rPr>
              <w:t>pēc būtības administratīvais slog</w:t>
            </w:r>
            <w:r w:rsidR="005308B2" w:rsidRPr="004E5B86">
              <w:rPr>
                <w:rFonts w:ascii="Times New Roman" w:eastAsia="Times New Roman" w:hAnsi="Times New Roman" w:cs="Times New Roman"/>
                <w:iCs/>
                <w:sz w:val="28"/>
                <w:szCs w:val="28"/>
                <w:lang w:eastAsia="lv-LV"/>
              </w:rPr>
              <w:t>s nemainīsies, jo par jebkuru Eiropas Savienības</w:t>
            </w:r>
            <w:r w:rsidR="00EC596A" w:rsidRPr="004E5B86">
              <w:rPr>
                <w:rFonts w:ascii="Times New Roman" w:eastAsia="Times New Roman" w:hAnsi="Times New Roman" w:cs="Times New Roman"/>
                <w:iCs/>
                <w:sz w:val="28"/>
                <w:szCs w:val="28"/>
                <w:lang w:eastAsia="lv-LV"/>
              </w:rPr>
              <w:t xml:space="preserve"> fondu projektu, kur</w:t>
            </w:r>
            <w:r w:rsidR="000D5889" w:rsidRPr="004E5B86">
              <w:rPr>
                <w:rFonts w:ascii="Times New Roman" w:eastAsia="Times New Roman" w:hAnsi="Times New Roman" w:cs="Times New Roman"/>
                <w:iCs/>
                <w:sz w:val="28"/>
                <w:szCs w:val="28"/>
                <w:lang w:eastAsia="lv-LV"/>
              </w:rPr>
              <w:t>am</w:t>
            </w:r>
            <w:r w:rsidR="00EC596A" w:rsidRPr="004E5B86">
              <w:rPr>
                <w:rFonts w:ascii="Times New Roman" w:eastAsia="Times New Roman" w:hAnsi="Times New Roman" w:cs="Times New Roman"/>
                <w:iCs/>
                <w:sz w:val="28"/>
                <w:szCs w:val="28"/>
                <w:lang w:eastAsia="lv-LV"/>
              </w:rPr>
              <w:t xml:space="preserve"> sadarbības iestāde konstatē būtiskas nobīdes no sākotnēji plānotā</w:t>
            </w:r>
            <w:r w:rsidR="0016667A" w:rsidRPr="004E5B86">
              <w:rPr>
                <w:rFonts w:ascii="Times New Roman" w:eastAsia="Times New Roman" w:hAnsi="Times New Roman" w:cs="Times New Roman"/>
                <w:iCs/>
                <w:sz w:val="28"/>
                <w:szCs w:val="28"/>
                <w:lang w:eastAsia="lv-LV"/>
              </w:rPr>
              <w:t>,</w:t>
            </w:r>
            <w:r w:rsidR="00EC596A" w:rsidRPr="004E5B86">
              <w:rPr>
                <w:rFonts w:ascii="Times New Roman" w:eastAsia="Times New Roman" w:hAnsi="Times New Roman" w:cs="Times New Roman"/>
                <w:iCs/>
                <w:sz w:val="28"/>
                <w:szCs w:val="28"/>
                <w:lang w:eastAsia="lv-LV"/>
              </w:rPr>
              <w:t xml:space="preserve"> tiek lūgts sniegt viedokli arī minētajām iestādēm. Sadarbības iestāde to veic noslēgto starpresoru vienošanos ietvaros, nozaru ministrijas Valsts pārvaldes iekārtas likumā noteiktajā kārtībā. </w:t>
            </w:r>
          </w:p>
        </w:tc>
      </w:tr>
      <w:tr w:rsidR="00CC55E6" w:rsidRPr="00AB5CF9" w14:paraId="5924A5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B60F33" w14:textId="77777777" w:rsidR="00655F2C" w:rsidRPr="00C9247C" w:rsidRDefault="00E5323B" w:rsidP="00EB679E">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671EAB3" w14:textId="77777777" w:rsidR="00E5323B" w:rsidRPr="00C9247C" w:rsidRDefault="00E5323B" w:rsidP="00D20F05">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B45A055" w14:textId="7D9D98CE" w:rsidR="00E5323B" w:rsidRPr="00C9247C" w:rsidRDefault="003009BD">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MK noteikumu projekts šo jomu neskar.</w:t>
            </w:r>
          </w:p>
        </w:tc>
      </w:tr>
      <w:tr w:rsidR="00CC55E6" w:rsidRPr="00AB5CF9" w14:paraId="24B4EC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EA8063" w14:textId="77777777" w:rsidR="00655F2C" w:rsidRPr="00C9247C" w:rsidRDefault="00E5323B" w:rsidP="00EB679E">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84C4E99" w14:textId="77777777" w:rsidR="00E5323B" w:rsidRPr="00C9247C" w:rsidRDefault="00E5323B" w:rsidP="00D20F05">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2702E82" w14:textId="021B1C45" w:rsidR="00E5323B" w:rsidRPr="00C9247C" w:rsidRDefault="003009BD" w:rsidP="00D20F05">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MK noteikumu projekts šo jomu neskar.</w:t>
            </w:r>
          </w:p>
        </w:tc>
      </w:tr>
      <w:tr w:rsidR="00CC55E6" w:rsidRPr="00AB5CF9" w14:paraId="19AF1518" w14:textId="77777777" w:rsidTr="009E01BB">
        <w:trPr>
          <w:trHeight w:val="10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DEB1BE" w14:textId="77777777" w:rsidR="00655F2C" w:rsidRPr="00C9247C" w:rsidRDefault="00E5323B" w:rsidP="00EB679E">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955B3F2" w14:textId="77777777" w:rsidR="00E5323B" w:rsidRPr="009E01BB" w:rsidRDefault="00E5323B" w:rsidP="00EB679E">
            <w:pPr>
              <w:spacing w:after="0" w:line="240" w:lineRule="auto"/>
              <w:rPr>
                <w:rFonts w:ascii="Times New Roman" w:eastAsia="Times New Roman" w:hAnsi="Times New Roman" w:cs="Times New Roman"/>
                <w:iCs/>
                <w:sz w:val="28"/>
                <w:szCs w:val="28"/>
                <w:lang w:eastAsia="lv-LV"/>
              </w:rPr>
            </w:pPr>
            <w:r w:rsidRPr="009E01BB">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E5104D" w14:textId="307E25B6" w:rsidR="00E5323B" w:rsidRPr="004E5B86" w:rsidRDefault="0016667A" w:rsidP="005A1CB4">
            <w:pPr>
              <w:spacing w:after="0" w:line="240" w:lineRule="auto"/>
              <w:jc w:val="both"/>
              <w:rPr>
                <w:rFonts w:ascii="Times New Roman" w:eastAsia="Times New Roman" w:hAnsi="Times New Roman" w:cs="Times New Roman"/>
                <w:iCs/>
                <w:sz w:val="28"/>
                <w:szCs w:val="28"/>
                <w:lang w:eastAsia="lv-LV"/>
              </w:rPr>
            </w:pPr>
            <w:r w:rsidRPr="004E5B86">
              <w:rPr>
                <w:rFonts w:ascii="Times New Roman" w:eastAsia="Times New Roman" w:hAnsi="Times New Roman" w:cs="Times New Roman"/>
                <w:iCs/>
                <w:sz w:val="28"/>
                <w:szCs w:val="28"/>
                <w:lang w:eastAsia="lv-LV"/>
              </w:rPr>
              <w:t>I</w:t>
            </w:r>
            <w:r w:rsidR="002B7751" w:rsidRPr="004E5B86">
              <w:rPr>
                <w:rFonts w:ascii="Times New Roman" w:eastAsia="Times New Roman" w:hAnsi="Times New Roman" w:cs="Times New Roman"/>
                <w:iCs/>
                <w:sz w:val="28"/>
                <w:szCs w:val="28"/>
                <w:lang w:eastAsia="lv-LV"/>
              </w:rPr>
              <w:t>zmaiņas spēkā esošajā tiesiskajā regulējumā</w:t>
            </w:r>
            <w:r w:rsidR="000D5889" w:rsidRPr="004E5B86">
              <w:rPr>
                <w:rFonts w:ascii="Times New Roman" w:eastAsia="Times New Roman" w:hAnsi="Times New Roman" w:cs="Times New Roman"/>
                <w:iCs/>
                <w:sz w:val="28"/>
                <w:szCs w:val="28"/>
                <w:lang w:eastAsia="lv-LV"/>
              </w:rPr>
              <w:t xml:space="preserve"> un finanšu disciplīnas pasākuma</w:t>
            </w:r>
            <w:r w:rsidR="002B7751" w:rsidRPr="004E5B86">
              <w:rPr>
                <w:rFonts w:ascii="Times New Roman" w:eastAsia="Times New Roman" w:hAnsi="Times New Roman" w:cs="Times New Roman"/>
                <w:iCs/>
                <w:sz w:val="28"/>
                <w:szCs w:val="28"/>
                <w:lang w:eastAsia="lv-LV"/>
              </w:rPr>
              <w:t xml:space="preserve"> ieviešanas ieguvums ir reālistisku un faktiskajai situācijai atbilstošu projekta īstenošanas un maksājumu pieprasījumu iesniegšanas termiņu noteikšana turpmāk. </w:t>
            </w:r>
            <w:r w:rsidRPr="004E5B86">
              <w:rPr>
                <w:rFonts w:ascii="Times New Roman" w:eastAsia="Times New Roman" w:hAnsi="Times New Roman" w:cs="Times New Roman"/>
                <w:iCs/>
                <w:sz w:val="28"/>
                <w:szCs w:val="28"/>
                <w:lang w:eastAsia="lv-LV"/>
              </w:rPr>
              <w:t>L</w:t>
            </w:r>
            <w:r w:rsidR="002B7751" w:rsidRPr="004E5B86">
              <w:rPr>
                <w:rFonts w:ascii="Times New Roman" w:eastAsia="Times New Roman" w:hAnsi="Times New Roman" w:cs="Times New Roman"/>
                <w:iCs/>
                <w:sz w:val="28"/>
                <w:szCs w:val="28"/>
                <w:lang w:eastAsia="lv-LV"/>
              </w:rPr>
              <w:t>īdz šim finansējuma saņēmēji minēto inf</w:t>
            </w:r>
            <w:r w:rsidR="005A1CB4" w:rsidRPr="004E5B86">
              <w:rPr>
                <w:rFonts w:ascii="Times New Roman" w:eastAsia="Times New Roman" w:hAnsi="Times New Roman" w:cs="Times New Roman"/>
                <w:iCs/>
                <w:sz w:val="28"/>
                <w:szCs w:val="28"/>
                <w:lang w:eastAsia="lv-LV"/>
              </w:rPr>
              <w:t>ormāciju, īpaši publiskajā</w:t>
            </w:r>
            <w:r w:rsidR="000D5889" w:rsidRPr="004E5B86">
              <w:rPr>
                <w:rFonts w:ascii="Times New Roman" w:eastAsia="Times New Roman" w:hAnsi="Times New Roman" w:cs="Times New Roman"/>
                <w:iCs/>
                <w:sz w:val="28"/>
                <w:szCs w:val="28"/>
                <w:lang w:eastAsia="lv-LV"/>
              </w:rPr>
              <w:t xml:space="preserve"> sektorā, pēc iesniegšanas </w:t>
            </w:r>
            <w:r w:rsidR="002B7751" w:rsidRPr="004E5B86">
              <w:rPr>
                <w:rFonts w:ascii="Times New Roman" w:eastAsia="Times New Roman" w:hAnsi="Times New Roman" w:cs="Times New Roman"/>
                <w:iCs/>
                <w:sz w:val="28"/>
                <w:szCs w:val="28"/>
                <w:lang w:eastAsia="lv-LV"/>
              </w:rPr>
              <w:t xml:space="preserve">vairākkārt un būtiski </w:t>
            </w:r>
            <w:r w:rsidR="000D5889" w:rsidRPr="004E5B86">
              <w:rPr>
                <w:rFonts w:ascii="Times New Roman" w:eastAsia="Times New Roman" w:hAnsi="Times New Roman" w:cs="Times New Roman"/>
                <w:iCs/>
                <w:sz w:val="28"/>
                <w:szCs w:val="28"/>
                <w:lang w:eastAsia="lv-LV"/>
              </w:rPr>
              <w:t xml:space="preserve">ir </w:t>
            </w:r>
            <w:r w:rsidR="002B7751" w:rsidRPr="004E5B86">
              <w:rPr>
                <w:rFonts w:ascii="Times New Roman" w:eastAsia="Times New Roman" w:hAnsi="Times New Roman" w:cs="Times New Roman"/>
                <w:iCs/>
                <w:sz w:val="28"/>
                <w:szCs w:val="28"/>
                <w:lang w:eastAsia="lv-LV"/>
              </w:rPr>
              <w:t>mainījuši</w:t>
            </w:r>
            <w:r w:rsidR="000D5889" w:rsidRPr="004E5B86">
              <w:rPr>
                <w:rFonts w:ascii="Times New Roman" w:eastAsia="Times New Roman" w:hAnsi="Times New Roman" w:cs="Times New Roman"/>
                <w:iCs/>
                <w:sz w:val="28"/>
                <w:szCs w:val="28"/>
                <w:lang w:eastAsia="lv-LV"/>
              </w:rPr>
              <w:t>, tai skaitā</w:t>
            </w:r>
            <w:r w:rsidR="002B7751" w:rsidRPr="004E5B86">
              <w:rPr>
                <w:rFonts w:ascii="Times New Roman" w:eastAsia="Times New Roman" w:hAnsi="Times New Roman" w:cs="Times New Roman"/>
                <w:iCs/>
                <w:sz w:val="28"/>
                <w:szCs w:val="28"/>
                <w:lang w:eastAsia="lv-LV"/>
              </w:rPr>
              <w:t xml:space="preserve"> plānotos </w:t>
            </w:r>
            <w:r w:rsidR="000D5889" w:rsidRPr="004E5B86">
              <w:rPr>
                <w:rFonts w:ascii="Times New Roman" w:eastAsia="Times New Roman" w:hAnsi="Times New Roman" w:cs="Times New Roman"/>
                <w:iCs/>
                <w:sz w:val="28"/>
                <w:szCs w:val="28"/>
                <w:lang w:eastAsia="lv-LV"/>
              </w:rPr>
              <w:t>maksājuma</w:t>
            </w:r>
            <w:r w:rsidR="00E8029D" w:rsidRPr="004E5B86">
              <w:rPr>
                <w:rFonts w:ascii="Times New Roman" w:eastAsia="Times New Roman" w:hAnsi="Times New Roman" w:cs="Times New Roman"/>
                <w:iCs/>
                <w:sz w:val="28"/>
                <w:szCs w:val="28"/>
                <w:lang w:eastAsia="lv-LV"/>
              </w:rPr>
              <w:t xml:space="preserve"> pieprasījuma</w:t>
            </w:r>
            <w:r w:rsidR="000D5889" w:rsidRPr="004E5B86">
              <w:rPr>
                <w:rFonts w:ascii="Times New Roman" w:eastAsia="Times New Roman" w:hAnsi="Times New Roman" w:cs="Times New Roman"/>
                <w:iCs/>
                <w:sz w:val="28"/>
                <w:szCs w:val="28"/>
                <w:lang w:eastAsia="lv-LV"/>
              </w:rPr>
              <w:t xml:space="preserve"> iesniegšanas </w:t>
            </w:r>
            <w:r w:rsidR="002B7751" w:rsidRPr="004E5B86">
              <w:rPr>
                <w:rFonts w:ascii="Times New Roman" w:eastAsia="Times New Roman" w:hAnsi="Times New Roman" w:cs="Times New Roman"/>
                <w:iCs/>
                <w:sz w:val="28"/>
                <w:szCs w:val="28"/>
                <w:lang w:eastAsia="lv-LV"/>
              </w:rPr>
              <w:t>termiņus. Minētais ne vien rada būtisku risku kvalitatīvai projektu īstenošanai, specifiskā atbalsta mērķa sasniegšanai, bet rada būtisku ietekmi arī plānojot valsts budžetu. Līdz 2018.</w:t>
            </w:r>
            <w:r w:rsidR="005308B2" w:rsidRPr="004E5B86">
              <w:rPr>
                <w:rFonts w:ascii="Times New Roman" w:eastAsia="Times New Roman" w:hAnsi="Times New Roman" w:cs="Times New Roman"/>
                <w:iCs/>
                <w:sz w:val="28"/>
                <w:szCs w:val="28"/>
                <w:lang w:eastAsia="lv-LV"/>
              </w:rPr>
              <w:t xml:space="preserve"> </w:t>
            </w:r>
            <w:r w:rsidR="002B7751" w:rsidRPr="004E5B86">
              <w:rPr>
                <w:rFonts w:ascii="Times New Roman" w:eastAsia="Times New Roman" w:hAnsi="Times New Roman" w:cs="Times New Roman"/>
                <w:iCs/>
                <w:sz w:val="28"/>
                <w:szCs w:val="28"/>
                <w:lang w:eastAsia="lv-LV"/>
              </w:rPr>
              <w:t>gada 1.</w:t>
            </w:r>
            <w:r w:rsidR="005308B2" w:rsidRPr="004E5B86">
              <w:rPr>
                <w:rFonts w:ascii="Times New Roman" w:eastAsia="Times New Roman" w:hAnsi="Times New Roman" w:cs="Times New Roman"/>
                <w:iCs/>
                <w:sz w:val="28"/>
                <w:szCs w:val="28"/>
                <w:lang w:eastAsia="lv-LV"/>
              </w:rPr>
              <w:t xml:space="preserve"> </w:t>
            </w:r>
            <w:r w:rsidR="002B7751" w:rsidRPr="004E5B86">
              <w:rPr>
                <w:rFonts w:ascii="Times New Roman" w:eastAsia="Times New Roman" w:hAnsi="Times New Roman" w:cs="Times New Roman"/>
                <w:iCs/>
                <w:sz w:val="28"/>
                <w:szCs w:val="28"/>
                <w:lang w:eastAsia="lv-LV"/>
              </w:rPr>
              <w:t>septembrim paredzētais pārejas periods un tā ietvaros plānotā šīs informācijas aktualizācija ļaus daudz precīzāk veikt nepieci</w:t>
            </w:r>
            <w:r w:rsidR="005A1CB4" w:rsidRPr="004E5B86">
              <w:rPr>
                <w:rFonts w:ascii="Times New Roman" w:eastAsia="Times New Roman" w:hAnsi="Times New Roman" w:cs="Times New Roman"/>
                <w:iCs/>
                <w:sz w:val="28"/>
                <w:szCs w:val="28"/>
                <w:lang w:eastAsia="lv-LV"/>
              </w:rPr>
              <w:t>ešamo finanšu plūsmas plānošanu. Savukārt pēc 2018. gada 1.</w:t>
            </w:r>
            <w:r w:rsidR="00E8029D" w:rsidRPr="004E5B86">
              <w:rPr>
                <w:rFonts w:ascii="Times New Roman" w:eastAsia="Times New Roman" w:hAnsi="Times New Roman" w:cs="Times New Roman"/>
                <w:iCs/>
                <w:sz w:val="28"/>
                <w:szCs w:val="28"/>
                <w:lang w:eastAsia="lv-LV"/>
              </w:rPr>
              <w:t xml:space="preserve"> </w:t>
            </w:r>
            <w:r w:rsidR="005A1CB4" w:rsidRPr="004E5B86">
              <w:rPr>
                <w:rFonts w:ascii="Times New Roman" w:eastAsia="Times New Roman" w:hAnsi="Times New Roman" w:cs="Times New Roman"/>
                <w:iCs/>
                <w:sz w:val="28"/>
                <w:szCs w:val="28"/>
                <w:lang w:eastAsia="lv-LV"/>
              </w:rPr>
              <w:t>septembra</w:t>
            </w:r>
            <w:r w:rsidR="002B7751" w:rsidRPr="004E5B86">
              <w:rPr>
                <w:rFonts w:ascii="Times New Roman" w:eastAsia="Times New Roman" w:hAnsi="Times New Roman" w:cs="Times New Roman"/>
                <w:iCs/>
                <w:sz w:val="28"/>
                <w:szCs w:val="28"/>
                <w:lang w:eastAsia="lv-LV"/>
              </w:rPr>
              <w:t xml:space="preserve"> Ministru kabineta līmenī tiks vērtētas un no iepriekš minēto risku viedokļa saskaņotas vai nor</w:t>
            </w:r>
            <w:r w:rsidR="008E377C" w:rsidRPr="004E5B86">
              <w:rPr>
                <w:rFonts w:ascii="Times New Roman" w:eastAsia="Times New Roman" w:hAnsi="Times New Roman" w:cs="Times New Roman"/>
                <w:iCs/>
                <w:sz w:val="28"/>
                <w:szCs w:val="28"/>
                <w:lang w:eastAsia="lv-LV"/>
              </w:rPr>
              <w:t>a</w:t>
            </w:r>
            <w:r w:rsidR="002B7751" w:rsidRPr="004E5B86">
              <w:rPr>
                <w:rFonts w:ascii="Times New Roman" w:eastAsia="Times New Roman" w:hAnsi="Times New Roman" w:cs="Times New Roman"/>
                <w:iCs/>
                <w:sz w:val="28"/>
                <w:szCs w:val="28"/>
                <w:lang w:eastAsia="lv-LV"/>
              </w:rPr>
              <w:t xml:space="preserve">idītas projektos plānotās izmaiņas virs 6 mēnešiem, vai gada ietvaros maksājuma pieprasījumu iesniegšanas nobīdes virs 25%. </w:t>
            </w:r>
          </w:p>
        </w:tc>
      </w:tr>
    </w:tbl>
    <w:p w14:paraId="6CC8F941" w14:textId="652F0AE0" w:rsidR="00E5323B" w:rsidRPr="00C9247C" w:rsidRDefault="00E5323B" w:rsidP="00EB679E">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 xml:space="preserve">  </w:t>
      </w:r>
    </w:p>
    <w:p w14:paraId="1E2B158C" w14:textId="77777777" w:rsidR="00D053B7" w:rsidRPr="00C9247C" w:rsidRDefault="00D053B7" w:rsidP="00EB679E">
      <w:pPr>
        <w:spacing w:after="0" w:line="240" w:lineRule="auto"/>
        <w:rPr>
          <w:rFonts w:ascii="Times New Roman" w:eastAsia="Times New Roman" w:hAnsi="Times New Roman" w:cs="Times New Roman"/>
          <w:iCs/>
          <w:sz w:val="28"/>
          <w:szCs w:val="28"/>
          <w:lang w:eastAsia="lv-LV"/>
        </w:rPr>
      </w:pPr>
    </w:p>
    <w:p w14:paraId="61B397E3" w14:textId="7DCB2221" w:rsidR="007F71DC" w:rsidRPr="00C9247C" w:rsidRDefault="007F71DC" w:rsidP="00EB679E">
      <w:pPr>
        <w:spacing w:after="0" w:line="240" w:lineRule="auto"/>
        <w:rPr>
          <w:rFonts w:ascii="Times New Roman" w:eastAsia="Times New Roman" w:hAnsi="Times New Roman" w:cs="Times New Roman"/>
          <w:i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CC55E6" w:rsidRPr="00AB5CF9" w14:paraId="19BE194F" w14:textId="77777777" w:rsidTr="00295B9B">
        <w:trPr>
          <w:cantSplit/>
        </w:trPr>
        <w:tc>
          <w:tcPr>
            <w:tcW w:w="8299" w:type="dxa"/>
            <w:shd w:val="clear" w:color="auto" w:fill="auto"/>
            <w:vAlign w:val="center"/>
            <w:hideMark/>
          </w:tcPr>
          <w:p w14:paraId="2996D034" w14:textId="77777777" w:rsidR="007F71DC" w:rsidRPr="00C9247C" w:rsidRDefault="007F71DC" w:rsidP="001C6108">
            <w:pPr>
              <w:spacing w:line="240" w:lineRule="auto"/>
              <w:jc w:val="center"/>
              <w:rPr>
                <w:rFonts w:ascii="Times New Roman" w:hAnsi="Times New Roman" w:cs="Times New Roman"/>
                <w:b/>
                <w:bCs/>
                <w:sz w:val="28"/>
                <w:szCs w:val="28"/>
              </w:rPr>
            </w:pPr>
            <w:r w:rsidRPr="00C9247C">
              <w:rPr>
                <w:rFonts w:ascii="Times New Roman" w:eastAsia="Times New Roman" w:hAnsi="Times New Roman" w:cs="Times New Roman"/>
                <w:iCs/>
                <w:sz w:val="28"/>
                <w:szCs w:val="28"/>
                <w:lang w:eastAsia="lv-LV"/>
              </w:rPr>
              <w:lastRenderedPageBreak/>
              <w:t> </w:t>
            </w:r>
            <w:r w:rsidRPr="00C9247C">
              <w:rPr>
                <w:rFonts w:ascii="Times New Roman" w:hAnsi="Times New Roman" w:cs="Times New Roman"/>
                <w:b/>
                <w:bCs/>
                <w:sz w:val="28"/>
                <w:szCs w:val="28"/>
              </w:rPr>
              <w:t>III. Tiesību akta projekta ietekme uz valsts budžetu un pašvaldību budžetiem</w:t>
            </w:r>
          </w:p>
        </w:tc>
      </w:tr>
      <w:tr w:rsidR="007F71DC" w:rsidRPr="00AB5CF9" w14:paraId="4EF39EB7" w14:textId="77777777" w:rsidTr="00295B9B">
        <w:trPr>
          <w:cantSplit/>
          <w:trHeight w:val="42"/>
        </w:trPr>
        <w:tc>
          <w:tcPr>
            <w:tcW w:w="8299" w:type="dxa"/>
            <w:shd w:val="clear" w:color="auto" w:fill="auto"/>
            <w:vAlign w:val="center"/>
          </w:tcPr>
          <w:p w14:paraId="2CDDAAF1" w14:textId="1F23EC7E" w:rsidR="007F71DC" w:rsidRPr="00C9247C" w:rsidRDefault="007F71DC" w:rsidP="001C6108">
            <w:pPr>
              <w:spacing w:line="240" w:lineRule="auto"/>
              <w:jc w:val="center"/>
              <w:rPr>
                <w:rFonts w:ascii="Times New Roman" w:hAnsi="Times New Roman" w:cs="Times New Roman"/>
                <w:b/>
                <w:bCs/>
                <w:sz w:val="28"/>
                <w:szCs w:val="28"/>
              </w:rPr>
            </w:pPr>
            <w:r w:rsidRPr="00C9247C">
              <w:rPr>
                <w:rFonts w:ascii="Times New Roman" w:hAnsi="Times New Roman" w:cs="Times New Roman"/>
                <w:bCs/>
                <w:sz w:val="28"/>
                <w:szCs w:val="28"/>
              </w:rPr>
              <w:t>MK noteikumu projekt</w:t>
            </w:r>
            <w:r w:rsidR="00DB1380" w:rsidRPr="00C9247C">
              <w:rPr>
                <w:rFonts w:ascii="Times New Roman" w:hAnsi="Times New Roman" w:cs="Times New Roman"/>
                <w:bCs/>
                <w:sz w:val="28"/>
                <w:szCs w:val="28"/>
              </w:rPr>
              <w:t>i</w:t>
            </w:r>
            <w:r w:rsidRPr="00C9247C">
              <w:rPr>
                <w:rFonts w:ascii="Times New Roman" w:hAnsi="Times New Roman" w:cs="Times New Roman"/>
                <w:bCs/>
                <w:sz w:val="28"/>
                <w:szCs w:val="28"/>
              </w:rPr>
              <w:t xml:space="preserve"> šo jomu neskar</w:t>
            </w:r>
          </w:p>
        </w:tc>
      </w:tr>
    </w:tbl>
    <w:p w14:paraId="731CB10A" w14:textId="77777777" w:rsidR="007F71DC" w:rsidRPr="00C9247C" w:rsidRDefault="007F71DC" w:rsidP="001C6108">
      <w:pPr>
        <w:spacing w:line="240" w:lineRule="auto"/>
        <w:rPr>
          <w:rFonts w:ascii="Times New Roman" w:hAnsi="Times New Roman" w:cs="Times New Roman"/>
          <w:sz w:val="28"/>
          <w:szCs w:val="28"/>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CC55E6" w:rsidRPr="00AB5CF9" w14:paraId="31127272" w14:textId="77777777" w:rsidTr="00295B9B">
        <w:trPr>
          <w:cantSplit/>
        </w:trPr>
        <w:tc>
          <w:tcPr>
            <w:tcW w:w="8299" w:type="dxa"/>
            <w:vAlign w:val="center"/>
            <w:hideMark/>
          </w:tcPr>
          <w:p w14:paraId="2EC0AF51" w14:textId="77777777" w:rsidR="007F71DC" w:rsidRPr="00C9247C" w:rsidRDefault="007F71DC" w:rsidP="001C6108">
            <w:pPr>
              <w:spacing w:line="240" w:lineRule="auto"/>
              <w:jc w:val="center"/>
              <w:rPr>
                <w:rFonts w:ascii="Times New Roman" w:hAnsi="Times New Roman" w:cs="Times New Roman"/>
                <w:b/>
                <w:bCs/>
                <w:sz w:val="28"/>
                <w:szCs w:val="28"/>
              </w:rPr>
            </w:pPr>
            <w:r w:rsidRPr="00C9247C">
              <w:rPr>
                <w:rFonts w:ascii="Times New Roman" w:hAnsi="Times New Roman" w:cs="Times New Roman"/>
                <w:b/>
                <w:bCs/>
                <w:sz w:val="28"/>
                <w:szCs w:val="28"/>
              </w:rPr>
              <w:t>IV. Tiesību akta projekta ietekme uz spēkā esošo tiesību normu sistēmu</w:t>
            </w:r>
          </w:p>
        </w:tc>
      </w:tr>
      <w:tr w:rsidR="00CC55E6" w:rsidRPr="00AB5CF9" w14:paraId="172D65C9" w14:textId="77777777" w:rsidTr="00295B9B">
        <w:trPr>
          <w:cantSplit/>
        </w:trPr>
        <w:tc>
          <w:tcPr>
            <w:tcW w:w="8299" w:type="dxa"/>
          </w:tcPr>
          <w:p w14:paraId="2BBD45D9" w14:textId="40345FA3" w:rsidR="007F71DC" w:rsidRPr="00C9247C" w:rsidRDefault="007F71DC" w:rsidP="001C6108">
            <w:pPr>
              <w:spacing w:line="240" w:lineRule="auto"/>
              <w:jc w:val="center"/>
              <w:rPr>
                <w:rFonts w:ascii="Times New Roman" w:hAnsi="Times New Roman" w:cs="Times New Roman"/>
                <w:sz w:val="28"/>
                <w:szCs w:val="28"/>
              </w:rPr>
            </w:pPr>
            <w:r w:rsidRPr="00C9247C">
              <w:rPr>
                <w:rFonts w:ascii="Times New Roman" w:hAnsi="Times New Roman" w:cs="Times New Roman"/>
                <w:bCs/>
                <w:sz w:val="28"/>
                <w:szCs w:val="28"/>
              </w:rPr>
              <w:t>MK noteikumu projekt</w:t>
            </w:r>
            <w:r w:rsidR="00DB1380" w:rsidRPr="00C9247C">
              <w:rPr>
                <w:rFonts w:ascii="Times New Roman" w:hAnsi="Times New Roman" w:cs="Times New Roman"/>
                <w:bCs/>
                <w:sz w:val="28"/>
                <w:szCs w:val="28"/>
              </w:rPr>
              <w:t>i</w:t>
            </w:r>
            <w:r w:rsidRPr="00C9247C">
              <w:rPr>
                <w:rFonts w:ascii="Times New Roman" w:hAnsi="Times New Roman" w:cs="Times New Roman"/>
                <w:bCs/>
                <w:sz w:val="28"/>
                <w:szCs w:val="28"/>
              </w:rPr>
              <w:t xml:space="preserve"> šo jomu neskar</w:t>
            </w:r>
          </w:p>
        </w:tc>
      </w:tr>
    </w:tbl>
    <w:p w14:paraId="43A67C3A" w14:textId="77777777" w:rsidR="007F71DC" w:rsidRPr="00C9247C" w:rsidRDefault="007F71DC" w:rsidP="001C6108">
      <w:pPr>
        <w:spacing w:before="130" w:after="0" w:line="240" w:lineRule="auto"/>
        <w:ind w:firstLine="539"/>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C55E6" w:rsidRPr="00AB5CF9" w14:paraId="30B96F32" w14:textId="77777777" w:rsidTr="00295B9B">
        <w:trPr>
          <w:cantSplit/>
        </w:trPr>
        <w:tc>
          <w:tcPr>
            <w:tcW w:w="5000" w:type="pct"/>
            <w:vAlign w:val="center"/>
            <w:hideMark/>
          </w:tcPr>
          <w:p w14:paraId="64F89D5A" w14:textId="77777777" w:rsidR="007F71DC" w:rsidRPr="00C9247C" w:rsidRDefault="007F71DC" w:rsidP="001C6108">
            <w:pPr>
              <w:spacing w:line="240" w:lineRule="auto"/>
              <w:jc w:val="center"/>
              <w:rPr>
                <w:rFonts w:ascii="Times New Roman" w:hAnsi="Times New Roman" w:cs="Times New Roman"/>
                <w:b/>
                <w:bCs/>
                <w:sz w:val="28"/>
                <w:szCs w:val="28"/>
              </w:rPr>
            </w:pPr>
            <w:r w:rsidRPr="00C9247C">
              <w:rPr>
                <w:rFonts w:ascii="Times New Roman" w:hAnsi="Times New Roman" w:cs="Times New Roman"/>
                <w:b/>
                <w:bCs/>
                <w:sz w:val="28"/>
                <w:szCs w:val="28"/>
              </w:rPr>
              <w:t>V. Tiesību akta projekta atbilstība Latvijas Republikas starptautiskajām saistībām</w:t>
            </w:r>
          </w:p>
        </w:tc>
      </w:tr>
      <w:tr w:rsidR="007F71DC" w:rsidRPr="00AB5CF9" w14:paraId="6E9C2796" w14:textId="77777777" w:rsidTr="00295B9B">
        <w:trPr>
          <w:cantSplit/>
        </w:trPr>
        <w:tc>
          <w:tcPr>
            <w:tcW w:w="5000" w:type="pct"/>
          </w:tcPr>
          <w:p w14:paraId="54EBA169" w14:textId="3445BD18" w:rsidR="007F71DC" w:rsidRPr="00C9247C" w:rsidRDefault="007F71DC" w:rsidP="001C6108">
            <w:pPr>
              <w:spacing w:line="240" w:lineRule="auto"/>
              <w:jc w:val="center"/>
              <w:rPr>
                <w:rFonts w:ascii="Times New Roman" w:hAnsi="Times New Roman" w:cs="Times New Roman"/>
                <w:sz w:val="28"/>
                <w:szCs w:val="28"/>
              </w:rPr>
            </w:pPr>
            <w:r w:rsidRPr="00C9247C">
              <w:rPr>
                <w:rFonts w:ascii="Times New Roman" w:hAnsi="Times New Roman" w:cs="Times New Roman"/>
                <w:sz w:val="28"/>
                <w:szCs w:val="28"/>
              </w:rPr>
              <w:t>MK noteikumu projekt</w:t>
            </w:r>
            <w:r w:rsidR="00DB1380" w:rsidRPr="00C9247C">
              <w:rPr>
                <w:rFonts w:ascii="Times New Roman" w:hAnsi="Times New Roman" w:cs="Times New Roman"/>
                <w:sz w:val="28"/>
                <w:szCs w:val="28"/>
              </w:rPr>
              <w:t>i</w:t>
            </w:r>
            <w:r w:rsidRPr="00C9247C">
              <w:rPr>
                <w:rFonts w:ascii="Times New Roman" w:hAnsi="Times New Roman" w:cs="Times New Roman"/>
                <w:sz w:val="28"/>
                <w:szCs w:val="28"/>
              </w:rPr>
              <w:t xml:space="preserve"> šo jomu neskar</w:t>
            </w:r>
          </w:p>
        </w:tc>
      </w:tr>
    </w:tbl>
    <w:p w14:paraId="6A5F364B" w14:textId="72A3B46D" w:rsidR="007F71DC" w:rsidRPr="00C9247C" w:rsidRDefault="007F71DC" w:rsidP="00EB679E">
      <w:pPr>
        <w:spacing w:after="0" w:line="240" w:lineRule="auto"/>
        <w:rPr>
          <w:rFonts w:ascii="Times New Roman" w:eastAsia="Times New Roman" w:hAnsi="Times New Roman" w:cs="Times New Roman"/>
          <w:iCs/>
          <w:sz w:val="28"/>
          <w:szCs w:val="28"/>
          <w:lang w:eastAsia="lv-LV"/>
        </w:rPr>
      </w:pPr>
    </w:p>
    <w:p w14:paraId="36D632A6" w14:textId="77777777" w:rsidR="007F71DC" w:rsidRPr="00C9247C" w:rsidRDefault="007F71DC">
      <w:pPr>
        <w:spacing w:after="0" w:line="240" w:lineRule="auto"/>
        <w:rPr>
          <w:rFonts w:ascii="Times New Roman" w:eastAsia="Times New Roman" w:hAnsi="Times New Roman" w:cs="Times New Roman"/>
          <w:iCs/>
          <w:sz w:val="28"/>
          <w:szCs w:val="28"/>
          <w:lang w:eastAsia="lv-LV"/>
        </w:rPr>
      </w:pPr>
    </w:p>
    <w:p w14:paraId="696DA912" w14:textId="77777777" w:rsidR="00E5323B" w:rsidRPr="00C9247C" w:rsidRDefault="00E5323B" w:rsidP="00EB679E">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 xml:space="preserve">  </w:t>
      </w: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48"/>
        <w:gridCol w:w="5299"/>
      </w:tblGrid>
      <w:tr w:rsidR="00CC55E6" w:rsidRPr="00AB5CF9" w14:paraId="16B1F683" w14:textId="77777777" w:rsidTr="00D15F9C">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2EFC0E01" w14:textId="77777777" w:rsidR="00655F2C" w:rsidRPr="00C9247C" w:rsidRDefault="00E5323B">
            <w:pPr>
              <w:spacing w:after="0" w:line="240" w:lineRule="auto"/>
              <w:rPr>
                <w:rFonts w:ascii="Times New Roman" w:eastAsia="Times New Roman" w:hAnsi="Times New Roman" w:cs="Times New Roman"/>
                <w:b/>
                <w:bCs/>
                <w:iCs/>
                <w:sz w:val="28"/>
                <w:szCs w:val="28"/>
                <w:lang w:eastAsia="lv-LV"/>
              </w:rPr>
            </w:pPr>
            <w:r w:rsidRPr="00C9247C">
              <w:rPr>
                <w:rFonts w:ascii="Times New Roman" w:eastAsia="Times New Roman" w:hAnsi="Times New Roman" w:cs="Times New Roman"/>
                <w:b/>
                <w:bCs/>
                <w:iCs/>
                <w:sz w:val="28"/>
                <w:szCs w:val="28"/>
                <w:lang w:eastAsia="lv-LV"/>
              </w:rPr>
              <w:t>VI. Sabiedrības līdzdalība un komunikācijas aktivitātes</w:t>
            </w:r>
          </w:p>
        </w:tc>
      </w:tr>
      <w:tr w:rsidR="00CC55E6" w:rsidRPr="00AB5CF9" w14:paraId="1B637E12" w14:textId="77777777" w:rsidTr="00D15F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4AB144" w14:textId="77777777" w:rsidR="00655F2C" w:rsidRPr="00C9247C" w:rsidRDefault="00E5323B" w:rsidP="00EB679E">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1.</w:t>
            </w:r>
          </w:p>
        </w:tc>
        <w:tc>
          <w:tcPr>
            <w:tcW w:w="1702" w:type="pct"/>
            <w:tcBorders>
              <w:top w:val="outset" w:sz="6" w:space="0" w:color="auto"/>
              <w:left w:val="outset" w:sz="6" w:space="0" w:color="auto"/>
              <w:bottom w:val="outset" w:sz="6" w:space="0" w:color="auto"/>
              <w:right w:val="outset" w:sz="6" w:space="0" w:color="auto"/>
            </w:tcBorders>
            <w:hideMark/>
          </w:tcPr>
          <w:p w14:paraId="007F67F5" w14:textId="77777777" w:rsidR="00E5323B" w:rsidRPr="00C9247C" w:rsidRDefault="00E5323B">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30" w:type="pct"/>
            <w:tcBorders>
              <w:top w:val="outset" w:sz="6" w:space="0" w:color="auto"/>
              <w:left w:val="outset" w:sz="6" w:space="0" w:color="auto"/>
              <w:bottom w:val="outset" w:sz="6" w:space="0" w:color="auto"/>
              <w:right w:val="outset" w:sz="6" w:space="0" w:color="auto"/>
            </w:tcBorders>
            <w:hideMark/>
          </w:tcPr>
          <w:p w14:paraId="594D6849" w14:textId="60AD22ED" w:rsidR="00E5323B" w:rsidRPr="00616F9B" w:rsidRDefault="00A578D9" w:rsidP="00616F9B">
            <w:pPr>
              <w:spacing w:after="0" w:line="240" w:lineRule="auto"/>
              <w:jc w:val="both"/>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MK noteikumu projekti ievietoti Finanšu ministrijas oficiālajā mājas lapā, tāpat MK noteikumu projek</w:t>
            </w:r>
            <w:r w:rsidR="001339F8">
              <w:rPr>
                <w:rFonts w:ascii="Times New Roman" w:eastAsia="Times New Roman" w:hAnsi="Times New Roman" w:cs="Times New Roman"/>
                <w:iCs/>
                <w:sz w:val="28"/>
                <w:szCs w:val="28"/>
                <w:lang w:eastAsia="lv-LV"/>
              </w:rPr>
              <w:t xml:space="preserve">ti ievietoti </w:t>
            </w:r>
            <w:r w:rsidR="001339F8" w:rsidRPr="004E5B86">
              <w:rPr>
                <w:rFonts w:ascii="Times New Roman" w:eastAsia="Times New Roman" w:hAnsi="Times New Roman" w:cs="Times New Roman"/>
                <w:iCs/>
                <w:sz w:val="28"/>
                <w:szCs w:val="28"/>
                <w:lang w:eastAsia="lv-LV"/>
              </w:rPr>
              <w:t>ES fondu tīmekļa vietnē</w:t>
            </w:r>
            <w:r w:rsidRPr="004E5B86">
              <w:rPr>
                <w:rFonts w:ascii="Times New Roman" w:eastAsia="Times New Roman" w:hAnsi="Times New Roman" w:cs="Times New Roman"/>
                <w:iCs/>
                <w:sz w:val="28"/>
                <w:szCs w:val="28"/>
                <w:lang w:eastAsia="lv-LV"/>
              </w:rPr>
              <w:t>.</w:t>
            </w:r>
          </w:p>
        </w:tc>
      </w:tr>
      <w:tr w:rsidR="00CC55E6" w:rsidRPr="00AB5CF9" w14:paraId="739B8DD5" w14:textId="77777777" w:rsidTr="00D15F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E83139" w14:textId="77777777" w:rsidR="00655F2C" w:rsidRPr="00C9247C" w:rsidRDefault="00E5323B" w:rsidP="00EB679E">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2.</w:t>
            </w:r>
          </w:p>
        </w:tc>
        <w:tc>
          <w:tcPr>
            <w:tcW w:w="1702" w:type="pct"/>
            <w:tcBorders>
              <w:top w:val="outset" w:sz="6" w:space="0" w:color="auto"/>
              <w:left w:val="outset" w:sz="6" w:space="0" w:color="auto"/>
              <w:bottom w:val="outset" w:sz="6" w:space="0" w:color="auto"/>
              <w:right w:val="outset" w:sz="6" w:space="0" w:color="auto"/>
            </w:tcBorders>
            <w:hideMark/>
          </w:tcPr>
          <w:p w14:paraId="30B52E23" w14:textId="77777777" w:rsidR="00E5323B" w:rsidRPr="00C9247C" w:rsidRDefault="00E5323B">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Sabiedrības līdzdalība projekta izstrādē</w:t>
            </w:r>
          </w:p>
        </w:tc>
        <w:tc>
          <w:tcPr>
            <w:tcW w:w="2930" w:type="pct"/>
            <w:tcBorders>
              <w:top w:val="outset" w:sz="6" w:space="0" w:color="auto"/>
              <w:left w:val="outset" w:sz="6" w:space="0" w:color="auto"/>
              <w:bottom w:val="outset" w:sz="6" w:space="0" w:color="auto"/>
              <w:right w:val="outset" w:sz="6" w:space="0" w:color="auto"/>
            </w:tcBorders>
            <w:hideMark/>
          </w:tcPr>
          <w:p w14:paraId="31B7CF61" w14:textId="09811E5C" w:rsidR="00E5323B" w:rsidRPr="00364BC7" w:rsidRDefault="00A578D9" w:rsidP="006827CA">
            <w:pPr>
              <w:spacing w:after="0" w:line="240" w:lineRule="auto"/>
              <w:jc w:val="both"/>
              <w:rPr>
                <w:rFonts w:ascii="Times New Roman" w:eastAsia="Times New Roman" w:hAnsi="Times New Roman" w:cs="Times New Roman"/>
                <w:iCs/>
                <w:sz w:val="28"/>
                <w:szCs w:val="28"/>
                <w:lang w:eastAsia="lv-LV"/>
              </w:rPr>
            </w:pPr>
            <w:r w:rsidRPr="00364BC7">
              <w:rPr>
                <w:rFonts w:ascii="Times New Roman" w:hAnsi="Times New Roman" w:cs="Times New Roman"/>
                <w:sz w:val="28"/>
                <w:szCs w:val="28"/>
              </w:rPr>
              <w:t>MK noteikumu projektu</w:t>
            </w:r>
            <w:r w:rsidR="00A2680C" w:rsidRPr="00364BC7">
              <w:rPr>
                <w:rFonts w:ascii="Times New Roman" w:hAnsi="Times New Roman" w:cs="Times New Roman"/>
                <w:sz w:val="28"/>
                <w:szCs w:val="28"/>
              </w:rPr>
              <w:t xml:space="preserve"> izstrādes laikā saņemti</w:t>
            </w:r>
            <w:r w:rsidR="00B4279A" w:rsidRPr="00364BC7">
              <w:rPr>
                <w:rFonts w:ascii="Times New Roman" w:hAnsi="Times New Roman" w:cs="Times New Roman"/>
                <w:sz w:val="28"/>
                <w:szCs w:val="28"/>
              </w:rPr>
              <w:t xml:space="preserve"> biedrības “Reģionālo attīstības centru apvienība”</w:t>
            </w:r>
            <w:r w:rsidR="00A2680C" w:rsidRPr="00364BC7">
              <w:rPr>
                <w:rFonts w:ascii="Times New Roman" w:hAnsi="Times New Roman" w:cs="Times New Roman"/>
                <w:sz w:val="28"/>
                <w:szCs w:val="28"/>
              </w:rPr>
              <w:t xml:space="preserve"> </w:t>
            </w:r>
            <w:r w:rsidR="00350317">
              <w:rPr>
                <w:rFonts w:ascii="Times New Roman" w:hAnsi="Times New Roman" w:cs="Times New Roman"/>
                <w:sz w:val="28"/>
                <w:szCs w:val="28"/>
              </w:rPr>
              <w:t xml:space="preserve">komentāri </w:t>
            </w:r>
            <w:r w:rsidR="00A2680C" w:rsidRPr="00364BC7">
              <w:rPr>
                <w:rFonts w:ascii="Times New Roman" w:hAnsi="Times New Roman" w:cs="Times New Roman"/>
                <w:sz w:val="28"/>
                <w:szCs w:val="28"/>
              </w:rPr>
              <w:t>par minēto projektu.</w:t>
            </w:r>
          </w:p>
        </w:tc>
      </w:tr>
      <w:tr w:rsidR="00CC55E6" w:rsidRPr="00AB5CF9" w14:paraId="6F1F5695" w14:textId="77777777" w:rsidTr="00D15F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9D1D2A" w14:textId="77777777" w:rsidR="00655F2C" w:rsidRPr="00C9247C" w:rsidRDefault="00E5323B" w:rsidP="00EB679E">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3.</w:t>
            </w:r>
          </w:p>
        </w:tc>
        <w:tc>
          <w:tcPr>
            <w:tcW w:w="1702" w:type="pct"/>
            <w:tcBorders>
              <w:top w:val="outset" w:sz="6" w:space="0" w:color="auto"/>
              <w:left w:val="outset" w:sz="6" w:space="0" w:color="auto"/>
              <w:bottom w:val="outset" w:sz="6" w:space="0" w:color="auto"/>
              <w:right w:val="outset" w:sz="6" w:space="0" w:color="auto"/>
            </w:tcBorders>
            <w:hideMark/>
          </w:tcPr>
          <w:p w14:paraId="7374A69A" w14:textId="77777777" w:rsidR="00E5323B" w:rsidRPr="00C9247C" w:rsidRDefault="00E5323B">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Sabiedrības līdzdalības rezultāti</w:t>
            </w:r>
          </w:p>
        </w:tc>
        <w:tc>
          <w:tcPr>
            <w:tcW w:w="2930" w:type="pct"/>
            <w:tcBorders>
              <w:top w:val="outset" w:sz="6" w:space="0" w:color="auto"/>
              <w:left w:val="outset" w:sz="6" w:space="0" w:color="auto"/>
              <w:bottom w:val="outset" w:sz="6" w:space="0" w:color="auto"/>
              <w:right w:val="outset" w:sz="6" w:space="0" w:color="auto"/>
            </w:tcBorders>
            <w:hideMark/>
          </w:tcPr>
          <w:p w14:paraId="5D2853AF" w14:textId="54B14B69" w:rsidR="00E5323B" w:rsidRPr="00364BC7" w:rsidRDefault="00A578D9" w:rsidP="006827CA">
            <w:pPr>
              <w:spacing w:after="0" w:line="240" w:lineRule="auto"/>
              <w:jc w:val="both"/>
              <w:rPr>
                <w:rFonts w:ascii="Times New Roman" w:hAnsi="Times New Roman" w:cs="Times New Roman"/>
                <w:sz w:val="28"/>
                <w:szCs w:val="28"/>
              </w:rPr>
            </w:pPr>
            <w:r w:rsidRPr="00364BC7">
              <w:rPr>
                <w:rFonts w:ascii="Times New Roman" w:hAnsi="Times New Roman" w:cs="Times New Roman"/>
                <w:sz w:val="28"/>
                <w:szCs w:val="28"/>
              </w:rPr>
              <w:t>MK noteikumu projektu</w:t>
            </w:r>
            <w:r w:rsidR="00A2680C" w:rsidRPr="00364BC7">
              <w:rPr>
                <w:rFonts w:ascii="Times New Roman" w:hAnsi="Times New Roman" w:cs="Times New Roman"/>
                <w:sz w:val="28"/>
                <w:szCs w:val="28"/>
              </w:rPr>
              <w:t xml:space="preserve"> izstrādes laikā </w:t>
            </w:r>
            <w:r w:rsidR="00CC09A8" w:rsidRPr="00364BC7">
              <w:rPr>
                <w:rFonts w:ascii="Times New Roman" w:hAnsi="Times New Roman" w:cs="Times New Roman"/>
                <w:sz w:val="28"/>
                <w:szCs w:val="28"/>
              </w:rPr>
              <w:t>tika sasaukta saskaņošanas sanāksme, uz kuru tika aicināts arī  biedrības “Reģionālo attīstības centru apvienība” pārstāvis, kura izteiktie komentāri tika diskutēti</w:t>
            </w:r>
            <w:r w:rsidR="006827CA" w:rsidRPr="00364BC7">
              <w:rPr>
                <w:rFonts w:ascii="Times New Roman" w:hAnsi="Times New Roman" w:cs="Times New Roman"/>
                <w:sz w:val="28"/>
                <w:szCs w:val="28"/>
              </w:rPr>
              <w:t>, tai skaitā panākta vienošanās par anotācijas I sadaļas 2.punktā minētā metodiskā materiāla izstrādi.</w:t>
            </w:r>
          </w:p>
        </w:tc>
      </w:tr>
      <w:tr w:rsidR="00CC55E6" w:rsidRPr="00AB5CF9" w14:paraId="745CCBC2" w14:textId="77777777" w:rsidTr="00D15F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9958E" w14:textId="77777777" w:rsidR="00655F2C" w:rsidRPr="00C9247C" w:rsidRDefault="00E5323B" w:rsidP="00EB679E">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4.</w:t>
            </w:r>
          </w:p>
        </w:tc>
        <w:tc>
          <w:tcPr>
            <w:tcW w:w="1702" w:type="pct"/>
            <w:tcBorders>
              <w:top w:val="outset" w:sz="6" w:space="0" w:color="auto"/>
              <w:left w:val="outset" w:sz="6" w:space="0" w:color="auto"/>
              <w:bottom w:val="outset" w:sz="6" w:space="0" w:color="auto"/>
              <w:right w:val="outset" w:sz="6" w:space="0" w:color="auto"/>
            </w:tcBorders>
            <w:hideMark/>
          </w:tcPr>
          <w:p w14:paraId="41FB3324" w14:textId="77777777" w:rsidR="00E5323B" w:rsidRPr="009E01BB" w:rsidRDefault="00E5323B">
            <w:pPr>
              <w:spacing w:after="0" w:line="240" w:lineRule="auto"/>
              <w:rPr>
                <w:rFonts w:ascii="Times New Roman" w:eastAsia="Times New Roman" w:hAnsi="Times New Roman" w:cs="Times New Roman"/>
                <w:iCs/>
                <w:sz w:val="28"/>
                <w:szCs w:val="28"/>
                <w:lang w:eastAsia="lv-LV"/>
              </w:rPr>
            </w:pPr>
            <w:r w:rsidRPr="009E01BB">
              <w:rPr>
                <w:rFonts w:ascii="Times New Roman" w:eastAsia="Times New Roman" w:hAnsi="Times New Roman" w:cs="Times New Roman"/>
                <w:iCs/>
                <w:sz w:val="28"/>
                <w:szCs w:val="28"/>
                <w:lang w:eastAsia="lv-LV"/>
              </w:rPr>
              <w:t>Cita informācija</w:t>
            </w:r>
          </w:p>
        </w:tc>
        <w:tc>
          <w:tcPr>
            <w:tcW w:w="2930" w:type="pct"/>
            <w:tcBorders>
              <w:top w:val="outset" w:sz="6" w:space="0" w:color="auto"/>
              <w:left w:val="outset" w:sz="6" w:space="0" w:color="auto"/>
              <w:bottom w:val="outset" w:sz="6" w:space="0" w:color="auto"/>
              <w:right w:val="outset" w:sz="6" w:space="0" w:color="auto"/>
            </w:tcBorders>
            <w:hideMark/>
          </w:tcPr>
          <w:p w14:paraId="5CE5BBA7" w14:textId="424E5BC2" w:rsidR="00E5323B" w:rsidRPr="00616F9B" w:rsidRDefault="001807FC" w:rsidP="00616F9B">
            <w:pPr>
              <w:jc w:val="both"/>
              <w:rPr>
                <w:rFonts w:ascii="Times New Roman" w:hAnsi="Times New Roman" w:cs="Times New Roman"/>
                <w:sz w:val="28"/>
                <w:szCs w:val="28"/>
              </w:rPr>
            </w:pPr>
            <w:r w:rsidRPr="009E01BB">
              <w:rPr>
                <w:rFonts w:ascii="Times New Roman" w:hAnsi="Times New Roman" w:cs="Times New Roman"/>
                <w:sz w:val="28"/>
                <w:szCs w:val="28"/>
              </w:rPr>
              <w:t>N</w:t>
            </w:r>
            <w:r w:rsidR="00CC09A8">
              <w:rPr>
                <w:rFonts w:ascii="Times New Roman" w:hAnsi="Times New Roman" w:cs="Times New Roman"/>
                <w:sz w:val="28"/>
                <w:szCs w:val="28"/>
              </w:rPr>
              <w:t>oteikumi pēc to pieņemšanas tiks</w:t>
            </w:r>
            <w:r w:rsidRPr="009E01BB">
              <w:rPr>
                <w:rFonts w:ascii="Times New Roman" w:hAnsi="Times New Roman" w:cs="Times New Roman"/>
                <w:sz w:val="28"/>
                <w:szCs w:val="28"/>
              </w:rPr>
              <w:t xml:space="preserve"> publicēti oficiālajā izdevumā „Latvijas Vēstnesis”, kā arī portālā </w:t>
            </w:r>
            <w:hyperlink r:id="rId8" w:history="1">
              <w:r w:rsidRPr="009E01BB">
                <w:rPr>
                  <w:rStyle w:val="Hyperlink"/>
                  <w:rFonts w:ascii="Times New Roman" w:hAnsi="Times New Roman" w:cs="Times New Roman"/>
                  <w:sz w:val="28"/>
                  <w:szCs w:val="28"/>
                </w:rPr>
                <w:t>www.likumi.lv</w:t>
              </w:r>
            </w:hyperlink>
            <w:r w:rsidRPr="009E01BB">
              <w:rPr>
                <w:rFonts w:ascii="Times New Roman" w:hAnsi="Times New Roman" w:cs="Times New Roman"/>
                <w:sz w:val="28"/>
                <w:szCs w:val="28"/>
              </w:rPr>
              <w:t>.</w:t>
            </w:r>
          </w:p>
        </w:tc>
      </w:tr>
    </w:tbl>
    <w:p w14:paraId="2701C65E" w14:textId="77777777" w:rsidR="00E5323B" w:rsidRPr="00C9247C" w:rsidRDefault="00E5323B" w:rsidP="00EB679E">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C55E6" w:rsidRPr="00AB5CF9" w14:paraId="19592F0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23C56A" w14:textId="77777777" w:rsidR="00655F2C" w:rsidRPr="00C9247C" w:rsidRDefault="00E5323B">
            <w:pPr>
              <w:spacing w:after="0" w:line="240" w:lineRule="auto"/>
              <w:rPr>
                <w:rFonts w:ascii="Times New Roman" w:eastAsia="Times New Roman" w:hAnsi="Times New Roman" w:cs="Times New Roman"/>
                <w:b/>
                <w:bCs/>
                <w:iCs/>
                <w:sz w:val="28"/>
                <w:szCs w:val="28"/>
                <w:lang w:eastAsia="lv-LV"/>
              </w:rPr>
            </w:pPr>
            <w:r w:rsidRPr="00C9247C">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CC55E6" w:rsidRPr="00AB5CF9" w14:paraId="73868AE9" w14:textId="77777777" w:rsidTr="00295B9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6CF562" w14:textId="77777777" w:rsidR="00295B9B" w:rsidRPr="00C9247C" w:rsidRDefault="00295B9B" w:rsidP="00EB679E">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80E7709" w14:textId="77777777" w:rsidR="00295B9B" w:rsidRPr="00C9247C" w:rsidRDefault="00295B9B">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4DF96438" w14:textId="3EC30262" w:rsidR="00295B9B" w:rsidRPr="00C9247C" w:rsidRDefault="00C9247C" w:rsidP="00C9247C">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Finanšu ministrija (v</w:t>
            </w:r>
            <w:r w:rsidR="00295B9B" w:rsidRPr="00C9247C">
              <w:rPr>
                <w:rFonts w:ascii="Times New Roman" w:hAnsi="Times New Roman" w:cs="Times New Roman"/>
                <w:sz w:val="28"/>
                <w:szCs w:val="28"/>
              </w:rPr>
              <w:t>adošā iestāde</w:t>
            </w:r>
            <w:r>
              <w:rPr>
                <w:rFonts w:ascii="Times New Roman" w:hAnsi="Times New Roman" w:cs="Times New Roman"/>
                <w:sz w:val="28"/>
                <w:szCs w:val="28"/>
              </w:rPr>
              <w:t>)</w:t>
            </w:r>
            <w:r w:rsidR="00295B9B" w:rsidRPr="00C9247C">
              <w:rPr>
                <w:rFonts w:ascii="Times New Roman" w:hAnsi="Times New Roman" w:cs="Times New Roman"/>
                <w:sz w:val="28"/>
                <w:szCs w:val="28"/>
              </w:rPr>
              <w:t xml:space="preserve">, </w:t>
            </w:r>
            <w:r>
              <w:rPr>
                <w:rFonts w:ascii="Times New Roman" w:hAnsi="Times New Roman" w:cs="Times New Roman"/>
                <w:sz w:val="28"/>
                <w:szCs w:val="28"/>
              </w:rPr>
              <w:t>Centrālā finanšu un līgumu aģentūra (</w:t>
            </w:r>
            <w:r w:rsidR="00295B9B" w:rsidRPr="00C9247C">
              <w:rPr>
                <w:rFonts w:ascii="Times New Roman" w:hAnsi="Times New Roman" w:cs="Times New Roman"/>
                <w:sz w:val="28"/>
                <w:szCs w:val="28"/>
              </w:rPr>
              <w:t>sadarbības iestāde</w:t>
            </w:r>
            <w:r>
              <w:rPr>
                <w:rFonts w:ascii="Times New Roman" w:hAnsi="Times New Roman" w:cs="Times New Roman"/>
                <w:sz w:val="28"/>
                <w:szCs w:val="28"/>
              </w:rPr>
              <w:t>)</w:t>
            </w:r>
            <w:r w:rsidR="00D86809" w:rsidRPr="00C9247C">
              <w:rPr>
                <w:rFonts w:ascii="Times New Roman" w:hAnsi="Times New Roman" w:cs="Times New Roman"/>
                <w:sz w:val="28"/>
                <w:szCs w:val="28"/>
              </w:rPr>
              <w:t xml:space="preserve">, </w:t>
            </w:r>
            <w:r>
              <w:rPr>
                <w:rFonts w:ascii="Times New Roman" w:hAnsi="Times New Roman" w:cs="Times New Roman"/>
                <w:sz w:val="28"/>
                <w:szCs w:val="28"/>
              </w:rPr>
              <w:t xml:space="preserve">Ekonomikas ministrija, Izglītības un zinātnes ministrija, Kultūras ministrija, Labklājības ministrija, Satiksmes ministrija, Tieslietu ministrija, Veselības ministrija, </w:t>
            </w:r>
            <w:r>
              <w:rPr>
                <w:rFonts w:ascii="Times New Roman" w:hAnsi="Times New Roman" w:cs="Times New Roman"/>
                <w:sz w:val="28"/>
                <w:szCs w:val="28"/>
              </w:rPr>
              <w:lastRenderedPageBreak/>
              <w:t>Vides aizsardzības un reģionālās attīstības ministrija, Zemkopības ministrija, Valsts kanceleja (</w:t>
            </w:r>
            <w:r w:rsidR="00D86809" w:rsidRPr="00C9247C">
              <w:rPr>
                <w:rFonts w:ascii="Times New Roman" w:hAnsi="Times New Roman" w:cs="Times New Roman"/>
                <w:sz w:val="28"/>
                <w:szCs w:val="28"/>
              </w:rPr>
              <w:t>atbildīgā</w:t>
            </w:r>
            <w:r>
              <w:rPr>
                <w:rFonts w:ascii="Times New Roman" w:hAnsi="Times New Roman" w:cs="Times New Roman"/>
                <w:sz w:val="28"/>
                <w:szCs w:val="28"/>
              </w:rPr>
              <w:t>s</w:t>
            </w:r>
            <w:r w:rsidR="00D86809" w:rsidRPr="00C9247C">
              <w:rPr>
                <w:rFonts w:ascii="Times New Roman" w:hAnsi="Times New Roman" w:cs="Times New Roman"/>
                <w:sz w:val="28"/>
                <w:szCs w:val="28"/>
              </w:rPr>
              <w:t xml:space="preserve"> iestāde</w:t>
            </w:r>
            <w:r>
              <w:rPr>
                <w:rFonts w:ascii="Times New Roman" w:hAnsi="Times New Roman" w:cs="Times New Roman"/>
                <w:sz w:val="28"/>
                <w:szCs w:val="28"/>
              </w:rPr>
              <w:t>s)</w:t>
            </w:r>
            <w:r w:rsidR="00295B9B" w:rsidRPr="00C9247C">
              <w:rPr>
                <w:rFonts w:ascii="Times New Roman" w:hAnsi="Times New Roman" w:cs="Times New Roman"/>
                <w:sz w:val="28"/>
                <w:szCs w:val="28"/>
              </w:rPr>
              <w:t>.</w:t>
            </w:r>
          </w:p>
        </w:tc>
      </w:tr>
      <w:tr w:rsidR="00CC55E6" w:rsidRPr="00AB5CF9" w14:paraId="46B75F2B" w14:textId="77777777" w:rsidTr="00295B9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8C134B" w14:textId="77777777" w:rsidR="00295B9B" w:rsidRPr="00C9247C" w:rsidRDefault="00295B9B" w:rsidP="00EB679E">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17CCE776" w14:textId="77777777" w:rsidR="00295B9B" w:rsidRPr="00C9247C" w:rsidRDefault="00295B9B">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Projekta izpildes ietekme uz pārvaldes funkcijām un institucionālo struktūru.</w:t>
            </w:r>
            <w:r w:rsidRPr="00C9247C">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2AD84AB9" w14:textId="12B5ED2E" w:rsidR="00295B9B" w:rsidRPr="00C9247C" w:rsidRDefault="00295B9B" w:rsidP="001C6108">
            <w:pPr>
              <w:spacing w:after="0" w:line="240" w:lineRule="auto"/>
              <w:jc w:val="both"/>
              <w:rPr>
                <w:rFonts w:ascii="Times New Roman" w:eastAsia="Times New Roman" w:hAnsi="Times New Roman" w:cs="Times New Roman"/>
                <w:iCs/>
                <w:sz w:val="28"/>
                <w:szCs w:val="28"/>
                <w:lang w:eastAsia="lv-LV"/>
              </w:rPr>
            </w:pPr>
            <w:r w:rsidRPr="00C9247C">
              <w:rPr>
                <w:rFonts w:ascii="Times New Roman" w:hAnsi="Times New Roman" w:cs="Times New Roman"/>
                <w:sz w:val="28"/>
                <w:szCs w:val="28"/>
              </w:rPr>
              <w:t>Jaunu institūciju izveide, esošu institūciju likvidācija vai reorganizācija nav paredzēta. MK noteikumu projekts neietekmē pārvaldes funkcijas un institucionālo struktūru, kā arī MK noteikumu projekts neietekmē pārvaldes cilvēkresursus.</w:t>
            </w:r>
          </w:p>
        </w:tc>
      </w:tr>
      <w:tr w:rsidR="00295B9B" w:rsidRPr="00AB5CF9" w14:paraId="643D09BF" w14:textId="77777777" w:rsidTr="00295B9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CAC4CC" w14:textId="77777777" w:rsidR="00295B9B" w:rsidRPr="00C9247C" w:rsidRDefault="00295B9B" w:rsidP="00EB679E">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4EC873A" w14:textId="77777777" w:rsidR="00295B9B" w:rsidRPr="00C9247C" w:rsidRDefault="00295B9B">
            <w:pPr>
              <w:spacing w:after="0" w:line="240" w:lineRule="auto"/>
              <w:rPr>
                <w:rFonts w:ascii="Times New Roman" w:eastAsia="Times New Roman" w:hAnsi="Times New Roman" w:cs="Times New Roman"/>
                <w:iCs/>
                <w:sz w:val="28"/>
                <w:szCs w:val="28"/>
                <w:lang w:eastAsia="lv-LV"/>
              </w:rPr>
            </w:pPr>
            <w:r w:rsidRPr="00C9247C">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10C69A0" w14:textId="62FF4811" w:rsidR="00295B9B" w:rsidRPr="00CC09A8" w:rsidRDefault="00364BC7" w:rsidP="00CC09A8">
            <w:pPr>
              <w:pStyle w:val="NormalWeb"/>
              <w:spacing w:before="0" w:beforeAutospacing="0" w:after="120" w:afterAutospacing="0"/>
              <w:jc w:val="both"/>
            </w:pPr>
            <w:r>
              <w:t>Nav.</w:t>
            </w:r>
          </w:p>
        </w:tc>
      </w:tr>
    </w:tbl>
    <w:p w14:paraId="14ABD070" w14:textId="77777777" w:rsidR="00C25B49" w:rsidRPr="00C9247C" w:rsidRDefault="00C25B49" w:rsidP="00EB679E">
      <w:pPr>
        <w:spacing w:after="0" w:line="240" w:lineRule="auto"/>
        <w:rPr>
          <w:rFonts w:ascii="Times New Roman" w:hAnsi="Times New Roman" w:cs="Times New Roman"/>
          <w:sz w:val="28"/>
          <w:szCs w:val="28"/>
        </w:rPr>
      </w:pPr>
    </w:p>
    <w:p w14:paraId="1A91D600" w14:textId="77777777" w:rsidR="00077953" w:rsidRPr="00C9247C" w:rsidRDefault="00077953" w:rsidP="00077953">
      <w:pPr>
        <w:tabs>
          <w:tab w:val="left" w:pos="6237"/>
        </w:tabs>
        <w:spacing w:after="0" w:line="240" w:lineRule="auto"/>
        <w:rPr>
          <w:rFonts w:ascii="Times New Roman" w:hAnsi="Times New Roman" w:cs="Times New Roman"/>
          <w:sz w:val="28"/>
          <w:szCs w:val="28"/>
        </w:rPr>
      </w:pPr>
    </w:p>
    <w:p w14:paraId="0D636402" w14:textId="0BE0B6B6" w:rsidR="00894C55" w:rsidRPr="00C9247C" w:rsidRDefault="00295B9B" w:rsidP="00077953">
      <w:pPr>
        <w:tabs>
          <w:tab w:val="left" w:pos="6237"/>
        </w:tabs>
        <w:spacing w:after="0" w:line="240" w:lineRule="auto"/>
        <w:rPr>
          <w:rFonts w:ascii="Times New Roman" w:hAnsi="Times New Roman" w:cs="Times New Roman"/>
          <w:sz w:val="28"/>
          <w:szCs w:val="28"/>
        </w:rPr>
      </w:pPr>
      <w:r w:rsidRPr="00C9247C">
        <w:rPr>
          <w:rFonts w:ascii="Times New Roman" w:hAnsi="Times New Roman" w:cs="Times New Roman"/>
          <w:sz w:val="28"/>
          <w:szCs w:val="28"/>
        </w:rPr>
        <w:t xml:space="preserve">Finanšu ministre                                                                </w:t>
      </w:r>
      <w:r w:rsidR="00350317">
        <w:rPr>
          <w:rFonts w:ascii="Times New Roman" w:hAnsi="Times New Roman" w:cs="Times New Roman"/>
          <w:sz w:val="28"/>
          <w:szCs w:val="28"/>
        </w:rPr>
        <w:t>D.Reizniece-</w:t>
      </w:r>
      <w:r w:rsidRPr="00C9247C">
        <w:rPr>
          <w:rFonts w:ascii="Times New Roman" w:hAnsi="Times New Roman" w:cs="Times New Roman"/>
          <w:sz w:val="28"/>
          <w:szCs w:val="28"/>
        </w:rPr>
        <w:t xml:space="preserve">Ozola </w:t>
      </w:r>
    </w:p>
    <w:p w14:paraId="390060B7" w14:textId="77777777" w:rsidR="00894C55" w:rsidRPr="00C9247C" w:rsidRDefault="00894C55">
      <w:pPr>
        <w:spacing w:after="0" w:line="240" w:lineRule="auto"/>
        <w:ind w:firstLine="720"/>
        <w:rPr>
          <w:rFonts w:ascii="Times New Roman" w:hAnsi="Times New Roman" w:cs="Times New Roman"/>
          <w:sz w:val="28"/>
          <w:szCs w:val="28"/>
        </w:rPr>
      </w:pPr>
    </w:p>
    <w:p w14:paraId="64C6B3B3" w14:textId="77777777" w:rsidR="00350317" w:rsidRDefault="00350317">
      <w:pPr>
        <w:tabs>
          <w:tab w:val="left" w:pos="6237"/>
        </w:tabs>
        <w:spacing w:after="0" w:line="240" w:lineRule="auto"/>
        <w:rPr>
          <w:rFonts w:ascii="Times New Roman" w:hAnsi="Times New Roman" w:cs="Times New Roman"/>
          <w:sz w:val="20"/>
          <w:szCs w:val="20"/>
        </w:rPr>
      </w:pPr>
    </w:p>
    <w:p w14:paraId="1A7F7D49" w14:textId="77777777" w:rsidR="00350317" w:rsidRDefault="00350317">
      <w:pPr>
        <w:tabs>
          <w:tab w:val="left" w:pos="6237"/>
        </w:tabs>
        <w:spacing w:after="0" w:line="240" w:lineRule="auto"/>
        <w:rPr>
          <w:rFonts w:ascii="Times New Roman" w:hAnsi="Times New Roman" w:cs="Times New Roman"/>
          <w:sz w:val="20"/>
          <w:szCs w:val="20"/>
        </w:rPr>
      </w:pPr>
    </w:p>
    <w:p w14:paraId="39A815CF" w14:textId="77777777" w:rsidR="00350317" w:rsidRDefault="00350317">
      <w:pPr>
        <w:tabs>
          <w:tab w:val="left" w:pos="6237"/>
        </w:tabs>
        <w:spacing w:after="0" w:line="240" w:lineRule="auto"/>
        <w:rPr>
          <w:rFonts w:ascii="Times New Roman" w:hAnsi="Times New Roman" w:cs="Times New Roman"/>
          <w:sz w:val="20"/>
          <w:szCs w:val="20"/>
        </w:rPr>
      </w:pPr>
    </w:p>
    <w:p w14:paraId="70C595A7" w14:textId="2DEB5EFF" w:rsidR="00077953" w:rsidRPr="00350317" w:rsidRDefault="00077953">
      <w:pPr>
        <w:tabs>
          <w:tab w:val="left" w:pos="6237"/>
        </w:tabs>
        <w:spacing w:after="0" w:line="240" w:lineRule="auto"/>
        <w:rPr>
          <w:rFonts w:ascii="Times New Roman" w:hAnsi="Times New Roman" w:cs="Times New Roman"/>
          <w:sz w:val="20"/>
          <w:szCs w:val="20"/>
        </w:rPr>
      </w:pPr>
      <w:bookmarkStart w:id="0" w:name="_GoBack"/>
      <w:bookmarkEnd w:id="0"/>
      <w:r w:rsidRPr="00350317">
        <w:rPr>
          <w:rFonts w:ascii="Times New Roman" w:hAnsi="Times New Roman" w:cs="Times New Roman"/>
          <w:sz w:val="20"/>
          <w:szCs w:val="20"/>
        </w:rPr>
        <w:t xml:space="preserve">Logina </w:t>
      </w:r>
      <w:r w:rsidR="006B5DA1" w:rsidRPr="00350317">
        <w:rPr>
          <w:rFonts w:ascii="Times New Roman" w:hAnsi="Times New Roman" w:cs="Times New Roman"/>
          <w:sz w:val="20"/>
          <w:szCs w:val="20"/>
        </w:rPr>
        <w:t>67-095-480</w:t>
      </w:r>
    </w:p>
    <w:p w14:paraId="0A8DBE86" w14:textId="3133F17E" w:rsidR="00894C55" w:rsidRPr="00350317" w:rsidRDefault="00BE1830" w:rsidP="001D01B2">
      <w:pPr>
        <w:tabs>
          <w:tab w:val="left" w:pos="6237"/>
        </w:tabs>
        <w:spacing w:after="0" w:line="240" w:lineRule="auto"/>
        <w:rPr>
          <w:rFonts w:ascii="Times New Roman" w:hAnsi="Times New Roman" w:cs="Times New Roman"/>
          <w:sz w:val="20"/>
          <w:szCs w:val="20"/>
          <w:highlight w:val="cyan"/>
        </w:rPr>
      </w:pPr>
      <w:hyperlink r:id="rId9" w:history="1">
        <w:r w:rsidR="00077953" w:rsidRPr="00350317">
          <w:rPr>
            <w:rStyle w:val="Hyperlink"/>
            <w:rFonts w:ascii="Times New Roman" w:hAnsi="Times New Roman" w:cs="Times New Roman"/>
            <w:color w:val="2F5496" w:themeColor="accent5" w:themeShade="BF"/>
            <w:sz w:val="20"/>
            <w:szCs w:val="20"/>
          </w:rPr>
          <w:t>Zane.Logina@fm.gov.lv</w:t>
        </w:r>
      </w:hyperlink>
      <w:r w:rsidR="00B31C49" w:rsidRPr="00350317">
        <w:rPr>
          <w:rStyle w:val="Hyperlink"/>
          <w:rFonts w:ascii="Times New Roman" w:hAnsi="Times New Roman" w:cs="Times New Roman"/>
          <w:color w:val="auto"/>
          <w:sz w:val="20"/>
          <w:szCs w:val="20"/>
        </w:rPr>
        <w:t xml:space="preserve"> </w:t>
      </w:r>
      <w:r w:rsidR="00077953" w:rsidRPr="00350317">
        <w:rPr>
          <w:rFonts w:ascii="Times New Roman" w:hAnsi="Times New Roman" w:cs="Times New Roman"/>
          <w:sz w:val="20"/>
          <w:szCs w:val="20"/>
        </w:rPr>
        <w:t xml:space="preserve"> </w:t>
      </w:r>
    </w:p>
    <w:sectPr w:rsidR="00894C55" w:rsidRPr="00350317"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01615" w14:textId="77777777" w:rsidR="000F4C60" w:rsidRDefault="000F4C60" w:rsidP="00894C55">
      <w:pPr>
        <w:spacing w:after="0" w:line="240" w:lineRule="auto"/>
      </w:pPr>
      <w:r>
        <w:separator/>
      </w:r>
    </w:p>
  </w:endnote>
  <w:endnote w:type="continuationSeparator" w:id="0">
    <w:p w14:paraId="3EFB1CFE" w14:textId="77777777" w:rsidR="000F4C60" w:rsidRDefault="000F4C60" w:rsidP="00894C55">
      <w:pPr>
        <w:spacing w:after="0" w:line="240" w:lineRule="auto"/>
      </w:pPr>
      <w:r>
        <w:continuationSeparator/>
      </w:r>
    </w:p>
  </w:endnote>
  <w:endnote w:type="continuationNotice" w:id="1">
    <w:p w14:paraId="46CAC094" w14:textId="77777777" w:rsidR="000F4C60" w:rsidRDefault="000F4C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BA"/>
    <w:family w:val="roman"/>
    <w:pitch w:val="variable"/>
    <w:sig w:usb0="040006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DokChampa">
    <w:altName w:val="Microsoft Sans Serif"/>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3B548" w14:textId="610ECA2F" w:rsidR="00A2174D" w:rsidRPr="009A2654" w:rsidRDefault="00364BC7" w:rsidP="00A2174D">
    <w:pPr>
      <w:pStyle w:val="Footer"/>
      <w:jc w:val="both"/>
      <w:rPr>
        <w:rFonts w:ascii="Times New Roman" w:hAnsi="Times New Roman" w:cs="Times New Roman"/>
        <w:sz w:val="20"/>
        <w:szCs w:val="20"/>
      </w:rPr>
    </w:pPr>
    <w:r>
      <w:rPr>
        <w:rFonts w:ascii="Times New Roman" w:hAnsi="Times New Roman" w:cs="Times New Roman"/>
        <w:sz w:val="20"/>
        <w:szCs w:val="20"/>
      </w:rPr>
      <w:t>MKAnot__25</w:t>
    </w:r>
    <w:r w:rsidR="00700BE0">
      <w:rPr>
        <w:rFonts w:ascii="Times New Roman" w:hAnsi="Times New Roman" w:cs="Times New Roman"/>
        <w:sz w:val="20"/>
        <w:szCs w:val="20"/>
      </w:rPr>
      <w:t>0518</w:t>
    </w:r>
    <w:r w:rsidR="00A2174D">
      <w:rPr>
        <w:rFonts w:ascii="Times New Roman" w:hAnsi="Times New Roman" w:cs="Times New Roman"/>
        <w:sz w:val="20"/>
        <w:szCs w:val="20"/>
      </w:rPr>
      <w:t xml:space="preserve">_fin_disciplin; </w:t>
    </w:r>
  </w:p>
  <w:p w14:paraId="1E439C37" w14:textId="155DF8BF" w:rsidR="00415712" w:rsidRPr="00A2174D" w:rsidRDefault="00415712" w:rsidP="00A2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F660" w14:textId="2F05F34A" w:rsidR="00415712" w:rsidRPr="009A2654" w:rsidRDefault="00A2174D" w:rsidP="00A2174D">
    <w:pPr>
      <w:pStyle w:val="Footer"/>
      <w:jc w:val="both"/>
      <w:rPr>
        <w:rFonts w:ascii="Times New Roman" w:hAnsi="Times New Roman" w:cs="Times New Roman"/>
        <w:sz w:val="20"/>
        <w:szCs w:val="20"/>
      </w:rPr>
    </w:pPr>
    <w:r>
      <w:rPr>
        <w:rFonts w:ascii="Times New Roman" w:hAnsi="Times New Roman" w:cs="Times New Roman"/>
        <w:sz w:val="20"/>
        <w:szCs w:val="20"/>
      </w:rPr>
      <w:t>MKA</w:t>
    </w:r>
    <w:r w:rsidR="00415712">
      <w:rPr>
        <w:rFonts w:ascii="Times New Roman" w:hAnsi="Times New Roman" w:cs="Times New Roman"/>
        <w:sz w:val="20"/>
        <w:szCs w:val="20"/>
      </w:rPr>
      <w:t>not__</w:t>
    </w:r>
    <w:r>
      <w:rPr>
        <w:rFonts w:ascii="Times New Roman" w:hAnsi="Times New Roman" w:cs="Times New Roman"/>
        <w:sz w:val="20"/>
        <w:szCs w:val="20"/>
      </w:rPr>
      <w:t>2</w:t>
    </w:r>
    <w:r w:rsidR="00364BC7">
      <w:rPr>
        <w:rFonts w:ascii="Times New Roman" w:hAnsi="Times New Roman" w:cs="Times New Roman"/>
        <w:sz w:val="20"/>
        <w:szCs w:val="20"/>
      </w:rPr>
      <w:t>505</w:t>
    </w:r>
    <w:r>
      <w:rPr>
        <w:rFonts w:ascii="Times New Roman" w:hAnsi="Times New Roman" w:cs="Times New Roman"/>
        <w:sz w:val="20"/>
        <w:szCs w:val="20"/>
      </w:rPr>
      <w:t xml:space="preserve">18_fin_disciplin;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EACB5" w14:textId="77777777" w:rsidR="000F4C60" w:rsidRDefault="000F4C60" w:rsidP="00894C55">
      <w:pPr>
        <w:spacing w:after="0" w:line="240" w:lineRule="auto"/>
      </w:pPr>
      <w:r>
        <w:separator/>
      </w:r>
    </w:p>
  </w:footnote>
  <w:footnote w:type="continuationSeparator" w:id="0">
    <w:p w14:paraId="632A9636" w14:textId="77777777" w:rsidR="000F4C60" w:rsidRDefault="000F4C60" w:rsidP="00894C55">
      <w:pPr>
        <w:spacing w:after="0" w:line="240" w:lineRule="auto"/>
      </w:pPr>
      <w:r>
        <w:continuationSeparator/>
      </w:r>
    </w:p>
  </w:footnote>
  <w:footnote w:type="continuationNotice" w:id="1">
    <w:p w14:paraId="47A1AB2A" w14:textId="77777777" w:rsidR="000F4C60" w:rsidRDefault="000F4C60">
      <w:pPr>
        <w:spacing w:after="0" w:line="240" w:lineRule="auto"/>
      </w:pPr>
    </w:p>
  </w:footnote>
  <w:footnote w:id="2">
    <w:p w14:paraId="5123D42E" w14:textId="010A383D" w:rsidR="00415712" w:rsidRPr="00C9247C" w:rsidRDefault="00415712" w:rsidP="00C9247C">
      <w:pPr>
        <w:spacing w:line="240" w:lineRule="auto"/>
        <w:jc w:val="both"/>
        <w:rPr>
          <w:rFonts w:ascii="Times New Roman" w:hAnsi="Times New Roman" w:cs="Times New Roman"/>
          <w:b/>
          <w:sz w:val="20"/>
          <w:szCs w:val="20"/>
        </w:rPr>
      </w:pPr>
      <w:r w:rsidRPr="00C9247C">
        <w:rPr>
          <w:rStyle w:val="FootnoteReference"/>
          <w:sz w:val="20"/>
          <w:szCs w:val="20"/>
        </w:rPr>
        <w:footnoteRef/>
      </w:r>
      <w:r w:rsidRPr="006E06FF">
        <w:rPr>
          <w:rFonts w:ascii="Times New Roman" w:hAnsi="Times New Roman" w:cs="Times New Roman"/>
          <w:sz w:val="20"/>
          <w:szCs w:val="20"/>
        </w:rPr>
        <w:t>Vadošās iestādes vadlīnijas Nr.2.7 “Vadlīnijas par finanšu korekciju piemērošanu, ziņošanu par Eiropas Savienības fondu ieviešanā konstatētajām neatbilstībām, neatbilstoši veikto izdevumu atgūšanu 2014.-2020.gada plānošanas periodā”</w:t>
      </w:r>
    </w:p>
  </w:footnote>
  <w:footnote w:id="3">
    <w:p w14:paraId="28228498" w14:textId="4B0075B2" w:rsidR="00415712" w:rsidRPr="007F71DC" w:rsidRDefault="00415712" w:rsidP="007F71DC">
      <w:pPr>
        <w:pStyle w:val="FootnoteText"/>
        <w:rPr>
          <w:rFonts w:cs="Times New Roman"/>
        </w:rPr>
      </w:pPr>
      <w:r>
        <w:rPr>
          <w:rStyle w:val="FootnoteReference"/>
        </w:rPr>
        <w:footnoteRef/>
      </w:r>
      <w:r>
        <w:t xml:space="preserve"> </w:t>
      </w:r>
      <w:r w:rsidRPr="00C9247C">
        <w:rPr>
          <w:rFonts w:cs="Times New Roman"/>
          <w:color w:val="2A2A2A"/>
        </w:rPr>
        <w:t xml:space="preserve">Ministru kabineta 2018.gada 13.marta </w:t>
      </w:r>
      <w:r w:rsidR="005116BC" w:rsidRPr="00C9247C">
        <w:rPr>
          <w:rFonts w:cs="Times New Roman"/>
          <w:color w:val="2A2A2A"/>
        </w:rPr>
        <w:t xml:space="preserve"> (prot.Nr.15, 30.paragr.) </w:t>
      </w:r>
      <w:r w:rsidRPr="00C9247C">
        <w:rPr>
          <w:rFonts w:cs="Times New Roman"/>
          <w:color w:val="2A2A2A"/>
        </w:rPr>
        <w:t>informatīvais ziņojums "Par Kohēzijas politikas Eiropas Savienības fondu investīciju progresu līdz 2017.gada 31.decembrim un 2018.gada februāra ikmēneša operatīvā informācija".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A23E2F6" w14:textId="21E1D3D2" w:rsidR="00415712" w:rsidRPr="00C25B49" w:rsidRDefault="0041571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E1830">
          <w:rPr>
            <w:rFonts w:ascii="Times New Roman" w:hAnsi="Times New Roman" w:cs="Times New Roman"/>
            <w:noProof/>
            <w:sz w:val="24"/>
            <w:szCs w:val="20"/>
          </w:rPr>
          <w:t>18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7207"/>
    <w:multiLevelType w:val="multilevel"/>
    <w:tmpl w:val="7494EB9E"/>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EBC6517"/>
    <w:multiLevelType w:val="multilevel"/>
    <w:tmpl w:val="8B966B76"/>
    <w:lvl w:ilvl="0">
      <w:start w:val="1"/>
      <w:numFmt w:val="decimal"/>
      <w:lvlText w:val="%1."/>
      <w:lvlJc w:val="left"/>
      <w:pPr>
        <w:ind w:left="720" w:hanging="360"/>
      </w:pPr>
      <w:rPr>
        <w:rFonts w:hint="default"/>
        <w:b w:val="0"/>
        <w:i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1605494"/>
    <w:multiLevelType w:val="multilevel"/>
    <w:tmpl w:val="EFEE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96376"/>
    <w:multiLevelType w:val="hybridMultilevel"/>
    <w:tmpl w:val="481A9302"/>
    <w:lvl w:ilvl="0" w:tplc="04260011">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54D001BA"/>
    <w:multiLevelType w:val="hybridMultilevel"/>
    <w:tmpl w:val="813A1F38"/>
    <w:lvl w:ilvl="0" w:tplc="8C369F4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C1B3E43"/>
    <w:multiLevelType w:val="hybridMultilevel"/>
    <w:tmpl w:val="CB68FF56"/>
    <w:lvl w:ilvl="0" w:tplc="4CE6AD16">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760578C8"/>
    <w:multiLevelType w:val="hybridMultilevel"/>
    <w:tmpl w:val="E662D338"/>
    <w:lvl w:ilvl="0" w:tplc="CA30103A">
      <w:start w:val="1"/>
      <w:numFmt w:val="decimal"/>
      <w:lvlText w:val="%1)"/>
      <w:lvlJc w:val="left"/>
      <w:pPr>
        <w:ind w:left="720" w:hanging="360"/>
      </w:pPr>
      <w:rPr>
        <w:rFonts w:hint="default"/>
        <w:b/>
        <w:u w:val="no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6D761D8"/>
    <w:multiLevelType w:val="multilevel"/>
    <w:tmpl w:val="89087710"/>
    <w:lvl w:ilvl="0">
      <w:start w:val="19"/>
      <w:numFmt w:val="decimal"/>
      <w:lvlText w:val="%1."/>
      <w:lvlJc w:val="left"/>
      <w:pPr>
        <w:ind w:left="600" w:hanging="600"/>
      </w:pPr>
      <w:rPr>
        <w:rFonts w:hint="default"/>
        <w:b w:val="0"/>
      </w:rPr>
    </w:lvl>
    <w:lvl w:ilvl="1">
      <w:start w:val="1"/>
      <w:numFmt w:val="lowerLetter"/>
      <w:lvlText w:val="%2)"/>
      <w:lvlJc w:val="left"/>
      <w:pPr>
        <w:ind w:left="720" w:hanging="72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8"/>
  </w:num>
  <w:num w:numId="2">
    <w:abstractNumId w:val="4"/>
  </w:num>
  <w:num w:numId="3">
    <w:abstractNumId w:val="0"/>
  </w:num>
  <w:num w:numId="4">
    <w:abstractNumId w:val="7"/>
  </w:num>
  <w:num w:numId="5">
    <w:abstractNumId w:val="5"/>
  </w:num>
  <w:num w:numId="6">
    <w:abstractNumId w:val="2"/>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549A"/>
    <w:rsid w:val="00020535"/>
    <w:rsid w:val="00020C6D"/>
    <w:rsid w:val="0002336D"/>
    <w:rsid w:val="000245D1"/>
    <w:rsid w:val="00030C12"/>
    <w:rsid w:val="000310EB"/>
    <w:rsid w:val="00041B3B"/>
    <w:rsid w:val="0005089E"/>
    <w:rsid w:val="00060FA5"/>
    <w:rsid w:val="000732C1"/>
    <w:rsid w:val="00077953"/>
    <w:rsid w:val="00087304"/>
    <w:rsid w:val="000D1E81"/>
    <w:rsid w:val="000D5889"/>
    <w:rsid w:val="000E057A"/>
    <w:rsid w:val="000F1964"/>
    <w:rsid w:val="000F4C60"/>
    <w:rsid w:val="00104E26"/>
    <w:rsid w:val="00123939"/>
    <w:rsid w:val="0012445D"/>
    <w:rsid w:val="001339F8"/>
    <w:rsid w:val="00162C04"/>
    <w:rsid w:val="0016667A"/>
    <w:rsid w:val="001716F2"/>
    <w:rsid w:val="00171BA6"/>
    <w:rsid w:val="001807FC"/>
    <w:rsid w:val="00187E1A"/>
    <w:rsid w:val="00193E78"/>
    <w:rsid w:val="001A30C8"/>
    <w:rsid w:val="001A56F5"/>
    <w:rsid w:val="001C2926"/>
    <w:rsid w:val="001C6108"/>
    <w:rsid w:val="001C6762"/>
    <w:rsid w:val="001D01B2"/>
    <w:rsid w:val="001F19E2"/>
    <w:rsid w:val="001F5C4E"/>
    <w:rsid w:val="0021138A"/>
    <w:rsid w:val="0022369D"/>
    <w:rsid w:val="0024086D"/>
    <w:rsid w:val="002416C1"/>
    <w:rsid w:val="00243426"/>
    <w:rsid w:val="00252BDD"/>
    <w:rsid w:val="0026703C"/>
    <w:rsid w:val="00295B9B"/>
    <w:rsid w:val="002B7751"/>
    <w:rsid w:val="002C3705"/>
    <w:rsid w:val="002D5F7F"/>
    <w:rsid w:val="002E0CA3"/>
    <w:rsid w:val="002E1C05"/>
    <w:rsid w:val="002F430F"/>
    <w:rsid w:val="003009BD"/>
    <w:rsid w:val="00314FB5"/>
    <w:rsid w:val="00322CFF"/>
    <w:rsid w:val="003334F0"/>
    <w:rsid w:val="00340740"/>
    <w:rsid w:val="00350317"/>
    <w:rsid w:val="00360092"/>
    <w:rsid w:val="00360502"/>
    <w:rsid w:val="00364BC7"/>
    <w:rsid w:val="00384F7C"/>
    <w:rsid w:val="003B0BF9"/>
    <w:rsid w:val="003D1031"/>
    <w:rsid w:val="003E0791"/>
    <w:rsid w:val="003E6076"/>
    <w:rsid w:val="003F0C8B"/>
    <w:rsid w:val="003F28AC"/>
    <w:rsid w:val="004027C9"/>
    <w:rsid w:val="00415712"/>
    <w:rsid w:val="00417AC8"/>
    <w:rsid w:val="0042032C"/>
    <w:rsid w:val="00422BEA"/>
    <w:rsid w:val="00422EE9"/>
    <w:rsid w:val="004260A3"/>
    <w:rsid w:val="00436DE0"/>
    <w:rsid w:val="004454FE"/>
    <w:rsid w:val="0045354F"/>
    <w:rsid w:val="00455227"/>
    <w:rsid w:val="00456E40"/>
    <w:rsid w:val="00465472"/>
    <w:rsid w:val="00471F27"/>
    <w:rsid w:val="004743BF"/>
    <w:rsid w:val="00474C2D"/>
    <w:rsid w:val="004A39F2"/>
    <w:rsid w:val="004D54AC"/>
    <w:rsid w:val="004E5933"/>
    <w:rsid w:val="004E5B86"/>
    <w:rsid w:val="004F1EA3"/>
    <w:rsid w:val="004F3687"/>
    <w:rsid w:val="00500D76"/>
    <w:rsid w:val="0050178F"/>
    <w:rsid w:val="005116BC"/>
    <w:rsid w:val="005205D6"/>
    <w:rsid w:val="005235BA"/>
    <w:rsid w:val="005308B2"/>
    <w:rsid w:val="00536689"/>
    <w:rsid w:val="005474B7"/>
    <w:rsid w:val="00552454"/>
    <w:rsid w:val="005570EA"/>
    <w:rsid w:val="0057191A"/>
    <w:rsid w:val="005747C4"/>
    <w:rsid w:val="0058192D"/>
    <w:rsid w:val="00593EC8"/>
    <w:rsid w:val="00595197"/>
    <w:rsid w:val="005A1CB4"/>
    <w:rsid w:val="005A2173"/>
    <w:rsid w:val="005B6C96"/>
    <w:rsid w:val="005D3D61"/>
    <w:rsid w:val="005E3FE3"/>
    <w:rsid w:val="00600CE2"/>
    <w:rsid w:val="00616F9B"/>
    <w:rsid w:val="006255A3"/>
    <w:rsid w:val="00655F2C"/>
    <w:rsid w:val="00656B72"/>
    <w:rsid w:val="0065769D"/>
    <w:rsid w:val="00672F7A"/>
    <w:rsid w:val="006827CA"/>
    <w:rsid w:val="006A3BE4"/>
    <w:rsid w:val="006A7AC7"/>
    <w:rsid w:val="006B5DA1"/>
    <w:rsid w:val="006C3A54"/>
    <w:rsid w:val="006D7586"/>
    <w:rsid w:val="006E06FF"/>
    <w:rsid w:val="006E1081"/>
    <w:rsid w:val="006F1B8D"/>
    <w:rsid w:val="00700BE0"/>
    <w:rsid w:val="00702B77"/>
    <w:rsid w:val="00706D9F"/>
    <w:rsid w:val="0070711F"/>
    <w:rsid w:val="00720585"/>
    <w:rsid w:val="00727AA9"/>
    <w:rsid w:val="00732545"/>
    <w:rsid w:val="00755054"/>
    <w:rsid w:val="00773AF6"/>
    <w:rsid w:val="00784CDF"/>
    <w:rsid w:val="00795F71"/>
    <w:rsid w:val="007A5EDF"/>
    <w:rsid w:val="007B5496"/>
    <w:rsid w:val="007C5C76"/>
    <w:rsid w:val="007D5244"/>
    <w:rsid w:val="007E5F7A"/>
    <w:rsid w:val="007E73AB"/>
    <w:rsid w:val="007F71DC"/>
    <w:rsid w:val="0081454C"/>
    <w:rsid w:val="00816C11"/>
    <w:rsid w:val="00841327"/>
    <w:rsid w:val="00850AB0"/>
    <w:rsid w:val="00850DC8"/>
    <w:rsid w:val="00851F04"/>
    <w:rsid w:val="008721E9"/>
    <w:rsid w:val="008915A4"/>
    <w:rsid w:val="00894C55"/>
    <w:rsid w:val="008A507B"/>
    <w:rsid w:val="008D53AA"/>
    <w:rsid w:val="008E377C"/>
    <w:rsid w:val="008E3B6C"/>
    <w:rsid w:val="008F0002"/>
    <w:rsid w:val="00926020"/>
    <w:rsid w:val="0093204C"/>
    <w:rsid w:val="00936E0F"/>
    <w:rsid w:val="009555FF"/>
    <w:rsid w:val="00971B37"/>
    <w:rsid w:val="00974833"/>
    <w:rsid w:val="009762F6"/>
    <w:rsid w:val="00984058"/>
    <w:rsid w:val="009927A1"/>
    <w:rsid w:val="009A2654"/>
    <w:rsid w:val="009A3A29"/>
    <w:rsid w:val="009D10F2"/>
    <w:rsid w:val="009D5B77"/>
    <w:rsid w:val="009E01BB"/>
    <w:rsid w:val="009F0B01"/>
    <w:rsid w:val="009F2C08"/>
    <w:rsid w:val="00A10FC3"/>
    <w:rsid w:val="00A15DE6"/>
    <w:rsid w:val="00A167BA"/>
    <w:rsid w:val="00A20EC7"/>
    <w:rsid w:val="00A2174D"/>
    <w:rsid w:val="00A230D9"/>
    <w:rsid w:val="00A2680C"/>
    <w:rsid w:val="00A40F60"/>
    <w:rsid w:val="00A44AE2"/>
    <w:rsid w:val="00A578D9"/>
    <w:rsid w:val="00A6073E"/>
    <w:rsid w:val="00A65CBC"/>
    <w:rsid w:val="00A6744D"/>
    <w:rsid w:val="00A73E1C"/>
    <w:rsid w:val="00A77558"/>
    <w:rsid w:val="00AA748D"/>
    <w:rsid w:val="00AB2B26"/>
    <w:rsid w:val="00AB482E"/>
    <w:rsid w:val="00AB5CF9"/>
    <w:rsid w:val="00AC156D"/>
    <w:rsid w:val="00AC5C87"/>
    <w:rsid w:val="00AD1417"/>
    <w:rsid w:val="00AD756D"/>
    <w:rsid w:val="00AE5567"/>
    <w:rsid w:val="00AE6866"/>
    <w:rsid w:val="00AF1239"/>
    <w:rsid w:val="00B04542"/>
    <w:rsid w:val="00B16480"/>
    <w:rsid w:val="00B21471"/>
    <w:rsid w:val="00B2165C"/>
    <w:rsid w:val="00B2792B"/>
    <w:rsid w:val="00B30FB0"/>
    <w:rsid w:val="00B31C49"/>
    <w:rsid w:val="00B35C18"/>
    <w:rsid w:val="00B4279A"/>
    <w:rsid w:val="00B42B2B"/>
    <w:rsid w:val="00B52A2D"/>
    <w:rsid w:val="00B87A64"/>
    <w:rsid w:val="00BA20AA"/>
    <w:rsid w:val="00BC522F"/>
    <w:rsid w:val="00BC67F5"/>
    <w:rsid w:val="00BD4425"/>
    <w:rsid w:val="00BD6F8A"/>
    <w:rsid w:val="00BE1830"/>
    <w:rsid w:val="00BE5605"/>
    <w:rsid w:val="00C25806"/>
    <w:rsid w:val="00C25B49"/>
    <w:rsid w:val="00C60CE2"/>
    <w:rsid w:val="00C652E0"/>
    <w:rsid w:val="00C71C93"/>
    <w:rsid w:val="00C9247C"/>
    <w:rsid w:val="00C95744"/>
    <w:rsid w:val="00CB178C"/>
    <w:rsid w:val="00CC09A8"/>
    <w:rsid w:val="00CC0D2D"/>
    <w:rsid w:val="00CC55E6"/>
    <w:rsid w:val="00CC6C3E"/>
    <w:rsid w:val="00CE5657"/>
    <w:rsid w:val="00D053B7"/>
    <w:rsid w:val="00D133F8"/>
    <w:rsid w:val="00D14A3E"/>
    <w:rsid w:val="00D15F9C"/>
    <w:rsid w:val="00D207B6"/>
    <w:rsid w:val="00D20F05"/>
    <w:rsid w:val="00D210A9"/>
    <w:rsid w:val="00D654DA"/>
    <w:rsid w:val="00D71386"/>
    <w:rsid w:val="00D71B30"/>
    <w:rsid w:val="00D86809"/>
    <w:rsid w:val="00D901DD"/>
    <w:rsid w:val="00DA60A3"/>
    <w:rsid w:val="00DB1380"/>
    <w:rsid w:val="00DB58D4"/>
    <w:rsid w:val="00DE7168"/>
    <w:rsid w:val="00E0189D"/>
    <w:rsid w:val="00E3716B"/>
    <w:rsid w:val="00E41A6C"/>
    <w:rsid w:val="00E5323B"/>
    <w:rsid w:val="00E73943"/>
    <w:rsid w:val="00E8029D"/>
    <w:rsid w:val="00E8749E"/>
    <w:rsid w:val="00E90C01"/>
    <w:rsid w:val="00E90ECD"/>
    <w:rsid w:val="00EA1FF2"/>
    <w:rsid w:val="00EA486E"/>
    <w:rsid w:val="00EB679E"/>
    <w:rsid w:val="00EC596A"/>
    <w:rsid w:val="00ED38A8"/>
    <w:rsid w:val="00EF42D4"/>
    <w:rsid w:val="00F265B5"/>
    <w:rsid w:val="00F27D8A"/>
    <w:rsid w:val="00F31D46"/>
    <w:rsid w:val="00F375AE"/>
    <w:rsid w:val="00F57B0C"/>
    <w:rsid w:val="00F662A0"/>
    <w:rsid w:val="00F70290"/>
    <w:rsid w:val="00F95EA9"/>
    <w:rsid w:val="00FD0E59"/>
    <w:rsid w:val="00FD274B"/>
    <w:rsid w:val="00FE7745"/>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FC454"/>
  <w15:docId w15:val="{00A5BA0A-1883-4098-9DC5-7C245BB0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D71386"/>
    <w:rPr>
      <w:sz w:val="16"/>
      <w:szCs w:val="16"/>
    </w:rPr>
  </w:style>
  <w:style w:type="paragraph" w:styleId="CommentText">
    <w:name w:val="annotation text"/>
    <w:basedOn w:val="Normal"/>
    <w:link w:val="CommentTextChar"/>
    <w:uiPriority w:val="99"/>
    <w:unhideWhenUsed/>
    <w:rsid w:val="00D71386"/>
    <w:pPr>
      <w:spacing w:line="240" w:lineRule="auto"/>
    </w:pPr>
    <w:rPr>
      <w:sz w:val="20"/>
      <w:szCs w:val="20"/>
    </w:rPr>
  </w:style>
  <w:style w:type="character" w:customStyle="1" w:styleId="CommentTextChar">
    <w:name w:val="Comment Text Char"/>
    <w:basedOn w:val="DefaultParagraphFont"/>
    <w:link w:val="CommentText"/>
    <w:uiPriority w:val="99"/>
    <w:rsid w:val="00D71386"/>
    <w:rPr>
      <w:sz w:val="20"/>
      <w:szCs w:val="20"/>
    </w:rPr>
  </w:style>
  <w:style w:type="paragraph" w:styleId="CommentSubject">
    <w:name w:val="annotation subject"/>
    <w:basedOn w:val="CommentText"/>
    <w:next w:val="CommentText"/>
    <w:link w:val="CommentSubjectChar"/>
    <w:uiPriority w:val="99"/>
    <w:semiHidden/>
    <w:unhideWhenUsed/>
    <w:rsid w:val="00D71386"/>
    <w:rPr>
      <w:b/>
      <w:bCs/>
    </w:rPr>
  </w:style>
  <w:style w:type="character" w:customStyle="1" w:styleId="CommentSubjectChar">
    <w:name w:val="Comment Subject Char"/>
    <w:basedOn w:val="CommentTextChar"/>
    <w:link w:val="CommentSubject"/>
    <w:uiPriority w:val="99"/>
    <w:semiHidden/>
    <w:rsid w:val="00D71386"/>
    <w:rPr>
      <w:b/>
      <w:bCs/>
      <w:sz w:val="20"/>
      <w:szCs w:val="20"/>
    </w:rPr>
  </w:style>
  <w:style w:type="paragraph" w:styleId="BodyText">
    <w:name w:val="Body Text"/>
    <w:basedOn w:val="Normal"/>
    <w:link w:val="BodyTextChar"/>
    <w:rsid w:val="00593EC8"/>
    <w:pPr>
      <w:spacing w:before="120" w:after="120" w:line="276" w:lineRule="auto"/>
    </w:pPr>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593EC8"/>
    <w:rPr>
      <w:rFonts w:ascii="Times New Roman" w:eastAsia="Times New Roman" w:hAnsi="Times New Roman" w:cs="Times New Roman"/>
      <w:b/>
      <w:bCs/>
      <w:sz w:val="24"/>
      <w:szCs w:val="24"/>
      <w:lang w:val="en-GB"/>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Normal numbered"/>
    <w:basedOn w:val="Normal"/>
    <w:link w:val="ListParagraphChar"/>
    <w:uiPriority w:val="34"/>
    <w:qFormat/>
    <w:rsid w:val="00593EC8"/>
    <w:pPr>
      <w:spacing w:after="0" w:line="240" w:lineRule="auto"/>
      <w:ind w:left="720"/>
      <w:contextualSpacing/>
    </w:pPr>
    <w:rPr>
      <w:rFonts w:ascii="Times New Roman" w:hAnsi="Times New Roman"/>
      <w:sz w:val="24"/>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593EC8"/>
    <w:pPr>
      <w:spacing w:after="0" w:line="240" w:lineRule="auto"/>
    </w:pPr>
    <w:rPr>
      <w:rFonts w:ascii="Times New Roman" w:hAnsi="Times New Roman"/>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593EC8"/>
    <w:rPr>
      <w:rFonts w:ascii="Times New Roman" w:hAnsi="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593EC8"/>
    <w:rPr>
      <w:vertAlign w:val="superscript"/>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593EC8"/>
    <w:rPr>
      <w:rFonts w:ascii="Times New Roman" w:hAnsi="Times New Roman"/>
      <w:sz w:val="24"/>
    </w:rPr>
  </w:style>
  <w:style w:type="paragraph" w:customStyle="1" w:styleId="CharCharCharChar">
    <w:name w:val="Char Char Char Char"/>
    <w:aliases w:val="Char2"/>
    <w:basedOn w:val="Normal"/>
    <w:next w:val="Normal"/>
    <w:link w:val="FootnoteReference"/>
    <w:uiPriority w:val="99"/>
    <w:rsid w:val="00593EC8"/>
    <w:pPr>
      <w:spacing w:line="240" w:lineRule="exact"/>
      <w:jc w:val="both"/>
      <w:textAlignment w:val="baseline"/>
    </w:pPr>
    <w:rPr>
      <w:vertAlign w:val="superscript"/>
    </w:rPr>
  </w:style>
  <w:style w:type="paragraph" w:styleId="Revision">
    <w:name w:val="Revision"/>
    <w:hidden/>
    <w:uiPriority w:val="99"/>
    <w:semiHidden/>
    <w:rsid w:val="002F430F"/>
    <w:pPr>
      <w:spacing w:after="0" w:line="240" w:lineRule="auto"/>
    </w:pPr>
  </w:style>
  <w:style w:type="paragraph" w:styleId="NormalWeb">
    <w:name w:val="Normal (Web)"/>
    <w:basedOn w:val="Normal"/>
    <w:rsid w:val="00CC09A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8057132">
      <w:bodyDiv w:val="1"/>
      <w:marLeft w:val="0"/>
      <w:marRight w:val="0"/>
      <w:marTop w:val="0"/>
      <w:marBottom w:val="0"/>
      <w:divBdr>
        <w:top w:val="none" w:sz="0" w:space="0" w:color="auto"/>
        <w:left w:val="none" w:sz="0" w:space="0" w:color="auto"/>
        <w:bottom w:val="none" w:sz="0" w:space="0" w:color="auto"/>
        <w:right w:val="none" w:sz="0" w:space="0" w:color="auto"/>
      </w:divBdr>
      <w:divsChild>
        <w:div w:id="964967001">
          <w:marLeft w:val="0"/>
          <w:marRight w:val="0"/>
          <w:marTop w:val="0"/>
          <w:marBottom w:val="0"/>
          <w:divBdr>
            <w:top w:val="none" w:sz="0" w:space="0" w:color="auto"/>
            <w:left w:val="none" w:sz="0" w:space="0" w:color="auto"/>
            <w:bottom w:val="none" w:sz="0" w:space="0" w:color="auto"/>
            <w:right w:val="none" w:sz="0" w:space="0" w:color="auto"/>
          </w:divBdr>
          <w:divsChild>
            <w:div w:id="1604023796">
              <w:marLeft w:val="0"/>
              <w:marRight w:val="0"/>
              <w:marTop w:val="0"/>
              <w:marBottom w:val="0"/>
              <w:divBdr>
                <w:top w:val="none" w:sz="0" w:space="0" w:color="auto"/>
                <w:left w:val="none" w:sz="0" w:space="0" w:color="auto"/>
                <w:bottom w:val="none" w:sz="0" w:space="0" w:color="auto"/>
                <w:right w:val="none" w:sz="0" w:space="0" w:color="auto"/>
              </w:divBdr>
              <w:divsChild>
                <w:div w:id="207107458">
                  <w:marLeft w:val="0"/>
                  <w:marRight w:val="0"/>
                  <w:marTop w:val="0"/>
                  <w:marBottom w:val="0"/>
                  <w:divBdr>
                    <w:top w:val="none" w:sz="0" w:space="0" w:color="auto"/>
                    <w:left w:val="none" w:sz="0" w:space="0" w:color="auto"/>
                    <w:bottom w:val="none" w:sz="0" w:space="0" w:color="auto"/>
                    <w:right w:val="none" w:sz="0" w:space="0" w:color="auto"/>
                  </w:divBdr>
                  <w:divsChild>
                    <w:div w:id="767501435">
                      <w:marLeft w:val="0"/>
                      <w:marRight w:val="0"/>
                      <w:marTop w:val="0"/>
                      <w:marBottom w:val="0"/>
                      <w:divBdr>
                        <w:top w:val="none" w:sz="0" w:space="0" w:color="auto"/>
                        <w:left w:val="none" w:sz="0" w:space="0" w:color="auto"/>
                        <w:bottom w:val="none" w:sz="0" w:space="0" w:color="auto"/>
                        <w:right w:val="none" w:sz="0" w:space="0" w:color="auto"/>
                      </w:divBdr>
                      <w:divsChild>
                        <w:div w:id="2104522191">
                          <w:marLeft w:val="0"/>
                          <w:marRight w:val="0"/>
                          <w:marTop w:val="0"/>
                          <w:marBottom w:val="0"/>
                          <w:divBdr>
                            <w:top w:val="none" w:sz="0" w:space="0" w:color="auto"/>
                            <w:left w:val="none" w:sz="0" w:space="0" w:color="auto"/>
                            <w:bottom w:val="none" w:sz="0" w:space="0" w:color="auto"/>
                            <w:right w:val="none" w:sz="0" w:space="0" w:color="auto"/>
                          </w:divBdr>
                          <w:divsChild>
                            <w:div w:id="127031276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08905722">
      <w:bodyDiv w:val="1"/>
      <w:marLeft w:val="0"/>
      <w:marRight w:val="0"/>
      <w:marTop w:val="0"/>
      <w:marBottom w:val="0"/>
      <w:divBdr>
        <w:top w:val="none" w:sz="0" w:space="0" w:color="auto"/>
        <w:left w:val="none" w:sz="0" w:space="0" w:color="auto"/>
        <w:bottom w:val="none" w:sz="0" w:space="0" w:color="auto"/>
        <w:right w:val="none" w:sz="0" w:space="0" w:color="auto"/>
      </w:divBdr>
      <w:divsChild>
        <w:div w:id="2146894720">
          <w:marLeft w:val="0"/>
          <w:marRight w:val="0"/>
          <w:marTop w:val="0"/>
          <w:marBottom w:val="0"/>
          <w:divBdr>
            <w:top w:val="none" w:sz="0" w:space="0" w:color="auto"/>
            <w:left w:val="none" w:sz="0" w:space="0" w:color="auto"/>
            <w:bottom w:val="none" w:sz="0" w:space="0" w:color="auto"/>
            <w:right w:val="none" w:sz="0" w:space="0" w:color="auto"/>
          </w:divBdr>
          <w:divsChild>
            <w:div w:id="1298948573">
              <w:marLeft w:val="0"/>
              <w:marRight w:val="0"/>
              <w:marTop w:val="0"/>
              <w:marBottom w:val="0"/>
              <w:divBdr>
                <w:top w:val="none" w:sz="0" w:space="0" w:color="auto"/>
                <w:left w:val="none" w:sz="0" w:space="0" w:color="auto"/>
                <w:bottom w:val="none" w:sz="0" w:space="0" w:color="auto"/>
                <w:right w:val="none" w:sz="0" w:space="0" w:color="auto"/>
              </w:divBdr>
              <w:divsChild>
                <w:div w:id="2000764694">
                  <w:marLeft w:val="0"/>
                  <w:marRight w:val="0"/>
                  <w:marTop w:val="0"/>
                  <w:marBottom w:val="0"/>
                  <w:divBdr>
                    <w:top w:val="none" w:sz="0" w:space="0" w:color="auto"/>
                    <w:left w:val="none" w:sz="0" w:space="0" w:color="auto"/>
                    <w:bottom w:val="none" w:sz="0" w:space="0" w:color="auto"/>
                    <w:right w:val="none" w:sz="0" w:space="0" w:color="auto"/>
                  </w:divBdr>
                  <w:divsChild>
                    <w:div w:id="1438871876">
                      <w:marLeft w:val="0"/>
                      <w:marRight w:val="0"/>
                      <w:marTop w:val="0"/>
                      <w:marBottom w:val="0"/>
                      <w:divBdr>
                        <w:top w:val="none" w:sz="0" w:space="0" w:color="auto"/>
                        <w:left w:val="none" w:sz="0" w:space="0" w:color="auto"/>
                        <w:bottom w:val="none" w:sz="0" w:space="0" w:color="auto"/>
                        <w:right w:val="none" w:sz="0" w:space="0" w:color="auto"/>
                      </w:divBdr>
                      <w:divsChild>
                        <w:div w:id="943075350">
                          <w:marLeft w:val="150"/>
                          <w:marRight w:val="0"/>
                          <w:marTop w:val="0"/>
                          <w:marBottom w:val="0"/>
                          <w:divBdr>
                            <w:top w:val="none" w:sz="0" w:space="0" w:color="auto"/>
                            <w:left w:val="none" w:sz="0" w:space="0" w:color="auto"/>
                            <w:bottom w:val="none" w:sz="0" w:space="0" w:color="auto"/>
                            <w:right w:val="none" w:sz="0" w:space="0" w:color="auto"/>
                          </w:divBdr>
                          <w:divsChild>
                            <w:div w:id="1768111497">
                              <w:marLeft w:val="0"/>
                              <w:marRight w:val="0"/>
                              <w:marTop w:val="0"/>
                              <w:marBottom w:val="0"/>
                              <w:divBdr>
                                <w:top w:val="none" w:sz="0" w:space="0" w:color="auto"/>
                                <w:left w:val="none" w:sz="0" w:space="0" w:color="auto"/>
                                <w:bottom w:val="none" w:sz="0" w:space="0" w:color="auto"/>
                                <w:right w:val="none" w:sz="0" w:space="0" w:color="auto"/>
                              </w:divBdr>
                              <w:divsChild>
                                <w:div w:id="1718969801">
                                  <w:marLeft w:val="0"/>
                                  <w:marRight w:val="0"/>
                                  <w:marTop w:val="0"/>
                                  <w:marBottom w:val="0"/>
                                  <w:divBdr>
                                    <w:top w:val="none" w:sz="0" w:space="0" w:color="auto"/>
                                    <w:left w:val="none" w:sz="0" w:space="0" w:color="auto"/>
                                    <w:bottom w:val="none" w:sz="0" w:space="0" w:color="auto"/>
                                    <w:right w:val="none" w:sz="0" w:space="0" w:color="auto"/>
                                  </w:divBdr>
                                  <w:divsChild>
                                    <w:div w:id="364717515">
                                      <w:marLeft w:val="0"/>
                                      <w:marRight w:val="0"/>
                                      <w:marTop w:val="0"/>
                                      <w:marBottom w:val="0"/>
                                      <w:divBdr>
                                        <w:top w:val="none" w:sz="0" w:space="0" w:color="auto"/>
                                        <w:left w:val="none" w:sz="0" w:space="0" w:color="auto"/>
                                        <w:bottom w:val="none" w:sz="0" w:space="0" w:color="auto"/>
                                        <w:right w:val="none" w:sz="0" w:space="0" w:color="auto"/>
                                      </w:divBdr>
                                      <w:divsChild>
                                        <w:div w:id="1768499601">
                                          <w:marLeft w:val="0"/>
                                          <w:marRight w:val="0"/>
                                          <w:marTop w:val="0"/>
                                          <w:marBottom w:val="0"/>
                                          <w:divBdr>
                                            <w:top w:val="none" w:sz="0" w:space="0" w:color="auto"/>
                                            <w:left w:val="none" w:sz="0" w:space="0" w:color="auto"/>
                                            <w:bottom w:val="none" w:sz="0" w:space="0" w:color="auto"/>
                                            <w:right w:val="none" w:sz="0" w:space="0" w:color="auto"/>
                                          </w:divBdr>
                                        </w:div>
                                        <w:div w:id="1171065043">
                                          <w:marLeft w:val="0"/>
                                          <w:marRight w:val="0"/>
                                          <w:marTop w:val="0"/>
                                          <w:marBottom w:val="0"/>
                                          <w:divBdr>
                                            <w:top w:val="none" w:sz="0" w:space="0" w:color="auto"/>
                                            <w:left w:val="none" w:sz="0" w:space="0" w:color="auto"/>
                                            <w:bottom w:val="none" w:sz="0" w:space="0" w:color="auto"/>
                                            <w:right w:val="none" w:sz="0" w:space="0" w:color="auto"/>
                                          </w:divBdr>
                                          <w:divsChild>
                                            <w:div w:id="928269392">
                                              <w:marLeft w:val="0"/>
                                              <w:marRight w:val="270"/>
                                              <w:marTop w:val="0"/>
                                              <w:marBottom w:val="0"/>
                                              <w:divBdr>
                                                <w:top w:val="none" w:sz="0" w:space="0" w:color="auto"/>
                                                <w:left w:val="none" w:sz="0" w:space="0" w:color="auto"/>
                                                <w:bottom w:val="none" w:sz="0" w:space="0" w:color="auto"/>
                                                <w:right w:val="none" w:sz="0" w:space="0" w:color="auto"/>
                                              </w:divBdr>
                                              <w:divsChild>
                                                <w:div w:id="733427027">
                                                  <w:marLeft w:val="0"/>
                                                  <w:marRight w:val="0"/>
                                                  <w:marTop w:val="0"/>
                                                  <w:marBottom w:val="0"/>
                                                  <w:divBdr>
                                                    <w:top w:val="none" w:sz="0" w:space="0" w:color="auto"/>
                                                    <w:left w:val="none" w:sz="0" w:space="0" w:color="auto"/>
                                                    <w:bottom w:val="none" w:sz="0" w:space="0" w:color="auto"/>
                                                    <w:right w:val="none" w:sz="0" w:space="0" w:color="auto"/>
                                                  </w:divBdr>
                                                </w:div>
                                                <w:div w:id="1154107124">
                                                  <w:marLeft w:val="0"/>
                                                  <w:marRight w:val="0"/>
                                                  <w:marTop w:val="0"/>
                                                  <w:marBottom w:val="0"/>
                                                  <w:divBdr>
                                                    <w:top w:val="none" w:sz="0" w:space="0" w:color="auto"/>
                                                    <w:left w:val="none" w:sz="0" w:space="0" w:color="auto"/>
                                                    <w:bottom w:val="none" w:sz="0" w:space="0" w:color="auto"/>
                                                    <w:right w:val="none" w:sz="0" w:space="0" w:color="auto"/>
                                                  </w:divBdr>
                                                </w:div>
                                                <w:div w:id="208418331">
                                                  <w:marLeft w:val="0"/>
                                                  <w:marRight w:val="0"/>
                                                  <w:marTop w:val="0"/>
                                                  <w:marBottom w:val="0"/>
                                                  <w:divBdr>
                                                    <w:top w:val="none" w:sz="0" w:space="0" w:color="auto"/>
                                                    <w:left w:val="none" w:sz="0" w:space="0" w:color="auto"/>
                                                    <w:bottom w:val="none" w:sz="0" w:space="0" w:color="auto"/>
                                                    <w:right w:val="none" w:sz="0" w:space="0" w:color="auto"/>
                                                  </w:divBdr>
                                                </w:div>
                                                <w:div w:id="1304656435">
                                                  <w:marLeft w:val="0"/>
                                                  <w:marRight w:val="0"/>
                                                  <w:marTop w:val="0"/>
                                                  <w:marBottom w:val="0"/>
                                                  <w:divBdr>
                                                    <w:top w:val="none" w:sz="0" w:space="0" w:color="auto"/>
                                                    <w:left w:val="none" w:sz="0" w:space="0" w:color="auto"/>
                                                    <w:bottom w:val="none" w:sz="0" w:space="0" w:color="auto"/>
                                                    <w:right w:val="none" w:sz="0" w:space="0" w:color="auto"/>
                                                  </w:divBdr>
                                                </w:div>
                                                <w:div w:id="877937853">
                                                  <w:marLeft w:val="0"/>
                                                  <w:marRight w:val="0"/>
                                                  <w:marTop w:val="0"/>
                                                  <w:marBottom w:val="0"/>
                                                  <w:divBdr>
                                                    <w:top w:val="none" w:sz="0" w:space="0" w:color="auto"/>
                                                    <w:left w:val="none" w:sz="0" w:space="0" w:color="auto"/>
                                                    <w:bottom w:val="none" w:sz="0" w:space="0" w:color="auto"/>
                                                    <w:right w:val="none" w:sz="0" w:space="0" w:color="auto"/>
                                                  </w:divBdr>
                                                </w:div>
                                                <w:div w:id="347949017">
                                                  <w:marLeft w:val="0"/>
                                                  <w:marRight w:val="0"/>
                                                  <w:marTop w:val="0"/>
                                                  <w:marBottom w:val="0"/>
                                                  <w:divBdr>
                                                    <w:top w:val="none" w:sz="0" w:space="0" w:color="auto"/>
                                                    <w:left w:val="none" w:sz="0" w:space="0" w:color="auto"/>
                                                    <w:bottom w:val="none" w:sz="0" w:space="0" w:color="auto"/>
                                                    <w:right w:val="none" w:sz="0" w:space="0" w:color="auto"/>
                                                  </w:divBdr>
                                                </w:div>
                                                <w:div w:id="1646661315">
                                                  <w:marLeft w:val="0"/>
                                                  <w:marRight w:val="0"/>
                                                  <w:marTop w:val="0"/>
                                                  <w:marBottom w:val="0"/>
                                                  <w:divBdr>
                                                    <w:top w:val="none" w:sz="0" w:space="0" w:color="auto"/>
                                                    <w:left w:val="none" w:sz="0" w:space="0" w:color="auto"/>
                                                    <w:bottom w:val="none" w:sz="0" w:space="0" w:color="auto"/>
                                                    <w:right w:val="none" w:sz="0" w:space="0" w:color="auto"/>
                                                  </w:divBdr>
                                                </w:div>
                                                <w:div w:id="1788045832">
                                                  <w:marLeft w:val="0"/>
                                                  <w:marRight w:val="0"/>
                                                  <w:marTop w:val="0"/>
                                                  <w:marBottom w:val="0"/>
                                                  <w:divBdr>
                                                    <w:top w:val="none" w:sz="0" w:space="0" w:color="auto"/>
                                                    <w:left w:val="none" w:sz="0" w:space="0" w:color="auto"/>
                                                    <w:bottom w:val="none" w:sz="0" w:space="0" w:color="auto"/>
                                                    <w:right w:val="none" w:sz="0" w:space="0" w:color="auto"/>
                                                  </w:divBdr>
                                                </w:div>
                                                <w:div w:id="1378966741">
                                                  <w:marLeft w:val="0"/>
                                                  <w:marRight w:val="0"/>
                                                  <w:marTop w:val="0"/>
                                                  <w:marBottom w:val="0"/>
                                                  <w:divBdr>
                                                    <w:top w:val="none" w:sz="0" w:space="0" w:color="auto"/>
                                                    <w:left w:val="none" w:sz="0" w:space="0" w:color="auto"/>
                                                    <w:bottom w:val="none" w:sz="0" w:space="0" w:color="auto"/>
                                                    <w:right w:val="none" w:sz="0" w:space="0" w:color="auto"/>
                                                  </w:divBdr>
                                                </w:div>
                                                <w:div w:id="2099717468">
                                                  <w:marLeft w:val="0"/>
                                                  <w:marRight w:val="0"/>
                                                  <w:marTop w:val="0"/>
                                                  <w:marBottom w:val="0"/>
                                                  <w:divBdr>
                                                    <w:top w:val="none" w:sz="0" w:space="0" w:color="auto"/>
                                                    <w:left w:val="none" w:sz="0" w:space="0" w:color="auto"/>
                                                    <w:bottom w:val="none" w:sz="0" w:space="0" w:color="auto"/>
                                                    <w:right w:val="none" w:sz="0" w:space="0" w:color="auto"/>
                                                  </w:divBdr>
                                                </w:div>
                                                <w:div w:id="1170174749">
                                                  <w:marLeft w:val="0"/>
                                                  <w:marRight w:val="0"/>
                                                  <w:marTop w:val="0"/>
                                                  <w:marBottom w:val="0"/>
                                                  <w:divBdr>
                                                    <w:top w:val="none" w:sz="0" w:space="0" w:color="auto"/>
                                                    <w:left w:val="none" w:sz="0" w:space="0" w:color="auto"/>
                                                    <w:bottom w:val="none" w:sz="0" w:space="0" w:color="auto"/>
                                                    <w:right w:val="none" w:sz="0" w:space="0" w:color="auto"/>
                                                  </w:divBdr>
                                                </w:div>
                                                <w:div w:id="1262763196">
                                                  <w:marLeft w:val="0"/>
                                                  <w:marRight w:val="0"/>
                                                  <w:marTop w:val="0"/>
                                                  <w:marBottom w:val="0"/>
                                                  <w:divBdr>
                                                    <w:top w:val="none" w:sz="0" w:space="0" w:color="auto"/>
                                                    <w:left w:val="none" w:sz="0" w:space="0" w:color="auto"/>
                                                    <w:bottom w:val="none" w:sz="0" w:space="0" w:color="auto"/>
                                                    <w:right w:val="none" w:sz="0" w:space="0" w:color="auto"/>
                                                  </w:divBdr>
                                                </w:div>
                                                <w:div w:id="237403933">
                                                  <w:marLeft w:val="0"/>
                                                  <w:marRight w:val="0"/>
                                                  <w:marTop w:val="0"/>
                                                  <w:marBottom w:val="0"/>
                                                  <w:divBdr>
                                                    <w:top w:val="none" w:sz="0" w:space="0" w:color="auto"/>
                                                    <w:left w:val="none" w:sz="0" w:space="0" w:color="auto"/>
                                                    <w:bottom w:val="none" w:sz="0" w:space="0" w:color="auto"/>
                                                    <w:right w:val="none" w:sz="0" w:space="0" w:color="auto"/>
                                                  </w:divBdr>
                                                </w:div>
                                                <w:div w:id="550270352">
                                                  <w:marLeft w:val="0"/>
                                                  <w:marRight w:val="0"/>
                                                  <w:marTop w:val="0"/>
                                                  <w:marBottom w:val="0"/>
                                                  <w:divBdr>
                                                    <w:top w:val="none" w:sz="0" w:space="0" w:color="auto"/>
                                                    <w:left w:val="none" w:sz="0" w:space="0" w:color="auto"/>
                                                    <w:bottom w:val="none" w:sz="0" w:space="0" w:color="auto"/>
                                                    <w:right w:val="none" w:sz="0" w:space="0" w:color="auto"/>
                                                  </w:divBdr>
                                                </w:div>
                                                <w:div w:id="1080567644">
                                                  <w:marLeft w:val="0"/>
                                                  <w:marRight w:val="0"/>
                                                  <w:marTop w:val="0"/>
                                                  <w:marBottom w:val="0"/>
                                                  <w:divBdr>
                                                    <w:top w:val="none" w:sz="0" w:space="0" w:color="auto"/>
                                                    <w:left w:val="none" w:sz="0" w:space="0" w:color="auto"/>
                                                    <w:bottom w:val="none" w:sz="0" w:space="0" w:color="auto"/>
                                                    <w:right w:val="none" w:sz="0" w:space="0" w:color="auto"/>
                                                  </w:divBdr>
                                                </w:div>
                                                <w:div w:id="16658175">
                                                  <w:marLeft w:val="0"/>
                                                  <w:marRight w:val="0"/>
                                                  <w:marTop w:val="0"/>
                                                  <w:marBottom w:val="0"/>
                                                  <w:divBdr>
                                                    <w:top w:val="none" w:sz="0" w:space="0" w:color="auto"/>
                                                    <w:left w:val="none" w:sz="0" w:space="0" w:color="auto"/>
                                                    <w:bottom w:val="none" w:sz="0" w:space="0" w:color="auto"/>
                                                    <w:right w:val="none" w:sz="0" w:space="0" w:color="auto"/>
                                                  </w:divBdr>
                                                </w:div>
                                                <w:div w:id="346056299">
                                                  <w:marLeft w:val="0"/>
                                                  <w:marRight w:val="0"/>
                                                  <w:marTop w:val="0"/>
                                                  <w:marBottom w:val="0"/>
                                                  <w:divBdr>
                                                    <w:top w:val="none" w:sz="0" w:space="0" w:color="auto"/>
                                                    <w:left w:val="none" w:sz="0" w:space="0" w:color="auto"/>
                                                    <w:bottom w:val="none" w:sz="0" w:space="0" w:color="auto"/>
                                                    <w:right w:val="none" w:sz="0" w:space="0" w:color="auto"/>
                                                  </w:divBdr>
                                                </w:div>
                                                <w:div w:id="799297823">
                                                  <w:marLeft w:val="0"/>
                                                  <w:marRight w:val="0"/>
                                                  <w:marTop w:val="0"/>
                                                  <w:marBottom w:val="0"/>
                                                  <w:divBdr>
                                                    <w:top w:val="none" w:sz="0" w:space="0" w:color="auto"/>
                                                    <w:left w:val="none" w:sz="0" w:space="0" w:color="auto"/>
                                                    <w:bottom w:val="none" w:sz="0" w:space="0" w:color="auto"/>
                                                    <w:right w:val="none" w:sz="0" w:space="0" w:color="auto"/>
                                                  </w:divBdr>
                                                </w:div>
                                                <w:div w:id="814566082">
                                                  <w:marLeft w:val="0"/>
                                                  <w:marRight w:val="0"/>
                                                  <w:marTop w:val="0"/>
                                                  <w:marBottom w:val="0"/>
                                                  <w:divBdr>
                                                    <w:top w:val="none" w:sz="0" w:space="0" w:color="auto"/>
                                                    <w:left w:val="none" w:sz="0" w:space="0" w:color="auto"/>
                                                    <w:bottom w:val="none" w:sz="0" w:space="0" w:color="auto"/>
                                                    <w:right w:val="none" w:sz="0" w:space="0" w:color="auto"/>
                                                  </w:divBdr>
                                                </w:div>
                                                <w:div w:id="351348200">
                                                  <w:marLeft w:val="0"/>
                                                  <w:marRight w:val="0"/>
                                                  <w:marTop w:val="0"/>
                                                  <w:marBottom w:val="0"/>
                                                  <w:divBdr>
                                                    <w:top w:val="none" w:sz="0" w:space="0" w:color="auto"/>
                                                    <w:left w:val="none" w:sz="0" w:space="0" w:color="auto"/>
                                                    <w:bottom w:val="none" w:sz="0" w:space="0" w:color="auto"/>
                                                    <w:right w:val="none" w:sz="0" w:space="0" w:color="auto"/>
                                                  </w:divBdr>
                                                </w:div>
                                                <w:div w:id="1363822098">
                                                  <w:marLeft w:val="0"/>
                                                  <w:marRight w:val="0"/>
                                                  <w:marTop w:val="0"/>
                                                  <w:marBottom w:val="0"/>
                                                  <w:divBdr>
                                                    <w:top w:val="none" w:sz="0" w:space="0" w:color="auto"/>
                                                    <w:left w:val="none" w:sz="0" w:space="0" w:color="auto"/>
                                                    <w:bottom w:val="none" w:sz="0" w:space="0" w:color="auto"/>
                                                    <w:right w:val="none" w:sz="0" w:space="0" w:color="auto"/>
                                                  </w:divBdr>
                                                </w:div>
                                                <w:div w:id="11497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809201">
                          <w:marLeft w:val="0"/>
                          <w:marRight w:val="0"/>
                          <w:marTop w:val="0"/>
                          <w:marBottom w:val="0"/>
                          <w:divBdr>
                            <w:top w:val="none" w:sz="0" w:space="0" w:color="auto"/>
                            <w:left w:val="none" w:sz="0" w:space="0" w:color="auto"/>
                            <w:bottom w:val="none" w:sz="0" w:space="0" w:color="auto"/>
                            <w:right w:val="none" w:sz="0" w:space="0" w:color="auto"/>
                          </w:divBdr>
                          <w:divsChild>
                            <w:div w:id="141258571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Logina@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D5D52-8B1A-4DF7-AD71-D3FE1649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19444</Words>
  <Characters>11084</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Anotācija MK noteikumu Nr.784, Nr.1220, Nr.130 grozījumu projektiem</vt:lpstr>
    </vt:vector>
  </TitlesOfParts>
  <Company>Finanšu ministrija</Company>
  <LinksUpToDate>false</LinksUpToDate>
  <CharactersWithSpaces>30468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noteikumu Nr.784, Nr.1220, Nr.130 grozījumu projektiem</dc:title>
  <dc:subject>Anotācija MK noteikumu projektiem</dc:subject>
  <dc:creator>Vārds Uzvārds</dc:creator>
  <dc:description>Zane.Logina@fm.gov.lv
67- 095-480</dc:description>
  <cp:lastModifiedBy>Zane Logina</cp:lastModifiedBy>
  <cp:revision>3</cp:revision>
  <dcterms:created xsi:type="dcterms:W3CDTF">2018-05-29T13:52:00Z</dcterms:created>
  <dcterms:modified xsi:type="dcterms:W3CDTF">2018-05-29T13:55:00Z</dcterms:modified>
</cp:coreProperties>
</file>