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215F" w14:textId="31C752B4" w:rsidR="004D15A9" w:rsidRPr="00BC2633" w:rsidRDefault="0064227B" w:rsidP="00E1183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projekta "</w:t>
      </w:r>
      <w:r w:rsidR="006308E2">
        <w:rPr>
          <w:rFonts w:ascii="Times New Roman" w:eastAsia="Times New Roman" w:hAnsi="Times New Roman" w:cs="Times New Roman"/>
          <w:b/>
          <w:bCs/>
          <w:sz w:val="24"/>
          <w:szCs w:val="24"/>
          <w:lang w:eastAsia="lv-LV"/>
        </w:rPr>
        <w:t xml:space="preserve">Elektroniskās maksātnespējas </w:t>
      </w:r>
      <w:r w:rsidR="00C647F8">
        <w:rPr>
          <w:rFonts w:ascii="Times New Roman" w:eastAsia="Times New Roman" w:hAnsi="Times New Roman" w:cs="Times New Roman"/>
          <w:b/>
          <w:bCs/>
          <w:sz w:val="24"/>
          <w:szCs w:val="24"/>
          <w:lang w:eastAsia="lv-LV"/>
        </w:rPr>
        <w:t xml:space="preserve">uzskaites </w:t>
      </w:r>
      <w:r w:rsidR="006308E2">
        <w:rPr>
          <w:rFonts w:ascii="Times New Roman" w:eastAsia="Times New Roman" w:hAnsi="Times New Roman" w:cs="Times New Roman"/>
          <w:b/>
          <w:bCs/>
          <w:sz w:val="24"/>
          <w:szCs w:val="24"/>
          <w:lang w:eastAsia="lv-LV"/>
        </w:rPr>
        <w:t>sistēmas noteikum</w:t>
      </w:r>
      <w:r>
        <w:rPr>
          <w:rFonts w:ascii="Times New Roman" w:eastAsia="Times New Roman" w:hAnsi="Times New Roman" w:cs="Times New Roman"/>
          <w:b/>
          <w:bCs/>
          <w:sz w:val="24"/>
          <w:szCs w:val="24"/>
          <w:lang w:eastAsia="lv-LV"/>
        </w:rPr>
        <w:t>i"</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422FD4BE"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00C647F8" w:rsidRPr="002D7166" w14:paraId="077F5BB3" w14:textId="77777777" w:rsidTr="00ED02D8">
        <w:trPr>
          <w:cantSplit/>
        </w:trPr>
        <w:tc>
          <w:tcPr>
            <w:tcW w:w="9061" w:type="dxa"/>
            <w:gridSpan w:val="2"/>
            <w:shd w:val="clear" w:color="auto" w:fill="FFFFFF"/>
            <w:vAlign w:val="center"/>
            <w:hideMark/>
          </w:tcPr>
          <w:p w14:paraId="10903649" w14:textId="77777777" w:rsidR="00C647F8" w:rsidRPr="002D7166" w:rsidRDefault="00C647F8" w:rsidP="00ED02D8">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C647F8" w:rsidRPr="002D7166" w14:paraId="5DF8F6FD" w14:textId="77777777" w:rsidTr="00E11837">
        <w:trPr>
          <w:cantSplit/>
        </w:trPr>
        <w:tc>
          <w:tcPr>
            <w:tcW w:w="3114" w:type="dxa"/>
            <w:shd w:val="clear" w:color="auto" w:fill="FFFFFF"/>
            <w:hideMark/>
          </w:tcPr>
          <w:p w14:paraId="3BED98F3" w14:textId="77777777" w:rsidR="00C647F8" w:rsidRPr="00A1552F" w:rsidRDefault="00C647F8" w:rsidP="00ED02D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5947" w:type="dxa"/>
            <w:shd w:val="clear" w:color="auto" w:fill="FFFFFF"/>
            <w:hideMark/>
          </w:tcPr>
          <w:p w14:paraId="486C495A" w14:textId="76B70D17" w:rsidR="00910092" w:rsidRDefault="00ED02D8" w:rsidP="00ED02D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Maksātnespējas kon</w:t>
            </w:r>
            <w:r w:rsidR="00910092">
              <w:rPr>
                <w:rFonts w:ascii="Times New Roman" w:eastAsia="Times New Roman" w:hAnsi="Times New Roman" w:cs="Times New Roman"/>
                <w:sz w:val="24"/>
                <w:szCs w:val="24"/>
                <w:lang w:eastAsia="lv-LV"/>
              </w:rPr>
              <w:t xml:space="preserve">troles dienests </w:t>
            </w:r>
            <w:r>
              <w:rPr>
                <w:rFonts w:ascii="Times New Roman" w:eastAsia="Times New Roman" w:hAnsi="Times New Roman" w:cs="Times New Roman"/>
                <w:sz w:val="24"/>
                <w:szCs w:val="24"/>
                <w:lang w:eastAsia="lv-LV"/>
              </w:rPr>
              <w:t>varētu īstenot</w:t>
            </w:r>
            <w:r w:rsidR="00910092">
              <w:rPr>
                <w:rFonts w:ascii="Times New Roman" w:eastAsia="Times New Roman" w:hAnsi="Times New Roman" w:cs="Times New Roman"/>
                <w:sz w:val="24"/>
                <w:szCs w:val="24"/>
                <w:lang w:eastAsia="lv-LV"/>
              </w:rPr>
              <w:t xml:space="preserve"> maksātnespējas procesu uzraudzību</w:t>
            </w:r>
            <w:r>
              <w:rPr>
                <w:rFonts w:ascii="Times New Roman" w:eastAsia="Times New Roman" w:hAnsi="Times New Roman" w:cs="Times New Roman"/>
                <w:sz w:val="24"/>
                <w:szCs w:val="24"/>
                <w:lang w:eastAsia="lv-LV"/>
              </w:rPr>
              <w:t xml:space="preserve">, būtiski, ka </w:t>
            </w:r>
            <w:r w:rsidR="00910092">
              <w:rPr>
                <w:rFonts w:ascii="Times New Roman" w:eastAsia="Times New Roman" w:hAnsi="Times New Roman" w:cs="Times New Roman"/>
                <w:sz w:val="24"/>
                <w:szCs w:val="24"/>
                <w:lang w:eastAsia="lv-LV"/>
              </w:rPr>
              <w:t xml:space="preserve">uzraudzībai </w:t>
            </w:r>
            <w:r>
              <w:rPr>
                <w:rFonts w:ascii="Times New Roman" w:eastAsia="Times New Roman" w:hAnsi="Times New Roman" w:cs="Times New Roman"/>
                <w:sz w:val="24"/>
                <w:szCs w:val="24"/>
                <w:lang w:eastAsia="lv-LV"/>
              </w:rPr>
              <w:t>nepieciešam</w:t>
            </w:r>
            <w:r w:rsidR="00910092">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informācij</w:t>
            </w:r>
            <w:r w:rsidR="00910092">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F674C8">
              <w:rPr>
                <w:rFonts w:ascii="Times New Roman" w:eastAsia="Times New Roman" w:hAnsi="Times New Roman" w:cs="Times New Roman"/>
                <w:sz w:val="24"/>
                <w:szCs w:val="24"/>
                <w:lang w:eastAsia="lv-LV"/>
              </w:rPr>
              <w:t xml:space="preserve">būtu </w:t>
            </w:r>
            <w:r>
              <w:rPr>
                <w:rFonts w:ascii="Times New Roman" w:eastAsia="Times New Roman" w:hAnsi="Times New Roman" w:cs="Times New Roman"/>
                <w:sz w:val="24"/>
                <w:szCs w:val="24"/>
                <w:lang w:eastAsia="lv-LV"/>
              </w:rPr>
              <w:t>iespējams</w:t>
            </w:r>
            <w:r w:rsidRPr="00C2496A">
              <w:rPr>
                <w:rFonts w:ascii="Times New Roman" w:hAnsi="Times New Roman" w:cs="Times New Roman"/>
                <w:noProof/>
                <w:sz w:val="24"/>
                <w:szCs w:val="24"/>
              </w:rPr>
              <w:t xml:space="preserve"> </w:t>
            </w:r>
            <w:r>
              <w:rPr>
                <w:rFonts w:ascii="Times New Roman" w:hAnsi="Times New Roman" w:cs="Times New Roman"/>
                <w:noProof/>
                <w:sz w:val="24"/>
                <w:szCs w:val="24"/>
              </w:rPr>
              <w:t>atlasīt, apstrādāt un anal</w:t>
            </w:r>
            <w:r w:rsidR="00FF567B">
              <w:rPr>
                <w:rFonts w:ascii="Times New Roman" w:hAnsi="Times New Roman" w:cs="Times New Roman"/>
                <w:noProof/>
                <w:sz w:val="24"/>
                <w:szCs w:val="24"/>
              </w:rPr>
              <w:t>i</w:t>
            </w:r>
            <w:r>
              <w:rPr>
                <w:rFonts w:ascii="Times New Roman" w:hAnsi="Times New Roman" w:cs="Times New Roman"/>
                <w:noProof/>
                <w:sz w:val="24"/>
                <w:szCs w:val="24"/>
              </w:rPr>
              <w:t xml:space="preserve">zēt. Šī mērķa sasniegšanai </w:t>
            </w:r>
            <w:r w:rsidR="00910092">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izveidota Elektroniskā maksātnespējas </w:t>
            </w:r>
            <w:r w:rsidR="00910092">
              <w:rPr>
                <w:rFonts w:ascii="Times New Roman" w:eastAsia="Times New Roman" w:hAnsi="Times New Roman" w:cs="Times New Roman"/>
                <w:sz w:val="24"/>
                <w:szCs w:val="24"/>
                <w:lang w:eastAsia="lv-LV"/>
              </w:rPr>
              <w:t>uzskaites</w:t>
            </w:r>
            <w:r>
              <w:rPr>
                <w:rFonts w:ascii="Times New Roman" w:eastAsia="Times New Roman" w:hAnsi="Times New Roman" w:cs="Times New Roman"/>
                <w:sz w:val="24"/>
                <w:szCs w:val="24"/>
                <w:lang w:eastAsia="lv-LV"/>
              </w:rPr>
              <w:t xml:space="preserve"> sistēma. </w:t>
            </w:r>
          </w:p>
          <w:p w14:paraId="06CD1C53" w14:textId="2CFB0105" w:rsidR="00ED02D8" w:rsidRDefault="00910092" w:rsidP="00ED02D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w:t>
            </w:r>
            <w:r w:rsidR="00FF56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izstrādāts </w:t>
            </w:r>
            <w:r w:rsidR="00ED02D8" w:rsidRPr="00926A77">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noteikumu projekts "</w:t>
            </w:r>
            <w:r w:rsidRPr="00910092">
              <w:rPr>
                <w:rFonts w:ascii="Times New Roman" w:eastAsia="Times New Roman" w:hAnsi="Times New Roman" w:cs="Times New Roman"/>
                <w:sz w:val="24"/>
                <w:szCs w:val="24"/>
                <w:lang w:eastAsia="lv-LV"/>
              </w:rPr>
              <w:t>Elektroniskās maksātnespējas uzskaites sistēmas noteikum</w:t>
            </w:r>
            <w:r>
              <w:rPr>
                <w:rFonts w:ascii="Times New Roman" w:eastAsia="Times New Roman" w:hAnsi="Times New Roman" w:cs="Times New Roman"/>
                <w:sz w:val="24"/>
                <w:szCs w:val="24"/>
                <w:lang w:eastAsia="lv-LV"/>
              </w:rPr>
              <w:t>i"</w:t>
            </w:r>
            <w:r w:rsidR="00ED02D8" w:rsidRPr="00926A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(turpmāk – noteikumu projekts)</w:t>
            </w:r>
            <w:r w:rsidR="00FF567B">
              <w:rPr>
                <w:rFonts w:ascii="Times New Roman" w:eastAsia="Times New Roman" w:hAnsi="Times New Roman" w:cs="Times New Roman"/>
                <w:sz w:val="24"/>
                <w:szCs w:val="24"/>
                <w:lang w:eastAsia="lv-LV"/>
              </w:rPr>
              <w:t>.</w:t>
            </w:r>
          </w:p>
          <w:p w14:paraId="7BA75872" w14:textId="55DF544A" w:rsidR="00C647F8" w:rsidRPr="00A1552F" w:rsidRDefault="00C647F8" w:rsidP="00ED02D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noteiktais regulējums stājas spēkā 2018. gada 1. jūlijā.</w:t>
            </w:r>
          </w:p>
        </w:tc>
      </w:tr>
    </w:tbl>
    <w:p w14:paraId="40014DB9" w14:textId="0D0F7DBD" w:rsidR="00C647F8" w:rsidRDefault="00C647F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6085"/>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16673563"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w:t>
            </w:r>
            <w:r w:rsidR="00C647F8">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izstrādes nepieciešamība</w:t>
            </w:r>
          </w:p>
        </w:tc>
      </w:tr>
      <w:tr w:rsidR="00AE22CB" w:rsidRPr="00BC2633" w14:paraId="22687615" w14:textId="77777777" w:rsidTr="00E1183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0A3EB312" w14:textId="4824FFFE" w:rsidR="004D15A9" w:rsidRPr="005C302E" w:rsidRDefault="005C302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astotā daļa</w:t>
            </w:r>
            <w:r w:rsidR="00236344">
              <w:rPr>
                <w:rFonts w:ascii="Times New Roman" w:eastAsia="Times New Roman" w:hAnsi="Times New Roman" w:cs="Times New Roman"/>
                <w:sz w:val="24"/>
                <w:szCs w:val="24"/>
                <w:lang w:eastAsia="lv-LV"/>
              </w:rPr>
              <w:t>.</w:t>
            </w:r>
          </w:p>
        </w:tc>
      </w:tr>
      <w:tr w:rsidR="00AE22CB" w:rsidRPr="00BC2633" w14:paraId="5FF7B6AF" w14:textId="77777777" w:rsidTr="00E1183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FB478E4" w14:textId="3DE59449" w:rsidR="00FE5E7B" w:rsidRPr="00FE5E7B" w:rsidRDefault="004D15A9" w:rsidP="00FE5E7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p w14:paraId="03A51270" w14:textId="111CFA21" w:rsidR="004D15A9" w:rsidRPr="00FE5E7B" w:rsidRDefault="004D15A9" w:rsidP="00FE5E7B">
            <w:pPr>
              <w:rPr>
                <w:rFonts w:ascii="Times New Roman" w:eastAsia="Times New Roman" w:hAnsi="Times New Roman" w:cs="Times New Roman"/>
                <w:sz w:val="24"/>
                <w:szCs w:val="24"/>
                <w:lang w:eastAsia="lv-LV"/>
              </w:rPr>
            </w:pPr>
          </w:p>
        </w:tc>
        <w:tc>
          <w:tcPr>
            <w:tcW w:w="1390" w:type="pct"/>
            <w:tcBorders>
              <w:top w:val="outset" w:sz="6" w:space="0" w:color="414142"/>
              <w:left w:val="outset" w:sz="6" w:space="0" w:color="414142"/>
              <w:bottom w:val="outset" w:sz="6" w:space="0" w:color="414142"/>
              <w:right w:val="outset" w:sz="6" w:space="0" w:color="414142"/>
            </w:tcBorders>
            <w:hideMark/>
          </w:tcPr>
          <w:p w14:paraId="055847B9" w14:textId="3D5EF39D" w:rsidR="004D15A9" w:rsidRPr="00910092" w:rsidRDefault="004D15A9" w:rsidP="00E11837">
            <w:pPr>
              <w:spacing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hideMark/>
          </w:tcPr>
          <w:p w14:paraId="092591CB" w14:textId="5F982404" w:rsidR="00C57E5B" w:rsidRDefault="00634908"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informāciju, kas iegūta, veicot situācijas maksātnespējas nozarē izpēti</w:t>
            </w:r>
            <w:r w:rsidR="00E961DA">
              <w:rPr>
                <w:rFonts w:ascii="Times New Roman" w:eastAsia="Times New Roman" w:hAnsi="Times New Roman" w:cs="Times New Roman"/>
                <w:sz w:val="24"/>
                <w:szCs w:val="24"/>
                <w:lang w:eastAsia="lv-LV"/>
              </w:rPr>
              <w:t xml:space="preserve"> (Tirgus un sabiedriskās domas pētījumu centra "SKDS" veiktā aptauja "Uzskati par ar maksātnespējas procesu un </w:t>
            </w:r>
            <w:r w:rsidR="00312735">
              <w:rPr>
                <w:rFonts w:ascii="Times New Roman" w:eastAsia="Times New Roman" w:hAnsi="Times New Roman" w:cs="Times New Roman"/>
                <w:sz w:val="24"/>
                <w:szCs w:val="24"/>
                <w:lang w:eastAsia="lv-LV"/>
              </w:rPr>
              <w:t>tiesiskās aizsardzības procesu</w:t>
            </w:r>
            <w:r w:rsidR="00E961DA">
              <w:rPr>
                <w:rFonts w:ascii="Times New Roman" w:eastAsia="Times New Roman" w:hAnsi="Times New Roman" w:cs="Times New Roman"/>
                <w:sz w:val="24"/>
                <w:szCs w:val="24"/>
                <w:lang w:eastAsia="lv-LV"/>
              </w:rPr>
              <w:t xml:space="preserve"> saistītajiem jautājumiem"</w:t>
            </w:r>
            <w:r w:rsidR="0096322A">
              <w:rPr>
                <w:rStyle w:val="Vresatsauce"/>
                <w:rFonts w:ascii="Times New Roman" w:eastAsia="Times New Roman" w:hAnsi="Times New Roman" w:cs="Times New Roman"/>
                <w:sz w:val="24"/>
                <w:szCs w:val="24"/>
                <w:lang w:eastAsia="lv-LV"/>
              </w:rPr>
              <w:footnoteReference w:id="2"/>
            </w:r>
            <w:r w:rsidR="00E961DA">
              <w:rPr>
                <w:rFonts w:ascii="Times New Roman" w:eastAsia="Times New Roman" w:hAnsi="Times New Roman" w:cs="Times New Roman"/>
                <w:sz w:val="24"/>
                <w:szCs w:val="24"/>
                <w:lang w:eastAsia="lv-LV"/>
              </w:rPr>
              <w:t>, Ārvalstu investoru padomes Latvijā un profesionālo pakalpojumu uzņēmuma "</w:t>
            </w:r>
            <w:proofErr w:type="spellStart"/>
            <w:r w:rsidR="00E961DA" w:rsidRPr="0096322A">
              <w:rPr>
                <w:rFonts w:ascii="Times New Roman" w:eastAsia="Times New Roman" w:hAnsi="Times New Roman" w:cs="Times New Roman"/>
                <w:i/>
                <w:sz w:val="24"/>
                <w:szCs w:val="24"/>
                <w:lang w:eastAsia="lv-LV"/>
              </w:rPr>
              <w:t>Deloitte</w:t>
            </w:r>
            <w:proofErr w:type="spellEnd"/>
            <w:r w:rsidR="00E961DA">
              <w:rPr>
                <w:rFonts w:ascii="Times New Roman" w:eastAsia="Times New Roman" w:hAnsi="Times New Roman" w:cs="Times New Roman"/>
                <w:sz w:val="24"/>
                <w:szCs w:val="24"/>
                <w:lang w:eastAsia="lv-LV"/>
              </w:rPr>
              <w:t>" veiktais pētījums "Ļaunprātīgi maksātnespējas procesa riski Latvijā"</w:t>
            </w:r>
            <w:r w:rsidR="0096322A">
              <w:rPr>
                <w:rStyle w:val="Vresatsauce"/>
                <w:rFonts w:ascii="Times New Roman" w:eastAsia="Times New Roman" w:hAnsi="Times New Roman" w:cs="Times New Roman"/>
                <w:sz w:val="24"/>
                <w:szCs w:val="24"/>
                <w:lang w:eastAsia="lv-LV"/>
              </w:rPr>
              <w:footnoteReference w:id="3"/>
            </w:r>
            <w:r w:rsidR="00E961DA">
              <w:rPr>
                <w:rFonts w:ascii="Times New Roman" w:eastAsia="Times New Roman" w:hAnsi="Times New Roman" w:cs="Times New Roman"/>
                <w:sz w:val="24"/>
                <w:szCs w:val="24"/>
                <w:lang w:eastAsia="lv-LV"/>
              </w:rPr>
              <w:t>)</w:t>
            </w:r>
            <w:r w:rsidR="00D83C1F">
              <w:rPr>
                <w:rFonts w:ascii="Times New Roman" w:eastAsia="Times New Roman" w:hAnsi="Times New Roman" w:cs="Times New Roman"/>
                <w:sz w:val="24"/>
                <w:szCs w:val="24"/>
                <w:lang w:eastAsia="lv-LV"/>
              </w:rPr>
              <w:t xml:space="preserve">, konstatēts, ka sabiedrības uzticēšanās </w:t>
            </w:r>
            <w:r w:rsidR="00E6576A">
              <w:rPr>
                <w:rFonts w:ascii="Times New Roman" w:eastAsia="Times New Roman" w:hAnsi="Times New Roman" w:cs="Times New Roman"/>
                <w:sz w:val="24"/>
                <w:szCs w:val="24"/>
                <w:lang w:eastAsia="lv-LV"/>
              </w:rPr>
              <w:t>līmenis maksātnespējas procesa administratoru (turpmāk</w:t>
            </w:r>
            <w:r w:rsidR="00FE5E7B">
              <w:rPr>
                <w:rFonts w:ascii="Times New Roman" w:eastAsia="Times New Roman" w:hAnsi="Times New Roman" w:cs="Times New Roman"/>
                <w:sz w:val="24"/>
                <w:szCs w:val="24"/>
                <w:lang w:eastAsia="lv-LV"/>
              </w:rPr>
              <w:t> </w:t>
            </w:r>
            <w:r w:rsidR="00E6576A">
              <w:rPr>
                <w:rFonts w:ascii="Times New Roman" w:eastAsia="Times New Roman" w:hAnsi="Times New Roman" w:cs="Times New Roman"/>
                <w:sz w:val="24"/>
                <w:szCs w:val="24"/>
                <w:lang w:eastAsia="lv-LV"/>
              </w:rPr>
              <w:t>-</w:t>
            </w:r>
            <w:r w:rsidR="00FE5E7B">
              <w:rPr>
                <w:rFonts w:ascii="Times New Roman" w:eastAsia="Times New Roman" w:hAnsi="Times New Roman" w:cs="Times New Roman"/>
                <w:sz w:val="24"/>
                <w:szCs w:val="24"/>
                <w:lang w:eastAsia="lv-LV"/>
              </w:rPr>
              <w:t> </w:t>
            </w:r>
            <w:r w:rsidR="00E6576A">
              <w:rPr>
                <w:rFonts w:ascii="Times New Roman" w:eastAsia="Times New Roman" w:hAnsi="Times New Roman" w:cs="Times New Roman"/>
                <w:sz w:val="24"/>
                <w:szCs w:val="24"/>
                <w:lang w:eastAsia="lv-LV"/>
              </w:rPr>
              <w:t>administrators) profesijai un maksātnespējas procesa norises likumībai ir ļoti zems. Apkopotās informācijas analīzes rezultātā tika secināts, ka šāda situācija ir izveidojusies</w:t>
            </w:r>
            <w:r w:rsidR="008E5959">
              <w:rPr>
                <w:rFonts w:ascii="Times New Roman" w:eastAsia="Times New Roman" w:hAnsi="Times New Roman" w:cs="Times New Roman"/>
                <w:sz w:val="24"/>
                <w:szCs w:val="24"/>
                <w:lang w:eastAsia="lv-LV"/>
              </w:rPr>
              <w:t>,</w:t>
            </w:r>
            <w:r w:rsidR="00E6576A">
              <w:rPr>
                <w:rFonts w:ascii="Times New Roman" w:eastAsia="Times New Roman" w:hAnsi="Times New Roman" w:cs="Times New Roman"/>
                <w:sz w:val="24"/>
                <w:szCs w:val="24"/>
                <w:lang w:eastAsia="lv-LV"/>
              </w:rPr>
              <w:t xml:space="preserve"> jo maksātnespējas process atsevišķos gadījumos tiek </w:t>
            </w:r>
            <w:r w:rsidR="003C1B94">
              <w:rPr>
                <w:rFonts w:ascii="Times New Roman" w:eastAsia="Times New Roman" w:hAnsi="Times New Roman" w:cs="Times New Roman"/>
                <w:sz w:val="24"/>
                <w:szCs w:val="24"/>
                <w:lang w:eastAsia="lv-LV"/>
              </w:rPr>
              <w:t xml:space="preserve">izmantots </w:t>
            </w:r>
            <w:r w:rsidR="00E6576A">
              <w:rPr>
                <w:rFonts w:ascii="Times New Roman" w:eastAsia="Times New Roman" w:hAnsi="Times New Roman" w:cs="Times New Roman"/>
                <w:sz w:val="24"/>
                <w:szCs w:val="24"/>
                <w:lang w:eastAsia="lv-LV"/>
              </w:rPr>
              <w:t>ļaunprātīgi.</w:t>
            </w:r>
          </w:p>
          <w:p w14:paraId="4E25EA6C" w14:textId="488EBE15" w:rsidR="00AA1767" w:rsidRDefault="00E6576A"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novērstu šos riskus, </w:t>
            </w:r>
            <w:r w:rsidR="00E969FA">
              <w:rPr>
                <w:rFonts w:ascii="Times New Roman" w:eastAsia="Times New Roman" w:hAnsi="Times New Roman" w:cs="Times New Roman"/>
                <w:sz w:val="24"/>
                <w:szCs w:val="24"/>
                <w:lang w:eastAsia="lv-LV"/>
              </w:rPr>
              <w:t xml:space="preserve">Ministru kabinets </w:t>
            </w:r>
            <w:r w:rsidR="00E11837">
              <w:rPr>
                <w:rFonts w:ascii="Times New Roman" w:eastAsia="Times New Roman" w:hAnsi="Times New Roman" w:cs="Times New Roman"/>
                <w:sz w:val="24"/>
                <w:szCs w:val="24"/>
                <w:lang w:eastAsia="lv-LV"/>
              </w:rPr>
              <w:t xml:space="preserve">ar 2016. gada 21. septembra rīkojumu Nr. 527 </w:t>
            </w:r>
            <w:r w:rsidR="00E11837" w:rsidRPr="00E969FA">
              <w:rPr>
                <w:rFonts w:ascii="Times New Roman" w:eastAsia="Times New Roman" w:hAnsi="Times New Roman" w:cs="Times New Roman"/>
                <w:sz w:val="24"/>
                <w:szCs w:val="24"/>
                <w:lang w:eastAsia="lv-LV"/>
              </w:rPr>
              <w:t>"Par Maksātnespējas politikas attīst</w:t>
            </w:r>
            <w:r w:rsidR="00E11837">
              <w:rPr>
                <w:rFonts w:ascii="Times New Roman" w:eastAsia="Times New Roman" w:hAnsi="Times New Roman" w:cs="Times New Roman"/>
                <w:sz w:val="24"/>
                <w:szCs w:val="24"/>
                <w:lang w:eastAsia="lv-LV"/>
              </w:rPr>
              <w:t>ības pamatnostādnēm 2016. - 2020. </w:t>
            </w:r>
            <w:r w:rsidR="00E11837" w:rsidRPr="00E969FA">
              <w:rPr>
                <w:rFonts w:ascii="Times New Roman" w:eastAsia="Times New Roman" w:hAnsi="Times New Roman" w:cs="Times New Roman"/>
                <w:sz w:val="24"/>
                <w:szCs w:val="24"/>
                <w:lang w:eastAsia="lv-LV"/>
              </w:rPr>
              <w:t xml:space="preserve">gadam un to īstenošanas </w:t>
            </w:r>
            <w:r w:rsidR="00E11837">
              <w:rPr>
                <w:rFonts w:ascii="Times New Roman" w:eastAsia="Times New Roman" w:hAnsi="Times New Roman" w:cs="Times New Roman"/>
                <w:sz w:val="24"/>
                <w:szCs w:val="24"/>
                <w:lang w:eastAsia="lv-LV"/>
              </w:rPr>
              <w:t>plānu</w:t>
            </w:r>
            <w:r w:rsidR="00E11837" w:rsidRPr="00E969FA">
              <w:rPr>
                <w:rFonts w:ascii="Times New Roman" w:eastAsia="Times New Roman" w:hAnsi="Times New Roman" w:cs="Times New Roman"/>
                <w:sz w:val="24"/>
                <w:szCs w:val="24"/>
                <w:lang w:eastAsia="lv-LV"/>
              </w:rPr>
              <w:t>"</w:t>
            </w:r>
            <w:r w:rsidR="00E11837">
              <w:rPr>
                <w:rFonts w:ascii="Times New Roman" w:eastAsia="Times New Roman" w:hAnsi="Times New Roman" w:cs="Times New Roman"/>
                <w:sz w:val="24"/>
                <w:szCs w:val="24"/>
                <w:lang w:eastAsia="lv-LV"/>
              </w:rPr>
              <w:t xml:space="preserve"> </w:t>
            </w:r>
            <w:r w:rsidR="00E11837" w:rsidRPr="00E969FA">
              <w:rPr>
                <w:rFonts w:ascii="Times New Roman" w:eastAsia="Times New Roman" w:hAnsi="Times New Roman" w:cs="Times New Roman"/>
                <w:sz w:val="24"/>
                <w:szCs w:val="24"/>
                <w:lang w:eastAsia="lv-LV"/>
              </w:rPr>
              <w:t>atbalstīja</w:t>
            </w:r>
            <w:r w:rsidR="00E969FA" w:rsidRPr="00E969FA">
              <w:rPr>
                <w:rFonts w:ascii="Times New Roman" w:eastAsia="Times New Roman" w:hAnsi="Times New Roman" w:cs="Times New Roman"/>
                <w:sz w:val="24"/>
                <w:szCs w:val="24"/>
                <w:lang w:eastAsia="lv-LV"/>
              </w:rPr>
              <w:t xml:space="preserve"> Maksātnespējas politikas attīstības pamatnostādnes 2016.</w:t>
            </w:r>
            <w:r w:rsidR="0096322A">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w:t>
            </w:r>
            <w:r w:rsidR="0096322A">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2020.</w:t>
            </w:r>
            <w:r w:rsidR="0096322A">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gadam (turpmāk</w:t>
            </w:r>
            <w:r w:rsidR="00D24554">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w:t>
            </w:r>
            <w:r w:rsidR="00D24554">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Pamatnostādnes)</w:t>
            </w:r>
            <w:r w:rsidR="00E969FA">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2016. gada 22. decembrī Saeima pieņēma </w:t>
            </w:r>
            <w:r w:rsidR="00AB1889">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rozījum</w:t>
            </w:r>
            <w:r w:rsidR="00AB1889">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Maksātnespējas likumā, kas stājās spēkā 2017. gada 6. janvārī</w:t>
            </w:r>
            <w:r w:rsidR="00E969FA">
              <w:rPr>
                <w:rFonts w:ascii="Times New Roman" w:eastAsia="Times New Roman" w:hAnsi="Times New Roman" w:cs="Times New Roman"/>
                <w:sz w:val="24"/>
                <w:szCs w:val="24"/>
                <w:lang w:eastAsia="lv-LV"/>
              </w:rPr>
              <w:t>.</w:t>
            </w:r>
          </w:p>
          <w:p w14:paraId="3EE750CC" w14:textId="06E9006D" w:rsidR="00687C80" w:rsidRPr="00C91A9A" w:rsidRDefault="002A0594"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Būtisks faktors, kas nodrošina maksātnespējas procesa</w:t>
            </w:r>
            <w:r w:rsidR="00687C80">
              <w:rPr>
                <w:rFonts w:ascii="Times New Roman" w:eastAsia="Times New Roman" w:hAnsi="Times New Roman" w:cs="Times New Roman"/>
                <w:sz w:val="24"/>
                <w:szCs w:val="24"/>
                <w:lang w:eastAsia="lv-LV"/>
              </w:rPr>
              <w:t xml:space="preserve"> un tiesiskās aizsardzības procesa </w:t>
            </w:r>
            <w:r>
              <w:rPr>
                <w:rFonts w:ascii="Times New Roman" w:eastAsia="Times New Roman" w:hAnsi="Times New Roman" w:cs="Times New Roman"/>
                <w:sz w:val="24"/>
                <w:szCs w:val="24"/>
                <w:lang w:eastAsia="lv-LV"/>
              </w:rPr>
              <w:t xml:space="preserve">efektivitāti un likumību, ir tā uzraudzība. </w:t>
            </w:r>
            <w:r w:rsidR="00687C80">
              <w:rPr>
                <w:rFonts w:ascii="Times New Roman" w:eastAsia="Times New Roman" w:hAnsi="Times New Roman" w:cs="Times New Roman"/>
                <w:sz w:val="24"/>
                <w:szCs w:val="24"/>
                <w:lang w:eastAsia="lv-LV"/>
              </w:rPr>
              <w:t>A</w:t>
            </w:r>
            <w:r w:rsidR="00687C80" w:rsidRPr="00687C80">
              <w:rPr>
                <w:rFonts w:ascii="Times New Roman" w:hAnsi="Times New Roman" w:cs="Times New Roman"/>
                <w:sz w:val="24"/>
                <w:szCs w:val="24"/>
              </w:rPr>
              <w:t xml:space="preserve">dministratoru darbības uzraudzības </w:t>
            </w:r>
            <w:r w:rsidR="00687C80" w:rsidRPr="00687C80">
              <w:rPr>
                <w:rFonts w:ascii="Times New Roman" w:hAnsi="Times New Roman" w:cs="Times New Roman"/>
                <w:sz w:val="24"/>
                <w:szCs w:val="24"/>
              </w:rPr>
              <w:lastRenderedPageBreak/>
              <w:t>nodrošināšana maksātnespējas procesos</w:t>
            </w:r>
            <w:r w:rsidR="00687C80">
              <w:rPr>
                <w:rFonts w:ascii="Times New Roman" w:hAnsi="Times New Roman" w:cs="Times New Roman"/>
                <w:sz w:val="24"/>
                <w:szCs w:val="24"/>
              </w:rPr>
              <w:t xml:space="preserve"> ir</w:t>
            </w:r>
            <w:r w:rsidR="00687C80" w:rsidRPr="00687C80">
              <w:rPr>
                <w:rFonts w:ascii="Times New Roman" w:hAnsi="Times New Roman" w:cs="Times New Roman"/>
                <w:sz w:val="24"/>
                <w:szCs w:val="24"/>
              </w:rPr>
              <w:t xml:space="preserve"> </w:t>
            </w:r>
            <w:r w:rsidR="00687C80">
              <w:rPr>
                <w:rFonts w:ascii="Times New Roman" w:hAnsi="Times New Roman" w:cs="Times New Roman"/>
                <w:sz w:val="24"/>
                <w:szCs w:val="24"/>
              </w:rPr>
              <w:t xml:space="preserve">viens no </w:t>
            </w:r>
            <w:r w:rsidR="00687C80" w:rsidRPr="00687C80">
              <w:rPr>
                <w:rFonts w:ascii="Times New Roman" w:hAnsi="Times New Roman" w:cs="Times New Roman"/>
                <w:sz w:val="24"/>
                <w:szCs w:val="24"/>
              </w:rPr>
              <w:t xml:space="preserve">Maksātnespējas </w:t>
            </w:r>
            <w:r w:rsidR="00C647F8">
              <w:rPr>
                <w:rFonts w:ascii="Times New Roman" w:hAnsi="Times New Roman" w:cs="Times New Roman"/>
                <w:sz w:val="24"/>
                <w:szCs w:val="24"/>
              </w:rPr>
              <w:t>kontroles dienesta</w:t>
            </w:r>
            <w:r w:rsidR="00C647F8" w:rsidRPr="00687C80">
              <w:rPr>
                <w:rFonts w:ascii="Times New Roman" w:hAnsi="Times New Roman" w:cs="Times New Roman"/>
                <w:sz w:val="24"/>
                <w:szCs w:val="24"/>
              </w:rPr>
              <w:t xml:space="preserve"> </w:t>
            </w:r>
            <w:r w:rsidR="00687C80" w:rsidRPr="00687C80">
              <w:rPr>
                <w:rFonts w:ascii="Times New Roman" w:hAnsi="Times New Roman" w:cs="Times New Roman"/>
                <w:sz w:val="24"/>
                <w:szCs w:val="24"/>
              </w:rPr>
              <w:t>pamatuzdevumiem. Īstenojot minēto funkciju, tiek apstrādāts ievērojams informācijas apjoms, tostarp a</w:t>
            </w:r>
            <w:r w:rsidR="004B32CD">
              <w:rPr>
                <w:rFonts w:ascii="Times New Roman" w:hAnsi="Times New Roman" w:cs="Times New Roman"/>
                <w:sz w:val="24"/>
                <w:szCs w:val="24"/>
              </w:rPr>
              <w:t>dministratoru darbības pārskati.</w:t>
            </w:r>
          </w:p>
          <w:p w14:paraId="34C7FD17" w14:textId="1DFF7357" w:rsidR="000A6DB3" w:rsidRDefault="002A0594" w:rsidP="00C647F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uzraudzības funkcija varētu tikt īstenota efektīvi, </w:t>
            </w:r>
            <w:r w:rsidR="00FF2070">
              <w:rPr>
                <w:rFonts w:ascii="Times New Roman" w:eastAsia="Times New Roman" w:hAnsi="Times New Roman" w:cs="Times New Roman"/>
                <w:sz w:val="24"/>
                <w:szCs w:val="24"/>
                <w:lang w:eastAsia="lv-LV"/>
              </w:rPr>
              <w:t>ir būtiski, ka nepieciešamā informācija tiek iegūta savlaicīgi</w:t>
            </w:r>
            <w:r w:rsidR="00C2496A">
              <w:rPr>
                <w:rFonts w:ascii="Times New Roman" w:eastAsia="Times New Roman" w:hAnsi="Times New Roman" w:cs="Times New Roman"/>
                <w:sz w:val="24"/>
                <w:szCs w:val="24"/>
                <w:lang w:eastAsia="lv-LV"/>
              </w:rPr>
              <w:t xml:space="preserve"> un ka to iespējams</w:t>
            </w:r>
            <w:r w:rsidR="00C2496A" w:rsidRPr="00C2496A">
              <w:rPr>
                <w:rFonts w:ascii="Times New Roman" w:hAnsi="Times New Roman" w:cs="Times New Roman"/>
                <w:noProof/>
                <w:sz w:val="24"/>
                <w:szCs w:val="24"/>
              </w:rPr>
              <w:t xml:space="preserve"> </w:t>
            </w:r>
            <w:r w:rsidR="00C2496A">
              <w:rPr>
                <w:rFonts w:ascii="Times New Roman" w:hAnsi="Times New Roman" w:cs="Times New Roman"/>
                <w:noProof/>
                <w:sz w:val="24"/>
                <w:szCs w:val="24"/>
              </w:rPr>
              <w:t>atlasīt, apstrādāt un anal</w:t>
            </w:r>
            <w:r w:rsidR="00B33D15">
              <w:rPr>
                <w:rFonts w:ascii="Times New Roman" w:hAnsi="Times New Roman" w:cs="Times New Roman"/>
                <w:noProof/>
                <w:sz w:val="24"/>
                <w:szCs w:val="24"/>
              </w:rPr>
              <w:t>i</w:t>
            </w:r>
            <w:r w:rsidR="00C2496A">
              <w:rPr>
                <w:rFonts w:ascii="Times New Roman" w:hAnsi="Times New Roman" w:cs="Times New Roman"/>
                <w:noProof/>
                <w:sz w:val="24"/>
                <w:szCs w:val="24"/>
              </w:rPr>
              <w:t>zēt.</w:t>
            </w:r>
            <w:r w:rsidR="000A6DB3" w:rsidRPr="00C2496A">
              <w:rPr>
                <w:rFonts w:ascii="Times New Roman" w:eastAsia="Times New Roman" w:hAnsi="Times New Roman" w:cs="Times New Roman"/>
                <w:sz w:val="24"/>
                <w:szCs w:val="24"/>
                <w:lang w:eastAsia="lv-LV"/>
              </w:rPr>
              <w:t xml:space="preserve"> </w:t>
            </w:r>
            <w:r w:rsidR="000A6DB3">
              <w:rPr>
                <w:rFonts w:ascii="Times New Roman" w:eastAsia="Times New Roman" w:hAnsi="Times New Roman" w:cs="Times New Roman"/>
                <w:sz w:val="24"/>
                <w:szCs w:val="24"/>
                <w:lang w:eastAsia="lv-LV"/>
              </w:rPr>
              <w:t xml:space="preserve">Šādā nolūkā </w:t>
            </w:r>
            <w:r w:rsidR="00122EAA">
              <w:rPr>
                <w:rFonts w:ascii="Times New Roman" w:eastAsia="Times New Roman" w:hAnsi="Times New Roman" w:cs="Times New Roman"/>
                <w:sz w:val="24"/>
                <w:szCs w:val="24"/>
                <w:lang w:eastAsia="lv-LV"/>
              </w:rPr>
              <w:t>2016. gada 30. aprīlī tika ieviesta elektroniska sistēma</w:t>
            </w:r>
            <w:r w:rsidR="00BD2C4F">
              <w:rPr>
                <w:rFonts w:ascii="Times New Roman" w:eastAsia="Times New Roman" w:hAnsi="Times New Roman" w:cs="Times New Roman"/>
                <w:sz w:val="24"/>
                <w:szCs w:val="24"/>
                <w:lang w:eastAsia="lv-LV"/>
              </w:rPr>
              <w:t xml:space="preserve"> </w:t>
            </w:r>
            <w:r w:rsidR="00122EAA">
              <w:rPr>
                <w:rFonts w:ascii="Times New Roman" w:eastAsia="Times New Roman" w:hAnsi="Times New Roman" w:cs="Times New Roman"/>
                <w:sz w:val="24"/>
                <w:szCs w:val="24"/>
                <w:lang w:eastAsia="lv-LV"/>
              </w:rPr>
              <w:t xml:space="preserve"> administratora darbības pārskatu iesniegšanai</w:t>
            </w:r>
            <w:r w:rsidR="009D443F">
              <w:rPr>
                <w:rFonts w:ascii="Times New Roman" w:eastAsia="Times New Roman" w:hAnsi="Times New Roman" w:cs="Times New Roman"/>
                <w:sz w:val="24"/>
                <w:szCs w:val="24"/>
                <w:lang w:eastAsia="lv-LV"/>
              </w:rPr>
              <w:t>.</w:t>
            </w:r>
            <w:r w:rsidR="00C2496A">
              <w:rPr>
                <w:rFonts w:ascii="Times New Roman" w:eastAsia="Times New Roman" w:hAnsi="Times New Roman" w:cs="Times New Roman"/>
                <w:sz w:val="24"/>
                <w:szCs w:val="24"/>
                <w:lang w:eastAsia="lv-LV"/>
              </w:rPr>
              <w:t xml:space="preserve"> </w:t>
            </w:r>
            <w:r w:rsidR="00BD2C4F">
              <w:rPr>
                <w:rFonts w:ascii="Times New Roman" w:eastAsia="Times New Roman" w:hAnsi="Times New Roman" w:cs="Times New Roman"/>
                <w:sz w:val="24"/>
                <w:szCs w:val="24"/>
                <w:lang w:eastAsia="lv-LV"/>
              </w:rPr>
              <w:t>Šī s</w:t>
            </w:r>
            <w:r w:rsidR="00C2496A" w:rsidRPr="00C2496A">
              <w:rPr>
                <w:rFonts w:ascii="Times New Roman" w:eastAsia="Times New Roman" w:hAnsi="Times New Roman" w:cs="Times New Roman"/>
                <w:sz w:val="24"/>
                <w:szCs w:val="24"/>
                <w:lang w:eastAsia="lv-LV"/>
              </w:rPr>
              <w:t>istēma nodrošina iespēju sekot līdzi pārskatu iesniegšanas vai neiesniegšanas faktam, pārskatos norādītajai informācijai, kā arī apkopot statistikas datus.</w:t>
            </w:r>
          </w:p>
          <w:p w14:paraId="1BFBEA0C" w14:textId="3AC4F842" w:rsidR="0096322A" w:rsidRDefault="00E205F5"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2018. gada 31. maijā </w:t>
            </w:r>
            <w:r w:rsidR="0096322A">
              <w:rPr>
                <w:rFonts w:ascii="Times New Roman" w:eastAsia="Times New Roman" w:hAnsi="Times New Roman" w:cs="Times New Roman"/>
                <w:sz w:val="24"/>
                <w:szCs w:val="24"/>
                <w:lang w:eastAsia="lv-LV"/>
              </w:rPr>
              <w:t xml:space="preserve">Saeimā </w:t>
            </w:r>
            <w:r>
              <w:rPr>
                <w:rFonts w:ascii="Times New Roman" w:eastAsia="Times New Roman" w:hAnsi="Times New Roman" w:cs="Times New Roman"/>
                <w:sz w:val="24"/>
                <w:szCs w:val="24"/>
                <w:lang w:eastAsia="lv-LV"/>
              </w:rPr>
              <w:t>galīgajā lasījumā tika atbalstīts</w:t>
            </w:r>
            <w:r w:rsidR="0096322A">
              <w:rPr>
                <w:rFonts w:ascii="Times New Roman" w:eastAsia="Times New Roman" w:hAnsi="Times New Roman" w:cs="Times New Roman"/>
                <w:sz w:val="24"/>
                <w:szCs w:val="24"/>
                <w:lang w:eastAsia="lv-LV"/>
              </w:rPr>
              <w:t xml:space="preserve"> likumprojekts "Grozījumi Maksātnespējas likumā" (Nr. 1093/Lp12) (turpmāk – Likumprojekts), kas citastarp paredz mainīt Maksātnespējas administrācijas nosaukumu, nosakot</w:t>
            </w:r>
            <w:r w:rsidR="00FF567B">
              <w:rPr>
                <w:rFonts w:ascii="Times New Roman" w:eastAsia="Times New Roman" w:hAnsi="Times New Roman" w:cs="Times New Roman"/>
                <w:sz w:val="24"/>
                <w:szCs w:val="24"/>
                <w:lang w:eastAsia="lv-LV"/>
              </w:rPr>
              <w:t>,</w:t>
            </w:r>
            <w:r w:rsidR="0096322A">
              <w:rPr>
                <w:rFonts w:ascii="Times New Roman" w:eastAsia="Times New Roman" w:hAnsi="Times New Roman" w:cs="Times New Roman"/>
                <w:sz w:val="24"/>
                <w:szCs w:val="24"/>
                <w:lang w:eastAsia="lv-LV"/>
              </w:rPr>
              <w:t xml:space="preserve"> ka iestāde turpmāk tiks saukta par Maksātnespējas kontroles dienestu, kā arī paredzēts mainīt Elektroniskās maksātnespējas uzraudzības sistēmas regulējumu, paplašinot šīs sistēmas darbības mērķi un funkcionalitāti un attiecīgi, mainot tās nosaukumu, nosakot, ka tā turpmāk tiks saukta par Elektronisko maksātnespējas uzskaites sistēmu</w:t>
            </w:r>
            <w:r w:rsidR="00FA757F">
              <w:rPr>
                <w:rFonts w:ascii="Times New Roman" w:eastAsia="Times New Roman" w:hAnsi="Times New Roman" w:cs="Times New Roman"/>
                <w:sz w:val="24"/>
                <w:szCs w:val="24"/>
                <w:lang w:eastAsia="lv-LV"/>
              </w:rPr>
              <w:t xml:space="preserve"> (turpmāk – Sistēma)</w:t>
            </w:r>
            <w:r w:rsidR="0096322A">
              <w:rPr>
                <w:rFonts w:ascii="Times New Roman" w:eastAsia="Times New Roman" w:hAnsi="Times New Roman" w:cs="Times New Roman"/>
                <w:sz w:val="24"/>
                <w:szCs w:val="24"/>
                <w:lang w:eastAsia="lv-LV"/>
              </w:rPr>
              <w:t>.</w:t>
            </w:r>
            <w:r w:rsidR="00FA757F">
              <w:rPr>
                <w:rFonts w:ascii="Times New Roman" w:eastAsia="Times New Roman" w:hAnsi="Times New Roman" w:cs="Times New Roman"/>
                <w:sz w:val="24"/>
                <w:szCs w:val="24"/>
                <w:lang w:eastAsia="lv-LV"/>
              </w:rPr>
              <w:t xml:space="preserve"> </w:t>
            </w:r>
            <w:r w:rsidR="0096322A">
              <w:rPr>
                <w:rFonts w:ascii="Times New Roman" w:eastAsia="Times New Roman" w:hAnsi="Times New Roman" w:cs="Times New Roman"/>
                <w:sz w:val="24"/>
                <w:szCs w:val="24"/>
                <w:lang w:eastAsia="lv-LV"/>
              </w:rPr>
              <w:t>Līdz ar to noteikumu projektā ietvertais regulējums sagatavots, ņemot vērā Likumprojektā paredzētos grozījumus Maksātnespējas likumā.</w:t>
            </w:r>
          </w:p>
          <w:p w14:paraId="4A15F984" w14:textId="78B3922E" w:rsidR="00BD2C4F" w:rsidRDefault="00EB50A7" w:rsidP="00910092">
            <w:pPr>
              <w:spacing w:after="0" w:line="240" w:lineRule="auto"/>
              <w:ind w:firstLine="284"/>
              <w:jc w:val="both"/>
              <w:rPr>
                <w:rFonts w:ascii="Times New Roman" w:eastAsia="Times New Roman" w:hAnsi="Times New Roman" w:cs="Times New Roman"/>
                <w:sz w:val="24"/>
                <w:szCs w:val="24"/>
                <w:lang w:eastAsia="lv-LV"/>
              </w:rPr>
            </w:pPr>
            <w:r w:rsidRPr="00EB50A7">
              <w:rPr>
                <w:rFonts w:ascii="Times New Roman" w:eastAsia="Times New Roman" w:hAnsi="Times New Roman" w:cs="Times New Roman"/>
                <w:sz w:val="24"/>
                <w:szCs w:val="24"/>
                <w:lang w:eastAsia="lv-LV"/>
              </w:rPr>
              <w:t xml:space="preserve">Atbilstoši </w:t>
            </w:r>
            <w:r w:rsidR="00C647F8">
              <w:rPr>
                <w:rFonts w:ascii="Times New Roman" w:eastAsia="Times New Roman" w:hAnsi="Times New Roman" w:cs="Times New Roman"/>
                <w:sz w:val="24"/>
                <w:szCs w:val="24"/>
                <w:lang w:eastAsia="lv-LV"/>
              </w:rPr>
              <w:t xml:space="preserve">Likumprojektā ietvertajam </w:t>
            </w:r>
            <w:r w:rsidR="007D102D">
              <w:rPr>
                <w:rFonts w:ascii="Times New Roman" w:eastAsia="Times New Roman" w:hAnsi="Times New Roman" w:cs="Times New Roman"/>
                <w:sz w:val="24"/>
                <w:szCs w:val="24"/>
                <w:lang w:eastAsia="lv-LV"/>
              </w:rPr>
              <w:t>Maksātnespējas likuma 12.</w:t>
            </w:r>
            <w:r w:rsidR="007D102D">
              <w:rPr>
                <w:rFonts w:ascii="Times New Roman" w:eastAsia="Times New Roman" w:hAnsi="Times New Roman" w:cs="Times New Roman"/>
                <w:sz w:val="24"/>
                <w:szCs w:val="24"/>
                <w:vertAlign w:val="superscript"/>
                <w:lang w:eastAsia="lv-LV"/>
              </w:rPr>
              <w:t>1</w:t>
            </w:r>
            <w:r w:rsidR="007D102D">
              <w:rPr>
                <w:rFonts w:ascii="Times New Roman" w:eastAsia="Times New Roman" w:hAnsi="Times New Roman" w:cs="Times New Roman"/>
                <w:sz w:val="24"/>
                <w:szCs w:val="24"/>
                <w:lang w:eastAsia="lv-LV"/>
              </w:rPr>
              <w:t> </w:t>
            </w:r>
            <w:r w:rsidR="00AB1889">
              <w:rPr>
                <w:rFonts w:ascii="Times New Roman" w:eastAsia="Times New Roman" w:hAnsi="Times New Roman" w:cs="Times New Roman"/>
                <w:sz w:val="24"/>
                <w:szCs w:val="24"/>
                <w:lang w:eastAsia="lv-LV"/>
              </w:rPr>
              <w:t>pantam</w:t>
            </w:r>
            <w:r w:rsidR="00BD2C4F">
              <w:rPr>
                <w:rFonts w:ascii="Times New Roman" w:eastAsia="Times New Roman" w:hAnsi="Times New Roman" w:cs="Times New Roman"/>
                <w:sz w:val="24"/>
                <w:szCs w:val="24"/>
                <w:lang w:eastAsia="lv-LV"/>
              </w:rPr>
              <w:t xml:space="preserve">, kas stājas spēkā 2018. gada 1. jūlijā (Maksātnespējas likuma </w:t>
            </w:r>
            <w:r w:rsidR="00D24554">
              <w:rPr>
                <w:rFonts w:ascii="Times New Roman" w:eastAsia="Times New Roman" w:hAnsi="Times New Roman" w:cs="Times New Roman"/>
                <w:sz w:val="24"/>
                <w:szCs w:val="24"/>
                <w:lang w:eastAsia="lv-LV"/>
              </w:rPr>
              <w:t>p</w:t>
            </w:r>
            <w:r w:rsidR="00BD2C4F">
              <w:rPr>
                <w:rFonts w:ascii="Times New Roman" w:eastAsia="Times New Roman" w:hAnsi="Times New Roman" w:cs="Times New Roman"/>
                <w:sz w:val="24"/>
                <w:szCs w:val="24"/>
                <w:lang w:eastAsia="lv-LV"/>
              </w:rPr>
              <w:t>ārejas noteikumu 55. punkts),</w:t>
            </w:r>
            <w:r w:rsidRPr="00EB50A7">
              <w:rPr>
                <w:rFonts w:ascii="Times New Roman" w:eastAsia="Times New Roman" w:hAnsi="Times New Roman" w:cs="Times New Roman"/>
                <w:sz w:val="24"/>
                <w:szCs w:val="24"/>
                <w:lang w:eastAsia="lv-LV"/>
              </w:rPr>
              <w:t xml:space="preserve"> ir noteikts, </w:t>
            </w:r>
            <w:r w:rsidR="00BD2C4F">
              <w:rPr>
                <w:rFonts w:ascii="Times New Roman" w:eastAsia="Times New Roman" w:hAnsi="Times New Roman" w:cs="Times New Roman"/>
                <w:sz w:val="24"/>
                <w:szCs w:val="24"/>
                <w:lang w:eastAsia="lv-LV"/>
              </w:rPr>
              <w:t xml:space="preserve">ka tiek </w:t>
            </w:r>
            <w:r w:rsidR="00AB1889">
              <w:rPr>
                <w:rFonts w:ascii="Times New Roman" w:eastAsia="Times New Roman" w:hAnsi="Times New Roman" w:cs="Times New Roman"/>
                <w:sz w:val="24"/>
                <w:szCs w:val="24"/>
                <w:lang w:eastAsia="lv-LV"/>
              </w:rPr>
              <w:t>iz</w:t>
            </w:r>
            <w:r w:rsidR="00BD2C4F">
              <w:rPr>
                <w:rFonts w:ascii="Times New Roman" w:eastAsia="Times New Roman" w:hAnsi="Times New Roman" w:cs="Times New Roman"/>
                <w:sz w:val="24"/>
                <w:szCs w:val="24"/>
                <w:lang w:eastAsia="lv-LV"/>
              </w:rPr>
              <w:t xml:space="preserve">veidota Sistēma, kas ir valsts informācijas sistēma, kuras pārzinis </w:t>
            </w:r>
            <w:r w:rsidR="00B73A09">
              <w:rPr>
                <w:rFonts w:ascii="Times New Roman" w:eastAsia="Times New Roman" w:hAnsi="Times New Roman" w:cs="Times New Roman"/>
                <w:sz w:val="24"/>
                <w:szCs w:val="24"/>
                <w:lang w:eastAsia="lv-LV"/>
              </w:rPr>
              <w:t xml:space="preserve">ir Maksātnespējas </w:t>
            </w:r>
            <w:r w:rsidR="00910092">
              <w:rPr>
                <w:rFonts w:ascii="Times New Roman" w:eastAsia="Times New Roman" w:hAnsi="Times New Roman" w:cs="Times New Roman"/>
                <w:sz w:val="24"/>
                <w:szCs w:val="24"/>
                <w:lang w:eastAsia="lv-LV"/>
              </w:rPr>
              <w:t>kontroles dienests</w:t>
            </w:r>
            <w:r w:rsidR="00B73A09">
              <w:rPr>
                <w:rFonts w:ascii="Times New Roman" w:eastAsia="Times New Roman" w:hAnsi="Times New Roman" w:cs="Times New Roman"/>
                <w:sz w:val="24"/>
                <w:szCs w:val="24"/>
                <w:lang w:eastAsia="lv-LV"/>
              </w:rPr>
              <w:t xml:space="preserve"> </w:t>
            </w:r>
            <w:r w:rsidR="00BD2C4F">
              <w:rPr>
                <w:rFonts w:ascii="Times New Roman" w:eastAsia="Times New Roman" w:hAnsi="Times New Roman" w:cs="Times New Roman"/>
                <w:sz w:val="24"/>
                <w:szCs w:val="24"/>
                <w:lang w:eastAsia="lv-LV"/>
              </w:rPr>
              <w:t xml:space="preserve">un turētājs ir </w:t>
            </w:r>
            <w:r w:rsidR="00B73A09">
              <w:rPr>
                <w:rFonts w:ascii="Times New Roman" w:eastAsia="Times New Roman" w:hAnsi="Times New Roman" w:cs="Times New Roman"/>
                <w:sz w:val="24"/>
                <w:szCs w:val="24"/>
                <w:lang w:eastAsia="lv-LV"/>
              </w:rPr>
              <w:t>Tiesu</w:t>
            </w:r>
            <w:r w:rsidR="00BD2C4F">
              <w:rPr>
                <w:rFonts w:ascii="Times New Roman" w:eastAsia="Times New Roman" w:hAnsi="Times New Roman" w:cs="Times New Roman"/>
                <w:sz w:val="24"/>
                <w:szCs w:val="24"/>
                <w:lang w:eastAsia="lv-LV"/>
              </w:rPr>
              <w:t xml:space="preserve"> administrācija</w:t>
            </w:r>
            <w:r w:rsidR="001B6983">
              <w:rPr>
                <w:rFonts w:ascii="Times New Roman" w:eastAsia="Times New Roman" w:hAnsi="Times New Roman" w:cs="Times New Roman"/>
                <w:sz w:val="24"/>
                <w:szCs w:val="24"/>
                <w:lang w:eastAsia="lv-LV"/>
              </w:rPr>
              <w:t>,</w:t>
            </w:r>
            <w:r w:rsidR="00BD2C4F">
              <w:rPr>
                <w:rFonts w:ascii="Times New Roman" w:eastAsia="Times New Roman" w:hAnsi="Times New Roman" w:cs="Times New Roman"/>
                <w:sz w:val="24"/>
                <w:szCs w:val="24"/>
                <w:lang w:eastAsia="lv-LV"/>
              </w:rPr>
              <w:t xml:space="preserve"> un</w:t>
            </w:r>
            <w:r w:rsidR="004B32CD">
              <w:rPr>
                <w:rFonts w:ascii="Times New Roman" w:eastAsia="Times New Roman" w:hAnsi="Times New Roman" w:cs="Times New Roman"/>
                <w:sz w:val="24"/>
                <w:szCs w:val="24"/>
                <w:lang w:eastAsia="lv-LV"/>
              </w:rPr>
              <w:t xml:space="preserve"> noteikts</w:t>
            </w:r>
            <w:r w:rsidR="001637D8">
              <w:rPr>
                <w:rFonts w:ascii="Times New Roman" w:eastAsia="Times New Roman" w:hAnsi="Times New Roman" w:cs="Times New Roman"/>
                <w:sz w:val="24"/>
                <w:szCs w:val="24"/>
                <w:lang w:eastAsia="lv-LV"/>
              </w:rPr>
              <w:t>,</w:t>
            </w:r>
            <w:r w:rsidR="00BD2C4F">
              <w:rPr>
                <w:rFonts w:ascii="Times New Roman" w:eastAsia="Times New Roman" w:hAnsi="Times New Roman" w:cs="Times New Roman"/>
                <w:sz w:val="24"/>
                <w:szCs w:val="24"/>
                <w:lang w:eastAsia="lv-LV"/>
              </w:rPr>
              <w:t xml:space="preserve"> kādas </w:t>
            </w:r>
            <w:r w:rsidRPr="00EB50A7">
              <w:rPr>
                <w:rFonts w:ascii="Times New Roman" w:eastAsia="Times New Roman" w:hAnsi="Times New Roman" w:cs="Times New Roman"/>
                <w:sz w:val="24"/>
                <w:szCs w:val="24"/>
                <w:lang w:eastAsia="lv-LV"/>
              </w:rPr>
              <w:t xml:space="preserve">ziņas </w:t>
            </w:r>
            <w:r w:rsidR="00BD2C4F">
              <w:rPr>
                <w:rFonts w:ascii="Times New Roman" w:eastAsia="Times New Roman" w:hAnsi="Times New Roman" w:cs="Times New Roman"/>
                <w:sz w:val="24"/>
                <w:szCs w:val="24"/>
                <w:lang w:eastAsia="lv-LV"/>
              </w:rPr>
              <w:t>iekļaujamas Sistēmā</w:t>
            </w:r>
            <w:r w:rsidR="001B6983">
              <w:rPr>
                <w:rFonts w:ascii="Times New Roman" w:eastAsia="Times New Roman" w:hAnsi="Times New Roman" w:cs="Times New Roman"/>
                <w:sz w:val="24"/>
                <w:szCs w:val="24"/>
                <w:lang w:eastAsia="lv-LV"/>
              </w:rPr>
              <w:t>. T</w:t>
            </w:r>
            <w:r w:rsidRPr="00EB50A7">
              <w:rPr>
                <w:rFonts w:ascii="Times New Roman" w:eastAsia="Times New Roman" w:hAnsi="Times New Roman" w:cs="Times New Roman"/>
                <w:sz w:val="24"/>
                <w:szCs w:val="24"/>
                <w:lang w:eastAsia="lv-LV"/>
              </w:rPr>
              <w:t xml:space="preserve">ādējādi </w:t>
            </w:r>
            <w:r w:rsidR="00BD2C4F">
              <w:rPr>
                <w:rFonts w:ascii="Times New Roman" w:eastAsia="Times New Roman" w:hAnsi="Times New Roman" w:cs="Times New Roman"/>
                <w:sz w:val="24"/>
                <w:szCs w:val="24"/>
                <w:lang w:eastAsia="lv-LV"/>
              </w:rPr>
              <w:t>tiek būtiski paplašināts</w:t>
            </w:r>
            <w:r w:rsidRPr="00EB50A7">
              <w:rPr>
                <w:rFonts w:ascii="Times New Roman" w:eastAsia="Times New Roman" w:hAnsi="Times New Roman" w:cs="Times New Roman"/>
                <w:sz w:val="24"/>
                <w:szCs w:val="24"/>
                <w:lang w:eastAsia="lv-LV"/>
              </w:rPr>
              <w:t xml:space="preserve"> šobrīd</w:t>
            </w:r>
            <w:r w:rsidR="00BD2C4F">
              <w:rPr>
                <w:rFonts w:ascii="Times New Roman" w:eastAsia="Times New Roman" w:hAnsi="Times New Roman" w:cs="Times New Roman"/>
                <w:sz w:val="24"/>
                <w:szCs w:val="24"/>
                <w:lang w:eastAsia="lv-LV"/>
              </w:rPr>
              <w:t xml:space="preserve"> pastāvošajā elektroniskajā sistēmā iekļaujamo ziņu apjoms.</w:t>
            </w:r>
          </w:p>
          <w:p w14:paraId="2A32CBA0" w14:textId="6A225852" w:rsidR="001B6983" w:rsidRDefault="001B6983"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w:t>
            </w:r>
            <w:r w:rsidR="001637D8">
              <w:rPr>
                <w:rFonts w:ascii="Times New Roman" w:eastAsia="Times New Roman" w:hAnsi="Times New Roman" w:cs="Times New Roman"/>
                <w:sz w:val="24"/>
                <w:szCs w:val="24"/>
                <w:lang w:eastAsia="lv-LV"/>
              </w:rPr>
              <w:t xml:space="preserve"> atbilstoši Likumprojektā ietvertajiem priekšlikumiem šā likuma grozījumiem </w:t>
            </w:r>
            <w:r w:rsidR="00EB50A7" w:rsidRPr="001B6983">
              <w:rPr>
                <w:rFonts w:ascii="Times New Roman" w:eastAsia="Times New Roman" w:hAnsi="Times New Roman" w:cs="Times New Roman"/>
                <w:sz w:val="24"/>
                <w:szCs w:val="24"/>
                <w:lang w:eastAsia="lv-LV"/>
              </w:rPr>
              <w:t>Sistēma</w:t>
            </w:r>
            <w:r>
              <w:rPr>
                <w:rFonts w:ascii="Times New Roman" w:eastAsia="Times New Roman" w:hAnsi="Times New Roman" w:cs="Times New Roman"/>
                <w:sz w:val="24"/>
                <w:szCs w:val="24"/>
                <w:lang w:eastAsia="lv-LV"/>
              </w:rPr>
              <w:t>s mērķis ir</w:t>
            </w:r>
            <w:r w:rsidR="00EB50A7" w:rsidRPr="00EB50A7">
              <w:rPr>
                <w:rFonts w:ascii="Times New Roman" w:eastAsia="Times New Roman" w:hAnsi="Times New Roman" w:cs="Times New Roman"/>
                <w:sz w:val="24"/>
                <w:szCs w:val="24"/>
                <w:lang w:eastAsia="lv-LV"/>
              </w:rPr>
              <w:t xml:space="preserve"> sekmē</w:t>
            </w:r>
            <w:r>
              <w:rPr>
                <w:rFonts w:ascii="Times New Roman" w:eastAsia="Times New Roman" w:hAnsi="Times New Roman" w:cs="Times New Roman"/>
                <w:sz w:val="24"/>
                <w:szCs w:val="24"/>
                <w:lang w:eastAsia="lv-LV"/>
              </w:rPr>
              <w:t>t</w:t>
            </w:r>
            <w:r w:rsidR="00EB50A7" w:rsidRPr="00EB50A7">
              <w:rPr>
                <w:rFonts w:ascii="Times New Roman" w:eastAsia="Times New Roman" w:hAnsi="Times New Roman" w:cs="Times New Roman"/>
                <w:sz w:val="24"/>
                <w:szCs w:val="24"/>
                <w:lang w:eastAsia="lv-LV"/>
              </w:rPr>
              <w:t xml:space="preserve"> </w:t>
            </w:r>
            <w:r w:rsidR="00C647F8" w:rsidRPr="00C647F8">
              <w:rPr>
                <w:rFonts w:ascii="Times New Roman" w:eastAsia="Times New Roman" w:hAnsi="Times New Roman" w:cs="Times New Roman"/>
                <w:sz w:val="24"/>
                <w:szCs w:val="24"/>
                <w:lang w:eastAsia="lv-LV"/>
              </w:rPr>
              <w:t xml:space="preserve">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tiesiskās aizsardzības procesa uzraugošo personu </w:t>
            </w:r>
            <w:r w:rsidR="003C3B91">
              <w:rPr>
                <w:rFonts w:ascii="Times New Roman" w:eastAsia="Times New Roman" w:hAnsi="Times New Roman" w:cs="Times New Roman"/>
                <w:sz w:val="24"/>
                <w:szCs w:val="24"/>
                <w:lang w:eastAsia="lv-LV"/>
              </w:rPr>
              <w:t xml:space="preserve">(turpmāk – uzraugošā persona) </w:t>
            </w:r>
            <w:r w:rsidR="00C647F8" w:rsidRPr="00C647F8">
              <w:rPr>
                <w:rFonts w:ascii="Times New Roman" w:eastAsia="Times New Roman" w:hAnsi="Times New Roman" w:cs="Times New Roman"/>
                <w:sz w:val="24"/>
                <w:szCs w:val="24"/>
                <w:lang w:eastAsia="lv-LV"/>
              </w:rPr>
              <w:t>pienākumu izpildi un tiesību izmantošanu.</w:t>
            </w:r>
            <w:r w:rsidR="007D102D">
              <w:rPr>
                <w:rFonts w:ascii="Times New Roman" w:eastAsia="Times New Roman" w:hAnsi="Times New Roman" w:cs="Times New Roman"/>
                <w:sz w:val="24"/>
                <w:szCs w:val="24"/>
                <w:lang w:eastAsia="lv-LV"/>
              </w:rPr>
              <w:t xml:space="preserve"> </w:t>
            </w:r>
          </w:p>
          <w:p w14:paraId="4B3FCA8F" w14:textId="5125B63E" w:rsidR="00EB50A7" w:rsidRDefault="007D102D"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B32E64">
              <w:rPr>
                <w:rFonts w:ascii="Times New Roman" w:eastAsia="Times New Roman" w:hAnsi="Times New Roman" w:cs="Times New Roman"/>
                <w:sz w:val="24"/>
                <w:szCs w:val="24"/>
                <w:lang w:eastAsia="lv-LV"/>
              </w:rPr>
              <w:t xml:space="preserve">norādītā </w:t>
            </w:r>
            <w:r>
              <w:rPr>
                <w:rFonts w:ascii="Times New Roman" w:eastAsia="Times New Roman" w:hAnsi="Times New Roman" w:cs="Times New Roman"/>
                <w:sz w:val="24"/>
                <w:szCs w:val="24"/>
                <w:lang w:eastAsia="lv-LV"/>
              </w:rPr>
              <w:t>panta trešo daļu Sistēmā iekļauj:</w:t>
            </w:r>
          </w:p>
          <w:p w14:paraId="1498F8BD" w14:textId="53411F52" w:rsidR="00C647F8" w:rsidRDefault="00C647F8" w:rsidP="00C647F8">
            <w:pPr>
              <w:spacing w:after="0" w:line="240" w:lineRule="auto"/>
              <w:ind w:firstLine="284"/>
              <w:jc w:val="both"/>
              <w:rPr>
                <w:rFonts w:ascii="Times New Roman" w:eastAsia="Times New Roman" w:hAnsi="Times New Roman" w:cs="Times New Roman"/>
                <w:sz w:val="24"/>
                <w:szCs w:val="24"/>
                <w:lang w:eastAsia="lv-LV"/>
              </w:rPr>
            </w:pPr>
            <w:r w:rsidRPr="00C647F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00CA1BB3">
              <w:rPr>
                <w:rFonts w:ascii="Times New Roman" w:eastAsia="Times New Roman" w:hAnsi="Times New Roman" w:cs="Times New Roman"/>
                <w:sz w:val="24"/>
                <w:szCs w:val="24"/>
                <w:lang w:eastAsia="lv-LV"/>
              </w:rPr>
              <w:t xml:space="preserve">ziņas par </w:t>
            </w:r>
            <w:r w:rsidRPr="00C647F8">
              <w:rPr>
                <w:rFonts w:ascii="Times New Roman" w:eastAsia="Times New Roman" w:hAnsi="Times New Roman" w:cs="Times New Roman"/>
                <w:sz w:val="24"/>
                <w:szCs w:val="24"/>
                <w:lang w:eastAsia="lv-LV"/>
              </w:rPr>
              <w:t>uzraugošo personu, administratoru un citām tiesiskās aizsardzības procesā un maksātnespējas procesā iesaistītajām personām;</w:t>
            </w:r>
          </w:p>
          <w:p w14:paraId="45B36C93" w14:textId="4B57A67C" w:rsidR="00C647F8" w:rsidRDefault="00C647F8" w:rsidP="00C647F8">
            <w:pPr>
              <w:spacing w:after="0" w:line="240" w:lineRule="auto"/>
              <w:ind w:firstLine="284"/>
              <w:jc w:val="both"/>
              <w:rPr>
                <w:rFonts w:ascii="Times New Roman" w:eastAsia="Times New Roman" w:hAnsi="Times New Roman" w:cs="Times New Roman"/>
                <w:sz w:val="24"/>
                <w:szCs w:val="24"/>
                <w:lang w:eastAsia="lv-LV"/>
              </w:rPr>
            </w:pPr>
            <w:r w:rsidRPr="00C647F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C647F8">
              <w:rPr>
                <w:rFonts w:ascii="Times New Roman" w:eastAsia="Times New Roman" w:hAnsi="Times New Roman" w:cs="Times New Roman"/>
                <w:sz w:val="24"/>
                <w:szCs w:val="24"/>
                <w:lang w:eastAsia="lv-LV"/>
              </w:rPr>
              <w:t>ziņas par tiesiskās aizsardzības procesa un maksātnespējas procesa norisi;</w:t>
            </w:r>
          </w:p>
          <w:p w14:paraId="12954A1E" w14:textId="00FD2C6F" w:rsidR="00C647F8" w:rsidRDefault="00C647F8" w:rsidP="00C647F8">
            <w:pPr>
              <w:spacing w:after="0" w:line="240" w:lineRule="auto"/>
              <w:ind w:firstLine="284"/>
              <w:jc w:val="both"/>
              <w:rPr>
                <w:rFonts w:ascii="Times New Roman" w:eastAsia="Times New Roman" w:hAnsi="Times New Roman" w:cs="Times New Roman"/>
                <w:sz w:val="24"/>
                <w:szCs w:val="24"/>
                <w:lang w:eastAsia="lv-LV"/>
              </w:rPr>
            </w:pPr>
            <w:r w:rsidRPr="00C647F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w:t>
            </w:r>
            <w:r w:rsidRPr="00C647F8">
              <w:rPr>
                <w:rFonts w:ascii="Times New Roman" w:eastAsia="Times New Roman" w:hAnsi="Times New Roman" w:cs="Times New Roman"/>
                <w:sz w:val="24"/>
                <w:szCs w:val="24"/>
                <w:lang w:eastAsia="lv-LV"/>
              </w:rPr>
              <w:t xml:space="preserve">ziņas par tiesas, Maksātnespējas kontroles dienesta un šajā likumā noteiktās disciplinārlietu komisijas konstatētajiem </w:t>
            </w:r>
            <w:r w:rsidRPr="00C647F8">
              <w:rPr>
                <w:rFonts w:ascii="Times New Roman" w:eastAsia="Times New Roman" w:hAnsi="Times New Roman" w:cs="Times New Roman"/>
                <w:sz w:val="24"/>
                <w:szCs w:val="24"/>
                <w:lang w:eastAsia="lv-LV"/>
              </w:rPr>
              <w:lastRenderedPageBreak/>
              <w:t xml:space="preserve">uzraugošo personu un administratoru izdarītajiem pārkāpumiem, pildot tiem tiesiskās aizsardzības procesā un maksātnespējas procesā noteiktos pienākumus, kā arī īstenojot tiesības; </w:t>
            </w:r>
          </w:p>
          <w:p w14:paraId="3440A8AE" w14:textId="72C02D1A" w:rsidR="00C647F8" w:rsidRDefault="00E11837" w:rsidP="00C647F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Pr="00E11837">
              <w:rPr>
                <w:rFonts w:ascii="Times New Roman" w:eastAsia="Times New Roman" w:hAnsi="Times New Roman" w:cs="Times New Roman"/>
                <w:sz w:val="24"/>
                <w:szCs w:val="24"/>
                <w:lang w:eastAsia="lv-LV"/>
              </w:rPr>
              <w:t>ziņas un dokumentus, kuru sagatavošanu vai iesniegšanu noteic normatīvie akti, kas regulē administratora vai tiesiskās aizsardzības procesa uzraugošās personas darbību un maksātnespējas procesa norisi, un kuru sagatavošana elektroniskā formā vai pievienošana tiek nodrošināta Sistēmā.</w:t>
            </w:r>
          </w:p>
          <w:p w14:paraId="094917C9" w14:textId="5313F36C" w:rsidR="004E1D7C" w:rsidRDefault="005A0DF1"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šobrīd elektroniskajā sistēmā iekļaujamās ziņas par administratoru darbības pārskatiem</w:t>
            </w:r>
            <w:r w:rsidR="00B32E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sākot ar 2018. gada 1. jūliju</w:t>
            </w:r>
            <w:r w:rsidR="00B32E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būs</w:t>
            </w:r>
            <w:r w:rsidR="00340846">
              <w:rPr>
                <w:rFonts w:ascii="Times New Roman" w:eastAsia="Times New Roman" w:hAnsi="Times New Roman" w:cs="Times New Roman"/>
                <w:sz w:val="24"/>
                <w:szCs w:val="24"/>
                <w:lang w:eastAsia="lv-LV"/>
              </w:rPr>
              <w:t xml:space="preserve"> viena sadaļa no Sistēmas, </w:t>
            </w:r>
            <w:r w:rsidR="00B474DC">
              <w:rPr>
                <w:rFonts w:ascii="Times New Roman" w:eastAsia="Times New Roman" w:hAnsi="Times New Roman" w:cs="Times New Roman"/>
                <w:sz w:val="24"/>
                <w:szCs w:val="24"/>
                <w:lang w:eastAsia="lv-LV"/>
              </w:rPr>
              <w:t>kurā</w:t>
            </w:r>
            <w:r w:rsidR="00340846">
              <w:rPr>
                <w:rFonts w:ascii="Times New Roman" w:eastAsia="Times New Roman" w:hAnsi="Times New Roman" w:cs="Times New Roman"/>
                <w:sz w:val="24"/>
                <w:szCs w:val="24"/>
                <w:lang w:eastAsia="lv-LV"/>
              </w:rPr>
              <w:t xml:space="preserve"> tiks iekļauta plaša informācija par ar </w:t>
            </w:r>
            <w:r w:rsidR="00312735">
              <w:rPr>
                <w:rFonts w:ascii="Times New Roman" w:eastAsia="Times New Roman" w:hAnsi="Times New Roman" w:cs="Times New Roman"/>
                <w:sz w:val="24"/>
                <w:szCs w:val="24"/>
                <w:lang w:eastAsia="lv-LV"/>
              </w:rPr>
              <w:t>tiesiskās aizsardzības procesiem</w:t>
            </w:r>
            <w:r w:rsidR="00340846">
              <w:rPr>
                <w:rFonts w:ascii="Times New Roman" w:eastAsia="Times New Roman" w:hAnsi="Times New Roman" w:cs="Times New Roman"/>
                <w:sz w:val="24"/>
                <w:szCs w:val="24"/>
                <w:lang w:eastAsia="lv-LV"/>
              </w:rPr>
              <w:t xml:space="preserve"> un maksātnespējas procesiem saistītiem jautājumiem.</w:t>
            </w:r>
          </w:p>
          <w:p w14:paraId="13CDADBD" w14:textId="65D8D05C" w:rsidR="00725319" w:rsidRDefault="00B8755C"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w:t>
            </w:r>
            <w:r w:rsidR="0017279A">
              <w:rPr>
                <w:rFonts w:ascii="Times New Roman" w:eastAsia="Times New Roman" w:hAnsi="Times New Roman" w:cs="Times New Roman"/>
                <w:sz w:val="24"/>
                <w:szCs w:val="24"/>
                <w:lang w:eastAsia="lv-LV"/>
              </w:rPr>
              <w:t xml:space="preserve">saskaņā ar Maksātnespējas likuma 19. pantu un Ministru kabineta </w:t>
            </w:r>
            <w:r w:rsidR="004E1D7C">
              <w:rPr>
                <w:rFonts w:ascii="Times New Roman" w:eastAsia="Times New Roman" w:hAnsi="Times New Roman" w:cs="Times New Roman"/>
                <w:sz w:val="24"/>
                <w:szCs w:val="24"/>
                <w:lang w:eastAsia="lv-LV"/>
              </w:rPr>
              <w:t>2010. gada 26. oktobra n</w:t>
            </w:r>
            <w:r w:rsidR="00340846">
              <w:rPr>
                <w:rFonts w:ascii="Times New Roman" w:eastAsia="Times New Roman" w:hAnsi="Times New Roman" w:cs="Times New Roman"/>
                <w:sz w:val="24"/>
                <w:szCs w:val="24"/>
                <w:lang w:eastAsia="lv-LV"/>
              </w:rPr>
              <w:t>oteikumiem Nr. 1001 </w:t>
            </w:r>
            <w:r w:rsidR="004E1D7C">
              <w:rPr>
                <w:rFonts w:ascii="Times New Roman" w:eastAsia="Times New Roman" w:hAnsi="Times New Roman" w:cs="Times New Roman"/>
                <w:sz w:val="24"/>
                <w:szCs w:val="24"/>
                <w:lang w:eastAsia="lv-LV"/>
              </w:rPr>
              <w:t>"</w:t>
            </w:r>
            <w:r w:rsidR="004E1D7C" w:rsidRPr="004E1D7C">
              <w:rPr>
                <w:rFonts w:ascii="Times New Roman" w:eastAsia="Times New Roman" w:hAnsi="Times New Roman" w:cs="Times New Roman"/>
                <w:sz w:val="24"/>
                <w:szCs w:val="24"/>
                <w:lang w:eastAsia="lv-LV"/>
              </w:rPr>
              <w:t>Kārtība, kādā Maksātnespējas administrācija izvēlas un iesaka tiesai maksātnespējas procesa administratora amata kandidātu</w:t>
            </w:r>
            <w:r w:rsidR="004E1D7C">
              <w:rPr>
                <w:rFonts w:ascii="Times New Roman" w:eastAsia="Times New Roman" w:hAnsi="Times New Roman" w:cs="Times New Roman"/>
                <w:sz w:val="24"/>
                <w:szCs w:val="24"/>
                <w:lang w:eastAsia="lv-LV"/>
              </w:rPr>
              <w:t xml:space="preserve">" </w:t>
            </w:r>
            <w:r w:rsidR="0017279A" w:rsidRPr="0017279A">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dienests</w:t>
            </w:r>
            <w:r w:rsidR="00910092" w:rsidRPr="0017279A">
              <w:rPr>
                <w:rFonts w:ascii="Times New Roman" w:eastAsia="Times New Roman" w:hAnsi="Times New Roman" w:cs="Times New Roman"/>
                <w:sz w:val="24"/>
                <w:szCs w:val="24"/>
                <w:lang w:eastAsia="lv-LV"/>
              </w:rPr>
              <w:t xml:space="preserve"> </w:t>
            </w:r>
            <w:r w:rsidR="0017279A" w:rsidRPr="0017279A">
              <w:rPr>
                <w:rFonts w:ascii="Times New Roman" w:eastAsia="Times New Roman" w:hAnsi="Times New Roman" w:cs="Times New Roman"/>
                <w:sz w:val="24"/>
                <w:szCs w:val="24"/>
                <w:lang w:eastAsia="lv-LV"/>
              </w:rPr>
              <w:t>izvēlas un iesaka tiesai</w:t>
            </w:r>
            <w:r w:rsidR="004D75B5">
              <w:rPr>
                <w:rFonts w:ascii="Times New Roman" w:eastAsia="Times New Roman" w:hAnsi="Times New Roman" w:cs="Times New Roman"/>
                <w:sz w:val="24"/>
                <w:szCs w:val="24"/>
                <w:lang w:eastAsia="lv-LV"/>
              </w:rPr>
              <w:t xml:space="preserve"> administratora amata kandidātu konkrētam juridiskās personas maksātnespējas procesam vai fiziskās personas maksātnespējas procesam no administratoru pretendentu saraksta (turpmāk</w:t>
            </w:r>
            <w:r w:rsidR="00ED02D8">
              <w:rPr>
                <w:rFonts w:ascii="Times New Roman" w:eastAsia="Times New Roman" w:hAnsi="Times New Roman" w:cs="Times New Roman"/>
                <w:sz w:val="24"/>
                <w:szCs w:val="24"/>
                <w:lang w:eastAsia="lv-LV"/>
              </w:rPr>
              <w:t> </w:t>
            </w:r>
            <w:r w:rsidR="004D75B5">
              <w:rPr>
                <w:rFonts w:ascii="Times New Roman" w:eastAsia="Times New Roman" w:hAnsi="Times New Roman" w:cs="Times New Roman"/>
                <w:sz w:val="24"/>
                <w:szCs w:val="24"/>
                <w:lang w:eastAsia="lv-LV"/>
              </w:rPr>
              <w:t>-</w:t>
            </w:r>
            <w:r w:rsidR="00ED02D8">
              <w:rPr>
                <w:rFonts w:ascii="Times New Roman" w:eastAsia="Times New Roman" w:hAnsi="Times New Roman" w:cs="Times New Roman"/>
                <w:sz w:val="24"/>
                <w:szCs w:val="24"/>
                <w:lang w:eastAsia="lv-LV"/>
              </w:rPr>
              <w:t> </w:t>
            </w:r>
            <w:r w:rsidR="00B474DC">
              <w:rPr>
                <w:rFonts w:ascii="Times New Roman" w:eastAsia="Times New Roman" w:hAnsi="Times New Roman" w:cs="Times New Roman"/>
                <w:sz w:val="24"/>
                <w:szCs w:val="24"/>
                <w:lang w:eastAsia="lv-LV"/>
              </w:rPr>
              <w:t>rinda</w:t>
            </w:r>
            <w:r w:rsidR="004D75B5">
              <w:rPr>
                <w:rFonts w:ascii="Times New Roman" w:eastAsia="Times New Roman" w:hAnsi="Times New Roman" w:cs="Times New Roman"/>
                <w:sz w:val="24"/>
                <w:szCs w:val="24"/>
                <w:lang w:eastAsia="lv-LV"/>
              </w:rPr>
              <w:t>).</w:t>
            </w:r>
          </w:p>
          <w:p w14:paraId="08EF3602" w14:textId="5D69702A" w:rsidR="00A468F5" w:rsidRPr="00910092" w:rsidRDefault="004D75B5" w:rsidP="002934C6">
            <w:pPr>
              <w:spacing w:after="0" w:line="240" w:lineRule="auto"/>
              <w:ind w:firstLine="284"/>
              <w:jc w:val="both"/>
              <w:rPr>
                <w:rFonts w:ascii="Times New Roman" w:eastAsia="Times New Roman" w:hAnsi="Times New Roman" w:cs="Times New Roman"/>
                <w:sz w:val="24"/>
                <w:szCs w:val="24"/>
                <w:lang w:eastAsia="lv-LV"/>
              </w:rPr>
            </w:pPr>
            <w:r w:rsidRPr="004D75B5">
              <w:rPr>
                <w:rFonts w:ascii="Times New Roman" w:eastAsia="Times New Roman" w:hAnsi="Times New Roman" w:cs="Times New Roman"/>
                <w:sz w:val="24"/>
                <w:szCs w:val="24"/>
                <w:lang w:eastAsia="lv-LV"/>
              </w:rPr>
              <w:t xml:space="preserve">Rinda ir izstrādāta reizē ar Maksātnespējas </w:t>
            </w:r>
            <w:r w:rsidR="00910092">
              <w:rPr>
                <w:rFonts w:ascii="Times New Roman" w:eastAsia="Times New Roman" w:hAnsi="Times New Roman" w:cs="Times New Roman"/>
                <w:sz w:val="24"/>
                <w:szCs w:val="24"/>
                <w:lang w:eastAsia="lv-LV"/>
              </w:rPr>
              <w:t>kontroles dienesta</w:t>
            </w:r>
            <w:r w:rsidR="00910092" w:rsidRPr="004D75B5">
              <w:rPr>
                <w:rFonts w:ascii="Times New Roman" w:eastAsia="Times New Roman" w:hAnsi="Times New Roman" w:cs="Times New Roman"/>
                <w:sz w:val="24"/>
                <w:szCs w:val="24"/>
                <w:lang w:eastAsia="lv-LV"/>
              </w:rPr>
              <w:t xml:space="preserve"> </w:t>
            </w:r>
            <w:r w:rsidRPr="004D75B5">
              <w:rPr>
                <w:rFonts w:ascii="Times New Roman" w:eastAsia="Times New Roman" w:hAnsi="Times New Roman" w:cs="Times New Roman"/>
                <w:sz w:val="24"/>
                <w:szCs w:val="24"/>
                <w:lang w:eastAsia="lv-LV"/>
              </w:rPr>
              <w:t xml:space="preserve">tīmekļvietni un izveidota atbilstoši tobrīd noteiktajām drošības prasībām un iestādes finanšu resursiem. </w:t>
            </w:r>
            <w:r w:rsidR="004B3688">
              <w:rPr>
                <w:rFonts w:ascii="Times New Roman" w:eastAsia="Times New Roman" w:hAnsi="Times New Roman" w:cs="Times New Roman"/>
                <w:sz w:val="24"/>
                <w:szCs w:val="24"/>
                <w:lang w:eastAsia="lv-LV"/>
              </w:rPr>
              <w:t xml:space="preserve">Informatīvajā ziņojumā </w:t>
            </w:r>
            <w:r w:rsidR="00486793">
              <w:rPr>
                <w:rFonts w:ascii="Times New Roman" w:eastAsia="Times New Roman" w:hAnsi="Times New Roman" w:cs="Times New Roman"/>
                <w:sz w:val="24"/>
                <w:szCs w:val="24"/>
                <w:lang w:eastAsia="lv-LV"/>
              </w:rPr>
              <w:t>"Par Maksātnespējas administrācijas attīstību"</w:t>
            </w:r>
            <w:r w:rsidR="00486793">
              <w:rPr>
                <w:rStyle w:val="Vresatsauce"/>
                <w:rFonts w:ascii="Times New Roman" w:eastAsia="Times New Roman" w:hAnsi="Times New Roman" w:cs="Times New Roman"/>
                <w:sz w:val="24"/>
                <w:szCs w:val="24"/>
                <w:lang w:eastAsia="lv-LV"/>
              </w:rPr>
              <w:footnoteReference w:id="4"/>
            </w:r>
            <w:r w:rsidR="00486793">
              <w:rPr>
                <w:rFonts w:ascii="Times New Roman" w:eastAsia="Times New Roman" w:hAnsi="Times New Roman" w:cs="Times New Roman"/>
                <w:sz w:val="24"/>
                <w:szCs w:val="24"/>
                <w:lang w:eastAsia="lv-LV"/>
              </w:rPr>
              <w:t xml:space="preserve"> </w:t>
            </w:r>
            <w:r w:rsidR="003F7922">
              <w:rPr>
                <w:rFonts w:ascii="Times New Roman" w:eastAsia="Times New Roman" w:hAnsi="Times New Roman" w:cs="Times New Roman"/>
                <w:sz w:val="24"/>
                <w:szCs w:val="24"/>
                <w:lang w:eastAsia="lv-LV"/>
              </w:rPr>
              <w:t>konstatēts</w:t>
            </w:r>
            <w:r w:rsidRPr="004D75B5">
              <w:rPr>
                <w:rFonts w:ascii="Times New Roman" w:eastAsia="Times New Roman" w:hAnsi="Times New Roman" w:cs="Times New Roman"/>
                <w:sz w:val="24"/>
                <w:szCs w:val="24"/>
                <w:lang w:eastAsia="lv-LV"/>
              </w:rPr>
              <w:t>, ka rindas ievainojamības risks no drošības viedokļa ir augsts, un, ņemot vērā tās darbības ietekmi uz maksātnespējas procesa norisi un pas</w:t>
            </w:r>
            <w:r w:rsidR="003F7922">
              <w:rPr>
                <w:rFonts w:ascii="Times New Roman" w:eastAsia="Times New Roman" w:hAnsi="Times New Roman" w:cs="Times New Roman"/>
                <w:sz w:val="24"/>
                <w:szCs w:val="24"/>
                <w:lang w:eastAsia="lv-LV"/>
              </w:rPr>
              <w:t xml:space="preserve">tāvīgi izskanošās aizdomas par </w:t>
            </w:r>
            <w:r w:rsidR="00B32E64">
              <w:rPr>
                <w:rFonts w:ascii="Times New Roman" w:eastAsia="Times New Roman" w:hAnsi="Times New Roman" w:cs="Times New Roman"/>
                <w:sz w:val="24"/>
                <w:szCs w:val="24"/>
                <w:lang w:eastAsia="lv-LV"/>
              </w:rPr>
              <w:t>r</w:t>
            </w:r>
            <w:r w:rsidRPr="004D75B5">
              <w:rPr>
                <w:rFonts w:ascii="Times New Roman" w:eastAsia="Times New Roman" w:hAnsi="Times New Roman" w:cs="Times New Roman"/>
                <w:sz w:val="24"/>
                <w:szCs w:val="24"/>
                <w:lang w:eastAsia="lv-LV"/>
              </w:rPr>
              <w:t>indas darbības korektumu, ir izstrādājama jauna rinda. Pamatojoties uz Pamatnostād</w:t>
            </w:r>
            <w:r w:rsidR="004B3688">
              <w:rPr>
                <w:rFonts w:ascii="Times New Roman" w:eastAsia="Times New Roman" w:hAnsi="Times New Roman" w:cs="Times New Roman"/>
                <w:sz w:val="24"/>
                <w:szCs w:val="24"/>
                <w:lang w:eastAsia="lv-LV"/>
              </w:rPr>
              <w:t>ņu</w:t>
            </w:r>
            <w:r w:rsidRPr="004D75B5">
              <w:rPr>
                <w:rFonts w:ascii="Times New Roman" w:eastAsia="Times New Roman" w:hAnsi="Times New Roman" w:cs="Times New Roman"/>
                <w:sz w:val="24"/>
                <w:szCs w:val="24"/>
                <w:lang w:eastAsia="lv-LV"/>
              </w:rPr>
              <w:t xml:space="preserve"> </w:t>
            </w:r>
            <w:r w:rsidR="004B3688">
              <w:rPr>
                <w:rFonts w:ascii="Times New Roman" w:eastAsia="Times New Roman" w:hAnsi="Times New Roman" w:cs="Times New Roman"/>
                <w:sz w:val="24"/>
                <w:szCs w:val="24"/>
                <w:lang w:eastAsia="lv-LV"/>
              </w:rPr>
              <w:t>īstenošanas</w:t>
            </w:r>
            <w:r w:rsidRPr="004D75B5">
              <w:rPr>
                <w:rFonts w:ascii="Times New Roman" w:eastAsia="Times New Roman" w:hAnsi="Times New Roman" w:cs="Times New Roman"/>
                <w:sz w:val="24"/>
                <w:szCs w:val="24"/>
                <w:lang w:eastAsia="lv-LV"/>
              </w:rPr>
              <w:t xml:space="preserve"> </w:t>
            </w:r>
            <w:r w:rsidR="004B3688">
              <w:rPr>
                <w:rFonts w:ascii="Times New Roman" w:eastAsia="Times New Roman" w:hAnsi="Times New Roman" w:cs="Times New Roman"/>
                <w:sz w:val="24"/>
                <w:szCs w:val="24"/>
                <w:lang w:eastAsia="lv-LV"/>
              </w:rPr>
              <w:t xml:space="preserve">plāna </w:t>
            </w:r>
            <w:r>
              <w:rPr>
                <w:rFonts w:ascii="Times New Roman" w:eastAsia="Times New Roman" w:hAnsi="Times New Roman" w:cs="Times New Roman"/>
                <w:sz w:val="24"/>
                <w:szCs w:val="24"/>
                <w:lang w:eastAsia="lv-LV"/>
              </w:rPr>
              <w:t>4.4. </w:t>
            </w:r>
            <w:r w:rsidR="004B3688">
              <w:rPr>
                <w:rFonts w:ascii="Times New Roman" w:eastAsia="Times New Roman" w:hAnsi="Times New Roman" w:cs="Times New Roman"/>
                <w:sz w:val="24"/>
                <w:szCs w:val="24"/>
                <w:lang w:eastAsia="lv-LV"/>
              </w:rPr>
              <w:t>apakšpunktu</w:t>
            </w:r>
            <w:r w:rsidRPr="004D75B5">
              <w:rPr>
                <w:rFonts w:ascii="Times New Roman" w:eastAsia="Times New Roman" w:hAnsi="Times New Roman" w:cs="Times New Roman"/>
                <w:sz w:val="24"/>
                <w:szCs w:val="24"/>
                <w:lang w:eastAsia="lv-LV"/>
              </w:rPr>
              <w:t xml:space="preserve">, Maksātnespējas </w:t>
            </w:r>
            <w:r w:rsidR="00910092">
              <w:rPr>
                <w:rFonts w:ascii="Times New Roman" w:eastAsia="Times New Roman" w:hAnsi="Times New Roman" w:cs="Times New Roman"/>
                <w:sz w:val="24"/>
                <w:szCs w:val="24"/>
                <w:lang w:eastAsia="lv-LV"/>
              </w:rPr>
              <w:t>kontroles dienestam</w:t>
            </w:r>
            <w:r w:rsidR="00910092" w:rsidRPr="004D75B5">
              <w:rPr>
                <w:rFonts w:ascii="Times New Roman" w:eastAsia="Times New Roman" w:hAnsi="Times New Roman" w:cs="Times New Roman"/>
                <w:sz w:val="24"/>
                <w:szCs w:val="24"/>
                <w:lang w:eastAsia="lv-LV"/>
              </w:rPr>
              <w:t xml:space="preserve"> </w:t>
            </w:r>
            <w:r w:rsidRPr="004D75B5">
              <w:rPr>
                <w:rFonts w:ascii="Times New Roman" w:eastAsia="Times New Roman" w:hAnsi="Times New Roman" w:cs="Times New Roman"/>
                <w:sz w:val="24"/>
                <w:szCs w:val="24"/>
                <w:lang w:eastAsia="lv-LV"/>
              </w:rPr>
              <w:t>sadarbībā ar Tieslietu ministriju ir dots uzdevums uzlabot rindas darbību, kas sevī ietver gan nejaušības principa stiprināšanu, uzlabojot rindas darbības algoritmu, gan regulāru auditu veikšanu, lai būtu iespējams konstatēt</w:t>
            </w:r>
            <w:r w:rsidR="00F058D6">
              <w:rPr>
                <w:rFonts w:ascii="Times New Roman" w:eastAsia="Times New Roman" w:hAnsi="Times New Roman" w:cs="Times New Roman"/>
                <w:sz w:val="24"/>
                <w:szCs w:val="24"/>
                <w:lang w:eastAsia="lv-LV"/>
              </w:rPr>
              <w:t>,</w:t>
            </w:r>
            <w:r w:rsidRPr="004D75B5">
              <w:rPr>
                <w:rFonts w:ascii="Times New Roman" w:eastAsia="Times New Roman" w:hAnsi="Times New Roman" w:cs="Times New Roman"/>
                <w:sz w:val="24"/>
                <w:szCs w:val="24"/>
                <w:lang w:eastAsia="lv-LV"/>
              </w:rPr>
              <w:t xml:space="preserve"> vai sistēmā nav veiktas prettiesiskas </w:t>
            </w:r>
            <w:r w:rsidR="004B3688">
              <w:rPr>
                <w:rFonts w:ascii="Times New Roman" w:eastAsia="Times New Roman" w:hAnsi="Times New Roman" w:cs="Times New Roman"/>
                <w:sz w:val="24"/>
                <w:szCs w:val="24"/>
                <w:lang w:eastAsia="lv-LV"/>
              </w:rPr>
              <w:t>man</w:t>
            </w:r>
            <w:r w:rsidR="004B3688" w:rsidRPr="004D75B5">
              <w:rPr>
                <w:rFonts w:ascii="Times New Roman" w:eastAsia="Times New Roman" w:hAnsi="Times New Roman" w:cs="Times New Roman"/>
                <w:sz w:val="24"/>
                <w:szCs w:val="24"/>
                <w:lang w:eastAsia="lv-LV"/>
              </w:rPr>
              <w:t>ipulācijas</w:t>
            </w:r>
            <w:r w:rsidRPr="004D75B5">
              <w:rPr>
                <w:rFonts w:ascii="Times New Roman" w:eastAsia="Times New Roman" w:hAnsi="Times New Roman" w:cs="Times New Roman"/>
                <w:sz w:val="24"/>
                <w:szCs w:val="24"/>
                <w:lang w:eastAsia="lv-LV"/>
              </w:rPr>
              <w:t>, gan novērst ar rindas darbības nodrošināšanu saistīto nodarbināto ieinteresētību. Minēto pasākumu sagaidāmais darbības rezultāts ir paaugstināta procesa caurspīdība un sabiedrības uzticība maksātnespējas procesiem.</w:t>
            </w:r>
            <w:r w:rsidR="002934C6">
              <w:rPr>
                <w:rFonts w:ascii="Times New Roman" w:eastAsia="Times New Roman" w:hAnsi="Times New Roman" w:cs="Times New Roman"/>
                <w:sz w:val="24"/>
                <w:szCs w:val="24"/>
                <w:lang w:eastAsia="lv-LV"/>
              </w:rPr>
              <w:t xml:space="preserve"> </w:t>
            </w:r>
            <w:r w:rsidR="00910092" w:rsidRPr="00910092">
              <w:rPr>
                <w:rFonts w:ascii="Times New Roman" w:eastAsia="Times New Roman" w:hAnsi="Times New Roman" w:cs="Times New Roman"/>
                <w:sz w:val="24"/>
                <w:szCs w:val="24"/>
                <w:lang w:eastAsia="lv-LV"/>
              </w:rPr>
              <w:t>No 2019</w:t>
            </w:r>
            <w:r w:rsidR="00A468F5" w:rsidRPr="00910092">
              <w:rPr>
                <w:rFonts w:ascii="Times New Roman" w:eastAsia="Times New Roman" w:hAnsi="Times New Roman" w:cs="Times New Roman"/>
                <w:sz w:val="24"/>
                <w:szCs w:val="24"/>
                <w:lang w:eastAsia="lv-LV"/>
              </w:rPr>
              <w:t>. </w:t>
            </w:r>
            <w:r w:rsidR="00910092" w:rsidRPr="00910092">
              <w:rPr>
                <w:rFonts w:ascii="Times New Roman" w:eastAsia="Times New Roman" w:hAnsi="Times New Roman" w:cs="Times New Roman"/>
                <w:sz w:val="24"/>
                <w:szCs w:val="24"/>
                <w:lang w:eastAsia="lv-LV"/>
              </w:rPr>
              <w:t xml:space="preserve">gada 1. janvāra </w:t>
            </w:r>
            <w:r w:rsidR="00B97233" w:rsidRPr="00910092">
              <w:rPr>
                <w:rFonts w:ascii="Times New Roman" w:eastAsia="Times New Roman" w:hAnsi="Times New Roman" w:cs="Times New Roman"/>
                <w:sz w:val="24"/>
                <w:szCs w:val="24"/>
                <w:lang w:eastAsia="lv-LV"/>
              </w:rPr>
              <w:t xml:space="preserve">rinda </w:t>
            </w:r>
            <w:r w:rsidR="00A468F5" w:rsidRPr="00910092">
              <w:rPr>
                <w:rFonts w:ascii="Times New Roman" w:eastAsia="Times New Roman" w:hAnsi="Times New Roman" w:cs="Times New Roman"/>
                <w:sz w:val="24"/>
                <w:szCs w:val="24"/>
                <w:lang w:eastAsia="lv-LV"/>
              </w:rPr>
              <w:t xml:space="preserve">tiks </w:t>
            </w:r>
            <w:r w:rsidR="004A193B">
              <w:rPr>
                <w:rFonts w:ascii="Times New Roman" w:eastAsia="Times New Roman" w:hAnsi="Times New Roman" w:cs="Times New Roman"/>
                <w:sz w:val="24"/>
                <w:szCs w:val="24"/>
                <w:lang w:eastAsia="lv-LV"/>
              </w:rPr>
              <w:t>nodota Tiesu administrācijai, savukārt Sistēmā no noteikumu projektā iekļautajām ziņā par administratoru un tā darbību tiks vests administratoru pretendentu saraksts.</w:t>
            </w:r>
          </w:p>
          <w:p w14:paraId="0A5E9883" w14:textId="06AC352C" w:rsidR="0073313F" w:rsidRDefault="008642B6" w:rsidP="002934C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Viena no Maksātnespējas </w:t>
            </w:r>
            <w:r w:rsidR="00910092">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funkcijām ir </w:t>
            </w:r>
            <w:r w:rsidRPr="008642B6">
              <w:rPr>
                <w:rFonts w:ascii="Times New Roman" w:eastAsia="Times New Roman" w:hAnsi="Times New Roman" w:cs="Times New Roman"/>
                <w:sz w:val="24"/>
                <w:szCs w:val="24"/>
                <w:lang w:eastAsia="lv-LV"/>
              </w:rPr>
              <w:t>aizsargā</w:t>
            </w:r>
            <w:r>
              <w:rPr>
                <w:rFonts w:ascii="Times New Roman" w:eastAsia="Times New Roman" w:hAnsi="Times New Roman" w:cs="Times New Roman"/>
                <w:sz w:val="24"/>
                <w:szCs w:val="24"/>
                <w:lang w:eastAsia="lv-LV"/>
              </w:rPr>
              <w:t>t</w:t>
            </w:r>
            <w:r w:rsidRPr="008642B6">
              <w:rPr>
                <w:rFonts w:ascii="Times New Roman" w:eastAsia="Times New Roman" w:hAnsi="Times New Roman" w:cs="Times New Roman"/>
                <w:sz w:val="24"/>
                <w:szCs w:val="24"/>
                <w:lang w:eastAsia="lv-LV"/>
              </w:rPr>
              <w:t xml:space="preserve"> darbinieku intereses viņu darba devēja maksātnespējas gadījumā</w:t>
            </w:r>
            <w:r>
              <w:rPr>
                <w:rFonts w:ascii="Times New Roman" w:eastAsia="Times New Roman" w:hAnsi="Times New Roman" w:cs="Times New Roman"/>
                <w:sz w:val="24"/>
                <w:szCs w:val="24"/>
                <w:lang w:eastAsia="lv-LV"/>
              </w:rPr>
              <w:t xml:space="preserve"> (Maksātnespējas likuma 173. pan</w:t>
            </w:r>
            <w:r w:rsidR="00CD506B">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lastRenderedPageBreak/>
              <w:t xml:space="preserve">pirmā daļa). Šobrīd darbinieku prasījumu izskatīšanas procesā ir ļoti liels dokumentu apjoms, kas tiek apstrādāts </w:t>
            </w:r>
            <w:r w:rsidR="00B97233">
              <w:rPr>
                <w:rFonts w:ascii="Times New Roman" w:eastAsia="Times New Roman" w:hAnsi="Times New Roman" w:cs="Times New Roman"/>
                <w:sz w:val="24"/>
                <w:szCs w:val="24"/>
                <w:lang w:eastAsia="lv-LV"/>
              </w:rPr>
              <w:t>manuāli</w:t>
            </w:r>
            <w:r>
              <w:rPr>
                <w:rFonts w:ascii="Times New Roman" w:eastAsia="Times New Roman" w:hAnsi="Times New Roman" w:cs="Times New Roman"/>
                <w:sz w:val="24"/>
                <w:szCs w:val="24"/>
                <w:lang w:eastAsia="lv-LV"/>
              </w:rPr>
              <w:t>.</w:t>
            </w:r>
            <w:r w:rsidR="002934C6">
              <w:rPr>
                <w:rFonts w:ascii="Times New Roman" w:eastAsia="Times New Roman" w:hAnsi="Times New Roman" w:cs="Times New Roman"/>
                <w:sz w:val="24"/>
                <w:szCs w:val="24"/>
                <w:lang w:eastAsia="lv-LV"/>
              </w:rPr>
              <w:t xml:space="preserve"> </w:t>
            </w:r>
            <w:r w:rsidR="006B3DD5">
              <w:rPr>
                <w:rFonts w:ascii="Times New Roman" w:eastAsia="Times New Roman" w:hAnsi="Times New Roman" w:cs="Times New Roman"/>
                <w:sz w:val="24"/>
                <w:szCs w:val="24"/>
                <w:lang w:eastAsia="lv-LV"/>
              </w:rPr>
              <w:t>Tā kā Sistēmā ir jāiekļauj ziņas par darbinieku prasījumiem maksātnespējas procesā, ir lietderīgi minēto darbinieku prasījumu elektronisko sistēmu veidot kā Sistēmas sastāvdaļu, nevis kā atsevišķu elektronisku sistēmu.</w:t>
            </w:r>
            <w:r w:rsidR="002934C6">
              <w:rPr>
                <w:rFonts w:ascii="Times New Roman" w:eastAsia="Times New Roman" w:hAnsi="Times New Roman" w:cs="Times New Roman"/>
                <w:sz w:val="24"/>
                <w:szCs w:val="24"/>
                <w:lang w:eastAsia="lv-LV"/>
              </w:rPr>
              <w:t xml:space="preserve"> D</w:t>
            </w:r>
            <w:r w:rsidR="002934C6" w:rsidRPr="00910092">
              <w:rPr>
                <w:rFonts w:ascii="Times New Roman" w:eastAsia="Times New Roman" w:hAnsi="Times New Roman" w:cs="Times New Roman"/>
                <w:sz w:val="24"/>
                <w:szCs w:val="24"/>
                <w:lang w:eastAsia="lv-LV"/>
              </w:rPr>
              <w:t>arbinieku prasījumu modulis Sistēmā darbosies</w:t>
            </w:r>
            <w:r w:rsidR="00F36FE5">
              <w:rPr>
                <w:rFonts w:ascii="Times New Roman" w:eastAsia="Times New Roman" w:hAnsi="Times New Roman" w:cs="Times New Roman"/>
                <w:sz w:val="24"/>
                <w:szCs w:val="24"/>
                <w:lang w:eastAsia="lv-LV"/>
              </w:rPr>
              <w:t>,</w:t>
            </w:r>
            <w:r w:rsidR="00AB0BCA">
              <w:rPr>
                <w:rFonts w:ascii="Times New Roman" w:eastAsia="Times New Roman" w:hAnsi="Times New Roman" w:cs="Times New Roman"/>
                <w:sz w:val="24"/>
                <w:szCs w:val="24"/>
                <w:lang w:eastAsia="lv-LV"/>
              </w:rPr>
              <w:t xml:space="preserve"> </w:t>
            </w:r>
            <w:r w:rsidR="00F36FE5">
              <w:rPr>
                <w:rFonts w:ascii="Times New Roman" w:eastAsia="Times New Roman" w:hAnsi="Times New Roman" w:cs="Times New Roman"/>
                <w:sz w:val="24"/>
                <w:szCs w:val="24"/>
                <w:lang w:eastAsia="lv-LV"/>
              </w:rPr>
              <w:t>sākot</w:t>
            </w:r>
            <w:r w:rsidR="002934C6" w:rsidRPr="00910092">
              <w:rPr>
                <w:rFonts w:ascii="Times New Roman" w:eastAsia="Times New Roman" w:hAnsi="Times New Roman" w:cs="Times New Roman"/>
                <w:sz w:val="24"/>
                <w:szCs w:val="24"/>
                <w:lang w:eastAsia="lv-LV"/>
              </w:rPr>
              <w:t xml:space="preserve"> no </w:t>
            </w:r>
            <w:r w:rsidR="00F36FE5" w:rsidRPr="00910092">
              <w:rPr>
                <w:rFonts w:ascii="Times New Roman" w:eastAsia="Times New Roman" w:hAnsi="Times New Roman" w:cs="Times New Roman"/>
                <w:sz w:val="24"/>
                <w:szCs w:val="24"/>
                <w:lang w:eastAsia="lv-LV"/>
              </w:rPr>
              <w:t>20</w:t>
            </w:r>
            <w:r w:rsidR="00F36FE5">
              <w:rPr>
                <w:rFonts w:ascii="Times New Roman" w:eastAsia="Times New Roman" w:hAnsi="Times New Roman" w:cs="Times New Roman"/>
                <w:sz w:val="24"/>
                <w:szCs w:val="24"/>
                <w:lang w:eastAsia="lv-LV"/>
              </w:rPr>
              <w:t>19</w:t>
            </w:r>
            <w:r w:rsidR="002934C6" w:rsidRPr="00910092">
              <w:rPr>
                <w:rFonts w:ascii="Times New Roman" w:eastAsia="Times New Roman" w:hAnsi="Times New Roman" w:cs="Times New Roman"/>
                <w:sz w:val="24"/>
                <w:szCs w:val="24"/>
                <w:lang w:eastAsia="lv-LV"/>
              </w:rPr>
              <w:t xml:space="preserve">. gada </w:t>
            </w:r>
            <w:r w:rsidR="00F36FE5">
              <w:rPr>
                <w:rFonts w:ascii="Times New Roman" w:eastAsia="Times New Roman" w:hAnsi="Times New Roman" w:cs="Times New Roman"/>
                <w:sz w:val="24"/>
                <w:szCs w:val="24"/>
                <w:lang w:eastAsia="lv-LV"/>
              </w:rPr>
              <w:t>15. aprīļa</w:t>
            </w:r>
            <w:r w:rsidR="002934C6" w:rsidRPr="00910092">
              <w:rPr>
                <w:rFonts w:ascii="Times New Roman" w:eastAsia="Times New Roman" w:hAnsi="Times New Roman" w:cs="Times New Roman"/>
                <w:sz w:val="24"/>
                <w:szCs w:val="24"/>
                <w:lang w:eastAsia="lv-LV"/>
              </w:rPr>
              <w:t>.</w:t>
            </w:r>
          </w:p>
          <w:p w14:paraId="31EC1885" w14:textId="41C3D2D6" w:rsidR="00A7070F" w:rsidRDefault="000104F7"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Sistēmā plānots ieviest kreditoru prasījumu reģistru. Šobrīd kreditoru prasījumu reģistru administrators ved papīra formā, iekļaujot tajā atzītos kreditoru prasījumus (Maksātnespējas likuma 78. pants). Lai atvieglotu administratoru darbu, kā arī vienkāršotu kreditoru prasījumu iesniegšanas procedūru, plānots, ka kreditori</w:t>
            </w:r>
            <w:r w:rsidR="00F058D6">
              <w:rPr>
                <w:rFonts w:ascii="Times New Roman" w:eastAsia="Times New Roman" w:hAnsi="Times New Roman" w:cs="Times New Roman"/>
                <w:sz w:val="24"/>
                <w:szCs w:val="24"/>
                <w:lang w:eastAsia="lv-LV"/>
              </w:rPr>
              <w:t>em būs tiesības</w:t>
            </w:r>
            <w:r>
              <w:rPr>
                <w:rFonts w:ascii="Times New Roman" w:eastAsia="Times New Roman" w:hAnsi="Times New Roman" w:cs="Times New Roman"/>
                <w:sz w:val="24"/>
                <w:szCs w:val="24"/>
                <w:lang w:eastAsia="lv-LV"/>
              </w:rPr>
              <w:t xml:space="preserve"> iesniegt administratoram savus prasījumus </w:t>
            </w:r>
            <w:r w:rsidR="00AB0BCA">
              <w:rPr>
                <w:rFonts w:ascii="Times New Roman" w:eastAsia="Times New Roman" w:hAnsi="Times New Roman" w:cs="Times New Roman"/>
                <w:sz w:val="24"/>
                <w:szCs w:val="24"/>
                <w:lang w:eastAsia="lv-LV"/>
              </w:rPr>
              <w:t>izmantojot elektronisko pakalpojumu</w:t>
            </w:r>
            <w:r>
              <w:rPr>
                <w:rFonts w:ascii="Times New Roman" w:eastAsia="Times New Roman" w:hAnsi="Times New Roman" w:cs="Times New Roman"/>
                <w:sz w:val="24"/>
                <w:szCs w:val="24"/>
                <w:lang w:eastAsia="lv-LV"/>
              </w:rPr>
              <w:t xml:space="preserve">, </w:t>
            </w:r>
            <w:r w:rsidR="00AB0BCA">
              <w:rPr>
                <w:rFonts w:ascii="Times New Roman" w:eastAsia="Times New Roman" w:hAnsi="Times New Roman" w:cs="Times New Roman"/>
                <w:sz w:val="24"/>
                <w:szCs w:val="24"/>
                <w:lang w:eastAsia="lv-LV"/>
              </w:rPr>
              <w:t xml:space="preserve">pakalpojuma izmantošanai </w:t>
            </w:r>
            <w:r>
              <w:rPr>
                <w:rFonts w:ascii="Times New Roman" w:eastAsia="Times New Roman" w:hAnsi="Times New Roman" w:cs="Times New Roman"/>
                <w:sz w:val="24"/>
                <w:szCs w:val="24"/>
                <w:lang w:eastAsia="lv-LV"/>
              </w:rPr>
              <w:t xml:space="preserve">autorizējoties ar </w:t>
            </w:r>
            <w:r w:rsidRPr="000104F7">
              <w:rPr>
                <w:rFonts w:ascii="Times New Roman" w:eastAsia="Times New Roman" w:hAnsi="Times New Roman" w:cs="Times New Roman"/>
                <w:sz w:val="24"/>
                <w:szCs w:val="24"/>
                <w:lang w:eastAsia="lv-LV"/>
              </w:rPr>
              <w:t>Valsts pārvaldes pakalpojumu portāl</w:t>
            </w:r>
            <w:r>
              <w:rPr>
                <w:rFonts w:ascii="Times New Roman" w:eastAsia="Times New Roman" w:hAnsi="Times New Roman" w:cs="Times New Roman"/>
                <w:sz w:val="24"/>
                <w:szCs w:val="24"/>
                <w:lang w:eastAsia="lv-LV"/>
              </w:rPr>
              <w:t>a (</w:t>
            </w:r>
            <w:hyperlink r:id="rId8" w:history="1">
              <w:r w:rsidR="004A193B" w:rsidRPr="00773913">
                <w:rPr>
                  <w:rStyle w:val="Hipersaite"/>
                  <w:rFonts w:ascii="Times New Roman" w:eastAsia="Times New Roman" w:hAnsi="Times New Roman" w:cs="Times New Roman"/>
                  <w:sz w:val="24"/>
                  <w:szCs w:val="24"/>
                  <w:lang w:eastAsia="lv-LV"/>
                </w:rPr>
                <w:t>www.latvija.lv</w:t>
              </w:r>
            </w:hyperlink>
            <w:r w:rsidR="0056277A">
              <w:rPr>
                <w:rFonts w:ascii="Times New Roman" w:eastAsia="Times New Roman" w:hAnsi="Times New Roman" w:cs="Times New Roman"/>
                <w:sz w:val="24"/>
                <w:szCs w:val="24"/>
                <w:lang w:eastAsia="lv-LV"/>
              </w:rPr>
              <w:t>) starpniecību, savukārt</w:t>
            </w:r>
            <w:r>
              <w:rPr>
                <w:rFonts w:ascii="Times New Roman" w:eastAsia="Times New Roman" w:hAnsi="Times New Roman" w:cs="Times New Roman"/>
                <w:sz w:val="24"/>
                <w:szCs w:val="24"/>
                <w:lang w:eastAsia="lv-LV"/>
              </w:rPr>
              <w:t xml:space="preserve"> administrators Sistēmā šos datus apstrādās un elektroniski vedīs kreditoru prasījumu reģistru.</w:t>
            </w:r>
            <w:r w:rsidR="00AB0BCA">
              <w:rPr>
                <w:rFonts w:ascii="Times New Roman" w:eastAsia="Times New Roman" w:hAnsi="Times New Roman" w:cs="Times New Roman"/>
                <w:sz w:val="24"/>
                <w:szCs w:val="24"/>
                <w:lang w:eastAsia="lv-LV"/>
              </w:rPr>
              <w:t xml:space="preserve"> Izmantojot elektronisko pakalpojumu pēc kreditoru prasījumu iesniegšanas, maksātnespējīgās juridiskās personas darbinieki varēs elektroniski iesniegt arī</w:t>
            </w:r>
            <w:r>
              <w:rPr>
                <w:rFonts w:ascii="Times New Roman" w:eastAsia="Times New Roman" w:hAnsi="Times New Roman" w:cs="Times New Roman"/>
                <w:sz w:val="24"/>
                <w:szCs w:val="24"/>
                <w:lang w:eastAsia="lv-LV"/>
              </w:rPr>
              <w:t xml:space="preserve"> </w:t>
            </w:r>
            <w:r w:rsidR="00AB0BCA">
              <w:rPr>
                <w:rFonts w:ascii="Times New Roman" w:eastAsia="Times New Roman" w:hAnsi="Times New Roman" w:cs="Times New Roman"/>
                <w:sz w:val="24"/>
                <w:szCs w:val="24"/>
                <w:lang w:eastAsia="lv-LV"/>
              </w:rPr>
              <w:t xml:space="preserve">darbinieku prasījumu. </w:t>
            </w:r>
            <w:r>
              <w:rPr>
                <w:rFonts w:ascii="Times New Roman" w:eastAsia="Times New Roman" w:hAnsi="Times New Roman" w:cs="Times New Roman"/>
                <w:sz w:val="24"/>
                <w:szCs w:val="24"/>
                <w:lang w:eastAsia="lv-LV"/>
              </w:rPr>
              <w:t xml:space="preserve">Tā kā kreditoru prasījumu reģistrs ir būtisks informācijas avots par attiecīgo maksātnespējas procesu, plānots, ka administratoru uzraudzības funkcijas efektīvai pildīšanai kreditoru prasījumu reģistrus varēs aplūkot arī Maksātnespējas </w:t>
            </w:r>
            <w:r w:rsidR="00910092">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nodarbinātie, kuri veic administratoru uzraudzību.</w:t>
            </w:r>
          </w:p>
          <w:p w14:paraId="2F3471D4" w14:textId="33B86950" w:rsidR="00926A77" w:rsidRPr="00910092" w:rsidRDefault="002D6DC7" w:rsidP="009319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Sistēmas mērķis ir sekmēt Maksātnespējas </w:t>
            </w:r>
            <w:r w:rsidR="00910092">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uzdevumu veikšanu, </w:t>
            </w:r>
            <w:r w:rsidR="00B07F11">
              <w:rPr>
                <w:rFonts w:ascii="Times New Roman" w:eastAsia="Times New Roman" w:hAnsi="Times New Roman" w:cs="Times New Roman"/>
                <w:sz w:val="24"/>
                <w:szCs w:val="24"/>
                <w:lang w:eastAsia="lv-LV"/>
              </w:rPr>
              <w:t xml:space="preserve">līdz ar to </w:t>
            </w:r>
            <w:r>
              <w:rPr>
                <w:rFonts w:ascii="Times New Roman" w:eastAsia="Times New Roman" w:hAnsi="Times New Roman" w:cs="Times New Roman"/>
                <w:sz w:val="24"/>
                <w:szCs w:val="24"/>
                <w:lang w:eastAsia="lv-LV"/>
              </w:rPr>
              <w:t xml:space="preserve">Sistēmā iekļaujamo ziņu apjoms un attiecīgi datu apstrādes nepieciešamība izriet no Maksātnespējas likuma 173. pantā noteiktās </w:t>
            </w:r>
            <w:r w:rsidR="00910092">
              <w:rPr>
                <w:rFonts w:ascii="Times New Roman" w:eastAsia="Times New Roman" w:hAnsi="Times New Roman" w:cs="Times New Roman"/>
                <w:sz w:val="24"/>
                <w:szCs w:val="24"/>
                <w:lang w:eastAsia="lv-LV"/>
              </w:rPr>
              <w:t xml:space="preserve">Maksātnespējas kontroles dienesta </w:t>
            </w:r>
            <w:r>
              <w:rPr>
                <w:rFonts w:ascii="Times New Roman" w:eastAsia="Times New Roman" w:hAnsi="Times New Roman" w:cs="Times New Roman"/>
                <w:sz w:val="24"/>
                <w:szCs w:val="24"/>
                <w:lang w:eastAsia="lv-LV"/>
              </w:rPr>
              <w:t>kompetences un 174.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noteiktajiem uzdevumiem, kur noteikts, ka Maksātnespējas </w:t>
            </w:r>
            <w:r w:rsidR="00910092">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veic administratoru uzraudzību, </w:t>
            </w:r>
            <w:r w:rsidRPr="00220AE0">
              <w:rPr>
                <w:rFonts w:ascii="Times New Roman" w:eastAsia="Times New Roman" w:hAnsi="Times New Roman" w:cs="Times New Roman"/>
                <w:sz w:val="24"/>
                <w:szCs w:val="24"/>
                <w:lang w:eastAsia="lv-LV"/>
              </w:rPr>
              <w:t>izskata sūdzības par administratora rīcību, izņemot tos likumā noteiktos gadījumus, kad sūdzības par administratora lēmumiem izskatāmas tiesā, kurā ierosināta attiecīg</w:t>
            </w:r>
            <w:r>
              <w:rPr>
                <w:rFonts w:ascii="Times New Roman" w:eastAsia="Times New Roman" w:hAnsi="Times New Roman" w:cs="Times New Roman"/>
                <w:sz w:val="24"/>
                <w:szCs w:val="24"/>
                <w:lang w:eastAsia="lv-LV"/>
              </w:rPr>
              <w:t>ā maksātnespējas procesa lieta un</w:t>
            </w:r>
            <w:r w:rsidRPr="00220AE0">
              <w:rPr>
                <w:rFonts w:ascii="Times New Roman" w:eastAsia="Times New Roman" w:hAnsi="Times New Roman" w:cs="Times New Roman"/>
                <w:sz w:val="24"/>
                <w:szCs w:val="24"/>
                <w:lang w:eastAsia="lv-LV"/>
              </w:rPr>
              <w:t xml:space="preserve"> izskata administratīvo pārkāpumu lietas atbilstoši Latvijas Administratīvo pārkāpumu </w:t>
            </w:r>
            <w:r>
              <w:rPr>
                <w:rFonts w:ascii="Times New Roman" w:eastAsia="Times New Roman" w:hAnsi="Times New Roman" w:cs="Times New Roman"/>
                <w:sz w:val="24"/>
                <w:szCs w:val="24"/>
                <w:lang w:eastAsia="lv-LV"/>
              </w:rPr>
              <w:t xml:space="preserve">kodeksā noteiktajai kompetencei, </w:t>
            </w:r>
            <w:r w:rsidRPr="00D57F21">
              <w:rPr>
                <w:rFonts w:ascii="Times New Roman" w:eastAsia="Times New Roman" w:hAnsi="Times New Roman" w:cs="Times New Roman"/>
                <w:sz w:val="24"/>
                <w:szCs w:val="24"/>
                <w:lang w:eastAsia="lv-LV"/>
              </w:rPr>
              <w:t>organizē administratora eksām</w:t>
            </w:r>
            <w:r>
              <w:rPr>
                <w:rFonts w:ascii="Times New Roman" w:eastAsia="Times New Roman" w:hAnsi="Times New Roman" w:cs="Times New Roman"/>
                <w:sz w:val="24"/>
                <w:szCs w:val="24"/>
                <w:lang w:eastAsia="lv-LV"/>
              </w:rPr>
              <w:t xml:space="preserve">enu un kvalifikācijas eksāmenu, ieceļ amatā administratorus un </w:t>
            </w:r>
            <w:r w:rsidRPr="00D57F21">
              <w:rPr>
                <w:rFonts w:ascii="Times New Roman" w:eastAsia="Times New Roman" w:hAnsi="Times New Roman" w:cs="Times New Roman"/>
                <w:sz w:val="24"/>
                <w:szCs w:val="24"/>
                <w:lang w:eastAsia="lv-LV"/>
              </w:rPr>
              <w:t>atbrīvo, atceļ un atstādina no amata administratoru, kā arī apt</w:t>
            </w:r>
            <w:r>
              <w:rPr>
                <w:rFonts w:ascii="Times New Roman" w:eastAsia="Times New Roman" w:hAnsi="Times New Roman" w:cs="Times New Roman"/>
                <w:sz w:val="24"/>
                <w:szCs w:val="24"/>
                <w:lang w:eastAsia="lv-LV"/>
              </w:rPr>
              <w:t>ur administratora amata darbību.</w:t>
            </w:r>
            <w:bookmarkStart w:id="0" w:name="_Hlk491696022"/>
          </w:p>
          <w:p w14:paraId="1F873243" w14:textId="70D83B06" w:rsidR="00926A77" w:rsidRDefault="00926A77"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astotajā daļā noteikts, ka </w:t>
            </w:r>
            <w:r w:rsidRPr="00926A77">
              <w:rPr>
                <w:rFonts w:ascii="Times New Roman" w:eastAsia="Times New Roman" w:hAnsi="Times New Roman" w:cs="Times New Roman"/>
                <w:sz w:val="24"/>
                <w:szCs w:val="24"/>
                <w:lang w:eastAsia="lv-LV"/>
              </w:rPr>
              <w:t xml:space="preserve">Ministru kabinets nosaka </w:t>
            </w:r>
            <w:r w:rsidR="00910092" w:rsidRPr="00910092">
              <w:rPr>
                <w:rFonts w:ascii="Times New Roman" w:eastAsia="Times New Roman" w:hAnsi="Times New Roman" w:cs="Times New Roman"/>
                <w:sz w:val="24"/>
                <w:szCs w:val="24"/>
                <w:lang w:eastAsia="lv-LV"/>
              </w:rPr>
              <w:t>Sistēmas izmantošanas un uzturēšanas kārtību, kārtību, kādā ziņas un dokumentus iesniedz iekļaušanai Sistēmā un saņem no Sistēmas, kā arī Sistēmā iekļaujamo ziņu un dokumentu apjomu un to glabāšanas termiņus</w:t>
            </w:r>
            <w:r w:rsidR="00910092">
              <w:rPr>
                <w:rFonts w:ascii="Times New Roman" w:eastAsia="Times New Roman" w:hAnsi="Times New Roman" w:cs="Times New Roman"/>
                <w:sz w:val="24"/>
                <w:szCs w:val="24"/>
                <w:lang w:eastAsia="lv-LV"/>
              </w:rPr>
              <w:t>.</w:t>
            </w:r>
          </w:p>
          <w:p w14:paraId="5BE1F201" w14:textId="071706C4" w:rsidR="00C17930" w:rsidRDefault="00926A77"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deleģējumu, ir izstrādāts Ministru </w:t>
            </w:r>
            <w:r w:rsidR="00CA1BB3">
              <w:rPr>
                <w:rFonts w:ascii="Times New Roman" w:eastAsia="Times New Roman" w:hAnsi="Times New Roman" w:cs="Times New Roman"/>
                <w:sz w:val="24"/>
                <w:szCs w:val="24"/>
                <w:lang w:eastAsia="lv-LV"/>
              </w:rPr>
              <w:t xml:space="preserve">kabineta </w:t>
            </w:r>
            <w:r w:rsidR="00F64AA2">
              <w:rPr>
                <w:rFonts w:ascii="Times New Roman" w:eastAsia="Times New Roman" w:hAnsi="Times New Roman" w:cs="Times New Roman"/>
                <w:sz w:val="24"/>
                <w:szCs w:val="24"/>
                <w:lang w:eastAsia="lv-LV"/>
              </w:rPr>
              <w:t>n</w:t>
            </w:r>
            <w:r w:rsidR="000C6A80">
              <w:rPr>
                <w:rFonts w:ascii="Times New Roman" w:eastAsia="Times New Roman" w:hAnsi="Times New Roman" w:cs="Times New Roman"/>
                <w:sz w:val="24"/>
                <w:szCs w:val="24"/>
                <w:lang w:eastAsia="lv-LV"/>
              </w:rPr>
              <w:t>oteikumu projekts.</w:t>
            </w:r>
          </w:p>
          <w:p w14:paraId="5FD5D370" w14:textId="77777777" w:rsidR="00C17930" w:rsidRDefault="00C17930" w:rsidP="00910092">
            <w:pPr>
              <w:spacing w:after="0" w:line="240" w:lineRule="auto"/>
              <w:ind w:firstLine="284"/>
              <w:jc w:val="both"/>
              <w:rPr>
                <w:rFonts w:ascii="Times New Roman" w:eastAsia="Times New Roman" w:hAnsi="Times New Roman" w:cs="Times New Roman"/>
                <w:sz w:val="24"/>
                <w:szCs w:val="24"/>
                <w:lang w:eastAsia="lv-LV"/>
              </w:rPr>
            </w:pPr>
          </w:p>
          <w:p w14:paraId="291D664D" w14:textId="77777777" w:rsidR="00C17930" w:rsidRDefault="00C17930"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apkopots, ka Sistēmai ir šādas funkcijas:</w:t>
            </w:r>
          </w:p>
          <w:p w14:paraId="67EA600D" w14:textId="04C6C572"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w:t>
            </w:r>
            <w:r w:rsidR="00E17C0A" w:rsidRPr="00E17C0A">
              <w:rPr>
                <w:rFonts w:ascii="Times New Roman" w:eastAsia="Times New Roman" w:hAnsi="Times New Roman" w:cs="Times New Roman"/>
                <w:sz w:val="24"/>
                <w:szCs w:val="24"/>
                <w:lang w:eastAsia="lv-LV"/>
              </w:rPr>
              <w:t>uzturēt administrator</w:t>
            </w:r>
            <w:r w:rsidR="00CA1BB3">
              <w:rPr>
                <w:rFonts w:ascii="Times New Roman" w:eastAsia="Times New Roman" w:hAnsi="Times New Roman" w:cs="Times New Roman"/>
                <w:sz w:val="24"/>
                <w:szCs w:val="24"/>
                <w:lang w:eastAsia="lv-LV"/>
              </w:rPr>
              <w:t>a</w:t>
            </w:r>
            <w:r w:rsidR="00E17C0A" w:rsidRPr="00E17C0A">
              <w:rPr>
                <w:rFonts w:ascii="Times New Roman" w:eastAsia="Times New Roman" w:hAnsi="Times New Roman" w:cs="Times New Roman"/>
                <w:sz w:val="24"/>
                <w:szCs w:val="24"/>
                <w:lang w:eastAsia="lv-LV"/>
              </w:rPr>
              <w:t xml:space="preserve"> amata pretendentu sarakstu, kuru nodod Tiesu informatīvajai sistēmai, lai, izmantojot Tiesu informatīvās sistēmas nodrošinātu automatizētu atlasi, izvēlētos administratora amata kandidātu;</w:t>
            </w:r>
          </w:p>
          <w:p w14:paraId="2573C8E3"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iesniegt Maksātnespējas kontroles dienestam un kreditoriem administratoru darbības pārskatus;</w:t>
            </w:r>
          </w:p>
          <w:p w14:paraId="65EE7119" w14:textId="7AC6A89C"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apkopot ziņas par konstatētajiem administratora un uzraugošās personas normatīvo aktu pārkāpumiem, pildot tiem maksātnespējas procesā un tiesiskās aizsardzības procesā noteiktos pienākumus, kā arī īstenojot tiesības;</w:t>
            </w:r>
          </w:p>
          <w:p w14:paraId="0775B49C"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vest kreditoru prasījumu reģistrus;</w:t>
            </w:r>
          </w:p>
          <w:p w14:paraId="499E870F"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apstrādāt iesniegumus par maksātnespējīgo darba devēju darbinieku prasījumu apmierināšanu;</w:t>
            </w:r>
          </w:p>
          <w:p w14:paraId="61B021BD"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veidot statistiku un atskaites;</w:t>
            </w:r>
          </w:p>
          <w:p w14:paraId="3D0B40F4"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nodrošināt Maksātnespējas likuma 12.</w:t>
            </w:r>
            <w:r w:rsidRPr="002934C6">
              <w:rPr>
                <w:rFonts w:ascii="Times New Roman" w:eastAsia="Times New Roman" w:hAnsi="Times New Roman" w:cs="Times New Roman"/>
                <w:sz w:val="24"/>
                <w:szCs w:val="24"/>
                <w:vertAlign w:val="superscript"/>
                <w:lang w:eastAsia="lv-LV"/>
              </w:rPr>
              <w:t>2</w:t>
            </w:r>
            <w:r w:rsidRPr="002934C6">
              <w:rPr>
                <w:rFonts w:ascii="Times New Roman" w:eastAsia="Times New Roman" w:hAnsi="Times New Roman" w:cs="Times New Roman"/>
                <w:sz w:val="24"/>
                <w:szCs w:val="24"/>
                <w:lang w:eastAsia="lv-LV"/>
              </w:rPr>
              <w:t> panta pirmajā daļā noteikto ziņu publicitāti;</w:t>
            </w:r>
          </w:p>
          <w:p w14:paraId="73C79CB1" w14:textId="459BFC4F"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w:t>
            </w:r>
            <w:r w:rsidR="00D00E83" w:rsidRPr="00D00E83">
              <w:rPr>
                <w:rFonts w:ascii="Times New Roman" w:eastAsia="Times New Roman" w:hAnsi="Times New Roman" w:cs="Times New Roman"/>
                <w:sz w:val="24"/>
                <w:szCs w:val="24"/>
                <w:lang w:eastAsia="lv-LV"/>
              </w:rPr>
              <w:t>nodrošināt administratoru un uzraugošo personu darbības uzraudzības veikšanu</w:t>
            </w:r>
            <w:r w:rsidRPr="002934C6">
              <w:rPr>
                <w:rFonts w:ascii="Times New Roman" w:eastAsia="Times New Roman" w:hAnsi="Times New Roman" w:cs="Times New Roman"/>
                <w:sz w:val="24"/>
                <w:szCs w:val="24"/>
                <w:lang w:eastAsia="lv-LV"/>
              </w:rPr>
              <w:t>;</w:t>
            </w:r>
          </w:p>
          <w:p w14:paraId="4BD31A27"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nodrošināt iespēju kreditoram un tā pārstāvim, parādnieka pārstāvim juridiskās personas maksātnespējas procesā un parādniekam fiziskās personas maksātnespējas procesā vai tā pārstāvim iepazīties ar ziņām un dokumentiem normatīvajos aktos noteiktajā apjomā;</w:t>
            </w:r>
          </w:p>
          <w:p w14:paraId="7C9F1AB6"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nodot ziņas maksātnespējas reģistram normatīvajos aktos noteiktās publiskās ticamības nodrošināšanai;</w:t>
            </w:r>
          </w:p>
          <w:p w14:paraId="17A164E8" w14:textId="4DDD1768" w:rsidR="00C17930" w:rsidRDefault="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nodrošināt administratora un uzraugošās personas lietvedības vešanu Sistēmā.</w:t>
            </w:r>
          </w:p>
          <w:p w14:paraId="2472B722" w14:textId="77777777" w:rsidR="00C17930" w:rsidRDefault="00C17930" w:rsidP="0093199B">
            <w:pPr>
              <w:spacing w:after="0" w:line="240" w:lineRule="auto"/>
              <w:ind w:firstLine="284"/>
              <w:jc w:val="both"/>
              <w:rPr>
                <w:rFonts w:ascii="Times New Roman" w:eastAsia="Times New Roman" w:hAnsi="Times New Roman" w:cs="Times New Roman"/>
                <w:sz w:val="24"/>
                <w:szCs w:val="24"/>
                <w:lang w:eastAsia="lv-LV"/>
              </w:rPr>
            </w:pPr>
          </w:p>
          <w:p w14:paraId="4680BA78" w14:textId="333C1EB4"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ir definēti </w:t>
            </w:r>
            <w:r w:rsidRPr="0093199B">
              <w:rPr>
                <w:rFonts w:ascii="Times New Roman" w:eastAsia="Times New Roman" w:hAnsi="Times New Roman" w:cs="Times New Roman"/>
                <w:sz w:val="24"/>
                <w:szCs w:val="24"/>
                <w:lang w:eastAsia="lv-LV"/>
              </w:rPr>
              <w:t>Sistēmas lietotāji:</w:t>
            </w:r>
          </w:p>
          <w:p w14:paraId="537E6E8D" w14:textId="34BDA942"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Maksātnespējas kontroles dienesta nodarbinātie;</w:t>
            </w:r>
          </w:p>
          <w:p w14:paraId="3463F2B6" w14:textId="2C21B609"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Tiesu administrācijas nodarbinātie;</w:t>
            </w:r>
          </w:p>
          <w:p w14:paraId="796301A3" w14:textId="515603B1"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citu valsts un pašvaldību institūciju nodarbinātie;</w:t>
            </w:r>
          </w:p>
          <w:p w14:paraId="6642BC07" w14:textId="753F7013"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administratori;</w:t>
            </w:r>
          </w:p>
          <w:p w14:paraId="632071BD" w14:textId="4F81B769" w:rsid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uzraugošā</w:t>
            </w:r>
            <w:r>
              <w:rPr>
                <w:rFonts w:ascii="Times New Roman" w:eastAsia="Times New Roman" w:hAnsi="Times New Roman" w:cs="Times New Roman"/>
                <w:sz w:val="24"/>
                <w:szCs w:val="24"/>
                <w:lang w:eastAsia="lv-LV"/>
              </w:rPr>
              <w:t>s</w:t>
            </w:r>
            <w:r w:rsidRPr="0093199B">
              <w:rPr>
                <w:rFonts w:ascii="Times New Roman" w:eastAsia="Times New Roman" w:hAnsi="Times New Roman" w:cs="Times New Roman"/>
                <w:sz w:val="24"/>
                <w:szCs w:val="24"/>
                <w:lang w:eastAsia="lv-LV"/>
              </w:rPr>
              <w:t xml:space="preserve"> persona</w:t>
            </w:r>
            <w:r>
              <w:rPr>
                <w:rFonts w:ascii="Times New Roman" w:eastAsia="Times New Roman" w:hAnsi="Times New Roman" w:cs="Times New Roman"/>
                <w:sz w:val="24"/>
                <w:szCs w:val="24"/>
                <w:lang w:eastAsia="lv-LV"/>
              </w:rPr>
              <w:t>s</w:t>
            </w:r>
            <w:r w:rsidRPr="0093199B">
              <w:rPr>
                <w:rFonts w:ascii="Times New Roman" w:eastAsia="Times New Roman" w:hAnsi="Times New Roman" w:cs="Times New Roman"/>
                <w:sz w:val="24"/>
                <w:szCs w:val="24"/>
                <w:lang w:eastAsia="lv-LV"/>
              </w:rPr>
              <w:t>.</w:t>
            </w:r>
          </w:p>
          <w:p w14:paraId="6F771C73" w14:textId="4AA3C6BC" w:rsidR="00C17930" w:rsidRDefault="00C17930" w:rsidP="00C17930">
            <w:pPr>
              <w:spacing w:after="0" w:line="240" w:lineRule="auto"/>
              <w:ind w:firstLine="284"/>
              <w:jc w:val="both"/>
              <w:rPr>
                <w:rFonts w:ascii="Times New Roman" w:eastAsia="Times New Roman" w:hAnsi="Times New Roman" w:cs="Times New Roman"/>
                <w:sz w:val="24"/>
                <w:szCs w:val="24"/>
                <w:lang w:eastAsia="lv-LV"/>
              </w:rPr>
            </w:pPr>
          </w:p>
          <w:p w14:paraId="231856A0" w14:textId="3BC69E71" w:rsidR="00C17930" w:rsidRDefault="0093199B" w:rsidP="00C17930">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Parādnieka pārstāvim juridiskās personas maksātnespējas procesā, parādniekam vai tā pilnvarotajai personai fiziskās personas maksātnespējas procesā, kreditoram un tā pilnvarotajai personai Sistēmā iekļautās ziņas par konkrēto maksātnespējas procesu vai tiesiskās aizsardzības procesu ir pieejamas elektroniskā pakalpojuma veidā, ievērojot Maksātnespējas likumā noteikto izsniedzam</w:t>
            </w:r>
            <w:r w:rsidR="00CA1BB3">
              <w:rPr>
                <w:rFonts w:ascii="Times New Roman" w:eastAsia="Times New Roman" w:hAnsi="Times New Roman" w:cs="Times New Roman"/>
                <w:sz w:val="24"/>
                <w:szCs w:val="24"/>
                <w:lang w:eastAsia="lv-LV"/>
              </w:rPr>
              <w:t>ās</w:t>
            </w:r>
            <w:r w:rsidRPr="0093199B">
              <w:rPr>
                <w:rFonts w:ascii="Times New Roman" w:eastAsia="Times New Roman" w:hAnsi="Times New Roman" w:cs="Times New Roman"/>
                <w:sz w:val="24"/>
                <w:szCs w:val="24"/>
                <w:lang w:eastAsia="lv-LV"/>
              </w:rPr>
              <w:t xml:space="preserve"> informācijas apjomu</w:t>
            </w:r>
            <w:r w:rsidR="000E2A10">
              <w:rPr>
                <w:rFonts w:ascii="Times New Roman" w:eastAsia="Times New Roman" w:hAnsi="Times New Roman" w:cs="Times New Roman"/>
                <w:sz w:val="24"/>
                <w:szCs w:val="24"/>
                <w:lang w:eastAsia="lv-LV"/>
              </w:rPr>
              <w:t xml:space="preserve"> (</w:t>
            </w:r>
            <w:r w:rsidR="00E15205">
              <w:rPr>
                <w:rFonts w:ascii="Times New Roman" w:eastAsia="Times New Roman" w:hAnsi="Times New Roman" w:cs="Times New Roman"/>
                <w:sz w:val="24"/>
                <w:szCs w:val="24"/>
                <w:lang w:eastAsia="lv-LV"/>
              </w:rPr>
              <w:t xml:space="preserve">piemēram, </w:t>
            </w:r>
            <w:r w:rsidR="000E2A10">
              <w:rPr>
                <w:rFonts w:ascii="Times New Roman" w:eastAsia="Times New Roman" w:hAnsi="Times New Roman" w:cs="Times New Roman"/>
                <w:sz w:val="24"/>
                <w:szCs w:val="24"/>
                <w:lang w:eastAsia="lv-LV"/>
              </w:rPr>
              <w:t xml:space="preserve">Maksātnespējas likuma </w:t>
            </w:r>
            <w:r w:rsidR="00E15205">
              <w:rPr>
                <w:rFonts w:ascii="Times New Roman" w:eastAsia="Times New Roman" w:hAnsi="Times New Roman" w:cs="Times New Roman"/>
                <w:sz w:val="24"/>
                <w:szCs w:val="24"/>
                <w:lang w:eastAsia="lv-LV"/>
              </w:rPr>
              <w:t>69. un </w:t>
            </w:r>
            <w:r w:rsidR="000E2A10">
              <w:rPr>
                <w:rFonts w:ascii="Times New Roman" w:eastAsia="Times New Roman" w:hAnsi="Times New Roman" w:cs="Times New Roman"/>
                <w:sz w:val="24"/>
                <w:szCs w:val="24"/>
                <w:lang w:eastAsia="lv-LV"/>
              </w:rPr>
              <w:t>81.</w:t>
            </w:r>
            <w:r w:rsidR="00E15205">
              <w:rPr>
                <w:rFonts w:ascii="Times New Roman" w:eastAsia="Times New Roman" w:hAnsi="Times New Roman" w:cs="Times New Roman"/>
                <w:sz w:val="24"/>
                <w:szCs w:val="24"/>
                <w:lang w:eastAsia="lv-LV"/>
              </w:rPr>
              <w:t> pantā noteiktā informācija)</w:t>
            </w:r>
            <w:r w:rsidRPr="0093199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Tādējādi minētās personas nav Sistēmas lietotāji, bet Sistēmā iekļautās ziņas tiem ir pieejamas </w:t>
            </w:r>
            <w:r w:rsidRPr="0093199B">
              <w:rPr>
                <w:rFonts w:ascii="Times New Roman" w:eastAsia="Times New Roman" w:hAnsi="Times New Roman" w:cs="Times New Roman"/>
                <w:sz w:val="24"/>
                <w:szCs w:val="24"/>
                <w:lang w:eastAsia="lv-LV"/>
              </w:rPr>
              <w:t>elektroniskā pakalpojuma veidā</w:t>
            </w:r>
            <w:r>
              <w:rPr>
                <w:rFonts w:ascii="Times New Roman" w:eastAsia="Times New Roman" w:hAnsi="Times New Roman" w:cs="Times New Roman"/>
                <w:sz w:val="24"/>
                <w:szCs w:val="24"/>
                <w:lang w:eastAsia="lv-LV"/>
              </w:rPr>
              <w:t>, autorizējoties ar Valsts pārvaldes pakalpojumu portāla (</w:t>
            </w:r>
            <w:hyperlink r:id="rId9" w:history="1">
              <w:r w:rsidR="00C17930" w:rsidRPr="00062B2E">
                <w:rPr>
                  <w:rStyle w:val="Hipersaite"/>
                  <w:rFonts w:ascii="Times New Roman" w:eastAsia="Times New Roman" w:hAnsi="Times New Roman" w:cs="Times New Roman"/>
                  <w:sz w:val="24"/>
                  <w:szCs w:val="24"/>
                  <w:lang w:eastAsia="lv-LV"/>
                </w:rPr>
                <w:t>www.latvija.lv</w:t>
              </w:r>
            </w:hyperlink>
            <w:r>
              <w:rPr>
                <w:rFonts w:ascii="Times New Roman" w:eastAsia="Times New Roman" w:hAnsi="Times New Roman" w:cs="Times New Roman"/>
                <w:sz w:val="24"/>
                <w:szCs w:val="24"/>
                <w:lang w:eastAsia="lv-LV"/>
              </w:rPr>
              <w:t>) starpniecību, tādā apjomā, kādu paredz normatīvie akti.</w:t>
            </w:r>
            <w:r w:rsidR="00B16691">
              <w:rPr>
                <w:rFonts w:ascii="Times New Roman" w:eastAsia="Times New Roman" w:hAnsi="Times New Roman" w:cs="Times New Roman"/>
                <w:sz w:val="24"/>
                <w:szCs w:val="24"/>
                <w:lang w:eastAsia="lv-LV"/>
              </w:rPr>
              <w:t xml:space="preserve"> Minētajām </w:t>
            </w:r>
            <w:r w:rsidR="00B16691">
              <w:rPr>
                <w:rFonts w:ascii="Times New Roman" w:eastAsia="Times New Roman" w:hAnsi="Times New Roman" w:cs="Times New Roman"/>
                <w:sz w:val="24"/>
                <w:szCs w:val="24"/>
                <w:lang w:eastAsia="lv-LV"/>
              </w:rPr>
              <w:lastRenderedPageBreak/>
              <w:t>personām, izmantojot elektronisko pakalpojumu, būs iespējams iepazīties ar informāciju par konkrēt</w:t>
            </w:r>
            <w:r w:rsidR="0096661E">
              <w:rPr>
                <w:rFonts w:ascii="Times New Roman" w:eastAsia="Times New Roman" w:hAnsi="Times New Roman" w:cs="Times New Roman"/>
                <w:sz w:val="24"/>
                <w:szCs w:val="24"/>
                <w:lang w:eastAsia="lv-LV"/>
              </w:rPr>
              <w:t>o</w:t>
            </w:r>
            <w:r w:rsidR="00B16691">
              <w:rPr>
                <w:rFonts w:ascii="Times New Roman" w:eastAsia="Times New Roman" w:hAnsi="Times New Roman" w:cs="Times New Roman"/>
                <w:sz w:val="24"/>
                <w:szCs w:val="24"/>
                <w:lang w:eastAsia="lv-LV"/>
              </w:rPr>
              <w:t xml:space="preserve"> maksātnespējas procesu, tiklīdz minētās personas administrators Sistēmā ievadīs kreditoru prasījumu reģistrā, administrators pieņems lēmumu par parādnieka pārstāvja iecelšanu juridiskās personas maksātnespējas procesā</w:t>
            </w:r>
            <w:r w:rsidR="00CA1BB3">
              <w:rPr>
                <w:rFonts w:ascii="Times New Roman" w:eastAsia="Times New Roman" w:hAnsi="Times New Roman" w:cs="Times New Roman"/>
                <w:sz w:val="24"/>
                <w:szCs w:val="24"/>
                <w:lang w:eastAsia="lv-LV"/>
              </w:rPr>
              <w:t>.</w:t>
            </w:r>
            <w:r w:rsidR="00B16691">
              <w:rPr>
                <w:rFonts w:ascii="Times New Roman" w:eastAsia="Times New Roman" w:hAnsi="Times New Roman" w:cs="Times New Roman"/>
                <w:sz w:val="24"/>
                <w:szCs w:val="24"/>
                <w:lang w:eastAsia="lv-LV"/>
              </w:rPr>
              <w:t xml:space="preserve"> </w:t>
            </w:r>
            <w:r w:rsidR="00C057E5" w:rsidRPr="00C057E5">
              <w:rPr>
                <w:rFonts w:ascii="Times New Roman" w:eastAsia="Times New Roman" w:hAnsi="Times New Roman" w:cs="Times New Roman"/>
                <w:sz w:val="24"/>
                <w:szCs w:val="24"/>
                <w:lang w:eastAsia="lv-LV"/>
              </w:rPr>
              <w:t>Ņemot vērā, ka administratoram ir tūlītēja un pilnvērtīga piekļuve ziņām par kreditoriem un to pārstāvjiem, parādnieka pārstāvi juridiskās personas maksātnespējas procesā un parādnieku pārstāvi fiziskās personas maksātnespējas procesā</w:t>
            </w:r>
            <w:r w:rsidR="00CA1BB3">
              <w:rPr>
                <w:rFonts w:ascii="Times New Roman" w:eastAsia="Times New Roman" w:hAnsi="Times New Roman" w:cs="Times New Roman"/>
                <w:sz w:val="24"/>
                <w:szCs w:val="24"/>
                <w:lang w:eastAsia="lv-LV"/>
              </w:rPr>
              <w:t>,</w:t>
            </w:r>
            <w:r w:rsidR="00C057E5" w:rsidRPr="00C057E5">
              <w:rPr>
                <w:rFonts w:ascii="Times New Roman" w:eastAsia="Times New Roman" w:hAnsi="Times New Roman" w:cs="Times New Roman"/>
                <w:sz w:val="24"/>
                <w:szCs w:val="24"/>
                <w:lang w:eastAsia="lv-LV"/>
              </w:rPr>
              <w:t xml:space="preserve"> ir samērīgi un lietderīgi Sistēmā paredzēt administratora funkciju nodrošināt uzskaitīto personu tiesības izmantot elektroniskā pakalpojuma portālu.</w:t>
            </w:r>
            <w:r w:rsidR="00C057E5">
              <w:rPr>
                <w:rFonts w:ascii="Times New Roman" w:eastAsia="Times New Roman" w:hAnsi="Times New Roman" w:cs="Times New Roman"/>
                <w:sz w:val="24"/>
                <w:szCs w:val="24"/>
                <w:lang w:eastAsia="lv-LV"/>
              </w:rPr>
              <w:t xml:space="preserve"> </w:t>
            </w:r>
            <w:r w:rsidR="00CA0482">
              <w:rPr>
                <w:rFonts w:ascii="Times New Roman" w:eastAsia="Times New Roman" w:hAnsi="Times New Roman" w:cs="Times New Roman"/>
                <w:sz w:val="24"/>
                <w:szCs w:val="24"/>
                <w:lang w:eastAsia="lv-LV"/>
              </w:rPr>
              <w:t xml:space="preserve"> Sistēmā ziņas par parādnieku fiziskās personas maksātnespējas procesā tiks iekļautas no Tiesu informatīvās sistēmas. </w:t>
            </w:r>
            <w:r w:rsidR="0096661E">
              <w:rPr>
                <w:rFonts w:ascii="Times New Roman" w:eastAsia="Times New Roman" w:hAnsi="Times New Roman" w:cs="Times New Roman"/>
                <w:sz w:val="24"/>
                <w:szCs w:val="24"/>
                <w:lang w:eastAsia="lv-LV"/>
              </w:rPr>
              <w:t xml:space="preserve">Līdzīgi arī tiesiskās aizsardzības procesā uzraugošā persona </w:t>
            </w:r>
            <w:r w:rsidR="00C91414">
              <w:rPr>
                <w:rFonts w:ascii="Times New Roman" w:eastAsia="Times New Roman" w:hAnsi="Times New Roman" w:cs="Times New Roman"/>
                <w:sz w:val="24"/>
                <w:szCs w:val="24"/>
                <w:lang w:eastAsia="lv-LV"/>
              </w:rPr>
              <w:t xml:space="preserve">var ievadīt </w:t>
            </w:r>
            <w:r w:rsidR="0096661E">
              <w:rPr>
                <w:rFonts w:ascii="Times New Roman" w:eastAsia="Times New Roman" w:hAnsi="Times New Roman" w:cs="Times New Roman"/>
                <w:sz w:val="24"/>
                <w:szCs w:val="24"/>
                <w:lang w:eastAsia="lv-LV"/>
              </w:rPr>
              <w:t>informāciju par kreditoriem, un Sistēmā tiks iekļauta informācija par parādnieku.</w:t>
            </w:r>
          </w:p>
          <w:p w14:paraId="3857619C" w14:textId="28617DB7" w:rsidR="00C17930" w:rsidRDefault="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Lēmumu par piekļuves tiesību Sistēmai piešķiršanu un anulēšanu Sistēmas lietotājiem pieņem Sistēmas pārzinis.</w:t>
            </w:r>
          </w:p>
          <w:p w14:paraId="5FE861BA" w14:textId="77777777" w:rsidR="00C17930" w:rsidRDefault="00C17930"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Sistēmas pārzinis piešķir piekļuves tiesības Sistēmai iepriekš noteiktajiem Sistēmas lietotājiem, pamatojoties </w:t>
            </w:r>
            <w:r w:rsidRPr="000F04DC">
              <w:rPr>
                <w:rFonts w:ascii="Times New Roman" w:eastAsia="Times New Roman" w:hAnsi="Times New Roman" w:cs="Times New Roman"/>
                <w:sz w:val="24"/>
                <w:szCs w:val="24"/>
                <w:lang w:eastAsia="lv-LV"/>
              </w:rPr>
              <w:t>uz dokumentu, ar ko nodibinātas darba tiesiskās vai civildienesta attiecības, tādā apjomā, kādā piekļuves tiesības nepieciešamas darba pienākumu izpildei</w:t>
            </w:r>
            <w:r>
              <w:rPr>
                <w:rFonts w:ascii="Times New Roman" w:eastAsia="Times New Roman" w:hAnsi="Times New Roman" w:cs="Times New Roman"/>
                <w:sz w:val="24"/>
                <w:szCs w:val="24"/>
                <w:lang w:eastAsia="lv-LV"/>
              </w:rPr>
              <w:t xml:space="preserve">, </w:t>
            </w:r>
            <w:r w:rsidRPr="000F04DC">
              <w:rPr>
                <w:rFonts w:ascii="Times New Roman" w:eastAsia="Times New Roman" w:hAnsi="Times New Roman" w:cs="Times New Roman"/>
                <w:sz w:val="24"/>
                <w:szCs w:val="24"/>
                <w:lang w:eastAsia="lv-LV"/>
              </w:rPr>
              <w:t>uz iestādes vadītāja vai viņa pilnvarotas personas pieprasījumu,</w:t>
            </w:r>
            <w:r>
              <w:rPr>
                <w:rFonts w:ascii="Times New Roman" w:eastAsia="Times New Roman" w:hAnsi="Times New Roman" w:cs="Times New Roman"/>
                <w:sz w:val="24"/>
                <w:szCs w:val="24"/>
                <w:lang w:eastAsia="lv-LV"/>
              </w:rPr>
              <w:t xml:space="preserve"> kā arī </w:t>
            </w:r>
            <w:r w:rsidRPr="000F04DC">
              <w:rPr>
                <w:rFonts w:ascii="Times New Roman" w:eastAsia="Times New Roman" w:hAnsi="Times New Roman" w:cs="Times New Roman"/>
                <w:sz w:val="24"/>
                <w:szCs w:val="24"/>
                <w:lang w:eastAsia="lv-LV"/>
              </w:rPr>
              <w:t>pamatojoties uz Maksātnespējas kontroles dienesta direktora rīkojumu par iecelšanu amatā vai lēmumu par administratora amata darbības atjaunošanu</w:t>
            </w:r>
            <w:r>
              <w:rPr>
                <w:rFonts w:ascii="Times New Roman" w:eastAsia="Times New Roman" w:hAnsi="Times New Roman" w:cs="Times New Roman"/>
                <w:sz w:val="24"/>
                <w:szCs w:val="24"/>
                <w:lang w:eastAsia="lv-LV"/>
              </w:rPr>
              <w:t xml:space="preserve"> vai </w:t>
            </w:r>
            <w:r w:rsidRPr="000F04DC">
              <w:rPr>
                <w:rFonts w:ascii="Times New Roman" w:eastAsia="Times New Roman" w:hAnsi="Times New Roman" w:cs="Times New Roman"/>
                <w:sz w:val="24"/>
                <w:szCs w:val="24"/>
                <w:lang w:eastAsia="lv-LV"/>
              </w:rPr>
              <w:t>uz tiesas lēmumu par uzraugošās personas iecelšanu konkrētā tiesiskās aizsardzības procesā</w:t>
            </w:r>
            <w:r>
              <w:rPr>
                <w:rFonts w:ascii="Times New Roman" w:eastAsia="Times New Roman" w:hAnsi="Times New Roman" w:cs="Times New Roman"/>
                <w:sz w:val="24"/>
                <w:szCs w:val="24"/>
                <w:lang w:eastAsia="lv-LV"/>
              </w:rPr>
              <w:t>.</w:t>
            </w:r>
          </w:p>
          <w:p w14:paraId="70F9F642" w14:textId="3F642E32" w:rsidR="00C17930" w:rsidRDefault="00C17930"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Likumprojektā noteiktajam </w:t>
            </w:r>
            <w:r w:rsidR="00905B77">
              <w:rPr>
                <w:rFonts w:ascii="Times New Roman" w:eastAsia="Times New Roman" w:hAnsi="Times New Roman" w:cs="Times New Roman"/>
                <w:sz w:val="24"/>
                <w:szCs w:val="24"/>
                <w:lang w:eastAsia="lv-LV"/>
              </w:rPr>
              <w:t>Sistēmā iekļautās ziņas</w:t>
            </w:r>
            <w:r>
              <w:rPr>
                <w:rFonts w:ascii="Times New Roman" w:eastAsia="Times New Roman" w:hAnsi="Times New Roman" w:cs="Times New Roman"/>
                <w:sz w:val="24"/>
                <w:szCs w:val="24"/>
                <w:lang w:eastAsia="lv-LV"/>
              </w:rPr>
              <w:t xml:space="preserve"> </w:t>
            </w:r>
            <w:r w:rsidR="00905B77">
              <w:rPr>
                <w:rFonts w:ascii="Times New Roman" w:eastAsia="Times New Roman" w:hAnsi="Times New Roman" w:cs="Times New Roman"/>
                <w:sz w:val="24"/>
                <w:szCs w:val="24"/>
                <w:lang w:eastAsia="lv-LV"/>
              </w:rPr>
              <w:t xml:space="preserve">būs pieejamas </w:t>
            </w:r>
            <w:r>
              <w:rPr>
                <w:rFonts w:ascii="Times New Roman" w:eastAsia="Times New Roman" w:hAnsi="Times New Roman" w:cs="Times New Roman"/>
                <w:sz w:val="24"/>
                <w:szCs w:val="24"/>
                <w:lang w:eastAsia="lv-LV"/>
              </w:rPr>
              <w:t>arī kreditori</w:t>
            </w:r>
            <w:r w:rsidR="00905B77">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un to pārstāvji</w:t>
            </w:r>
            <w:r w:rsidR="00905B77">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parādnieka pārstāvi</w:t>
            </w:r>
            <w:r w:rsidR="00905B77">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juridiskās personas maksātnespējas procesā un </w:t>
            </w:r>
            <w:r w:rsidR="00905B77">
              <w:rPr>
                <w:rFonts w:ascii="Times New Roman" w:eastAsia="Times New Roman" w:hAnsi="Times New Roman" w:cs="Times New Roman"/>
                <w:sz w:val="24"/>
                <w:szCs w:val="24"/>
                <w:lang w:eastAsia="lv-LV"/>
              </w:rPr>
              <w:t xml:space="preserve">parādniekam </w:t>
            </w:r>
            <w:r>
              <w:rPr>
                <w:rFonts w:ascii="Times New Roman" w:eastAsia="Times New Roman" w:hAnsi="Times New Roman" w:cs="Times New Roman"/>
                <w:sz w:val="24"/>
                <w:szCs w:val="24"/>
                <w:lang w:eastAsia="lv-LV"/>
              </w:rPr>
              <w:t xml:space="preserve">un tā </w:t>
            </w:r>
            <w:r w:rsidR="00905B77">
              <w:rPr>
                <w:rFonts w:ascii="Times New Roman" w:eastAsia="Times New Roman" w:hAnsi="Times New Roman" w:cs="Times New Roman"/>
                <w:sz w:val="24"/>
                <w:szCs w:val="24"/>
                <w:lang w:eastAsia="lv-LV"/>
              </w:rPr>
              <w:t xml:space="preserve">pārstāvim </w:t>
            </w:r>
            <w:r>
              <w:rPr>
                <w:rFonts w:ascii="Times New Roman" w:eastAsia="Times New Roman" w:hAnsi="Times New Roman" w:cs="Times New Roman"/>
                <w:sz w:val="24"/>
                <w:szCs w:val="24"/>
                <w:lang w:eastAsia="lv-LV"/>
              </w:rPr>
              <w:t>fiziskās personas maksātnespējas procesā</w:t>
            </w:r>
            <w:r w:rsidR="00905B77">
              <w:rPr>
                <w:rFonts w:ascii="Times New Roman" w:eastAsia="Times New Roman" w:hAnsi="Times New Roman" w:cs="Times New Roman"/>
                <w:sz w:val="24"/>
                <w:szCs w:val="24"/>
                <w:lang w:eastAsia="lv-LV"/>
              </w:rPr>
              <w:t xml:space="preserve"> normatīvajos aktos noteiktajā apjomā.</w:t>
            </w:r>
            <w:r>
              <w:rPr>
                <w:rFonts w:ascii="Times New Roman" w:eastAsia="Times New Roman" w:hAnsi="Times New Roman" w:cs="Times New Roman"/>
                <w:sz w:val="24"/>
                <w:szCs w:val="24"/>
                <w:lang w:eastAsia="lv-LV"/>
              </w:rPr>
              <w:t xml:space="preserve"> </w:t>
            </w:r>
            <w:r w:rsidR="00905B77">
              <w:rPr>
                <w:rFonts w:ascii="Times New Roman" w:eastAsia="Times New Roman" w:hAnsi="Times New Roman" w:cs="Times New Roman"/>
                <w:sz w:val="24"/>
                <w:szCs w:val="24"/>
                <w:lang w:eastAsia="lv-LV"/>
              </w:rPr>
              <w:t>Vienlaikus šīm personām</w:t>
            </w:r>
            <w:r>
              <w:rPr>
                <w:rFonts w:ascii="Times New Roman" w:eastAsia="Times New Roman" w:hAnsi="Times New Roman" w:cs="Times New Roman"/>
                <w:sz w:val="24"/>
                <w:szCs w:val="24"/>
                <w:lang w:eastAsia="lv-LV"/>
              </w:rPr>
              <w:t xml:space="preserve"> netiek piešķirtas piekļuves tiesības Sistēmai, bet elektroniskā pakalpojuma portālam, jo viņiem ir tiesības Sistēmā iesniegt normatīvajos aktos noteiktās ziņas un skatīt Sistēmā normatīvajos aktos noteikto informāciju saistībā ar attiecīgā maksātnespējas procesa vai tiesiskās aizsardzības procesa norisi, bet netiek paredzēts, ka šīs personas varētu veikt citas darbības Sistēmā.</w:t>
            </w:r>
            <w:r w:rsidR="0025372B">
              <w:rPr>
                <w:rFonts w:ascii="Times New Roman" w:eastAsia="Times New Roman" w:hAnsi="Times New Roman" w:cs="Times New Roman"/>
                <w:sz w:val="24"/>
                <w:szCs w:val="24"/>
                <w:lang w:eastAsia="lv-LV"/>
              </w:rPr>
              <w:t xml:space="preserve"> </w:t>
            </w:r>
          </w:p>
          <w:p w14:paraId="40692C13" w14:textId="1B45F3FF" w:rsidR="00C17930" w:rsidRDefault="00905B77"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Tiesu administrācijas un Maksātnespējas kontroles dienesta nodarbinātie Sistēmā autorizēsies, izmantojot Windows aktīvo direktoriju. </w:t>
            </w:r>
            <w:r w:rsidR="00C579AF">
              <w:rPr>
                <w:rFonts w:ascii="Times New Roman" w:eastAsia="Times New Roman" w:hAnsi="Times New Roman" w:cs="Times New Roman"/>
                <w:sz w:val="24"/>
                <w:szCs w:val="24"/>
                <w:lang w:eastAsia="lv-LV"/>
              </w:rPr>
              <w:t>Administratori un uzraugošās personas</w:t>
            </w:r>
            <w:r w:rsidR="00C17930">
              <w:rPr>
                <w:rFonts w:ascii="Times New Roman" w:eastAsia="Times New Roman" w:hAnsi="Times New Roman" w:cs="Times New Roman"/>
                <w:sz w:val="24"/>
                <w:szCs w:val="24"/>
                <w:lang w:eastAsia="lv-LV"/>
              </w:rPr>
              <w:t xml:space="preserve"> Sistēmā autorizēsies, izmantojot Valsts pārvaldes pakalpojumu portālu (</w:t>
            </w:r>
            <w:hyperlink r:id="rId10" w:history="1">
              <w:r w:rsidR="00C17930" w:rsidRPr="00770337">
                <w:rPr>
                  <w:rStyle w:val="Hipersaite"/>
                  <w:rFonts w:ascii="Times New Roman" w:eastAsia="Times New Roman" w:hAnsi="Times New Roman" w:cs="Times New Roman"/>
                  <w:sz w:val="24"/>
                  <w:szCs w:val="24"/>
                  <w:lang w:eastAsia="lv-LV"/>
                </w:rPr>
                <w:t>www.latvija.lv</w:t>
              </w:r>
            </w:hyperlink>
            <w:r w:rsidR="00C17930">
              <w:rPr>
                <w:rFonts w:ascii="Times New Roman" w:eastAsia="Times New Roman" w:hAnsi="Times New Roman" w:cs="Times New Roman"/>
                <w:sz w:val="24"/>
                <w:szCs w:val="24"/>
                <w:lang w:eastAsia="lv-LV"/>
              </w:rPr>
              <w:t xml:space="preserve">). Vienlaikus, ņemot vērā, ka </w:t>
            </w:r>
            <w:r w:rsidR="00CA1BB3">
              <w:rPr>
                <w:rFonts w:ascii="Times New Roman" w:eastAsia="Times New Roman" w:hAnsi="Times New Roman" w:cs="Times New Roman"/>
                <w:sz w:val="24"/>
                <w:szCs w:val="24"/>
                <w:lang w:eastAsia="lv-LV"/>
              </w:rPr>
              <w:t xml:space="preserve">normatīvais </w:t>
            </w:r>
            <w:r w:rsidR="00C17930">
              <w:rPr>
                <w:rFonts w:ascii="Times New Roman" w:eastAsia="Times New Roman" w:hAnsi="Times New Roman" w:cs="Times New Roman"/>
                <w:sz w:val="24"/>
                <w:szCs w:val="24"/>
                <w:lang w:eastAsia="lv-LV"/>
              </w:rPr>
              <w:t xml:space="preserve">regulējums ļauj par uzraugošo personu tikt ieceltam arī ārvalstniekam, kuram var nebūt nepieciešamie autorizācijas rīki, tad Sistēmā ir iestrādāts arī alternatīvs autorizācijas līdzeklis. Proti, pēc Sistēmas lietotāja vai citas no iepriekš minēto personu pieprasījuma Sistēmas pārzinis dod uzdevumu </w:t>
            </w:r>
            <w:r w:rsidR="00C17930">
              <w:rPr>
                <w:rFonts w:ascii="Times New Roman" w:eastAsia="Times New Roman" w:hAnsi="Times New Roman" w:cs="Times New Roman"/>
                <w:sz w:val="24"/>
                <w:szCs w:val="24"/>
                <w:lang w:eastAsia="lv-LV"/>
              </w:rPr>
              <w:lastRenderedPageBreak/>
              <w:t xml:space="preserve">Sistēmai ģenerēt piekļuves rekvizītus. </w:t>
            </w:r>
            <w:r w:rsidR="00C17930" w:rsidRPr="00041F58">
              <w:rPr>
                <w:rFonts w:ascii="Times New Roman" w:eastAsia="Times New Roman" w:hAnsi="Times New Roman" w:cs="Times New Roman"/>
                <w:sz w:val="24"/>
                <w:szCs w:val="24"/>
                <w:lang w:eastAsia="lv-LV"/>
              </w:rPr>
              <w:t xml:space="preserve">Sistēmas lietotājs </w:t>
            </w:r>
            <w:r w:rsidR="00C17930">
              <w:rPr>
                <w:rFonts w:ascii="Times New Roman" w:eastAsia="Times New Roman" w:hAnsi="Times New Roman" w:cs="Times New Roman"/>
                <w:sz w:val="24"/>
                <w:szCs w:val="24"/>
                <w:lang w:eastAsia="lv-LV"/>
              </w:rPr>
              <w:t xml:space="preserve">vai cita persona </w:t>
            </w:r>
            <w:r w:rsidR="00C17930" w:rsidRPr="00041F58">
              <w:rPr>
                <w:rFonts w:ascii="Times New Roman" w:eastAsia="Times New Roman" w:hAnsi="Times New Roman" w:cs="Times New Roman"/>
                <w:sz w:val="24"/>
                <w:szCs w:val="24"/>
                <w:lang w:eastAsia="lv-LV"/>
              </w:rPr>
              <w:t>autorizējas Sistēmā, izmantojot uz elektronisko pasta adresi nosūtīto aktivizācijas saiti.</w:t>
            </w:r>
            <w:r w:rsidR="00C17930">
              <w:rPr>
                <w:rFonts w:ascii="Times New Roman" w:eastAsia="Times New Roman" w:hAnsi="Times New Roman" w:cs="Times New Roman"/>
                <w:sz w:val="24"/>
                <w:szCs w:val="24"/>
                <w:lang w:eastAsia="lv-LV"/>
              </w:rPr>
              <w:t xml:space="preserve"> Šo alternatīvo autorizācijas veidu var izmantot arī gadījumos, kad tehnisku iemeslu dēļ nav pieejams Valsts pārvaldes pakalpojumu portāls.</w:t>
            </w:r>
          </w:p>
          <w:p w14:paraId="74D03D43" w14:textId="7F9E08FF" w:rsidR="00C17930" w:rsidRDefault="00C17930" w:rsidP="00C17930">
            <w:pPr>
              <w:spacing w:after="0" w:line="240" w:lineRule="auto"/>
              <w:ind w:firstLine="284"/>
              <w:jc w:val="both"/>
              <w:rPr>
                <w:rFonts w:ascii="Times New Roman" w:eastAsia="Times New Roman" w:hAnsi="Times New Roman" w:cs="Times New Roman"/>
                <w:sz w:val="24"/>
                <w:szCs w:val="24"/>
                <w:lang w:eastAsia="lv-LV"/>
              </w:rPr>
            </w:pPr>
          </w:p>
          <w:p w14:paraId="1E3956F5" w14:textId="48ADB4D9" w:rsidR="00985EBD" w:rsidRDefault="009319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tas norādīts iepriekš, 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pirmajā daļā noteikts, ka Sistēmas pārzinis ir Maksātnespējas kontroles dienests un Sistēmas turētājs ir Tiesu administrācija.</w:t>
            </w:r>
            <w:r w:rsidR="00985EBD">
              <w:rPr>
                <w:rFonts w:ascii="Times New Roman" w:eastAsia="Times New Roman" w:hAnsi="Times New Roman" w:cs="Times New Roman"/>
                <w:sz w:val="24"/>
                <w:szCs w:val="24"/>
                <w:lang w:eastAsia="lv-LV"/>
              </w:rPr>
              <w:t xml:space="preserve"> Sistēmas pārziņa un turētāja savstarpējās tiesības un pienākumi noteikti Valsts informācijas sistēmu likumā.</w:t>
            </w:r>
          </w:p>
          <w:p w14:paraId="32777033" w14:textId="7DC96BB1" w:rsidR="00FD1609" w:rsidRDefault="00985EB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noteikumu projektā saistībā ar Sistēmas uzturēšanas kārtību noteikts, ka </w:t>
            </w:r>
            <w:r w:rsidRPr="00985EBD">
              <w:rPr>
                <w:rFonts w:ascii="Times New Roman" w:eastAsia="Times New Roman" w:hAnsi="Times New Roman" w:cs="Times New Roman"/>
                <w:sz w:val="24"/>
                <w:szCs w:val="24"/>
                <w:lang w:eastAsia="lv-LV"/>
              </w:rPr>
              <w:t>Sistēmas pārzinis iesniedz Sistēmas turētājam informāciju par attīstības plāna prioritātēm, un Sistēmas turētājs, pamatojoties uz Sistēmas pārziņa iesniegtajām attīstības plāna prioritātēm, plāno Sistēmas uzturēšanai nepieciešamos līdzekļus. Sistēmas pārzinis izskata izmaiņu pieprasījumus un priekšlikumus sistēmas uzlabošanai, izvērtē sadarbības līguma vai starpresoru vienošanās nepieciešamību Sistēmas darbības nodrošināšanai un ziņu apmaiņai ar citām informācijas sistēmām, izmantojot tiešsaistes datu pārraides režīmu vai citus elektroniskos sakaru līdzekļus. Ja nepieciešams, minēto funkciju izpildē Sistēmas pārzinis pieaicina citus ekspertus.</w:t>
            </w:r>
            <w:r>
              <w:rPr>
                <w:rFonts w:ascii="Times New Roman" w:eastAsia="Times New Roman" w:hAnsi="Times New Roman" w:cs="Times New Roman"/>
                <w:sz w:val="24"/>
                <w:szCs w:val="24"/>
                <w:lang w:eastAsia="lv-LV"/>
              </w:rPr>
              <w:t xml:space="preserve"> T</w:t>
            </w:r>
            <w:r w:rsidR="0085130C">
              <w:rPr>
                <w:rFonts w:ascii="Times New Roman" w:eastAsia="Times New Roman" w:hAnsi="Times New Roman" w:cs="Times New Roman"/>
                <w:sz w:val="24"/>
                <w:szCs w:val="24"/>
                <w:lang w:eastAsia="lv-LV"/>
              </w:rPr>
              <w:t xml:space="preserve">iks izstrādāti iekšējie noteikumi, kas </w:t>
            </w:r>
            <w:r>
              <w:rPr>
                <w:rFonts w:ascii="Times New Roman" w:eastAsia="Times New Roman" w:hAnsi="Times New Roman" w:cs="Times New Roman"/>
                <w:sz w:val="24"/>
                <w:szCs w:val="24"/>
                <w:lang w:eastAsia="lv-LV"/>
              </w:rPr>
              <w:t xml:space="preserve">detalizētāk </w:t>
            </w:r>
            <w:r w:rsidR="0085130C">
              <w:rPr>
                <w:rFonts w:ascii="Times New Roman" w:eastAsia="Times New Roman" w:hAnsi="Times New Roman" w:cs="Times New Roman"/>
                <w:sz w:val="24"/>
                <w:szCs w:val="24"/>
                <w:lang w:eastAsia="lv-LV"/>
              </w:rPr>
              <w:t>regulē</w:t>
            </w:r>
            <w:r>
              <w:rPr>
                <w:rFonts w:ascii="Times New Roman" w:eastAsia="Times New Roman" w:hAnsi="Times New Roman" w:cs="Times New Roman"/>
                <w:sz w:val="24"/>
                <w:szCs w:val="24"/>
                <w:lang w:eastAsia="lv-LV"/>
              </w:rPr>
              <w:t>s</w:t>
            </w:r>
            <w:r w:rsidR="0085130C">
              <w:rPr>
                <w:rFonts w:ascii="Times New Roman" w:eastAsia="Times New Roman" w:hAnsi="Times New Roman" w:cs="Times New Roman"/>
                <w:sz w:val="24"/>
                <w:szCs w:val="24"/>
                <w:lang w:eastAsia="lv-LV"/>
              </w:rPr>
              <w:t xml:space="preserve"> Sistēmas pārziņa un Sistēmas turētāja savstarpējās tiesības un pienākumus</w:t>
            </w:r>
            <w:r w:rsidR="0093199B">
              <w:rPr>
                <w:rFonts w:ascii="Times New Roman" w:eastAsia="Times New Roman" w:hAnsi="Times New Roman" w:cs="Times New Roman"/>
                <w:sz w:val="24"/>
                <w:szCs w:val="24"/>
                <w:lang w:eastAsia="lv-LV"/>
              </w:rPr>
              <w:t>.</w:t>
            </w:r>
          </w:p>
          <w:p w14:paraId="33356A73" w14:textId="44FD0067" w:rsidR="0075799D" w:rsidRDefault="0075799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minētā Sistēmas administratora funkcijas pildīs Maksātnespējas kontroles dienesta un Tiesu administrācijas nodarbinātie.</w:t>
            </w:r>
            <w:bookmarkStart w:id="1" w:name="_GoBack"/>
            <w:bookmarkEnd w:id="1"/>
          </w:p>
          <w:p w14:paraId="7283C45B" w14:textId="07112F69" w:rsid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p>
          <w:p w14:paraId="395470DD" w14:textId="44F69C90" w:rsidR="00C52AB0" w:rsidRDefault="00C52AB0" w:rsidP="00C52AB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noteikts, ka z</w:t>
            </w:r>
            <w:r w:rsidRPr="00C52AB0">
              <w:rPr>
                <w:rFonts w:ascii="Times New Roman" w:eastAsia="Times New Roman" w:hAnsi="Times New Roman" w:cs="Times New Roman"/>
                <w:sz w:val="24"/>
                <w:szCs w:val="24"/>
                <w:lang w:eastAsia="lv-LV"/>
              </w:rPr>
              <w:t>iņas Sistēmā iekļauj latviešu valodā. Ārvalstnieka fiziskās personas vārdu un uzvārdu vai ārvalstī reģistrētas juridiskas personas nosaukumu, kā arī adresi norāda attiecīgās ārvalsts valodas oriģinālformā (latīņalfabētiskās rakstības valodās) vai oriģinālformas latīņalfabētiskajā transliterācijā (citās valodās).</w:t>
            </w:r>
            <w:r>
              <w:rPr>
                <w:rFonts w:ascii="Times New Roman" w:eastAsia="Times New Roman" w:hAnsi="Times New Roman" w:cs="Times New Roman"/>
                <w:sz w:val="24"/>
                <w:szCs w:val="24"/>
                <w:lang w:eastAsia="lv-LV"/>
              </w:rPr>
              <w:t xml:space="preserve"> Savukārt, ja ārvalstniekam </w:t>
            </w:r>
            <w:r w:rsidRPr="00C52AB0">
              <w:rPr>
                <w:rFonts w:ascii="Times New Roman" w:eastAsia="Times New Roman" w:hAnsi="Times New Roman" w:cs="Times New Roman"/>
                <w:sz w:val="24"/>
                <w:szCs w:val="24"/>
                <w:lang w:eastAsia="lv-LV"/>
              </w:rPr>
              <w:t xml:space="preserve">– fiziskajai personai Latvijā ir izdots dokuments, kurā viņa vārds un uzvārds ir ierakstīts latviešu valodā, tad </w:t>
            </w:r>
            <w:r>
              <w:rPr>
                <w:rFonts w:ascii="Times New Roman" w:eastAsia="Times New Roman" w:hAnsi="Times New Roman" w:cs="Times New Roman"/>
                <w:sz w:val="24"/>
                <w:szCs w:val="24"/>
                <w:lang w:eastAsia="lv-LV"/>
              </w:rPr>
              <w:t>S</w:t>
            </w:r>
            <w:r w:rsidRPr="00C52AB0">
              <w:rPr>
                <w:rFonts w:ascii="Times New Roman" w:eastAsia="Times New Roman" w:hAnsi="Times New Roman" w:cs="Times New Roman"/>
                <w:sz w:val="24"/>
                <w:szCs w:val="24"/>
                <w:lang w:eastAsia="lv-LV"/>
              </w:rPr>
              <w:t xml:space="preserve">istēmā attiecīgi iekļauj personvārdu latviešu valodā, kā arī, ja fiziskajai vai juridiskajai personai adrese ir Latvijā, tad </w:t>
            </w:r>
            <w:r>
              <w:rPr>
                <w:rFonts w:ascii="Times New Roman" w:eastAsia="Times New Roman" w:hAnsi="Times New Roman" w:cs="Times New Roman"/>
                <w:sz w:val="24"/>
                <w:szCs w:val="24"/>
                <w:lang w:eastAsia="lv-LV"/>
              </w:rPr>
              <w:t>to</w:t>
            </w:r>
            <w:r w:rsidRPr="00C52AB0">
              <w:rPr>
                <w:rFonts w:ascii="Times New Roman" w:eastAsia="Times New Roman" w:hAnsi="Times New Roman" w:cs="Times New Roman"/>
                <w:sz w:val="24"/>
                <w:szCs w:val="24"/>
                <w:lang w:eastAsia="lv-LV"/>
              </w:rPr>
              <w:t xml:space="preserve"> ieraksta latviešu valodā.</w:t>
            </w:r>
          </w:p>
          <w:p w14:paraId="3A5C1BE6" w14:textId="77777777" w:rsidR="00C52AB0" w:rsidRDefault="00C52AB0" w:rsidP="0093199B">
            <w:pPr>
              <w:spacing w:after="0" w:line="240" w:lineRule="auto"/>
              <w:ind w:firstLine="284"/>
              <w:jc w:val="both"/>
              <w:rPr>
                <w:rFonts w:ascii="Times New Roman" w:eastAsia="Times New Roman" w:hAnsi="Times New Roman" w:cs="Times New Roman"/>
                <w:sz w:val="24"/>
                <w:szCs w:val="24"/>
                <w:lang w:eastAsia="lv-LV"/>
              </w:rPr>
            </w:pPr>
          </w:p>
          <w:p w14:paraId="74A354EE" w14:textId="3C07019C" w:rsidR="00F11BAE" w:rsidRDefault="0093199B" w:rsidP="00960ED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Visas noteikumu projekta II nodaļā noteiktās ziņas tiek iekļautas Sistēmā un apstrādātas, lai Sistēma pildītu iepriekš minētās funkcijas</w:t>
            </w:r>
            <w:r w:rsidR="0085130C">
              <w:rPr>
                <w:rFonts w:ascii="Times New Roman" w:eastAsia="Times New Roman" w:hAnsi="Times New Roman" w:cs="Times New Roman"/>
                <w:sz w:val="24"/>
                <w:szCs w:val="24"/>
                <w:lang w:eastAsia="lv-LV"/>
              </w:rPr>
              <w:t xml:space="preserve"> un īstenotu Maksātnespējas likuma 12.</w:t>
            </w:r>
            <w:r w:rsidR="0085130C" w:rsidRPr="00BE4E31">
              <w:rPr>
                <w:rFonts w:ascii="Times New Roman" w:eastAsia="Times New Roman" w:hAnsi="Times New Roman" w:cs="Times New Roman"/>
                <w:sz w:val="24"/>
                <w:szCs w:val="24"/>
                <w:vertAlign w:val="superscript"/>
                <w:lang w:eastAsia="lv-LV"/>
              </w:rPr>
              <w:t>1</w:t>
            </w:r>
            <w:r w:rsidR="0085130C">
              <w:rPr>
                <w:rFonts w:ascii="Times New Roman" w:eastAsia="Times New Roman" w:hAnsi="Times New Roman" w:cs="Times New Roman"/>
                <w:sz w:val="24"/>
                <w:szCs w:val="24"/>
                <w:lang w:eastAsia="lv-LV"/>
              </w:rPr>
              <w:t> panta otrajā daļā noteikto Sistēmas mērķi</w:t>
            </w:r>
            <w:r>
              <w:rPr>
                <w:rFonts w:ascii="Times New Roman" w:eastAsia="Times New Roman" w:hAnsi="Times New Roman" w:cs="Times New Roman"/>
                <w:sz w:val="24"/>
                <w:szCs w:val="24"/>
                <w:lang w:eastAsia="lv-LV"/>
              </w:rPr>
              <w:t>.</w:t>
            </w:r>
            <w:r w:rsidR="00F36FE5">
              <w:rPr>
                <w:rFonts w:ascii="Times New Roman" w:eastAsia="Times New Roman" w:hAnsi="Times New Roman" w:cs="Times New Roman"/>
                <w:sz w:val="24"/>
                <w:szCs w:val="24"/>
                <w:lang w:eastAsia="lv-LV"/>
              </w:rPr>
              <w:t xml:space="preserve"> </w:t>
            </w:r>
          </w:p>
          <w:p w14:paraId="469090CE" w14:textId="4E7C1CFB" w:rsidR="0093199B" w:rsidRDefault="00F11BAE" w:rsidP="00960ED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S</w:t>
            </w:r>
            <w:r w:rsidRPr="00F11BAE">
              <w:rPr>
                <w:rFonts w:ascii="Times New Roman" w:eastAsia="Times New Roman" w:hAnsi="Times New Roman" w:cs="Times New Roman"/>
                <w:sz w:val="24"/>
                <w:szCs w:val="24"/>
                <w:lang w:eastAsia="lv-LV"/>
              </w:rPr>
              <w:t xml:space="preserve">istēmu izmantos administratori un uzraugošās personas kā savu darba vidi, </w:t>
            </w:r>
            <w:r>
              <w:rPr>
                <w:rFonts w:ascii="Times New Roman" w:eastAsia="Times New Roman" w:hAnsi="Times New Roman" w:cs="Times New Roman"/>
                <w:sz w:val="24"/>
                <w:szCs w:val="24"/>
                <w:lang w:eastAsia="lv-LV"/>
              </w:rPr>
              <w:t>kā arī Maksātnespējas kontroles dienests</w:t>
            </w:r>
            <w:r w:rsidRPr="00F11BAE">
              <w:rPr>
                <w:rFonts w:ascii="Times New Roman" w:eastAsia="Times New Roman" w:hAnsi="Times New Roman" w:cs="Times New Roman"/>
                <w:sz w:val="24"/>
                <w:szCs w:val="24"/>
                <w:lang w:eastAsia="lv-LV"/>
              </w:rPr>
              <w:t xml:space="preserve">, lai </w:t>
            </w:r>
            <w:r>
              <w:rPr>
                <w:rFonts w:ascii="Times New Roman" w:eastAsia="Times New Roman" w:hAnsi="Times New Roman" w:cs="Times New Roman"/>
                <w:sz w:val="24"/>
                <w:szCs w:val="24"/>
                <w:lang w:eastAsia="lv-LV"/>
              </w:rPr>
              <w:t>īstenotu</w:t>
            </w:r>
            <w:r w:rsidRPr="00F11BAE">
              <w:rPr>
                <w:rFonts w:ascii="Times New Roman" w:eastAsia="Times New Roman" w:hAnsi="Times New Roman" w:cs="Times New Roman"/>
                <w:sz w:val="24"/>
                <w:szCs w:val="24"/>
                <w:lang w:eastAsia="lv-LV"/>
              </w:rPr>
              <w:t xml:space="preserve"> uzraudzību</w:t>
            </w:r>
            <w:r>
              <w:rPr>
                <w:rFonts w:ascii="Times New Roman" w:eastAsia="Times New Roman" w:hAnsi="Times New Roman" w:cs="Times New Roman"/>
                <w:sz w:val="24"/>
                <w:szCs w:val="24"/>
                <w:lang w:eastAsia="lv-LV"/>
              </w:rPr>
              <w:t>, noteikumu projektā noteikts minimālais iekļaujamo ziņu un dokumentu apjoms</w:t>
            </w:r>
            <w:r w:rsidRPr="00F11BA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 xml:space="preserve">Proti, Sistēma pastāvīgi tiks papildināta ar jaunām ziņām un dokumentiem, ko ievadīs administratori, uzraugošās personas un Maksātnespējas kontroles dienests un kas nepieciešami attiecīgo Sistēmas lietotāju normatīvajos aktos noteikto pienākumu izpildei. Vienlaikus ir neiespējami paredzēt visu potenciāli iekļaujamo ziņu apjomu un dokumentu saturu. Piemēram, Sistēma būs </w:t>
            </w:r>
            <w:r w:rsidRPr="00F11BAE">
              <w:rPr>
                <w:rFonts w:ascii="Times New Roman" w:eastAsia="Times New Roman" w:hAnsi="Times New Roman" w:cs="Times New Roman"/>
                <w:sz w:val="24"/>
                <w:szCs w:val="24"/>
                <w:lang w:eastAsia="lv-LV"/>
              </w:rPr>
              <w:t>tehnisks palīglīdzeklis</w:t>
            </w:r>
            <w:r>
              <w:rPr>
                <w:rFonts w:ascii="Times New Roman" w:eastAsia="Times New Roman" w:hAnsi="Times New Roman" w:cs="Times New Roman"/>
                <w:sz w:val="24"/>
                <w:szCs w:val="24"/>
                <w:lang w:eastAsia="lv-LV"/>
              </w:rPr>
              <w:t xml:space="preserve"> Maksātnespējas kontroles dienestam uzraudzības veikšanā</w:t>
            </w:r>
            <w:r w:rsidRPr="00F11BAE">
              <w:rPr>
                <w:rFonts w:ascii="Times New Roman" w:eastAsia="Times New Roman" w:hAnsi="Times New Roman" w:cs="Times New Roman"/>
                <w:sz w:val="24"/>
                <w:szCs w:val="24"/>
                <w:lang w:eastAsia="lv-LV"/>
              </w:rPr>
              <w:t>, kas citastarp palīdzēs veidot iestādes institucionālo atmiņu, veicot piezīmes pie konkr</w:t>
            </w:r>
            <w:r>
              <w:rPr>
                <w:rFonts w:ascii="Times New Roman" w:eastAsia="Times New Roman" w:hAnsi="Times New Roman" w:cs="Times New Roman"/>
                <w:sz w:val="24"/>
                <w:szCs w:val="24"/>
                <w:lang w:eastAsia="lv-LV"/>
              </w:rPr>
              <w:t xml:space="preserve">ētiem maksātnespējas procesiem, un </w:t>
            </w:r>
            <w:r w:rsidR="00F36FE5">
              <w:rPr>
                <w:rFonts w:ascii="Times New Roman" w:eastAsia="Times New Roman" w:hAnsi="Times New Roman" w:cs="Times New Roman"/>
                <w:sz w:val="24"/>
                <w:szCs w:val="24"/>
                <w:lang w:eastAsia="lv-LV"/>
              </w:rPr>
              <w:t>šo piezīmju saturu nav iespējams regulēt</w:t>
            </w:r>
            <w:r w:rsidR="00B16691">
              <w:rPr>
                <w:rFonts w:ascii="Times New Roman" w:eastAsia="Times New Roman" w:hAnsi="Times New Roman" w:cs="Times New Roman"/>
                <w:sz w:val="24"/>
                <w:szCs w:val="24"/>
                <w:lang w:eastAsia="lv-LV"/>
              </w:rPr>
              <w:t xml:space="preserve">. </w:t>
            </w:r>
            <w:r w:rsidR="00960ED3">
              <w:rPr>
                <w:rFonts w:ascii="Times New Roman" w:eastAsia="Times New Roman" w:hAnsi="Times New Roman" w:cs="Times New Roman"/>
                <w:sz w:val="24"/>
                <w:szCs w:val="24"/>
                <w:lang w:eastAsia="lv-LV"/>
              </w:rPr>
              <w:t>Piezīmes varēs veikt arī citi Sistēmas lietotāji.</w:t>
            </w:r>
          </w:p>
          <w:p w14:paraId="56CCC4D2" w14:textId="1A053DD4" w:rsidR="00E770A4" w:rsidRDefault="00BD176B" w:rsidP="009319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Ziņas </w:t>
            </w:r>
            <w:r w:rsidR="00A52E6B">
              <w:rPr>
                <w:rFonts w:ascii="Times New Roman" w:eastAsia="Times New Roman" w:hAnsi="Times New Roman" w:cs="Times New Roman"/>
                <w:sz w:val="24"/>
                <w:szCs w:val="24"/>
                <w:lang w:eastAsia="lv-LV"/>
              </w:rPr>
              <w:t xml:space="preserve">no </w:t>
            </w:r>
            <w:r>
              <w:rPr>
                <w:rFonts w:ascii="Times New Roman" w:eastAsia="Times New Roman" w:hAnsi="Times New Roman" w:cs="Times New Roman"/>
                <w:sz w:val="24"/>
                <w:szCs w:val="24"/>
                <w:lang w:eastAsia="lv-LV"/>
              </w:rPr>
              <w:t xml:space="preserve">Latvijas Republikas Uzņēmumu reģistra </w:t>
            </w:r>
            <w:r w:rsidR="0093199B">
              <w:rPr>
                <w:rFonts w:ascii="Times New Roman" w:eastAsia="Times New Roman" w:hAnsi="Times New Roman" w:cs="Times New Roman"/>
                <w:sz w:val="24"/>
                <w:szCs w:val="24"/>
                <w:lang w:eastAsia="lv-LV"/>
              </w:rPr>
              <w:t>vestā maksātnespējas reģistra (turpmāk – maksātnespējas reģistrs)</w:t>
            </w:r>
            <w:r>
              <w:rPr>
                <w:rFonts w:ascii="Times New Roman" w:eastAsia="Times New Roman" w:hAnsi="Times New Roman" w:cs="Times New Roman"/>
                <w:sz w:val="24"/>
                <w:szCs w:val="24"/>
                <w:lang w:eastAsia="lv-LV"/>
              </w:rPr>
              <w:t xml:space="preserve"> un Tiesu </w:t>
            </w:r>
            <w:r w:rsidR="0093199B">
              <w:rPr>
                <w:rFonts w:ascii="Times New Roman" w:eastAsia="Times New Roman" w:hAnsi="Times New Roman" w:cs="Times New Roman"/>
                <w:sz w:val="24"/>
                <w:szCs w:val="24"/>
                <w:lang w:eastAsia="lv-LV"/>
              </w:rPr>
              <w:t>informācijas sistēmas</w:t>
            </w:r>
            <w:r w:rsidR="00A52E6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Sistēmā tiek iekļautas</w:t>
            </w:r>
            <w:r w:rsidR="00586FC1">
              <w:rPr>
                <w:rFonts w:ascii="Times New Roman" w:eastAsia="Times New Roman" w:hAnsi="Times New Roman" w:cs="Times New Roman"/>
                <w:sz w:val="24"/>
                <w:szCs w:val="24"/>
                <w:lang w:eastAsia="lv-LV"/>
              </w:rPr>
              <w:t>,</w:t>
            </w:r>
            <w:r w:rsidR="00A52E6B">
              <w:rPr>
                <w:rFonts w:ascii="Times New Roman" w:eastAsia="Times New Roman" w:hAnsi="Times New Roman" w:cs="Times New Roman"/>
                <w:sz w:val="24"/>
                <w:szCs w:val="24"/>
                <w:lang w:eastAsia="lv-LV"/>
              </w:rPr>
              <w:t xml:space="preserve"> pamatojoties uz Tieslietu ministrijas iekšējiem noteikumiem</w:t>
            </w:r>
            <w:r>
              <w:rPr>
                <w:rFonts w:ascii="Times New Roman" w:eastAsia="Times New Roman" w:hAnsi="Times New Roman" w:cs="Times New Roman"/>
                <w:sz w:val="24"/>
                <w:szCs w:val="24"/>
                <w:lang w:eastAsia="lv-LV"/>
              </w:rPr>
              <w:t xml:space="preserve"> par ziņu apmaiņu</w:t>
            </w:r>
            <w:r w:rsidR="00A52E6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Ziņas </w:t>
            </w:r>
            <w:r w:rsidR="00A52E6B">
              <w:rPr>
                <w:rFonts w:ascii="Times New Roman" w:eastAsia="Times New Roman" w:hAnsi="Times New Roman" w:cs="Times New Roman"/>
                <w:sz w:val="24"/>
                <w:szCs w:val="24"/>
                <w:lang w:eastAsia="lv-LV"/>
              </w:rPr>
              <w:t xml:space="preserve">no citām </w:t>
            </w:r>
            <w:r>
              <w:rPr>
                <w:rFonts w:ascii="Times New Roman" w:eastAsia="Times New Roman" w:hAnsi="Times New Roman" w:cs="Times New Roman"/>
                <w:sz w:val="24"/>
                <w:szCs w:val="24"/>
                <w:lang w:eastAsia="lv-LV"/>
              </w:rPr>
              <w:t>valsts un pašvaldību institūcijām Sistēmā tiek iekļautas</w:t>
            </w:r>
            <w:r w:rsidR="00586FC1">
              <w:rPr>
                <w:rFonts w:ascii="Times New Roman" w:eastAsia="Times New Roman" w:hAnsi="Times New Roman" w:cs="Times New Roman"/>
                <w:sz w:val="24"/>
                <w:szCs w:val="24"/>
                <w:lang w:eastAsia="lv-LV"/>
              </w:rPr>
              <w:t xml:space="preserve">, </w:t>
            </w:r>
            <w:r w:rsidR="00A52E6B">
              <w:rPr>
                <w:rFonts w:ascii="Times New Roman" w:eastAsia="Times New Roman" w:hAnsi="Times New Roman" w:cs="Times New Roman"/>
                <w:sz w:val="24"/>
                <w:szCs w:val="24"/>
                <w:lang w:eastAsia="lv-LV"/>
              </w:rPr>
              <w:t>pamatojoties uz noslēgtajām starpresoru vienošanām</w:t>
            </w:r>
            <w:r>
              <w:rPr>
                <w:rFonts w:ascii="Times New Roman" w:eastAsia="Times New Roman" w:hAnsi="Times New Roman" w:cs="Times New Roman"/>
                <w:sz w:val="24"/>
                <w:szCs w:val="24"/>
                <w:lang w:eastAsia="lv-LV"/>
              </w:rPr>
              <w:t>.</w:t>
            </w:r>
            <w:r w:rsidR="00723E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Ziņas </w:t>
            </w:r>
            <w:r w:rsidR="00723E39">
              <w:rPr>
                <w:rFonts w:ascii="Times New Roman" w:eastAsia="Times New Roman" w:hAnsi="Times New Roman" w:cs="Times New Roman"/>
                <w:sz w:val="24"/>
                <w:szCs w:val="24"/>
                <w:lang w:eastAsia="lv-LV"/>
              </w:rPr>
              <w:t xml:space="preserve">no administratora, uzraugošās personas un </w:t>
            </w:r>
            <w:r w:rsidR="0093199B">
              <w:rPr>
                <w:rFonts w:ascii="Times New Roman" w:eastAsia="Times New Roman" w:hAnsi="Times New Roman" w:cs="Times New Roman"/>
                <w:sz w:val="24"/>
                <w:szCs w:val="24"/>
                <w:lang w:eastAsia="lv-LV"/>
              </w:rPr>
              <w:t xml:space="preserve">kreditoriem (tostarp, </w:t>
            </w:r>
            <w:r>
              <w:rPr>
                <w:rFonts w:ascii="Times New Roman" w:eastAsia="Times New Roman" w:hAnsi="Times New Roman" w:cs="Times New Roman"/>
                <w:sz w:val="24"/>
                <w:szCs w:val="24"/>
                <w:lang w:eastAsia="lv-LV"/>
              </w:rPr>
              <w:t xml:space="preserve">maksātnespējīgā darba devēja </w:t>
            </w:r>
            <w:r w:rsidR="00723E39">
              <w:rPr>
                <w:rFonts w:ascii="Times New Roman" w:eastAsia="Times New Roman" w:hAnsi="Times New Roman" w:cs="Times New Roman"/>
                <w:sz w:val="24"/>
                <w:szCs w:val="24"/>
                <w:lang w:eastAsia="lv-LV"/>
              </w:rPr>
              <w:t>darbiniekiem</w:t>
            </w:r>
            <w:r w:rsidR="0093199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Sistēmā</w:t>
            </w:r>
            <w:r w:rsidR="00723E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tiek iekļautas</w:t>
            </w:r>
            <w:r w:rsidR="006D0A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pamatojoties uz šīm personām normatīvajos aktos noteiktajiem pienākumiem sniegt ziņas Maksātnespējas </w:t>
            </w:r>
            <w:r w:rsidR="00910092">
              <w:rPr>
                <w:rFonts w:ascii="Times New Roman" w:eastAsia="Times New Roman" w:hAnsi="Times New Roman" w:cs="Times New Roman"/>
                <w:sz w:val="24"/>
                <w:szCs w:val="24"/>
                <w:lang w:eastAsia="lv-LV"/>
              </w:rPr>
              <w:t>kontroles dienestam</w:t>
            </w:r>
            <w:r w:rsidR="0093199B">
              <w:rPr>
                <w:rFonts w:ascii="Times New Roman" w:eastAsia="Times New Roman" w:hAnsi="Times New Roman" w:cs="Times New Roman"/>
                <w:sz w:val="24"/>
                <w:szCs w:val="24"/>
                <w:lang w:eastAsia="lv-LV"/>
              </w:rPr>
              <w:t>, administratoram vai uzraugošajai personai</w:t>
            </w:r>
            <w:r w:rsidR="00A52E6B">
              <w:rPr>
                <w:rFonts w:ascii="Times New Roman" w:eastAsia="Times New Roman" w:hAnsi="Times New Roman" w:cs="Times New Roman"/>
                <w:sz w:val="24"/>
                <w:szCs w:val="24"/>
                <w:lang w:eastAsia="lv-LV"/>
              </w:rPr>
              <w:t>.</w:t>
            </w:r>
          </w:p>
          <w:p w14:paraId="0E47DDCE" w14:textId="7356C729" w:rsidR="006A0FCD" w:rsidRDefault="00BD176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Ziņas </w:t>
            </w:r>
            <w:r w:rsidR="006A0FCD">
              <w:rPr>
                <w:rFonts w:ascii="Times New Roman" w:eastAsia="Times New Roman" w:hAnsi="Times New Roman" w:cs="Times New Roman"/>
                <w:sz w:val="24"/>
                <w:szCs w:val="24"/>
                <w:lang w:eastAsia="lv-LV"/>
              </w:rPr>
              <w:t xml:space="preserve">Sistēmā no citām valsts informāciju sistēmām tiek </w:t>
            </w:r>
            <w:r>
              <w:rPr>
                <w:rFonts w:ascii="Times New Roman" w:eastAsia="Times New Roman" w:hAnsi="Times New Roman" w:cs="Times New Roman"/>
                <w:sz w:val="24"/>
                <w:szCs w:val="24"/>
                <w:lang w:eastAsia="lv-LV"/>
              </w:rPr>
              <w:t xml:space="preserve">iekļautas </w:t>
            </w:r>
            <w:r w:rsidR="006A0FCD">
              <w:rPr>
                <w:rFonts w:ascii="Times New Roman" w:eastAsia="Times New Roman" w:hAnsi="Times New Roman" w:cs="Times New Roman"/>
                <w:sz w:val="24"/>
                <w:szCs w:val="24"/>
                <w:lang w:eastAsia="lv-LV"/>
              </w:rPr>
              <w:t>tiešsaistes formā, savienojot sistēmas.</w:t>
            </w:r>
          </w:p>
          <w:p w14:paraId="36643136" w14:textId="7BDF8094" w:rsidR="00264745" w:rsidRDefault="00FD1609" w:rsidP="00910092">
            <w:pPr>
              <w:spacing w:after="0" w:line="240" w:lineRule="auto"/>
              <w:ind w:firstLine="284"/>
              <w:jc w:val="both"/>
              <w:rPr>
                <w:rFonts w:ascii="Times New Roman" w:eastAsia="Times New Roman" w:hAnsi="Times New Roman" w:cs="Times New Roman"/>
                <w:sz w:val="24"/>
                <w:szCs w:val="24"/>
                <w:lang w:eastAsia="lv-LV"/>
              </w:rPr>
            </w:pPr>
            <w:r w:rsidRPr="00FD1609">
              <w:rPr>
                <w:rFonts w:ascii="Times New Roman" w:eastAsia="Times New Roman" w:hAnsi="Times New Roman" w:cs="Times New Roman"/>
                <w:sz w:val="24"/>
                <w:szCs w:val="24"/>
                <w:lang w:eastAsia="lv-LV"/>
              </w:rPr>
              <w:t xml:space="preserve">Sistēmā iekļauj ziņas un dokumentus, kas </w:t>
            </w:r>
            <w:r w:rsidR="00A45E68">
              <w:rPr>
                <w:rFonts w:ascii="Times New Roman" w:eastAsia="Times New Roman" w:hAnsi="Times New Roman" w:cs="Times New Roman"/>
                <w:sz w:val="24"/>
                <w:szCs w:val="24"/>
                <w:lang w:eastAsia="lv-LV"/>
              </w:rPr>
              <w:t>sagatavoti, izmantojot Sistēmu,</w:t>
            </w:r>
            <w:r w:rsidRPr="00FD1609">
              <w:rPr>
                <w:rFonts w:ascii="Times New Roman" w:eastAsia="Times New Roman" w:hAnsi="Times New Roman" w:cs="Times New Roman"/>
                <w:sz w:val="24"/>
                <w:szCs w:val="24"/>
                <w:lang w:eastAsia="lv-LV"/>
              </w:rPr>
              <w:t xml:space="preserve"> vai saņemti Sistēmā, administratoriem un uzraugošajām personām Sistēmā vedot savu lietvedību.</w:t>
            </w:r>
            <w:r>
              <w:rPr>
                <w:rFonts w:ascii="Times New Roman" w:eastAsia="Times New Roman" w:hAnsi="Times New Roman" w:cs="Times New Roman"/>
                <w:sz w:val="24"/>
                <w:szCs w:val="24"/>
                <w:lang w:eastAsia="lv-LV"/>
              </w:rPr>
              <w:t xml:space="preserve"> Tāpat Sistēmā tiek iekļautas ziņas un dokumenti, ko rada kreditori (tostarp, darbinieki), realizējot savas tiesības iesniegt Sistēmā kreditora prasījumu.</w:t>
            </w:r>
          </w:p>
          <w:p w14:paraId="48549FFE" w14:textId="77777777" w:rsidR="00530557" w:rsidRDefault="00530557" w:rsidP="00910092">
            <w:pPr>
              <w:spacing w:after="0" w:line="240" w:lineRule="auto"/>
              <w:ind w:firstLine="284"/>
              <w:jc w:val="both"/>
              <w:rPr>
                <w:rFonts w:ascii="Times New Roman" w:eastAsia="Times New Roman" w:hAnsi="Times New Roman" w:cs="Times New Roman"/>
                <w:sz w:val="24"/>
                <w:szCs w:val="24"/>
                <w:lang w:eastAsia="lv-LV"/>
              </w:rPr>
            </w:pPr>
          </w:p>
          <w:p w14:paraId="12060762" w14:textId="718ABCFF" w:rsidR="00FD1609" w:rsidRDefault="00FD1609"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ir paredzēta kārtība, kādā labo kļūdas Sistēmā iekļautajās ziņās.</w:t>
            </w:r>
            <w:r w:rsidR="0051161F">
              <w:rPr>
                <w:rFonts w:ascii="Times New Roman" w:eastAsia="Times New Roman" w:hAnsi="Times New Roman" w:cs="Times New Roman"/>
                <w:sz w:val="24"/>
                <w:szCs w:val="24"/>
                <w:lang w:eastAsia="lv-LV"/>
              </w:rPr>
              <w:t xml:space="preserve"> Sistēmas pārzinis </w:t>
            </w:r>
            <w:r w:rsidR="0051161F" w:rsidRPr="0051161F">
              <w:rPr>
                <w:rFonts w:ascii="Times New Roman" w:eastAsia="Times New Roman" w:hAnsi="Times New Roman" w:cs="Times New Roman"/>
                <w:sz w:val="24"/>
                <w:szCs w:val="24"/>
                <w:lang w:eastAsia="lv-LV"/>
              </w:rPr>
              <w:t>noskaidro</w:t>
            </w:r>
            <w:r w:rsidR="00A45E68">
              <w:rPr>
                <w:rFonts w:ascii="Times New Roman" w:eastAsia="Times New Roman" w:hAnsi="Times New Roman" w:cs="Times New Roman"/>
                <w:sz w:val="24"/>
                <w:szCs w:val="24"/>
                <w:lang w:eastAsia="lv-LV"/>
              </w:rPr>
              <w:t xml:space="preserve"> institūciju vai personu, kas ir iekļāvusi</w:t>
            </w:r>
            <w:r w:rsidR="0051161F" w:rsidRPr="0051161F">
              <w:rPr>
                <w:rFonts w:ascii="Times New Roman" w:eastAsia="Times New Roman" w:hAnsi="Times New Roman" w:cs="Times New Roman"/>
                <w:sz w:val="24"/>
                <w:szCs w:val="24"/>
                <w:lang w:eastAsia="lv-LV"/>
              </w:rPr>
              <w:t xml:space="preserve"> </w:t>
            </w:r>
            <w:r w:rsidR="0051161F">
              <w:rPr>
                <w:rFonts w:ascii="Times New Roman" w:eastAsia="Times New Roman" w:hAnsi="Times New Roman" w:cs="Times New Roman"/>
                <w:sz w:val="24"/>
                <w:szCs w:val="24"/>
                <w:lang w:eastAsia="lv-LV"/>
              </w:rPr>
              <w:t>kļūdaino</w:t>
            </w:r>
            <w:r w:rsidR="0051161F" w:rsidRPr="0051161F">
              <w:rPr>
                <w:rFonts w:ascii="Times New Roman" w:eastAsia="Times New Roman" w:hAnsi="Times New Roman" w:cs="Times New Roman"/>
                <w:sz w:val="24"/>
                <w:szCs w:val="24"/>
                <w:lang w:eastAsia="lv-LV"/>
              </w:rPr>
              <w:t xml:space="preserve"> ziņu un par to informē atbildīgo personu vai institūciju, vai Sistēmā veic ārējo reģistru datu aktualizāciju</w:t>
            </w:r>
            <w:r w:rsidR="0051161F">
              <w:rPr>
                <w:rFonts w:ascii="Times New Roman" w:eastAsia="Times New Roman" w:hAnsi="Times New Roman" w:cs="Times New Roman"/>
                <w:sz w:val="24"/>
                <w:szCs w:val="24"/>
                <w:lang w:eastAsia="lv-LV"/>
              </w:rPr>
              <w:t xml:space="preserve">, lai nodrošinātu Sistēmā iekļauto datu </w:t>
            </w:r>
            <w:r w:rsidR="00AD24B7">
              <w:rPr>
                <w:rFonts w:ascii="Times New Roman" w:eastAsia="Times New Roman" w:hAnsi="Times New Roman" w:cs="Times New Roman"/>
                <w:sz w:val="24"/>
                <w:szCs w:val="24"/>
                <w:lang w:eastAsia="lv-LV"/>
              </w:rPr>
              <w:t>kvalitāti</w:t>
            </w:r>
            <w:r w:rsidR="0051161F" w:rsidRPr="0051161F">
              <w:rPr>
                <w:rFonts w:ascii="Times New Roman" w:eastAsia="Times New Roman" w:hAnsi="Times New Roman" w:cs="Times New Roman"/>
                <w:sz w:val="24"/>
                <w:szCs w:val="24"/>
                <w:lang w:eastAsia="lv-LV"/>
              </w:rPr>
              <w:t>.</w:t>
            </w:r>
          </w:p>
          <w:p w14:paraId="728167CA" w14:textId="77777777" w:rsidR="00530557" w:rsidRDefault="00530557" w:rsidP="00910092">
            <w:pPr>
              <w:spacing w:after="0" w:line="240" w:lineRule="auto"/>
              <w:ind w:firstLine="284"/>
              <w:jc w:val="both"/>
              <w:rPr>
                <w:rFonts w:ascii="Times New Roman" w:eastAsia="Times New Roman" w:hAnsi="Times New Roman" w:cs="Times New Roman"/>
                <w:sz w:val="24"/>
                <w:szCs w:val="24"/>
                <w:lang w:eastAsia="lv-LV"/>
              </w:rPr>
            </w:pPr>
          </w:p>
          <w:p w14:paraId="58C58D0B" w14:textId="77777777" w:rsidR="00A45E68" w:rsidRPr="00A45E68" w:rsidRDefault="00FD1609" w:rsidP="00A45E68">
            <w:pPr>
              <w:spacing w:after="0" w:line="240" w:lineRule="auto"/>
              <w:ind w:firstLine="284"/>
              <w:jc w:val="both"/>
              <w:rPr>
                <w:rFonts w:ascii="Times New Roman" w:eastAsia="Times New Roman" w:hAnsi="Times New Roman" w:cs="Times New Roman"/>
                <w:sz w:val="24"/>
                <w:szCs w:val="24"/>
                <w:lang w:eastAsia="lv-LV"/>
              </w:rPr>
            </w:pPr>
            <w:r w:rsidRPr="00FD1609">
              <w:rPr>
                <w:rFonts w:ascii="Times New Roman" w:eastAsia="Times New Roman" w:hAnsi="Times New Roman" w:cs="Times New Roman"/>
                <w:sz w:val="24"/>
                <w:szCs w:val="24"/>
                <w:lang w:eastAsia="lv-LV"/>
              </w:rPr>
              <w:t xml:space="preserve">Sistēmā iekļautās ziņas glabā Sistēmā, kamēr tās ir nepieciešamas noteikumu </w:t>
            </w:r>
            <w:r>
              <w:rPr>
                <w:rFonts w:ascii="Times New Roman" w:eastAsia="Times New Roman" w:hAnsi="Times New Roman" w:cs="Times New Roman"/>
                <w:sz w:val="24"/>
                <w:szCs w:val="24"/>
                <w:lang w:eastAsia="lv-LV"/>
              </w:rPr>
              <w:t>projektā</w:t>
            </w:r>
            <w:r w:rsidRPr="00FD1609">
              <w:rPr>
                <w:rFonts w:ascii="Times New Roman" w:eastAsia="Times New Roman" w:hAnsi="Times New Roman" w:cs="Times New Roman"/>
                <w:sz w:val="24"/>
                <w:szCs w:val="24"/>
                <w:lang w:eastAsia="lv-LV"/>
              </w:rPr>
              <w:t xml:space="preserve"> noteikto Sistēmas funkciju izpildei</w:t>
            </w:r>
            <w:r w:rsidR="00A45E68">
              <w:rPr>
                <w:rFonts w:ascii="Times New Roman" w:eastAsia="Times New Roman" w:hAnsi="Times New Roman" w:cs="Times New Roman"/>
                <w:sz w:val="24"/>
                <w:szCs w:val="24"/>
                <w:lang w:eastAsia="lv-LV"/>
              </w:rPr>
              <w:t xml:space="preserve">, </w:t>
            </w:r>
            <w:r w:rsidR="00A45E68" w:rsidRPr="00A45E68">
              <w:rPr>
                <w:rFonts w:ascii="Times New Roman" w:eastAsia="Times New Roman" w:hAnsi="Times New Roman" w:cs="Times New Roman"/>
                <w:sz w:val="24"/>
                <w:szCs w:val="24"/>
                <w:lang w:eastAsia="lv-LV"/>
              </w:rPr>
              <w:t>bet ne ilgāk kā:</w:t>
            </w:r>
          </w:p>
          <w:p w14:paraId="2DC0B949" w14:textId="6BDF23A9" w:rsidR="00A45E68" w:rsidRPr="00A45E68" w:rsidRDefault="00A45E68" w:rsidP="00A45E68">
            <w:pPr>
              <w:spacing w:after="0" w:line="240" w:lineRule="auto"/>
              <w:ind w:firstLine="284"/>
              <w:jc w:val="both"/>
              <w:rPr>
                <w:rFonts w:ascii="Times New Roman" w:eastAsia="Times New Roman" w:hAnsi="Times New Roman" w:cs="Times New Roman"/>
                <w:sz w:val="24"/>
                <w:szCs w:val="24"/>
                <w:lang w:eastAsia="lv-LV"/>
              </w:rPr>
            </w:pPr>
            <w:r w:rsidRPr="00A45E6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A45E68">
              <w:rPr>
                <w:rFonts w:ascii="Times New Roman" w:eastAsia="Times New Roman" w:hAnsi="Times New Roman" w:cs="Times New Roman"/>
                <w:sz w:val="24"/>
                <w:szCs w:val="24"/>
                <w:lang w:eastAsia="lv-LV"/>
              </w:rPr>
              <w:t> šajos noteikumos noteiktās ziņas par administratoru un uzraugošo personu - 15 gadus no dienas, kad Sistēmas pārzinis anulē attiecīgā Sistēmas lietotāja piekļuves tiesības Sistēmai;</w:t>
            </w:r>
          </w:p>
          <w:p w14:paraId="5590FAA3" w14:textId="7856AB70" w:rsidR="00A45E68" w:rsidRPr="00A45E68" w:rsidRDefault="00A45E68" w:rsidP="00A45E68">
            <w:pPr>
              <w:spacing w:after="0" w:line="240" w:lineRule="auto"/>
              <w:ind w:firstLine="284"/>
              <w:jc w:val="both"/>
              <w:rPr>
                <w:rFonts w:ascii="Times New Roman" w:eastAsia="Times New Roman" w:hAnsi="Times New Roman" w:cs="Times New Roman"/>
                <w:sz w:val="24"/>
                <w:szCs w:val="24"/>
                <w:lang w:eastAsia="lv-LV"/>
              </w:rPr>
            </w:pPr>
            <w:r w:rsidRPr="00A45E6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A45E68">
              <w:rPr>
                <w:rFonts w:ascii="Times New Roman" w:eastAsia="Times New Roman" w:hAnsi="Times New Roman" w:cs="Times New Roman"/>
                <w:sz w:val="24"/>
                <w:szCs w:val="24"/>
                <w:lang w:eastAsia="lv-LV"/>
              </w:rPr>
              <w:t> Sistēmā iekļautās ziņas par kreditoru un tā pārstāvi, parādnieka pārstāvi juridiskās personas maksātnespējas procesā – 15 gadus no dienas, kad pieņemts tiesas nolēmums par attiecīgā maksātnespējas procesa izbeigšanu;</w:t>
            </w:r>
          </w:p>
          <w:p w14:paraId="6B3E8721" w14:textId="4AF6270A" w:rsidR="00A45E68" w:rsidRPr="00BE4E31" w:rsidRDefault="00A45E68" w:rsidP="00A45E68">
            <w:pPr>
              <w:spacing w:after="0" w:line="240" w:lineRule="auto"/>
              <w:ind w:firstLine="284"/>
              <w:jc w:val="both"/>
            </w:pPr>
            <w:r>
              <w:rPr>
                <w:rFonts w:ascii="Times New Roman" w:eastAsia="Times New Roman" w:hAnsi="Times New Roman" w:cs="Times New Roman"/>
                <w:sz w:val="24"/>
                <w:szCs w:val="24"/>
                <w:lang w:eastAsia="lv-LV"/>
              </w:rPr>
              <w:lastRenderedPageBreak/>
              <w:t>Glabāšanas termiņš 15 gadi</w:t>
            </w:r>
            <w:r w:rsidR="008A5D8B">
              <w:rPr>
                <w:rFonts w:ascii="Times New Roman" w:eastAsia="Times New Roman" w:hAnsi="Times New Roman" w:cs="Times New Roman"/>
                <w:sz w:val="24"/>
                <w:szCs w:val="24"/>
                <w:lang w:eastAsia="lv-LV"/>
              </w:rPr>
              <w:t xml:space="preserve"> tika izvēlēts, jo, piemēram, Krimināllikuma </w:t>
            </w:r>
            <w:r w:rsidR="00AD3FA5">
              <w:rPr>
                <w:rFonts w:ascii="Times New Roman" w:eastAsia="Times New Roman" w:hAnsi="Times New Roman" w:cs="Times New Roman"/>
                <w:sz w:val="24"/>
                <w:szCs w:val="24"/>
                <w:lang w:eastAsia="lv-LV"/>
              </w:rPr>
              <w:t>177</w:t>
            </w:r>
            <w:r w:rsidR="008A5D8B">
              <w:rPr>
                <w:rFonts w:ascii="Times New Roman" w:eastAsia="Times New Roman" w:hAnsi="Times New Roman" w:cs="Times New Roman"/>
                <w:sz w:val="24"/>
                <w:szCs w:val="24"/>
                <w:lang w:eastAsia="lv-LV"/>
              </w:rPr>
              <w:t xml:space="preserve">. panta trešajā daļā paredzētais noziedzīgais nodarījums atbilstoši Krimināllikuma 7. panta piektajai daļai ir klasificējams kā sevišķi smags </w:t>
            </w:r>
            <w:r w:rsidR="0001197A">
              <w:rPr>
                <w:rFonts w:ascii="Times New Roman" w:eastAsia="Times New Roman" w:hAnsi="Times New Roman" w:cs="Times New Roman"/>
                <w:sz w:val="24"/>
                <w:szCs w:val="24"/>
                <w:lang w:eastAsia="lv-LV"/>
              </w:rPr>
              <w:t>noziegums</w:t>
            </w:r>
            <w:r w:rsidR="00711E81">
              <w:rPr>
                <w:rFonts w:ascii="Times New Roman" w:eastAsia="Times New Roman" w:hAnsi="Times New Roman" w:cs="Times New Roman"/>
                <w:sz w:val="24"/>
                <w:szCs w:val="24"/>
                <w:lang w:eastAsia="lv-LV"/>
              </w:rPr>
              <w:t xml:space="preserve">, un saskaņā ar Krimināllikuma 56. panta 5. punktu kriminālatbildības noilguma termiņš sevišķi smagiem noziegumiem ir 15 gadi. Kriminālatbildību par krāpšanu lielā apmērā organizētā grupā var piemērot administratoram, uzraugošajai personai, kreditoram vai tā pārstāvim, tāpat arī parādnieka pārstāvim juridiskās personas maksātnespējas procesā. Praksē tiesībsargājošās iestādes, izskatot krimināllietu, kurā ir iesaistīts, piemēram, administrators, lūdz Maksātnespējas kontroles dienestam sniegt tā rīcībā esošo informāciju par administratoru arī par salīdzinoši seniem notikumiem, un šai informācija </w:t>
            </w:r>
            <w:r w:rsidR="0001197A">
              <w:rPr>
                <w:rFonts w:ascii="Times New Roman" w:eastAsia="Times New Roman" w:hAnsi="Times New Roman" w:cs="Times New Roman"/>
                <w:sz w:val="24"/>
                <w:szCs w:val="24"/>
                <w:lang w:eastAsia="lv-LV"/>
              </w:rPr>
              <w:t xml:space="preserve">var būt </w:t>
            </w:r>
            <w:r w:rsidR="00711E81">
              <w:rPr>
                <w:rFonts w:ascii="Times New Roman" w:eastAsia="Times New Roman" w:hAnsi="Times New Roman" w:cs="Times New Roman"/>
                <w:sz w:val="24"/>
                <w:szCs w:val="24"/>
                <w:lang w:eastAsia="lv-LV"/>
              </w:rPr>
              <w:t xml:space="preserve">būtiska nozīme krimināllietas izskatīšanā. Līdz ar to, lai </w:t>
            </w:r>
            <w:r w:rsidR="00900EA9">
              <w:rPr>
                <w:rFonts w:ascii="Times New Roman" w:eastAsia="Times New Roman" w:hAnsi="Times New Roman" w:cs="Times New Roman"/>
                <w:sz w:val="24"/>
                <w:szCs w:val="24"/>
                <w:lang w:eastAsia="lv-LV"/>
              </w:rPr>
              <w:t>aizsargātu</w:t>
            </w:r>
            <w:r w:rsidR="00711E81">
              <w:rPr>
                <w:rFonts w:ascii="Times New Roman" w:eastAsia="Times New Roman" w:hAnsi="Times New Roman" w:cs="Times New Roman"/>
                <w:sz w:val="24"/>
                <w:szCs w:val="24"/>
                <w:lang w:eastAsia="lv-LV"/>
              </w:rPr>
              <w:t xml:space="preserve"> sabiedrības </w:t>
            </w:r>
            <w:r w:rsidR="00900EA9">
              <w:rPr>
                <w:rFonts w:ascii="Times New Roman" w:eastAsia="Times New Roman" w:hAnsi="Times New Roman" w:cs="Times New Roman"/>
                <w:sz w:val="24"/>
                <w:szCs w:val="24"/>
                <w:lang w:eastAsia="lv-LV"/>
              </w:rPr>
              <w:t xml:space="preserve">intereses uz tiesisku maksātnespējas procesa norisi, </w:t>
            </w:r>
            <w:r w:rsidR="0001197A">
              <w:rPr>
                <w:rFonts w:ascii="Times New Roman" w:eastAsia="Times New Roman" w:hAnsi="Times New Roman" w:cs="Times New Roman"/>
                <w:sz w:val="24"/>
                <w:szCs w:val="24"/>
                <w:lang w:eastAsia="lv-LV"/>
              </w:rPr>
              <w:t xml:space="preserve">kā arī lai nodrošinātu </w:t>
            </w:r>
            <w:r w:rsidR="0001197A" w:rsidRPr="0001197A">
              <w:rPr>
                <w:rFonts w:ascii="Times New Roman" w:eastAsia="Times New Roman" w:hAnsi="Times New Roman" w:cs="Times New Roman"/>
                <w:sz w:val="24"/>
                <w:szCs w:val="24"/>
                <w:lang w:eastAsia="lv-LV"/>
              </w:rPr>
              <w:t>noziedzīgu nodarījumu novēršanu, izmeklēšanu, atklāšanu vai saukšanu pie atbildības par tiem</w:t>
            </w:r>
            <w:r w:rsidR="0001197A">
              <w:rPr>
                <w:rFonts w:ascii="Times New Roman" w:eastAsia="Times New Roman" w:hAnsi="Times New Roman" w:cs="Times New Roman"/>
                <w:sz w:val="24"/>
                <w:szCs w:val="24"/>
                <w:lang w:eastAsia="lv-LV"/>
              </w:rPr>
              <w:t>,</w:t>
            </w:r>
            <w:r w:rsidR="0001197A" w:rsidRPr="0001197A">
              <w:rPr>
                <w:rFonts w:ascii="Times New Roman" w:eastAsia="Times New Roman" w:hAnsi="Times New Roman" w:cs="Times New Roman"/>
                <w:sz w:val="24"/>
                <w:szCs w:val="24"/>
                <w:lang w:eastAsia="lv-LV"/>
              </w:rPr>
              <w:t xml:space="preserve"> </w:t>
            </w:r>
            <w:r w:rsidR="00900EA9">
              <w:rPr>
                <w:rFonts w:ascii="Times New Roman" w:eastAsia="Times New Roman" w:hAnsi="Times New Roman" w:cs="Times New Roman"/>
                <w:sz w:val="24"/>
                <w:szCs w:val="24"/>
                <w:lang w:eastAsia="lv-LV"/>
              </w:rPr>
              <w:t xml:space="preserve">noteikumu projektā noteiktās ziņas par administratoru, uzraugošo personu, kreditoru un tā pārstāvi, parādnieka pārstāvi juridiskās personas maksātnespējas procesā Sistēmā glabās 15 gadus no </w:t>
            </w:r>
            <w:r w:rsidR="00900EA9" w:rsidRPr="00A45E68">
              <w:rPr>
                <w:rFonts w:ascii="Times New Roman" w:eastAsia="Times New Roman" w:hAnsi="Times New Roman" w:cs="Times New Roman"/>
                <w:sz w:val="24"/>
                <w:szCs w:val="24"/>
                <w:lang w:eastAsia="lv-LV"/>
              </w:rPr>
              <w:t>dienas, kad Sistēmas pārzinis anulē attiecīgā Sistēmas lietotāja piekļuves tiesības Sistēmai</w:t>
            </w:r>
            <w:r w:rsidR="00900EA9">
              <w:rPr>
                <w:rFonts w:ascii="Times New Roman" w:eastAsia="Times New Roman" w:hAnsi="Times New Roman" w:cs="Times New Roman"/>
                <w:sz w:val="24"/>
                <w:szCs w:val="24"/>
                <w:lang w:eastAsia="lv-LV"/>
              </w:rPr>
              <w:t xml:space="preserve"> (attiecībā uz administratoru vai uzraugošo personu) vai 15 gadus no </w:t>
            </w:r>
            <w:r w:rsidR="00900EA9" w:rsidRPr="00A45E68">
              <w:rPr>
                <w:rFonts w:ascii="Times New Roman" w:eastAsia="Times New Roman" w:hAnsi="Times New Roman" w:cs="Times New Roman"/>
                <w:sz w:val="24"/>
                <w:szCs w:val="24"/>
                <w:lang w:eastAsia="lv-LV"/>
              </w:rPr>
              <w:t>dienas, kad pieņemts tiesas nolēmums par attiecīgā maksātnespējas procesa izbeigšanu</w:t>
            </w:r>
            <w:r w:rsidR="00900EA9">
              <w:rPr>
                <w:rFonts w:ascii="Times New Roman" w:eastAsia="Times New Roman" w:hAnsi="Times New Roman" w:cs="Times New Roman"/>
                <w:sz w:val="24"/>
                <w:szCs w:val="24"/>
                <w:lang w:eastAsia="lv-LV"/>
              </w:rPr>
              <w:t xml:space="preserve"> (attiecībā uz kreditoru un tā pārstāvi, parādnieka pārstāvi juridiskās personas maksātnespējas procesā).</w:t>
            </w:r>
          </w:p>
          <w:p w14:paraId="6F8CE9FA" w14:textId="0DCD23CF" w:rsidR="00900EA9" w:rsidRDefault="00A45E68" w:rsidP="00900EA9">
            <w:pPr>
              <w:spacing w:after="0" w:line="240" w:lineRule="auto"/>
              <w:ind w:firstLine="284"/>
              <w:jc w:val="both"/>
              <w:rPr>
                <w:rFonts w:ascii="Times New Roman" w:eastAsia="Times New Roman" w:hAnsi="Times New Roman" w:cs="Times New Roman"/>
                <w:sz w:val="24"/>
                <w:szCs w:val="24"/>
                <w:lang w:eastAsia="lv-LV"/>
              </w:rPr>
            </w:pPr>
            <w:r w:rsidRPr="00A45E68">
              <w:rPr>
                <w:rFonts w:ascii="Times New Roman" w:eastAsia="Times New Roman" w:hAnsi="Times New Roman" w:cs="Times New Roman"/>
                <w:sz w:val="24"/>
                <w:szCs w:val="24"/>
                <w:lang w:eastAsia="lv-LV"/>
              </w:rPr>
              <w:t>Sistēmā iekļautās ziņas par fiziskās personas maksātnespējas procesu</w:t>
            </w:r>
            <w:r w:rsidR="00900EA9">
              <w:rPr>
                <w:rFonts w:ascii="Times New Roman" w:eastAsia="Times New Roman" w:hAnsi="Times New Roman" w:cs="Times New Roman"/>
                <w:sz w:val="24"/>
                <w:szCs w:val="24"/>
                <w:lang w:eastAsia="lv-LV"/>
              </w:rPr>
              <w:t xml:space="preserve"> glabā</w:t>
            </w:r>
            <w:r w:rsidRPr="00A45E68">
              <w:rPr>
                <w:rFonts w:ascii="Times New Roman" w:eastAsia="Times New Roman" w:hAnsi="Times New Roman" w:cs="Times New Roman"/>
                <w:sz w:val="24"/>
                <w:szCs w:val="24"/>
                <w:lang w:eastAsia="lv-LV"/>
              </w:rPr>
              <w:t>, ievērojot normatīvajos aktos noteiktos ziņu glabāšanas termiņus maksātnespējas reģistrā.</w:t>
            </w:r>
            <w:r w:rsidR="00900EA9">
              <w:rPr>
                <w:rFonts w:ascii="Times New Roman" w:eastAsia="Times New Roman" w:hAnsi="Times New Roman" w:cs="Times New Roman"/>
                <w:sz w:val="24"/>
                <w:szCs w:val="24"/>
                <w:lang w:eastAsia="lv-LV"/>
              </w:rPr>
              <w:t xml:space="preserve"> Proti, atbilstoši Likumprojekta </w:t>
            </w:r>
            <w:r w:rsidR="002B50F1">
              <w:rPr>
                <w:rFonts w:ascii="Times New Roman" w:eastAsia="Times New Roman" w:hAnsi="Times New Roman" w:cs="Times New Roman"/>
                <w:sz w:val="24"/>
                <w:szCs w:val="24"/>
                <w:lang w:eastAsia="lv-LV"/>
              </w:rPr>
              <w:t>49</w:t>
            </w:r>
            <w:r w:rsidR="00900EA9">
              <w:rPr>
                <w:rFonts w:ascii="Times New Roman" w:eastAsia="Times New Roman" w:hAnsi="Times New Roman" w:cs="Times New Roman"/>
                <w:sz w:val="24"/>
                <w:szCs w:val="24"/>
                <w:lang w:eastAsia="lv-LV"/>
              </w:rPr>
              <w:t>. pantam</w:t>
            </w:r>
            <w:r w:rsidR="002B50F1">
              <w:rPr>
                <w:rFonts w:ascii="Times New Roman" w:eastAsia="Times New Roman" w:hAnsi="Times New Roman" w:cs="Times New Roman"/>
                <w:sz w:val="24"/>
                <w:szCs w:val="24"/>
                <w:lang w:eastAsia="lv-LV"/>
              </w:rPr>
              <w:t>, ar ko paredzēts papildināt Maksātnespējas likuma 132. pantu ar citastarp ceturto daļu,</w:t>
            </w:r>
            <w:r w:rsidR="00900EA9">
              <w:rPr>
                <w:rFonts w:ascii="Times New Roman" w:eastAsia="Times New Roman" w:hAnsi="Times New Roman" w:cs="Times New Roman"/>
                <w:sz w:val="24"/>
                <w:szCs w:val="24"/>
                <w:lang w:eastAsia="lv-LV"/>
              </w:rPr>
              <w:t xml:space="preserve"> </w:t>
            </w:r>
            <w:r w:rsidR="00900EA9" w:rsidRPr="00900EA9">
              <w:rPr>
                <w:rFonts w:ascii="Times New Roman" w:eastAsia="Times New Roman" w:hAnsi="Times New Roman" w:cs="Times New Roman"/>
                <w:sz w:val="24"/>
                <w:szCs w:val="24"/>
                <w:lang w:eastAsia="lv-LV"/>
              </w:rPr>
              <w:t xml:space="preserve">maksātnespējas reģistrā ziņas </w:t>
            </w:r>
            <w:r w:rsidR="00900EA9">
              <w:rPr>
                <w:rFonts w:ascii="Times New Roman" w:eastAsia="Times New Roman" w:hAnsi="Times New Roman" w:cs="Times New Roman"/>
                <w:sz w:val="24"/>
                <w:szCs w:val="24"/>
                <w:lang w:eastAsia="lv-LV"/>
              </w:rPr>
              <w:t xml:space="preserve">par fiziskās personas maksātnespējas procesu </w:t>
            </w:r>
            <w:r w:rsidR="00900EA9" w:rsidRPr="00900EA9">
              <w:rPr>
                <w:rFonts w:ascii="Times New Roman" w:eastAsia="Times New Roman" w:hAnsi="Times New Roman" w:cs="Times New Roman"/>
                <w:sz w:val="24"/>
                <w:szCs w:val="24"/>
                <w:lang w:eastAsia="lv-LV"/>
              </w:rPr>
              <w:t xml:space="preserve">glabā: </w:t>
            </w:r>
          </w:p>
          <w:p w14:paraId="3CEBF773" w14:textId="77777777" w:rsidR="00BE4E31" w:rsidRDefault="00BE4E31">
            <w:pPr>
              <w:spacing w:after="0" w:line="240" w:lineRule="auto"/>
              <w:ind w:firstLine="284"/>
              <w:jc w:val="both"/>
              <w:rPr>
                <w:rFonts w:ascii="Times New Roman" w:hAnsi="Times New Roman" w:cs="Times New Roman"/>
                <w:sz w:val="24"/>
                <w:szCs w:val="24"/>
              </w:rPr>
            </w:pPr>
            <w:r w:rsidRPr="00BE4E31">
              <w:rPr>
                <w:rFonts w:ascii="Times New Roman" w:hAnsi="Times New Roman" w:cs="Times New Roman"/>
                <w:sz w:val="24"/>
                <w:szCs w:val="24"/>
              </w:rPr>
              <w:t>1)</w:t>
            </w:r>
            <w:r>
              <w:rPr>
                <w:rFonts w:ascii="Times New Roman" w:hAnsi="Times New Roman" w:cs="Times New Roman"/>
                <w:sz w:val="24"/>
                <w:szCs w:val="24"/>
              </w:rPr>
              <w:t> </w:t>
            </w:r>
            <w:r w:rsidRPr="00BE4E31">
              <w:rPr>
                <w:rFonts w:ascii="Times New Roman" w:hAnsi="Times New Roman" w:cs="Times New Roman"/>
                <w:sz w:val="24"/>
                <w:szCs w:val="24"/>
              </w:rPr>
              <w:t>10</w:t>
            </w:r>
            <w:r>
              <w:rPr>
                <w:rFonts w:ascii="Times New Roman" w:hAnsi="Times New Roman" w:cs="Times New Roman"/>
                <w:sz w:val="24"/>
                <w:szCs w:val="24"/>
              </w:rPr>
              <w:t> </w:t>
            </w:r>
            <w:r w:rsidRPr="00BE4E31">
              <w:rPr>
                <w:rFonts w:ascii="Times New Roman" w:hAnsi="Times New Roman" w:cs="Times New Roman"/>
                <w:sz w:val="24"/>
                <w:szCs w:val="24"/>
              </w:rPr>
              <w:t xml:space="preserve">gadus pēc fiziskās personas maksātnespējas procesa izbeigšanas; </w:t>
            </w:r>
          </w:p>
          <w:p w14:paraId="09D2DC6A" w14:textId="40305F15" w:rsidR="00C17930" w:rsidRPr="00BE4E31" w:rsidRDefault="00BE4E31">
            <w:pPr>
              <w:spacing w:after="0" w:line="240" w:lineRule="auto"/>
              <w:ind w:firstLine="284"/>
              <w:jc w:val="both"/>
              <w:rPr>
                <w:rFonts w:ascii="Times New Roman" w:hAnsi="Times New Roman" w:cs="Times New Roman"/>
                <w:sz w:val="24"/>
                <w:szCs w:val="24"/>
              </w:rPr>
            </w:pPr>
            <w:r w:rsidRPr="00BE4E31">
              <w:rPr>
                <w:rFonts w:ascii="Times New Roman" w:hAnsi="Times New Roman" w:cs="Times New Roman"/>
                <w:sz w:val="24"/>
                <w:szCs w:val="24"/>
              </w:rPr>
              <w:t>2)</w:t>
            </w:r>
            <w:r>
              <w:rPr>
                <w:rFonts w:ascii="Times New Roman" w:hAnsi="Times New Roman" w:cs="Times New Roman"/>
                <w:sz w:val="24"/>
                <w:szCs w:val="24"/>
              </w:rPr>
              <w:t> </w:t>
            </w:r>
            <w:r w:rsidRPr="00BE4E31">
              <w:rPr>
                <w:rFonts w:ascii="Times New Roman" w:hAnsi="Times New Roman" w:cs="Times New Roman"/>
                <w:sz w:val="24"/>
                <w:szCs w:val="24"/>
              </w:rPr>
              <w:t>līdz brīdim, kad tiek konstatēts, ka fiziskā persona ir mirusi, bet ne mazāk kā</w:t>
            </w:r>
            <w:r>
              <w:rPr>
                <w:rFonts w:ascii="Times New Roman" w:hAnsi="Times New Roman" w:cs="Times New Roman"/>
                <w:sz w:val="24"/>
                <w:szCs w:val="24"/>
              </w:rPr>
              <w:t xml:space="preserve"> </w:t>
            </w:r>
            <w:r w:rsidRPr="00BE4E31">
              <w:rPr>
                <w:rFonts w:ascii="Times New Roman" w:hAnsi="Times New Roman" w:cs="Times New Roman"/>
                <w:sz w:val="24"/>
                <w:szCs w:val="24"/>
              </w:rPr>
              <w:t>10</w:t>
            </w:r>
            <w:r>
              <w:rPr>
                <w:rFonts w:ascii="Times New Roman" w:hAnsi="Times New Roman" w:cs="Times New Roman"/>
                <w:sz w:val="24"/>
                <w:szCs w:val="24"/>
              </w:rPr>
              <w:t> </w:t>
            </w:r>
            <w:r w:rsidRPr="00BE4E31">
              <w:rPr>
                <w:rFonts w:ascii="Times New Roman" w:hAnsi="Times New Roman" w:cs="Times New Roman"/>
                <w:sz w:val="24"/>
                <w:szCs w:val="24"/>
              </w:rPr>
              <w:t>gadus pēc fiziskās personas maksātnespējas procesa izbeigšanas</w:t>
            </w:r>
            <w:r>
              <w:rPr>
                <w:rFonts w:ascii="Times New Roman" w:hAnsi="Times New Roman" w:cs="Times New Roman"/>
                <w:sz w:val="24"/>
                <w:szCs w:val="24"/>
              </w:rPr>
              <w:t> </w:t>
            </w:r>
            <w:r w:rsidRPr="00BE4E31">
              <w:rPr>
                <w:rFonts w:ascii="Times New Roman" w:hAnsi="Times New Roman" w:cs="Times New Roman"/>
                <w:sz w:val="24"/>
                <w:szCs w:val="24"/>
              </w:rPr>
              <w:t>–</w:t>
            </w:r>
            <w:r>
              <w:rPr>
                <w:rFonts w:ascii="Times New Roman" w:hAnsi="Times New Roman" w:cs="Times New Roman"/>
                <w:sz w:val="24"/>
                <w:szCs w:val="24"/>
              </w:rPr>
              <w:t> </w:t>
            </w:r>
            <w:r w:rsidRPr="00BE4E31">
              <w:rPr>
                <w:rFonts w:ascii="Times New Roman" w:hAnsi="Times New Roman" w:cs="Times New Roman"/>
                <w:sz w:val="24"/>
                <w:szCs w:val="24"/>
              </w:rPr>
              <w:t>ja fiziskās personas maksātnespējas process ir pārtraukts, pamatojoties uz šā likuma 130.</w:t>
            </w:r>
            <w:r>
              <w:rPr>
                <w:rFonts w:ascii="Times New Roman" w:hAnsi="Times New Roman" w:cs="Times New Roman"/>
                <w:sz w:val="24"/>
                <w:szCs w:val="24"/>
              </w:rPr>
              <w:t> </w:t>
            </w:r>
            <w:r w:rsidRPr="00BE4E31">
              <w:rPr>
                <w:rFonts w:ascii="Times New Roman" w:hAnsi="Times New Roman" w:cs="Times New Roman"/>
                <w:sz w:val="24"/>
                <w:szCs w:val="24"/>
              </w:rPr>
              <w:t>panta 2.</w:t>
            </w:r>
            <w:r>
              <w:rPr>
                <w:rFonts w:ascii="Times New Roman" w:hAnsi="Times New Roman" w:cs="Times New Roman"/>
                <w:sz w:val="24"/>
                <w:szCs w:val="24"/>
              </w:rPr>
              <w:t> </w:t>
            </w:r>
            <w:r w:rsidRPr="00BE4E31">
              <w:rPr>
                <w:rFonts w:ascii="Times New Roman" w:hAnsi="Times New Roman" w:cs="Times New Roman"/>
                <w:sz w:val="24"/>
                <w:szCs w:val="24"/>
              </w:rPr>
              <w:t>punktu.</w:t>
            </w:r>
          </w:p>
          <w:p w14:paraId="42E4FC23" w14:textId="10B39232" w:rsidR="00BE4E31" w:rsidRDefault="00006FD7" w:rsidP="00D0216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noteikumu projektā noteiktā ziņu glabāšanas termiņa beigām ziņas par attiecīgo Sistēmas lietotāju </w:t>
            </w:r>
            <w:r w:rsidR="00034154">
              <w:rPr>
                <w:rFonts w:ascii="Times New Roman" w:eastAsia="Times New Roman" w:hAnsi="Times New Roman" w:cs="Times New Roman"/>
                <w:sz w:val="24"/>
                <w:szCs w:val="24"/>
                <w:lang w:eastAsia="lv-LV"/>
              </w:rPr>
              <w:t xml:space="preserve">un kreditoru vai tā pārstāvi, parādnieka pārstāvi juridiskās personas maksātnespējas procesā, kā arī ziņas par fiziskās personas maksātnespējas procesu </w:t>
            </w:r>
            <w:r>
              <w:rPr>
                <w:rFonts w:ascii="Times New Roman" w:eastAsia="Times New Roman" w:hAnsi="Times New Roman" w:cs="Times New Roman"/>
                <w:sz w:val="24"/>
                <w:szCs w:val="24"/>
                <w:lang w:eastAsia="lv-LV"/>
              </w:rPr>
              <w:t>tiks dzēstas.</w:t>
            </w:r>
          </w:p>
          <w:p w14:paraId="350D583C" w14:textId="77777777" w:rsidR="00006FD7" w:rsidRDefault="00006FD7" w:rsidP="00D02166">
            <w:pPr>
              <w:spacing w:after="0" w:line="240" w:lineRule="auto"/>
              <w:ind w:firstLine="284"/>
              <w:jc w:val="both"/>
              <w:rPr>
                <w:rFonts w:ascii="Times New Roman" w:eastAsia="Times New Roman" w:hAnsi="Times New Roman" w:cs="Times New Roman"/>
                <w:sz w:val="24"/>
                <w:szCs w:val="24"/>
                <w:lang w:eastAsia="lv-LV"/>
              </w:rPr>
            </w:pPr>
          </w:p>
          <w:p w14:paraId="6052481D" w14:textId="74B0E153" w:rsidR="00D02166" w:rsidRDefault="00D02166" w:rsidP="00D02166">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Lai Sistēma varētu īstenot tās iepriekš definētās Sistēmas funkcijas, n</w:t>
            </w:r>
            <w:r w:rsidRPr="00D02166">
              <w:rPr>
                <w:rFonts w:ascii="Times New Roman" w:hAnsi="Times New Roman" w:cs="Times New Roman"/>
                <w:color w:val="000000"/>
                <w:sz w:val="24"/>
                <w:szCs w:val="28"/>
              </w:rPr>
              <w:t>oteikum</w:t>
            </w:r>
            <w:r w:rsidR="00CA1BB3">
              <w:rPr>
                <w:rFonts w:ascii="Times New Roman" w:hAnsi="Times New Roman" w:cs="Times New Roman"/>
                <w:color w:val="000000"/>
                <w:sz w:val="24"/>
                <w:szCs w:val="28"/>
              </w:rPr>
              <w:t>u</w:t>
            </w:r>
            <w:r>
              <w:rPr>
                <w:rFonts w:ascii="Times New Roman" w:hAnsi="Times New Roman" w:cs="Times New Roman"/>
                <w:color w:val="000000"/>
                <w:sz w:val="24"/>
                <w:szCs w:val="28"/>
              </w:rPr>
              <w:t xml:space="preserve"> projektā</w:t>
            </w:r>
            <w:r w:rsidRPr="00D02166">
              <w:rPr>
                <w:rFonts w:ascii="Times New Roman" w:hAnsi="Times New Roman" w:cs="Times New Roman"/>
                <w:color w:val="000000"/>
                <w:sz w:val="24"/>
                <w:szCs w:val="28"/>
              </w:rPr>
              <w:t xml:space="preserve"> noteiktās </w:t>
            </w:r>
            <w:r w:rsidR="00530557">
              <w:rPr>
                <w:rFonts w:ascii="Times New Roman" w:hAnsi="Times New Roman" w:cs="Times New Roman"/>
                <w:color w:val="000000"/>
                <w:sz w:val="24"/>
                <w:szCs w:val="28"/>
              </w:rPr>
              <w:t>z</w:t>
            </w:r>
            <w:r w:rsidR="00530557" w:rsidRPr="00530557">
              <w:rPr>
                <w:rFonts w:ascii="Times New Roman" w:hAnsi="Times New Roman" w:cs="Times New Roman"/>
                <w:color w:val="000000"/>
                <w:sz w:val="24"/>
                <w:szCs w:val="28"/>
              </w:rPr>
              <w:t xml:space="preserve">iņas, kas par administratoru maksātnespējas reģistrā ierakstītas, sākot no </w:t>
            </w:r>
            <w:r w:rsidR="00530557" w:rsidRPr="00530557">
              <w:rPr>
                <w:rFonts w:ascii="Times New Roman" w:hAnsi="Times New Roman" w:cs="Times New Roman"/>
                <w:color w:val="000000"/>
                <w:sz w:val="24"/>
                <w:szCs w:val="28"/>
              </w:rPr>
              <w:lastRenderedPageBreak/>
              <w:t>2008. gada 1. janvāra līdz šo noteikumu spēkā stāšanās dienai, iekļauj Sistēmā no maksātnespējas reģistra.</w:t>
            </w:r>
          </w:p>
          <w:p w14:paraId="1FFE12AF" w14:textId="77777777" w:rsidR="00AD19DE" w:rsidRDefault="00D02166" w:rsidP="00AD19DE">
            <w:pPr>
              <w:spacing w:after="0" w:line="240" w:lineRule="auto"/>
              <w:ind w:firstLine="284"/>
              <w:jc w:val="both"/>
              <w:rPr>
                <w:rFonts w:ascii="Times New Roman" w:hAnsi="Times New Roman" w:cs="Times New Roman"/>
                <w:color w:val="000000"/>
                <w:sz w:val="24"/>
                <w:szCs w:val="28"/>
              </w:rPr>
            </w:pPr>
            <w:r w:rsidRPr="00D02166">
              <w:rPr>
                <w:rFonts w:ascii="Times New Roman" w:hAnsi="Times New Roman" w:cs="Times New Roman"/>
                <w:color w:val="000000"/>
                <w:sz w:val="24"/>
                <w:szCs w:val="28"/>
              </w:rPr>
              <w:t>Ziņas par maksātnespējas procesiem un tiesiskās aizsardzības procesiem, kas ierosināti, sākot no 2008. gada 1. janvāra, Sistēmā iekļauj no maksātnespējas reģistra un Tiesu informācijas sistēmas.</w:t>
            </w:r>
            <w:r>
              <w:rPr>
                <w:rFonts w:ascii="Times New Roman" w:hAnsi="Times New Roman" w:cs="Times New Roman"/>
                <w:color w:val="000000"/>
                <w:sz w:val="24"/>
                <w:szCs w:val="28"/>
              </w:rPr>
              <w:t xml:space="preserve"> Sistēmā tiks primāri iekļautas ziņas no Tiesu informācijas sistēmas kā ziņu pirmavota, savukārt no maksātnespējas reģistra tiek iekļautas tādas ziņas kā ieraksta izdarīšanas datums, kā arī citas, ja Sistēmas izstrādes gaitā konstatēts, ka Sistēmas datu kvalitāte tiks īstenota, ja nepieciešamo ziņu Sistēmā iekļaus no maksātnespējas reģistra (vai otrādi).</w:t>
            </w:r>
          </w:p>
          <w:p w14:paraId="26D0B075" w14:textId="186D1AE7" w:rsidR="00D02166" w:rsidRPr="00D02166" w:rsidRDefault="00D02166" w:rsidP="00F76901">
            <w:pPr>
              <w:spacing w:after="0" w:line="240" w:lineRule="auto"/>
              <w:ind w:firstLine="284"/>
              <w:jc w:val="both"/>
              <w:rPr>
                <w:rFonts w:ascii="Times New Roman" w:hAnsi="Times New Roman" w:cs="Times New Roman"/>
                <w:color w:val="000000"/>
                <w:sz w:val="24"/>
                <w:szCs w:val="28"/>
              </w:rPr>
            </w:pPr>
            <w:r w:rsidRPr="00D02166">
              <w:rPr>
                <w:rFonts w:ascii="Times New Roman" w:hAnsi="Times New Roman" w:cs="Times New Roman"/>
                <w:color w:val="000000"/>
                <w:sz w:val="24"/>
                <w:szCs w:val="28"/>
              </w:rPr>
              <w:t xml:space="preserve">Sistēmā iekļauj ziņas no administratoru darbības pārskatiem, </w:t>
            </w:r>
            <w:r w:rsidR="00AD3FA5">
              <w:rPr>
                <w:rFonts w:ascii="Times New Roman" w:hAnsi="Times New Roman" w:cs="Times New Roman"/>
                <w:color w:val="000000"/>
                <w:sz w:val="24"/>
                <w:szCs w:val="28"/>
              </w:rPr>
              <w:t xml:space="preserve">kas iesniegti, </w:t>
            </w:r>
            <w:r w:rsidRPr="00D02166">
              <w:rPr>
                <w:rFonts w:ascii="Times New Roman" w:hAnsi="Times New Roman" w:cs="Times New Roman"/>
                <w:color w:val="000000"/>
                <w:sz w:val="24"/>
                <w:szCs w:val="28"/>
              </w:rPr>
              <w:t>sākot no 2016. gada 30. aprīļa</w:t>
            </w:r>
            <w:r w:rsidR="00F76901">
              <w:rPr>
                <w:rFonts w:ascii="Times New Roman" w:hAnsi="Times New Roman" w:cs="Times New Roman"/>
                <w:color w:val="000000"/>
                <w:sz w:val="24"/>
                <w:szCs w:val="28"/>
              </w:rPr>
              <w:t xml:space="preserve">, </w:t>
            </w:r>
            <w:r w:rsidR="00F76901">
              <w:rPr>
                <w:rFonts w:ascii="Times New Roman" w:eastAsia="Times New Roman" w:hAnsi="Times New Roman" w:cs="Times New Roman"/>
                <w:sz w:val="24"/>
                <w:szCs w:val="24"/>
                <w:lang w:eastAsia="lv-LV"/>
              </w:rPr>
              <w:t>kad stājās spē</w:t>
            </w:r>
            <w:r w:rsidR="00530557">
              <w:rPr>
                <w:rFonts w:ascii="Times New Roman" w:eastAsia="Times New Roman" w:hAnsi="Times New Roman" w:cs="Times New Roman"/>
                <w:sz w:val="24"/>
                <w:szCs w:val="24"/>
                <w:lang w:eastAsia="lv-LV"/>
              </w:rPr>
              <w:t>k</w:t>
            </w:r>
            <w:r w:rsidR="00F76901">
              <w:rPr>
                <w:rFonts w:ascii="Times New Roman" w:eastAsia="Times New Roman" w:hAnsi="Times New Roman" w:cs="Times New Roman"/>
                <w:sz w:val="24"/>
                <w:szCs w:val="24"/>
                <w:lang w:eastAsia="lv-LV"/>
              </w:rPr>
              <w:t>ā Ministru kabineta noteikumi Nr. 247</w:t>
            </w:r>
            <w:r w:rsidR="00F76901" w:rsidRPr="004845F2">
              <w:rPr>
                <w:rFonts w:ascii="Times New Roman" w:eastAsia="Times New Roman" w:hAnsi="Times New Roman" w:cs="Times New Roman"/>
                <w:sz w:val="24"/>
                <w:szCs w:val="24"/>
                <w:lang w:eastAsia="lv-LV"/>
              </w:rPr>
              <w:t>.</w:t>
            </w:r>
          </w:p>
          <w:p w14:paraId="5043B0A1" w14:textId="61FD062C" w:rsidR="00D02166" w:rsidRPr="00D02166" w:rsidRDefault="00F76901" w:rsidP="00D02166">
            <w:pPr>
              <w:spacing w:after="0" w:line="240" w:lineRule="auto"/>
              <w:ind w:firstLine="284"/>
              <w:jc w:val="both"/>
              <w:rPr>
                <w:rFonts w:ascii="Times New Roman" w:hAnsi="Times New Roman" w:cs="Times New Roman"/>
                <w:color w:val="000000"/>
                <w:sz w:val="24"/>
                <w:szCs w:val="28"/>
              </w:rPr>
            </w:pPr>
            <w:r>
              <w:rPr>
                <w:rFonts w:ascii="Times New Roman" w:eastAsia="Times New Roman" w:hAnsi="Times New Roman" w:cs="Times New Roman"/>
                <w:sz w:val="24"/>
                <w:szCs w:val="24"/>
                <w:lang w:eastAsia="lv-LV"/>
              </w:rPr>
              <w:t>Noteikumu projektā paredzētās ziņas par uzraugošo personu publicē</w:t>
            </w:r>
            <w:r w:rsidR="001B1D5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sākot </w:t>
            </w:r>
            <w:r w:rsidR="00040689">
              <w:rPr>
                <w:rFonts w:ascii="Times New Roman" w:eastAsia="Times New Roman" w:hAnsi="Times New Roman" w:cs="Times New Roman"/>
                <w:sz w:val="24"/>
                <w:szCs w:val="24"/>
                <w:lang w:eastAsia="lv-LV"/>
              </w:rPr>
              <w:t xml:space="preserve">no </w:t>
            </w:r>
            <w:r>
              <w:rPr>
                <w:rFonts w:ascii="Times New Roman" w:eastAsia="Times New Roman" w:hAnsi="Times New Roman" w:cs="Times New Roman"/>
                <w:sz w:val="24"/>
                <w:szCs w:val="24"/>
                <w:lang w:eastAsia="lv-LV"/>
              </w:rPr>
              <w:t>2017. gada 1. </w:t>
            </w:r>
            <w:r w:rsidR="00040689">
              <w:rPr>
                <w:rFonts w:ascii="Times New Roman" w:eastAsia="Times New Roman" w:hAnsi="Times New Roman" w:cs="Times New Roman"/>
                <w:sz w:val="24"/>
                <w:szCs w:val="24"/>
                <w:lang w:eastAsia="lv-LV"/>
              </w:rPr>
              <w:t>jūlija</w:t>
            </w:r>
            <w:r>
              <w:rPr>
                <w:rFonts w:ascii="Times New Roman" w:eastAsia="Times New Roman" w:hAnsi="Times New Roman" w:cs="Times New Roman"/>
                <w:sz w:val="24"/>
                <w:szCs w:val="24"/>
                <w:lang w:eastAsia="lv-LV"/>
              </w:rPr>
              <w:t>, kad saskaņā ar Maksātnespējas likuma pārejas noteikumu 47. punktu tika ieviests uzraugošās personas tiesiskais regulējums.</w:t>
            </w:r>
          </w:p>
          <w:p w14:paraId="10D7A7F6" w14:textId="77777777" w:rsidR="00F76901" w:rsidRDefault="00D02166" w:rsidP="00F76901">
            <w:pPr>
              <w:spacing w:after="0" w:line="240" w:lineRule="auto"/>
              <w:ind w:firstLine="284"/>
              <w:jc w:val="both"/>
              <w:rPr>
                <w:rFonts w:ascii="Times New Roman" w:hAnsi="Times New Roman" w:cs="Times New Roman"/>
                <w:color w:val="000000"/>
                <w:sz w:val="24"/>
                <w:szCs w:val="28"/>
              </w:rPr>
            </w:pPr>
            <w:r w:rsidRPr="00D02166">
              <w:rPr>
                <w:rFonts w:ascii="Times New Roman" w:hAnsi="Times New Roman" w:cs="Times New Roman"/>
                <w:color w:val="000000"/>
                <w:sz w:val="24"/>
                <w:szCs w:val="28"/>
              </w:rPr>
              <w:t>Ziņas par tiesas, Maksātnespējas kontroles dienesta un disciplinārlietu komisijas konstatētajiem pārkāpumiem iekļauj Sistēmā, pamatojoties uz lēmumiem, kas pieņemti, sākot no 2017. gada 6. janvāra</w:t>
            </w:r>
            <w:r w:rsidR="00F76901">
              <w:rPr>
                <w:rFonts w:ascii="Times New Roman" w:hAnsi="Times New Roman" w:cs="Times New Roman"/>
                <w:color w:val="000000"/>
                <w:sz w:val="24"/>
                <w:szCs w:val="28"/>
              </w:rPr>
              <w:t xml:space="preserve">, </w:t>
            </w:r>
            <w:r w:rsidR="00F76901">
              <w:rPr>
                <w:rFonts w:ascii="Times New Roman" w:eastAsia="Times New Roman" w:hAnsi="Times New Roman" w:cs="Times New Roman"/>
                <w:sz w:val="24"/>
                <w:szCs w:val="24"/>
                <w:lang w:eastAsia="lv-LV"/>
              </w:rPr>
              <w:t>kad stājās spēkā grozījumi Maksātnespējas likumā, ar kuriem uzsākts ieviest administratoru profesionālo reformu (tostarp, ieviests administratoru kvalifikācijas eksāmens, kā arī disciplināratbildība). Ņemot vērā minēto, arī pārkāpumu uzskaitījums tiks sākts, ņemot vērā nolēmumus, kas pieņemti sākot ar 2017. gada 6. janvāri</w:t>
            </w:r>
            <w:r w:rsidRPr="00D02166">
              <w:rPr>
                <w:rFonts w:ascii="Times New Roman" w:hAnsi="Times New Roman" w:cs="Times New Roman"/>
                <w:color w:val="000000"/>
                <w:sz w:val="24"/>
                <w:szCs w:val="28"/>
              </w:rPr>
              <w:t>.</w:t>
            </w:r>
          </w:p>
          <w:p w14:paraId="2C561397" w14:textId="2C578EEF" w:rsidR="00D02166" w:rsidRPr="00D02166" w:rsidRDefault="00F76901" w:rsidP="00F76901">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Atbilstoši Likumprojektā ietvertajiem pārejas noteikumiem, administratori un uzraugošās personas</w:t>
            </w:r>
            <w:r w:rsidR="00D02166" w:rsidRPr="00D02166">
              <w:rPr>
                <w:rFonts w:ascii="Times New Roman" w:hAnsi="Times New Roman" w:cs="Times New Roman"/>
                <w:color w:val="000000"/>
                <w:sz w:val="24"/>
                <w:szCs w:val="28"/>
              </w:rPr>
              <w:t xml:space="preserve"> Sistēmu sāk izmantot, sākot no 2019. gada 1. janvāra</w:t>
            </w:r>
            <w:r>
              <w:rPr>
                <w:rFonts w:ascii="Times New Roman" w:hAnsi="Times New Roman" w:cs="Times New Roman"/>
                <w:color w:val="000000"/>
                <w:sz w:val="24"/>
                <w:szCs w:val="28"/>
              </w:rPr>
              <w:t xml:space="preserve">, savukārt kreditori un to pārstāvji, parādnieka pārstāvis juridiskās personas maksātnespējas procesā un parādnieks un tā pārstāvis fiziskās personas maksātnespējas procesā, sākot no 2019. gada 15. aprīļa. Ņemot vērā plānoto Sistēmas daudzfunkcionalitāti, noteikumu projektā paredzēts, ka darbiniekiem būs tiesības iesniegt savus prasījumus Sistēmā, </w:t>
            </w:r>
            <w:r w:rsidR="00B16691">
              <w:rPr>
                <w:rFonts w:ascii="Times New Roman" w:hAnsi="Times New Roman" w:cs="Times New Roman"/>
                <w:color w:val="000000"/>
                <w:sz w:val="24"/>
                <w:szCs w:val="28"/>
              </w:rPr>
              <w:t>sākot</w:t>
            </w:r>
            <w:r w:rsidR="00530557" w:rsidRPr="00530557">
              <w:rPr>
                <w:rFonts w:ascii="Times New Roman" w:hAnsi="Times New Roman" w:cs="Times New Roman"/>
                <w:color w:val="000000"/>
                <w:sz w:val="24"/>
                <w:szCs w:val="28"/>
              </w:rPr>
              <w:t xml:space="preserve"> no </w:t>
            </w:r>
            <w:r w:rsidR="00B16691" w:rsidRPr="00530557">
              <w:rPr>
                <w:rFonts w:ascii="Times New Roman" w:hAnsi="Times New Roman" w:cs="Times New Roman"/>
                <w:color w:val="000000"/>
                <w:sz w:val="24"/>
                <w:szCs w:val="28"/>
              </w:rPr>
              <w:t>20</w:t>
            </w:r>
            <w:r w:rsidR="00B16691">
              <w:rPr>
                <w:rFonts w:ascii="Times New Roman" w:hAnsi="Times New Roman" w:cs="Times New Roman"/>
                <w:color w:val="000000"/>
                <w:sz w:val="24"/>
                <w:szCs w:val="28"/>
              </w:rPr>
              <w:t>19</w:t>
            </w:r>
            <w:r w:rsidR="00530557" w:rsidRPr="00530557">
              <w:rPr>
                <w:rFonts w:ascii="Times New Roman" w:hAnsi="Times New Roman" w:cs="Times New Roman"/>
                <w:color w:val="000000"/>
                <w:sz w:val="24"/>
                <w:szCs w:val="28"/>
              </w:rPr>
              <w:t xml:space="preserve">. gada </w:t>
            </w:r>
            <w:r w:rsidR="00B16691">
              <w:rPr>
                <w:rFonts w:ascii="Times New Roman" w:hAnsi="Times New Roman" w:cs="Times New Roman"/>
                <w:color w:val="000000"/>
                <w:sz w:val="24"/>
                <w:szCs w:val="28"/>
              </w:rPr>
              <w:t>15</w:t>
            </w:r>
            <w:r w:rsidR="00530557" w:rsidRPr="00530557">
              <w:rPr>
                <w:rFonts w:ascii="Times New Roman" w:hAnsi="Times New Roman" w:cs="Times New Roman"/>
                <w:color w:val="000000"/>
                <w:sz w:val="24"/>
                <w:szCs w:val="28"/>
              </w:rPr>
              <w:t>. </w:t>
            </w:r>
            <w:r w:rsidR="00B16691">
              <w:rPr>
                <w:rFonts w:ascii="Times New Roman" w:hAnsi="Times New Roman" w:cs="Times New Roman"/>
                <w:color w:val="000000"/>
                <w:sz w:val="24"/>
                <w:szCs w:val="28"/>
              </w:rPr>
              <w:t>aprīļa</w:t>
            </w:r>
            <w:r w:rsidR="00530557" w:rsidRPr="00530557">
              <w:rPr>
                <w:rFonts w:ascii="Times New Roman" w:hAnsi="Times New Roman" w:cs="Times New Roman"/>
                <w:color w:val="000000"/>
                <w:sz w:val="24"/>
                <w:szCs w:val="28"/>
              </w:rPr>
              <w:t>.</w:t>
            </w:r>
          </w:p>
          <w:p w14:paraId="6CB3D4EF" w14:textId="0A862C0B" w:rsidR="00D66493" w:rsidRDefault="00D02166" w:rsidP="00D02166">
            <w:pPr>
              <w:spacing w:after="0" w:line="240" w:lineRule="auto"/>
              <w:ind w:firstLine="284"/>
              <w:jc w:val="both"/>
              <w:rPr>
                <w:rFonts w:ascii="Times New Roman" w:hAnsi="Times New Roman" w:cs="Times New Roman"/>
                <w:color w:val="000000"/>
                <w:sz w:val="24"/>
                <w:szCs w:val="28"/>
              </w:rPr>
            </w:pPr>
            <w:r w:rsidRPr="00D02166">
              <w:rPr>
                <w:rFonts w:ascii="Times New Roman" w:hAnsi="Times New Roman" w:cs="Times New Roman"/>
                <w:color w:val="000000"/>
                <w:sz w:val="24"/>
                <w:szCs w:val="28"/>
              </w:rPr>
              <w:t>Noteikum</w:t>
            </w:r>
            <w:r w:rsidR="00F76901">
              <w:rPr>
                <w:rFonts w:ascii="Times New Roman" w:hAnsi="Times New Roman" w:cs="Times New Roman"/>
                <w:color w:val="000000"/>
                <w:sz w:val="24"/>
                <w:szCs w:val="28"/>
              </w:rPr>
              <w:t>u projektā iekļautais regulējums</w:t>
            </w:r>
            <w:r w:rsidRPr="00D02166">
              <w:rPr>
                <w:rFonts w:ascii="Times New Roman" w:hAnsi="Times New Roman" w:cs="Times New Roman"/>
                <w:color w:val="000000"/>
                <w:sz w:val="24"/>
                <w:szCs w:val="28"/>
              </w:rPr>
              <w:t xml:space="preserve"> stājas spēkā 2018. gada 1. jūlijā</w:t>
            </w:r>
            <w:r w:rsidR="00CA1BB3">
              <w:rPr>
                <w:rFonts w:ascii="Times New Roman" w:hAnsi="Times New Roman" w:cs="Times New Roman"/>
                <w:color w:val="000000"/>
                <w:sz w:val="24"/>
                <w:szCs w:val="28"/>
              </w:rPr>
              <w:t>, ņemot vērā</w:t>
            </w:r>
            <w:r w:rsidR="003256A4">
              <w:rPr>
                <w:rFonts w:ascii="Times New Roman" w:hAnsi="Times New Roman" w:cs="Times New Roman"/>
                <w:color w:val="000000"/>
                <w:sz w:val="24"/>
                <w:szCs w:val="28"/>
              </w:rPr>
              <w:t>, ka</w:t>
            </w:r>
            <w:r w:rsidR="00CA1BB3">
              <w:rPr>
                <w:rFonts w:ascii="Times New Roman" w:hAnsi="Times New Roman" w:cs="Times New Roman"/>
                <w:color w:val="000000"/>
                <w:sz w:val="24"/>
                <w:szCs w:val="28"/>
              </w:rPr>
              <w:t xml:space="preserve"> </w:t>
            </w:r>
            <w:r w:rsidR="003256A4">
              <w:rPr>
                <w:rFonts w:ascii="Times New Roman" w:hAnsi="Times New Roman" w:cs="Times New Roman"/>
                <w:color w:val="000000"/>
                <w:sz w:val="24"/>
                <w:szCs w:val="28"/>
              </w:rPr>
              <w:t>saskaņā ar Maksātnespējas likuma pārejas noteikumu 51. punktu Maksātnespējas likuma 12.</w:t>
            </w:r>
            <w:r w:rsidR="003256A4" w:rsidRPr="00723DDD">
              <w:rPr>
                <w:rFonts w:ascii="Times New Roman" w:hAnsi="Times New Roman" w:cs="Times New Roman"/>
                <w:color w:val="000000"/>
                <w:sz w:val="24"/>
                <w:szCs w:val="28"/>
                <w:vertAlign w:val="superscript"/>
              </w:rPr>
              <w:t>1</w:t>
            </w:r>
            <w:r w:rsidR="003256A4">
              <w:rPr>
                <w:rFonts w:ascii="Times New Roman" w:hAnsi="Times New Roman" w:cs="Times New Roman"/>
                <w:color w:val="000000"/>
                <w:sz w:val="24"/>
                <w:szCs w:val="28"/>
              </w:rPr>
              <w:t> pants stājas spēkā 2018. gada 1. jūlijā.</w:t>
            </w:r>
          </w:p>
          <w:p w14:paraId="26586F86" w14:textId="77777777" w:rsidR="00D02166" w:rsidRDefault="00D02166" w:rsidP="00910092">
            <w:pPr>
              <w:spacing w:after="0" w:line="240" w:lineRule="auto"/>
              <w:ind w:firstLine="284"/>
              <w:jc w:val="both"/>
              <w:rPr>
                <w:rFonts w:ascii="Times New Roman" w:hAnsi="Times New Roman" w:cs="Times New Roman"/>
                <w:color w:val="000000"/>
                <w:sz w:val="24"/>
                <w:szCs w:val="28"/>
              </w:rPr>
            </w:pPr>
          </w:p>
          <w:p w14:paraId="30C06537" w14:textId="30CA4F95" w:rsidR="004D15A9" w:rsidRPr="00764B35" w:rsidRDefault="00D66493" w:rsidP="00910092">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Noteikum</w:t>
            </w:r>
            <w:r w:rsidR="004805AF">
              <w:rPr>
                <w:rFonts w:ascii="Times New Roman" w:hAnsi="Times New Roman" w:cs="Times New Roman"/>
                <w:color w:val="000000"/>
                <w:sz w:val="24"/>
                <w:szCs w:val="28"/>
              </w:rPr>
              <w:t>u</w:t>
            </w:r>
            <w:r>
              <w:rPr>
                <w:rFonts w:ascii="Times New Roman" w:hAnsi="Times New Roman" w:cs="Times New Roman"/>
                <w:color w:val="000000"/>
                <w:sz w:val="24"/>
                <w:szCs w:val="28"/>
              </w:rPr>
              <w:t xml:space="preserve"> projektā ietvertā regulējuma īstenošanai tiks izstrādāta jauna valsts informācijas sistēma.</w:t>
            </w:r>
            <w:r w:rsidR="000B4F2A">
              <w:rPr>
                <w:rFonts w:ascii="Times New Roman" w:hAnsi="Times New Roman" w:cs="Times New Roman"/>
                <w:color w:val="000000"/>
                <w:sz w:val="24"/>
                <w:szCs w:val="28"/>
              </w:rPr>
              <w:t xml:space="preserve"> </w:t>
            </w:r>
            <w:bookmarkEnd w:id="0"/>
          </w:p>
        </w:tc>
      </w:tr>
      <w:tr w:rsidR="00AE22CB" w:rsidRPr="00BC2633" w14:paraId="1AA028D9" w14:textId="77777777" w:rsidTr="00E1183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4EC22A37" w14:textId="0D94F61B"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CA72D5">
              <w:rPr>
                <w:rFonts w:ascii="Times New Roman" w:eastAsia="Times New Roman" w:hAnsi="Times New Roman" w:cs="Times New Roman"/>
                <w:sz w:val="24"/>
                <w:szCs w:val="24"/>
                <w:lang w:eastAsia="lv-LV"/>
              </w:rPr>
              <w:t xml:space="preserve">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09DA66A3" w14:textId="74B8B08D" w:rsidR="004D15A9" w:rsidRPr="00BC2633" w:rsidRDefault="00C57E5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w:t>
            </w:r>
            <w:r w:rsidR="00910092">
              <w:rPr>
                <w:rFonts w:ascii="Times New Roman" w:eastAsia="Times New Roman" w:hAnsi="Times New Roman" w:cs="Times New Roman"/>
                <w:sz w:val="24"/>
                <w:szCs w:val="24"/>
                <w:lang w:eastAsia="lv-LV"/>
              </w:rPr>
              <w:t xml:space="preserve"> Tiesu administrācija</w:t>
            </w:r>
            <w:r w:rsidR="00081B93">
              <w:rPr>
                <w:rFonts w:ascii="Times New Roman" w:eastAsia="Times New Roman" w:hAnsi="Times New Roman" w:cs="Times New Roman"/>
                <w:sz w:val="24"/>
                <w:szCs w:val="24"/>
                <w:lang w:eastAsia="lv-LV"/>
              </w:rPr>
              <w:t>, Latvijas Republikas Uzņēmumu reģistrs</w:t>
            </w:r>
            <w:r w:rsidR="00910092">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Tieslietu ministrija.</w:t>
            </w:r>
          </w:p>
        </w:tc>
      </w:tr>
      <w:tr w:rsidR="00AE22CB" w:rsidRPr="00BC2633" w14:paraId="4416C82A" w14:textId="77777777" w:rsidTr="00E11837">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90"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1182056C" w14:textId="1D8492B5" w:rsidR="004D15A9" w:rsidRPr="00BC2633" w:rsidRDefault="007B20C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4C1837CE"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w:t>
            </w:r>
            <w:r w:rsidR="009100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E22CB" w:rsidRPr="00BC2633" w14:paraId="2C9F3255" w14:textId="77777777" w:rsidTr="00155B4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right w:val="outset" w:sz="6" w:space="0" w:color="414142"/>
            </w:tcBorders>
            <w:hideMark/>
          </w:tcPr>
          <w:p w14:paraId="1356A814" w14:textId="313C00AF" w:rsidR="00625249" w:rsidRDefault="00625249"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7B20CB">
              <w:rPr>
                <w:rFonts w:ascii="Times New Roman" w:eastAsia="Times New Roman" w:hAnsi="Times New Roman" w:cs="Times New Roman"/>
                <w:sz w:val="24"/>
                <w:szCs w:val="24"/>
                <w:lang w:eastAsia="lv-LV"/>
              </w:rPr>
              <w:t>rojekt</w:t>
            </w:r>
            <w:r w:rsidR="00DE59E9">
              <w:rPr>
                <w:rFonts w:ascii="Times New Roman" w:eastAsia="Times New Roman" w:hAnsi="Times New Roman" w:cs="Times New Roman"/>
                <w:sz w:val="24"/>
                <w:szCs w:val="24"/>
                <w:lang w:eastAsia="lv-LV"/>
              </w:rPr>
              <w:t>s ietekmēs</w:t>
            </w:r>
            <w:r w:rsidR="00795128">
              <w:rPr>
                <w:rFonts w:ascii="Times New Roman" w:eastAsia="Times New Roman" w:hAnsi="Times New Roman" w:cs="Times New Roman"/>
                <w:sz w:val="24"/>
                <w:szCs w:val="24"/>
                <w:lang w:eastAsia="lv-LV"/>
              </w:rPr>
              <w:t xml:space="preserve"> šādas</w:t>
            </w:r>
            <w:r w:rsidR="007B20CB">
              <w:rPr>
                <w:rFonts w:ascii="Times New Roman" w:eastAsia="Times New Roman" w:hAnsi="Times New Roman" w:cs="Times New Roman"/>
                <w:sz w:val="24"/>
                <w:szCs w:val="24"/>
                <w:lang w:eastAsia="lv-LV"/>
              </w:rPr>
              <w:t xml:space="preserve"> </w:t>
            </w:r>
            <w:r w:rsidR="00DE59E9">
              <w:rPr>
                <w:rFonts w:ascii="Times New Roman" w:eastAsia="Times New Roman" w:hAnsi="Times New Roman" w:cs="Times New Roman"/>
                <w:sz w:val="24"/>
                <w:szCs w:val="24"/>
                <w:lang w:eastAsia="lv-LV"/>
              </w:rPr>
              <w:t xml:space="preserve">sabiedrības </w:t>
            </w:r>
            <w:r w:rsidR="007B20CB">
              <w:rPr>
                <w:rFonts w:ascii="Times New Roman" w:eastAsia="Times New Roman" w:hAnsi="Times New Roman" w:cs="Times New Roman"/>
                <w:sz w:val="24"/>
                <w:szCs w:val="24"/>
                <w:lang w:eastAsia="lv-LV"/>
              </w:rPr>
              <w:t>mērķgrupa</w:t>
            </w:r>
            <w:r>
              <w:rPr>
                <w:rFonts w:ascii="Times New Roman" w:eastAsia="Times New Roman" w:hAnsi="Times New Roman" w:cs="Times New Roman"/>
                <w:sz w:val="24"/>
                <w:szCs w:val="24"/>
                <w:lang w:eastAsia="lv-LV"/>
              </w:rPr>
              <w:t>s</w:t>
            </w:r>
            <w:r w:rsidR="003B743D">
              <w:rPr>
                <w:rFonts w:ascii="Times New Roman" w:eastAsia="Times New Roman" w:hAnsi="Times New Roman" w:cs="Times New Roman"/>
                <w:sz w:val="24"/>
                <w:szCs w:val="24"/>
                <w:lang w:eastAsia="lv-LV"/>
              </w:rPr>
              <w:t>:</w:t>
            </w:r>
          </w:p>
          <w:p w14:paraId="441E4D92" w14:textId="65CF549E" w:rsidR="00122A43" w:rsidRDefault="00625249"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C25DDA" w:rsidRPr="00AA7B33">
              <w:rPr>
                <w:rFonts w:ascii="Times New Roman" w:eastAsia="Times New Roman" w:hAnsi="Times New Roman" w:cs="Times New Roman"/>
                <w:i/>
                <w:sz w:val="24"/>
                <w:szCs w:val="24"/>
                <w:lang w:eastAsia="lv-LV"/>
              </w:rPr>
              <w:t>parādnieks m</w:t>
            </w:r>
            <w:r w:rsidR="00795128" w:rsidRPr="00AA7B33">
              <w:rPr>
                <w:rFonts w:ascii="Times New Roman" w:eastAsia="Times New Roman" w:hAnsi="Times New Roman" w:cs="Times New Roman"/>
                <w:i/>
                <w:sz w:val="24"/>
                <w:szCs w:val="24"/>
                <w:lang w:eastAsia="lv-LV"/>
              </w:rPr>
              <w:t xml:space="preserve">aksātnespējas </w:t>
            </w:r>
            <w:r w:rsidR="007B20CB" w:rsidRPr="00AA7B33">
              <w:rPr>
                <w:rFonts w:ascii="Times New Roman" w:eastAsia="Times New Roman" w:hAnsi="Times New Roman" w:cs="Times New Roman"/>
                <w:i/>
                <w:sz w:val="24"/>
                <w:szCs w:val="24"/>
                <w:lang w:eastAsia="lv-LV"/>
              </w:rPr>
              <w:t>proces</w:t>
            </w:r>
            <w:r w:rsidR="00C25DDA" w:rsidRPr="00AA7B33">
              <w:rPr>
                <w:rFonts w:ascii="Times New Roman" w:eastAsia="Times New Roman" w:hAnsi="Times New Roman" w:cs="Times New Roman"/>
                <w:i/>
                <w:sz w:val="24"/>
                <w:szCs w:val="24"/>
                <w:lang w:eastAsia="lv-LV"/>
              </w:rPr>
              <w:t xml:space="preserve">ā </w:t>
            </w:r>
            <w:r w:rsidR="00122A43" w:rsidRPr="00AA7B33">
              <w:rPr>
                <w:rFonts w:ascii="Times New Roman" w:eastAsia="Times New Roman" w:hAnsi="Times New Roman" w:cs="Times New Roman"/>
                <w:i/>
                <w:sz w:val="24"/>
                <w:szCs w:val="24"/>
                <w:lang w:eastAsia="lv-LV"/>
              </w:rPr>
              <w:t>un</w:t>
            </w:r>
            <w:r w:rsidR="007B20CB" w:rsidRPr="00AA7B33">
              <w:rPr>
                <w:rFonts w:ascii="Times New Roman" w:eastAsia="Times New Roman" w:hAnsi="Times New Roman" w:cs="Times New Roman"/>
                <w:i/>
                <w:sz w:val="24"/>
                <w:szCs w:val="24"/>
                <w:lang w:eastAsia="lv-LV"/>
              </w:rPr>
              <w:t xml:space="preserve"> </w:t>
            </w:r>
            <w:r w:rsidR="00764B35" w:rsidRPr="00AA7B33">
              <w:rPr>
                <w:rFonts w:ascii="Times New Roman" w:eastAsia="Times New Roman" w:hAnsi="Times New Roman" w:cs="Times New Roman"/>
                <w:i/>
                <w:sz w:val="24"/>
                <w:szCs w:val="24"/>
                <w:lang w:eastAsia="lv-LV"/>
              </w:rPr>
              <w:t>tiesiskās aizsardzības proces</w:t>
            </w:r>
            <w:r w:rsidR="00C25DDA" w:rsidRPr="00AA7B33">
              <w:rPr>
                <w:rFonts w:ascii="Times New Roman" w:eastAsia="Times New Roman" w:hAnsi="Times New Roman" w:cs="Times New Roman"/>
                <w:i/>
                <w:sz w:val="24"/>
                <w:szCs w:val="24"/>
                <w:lang w:eastAsia="lv-LV"/>
              </w:rPr>
              <w:t>ā</w:t>
            </w:r>
            <w:r w:rsidR="00AA7B33" w:rsidRPr="00AA7B33">
              <w:rPr>
                <w:rFonts w:ascii="Times New Roman" w:eastAsia="Times New Roman" w:hAnsi="Times New Roman" w:cs="Times New Roman"/>
                <w:sz w:val="24"/>
                <w:szCs w:val="24"/>
                <w:lang w:eastAsia="lv-LV"/>
              </w:rPr>
              <w:t> - </w:t>
            </w:r>
            <w:r w:rsidR="00AA7B33">
              <w:rPr>
                <w:rFonts w:ascii="Times New Roman" w:eastAsia="Times New Roman" w:hAnsi="Times New Roman" w:cs="Times New Roman"/>
                <w:sz w:val="24"/>
                <w:szCs w:val="24"/>
                <w:lang w:eastAsia="lv-LV"/>
              </w:rPr>
              <w:t xml:space="preserve">noteikumu </w:t>
            </w:r>
            <w:r w:rsidR="00795128">
              <w:rPr>
                <w:rFonts w:ascii="Times New Roman" w:eastAsia="Times New Roman" w:hAnsi="Times New Roman" w:cs="Times New Roman"/>
                <w:sz w:val="24"/>
                <w:szCs w:val="24"/>
                <w:lang w:eastAsia="lv-LV"/>
              </w:rPr>
              <w:t>projekts pozitīvi ietekmē šo mērķgrupu, jo līdz ar Sistēmas izveidošanu, tiks padarīta efektīvāka administratoru un uzraugošo personu uzraudzība,</w:t>
            </w:r>
            <w:r w:rsidR="00F97B00">
              <w:rPr>
                <w:rFonts w:ascii="Times New Roman" w:eastAsia="Times New Roman" w:hAnsi="Times New Roman" w:cs="Times New Roman"/>
                <w:sz w:val="24"/>
                <w:szCs w:val="24"/>
                <w:lang w:eastAsia="lv-LV"/>
              </w:rPr>
              <w:t xml:space="preserve"> kā arī </w:t>
            </w:r>
            <w:r w:rsidR="00AA7B33">
              <w:rPr>
                <w:rFonts w:ascii="Times New Roman" w:eastAsia="Times New Roman" w:hAnsi="Times New Roman" w:cs="Times New Roman"/>
                <w:sz w:val="24"/>
                <w:szCs w:val="24"/>
                <w:lang w:eastAsia="lv-LV"/>
              </w:rPr>
              <w:t xml:space="preserve">tiks novērstas šaubas par iespējamo iejaukšanos </w:t>
            </w:r>
            <w:r w:rsidR="00F97B00">
              <w:rPr>
                <w:rFonts w:ascii="Times New Roman" w:eastAsia="Times New Roman" w:hAnsi="Times New Roman" w:cs="Times New Roman"/>
                <w:sz w:val="24"/>
                <w:szCs w:val="24"/>
                <w:lang w:eastAsia="lv-LV"/>
              </w:rPr>
              <w:t xml:space="preserve">rindas </w:t>
            </w:r>
            <w:r w:rsidR="00AA7B33">
              <w:rPr>
                <w:rFonts w:ascii="Times New Roman" w:eastAsia="Times New Roman" w:hAnsi="Times New Roman" w:cs="Times New Roman"/>
                <w:sz w:val="24"/>
                <w:szCs w:val="24"/>
                <w:lang w:eastAsia="lv-LV"/>
              </w:rPr>
              <w:t>darbībā</w:t>
            </w:r>
            <w:r w:rsidR="00F97B00">
              <w:rPr>
                <w:rFonts w:ascii="Times New Roman" w:eastAsia="Times New Roman" w:hAnsi="Times New Roman" w:cs="Times New Roman"/>
                <w:sz w:val="24"/>
                <w:szCs w:val="24"/>
                <w:lang w:eastAsia="lv-LV"/>
              </w:rPr>
              <w:t>,</w:t>
            </w:r>
            <w:r w:rsidR="00795128">
              <w:rPr>
                <w:rFonts w:ascii="Times New Roman" w:eastAsia="Times New Roman" w:hAnsi="Times New Roman" w:cs="Times New Roman"/>
                <w:sz w:val="24"/>
                <w:szCs w:val="24"/>
                <w:lang w:eastAsia="lv-LV"/>
              </w:rPr>
              <w:t xml:space="preserve"> līdz ar to </w:t>
            </w:r>
            <w:r w:rsidR="00F97B00">
              <w:rPr>
                <w:rFonts w:ascii="Times New Roman" w:eastAsia="Times New Roman" w:hAnsi="Times New Roman" w:cs="Times New Roman"/>
                <w:sz w:val="24"/>
                <w:szCs w:val="24"/>
                <w:lang w:eastAsia="lv-LV"/>
              </w:rPr>
              <w:t>tiks nodrošināta efektīvāka</w:t>
            </w:r>
            <w:r w:rsidR="00AA7B33">
              <w:rPr>
                <w:rFonts w:ascii="Times New Roman" w:eastAsia="Times New Roman" w:hAnsi="Times New Roman" w:cs="Times New Roman"/>
                <w:sz w:val="24"/>
                <w:szCs w:val="24"/>
                <w:lang w:eastAsia="lv-LV"/>
              </w:rPr>
              <w:t xml:space="preserve"> un likumīga</w:t>
            </w:r>
            <w:r w:rsidR="00F97B00">
              <w:rPr>
                <w:rFonts w:ascii="Times New Roman" w:eastAsia="Times New Roman" w:hAnsi="Times New Roman" w:cs="Times New Roman"/>
                <w:sz w:val="24"/>
                <w:szCs w:val="24"/>
                <w:lang w:eastAsia="lv-LV"/>
              </w:rPr>
              <w:t xml:space="preserve"> maksātnespējas procesa un tiesiskās aizsardzības procesa gaita</w:t>
            </w:r>
            <w:r w:rsidR="00122A43">
              <w:rPr>
                <w:rFonts w:ascii="Times New Roman" w:eastAsia="Times New Roman" w:hAnsi="Times New Roman" w:cs="Times New Roman"/>
                <w:sz w:val="24"/>
                <w:szCs w:val="24"/>
                <w:lang w:eastAsia="lv-LV"/>
              </w:rPr>
              <w:t>;</w:t>
            </w:r>
          </w:p>
          <w:p w14:paraId="1DEE3A53" w14:textId="5E96FA19" w:rsidR="00F70E83" w:rsidRDefault="00122A43" w:rsidP="007506E0">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C25DDA" w:rsidRPr="00AA7B33">
              <w:rPr>
                <w:rFonts w:ascii="Times New Roman" w:eastAsia="Times New Roman" w:hAnsi="Times New Roman" w:cs="Times New Roman"/>
                <w:i/>
                <w:sz w:val="24"/>
                <w:szCs w:val="24"/>
                <w:lang w:eastAsia="lv-LV"/>
              </w:rPr>
              <w:t>a</w:t>
            </w:r>
            <w:r w:rsidR="007B20CB" w:rsidRPr="00AA7B33">
              <w:rPr>
                <w:rFonts w:ascii="Times New Roman" w:eastAsia="Times New Roman" w:hAnsi="Times New Roman" w:cs="Times New Roman"/>
                <w:i/>
                <w:sz w:val="24"/>
                <w:szCs w:val="24"/>
                <w:lang w:eastAsia="lv-LV"/>
              </w:rPr>
              <w:t>dministratori</w:t>
            </w:r>
            <w:r w:rsidR="00AA7B33">
              <w:rPr>
                <w:rFonts w:ascii="Times New Roman" w:eastAsia="Times New Roman" w:hAnsi="Times New Roman" w:cs="Times New Roman"/>
                <w:sz w:val="24"/>
                <w:szCs w:val="24"/>
                <w:lang w:eastAsia="lv-LV"/>
              </w:rPr>
              <w:t xml:space="preserve"> - noteikumu </w:t>
            </w:r>
            <w:r w:rsidR="00F97B00">
              <w:rPr>
                <w:rFonts w:ascii="Times New Roman" w:eastAsia="Times New Roman" w:hAnsi="Times New Roman" w:cs="Times New Roman"/>
                <w:sz w:val="24"/>
                <w:szCs w:val="24"/>
                <w:lang w:eastAsia="lv-LV"/>
              </w:rPr>
              <w:t xml:space="preserve">projekts pozitīvi ietekmēs administratoru profesionālo darbību, jo līdz ar Sistēmas ieviešanu tiks </w:t>
            </w:r>
            <w:r w:rsidR="00AA7B33">
              <w:rPr>
                <w:rFonts w:ascii="Times New Roman" w:eastAsia="Times New Roman" w:hAnsi="Times New Roman" w:cs="Times New Roman"/>
                <w:sz w:val="24"/>
                <w:szCs w:val="24"/>
                <w:lang w:eastAsia="lv-LV"/>
              </w:rPr>
              <w:t>atvieglots administratoru ikdienas darbs. Proti, administratori Sistēmā varēs vest savu lietvedību, tādējādi ietaupot resursus, piemēram, neiepērkot speciālu lietvedības sistēmu. Sistēma tiks pieslēgta atsevišķiem ārējiem datu reģistriem (piemēram Valsts zemes dienesta, Ceļu satiksmes drošības direkcijas reģistram), ļaujot administratoriem nepieciešamo informāciju par parādnieku, parādnieka pārstāvi u.c. maksātnespējas procesā iesaistītām personām iegūt, izmantojot Sistēmu. Tāpat Sistēma atvieglos administratoru darbības pārskatu iesniegšanas kārtību, jo plānots, ka administratoru darbības pārskatus Sistēmā ģenerēs no tām ziņām, ko administrators ievadīs Sistēmā, administrējot konkrētu maksātnespējas procesu.</w:t>
            </w:r>
            <w:r w:rsidR="004C5AF9">
              <w:rPr>
                <w:rFonts w:ascii="Times New Roman" w:eastAsia="Times New Roman" w:hAnsi="Times New Roman" w:cs="Times New Roman"/>
                <w:sz w:val="24"/>
                <w:szCs w:val="24"/>
                <w:lang w:eastAsia="lv-LV"/>
              </w:rPr>
              <w:t xml:space="preserve"> Līdz ar to Sistēm</w:t>
            </w:r>
            <w:r w:rsidR="007506E0">
              <w:rPr>
                <w:rFonts w:ascii="Times New Roman" w:eastAsia="Times New Roman" w:hAnsi="Times New Roman" w:cs="Times New Roman"/>
                <w:sz w:val="24"/>
                <w:szCs w:val="24"/>
                <w:lang w:eastAsia="lv-LV"/>
              </w:rPr>
              <w:t>ā ietvertā funkcionalitāte</w:t>
            </w:r>
            <w:r w:rsidR="004C5AF9">
              <w:rPr>
                <w:rFonts w:ascii="Times New Roman" w:eastAsia="Times New Roman" w:hAnsi="Times New Roman" w:cs="Times New Roman"/>
                <w:sz w:val="24"/>
                <w:szCs w:val="24"/>
                <w:lang w:eastAsia="lv-LV"/>
              </w:rPr>
              <w:t xml:space="preserve"> palīdzēs administratoriem īstenot efektīvu un likumīgu maksātnespējas procesu norisi un mērķu sasniegšanu. </w:t>
            </w:r>
            <w:r w:rsidR="007506E0">
              <w:rPr>
                <w:rFonts w:ascii="Times New Roman" w:eastAsia="Times New Roman" w:hAnsi="Times New Roman" w:cs="Times New Roman"/>
                <w:sz w:val="24"/>
                <w:szCs w:val="24"/>
                <w:lang w:eastAsia="lv-LV"/>
              </w:rPr>
              <w:t>Sistēma arī nodrošinās ātrāku komunikācijas veidu ar Maksātnespējas kontroles dienestu, tādējādi potenciāli, uzlabojot komunikāciju un sadarbību starp administratoriem un uzraugošo iestādi;</w:t>
            </w:r>
          </w:p>
          <w:p w14:paraId="12CB5409" w14:textId="4584FA0C" w:rsidR="003B743D" w:rsidRDefault="003B743D"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7506E0" w:rsidRPr="007506E0">
              <w:rPr>
                <w:rFonts w:ascii="Times New Roman" w:eastAsia="Times New Roman" w:hAnsi="Times New Roman" w:cs="Times New Roman"/>
                <w:i/>
                <w:sz w:val="24"/>
                <w:szCs w:val="24"/>
                <w:lang w:eastAsia="lv-LV"/>
              </w:rPr>
              <w:t xml:space="preserve">uzraugošās </w:t>
            </w:r>
            <w:r w:rsidR="007B20CB" w:rsidRPr="007506E0">
              <w:rPr>
                <w:rFonts w:ascii="Times New Roman" w:eastAsia="Times New Roman" w:hAnsi="Times New Roman" w:cs="Times New Roman"/>
                <w:i/>
                <w:sz w:val="24"/>
                <w:szCs w:val="24"/>
                <w:lang w:eastAsia="lv-LV"/>
              </w:rPr>
              <w:t>personas</w:t>
            </w:r>
            <w:r w:rsidR="007506E0">
              <w:rPr>
                <w:rFonts w:ascii="Times New Roman" w:eastAsia="Times New Roman" w:hAnsi="Times New Roman" w:cs="Times New Roman"/>
                <w:sz w:val="24"/>
                <w:szCs w:val="24"/>
                <w:lang w:eastAsia="lv-LV"/>
              </w:rPr>
              <w:t> - n</w:t>
            </w:r>
            <w:r w:rsidR="00C56459">
              <w:rPr>
                <w:rFonts w:ascii="Times New Roman" w:eastAsia="Times New Roman" w:hAnsi="Times New Roman" w:cs="Times New Roman"/>
                <w:sz w:val="24"/>
                <w:szCs w:val="24"/>
                <w:lang w:eastAsia="lv-LV"/>
              </w:rPr>
              <w:t xml:space="preserve">oteikumu projekts pozitīvi ietekmēs uzraugošās personas, jo </w:t>
            </w:r>
            <w:r w:rsidR="008C612E">
              <w:rPr>
                <w:rFonts w:ascii="Times New Roman" w:eastAsia="Times New Roman" w:hAnsi="Times New Roman" w:cs="Times New Roman"/>
                <w:sz w:val="24"/>
                <w:szCs w:val="24"/>
                <w:lang w:eastAsia="lv-LV"/>
              </w:rPr>
              <w:t xml:space="preserve">līdzīgi kā administratoriem atvieglos uzraugošās personas ikdienas darbu. Uzraugošās personas Sistēmā vedīs savu lietvedību, kas ļaus tām ietaupīt resursus atsevišķas lietvedības sistēmas vešanai. Jāņem vērā, ka praksē lielākoties par uzraugošajām personām tiek iecelti administratori, tādējādi </w:t>
            </w:r>
            <w:r w:rsidR="0060338A">
              <w:rPr>
                <w:rFonts w:ascii="Times New Roman" w:eastAsia="Times New Roman" w:hAnsi="Times New Roman" w:cs="Times New Roman"/>
                <w:sz w:val="24"/>
                <w:szCs w:val="24"/>
                <w:lang w:eastAsia="lv-LV"/>
              </w:rPr>
              <w:t>administratoriem ir parocīgi abiem šiem Sistēmas lietotājiem Sistēma ir arī darba vide</w:t>
            </w:r>
            <w:r>
              <w:rPr>
                <w:rFonts w:ascii="Times New Roman" w:eastAsia="Times New Roman" w:hAnsi="Times New Roman" w:cs="Times New Roman"/>
                <w:sz w:val="24"/>
                <w:szCs w:val="24"/>
                <w:lang w:eastAsia="lv-LV"/>
              </w:rPr>
              <w:t>;</w:t>
            </w:r>
            <w:r w:rsidR="007B20CB">
              <w:rPr>
                <w:rFonts w:ascii="Times New Roman" w:eastAsia="Times New Roman" w:hAnsi="Times New Roman" w:cs="Times New Roman"/>
                <w:sz w:val="24"/>
                <w:szCs w:val="24"/>
                <w:lang w:eastAsia="lv-LV"/>
              </w:rPr>
              <w:t xml:space="preserve"> </w:t>
            </w:r>
          </w:p>
          <w:p w14:paraId="102D437F" w14:textId="797CF5BD" w:rsidR="003B743D" w:rsidRDefault="003B743D"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910092">
              <w:rPr>
                <w:rFonts w:ascii="Times New Roman" w:eastAsia="Times New Roman" w:hAnsi="Times New Roman" w:cs="Times New Roman"/>
                <w:sz w:val="24"/>
                <w:szCs w:val="24"/>
                <w:lang w:eastAsia="lv-LV"/>
              </w:rPr>
              <w:t> </w:t>
            </w:r>
            <w:r w:rsidR="0060338A" w:rsidRPr="0060338A">
              <w:rPr>
                <w:rFonts w:ascii="Times New Roman" w:eastAsia="Times New Roman" w:hAnsi="Times New Roman" w:cs="Times New Roman"/>
                <w:i/>
                <w:sz w:val="24"/>
                <w:szCs w:val="24"/>
                <w:lang w:eastAsia="lv-LV"/>
              </w:rPr>
              <w:t>k</w:t>
            </w:r>
            <w:r w:rsidRPr="0060338A">
              <w:rPr>
                <w:rFonts w:ascii="Times New Roman" w:eastAsia="Times New Roman" w:hAnsi="Times New Roman" w:cs="Times New Roman"/>
                <w:i/>
                <w:sz w:val="24"/>
                <w:szCs w:val="24"/>
                <w:lang w:eastAsia="lv-LV"/>
              </w:rPr>
              <w:t>reditori</w:t>
            </w:r>
            <w:r w:rsidR="0060338A">
              <w:rPr>
                <w:rFonts w:ascii="Times New Roman" w:eastAsia="Times New Roman" w:hAnsi="Times New Roman" w:cs="Times New Roman"/>
                <w:sz w:val="24"/>
                <w:szCs w:val="24"/>
                <w:lang w:eastAsia="lv-LV"/>
              </w:rPr>
              <w:t> - n</w:t>
            </w:r>
            <w:r w:rsidR="00C56459">
              <w:rPr>
                <w:rFonts w:ascii="Times New Roman" w:eastAsia="Times New Roman" w:hAnsi="Times New Roman" w:cs="Times New Roman"/>
                <w:sz w:val="24"/>
                <w:szCs w:val="24"/>
                <w:lang w:eastAsia="lv-LV"/>
              </w:rPr>
              <w:t xml:space="preserve">oteikumu projekts pozitīvi ietekmēs šo mērķgrupu, jo ar Sistēmas ieviešanu </w:t>
            </w:r>
            <w:r w:rsidR="0060338A">
              <w:rPr>
                <w:rFonts w:ascii="Times New Roman" w:eastAsia="Times New Roman" w:hAnsi="Times New Roman" w:cs="Times New Roman"/>
                <w:sz w:val="24"/>
                <w:szCs w:val="24"/>
                <w:lang w:eastAsia="lv-LV"/>
              </w:rPr>
              <w:t>kreditoriem tiks sniegta iespēja, izmantojot Sistēmu, iesniegt kreditora prasījumu, atvieglojot kārtību, kādā tiek iesniegti kreditoru prasījumi</w:t>
            </w:r>
            <w:r w:rsidR="00C56459">
              <w:rPr>
                <w:rFonts w:ascii="Times New Roman" w:eastAsia="Times New Roman" w:hAnsi="Times New Roman" w:cs="Times New Roman"/>
                <w:sz w:val="24"/>
                <w:szCs w:val="24"/>
                <w:lang w:eastAsia="lv-LV"/>
              </w:rPr>
              <w:t>. Tāpat</w:t>
            </w:r>
            <w:r w:rsidR="0060338A">
              <w:rPr>
                <w:rFonts w:ascii="Times New Roman" w:eastAsia="Times New Roman" w:hAnsi="Times New Roman" w:cs="Times New Roman"/>
                <w:sz w:val="24"/>
                <w:szCs w:val="24"/>
                <w:lang w:eastAsia="lv-LV"/>
              </w:rPr>
              <w:t>, ņemot vērā, ka</w:t>
            </w:r>
            <w:r w:rsidR="00C56459">
              <w:rPr>
                <w:rFonts w:ascii="Times New Roman" w:eastAsia="Times New Roman" w:hAnsi="Times New Roman" w:cs="Times New Roman"/>
                <w:sz w:val="24"/>
                <w:szCs w:val="24"/>
                <w:lang w:eastAsia="lv-LV"/>
              </w:rPr>
              <w:t xml:space="preserve"> kreditoriem būs </w:t>
            </w:r>
            <w:r w:rsidR="0060338A">
              <w:rPr>
                <w:rFonts w:ascii="Times New Roman" w:eastAsia="Times New Roman" w:hAnsi="Times New Roman" w:cs="Times New Roman"/>
                <w:sz w:val="24"/>
                <w:szCs w:val="24"/>
                <w:lang w:eastAsia="lv-LV"/>
              </w:rPr>
              <w:t xml:space="preserve">pieejama Sistēmā iekļautā informācija normatīvajos aktos noteiktajā apjomā, kreditori varēs patstāvīgi </w:t>
            </w:r>
            <w:r w:rsidR="00C56459">
              <w:rPr>
                <w:rFonts w:ascii="Times New Roman" w:eastAsia="Times New Roman" w:hAnsi="Times New Roman" w:cs="Times New Roman"/>
                <w:sz w:val="24"/>
                <w:szCs w:val="24"/>
                <w:lang w:eastAsia="lv-LV"/>
              </w:rPr>
              <w:t>veikt administratoru darbības uzraudzību</w:t>
            </w:r>
            <w:r>
              <w:rPr>
                <w:rFonts w:ascii="Times New Roman" w:eastAsia="Times New Roman" w:hAnsi="Times New Roman" w:cs="Times New Roman"/>
                <w:sz w:val="24"/>
                <w:szCs w:val="24"/>
                <w:lang w:eastAsia="lv-LV"/>
              </w:rPr>
              <w:t>;</w:t>
            </w:r>
          </w:p>
          <w:p w14:paraId="055EABFB" w14:textId="5CE197BC" w:rsidR="000E6F5E" w:rsidRDefault="003B743D"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 </w:t>
            </w:r>
            <w:r w:rsidR="0060338A" w:rsidRPr="0060338A">
              <w:rPr>
                <w:rFonts w:ascii="Times New Roman" w:eastAsia="Times New Roman" w:hAnsi="Times New Roman" w:cs="Times New Roman"/>
                <w:i/>
                <w:sz w:val="24"/>
                <w:szCs w:val="24"/>
                <w:lang w:eastAsia="lv-LV"/>
              </w:rPr>
              <w:t xml:space="preserve">maksātnespējīgo </w:t>
            </w:r>
            <w:r w:rsidRPr="0060338A">
              <w:rPr>
                <w:rFonts w:ascii="Times New Roman" w:eastAsia="Times New Roman" w:hAnsi="Times New Roman" w:cs="Times New Roman"/>
                <w:i/>
                <w:sz w:val="24"/>
                <w:szCs w:val="24"/>
                <w:lang w:eastAsia="lv-LV"/>
              </w:rPr>
              <w:t>darba devēju</w:t>
            </w:r>
            <w:r w:rsidR="007B20CB" w:rsidRPr="0060338A">
              <w:rPr>
                <w:rFonts w:ascii="Times New Roman" w:eastAsia="Times New Roman" w:hAnsi="Times New Roman" w:cs="Times New Roman"/>
                <w:i/>
                <w:sz w:val="24"/>
                <w:szCs w:val="24"/>
                <w:lang w:eastAsia="lv-LV"/>
              </w:rPr>
              <w:t xml:space="preserve"> darbinieki</w:t>
            </w:r>
            <w:r w:rsidR="0060338A">
              <w:rPr>
                <w:rFonts w:ascii="Times New Roman" w:eastAsia="Times New Roman" w:hAnsi="Times New Roman" w:cs="Times New Roman"/>
                <w:sz w:val="24"/>
                <w:szCs w:val="24"/>
                <w:lang w:eastAsia="lv-LV"/>
              </w:rPr>
              <w:t> - n</w:t>
            </w:r>
            <w:r w:rsidR="00C56459">
              <w:rPr>
                <w:rFonts w:ascii="Times New Roman" w:eastAsia="Times New Roman" w:hAnsi="Times New Roman" w:cs="Times New Roman"/>
                <w:sz w:val="24"/>
                <w:szCs w:val="24"/>
                <w:lang w:eastAsia="lv-LV"/>
              </w:rPr>
              <w:t>oteikumu projekts pozitīvi ietekmēs šo mērķgrupu, jo ar Sistēmas ieviešanu tiks efektivizēta kārtība, kādā tiek izskatīti maksātnespējīgo darba devēju prasījumi</w:t>
            </w:r>
            <w:r>
              <w:rPr>
                <w:rFonts w:ascii="Times New Roman" w:eastAsia="Times New Roman" w:hAnsi="Times New Roman" w:cs="Times New Roman"/>
                <w:sz w:val="24"/>
                <w:szCs w:val="24"/>
                <w:lang w:eastAsia="lv-LV"/>
              </w:rPr>
              <w:t>.</w:t>
            </w:r>
            <w:r w:rsidR="0060338A">
              <w:rPr>
                <w:rFonts w:ascii="Times New Roman" w:eastAsia="Times New Roman" w:hAnsi="Times New Roman" w:cs="Times New Roman"/>
                <w:sz w:val="24"/>
                <w:szCs w:val="24"/>
                <w:lang w:eastAsia="lv-LV"/>
              </w:rPr>
              <w:t xml:space="preserve"> Proti, Maksātnespējas kontroles dienests, izmantojot Sistēmā ietverto funkcionalitāti, apstrādās darbinieku iesniegtos prasījumus, kas savukārt ļaus Maksātnespējas kontroles dienesta nodarbinātajiem ātrāk pieņemt lēmumu par darbinieka prasījuma apmierināšanu no uzturlīdzekļa garantija fonda līdzekļiem. Darbiniekiem būs iespēja iesniegt savu prasījumu, izmantojot Sistēmā iestrādāto veidlapu, tādējādi darbinieku prasījumu iesniegšanas mehānisms tiks vienkāršots, padarot to darbiniekam saprotamāku un vienkāršāku;</w:t>
            </w:r>
          </w:p>
          <w:p w14:paraId="5586DE5D" w14:textId="0F2C0E9E" w:rsidR="0060338A" w:rsidRDefault="0060338A"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Pr="0060338A">
              <w:rPr>
                <w:rFonts w:ascii="Times New Roman" w:eastAsia="Times New Roman" w:hAnsi="Times New Roman" w:cs="Times New Roman"/>
                <w:i/>
                <w:sz w:val="24"/>
                <w:szCs w:val="24"/>
                <w:lang w:eastAsia="lv-LV"/>
              </w:rPr>
              <w:t>Maksātnespējas kontroles dienests</w:t>
            </w:r>
            <w:r>
              <w:rPr>
                <w:rFonts w:ascii="Times New Roman" w:eastAsia="Times New Roman" w:hAnsi="Times New Roman" w:cs="Times New Roman"/>
                <w:sz w:val="24"/>
                <w:szCs w:val="24"/>
                <w:lang w:eastAsia="lv-LV"/>
              </w:rPr>
              <w:t xml:space="preserve"> - noteikumu projekts pozitīvi ietekmēs šo mērķgrupu, jo iepriekš uzskaitītās Sistēmas funkcijas palīdzēs Maksātnespējas kontroles dienestam efektīvāk un mērķtiecīgāk īstenot tās Maksātnespējas likuma 173. pantā noteiktās kompetences un </w:t>
            </w:r>
            <w:r w:rsidR="00081B93">
              <w:rPr>
                <w:rFonts w:ascii="Times New Roman" w:eastAsia="Times New Roman" w:hAnsi="Times New Roman" w:cs="Times New Roman"/>
                <w:sz w:val="24"/>
                <w:szCs w:val="24"/>
                <w:lang w:eastAsia="lv-LV"/>
              </w:rPr>
              <w:t>Maksātnespējas likuma 174.</w:t>
            </w:r>
            <w:r w:rsidR="00081B93" w:rsidRPr="00081B93">
              <w:rPr>
                <w:rFonts w:ascii="Times New Roman" w:eastAsia="Times New Roman" w:hAnsi="Times New Roman" w:cs="Times New Roman"/>
                <w:sz w:val="24"/>
                <w:szCs w:val="24"/>
                <w:vertAlign w:val="superscript"/>
                <w:lang w:eastAsia="lv-LV"/>
              </w:rPr>
              <w:t>1</w:t>
            </w:r>
            <w:r w:rsidR="00081B93">
              <w:rPr>
                <w:rFonts w:ascii="Times New Roman" w:eastAsia="Times New Roman" w:hAnsi="Times New Roman" w:cs="Times New Roman"/>
                <w:sz w:val="24"/>
                <w:szCs w:val="24"/>
                <w:lang w:eastAsia="lv-LV"/>
              </w:rPr>
              <w:t> pantā noteiktos uzdevumus, citastarp, īstenojot administratoru darbības uzraudzību.</w:t>
            </w:r>
          </w:p>
          <w:p w14:paraId="69BAA3DB" w14:textId="77777777" w:rsidR="00795128" w:rsidRDefault="00795128" w:rsidP="001B3B86">
            <w:pPr>
              <w:spacing w:after="0" w:line="240" w:lineRule="auto"/>
              <w:jc w:val="both"/>
              <w:rPr>
                <w:rFonts w:ascii="Times New Roman" w:eastAsia="Times New Roman" w:hAnsi="Times New Roman" w:cs="Times New Roman"/>
                <w:sz w:val="24"/>
                <w:szCs w:val="24"/>
                <w:lang w:eastAsia="lv-LV"/>
              </w:rPr>
            </w:pPr>
          </w:p>
          <w:p w14:paraId="674A68B1" w14:textId="6C8D21CE" w:rsidR="007B20CB" w:rsidRPr="00BC2633" w:rsidRDefault="007B20CB"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0E6F5E">
              <w:rPr>
                <w:rFonts w:ascii="Times New Roman" w:eastAsia="Times New Roman" w:hAnsi="Times New Roman" w:cs="Times New Roman"/>
                <w:sz w:val="24"/>
                <w:szCs w:val="24"/>
                <w:lang w:eastAsia="lv-LV"/>
              </w:rPr>
              <w:t>pozitīvi ietekmē</w:t>
            </w:r>
            <w:r>
              <w:rPr>
                <w:rFonts w:ascii="Times New Roman" w:eastAsia="Times New Roman" w:hAnsi="Times New Roman" w:cs="Times New Roman"/>
                <w:sz w:val="24"/>
                <w:szCs w:val="24"/>
                <w:lang w:eastAsia="lv-LV"/>
              </w:rPr>
              <w:t xml:space="preserve"> visu sabiedrību kopu</w:t>
            </w:r>
            <w:r w:rsidR="000E6F5E">
              <w:rPr>
                <w:rFonts w:ascii="Times New Roman" w:eastAsia="Times New Roman" w:hAnsi="Times New Roman" w:cs="Times New Roman"/>
                <w:sz w:val="24"/>
                <w:szCs w:val="24"/>
                <w:lang w:eastAsia="lv-LV"/>
              </w:rPr>
              <w:t xml:space="preserve">mā, </w:t>
            </w:r>
            <w:r w:rsidR="00081B93">
              <w:rPr>
                <w:rFonts w:ascii="Times New Roman" w:eastAsia="Times New Roman" w:hAnsi="Times New Roman" w:cs="Times New Roman"/>
                <w:sz w:val="24"/>
                <w:szCs w:val="24"/>
                <w:lang w:eastAsia="lv-LV"/>
              </w:rPr>
              <w:t>jo Sistēma iekļautās informācijas pieejamība ļaus nodrošināt efektīvu un likumīgu maksātnespējas procesu un tiesiskās aizsardzības procesu norisi un mērķu sasniegšanu</w:t>
            </w:r>
            <w:r w:rsidR="000E6F5E">
              <w:rPr>
                <w:rFonts w:ascii="Times New Roman" w:eastAsia="Times New Roman" w:hAnsi="Times New Roman" w:cs="Times New Roman"/>
                <w:sz w:val="24"/>
                <w:szCs w:val="24"/>
                <w:lang w:eastAsia="lv-LV"/>
              </w:rPr>
              <w:t>.</w:t>
            </w:r>
            <w:r w:rsidR="00081B93">
              <w:rPr>
                <w:rFonts w:ascii="Times New Roman" w:eastAsia="Times New Roman" w:hAnsi="Times New Roman" w:cs="Times New Roman"/>
                <w:sz w:val="24"/>
                <w:szCs w:val="24"/>
                <w:lang w:eastAsia="lv-LV"/>
              </w:rPr>
              <w:t xml:space="preserve"> Tāpat sabiedrībai, iesniedzot motivētu iesniegumu Sistēmas pārzinim, būs tiesības iepazīties ar Sistēmā noteikto informāciju, ciktāl to neliedz normatīvie akti par ierobežotas pieejamības informācijas izsniegšanu.</w:t>
            </w:r>
          </w:p>
        </w:tc>
      </w:tr>
      <w:tr w:rsidR="00AE22CB" w:rsidRPr="00BC2633" w14:paraId="135FDA25" w14:textId="77777777" w:rsidTr="00155B4B">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90"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right w:val="outset" w:sz="6" w:space="0" w:color="414142"/>
            </w:tcBorders>
            <w:hideMark/>
          </w:tcPr>
          <w:p w14:paraId="4EAD04CA" w14:textId="5B2199AB" w:rsidR="00081B93" w:rsidRDefault="00CD1659"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ar noteikumu projektu tiks nodrošināts lielāks maksātnespējas procesu un tiesiskās aizsardzības procesu caurspīdīgums, dodot iespēju kreditoriem aktīvāk sekot līdzi maksātnespējas procesu un tiesiskās aizsardzības procesu norisei, </w:t>
            </w:r>
            <w:r w:rsidR="00D66493">
              <w:rPr>
                <w:rFonts w:ascii="Times New Roman" w:eastAsia="Times New Roman" w:hAnsi="Times New Roman" w:cs="Times New Roman"/>
                <w:sz w:val="24"/>
                <w:szCs w:val="24"/>
                <w:lang w:eastAsia="lv-LV"/>
              </w:rPr>
              <w:t xml:space="preserve">kā arī, ņemot vērā, ka Sistēma palīdzēs Maksātnespējas kontroles dienestam veikt mērķtiecīgu maksātnespējas procesu un tiesiskās aizsardzības procesu uzraudzību, </w:t>
            </w:r>
            <w:r>
              <w:rPr>
                <w:rFonts w:ascii="Times New Roman" w:eastAsia="Times New Roman" w:hAnsi="Times New Roman" w:cs="Times New Roman"/>
                <w:sz w:val="24"/>
                <w:szCs w:val="24"/>
                <w:lang w:eastAsia="lv-LV"/>
              </w:rPr>
              <w:t>noteikumu projekts pozitīvi</w:t>
            </w:r>
            <w:r w:rsidRPr="002C21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ietekmēs </w:t>
            </w:r>
            <w:r w:rsidRPr="002C21B3">
              <w:rPr>
                <w:rFonts w:ascii="Times New Roman" w:eastAsia="Times New Roman" w:hAnsi="Times New Roman" w:cs="Times New Roman"/>
                <w:sz w:val="24"/>
                <w:szCs w:val="24"/>
                <w:lang w:eastAsia="lv-LV"/>
              </w:rPr>
              <w:t>uzņēmējdarbības vidi</w:t>
            </w:r>
            <w:r>
              <w:rPr>
                <w:rFonts w:ascii="Times New Roman" w:eastAsia="Times New Roman" w:hAnsi="Times New Roman" w:cs="Times New Roman"/>
                <w:sz w:val="24"/>
                <w:szCs w:val="24"/>
                <w:lang w:eastAsia="lv-LV"/>
              </w:rPr>
              <w:t>.</w:t>
            </w:r>
            <w:r w:rsidR="00081B93">
              <w:rPr>
                <w:rFonts w:ascii="Times New Roman" w:eastAsia="Times New Roman" w:hAnsi="Times New Roman" w:cs="Times New Roman"/>
                <w:sz w:val="24"/>
                <w:szCs w:val="24"/>
                <w:lang w:eastAsia="lv-LV"/>
              </w:rPr>
              <w:t xml:space="preserve"> </w:t>
            </w:r>
          </w:p>
          <w:p w14:paraId="3311163B" w14:textId="77777777" w:rsidR="00081B93" w:rsidRDefault="00081B93" w:rsidP="00081B93">
            <w:pPr>
              <w:spacing w:after="0" w:line="240" w:lineRule="auto"/>
              <w:ind w:firstLine="284"/>
              <w:jc w:val="both"/>
              <w:rPr>
                <w:rFonts w:ascii="Times New Roman" w:eastAsia="Times New Roman" w:hAnsi="Times New Roman" w:cs="Times New Roman"/>
                <w:sz w:val="24"/>
                <w:szCs w:val="24"/>
                <w:lang w:eastAsia="lv-LV"/>
              </w:rPr>
            </w:pPr>
          </w:p>
          <w:p w14:paraId="780B7BD0" w14:textId="0321B1B1" w:rsidR="00DA1AFE" w:rsidRDefault="00081B93"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var samazināt kreditoru un to pārstāvju</w:t>
            </w:r>
            <w:r w:rsidR="00975494">
              <w:rPr>
                <w:rFonts w:ascii="Times New Roman" w:eastAsia="Times New Roman" w:hAnsi="Times New Roman" w:cs="Times New Roman"/>
                <w:sz w:val="24"/>
                <w:szCs w:val="24"/>
                <w:lang w:eastAsia="lv-LV"/>
              </w:rPr>
              <w:t xml:space="preserve"> (tostarp, darbinieku)</w:t>
            </w:r>
            <w:r>
              <w:rPr>
                <w:rFonts w:ascii="Times New Roman" w:eastAsia="Times New Roman" w:hAnsi="Times New Roman" w:cs="Times New Roman"/>
                <w:sz w:val="24"/>
                <w:szCs w:val="24"/>
                <w:lang w:eastAsia="lv-LV"/>
              </w:rPr>
              <w:t xml:space="preserve">, parādnieka pārstāvja juridiskās personas maksātnespējas procesā un parādnieka un tā pārstāvja fiziskās personas maksātnespējas procesā administratīvo slogu, ja minētās personas izvēlēsies izmantot </w:t>
            </w:r>
            <w:r w:rsidR="00737753">
              <w:rPr>
                <w:rFonts w:ascii="Times New Roman" w:eastAsia="Times New Roman" w:hAnsi="Times New Roman" w:cs="Times New Roman"/>
                <w:sz w:val="24"/>
                <w:szCs w:val="24"/>
                <w:lang w:eastAsia="lv-LV"/>
              </w:rPr>
              <w:t>elektronisko pakalpojumu</w:t>
            </w:r>
            <w:r>
              <w:rPr>
                <w:rFonts w:ascii="Times New Roman" w:eastAsia="Times New Roman" w:hAnsi="Times New Roman" w:cs="Times New Roman"/>
                <w:sz w:val="24"/>
                <w:szCs w:val="24"/>
                <w:lang w:eastAsia="lv-LV"/>
              </w:rPr>
              <w:t>, lai iepazītos ar Sistēmā pieejamo informāciju par attiecīgu maksātnespējas procesu vai tiesiskās aizsardzības procesu.</w:t>
            </w:r>
            <w:r w:rsidR="005A3121">
              <w:rPr>
                <w:rFonts w:ascii="Times New Roman" w:eastAsia="Times New Roman" w:hAnsi="Times New Roman" w:cs="Times New Roman"/>
                <w:sz w:val="24"/>
                <w:szCs w:val="24"/>
                <w:lang w:eastAsia="lv-LV"/>
              </w:rPr>
              <w:t xml:space="preserve"> </w:t>
            </w:r>
          </w:p>
          <w:p w14:paraId="4EFECEBC" w14:textId="59F85DE9" w:rsidR="005A3121" w:rsidRDefault="005A3121"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noteikumu projektā ietvertais regulējums, kas paredz kreditoru un to pārstāvju (tostarp, darbinieku) tiesības, izmantojot elektronisko pakalpojumu, iesniegt kreditora prasījumu un aizpildīt darbinieka </w:t>
            </w:r>
            <w:r w:rsidR="00DA1AFE">
              <w:rPr>
                <w:rFonts w:ascii="Times New Roman" w:eastAsia="Times New Roman" w:hAnsi="Times New Roman" w:cs="Times New Roman"/>
                <w:sz w:val="24"/>
                <w:szCs w:val="24"/>
                <w:lang w:eastAsia="lv-LV"/>
              </w:rPr>
              <w:t xml:space="preserve">prasījuma veidlapu, varētu </w:t>
            </w:r>
            <w:r w:rsidR="00DA1AFE">
              <w:rPr>
                <w:rFonts w:ascii="Times New Roman" w:eastAsia="Times New Roman" w:hAnsi="Times New Roman" w:cs="Times New Roman"/>
                <w:sz w:val="24"/>
                <w:szCs w:val="24"/>
                <w:lang w:eastAsia="lv-LV"/>
              </w:rPr>
              <w:lastRenderedPageBreak/>
              <w:t>samazināt minēto personu administratīvo slogu.</w:t>
            </w:r>
            <w:r w:rsidR="00486D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Jāņem vērā, ka noteikumu projekts </w:t>
            </w:r>
            <w:r w:rsidR="00DA1AFE">
              <w:rPr>
                <w:rFonts w:ascii="Times New Roman" w:eastAsia="Times New Roman" w:hAnsi="Times New Roman" w:cs="Times New Roman"/>
                <w:sz w:val="24"/>
                <w:szCs w:val="24"/>
                <w:lang w:eastAsia="lv-LV"/>
              </w:rPr>
              <w:t xml:space="preserve">neuzliek pienākumu kreditoriem un to pārstāvjiem un maksātnespējīgā darba devēja darbiniekiem sniegt citu informāciju, kā to, kas noteikta Maksātnespējas likuma 73. panta ceturtajā un piektajā daļā un Ministru kabineta 2011. gada 27. decembra noteikumos Nr. 995 </w:t>
            </w:r>
            <w:r w:rsidR="00DA1AFE" w:rsidRPr="00E969FA">
              <w:rPr>
                <w:rFonts w:ascii="Times New Roman" w:eastAsia="Times New Roman" w:hAnsi="Times New Roman" w:cs="Times New Roman"/>
                <w:sz w:val="24"/>
                <w:szCs w:val="24"/>
                <w:lang w:eastAsia="lv-LV"/>
              </w:rPr>
              <w:t>"</w:t>
            </w:r>
            <w:r w:rsidR="00DA1AFE" w:rsidRPr="00DA1AFE">
              <w:rPr>
                <w:rFonts w:ascii="Times New Roman" w:eastAsia="Times New Roman" w:hAnsi="Times New Roman" w:cs="Times New Roman"/>
                <w:bCs/>
                <w:sz w:val="24"/>
                <w:szCs w:val="24"/>
                <w:lang w:eastAsia="lv-LV"/>
              </w:rPr>
              <w:t>Maksātnespējīgo darba devēju darbinieku prasījumu apmierināšanas un administratora atlīdzības izmaksas kārtība</w:t>
            </w:r>
            <w:r w:rsidR="00DA1AFE" w:rsidRPr="00E969FA">
              <w:rPr>
                <w:rFonts w:ascii="Times New Roman" w:eastAsia="Times New Roman" w:hAnsi="Times New Roman" w:cs="Times New Roman"/>
                <w:sz w:val="24"/>
                <w:szCs w:val="24"/>
                <w:lang w:eastAsia="lv-LV"/>
              </w:rPr>
              <w:t>"</w:t>
            </w:r>
            <w:r w:rsidR="00DA1AFE">
              <w:rPr>
                <w:rFonts w:ascii="Times New Roman" w:eastAsia="Times New Roman" w:hAnsi="Times New Roman" w:cs="Times New Roman"/>
                <w:sz w:val="24"/>
                <w:szCs w:val="24"/>
                <w:lang w:eastAsia="lv-LV"/>
              </w:rPr>
              <w:t>.</w:t>
            </w:r>
          </w:p>
          <w:p w14:paraId="61B21A83" w14:textId="43361257" w:rsidR="00081B93" w:rsidRDefault="00723DDD"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paredzams, ka noteikumu projektā ietekmē minētajām personām varētu samazināties administratīvās izmaksas.</w:t>
            </w:r>
          </w:p>
          <w:p w14:paraId="0C6A5EC3" w14:textId="77777777" w:rsidR="00723DDD" w:rsidRDefault="00723DDD" w:rsidP="00081B93">
            <w:pPr>
              <w:spacing w:after="0" w:line="240" w:lineRule="auto"/>
              <w:ind w:firstLine="284"/>
              <w:jc w:val="both"/>
              <w:rPr>
                <w:rFonts w:ascii="Times New Roman" w:eastAsia="Times New Roman" w:hAnsi="Times New Roman" w:cs="Times New Roman"/>
                <w:sz w:val="24"/>
                <w:szCs w:val="24"/>
                <w:lang w:eastAsia="lv-LV"/>
              </w:rPr>
            </w:pPr>
          </w:p>
          <w:p w14:paraId="26BF48BA" w14:textId="3DF5F237" w:rsidR="00672381" w:rsidRDefault="00081B93"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samazinās administratīvo slogu administratoriem, jo</w:t>
            </w:r>
            <w:r w:rsidR="00975494">
              <w:rPr>
                <w:rFonts w:ascii="Times New Roman" w:eastAsia="Times New Roman" w:hAnsi="Times New Roman" w:cs="Times New Roman"/>
                <w:sz w:val="24"/>
                <w:szCs w:val="24"/>
                <w:lang w:eastAsia="lv-LV"/>
              </w:rPr>
              <w:t>, ņemot vērā, ka administratori savu lietvedību vedīs Sistēmā,</w:t>
            </w:r>
            <w:r>
              <w:rPr>
                <w:rFonts w:ascii="Times New Roman" w:eastAsia="Times New Roman" w:hAnsi="Times New Roman" w:cs="Times New Roman"/>
                <w:sz w:val="24"/>
                <w:szCs w:val="24"/>
                <w:lang w:eastAsia="lv-LV"/>
              </w:rPr>
              <w:t xml:space="preserve"> administratoriem vairs nebūs atsevišķi jāved katram sava lietvedība, izmantojot ārējos datu nesējus vai lietvedības programmatūras.</w:t>
            </w:r>
            <w:r w:rsidR="00975494">
              <w:rPr>
                <w:rFonts w:ascii="Times New Roman" w:eastAsia="Times New Roman" w:hAnsi="Times New Roman" w:cs="Times New Roman"/>
                <w:sz w:val="24"/>
                <w:szCs w:val="24"/>
                <w:lang w:eastAsia="lv-LV"/>
              </w:rPr>
              <w:t xml:space="preserve"> </w:t>
            </w:r>
            <w:r w:rsidR="00672381">
              <w:rPr>
                <w:rFonts w:ascii="Times New Roman" w:eastAsia="Times New Roman" w:hAnsi="Times New Roman" w:cs="Times New Roman"/>
                <w:sz w:val="24"/>
                <w:szCs w:val="24"/>
                <w:lang w:eastAsia="lv-LV"/>
              </w:rPr>
              <w:t>Līdz ar to paredzams, ka noteikumu projektā ietekmē administratoriem varētu samazināties administratīvās izmaksas.</w:t>
            </w:r>
          </w:p>
          <w:p w14:paraId="7E85C08E" w14:textId="10713F53" w:rsidR="00D16CDF" w:rsidRDefault="00975494"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Sistēma atvieglos administratoru Maksātnespējas likuma 85. pantā noteikto pienākumu iesniegt savas darbības pārskatus Maksātnespējas kontroles dienestam un </w:t>
            </w:r>
            <w:r w:rsidR="00DA1AFE">
              <w:rPr>
                <w:rFonts w:ascii="Times New Roman" w:eastAsia="Times New Roman" w:hAnsi="Times New Roman" w:cs="Times New Roman"/>
                <w:sz w:val="24"/>
                <w:szCs w:val="24"/>
                <w:lang w:eastAsia="lv-LV"/>
              </w:rPr>
              <w:t>kreditoriem</w:t>
            </w:r>
            <w:r>
              <w:rPr>
                <w:rFonts w:ascii="Times New Roman" w:eastAsia="Times New Roman" w:hAnsi="Times New Roman" w:cs="Times New Roman"/>
                <w:sz w:val="24"/>
                <w:szCs w:val="24"/>
                <w:lang w:eastAsia="lv-LV"/>
              </w:rPr>
              <w:t>. Proti, Sistēma ģenerēs administratora darbības pārskatu no tām ziņām, ko administrators ievadīs Sistēmā, administrējot attiecīgo maksātnespējas procesu.</w:t>
            </w:r>
            <w:r w:rsidR="00DA1AFE">
              <w:rPr>
                <w:rFonts w:ascii="Times New Roman" w:eastAsia="Times New Roman" w:hAnsi="Times New Roman" w:cs="Times New Roman"/>
                <w:sz w:val="24"/>
                <w:szCs w:val="24"/>
                <w:lang w:eastAsia="lv-LV"/>
              </w:rPr>
              <w:t xml:space="preserve"> Noteikumu projektā nav paredzēts administratoriem uzlikt papildu slogu, ievadot citas ziņas, kā vien tās, kas ir noteiktas Maksātnespējas likumā, piemēram, sastādot parādnieka mantas pārdošanas plānu (Maksātnespējas likuma 113. pants).</w:t>
            </w:r>
            <w:r>
              <w:rPr>
                <w:rFonts w:ascii="Times New Roman" w:eastAsia="Times New Roman" w:hAnsi="Times New Roman" w:cs="Times New Roman"/>
                <w:sz w:val="24"/>
                <w:szCs w:val="24"/>
                <w:lang w:eastAsia="lv-LV"/>
              </w:rPr>
              <w:t xml:space="preserve"> </w:t>
            </w:r>
          </w:p>
          <w:p w14:paraId="1C9F0A75" w14:textId="49041BAD" w:rsidR="00081B93" w:rsidRDefault="00975494"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Sistēmā tiks izveidotas sasaistes ar atsevišķiem ārējiem datu reģistriem, administratoriem vairs nebūs jāslēdz individuālas vienošanās ar šo reģistru turētajiem par informācijas sniegšanu. Nepieciešamā informācija pēc administratora pieprasījuma būs pieejama Sistēmā.</w:t>
            </w:r>
            <w:r w:rsidR="00D16CDF">
              <w:rPr>
                <w:rFonts w:ascii="Times New Roman" w:eastAsia="Times New Roman" w:hAnsi="Times New Roman" w:cs="Times New Roman"/>
                <w:sz w:val="24"/>
                <w:szCs w:val="24"/>
                <w:lang w:eastAsia="lv-LV"/>
              </w:rPr>
              <w:t xml:space="preserve"> </w:t>
            </w:r>
            <w:r w:rsidR="00672381">
              <w:rPr>
                <w:rFonts w:ascii="Times New Roman" w:eastAsia="Times New Roman" w:hAnsi="Times New Roman" w:cs="Times New Roman"/>
                <w:sz w:val="24"/>
                <w:szCs w:val="24"/>
                <w:lang w:eastAsia="lv-LV"/>
              </w:rPr>
              <w:t>Līdz ar to paredzams, ka noteikumu projektā ietekmē administratoriem varētu samazināties administratīvās izmaksas, kas saistītas ar informācijas iegūšanu no ārējiem reģistriem.</w:t>
            </w:r>
          </w:p>
          <w:p w14:paraId="3EF61098" w14:textId="07C0E3FC" w:rsidR="00672381" w:rsidRDefault="00975494"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samazinās administratīvo slogu uzraugošajām personām, jo, ņemot vērā, ka uzraugošās personas savu lietvedību vedīs Sistēmā, uzraugošajām personām vairs nebūs atsevišķi jāved katram sava lietvedība, izmantojot ārējos datu nesējus vai lietvedības programmatūras.</w:t>
            </w:r>
            <w:r w:rsidR="00D16CDF">
              <w:rPr>
                <w:rFonts w:ascii="Times New Roman" w:eastAsia="Times New Roman" w:hAnsi="Times New Roman" w:cs="Times New Roman"/>
                <w:sz w:val="24"/>
                <w:szCs w:val="24"/>
                <w:lang w:eastAsia="lv-LV"/>
              </w:rPr>
              <w:t xml:space="preserve"> </w:t>
            </w:r>
            <w:r w:rsidR="00672381">
              <w:rPr>
                <w:rFonts w:ascii="Times New Roman" w:eastAsia="Times New Roman" w:hAnsi="Times New Roman" w:cs="Times New Roman"/>
                <w:sz w:val="24"/>
                <w:szCs w:val="24"/>
                <w:lang w:eastAsia="lv-LV"/>
              </w:rPr>
              <w:t>Līdz ar to paredzams, ka noteikumu projektā ietekmē uzraugošajām personām varētu samazināties administratīvās izmaksas.</w:t>
            </w:r>
          </w:p>
          <w:p w14:paraId="090B035E" w14:textId="77777777" w:rsidR="00672381" w:rsidRDefault="00672381" w:rsidP="00081B93">
            <w:pPr>
              <w:spacing w:after="0" w:line="240" w:lineRule="auto"/>
              <w:ind w:firstLine="284"/>
              <w:jc w:val="both"/>
              <w:rPr>
                <w:rFonts w:ascii="Times New Roman" w:eastAsia="Times New Roman" w:hAnsi="Times New Roman" w:cs="Times New Roman"/>
                <w:sz w:val="24"/>
                <w:szCs w:val="24"/>
                <w:lang w:eastAsia="lv-LV"/>
              </w:rPr>
            </w:pPr>
          </w:p>
          <w:p w14:paraId="43DCD3C1" w14:textId="66E1C9A2" w:rsidR="004D15A9" w:rsidRDefault="008E4F98"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w:t>
            </w:r>
            <w:r w:rsidR="007B20CB">
              <w:rPr>
                <w:rFonts w:ascii="Times New Roman" w:eastAsia="Times New Roman" w:hAnsi="Times New Roman" w:cs="Times New Roman"/>
                <w:sz w:val="24"/>
                <w:szCs w:val="24"/>
                <w:lang w:eastAsia="lv-LV"/>
              </w:rPr>
              <w:t xml:space="preserve">ojekts palielinās </w:t>
            </w:r>
            <w:r w:rsidR="003B743D">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dienesta</w:t>
            </w:r>
            <w:r w:rsidR="003B743D">
              <w:rPr>
                <w:rFonts w:ascii="Times New Roman" w:eastAsia="Times New Roman" w:hAnsi="Times New Roman" w:cs="Times New Roman"/>
                <w:sz w:val="24"/>
                <w:szCs w:val="24"/>
                <w:lang w:eastAsia="lv-LV"/>
              </w:rPr>
              <w:t xml:space="preserve"> </w:t>
            </w:r>
            <w:r w:rsidR="007B20CB">
              <w:rPr>
                <w:rFonts w:ascii="Times New Roman" w:eastAsia="Times New Roman" w:hAnsi="Times New Roman" w:cs="Times New Roman"/>
                <w:sz w:val="24"/>
                <w:szCs w:val="24"/>
                <w:lang w:eastAsia="lv-LV"/>
              </w:rPr>
              <w:t xml:space="preserve">administratīvo slogu, jo </w:t>
            </w:r>
            <w:r w:rsidR="000E6F5E">
              <w:rPr>
                <w:rFonts w:ascii="Times New Roman" w:eastAsia="Times New Roman" w:hAnsi="Times New Roman" w:cs="Times New Roman"/>
                <w:sz w:val="24"/>
                <w:szCs w:val="24"/>
                <w:lang w:eastAsia="lv-LV"/>
              </w:rPr>
              <w:t xml:space="preserve">daļu no Sistēmā iekļaujamajām ziņām tajā būs nepieciešams ievadīt </w:t>
            </w:r>
            <w:r w:rsidR="003B743D">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dienesta</w:t>
            </w:r>
            <w:r w:rsidR="003B743D">
              <w:rPr>
                <w:rFonts w:ascii="Times New Roman" w:eastAsia="Times New Roman" w:hAnsi="Times New Roman" w:cs="Times New Roman"/>
                <w:sz w:val="24"/>
                <w:szCs w:val="24"/>
                <w:lang w:eastAsia="lv-LV"/>
              </w:rPr>
              <w:t xml:space="preserve"> nodarbinātajiem</w:t>
            </w:r>
            <w:r w:rsidR="000E6F5E">
              <w:rPr>
                <w:rFonts w:ascii="Times New Roman" w:eastAsia="Times New Roman" w:hAnsi="Times New Roman" w:cs="Times New Roman"/>
                <w:sz w:val="24"/>
                <w:szCs w:val="24"/>
                <w:lang w:eastAsia="lv-LV"/>
              </w:rPr>
              <w:t xml:space="preserve">. </w:t>
            </w:r>
            <w:r w:rsidR="009207F2">
              <w:rPr>
                <w:rFonts w:ascii="Times New Roman" w:eastAsia="Times New Roman" w:hAnsi="Times New Roman" w:cs="Times New Roman"/>
                <w:sz w:val="24"/>
                <w:szCs w:val="24"/>
                <w:lang w:eastAsia="lv-LV"/>
              </w:rPr>
              <w:t xml:space="preserve">Ņemot vērā, ka Maksātnespējas kontroles dienesta nodarbinātie arī </w:t>
            </w:r>
            <w:r w:rsidR="009207F2">
              <w:rPr>
                <w:rFonts w:ascii="Times New Roman" w:eastAsia="Times New Roman" w:hAnsi="Times New Roman" w:cs="Times New Roman"/>
                <w:sz w:val="24"/>
                <w:szCs w:val="24"/>
                <w:lang w:eastAsia="lv-LV"/>
              </w:rPr>
              <w:lastRenderedPageBreak/>
              <w:t xml:space="preserve">šobrīd ievada noteikumu projektā minētās ziņas tikai ne Sistēmā, tad </w:t>
            </w:r>
            <w:r w:rsidR="005D5E86">
              <w:rPr>
                <w:rFonts w:ascii="Times New Roman" w:eastAsia="Times New Roman" w:hAnsi="Times New Roman" w:cs="Times New Roman"/>
                <w:sz w:val="24"/>
                <w:szCs w:val="24"/>
                <w:lang w:eastAsia="lv-LV"/>
              </w:rPr>
              <w:t xml:space="preserve">Maksātnespējas kontroles dienestam </w:t>
            </w:r>
            <w:r w:rsidR="009207F2">
              <w:rPr>
                <w:rFonts w:ascii="Times New Roman" w:eastAsia="Times New Roman" w:hAnsi="Times New Roman" w:cs="Times New Roman"/>
                <w:sz w:val="24"/>
                <w:szCs w:val="24"/>
                <w:lang w:eastAsia="lv-LV"/>
              </w:rPr>
              <w:t xml:space="preserve">netiek radīts papildu administratīvais slogs. </w:t>
            </w:r>
            <w:r w:rsidR="000E6F5E">
              <w:rPr>
                <w:rFonts w:ascii="Times New Roman" w:eastAsia="Times New Roman" w:hAnsi="Times New Roman" w:cs="Times New Roman"/>
                <w:sz w:val="24"/>
                <w:szCs w:val="24"/>
                <w:lang w:eastAsia="lv-LV"/>
              </w:rPr>
              <w:t xml:space="preserve">Tajā pašā laikā Sistēmā esošās ziņas un to apstrādes iespējamība </w:t>
            </w:r>
            <w:r w:rsidR="0018262D">
              <w:rPr>
                <w:rFonts w:ascii="Times New Roman" w:eastAsia="Times New Roman" w:hAnsi="Times New Roman" w:cs="Times New Roman"/>
                <w:sz w:val="24"/>
                <w:szCs w:val="24"/>
                <w:lang w:eastAsia="lv-LV"/>
              </w:rPr>
              <w:t xml:space="preserve">ilgtermiņā </w:t>
            </w:r>
            <w:r w:rsidR="000E6F5E">
              <w:rPr>
                <w:rFonts w:ascii="Times New Roman" w:eastAsia="Times New Roman" w:hAnsi="Times New Roman" w:cs="Times New Roman"/>
                <w:sz w:val="24"/>
                <w:szCs w:val="24"/>
                <w:lang w:eastAsia="lv-LV"/>
              </w:rPr>
              <w:t xml:space="preserve">atvieglos </w:t>
            </w:r>
            <w:r w:rsidR="003B743D">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dienesta</w:t>
            </w:r>
            <w:r w:rsidR="003B743D">
              <w:rPr>
                <w:rFonts w:ascii="Times New Roman" w:eastAsia="Times New Roman" w:hAnsi="Times New Roman" w:cs="Times New Roman"/>
                <w:sz w:val="24"/>
                <w:szCs w:val="24"/>
                <w:lang w:eastAsia="lv-LV"/>
              </w:rPr>
              <w:t xml:space="preserve"> </w:t>
            </w:r>
            <w:r w:rsidR="000E6F5E">
              <w:rPr>
                <w:rFonts w:ascii="Times New Roman" w:eastAsia="Times New Roman" w:hAnsi="Times New Roman" w:cs="Times New Roman"/>
                <w:sz w:val="24"/>
                <w:szCs w:val="24"/>
                <w:lang w:eastAsia="lv-LV"/>
              </w:rPr>
              <w:t>normatīvajos aktos noteikto uzdevumu izpildi.</w:t>
            </w:r>
          </w:p>
          <w:p w14:paraId="666C0108" w14:textId="0CEBD741" w:rsidR="001B3B86" w:rsidRDefault="008E4F98" w:rsidP="0062412B">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1B3B86">
              <w:rPr>
                <w:rFonts w:ascii="Times New Roman" w:eastAsia="Times New Roman" w:hAnsi="Times New Roman" w:cs="Times New Roman"/>
                <w:sz w:val="24"/>
                <w:szCs w:val="24"/>
                <w:lang w:eastAsia="lv-LV"/>
              </w:rPr>
              <w:t>rojekts palielinās Tiesu administrācijas administratīvo slogu, jo tai būs jāveic atsevišķas darbības, kas saistītas ar Sistēmas uzturēšanas funkciju izpildi (piemēram, Sistēmas piekļuves nodrošināšana u.c.)</w:t>
            </w:r>
            <w:r w:rsidR="0018262D">
              <w:rPr>
                <w:rFonts w:ascii="Times New Roman" w:eastAsia="Times New Roman" w:hAnsi="Times New Roman" w:cs="Times New Roman"/>
                <w:sz w:val="24"/>
                <w:szCs w:val="24"/>
                <w:lang w:eastAsia="lv-LV"/>
              </w:rPr>
              <w:t>, bet tās tiks veiktas Tiesu administrācijas esošā budžeta ietvaros</w:t>
            </w:r>
            <w:r w:rsidR="001B3B86">
              <w:rPr>
                <w:rFonts w:ascii="Times New Roman" w:eastAsia="Times New Roman" w:hAnsi="Times New Roman" w:cs="Times New Roman"/>
                <w:sz w:val="24"/>
                <w:szCs w:val="24"/>
                <w:lang w:eastAsia="lv-LV"/>
              </w:rPr>
              <w:t>. Tāpat noteikumu projektā noteikts ievērojams datu apjoms, ko Sistēma saņem no Tiesu administrācijas, bet administratīvais slogs, ko radīs informācijas nodošana Sistēmai ir neliels, jo tā tiks nodota tiešsaistes datu pārraides režīmā.</w:t>
            </w:r>
            <w:r w:rsidR="0018262D">
              <w:rPr>
                <w:rFonts w:ascii="Times New Roman" w:eastAsia="Times New Roman" w:hAnsi="Times New Roman" w:cs="Times New Roman"/>
                <w:sz w:val="24"/>
                <w:szCs w:val="24"/>
                <w:lang w:eastAsia="lv-LV"/>
              </w:rPr>
              <w:t xml:space="preserve"> Jāņem vērā, ka noteikumu projekts neparedz Tiesu administrācijai pienākumu ievadīt jaunas ziņas, bet tikai nodot Sistēmai jau Tiesu informatīvajā sistēmā esošās ziņas.</w:t>
            </w:r>
          </w:p>
          <w:p w14:paraId="12DBBFF5" w14:textId="3E70DCC9" w:rsidR="00AE3C72" w:rsidRPr="00BC2633" w:rsidRDefault="008E4F98" w:rsidP="00486D1C">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1B3B86">
              <w:rPr>
                <w:rFonts w:ascii="Times New Roman" w:eastAsia="Times New Roman" w:hAnsi="Times New Roman" w:cs="Times New Roman"/>
                <w:sz w:val="24"/>
                <w:szCs w:val="24"/>
                <w:lang w:eastAsia="lv-LV"/>
              </w:rPr>
              <w:t>rojekts</w:t>
            </w:r>
            <w:r>
              <w:rPr>
                <w:rFonts w:ascii="Times New Roman" w:eastAsia="Times New Roman" w:hAnsi="Times New Roman" w:cs="Times New Roman"/>
                <w:sz w:val="24"/>
                <w:szCs w:val="24"/>
                <w:lang w:eastAsia="lv-LV"/>
              </w:rPr>
              <w:t xml:space="preserve"> saistībā ar informācijas sniegšanas pienākumu Sistēmai</w:t>
            </w:r>
            <w:r w:rsidR="001B3B86">
              <w:rPr>
                <w:rFonts w:ascii="Times New Roman" w:eastAsia="Times New Roman" w:hAnsi="Times New Roman" w:cs="Times New Roman"/>
                <w:sz w:val="24"/>
                <w:szCs w:val="24"/>
                <w:lang w:eastAsia="lv-LV"/>
              </w:rPr>
              <w:t xml:space="preserve"> palielinās administratīvo slogu </w:t>
            </w:r>
            <w:r>
              <w:rPr>
                <w:rFonts w:ascii="Times New Roman" w:eastAsia="Times New Roman" w:hAnsi="Times New Roman" w:cs="Times New Roman"/>
                <w:sz w:val="24"/>
                <w:szCs w:val="24"/>
                <w:lang w:eastAsia="lv-LV"/>
              </w:rPr>
              <w:t xml:space="preserve">arī </w:t>
            </w:r>
            <w:r w:rsidR="00081B93">
              <w:rPr>
                <w:rFonts w:ascii="Times New Roman" w:eastAsia="Times New Roman" w:hAnsi="Times New Roman" w:cs="Times New Roman"/>
                <w:sz w:val="24"/>
                <w:szCs w:val="24"/>
                <w:lang w:eastAsia="lv-LV"/>
              </w:rPr>
              <w:t>citām valsts vai pašvaldību institūcijām</w:t>
            </w:r>
            <w:r>
              <w:rPr>
                <w:rFonts w:ascii="Times New Roman" w:eastAsia="Times New Roman" w:hAnsi="Times New Roman" w:cs="Times New Roman"/>
                <w:sz w:val="24"/>
                <w:szCs w:val="24"/>
                <w:lang w:eastAsia="lv-LV"/>
              </w:rPr>
              <w:t xml:space="preserve">, </w:t>
            </w:r>
            <w:r w:rsidRPr="008E4F98">
              <w:rPr>
                <w:rFonts w:ascii="Times New Roman" w:eastAsia="Times New Roman" w:hAnsi="Times New Roman" w:cs="Times New Roman"/>
                <w:sz w:val="24"/>
                <w:szCs w:val="24"/>
                <w:lang w:eastAsia="lv-LV"/>
              </w:rPr>
              <w:t>bet administratīvais slogs, ko radīs informācijas nodošana Sistēmai ir neliels, jo tā tiks nodota tiešsaistes datu pārraides režīmā</w:t>
            </w:r>
            <w:r>
              <w:rPr>
                <w:rFonts w:ascii="Times New Roman" w:eastAsia="Times New Roman" w:hAnsi="Times New Roman" w:cs="Times New Roman"/>
                <w:sz w:val="24"/>
                <w:szCs w:val="24"/>
                <w:lang w:eastAsia="lv-LV"/>
              </w:rPr>
              <w:t>.</w:t>
            </w:r>
            <w:r w:rsidR="0018262D">
              <w:rPr>
                <w:rFonts w:ascii="Times New Roman" w:eastAsia="Times New Roman" w:hAnsi="Times New Roman" w:cs="Times New Roman"/>
                <w:sz w:val="24"/>
                <w:szCs w:val="24"/>
                <w:lang w:eastAsia="lv-LV"/>
              </w:rPr>
              <w:t xml:space="preserve"> Jāņem vērā, ka noteikumu projekts neparedz citām valsts vai pašvaldību institūcijām pienākumu ievadīt jaunas ziņas, bet tikai nodot Sistēmai attiecīgajai institūcijai pieejamās ziņas.</w:t>
            </w:r>
            <w:r w:rsidR="00DD785A">
              <w:rPr>
                <w:rFonts w:ascii="Times New Roman" w:eastAsia="Times New Roman" w:hAnsi="Times New Roman" w:cs="Times New Roman"/>
                <w:sz w:val="24"/>
                <w:szCs w:val="24"/>
                <w:lang w:eastAsia="lv-LV"/>
              </w:rPr>
              <w:t xml:space="preserve"> Līdzekļi ziņu nodošanai tiks apgūti attiecīgās valsts vai pašvaldību institūcijas budžeta ietvaros.</w:t>
            </w:r>
          </w:p>
        </w:tc>
      </w:tr>
      <w:tr w:rsidR="00AE22CB" w:rsidRPr="00BC2633" w14:paraId="5245BA7A" w14:textId="77777777" w:rsidTr="00155B4B">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631D98" w:rsidR="004D15A9" w:rsidRPr="00BC2633" w:rsidRDefault="007B20CB"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361" w:type="pct"/>
            <w:tcBorders>
              <w:top w:val="outset" w:sz="6" w:space="0" w:color="414142"/>
              <w:left w:val="outset" w:sz="6" w:space="0" w:color="414142"/>
              <w:bottom w:val="outset" w:sz="6" w:space="0" w:color="414142"/>
              <w:right w:val="outset" w:sz="6" w:space="0" w:color="414142"/>
            </w:tcBorders>
            <w:hideMark/>
          </w:tcPr>
          <w:p w14:paraId="0974F698" w14:textId="4D0A5F03" w:rsidR="004D15A9" w:rsidRDefault="00723DDD" w:rsidP="00723DD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uz kreditora un tā pārstāv</w:t>
            </w:r>
            <w:r w:rsidR="0023061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(tostarp, darbinieka), parādnieka pārstāvi juridiskās personas maksātnespējas procesā un parādnieku un tā pārstāvi fiziskās personas maksātnespējas procesā nevar apzināt to kreditoru un to pārstāvju (tostarp, darbinieku), parādnieka pārstāvju juridiskās personas maksātnespējas procesā un parādnieku un to pārstāvju fiziskās personas maksātnespējas procesā skaitu, kas izvēlēsies izmantot elektronisko pakalpojumu, līdz ar to attiecībā uz minētajām personām nav iespējams aprēķināt iespējamo administratīvo izmaksu samazinājumu.</w:t>
            </w:r>
          </w:p>
          <w:p w14:paraId="7C7BE36A" w14:textId="4AB3750D" w:rsidR="00723DDD" w:rsidRDefault="00723DDD" w:rsidP="00723DDD">
            <w:pPr>
              <w:spacing w:after="0" w:line="240" w:lineRule="auto"/>
              <w:ind w:firstLine="284"/>
              <w:jc w:val="both"/>
              <w:rPr>
                <w:rFonts w:ascii="Times New Roman" w:eastAsia="Times New Roman" w:hAnsi="Times New Roman" w:cs="Times New Roman"/>
                <w:sz w:val="24"/>
                <w:szCs w:val="24"/>
                <w:lang w:eastAsia="lv-LV"/>
              </w:rPr>
            </w:pPr>
          </w:p>
          <w:p w14:paraId="619E4851" w14:textId="3FD2D1CE" w:rsidR="00672381" w:rsidRDefault="00672381" w:rsidP="00723DD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nav zināms, kādas izmaksas administratoriem uz uzraugošajām personām radīja lietvedības vešana līdz 2019. gada 1. janvārim, nav iespējams aprēķināt administratīvo izmaksu samazinājumu.</w:t>
            </w:r>
          </w:p>
          <w:p w14:paraId="15C7A48E" w14:textId="117F088C" w:rsidR="00672381" w:rsidRDefault="00672381" w:rsidP="00723DDD">
            <w:pPr>
              <w:spacing w:after="0" w:line="240" w:lineRule="auto"/>
              <w:ind w:firstLine="284"/>
              <w:jc w:val="both"/>
              <w:rPr>
                <w:rFonts w:ascii="Times New Roman" w:eastAsia="Times New Roman" w:hAnsi="Times New Roman" w:cs="Times New Roman"/>
                <w:sz w:val="24"/>
                <w:szCs w:val="24"/>
                <w:lang w:eastAsia="lv-LV"/>
              </w:rPr>
            </w:pPr>
          </w:p>
          <w:p w14:paraId="73F24795" w14:textId="46F6244F" w:rsidR="00672381" w:rsidRDefault="00672381" w:rsidP="0067238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nav zināms, kādas izmaksas administratoriem radīja informācijas iegūšana no ārējiem reģistriem līdz 2019. gada 1. janvārim, nav iespējams aprēķināt administratīvo izmaksu samazinājumu.</w:t>
            </w:r>
          </w:p>
          <w:p w14:paraId="517797D5" w14:textId="00F527A5" w:rsidR="00672381" w:rsidRDefault="00672381" w:rsidP="00723DDD">
            <w:pPr>
              <w:spacing w:after="0" w:line="240" w:lineRule="auto"/>
              <w:ind w:firstLine="284"/>
              <w:jc w:val="both"/>
              <w:rPr>
                <w:rFonts w:ascii="Times New Roman" w:eastAsia="Times New Roman" w:hAnsi="Times New Roman" w:cs="Times New Roman"/>
                <w:sz w:val="24"/>
                <w:szCs w:val="24"/>
                <w:lang w:eastAsia="lv-LV"/>
              </w:rPr>
            </w:pPr>
          </w:p>
          <w:p w14:paraId="5D564945" w14:textId="41E1516D" w:rsidR="00723DDD" w:rsidRPr="00BC2633" w:rsidRDefault="00672381" w:rsidP="00C3561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kontroles dienestam tiks radīts vienreizējs administratīvais slogs, pārvadot atsevišķus vēsturiskos datus, </w:t>
            </w:r>
            <w:r>
              <w:rPr>
                <w:rFonts w:ascii="Times New Roman" w:eastAsia="Times New Roman" w:hAnsi="Times New Roman" w:cs="Times New Roman"/>
                <w:sz w:val="24"/>
                <w:szCs w:val="24"/>
                <w:lang w:eastAsia="lv-LV"/>
              </w:rPr>
              <w:lastRenderedPageBreak/>
              <w:t>piemēram, par administratoru un uzraugošo personu konstatētajiem pārkāpumiem, sākot no 2017. gada 6. janvāra, bet tas nerada būti</w:t>
            </w:r>
            <w:r w:rsidR="00C35614">
              <w:rPr>
                <w:rFonts w:ascii="Times New Roman" w:eastAsia="Times New Roman" w:hAnsi="Times New Roman" w:cs="Times New Roman"/>
                <w:sz w:val="24"/>
                <w:szCs w:val="24"/>
                <w:lang w:eastAsia="lv-LV"/>
              </w:rPr>
              <w:t xml:space="preserve">skas administratīvās izmaksas. </w:t>
            </w:r>
          </w:p>
        </w:tc>
      </w:tr>
      <w:tr w:rsidR="00047CA2" w:rsidRPr="00BC2633" w14:paraId="042D6F61" w14:textId="77777777" w:rsidTr="00155B4B">
        <w:trPr>
          <w:trHeight w:val="510"/>
        </w:trPr>
        <w:tc>
          <w:tcPr>
            <w:tcW w:w="250" w:type="pct"/>
            <w:tcBorders>
              <w:top w:val="outset" w:sz="6" w:space="0" w:color="414142"/>
              <w:left w:val="outset" w:sz="6" w:space="0" w:color="414142"/>
              <w:bottom w:val="outset" w:sz="6" w:space="0" w:color="414142"/>
              <w:right w:val="outset" w:sz="6" w:space="0" w:color="414142"/>
            </w:tcBorders>
          </w:tcPr>
          <w:p w14:paraId="323C982B" w14:textId="209A47EA" w:rsidR="00047CA2"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390" w:type="pct"/>
            <w:tcBorders>
              <w:top w:val="outset" w:sz="6" w:space="0" w:color="414142"/>
              <w:left w:val="outset" w:sz="6" w:space="0" w:color="414142"/>
              <w:bottom w:val="outset" w:sz="6" w:space="0" w:color="414142"/>
              <w:right w:val="outset" w:sz="6" w:space="0" w:color="414142"/>
            </w:tcBorders>
          </w:tcPr>
          <w:p w14:paraId="59A673CD" w14:textId="6EB33057" w:rsidR="00047CA2" w:rsidRPr="00BC2633"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w:t>
            </w:r>
            <w:r w:rsidR="00CB4419">
              <w:rPr>
                <w:rFonts w:ascii="Times New Roman" w:eastAsia="Times New Roman" w:hAnsi="Times New Roman" w:cs="Times New Roman"/>
                <w:sz w:val="24"/>
                <w:szCs w:val="24"/>
                <w:lang w:eastAsia="lv-LV"/>
              </w:rPr>
              <w:t>u monetārs novērtējums</w:t>
            </w:r>
          </w:p>
        </w:tc>
        <w:tc>
          <w:tcPr>
            <w:tcW w:w="3361" w:type="pct"/>
            <w:tcBorders>
              <w:top w:val="outset" w:sz="6" w:space="0" w:color="414142"/>
              <w:left w:val="outset" w:sz="6" w:space="0" w:color="414142"/>
              <w:bottom w:val="outset" w:sz="6" w:space="0" w:color="414142"/>
              <w:right w:val="outset" w:sz="6" w:space="0" w:color="414142"/>
            </w:tcBorders>
          </w:tcPr>
          <w:p w14:paraId="61B55291" w14:textId="057798BF" w:rsidR="00047CA2" w:rsidRDefault="00F020A8"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AE22CB" w:rsidRPr="00BC2633" w14:paraId="058C8E07" w14:textId="77777777" w:rsidTr="00155B4B">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4F7E5374" w:rsidR="004D15A9" w:rsidRPr="00BC2633"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CC17AB0" w14:textId="4629B1CF" w:rsidR="004D15A9" w:rsidRPr="00BC2633" w:rsidRDefault="007B20C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A72D5" w:rsidRPr="00BC2633" w14:paraId="3C2D513F" w14:textId="77777777" w:rsidTr="00960ED3">
        <w:trPr>
          <w:trHeight w:val="450"/>
        </w:trPr>
        <w:tc>
          <w:tcPr>
            <w:tcW w:w="0" w:type="auto"/>
            <w:gridSpan w:val="3"/>
            <w:tcBorders>
              <w:top w:val="nil"/>
              <w:left w:val="nil"/>
              <w:bottom w:val="single" w:sz="4" w:space="0" w:color="auto"/>
              <w:right w:val="nil"/>
            </w:tcBorders>
            <w:vAlign w:val="center"/>
          </w:tcPr>
          <w:p w14:paraId="681657A5" w14:textId="77777777" w:rsidR="00CA72D5" w:rsidRPr="00960ED3" w:rsidRDefault="00CA72D5" w:rsidP="00975494">
            <w:pPr>
              <w:spacing w:after="0" w:line="240" w:lineRule="auto"/>
              <w:ind w:firstLine="300"/>
              <w:jc w:val="center"/>
              <w:rPr>
                <w:rFonts w:ascii="Times New Roman" w:eastAsia="Times New Roman" w:hAnsi="Times New Roman" w:cs="Times New Roman"/>
                <w:bCs/>
                <w:sz w:val="24"/>
                <w:szCs w:val="24"/>
                <w:lang w:eastAsia="lv-LV"/>
              </w:rPr>
            </w:pPr>
          </w:p>
        </w:tc>
      </w:tr>
      <w:tr w:rsidR="00F674C8" w:rsidRPr="00BC2633" w14:paraId="1BD38974" w14:textId="77777777" w:rsidTr="00960ED3">
        <w:trPr>
          <w:trHeight w:val="450"/>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4BB28CE2" w14:textId="3AFABADC" w:rsidR="00F674C8" w:rsidRPr="00BC2633" w:rsidRDefault="00F674C8" w:rsidP="0097549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F674C8" w:rsidRPr="00BC2633" w14:paraId="1ACA8AEC" w14:textId="77777777" w:rsidTr="00960ED3">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79B968" w14:textId="56B765B6" w:rsidR="00F674C8" w:rsidRPr="00BC2633" w:rsidRDefault="00F674C8" w:rsidP="00CB44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7F67C9B8" w14:textId="3FDF547A" w:rsidR="00F674C8" w:rsidRPr="00BC2633" w:rsidRDefault="00F674C8" w:rsidP="00F674C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07AD2CB8"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w:t>
            </w:r>
            <w:r w:rsidR="0097549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spēkā esošo tiesību normu sistēmu</w:t>
            </w:r>
          </w:p>
        </w:tc>
      </w:tr>
      <w:tr w:rsidR="005856B1" w:rsidRPr="00BC2633" w14:paraId="0B379FE7" w14:textId="77777777" w:rsidTr="00960ED3">
        <w:trPr>
          <w:trHeight w:val="40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B579D3B" w14:textId="5E1B3A1B" w:rsidR="005856B1" w:rsidRPr="00BC2633" w:rsidRDefault="00625249" w:rsidP="00CB44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856B1">
              <w:rPr>
                <w:rFonts w:ascii="Times New Roman" w:eastAsia="Times New Roman" w:hAnsi="Times New Roman" w:cs="Times New Roman"/>
                <w:sz w:val="24"/>
                <w:szCs w:val="24"/>
                <w:lang w:eastAsia="lv-LV"/>
              </w:rPr>
              <w:t>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199941A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w:t>
            </w:r>
            <w:r w:rsidR="0097549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5856B1" w:rsidRPr="00BC2633" w14:paraId="3D3E697F" w14:textId="77777777" w:rsidTr="00960ED3">
        <w:trPr>
          <w:trHeight w:val="430"/>
        </w:trPr>
        <w:tc>
          <w:tcPr>
            <w:tcW w:w="5000" w:type="pct"/>
            <w:tcBorders>
              <w:top w:val="outset" w:sz="6" w:space="0" w:color="414142"/>
              <w:left w:val="outset" w:sz="6" w:space="0" w:color="414142"/>
              <w:bottom w:val="outset" w:sz="6" w:space="0" w:color="414142"/>
              <w:right w:val="outset" w:sz="6" w:space="0" w:color="414142"/>
            </w:tcBorders>
          </w:tcPr>
          <w:p w14:paraId="46F4ED3F" w14:textId="5591038F" w:rsidR="005856B1" w:rsidRPr="00BC2633" w:rsidRDefault="00625249" w:rsidP="00CB44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856B1">
              <w:rPr>
                <w:rFonts w:ascii="Times New Roman" w:eastAsia="Times New Roman" w:hAnsi="Times New Roman" w:cs="Times New Roman"/>
                <w:sz w:val="24"/>
                <w:szCs w:val="24"/>
                <w:lang w:eastAsia="lv-LV"/>
              </w:rPr>
              <w:t>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49D4703E"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w:t>
            </w:r>
            <w:r w:rsidR="00BE4E31">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Sabiedrības līdzdalība un komunikācijas aktivitātes</w:t>
            </w:r>
          </w:p>
        </w:tc>
      </w:tr>
      <w:tr w:rsidR="00BC2633" w:rsidRPr="00BC2633" w14:paraId="7B1FA7B2" w14:textId="77777777" w:rsidTr="00960ED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5E2C560" w:rsidR="001C5969" w:rsidRPr="001C5969" w:rsidRDefault="005856B1" w:rsidP="00910092">
            <w:pPr>
              <w:spacing w:after="0" w:line="240" w:lineRule="auto"/>
              <w:ind w:firstLine="284"/>
              <w:jc w:val="both"/>
              <w:rPr>
                <w:rFonts w:ascii="Times New Roman" w:hAnsi="Times New Roman" w:cs="Times New Roman"/>
                <w:sz w:val="24"/>
                <w:szCs w:val="24"/>
              </w:rPr>
            </w:pPr>
            <w:r w:rsidRPr="005856B1">
              <w:rPr>
                <w:rFonts w:ascii="Times New Roman" w:hAnsi="Times New Roman" w:cs="Times New Roman"/>
                <w:sz w:val="24"/>
                <w:szCs w:val="24"/>
              </w:rPr>
              <w:t xml:space="preserve">Lai informētu sabiedrību par noteikumu projektu un dotu iespēju ieinteresētajām personām izteikt viedokli, </w:t>
            </w:r>
            <w:r w:rsidR="005576DF">
              <w:rPr>
                <w:rFonts w:ascii="Times New Roman" w:hAnsi="Times New Roman" w:cs="Times New Roman"/>
                <w:sz w:val="24"/>
                <w:szCs w:val="24"/>
              </w:rPr>
              <w:t xml:space="preserve">Maksātnespējas administrācija informēs iestādes sadarbības partnerus – nevalstiskās organizācijas (biedrība "Latvijas Sertificēto maksātnespējas procesa administratoru asociācija", Ārvalstu investoru padome Latvijā, Latvijas Darba devēju konfederācija, Latvijas Brīvo Arodbiedrību savienība, Latvijas Kredītiestāžu asociācija un Latvijas Tirdzniecības un rūpniecības kamera), par izstrādāto noteikumu projektu, lūdzot minētajām </w:t>
            </w:r>
            <w:r w:rsidR="004A6E77">
              <w:rPr>
                <w:rFonts w:ascii="Times New Roman" w:hAnsi="Times New Roman" w:cs="Times New Roman"/>
                <w:sz w:val="24"/>
                <w:szCs w:val="24"/>
              </w:rPr>
              <w:t>nevalstiskajām organizācijām</w:t>
            </w:r>
            <w:r w:rsidR="005576DF">
              <w:rPr>
                <w:rFonts w:ascii="Times New Roman" w:hAnsi="Times New Roman" w:cs="Times New Roman"/>
                <w:sz w:val="24"/>
                <w:szCs w:val="24"/>
              </w:rPr>
              <w:t xml:space="preserve"> sniegt savu atzinumu par noteikumu projektu</w:t>
            </w:r>
            <w:r w:rsidR="00B7504E">
              <w:rPr>
                <w:rFonts w:ascii="Times New Roman" w:hAnsi="Times New Roman" w:cs="Times New Roman"/>
                <w:sz w:val="24"/>
                <w:szCs w:val="24"/>
              </w:rPr>
              <w:t>.</w:t>
            </w:r>
          </w:p>
        </w:tc>
      </w:tr>
      <w:tr w:rsidR="00BC2633" w:rsidRPr="00BC2633" w14:paraId="27BA751E" w14:textId="77777777" w:rsidTr="00960ED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070EABF" w:rsidR="004D15A9" w:rsidRPr="00C35614" w:rsidRDefault="00093A06" w:rsidP="00C35614">
            <w:pPr>
              <w:spacing w:after="0" w:line="240" w:lineRule="auto"/>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projekta izstrādes laikā notika konsultācijas ar </w:t>
            </w:r>
            <w:r>
              <w:rPr>
                <w:rFonts w:ascii="Times New Roman" w:hAnsi="Times New Roman" w:cs="Times New Roman"/>
                <w:sz w:val="24"/>
                <w:szCs w:val="24"/>
              </w:rPr>
              <w:t>biedrību "Latvijas Sertificēto maksātnespējas procesa administratoru asociācija", Ārvalstu investoru padomi Latvijā, Latvijas Darba devēju konfederāciju, Latvijas Brīvo Arodbiedrību savienību, Latvijas Kredītiestāžu asociāciju un Latvijas Tirdzniecības un rūpniecības kameru, institūcijām rakstiski sniedzot viedokli par noteikumu projektu.</w:t>
            </w:r>
          </w:p>
        </w:tc>
      </w:tr>
      <w:tr w:rsidR="00BC2633" w:rsidRPr="00BC2633" w14:paraId="221D5F5F"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0DC32273" w:rsidR="004D15A9" w:rsidRPr="00BC2633" w:rsidRDefault="005576DF"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Ņemot vērā saņemtos priekšlikumus </w:t>
            </w:r>
            <w:r w:rsidR="00DB1933">
              <w:rPr>
                <w:rFonts w:ascii="Times New Roman" w:hAnsi="Times New Roman" w:cs="Times New Roman"/>
                <w:sz w:val="24"/>
                <w:szCs w:val="24"/>
                <w:lang w:eastAsia="lv-LV"/>
              </w:rPr>
              <w:t xml:space="preserve">un </w:t>
            </w:r>
            <w:r>
              <w:rPr>
                <w:rFonts w:ascii="Times New Roman" w:hAnsi="Times New Roman" w:cs="Times New Roman"/>
                <w:sz w:val="24"/>
                <w:szCs w:val="24"/>
                <w:lang w:eastAsia="lv-LV"/>
              </w:rPr>
              <w:t xml:space="preserve">iebildumus no </w:t>
            </w:r>
            <w:r w:rsidR="00093A06">
              <w:rPr>
                <w:rFonts w:ascii="Times New Roman" w:hAnsi="Times New Roman" w:cs="Times New Roman"/>
                <w:sz w:val="24"/>
                <w:szCs w:val="24"/>
                <w:lang w:eastAsia="lv-LV"/>
              </w:rPr>
              <w:t>šajā sadaļā</w:t>
            </w:r>
            <w:r>
              <w:rPr>
                <w:rFonts w:ascii="Times New Roman" w:hAnsi="Times New Roman" w:cs="Times New Roman"/>
                <w:sz w:val="24"/>
                <w:szCs w:val="24"/>
                <w:lang w:eastAsia="lv-LV"/>
              </w:rPr>
              <w:t xml:space="preserve"> minētajām institūcijām, Maksātnespējas administrācija nepieciešamības gadījumā precizēs noteikumu projektu.</w:t>
            </w:r>
          </w:p>
        </w:tc>
      </w:tr>
      <w:tr w:rsidR="004D15A9" w:rsidRPr="00BC2633" w14:paraId="5F54E321"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E098057" w:rsidR="004D15A9"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65FE3A4C" w:rsidR="004D15A9"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dienests, Tiesu administrācija</w:t>
            </w:r>
            <w:r w:rsidR="005576DF">
              <w:rPr>
                <w:rFonts w:ascii="Times New Roman" w:eastAsia="Times New Roman" w:hAnsi="Times New Roman" w:cs="Times New Roman"/>
                <w:sz w:val="24"/>
                <w:szCs w:val="24"/>
                <w:lang w:eastAsia="lv-LV"/>
              </w:rPr>
              <w:t>, Latvijas Republikas Uzņēmumu reģistrs</w:t>
            </w:r>
            <w:r>
              <w:rPr>
                <w:rFonts w:ascii="Times New Roman" w:eastAsia="Times New Roman" w:hAnsi="Times New Roman" w:cs="Times New Roman"/>
                <w:sz w:val="24"/>
                <w:szCs w:val="24"/>
                <w:lang w:eastAsia="lv-LV"/>
              </w:rPr>
              <w:t>.</w:t>
            </w:r>
          </w:p>
        </w:tc>
      </w:tr>
      <w:tr w:rsidR="00BC2633" w:rsidRPr="00BC2633"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7EB91BF" w14:textId="1851F6AE" w:rsidR="004D15A9"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910092">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oteikumu projektu netiek paplašinātas vai sašaurinātas </w:t>
            </w:r>
            <w:r w:rsidR="003B743D">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dienesta</w:t>
            </w:r>
            <w:r w:rsidR="0074530B">
              <w:rPr>
                <w:rFonts w:ascii="Times New Roman" w:eastAsia="Times New Roman" w:hAnsi="Times New Roman" w:cs="Times New Roman"/>
                <w:sz w:val="24"/>
                <w:szCs w:val="24"/>
                <w:lang w:eastAsia="lv-LV"/>
              </w:rPr>
              <w:t>, Tiesu administrācijas un Latvijas Republikas Uzņēmumu reģistra</w:t>
            </w:r>
            <w:r w:rsidR="003B74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funkcijas, un </w:t>
            </w:r>
            <w:r w:rsidR="0074530B">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projekta izpilde neietekmē tajā esošos cilvēkresursus.</w:t>
            </w:r>
          </w:p>
          <w:p w14:paraId="339AD27C" w14:textId="5166B4D1" w:rsidR="00B7504E" w:rsidRDefault="00B7504E" w:rsidP="00910092">
            <w:pPr>
              <w:spacing w:after="0" w:line="240" w:lineRule="auto"/>
              <w:ind w:firstLine="284"/>
              <w:jc w:val="both"/>
              <w:rPr>
                <w:rFonts w:ascii="Times New Roman" w:eastAsia="Times New Roman" w:hAnsi="Times New Roman" w:cs="Times New Roman"/>
                <w:sz w:val="24"/>
                <w:szCs w:val="24"/>
                <w:lang w:eastAsia="lv-LV"/>
              </w:rPr>
            </w:pPr>
          </w:p>
          <w:p w14:paraId="6C33A1AC" w14:textId="668C50AD" w:rsidR="00B7504E" w:rsidRDefault="002A41A5"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nepieciešama jaunu institūciju izveide vai esošo reorganizācija.</w:t>
            </w:r>
          </w:p>
          <w:p w14:paraId="020A7F09" w14:textId="797F68FC" w:rsidR="00B7504E"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p>
        </w:tc>
      </w:tr>
      <w:tr w:rsidR="004D15A9" w:rsidRPr="00BC2633"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1E02B3EE" w:rsidR="004D15A9"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2B3AE18B" w:rsidR="004D15A9" w:rsidRDefault="004D15A9" w:rsidP="00DA596D">
      <w:pPr>
        <w:pStyle w:val="StyleRight"/>
        <w:spacing w:after="0"/>
        <w:ind w:firstLine="0"/>
        <w:jc w:val="both"/>
        <w:rPr>
          <w:sz w:val="24"/>
          <w:szCs w:val="24"/>
        </w:rPr>
      </w:pPr>
      <w:r w:rsidRPr="00BC2633">
        <w:rPr>
          <w:sz w:val="24"/>
          <w:szCs w:val="24"/>
        </w:rPr>
        <w:t>Iesniedzējs:</w:t>
      </w:r>
    </w:p>
    <w:p w14:paraId="48FD2F23" w14:textId="77777777" w:rsidR="002A41A5" w:rsidRDefault="002A41A5" w:rsidP="00DA596D">
      <w:pPr>
        <w:pStyle w:val="StyleRight"/>
        <w:spacing w:after="0"/>
        <w:ind w:firstLine="0"/>
        <w:jc w:val="both"/>
        <w:rPr>
          <w:sz w:val="24"/>
          <w:szCs w:val="24"/>
        </w:rPr>
      </w:pPr>
      <w:r>
        <w:rPr>
          <w:sz w:val="24"/>
          <w:szCs w:val="24"/>
        </w:rPr>
        <w:t>Tieslietu ministrijas</w:t>
      </w:r>
    </w:p>
    <w:p w14:paraId="45856DED" w14:textId="1D208C16" w:rsidR="004D15A9" w:rsidRPr="00BC2633" w:rsidRDefault="0062412B" w:rsidP="00DA596D">
      <w:pPr>
        <w:pStyle w:val="StyleRight"/>
        <w:spacing w:after="0"/>
        <w:ind w:firstLine="0"/>
        <w:jc w:val="both"/>
        <w:rPr>
          <w:sz w:val="24"/>
          <w:szCs w:val="24"/>
        </w:rPr>
      </w:pPr>
      <w:r>
        <w:rPr>
          <w:sz w:val="24"/>
          <w:szCs w:val="24"/>
        </w:rPr>
        <w:t>v</w:t>
      </w:r>
      <w:r w:rsidR="002A41A5">
        <w:rPr>
          <w:sz w:val="24"/>
          <w:szCs w:val="24"/>
        </w:rPr>
        <w:t>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2A41A5">
        <w:rPr>
          <w:sz w:val="24"/>
          <w:szCs w:val="24"/>
        </w:rPr>
        <w:t>Raivis Kronbergs</w:t>
      </w:r>
    </w:p>
    <w:p w14:paraId="2AD6EF98" w14:textId="77777777" w:rsidR="004D15A9" w:rsidRPr="00BC2633" w:rsidRDefault="004D15A9" w:rsidP="00DA596D">
      <w:pPr>
        <w:pStyle w:val="StyleRight"/>
        <w:spacing w:after="0"/>
        <w:ind w:firstLine="0"/>
        <w:jc w:val="both"/>
        <w:rPr>
          <w:sz w:val="24"/>
          <w:szCs w:val="24"/>
        </w:rPr>
      </w:pP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2C872637" w:rsidR="00BC2633" w:rsidRPr="00220682" w:rsidRDefault="00910092" w:rsidP="00BC2633">
      <w:pPr>
        <w:spacing w:after="0" w:line="240" w:lineRule="auto"/>
        <w:rPr>
          <w:rFonts w:ascii="Times New Roman" w:hAnsi="Times New Roman" w:cs="Times New Roman"/>
        </w:rPr>
      </w:pPr>
      <w:r>
        <w:rPr>
          <w:rFonts w:ascii="Times New Roman" w:hAnsi="Times New Roman" w:cs="Times New Roman"/>
        </w:rPr>
        <w:t>Paturska</w:t>
      </w:r>
      <w:r w:rsidRPr="00220682">
        <w:rPr>
          <w:rFonts w:ascii="Times New Roman" w:hAnsi="Times New Roman" w:cs="Times New Roman"/>
        </w:rPr>
        <w:t xml:space="preserve"> 670</w:t>
      </w:r>
      <w:r>
        <w:rPr>
          <w:rFonts w:ascii="Times New Roman" w:hAnsi="Times New Roman" w:cs="Times New Roman"/>
        </w:rPr>
        <w:t>99103</w:t>
      </w:r>
    </w:p>
    <w:p w14:paraId="2FBD4432" w14:textId="0CFC9463" w:rsidR="00BF327D" w:rsidRPr="001C5969" w:rsidRDefault="00910092" w:rsidP="0073730D">
      <w:pPr>
        <w:spacing w:after="0" w:line="240" w:lineRule="auto"/>
        <w:jc w:val="both"/>
        <w:rPr>
          <w:rFonts w:ascii="Times New Roman" w:hAnsi="Times New Roman" w:cs="Times New Roman"/>
          <w:b/>
          <w:color w:val="984806" w:themeColor="accent6" w:themeShade="80"/>
        </w:rPr>
      </w:pPr>
      <w:r>
        <w:rPr>
          <w:rFonts w:ascii="Times New Roman" w:hAnsi="Times New Roman" w:cs="Times New Roman"/>
        </w:rPr>
        <w:t>Karina.Paturska</w:t>
      </w:r>
      <w:r w:rsidR="002A41A5">
        <w:rPr>
          <w:rFonts w:ascii="Times New Roman" w:hAnsi="Times New Roman" w:cs="Times New Roman"/>
        </w:rPr>
        <w:t>@mna</w:t>
      </w:r>
      <w:r w:rsidR="00BC2633" w:rsidRPr="00220682">
        <w:rPr>
          <w:rFonts w:ascii="Times New Roman" w:hAnsi="Times New Roman" w:cs="Times New Roman"/>
        </w:rPr>
        <w:t>.gov.lv</w:t>
      </w:r>
    </w:p>
    <w:sectPr w:rsidR="00BF327D" w:rsidRPr="001C5969"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A81C9" w14:textId="77777777" w:rsidR="00204074" w:rsidRDefault="00204074" w:rsidP="004D15A9">
      <w:pPr>
        <w:spacing w:after="0" w:line="240" w:lineRule="auto"/>
      </w:pPr>
      <w:r>
        <w:separator/>
      </w:r>
    </w:p>
  </w:endnote>
  <w:endnote w:type="continuationSeparator" w:id="0">
    <w:p w14:paraId="7BCB52FF" w14:textId="77777777" w:rsidR="00204074" w:rsidRDefault="00204074" w:rsidP="004D15A9">
      <w:pPr>
        <w:spacing w:after="0" w:line="240" w:lineRule="auto"/>
      </w:pPr>
      <w:r>
        <w:continuationSeparator/>
      </w:r>
    </w:p>
  </w:endnote>
  <w:endnote w:type="continuationNotice" w:id="1">
    <w:p w14:paraId="12CDEBB8" w14:textId="77777777" w:rsidR="00204074" w:rsidRDefault="00204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89F3" w14:textId="77777777" w:rsidR="00672381" w:rsidRDefault="00672381" w:rsidP="0042645D">
    <w:pPr>
      <w:pStyle w:val="Kjene"/>
      <w:rPr>
        <w:rFonts w:ascii="Times New Roman" w:hAnsi="Times New Roman" w:cs="Times New Roman"/>
        <w:sz w:val="20"/>
        <w:szCs w:val="20"/>
      </w:rPr>
    </w:pPr>
  </w:p>
  <w:p w14:paraId="0C0214EA" w14:textId="21EBD7CC" w:rsidR="00672381" w:rsidRPr="0042645D" w:rsidRDefault="00672381" w:rsidP="00FE5E7B">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w:t>
    </w:r>
    <w:r w:rsidR="00230618">
      <w:rPr>
        <w:rFonts w:ascii="Times New Roman" w:hAnsi="Times New Roman" w:cs="Times New Roman"/>
        <w:noProof/>
        <w:sz w:val="20"/>
        <w:szCs w:val="20"/>
      </w:rPr>
      <w:t>2</w:t>
    </w:r>
    <w:r>
      <w:rPr>
        <w:rFonts w:ascii="Times New Roman" w:hAnsi="Times New Roman" w:cs="Times New Roman"/>
        <w:noProof/>
        <w:sz w:val="20"/>
        <w:szCs w:val="20"/>
      </w:rPr>
      <w:t>0618_EMUS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AF7F" w14:textId="77777777" w:rsidR="00672381" w:rsidRDefault="00672381" w:rsidP="0042645D">
    <w:pPr>
      <w:pStyle w:val="Kjene"/>
      <w:rPr>
        <w:rFonts w:ascii="Times New Roman" w:hAnsi="Times New Roman" w:cs="Times New Roman"/>
        <w:sz w:val="20"/>
        <w:szCs w:val="20"/>
      </w:rPr>
    </w:pPr>
  </w:p>
  <w:p w14:paraId="0854F658" w14:textId="6FC2818D" w:rsidR="00672381" w:rsidRPr="0042645D" w:rsidRDefault="00672381"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w:t>
    </w:r>
    <w:r w:rsidR="00230618">
      <w:rPr>
        <w:rFonts w:ascii="Times New Roman" w:hAnsi="Times New Roman" w:cs="Times New Roman"/>
        <w:noProof/>
        <w:sz w:val="20"/>
        <w:szCs w:val="20"/>
      </w:rPr>
      <w:t>2</w:t>
    </w:r>
    <w:r>
      <w:rPr>
        <w:rFonts w:ascii="Times New Roman" w:hAnsi="Times New Roman" w:cs="Times New Roman"/>
        <w:noProof/>
        <w:sz w:val="20"/>
        <w:szCs w:val="20"/>
      </w:rPr>
      <w:t>0618_EMUS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1CBE" w14:textId="77777777" w:rsidR="00204074" w:rsidRDefault="00204074" w:rsidP="004D15A9">
      <w:pPr>
        <w:spacing w:after="0" w:line="240" w:lineRule="auto"/>
      </w:pPr>
      <w:r>
        <w:separator/>
      </w:r>
    </w:p>
  </w:footnote>
  <w:footnote w:type="continuationSeparator" w:id="0">
    <w:p w14:paraId="5678843D" w14:textId="77777777" w:rsidR="00204074" w:rsidRDefault="00204074" w:rsidP="004D15A9">
      <w:pPr>
        <w:spacing w:after="0" w:line="240" w:lineRule="auto"/>
      </w:pPr>
      <w:r>
        <w:continuationSeparator/>
      </w:r>
    </w:p>
  </w:footnote>
  <w:footnote w:type="continuationNotice" w:id="1">
    <w:p w14:paraId="116149B3" w14:textId="77777777" w:rsidR="00204074" w:rsidRDefault="00204074">
      <w:pPr>
        <w:spacing w:after="0" w:line="240" w:lineRule="auto"/>
      </w:pPr>
    </w:p>
  </w:footnote>
  <w:footnote w:id="2">
    <w:p w14:paraId="7B35F68B" w14:textId="2807580E" w:rsidR="00672381" w:rsidRDefault="00672381" w:rsidP="0096322A">
      <w:pPr>
        <w:pStyle w:val="Vresteksts"/>
        <w:jc w:val="both"/>
      </w:pPr>
      <w:r>
        <w:rPr>
          <w:rStyle w:val="Vresatsauce"/>
        </w:rPr>
        <w:footnoteRef/>
      </w:r>
      <w:r>
        <w:t> </w:t>
      </w:r>
      <w:r w:rsidRPr="0085189B">
        <w:rPr>
          <w:rFonts w:ascii="Times New Roman" w:hAnsi="Times New Roman" w:cs="Times New Roman"/>
        </w:rPr>
        <w:t xml:space="preserve">Tirgus un sabiedriskās domas pētījumu centra "SKDS" veiktā aptauja "Uzskati par ar maksātnespējas procesu un tiesiskās aizsardzības procesu saistītajiem jautājumiem". Pieejams: </w:t>
      </w:r>
      <w:hyperlink r:id="rId1" w:history="1">
        <w:r w:rsidRPr="0085189B">
          <w:rPr>
            <w:rStyle w:val="Hipersaite"/>
            <w:rFonts w:ascii="Times New Roman" w:hAnsi="Times New Roman" w:cs="Times New Roman"/>
          </w:rPr>
          <w:t>https://www.tm.gov.lv/files/l1_MjAxNi9TYWJpZWRyaWJhcyBsaWR6ZGFsxKtiYS9BdHNrYWl0ZV9UTV8xMl8yMDE1X01MLlBERg/2016/Sabiedribas%20lidzdal%C4%ABba/Atskaite_TM_12_2015_ML.PDF</w:t>
        </w:r>
      </w:hyperlink>
      <w:r w:rsidRPr="0085189B">
        <w:rPr>
          <w:rFonts w:ascii="Times New Roman" w:hAnsi="Times New Roman" w:cs="Times New Roman"/>
        </w:rPr>
        <w:t xml:space="preserve"> [aplūkots 2018. gada 2</w:t>
      </w:r>
      <w:r>
        <w:rPr>
          <w:rFonts w:ascii="Times New Roman" w:hAnsi="Times New Roman" w:cs="Times New Roman"/>
        </w:rPr>
        <w:t>5</w:t>
      </w:r>
      <w:r w:rsidRPr="0085189B">
        <w:rPr>
          <w:rFonts w:ascii="Times New Roman" w:hAnsi="Times New Roman" w:cs="Times New Roman"/>
        </w:rPr>
        <w:t>. maijā].</w:t>
      </w:r>
    </w:p>
  </w:footnote>
  <w:footnote w:id="3">
    <w:p w14:paraId="6AAA8A10" w14:textId="7407C009" w:rsidR="00672381" w:rsidRDefault="00672381" w:rsidP="0096322A">
      <w:pPr>
        <w:pStyle w:val="Vresteksts"/>
        <w:jc w:val="both"/>
      </w:pPr>
      <w:r>
        <w:rPr>
          <w:rStyle w:val="Vresatsauce"/>
        </w:rPr>
        <w:footnoteRef/>
      </w:r>
      <w:r>
        <w:t> </w:t>
      </w:r>
      <w:r w:rsidRPr="0085189B">
        <w:rPr>
          <w:rFonts w:ascii="Times New Roman" w:hAnsi="Times New Roman" w:cs="Times New Roman"/>
        </w:rPr>
        <w:t>Ārvalstu investoru padomes Latvijā un profesionālo pakalpojumu uzņēmuma "</w:t>
      </w:r>
      <w:proofErr w:type="spellStart"/>
      <w:r w:rsidRPr="0085189B">
        <w:rPr>
          <w:rFonts w:ascii="Times New Roman" w:hAnsi="Times New Roman" w:cs="Times New Roman"/>
        </w:rPr>
        <w:t>Deloitte</w:t>
      </w:r>
      <w:proofErr w:type="spellEnd"/>
      <w:r w:rsidRPr="0085189B">
        <w:rPr>
          <w:rFonts w:ascii="Times New Roman" w:hAnsi="Times New Roman" w:cs="Times New Roman"/>
        </w:rPr>
        <w:t xml:space="preserve">" veiktais pētījums "Ļaunprātīgi maksātnespējas procesa riski Latvijā". Pieejams: </w:t>
      </w:r>
      <w:hyperlink r:id="rId2" w:history="1">
        <w:r w:rsidRPr="0085189B">
          <w:rPr>
            <w:rStyle w:val="Hipersaite"/>
            <w:rFonts w:ascii="Times New Roman" w:hAnsi="Times New Roman" w:cs="Times New Roman"/>
          </w:rPr>
          <w:t>https://www.ficil.lv/wp-content/uploads/2017/04/16-04-06-FICIL-Insolvency-Abuse.pdf</w:t>
        </w:r>
      </w:hyperlink>
      <w:r w:rsidRPr="0085189B">
        <w:rPr>
          <w:rFonts w:ascii="Times New Roman" w:hAnsi="Times New Roman" w:cs="Times New Roman"/>
        </w:rPr>
        <w:t xml:space="preserve"> [aplūkots 2018. gada 2</w:t>
      </w:r>
      <w:r>
        <w:rPr>
          <w:rFonts w:ascii="Times New Roman" w:hAnsi="Times New Roman" w:cs="Times New Roman"/>
        </w:rPr>
        <w:t>5</w:t>
      </w:r>
      <w:r w:rsidRPr="0085189B">
        <w:rPr>
          <w:rFonts w:ascii="Times New Roman" w:hAnsi="Times New Roman" w:cs="Times New Roman"/>
        </w:rPr>
        <w:t>. maijā].</w:t>
      </w:r>
    </w:p>
  </w:footnote>
  <w:footnote w:id="4">
    <w:p w14:paraId="3C3C2389" w14:textId="68B98E54" w:rsidR="00672381" w:rsidRPr="000E2A10" w:rsidRDefault="00672381" w:rsidP="000E2A10">
      <w:pPr>
        <w:pStyle w:val="Vresteksts"/>
        <w:jc w:val="both"/>
        <w:rPr>
          <w:rFonts w:ascii="Times New Roman" w:hAnsi="Times New Roman" w:cs="Times New Roman"/>
          <w:sz w:val="16"/>
        </w:rPr>
      </w:pPr>
      <w:r>
        <w:rPr>
          <w:rStyle w:val="Vresatsauce"/>
        </w:rPr>
        <w:footnoteRef/>
      </w:r>
      <w:r>
        <w:t> </w:t>
      </w:r>
      <w:r>
        <w:rPr>
          <w:rFonts w:ascii="Times New Roman" w:hAnsi="Times New Roman" w:cs="Times New Roman"/>
        </w:rPr>
        <w:t xml:space="preserve">Informatīvais ziņojums </w:t>
      </w:r>
      <w:r w:rsidRPr="000E2A10">
        <w:rPr>
          <w:rFonts w:ascii="Times New Roman" w:eastAsia="Times New Roman" w:hAnsi="Times New Roman" w:cs="Times New Roman"/>
          <w:szCs w:val="24"/>
          <w:lang w:eastAsia="lv-LV"/>
        </w:rPr>
        <w:t>"Par Maksātnespējas administrācijas attīstību"</w:t>
      </w:r>
      <w:r>
        <w:rPr>
          <w:rFonts w:ascii="Times New Roman" w:eastAsia="Times New Roman" w:hAnsi="Times New Roman" w:cs="Times New Roman"/>
          <w:szCs w:val="24"/>
          <w:lang w:eastAsia="lv-LV"/>
        </w:rPr>
        <w:t xml:space="preserve">. Pieejams: </w:t>
      </w:r>
      <w:hyperlink r:id="rId3" w:history="1">
        <w:r w:rsidRPr="00773913">
          <w:rPr>
            <w:rStyle w:val="Hipersaite"/>
            <w:rFonts w:ascii="Times New Roman" w:eastAsia="Times New Roman" w:hAnsi="Times New Roman" w:cs="Times New Roman"/>
            <w:szCs w:val="24"/>
            <w:lang w:eastAsia="lv-LV"/>
          </w:rPr>
          <w:t>http://tap.mk.gov.lv/mk/tap/?pid=40429503</w:t>
        </w:r>
      </w:hyperlink>
      <w:r>
        <w:rPr>
          <w:rFonts w:ascii="Times New Roman" w:eastAsia="Times New Roman" w:hAnsi="Times New Roman" w:cs="Times New Roman"/>
          <w:szCs w:val="24"/>
          <w:lang w:eastAsia="lv-LV"/>
        </w:rPr>
        <w:t xml:space="preserve"> [aplūkots 2018. gada 8. jūnijā].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F016622" w:rsidR="00672381" w:rsidRPr="004D15A9" w:rsidRDefault="0067238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5799D">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2E7D154D" w14:textId="77777777" w:rsidR="00672381" w:rsidRDefault="0067238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3"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1"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5"/>
  </w:num>
  <w:num w:numId="3">
    <w:abstractNumId w:val="22"/>
  </w:num>
  <w:num w:numId="4">
    <w:abstractNumId w:val="0"/>
  </w:num>
  <w:num w:numId="5">
    <w:abstractNumId w:val="20"/>
  </w:num>
  <w:num w:numId="6">
    <w:abstractNumId w:val="19"/>
  </w:num>
  <w:num w:numId="7">
    <w:abstractNumId w:val="18"/>
  </w:num>
  <w:num w:numId="8">
    <w:abstractNumId w:val="23"/>
  </w:num>
  <w:num w:numId="9">
    <w:abstractNumId w:val="11"/>
  </w:num>
  <w:num w:numId="10">
    <w:abstractNumId w:val="12"/>
  </w:num>
  <w:num w:numId="11">
    <w:abstractNumId w:val="3"/>
  </w:num>
  <w:num w:numId="12">
    <w:abstractNumId w:val="21"/>
  </w:num>
  <w:num w:numId="13">
    <w:abstractNumId w:val="30"/>
  </w:num>
  <w:num w:numId="14">
    <w:abstractNumId w:val="15"/>
  </w:num>
  <w:num w:numId="15">
    <w:abstractNumId w:val="6"/>
  </w:num>
  <w:num w:numId="16">
    <w:abstractNumId w:val="26"/>
  </w:num>
  <w:num w:numId="17">
    <w:abstractNumId w:val="5"/>
  </w:num>
  <w:num w:numId="18">
    <w:abstractNumId w:val="32"/>
  </w:num>
  <w:num w:numId="19">
    <w:abstractNumId w:val="14"/>
  </w:num>
  <w:num w:numId="20">
    <w:abstractNumId w:val="24"/>
  </w:num>
  <w:num w:numId="21">
    <w:abstractNumId w:val="9"/>
  </w:num>
  <w:num w:numId="22">
    <w:abstractNumId w:val="13"/>
  </w:num>
  <w:num w:numId="23">
    <w:abstractNumId w:val="1"/>
  </w:num>
  <w:num w:numId="24">
    <w:abstractNumId w:val="2"/>
  </w:num>
  <w:num w:numId="25">
    <w:abstractNumId w:val="7"/>
  </w:num>
  <w:num w:numId="26">
    <w:abstractNumId w:val="8"/>
  </w:num>
  <w:num w:numId="27">
    <w:abstractNumId w:val="10"/>
  </w:num>
  <w:num w:numId="28">
    <w:abstractNumId w:val="16"/>
  </w:num>
  <w:num w:numId="29">
    <w:abstractNumId w:val="4"/>
  </w:num>
  <w:num w:numId="30">
    <w:abstractNumId w:val="28"/>
  </w:num>
  <w:num w:numId="31">
    <w:abstractNumId w:val="17"/>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E3F"/>
    <w:rsid w:val="00006FD7"/>
    <w:rsid w:val="000104F7"/>
    <w:rsid w:val="0001197A"/>
    <w:rsid w:val="00030DF4"/>
    <w:rsid w:val="00031256"/>
    <w:rsid w:val="00034154"/>
    <w:rsid w:val="00040689"/>
    <w:rsid w:val="00041F58"/>
    <w:rsid w:val="000456F2"/>
    <w:rsid w:val="00047CA2"/>
    <w:rsid w:val="000504F3"/>
    <w:rsid w:val="00051D6F"/>
    <w:rsid w:val="00081B93"/>
    <w:rsid w:val="000917BD"/>
    <w:rsid w:val="00093A06"/>
    <w:rsid w:val="000A5067"/>
    <w:rsid w:val="000A6DB3"/>
    <w:rsid w:val="000B2848"/>
    <w:rsid w:val="000B2CEA"/>
    <w:rsid w:val="000B4F2A"/>
    <w:rsid w:val="000C6A80"/>
    <w:rsid w:val="000C75B6"/>
    <w:rsid w:val="000D1C22"/>
    <w:rsid w:val="000D279D"/>
    <w:rsid w:val="000D7D3C"/>
    <w:rsid w:val="000E2A10"/>
    <w:rsid w:val="000E3461"/>
    <w:rsid w:val="000E42FD"/>
    <w:rsid w:val="000E6EBD"/>
    <w:rsid w:val="000E6F5E"/>
    <w:rsid w:val="000F04DC"/>
    <w:rsid w:val="000F6B85"/>
    <w:rsid w:val="00101CD5"/>
    <w:rsid w:val="00104EBB"/>
    <w:rsid w:val="0010528D"/>
    <w:rsid w:val="00107122"/>
    <w:rsid w:val="00110C9B"/>
    <w:rsid w:val="00121C35"/>
    <w:rsid w:val="00122A43"/>
    <w:rsid w:val="00122EAA"/>
    <w:rsid w:val="0012310E"/>
    <w:rsid w:val="00141F2D"/>
    <w:rsid w:val="00155B4B"/>
    <w:rsid w:val="00156CBD"/>
    <w:rsid w:val="00157989"/>
    <w:rsid w:val="001637D8"/>
    <w:rsid w:val="0017279A"/>
    <w:rsid w:val="00173FBE"/>
    <w:rsid w:val="0018262D"/>
    <w:rsid w:val="00190D0A"/>
    <w:rsid w:val="00196E3A"/>
    <w:rsid w:val="001A09DA"/>
    <w:rsid w:val="001A7546"/>
    <w:rsid w:val="001B1D59"/>
    <w:rsid w:val="001B3B86"/>
    <w:rsid w:val="001B441F"/>
    <w:rsid w:val="001B4747"/>
    <w:rsid w:val="001B6983"/>
    <w:rsid w:val="001C5969"/>
    <w:rsid w:val="001D0371"/>
    <w:rsid w:val="001E3CAA"/>
    <w:rsid w:val="001F3DA8"/>
    <w:rsid w:val="001F4F0A"/>
    <w:rsid w:val="00204074"/>
    <w:rsid w:val="00212680"/>
    <w:rsid w:val="00215DB8"/>
    <w:rsid w:val="00220682"/>
    <w:rsid w:val="00220AE0"/>
    <w:rsid w:val="00230618"/>
    <w:rsid w:val="002328E7"/>
    <w:rsid w:val="00236344"/>
    <w:rsid w:val="0025372B"/>
    <w:rsid w:val="0026149D"/>
    <w:rsid w:val="00262768"/>
    <w:rsid w:val="00264745"/>
    <w:rsid w:val="002739F7"/>
    <w:rsid w:val="0027760C"/>
    <w:rsid w:val="002934C6"/>
    <w:rsid w:val="002972D5"/>
    <w:rsid w:val="002A0594"/>
    <w:rsid w:val="002A1FA2"/>
    <w:rsid w:val="002A41A5"/>
    <w:rsid w:val="002B111B"/>
    <w:rsid w:val="002B50F1"/>
    <w:rsid w:val="002D6DC7"/>
    <w:rsid w:val="002D7132"/>
    <w:rsid w:val="002E0161"/>
    <w:rsid w:val="002E70E9"/>
    <w:rsid w:val="003022BA"/>
    <w:rsid w:val="00312735"/>
    <w:rsid w:val="00313B5E"/>
    <w:rsid w:val="00320624"/>
    <w:rsid w:val="00324D57"/>
    <w:rsid w:val="003256A4"/>
    <w:rsid w:val="00326184"/>
    <w:rsid w:val="00337BEB"/>
    <w:rsid w:val="00340846"/>
    <w:rsid w:val="003504F4"/>
    <w:rsid w:val="003755FF"/>
    <w:rsid w:val="00381F03"/>
    <w:rsid w:val="00382CA1"/>
    <w:rsid w:val="003922B0"/>
    <w:rsid w:val="00396050"/>
    <w:rsid w:val="0039707F"/>
    <w:rsid w:val="003A0095"/>
    <w:rsid w:val="003A2A0B"/>
    <w:rsid w:val="003A7F6E"/>
    <w:rsid w:val="003B743D"/>
    <w:rsid w:val="003C1B94"/>
    <w:rsid w:val="003C2D80"/>
    <w:rsid w:val="003C3B91"/>
    <w:rsid w:val="003D2D6E"/>
    <w:rsid w:val="003E4930"/>
    <w:rsid w:val="003F2B6A"/>
    <w:rsid w:val="003F53B6"/>
    <w:rsid w:val="003F71A9"/>
    <w:rsid w:val="003F7922"/>
    <w:rsid w:val="0040026E"/>
    <w:rsid w:val="004118AC"/>
    <w:rsid w:val="00411933"/>
    <w:rsid w:val="0041550F"/>
    <w:rsid w:val="0042458E"/>
    <w:rsid w:val="0042645D"/>
    <w:rsid w:val="00431F62"/>
    <w:rsid w:val="00442693"/>
    <w:rsid w:val="00442E5E"/>
    <w:rsid w:val="00446B20"/>
    <w:rsid w:val="00452866"/>
    <w:rsid w:val="00461275"/>
    <w:rsid w:val="00465261"/>
    <w:rsid w:val="004805AF"/>
    <w:rsid w:val="004823ED"/>
    <w:rsid w:val="00482ED7"/>
    <w:rsid w:val="00486793"/>
    <w:rsid w:val="00486D1C"/>
    <w:rsid w:val="004A193B"/>
    <w:rsid w:val="004A6E77"/>
    <w:rsid w:val="004B32CD"/>
    <w:rsid w:val="004B3688"/>
    <w:rsid w:val="004B52F2"/>
    <w:rsid w:val="004C5AF9"/>
    <w:rsid w:val="004D0739"/>
    <w:rsid w:val="004D15A9"/>
    <w:rsid w:val="004D50CB"/>
    <w:rsid w:val="004D7119"/>
    <w:rsid w:val="004D75B5"/>
    <w:rsid w:val="004E1D7C"/>
    <w:rsid w:val="004E2033"/>
    <w:rsid w:val="005065C9"/>
    <w:rsid w:val="0051161F"/>
    <w:rsid w:val="00515600"/>
    <w:rsid w:val="00515CEE"/>
    <w:rsid w:val="00530557"/>
    <w:rsid w:val="00531DCA"/>
    <w:rsid w:val="00550142"/>
    <w:rsid w:val="00553626"/>
    <w:rsid w:val="00555011"/>
    <w:rsid w:val="005576DF"/>
    <w:rsid w:val="0056277A"/>
    <w:rsid w:val="00565480"/>
    <w:rsid w:val="00574BE5"/>
    <w:rsid w:val="0057641C"/>
    <w:rsid w:val="00581A78"/>
    <w:rsid w:val="00581CF1"/>
    <w:rsid w:val="005856B1"/>
    <w:rsid w:val="00586FC1"/>
    <w:rsid w:val="0059469D"/>
    <w:rsid w:val="005A0DF1"/>
    <w:rsid w:val="005A3121"/>
    <w:rsid w:val="005C0F39"/>
    <w:rsid w:val="005C2B5B"/>
    <w:rsid w:val="005C302E"/>
    <w:rsid w:val="005D4E8A"/>
    <w:rsid w:val="005D5E86"/>
    <w:rsid w:val="005E0AF0"/>
    <w:rsid w:val="005F40F2"/>
    <w:rsid w:val="0060338A"/>
    <w:rsid w:val="00607200"/>
    <w:rsid w:val="00612A92"/>
    <w:rsid w:val="00613332"/>
    <w:rsid w:val="006137A9"/>
    <w:rsid w:val="00617996"/>
    <w:rsid w:val="006179B1"/>
    <w:rsid w:val="0062412B"/>
    <w:rsid w:val="00625249"/>
    <w:rsid w:val="006274C0"/>
    <w:rsid w:val="006308E2"/>
    <w:rsid w:val="00630BF6"/>
    <w:rsid w:val="00634908"/>
    <w:rsid w:val="0064227B"/>
    <w:rsid w:val="00645087"/>
    <w:rsid w:val="00660879"/>
    <w:rsid w:val="00672381"/>
    <w:rsid w:val="0067467C"/>
    <w:rsid w:val="006778A0"/>
    <w:rsid w:val="00687C80"/>
    <w:rsid w:val="00691FA5"/>
    <w:rsid w:val="006A0FCD"/>
    <w:rsid w:val="006A1E65"/>
    <w:rsid w:val="006A3126"/>
    <w:rsid w:val="006A5C0A"/>
    <w:rsid w:val="006B191F"/>
    <w:rsid w:val="006B3DD5"/>
    <w:rsid w:val="006C1516"/>
    <w:rsid w:val="006C6554"/>
    <w:rsid w:val="006D0AF2"/>
    <w:rsid w:val="006E6F0E"/>
    <w:rsid w:val="007030CE"/>
    <w:rsid w:val="007047F3"/>
    <w:rsid w:val="00711E81"/>
    <w:rsid w:val="00721CD6"/>
    <w:rsid w:val="00723DDD"/>
    <w:rsid w:val="00723E39"/>
    <w:rsid w:val="00725319"/>
    <w:rsid w:val="0073313F"/>
    <w:rsid w:val="0073596A"/>
    <w:rsid w:val="0073730D"/>
    <w:rsid w:val="00737753"/>
    <w:rsid w:val="007412A9"/>
    <w:rsid w:val="00743CD2"/>
    <w:rsid w:val="0074530B"/>
    <w:rsid w:val="007506E0"/>
    <w:rsid w:val="0075799D"/>
    <w:rsid w:val="00761950"/>
    <w:rsid w:val="00764B35"/>
    <w:rsid w:val="00795128"/>
    <w:rsid w:val="007A0D75"/>
    <w:rsid w:val="007A0E60"/>
    <w:rsid w:val="007A2962"/>
    <w:rsid w:val="007B20CB"/>
    <w:rsid w:val="007C672D"/>
    <w:rsid w:val="007D0DDE"/>
    <w:rsid w:val="007D102D"/>
    <w:rsid w:val="007D17B2"/>
    <w:rsid w:val="007D2231"/>
    <w:rsid w:val="007E0265"/>
    <w:rsid w:val="008021E9"/>
    <w:rsid w:val="0081203F"/>
    <w:rsid w:val="00817B9A"/>
    <w:rsid w:val="0082104A"/>
    <w:rsid w:val="00823DC2"/>
    <w:rsid w:val="00837D90"/>
    <w:rsid w:val="00841836"/>
    <w:rsid w:val="008463AA"/>
    <w:rsid w:val="0085130C"/>
    <w:rsid w:val="00854DAE"/>
    <w:rsid w:val="00855D24"/>
    <w:rsid w:val="00857AEF"/>
    <w:rsid w:val="008642B6"/>
    <w:rsid w:val="00864833"/>
    <w:rsid w:val="0087249B"/>
    <w:rsid w:val="0087422C"/>
    <w:rsid w:val="008826E9"/>
    <w:rsid w:val="00882C20"/>
    <w:rsid w:val="00896F26"/>
    <w:rsid w:val="008A3596"/>
    <w:rsid w:val="008A5D8B"/>
    <w:rsid w:val="008B3710"/>
    <w:rsid w:val="008B72DF"/>
    <w:rsid w:val="008C612E"/>
    <w:rsid w:val="008D5EC5"/>
    <w:rsid w:val="008E4E93"/>
    <w:rsid w:val="008E4F98"/>
    <w:rsid w:val="008E5959"/>
    <w:rsid w:val="008E78B2"/>
    <w:rsid w:val="008F3645"/>
    <w:rsid w:val="008F7F5E"/>
    <w:rsid w:val="00900EA9"/>
    <w:rsid w:val="00905B77"/>
    <w:rsid w:val="00910092"/>
    <w:rsid w:val="009166A2"/>
    <w:rsid w:val="009207F2"/>
    <w:rsid w:val="00926A77"/>
    <w:rsid w:val="0092751A"/>
    <w:rsid w:val="0093199B"/>
    <w:rsid w:val="009340AF"/>
    <w:rsid w:val="0094244C"/>
    <w:rsid w:val="00943B0C"/>
    <w:rsid w:val="00952555"/>
    <w:rsid w:val="009544B7"/>
    <w:rsid w:val="00960ED3"/>
    <w:rsid w:val="0096322A"/>
    <w:rsid w:val="0096661E"/>
    <w:rsid w:val="00973F98"/>
    <w:rsid w:val="00975494"/>
    <w:rsid w:val="0097690A"/>
    <w:rsid w:val="009856A6"/>
    <w:rsid w:val="00985EBD"/>
    <w:rsid w:val="00997954"/>
    <w:rsid w:val="009B0767"/>
    <w:rsid w:val="009B71B8"/>
    <w:rsid w:val="009D443F"/>
    <w:rsid w:val="009F413D"/>
    <w:rsid w:val="00A00434"/>
    <w:rsid w:val="00A04939"/>
    <w:rsid w:val="00A071C7"/>
    <w:rsid w:val="00A168B5"/>
    <w:rsid w:val="00A23243"/>
    <w:rsid w:val="00A23620"/>
    <w:rsid w:val="00A43BD8"/>
    <w:rsid w:val="00A45E68"/>
    <w:rsid w:val="00A468F5"/>
    <w:rsid w:val="00A5194A"/>
    <w:rsid w:val="00A51B37"/>
    <w:rsid w:val="00A52E6B"/>
    <w:rsid w:val="00A567CC"/>
    <w:rsid w:val="00A63BE6"/>
    <w:rsid w:val="00A6478B"/>
    <w:rsid w:val="00A647FA"/>
    <w:rsid w:val="00A7070F"/>
    <w:rsid w:val="00A80F3D"/>
    <w:rsid w:val="00A83819"/>
    <w:rsid w:val="00A91767"/>
    <w:rsid w:val="00AA1767"/>
    <w:rsid w:val="00AA44EA"/>
    <w:rsid w:val="00AA5A1C"/>
    <w:rsid w:val="00AA7B33"/>
    <w:rsid w:val="00AB0BCA"/>
    <w:rsid w:val="00AB1285"/>
    <w:rsid w:val="00AB1889"/>
    <w:rsid w:val="00AB6562"/>
    <w:rsid w:val="00AD19DE"/>
    <w:rsid w:val="00AD24B7"/>
    <w:rsid w:val="00AD3FA5"/>
    <w:rsid w:val="00AD7797"/>
    <w:rsid w:val="00AE22CB"/>
    <w:rsid w:val="00AE3C72"/>
    <w:rsid w:val="00AE498C"/>
    <w:rsid w:val="00AF6E95"/>
    <w:rsid w:val="00B059F5"/>
    <w:rsid w:val="00B07F11"/>
    <w:rsid w:val="00B16691"/>
    <w:rsid w:val="00B32E64"/>
    <w:rsid w:val="00B33D15"/>
    <w:rsid w:val="00B427E2"/>
    <w:rsid w:val="00B44F53"/>
    <w:rsid w:val="00B474DC"/>
    <w:rsid w:val="00B652CB"/>
    <w:rsid w:val="00B73A09"/>
    <w:rsid w:val="00B7504E"/>
    <w:rsid w:val="00B81C6E"/>
    <w:rsid w:val="00B862A8"/>
    <w:rsid w:val="00B865C4"/>
    <w:rsid w:val="00B8755C"/>
    <w:rsid w:val="00B97233"/>
    <w:rsid w:val="00BA311A"/>
    <w:rsid w:val="00BA7A27"/>
    <w:rsid w:val="00BB1F46"/>
    <w:rsid w:val="00BB58F3"/>
    <w:rsid w:val="00BB7794"/>
    <w:rsid w:val="00BC2633"/>
    <w:rsid w:val="00BC7CB6"/>
    <w:rsid w:val="00BD113E"/>
    <w:rsid w:val="00BD176B"/>
    <w:rsid w:val="00BD2C4F"/>
    <w:rsid w:val="00BD2C88"/>
    <w:rsid w:val="00BD6B1C"/>
    <w:rsid w:val="00BE4E31"/>
    <w:rsid w:val="00BF327D"/>
    <w:rsid w:val="00BF3A34"/>
    <w:rsid w:val="00BF53E6"/>
    <w:rsid w:val="00C0031F"/>
    <w:rsid w:val="00C01515"/>
    <w:rsid w:val="00C0181C"/>
    <w:rsid w:val="00C057E5"/>
    <w:rsid w:val="00C17930"/>
    <w:rsid w:val="00C17D2C"/>
    <w:rsid w:val="00C2496A"/>
    <w:rsid w:val="00C25DDA"/>
    <w:rsid w:val="00C31620"/>
    <w:rsid w:val="00C35614"/>
    <w:rsid w:val="00C50DE2"/>
    <w:rsid w:val="00C52AB0"/>
    <w:rsid w:val="00C562BD"/>
    <w:rsid w:val="00C56459"/>
    <w:rsid w:val="00C579AF"/>
    <w:rsid w:val="00C57E5B"/>
    <w:rsid w:val="00C63EC4"/>
    <w:rsid w:val="00C647F8"/>
    <w:rsid w:val="00C7307A"/>
    <w:rsid w:val="00C8594D"/>
    <w:rsid w:val="00C91414"/>
    <w:rsid w:val="00C91A9A"/>
    <w:rsid w:val="00C97A31"/>
    <w:rsid w:val="00C97C81"/>
    <w:rsid w:val="00CA0482"/>
    <w:rsid w:val="00CA1819"/>
    <w:rsid w:val="00CA1BB3"/>
    <w:rsid w:val="00CA72D5"/>
    <w:rsid w:val="00CB4419"/>
    <w:rsid w:val="00CD1659"/>
    <w:rsid w:val="00CD506B"/>
    <w:rsid w:val="00CD7B3C"/>
    <w:rsid w:val="00CE37B4"/>
    <w:rsid w:val="00CE7834"/>
    <w:rsid w:val="00CE7F9F"/>
    <w:rsid w:val="00CF4F70"/>
    <w:rsid w:val="00D00E83"/>
    <w:rsid w:val="00D02166"/>
    <w:rsid w:val="00D1107A"/>
    <w:rsid w:val="00D16CDF"/>
    <w:rsid w:val="00D211F4"/>
    <w:rsid w:val="00D24554"/>
    <w:rsid w:val="00D26CC7"/>
    <w:rsid w:val="00D313D5"/>
    <w:rsid w:val="00D40D2C"/>
    <w:rsid w:val="00D57F21"/>
    <w:rsid w:val="00D66493"/>
    <w:rsid w:val="00D70FF9"/>
    <w:rsid w:val="00D7263B"/>
    <w:rsid w:val="00D83C1F"/>
    <w:rsid w:val="00D83D20"/>
    <w:rsid w:val="00D86BC6"/>
    <w:rsid w:val="00D9700A"/>
    <w:rsid w:val="00DA1AFE"/>
    <w:rsid w:val="00DA1EE7"/>
    <w:rsid w:val="00DA330E"/>
    <w:rsid w:val="00DA52AC"/>
    <w:rsid w:val="00DA596D"/>
    <w:rsid w:val="00DB1933"/>
    <w:rsid w:val="00DB6318"/>
    <w:rsid w:val="00DC69E1"/>
    <w:rsid w:val="00DD6127"/>
    <w:rsid w:val="00DD785A"/>
    <w:rsid w:val="00DE59E9"/>
    <w:rsid w:val="00DE5DED"/>
    <w:rsid w:val="00DE78C6"/>
    <w:rsid w:val="00DF4ADA"/>
    <w:rsid w:val="00E11837"/>
    <w:rsid w:val="00E12AD4"/>
    <w:rsid w:val="00E15205"/>
    <w:rsid w:val="00E17C0A"/>
    <w:rsid w:val="00E205F5"/>
    <w:rsid w:val="00E257BC"/>
    <w:rsid w:val="00E34603"/>
    <w:rsid w:val="00E44C94"/>
    <w:rsid w:val="00E4773F"/>
    <w:rsid w:val="00E52985"/>
    <w:rsid w:val="00E6576A"/>
    <w:rsid w:val="00E70204"/>
    <w:rsid w:val="00E770A4"/>
    <w:rsid w:val="00E77354"/>
    <w:rsid w:val="00E82874"/>
    <w:rsid w:val="00E87E73"/>
    <w:rsid w:val="00E918E7"/>
    <w:rsid w:val="00E961DA"/>
    <w:rsid w:val="00E969FA"/>
    <w:rsid w:val="00EA07A1"/>
    <w:rsid w:val="00EB50A7"/>
    <w:rsid w:val="00EB5A83"/>
    <w:rsid w:val="00EB68F4"/>
    <w:rsid w:val="00ED02D8"/>
    <w:rsid w:val="00ED2168"/>
    <w:rsid w:val="00ED573E"/>
    <w:rsid w:val="00ED60FB"/>
    <w:rsid w:val="00F020A8"/>
    <w:rsid w:val="00F058D6"/>
    <w:rsid w:val="00F11BAE"/>
    <w:rsid w:val="00F36FE5"/>
    <w:rsid w:val="00F56C91"/>
    <w:rsid w:val="00F64AA2"/>
    <w:rsid w:val="00F674C8"/>
    <w:rsid w:val="00F70E83"/>
    <w:rsid w:val="00F74074"/>
    <w:rsid w:val="00F76600"/>
    <w:rsid w:val="00F76901"/>
    <w:rsid w:val="00F77DCA"/>
    <w:rsid w:val="00F84F58"/>
    <w:rsid w:val="00F87ADA"/>
    <w:rsid w:val="00F9454E"/>
    <w:rsid w:val="00F97B00"/>
    <w:rsid w:val="00FA0162"/>
    <w:rsid w:val="00FA757F"/>
    <w:rsid w:val="00FB0E50"/>
    <w:rsid w:val="00FB2959"/>
    <w:rsid w:val="00FB37AF"/>
    <w:rsid w:val="00FD1609"/>
    <w:rsid w:val="00FD64F4"/>
    <w:rsid w:val="00FE5E7B"/>
    <w:rsid w:val="00FF2070"/>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E67EFD44-3B08-41EF-B99F-D6FEC014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semiHidden/>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styleId="Neatrisintapieminana">
    <w:name w:val="Unresolved Mention"/>
    <w:basedOn w:val="Noklusjumarindkopasfonts"/>
    <w:uiPriority w:val="99"/>
    <w:rsid w:val="004867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tap/?pid=40429503" TargetMode="External"/><Relationship Id="rId2" Type="http://schemas.openxmlformats.org/officeDocument/2006/relationships/hyperlink" Target="https://www.ficil.lv/wp-content/uploads/2017/04/16-04-06-FICIL-Insolvency-Abuse.pdf" TargetMode="External"/><Relationship Id="rId1" Type="http://schemas.openxmlformats.org/officeDocument/2006/relationships/hyperlink" Target="https://www.tm.gov.lv/files/l1_MjAxNi9TYWJpZWRyaWJhcyBsaWR6ZGFsxKtiYS9BdHNrYWl0ZV9UTV8xMl8yMDE1X01MLlBERg/2016/Sabiedribas%20lidzdal%C4%ABba/Atskaite_TM_12_2015_ML.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C805-B375-4F94-AD21-083B7AB6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25886</Words>
  <Characters>14756</Characters>
  <Application>Microsoft Office Word</Application>
  <DocSecurity>0</DocSecurity>
  <Lines>122</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"Elektroniskās maksātnespējas uzskaites sistēmas noteikumi" sākotnējās ietekmes novērtējuma ziņojums (anotācija)</vt:lpstr>
      <vt:lpstr>Elektroniskās maksātnespējas uzraudzības sistēmas un no tās publicējamās informācijas noteikumu sākotnējās ietekmes novērtējuma ziņojums (anotācija)</vt:lpstr>
    </vt:vector>
  </TitlesOfParts>
  <Company>Tieslietu ministrija</Company>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"Elektroniskās maksātnespējas uzskaites sistēmas noteikumi" sākotnējās ietekmes novērtējuma ziņojums (anotācija)</dc:title>
  <dc:subject>Anotācija</dc:subject>
  <dc:creator>Karīna Paturska</dc:creator>
  <cp:keywords/>
  <dc:description>67099103, Karina.Paturska@mna.gov.lv</dc:description>
  <cp:lastModifiedBy>Karīna Paturska</cp:lastModifiedBy>
  <cp:revision>3</cp:revision>
  <cp:lastPrinted>2018-05-18T06:02:00Z</cp:lastPrinted>
  <dcterms:created xsi:type="dcterms:W3CDTF">2018-06-12T05:38:00Z</dcterms:created>
  <dcterms:modified xsi:type="dcterms:W3CDTF">2018-06-12T05:40:00Z</dcterms:modified>
</cp:coreProperties>
</file>