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5DF9" w14:textId="16C49138" w:rsidR="004D15A9" w:rsidRDefault="0098734C" w:rsidP="00FE6AF9">
      <w:pPr>
        <w:spacing w:after="0" w:line="240" w:lineRule="auto"/>
        <w:jc w:val="center"/>
        <w:rPr>
          <w:rFonts w:ascii="Times New Roman" w:eastAsia="Times New Roman" w:hAnsi="Times New Roman"/>
          <w:b/>
          <w:bCs/>
          <w:sz w:val="24"/>
          <w:szCs w:val="24"/>
          <w:lang w:eastAsia="lv-LV"/>
        </w:rPr>
      </w:pPr>
      <w:bookmarkStart w:id="0" w:name="_GoBack"/>
      <w:bookmarkEnd w:id="0"/>
      <w:r w:rsidRPr="002A7B11">
        <w:rPr>
          <w:rFonts w:ascii="Times New Roman" w:eastAsia="Times New Roman" w:hAnsi="Times New Roman"/>
          <w:b/>
          <w:bCs/>
          <w:sz w:val="24"/>
          <w:szCs w:val="24"/>
          <w:lang w:eastAsia="lv-LV"/>
        </w:rPr>
        <w:t xml:space="preserve">Ministru kabineta noteikumu projekta </w:t>
      </w:r>
      <w:r w:rsidR="00772053" w:rsidRPr="00772053">
        <w:rPr>
          <w:rFonts w:ascii="Times New Roman" w:eastAsia="Times New Roman" w:hAnsi="Times New Roman"/>
          <w:b/>
          <w:bCs/>
          <w:sz w:val="24"/>
          <w:szCs w:val="24"/>
          <w:lang w:eastAsia="lv-LV"/>
        </w:rPr>
        <w:t>"</w:t>
      </w:r>
      <w:r w:rsidR="00A033C4" w:rsidRPr="00A033C4">
        <w:rPr>
          <w:rFonts w:ascii="Times New Roman" w:eastAsia="Times New Roman" w:hAnsi="Times New Roman"/>
          <w:b/>
          <w:bCs/>
          <w:sz w:val="24"/>
          <w:szCs w:val="24"/>
          <w:lang w:eastAsia="lv-LV"/>
        </w:rPr>
        <w:t>Grozījum</w:t>
      </w:r>
      <w:r w:rsidR="00C72F2B">
        <w:rPr>
          <w:rFonts w:ascii="Times New Roman" w:eastAsia="Times New Roman" w:hAnsi="Times New Roman"/>
          <w:b/>
          <w:bCs/>
          <w:sz w:val="24"/>
          <w:szCs w:val="24"/>
          <w:lang w:eastAsia="lv-LV"/>
        </w:rPr>
        <w:t>s</w:t>
      </w:r>
      <w:r w:rsidR="00A033C4" w:rsidRPr="00A033C4">
        <w:rPr>
          <w:rFonts w:ascii="Times New Roman" w:eastAsia="Times New Roman" w:hAnsi="Times New Roman"/>
          <w:b/>
          <w:bCs/>
          <w:sz w:val="24"/>
          <w:szCs w:val="24"/>
          <w:lang w:eastAsia="lv-LV"/>
        </w:rPr>
        <w:t xml:space="preserve"> Ministru kabineta 2016.</w:t>
      </w:r>
      <w:r w:rsidR="00C72F2B">
        <w:rPr>
          <w:rFonts w:ascii="Times New Roman" w:eastAsia="Times New Roman" w:hAnsi="Times New Roman"/>
          <w:b/>
          <w:bCs/>
          <w:sz w:val="24"/>
          <w:szCs w:val="24"/>
          <w:lang w:eastAsia="lv-LV"/>
        </w:rPr>
        <w:t> </w:t>
      </w:r>
      <w:r w:rsidR="00A033C4" w:rsidRPr="00A033C4">
        <w:rPr>
          <w:rFonts w:ascii="Times New Roman" w:eastAsia="Times New Roman" w:hAnsi="Times New Roman"/>
          <w:b/>
          <w:bCs/>
          <w:sz w:val="24"/>
          <w:szCs w:val="24"/>
          <w:lang w:eastAsia="lv-LV"/>
        </w:rPr>
        <w:t>gada 11.</w:t>
      </w:r>
      <w:r w:rsidR="00C72F2B">
        <w:rPr>
          <w:rFonts w:ascii="Times New Roman" w:eastAsia="Times New Roman" w:hAnsi="Times New Roman"/>
          <w:b/>
          <w:bCs/>
          <w:sz w:val="24"/>
          <w:szCs w:val="24"/>
          <w:lang w:eastAsia="lv-LV"/>
        </w:rPr>
        <w:t> </w:t>
      </w:r>
      <w:r w:rsidR="00A033C4" w:rsidRPr="00A033C4">
        <w:rPr>
          <w:rFonts w:ascii="Times New Roman" w:eastAsia="Times New Roman" w:hAnsi="Times New Roman"/>
          <w:b/>
          <w:bCs/>
          <w:sz w:val="24"/>
          <w:szCs w:val="24"/>
          <w:lang w:eastAsia="lv-LV"/>
        </w:rPr>
        <w:t>oktobra noteikumos Nr.</w:t>
      </w:r>
      <w:r w:rsidR="00C72F2B">
        <w:rPr>
          <w:rFonts w:ascii="Times New Roman" w:eastAsia="Times New Roman" w:hAnsi="Times New Roman"/>
          <w:b/>
          <w:bCs/>
          <w:sz w:val="24"/>
          <w:szCs w:val="24"/>
          <w:lang w:eastAsia="lv-LV"/>
        </w:rPr>
        <w:t> </w:t>
      </w:r>
      <w:r w:rsidR="00A033C4" w:rsidRPr="00A033C4">
        <w:rPr>
          <w:rFonts w:ascii="Times New Roman" w:eastAsia="Times New Roman" w:hAnsi="Times New Roman"/>
          <w:b/>
          <w:bCs/>
          <w:sz w:val="24"/>
          <w:szCs w:val="24"/>
          <w:lang w:eastAsia="lv-LV"/>
        </w:rPr>
        <w:t>664 "Noteikumi par valsts nodevu, kas maksājama par ierakstu izdarīšanu uzņēmumu reģistra žurnālā un komercreģistrā, kā arī iesn</w:t>
      </w:r>
      <w:r w:rsidR="00A033C4">
        <w:rPr>
          <w:rFonts w:ascii="Times New Roman" w:eastAsia="Times New Roman" w:hAnsi="Times New Roman"/>
          <w:b/>
          <w:bCs/>
          <w:sz w:val="24"/>
          <w:szCs w:val="24"/>
          <w:lang w:eastAsia="lv-LV"/>
        </w:rPr>
        <w:t>iedzamo dokumentu reģistrēšanu</w:t>
      </w:r>
      <w:r w:rsidR="00772053" w:rsidRPr="00772053">
        <w:rPr>
          <w:rFonts w:ascii="Times New Roman" w:eastAsia="Times New Roman" w:hAnsi="Times New Roman"/>
          <w:b/>
          <w:bCs/>
          <w:sz w:val="24"/>
          <w:szCs w:val="24"/>
          <w:lang w:eastAsia="lv-LV"/>
        </w:rPr>
        <w:t>"</w:t>
      </w:r>
      <w:r w:rsidR="00C72F2B">
        <w:rPr>
          <w:rFonts w:ascii="Times New Roman" w:eastAsia="Times New Roman" w:hAnsi="Times New Roman"/>
          <w:b/>
          <w:bCs/>
          <w:sz w:val="24"/>
          <w:szCs w:val="24"/>
          <w:lang w:eastAsia="lv-LV"/>
        </w:rPr>
        <w:t>"</w:t>
      </w:r>
      <w:r w:rsidR="00772053">
        <w:rPr>
          <w:rFonts w:ascii="Times New Roman" w:eastAsia="Times New Roman" w:hAnsi="Times New Roman"/>
          <w:b/>
          <w:bCs/>
          <w:sz w:val="24"/>
          <w:szCs w:val="24"/>
          <w:lang w:eastAsia="lv-LV"/>
        </w:rPr>
        <w:t xml:space="preserve"> </w:t>
      </w:r>
      <w:r w:rsidR="004D15A9" w:rsidRPr="002A7B11">
        <w:rPr>
          <w:rFonts w:ascii="Times New Roman" w:eastAsia="Times New Roman" w:hAnsi="Times New Roman"/>
          <w:b/>
          <w:bCs/>
          <w:sz w:val="24"/>
          <w:szCs w:val="24"/>
          <w:lang w:eastAsia="lv-LV"/>
        </w:rPr>
        <w:t>sākotnējās ietekmes novērtējuma ziņojums (anotācija)</w:t>
      </w:r>
    </w:p>
    <w:p w14:paraId="0E03E138" w14:textId="45E3ECF2" w:rsidR="00453D91" w:rsidRDefault="00453D91" w:rsidP="00FE6AF9">
      <w:pPr>
        <w:spacing w:after="0" w:line="240" w:lineRule="auto"/>
        <w:jc w:val="center"/>
        <w:rPr>
          <w:rFonts w:ascii="Times New Roman" w:eastAsia="Times New Roman" w:hAnsi="Times New Roman"/>
          <w:b/>
          <w:bCs/>
          <w:sz w:val="24"/>
          <w:szCs w:val="24"/>
          <w:lang w:eastAsia="lv-LV"/>
        </w:rPr>
      </w:pPr>
    </w:p>
    <w:tbl>
      <w:tblPr>
        <w:tblW w:w="497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56"/>
        <w:gridCol w:w="6751"/>
      </w:tblGrid>
      <w:tr w:rsidR="00453D91" w14:paraId="18F754FF" w14:textId="77777777" w:rsidTr="00C82BB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4E08E" w14:textId="77777777" w:rsidR="00453D91" w:rsidRDefault="00453D91" w:rsidP="00C82BBD">
            <w:pPr>
              <w:spacing w:after="0"/>
              <w:jc w:val="center"/>
              <w:rPr>
                <w:rFonts w:ascii="Times New Roman" w:eastAsia="Times New Roman" w:hAnsi="Times New Roman"/>
                <w:b/>
                <w:iCs/>
                <w:sz w:val="24"/>
                <w:szCs w:val="24"/>
              </w:rPr>
            </w:pPr>
            <w:r>
              <w:rPr>
                <w:rFonts w:ascii="Times New Roman" w:eastAsia="Times New Roman" w:hAnsi="Times New Roman"/>
                <w:b/>
                <w:iCs/>
                <w:sz w:val="24"/>
                <w:szCs w:val="24"/>
              </w:rPr>
              <w:t>Tiesību akta projekta anotācijas kopsavilkums</w:t>
            </w:r>
          </w:p>
        </w:tc>
      </w:tr>
      <w:tr w:rsidR="00453D91" w14:paraId="56EA5E99" w14:textId="77777777" w:rsidTr="00C82BBD">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38470F6" w14:textId="77777777" w:rsidR="00453D91" w:rsidRDefault="00453D91" w:rsidP="00C82BBD">
            <w:pPr>
              <w:spacing w:after="0"/>
              <w:jc w:val="both"/>
              <w:rPr>
                <w:rFonts w:ascii="Times New Roman" w:eastAsia="Times New Roman" w:hAnsi="Times New Roman"/>
                <w:iCs/>
                <w:sz w:val="24"/>
                <w:szCs w:val="24"/>
              </w:rPr>
            </w:pPr>
            <w:r>
              <w:rPr>
                <w:rFonts w:ascii="Times New Roman" w:eastAsia="Times New Roman" w:hAnsi="Times New Roman"/>
                <w:iCs/>
                <w:sz w:val="24"/>
                <w:szCs w:val="24"/>
              </w:rPr>
              <w:t>Mērķis, risinājums un projekta spēkā stāšanās laiks (500 zīmes bez atstarpēm)</w:t>
            </w:r>
          </w:p>
        </w:tc>
        <w:tc>
          <w:tcPr>
            <w:tcW w:w="6803" w:type="dxa"/>
            <w:tcBorders>
              <w:top w:val="single" w:sz="4" w:space="0" w:color="auto"/>
              <w:left w:val="single" w:sz="4" w:space="0" w:color="auto"/>
              <w:bottom w:val="single" w:sz="4" w:space="0" w:color="auto"/>
              <w:right w:val="single" w:sz="4" w:space="0" w:color="auto"/>
            </w:tcBorders>
            <w:shd w:val="clear" w:color="auto" w:fill="FFFFFF"/>
            <w:hideMark/>
          </w:tcPr>
          <w:p w14:paraId="6AEE66CB" w14:textId="77777777" w:rsidR="00453D91" w:rsidRDefault="00453D91" w:rsidP="00C82BBD">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Lai novērstu </w:t>
            </w:r>
            <w:r w:rsidRPr="00F6400D">
              <w:rPr>
                <w:rFonts w:ascii="Times New Roman" w:eastAsia="Times New Roman" w:hAnsi="Times New Roman"/>
                <w:sz w:val="24"/>
                <w:szCs w:val="24"/>
                <w:lang w:eastAsia="lv-LV"/>
              </w:rPr>
              <w:t>nepamatotu un neparedzētu slogu uzņēmējdarbības videi</w:t>
            </w:r>
            <w:r w:rsidRPr="008811E3">
              <w:rPr>
                <w:rFonts w:ascii="Times New Roman" w:eastAsia="Times New Roman" w:hAnsi="Times New Roman"/>
                <w:sz w:val="24"/>
                <w:szCs w:val="24"/>
              </w:rPr>
              <w:t xml:space="preserve"> nepieciešams veikt grozījumus, nosakot, ka kapitālsabiedrībai piesakot reģistrācijai izmaiņas valdes vai dalībnieku sastāvā, informācijas par patiesajiem labuma guvējiem pieteikšana reģistrācijai nav uzskatāma par atsevišķu izmaiņu pieteikšanu</w:t>
            </w:r>
            <w:r>
              <w:rPr>
                <w:rFonts w:ascii="Times New Roman" w:eastAsia="Times New Roman" w:hAnsi="Times New Roman"/>
                <w:sz w:val="24"/>
                <w:szCs w:val="24"/>
              </w:rPr>
              <w:t xml:space="preserve"> un līdz ar to nav maksājama valsts nodeva par papildus izmaiņu reģistrāciju.</w:t>
            </w:r>
          </w:p>
        </w:tc>
      </w:tr>
    </w:tbl>
    <w:p w14:paraId="52B0F385" w14:textId="77777777" w:rsidR="00DA596D" w:rsidRPr="002A7B11" w:rsidRDefault="00DA596D" w:rsidP="00453D91">
      <w:pPr>
        <w:spacing w:after="0" w:line="240" w:lineRule="auto"/>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846"/>
        <w:gridCol w:w="5685"/>
      </w:tblGrid>
      <w:tr w:rsidR="002A7B11" w:rsidRPr="004E5D7D" w14:paraId="32E9ED38"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7B1BE4" w14:textId="77777777" w:rsidR="004D15A9" w:rsidRPr="002A7B11" w:rsidRDefault="004D15A9" w:rsidP="00DA596D">
            <w:pPr>
              <w:spacing w:after="0" w:line="240" w:lineRule="auto"/>
              <w:ind w:firstLine="300"/>
              <w:jc w:val="center"/>
              <w:rPr>
                <w:rFonts w:ascii="Times New Roman" w:eastAsia="Times New Roman" w:hAnsi="Times New Roman"/>
                <w:b/>
                <w:bCs/>
                <w:sz w:val="24"/>
                <w:szCs w:val="24"/>
                <w:lang w:eastAsia="lv-LV"/>
              </w:rPr>
            </w:pPr>
            <w:r w:rsidRPr="002A7B11">
              <w:rPr>
                <w:rFonts w:ascii="Times New Roman" w:eastAsia="Times New Roman" w:hAnsi="Times New Roman"/>
                <w:b/>
                <w:bCs/>
                <w:sz w:val="24"/>
                <w:szCs w:val="24"/>
                <w:lang w:eastAsia="lv-LV"/>
              </w:rPr>
              <w:t>I. Tiesību akta projekta izstrādes nepieciešamība</w:t>
            </w:r>
          </w:p>
        </w:tc>
      </w:tr>
      <w:tr w:rsidR="002A7B11" w:rsidRPr="004E5D7D" w14:paraId="6C82CB21" w14:textId="77777777" w:rsidTr="008705AC">
        <w:trPr>
          <w:trHeight w:val="405"/>
        </w:trPr>
        <w:tc>
          <w:tcPr>
            <w:tcW w:w="289" w:type="pct"/>
            <w:tcBorders>
              <w:top w:val="outset" w:sz="6" w:space="0" w:color="414142"/>
              <w:left w:val="outset" w:sz="6" w:space="0" w:color="414142"/>
              <w:bottom w:val="outset" w:sz="6" w:space="0" w:color="414142"/>
              <w:right w:val="outset" w:sz="6" w:space="0" w:color="414142"/>
            </w:tcBorders>
            <w:hideMark/>
          </w:tcPr>
          <w:p w14:paraId="533E4CB1"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181109DB"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Pamatojums</w:t>
            </w:r>
          </w:p>
        </w:tc>
        <w:tc>
          <w:tcPr>
            <w:tcW w:w="3139" w:type="pct"/>
            <w:tcBorders>
              <w:top w:val="outset" w:sz="6" w:space="0" w:color="414142"/>
              <w:left w:val="outset" w:sz="6" w:space="0" w:color="414142"/>
              <w:bottom w:val="outset" w:sz="6" w:space="0" w:color="414142"/>
              <w:right w:val="outset" w:sz="6" w:space="0" w:color="414142"/>
            </w:tcBorders>
            <w:hideMark/>
          </w:tcPr>
          <w:p w14:paraId="60B3CB15" w14:textId="77777777" w:rsidR="004D15A9" w:rsidRPr="00B57F33" w:rsidRDefault="00982D8B" w:rsidP="000E57A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ministrijas iniciatīva.</w:t>
            </w:r>
          </w:p>
        </w:tc>
      </w:tr>
      <w:tr w:rsidR="002A7B11" w:rsidRPr="004E5D7D" w14:paraId="2410BDD7" w14:textId="77777777" w:rsidTr="008705AC">
        <w:trPr>
          <w:trHeight w:val="375"/>
        </w:trPr>
        <w:tc>
          <w:tcPr>
            <w:tcW w:w="289" w:type="pct"/>
            <w:tcBorders>
              <w:top w:val="outset" w:sz="6" w:space="0" w:color="414142"/>
              <w:left w:val="outset" w:sz="6" w:space="0" w:color="414142"/>
              <w:bottom w:val="outset" w:sz="6" w:space="0" w:color="414142"/>
              <w:right w:val="outset" w:sz="6" w:space="0" w:color="414142"/>
            </w:tcBorders>
            <w:hideMark/>
          </w:tcPr>
          <w:p w14:paraId="70B79D68"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4F1E98B0"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139" w:type="pct"/>
            <w:tcBorders>
              <w:top w:val="outset" w:sz="6" w:space="0" w:color="414142"/>
              <w:left w:val="outset" w:sz="6" w:space="0" w:color="414142"/>
              <w:bottom w:val="outset" w:sz="6" w:space="0" w:color="414142"/>
              <w:right w:val="outset" w:sz="6" w:space="0" w:color="414142"/>
            </w:tcBorders>
            <w:hideMark/>
          </w:tcPr>
          <w:p w14:paraId="63D48628" w14:textId="39C1FD98"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2017.</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gada 9.</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 xml:space="preserve">novembrī spēkā stājās </w:t>
            </w:r>
            <w:r w:rsidR="00C72F2B">
              <w:rPr>
                <w:rFonts w:ascii="Times New Roman" w:eastAsia="Times New Roman" w:hAnsi="Times New Roman"/>
                <w:kern w:val="1"/>
                <w:sz w:val="24"/>
                <w:szCs w:val="24"/>
                <w:lang w:eastAsia="ar-SA"/>
              </w:rPr>
              <w:t>g</w:t>
            </w:r>
            <w:r>
              <w:rPr>
                <w:rFonts w:ascii="Times New Roman" w:eastAsia="Times New Roman" w:hAnsi="Times New Roman"/>
                <w:kern w:val="1"/>
                <w:sz w:val="24"/>
                <w:szCs w:val="24"/>
                <w:lang w:eastAsia="ar-SA"/>
              </w:rPr>
              <w:t xml:space="preserve">rozījumi </w:t>
            </w:r>
            <w:r w:rsidR="00C72F2B" w:rsidRPr="00C72F2B">
              <w:rPr>
                <w:rFonts w:ascii="Times New Roman" w:eastAsia="Times New Roman" w:hAnsi="Times New Roman"/>
                <w:kern w:val="1"/>
                <w:sz w:val="24"/>
                <w:szCs w:val="24"/>
                <w:lang w:eastAsia="ar-SA"/>
              </w:rPr>
              <w:t>Noziedzīgi iegūtu līdzekļu legalizācijas un terorisma finansēšanas novēršanas likumā</w:t>
            </w:r>
            <w:r>
              <w:rPr>
                <w:rFonts w:ascii="Times New Roman" w:eastAsia="Times New Roman" w:hAnsi="Times New Roman"/>
                <w:kern w:val="1"/>
                <w:sz w:val="24"/>
                <w:szCs w:val="24"/>
                <w:lang w:eastAsia="ar-SA"/>
              </w:rPr>
              <w:t>, kas nosaka visām Latvijas Republikas Uzņēmumu reģistra (turpmāk – Uzņēmumu reģistrs) vestajos reģistros ierakstāmajām juridiskajām personām atklāt to patiesos labuma guvējus, piesakot tos reģistrācijai Uzņēmumu reģistrā.</w:t>
            </w:r>
          </w:p>
          <w:p w14:paraId="6B2B8DC9" w14:textId="622A9346"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Saskaņā ar </w:t>
            </w:r>
            <w:r w:rsidR="00C72F2B" w:rsidRPr="00C72F2B">
              <w:rPr>
                <w:rFonts w:ascii="Times New Roman" w:eastAsia="Times New Roman" w:hAnsi="Times New Roman"/>
                <w:kern w:val="1"/>
                <w:sz w:val="24"/>
                <w:szCs w:val="24"/>
                <w:lang w:eastAsia="ar-SA"/>
              </w:rPr>
              <w:t>Noziedzīgi iegūtu līdzekļu legalizācijas un terorisma finansēšanas novēršanas likum</w:t>
            </w:r>
            <w:r w:rsidR="00C72F2B">
              <w:rPr>
                <w:rFonts w:ascii="Times New Roman" w:eastAsia="Times New Roman" w:hAnsi="Times New Roman"/>
                <w:kern w:val="1"/>
                <w:sz w:val="24"/>
                <w:szCs w:val="24"/>
                <w:lang w:eastAsia="ar-SA"/>
              </w:rPr>
              <w:t>a</w:t>
            </w:r>
            <w:r w:rsidR="00C72F2B" w:rsidRPr="00C72F2B" w:rsidDel="00C72F2B">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(turpmāk – Likums) 18.</w:t>
            </w:r>
            <w:r>
              <w:rPr>
                <w:rFonts w:ascii="Times New Roman" w:eastAsia="Times New Roman" w:hAnsi="Times New Roman"/>
                <w:kern w:val="1"/>
                <w:sz w:val="24"/>
                <w:szCs w:val="24"/>
                <w:vertAlign w:val="superscript"/>
                <w:lang w:eastAsia="ar-SA"/>
              </w:rPr>
              <w:t>2 </w:t>
            </w:r>
            <w:r>
              <w:rPr>
                <w:rFonts w:ascii="Times New Roman" w:eastAsia="Times New Roman" w:hAnsi="Times New Roman"/>
                <w:kern w:val="1"/>
                <w:sz w:val="24"/>
                <w:szCs w:val="24"/>
                <w:lang w:eastAsia="ar-SA"/>
              </w:rPr>
              <w:t>panta otro daļu, i</w:t>
            </w:r>
            <w:r w:rsidRPr="008F7520">
              <w:rPr>
                <w:rFonts w:ascii="Times New Roman" w:eastAsia="Times New Roman" w:hAnsi="Times New Roman"/>
                <w:kern w:val="1"/>
                <w:sz w:val="24"/>
                <w:szCs w:val="24"/>
                <w:lang w:eastAsia="ar-SA"/>
              </w:rPr>
              <w:t xml:space="preserve">esniedzot </w:t>
            </w:r>
            <w:r>
              <w:rPr>
                <w:rFonts w:ascii="Times New Roman" w:eastAsia="Times New Roman" w:hAnsi="Times New Roman"/>
                <w:kern w:val="1"/>
                <w:sz w:val="24"/>
                <w:szCs w:val="24"/>
                <w:lang w:eastAsia="ar-SA"/>
              </w:rPr>
              <w:t>Uzņēmumu reģistrā</w:t>
            </w:r>
            <w:r w:rsidRPr="008F7520">
              <w:rPr>
                <w:rFonts w:ascii="Times New Roman" w:eastAsia="Times New Roman" w:hAnsi="Times New Roman"/>
                <w:kern w:val="1"/>
                <w:sz w:val="24"/>
                <w:szCs w:val="24"/>
                <w:lang w:eastAsia="ar-SA"/>
              </w:rPr>
              <w:t xml:space="preserve"> pieteikumu par juridiskās personas reģistrāciju (dibināšanu) vai kapitālsabiedrību dalībnieku vai valdes locekļu izmaiņām, pieteikumā norāda informāciju par juridiskās personas patieso labuma guvēju atbilstoši šā panta prasībām.</w:t>
            </w:r>
          </w:p>
          <w:p w14:paraId="00EB4F62" w14:textId="08B5EBBF"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Saskaņā ar Komerclikuma 15.</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panta pirmo daļu p</w:t>
            </w:r>
            <w:r w:rsidRPr="008F7520">
              <w:rPr>
                <w:rFonts w:ascii="Times New Roman" w:eastAsia="Times New Roman" w:hAnsi="Times New Roman"/>
                <w:kern w:val="1"/>
                <w:sz w:val="24"/>
                <w:szCs w:val="24"/>
                <w:lang w:eastAsia="ar-SA"/>
              </w:rPr>
              <w:t>ar ierakstu izdarīšanu komercreģistrā un dokumentu pievienošanu reģistrācijas</w:t>
            </w:r>
            <w:r>
              <w:rPr>
                <w:rFonts w:ascii="Times New Roman" w:eastAsia="Times New Roman" w:hAnsi="Times New Roman"/>
                <w:kern w:val="1"/>
                <w:sz w:val="24"/>
                <w:szCs w:val="24"/>
                <w:lang w:eastAsia="ar-SA"/>
              </w:rPr>
              <w:t xml:space="preserve"> lietai maksājama valsts nodeva, kuras </w:t>
            </w:r>
            <w:r w:rsidRPr="008F7520">
              <w:rPr>
                <w:rFonts w:ascii="Times New Roman" w:eastAsia="Times New Roman" w:hAnsi="Times New Roman"/>
                <w:kern w:val="1"/>
                <w:sz w:val="24"/>
                <w:szCs w:val="24"/>
                <w:lang w:eastAsia="ar-SA"/>
              </w:rPr>
              <w:t>apmēru, samaksas kārtību un atvieglojumus nosaka Ministru kabinets.</w:t>
            </w:r>
            <w:r>
              <w:rPr>
                <w:rFonts w:ascii="Times New Roman" w:eastAsia="Times New Roman" w:hAnsi="Times New Roman"/>
                <w:kern w:val="1"/>
                <w:sz w:val="24"/>
                <w:szCs w:val="24"/>
                <w:lang w:eastAsia="ar-SA"/>
              </w:rPr>
              <w:t xml:space="preserve"> </w:t>
            </w:r>
          </w:p>
          <w:p w14:paraId="5E5123B6" w14:textId="4103260E"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sidRPr="008F7520">
              <w:rPr>
                <w:rFonts w:ascii="Times New Roman" w:eastAsia="Times New Roman" w:hAnsi="Times New Roman"/>
                <w:kern w:val="1"/>
                <w:sz w:val="24"/>
                <w:szCs w:val="24"/>
                <w:lang w:eastAsia="ar-SA"/>
              </w:rPr>
              <w:t xml:space="preserve">Ministru kabineta </w:t>
            </w:r>
            <w:r>
              <w:rPr>
                <w:rFonts w:ascii="Times New Roman" w:eastAsia="Times New Roman" w:hAnsi="Times New Roman"/>
                <w:kern w:val="1"/>
                <w:sz w:val="24"/>
                <w:szCs w:val="24"/>
                <w:lang w:eastAsia="ar-SA"/>
              </w:rPr>
              <w:t>2016.</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gada 11.</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oktobra noteikumi Nr.</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 xml:space="preserve">664 </w:t>
            </w:r>
            <w:r w:rsidR="00C72F2B">
              <w:rPr>
                <w:rFonts w:ascii="Times New Roman" w:eastAsia="Times New Roman" w:hAnsi="Times New Roman"/>
                <w:kern w:val="1"/>
                <w:sz w:val="24"/>
                <w:szCs w:val="24"/>
                <w:lang w:eastAsia="ar-SA"/>
              </w:rPr>
              <w:t>"</w:t>
            </w:r>
            <w:r w:rsidRPr="008F7520">
              <w:rPr>
                <w:rFonts w:ascii="Times New Roman" w:eastAsia="Times New Roman" w:hAnsi="Times New Roman"/>
                <w:kern w:val="1"/>
                <w:sz w:val="24"/>
                <w:szCs w:val="24"/>
                <w:lang w:eastAsia="ar-SA"/>
              </w:rPr>
              <w:t>Noteikumi par valsts nodevu, kas maksājama par ierakstu izdarīšanu uzņēmumu reģistra žurnālā un komercreģistrā, kā arī iesniedzamo dokumentu reģistrēšanu</w:t>
            </w:r>
            <w:r w:rsidR="00C72F2B">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 (turpmāk – Noteikumi), kas cita starp izdoti arī uz iepriekš minētās Komerclikuma normas pamata, to pielikuma II sadaļas 4.3.</w:t>
            </w:r>
            <w:r w:rsidR="00C72F2B">
              <w:rPr>
                <w:rFonts w:ascii="Times New Roman" w:eastAsia="Times New Roman" w:hAnsi="Times New Roman"/>
                <w:kern w:val="1"/>
                <w:sz w:val="24"/>
                <w:szCs w:val="24"/>
                <w:lang w:eastAsia="ar-SA"/>
              </w:rPr>
              <w:t> </w:t>
            </w:r>
            <w:r>
              <w:rPr>
                <w:rFonts w:ascii="Times New Roman" w:eastAsia="Times New Roman" w:hAnsi="Times New Roman"/>
                <w:kern w:val="1"/>
                <w:sz w:val="24"/>
                <w:szCs w:val="24"/>
                <w:lang w:eastAsia="ar-SA"/>
              </w:rPr>
              <w:t>apakšpunktā nosaka valsts nodevas apmēru par citu ierakstu izdarīšanu un grozīšanu</w:t>
            </w:r>
            <w:r w:rsidRPr="008F7520">
              <w:rPr>
                <w:rFonts w:ascii="Times New Roman" w:eastAsia="Times New Roman" w:hAnsi="Times New Roman"/>
                <w:kern w:val="1"/>
                <w:sz w:val="24"/>
                <w:szCs w:val="24"/>
                <w:lang w:eastAsia="ar-SA"/>
              </w:rPr>
              <w:t xml:space="preserve"> komercreģistrā</w:t>
            </w:r>
            <w:r>
              <w:rPr>
                <w:rFonts w:ascii="Times New Roman" w:eastAsia="Times New Roman" w:hAnsi="Times New Roman"/>
                <w:kern w:val="1"/>
                <w:sz w:val="24"/>
                <w:szCs w:val="24"/>
                <w:lang w:eastAsia="ar-SA"/>
              </w:rPr>
              <w:t>. Tāpat minēto Noteikumu pielikuma sestajā piezīmē noteikts, ka, j</w:t>
            </w:r>
            <w:r w:rsidRPr="008F7520">
              <w:rPr>
                <w:rFonts w:ascii="Times New Roman" w:eastAsia="Times New Roman" w:hAnsi="Times New Roman"/>
                <w:kern w:val="1"/>
                <w:sz w:val="24"/>
                <w:szCs w:val="24"/>
                <w:lang w:eastAsia="ar-SA"/>
              </w:rPr>
              <w:t>a pieteiktas vairākas izmaiņas, sabiedrība ar ierobežotu atbildību, akciju sabiedrība, Eiropas komercsabiedrība un Komerclikuma 185.</w:t>
            </w:r>
            <w:r w:rsidRPr="008F7520">
              <w:rPr>
                <w:rFonts w:ascii="Times New Roman" w:eastAsia="Times New Roman" w:hAnsi="Times New Roman"/>
                <w:kern w:val="1"/>
                <w:sz w:val="24"/>
                <w:szCs w:val="24"/>
                <w:vertAlign w:val="superscript"/>
                <w:lang w:eastAsia="ar-SA"/>
              </w:rPr>
              <w:t>1</w:t>
            </w:r>
            <w:r w:rsidR="00C72F2B">
              <w:rPr>
                <w:rFonts w:ascii="Times New Roman" w:eastAsia="Times New Roman" w:hAnsi="Times New Roman"/>
                <w:kern w:val="1"/>
                <w:sz w:val="24"/>
                <w:szCs w:val="24"/>
                <w:lang w:eastAsia="ar-SA"/>
              </w:rPr>
              <w:t> </w:t>
            </w:r>
            <w:r w:rsidRPr="008F7520">
              <w:rPr>
                <w:rFonts w:ascii="Times New Roman" w:eastAsia="Times New Roman" w:hAnsi="Times New Roman"/>
                <w:kern w:val="1"/>
                <w:sz w:val="24"/>
                <w:szCs w:val="24"/>
                <w:lang w:eastAsia="ar-SA"/>
              </w:rPr>
              <w:t>panta pirmās daļas noteikumiem atbilstoša sabiedrība ar ierobežotu atbildību maksā valsts nodevu 35</w:t>
            </w:r>
            <w:r w:rsidR="00C72F2B">
              <w:rPr>
                <w:rFonts w:ascii="Times New Roman" w:eastAsia="Times New Roman" w:hAnsi="Times New Roman"/>
                <w:kern w:val="1"/>
                <w:sz w:val="24"/>
                <w:szCs w:val="24"/>
                <w:lang w:eastAsia="ar-SA"/>
              </w:rPr>
              <w:t> </w:t>
            </w:r>
            <w:r w:rsidRPr="00FD554F">
              <w:rPr>
                <w:rFonts w:ascii="Times New Roman" w:eastAsia="Times New Roman" w:hAnsi="Times New Roman"/>
                <w:i/>
                <w:kern w:val="1"/>
                <w:sz w:val="24"/>
                <w:szCs w:val="24"/>
                <w:lang w:eastAsia="ar-SA"/>
              </w:rPr>
              <w:t>euro</w:t>
            </w:r>
            <w:r w:rsidRPr="008F7520">
              <w:rPr>
                <w:rFonts w:ascii="Times New Roman" w:eastAsia="Times New Roman" w:hAnsi="Times New Roman"/>
                <w:kern w:val="1"/>
                <w:sz w:val="24"/>
                <w:szCs w:val="24"/>
                <w:lang w:eastAsia="ar-SA"/>
              </w:rPr>
              <w:t xml:space="preserve"> apmērā, </w:t>
            </w:r>
            <w:r w:rsidRPr="008F7520">
              <w:rPr>
                <w:rFonts w:ascii="Times New Roman" w:eastAsia="Times New Roman" w:hAnsi="Times New Roman"/>
                <w:kern w:val="1"/>
                <w:sz w:val="24"/>
                <w:szCs w:val="24"/>
                <w:lang w:eastAsia="ar-SA"/>
              </w:rPr>
              <w:lastRenderedPageBreak/>
              <w:t>savukārt pilnsabiedrība, komandītsabiedrība, individuālais komersants vai komersanta filiāle maksā valsts nodevu 25</w:t>
            </w:r>
            <w:r w:rsidR="00C72F2B">
              <w:rPr>
                <w:rFonts w:ascii="Times New Roman" w:eastAsia="Times New Roman" w:hAnsi="Times New Roman"/>
                <w:kern w:val="1"/>
                <w:sz w:val="24"/>
                <w:szCs w:val="24"/>
                <w:lang w:eastAsia="ar-SA"/>
              </w:rPr>
              <w:t> </w:t>
            </w:r>
            <w:r w:rsidRPr="00FD554F">
              <w:rPr>
                <w:rFonts w:ascii="Times New Roman" w:eastAsia="Times New Roman" w:hAnsi="Times New Roman"/>
                <w:i/>
                <w:kern w:val="1"/>
                <w:sz w:val="24"/>
                <w:szCs w:val="24"/>
                <w:lang w:eastAsia="ar-SA"/>
              </w:rPr>
              <w:t>euro</w:t>
            </w:r>
            <w:r w:rsidRPr="008F7520">
              <w:rPr>
                <w:rFonts w:ascii="Times New Roman" w:eastAsia="Times New Roman" w:hAnsi="Times New Roman"/>
                <w:kern w:val="1"/>
                <w:sz w:val="24"/>
                <w:szCs w:val="24"/>
                <w:lang w:eastAsia="ar-SA"/>
              </w:rPr>
              <w:t xml:space="preserve"> apmērā.</w:t>
            </w:r>
            <w:r>
              <w:rPr>
                <w:rFonts w:ascii="Times New Roman" w:eastAsia="Times New Roman" w:hAnsi="Times New Roman"/>
                <w:kern w:val="1"/>
                <w:sz w:val="24"/>
                <w:szCs w:val="24"/>
                <w:lang w:eastAsia="ar-SA"/>
              </w:rPr>
              <w:t xml:space="preserve"> Uzņēmumu reģistram ir pienākums piemērot iepriekš minētās nodevu likmes veicot attiecīgās reģistrācijas darbības. </w:t>
            </w:r>
          </w:p>
          <w:p w14:paraId="69D3F766" w14:textId="5CFD7934" w:rsidR="00F6400D" w:rsidRDefault="00F6400D" w:rsidP="00F6400D">
            <w:pPr>
              <w:tabs>
                <w:tab w:val="left" w:pos="196"/>
              </w:tabs>
              <w:suppressAutoHyphens/>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Līdz ar to, Likuma 18.</w:t>
            </w:r>
            <w:r>
              <w:rPr>
                <w:rFonts w:ascii="Times New Roman" w:eastAsia="Times New Roman" w:hAnsi="Times New Roman"/>
                <w:kern w:val="1"/>
                <w:sz w:val="24"/>
                <w:szCs w:val="24"/>
                <w:vertAlign w:val="superscript"/>
                <w:lang w:eastAsia="ar-SA"/>
              </w:rPr>
              <w:t>2</w:t>
            </w:r>
            <w:r w:rsidR="00C72F2B">
              <w:rPr>
                <w:rFonts w:ascii="Times New Roman" w:eastAsia="Times New Roman" w:hAnsi="Times New Roman"/>
                <w:kern w:val="1"/>
                <w:sz w:val="24"/>
                <w:szCs w:val="24"/>
                <w:vertAlign w:val="superscript"/>
                <w:lang w:eastAsia="ar-SA"/>
              </w:rPr>
              <w:t> </w:t>
            </w:r>
            <w:r>
              <w:rPr>
                <w:rFonts w:ascii="Times New Roman" w:eastAsia="Times New Roman" w:hAnsi="Times New Roman"/>
                <w:kern w:val="1"/>
                <w:sz w:val="24"/>
                <w:szCs w:val="24"/>
                <w:lang w:eastAsia="ar-SA"/>
              </w:rPr>
              <w:t xml:space="preserve">panta otrā daļa, kas nosaka </w:t>
            </w:r>
            <w:r w:rsidRPr="00F6400D">
              <w:rPr>
                <w:rFonts w:ascii="Times New Roman" w:eastAsia="Times New Roman" w:hAnsi="Times New Roman"/>
                <w:b/>
                <w:kern w:val="1"/>
                <w:sz w:val="24"/>
                <w:szCs w:val="24"/>
                <w:lang w:eastAsia="ar-SA"/>
              </w:rPr>
              <w:t>obligātu</w:t>
            </w:r>
            <w:r>
              <w:rPr>
                <w:rFonts w:ascii="Times New Roman" w:eastAsia="Times New Roman" w:hAnsi="Times New Roman"/>
                <w:kern w:val="1"/>
                <w:sz w:val="24"/>
                <w:szCs w:val="24"/>
                <w:lang w:eastAsia="ar-SA"/>
              </w:rPr>
              <w:t xml:space="preserve"> </w:t>
            </w:r>
            <w:r w:rsidRPr="00F6400D">
              <w:rPr>
                <w:rFonts w:ascii="Times New Roman" w:eastAsia="Times New Roman" w:hAnsi="Times New Roman"/>
                <w:kern w:val="1"/>
                <w:sz w:val="24"/>
                <w:szCs w:val="24"/>
                <w:lang w:eastAsia="ar-SA"/>
              </w:rPr>
              <w:t>pienākumu</w:t>
            </w:r>
            <w:r>
              <w:rPr>
                <w:rFonts w:ascii="Times New Roman" w:eastAsia="Times New Roman" w:hAnsi="Times New Roman"/>
                <w:kern w:val="1"/>
                <w:sz w:val="24"/>
                <w:szCs w:val="24"/>
                <w:lang w:eastAsia="ar-SA"/>
              </w:rPr>
              <w:t xml:space="preserve"> vienlaikus ar izmaiņu reģistrāciju valdes vai dalībnieku sastāvā pieteikt reģistrācijai arī informāciju par patiesajiem labuma guvējiem,</w:t>
            </w:r>
            <w:r w:rsidR="00156FBC">
              <w:rPr>
                <w:rFonts w:ascii="Times New Roman" w:eastAsia="Times New Roman" w:hAnsi="Times New Roman"/>
                <w:kern w:val="1"/>
                <w:sz w:val="24"/>
                <w:szCs w:val="24"/>
                <w:lang w:eastAsia="ar-SA"/>
              </w:rPr>
              <w:t xml:space="preserve"> un Noteikumu pielikuma sestā piezīme rada situāciju, kurā visām kapitālsabiedrībām, </w:t>
            </w:r>
            <w:r>
              <w:rPr>
                <w:rFonts w:ascii="Times New Roman" w:eastAsia="Times New Roman" w:hAnsi="Times New Roman"/>
                <w:kern w:val="1"/>
                <w:sz w:val="24"/>
                <w:szCs w:val="24"/>
                <w:lang w:eastAsia="ar-SA"/>
              </w:rPr>
              <w:t>piesakot reģistrācijai izmaiņas valdes vai dalībnieku sastāvā</w:t>
            </w:r>
            <w:r w:rsidR="00156FBC">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 jāmaksā valsts nodeva 35</w:t>
            </w:r>
            <w:r w:rsidR="00C72F2B">
              <w:rPr>
                <w:rFonts w:ascii="Times New Roman" w:eastAsia="Times New Roman" w:hAnsi="Times New Roman"/>
                <w:kern w:val="1"/>
                <w:sz w:val="24"/>
                <w:szCs w:val="24"/>
                <w:lang w:eastAsia="ar-SA"/>
              </w:rPr>
              <w:t> </w:t>
            </w:r>
            <w:r w:rsidRPr="00156FBC">
              <w:rPr>
                <w:rFonts w:ascii="Times New Roman" w:eastAsia="Times New Roman" w:hAnsi="Times New Roman"/>
                <w:i/>
                <w:kern w:val="1"/>
                <w:sz w:val="24"/>
                <w:szCs w:val="24"/>
                <w:lang w:eastAsia="ar-SA"/>
              </w:rPr>
              <w:t xml:space="preserve">euro </w:t>
            </w:r>
            <w:r>
              <w:rPr>
                <w:rFonts w:ascii="Times New Roman" w:eastAsia="Times New Roman" w:hAnsi="Times New Roman"/>
                <w:kern w:val="1"/>
                <w:sz w:val="24"/>
                <w:szCs w:val="24"/>
                <w:lang w:eastAsia="ar-SA"/>
              </w:rPr>
              <w:t>apmērā kā par vairāku izmaiņu reģistrāciju. Vienīgais izņēmums, kad valsts nodeva maksājama tikai par izmaiņu valdes sastāvā vai dalībnieku sastāvā reģistrāciju ir, ja jau reģistrētā informācija par patiesajiem labuma guvējiem nav mainījusies.</w:t>
            </w:r>
          </w:p>
          <w:p w14:paraId="03C6FA25" w14:textId="70C650AB" w:rsidR="006B1872" w:rsidRDefault="00F6400D" w:rsidP="00982D8B">
            <w:pPr>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Norādāms, ka Likuma 18.</w:t>
            </w:r>
            <w:r>
              <w:rPr>
                <w:rFonts w:ascii="Times New Roman" w:eastAsia="Times New Roman" w:hAnsi="Times New Roman"/>
                <w:kern w:val="1"/>
                <w:sz w:val="24"/>
                <w:szCs w:val="24"/>
                <w:vertAlign w:val="superscript"/>
                <w:lang w:eastAsia="ar-SA"/>
              </w:rPr>
              <w:t>2</w:t>
            </w:r>
            <w:r w:rsidR="00C72F2B">
              <w:rPr>
                <w:rFonts w:ascii="Times New Roman" w:eastAsia="Times New Roman" w:hAnsi="Times New Roman"/>
                <w:kern w:val="1"/>
                <w:sz w:val="24"/>
                <w:szCs w:val="24"/>
                <w:vertAlign w:val="superscript"/>
                <w:lang w:eastAsia="ar-SA"/>
              </w:rPr>
              <w:t> </w:t>
            </w:r>
            <w:r>
              <w:rPr>
                <w:rFonts w:ascii="Times New Roman" w:eastAsia="Times New Roman" w:hAnsi="Times New Roman"/>
                <w:kern w:val="1"/>
                <w:sz w:val="24"/>
                <w:szCs w:val="24"/>
                <w:lang w:eastAsia="ar-SA"/>
              </w:rPr>
              <w:t xml:space="preserve">panta otrajā daļā minētais pienākums – pieteikt informācijas par patiesajiem labuma guvējiem reģistrāciju vienlaikus ar </w:t>
            </w:r>
            <w:r w:rsidRPr="008F7520">
              <w:rPr>
                <w:rFonts w:ascii="Times New Roman" w:eastAsia="Times New Roman" w:hAnsi="Times New Roman"/>
                <w:kern w:val="1"/>
                <w:sz w:val="24"/>
                <w:szCs w:val="24"/>
                <w:lang w:eastAsia="ar-SA"/>
              </w:rPr>
              <w:t>kapitālsabiedrību dalībnieku vai valdes locekļu izmaiņām</w:t>
            </w:r>
            <w:r>
              <w:rPr>
                <w:rFonts w:ascii="Times New Roman" w:eastAsia="Times New Roman" w:hAnsi="Times New Roman"/>
                <w:kern w:val="1"/>
                <w:sz w:val="24"/>
                <w:szCs w:val="24"/>
                <w:lang w:eastAsia="ar-SA"/>
              </w:rPr>
              <w:t xml:space="preserve"> tika iekļauts atbilstoši Latvijas Komercbanku asociācijas izteiktajam viedoklim kā Aizsardzības, iekšlietu un korupcijas novēršanas komisijas priekšlikums.</w:t>
            </w:r>
          </w:p>
          <w:p w14:paraId="03771B1D" w14:textId="77777777" w:rsidR="00F6400D" w:rsidRDefault="00F6400D" w:rsidP="00982D8B">
            <w:pPr>
              <w:spacing w:after="0" w:line="240" w:lineRule="auto"/>
              <w:ind w:firstLine="284"/>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Tāpat norādāms, ka valsts nodevas likme par jaunu juridisko personu reģistrāciju netika paaugstināta, kaut gan turpmāk reģistrējot visas jaunās juridiskās personas vienlaikus jāreģistrē arī informācija par to patiesajiem labuma guvējiem.</w:t>
            </w:r>
          </w:p>
          <w:p w14:paraId="0B57C775" w14:textId="576A170D" w:rsidR="00F6400D" w:rsidRPr="00F6400D" w:rsidRDefault="00F6400D" w:rsidP="00156FBC">
            <w:pPr>
              <w:spacing w:after="0" w:line="240" w:lineRule="auto"/>
              <w:ind w:firstLine="284"/>
              <w:jc w:val="both"/>
              <w:rPr>
                <w:rFonts w:ascii="Times New Roman" w:eastAsia="Times New Roman" w:hAnsi="Times New Roman"/>
                <w:sz w:val="24"/>
                <w:szCs w:val="24"/>
                <w:lang w:eastAsia="lv-LV"/>
              </w:rPr>
            </w:pPr>
            <w:r w:rsidRPr="00F6400D">
              <w:rPr>
                <w:rFonts w:ascii="Times New Roman" w:eastAsia="Times New Roman" w:hAnsi="Times New Roman"/>
                <w:sz w:val="24"/>
                <w:szCs w:val="24"/>
                <w:lang w:eastAsia="lv-LV"/>
              </w:rPr>
              <w:t xml:space="preserve">Ievērojot iepriekš minēto, </w:t>
            </w:r>
            <w:r w:rsidR="00156FBC">
              <w:rPr>
                <w:rFonts w:ascii="Times New Roman" w:eastAsia="Times New Roman" w:hAnsi="Times New Roman"/>
                <w:sz w:val="24"/>
                <w:szCs w:val="24"/>
                <w:lang w:eastAsia="lv-LV"/>
              </w:rPr>
              <w:t>secināms,</w:t>
            </w:r>
            <w:r w:rsidRPr="00F6400D">
              <w:rPr>
                <w:rFonts w:ascii="Times New Roman" w:eastAsia="Times New Roman" w:hAnsi="Times New Roman"/>
                <w:sz w:val="24"/>
                <w:szCs w:val="24"/>
                <w:lang w:eastAsia="lv-LV"/>
              </w:rPr>
              <w:t xml:space="preserve"> ka obligātā </w:t>
            </w:r>
            <w:r w:rsidR="00156FBC">
              <w:rPr>
                <w:rFonts w:ascii="Times New Roman" w:eastAsia="Times New Roman" w:hAnsi="Times New Roman"/>
                <w:sz w:val="24"/>
                <w:szCs w:val="24"/>
                <w:lang w:eastAsia="lv-LV"/>
              </w:rPr>
              <w:t xml:space="preserve">patieso labuma guvēju informācijas iesniegšanas reģistrācijai </w:t>
            </w:r>
            <w:r w:rsidRPr="00F6400D">
              <w:rPr>
                <w:rFonts w:ascii="Times New Roman" w:eastAsia="Times New Roman" w:hAnsi="Times New Roman"/>
                <w:sz w:val="24"/>
                <w:szCs w:val="24"/>
                <w:lang w:eastAsia="lv-LV"/>
              </w:rPr>
              <w:t>pienākuma ietekme netika vērtēta ne attiecībā uz valsts budžetu, ne uzņēmējdarbības vidi, taču pēc būtības ir radījusi situāciju, kurā līdzšinējās valsts nodevas likmes 18</w:t>
            </w:r>
            <w:r w:rsidR="00C72F2B">
              <w:rPr>
                <w:rFonts w:ascii="Times New Roman" w:eastAsia="Times New Roman" w:hAnsi="Times New Roman"/>
                <w:sz w:val="24"/>
                <w:szCs w:val="24"/>
                <w:lang w:eastAsia="lv-LV"/>
              </w:rPr>
              <w:t> </w:t>
            </w:r>
            <w:r w:rsidRPr="00156FBC">
              <w:rPr>
                <w:rFonts w:ascii="Times New Roman" w:eastAsia="Times New Roman" w:hAnsi="Times New Roman"/>
                <w:i/>
                <w:sz w:val="24"/>
                <w:szCs w:val="24"/>
                <w:lang w:eastAsia="lv-LV"/>
              </w:rPr>
              <w:t>euro</w:t>
            </w:r>
            <w:r w:rsidRPr="00F6400D">
              <w:rPr>
                <w:rFonts w:ascii="Times New Roman" w:eastAsia="Times New Roman" w:hAnsi="Times New Roman"/>
                <w:sz w:val="24"/>
                <w:szCs w:val="24"/>
                <w:lang w:eastAsia="lv-LV"/>
              </w:rPr>
              <w:t xml:space="preserve"> apmērā par izmaiņām kapitālsabiedrības valdes vai dalībnieku sastāvā vairumā gadījumu jāmaksā 35</w:t>
            </w:r>
            <w:r w:rsidR="00F658F0">
              <w:rPr>
                <w:rFonts w:ascii="Times New Roman" w:eastAsia="Times New Roman" w:hAnsi="Times New Roman"/>
                <w:sz w:val="24"/>
                <w:szCs w:val="24"/>
                <w:lang w:eastAsia="lv-LV"/>
              </w:rPr>
              <w:t> </w:t>
            </w:r>
            <w:r w:rsidRPr="00156FBC">
              <w:rPr>
                <w:rFonts w:ascii="Times New Roman" w:eastAsia="Times New Roman" w:hAnsi="Times New Roman"/>
                <w:i/>
                <w:sz w:val="24"/>
                <w:szCs w:val="24"/>
                <w:lang w:eastAsia="lv-LV"/>
              </w:rPr>
              <w:t>euro</w:t>
            </w:r>
            <w:r w:rsidRPr="00F6400D">
              <w:rPr>
                <w:rFonts w:ascii="Times New Roman" w:eastAsia="Times New Roman" w:hAnsi="Times New Roman"/>
                <w:sz w:val="24"/>
                <w:szCs w:val="24"/>
                <w:lang w:eastAsia="lv-LV"/>
              </w:rPr>
              <w:t xml:space="preserve">. </w:t>
            </w:r>
            <w:r w:rsidR="00156FBC">
              <w:rPr>
                <w:rFonts w:ascii="Times New Roman" w:eastAsia="Times New Roman" w:hAnsi="Times New Roman"/>
                <w:sz w:val="24"/>
                <w:szCs w:val="24"/>
                <w:lang w:eastAsia="lv-LV"/>
              </w:rPr>
              <w:t>Norādāms, ka</w:t>
            </w:r>
            <w:r w:rsidRPr="00F6400D">
              <w:rPr>
                <w:rFonts w:ascii="Times New Roman" w:eastAsia="Times New Roman" w:hAnsi="Times New Roman"/>
                <w:sz w:val="24"/>
                <w:szCs w:val="24"/>
                <w:lang w:eastAsia="lv-LV"/>
              </w:rPr>
              <w:t xml:space="preserve"> dalībnieku izmaiņu reģistrācijas gadījumā, jo īpaši viena dalībnieka sabiedrībās ar ierobežotu atbildību, valsts nodevas likme par vairāku izmaiņu reģistrāciju būs piemērojama vairumā gadījumu</w:t>
            </w:r>
            <w:r w:rsidR="00156FBC">
              <w:rPr>
                <w:rFonts w:ascii="Times New Roman" w:eastAsia="Times New Roman" w:hAnsi="Times New Roman"/>
                <w:sz w:val="24"/>
                <w:szCs w:val="24"/>
                <w:lang w:eastAsia="lv-LV"/>
              </w:rPr>
              <w:t>, ņemot vērā, ka sabiedrību ar ierobežotu atbildību dalībnieki vairumā gadījumu ir arī patiesie labuma guvēji (no 2017.</w:t>
            </w:r>
            <w:r w:rsidR="00F658F0">
              <w:rPr>
                <w:rFonts w:ascii="Times New Roman" w:eastAsia="Times New Roman" w:hAnsi="Times New Roman"/>
                <w:sz w:val="24"/>
                <w:szCs w:val="24"/>
                <w:lang w:eastAsia="lv-LV"/>
              </w:rPr>
              <w:t> </w:t>
            </w:r>
            <w:r w:rsidR="00156FBC">
              <w:rPr>
                <w:rFonts w:ascii="Times New Roman" w:eastAsia="Times New Roman" w:hAnsi="Times New Roman"/>
                <w:sz w:val="24"/>
                <w:szCs w:val="24"/>
                <w:lang w:eastAsia="lv-LV"/>
              </w:rPr>
              <w:t>gada 1.</w:t>
            </w:r>
            <w:r w:rsidR="00F658F0">
              <w:rPr>
                <w:rFonts w:ascii="Times New Roman" w:eastAsia="Times New Roman" w:hAnsi="Times New Roman"/>
                <w:sz w:val="24"/>
                <w:szCs w:val="24"/>
                <w:lang w:eastAsia="lv-LV"/>
              </w:rPr>
              <w:t> </w:t>
            </w:r>
            <w:r w:rsidR="00156FBC">
              <w:rPr>
                <w:rFonts w:ascii="Times New Roman" w:eastAsia="Times New Roman" w:hAnsi="Times New Roman"/>
                <w:sz w:val="24"/>
                <w:szCs w:val="24"/>
                <w:lang w:eastAsia="lv-LV"/>
              </w:rPr>
              <w:t xml:space="preserve">decembra, kad stājās spēkā grozījumi Likumā līdz 2018. gada 23. aprīlim reģistrētas 4095 jaunas sabiedrības ar ierobežotu atbildību, no kurām </w:t>
            </w:r>
            <w:r w:rsidR="00156FBC" w:rsidRPr="00156FBC">
              <w:rPr>
                <w:rFonts w:ascii="Times New Roman" w:eastAsia="Times New Roman" w:hAnsi="Times New Roman"/>
                <w:sz w:val="24"/>
                <w:szCs w:val="24"/>
                <w:lang w:eastAsia="lv-LV"/>
              </w:rPr>
              <w:t>3746</w:t>
            </w:r>
            <w:r w:rsidR="00156FBC">
              <w:rPr>
                <w:rFonts w:ascii="Times New Roman" w:eastAsia="Times New Roman" w:hAnsi="Times New Roman"/>
                <w:sz w:val="24"/>
                <w:szCs w:val="24"/>
                <w:lang w:eastAsia="lv-LV"/>
              </w:rPr>
              <w:t> gadījumos dalībnieki vai valdes locekļi tika reģistrēti kā patiesie labuma guvēji (91,46 %)</w:t>
            </w:r>
            <w:r w:rsidR="00156FBC" w:rsidRPr="00156FBC">
              <w:rPr>
                <w:rFonts w:ascii="Times New Roman" w:eastAsia="Times New Roman" w:hAnsi="Times New Roman"/>
                <w:sz w:val="24"/>
                <w:szCs w:val="24"/>
                <w:lang w:eastAsia="lv-LV"/>
              </w:rPr>
              <w:t>)</w:t>
            </w:r>
            <w:r w:rsidRPr="00F6400D">
              <w:rPr>
                <w:rFonts w:ascii="Times New Roman" w:eastAsia="Times New Roman" w:hAnsi="Times New Roman"/>
                <w:sz w:val="24"/>
                <w:szCs w:val="24"/>
                <w:lang w:eastAsia="lv-LV"/>
              </w:rPr>
              <w:t xml:space="preserve">. </w:t>
            </w:r>
          </w:p>
          <w:p w14:paraId="418B9584" w14:textId="1C033D5F" w:rsidR="00F6400D" w:rsidRDefault="00F6400D" w:rsidP="00F6400D">
            <w:pPr>
              <w:spacing w:after="0" w:line="240" w:lineRule="auto"/>
              <w:ind w:firstLine="284"/>
              <w:jc w:val="both"/>
              <w:rPr>
                <w:rFonts w:ascii="Times New Roman" w:eastAsia="Times New Roman" w:hAnsi="Times New Roman"/>
                <w:sz w:val="24"/>
                <w:szCs w:val="24"/>
                <w:lang w:eastAsia="lv-LV"/>
              </w:rPr>
            </w:pPr>
            <w:r w:rsidRPr="00F6400D">
              <w:rPr>
                <w:rFonts w:ascii="Times New Roman" w:eastAsia="Times New Roman" w:hAnsi="Times New Roman"/>
                <w:sz w:val="24"/>
                <w:szCs w:val="24"/>
                <w:lang w:eastAsia="lv-LV"/>
              </w:rPr>
              <w:t>Ņemot vērā, ka Likuma 18.</w:t>
            </w:r>
            <w:r w:rsidRPr="00156FBC">
              <w:rPr>
                <w:rFonts w:ascii="Times New Roman" w:eastAsia="Times New Roman" w:hAnsi="Times New Roman"/>
                <w:sz w:val="24"/>
                <w:szCs w:val="24"/>
                <w:vertAlign w:val="superscript"/>
                <w:lang w:eastAsia="lv-LV"/>
              </w:rPr>
              <w:t>2</w:t>
            </w:r>
            <w:r w:rsidR="00156FBC">
              <w:rPr>
                <w:rFonts w:ascii="Times New Roman" w:eastAsia="Times New Roman" w:hAnsi="Times New Roman"/>
                <w:sz w:val="24"/>
                <w:szCs w:val="24"/>
                <w:lang w:eastAsia="lv-LV"/>
              </w:rPr>
              <w:t> </w:t>
            </w:r>
            <w:r w:rsidRPr="00F6400D">
              <w:rPr>
                <w:rFonts w:ascii="Times New Roman" w:eastAsia="Times New Roman" w:hAnsi="Times New Roman"/>
                <w:sz w:val="24"/>
                <w:szCs w:val="24"/>
                <w:lang w:eastAsia="lv-LV"/>
              </w:rPr>
              <w:t xml:space="preserve">panta otrās daļas mērķis ir nodrošināt informācijas atklāšanu par patiesajiem labuma guvējiem, taču tās obligātie nosacījumi rada nepamatotu un neparedzētu slogu uzņēmējdarbības videi, Noteikumos </w:t>
            </w:r>
            <w:r w:rsidRPr="00F6400D">
              <w:rPr>
                <w:rFonts w:ascii="Times New Roman" w:eastAsia="Times New Roman" w:hAnsi="Times New Roman"/>
                <w:sz w:val="24"/>
                <w:szCs w:val="24"/>
                <w:lang w:eastAsia="lv-LV"/>
              </w:rPr>
              <w:lastRenderedPageBreak/>
              <w:t>būtu nosakāms, ka Likuma 18.</w:t>
            </w:r>
            <w:r w:rsidRPr="00156FBC">
              <w:rPr>
                <w:rFonts w:ascii="Times New Roman" w:eastAsia="Times New Roman" w:hAnsi="Times New Roman"/>
                <w:sz w:val="24"/>
                <w:szCs w:val="24"/>
                <w:vertAlign w:val="superscript"/>
                <w:lang w:eastAsia="lv-LV"/>
              </w:rPr>
              <w:t>2</w:t>
            </w:r>
            <w:r w:rsidR="00156FBC">
              <w:rPr>
                <w:rFonts w:ascii="Times New Roman" w:eastAsia="Times New Roman" w:hAnsi="Times New Roman"/>
                <w:sz w:val="24"/>
                <w:szCs w:val="24"/>
                <w:lang w:eastAsia="lv-LV"/>
              </w:rPr>
              <w:t> </w:t>
            </w:r>
            <w:r w:rsidRPr="00F6400D">
              <w:rPr>
                <w:rFonts w:ascii="Times New Roman" w:eastAsia="Times New Roman" w:hAnsi="Times New Roman"/>
                <w:sz w:val="24"/>
                <w:szCs w:val="24"/>
                <w:lang w:eastAsia="lv-LV"/>
              </w:rPr>
              <w:t>panta otrajā daļā noteiktajos gadījumos – kapitālsabiedrībai piesakot reģistrācijai izmaiņas valdes vai dalībnieku sastāvā, informācijas par patiesajiem labuma guvējiem pieteikšana reģistrācijai nav uzskatāma par atsevišķu izmaiņu pieteikšanu un attiecīgi piemērojama valsts nodevas likme par vienas izmaiņas reģistrāciju 18</w:t>
            </w:r>
            <w:r w:rsidR="00F658F0">
              <w:rPr>
                <w:rFonts w:ascii="Times New Roman" w:eastAsia="Times New Roman" w:hAnsi="Times New Roman"/>
                <w:sz w:val="24"/>
                <w:szCs w:val="24"/>
                <w:lang w:eastAsia="lv-LV"/>
              </w:rPr>
              <w:t> </w:t>
            </w:r>
            <w:r w:rsidRPr="00156FBC">
              <w:rPr>
                <w:rFonts w:ascii="Times New Roman" w:eastAsia="Times New Roman" w:hAnsi="Times New Roman"/>
                <w:i/>
                <w:sz w:val="24"/>
                <w:szCs w:val="24"/>
                <w:lang w:eastAsia="lv-LV"/>
              </w:rPr>
              <w:t xml:space="preserve">euro </w:t>
            </w:r>
            <w:r w:rsidRPr="00F6400D">
              <w:rPr>
                <w:rFonts w:ascii="Times New Roman" w:eastAsia="Times New Roman" w:hAnsi="Times New Roman"/>
                <w:sz w:val="24"/>
                <w:szCs w:val="24"/>
                <w:lang w:eastAsia="lv-LV"/>
              </w:rPr>
              <w:t>apmērā.</w:t>
            </w:r>
          </w:p>
          <w:p w14:paraId="22F3C3C5" w14:textId="77777777" w:rsidR="00156FBC" w:rsidRDefault="00156FBC" w:rsidP="00F6400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Ievērojot minēto, nepieciešams v</w:t>
            </w:r>
            <w:r w:rsidRPr="00156FBC">
              <w:rPr>
                <w:rFonts w:ascii="Times New Roman" w:eastAsia="Times New Roman" w:hAnsi="Times New Roman"/>
                <w:sz w:val="24"/>
                <w:szCs w:val="24"/>
                <w:lang w:eastAsia="lv-LV"/>
              </w:rPr>
              <w:t xml:space="preserve">eikt grozījumus Noteikumos, nosakot, ka </w:t>
            </w:r>
            <w:bookmarkStart w:id="1" w:name="_Hlk512445862"/>
            <w:r w:rsidRPr="00156FBC">
              <w:rPr>
                <w:rFonts w:ascii="Times New Roman" w:eastAsia="Times New Roman" w:hAnsi="Times New Roman"/>
                <w:sz w:val="24"/>
                <w:szCs w:val="24"/>
                <w:lang w:eastAsia="lv-LV"/>
              </w:rPr>
              <w:t>kapitālsabiedrībai piesakot reģistrācijai izmaiņas valdes vai dalībnieku sastāvā, informācijas par patiesajiem labuma guvējiem pieteikšana reģistrācijai nav uzskatāma par atsevišķu izmaiņu pieteikšanu.</w:t>
            </w:r>
            <w:bookmarkEnd w:id="1"/>
          </w:p>
          <w:p w14:paraId="7CAA15BC" w14:textId="77777777" w:rsidR="00156FBC" w:rsidRPr="0037471C" w:rsidRDefault="00156FBC" w:rsidP="00F6400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Grozījumiem Noteikumos nav ietekmes uz </w:t>
            </w:r>
            <w:r w:rsidR="00A42674">
              <w:rPr>
                <w:rFonts w:ascii="Times New Roman" w:eastAsia="Times New Roman" w:hAnsi="Times New Roman"/>
                <w:sz w:val="24"/>
                <w:szCs w:val="24"/>
                <w:lang w:eastAsia="lv-LV"/>
              </w:rPr>
              <w:t xml:space="preserve">valsts un pašvaldību </w:t>
            </w:r>
            <w:r>
              <w:rPr>
                <w:rFonts w:ascii="Times New Roman" w:eastAsia="Times New Roman" w:hAnsi="Times New Roman"/>
                <w:sz w:val="24"/>
                <w:szCs w:val="24"/>
                <w:lang w:eastAsia="lv-LV"/>
              </w:rPr>
              <w:t xml:space="preserve">budžetu. </w:t>
            </w:r>
          </w:p>
        </w:tc>
      </w:tr>
      <w:tr w:rsidR="002A7B11" w:rsidRPr="004E5D7D" w14:paraId="6203607B" w14:textId="77777777" w:rsidTr="008705AC">
        <w:trPr>
          <w:trHeight w:val="465"/>
        </w:trPr>
        <w:tc>
          <w:tcPr>
            <w:tcW w:w="289" w:type="pct"/>
            <w:tcBorders>
              <w:top w:val="outset" w:sz="6" w:space="0" w:color="414142"/>
              <w:left w:val="outset" w:sz="6" w:space="0" w:color="414142"/>
              <w:bottom w:val="outset" w:sz="6" w:space="0" w:color="414142"/>
              <w:right w:val="outset" w:sz="6" w:space="0" w:color="414142"/>
            </w:tcBorders>
            <w:hideMark/>
          </w:tcPr>
          <w:p w14:paraId="314FB45A"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lastRenderedPageBreak/>
              <w:t>3.</w:t>
            </w:r>
          </w:p>
        </w:tc>
        <w:tc>
          <w:tcPr>
            <w:tcW w:w="1572" w:type="pct"/>
            <w:tcBorders>
              <w:top w:val="outset" w:sz="6" w:space="0" w:color="414142"/>
              <w:left w:val="outset" w:sz="6" w:space="0" w:color="414142"/>
              <w:bottom w:val="outset" w:sz="6" w:space="0" w:color="414142"/>
              <w:right w:val="outset" w:sz="6" w:space="0" w:color="414142"/>
            </w:tcBorders>
            <w:hideMark/>
          </w:tcPr>
          <w:p w14:paraId="59C6B2F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Projekta izstrādē iesaistītās institūcijas</w:t>
            </w:r>
          </w:p>
        </w:tc>
        <w:tc>
          <w:tcPr>
            <w:tcW w:w="3139" w:type="pct"/>
            <w:tcBorders>
              <w:top w:val="outset" w:sz="6" w:space="0" w:color="414142"/>
              <w:left w:val="outset" w:sz="6" w:space="0" w:color="414142"/>
              <w:bottom w:val="outset" w:sz="6" w:space="0" w:color="414142"/>
              <w:right w:val="outset" w:sz="6" w:space="0" w:color="414142"/>
            </w:tcBorders>
            <w:hideMark/>
          </w:tcPr>
          <w:p w14:paraId="36CC9881" w14:textId="77777777" w:rsidR="004D15A9" w:rsidRPr="002A7B11" w:rsidRDefault="00716671" w:rsidP="00716671">
            <w:pPr>
              <w:spacing w:after="0" w:line="240" w:lineRule="auto"/>
              <w:ind w:firstLine="284"/>
              <w:rPr>
                <w:rFonts w:ascii="Times New Roman" w:eastAsia="Times New Roman" w:hAnsi="Times New Roman"/>
                <w:sz w:val="24"/>
                <w:szCs w:val="24"/>
                <w:lang w:eastAsia="lv-LV"/>
              </w:rPr>
            </w:pPr>
            <w:r w:rsidRPr="004E5D7D">
              <w:rPr>
                <w:rFonts w:ascii="Times New Roman" w:eastAsia="Times New Roman" w:hAnsi="Times New Roman"/>
                <w:sz w:val="24"/>
                <w:szCs w:val="24"/>
                <w:lang w:eastAsia="lv-LV"/>
              </w:rPr>
              <w:t>Tieslietu ministrija, Uzņēmumu reģistrs.</w:t>
            </w:r>
          </w:p>
        </w:tc>
      </w:tr>
      <w:tr w:rsidR="002A7B11" w:rsidRPr="004E5D7D" w14:paraId="6DC7C006" w14:textId="77777777" w:rsidTr="008705AC">
        <w:tc>
          <w:tcPr>
            <w:tcW w:w="289" w:type="pct"/>
            <w:tcBorders>
              <w:top w:val="outset" w:sz="6" w:space="0" w:color="414142"/>
              <w:left w:val="outset" w:sz="6" w:space="0" w:color="414142"/>
              <w:bottom w:val="outset" w:sz="6" w:space="0" w:color="414142"/>
              <w:right w:val="outset" w:sz="6" w:space="0" w:color="414142"/>
            </w:tcBorders>
            <w:hideMark/>
          </w:tcPr>
          <w:p w14:paraId="369943CC"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4.</w:t>
            </w:r>
          </w:p>
        </w:tc>
        <w:tc>
          <w:tcPr>
            <w:tcW w:w="1572" w:type="pct"/>
            <w:tcBorders>
              <w:top w:val="outset" w:sz="6" w:space="0" w:color="414142"/>
              <w:left w:val="outset" w:sz="6" w:space="0" w:color="414142"/>
              <w:bottom w:val="outset" w:sz="6" w:space="0" w:color="414142"/>
              <w:right w:val="outset" w:sz="6" w:space="0" w:color="414142"/>
            </w:tcBorders>
            <w:hideMark/>
          </w:tcPr>
          <w:p w14:paraId="30CABF47" w14:textId="77777777" w:rsidR="004D15A9" w:rsidRPr="002A7B11" w:rsidRDefault="004D15A9" w:rsidP="00DA596D">
            <w:pPr>
              <w:spacing w:after="0" w:line="240" w:lineRule="auto"/>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139" w:type="pct"/>
            <w:tcBorders>
              <w:top w:val="outset" w:sz="6" w:space="0" w:color="414142"/>
              <w:left w:val="outset" w:sz="6" w:space="0" w:color="414142"/>
              <w:bottom w:val="outset" w:sz="6" w:space="0" w:color="414142"/>
              <w:right w:val="outset" w:sz="6" w:space="0" w:color="414142"/>
            </w:tcBorders>
            <w:hideMark/>
          </w:tcPr>
          <w:p w14:paraId="6D18DC49" w14:textId="77777777" w:rsidR="004D15A9" w:rsidRPr="002A7B11" w:rsidRDefault="0098734C" w:rsidP="002A7B11">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r w:rsidR="005D4E8A" w:rsidRPr="004E5D7D" w14:paraId="65640314" w14:textId="77777777" w:rsidTr="00F6400D">
        <w:trPr>
          <w:trHeight w:val="128"/>
        </w:trPr>
        <w:tc>
          <w:tcPr>
            <w:tcW w:w="5000" w:type="pct"/>
            <w:gridSpan w:val="3"/>
            <w:tcBorders>
              <w:top w:val="outset" w:sz="6" w:space="0" w:color="414142"/>
              <w:left w:val="nil"/>
              <w:bottom w:val="nil"/>
              <w:right w:val="nil"/>
            </w:tcBorders>
          </w:tcPr>
          <w:p w14:paraId="231E886A" w14:textId="076529FF" w:rsidR="008705AC" w:rsidRPr="002A7B11" w:rsidRDefault="008705AC" w:rsidP="0081203F">
            <w:pPr>
              <w:tabs>
                <w:tab w:val="left" w:pos="990"/>
              </w:tabs>
              <w:spacing w:after="0" w:line="240" w:lineRule="auto"/>
              <w:rPr>
                <w:rFonts w:ascii="Times New Roman" w:eastAsia="Times New Roman" w:hAnsi="Times New Roman"/>
                <w:sz w:val="24"/>
                <w:szCs w:val="24"/>
                <w:lang w:eastAsia="lv-LV"/>
              </w:rPr>
            </w:pPr>
          </w:p>
        </w:tc>
      </w:tr>
      <w:tr w:rsidR="00A033C4" w:rsidRPr="00A033C4" w14:paraId="7992244C" w14:textId="77777777" w:rsidTr="00D01EC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8D6F56D" w14:textId="77777777" w:rsidR="00A033C4" w:rsidRPr="00A033C4" w:rsidRDefault="00A033C4" w:rsidP="00A033C4">
            <w:pPr>
              <w:spacing w:after="0" w:line="240" w:lineRule="auto"/>
              <w:ind w:firstLine="300"/>
              <w:jc w:val="center"/>
              <w:rPr>
                <w:rFonts w:ascii="Times New Roman" w:eastAsia="Times New Roman" w:hAnsi="Times New Roman"/>
                <w:b/>
                <w:bCs/>
                <w:sz w:val="24"/>
                <w:szCs w:val="24"/>
                <w:lang w:eastAsia="lv-LV"/>
              </w:rPr>
            </w:pPr>
            <w:r w:rsidRPr="00A033C4">
              <w:rPr>
                <w:rFonts w:ascii="Times New Roman" w:eastAsia="Times New Roman" w:hAnsi="Times New Roman"/>
                <w:b/>
                <w:bCs/>
                <w:sz w:val="24"/>
                <w:szCs w:val="24"/>
                <w:lang w:eastAsia="lv-LV"/>
              </w:rPr>
              <w:t>II. Tiesību akta projekta ietekme uz sabiedrību, tautsaimniecības attīstību un administratīvo slogu</w:t>
            </w:r>
          </w:p>
        </w:tc>
      </w:tr>
      <w:tr w:rsidR="008705AC" w:rsidRPr="00A033C4" w14:paraId="42604286"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hideMark/>
          </w:tcPr>
          <w:p w14:paraId="7BD882D9" w14:textId="5DB9EA3E" w:rsidR="008705AC" w:rsidRPr="00A033C4" w:rsidRDefault="008705AC" w:rsidP="00FD053C">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72" w:type="pct"/>
            <w:tcBorders>
              <w:top w:val="outset" w:sz="6" w:space="0" w:color="414142"/>
              <w:left w:val="outset" w:sz="6" w:space="0" w:color="414142"/>
              <w:bottom w:val="outset" w:sz="6" w:space="0" w:color="414142"/>
              <w:right w:val="outset" w:sz="6" w:space="0" w:color="414142"/>
            </w:tcBorders>
          </w:tcPr>
          <w:p w14:paraId="3C20B7FE" w14:textId="4C8EBA16" w:rsidR="008705AC" w:rsidRPr="00A033C4" w:rsidRDefault="008705AC" w:rsidP="00D01ECD">
            <w:pPr>
              <w:spacing w:after="0" w:line="240" w:lineRule="auto"/>
              <w:ind w:firstLine="284"/>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Sabiedrības mērķgrupas, kuras tiesiskais regulējums ietekmē vai varētu ietekmēt</w:t>
            </w:r>
          </w:p>
        </w:tc>
        <w:tc>
          <w:tcPr>
            <w:tcW w:w="3139" w:type="pct"/>
            <w:tcBorders>
              <w:top w:val="outset" w:sz="6" w:space="0" w:color="414142"/>
              <w:left w:val="outset" w:sz="6" w:space="0" w:color="414142"/>
              <w:bottom w:val="outset" w:sz="6" w:space="0" w:color="414142"/>
              <w:right w:val="outset" w:sz="6" w:space="0" w:color="414142"/>
            </w:tcBorders>
          </w:tcPr>
          <w:p w14:paraId="76875F4F" w14:textId="2F49D7C9" w:rsidR="00D01ECD" w:rsidRPr="00A033C4" w:rsidRDefault="008705AC" w:rsidP="00D01ECD">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Kapitālsabiedrības, kuras </w:t>
            </w:r>
            <w:r w:rsidR="00D01ECD">
              <w:rPr>
                <w:rFonts w:ascii="Times New Roman" w:eastAsia="Times New Roman" w:hAnsi="Times New Roman"/>
                <w:sz w:val="24"/>
                <w:szCs w:val="24"/>
                <w:lang w:eastAsia="lv-LV"/>
              </w:rPr>
              <w:t>pieteiks reģistrācijai komercreģistrā izmaiņas valdes vai dalībnieku sastāvā, v</w:t>
            </w:r>
            <w:r w:rsidR="00D01ECD">
              <w:rPr>
                <w:rFonts w:ascii="Times New Roman" w:eastAsia="Times New Roman" w:hAnsi="Times New Roman"/>
                <w:kern w:val="1"/>
                <w:sz w:val="24"/>
                <w:szCs w:val="24"/>
                <w:lang w:eastAsia="ar-SA"/>
              </w:rPr>
              <w:t>ienlaikus ar izmaiņu reģistrāciju valdes vai dalībnieku sastāvā piesakot reģistrācijai arī informāciju par patiesajiem labuma guvējiem.</w:t>
            </w:r>
          </w:p>
        </w:tc>
      </w:tr>
      <w:tr w:rsidR="008705AC" w:rsidRPr="00A033C4" w14:paraId="07984883"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tcPr>
          <w:p w14:paraId="18D8079D" w14:textId="15915309" w:rsidR="008705AC" w:rsidRDefault="008705AC" w:rsidP="00FD053C">
            <w:pPr>
              <w:spacing w:after="0" w:line="240" w:lineRule="auto"/>
              <w:ind w:firstLine="284"/>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2.</w:t>
            </w:r>
          </w:p>
        </w:tc>
        <w:tc>
          <w:tcPr>
            <w:tcW w:w="1572" w:type="pct"/>
            <w:tcBorders>
              <w:top w:val="outset" w:sz="6" w:space="0" w:color="414142"/>
              <w:left w:val="outset" w:sz="6" w:space="0" w:color="414142"/>
              <w:bottom w:val="outset" w:sz="6" w:space="0" w:color="414142"/>
              <w:right w:val="outset" w:sz="6" w:space="0" w:color="414142"/>
            </w:tcBorders>
          </w:tcPr>
          <w:p w14:paraId="32A8E1C3" w14:textId="13A57F5C" w:rsidR="008705AC" w:rsidRPr="00A033C4" w:rsidRDefault="008705AC" w:rsidP="00D01ECD">
            <w:pPr>
              <w:spacing w:after="0" w:line="240" w:lineRule="auto"/>
              <w:ind w:firstLine="284"/>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Tiesiskā regulējuma ietekme uz tautsaimniecību un administratīvo slogu</w:t>
            </w:r>
            <w:r w:rsidR="00FD053C">
              <w:rPr>
                <w:rFonts w:ascii="Times New Roman" w:eastAsia="Times New Roman" w:hAnsi="Times New Roman"/>
                <w:sz w:val="24"/>
                <w:szCs w:val="24"/>
                <w:lang w:eastAsia="lv-LV"/>
              </w:rPr>
              <w:t>.</w:t>
            </w:r>
          </w:p>
        </w:tc>
        <w:tc>
          <w:tcPr>
            <w:tcW w:w="3139" w:type="pct"/>
            <w:tcBorders>
              <w:top w:val="outset" w:sz="6" w:space="0" w:color="414142"/>
              <w:left w:val="outset" w:sz="6" w:space="0" w:color="414142"/>
              <w:bottom w:val="outset" w:sz="6" w:space="0" w:color="414142"/>
              <w:right w:val="outset" w:sz="6" w:space="0" w:color="414142"/>
            </w:tcBorders>
          </w:tcPr>
          <w:p w14:paraId="790A608E" w14:textId="4E688029" w:rsidR="00FD053C" w:rsidRDefault="00FD053C" w:rsidP="00FD053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Projektā ietvertajam tiesiskajam regulējumam ir pozitīva ietekme uz uzņēmējdarbības vidi, jo tajā ietvertais regulējums paredz nepalielināt komersantiem administratīvo slogu gadījumā, ja v</w:t>
            </w:r>
            <w:r>
              <w:rPr>
                <w:rFonts w:ascii="Times New Roman" w:eastAsia="Times New Roman" w:hAnsi="Times New Roman"/>
                <w:kern w:val="1"/>
                <w:sz w:val="24"/>
                <w:szCs w:val="24"/>
                <w:lang w:eastAsia="ar-SA"/>
              </w:rPr>
              <w:t>ienlaikus ar izmaiņu reģistrāciju valdes vai dalībnieku sastāvā reģistrācijai tiek pieteikta informācija par patiesajiem labuma guvējiem.</w:t>
            </w:r>
          </w:p>
          <w:p w14:paraId="13E9B382" w14:textId="4702E9DA" w:rsidR="008705AC" w:rsidRPr="00A033C4" w:rsidRDefault="00D01ECD" w:rsidP="00FD053C">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tiesiskais regulējums nemaina </w:t>
            </w:r>
            <w:r w:rsidR="00FD053C">
              <w:rPr>
                <w:rFonts w:ascii="Times New Roman" w:eastAsia="Times New Roman" w:hAnsi="Times New Roman"/>
                <w:sz w:val="24"/>
                <w:szCs w:val="24"/>
                <w:lang w:eastAsia="lv-LV"/>
              </w:rPr>
              <w:t>sabiedrības mērķgrupas tiesības un pienākumus</w:t>
            </w:r>
            <w:r w:rsidR="008705AC">
              <w:rPr>
                <w:rFonts w:ascii="Times New Roman" w:eastAsia="Times New Roman" w:hAnsi="Times New Roman"/>
                <w:sz w:val="24"/>
                <w:szCs w:val="24"/>
                <w:lang w:eastAsia="lv-LV"/>
              </w:rPr>
              <w:t>.</w:t>
            </w:r>
          </w:p>
        </w:tc>
      </w:tr>
      <w:tr w:rsidR="00D01ECD" w:rsidRPr="00A033C4" w14:paraId="385DB856"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tcPr>
          <w:p w14:paraId="0166BC46" w14:textId="4ECD1157" w:rsidR="00D01ECD" w:rsidRDefault="00D01ECD" w:rsidP="00FD053C">
            <w:pPr>
              <w:spacing w:after="0" w:line="240" w:lineRule="auto"/>
              <w:ind w:firstLine="284"/>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3.</w:t>
            </w:r>
          </w:p>
        </w:tc>
        <w:tc>
          <w:tcPr>
            <w:tcW w:w="1572" w:type="pct"/>
            <w:tcBorders>
              <w:top w:val="outset" w:sz="6" w:space="0" w:color="414142"/>
              <w:left w:val="outset" w:sz="6" w:space="0" w:color="414142"/>
              <w:bottom w:val="outset" w:sz="6" w:space="0" w:color="414142"/>
              <w:right w:val="outset" w:sz="6" w:space="0" w:color="414142"/>
            </w:tcBorders>
          </w:tcPr>
          <w:p w14:paraId="5D517629" w14:textId="2C1F02E2" w:rsidR="00D01ECD" w:rsidRPr="00A033C4" w:rsidRDefault="00D01ECD" w:rsidP="00D01ECD">
            <w:pPr>
              <w:spacing w:after="0" w:line="240" w:lineRule="auto"/>
              <w:ind w:firstLine="284"/>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Administratīvo izmaksu monetārs novērtējums</w:t>
            </w:r>
          </w:p>
        </w:tc>
        <w:tc>
          <w:tcPr>
            <w:tcW w:w="3139" w:type="pct"/>
            <w:tcBorders>
              <w:top w:val="outset" w:sz="6" w:space="0" w:color="414142"/>
              <w:left w:val="outset" w:sz="6" w:space="0" w:color="414142"/>
              <w:bottom w:val="outset" w:sz="6" w:space="0" w:color="414142"/>
              <w:right w:val="outset" w:sz="6" w:space="0" w:color="414142"/>
            </w:tcBorders>
          </w:tcPr>
          <w:p w14:paraId="192EED99" w14:textId="58E54F01" w:rsidR="00D01ECD" w:rsidRPr="00A033C4" w:rsidRDefault="00D01ECD" w:rsidP="00D01ECD">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8705AC" w:rsidRPr="00A033C4" w14:paraId="14F9D11C"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tcPr>
          <w:p w14:paraId="73A7A445" w14:textId="70A1C22B" w:rsidR="008705AC" w:rsidRDefault="008705AC" w:rsidP="00FD053C">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0155E9C6" w14:textId="08A2E921" w:rsidR="008705AC" w:rsidRPr="00A033C4" w:rsidRDefault="008705AC" w:rsidP="00D01ECD">
            <w:pPr>
              <w:spacing w:after="0" w:line="240" w:lineRule="auto"/>
              <w:ind w:firstLine="284"/>
              <w:rPr>
                <w:rFonts w:ascii="Times New Roman" w:eastAsia="Times New Roman" w:hAnsi="Times New Roman"/>
                <w:sz w:val="24"/>
                <w:szCs w:val="24"/>
                <w:lang w:eastAsia="lv-LV"/>
              </w:rPr>
            </w:pPr>
            <w:r w:rsidRPr="00A1552F">
              <w:rPr>
                <w:rFonts w:ascii="Times New Roman" w:eastAsia="Times New Roman" w:hAnsi="Times New Roman"/>
                <w:sz w:val="24"/>
                <w:szCs w:val="24"/>
                <w:lang w:eastAsia="lv-LV"/>
              </w:rPr>
              <w:t>Atbilstības izmaksu monetārs novērtējums</w:t>
            </w:r>
          </w:p>
        </w:tc>
        <w:tc>
          <w:tcPr>
            <w:tcW w:w="3139" w:type="pct"/>
            <w:tcBorders>
              <w:top w:val="outset" w:sz="6" w:space="0" w:color="414142"/>
              <w:left w:val="outset" w:sz="6" w:space="0" w:color="414142"/>
              <w:bottom w:val="outset" w:sz="6" w:space="0" w:color="414142"/>
              <w:right w:val="outset" w:sz="6" w:space="0" w:color="414142"/>
            </w:tcBorders>
          </w:tcPr>
          <w:p w14:paraId="57F60A66" w14:textId="5BC1352E" w:rsidR="008705AC" w:rsidRPr="00A033C4" w:rsidRDefault="00D01ECD" w:rsidP="00D01ECD">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r w:rsidR="008705AC">
              <w:rPr>
                <w:rFonts w:ascii="Times New Roman" w:eastAsia="Times New Roman" w:hAnsi="Times New Roman"/>
                <w:sz w:val="24"/>
                <w:szCs w:val="24"/>
                <w:lang w:eastAsia="lv-LV"/>
              </w:rPr>
              <w:t>.</w:t>
            </w:r>
          </w:p>
        </w:tc>
      </w:tr>
      <w:tr w:rsidR="00D01ECD" w:rsidRPr="00A033C4" w14:paraId="2017B108" w14:textId="77777777" w:rsidTr="00D01ECD">
        <w:trPr>
          <w:trHeight w:val="465"/>
        </w:trPr>
        <w:tc>
          <w:tcPr>
            <w:tcW w:w="289" w:type="pct"/>
            <w:tcBorders>
              <w:top w:val="outset" w:sz="6" w:space="0" w:color="414142"/>
              <w:left w:val="outset" w:sz="6" w:space="0" w:color="414142"/>
              <w:bottom w:val="outset" w:sz="6" w:space="0" w:color="414142"/>
              <w:right w:val="outset" w:sz="6" w:space="0" w:color="414142"/>
            </w:tcBorders>
          </w:tcPr>
          <w:p w14:paraId="769B40D2" w14:textId="75637858" w:rsidR="00D01ECD" w:rsidRDefault="00D01ECD" w:rsidP="00FD053C">
            <w:pPr>
              <w:spacing w:after="0" w:line="240" w:lineRule="auto"/>
              <w:ind w:firstLine="284"/>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BC2633">
              <w:rPr>
                <w:rFonts w:ascii="Times New Roman" w:eastAsia="Times New Roman" w:hAnsi="Times New Roman"/>
                <w:sz w:val="24"/>
                <w:szCs w:val="24"/>
                <w:lang w:eastAsia="lv-LV"/>
              </w:rPr>
              <w:t>.</w:t>
            </w:r>
          </w:p>
        </w:tc>
        <w:tc>
          <w:tcPr>
            <w:tcW w:w="1572" w:type="pct"/>
            <w:tcBorders>
              <w:top w:val="outset" w:sz="6" w:space="0" w:color="414142"/>
              <w:left w:val="outset" w:sz="6" w:space="0" w:color="414142"/>
              <w:bottom w:val="outset" w:sz="6" w:space="0" w:color="414142"/>
              <w:right w:val="outset" w:sz="6" w:space="0" w:color="414142"/>
            </w:tcBorders>
          </w:tcPr>
          <w:p w14:paraId="3D12BA37" w14:textId="2D3C73A4" w:rsidR="00D01ECD" w:rsidRPr="00A033C4" w:rsidRDefault="00D01ECD" w:rsidP="00D01ECD">
            <w:pPr>
              <w:spacing w:after="0" w:line="240" w:lineRule="auto"/>
              <w:ind w:firstLine="284"/>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Cita informācija</w:t>
            </w:r>
          </w:p>
        </w:tc>
        <w:tc>
          <w:tcPr>
            <w:tcW w:w="3139" w:type="pct"/>
            <w:tcBorders>
              <w:top w:val="outset" w:sz="6" w:space="0" w:color="414142"/>
              <w:left w:val="outset" w:sz="6" w:space="0" w:color="414142"/>
              <w:bottom w:val="outset" w:sz="6" w:space="0" w:color="414142"/>
              <w:right w:val="outset" w:sz="6" w:space="0" w:color="414142"/>
            </w:tcBorders>
          </w:tcPr>
          <w:p w14:paraId="127EA8A0" w14:textId="75697F42" w:rsidR="00D01ECD" w:rsidRPr="00A033C4" w:rsidRDefault="00D01ECD" w:rsidP="00D01ECD">
            <w:pPr>
              <w:spacing w:after="0" w:line="240" w:lineRule="auto"/>
              <w:jc w:val="both"/>
              <w:rPr>
                <w:rFonts w:ascii="Times New Roman" w:eastAsia="Times New Roman" w:hAnsi="Times New Roman"/>
                <w:sz w:val="24"/>
                <w:szCs w:val="24"/>
                <w:lang w:eastAsia="lv-LV"/>
              </w:rPr>
            </w:pPr>
            <w:r w:rsidRPr="002A7B11">
              <w:rPr>
                <w:rFonts w:ascii="Times New Roman" w:eastAsia="Times New Roman" w:hAnsi="Times New Roman"/>
                <w:sz w:val="24"/>
                <w:szCs w:val="24"/>
                <w:lang w:eastAsia="lv-LV"/>
              </w:rPr>
              <w:t>Nav.</w:t>
            </w:r>
          </w:p>
        </w:tc>
      </w:tr>
    </w:tbl>
    <w:p w14:paraId="01E4ED05" w14:textId="77777777" w:rsidR="00A033C4" w:rsidRPr="00A033C4" w:rsidRDefault="00A033C4" w:rsidP="00A033C4">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9061"/>
      </w:tblGrid>
      <w:tr w:rsidR="00A033C4" w:rsidRPr="00A033C4" w14:paraId="3EF51FBE" w14:textId="77777777" w:rsidTr="00A033C4">
        <w:trPr>
          <w:trHeight w:val="360"/>
        </w:trPr>
        <w:tc>
          <w:tcPr>
            <w:tcW w:w="0" w:type="auto"/>
            <w:vAlign w:val="center"/>
            <w:hideMark/>
          </w:tcPr>
          <w:p w14:paraId="4665803B" w14:textId="77777777" w:rsidR="00A033C4" w:rsidRPr="00A033C4" w:rsidRDefault="00A033C4" w:rsidP="00A033C4">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A033C4">
              <w:rPr>
                <w:rFonts w:ascii="Times New Roman" w:hAnsi="Times New Roman" w:cs="Times New Roman"/>
                <w:b/>
                <w:bCs/>
                <w:sz w:val="24"/>
                <w:szCs w:val="24"/>
                <w:lang w:eastAsia="lv-LV"/>
              </w:rPr>
              <w:t>III. Tiesību akta projekta ietekme uz valsts budžetu un pašvaldību budžetiem</w:t>
            </w:r>
          </w:p>
        </w:tc>
      </w:tr>
      <w:tr w:rsidR="00A033C4" w:rsidRPr="00A033C4" w14:paraId="220898B8" w14:textId="77777777" w:rsidTr="00A033C4">
        <w:tc>
          <w:tcPr>
            <w:tcW w:w="5000" w:type="pct"/>
            <w:vAlign w:val="center"/>
          </w:tcPr>
          <w:p w14:paraId="5CCF915E" w14:textId="77777777" w:rsidR="00A033C4" w:rsidRPr="00A033C4" w:rsidRDefault="00A033C4" w:rsidP="00A033C4">
            <w:pPr>
              <w:spacing w:before="100" w:beforeAutospacing="1" w:after="100" w:afterAutospacing="1" w:line="360" w:lineRule="auto"/>
              <w:ind w:firstLine="300"/>
              <w:jc w:val="center"/>
              <w:rPr>
                <w:rFonts w:ascii="Times New Roman" w:hAnsi="Times New Roman" w:cs="Times New Roman"/>
                <w:sz w:val="24"/>
                <w:szCs w:val="24"/>
                <w:lang w:eastAsia="lv-LV"/>
              </w:rPr>
            </w:pPr>
            <w:r w:rsidRPr="00A033C4">
              <w:rPr>
                <w:rFonts w:ascii="Times New Roman" w:hAnsi="Times New Roman" w:cs="Times New Roman"/>
                <w:sz w:val="24"/>
                <w:szCs w:val="24"/>
                <w:lang w:eastAsia="lv-LV"/>
              </w:rPr>
              <w:t>Projekts šo jomu neskar.</w:t>
            </w:r>
          </w:p>
        </w:tc>
      </w:tr>
    </w:tbl>
    <w:p w14:paraId="3ED78EF4" w14:textId="77777777" w:rsidR="00A033C4" w:rsidRPr="00A033C4" w:rsidRDefault="00A033C4" w:rsidP="00A033C4">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9061"/>
      </w:tblGrid>
      <w:tr w:rsidR="00A033C4" w:rsidRPr="00A033C4" w14:paraId="3F8718FC" w14:textId="77777777" w:rsidTr="00A033C4">
        <w:trPr>
          <w:trHeight w:val="450"/>
        </w:trPr>
        <w:tc>
          <w:tcPr>
            <w:tcW w:w="0" w:type="auto"/>
            <w:vAlign w:val="center"/>
            <w:hideMark/>
          </w:tcPr>
          <w:p w14:paraId="6E9404BF" w14:textId="77777777" w:rsidR="00A033C4" w:rsidRPr="00A033C4" w:rsidRDefault="00A033C4" w:rsidP="00A033C4">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A033C4">
              <w:rPr>
                <w:rFonts w:ascii="Times New Roman" w:hAnsi="Times New Roman" w:cs="Times New Roman"/>
                <w:b/>
                <w:bCs/>
                <w:sz w:val="24"/>
                <w:szCs w:val="24"/>
                <w:lang w:eastAsia="lv-LV"/>
              </w:rPr>
              <w:t>IV. Tiesību akta projekta ietekme uz spēkā esošo tiesību normu sistēmu</w:t>
            </w:r>
          </w:p>
        </w:tc>
      </w:tr>
      <w:tr w:rsidR="00A033C4" w:rsidRPr="00A033C4" w14:paraId="04D3116F" w14:textId="77777777" w:rsidTr="00A033C4">
        <w:trPr>
          <w:trHeight w:val="451"/>
        </w:trPr>
        <w:tc>
          <w:tcPr>
            <w:tcW w:w="5000" w:type="pct"/>
            <w:vAlign w:val="center"/>
          </w:tcPr>
          <w:p w14:paraId="3CD6504B" w14:textId="77777777" w:rsidR="00A033C4" w:rsidRPr="00A033C4" w:rsidRDefault="00A033C4" w:rsidP="00A033C4">
            <w:pPr>
              <w:jc w:val="center"/>
              <w:rPr>
                <w:rFonts w:ascii="Times New Roman" w:hAnsi="Times New Roman" w:cs="Times New Roman"/>
                <w:sz w:val="24"/>
                <w:szCs w:val="24"/>
                <w:lang w:eastAsia="lv-LV"/>
              </w:rPr>
            </w:pPr>
            <w:r w:rsidRPr="00A033C4">
              <w:rPr>
                <w:rFonts w:ascii="Times New Roman" w:hAnsi="Times New Roman" w:cs="Times New Roman"/>
                <w:sz w:val="24"/>
                <w:szCs w:val="24"/>
                <w:lang w:eastAsia="lv-LV"/>
              </w:rPr>
              <w:t>Projekts šo jomu neskar.</w:t>
            </w:r>
          </w:p>
        </w:tc>
      </w:tr>
    </w:tbl>
    <w:p w14:paraId="30508E0A" w14:textId="77777777" w:rsidR="00A033C4" w:rsidRPr="00A033C4" w:rsidRDefault="00A033C4" w:rsidP="00A033C4">
      <w:pPr>
        <w:spacing w:after="0" w:line="240" w:lineRule="auto"/>
        <w:ind w:firstLine="301"/>
        <w:rPr>
          <w:rFonts w:ascii="Times New Roman" w:eastAsia="Times New Roman" w:hAnsi="Times New Roman"/>
          <w:sz w:val="24"/>
          <w:szCs w:val="24"/>
          <w:lang w:eastAsia="lv-LV"/>
        </w:rPr>
      </w:pPr>
      <w:r w:rsidRPr="00A033C4">
        <w:rPr>
          <w:rFonts w:ascii="Times New Roman" w:eastAsia="Times New Roman" w:hAnsi="Times New Roman"/>
          <w:sz w:val="24"/>
          <w:szCs w:val="24"/>
          <w:lang w:eastAsia="lv-LV"/>
        </w:rPr>
        <w:lastRenderedPageBreak/>
        <w:t> </w:t>
      </w:r>
    </w:p>
    <w:tbl>
      <w:tblPr>
        <w:tblStyle w:val="TableGrid"/>
        <w:tblW w:w="5000" w:type="pct"/>
        <w:tblLook w:val="04A0" w:firstRow="1" w:lastRow="0" w:firstColumn="1" w:lastColumn="0" w:noHBand="0" w:noVBand="1"/>
      </w:tblPr>
      <w:tblGrid>
        <w:gridCol w:w="9061"/>
      </w:tblGrid>
      <w:tr w:rsidR="00A033C4" w:rsidRPr="00A033C4" w14:paraId="6AD1A46E" w14:textId="77777777" w:rsidTr="00A033C4">
        <w:tc>
          <w:tcPr>
            <w:tcW w:w="0" w:type="auto"/>
            <w:vAlign w:val="center"/>
            <w:hideMark/>
          </w:tcPr>
          <w:p w14:paraId="1D65F0C0" w14:textId="77777777" w:rsidR="00A033C4" w:rsidRPr="00A033C4" w:rsidRDefault="00A033C4" w:rsidP="00A033C4">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A033C4">
              <w:rPr>
                <w:rFonts w:ascii="Times New Roman" w:hAnsi="Times New Roman" w:cs="Times New Roman"/>
                <w:b/>
                <w:bCs/>
                <w:sz w:val="24"/>
                <w:szCs w:val="24"/>
                <w:lang w:eastAsia="lv-LV"/>
              </w:rPr>
              <w:t>V. Tiesību akta projekta atbilstība Latvijas Republikas starptautiskajām saistībām</w:t>
            </w:r>
          </w:p>
        </w:tc>
      </w:tr>
      <w:tr w:rsidR="00A033C4" w:rsidRPr="00A033C4" w14:paraId="510DC48F" w14:textId="77777777" w:rsidTr="00A033C4">
        <w:trPr>
          <w:trHeight w:val="419"/>
        </w:trPr>
        <w:tc>
          <w:tcPr>
            <w:tcW w:w="5000" w:type="pct"/>
            <w:vAlign w:val="center"/>
          </w:tcPr>
          <w:p w14:paraId="079DF006" w14:textId="77777777" w:rsidR="00A033C4" w:rsidRPr="00A033C4" w:rsidRDefault="00A033C4" w:rsidP="00A033C4">
            <w:pPr>
              <w:jc w:val="center"/>
              <w:rPr>
                <w:rFonts w:ascii="Times New Roman" w:hAnsi="Times New Roman" w:cs="Times New Roman"/>
                <w:sz w:val="24"/>
                <w:szCs w:val="24"/>
                <w:lang w:eastAsia="lv-LV"/>
              </w:rPr>
            </w:pPr>
            <w:r w:rsidRPr="00A033C4">
              <w:rPr>
                <w:rFonts w:ascii="Times New Roman" w:hAnsi="Times New Roman" w:cs="Times New Roman"/>
                <w:sz w:val="24"/>
                <w:szCs w:val="24"/>
                <w:lang w:eastAsia="lv-LV"/>
              </w:rPr>
              <w:t>Projekts šo jomu neskar.</w:t>
            </w:r>
          </w:p>
        </w:tc>
      </w:tr>
    </w:tbl>
    <w:p w14:paraId="183A8C80" w14:textId="77777777" w:rsidR="00A033C4" w:rsidRPr="00A033C4" w:rsidRDefault="00A033C4" w:rsidP="00A033C4">
      <w:pPr>
        <w:spacing w:after="0" w:line="240" w:lineRule="auto"/>
        <w:rPr>
          <w:rFonts w:ascii="Times New Roman" w:eastAsia="Times New Roman" w:hAnsi="Times New Roman"/>
          <w:vanish/>
          <w:sz w:val="24"/>
          <w:szCs w:val="24"/>
          <w:lang w:eastAsia="lv-LV"/>
        </w:rPr>
      </w:pPr>
    </w:p>
    <w:p w14:paraId="192CC938" w14:textId="77777777" w:rsidR="00A033C4" w:rsidRPr="00A033C4" w:rsidRDefault="00A033C4" w:rsidP="00A033C4">
      <w:pPr>
        <w:spacing w:after="0" w:line="240" w:lineRule="auto"/>
        <w:rPr>
          <w:rFonts w:ascii="Times New Roman" w:eastAsia="Times New Roman" w:hAnsi="Times New Roman"/>
          <w:vanish/>
          <w:sz w:val="24"/>
          <w:szCs w:val="24"/>
          <w:lang w:eastAsia="lv-LV"/>
        </w:rPr>
      </w:pPr>
    </w:p>
    <w:p w14:paraId="66301E17" w14:textId="77777777" w:rsidR="00A033C4" w:rsidRPr="00A033C4" w:rsidRDefault="00A033C4" w:rsidP="00A033C4">
      <w:pPr>
        <w:spacing w:after="0" w:line="240" w:lineRule="auto"/>
        <w:rPr>
          <w:rFonts w:ascii="Times New Roman" w:eastAsia="Times New Roman" w:hAnsi="Times New Roman"/>
          <w:vanish/>
          <w:sz w:val="24"/>
          <w:szCs w:val="24"/>
          <w:lang w:eastAsia="lv-LV"/>
        </w:rPr>
      </w:pPr>
    </w:p>
    <w:p w14:paraId="5EFF53C3" w14:textId="77777777" w:rsidR="00A033C4" w:rsidRPr="00A033C4" w:rsidRDefault="00A033C4" w:rsidP="00A033C4">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033C4" w:rsidRPr="00A033C4" w14:paraId="3CC92F26" w14:textId="77777777" w:rsidTr="00A033C4">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3D3FE7" w14:textId="77777777" w:rsidR="00A033C4" w:rsidRPr="00A033C4" w:rsidRDefault="00A033C4" w:rsidP="00A033C4">
            <w:pPr>
              <w:spacing w:after="0" w:line="240" w:lineRule="auto"/>
              <w:ind w:firstLine="300"/>
              <w:jc w:val="center"/>
              <w:rPr>
                <w:rFonts w:ascii="Times New Roman" w:eastAsia="Times New Roman" w:hAnsi="Times New Roman"/>
                <w:b/>
                <w:bCs/>
                <w:sz w:val="24"/>
                <w:szCs w:val="24"/>
                <w:lang w:eastAsia="lv-LV"/>
              </w:rPr>
            </w:pPr>
            <w:r w:rsidRPr="00A033C4">
              <w:rPr>
                <w:rFonts w:ascii="Times New Roman" w:eastAsia="Times New Roman" w:hAnsi="Times New Roman"/>
                <w:b/>
                <w:bCs/>
                <w:sz w:val="24"/>
                <w:szCs w:val="24"/>
                <w:lang w:eastAsia="lv-LV"/>
              </w:rPr>
              <w:t>VI. Sabiedrības līdzdalība un komunikācijas aktivitātes</w:t>
            </w:r>
          </w:p>
        </w:tc>
      </w:tr>
      <w:tr w:rsidR="00A033C4" w:rsidRPr="00A033C4" w14:paraId="04974CD5" w14:textId="77777777" w:rsidTr="00A033C4">
        <w:trPr>
          <w:trHeight w:val="54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22A16B" w14:textId="77777777" w:rsidR="00A033C4" w:rsidRPr="00A033C4" w:rsidRDefault="00A033C4" w:rsidP="00A033C4">
            <w:pPr>
              <w:spacing w:after="0" w:line="240" w:lineRule="auto"/>
              <w:ind w:firstLine="284"/>
              <w:jc w:val="center"/>
              <w:rPr>
                <w:rFonts w:ascii="Times New Roman" w:eastAsia="Times New Roman" w:hAnsi="Times New Roman"/>
                <w:sz w:val="24"/>
                <w:szCs w:val="24"/>
                <w:lang w:eastAsia="lv-LV"/>
              </w:rPr>
            </w:pPr>
            <w:r w:rsidRPr="00A033C4">
              <w:rPr>
                <w:rFonts w:ascii="Times New Roman" w:hAnsi="Times New Roman"/>
                <w:sz w:val="24"/>
                <w:szCs w:val="24"/>
                <w:lang w:eastAsia="lv-LV"/>
              </w:rPr>
              <w:t>Projekts šo jomu neskar.</w:t>
            </w:r>
          </w:p>
        </w:tc>
      </w:tr>
    </w:tbl>
    <w:p w14:paraId="3B6B3B61" w14:textId="77777777" w:rsidR="00A033C4" w:rsidRPr="00A033C4" w:rsidRDefault="00A033C4" w:rsidP="00A033C4">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033C4" w:rsidRPr="00A033C4" w14:paraId="5BCB570E" w14:textId="77777777" w:rsidTr="00A033C4">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BD1D454" w14:textId="77777777" w:rsidR="00A033C4" w:rsidRPr="00A033C4" w:rsidRDefault="00A033C4" w:rsidP="00A033C4">
            <w:pPr>
              <w:spacing w:after="0" w:line="240" w:lineRule="auto"/>
              <w:ind w:firstLine="300"/>
              <w:jc w:val="center"/>
              <w:rPr>
                <w:rFonts w:ascii="Times New Roman" w:eastAsia="Times New Roman" w:hAnsi="Times New Roman"/>
                <w:b/>
                <w:bCs/>
                <w:sz w:val="24"/>
                <w:szCs w:val="24"/>
                <w:lang w:eastAsia="lv-LV"/>
              </w:rPr>
            </w:pPr>
            <w:r w:rsidRPr="00A033C4">
              <w:rPr>
                <w:rFonts w:ascii="Times New Roman" w:eastAsia="Times New Roman" w:hAnsi="Times New Roman"/>
                <w:b/>
                <w:bCs/>
                <w:sz w:val="24"/>
                <w:szCs w:val="24"/>
                <w:lang w:eastAsia="lv-LV"/>
              </w:rPr>
              <w:t>VII. Tiesību akta projekta izpildes nodrošināšana un tās ietekme uz institūcijām</w:t>
            </w:r>
          </w:p>
        </w:tc>
      </w:tr>
      <w:tr w:rsidR="00A033C4" w:rsidRPr="00A033C4" w14:paraId="46D35C13" w14:textId="77777777" w:rsidTr="00A033C4">
        <w:trPr>
          <w:trHeight w:val="4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D7AB4D" w14:textId="77777777" w:rsidR="00A033C4" w:rsidRPr="00A033C4" w:rsidRDefault="00A033C4" w:rsidP="00A033C4">
            <w:pPr>
              <w:spacing w:after="0" w:line="240" w:lineRule="auto"/>
              <w:ind w:firstLine="284"/>
              <w:jc w:val="center"/>
              <w:rPr>
                <w:rFonts w:ascii="Times New Roman" w:eastAsia="Times New Roman" w:hAnsi="Times New Roman"/>
                <w:sz w:val="24"/>
                <w:szCs w:val="24"/>
                <w:lang w:eastAsia="lv-LV"/>
              </w:rPr>
            </w:pPr>
            <w:r w:rsidRPr="00A033C4">
              <w:rPr>
                <w:rFonts w:ascii="Times New Roman" w:hAnsi="Times New Roman"/>
                <w:sz w:val="24"/>
                <w:szCs w:val="24"/>
                <w:lang w:eastAsia="lv-LV"/>
              </w:rPr>
              <w:t>Projekts šo jomu neskar.</w:t>
            </w:r>
          </w:p>
        </w:tc>
      </w:tr>
    </w:tbl>
    <w:p w14:paraId="35801A19" w14:textId="77777777" w:rsidR="00BB1F46" w:rsidRDefault="00BB1F46" w:rsidP="00DA596D">
      <w:pPr>
        <w:spacing w:after="0" w:line="240" w:lineRule="auto"/>
        <w:rPr>
          <w:rFonts w:ascii="Times New Roman" w:hAnsi="Times New Roman"/>
          <w:sz w:val="24"/>
          <w:szCs w:val="24"/>
        </w:rPr>
      </w:pPr>
    </w:p>
    <w:p w14:paraId="0E75F8B8" w14:textId="77777777" w:rsidR="004D15A9" w:rsidRPr="002A7B11" w:rsidRDefault="004D15A9" w:rsidP="00DA596D">
      <w:pPr>
        <w:pStyle w:val="StyleRight"/>
        <w:spacing w:after="0"/>
        <w:ind w:firstLine="0"/>
        <w:jc w:val="both"/>
        <w:rPr>
          <w:sz w:val="24"/>
          <w:szCs w:val="24"/>
        </w:rPr>
      </w:pPr>
      <w:r w:rsidRPr="002A7B11">
        <w:rPr>
          <w:sz w:val="24"/>
          <w:szCs w:val="24"/>
        </w:rPr>
        <w:t>Iesniedzējs:</w:t>
      </w:r>
    </w:p>
    <w:p w14:paraId="5ED350D5" w14:textId="77777777" w:rsidR="007C1C27" w:rsidRPr="002A7B11" w:rsidRDefault="007C1C27" w:rsidP="00DA596D">
      <w:pPr>
        <w:pStyle w:val="StyleRight"/>
        <w:spacing w:after="0"/>
        <w:ind w:firstLine="0"/>
        <w:jc w:val="both"/>
        <w:rPr>
          <w:sz w:val="24"/>
          <w:szCs w:val="24"/>
        </w:rPr>
      </w:pPr>
      <w:r w:rsidRPr="002A7B11">
        <w:rPr>
          <w:sz w:val="24"/>
          <w:szCs w:val="24"/>
        </w:rPr>
        <w:t xml:space="preserve">Tieslietu ministrijas </w:t>
      </w:r>
    </w:p>
    <w:p w14:paraId="6BD0D8BD" w14:textId="77777777" w:rsidR="004D15A9" w:rsidRPr="002A7B11" w:rsidRDefault="007C1C27" w:rsidP="00DA596D">
      <w:pPr>
        <w:pStyle w:val="StyleRight"/>
        <w:spacing w:after="0"/>
        <w:ind w:firstLine="0"/>
        <w:jc w:val="both"/>
        <w:rPr>
          <w:sz w:val="24"/>
          <w:szCs w:val="24"/>
        </w:rPr>
      </w:pPr>
      <w:r w:rsidRPr="002A7B11">
        <w:rPr>
          <w:sz w:val="24"/>
          <w:szCs w:val="24"/>
        </w:rPr>
        <w:t>valsts sekretārs</w:t>
      </w:r>
      <w:r w:rsidRPr="002A7B11">
        <w:rPr>
          <w:sz w:val="24"/>
          <w:szCs w:val="24"/>
        </w:rPr>
        <w:tab/>
      </w:r>
      <w:r w:rsidRPr="002A7B11">
        <w:rPr>
          <w:sz w:val="24"/>
          <w:szCs w:val="24"/>
        </w:rPr>
        <w:tab/>
      </w:r>
      <w:r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004D15A9" w:rsidRPr="002A7B11">
        <w:rPr>
          <w:sz w:val="24"/>
          <w:szCs w:val="24"/>
        </w:rPr>
        <w:tab/>
      </w:r>
      <w:r w:rsidRPr="002A7B11">
        <w:rPr>
          <w:sz w:val="24"/>
          <w:szCs w:val="24"/>
        </w:rPr>
        <w:t>R</w:t>
      </w:r>
      <w:r w:rsidR="00AD524D">
        <w:rPr>
          <w:sz w:val="24"/>
          <w:szCs w:val="24"/>
        </w:rPr>
        <w:t xml:space="preserve">aivis </w:t>
      </w:r>
      <w:r w:rsidRPr="002A7B11">
        <w:rPr>
          <w:sz w:val="24"/>
          <w:szCs w:val="24"/>
        </w:rPr>
        <w:t>Kronbergs</w:t>
      </w:r>
    </w:p>
    <w:p w14:paraId="4617B0F0" w14:textId="77777777" w:rsidR="00603165" w:rsidRPr="00982D8B" w:rsidRDefault="00603165" w:rsidP="00982D8B">
      <w:pPr>
        <w:tabs>
          <w:tab w:val="left" w:pos="7020"/>
        </w:tabs>
        <w:spacing w:after="0" w:line="240" w:lineRule="auto"/>
        <w:jc w:val="both"/>
        <w:rPr>
          <w:rFonts w:ascii="Times New Roman" w:hAnsi="Times New Roman"/>
          <w:sz w:val="24"/>
          <w:szCs w:val="24"/>
          <w:shd w:val="clear" w:color="auto" w:fill="FFFF00"/>
        </w:rPr>
      </w:pPr>
    </w:p>
    <w:p w14:paraId="15EBBEC8" w14:textId="77777777" w:rsidR="00603165" w:rsidRPr="00982D8B" w:rsidRDefault="00603165" w:rsidP="00982D8B">
      <w:pPr>
        <w:tabs>
          <w:tab w:val="left" w:pos="7020"/>
        </w:tabs>
        <w:spacing w:after="0" w:line="240" w:lineRule="auto"/>
        <w:jc w:val="both"/>
        <w:rPr>
          <w:rFonts w:ascii="Times New Roman" w:hAnsi="Times New Roman"/>
          <w:sz w:val="24"/>
          <w:szCs w:val="24"/>
          <w:shd w:val="clear" w:color="auto" w:fill="FFFF00"/>
        </w:rPr>
      </w:pPr>
    </w:p>
    <w:p w14:paraId="1002BF19" w14:textId="77777777" w:rsidR="00603165" w:rsidRPr="00982D8B" w:rsidRDefault="00603165" w:rsidP="00982D8B">
      <w:pPr>
        <w:tabs>
          <w:tab w:val="left" w:pos="7020"/>
        </w:tabs>
        <w:spacing w:after="0" w:line="240" w:lineRule="auto"/>
        <w:jc w:val="both"/>
        <w:rPr>
          <w:rFonts w:ascii="Times New Roman" w:hAnsi="Times New Roman"/>
          <w:sz w:val="24"/>
          <w:szCs w:val="24"/>
          <w:shd w:val="clear" w:color="auto" w:fill="FFFF00"/>
        </w:rPr>
      </w:pPr>
    </w:p>
    <w:p w14:paraId="5469DDA6" w14:textId="77777777" w:rsidR="00603165" w:rsidRPr="00FD554F" w:rsidRDefault="00603165" w:rsidP="00AD524D">
      <w:pPr>
        <w:pStyle w:val="StyleBodyText14ptFirstline127cm"/>
        <w:tabs>
          <w:tab w:val="right" w:pos="9070"/>
        </w:tabs>
        <w:spacing w:after="0"/>
        <w:ind w:firstLine="0"/>
        <w:rPr>
          <w:sz w:val="22"/>
          <w:szCs w:val="24"/>
        </w:rPr>
      </w:pPr>
      <w:r w:rsidRPr="00FD554F">
        <w:rPr>
          <w:sz w:val="22"/>
          <w:szCs w:val="24"/>
        </w:rPr>
        <w:t>Letiņa 67031734</w:t>
      </w:r>
    </w:p>
    <w:p w14:paraId="7C6912A7" w14:textId="77777777" w:rsidR="004D15A9" w:rsidRPr="00FD554F" w:rsidRDefault="00603165" w:rsidP="00982D8B">
      <w:pPr>
        <w:pStyle w:val="StyleBodyText14ptFirstline127cm"/>
        <w:tabs>
          <w:tab w:val="right" w:pos="9070"/>
        </w:tabs>
        <w:spacing w:after="0"/>
        <w:ind w:firstLine="0"/>
        <w:rPr>
          <w:sz w:val="24"/>
        </w:rPr>
      </w:pPr>
      <w:r w:rsidRPr="00FD554F">
        <w:rPr>
          <w:sz w:val="22"/>
          <w:szCs w:val="24"/>
        </w:rPr>
        <w:t>Laima.Letina@ur.gov.lv</w:t>
      </w:r>
    </w:p>
    <w:sectPr w:rsidR="004D15A9" w:rsidRPr="00FD554F"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635A" w14:textId="77777777" w:rsidR="0021396B" w:rsidRDefault="0021396B" w:rsidP="004D15A9">
      <w:pPr>
        <w:spacing w:after="0" w:line="240" w:lineRule="auto"/>
      </w:pPr>
      <w:r>
        <w:separator/>
      </w:r>
    </w:p>
  </w:endnote>
  <w:endnote w:type="continuationSeparator" w:id="0">
    <w:p w14:paraId="746425E5" w14:textId="77777777" w:rsidR="0021396B" w:rsidRDefault="0021396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C790" w14:textId="5A70C36A" w:rsidR="006B1872" w:rsidRPr="00A42674" w:rsidRDefault="00A033C4" w:rsidP="00A42674">
    <w:pPr>
      <w:pStyle w:val="Footer"/>
      <w:jc w:val="both"/>
      <w:rPr>
        <w:rFonts w:ascii="Times New Roman" w:hAnsi="Times New Roman"/>
        <w:color w:val="000000"/>
        <w:sz w:val="20"/>
        <w:szCs w:val="20"/>
      </w:rPr>
    </w:pPr>
    <w:r>
      <w:rPr>
        <w:rFonts w:ascii="Times New Roman" w:hAnsi="Times New Roman"/>
        <w:color w:val="000000"/>
        <w:sz w:val="20"/>
        <w:szCs w:val="20"/>
      </w:rPr>
      <w:t>TManot_</w:t>
    </w:r>
    <w:r w:rsidR="00C72F2B">
      <w:rPr>
        <w:rFonts w:ascii="Times New Roman" w:hAnsi="Times New Roman"/>
        <w:color w:val="000000"/>
        <w:sz w:val="20"/>
        <w:szCs w:val="20"/>
      </w:rPr>
      <w:t>110618</w:t>
    </w:r>
    <w:r w:rsidR="00A42674" w:rsidRPr="004E5D7D">
      <w:rPr>
        <w:rFonts w:ascii="Times New Roman" w:hAnsi="Times New Roman"/>
        <w:color w:val="000000"/>
        <w:sz w:val="20"/>
        <w:szCs w:val="20"/>
      </w:rPr>
      <w:t>_</w:t>
    </w:r>
    <w:r w:rsidR="00A42674">
      <w:rPr>
        <w:rFonts w:ascii="Times New Roman" w:hAnsi="Times New Roman"/>
        <w:color w:val="000000"/>
        <w:sz w:val="20"/>
        <w:szCs w:val="20"/>
      </w:rPr>
      <w:t>vnplg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87C1" w14:textId="7B2B89E2" w:rsidR="006B1872" w:rsidRPr="000850F9" w:rsidRDefault="00C578AB" w:rsidP="000850F9">
    <w:pPr>
      <w:pStyle w:val="Footer"/>
      <w:jc w:val="both"/>
      <w:rPr>
        <w:rFonts w:ascii="Times New Roman" w:hAnsi="Times New Roman"/>
        <w:color w:val="000000"/>
        <w:sz w:val="20"/>
        <w:szCs w:val="20"/>
      </w:rPr>
    </w:pPr>
    <w:r>
      <w:rPr>
        <w:rFonts w:ascii="Times New Roman" w:hAnsi="Times New Roman"/>
        <w:color w:val="000000"/>
        <w:sz w:val="20"/>
        <w:szCs w:val="20"/>
      </w:rPr>
      <w:t>TMa</w:t>
    </w:r>
    <w:r w:rsidR="001552D9">
      <w:rPr>
        <w:rFonts w:ascii="Times New Roman" w:hAnsi="Times New Roman"/>
        <w:color w:val="000000"/>
        <w:sz w:val="20"/>
        <w:szCs w:val="20"/>
      </w:rPr>
      <w:t>not_</w:t>
    </w:r>
    <w:r w:rsidR="00C72F2B">
      <w:rPr>
        <w:rFonts w:ascii="Times New Roman" w:hAnsi="Times New Roman"/>
        <w:color w:val="000000"/>
        <w:sz w:val="20"/>
        <w:szCs w:val="20"/>
      </w:rPr>
      <w:t>110618</w:t>
    </w:r>
    <w:r w:rsidR="000850F9" w:rsidRPr="004E5D7D">
      <w:rPr>
        <w:rFonts w:ascii="Times New Roman" w:hAnsi="Times New Roman"/>
        <w:color w:val="000000"/>
        <w:sz w:val="20"/>
        <w:szCs w:val="20"/>
      </w:rPr>
      <w:t>_</w:t>
    </w:r>
    <w:r w:rsidR="00A42674">
      <w:rPr>
        <w:rFonts w:ascii="Times New Roman" w:hAnsi="Times New Roman"/>
        <w:color w:val="000000"/>
        <w:sz w:val="20"/>
        <w:szCs w:val="20"/>
      </w:rPr>
      <w:t>vnplg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9EB0" w14:textId="77777777" w:rsidR="0021396B" w:rsidRDefault="0021396B" w:rsidP="004D15A9">
      <w:pPr>
        <w:spacing w:after="0" w:line="240" w:lineRule="auto"/>
      </w:pPr>
      <w:r>
        <w:separator/>
      </w:r>
    </w:p>
  </w:footnote>
  <w:footnote w:type="continuationSeparator" w:id="0">
    <w:p w14:paraId="10A6180E" w14:textId="77777777" w:rsidR="0021396B" w:rsidRDefault="0021396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EC1E" w14:textId="101678EA" w:rsidR="006B1872" w:rsidRPr="004D15A9" w:rsidRDefault="006B1872">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2938BB">
      <w:rPr>
        <w:rFonts w:ascii="Times New Roman" w:hAnsi="Times New Roman"/>
        <w:noProof/>
        <w:sz w:val="24"/>
        <w:szCs w:val="24"/>
      </w:rPr>
      <w:t>2</w:t>
    </w:r>
    <w:r w:rsidRPr="004D15A9">
      <w:rPr>
        <w:rFonts w:ascii="Times New Roman" w:hAnsi="Times New Roman"/>
        <w:sz w:val="24"/>
        <w:szCs w:val="24"/>
      </w:rPr>
      <w:fldChar w:fldCharType="end"/>
    </w:r>
  </w:p>
  <w:p w14:paraId="0118EF0E" w14:textId="77777777" w:rsidR="006B1872" w:rsidRDefault="006B1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70C"/>
    <w:rsid w:val="00021F0C"/>
    <w:rsid w:val="00031256"/>
    <w:rsid w:val="00034652"/>
    <w:rsid w:val="00035F03"/>
    <w:rsid w:val="000425AA"/>
    <w:rsid w:val="00050656"/>
    <w:rsid w:val="0005294C"/>
    <w:rsid w:val="00054298"/>
    <w:rsid w:val="00070C39"/>
    <w:rsid w:val="00080372"/>
    <w:rsid w:val="00083EAC"/>
    <w:rsid w:val="000850F9"/>
    <w:rsid w:val="000A7262"/>
    <w:rsid w:val="000B18B2"/>
    <w:rsid w:val="000C4479"/>
    <w:rsid w:val="000C7B58"/>
    <w:rsid w:val="000E43D6"/>
    <w:rsid w:val="000E57AD"/>
    <w:rsid w:val="000E6833"/>
    <w:rsid w:val="00101CD5"/>
    <w:rsid w:val="00103F42"/>
    <w:rsid w:val="00123F10"/>
    <w:rsid w:val="001311BC"/>
    <w:rsid w:val="0013661F"/>
    <w:rsid w:val="00151D09"/>
    <w:rsid w:val="001552D9"/>
    <w:rsid w:val="00156FBC"/>
    <w:rsid w:val="00165462"/>
    <w:rsid w:val="0018701A"/>
    <w:rsid w:val="001A6492"/>
    <w:rsid w:val="001B1B19"/>
    <w:rsid w:val="002046B1"/>
    <w:rsid w:val="00206866"/>
    <w:rsid w:val="0021396B"/>
    <w:rsid w:val="00217E7B"/>
    <w:rsid w:val="002253C7"/>
    <w:rsid w:val="00226ECD"/>
    <w:rsid w:val="002374D4"/>
    <w:rsid w:val="00250AFC"/>
    <w:rsid w:val="002938BB"/>
    <w:rsid w:val="002A6845"/>
    <w:rsid w:val="002A7B11"/>
    <w:rsid w:val="002C1D31"/>
    <w:rsid w:val="002C3AFF"/>
    <w:rsid w:val="002D30B7"/>
    <w:rsid w:val="0030739A"/>
    <w:rsid w:val="00321034"/>
    <w:rsid w:val="00322FF1"/>
    <w:rsid w:val="00323455"/>
    <w:rsid w:val="00334BBC"/>
    <w:rsid w:val="003407A4"/>
    <w:rsid w:val="00341687"/>
    <w:rsid w:val="00346AF7"/>
    <w:rsid w:val="00350812"/>
    <w:rsid w:val="003705F7"/>
    <w:rsid w:val="0037471C"/>
    <w:rsid w:val="003829BB"/>
    <w:rsid w:val="00387D31"/>
    <w:rsid w:val="003922B0"/>
    <w:rsid w:val="003A2A0B"/>
    <w:rsid w:val="003A50D7"/>
    <w:rsid w:val="003D1A11"/>
    <w:rsid w:val="003F142A"/>
    <w:rsid w:val="003F7F08"/>
    <w:rsid w:val="004012B6"/>
    <w:rsid w:val="0041642E"/>
    <w:rsid w:val="004266A8"/>
    <w:rsid w:val="00435031"/>
    <w:rsid w:val="00446761"/>
    <w:rsid w:val="00450357"/>
    <w:rsid w:val="004515C3"/>
    <w:rsid w:val="00453D91"/>
    <w:rsid w:val="004566B0"/>
    <w:rsid w:val="00456BBC"/>
    <w:rsid w:val="00471A84"/>
    <w:rsid w:val="004831D7"/>
    <w:rsid w:val="004B0E5A"/>
    <w:rsid w:val="004C0F43"/>
    <w:rsid w:val="004D15A9"/>
    <w:rsid w:val="004E5D7D"/>
    <w:rsid w:val="004F23EE"/>
    <w:rsid w:val="005048C1"/>
    <w:rsid w:val="00505E44"/>
    <w:rsid w:val="005100E7"/>
    <w:rsid w:val="00513AEB"/>
    <w:rsid w:val="00517B0C"/>
    <w:rsid w:val="00553ED9"/>
    <w:rsid w:val="00554468"/>
    <w:rsid w:val="005628E6"/>
    <w:rsid w:val="00571608"/>
    <w:rsid w:val="0057326E"/>
    <w:rsid w:val="005B557B"/>
    <w:rsid w:val="005D4E8A"/>
    <w:rsid w:val="005D6C25"/>
    <w:rsid w:val="005F6670"/>
    <w:rsid w:val="00603165"/>
    <w:rsid w:val="006038D6"/>
    <w:rsid w:val="00603D97"/>
    <w:rsid w:val="00613581"/>
    <w:rsid w:val="00616932"/>
    <w:rsid w:val="00617AA2"/>
    <w:rsid w:val="00627F39"/>
    <w:rsid w:val="00633001"/>
    <w:rsid w:val="00634C49"/>
    <w:rsid w:val="006539C3"/>
    <w:rsid w:val="006B1872"/>
    <w:rsid w:val="006B4A3D"/>
    <w:rsid w:val="006D318E"/>
    <w:rsid w:val="00706592"/>
    <w:rsid w:val="00711509"/>
    <w:rsid w:val="00716671"/>
    <w:rsid w:val="00727268"/>
    <w:rsid w:val="0073046F"/>
    <w:rsid w:val="00741240"/>
    <w:rsid w:val="007469F9"/>
    <w:rsid w:val="00753EEB"/>
    <w:rsid w:val="00772053"/>
    <w:rsid w:val="00775AAD"/>
    <w:rsid w:val="0078366A"/>
    <w:rsid w:val="00792508"/>
    <w:rsid w:val="007B1F6F"/>
    <w:rsid w:val="007B79AF"/>
    <w:rsid w:val="007C1C27"/>
    <w:rsid w:val="007E31A6"/>
    <w:rsid w:val="007F33F3"/>
    <w:rsid w:val="008011BD"/>
    <w:rsid w:val="008023FE"/>
    <w:rsid w:val="0081203F"/>
    <w:rsid w:val="00857743"/>
    <w:rsid w:val="008678CC"/>
    <w:rsid w:val="008705AC"/>
    <w:rsid w:val="00883616"/>
    <w:rsid w:val="008B1815"/>
    <w:rsid w:val="008C7134"/>
    <w:rsid w:val="008E71C3"/>
    <w:rsid w:val="008F3E48"/>
    <w:rsid w:val="00910A7B"/>
    <w:rsid w:val="0091133B"/>
    <w:rsid w:val="00931BD9"/>
    <w:rsid w:val="00943C1F"/>
    <w:rsid w:val="00982D8B"/>
    <w:rsid w:val="00985E7D"/>
    <w:rsid w:val="0098734C"/>
    <w:rsid w:val="00992F11"/>
    <w:rsid w:val="009C7354"/>
    <w:rsid w:val="00A033C4"/>
    <w:rsid w:val="00A364DE"/>
    <w:rsid w:val="00A42674"/>
    <w:rsid w:val="00A4559F"/>
    <w:rsid w:val="00A52292"/>
    <w:rsid w:val="00A52FB3"/>
    <w:rsid w:val="00A5466D"/>
    <w:rsid w:val="00A65514"/>
    <w:rsid w:val="00A70204"/>
    <w:rsid w:val="00A80422"/>
    <w:rsid w:val="00A82506"/>
    <w:rsid w:val="00A826B4"/>
    <w:rsid w:val="00A85D37"/>
    <w:rsid w:val="00AB0C6D"/>
    <w:rsid w:val="00AB7714"/>
    <w:rsid w:val="00AC167F"/>
    <w:rsid w:val="00AC340C"/>
    <w:rsid w:val="00AC5B99"/>
    <w:rsid w:val="00AD3524"/>
    <w:rsid w:val="00AD524D"/>
    <w:rsid w:val="00AE0C01"/>
    <w:rsid w:val="00AF61F2"/>
    <w:rsid w:val="00B00464"/>
    <w:rsid w:val="00B01B59"/>
    <w:rsid w:val="00B05E2D"/>
    <w:rsid w:val="00B267EA"/>
    <w:rsid w:val="00B32DA2"/>
    <w:rsid w:val="00B46609"/>
    <w:rsid w:val="00B47BEA"/>
    <w:rsid w:val="00B57F33"/>
    <w:rsid w:val="00B837D3"/>
    <w:rsid w:val="00BA04EA"/>
    <w:rsid w:val="00BA72E9"/>
    <w:rsid w:val="00BB1F46"/>
    <w:rsid w:val="00BB33CA"/>
    <w:rsid w:val="00BC5F59"/>
    <w:rsid w:val="00BD6669"/>
    <w:rsid w:val="00BE4024"/>
    <w:rsid w:val="00BE60BB"/>
    <w:rsid w:val="00C06EA4"/>
    <w:rsid w:val="00C15D05"/>
    <w:rsid w:val="00C32966"/>
    <w:rsid w:val="00C43F0E"/>
    <w:rsid w:val="00C515AF"/>
    <w:rsid w:val="00C578AB"/>
    <w:rsid w:val="00C72F2B"/>
    <w:rsid w:val="00C853AF"/>
    <w:rsid w:val="00CB64F3"/>
    <w:rsid w:val="00CC1D71"/>
    <w:rsid w:val="00CC2571"/>
    <w:rsid w:val="00CF2EB9"/>
    <w:rsid w:val="00CF6941"/>
    <w:rsid w:val="00D01ECD"/>
    <w:rsid w:val="00D12F7E"/>
    <w:rsid w:val="00D17D49"/>
    <w:rsid w:val="00D2462C"/>
    <w:rsid w:val="00D313D5"/>
    <w:rsid w:val="00D316E1"/>
    <w:rsid w:val="00D352A1"/>
    <w:rsid w:val="00D47776"/>
    <w:rsid w:val="00D510D9"/>
    <w:rsid w:val="00D55067"/>
    <w:rsid w:val="00D6698B"/>
    <w:rsid w:val="00D702BA"/>
    <w:rsid w:val="00D8126E"/>
    <w:rsid w:val="00D82292"/>
    <w:rsid w:val="00D860F6"/>
    <w:rsid w:val="00D92D19"/>
    <w:rsid w:val="00D95E26"/>
    <w:rsid w:val="00DA596D"/>
    <w:rsid w:val="00DA5D9F"/>
    <w:rsid w:val="00DB47A0"/>
    <w:rsid w:val="00DC6B92"/>
    <w:rsid w:val="00DD1A91"/>
    <w:rsid w:val="00DD6A0F"/>
    <w:rsid w:val="00DF10F0"/>
    <w:rsid w:val="00E159F1"/>
    <w:rsid w:val="00E359E0"/>
    <w:rsid w:val="00E430EF"/>
    <w:rsid w:val="00E44B5D"/>
    <w:rsid w:val="00E45679"/>
    <w:rsid w:val="00E56E83"/>
    <w:rsid w:val="00E805F8"/>
    <w:rsid w:val="00EA3EA3"/>
    <w:rsid w:val="00ED2772"/>
    <w:rsid w:val="00ED4197"/>
    <w:rsid w:val="00EE47A3"/>
    <w:rsid w:val="00EF2430"/>
    <w:rsid w:val="00EF2BC6"/>
    <w:rsid w:val="00EF4CE3"/>
    <w:rsid w:val="00EF64D6"/>
    <w:rsid w:val="00F0290E"/>
    <w:rsid w:val="00F14AA0"/>
    <w:rsid w:val="00F26E58"/>
    <w:rsid w:val="00F35F57"/>
    <w:rsid w:val="00F36D29"/>
    <w:rsid w:val="00F4155A"/>
    <w:rsid w:val="00F42535"/>
    <w:rsid w:val="00F52F9F"/>
    <w:rsid w:val="00F6400D"/>
    <w:rsid w:val="00F658F0"/>
    <w:rsid w:val="00F74036"/>
    <w:rsid w:val="00FB7C3D"/>
    <w:rsid w:val="00FD053C"/>
    <w:rsid w:val="00FD1692"/>
    <w:rsid w:val="00FD554F"/>
    <w:rsid w:val="00FE3803"/>
    <w:rsid w:val="00FE62D5"/>
    <w:rsid w:val="00FE6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D4D3"/>
  <w15:docId w15:val="{FBCF5264-6BEA-4266-B288-E776BE9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A0B"/>
    <w:rPr>
      <w:rFonts w:ascii="Tahoma" w:hAnsi="Tahoma" w:cs="Tahoma"/>
      <w:sz w:val="16"/>
      <w:szCs w:val="16"/>
    </w:rPr>
  </w:style>
  <w:style w:type="character" w:styleId="CommentReference">
    <w:name w:val="annotation reference"/>
    <w:uiPriority w:val="99"/>
    <w:semiHidden/>
    <w:unhideWhenUsed/>
    <w:rsid w:val="00D702BA"/>
    <w:rPr>
      <w:sz w:val="16"/>
      <w:szCs w:val="16"/>
    </w:rPr>
  </w:style>
  <w:style w:type="paragraph" w:styleId="CommentText">
    <w:name w:val="annotation text"/>
    <w:basedOn w:val="Normal"/>
    <w:link w:val="CommentTextChar"/>
    <w:uiPriority w:val="99"/>
    <w:semiHidden/>
    <w:unhideWhenUsed/>
    <w:rsid w:val="00D702BA"/>
    <w:pPr>
      <w:spacing w:line="240" w:lineRule="auto"/>
    </w:pPr>
    <w:rPr>
      <w:sz w:val="20"/>
      <w:szCs w:val="20"/>
    </w:rPr>
  </w:style>
  <w:style w:type="character" w:customStyle="1" w:styleId="CommentTextChar">
    <w:name w:val="Comment Text Char"/>
    <w:link w:val="CommentText"/>
    <w:uiPriority w:val="99"/>
    <w:semiHidden/>
    <w:rsid w:val="00D702BA"/>
    <w:rPr>
      <w:sz w:val="20"/>
      <w:szCs w:val="20"/>
    </w:rPr>
  </w:style>
  <w:style w:type="paragraph" w:styleId="CommentSubject">
    <w:name w:val="annotation subject"/>
    <w:basedOn w:val="CommentText"/>
    <w:next w:val="CommentText"/>
    <w:link w:val="CommentSubjectChar"/>
    <w:uiPriority w:val="99"/>
    <w:semiHidden/>
    <w:unhideWhenUsed/>
    <w:rsid w:val="00D702BA"/>
    <w:rPr>
      <w:b/>
      <w:bCs/>
    </w:rPr>
  </w:style>
  <w:style w:type="character" w:customStyle="1" w:styleId="CommentSubjectChar">
    <w:name w:val="Comment Subject Char"/>
    <w:link w:val="CommentSubject"/>
    <w:uiPriority w:val="99"/>
    <w:semiHidden/>
    <w:rsid w:val="00D702BA"/>
    <w:rPr>
      <w:b/>
      <w:bCs/>
      <w:sz w:val="20"/>
      <w:szCs w:val="20"/>
    </w:rPr>
  </w:style>
  <w:style w:type="paragraph" w:styleId="Revision">
    <w:name w:val="Revision"/>
    <w:hidden/>
    <w:uiPriority w:val="99"/>
    <w:semiHidden/>
    <w:rsid w:val="00050656"/>
    <w:rPr>
      <w:sz w:val="22"/>
      <w:szCs w:val="22"/>
      <w:lang w:eastAsia="en-US"/>
    </w:rPr>
  </w:style>
  <w:style w:type="paragraph" w:customStyle="1" w:styleId="StyleBodyText14ptFirstline127cm">
    <w:name w:val="Style Body Text + 14 pt First line:  127 cm"/>
    <w:basedOn w:val="BodyText"/>
    <w:rsid w:val="00603165"/>
    <w:pPr>
      <w:suppressAutoHyphens/>
      <w:spacing w:line="240" w:lineRule="auto"/>
      <w:ind w:firstLine="720"/>
      <w:jc w:val="both"/>
    </w:pPr>
    <w:rPr>
      <w:rFonts w:ascii="Times New Roman" w:eastAsia="Times New Roman" w:hAnsi="Times New Roman"/>
      <w:sz w:val="28"/>
      <w:szCs w:val="20"/>
      <w:lang w:eastAsia="ar-SA"/>
    </w:rPr>
  </w:style>
  <w:style w:type="paragraph" w:styleId="BodyText">
    <w:name w:val="Body Text"/>
    <w:basedOn w:val="Normal"/>
    <w:link w:val="BodyTextChar"/>
    <w:uiPriority w:val="99"/>
    <w:semiHidden/>
    <w:unhideWhenUsed/>
    <w:rsid w:val="00603165"/>
    <w:pPr>
      <w:spacing w:after="120"/>
    </w:pPr>
  </w:style>
  <w:style w:type="character" w:customStyle="1" w:styleId="BodyTextChar">
    <w:name w:val="Body Text Char"/>
    <w:basedOn w:val="DefaultParagraphFont"/>
    <w:link w:val="BodyText"/>
    <w:uiPriority w:val="99"/>
    <w:semiHidden/>
    <w:rsid w:val="00603165"/>
    <w:rPr>
      <w:sz w:val="22"/>
      <w:szCs w:val="22"/>
      <w:lang w:eastAsia="en-US"/>
    </w:rPr>
  </w:style>
  <w:style w:type="table" w:styleId="TableGrid">
    <w:name w:val="Table Grid"/>
    <w:basedOn w:val="TableNormal"/>
    <w:uiPriority w:val="59"/>
    <w:rsid w:val="00A033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D17C-62AB-468F-AE58-633507D51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4.xml><?xml version="1.0" encoding="utf-8"?>
<ds:datastoreItem xmlns:ds="http://schemas.openxmlformats.org/officeDocument/2006/customXml" ds:itemID="{1B301883-AAB7-484B-A3B4-4456FDBA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5090</Words>
  <Characters>2902</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2016. gada 11. oktobra noteikumos Nr. 664 "Noteikumi par valsts nodevu, kas maksājama par ierakstu izdarīšanu uzņēmumu reģistra žurnālā un komercreģistrā, kā arī iesniedzamo dokumentu reģis</vt:lpstr>
      <vt:lpstr>Ministru kabineta noteikumu projekta "Grozījums Ministru kabineta 2016. gada 11. oktobra noteikumos Nr. 664 "Noteikumi par valsts nodevu, kas maksājama par ierakstu izdarīšanu uzņēmumu reģistra žurnālā un komercreģistrā, kā arī iesniedzamo dokumentu reģis</vt:lpstr>
    </vt:vector>
  </TitlesOfParts>
  <Company>Tieslietu ministrija</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11. oktobra noteikumos Nr. 664 "Noteikumi par valsts nodevu, kas maksājama par ierakstu izdarīšanu uzņēmumu reģistra žurnālā un komercreģistrā, kā arī iesniedzamo dokumentu reģistrēšanu"" sākotnējās ietekmes novērtējuma ziņojums (anotācija)</dc:title>
  <dc:subject>Anotācija</dc:subject>
  <dc:creator>Laima Letiņa</dc:creator>
  <dc:description>67031734, Laima.Letina@ur.gov.lv</dc:description>
  <cp:lastModifiedBy>Jekaterina Borovika</cp:lastModifiedBy>
  <cp:revision>2</cp:revision>
  <cp:lastPrinted>2017-03-14T07:47:00Z</cp:lastPrinted>
  <dcterms:created xsi:type="dcterms:W3CDTF">2018-06-12T14:23:00Z</dcterms:created>
  <dcterms:modified xsi:type="dcterms:W3CDTF">2018-06-12T14:23:00Z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