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101632B1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6F0FCE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F0FCE">
        <w:rPr>
          <w:sz w:val="28"/>
          <w:szCs w:val="28"/>
        </w:rPr>
        <w:t>29.</w:t>
      </w:r>
      <w:r w:rsidR="00492740">
        <w:rPr>
          <w:sz w:val="28"/>
          <w:szCs w:val="28"/>
        </w:rPr>
        <w:t> </w:t>
      </w:r>
      <w:r w:rsidR="006F0FCE">
        <w:rPr>
          <w:sz w:val="28"/>
          <w:szCs w:val="28"/>
        </w:rPr>
        <w:t>maijā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B5CF" w14:textId="79149267" w:rsidR="007607C2" w:rsidRDefault="00DB5E94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I</w:t>
      </w:r>
      <w:r w:rsidR="00323B2B" w:rsidRPr="009F430A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323B2B" w:rsidRPr="009F430A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="007607C2" w:rsidRPr="009F430A">
        <w:rPr>
          <w:b/>
          <w:sz w:val="28"/>
          <w:szCs w:val="28"/>
        </w:rPr>
        <w:t xml:space="preserve"> </w:t>
      </w:r>
      <w:r w:rsidR="006D2D6C" w:rsidRPr="006D2D6C">
        <w:rPr>
          <w:b/>
          <w:sz w:val="28"/>
          <w:szCs w:val="28"/>
        </w:rPr>
        <w:t>"</w:t>
      </w:r>
      <w:r w:rsidR="00D17892" w:rsidRPr="00D17892">
        <w:rPr>
          <w:b/>
          <w:sz w:val="28"/>
          <w:szCs w:val="28"/>
        </w:rPr>
        <w:t>Par 201</w:t>
      </w:r>
      <w:r w:rsidR="006F0FCE">
        <w:rPr>
          <w:b/>
          <w:sz w:val="28"/>
          <w:szCs w:val="28"/>
        </w:rPr>
        <w:t>8</w:t>
      </w:r>
      <w:r w:rsidR="00D17892" w:rsidRPr="00D17892">
        <w:rPr>
          <w:b/>
          <w:sz w:val="28"/>
          <w:szCs w:val="28"/>
        </w:rPr>
        <w:t xml:space="preserve">. gada </w:t>
      </w:r>
      <w:r w:rsidR="006F0FCE">
        <w:rPr>
          <w:b/>
          <w:sz w:val="28"/>
          <w:szCs w:val="28"/>
        </w:rPr>
        <w:t>4.-5.</w:t>
      </w:r>
      <w:r w:rsidR="006E1D86">
        <w:rPr>
          <w:b/>
          <w:sz w:val="28"/>
          <w:szCs w:val="28"/>
        </w:rPr>
        <w:t> </w:t>
      </w:r>
      <w:r w:rsidR="001A6E7E">
        <w:rPr>
          <w:b/>
          <w:sz w:val="28"/>
          <w:szCs w:val="28"/>
        </w:rPr>
        <w:t>jūnija</w:t>
      </w:r>
      <w:r w:rsidR="00D17892" w:rsidRPr="00D17892">
        <w:rPr>
          <w:b/>
          <w:sz w:val="28"/>
          <w:szCs w:val="28"/>
        </w:rPr>
        <w:t xml:space="preserve"> Eiropas Savienības Tieslietu un iekšlietu ministru padomē izskatāmajiem jautājumiem</w:t>
      </w:r>
      <w:r w:rsidR="006D2D6C" w:rsidRPr="006D2D6C">
        <w:rPr>
          <w:b/>
          <w:sz w:val="28"/>
          <w:szCs w:val="28"/>
        </w:rPr>
        <w:t>"</w:t>
      </w:r>
    </w:p>
    <w:p w14:paraId="187FB612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14:paraId="32700570" w14:textId="538B7520" w:rsidR="005B418A" w:rsidRDefault="005B418A" w:rsidP="005B418A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 Pieņemt zināšanai tieslietu ministra iesniegto informatīvo ziņojumu "Par 2018. gada 4.–5 .jūnija Eiropas Savienības Tieslietu un iekšlietu ministru padomē izskatāmajiem jautājumiem".</w:t>
      </w:r>
    </w:p>
    <w:p w14:paraId="0E8D6DC3" w14:textId="77777777" w:rsidR="005B418A" w:rsidRDefault="005B418A" w:rsidP="005B418A">
      <w:pPr>
        <w:pStyle w:val="Nosaukums"/>
        <w:ind w:firstLine="709"/>
        <w:jc w:val="both"/>
        <w:outlineLvl w:val="0"/>
        <w:rPr>
          <w:sz w:val="12"/>
          <w:szCs w:val="12"/>
        </w:rPr>
      </w:pPr>
    </w:p>
    <w:p w14:paraId="62B87DAC" w14:textId="77777777" w:rsidR="005B418A" w:rsidRPr="00C2182C" w:rsidRDefault="005B418A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C2182C">
        <w:rPr>
          <w:sz w:val="28"/>
          <w:szCs w:val="28"/>
        </w:rPr>
        <w:t>Apstiprināt Latvijas Republikas nacionālās pozīcijas:</w:t>
      </w:r>
    </w:p>
    <w:p w14:paraId="5ABA134A" w14:textId="77777777" w:rsidR="005B418A" w:rsidRPr="00C2182C" w:rsidRDefault="005B418A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</w:p>
    <w:p w14:paraId="3D26ED31" w14:textId="61C5AC25" w:rsidR="005B418A" w:rsidRPr="00C2182C" w:rsidRDefault="005B418A" w:rsidP="005B418A">
      <w:pPr>
        <w:pStyle w:val="Sarakstarindkopa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C2182C">
        <w:rPr>
          <w:sz w:val="28"/>
          <w:szCs w:val="28"/>
        </w:rPr>
        <w:t>2.1. </w:t>
      </w:r>
      <w:r w:rsidRPr="00C2182C">
        <w:rPr>
          <w:color w:val="262626" w:themeColor="text1" w:themeTint="D9"/>
          <w:sz w:val="28"/>
          <w:szCs w:val="28"/>
        </w:rPr>
        <w:t>pozīciju Nr. 2 "</w:t>
      </w:r>
      <w:r w:rsidR="00C2182C" w:rsidRPr="00C2182C">
        <w:rPr>
          <w:bCs/>
          <w:sz w:val="28"/>
          <w:szCs w:val="28"/>
        </w:rPr>
        <w:t>P</w:t>
      </w:r>
      <w:r w:rsidR="00C2182C" w:rsidRPr="00C2182C">
        <w:rPr>
          <w:sz w:val="28"/>
          <w:szCs w:val="28"/>
        </w:rPr>
        <w:t>ar priekšlikumu Eiropas Parlamenta un Padomes direktīvai par dažiem preču pārdošanas līgumu aspektiem, ar ko groza Eiropas Parlamenta un Padomes Regulu (EK) Nr. 2006/2004 un Eiropas Parlamenta un Padomes Direktīvu 1999/22/EK un atceļ Eiropas Parlamenta un Padomes Direktīvu 1999/44/EK</w:t>
      </w:r>
      <w:r w:rsidRPr="00C2182C">
        <w:rPr>
          <w:color w:val="000000" w:themeColor="text1"/>
          <w:sz w:val="28"/>
          <w:szCs w:val="28"/>
        </w:rPr>
        <w:t>";</w:t>
      </w:r>
    </w:p>
    <w:p w14:paraId="1966348A" w14:textId="77777777" w:rsidR="005B418A" w:rsidRPr="00C2182C" w:rsidRDefault="005B418A" w:rsidP="005B418A">
      <w:pPr>
        <w:pStyle w:val="Sarakstarindkopa"/>
        <w:ind w:left="0" w:firstLine="709"/>
        <w:rPr>
          <w:color w:val="000000" w:themeColor="text1"/>
          <w:sz w:val="28"/>
          <w:szCs w:val="28"/>
        </w:rPr>
      </w:pPr>
    </w:p>
    <w:p w14:paraId="27B864FD" w14:textId="6D5E4164" w:rsidR="005B418A" w:rsidRPr="00C2182C" w:rsidRDefault="005B418A" w:rsidP="005B418A">
      <w:pPr>
        <w:pStyle w:val="Nosaukums"/>
        <w:ind w:firstLine="709"/>
        <w:jc w:val="both"/>
        <w:outlineLvl w:val="0"/>
        <w:rPr>
          <w:szCs w:val="28"/>
        </w:rPr>
      </w:pPr>
      <w:r w:rsidRPr="00C2182C">
        <w:rPr>
          <w:szCs w:val="28"/>
        </w:rPr>
        <w:t xml:space="preserve">2.3. pozīciju Nr. 5 "Par </w:t>
      </w:r>
      <w:r w:rsidR="00C2182C" w:rsidRPr="00C2182C">
        <w:rPr>
          <w:szCs w:val="28"/>
        </w:rPr>
        <w:t>priekšlikumu Padomes regulai par jurisdikciju, lēmumu atzīšanu un izpildi laulības lietās un lietās par vecāku atbildību un bērnu starptautisko nolaupīšanu (pārstrādātā redakcija)</w:t>
      </w:r>
      <w:r w:rsidRPr="00C2182C">
        <w:rPr>
          <w:szCs w:val="28"/>
        </w:rPr>
        <w:t>";</w:t>
      </w:r>
    </w:p>
    <w:p w14:paraId="6807183C" w14:textId="77777777" w:rsidR="005B418A" w:rsidRPr="00C2182C" w:rsidRDefault="005B418A" w:rsidP="005B418A">
      <w:pPr>
        <w:pStyle w:val="Sarakstarindkopa"/>
        <w:ind w:left="0" w:firstLine="709"/>
        <w:rPr>
          <w:sz w:val="28"/>
          <w:szCs w:val="28"/>
        </w:rPr>
      </w:pPr>
    </w:p>
    <w:p w14:paraId="7339A194" w14:textId="17A2DBE9" w:rsidR="005B418A" w:rsidRDefault="005B418A" w:rsidP="005B418A">
      <w:pPr>
        <w:pStyle w:val="Nosaukums"/>
        <w:ind w:firstLine="709"/>
        <w:jc w:val="both"/>
        <w:outlineLvl w:val="0"/>
        <w:rPr>
          <w:szCs w:val="28"/>
        </w:rPr>
      </w:pPr>
      <w:r w:rsidRPr="00C2182C">
        <w:rPr>
          <w:szCs w:val="28"/>
        </w:rPr>
        <w:t>2.3. pozīciju Nr.</w:t>
      </w:r>
      <w:r w:rsidR="00492740" w:rsidRPr="00C2182C">
        <w:rPr>
          <w:szCs w:val="28"/>
        </w:rPr>
        <w:t> </w:t>
      </w:r>
      <w:r w:rsidRPr="00C2182C">
        <w:rPr>
          <w:szCs w:val="28"/>
        </w:rPr>
        <w:t>4 "</w:t>
      </w:r>
      <w:r w:rsidRPr="00C2182C">
        <w:rPr>
          <w:szCs w:val="28"/>
          <w:lang w:eastAsia="en-GB"/>
        </w:rPr>
        <w:t xml:space="preserve">Par </w:t>
      </w:r>
      <w:r w:rsidRPr="00C2182C">
        <w:rPr>
          <w:color w:val="000000"/>
          <w:szCs w:val="28"/>
        </w:rPr>
        <w:t>priekšlikumu Eiropas Parlamenta un Padomes direktīvai</w:t>
      </w:r>
      <w:r w:rsidRPr="00C2182C">
        <w:rPr>
          <w:noProof/>
          <w:color w:val="000000"/>
          <w:szCs w:val="28"/>
        </w:rPr>
        <w:t xml:space="preserve"> par preventīvās pārstrukturēšanas regulējumu, otro iespēju un pārstrukturēšanas, maksātnespējas un saistī</w:t>
      </w:r>
      <w:bookmarkStart w:id="2" w:name="_GoBack"/>
      <w:bookmarkEnd w:id="2"/>
      <w:r w:rsidRPr="00C2182C">
        <w:rPr>
          <w:noProof/>
          <w:color w:val="000000"/>
          <w:szCs w:val="28"/>
        </w:rPr>
        <w:t>bu dzēšanas procedūru efektivitātes palielināšanas pasākumiem, un ar ko groza Direktīvu</w:t>
      </w:r>
      <w:r>
        <w:rPr>
          <w:noProof/>
          <w:color w:val="000000"/>
          <w:szCs w:val="28"/>
        </w:rPr>
        <w:t xml:space="preserve"> 2012/30/ES</w:t>
      </w:r>
      <w:r>
        <w:rPr>
          <w:color w:val="000000"/>
          <w:spacing w:val="3"/>
          <w:szCs w:val="28"/>
        </w:rPr>
        <w:t>".</w:t>
      </w:r>
    </w:p>
    <w:p w14:paraId="04F8A2F4" w14:textId="77777777" w:rsidR="005B418A" w:rsidRDefault="005B418A" w:rsidP="005B418A">
      <w:pPr>
        <w:pStyle w:val="Sarakstarindkopa"/>
        <w:ind w:left="0" w:firstLine="709"/>
        <w:rPr>
          <w:sz w:val="12"/>
          <w:szCs w:val="12"/>
        </w:rPr>
      </w:pPr>
    </w:p>
    <w:p w14:paraId="76844A33" w14:textId="60FF102A" w:rsidR="00DB68F1" w:rsidRPr="00CB684B" w:rsidRDefault="005B418A" w:rsidP="005B418A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3. Tieslietu ministram Dzintaram Rasnačam piedalīties 2018. gada 4.–5. jūnija Eiropas Savienības Tieslietu un iekšlietu ministru padomē un pārstāvēt Latvijas Republiku Tieslietu ministrijas kompetencē esošajos jautājumos</w:t>
      </w:r>
      <w:r w:rsidR="007607C2" w:rsidRPr="00CB684B">
        <w:rPr>
          <w:szCs w:val="28"/>
        </w:rPr>
        <w:t>.</w:t>
      </w:r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5A5495C2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3C6878">
      <w:rPr>
        <w:sz w:val="20"/>
      </w:rPr>
      <w:t>TM</w:t>
    </w:r>
    <w:r w:rsidR="00AE706B" w:rsidRPr="003C6878">
      <w:rPr>
        <w:sz w:val="20"/>
      </w:rPr>
      <w:t>p</w:t>
    </w:r>
    <w:r w:rsidRPr="003C6878">
      <w:rPr>
        <w:sz w:val="20"/>
      </w:rPr>
      <w:t>rot_</w:t>
    </w:r>
    <w:r w:rsidR="002D15FA" w:rsidRPr="003C6878">
      <w:rPr>
        <w:sz w:val="20"/>
      </w:rPr>
      <w:t>28</w:t>
    </w:r>
    <w:r w:rsidR="00ED74A4" w:rsidRPr="003C6878">
      <w:rPr>
        <w:sz w:val="20"/>
      </w:rPr>
      <w:t>0</w:t>
    </w:r>
    <w:r w:rsidR="006F0FCE" w:rsidRPr="003C6878">
      <w:rPr>
        <w:sz w:val="20"/>
      </w:rPr>
      <w:t>5</w:t>
    </w:r>
    <w:r w:rsidR="009F430A" w:rsidRPr="003C6878">
      <w:rPr>
        <w:sz w:val="20"/>
      </w:rPr>
      <w:t>1</w:t>
    </w:r>
    <w:r w:rsidR="006F0FCE" w:rsidRPr="003C6878">
      <w:rPr>
        <w:sz w:val="20"/>
      </w:rPr>
      <w:t>8</w:t>
    </w:r>
    <w:r w:rsidR="00AB79AD" w:rsidRPr="003C6878">
      <w:rPr>
        <w:sz w:val="20"/>
      </w:rPr>
      <w:t>_JHA</w:t>
    </w:r>
    <w:r w:rsidR="002D68D3" w:rsidRPr="003C6878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538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30B03"/>
    <w:rsid w:val="002420C6"/>
    <w:rsid w:val="002B5CD2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92740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518D"/>
    <w:rsid w:val="00F3243E"/>
    <w:rsid w:val="00F4568D"/>
    <w:rsid w:val="00F51D2A"/>
    <w:rsid w:val="00F76083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D486-CB00-461A-8860-CE754438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2018. gada 4.-5. jūnija Eiropas Savienības Tieslietu un iekšlietu ministru padomē izskatāmajiem jautājumiem"</vt:lpstr>
    </vt:vector>
  </TitlesOfParts>
  <Company>Tieslietu ministrija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 gada 4.-5. jūnija Eiropas Savienības Tieslietu un iekšlietu ministru padomē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2018-05-25T11:58:00Z</cp:lastPrinted>
  <dcterms:created xsi:type="dcterms:W3CDTF">2018-05-28T06:59:00Z</dcterms:created>
  <dcterms:modified xsi:type="dcterms:W3CDTF">2018-05-28T06:59:00Z</dcterms:modified>
</cp:coreProperties>
</file>