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87D9D" w14:textId="778243EE" w:rsidR="0061003A" w:rsidRPr="0014089F" w:rsidRDefault="0061003A" w:rsidP="0061003A">
      <w:pPr>
        <w:shd w:val="clear" w:color="auto" w:fill="FFFFFF"/>
        <w:spacing w:after="0" w:line="240" w:lineRule="auto"/>
        <w:jc w:val="center"/>
        <w:rPr>
          <w:rFonts w:ascii="Times New Roman" w:hAnsi="Times New Roman" w:cs="Times New Roman"/>
          <w:b/>
          <w:sz w:val="24"/>
          <w:szCs w:val="24"/>
        </w:rPr>
      </w:pPr>
      <w:r w:rsidRPr="0014089F">
        <w:rPr>
          <w:rFonts w:ascii="Times New Roman" w:hAnsi="Times New Roman" w:cs="Times New Roman"/>
          <w:b/>
          <w:sz w:val="24"/>
          <w:szCs w:val="24"/>
        </w:rPr>
        <w:t>Ministru kabineta noteikumu projekta „Grozījum</w:t>
      </w:r>
      <w:r w:rsidR="006400DD">
        <w:rPr>
          <w:rFonts w:ascii="Times New Roman" w:hAnsi="Times New Roman" w:cs="Times New Roman"/>
          <w:b/>
          <w:sz w:val="24"/>
          <w:szCs w:val="24"/>
        </w:rPr>
        <w:t>i</w:t>
      </w:r>
      <w:r w:rsidRPr="0014089F">
        <w:rPr>
          <w:rFonts w:ascii="Times New Roman" w:hAnsi="Times New Roman" w:cs="Times New Roman"/>
          <w:b/>
          <w:sz w:val="24"/>
          <w:szCs w:val="24"/>
        </w:rPr>
        <w:t xml:space="preserve"> Ministru kabineta 2011. gada 6. septembra noteikumos Nr. 696 “Zemes dzīļu izmantošanas licenču un bieži sastopamo derīgo izrakteņu ieguves atļauju izsniegšanas kārtība”</w:t>
      </w:r>
      <w:r w:rsidRPr="0014089F">
        <w:rPr>
          <w:rFonts w:ascii="Times New Roman" w:hAnsi="Times New Roman" w:cs="Times New Roman"/>
          <w:b/>
          <w:bCs/>
          <w:sz w:val="24"/>
          <w:szCs w:val="24"/>
        </w:rPr>
        <w:t xml:space="preserve">” </w:t>
      </w:r>
      <w:r w:rsidRPr="0014089F">
        <w:rPr>
          <w:rFonts w:ascii="Times New Roman" w:eastAsia="Times New Roman" w:hAnsi="Times New Roman" w:cs="Times New Roman"/>
          <w:b/>
          <w:bCs/>
          <w:sz w:val="24"/>
          <w:szCs w:val="24"/>
          <w:lang w:eastAsia="lv-LV"/>
        </w:rPr>
        <w:br/>
        <w:t>sākotnējās ietekmes novērtējuma ziņojums (anotācija)</w:t>
      </w:r>
    </w:p>
    <w:p w14:paraId="1E5B12C2" w14:textId="77777777" w:rsidR="00E5323B" w:rsidRPr="00044840"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p w14:paraId="364F36A8" w14:textId="77777777" w:rsidR="00871723"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69"/>
        <w:gridCol w:w="6086"/>
      </w:tblGrid>
      <w:tr w:rsidR="00871723" w:rsidRPr="00871723" w14:paraId="0456C32E" w14:textId="77777777" w:rsidTr="00B92783">
        <w:trPr>
          <w:cantSplit/>
          <w:tblCellSpacing w:w="20" w:type="dxa"/>
        </w:trPr>
        <w:tc>
          <w:tcPr>
            <w:tcW w:w="8975" w:type="dxa"/>
            <w:gridSpan w:val="2"/>
            <w:shd w:val="clear" w:color="auto" w:fill="FFFFFF"/>
            <w:vAlign w:val="center"/>
            <w:hideMark/>
          </w:tcPr>
          <w:p w14:paraId="17F09A29" w14:textId="77777777" w:rsidR="00871723" w:rsidRPr="00871723" w:rsidRDefault="00871723" w:rsidP="00814E15">
            <w:pPr>
              <w:spacing w:after="0" w:line="240" w:lineRule="auto"/>
              <w:jc w:val="center"/>
              <w:rPr>
                <w:rFonts w:ascii="Times New Roman" w:hAnsi="Times New Roman" w:cs="Times New Roman"/>
                <w:b/>
                <w:iCs/>
                <w:sz w:val="24"/>
                <w:szCs w:val="24"/>
              </w:rPr>
            </w:pPr>
            <w:r w:rsidRPr="00871723">
              <w:rPr>
                <w:rFonts w:ascii="Times New Roman" w:hAnsi="Times New Roman" w:cs="Times New Roman"/>
                <w:b/>
                <w:iCs/>
                <w:sz w:val="24"/>
                <w:szCs w:val="24"/>
              </w:rPr>
              <w:t>Tiesību akta projekta anotācijas kopsavilkums</w:t>
            </w:r>
          </w:p>
        </w:tc>
      </w:tr>
      <w:tr w:rsidR="00871723" w:rsidRPr="00871723" w14:paraId="3DA853FE" w14:textId="77777777" w:rsidTr="00B92783">
        <w:trPr>
          <w:cantSplit/>
          <w:tblCellSpacing w:w="20" w:type="dxa"/>
        </w:trPr>
        <w:tc>
          <w:tcPr>
            <w:tcW w:w="2909" w:type="dxa"/>
            <w:shd w:val="clear" w:color="auto" w:fill="FFFFFF"/>
            <w:hideMark/>
          </w:tcPr>
          <w:p w14:paraId="0F8A7C9A" w14:textId="77777777" w:rsidR="00871723" w:rsidRPr="00871723" w:rsidRDefault="00871723" w:rsidP="00871723">
            <w:pPr>
              <w:jc w:val="both"/>
              <w:rPr>
                <w:rFonts w:ascii="Times New Roman" w:hAnsi="Times New Roman" w:cs="Times New Roman"/>
                <w:iCs/>
                <w:sz w:val="24"/>
                <w:szCs w:val="24"/>
              </w:rPr>
            </w:pPr>
            <w:r w:rsidRPr="00871723">
              <w:rPr>
                <w:rFonts w:ascii="Times New Roman" w:hAnsi="Times New Roman" w:cs="Times New Roman"/>
                <w:iCs/>
                <w:sz w:val="24"/>
                <w:szCs w:val="24"/>
              </w:rPr>
              <w:t>Mērķis, risinājums un projekta spēkā stāšanās laiks (500 zīmes bez atstarpēm)</w:t>
            </w:r>
          </w:p>
        </w:tc>
        <w:tc>
          <w:tcPr>
            <w:tcW w:w="6026" w:type="dxa"/>
            <w:shd w:val="clear" w:color="auto" w:fill="FFFFFF"/>
            <w:hideMark/>
          </w:tcPr>
          <w:p w14:paraId="4EDADEF6" w14:textId="5EABD243" w:rsidR="00871723" w:rsidRPr="0043355F" w:rsidRDefault="002E5E0B" w:rsidP="006400DD">
            <w:pPr>
              <w:spacing w:after="120" w:line="240" w:lineRule="auto"/>
              <w:ind w:firstLine="720"/>
              <w:jc w:val="both"/>
              <w:rPr>
                <w:rFonts w:ascii="Times New Roman" w:hAnsi="Times New Roman" w:cs="Times New Roman"/>
                <w:i/>
                <w:iCs/>
                <w:sz w:val="24"/>
                <w:szCs w:val="24"/>
              </w:rPr>
            </w:pPr>
            <w:r w:rsidRPr="0043355F">
              <w:rPr>
                <w:rFonts w:ascii="Times New Roman" w:hAnsi="Times New Roman" w:cs="Times New Roman"/>
                <w:sz w:val="24"/>
                <w:szCs w:val="24"/>
              </w:rPr>
              <w:t>Ministru kabineta noteikumu projekts „Grozījum</w:t>
            </w:r>
            <w:r w:rsidR="006400DD">
              <w:rPr>
                <w:rFonts w:ascii="Times New Roman" w:hAnsi="Times New Roman" w:cs="Times New Roman"/>
                <w:sz w:val="24"/>
                <w:szCs w:val="24"/>
              </w:rPr>
              <w:t>i</w:t>
            </w:r>
            <w:r w:rsidR="00D126CE">
              <w:rPr>
                <w:rFonts w:ascii="Times New Roman" w:hAnsi="Times New Roman" w:cs="Times New Roman"/>
                <w:sz w:val="24"/>
                <w:szCs w:val="24"/>
              </w:rPr>
              <w:t xml:space="preserve"> </w:t>
            </w:r>
            <w:r w:rsidRPr="0043355F">
              <w:rPr>
                <w:rFonts w:ascii="Times New Roman" w:hAnsi="Times New Roman" w:cs="Times New Roman"/>
                <w:sz w:val="24"/>
                <w:szCs w:val="24"/>
              </w:rPr>
              <w:t xml:space="preserve">Ministru kabineta 2011. gada 6. septembra noteikumos Nr. 696 “Zemes dzīļu izmantošanas licenču un bieži sastopamo derīgo izrakteņu ieguves atļauju izsniegšanas kārtība”” (turpmāk – noteikumu projekts) sagatavots, lai </w:t>
            </w:r>
            <w:r w:rsidR="000313F9">
              <w:rPr>
                <w:rFonts w:ascii="Times New Roman" w:hAnsi="Times New Roman" w:cs="Times New Roman"/>
                <w:sz w:val="24"/>
                <w:szCs w:val="24"/>
              </w:rPr>
              <w:t>iekļautu šajos noteikumos</w:t>
            </w:r>
            <w:r w:rsidR="00B66D9C">
              <w:rPr>
                <w:rFonts w:ascii="Times New Roman" w:hAnsi="Times New Roman" w:cs="Times New Roman"/>
                <w:sz w:val="24"/>
                <w:szCs w:val="24"/>
              </w:rPr>
              <w:t xml:space="preserve"> tiesību</w:t>
            </w:r>
            <w:r w:rsidR="000313F9">
              <w:rPr>
                <w:rFonts w:ascii="Times New Roman" w:hAnsi="Times New Roman" w:cs="Times New Roman"/>
                <w:sz w:val="24"/>
                <w:szCs w:val="24"/>
              </w:rPr>
              <w:t xml:space="preserve"> normas par</w:t>
            </w:r>
            <w:r w:rsidRPr="0043355F">
              <w:rPr>
                <w:rFonts w:ascii="Times New Roman" w:hAnsi="Times New Roman" w:cs="Times New Roman"/>
                <w:sz w:val="24"/>
                <w:szCs w:val="24"/>
              </w:rPr>
              <w:t xml:space="preserve"> nomas maksas aprēķināšanas kārtību, ja publiska persona </w:t>
            </w:r>
            <w:r w:rsidRPr="00C17C50">
              <w:rPr>
                <w:rFonts w:ascii="Times New Roman" w:hAnsi="Times New Roman" w:cs="Times New Roman"/>
                <w:sz w:val="24"/>
                <w:szCs w:val="24"/>
              </w:rPr>
              <w:t xml:space="preserve">iznomā </w:t>
            </w:r>
            <w:r w:rsidR="00C17C50" w:rsidRPr="00C17C50">
              <w:rPr>
                <w:rFonts w:ascii="Times New Roman" w:hAnsi="Times New Roman" w:cs="Times New Roman"/>
                <w:sz w:val="24"/>
                <w:szCs w:val="24"/>
              </w:rPr>
              <w:t xml:space="preserve"> </w:t>
            </w:r>
            <w:r w:rsidRPr="00C17C50">
              <w:rPr>
                <w:rFonts w:ascii="Times New Roman" w:hAnsi="Times New Roman" w:cs="Times New Roman"/>
                <w:sz w:val="24"/>
                <w:szCs w:val="24"/>
              </w:rPr>
              <w:t>zemesgabalu zemes dzīļu izmantošanai.</w:t>
            </w:r>
          </w:p>
        </w:tc>
      </w:tr>
    </w:tbl>
    <w:p w14:paraId="26EB58CC" w14:textId="0BC24149" w:rsidR="00E5323B" w:rsidRPr="00044840" w:rsidRDefault="00E5323B"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063A56" w:rsidRPr="00044840" w14:paraId="5E1E468C" w14:textId="77777777" w:rsidTr="00BC7CB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460E" w14:textId="61FA0B0B" w:rsidR="00655F2C" w:rsidRPr="00044840" w:rsidRDefault="00E5323B" w:rsidP="00814E15">
            <w:pPr>
              <w:spacing w:after="0" w:line="240" w:lineRule="auto"/>
              <w:jc w:val="center"/>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t>I.</w:t>
            </w:r>
            <w:r w:rsidR="00661162">
              <w:rPr>
                <w:rFonts w:ascii="Times New Roman" w:eastAsia="Times New Roman" w:hAnsi="Times New Roman" w:cs="Times New Roman"/>
                <w:b/>
                <w:bCs/>
                <w:iCs/>
                <w:sz w:val="24"/>
                <w:szCs w:val="24"/>
                <w:lang w:eastAsia="lv-LV"/>
              </w:rPr>
              <w:t> </w:t>
            </w:r>
            <w:r w:rsidRPr="00044840">
              <w:rPr>
                <w:rFonts w:ascii="Times New Roman" w:eastAsia="Times New Roman" w:hAnsi="Times New Roman" w:cs="Times New Roman"/>
                <w:b/>
                <w:bCs/>
                <w:iCs/>
                <w:sz w:val="24"/>
                <w:szCs w:val="24"/>
                <w:lang w:eastAsia="lv-LV"/>
              </w:rPr>
              <w:t>Tiesību akta projekta izstrādes nepieciešamība</w:t>
            </w:r>
          </w:p>
        </w:tc>
      </w:tr>
      <w:tr w:rsidR="00063A56" w:rsidRPr="00044840" w14:paraId="7F36390D" w14:textId="77777777" w:rsidTr="00B927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85634B" w14:textId="77777777" w:rsidR="00655F2C" w:rsidRPr="00044840" w:rsidRDefault="00E5323B" w:rsidP="00BC7CB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7A3F0670" w14:textId="77777777" w:rsidR="00970C96" w:rsidRPr="00044840" w:rsidRDefault="00E5323B" w:rsidP="00BC7CB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Pamatojums</w:t>
            </w:r>
          </w:p>
          <w:p w14:paraId="5EE700DB" w14:textId="77777777" w:rsidR="00970C96" w:rsidRPr="00044840" w:rsidRDefault="00970C96" w:rsidP="00970C96">
            <w:pPr>
              <w:rPr>
                <w:rFonts w:ascii="Times New Roman" w:eastAsia="Times New Roman" w:hAnsi="Times New Roman" w:cs="Times New Roman"/>
                <w:sz w:val="24"/>
                <w:szCs w:val="24"/>
                <w:lang w:eastAsia="lv-LV"/>
              </w:rPr>
            </w:pPr>
          </w:p>
          <w:p w14:paraId="5F18A94C" w14:textId="77777777" w:rsidR="00970C96" w:rsidRPr="00044840" w:rsidRDefault="00970C96" w:rsidP="00970C96">
            <w:pPr>
              <w:rPr>
                <w:rFonts w:ascii="Times New Roman" w:eastAsia="Times New Roman" w:hAnsi="Times New Roman" w:cs="Times New Roman"/>
                <w:sz w:val="24"/>
                <w:szCs w:val="24"/>
                <w:lang w:eastAsia="lv-LV"/>
              </w:rPr>
            </w:pPr>
          </w:p>
          <w:p w14:paraId="5023BD59" w14:textId="77777777" w:rsidR="00970C96" w:rsidRPr="00044840" w:rsidRDefault="00970C96" w:rsidP="00970C96">
            <w:pPr>
              <w:rPr>
                <w:rFonts w:ascii="Times New Roman" w:eastAsia="Times New Roman" w:hAnsi="Times New Roman" w:cs="Times New Roman"/>
                <w:sz w:val="24"/>
                <w:szCs w:val="24"/>
                <w:lang w:eastAsia="lv-LV"/>
              </w:rPr>
            </w:pPr>
          </w:p>
          <w:p w14:paraId="0623D906" w14:textId="77777777" w:rsidR="00970C96" w:rsidRPr="00044840" w:rsidRDefault="00970C96" w:rsidP="00970C96">
            <w:pPr>
              <w:rPr>
                <w:rFonts w:ascii="Times New Roman" w:eastAsia="Times New Roman" w:hAnsi="Times New Roman" w:cs="Times New Roman"/>
                <w:sz w:val="24"/>
                <w:szCs w:val="24"/>
                <w:lang w:eastAsia="lv-LV"/>
              </w:rPr>
            </w:pPr>
          </w:p>
          <w:p w14:paraId="28497EEB" w14:textId="77777777" w:rsidR="00E5323B" w:rsidRPr="00044840" w:rsidRDefault="00E5323B" w:rsidP="00970C96">
            <w:pPr>
              <w:ind w:firstLine="720"/>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57AE116D" w14:textId="379E0E5C" w:rsidR="002E5E0B" w:rsidRPr="002E5E0B" w:rsidRDefault="002E5E0B" w:rsidP="0042721A">
            <w:pPr>
              <w:pStyle w:val="ListParagraph"/>
              <w:numPr>
                <w:ilvl w:val="0"/>
                <w:numId w:val="8"/>
              </w:numPr>
              <w:spacing w:after="120" w:line="240" w:lineRule="auto"/>
              <w:ind w:left="357" w:hanging="357"/>
              <w:jc w:val="both"/>
              <w:rPr>
                <w:rFonts w:ascii="Times New Roman" w:hAnsi="Times New Roman"/>
                <w:sz w:val="24"/>
                <w:szCs w:val="24"/>
              </w:rPr>
            </w:pPr>
            <w:r w:rsidRPr="002E5E0B">
              <w:rPr>
                <w:rFonts w:ascii="Times New Roman" w:hAnsi="Times New Roman"/>
                <w:sz w:val="24"/>
                <w:szCs w:val="24"/>
              </w:rPr>
              <w:t>2017.</w:t>
            </w:r>
            <w:r>
              <w:rPr>
                <w:rFonts w:ascii="Times New Roman" w:hAnsi="Times New Roman"/>
                <w:sz w:val="24"/>
                <w:szCs w:val="24"/>
              </w:rPr>
              <w:t> </w:t>
            </w:r>
            <w:r w:rsidRPr="002E5E0B">
              <w:rPr>
                <w:rFonts w:ascii="Times New Roman" w:hAnsi="Times New Roman"/>
                <w:sz w:val="24"/>
                <w:szCs w:val="24"/>
              </w:rPr>
              <w:t>gada 21.</w:t>
            </w:r>
            <w:r>
              <w:rPr>
                <w:rFonts w:ascii="Times New Roman" w:hAnsi="Times New Roman"/>
                <w:sz w:val="24"/>
                <w:szCs w:val="24"/>
              </w:rPr>
              <w:t> </w:t>
            </w:r>
            <w:r w:rsidRPr="002E5E0B">
              <w:rPr>
                <w:rFonts w:ascii="Times New Roman" w:hAnsi="Times New Roman"/>
                <w:sz w:val="24"/>
                <w:szCs w:val="24"/>
              </w:rPr>
              <w:t>decembrī Saeimā pieņemti</w:t>
            </w:r>
            <w:r>
              <w:rPr>
                <w:rFonts w:ascii="Times New Roman" w:hAnsi="Times New Roman"/>
                <w:sz w:val="24"/>
                <w:szCs w:val="24"/>
              </w:rPr>
              <w:t>e</w:t>
            </w:r>
            <w:r w:rsidRPr="002E5E0B">
              <w:rPr>
                <w:rFonts w:ascii="Times New Roman" w:hAnsi="Times New Roman"/>
                <w:sz w:val="24"/>
                <w:szCs w:val="24"/>
              </w:rPr>
              <w:t xml:space="preserve"> grozījumi likumā “Par zemes dzīlēm” (stājas spēkā 2018.</w:t>
            </w:r>
            <w:r>
              <w:rPr>
                <w:rFonts w:ascii="Times New Roman" w:hAnsi="Times New Roman"/>
                <w:sz w:val="24"/>
                <w:szCs w:val="24"/>
              </w:rPr>
              <w:t> </w:t>
            </w:r>
            <w:r w:rsidRPr="002E5E0B">
              <w:rPr>
                <w:rFonts w:ascii="Times New Roman" w:hAnsi="Times New Roman"/>
                <w:sz w:val="24"/>
                <w:szCs w:val="24"/>
              </w:rPr>
              <w:t>gada 18.</w:t>
            </w:r>
            <w:r>
              <w:rPr>
                <w:rFonts w:ascii="Times New Roman" w:hAnsi="Times New Roman"/>
                <w:sz w:val="24"/>
                <w:szCs w:val="24"/>
              </w:rPr>
              <w:t> </w:t>
            </w:r>
            <w:r w:rsidRPr="002E5E0B">
              <w:rPr>
                <w:rFonts w:ascii="Times New Roman" w:hAnsi="Times New Roman"/>
                <w:sz w:val="24"/>
                <w:szCs w:val="24"/>
              </w:rPr>
              <w:t>janvārī), kas paredz Ministru kabinetam izdot noteikumus par nosacījumiem un kārtību, kādā publiska persona iznomā zemi zemes dzīļu izmantošanai, pagarina noslēgtos nomas līgumus, kā arī zemes nomas maksas aprēķināšanas kārtību</w:t>
            </w:r>
            <w:r>
              <w:rPr>
                <w:rFonts w:ascii="Times New Roman" w:hAnsi="Times New Roman"/>
                <w:sz w:val="24"/>
                <w:szCs w:val="24"/>
              </w:rPr>
              <w:t>.</w:t>
            </w:r>
          </w:p>
          <w:p w14:paraId="2696B8A4" w14:textId="05AE27C7" w:rsidR="00E5323B" w:rsidRPr="0042721A" w:rsidRDefault="0014089F" w:rsidP="00814E15">
            <w:pPr>
              <w:pStyle w:val="ListParagraph"/>
              <w:numPr>
                <w:ilvl w:val="0"/>
                <w:numId w:val="8"/>
              </w:numPr>
              <w:spacing w:after="120" w:line="240" w:lineRule="auto"/>
              <w:ind w:left="357" w:hanging="357"/>
              <w:jc w:val="both"/>
              <w:rPr>
                <w:rFonts w:ascii="Times New Roman" w:hAnsi="Times New Roman"/>
                <w:sz w:val="24"/>
                <w:szCs w:val="24"/>
              </w:rPr>
            </w:pPr>
            <w:r w:rsidRPr="002E5E0B">
              <w:rPr>
                <w:rFonts w:ascii="Times New Roman" w:hAnsi="Times New Roman"/>
                <w:sz w:val="24"/>
                <w:szCs w:val="24"/>
              </w:rPr>
              <w:t>Ministru prezidenta 2018. gada 15. janvāra rezolūcij</w:t>
            </w:r>
            <w:r w:rsidR="002E5E0B">
              <w:rPr>
                <w:rFonts w:ascii="Times New Roman" w:hAnsi="Times New Roman"/>
                <w:sz w:val="24"/>
                <w:szCs w:val="24"/>
              </w:rPr>
              <w:t>a</w:t>
            </w:r>
            <w:r w:rsidRPr="002E5E0B">
              <w:rPr>
                <w:rFonts w:ascii="Times New Roman" w:hAnsi="Times New Roman"/>
                <w:sz w:val="24"/>
                <w:szCs w:val="24"/>
              </w:rPr>
              <w:t xml:space="preserve"> Nr. 12/2018-JUR-9, kurā uzdots līdz  2018. gada 30. novembrim sagatavot un noteiktā kārtībā iesniegt Ministru kabinetā </w:t>
            </w:r>
            <w:r w:rsidR="00565FF1">
              <w:rPr>
                <w:rFonts w:ascii="Times New Roman" w:hAnsi="Times New Roman"/>
                <w:sz w:val="24"/>
                <w:szCs w:val="24"/>
              </w:rPr>
              <w:t>likuma “</w:t>
            </w:r>
            <w:r w:rsidRPr="002E5E0B">
              <w:rPr>
                <w:rFonts w:ascii="Times New Roman" w:hAnsi="Times New Roman"/>
                <w:sz w:val="24"/>
                <w:szCs w:val="24"/>
              </w:rPr>
              <w:t>Par zemes dzīlēm</w:t>
            </w:r>
            <w:r w:rsidR="00565FF1">
              <w:rPr>
                <w:rFonts w:ascii="Times New Roman" w:hAnsi="Times New Roman"/>
                <w:sz w:val="24"/>
                <w:szCs w:val="24"/>
              </w:rPr>
              <w:t>”</w:t>
            </w:r>
            <w:r w:rsidRPr="002E5E0B">
              <w:rPr>
                <w:rFonts w:ascii="Times New Roman" w:hAnsi="Times New Roman"/>
                <w:sz w:val="24"/>
                <w:szCs w:val="24"/>
              </w:rPr>
              <w:t xml:space="preserve">(2017. gada 21. decembra likuma </w:t>
            </w:r>
            <w:r w:rsidR="006400DD">
              <w:rPr>
                <w:rFonts w:ascii="Times New Roman" w:hAnsi="Times New Roman"/>
                <w:sz w:val="24"/>
                <w:szCs w:val="24"/>
              </w:rPr>
              <w:t>“</w:t>
            </w:r>
            <w:r w:rsidRPr="002E5E0B">
              <w:rPr>
                <w:rFonts w:ascii="Times New Roman" w:hAnsi="Times New Roman"/>
                <w:sz w:val="24"/>
                <w:szCs w:val="24"/>
              </w:rPr>
              <w:t xml:space="preserve">Grozījumi </w:t>
            </w:r>
            <w:r w:rsidR="00565FF1">
              <w:rPr>
                <w:rFonts w:ascii="Times New Roman" w:hAnsi="Times New Roman"/>
                <w:sz w:val="24"/>
                <w:szCs w:val="24"/>
              </w:rPr>
              <w:t>likumā “</w:t>
            </w:r>
            <w:r w:rsidRPr="002E5E0B">
              <w:rPr>
                <w:rFonts w:ascii="Times New Roman" w:hAnsi="Times New Roman"/>
                <w:sz w:val="24"/>
                <w:szCs w:val="24"/>
              </w:rPr>
              <w:t>Par zemes dzīlēm</w:t>
            </w:r>
            <w:r w:rsidR="00EC7388">
              <w:rPr>
                <w:rFonts w:ascii="Times New Roman" w:hAnsi="Times New Roman"/>
                <w:sz w:val="24"/>
                <w:szCs w:val="24"/>
              </w:rPr>
              <w:t>”</w:t>
            </w:r>
            <w:r w:rsidR="00565FF1">
              <w:rPr>
                <w:rFonts w:ascii="Times New Roman" w:hAnsi="Times New Roman"/>
                <w:sz w:val="24"/>
                <w:szCs w:val="24"/>
              </w:rPr>
              <w:t>”</w:t>
            </w:r>
            <w:r w:rsidRPr="002E5E0B">
              <w:rPr>
                <w:rFonts w:ascii="Times New Roman" w:hAnsi="Times New Roman"/>
                <w:sz w:val="24"/>
                <w:szCs w:val="24"/>
              </w:rPr>
              <w:t xml:space="preserve"> redakcijā) 8. panta otrās daļas 4. punktā minēto tiesību akta projektu, attiecīgi n</w:t>
            </w:r>
            <w:r w:rsidR="00EC7388">
              <w:rPr>
                <w:rFonts w:ascii="Times New Roman" w:hAnsi="Times New Roman"/>
                <w:sz w:val="24"/>
                <w:szCs w:val="24"/>
              </w:rPr>
              <w:t>odrošinot pārejas noteikumu 23.</w:t>
            </w:r>
            <w:r w:rsidRPr="002E5E0B">
              <w:rPr>
                <w:rFonts w:ascii="Times New Roman" w:hAnsi="Times New Roman"/>
                <w:sz w:val="24"/>
                <w:szCs w:val="24"/>
              </w:rPr>
              <w:t>punktā Ministru kabinetam dotā uzdevuma izpildi.</w:t>
            </w:r>
          </w:p>
        </w:tc>
      </w:tr>
      <w:tr w:rsidR="00063A56" w:rsidRPr="00044840" w14:paraId="32FB4A7E" w14:textId="77777777" w:rsidTr="00B927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7A0E1" w14:textId="4BDF6DAB" w:rsidR="00655F2C" w:rsidRPr="00044840" w:rsidRDefault="00E5323B" w:rsidP="00BC7CB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1723CD01" w14:textId="77777777" w:rsidR="00B83316" w:rsidRPr="00044840" w:rsidRDefault="00E5323B" w:rsidP="00BC7CB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37C5D1A" w14:textId="77777777" w:rsidR="00B83316" w:rsidRPr="00044840" w:rsidRDefault="00B83316" w:rsidP="00B83316">
            <w:pPr>
              <w:rPr>
                <w:rFonts w:ascii="Times New Roman" w:eastAsia="Times New Roman" w:hAnsi="Times New Roman" w:cs="Times New Roman"/>
                <w:sz w:val="24"/>
                <w:szCs w:val="24"/>
                <w:lang w:eastAsia="lv-LV"/>
              </w:rPr>
            </w:pPr>
          </w:p>
          <w:p w14:paraId="650CA20F" w14:textId="77777777" w:rsidR="00B83316" w:rsidRPr="00044840" w:rsidRDefault="00B83316" w:rsidP="00970C96">
            <w:pPr>
              <w:jc w:val="center"/>
              <w:rPr>
                <w:rFonts w:ascii="Times New Roman" w:eastAsia="Times New Roman" w:hAnsi="Times New Roman" w:cs="Times New Roman"/>
                <w:sz w:val="24"/>
                <w:szCs w:val="24"/>
                <w:lang w:eastAsia="lv-LV"/>
              </w:rPr>
            </w:pPr>
          </w:p>
          <w:p w14:paraId="30B1FDB4" w14:textId="77777777" w:rsidR="00E5323B" w:rsidRPr="00044840" w:rsidRDefault="00E5323B" w:rsidP="00B83316">
            <w:pPr>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375EBD94" w14:textId="77777777" w:rsidR="00F85EDC" w:rsidRPr="005C110A" w:rsidRDefault="00F85EDC" w:rsidP="0042721A">
            <w:pPr>
              <w:spacing w:after="120" w:line="240" w:lineRule="auto"/>
              <w:jc w:val="both"/>
              <w:rPr>
                <w:rFonts w:ascii="Times New Roman" w:hAnsi="Times New Roman" w:cs="Times New Roman"/>
                <w:i/>
                <w:sz w:val="24"/>
                <w:szCs w:val="24"/>
              </w:rPr>
            </w:pPr>
            <w:r w:rsidRPr="005C110A">
              <w:rPr>
                <w:rFonts w:ascii="Times New Roman" w:hAnsi="Times New Roman" w:cs="Times New Roman"/>
                <w:i/>
                <w:sz w:val="24"/>
                <w:szCs w:val="24"/>
              </w:rPr>
              <w:t>Pašreizējā situācija un problēmas</w:t>
            </w:r>
          </w:p>
          <w:p w14:paraId="4B47ACC3" w14:textId="6B67850C" w:rsidR="006C37EA" w:rsidRDefault="0014089F" w:rsidP="0042721A">
            <w:pPr>
              <w:spacing w:after="120" w:line="240" w:lineRule="auto"/>
              <w:ind w:firstLine="720"/>
              <w:jc w:val="both"/>
              <w:rPr>
                <w:rFonts w:ascii="Times New Roman" w:hAnsi="Times New Roman" w:cs="Times New Roman"/>
                <w:sz w:val="24"/>
                <w:szCs w:val="24"/>
                <w:shd w:val="clear" w:color="auto" w:fill="FFFFFF"/>
              </w:rPr>
            </w:pPr>
            <w:r w:rsidRPr="005C110A">
              <w:rPr>
                <w:rFonts w:ascii="Times New Roman" w:hAnsi="Times New Roman" w:cs="Times New Roman"/>
                <w:sz w:val="24"/>
                <w:szCs w:val="24"/>
              </w:rPr>
              <w:t>Pašlaik Ministru kabineta 2011. gada 6. septembra noteikum</w:t>
            </w:r>
            <w:r w:rsidR="005C110A" w:rsidRPr="005C110A">
              <w:rPr>
                <w:rFonts w:ascii="Times New Roman" w:hAnsi="Times New Roman" w:cs="Times New Roman"/>
                <w:sz w:val="24"/>
                <w:szCs w:val="24"/>
              </w:rPr>
              <w:t>u</w:t>
            </w:r>
            <w:r w:rsidRPr="005C110A">
              <w:rPr>
                <w:rFonts w:ascii="Times New Roman" w:hAnsi="Times New Roman" w:cs="Times New Roman"/>
                <w:sz w:val="24"/>
                <w:szCs w:val="24"/>
              </w:rPr>
              <w:t xml:space="preserve">  Nr. 696 “Zemes dzīļu izmantošanas licenču un bieži sastopamo derīgo izrakteņu ieguves atļauju izsniegšanas kārtība”</w:t>
            </w:r>
            <w:r w:rsidR="005C110A" w:rsidRPr="005C110A">
              <w:rPr>
                <w:rFonts w:ascii="Times New Roman" w:hAnsi="Times New Roman" w:cs="Times New Roman"/>
                <w:sz w:val="24"/>
                <w:szCs w:val="24"/>
              </w:rPr>
              <w:t xml:space="preserve"> (turpmāk – </w:t>
            </w:r>
            <w:r w:rsidR="00437507">
              <w:rPr>
                <w:rFonts w:ascii="Times New Roman" w:hAnsi="Times New Roman" w:cs="Times New Roman"/>
                <w:sz w:val="24"/>
                <w:szCs w:val="24"/>
              </w:rPr>
              <w:t>MKN</w:t>
            </w:r>
            <w:r w:rsidR="009A662A">
              <w:rPr>
                <w:rFonts w:ascii="Times New Roman" w:hAnsi="Times New Roman" w:cs="Times New Roman"/>
                <w:sz w:val="24"/>
                <w:szCs w:val="24"/>
              </w:rPr>
              <w:t> </w:t>
            </w:r>
            <w:r w:rsidR="00437507">
              <w:rPr>
                <w:rFonts w:ascii="Times New Roman" w:hAnsi="Times New Roman" w:cs="Times New Roman"/>
                <w:sz w:val="24"/>
                <w:szCs w:val="24"/>
              </w:rPr>
              <w:t>696</w:t>
            </w:r>
            <w:r w:rsidR="005C110A" w:rsidRPr="005C110A">
              <w:rPr>
                <w:rFonts w:ascii="Times New Roman" w:hAnsi="Times New Roman" w:cs="Times New Roman"/>
                <w:sz w:val="24"/>
                <w:szCs w:val="24"/>
              </w:rPr>
              <w:t>) V. sadaļa</w:t>
            </w:r>
            <w:r w:rsidRPr="005C110A">
              <w:rPr>
                <w:rFonts w:ascii="Times New Roman" w:hAnsi="Times New Roman" w:cs="Times New Roman"/>
                <w:sz w:val="24"/>
                <w:szCs w:val="24"/>
              </w:rPr>
              <w:t xml:space="preserve"> regulē kārtību, ja valsts vai pašvaldības īpašumā esošā vai valstij vai pašvaldībai piekrītošā zemes vienībā paredzēts iegūt derīgos izrakteņus, ja platība, kurā paredzēts iegūt kūdru ir lielāka par 150</w:t>
            </w:r>
            <w:r w:rsidR="00D5796A">
              <w:rPr>
                <w:rFonts w:ascii="Times New Roman" w:hAnsi="Times New Roman" w:cs="Times New Roman"/>
                <w:sz w:val="24"/>
                <w:szCs w:val="24"/>
              </w:rPr>
              <w:t> </w:t>
            </w:r>
            <w:r w:rsidR="00C86BC8">
              <w:rPr>
                <w:rFonts w:ascii="Times New Roman" w:hAnsi="Times New Roman" w:cs="Times New Roman"/>
                <w:sz w:val="24"/>
                <w:szCs w:val="24"/>
              </w:rPr>
              <w:t xml:space="preserve">ha, bet pārējiem derīgiem </w:t>
            </w:r>
            <w:r w:rsidR="0079115D">
              <w:rPr>
                <w:rFonts w:ascii="Times New Roman" w:hAnsi="Times New Roman" w:cs="Times New Roman"/>
                <w:sz w:val="24"/>
                <w:szCs w:val="24"/>
              </w:rPr>
              <w:t>izrakteņiem</w:t>
            </w:r>
            <w:r w:rsidR="00C86BC8">
              <w:rPr>
                <w:rFonts w:ascii="Times New Roman" w:hAnsi="Times New Roman" w:cs="Times New Roman"/>
                <w:sz w:val="24"/>
                <w:szCs w:val="24"/>
              </w:rPr>
              <w:t xml:space="preserve"> </w:t>
            </w:r>
            <w:r w:rsidRPr="005C110A">
              <w:rPr>
                <w:rFonts w:ascii="Times New Roman" w:hAnsi="Times New Roman" w:cs="Times New Roman"/>
                <w:sz w:val="24"/>
                <w:szCs w:val="24"/>
              </w:rPr>
              <w:t>– lielāka par 25</w:t>
            </w:r>
            <w:r w:rsidR="00D5796A">
              <w:rPr>
                <w:rFonts w:ascii="Times New Roman" w:hAnsi="Times New Roman" w:cs="Times New Roman"/>
                <w:sz w:val="24"/>
                <w:szCs w:val="24"/>
              </w:rPr>
              <w:t> </w:t>
            </w:r>
            <w:r w:rsidRPr="005C110A">
              <w:rPr>
                <w:rFonts w:ascii="Times New Roman" w:hAnsi="Times New Roman" w:cs="Times New Roman"/>
                <w:sz w:val="24"/>
                <w:szCs w:val="24"/>
              </w:rPr>
              <w:t xml:space="preserve">ha. Šādā gadījumā </w:t>
            </w:r>
            <w:r w:rsidR="005C110A" w:rsidRPr="005C110A">
              <w:rPr>
                <w:rFonts w:ascii="Times New Roman" w:hAnsi="Times New Roman" w:cs="Times New Roman"/>
                <w:sz w:val="24"/>
                <w:szCs w:val="24"/>
              </w:rPr>
              <w:t xml:space="preserve">zemes īpašniekam vai tiesiskajam valdītājam </w:t>
            </w:r>
            <w:r w:rsidRPr="005C110A">
              <w:rPr>
                <w:rFonts w:ascii="Times New Roman" w:hAnsi="Times New Roman" w:cs="Times New Roman"/>
                <w:sz w:val="24"/>
                <w:szCs w:val="24"/>
              </w:rPr>
              <w:t>ir jārīko konkurss vai izsole par zemes nomas tiesībām un licences vai atļaujas saņemšanu derīgo izrakteņu ieguve</w:t>
            </w:r>
            <w:r w:rsidR="005C110A" w:rsidRPr="005C110A">
              <w:rPr>
                <w:rFonts w:ascii="Times New Roman" w:hAnsi="Times New Roman" w:cs="Times New Roman"/>
                <w:sz w:val="24"/>
                <w:szCs w:val="24"/>
              </w:rPr>
              <w:t>i</w:t>
            </w:r>
            <w:r w:rsidRPr="005C110A">
              <w:rPr>
                <w:rFonts w:ascii="Times New Roman" w:hAnsi="Times New Roman" w:cs="Times New Roman"/>
                <w:sz w:val="24"/>
                <w:szCs w:val="24"/>
              </w:rPr>
              <w:t xml:space="preserve"> (izņemot  pazemes ūdeņus). </w:t>
            </w:r>
            <w:r w:rsidR="005A4E26">
              <w:rPr>
                <w:rFonts w:ascii="Times New Roman" w:hAnsi="Times New Roman" w:cs="Times New Roman"/>
                <w:sz w:val="24"/>
                <w:szCs w:val="24"/>
              </w:rPr>
              <w:t>MKN 696</w:t>
            </w:r>
            <w:r w:rsidR="005C110A" w:rsidRPr="005C110A">
              <w:rPr>
                <w:rFonts w:ascii="Times New Roman" w:hAnsi="Times New Roman" w:cs="Times New Roman"/>
                <w:sz w:val="24"/>
                <w:szCs w:val="24"/>
              </w:rPr>
              <w:t xml:space="preserve"> ir atrunāta kārtība, kādā tiek rīkots konkurss vai izsole – kā tiek izstrādāts konkursa </w:t>
            </w:r>
            <w:r w:rsidR="005C110A" w:rsidRPr="005C110A">
              <w:rPr>
                <w:rFonts w:ascii="Times New Roman" w:hAnsi="Times New Roman" w:cs="Times New Roman"/>
                <w:sz w:val="24"/>
                <w:szCs w:val="24"/>
              </w:rPr>
              <w:lastRenderedPageBreak/>
              <w:t xml:space="preserve">nolikums un izveidota konkursa komisija, kā tiek publicēts uzaicinājums piedalīties konkursā vai izsolē, kā tiek vērtēti pretendenti un kā tiek noteikts konkursa vai izsoles uzvarētājs. </w:t>
            </w:r>
            <w:r w:rsidR="0051424E" w:rsidRPr="00C552F7">
              <w:rPr>
                <w:rFonts w:ascii="Times New Roman" w:eastAsia="Times New Roman" w:hAnsi="Times New Roman" w:cs="Times New Roman"/>
                <w:sz w:val="24"/>
                <w:szCs w:val="24"/>
                <w:lang w:eastAsia="lv-LV"/>
              </w:rPr>
              <w:t xml:space="preserve">Publiskas personas piederošā vai piekrītoša </w:t>
            </w:r>
            <w:r w:rsidR="0051424E" w:rsidRPr="00C552F7">
              <w:rPr>
                <w:rFonts w:ascii="Times New Roman" w:hAnsi="Times New Roman" w:cs="Times New Roman"/>
                <w:sz w:val="24"/>
                <w:szCs w:val="24"/>
              </w:rPr>
              <w:t xml:space="preserve">zemesgabala vai tā daļas nomu regulē </w:t>
            </w:r>
            <w:r w:rsidR="00D126CE" w:rsidRPr="00C17C50">
              <w:rPr>
                <w:rFonts w:ascii="Times New Roman" w:hAnsi="Times New Roman" w:cs="Times New Roman"/>
                <w:sz w:val="24"/>
                <w:szCs w:val="24"/>
              </w:rPr>
              <w:t xml:space="preserve"> Ministru kabineta 2007.</w:t>
            </w:r>
            <w:r w:rsidR="00D126CE">
              <w:rPr>
                <w:rFonts w:ascii="Times New Roman" w:hAnsi="Times New Roman" w:cs="Times New Roman"/>
                <w:sz w:val="24"/>
                <w:szCs w:val="24"/>
              </w:rPr>
              <w:t> </w:t>
            </w:r>
            <w:r w:rsidR="00D126CE" w:rsidRPr="00C17C50">
              <w:rPr>
                <w:rFonts w:ascii="Times New Roman" w:hAnsi="Times New Roman" w:cs="Times New Roman"/>
                <w:sz w:val="24"/>
                <w:szCs w:val="24"/>
              </w:rPr>
              <w:t>gada 30.</w:t>
            </w:r>
            <w:r w:rsidR="00D126CE">
              <w:rPr>
                <w:rFonts w:ascii="Times New Roman" w:hAnsi="Times New Roman" w:cs="Times New Roman"/>
                <w:sz w:val="24"/>
                <w:szCs w:val="24"/>
              </w:rPr>
              <w:t> </w:t>
            </w:r>
            <w:r w:rsidR="00D126CE" w:rsidRPr="00C17C50">
              <w:rPr>
                <w:rFonts w:ascii="Times New Roman" w:hAnsi="Times New Roman" w:cs="Times New Roman"/>
                <w:sz w:val="24"/>
                <w:szCs w:val="24"/>
              </w:rPr>
              <w:t>oktobra noteikum</w:t>
            </w:r>
            <w:r w:rsidR="00D126CE">
              <w:rPr>
                <w:rFonts w:ascii="Times New Roman" w:hAnsi="Times New Roman" w:cs="Times New Roman"/>
                <w:sz w:val="24"/>
                <w:szCs w:val="24"/>
              </w:rPr>
              <w:t>i</w:t>
            </w:r>
            <w:r w:rsidR="00D126CE" w:rsidRPr="00C17C50">
              <w:rPr>
                <w:rFonts w:ascii="Times New Roman" w:hAnsi="Times New Roman" w:cs="Times New Roman"/>
                <w:sz w:val="24"/>
                <w:szCs w:val="24"/>
              </w:rPr>
              <w:t xml:space="preserve"> Nr.</w:t>
            </w:r>
            <w:r w:rsidR="00D126CE">
              <w:rPr>
                <w:rFonts w:ascii="Times New Roman" w:hAnsi="Times New Roman" w:cs="Times New Roman"/>
                <w:sz w:val="24"/>
                <w:szCs w:val="24"/>
              </w:rPr>
              <w:t> </w:t>
            </w:r>
            <w:r w:rsidR="00D126CE" w:rsidRPr="00C17C50">
              <w:rPr>
                <w:rFonts w:ascii="Times New Roman" w:hAnsi="Times New Roman" w:cs="Times New Roman"/>
                <w:sz w:val="24"/>
                <w:szCs w:val="24"/>
              </w:rPr>
              <w:t>735 “Noteikumi par publiskas personas zemes nomu”</w:t>
            </w:r>
            <w:r w:rsidR="005A4E26">
              <w:rPr>
                <w:rFonts w:ascii="Times New Roman" w:hAnsi="Times New Roman" w:cs="Times New Roman"/>
                <w:sz w:val="24"/>
                <w:szCs w:val="24"/>
              </w:rPr>
              <w:t xml:space="preserve"> (turpmāk – MKN 735)</w:t>
            </w:r>
            <w:r w:rsidR="003318F1">
              <w:rPr>
                <w:rFonts w:ascii="Times New Roman" w:hAnsi="Times New Roman" w:cs="Times New Roman"/>
                <w:sz w:val="24"/>
                <w:szCs w:val="24"/>
              </w:rPr>
              <w:t>, kuros</w:t>
            </w:r>
            <w:r w:rsidR="00D73110">
              <w:rPr>
                <w:rFonts w:ascii="Times New Roman" w:hAnsi="Times New Roman" w:cs="Times New Roman"/>
                <w:sz w:val="24"/>
                <w:szCs w:val="24"/>
              </w:rPr>
              <w:t xml:space="preserve"> </w:t>
            </w:r>
            <w:r w:rsidR="008B42E1">
              <w:rPr>
                <w:rFonts w:ascii="Times New Roman" w:hAnsi="Times New Roman" w:cs="Times New Roman"/>
                <w:sz w:val="24"/>
                <w:szCs w:val="24"/>
              </w:rPr>
              <w:t>atrunātas</w:t>
            </w:r>
            <w:r w:rsidR="006400DD">
              <w:rPr>
                <w:rFonts w:ascii="Times New Roman" w:hAnsi="Times New Roman" w:cs="Times New Roman"/>
                <w:sz w:val="24"/>
                <w:szCs w:val="24"/>
              </w:rPr>
              <w:t xml:space="preserve"> tikai</w:t>
            </w:r>
            <w:r w:rsidR="008B42E1">
              <w:rPr>
                <w:rFonts w:ascii="Times New Roman" w:hAnsi="Times New Roman" w:cs="Times New Roman"/>
                <w:sz w:val="24"/>
                <w:szCs w:val="24"/>
              </w:rPr>
              <w:t xml:space="preserve"> vispārīgas prasības attiecībā uz publiskas personas zeme</w:t>
            </w:r>
            <w:r w:rsidR="003318F1">
              <w:rPr>
                <w:rFonts w:ascii="Times New Roman" w:hAnsi="Times New Roman" w:cs="Times New Roman"/>
                <w:sz w:val="24"/>
                <w:szCs w:val="24"/>
              </w:rPr>
              <w:t>s nomu zemes dzīļu izmantošanai.</w:t>
            </w:r>
            <w:r w:rsidR="008B42E1">
              <w:rPr>
                <w:rFonts w:ascii="Times New Roman" w:hAnsi="Times New Roman" w:cs="Times New Roman"/>
                <w:sz w:val="24"/>
                <w:szCs w:val="24"/>
              </w:rPr>
              <w:t xml:space="preserve"> </w:t>
            </w:r>
            <w:r w:rsidR="006400DD">
              <w:rPr>
                <w:rFonts w:ascii="Times New Roman" w:hAnsi="Times New Roman" w:cs="Times New Roman"/>
                <w:sz w:val="24"/>
                <w:szCs w:val="24"/>
              </w:rPr>
              <w:t>Tāpat,</w:t>
            </w:r>
            <w:r w:rsidR="008B42E1">
              <w:rPr>
                <w:rFonts w:ascii="Times New Roman" w:hAnsi="Times New Roman" w:cs="Times New Roman"/>
                <w:sz w:val="24"/>
                <w:szCs w:val="24"/>
              </w:rPr>
              <w:t xml:space="preserve"> </w:t>
            </w:r>
            <w:r w:rsidR="005A4E26">
              <w:rPr>
                <w:rFonts w:ascii="Times New Roman" w:hAnsi="Times New Roman" w:cs="Times New Roman"/>
                <w:sz w:val="24"/>
                <w:szCs w:val="24"/>
              </w:rPr>
              <w:t>MKN 735</w:t>
            </w:r>
            <w:r w:rsidR="008B42E1">
              <w:rPr>
                <w:rFonts w:ascii="Times New Roman" w:hAnsi="Times New Roman" w:cs="Times New Roman"/>
                <w:sz w:val="24"/>
                <w:szCs w:val="24"/>
              </w:rPr>
              <w:t xml:space="preserve"> neattiecas uz gadījumiem, ja zemesgabals tiek iznomāts ogļūdeņražu meklēšanai, izpētei </w:t>
            </w:r>
            <w:r w:rsidR="00467A3B">
              <w:rPr>
                <w:rFonts w:ascii="Times New Roman" w:hAnsi="Times New Roman" w:cs="Times New Roman"/>
                <w:sz w:val="24"/>
                <w:szCs w:val="24"/>
              </w:rPr>
              <w:t>un</w:t>
            </w:r>
            <w:r w:rsidR="003318F1">
              <w:rPr>
                <w:rFonts w:ascii="Times New Roman" w:hAnsi="Times New Roman" w:cs="Times New Roman"/>
                <w:sz w:val="24"/>
                <w:szCs w:val="24"/>
              </w:rPr>
              <w:t xml:space="preserve"> ieguvei, l</w:t>
            </w:r>
            <w:r w:rsidR="00752018">
              <w:rPr>
                <w:rFonts w:ascii="Times New Roman" w:hAnsi="Times New Roman" w:cs="Times New Roman"/>
                <w:sz w:val="24"/>
                <w:szCs w:val="24"/>
              </w:rPr>
              <w:t xml:space="preserve">īdz ar to nav spēkā esoša regulējuma, kas noteiktu </w:t>
            </w:r>
            <w:r w:rsidR="0038795D">
              <w:rPr>
                <w:rFonts w:ascii="Times New Roman" w:hAnsi="Times New Roman" w:cs="Times New Roman"/>
                <w:sz w:val="24"/>
                <w:szCs w:val="24"/>
              </w:rPr>
              <w:t xml:space="preserve">publiskas personas zemes nomas </w:t>
            </w:r>
            <w:r w:rsidR="00752018">
              <w:rPr>
                <w:rFonts w:ascii="Times New Roman" w:hAnsi="Times New Roman" w:cs="Times New Roman"/>
                <w:sz w:val="24"/>
                <w:szCs w:val="24"/>
              </w:rPr>
              <w:t>kārtību un prasības attiecībā uz šiem derīgajiem izrakteņiem.</w:t>
            </w:r>
          </w:p>
          <w:p w14:paraId="69ECC1E7" w14:textId="48E484B1" w:rsidR="005C110A" w:rsidRDefault="005C110A" w:rsidP="0042721A">
            <w:pPr>
              <w:spacing w:after="120" w:line="240" w:lineRule="auto"/>
              <w:ind w:firstLine="720"/>
              <w:jc w:val="both"/>
              <w:rPr>
                <w:rFonts w:ascii="Times New Roman" w:hAnsi="Times New Roman" w:cs="Times New Roman"/>
                <w:sz w:val="24"/>
                <w:szCs w:val="24"/>
                <w:shd w:val="clear" w:color="auto" w:fill="FFFFFF"/>
              </w:rPr>
            </w:pPr>
            <w:r w:rsidRPr="005C110A">
              <w:rPr>
                <w:rFonts w:ascii="Times New Roman" w:hAnsi="Times New Roman" w:cs="Times New Roman"/>
                <w:sz w:val="24"/>
                <w:szCs w:val="24"/>
                <w:shd w:val="clear" w:color="auto" w:fill="FFFFFF"/>
              </w:rPr>
              <w:t>Veicot Latvijas novadu pašvaldību (kopā 74</w:t>
            </w:r>
            <w:r w:rsidR="006400DD">
              <w:rPr>
                <w:rFonts w:ascii="Times New Roman" w:hAnsi="Times New Roman" w:cs="Times New Roman"/>
                <w:sz w:val="24"/>
                <w:szCs w:val="24"/>
                <w:shd w:val="clear" w:color="auto" w:fill="FFFFFF"/>
              </w:rPr>
              <w:t xml:space="preserve"> novadu</w:t>
            </w:r>
            <w:r w:rsidRPr="005C110A">
              <w:rPr>
                <w:rFonts w:ascii="Times New Roman" w:hAnsi="Times New Roman" w:cs="Times New Roman"/>
                <w:sz w:val="24"/>
                <w:szCs w:val="24"/>
                <w:shd w:val="clear" w:color="auto" w:fill="FFFFFF"/>
              </w:rPr>
              <w:t xml:space="preserve"> pašvaldības) aptauju</w:t>
            </w:r>
            <w:r w:rsidR="006400DD">
              <w:rPr>
                <w:rFonts w:ascii="Times New Roman" w:hAnsi="Times New Roman" w:cs="Times New Roman"/>
                <w:sz w:val="24"/>
                <w:szCs w:val="24"/>
                <w:shd w:val="clear" w:color="auto" w:fill="FFFFFF"/>
              </w:rPr>
              <w:t xml:space="preserve"> 2017. gadā</w:t>
            </w:r>
            <w:r w:rsidRPr="005C110A">
              <w:rPr>
                <w:rFonts w:ascii="Times New Roman" w:hAnsi="Times New Roman" w:cs="Times New Roman"/>
                <w:sz w:val="24"/>
                <w:szCs w:val="24"/>
                <w:shd w:val="clear" w:color="auto" w:fill="FFFFFF"/>
              </w:rPr>
              <w:t xml:space="preserve"> secināts, ka zeme zemes dzīļu izmantošanai tiek iznomāta 43</w:t>
            </w:r>
            <w:r w:rsidR="00125CF1">
              <w:rPr>
                <w:rFonts w:ascii="Times New Roman" w:hAnsi="Times New Roman" w:cs="Times New Roman"/>
                <w:sz w:val="24"/>
                <w:szCs w:val="24"/>
                <w:shd w:val="clear" w:color="auto" w:fill="FFFFFF"/>
              </w:rPr>
              <w:t> </w:t>
            </w:r>
            <w:r w:rsidRPr="005C110A">
              <w:rPr>
                <w:rFonts w:ascii="Times New Roman" w:hAnsi="Times New Roman" w:cs="Times New Roman"/>
                <w:sz w:val="24"/>
                <w:szCs w:val="24"/>
                <w:shd w:val="clear" w:color="auto" w:fill="FFFFFF"/>
              </w:rPr>
              <w:t>% pašvaldību, savukārt, 57</w:t>
            </w:r>
            <w:r w:rsidR="00125CF1">
              <w:rPr>
                <w:rFonts w:ascii="Times New Roman" w:hAnsi="Times New Roman" w:cs="Times New Roman"/>
                <w:sz w:val="24"/>
                <w:szCs w:val="24"/>
                <w:shd w:val="clear" w:color="auto" w:fill="FFFFFF"/>
              </w:rPr>
              <w:t> </w:t>
            </w:r>
            <w:r w:rsidRPr="005C110A">
              <w:rPr>
                <w:rFonts w:ascii="Times New Roman" w:hAnsi="Times New Roman" w:cs="Times New Roman"/>
                <w:sz w:val="24"/>
                <w:szCs w:val="24"/>
                <w:shd w:val="clear" w:color="auto" w:fill="FFFFFF"/>
              </w:rPr>
              <w:t>% pašvaldīb</w:t>
            </w:r>
            <w:r w:rsidR="00CF6634">
              <w:rPr>
                <w:rFonts w:ascii="Times New Roman" w:hAnsi="Times New Roman" w:cs="Times New Roman"/>
                <w:sz w:val="24"/>
                <w:szCs w:val="24"/>
                <w:shd w:val="clear" w:color="auto" w:fill="FFFFFF"/>
              </w:rPr>
              <w:t>u</w:t>
            </w:r>
            <w:r w:rsidRPr="005C110A">
              <w:rPr>
                <w:rFonts w:ascii="Times New Roman" w:hAnsi="Times New Roman" w:cs="Times New Roman"/>
                <w:sz w:val="24"/>
                <w:szCs w:val="24"/>
                <w:shd w:val="clear" w:color="auto" w:fill="FFFFFF"/>
              </w:rPr>
              <w:t xml:space="preserve"> sniedza informāciju, ka pašvaldības zeme zemes dzīļu izmantošanai iznomāta netiek. Tāpat noskaidrota informācija par novadu pašvaldību īpašumā esošas zemes nomas maksu zemes dzīļu izmantošanai, kas ir atšķirīga gan pēc platības, gan pēc nosacījumiem, ar kādiem zeme tiek iznomāta. </w:t>
            </w:r>
            <w:r w:rsidR="00E76BA4">
              <w:rPr>
                <w:rFonts w:ascii="Times New Roman" w:hAnsi="Times New Roman" w:cs="Times New Roman"/>
                <w:sz w:val="24"/>
                <w:szCs w:val="24"/>
                <w:shd w:val="clear" w:color="auto" w:fill="FFFFFF"/>
              </w:rPr>
              <w:t xml:space="preserve">Konstatēts, ka nomas maksa par vienu hektāru atšķiras, tāpat katrā pašvaldībā ir arī dažādi citi nosacījumi vai maksājumi par derīgo izrakteņu ieguvi gan atkarībā no derīgā izrakteņa veida, gan citiem faktoriem. </w:t>
            </w:r>
            <w:r w:rsidRPr="005C110A">
              <w:rPr>
                <w:rFonts w:ascii="Times New Roman" w:hAnsi="Times New Roman" w:cs="Times New Roman"/>
                <w:sz w:val="24"/>
                <w:szCs w:val="24"/>
                <w:shd w:val="clear" w:color="auto" w:fill="FFFFFF"/>
              </w:rPr>
              <w:t>Esošie nosacījumi ir</w:t>
            </w:r>
            <w:r w:rsidR="00E76BA4">
              <w:rPr>
                <w:rFonts w:ascii="Times New Roman" w:hAnsi="Times New Roman" w:cs="Times New Roman"/>
                <w:sz w:val="24"/>
                <w:szCs w:val="24"/>
                <w:shd w:val="clear" w:color="auto" w:fill="FFFFFF"/>
              </w:rPr>
              <w:t>, piemēram,</w:t>
            </w:r>
            <w:r w:rsidRPr="005C110A">
              <w:rPr>
                <w:rFonts w:ascii="Times New Roman" w:hAnsi="Times New Roman" w:cs="Times New Roman"/>
                <w:sz w:val="24"/>
                <w:szCs w:val="24"/>
                <w:shd w:val="clear" w:color="auto" w:fill="FFFFFF"/>
              </w:rPr>
              <w:t xml:space="preserve"> noteikta summa no zemes kadastrālās vērtības, fiksēts maksājums gadā, </w:t>
            </w:r>
            <w:r w:rsidR="00880E0A">
              <w:rPr>
                <w:rFonts w:ascii="Times New Roman" w:hAnsi="Times New Roman" w:cs="Times New Roman"/>
                <w:sz w:val="24"/>
                <w:szCs w:val="24"/>
                <w:shd w:val="clear" w:color="auto" w:fill="FFFFFF"/>
              </w:rPr>
              <w:t>noteikta summa</w:t>
            </w:r>
            <w:r w:rsidRPr="005C110A">
              <w:rPr>
                <w:rFonts w:ascii="Times New Roman" w:hAnsi="Times New Roman" w:cs="Times New Roman"/>
                <w:sz w:val="24"/>
                <w:szCs w:val="24"/>
                <w:shd w:val="clear" w:color="auto" w:fill="FFFFFF"/>
              </w:rPr>
              <w:t xml:space="preserve"> par iegūto derīgo izrakteņu apjomu u.c.</w:t>
            </w:r>
          </w:p>
          <w:p w14:paraId="391A1B44" w14:textId="223FB52C" w:rsidR="00E76BA4" w:rsidRDefault="00414A9C" w:rsidP="0042721A">
            <w:pPr>
              <w:spacing w:after="12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Nomas maksas apmērs</w:t>
            </w:r>
            <w:r w:rsidR="00E76BA4">
              <w:rPr>
                <w:rFonts w:ascii="Times New Roman" w:hAnsi="Times New Roman" w:cs="Times New Roman"/>
                <w:sz w:val="24"/>
                <w:szCs w:val="24"/>
                <w:shd w:val="clear" w:color="auto" w:fill="FFFFFF"/>
              </w:rPr>
              <w:t xml:space="preserve"> derīgā izrakteņa veid</w:t>
            </w:r>
            <w:r>
              <w:rPr>
                <w:rFonts w:ascii="Times New Roman" w:hAnsi="Times New Roman" w:cs="Times New Roman"/>
                <w:sz w:val="24"/>
                <w:szCs w:val="24"/>
                <w:shd w:val="clear" w:color="auto" w:fill="FFFFFF"/>
              </w:rPr>
              <w:t>iem smilts,</w:t>
            </w:r>
            <w:r w:rsidR="00FC44F8">
              <w:rPr>
                <w:rFonts w:ascii="Times New Roman" w:hAnsi="Times New Roman" w:cs="Times New Roman"/>
                <w:sz w:val="24"/>
                <w:szCs w:val="24"/>
                <w:shd w:val="clear" w:color="auto" w:fill="FFFFFF"/>
              </w:rPr>
              <w:t xml:space="preserve"> </w:t>
            </w:r>
            <w:r w:rsidR="00E76BA4">
              <w:rPr>
                <w:rFonts w:ascii="Times New Roman" w:hAnsi="Times New Roman" w:cs="Times New Roman"/>
                <w:sz w:val="24"/>
                <w:szCs w:val="24"/>
                <w:shd w:val="clear" w:color="auto" w:fill="FFFFFF"/>
              </w:rPr>
              <w:t>smilts – grants</w:t>
            </w:r>
            <w:r w:rsidR="00FC44F8">
              <w:rPr>
                <w:rFonts w:ascii="Times New Roman" w:hAnsi="Times New Roman" w:cs="Times New Roman"/>
                <w:sz w:val="24"/>
                <w:szCs w:val="24"/>
                <w:shd w:val="clear" w:color="auto" w:fill="FFFFFF"/>
              </w:rPr>
              <w:t>, grants</w:t>
            </w:r>
            <w:r w:rsidR="00E76BA4">
              <w:rPr>
                <w:rFonts w:ascii="Times New Roman" w:hAnsi="Times New Roman" w:cs="Times New Roman"/>
                <w:sz w:val="24"/>
                <w:szCs w:val="24"/>
                <w:shd w:val="clear" w:color="auto" w:fill="FFFFFF"/>
              </w:rPr>
              <w:t xml:space="preserve"> un smilts</w:t>
            </w:r>
            <w:r>
              <w:rPr>
                <w:rFonts w:ascii="Times New Roman" w:hAnsi="Times New Roman" w:cs="Times New Roman"/>
                <w:sz w:val="24"/>
                <w:szCs w:val="24"/>
                <w:shd w:val="clear" w:color="auto" w:fill="FFFFFF"/>
              </w:rPr>
              <w:t xml:space="preserve"> – grants un smilts vērtēts kopīgi, </w:t>
            </w:r>
            <w:r w:rsidR="00E76BA4">
              <w:rPr>
                <w:rFonts w:ascii="Times New Roman" w:hAnsi="Times New Roman" w:cs="Times New Roman"/>
                <w:sz w:val="24"/>
                <w:szCs w:val="24"/>
                <w:shd w:val="clear" w:color="auto" w:fill="FFFFFF"/>
              </w:rPr>
              <w:t>ņemot vērā atšķirīgo pieeju, kāda izmantota dažādos laika posmos</w:t>
            </w:r>
            <w:r>
              <w:rPr>
                <w:rFonts w:ascii="Times New Roman" w:hAnsi="Times New Roman" w:cs="Times New Roman"/>
                <w:sz w:val="24"/>
                <w:szCs w:val="24"/>
                <w:shd w:val="clear" w:color="auto" w:fill="FFFFFF"/>
              </w:rPr>
              <w:t xml:space="preserve"> nosakot konkrētu derīgā izrakteņa nosaukumu (turpmāk – smilts – grants un smilts).</w:t>
            </w:r>
            <w:r w:rsidR="00E76BA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Konstatēts, ka pašvaldīb</w:t>
            </w:r>
            <w:r w:rsidR="00A06F12">
              <w:rPr>
                <w:rFonts w:ascii="Times New Roman" w:hAnsi="Times New Roman" w:cs="Times New Roman"/>
                <w:sz w:val="24"/>
                <w:szCs w:val="24"/>
                <w:shd w:val="clear" w:color="auto" w:fill="FFFFFF"/>
              </w:rPr>
              <w:t>u</w:t>
            </w:r>
            <w:r>
              <w:rPr>
                <w:rFonts w:ascii="Times New Roman" w:hAnsi="Times New Roman" w:cs="Times New Roman"/>
                <w:sz w:val="24"/>
                <w:szCs w:val="24"/>
                <w:shd w:val="clear" w:color="auto" w:fill="FFFFFF"/>
              </w:rPr>
              <w:t xml:space="preserve"> zeme smilts – grants un smilts ieguvei tiek iznomāta platībā no 1.68 līdz 51.36</w:t>
            </w:r>
            <w:r w:rsidR="00125CF1">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ha. </w:t>
            </w:r>
            <w:r w:rsidR="00FC44F8">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omas maksa</w:t>
            </w:r>
            <w:r w:rsidR="00FC44F8">
              <w:rPr>
                <w:rFonts w:ascii="Times New Roman" w:hAnsi="Times New Roman" w:cs="Times New Roman"/>
                <w:sz w:val="24"/>
                <w:szCs w:val="24"/>
                <w:shd w:val="clear" w:color="auto" w:fill="FFFFFF"/>
              </w:rPr>
              <w:t xml:space="preserve"> par vienu hektāru</w:t>
            </w:r>
            <w:r>
              <w:rPr>
                <w:rFonts w:ascii="Times New Roman" w:hAnsi="Times New Roman" w:cs="Times New Roman"/>
                <w:sz w:val="24"/>
                <w:szCs w:val="24"/>
                <w:shd w:val="clear" w:color="auto" w:fill="FFFFFF"/>
              </w:rPr>
              <w:t xml:space="preserve"> </w:t>
            </w:r>
            <w:r w:rsidR="00FC44F8">
              <w:rPr>
                <w:rFonts w:ascii="Times New Roman" w:hAnsi="Times New Roman" w:cs="Times New Roman"/>
                <w:sz w:val="24"/>
                <w:szCs w:val="24"/>
                <w:shd w:val="clear" w:color="auto" w:fill="FFFFFF"/>
              </w:rPr>
              <w:t>ir robežās</w:t>
            </w:r>
            <w:r>
              <w:rPr>
                <w:rFonts w:ascii="Times New Roman" w:hAnsi="Times New Roman" w:cs="Times New Roman"/>
                <w:sz w:val="24"/>
                <w:szCs w:val="24"/>
                <w:shd w:val="clear" w:color="auto" w:fill="FFFFFF"/>
              </w:rPr>
              <w:t xml:space="preserve"> no 2.13 līdz 1024.47</w:t>
            </w:r>
            <w:r w:rsidR="00125CF1">
              <w:rPr>
                <w:rFonts w:ascii="Times New Roman" w:hAnsi="Times New Roman" w:cs="Times New Roman"/>
                <w:sz w:val="24"/>
                <w:szCs w:val="24"/>
                <w:shd w:val="clear" w:color="auto" w:fill="FFFFFF"/>
              </w:rPr>
              <w:t> </w:t>
            </w:r>
            <w:r w:rsidR="00A06F12" w:rsidRPr="00DA455D">
              <w:rPr>
                <w:rFonts w:ascii="Times New Roman" w:hAnsi="Times New Roman" w:cs="Times New Roman"/>
                <w:sz w:val="24"/>
                <w:szCs w:val="24"/>
                <w:shd w:val="clear" w:color="auto" w:fill="FFFFFF"/>
              </w:rPr>
              <w:t>E</w:t>
            </w:r>
            <w:r w:rsidR="0005224B" w:rsidRPr="00DA455D">
              <w:rPr>
                <w:rFonts w:ascii="Times New Roman" w:hAnsi="Times New Roman" w:cs="Times New Roman"/>
                <w:sz w:val="24"/>
                <w:szCs w:val="24"/>
                <w:shd w:val="clear" w:color="auto" w:fill="FFFFFF"/>
              </w:rPr>
              <w:t>UR</w:t>
            </w:r>
            <w:r w:rsidRPr="00DA455D">
              <w:rPr>
                <w:rFonts w:ascii="Times New Roman" w:hAnsi="Times New Roman" w:cs="Times New Roman"/>
                <w:sz w:val="24"/>
                <w:szCs w:val="24"/>
                <w:shd w:val="clear" w:color="auto" w:fill="FFFFFF"/>
              </w:rPr>
              <w:t>/ha</w:t>
            </w:r>
            <w:r w:rsidR="00FC44F8">
              <w:rPr>
                <w:rFonts w:ascii="Times New Roman" w:hAnsi="Times New Roman" w:cs="Times New Roman"/>
                <w:sz w:val="24"/>
                <w:szCs w:val="24"/>
                <w:shd w:val="clear" w:color="auto" w:fill="FFFFFF"/>
              </w:rPr>
              <w:t>. Savukārt, ja nomas maksa tiek aprēķināta no kadastrālās vērtības, tā ir robežās no 0.5 līdz 10</w:t>
            </w:r>
            <w:r w:rsidR="00125CF1">
              <w:rPr>
                <w:rFonts w:ascii="Times New Roman" w:hAnsi="Times New Roman" w:cs="Times New Roman"/>
                <w:sz w:val="24"/>
                <w:szCs w:val="24"/>
                <w:shd w:val="clear" w:color="auto" w:fill="FFFFFF"/>
              </w:rPr>
              <w:t> </w:t>
            </w:r>
            <w:r w:rsidR="00FC44F8">
              <w:rPr>
                <w:rFonts w:ascii="Times New Roman" w:hAnsi="Times New Roman" w:cs="Times New Roman"/>
                <w:sz w:val="24"/>
                <w:szCs w:val="24"/>
                <w:shd w:val="clear" w:color="auto" w:fill="FFFFFF"/>
              </w:rPr>
              <w:t>%. Atsevišķos gadījumos papildus ir noteikta arī konkrēta maksa par vienu kubikmetru iegūtā vai izvestā derīgā izrakteņa (0.60 – 2.13</w:t>
            </w:r>
            <w:r w:rsidR="00125CF1">
              <w:rPr>
                <w:rFonts w:ascii="Times New Roman" w:hAnsi="Times New Roman" w:cs="Times New Roman"/>
                <w:sz w:val="24"/>
                <w:szCs w:val="24"/>
                <w:shd w:val="clear" w:color="auto" w:fill="FFFFFF"/>
              </w:rPr>
              <w:t> </w:t>
            </w:r>
            <w:r w:rsidR="00A06F12" w:rsidRPr="00DA455D">
              <w:rPr>
                <w:rFonts w:ascii="Times New Roman" w:hAnsi="Times New Roman" w:cs="Times New Roman"/>
                <w:sz w:val="24"/>
                <w:szCs w:val="24"/>
                <w:shd w:val="clear" w:color="auto" w:fill="FFFFFF"/>
              </w:rPr>
              <w:t>E</w:t>
            </w:r>
            <w:r w:rsidR="0005224B" w:rsidRPr="00DA455D">
              <w:rPr>
                <w:rFonts w:ascii="Times New Roman" w:hAnsi="Times New Roman" w:cs="Times New Roman"/>
                <w:sz w:val="24"/>
                <w:szCs w:val="24"/>
                <w:shd w:val="clear" w:color="auto" w:fill="FFFFFF"/>
              </w:rPr>
              <w:t>UR</w:t>
            </w:r>
            <w:r w:rsidR="00FC44F8" w:rsidRPr="00DA455D">
              <w:rPr>
                <w:rFonts w:ascii="Times New Roman" w:hAnsi="Times New Roman" w:cs="Times New Roman"/>
                <w:sz w:val="24"/>
                <w:szCs w:val="24"/>
                <w:shd w:val="clear" w:color="auto" w:fill="FFFFFF"/>
              </w:rPr>
              <w:t>/m</w:t>
            </w:r>
            <w:r w:rsidR="00FC44F8" w:rsidRPr="00DA455D">
              <w:rPr>
                <w:rFonts w:ascii="Times New Roman" w:hAnsi="Times New Roman" w:cs="Times New Roman"/>
                <w:sz w:val="24"/>
                <w:szCs w:val="24"/>
                <w:shd w:val="clear" w:color="auto" w:fill="FFFFFF"/>
                <w:vertAlign w:val="superscript"/>
              </w:rPr>
              <w:t>3</w:t>
            </w:r>
            <w:r w:rsidR="00FC44F8">
              <w:rPr>
                <w:rFonts w:ascii="Times New Roman" w:hAnsi="Times New Roman" w:cs="Times New Roman"/>
                <w:sz w:val="24"/>
                <w:szCs w:val="24"/>
                <w:shd w:val="clear" w:color="auto" w:fill="FFFFFF"/>
              </w:rPr>
              <w:t>).</w:t>
            </w:r>
          </w:p>
          <w:p w14:paraId="7DA5E267" w14:textId="0B30CCCD" w:rsidR="00125CF1" w:rsidRDefault="00DF130C" w:rsidP="0042721A">
            <w:pPr>
              <w:spacing w:after="12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Pašvaldību zeme kūdras ieguvei iznomāta platībā no 80.2 līdz 613.2</w:t>
            </w:r>
            <w:r w:rsidR="00125CF1">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ha. Nomas maksas apmērs svārstās no 10.5 līdz 1050</w:t>
            </w:r>
            <w:r w:rsidR="00125CF1">
              <w:rPr>
                <w:rFonts w:ascii="Times New Roman" w:hAnsi="Times New Roman" w:cs="Times New Roman"/>
                <w:sz w:val="24"/>
                <w:szCs w:val="24"/>
                <w:shd w:val="clear" w:color="auto" w:fill="FFFFFF"/>
              </w:rPr>
              <w:t> </w:t>
            </w:r>
            <w:r w:rsidR="0005224B" w:rsidRPr="00DA455D">
              <w:rPr>
                <w:rFonts w:ascii="Times New Roman" w:hAnsi="Times New Roman" w:cs="Times New Roman"/>
                <w:sz w:val="24"/>
                <w:szCs w:val="24"/>
                <w:shd w:val="clear" w:color="auto" w:fill="FFFFFF"/>
              </w:rPr>
              <w:t>EUR</w:t>
            </w:r>
            <w:r w:rsidRPr="00DA455D">
              <w:rPr>
                <w:rFonts w:ascii="Times New Roman" w:hAnsi="Times New Roman" w:cs="Times New Roman"/>
                <w:sz w:val="24"/>
                <w:szCs w:val="24"/>
                <w:shd w:val="clear" w:color="auto" w:fill="FFFFFF"/>
              </w:rPr>
              <w:t>/ha</w:t>
            </w:r>
            <w:r>
              <w:rPr>
                <w:rFonts w:ascii="Times New Roman" w:hAnsi="Times New Roman" w:cs="Times New Roman"/>
                <w:sz w:val="24"/>
                <w:szCs w:val="24"/>
                <w:shd w:val="clear" w:color="auto" w:fill="FFFFFF"/>
              </w:rPr>
              <w:t>, savukārt, gadījumā, ja nomas maksa ir noteikta no zemesgabala kadastrālās vērtības – tā mainās no 5 līdz 6</w:t>
            </w:r>
            <w:r w:rsidR="00125CF1">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w:t>
            </w:r>
            <w:r w:rsidR="00125CF1">
              <w:rPr>
                <w:rFonts w:ascii="Times New Roman" w:hAnsi="Times New Roman" w:cs="Times New Roman"/>
                <w:sz w:val="24"/>
                <w:szCs w:val="24"/>
                <w:shd w:val="clear" w:color="auto" w:fill="FFFFFF"/>
              </w:rPr>
              <w:t xml:space="preserve"> Papildu</w:t>
            </w:r>
            <w:r w:rsidR="00AD0DE2">
              <w:rPr>
                <w:rFonts w:ascii="Times New Roman" w:hAnsi="Times New Roman" w:cs="Times New Roman"/>
                <w:sz w:val="24"/>
                <w:szCs w:val="24"/>
                <w:shd w:val="clear" w:color="auto" w:fill="FFFFFF"/>
              </w:rPr>
              <w:t>s</w:t>
            </w:r>
            <w:r w:rsidR="00125CF1">
              <w:rPr>
                <w:rFonts w:ascii="Times New Roman" w:hAnsi="Times New Roman" w:cs="Times New Roman"/>
                <w:sz w:val="24"/>
                <w:szCs w:val="24"/>
                <w:shd w:val="clear" w:color="auto" w:fill="FFFFFF"/>
              </w:rPr>
              <w:t>, pusē no pašvaldībām</w:t>
            </w:r>
            <w:r w:rsidR="00AD0DE2">
              <w:rPr>
                <w:rFonts w:ascii="Times New Roman" w:hAnsi="Times New Roman" w:cs="Times New Roman"/>
                <w:sz w:val="24"/>
                <w:szCs w:val="24"/>
                <w:shd w:val="clear" w:color="auto" w:fill="FFFFFF"/>
              </w:rPr>
              <w:t>,</w:t>
            </w:r>
            <w:r w:rsidR="00125CF1">
              <w:rPr>
                <w:rFonts w:ascii="Times New Roman" w:hAnsi="Times New Roman" w:cs="Times New Roman"/>
                <w:sz w:val="24"/>
                <w:szCs w:val="24"/>
                <w:shd w:val="clear" w:color="auto" w:fill="FFFFFF"/>
              </w:rPr>
              <w:t xml:space="preserve"> </w:t>
            </w:r>
            <w:r w:rsidR="00C86BC8">
              <w:rPr>
                <w:rFonts w:ascii="Times New Roman" w:hAnsi="Times New Roman" w:cs="Times New Roman"/>
                <w:sz w:val="24"/>
                <w:szCs w:val="24"/>
                <w:shd w:val="clear" w:color="auto" w:fill="FFFFFF"/>
              </w:rPr>
              <w:t>nomniekam</w:t>
            </w:r>
            <w:r w:rsidR="00125CF1">
              <w:rPr>
                <w:rFonts w:ascii="Times New Roman" w:hAnsi="Times New Roman" w:cs="Times New Roman"/>
                <w:sz w:val="24"/>
                <w:szCs w:val="24"/>
                <w:shd w:val="clear" w:color="auto" w:fill="FFFFFF"/>
              </w:rPr>
              <w:t xml:space="preserve"> ir jāmaksā arī</w:t>
            </w:r>
            <w:r w:rsidR="00AD0DE2">
              <w:rPr>
                <w:rFonts w:ascii="Times New Roman" w:hAnsi="Times New Roman" w:cs="Times New Roman"/>
                <w:sz w:val="24"/>
                <w:szCs w:val="24"/>
                <w:shd w:val="clear" w:color="auto" w:fill="FFFFFF"/>
              </w:rPr>
              <w:t xml:space="preserve"> par</w:t>
            </w:r>
            <w:r w:rsidR="00125CF1">
              <w:rPr>
                <w:rFonts w:ascii="Times New Roman" w:hAnsi="Times New Roman" w:cs="Times New Roman"/>
                <w:sz w:val="24"/>
                <w:szCs w:val="24"/>
                <w:shd w:val="clear" w:color="auto" w:fill="FFFFFF"/>
              </w:rPr>
              <w:t xml:space="preserve"> izstrā</w:t>
            </w:r>
            <w:bookmarkStart w:id="0" w:name="_GoBack"/>
            <w:bookmarkEnd w:id="0"/>
            <w:r w:rsidR="00125CF1">
              <w:rPr>
                <w:rFonts w:ascii="Times New Roman" w:hAnsi="Times New Roman" w:cs="Times New Roman"/>
                <w:sz w:val="24"/>
                <w:szCs w:val="24"/>
                <w:shd w:val="clear" w:color="auto" w:fill="FFFFFF"/>
              </w:rPr>
              <w:t>dāto kūdras tonnu pie nosacītā mitruma 40 %, tas ir 0.71 – 1.52 </w:t>
            </w:r>
            <w:proofErr w:type="spellStart"/>
            <w:r w:rsidR="0005224B">
              <w:rPr>
                <w:rFonts w:ascii="Times New Roman" w:hAnsi="Times New Roman" w:cs="Times New Roman"/>
                <w:i/>
                <w:sz w:val="24"/>
                <w:szCs w:val="24"/>
                <w:shd w:val="clear" w:color="auto" w:fill="FFFFFF"/>
              </w:rPr>
              <w:t>euro</w:t>
            </w:r>
            <w:proofErr w:type="spellEnd"/>
            <w:r w:rsidR="00125CF1">
              <w:rPr>
                <w:rFonts w:ascii="Times New Roman" w:hAnsi="Times New Roman" w:cs="Times New Roman"/>
                <w:sz w:val="24"/>
                <w:szCs w:val="24"/>
                <w:shd w:val="clear" w:color="auto" w:fill="FFFFFF"/>
              </w:rPr>
              <w:t>.</w:t>
            </w:r>
            <w:r w:rsidR="00072353">
              <w:rPr>
                <w:rFonts w:ascii="Times New Roman" w:hAnsi="Times New Roman" w:cs="Times New Roman"/>
                <w:sz w:val="24"/>
                <w:szCs w:val="24"/>
                <w:shd w:val="clear" w:color="auto" w:fill="FFFFFF"/>
              </w:rPr>
              <w:t xml:space="preserve"> </w:t>
            </w:r>
            <w:r w:rsidR="006400DD">
              <w:rPr>
                <w:rFonts w:ascii="Times New Roman" w:hAnsi="Times New Roman" w:cs="Times New Roman"/>
                <w:sz w:val="24"/>
                <w:szCs w:val="24"/>
                <w:shd w:val="clear" w:color="auto" w:fill="FFFFFF"/>
              </w:rPr>
              <w:t>Atsevišķos</w:t>
            </w:r>
            <w:r w:rsidR="00C86BC8">
              <w:rPr>
                <w:rFonts w:ascii="Times New Roman" w:hAnsi="Times New Roman" w:cs="Times New Roman"/>
                <w:sz w:val="24"/>
                <w:szCs w:val="24"/>
                <w:shd w:val="clear" w:color="auto" w:fill="FFFFFF"/>
              </w:rPr>
              <w:t xml:space="preserve"> gadījumos</w:t>
            </w:r>
            <w:r w:rsidR="00072353">
              <w:rPr>
                <w:rFonts w:ascii="Times New Roman" w:hAnsi="Times New Roman" w:cs="Times New Roman"/>
                <w:sz w:val="24"/>
                <w:szCs w:val="24"/>
                <w:shd w:val="clear" w:color="auto" w:fill="FFFFFF"/>
              </w:rPr>
              <w:t xml:space="preserve"> ir noteikta konkrēta</w:t>
            </w:r>
            <w:r w:rsidR="006400DD">
              <w:rPr>
                <w:rFonts w:ascii="Times New Roman" w:hAnsi="Times New Roman" w:cs="Times New Roman"/>
                <w:sz w:val="24"/>
                <w:szCs w:val="24"/>
                <w:shd w:val="clear" w:color="auto" w:fill="FFFFFF"/>
              </w:rPr>
              <w:t xml:space="preserve"> naudas</w:t>
            </w:r>
            <w:r w:rsidR="00072353">
              <w:rPr>
                <w:rFonts w:ascii="Times New Roman" w:hAnsi="Times New Roman" w:cs="Times New Roman"/>
                <w:sz w:val="24"/>
                <w:szCs w:val="24"/>
                <w:shd w:val="clear" w:color="auto" w:fill="FFFFFF"/>
              </w:rPr>
              <w:t xml:space="preserve"> summa gadā vai arī konkrēta </w:t>
            </w:r>
            <w:r w:rsidR="006400DD">
              <w:rPr>
                <w:rFonts w:ascii="Times New Roman" w:hAnsi="Times New Roman" w:cs="Times New Roman"/>
                <w:sz w:val="24"/>
                <w:szCs w:val="24"/>
                <w:shd w:val="clear" w:color="auto" w:fill="FFFFFF"/>
              </w:rPr>
              <w:t>sa</w:t>
            </w:r>
            <w:r w:rsidR="00072353">
              <w:rPr>
                <w:rFonts w:ascii="Times New Roman" w:hAnsi="Times New Roman" w:cs="Times New Roman"/>
                <w:sz w:val="24"/>
                <w:szCs w:val="24"/>
                <w:shd w:val="clear" w:color="auto" w:fill="FFFFFF"/>
              </w:rPr>
              <w:t>maksa gadā par neizstrādātajiem derīgajiem izrakteņiem.</w:t>
            </w:r>
          </w:p>
          <w:p w14:paraId="3B60588D" w14:textId="67E987B9" w:rsidR="0005224B" w:rsidRDefault="0005224B" w:rsidP="0042721A">
            <w:pPr>
              <w:spacing w:after="12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Attiecībā uz dolomīta ieguvi, pašvaldības zemes iznomātas platībā no 4.11 līdz 66.65 ha. Nomas maksa noteikta 5 – 6</w:t>
            </w:r>
            <w:r w:rsidR="00AB3D2F">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apmērā no zemesgabala kadastrālās vērtības ar papildu maksājumu 0.27 EUR/m</w:t>
            </w:r>
            <w:r w:rsidRPr="00DA455D">
              <w:rPr>
                <w:rFonts w:ascii="Times New Roman" w:hAnsi="Times New Roman" w:cs="Times New Roman"/>
                <w:sz w:val="24"/>
                <w:szCs w:val="24"/>
                <w:shd w:val="clear" w:color="auto" w:fill="FFFFFF"/>
                <w:vertAlign w:val="superscript"/>
              </w:rPr>
              <w:t>3</w:t>
            </w:r>
            <w:r>
              <w:rPr>
                <w:rFonts w:ascii="Times New Roman" w:hAnsi="Times New Roman" w:cs="Times New Roman"/>
                <w:sz w:val="24"/>
                <w:szCs w:val="24"/>
                <w:shd w:val="clear" w:color="auto" w:fill="FFFFFF"/>
              </w:rPr>
              <w:t xml:space="preserve"> derīgā izrakteņa.</w:t>
            </w:r>
          </w:p>
          <w:p w14:paraId="255824E2" w14:textId="1AC641B3" w:rsidR="00EC2900" w:rsidRDefault="00EC2900" w:rsidP="0042721A">
            <w:pPr>
              <w:spacing w:after="12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Ogļūdeņražu </w:t>
            </w:r>
            <w:r w:rsidR="00AD0DE2">
              <w:rPr>
                <w:rFonts w:ascii="Times New Roman" w:hAnsi="Times New Roman" w:cs="Times New Roman"/>
                <w:sz w:val="24"/>
                <w:szCs w:val="24"/>
                <w:shd w:val="clear" w:color="auto" w:fill="FFFFFF"/>
              </w:rPr>
              <w:t xml:space="preserve">meklēšanai, </w:t>
            </w:r>
            <w:r>
              <w:rPr>
                <w:rFonts w:ascii="Times New Roman" w:hAnsi="Times New Roman" w:cs="Times New Roman"/>
                <w:sz w:val="24"/>
                <w:szCs w:val="24"/>
                <w:shd w:val="clear" w:color="auto" w:fill="FFFFFF"/>
              </w:rPr>
              <w:t>izpētei un ieguvei zeme iznomāta platībā no 3.16 līdz 47.8 ha ar nomas maksas apmēru 4.49 līdz 9.12 EUR/ha. Pēc ieguves uzsākšanas, papildus noteikts maksājums</w:t>
            </w:r>
            <w:r w:rsidRPr="00EC2900">
              <w:rPr>
                <w:rFonts w:ascii="Times New Roman" w:hAnsi="Times New Roman" w:cs="Times New Roman"/>
                <w:sz w:val="24"/>
                <w:szCs w:val="24"/>
                <w:shd w:val="clear" w:color="auto" w:fill="FFFFFF"/>
              </w:rPr>
              <w:t xml:space="preserve"> 5</w:t>
            </w:r>
            <w:r>
              <w:rPr>
                <w:rFonts w:ascii="Times New Roman" w:hAnsi="Times New Roman" w:cs="Times New Roman"/>
                <w:sz w:val="24"/>
                <w:szCs w:val="24"/>
                <w:shd w:val="clear" w:color="auto" w:fill="FFFFFF"/>
              </w:rPr>
              <w:t> </w:t>
            </w:r>
            <w:r w:rsidRPr="00EC2900">
              <w:rPr>
                <w:rFonts w:ascii="Times New Roman" w:hAnsi="Times New Roman" w:cs="Times New Roman"/>
                <w:sz w:val="24"/>
                <w:szCs w:val="24"/>
                <w:shd w:val="clear" w:color="auto" w:fill="FFFFFF"/>
              </w:rPr>
              <w:t>% apmērā no iegūtās naftas daudzuma proporcionāli starp licences laukumā iekļautajiem nekustamiem īpašumiem, ja no šiem nekustamiem īpašumiem tiek veikta ogļūdeņraž</w:t>
            </w:r>
            <w:r w:rsidR="00AB3D2F">
              <w:rPr>
                <w:rFonts w:ascii="Times New Roman" w:hAnsi="Times New Roman" w:cs="Times New Roman"/>
                <w:sz w:val="24"/>
                <w:szCs w:val="24"/>
                <w:shd w:val="clear" w:color="auto" w:fill="FFFFFF"/>
              </w:rPr>
              <w:t>u</w:t>
            </w:r>
            <w:r w:rsidRPr="00EC2900">
              <w:rPr>
                <w:rFonts w:ascii="Times New Roman" w:hAnsi="Times New Roman" w:cs="Times New Roman"/>
                <w:sz w:val="24"/>
                <w:szCs w:val="24"/>
                <w:shd w:val="clear" w:color="auto" w:fill="FFFFFF"/>
              </w:rPr>
              <w:t xml:space="preserve"> ieguve</w:t>
            </w:r>
            <w:r>
              <w:rPr>
                <w:rFonts w:ascii="Times New Roman" w:hAnsi="Times New Roman" w:cs="Times New Roman"/>
                <w:sz w:val="24"/>
                <w:szCs w:val="24"/>
                <w:shd w:val="clear" w:color="auto" w:fill="FFFFFF"/>
              </w:rPr>
              <w:t>.</w:t>
            </w:r>
          </w:p>
          <w:p w14:paraId="7E93EBBD" w14:textId="591327D3" w:rsidR="00D5796A" w:rsidRPr="005C110A" w:rsidRDefault="00B94041" w:rsidP="0042721A">
            <w:pPr>
              <w:spacing w:after="12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Izanalizējot pieejamo informāciju secināms, ka katras pašvaldības pieeja nosakot nomas maksu zemes dzīļu izmantošanai ir atšķirīga</w:t>
            </w:r>
            <w:r w:rsidR="006400DD">
              <w:rPr>
                <w:rFonts w:ascii="Times New Roman" w:hAnsi="Times New Roman" w:cs="Times New Roman"/>
                <w:sz w:val="24"/>
                <w:szCs w:val="24"/>
                <w:shd w:val="clear" w:color="auto" w:fill="FFFFFF"/>
              </w:rPr>
              <w:t xml:space="preserve">, kas pamatojams gan ar derīgā izrakteņa ieguves </w:t>
            </w:r>
            <w:r w:rsidR="006B6F63">
              <w:rPr>
                <w:rFonts w:ascii="Times New Roman" w:hAnsi="Times New Roman" w:cs="Times New Roman"/>
                <w:sz w:val="24"/>
                <w:szCs w:val="24"/>
                <w:shd w:val="clear" w:color="auto" w:fill="FFFFFF"/>
              </w:rPr>
              <w:t>vietas novietojumu</w:t>
            </w:r>
            <w:r w:rsidR="006400DD">
              <w:rPr>
                <w:rFonts w:ascii="Times New Roman" w:hAnsi="Times New Roman" w:cs="Times New Roman"/>
                <w:sz w:val="24"/>
                <w:szCs w:val="24"/>
                <w:shd w:val="clear" w:color="auto" w:fill="FFFFFF"/>
              </w:rPr>
              <w:t xml:space="preserve">, gan ekonomiskajiem apsvērumiem. Tomēr </w:t>
            </w:r>
            <w:r>
              <w:rPr>
                <w:rFonts w:ascii="Times New Roman" w:hAnsi="Times New Roman" w:cs="Times New Roman"/>
                <w:sz w:val="24"/>
                <w:szCs w:val="24"/>
                <w:shd w:val="clear" w:color="auto" w:fill="FFFFFF"/>
              </w:rPr>
              <w:t xml:space="preserve">nav vienota, skaidra mehānisma, pēc kura </w:t>
            </w:r>
            <w:r w:rsidR="006400DD">
              <w:rPr>
                <w:rFonts w:ascii="Times New Roman" w:hAnsi="Times New Roman" w:cs="Times New Roman"/>
                <w:sz w:val="24"/>
                <w:szCs w:val="24"/>
                <w:shd w:val="clear" w:color="auto" w:fill="FFFFFF"/>
              </w:rPr>
              <w:t>nomas maksa būtu</w:t>
            </w:r>
            <w:r>
              <w:rPr>
                <w:rFonts w:ascii="Times New Roman" w:hAnsi="Times New Roman" w:cs="Times New Roman"/>
                <w:sz w:val="24"/>
                <w:szCs w:val="24"/>
                <w:shd w:val="clear" w:color="auto" w:fill="FFFFFF"/>
              </w:rPr>
              <w:t xml:space="preserve"> jānosaka. </w:t>
            </w:r>
          </w:p>
          <w:p w14:paraId="1213A468" w14:textId="77777777" w:rsidR="002E4CCD" w:rsidRPr="005C110A" w:rsidRDefault="002E4CCD" w:rsidP="0042721A">
            <w:pPr>
              <w:pStyle w:val="naiskr"/>
              <w:spacing w:before="0" w:after="120"/>
              <w:jc w:val="both"/>
              <w:rPr>
                <w:i/>
              </w:rPr>
            </w:pPr>
            <w:r w:rsidRPr="005C110A">
              <w:rPr>
                <w:i/>
              </w:rPr>
              <w:t>Noteikumu projekta mērķis un būtība</w:t>
            </w:r>
          </w:p>
          <w:p w14:paraId="63AD63AD" w14:textId="1B87FDB0" w:rsidR="00B92783" w:rsidRDefault="00B92783" w:rsidP="0042721A">
            <w:pPr>
              <w:pStyle w:val="naiskr"/>
              <w:spacing w:before="0" w:after="120"/>
              <w:ind w:firstLine="720"/>
              <w:jc w:val="both"/>
            </w:pPr>
            <w:r>
              <w:t>Ar noteikumu projektu paredzētās izmaiņas ir sekojošas:</w:t>
            </w:r>
          </w:p>
          <w:p w14:paraId="3207FB8B" w14:textId="24A771C2" w:rsidR="006400DD" w:rsidRDefault="006400DD" w:rsidP="0042721A">
            <w:pPr>
              <w:pStyle w:val="naiskr"/>
              <w:numPr>
                <w:ilvl w:val="0"/>
                <w:numId w:val="6"/>
              </w:numPr>
              <w:spacing w:before="0" w:after="120"/>
              <w:jc w:val="both"/>
            </w:pPr>
            <w:r>
              <w:t>Ir precizēts MKN</w:t>
            </w:r>
            <w:r w:rsidR="000E04A3">
              <w:t> </w:t>
            </w:r>
            <w:r>
              <w:t>696 nosaukums, jo pašreizējais nosaukums pilnībā neatspoguļo noteikumu jauno saturu – nav minēta publiskas personas zemes nomas maksas aprēķināšanas kārtība. Nomājot publiskas personas zemi zemes dzīļu izmantošanai, šim procesam jābūt skaidri reglamentētam, jo licences vai atļaujas saņemšana zemes dzīļu izmantošanai publiskas personas zemē ir neatņemama šī procesa sastāvdaļa.</w:t>
            </w:r>
          </w:p>
          <w:p w14:paraId="78788A82" w14:textId="3563AD69" w:rsidR="006400DD" w:rsidRDefault="00764C20" w:rsidP="0042721A">
            <w:pPr>
              <w:pStyle w:val="naiskr"/>
              <w:numPr>
                <w:ilvl w:val="0"/>
                <w:numId w:val="6"/>
              </w:numPr>
              <w:spacing w:before="0" w:after="120"/>
              <w:jc w:val="both"/>
            </w:pPr>
            <w:r>
              <w:t>Lai precizētu jautājumu loku, ko aptver MKN</w:t>
            </w:r>
            <w:r w:rsidR="000E04A3">
              <w:t> </w:t>
            </w:r>
            <w:r>
              <w:t>696, noteikumu 1.punkts papildināts ar jaunu apakšpunktu. Proti, MKN</w:t>
            </w:r>
            <w:r w:rsidR="000E04A3">
              <w:t> </w:t>
            </w:r>
            <w:r>
              <w:t xml:space="preserve">696 </w:t>
            </w:r>
            <w:r w:rsidR="005A4E26">
              <w:t>noteiks</w:t>
            </w:r>
            <w:r>
              <w:t xml:space="preserve"> arī publiskas personas zemesgabala nomas maksas aprēķināšanas kārtību, ja </w:t>
            </w:r>
            <w:r w:rsidR="003F14DC">
              <w:t>attiecīgais</w:t>
            </w:r>
            <w:r>
              <w:t xml:space="preserve"> zemesgabals tiek iznomāts zemes dzīļu izmantošanai.</w:t>
            </w:r>
          </w:p>
          <w:p w14:paraId="7D15F563" w14:textId="527CDB16" w:rsidR="00D45A08" w:rsidRDefault="00D45A08" w:rsidP="0042721A">
            <w:pPr>
              <w:pStyle w:val="naiskr"/>
              <w:numPr>
                <w:ilvl w:val="0"/>
                <w:numId w:val="6"/>
              </w:numPr>
              <w:spacing w:before="0" w:after="120"/>
              <w:jc w:val="both"/>
            </w:pPr>
            <w:r>
              <w:t>Ir precizēts</w:t>
            </w:r>
            <w:r w:rsidR="005A5F36">
              <w:t xml:space="preserve"> MKN 696</w:t>
            </w:r>
            <w:r>
              <w:t xml:space="preserve"> V.</w:t>
            </w:r>
            <w:r w:rsidR="000E04A3">
              <w:t> </w:t>
            </w:r>
            <w:r>
              <w:t>nodaļas nosaukums, to paplašinot un iekļaujot kārtību nomas maksas aprēķināšanai publiskas personas zemes nomas gadījumā.</w:t>
            </w:r>
          </w:p>
          <w:p w14:paraId="0D3A09E5" w14:textId="6B97C1FA" w:rsidR="00367A1A" w:rsidRDefault="005A4E26" w:rsidP="0042721A">
            <w:pPr>
              <w:pStyle w:val="naiskr"/>
              <w:numPr>
                <w:ilvl w:val="0"/>
                <w:numId w:val="6"/>
              </w:numPr>
              <w:spacing w:before="0" w:after="120"/>
              <w:jc w:val="both"/>
            </w:pPr>
            <w:r>
              <w:t xml:space="preserve">Noteikumos </w:t>
            </w:r>
            <w:r w:rsidR="00367A1A">
              <w:t>saglabāta līdzšinējā kārtība attiecībā uz konkursa vai izsoles par zemes nomas tiesībām rīkošanu un licences vai atļaujas saņemšanu derīgo izrakteņu ieguvei.</w:t>
            </w:r>
          </w:p>
          <w:p w14:paraId="3D89A9D9" w14:textId="0A04E946" w:rsidR="0014089F" w:rsidRDefault="00B92783" w:rsidP="0042721A">
            <w:pPr>
              <w:pStyle w:val="naiskr"/>
              <w:numPr>
                <w:ilvl w:val="0"/>
                <w:numId w:val="6"/>
              </w:numPr>
              <w:spacing w:before="0" w:after="120"/>
              <w:jc w:val="both"/>
            </w:pPr>
            <w:r>
              <w:t>Noteikumu p</w:t>
            </w:r>
            <w:r w:rsidR="00437507" w:rsidRPr="00C552F7">
              <w:t>rojekts paredz, ka iznomātājs, ievērojot lietderības apsvērumus, par nomas tiesībām var rīkot konkursu vai izsoli</w:t>
            </w:r>
            <w:r w:rsidR="00437507">
              <w:t xml:space="preserve"> derīgo izrakteņu ieguvei arī mazākā platībā, nekā to nosaka spēkā esošie MKN</w:t>
            </w:r>
            <w:r w:rsidR="000E04A3">
              <w:t> </w:t>
            </w:r>
            <w:r w:rsidR="00437507">
              <w:t>696.</w:t>
            </w:r>
            <w:r w:rsidR="00437507" w:rsidRPr="00C552F7">
              <w:t xml:space="preserve"> Šādā gadījumā tiek noteikta publicējamā informācija, pretendentu piedāvājumu iesniegšanas laiks (</w:t>
            </w:r>
            <w:r w:rsidR="00367A1A">
              <w:t xml:space="preserve">kas </w:t>
            </w:r>
            <w:r w:rsidR="00437507" w:rsidRPr="00C552F7">
              <w:t xml:space="preserve">nevar būt </w:t>
            </w:r>
            <w:r w:rsidR="00437507" w:rsidRPr="00C552F7">
              <w:lastRenderedPageBreak/>
              <w:t xml:space="preserve">īsāks </w:t>
            </w:r>
            <w:r w:rsidR="00471D9F">
              <w:t>par 2</w:t>
            </w:r>
            <w:r w:rsidR="00437507" w:rsidRPr="00C552F7">
              <w:t>0 darbdienām), kā arī pretendentu izvēles kritērijs – nomas līgumu slēdz ar pretendentu, kura piedāvājums</w:t>
            </w:r>
            <w:r w:rsidR="00367A1A">
              <w:t>,</w:t>
            </w:r>
            <w:r w:rsidR="00437507" w:rsidRPr="00C552F7">
              <w:t xml:space="preserve"> atbilstoši konkursa nolikumam</w:t>
            </w:r>
            <w:r w:rsidR="00367A1A">
              <w:t>,</w:t>
            </w:r>
            <w:r w:rsidR="00437507" w:rsidRPr="00C552F7">
              <w:t xml:space="preserve"> ir atzīts par izdevīgāko, vai kurš piedāvājis augstāko nomas maksu, ja zemesgabala nomas tiesības piešķir izsolē.</w:t>
            </w:r>
          </w:p>
          <w:p w14:paraId="130DAA8B" w14:textId="477FBE93" w:rsidR="00B92783" w:rsidRDefault="00B92783" w:rsidP="0042721A">
            <w:pPr>
              <w:pStyle w:val="naiskr"/>
              <w:numPr>
                <w:ilvl w:val="0"/>
                <w:numId w:val="6"/>
              </w:numPr>
              <w:spacing w:before="0" w:after="120"/>
              <w:jc w:val="both"/>
            </w:pPr>
            <w:r>
              <w:t>P</w:t>
            </w:r>
            <w:r w:rsidRPr="00C552F7">
              <w:t xml:space="preserve">aredzēts, ka zemesgabals netiek iznomāts pretendentam, ja pēdējo 5 gadu laikā no pieteikuma iesniegšanas dienas iznomātājs ir vienpusēji izbeidzis ar to noslēgto līgumu par īpašuma lietošanu tāpēc, ka pretendents nav pildījis līgumā noteiktos pienākumus, vai stājies spēkā tiesas nolēmums, </w:t>
            </w:r>
            <w:r w:rsidRPr="00B92783">
              <w:t>uz kura pamata tiek izbeigts ar iznomātāju noslēgts līgums</w:t>
            </w:r>
            <w:r w:rsidRPr="00C552F7">
              <w:t xml:space="preserve"> par īpašuma lietošanu pretendenta rīcības dēļ.</w:t>
            </w:r>
          </w:p>
          <w:p w14:paraId="7986ABD9" w14:textId="2DE69765" w:rsidR="00B92783" w:rsidRDefault="00B92783" w:rsidP="0042721A">
            <w:pPr>
              <w:pStyle w:val="naiskr"/>
              <w:numPr>
                <w:ilvl w:val="0"/>
                <w:numId w:val="6"/>
              </w:numPr>
              <w:spacing w:before="0" w:after="120"/>
              <w:jc w:val="both"/>
            </w:pPr>
            <w:r>
              <w:t>Z</w:t>
            </w:r>
            <w:r w:rsidRPr="00C552F7">
              <w:t xml:space="preserve">emesgabala, kas tiek iznomāts zemes dzīļu izmantošanai, nomas maksu nosaka atbilstoši sertificēta vērtētāja noteiktajai zemesgabala tirgus nomas maksai. Ja zemesgabals tiek iznomāts, rīkojot konkursu vai izsoli, šī noteiktā nomas maksa ir arī konkursa vai izsoles sākuma nomas maksa. </w:t>
            </w:r>
            <w:r>
              <w:t>T</w:t>
            </w:r>
            <w:r w:rsidRPr="00C552F7">
              <w:t>iek paredzēts, ka nomnieks kompensē iznomātājam pieaicinātā sertificēt</w:t>
            </w:r>
            <w:r>
              <w:t>ā</w:t>
            </w:r>
            <w:r w:rsidRPr="00C552F7">
              <w:t xml:space="preserve"> vērtētāja atlīdzības summu.</w:t>
            </w:r>
          </w:p>
          <w:p w14:paraId="069A5702" w14:textId="675A1B93" w:rsidR="00367A1A" w:rsidRDefault="00367A1A" w:rsidP="0042721A">
            <w:pPr>
              <w:pStyle w:val="naiskr"/>
              <w:numPr>
                <w:ilvl w:val="0"/>
                <w:numId w:val="6"/>
              </w:numPr>
              <w:spacing w:before="0" w:after="120"/>
              <w:jc w:val="both"/>
            </w:pPr>
            <w:r>
              <w:t xml:space="preserve">Lai uzsāktu derīgo izrakteņu ieguvi, ieguvējam ir jāievēro normatīvajos aktos </w:t>
            </w:r>
            <w:r w:rsidR="00BD25F8">
              <w:t xml:space="preserve">par zemes dzīļu izmantošanu </w:t>
            </w:r>
            <w:r>
              <w:t xml:space="preserve">noteiktā kārtība, piemēram, jāveic ietekmes uz vidi novērtējums. Kamēr ietekmes uz vidi novērtējuma process nav pabeigts, </w:t>
            </w:r>
            <w:r w:rsidR="00C77E30">
              <w:t xml:space="preserve">derīgo izrakteņu </w:t>
            </w:r>
            <w:r>
              <w:t>ieguvi veikt nedrīkst un faktiski zemesgabals nevar tikt izmantots paredzētajam mērķim – derīgo izrakteņu ieguvei. Līdz ar to n</w:t>
            </w:r>
            <w:r>
              <w:rPr>
                <w:shd w:val="clear" w:color="auto" w:fill="FFFFFF"/>
              </w:rPr>
              <w:t xml:space="preserve">oteikumu </w:t>
            </w:r>
            <w:r w:rsidRPr="00C552F7">
              <w:rPr>
                <w:shd w:val="clear" w:color="auto" w:fill="FFFFFF"/>
              </w:rPr>
              <w:t xml:space="preserve">projektā noteikts, ka </w:t>
            </w:r>
            <w:r w:rsidRPr="00C552F7">
              <w:t xml:space="preserve">līdz dienai, kad nomniekam tiek izsniegta </w:t>
            </w:r>
            <w:r w:rsidR="006B6F63" w:rsidRPr="00C552F7">
              <w:t xml:space="preserve"> zemes dzīļu izmantošanas licence </w:t>
            </w:r>
            <w:r w:rsidRPr="00C552F7">
              <w:t xml:space="preserve">vai </w:t>
            </w:r>
            <w:r w:rsidR="006B6F63" w:rsidRPr="00C552F7">
              <w:rPr>
                <w:bCs/>
              </w:rPr>
              <w:t xml:space="preserve"> bieži sastopamo derīgo izrakteņu ieguves atļauja </w:t>
            </w:r>
            <w:r w:rsidRPr="00C552F7">
              <w:rPr>
                <w:bCs/>
              </w:rPr>
              <w:t>derīgo izrakteņu ieguvei</w:t>
            </w:r>
            <w:r w:rsidRPr="00367A1A">
              <w:t>, nomas maksa gadā ir 1,5 % apmērā no zemesgabala kadastrālās vērtības. Šāda nomas maksa ir nosakāma arī uzturošajām</w:t>
            </w:r>
            <w:r w:rsidRPr="00C552F7">
              <w:t xml:space="preserve"> platībām, </w:t>
            </w:r>
            <w:r w:rsidRPr="00C552F7">
              <w:rPr>
                <w:lang w:eastAsia="en-GB"/>
              </w:rPr>
              <w:t xml:space="preserve">kuras ir funkcionāli saistītas ar zemes dzīļu ieguves teritoriju, bet kurās nav iespējama vai nav atļauta to ieguve, un </w:t>
            </w:r>
            <w:r w:rsidRPr="00C552F7">
              <w:t xml:space="preserve">kura pilnībā tiek izslēgta no saimnieciskās darbības. Uzturošajā </w:t>
            </w:r>
            <w:r w:rsidRPr="00C552F7">
              <w:rPr>
                <w:lang w:eastAsia="en-GB"/>
              </w:rPr>
              <w:t>p</w:t>
            </w:r>
            <w:r w:rsidRPr="00C552F7">
              <w:t>latībā var ietilpt zemes zem meža infrastruktūras objektiem (meža autoceļi, brauktuves, ceļa servitūta platības) un meža meliorācijas sistēmām, ūdens ņemšanas un ieguves vietas, platības, kurās tiek īstenots vides monitorings vai ietekmi uz vidi mazinošie vai kompensējošie pasākumi.</w:t>
            </w:r>
            <w:r>
              <w:t xml:space="preserve"> </w:t>
            </w:r>
            <w:r w:rsidR="00BD25F8">
              <w:t xml:space="preserve">Tāpat arī gadījumā, ja ietekmes uz vidi novērtējuma rezultātā tiek noteikta konkrēta teritorija, kurā ieguvi nedrīkst veikt, arī tā nav izmantojama sākotnēji paredzētajam mērķim. </w:t>
            </w:r>
            <w:r>
              <w:t xml:space="preserve">Šis nosacījums attiecas arī uz </w:t>
            </w:r>
            <w:proofErr w:type="spellStart"/>
            <w:r>
              <w:t>rekultivējamām</w:t>
            </w:r>
            <w:proofErr w:type="spellEnd"/>
            <w:r>
              <w:t xml:space="preserve"> platībām, kurās faktiski ieguve vairs netiek veikta</w:t>
            </w:r>
            <w:r w:rsidR="00D46406">
              <w:t xml:space="preserve"> – tā ir pabeigta vai pārtraukta un atbilstoši saskaņotam derīgo izrakteņu ieguves projektam tiek īstenoti rekultivācijas pasākumi.</w:t>
            </w:r>
          </w:p>
          <w:p w14:paraId="25DD0B86" w14:textId="3E0FAD06" w:rsidR="00D46406" w:rsidRDefault="00BD25F8" w:rsidP="0042721A">
            <w:pPr>
              <w:pStyle w:val="naiskr"/>
              <w:numPr>
                <w:ilvl w:val="0"/>
                <w:numId w:val="6"/>
              </w:numPr>
              <w:spacing w:before="0" w:after="120"/>
              <w:jc w:val="both"/>
            </w:pPr>
            <w:r>
              <w:lastRenderedPageBreak/>
              <w:t>Noteikumu projektā p</w:t>
            </w:r>
            <w:r w:rsidR="00D46406">
              <w:t>recizēti gadījumi, kad paredzēta nomas maksas pārskatīšana un tās kārtība.</w:t>
            </w:r>
            <w:r w:rsidR="00C86BC8">
              <w:t xml:space="preserve"> Paredzēts, ka </w:t>
            </w:r>
            <w:r w:rsidR="00C86BC8" w:rsidRPr="00095857">
              <w:t xml:space="preserve"> iznomātājam </w:t>
            </w:r>
            <w:r w:rsidR="00C86BC8">
              <w:t>ir</w:t>
            </w:r>
            <w:r w:rsidR="00C86BC8" w:rsidRPr="00095857">
              <w:t xml:space="preserve"> tiesības nomas līguma </w:t>
            </w:r>
            <w:r w:rsidR="00C86BC8" w:rsidRPr="00783A18">
              <w:t xml:space="preserve">darbības laikā, pamatojoties uz nomnieka ierosinājumu, pārskatīt un mainīt nomas maksu </w:t>
            </w:r>
            <w:r w:rsidR="00C86BC8" w:rsidRPr="00C86BC8">
              <w:t>visos gadījumos, kad  atbilstoši</w:t>
            </w:r>
            <w:r w:rsidR="00C86BC8" w:rsidRPr="00783A18">
              <w:t xml:space="preserve"> Ministru kabineta 2012. gada </w:t>
            </w:r>
            <w:r w:rsidR="00C86BC8" w:rsidRPr="00757315">
              <w:t>21. augusta noteikumu Nr. 570 „Derīgo</w:t>
            </w:r>
            <w:r w:rsidR="00872237">
              <w:t xml:space="preserve"> izrakteņu ieguves kārtība” 34.</w:t>
            </w:r>
            <w:r w:rsidR="00C86BC8" w:rsidRPr="00757315">
              <w:t>apakšpunktam</w:t>
            </w:r>
            <w:r w:rsidR="00C86BC8" w:rsidRPr="00C86BC8">
              <w:t xml:space="preserve"> tiek akceptēti derīgo izrakteņu krājumi</w:t>
            </w:r>
            <w:r w:rsidR="00C86BC8" w:rsidRPr="00757315">
              <w:t>.</w:t>
            </w:r>
          </w:p>
          <w:p w14:paraId="3A358EFD" w14:textId="3B554669" w:rsidR="00D46406" w:rsidRPr="005C110A" w:rsidRDefault="00D46406" w:rsidP="0042721A">
            <w:pPr>
              <w:pStyle w:val="naiskr"/>
              <w:numPr>
                <w:ilvl w:val="0"/>
                <w:numId w:val="6"/>
              </w:numPr>
              <w:spacing w:before="0" w:after="120"/>
              <w:jc w:val="both"/>
            </w:pPr>
            <w:r>
              <w:t>Noteikts</w:t>
            </w:r>
            <w:r w:rsidRPr="00C552F7">
              <w:t xml:space="preserve">, ka zemesgabala nomas līgumu zemes dzīļu izmantošanai slēdz </w:t>
            </w:r>
            <w:r>
              <w:t>vai pagarina</w:t>
            </w:r>
            <w:r w:rsidRPr="00C552F7">
              <w:t xml:space="preserve"> nepārsniedzot likumā “Par zemes dzīlēm” noteikto</w:t>
            </w:r>
            <w:r w:rsidR="00872237">
              <w:t xml:space="preserve"> </w:t>
            </w:r>
            <w:r w:rsidRPr="00C552F7">
              <w:rPr>
                <w:bCs/>
              </w:rPr>
              <w:t>bieži sastopamo derīgo izrakteņu ieguves atļauj</w:t>
            </w:r>
            <w:r w:rsidR="00872237">
              <w:rPr>
                <w:bCs/>
              </w:rPr>
              <w:t>as</w:t>
            </w:r>
            <w:r w:rsidRPr="00C552F7">
              <w:rPr>
                <w:bCs/>
              </w:rPr>
              <w:t xml:space="preserve"> </w:t>
            </w:r>
            <w:r w:rsidRPr="00C552F7">
              <w:t>vai zemes dzīļu izmantošanas licenc</w:t>
            </w:r>
            <w:r w:rsidR="00872237">
              <w:t>es</w:t>
            </w:r>
            <w:r>
              <w:t xml:space="preserve"> </w:t>
            </w:r>
            <w:r w:rsidRPr="00C552F7">
              <w:t xml:space="preserve">termiņu. </w:t>
            </w:r>
            <w:r>
              <w:t>Arī p</w:t>
            </w:r>
            <w:r w:rsidRPr="00C552F7">
              <w:t>agarinot nomas līguma termiņu, iznomātājs nomas maksu nosaka atbilstoši sertificēta vērtētāja noteiktai tirgus nomas maksai.</w:t>
            </w:r>
          </w:p>
          <w:p w14:paraId="7865FBDC" w14:textId="77777777" w:rsidR="00A830FF" w:rsidRPr="005C110A" w:rsidRDefault="00A830FF" w:rsidP="0042721A">
            <w:pPr>
              <w:pStyle w:val="naiskr"/>
              <w:spacing w:before="0" w:after="120"/>
              <w:jc w:val="both"/>
              <w:rPr>
                <w:i/>
              </w:rPr>
            </w:pPr>
            <w:r w:rsidRPr="005C110A">
              <w:rPr>
                <w:i/>
              </w:rPr>
              <w:t>Par noteikumu projekta ietekmi uz vidi</w:t>
            </w:r>
          </w:p>
          <w:p w14:paraId="7B7C15E4" w14:textId="352D0A1D" w:rsidR="00A830FF" w:rsidRDefault="00F67DE7" w:rsidP="0042721A">
            <w:pPr>
              <w:pStyle w:val="naiskr"/>
              <w:spacing w:before="0" w:after="120"/>
              <w:ind w:firstLine="720"/>
              <w:jc w:val="both"/>
            </w:pPr>
            <w:r w:rsidRPr="005C110A">
              <w:t xml:space="preserve">Noteikumu projekts </w:t>
            </w:r>
            <w:r w:rsidR="00AA0AB1">
              <w:t>neparedz prasības</w:t>
            </w:r>
            <w:r w:rsidR="00A97387">
              <w:t xml:space="preserve"> vai darbības</w:t>
            </w:r>
            <w:r w:rsidR="00AA0AB1">
              <w:t>, kas ietekmē vai varētu ietekmēt vidi.</w:t>
            </w:r>
          </w:p>
          <w:p w14:paraId="6260BD0B" w14:textId="77777777" w:rsidR="00A830FF" w:rsidRPr="005C110A" w:rsidRDefault="00A830FF" w:rsidP="0042721A">
            <w:pPr>
              <w:pStyle w:val="naiskr"/>
              <w:spacing w:before="0" w:after="120"/>
              <w:jc w:val="both"/>
              <w:rPr>
                <w:i/>
              </w:rPr>
            </w:pPr>
            <w:r w:rsidRPr="005C110A">
              <w:rPr>
                <w:i/>
              </w:rPr>
              <w:t>Par noteikumu projekta ietekmi uz veselību</w:t>
            </w:r>
          </w:p>
          <w:p w14:paraId="34413A85" w14:textId="72C1ECD9" w:rsidR="00A830FF" w:rsidRPr="005C110A" w:rsidRDefault="00970C96" w:rsidP="0042721A">
            <w:pPr>
              <w:pStyle w:val="naiskr"/>
              <w:spacing w:before="0" w:after="120"/>
              <w:ind w:firstLine="720"/>
              <w:jc w:val="both"/>
            </w:pPr>
            <w:r w:rsidRPr="005C110A">
              <w:t>Noteikumu projekt</w:t>
            </w:r>
            <w:r w:rsidR="00A830FF" w:rsidRPr="005C110A">
              <w:t>s</w:t>
            </w:r>
            <w:r w:rsidRPr="005C110A">
              <w:t xml:space="preserve"> </w:t>
            </w:r>
            <w:r w:rsidR="00D5796A">
              <w:t>neparedz prasības</w:t>
            </w:r>
            <w:r w:rsidR="00A97387">
              <w:t xml:space="preserve"> vai darbības</w:t>
            </w:r>
            <w:r w:rsidR="00D5796A">
              <w:t>, kas ietekmē vai varētu ietekmēt veselību.</w:t>
            </w:r>
          </w:p>
          <w:p w14:paraId="456ECCE5" w14:textId="77777777" w:rsidR="00A830FF" w:rsidRPr="005C110A" w:rsidRDefault="00A830FF" w:rsidP="0042721A">
            <w:pPr>
              <w:pStyle w:val="naiskr"/>
              <w:spacing w:before="0" w:after="120"/>
              <w:jc w:val="both"/>
              <w:rPr>
                <w:i/>
              </w:rPr>
            </w:pPr>
            <w:r w:rsidRPr="005C110A">
              <w:rPr>
                <w:i/>
              </w:rPr>
              <w:t>Par noteikumu projekta ietekmi uz uzņēmējdarbības vidi</w:t>
            </w:r>
          </w:p>
          <w:p w14:paraId="7E1627A1" w14:textId="29B02966" w:rsidR="00A06DA4" w:rsidRPr="005C110A" w:rsidRDefault="00970C96" w:rsidP="00C77E30">
            <w:pPr>
              <w:pStyle w:val="naiskr"/>
              <w:spacing w:before="0" w:after="120"/>
              <w:ind w:firstLine="720"/>
              <w:jc w:val="both"/>
              <w:rPr>
                <w:i/>
              </w:rPr>
            </w:pPr>
            <w:r w:rsidRPr="005C110A">
              <w:t>Noteikumu projekt</w:t>
            </w:r>
            <w:r w:rsidR="00D5796A">
              <w:t>am ir pozitīva</w:t>
            </w:r>
            <w:r w:rsidRPr="005C110A">
              <w:t xml:space="preserve"> ietekm</w:t>
            </w:r>
            <w:r w:rsidR="00D5796A">
              <w:t>e</w:t>
            </w:r>
            <w:r w:rsidR="004F5719">
              <w:t xml:space="preserve"> uz</w:t>
            </w:r>
            <w:r w:rsidRPr="005C110A">
              <w:t xml:space="preserve"> uzņēmējdarbības vidi</w:t>
            </w:r>
            <w:r w:rsidR="00A830FF" w:rsidRPr="005C110A">
              <w:t>.</w:t>
            </w:r>
            <w:r w:rsidRPr="005C110A">
              <w:t xml:space="preserve"> </w:t>
            </w:r>
            <w:r w:rsidR="00D5796A">
              <w:t>Publiskas personas zemi zemes dzīļu izmantošanai</w:t>
            </w:r>
            <w:r w:rsidR="00044840" w:rsidRPr="005C110A">
              <w:t>,</w:t>
            </w:r>
            <w:r w:rsidRPr="005C110A">
              <w:t xml:space="preserve"> galvenokārt</w:t>
            </w:r>
            <w:r w:rsidR="00044840" w:rsidRPr="005C110A">
              <w:t>,</w:t>
            </w:r>
            <w:r w:rsidR="00D5796A">
              <w:t xml:space="preserve"> izmanto komersanti,  kuriem būs zināmi skaidri nosacījumi, </w:t>
            </w:r>
            <w:r w:rsidR="00C77E30">
              <w:t>kas jāņem vērā</w:t>
            </w:r>
            <w:r w:rsidR="00D5796A">
              <w:t xml:space="preserve"> nom</w:t>
            </w:r>
            <w:r w:rsidR="004F5719">
              <w:t>ājot zemi no publiskas personas. Noteikumu projektā ietvertais regulējums kļūs uzņēmējdarbības videi saprotamāks un draudzīgāks  attiecībā uz zemes dzīļu izmantošanas segmentu.</w:t>
            </w:r>
          </w:p>
        </w:tc>
      </w:tr>
      <w:tr w:rsidR="00063A56" w:rsidRPr="00044840" w14:paraId="5AD5EB51" w14:textId="77777777" w:rsidTr="00B927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5991D" w14:textId="0DD5CC73" w:rsidR="00655F2C" w:rsidRPr="00044840" w:rsidRDefault="00E5323B" w:rsidP="00BC7CB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6DAFE977" w14:textId="77777777" w:rsidR="00E5323B" w:rsidRPr="00044840" w:rsidRDefault="00E5323B" w:rsidP="00BC7CB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109C64DB" w14:textId="083FCED5" w:rsidR="00E5323B" w:rsidRPr="00044840" w:rsidRDefault="00F12D56" w:rsidP="000F5AB1">
            <w:pPr>
              <w:spacing w:after="0" w:line="240" w:lineRule="auto"/>
              <w:jc w:val="both"/>
              <w:rPr>
                <w:rFonts w:ascii="Times New Roman" w:eastAsia="Times New Roman" w:hAnsi="Times New Roman" w:cs="Times New Roman"/>
                <w:iCs/>
                <w:sz w:val="24"/>
                <w:szCs w:val="24"/>
                <w:lang w:eastAsia="lv-LV"/>
              </w:rPr>
            </w:pPr>
            <w:r w:rsidRPr="00044840">
              <w:rPr>
                <w:rFonts w:ascii="Times New Roman" w:hAnsi="Times New Roman" w:cs="Times New Roman"/>
                <w:iCs/>
                <w:sz w:val="24"/>
                <w:szCs w:val="24"/>
              </w:rPr>
              <w:t xml:space="preserve">Vides aizsardzības un reģionālās attīstības ministrija (turpmāk </w:t>
            </w:r>
            <w:r w:rsidRPr="00044840">
              <w:rPr>
                <w:rFonts w:ascii="Times New Roman" w:hAnsi="Times New Roman" w:cs="Times New Roman"/>
                <w:bCs/>
                <w:iCs/>
                <w:sz w:val="24"/>
                <w:szCs w:val="24"/>
              </w:rPr>
              <w:t>– </w:t>
            </w:r>
            <w:r w:rsidRPr="00044840">
              <w:rPr>
                <w:rFonts w:ascii="Times New Roman" w:hAnsi="Times New Roman" w:cs="Times New Roman"/>
                <w:iCs/>
                <w:sz w:val="24"/>
                <w:szCs w:val="24"/>
              </w:rPr>
              <w:t xml:space="preserve">VARAM), Valsts vides dienests </w:t>
            </w:r>
            <w:r w:rsidR="005C110A">
              <w:rPr>
                <w:rFonts w:ascii="Times New Roman" w:hAnsi="Times New Roman" w:cs="Times New Roman"/>
                <w:iCs/>
                <w:sz w:val="24"/>
                <w:szCs w:val="24"/>
              </w:rPr>
              <w:t>un VSIA “Latvijas Vides, ģeoloģijas un meteoroloģijas centrs”</w:t>
            </w:r>
            <w:r w:rsidRPr="00044840">
              <w:rPr>
                <w:rFonts w:ascii="Times New Roman" w:hAnsi="Times New Roman" w:cs="Times New Roman"/>
                <w:iCs/>
                <w:sz w:val="24"/>
                <w:szCs w:val="24"/>
              </w:rPr>
              <w:t>.</w:t>
            </w:r>
          </w:p>
        </w:tc>
      </w:tr>
      <w:tr w:rsidR="00063A56" w:rsidRPr="00044840" w14:paraId="222A6415" w14:textId="77777777" w:rsidTr="00B927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16062" w14:textId="77777777" w:rsidR="00655F2C" w:rsidRPr="00044840" w:rsidRDefault="00E5323B" w:rsidP="00BC7CB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3ECB8743" w14:textId="77777777" w:rsidR="00E5323B" w:rsidRPr="00044840" w:rsidRDefault="00E5323B" w:rsidP="00BC7CB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2110F241" w14:textId="27841D15" w:rsidR="00E5323B" w:rsidRPr="00044840" w:rsidRDefault="00F12D56" w:rsidP="00BC7CB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Nav</w:t>
            </w:r>
          </w:p>
        </w:tc>
      </w:tr>
    </w:tbl>
    <w:p w14:paraId="3AD4BFDF" w14:textId="77777777" w:rsidR="00687540" w:rsidRDefault="00687540"/>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063A56" w:rsidRPr="00044840" w14:paraId="4BE5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0AFD1" w14:textId="125C6B66" w:rsidR="00655F2C" w:rsidRPr="00044840" w:rsidRDefault="00E5323B" w:rsidP="00E5323B">
            <w:pPr>
              <w:spacing w:after="0" w:line="240" w:lineRule="auto"/>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t>II.</w:t>
            </w:r>
            <w:r w:rsidR="00661162">
              <w:rPr>
                <w:rFonts w:ascii="Times New Roman" w:eastAsia="Times New Roman" w:hAnsi="Times New Roman" w:cs="Times New Roman"/>
                <w:b/>
                <w:bCs/>
                <w:iCs/>
                <w:sz w:val="24"/>
                <w:szCs w:val="24"/>
                <w:lang w:eastAsia="lv-LV"/>
              </w:rPr>
              <w:t> </w:t>
            </w:r>
            <w:r w:rsidRPr="00044840">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063A56" w:rsidRPr="00044840" w14:paraId="2C274FF5" w14:textId="77777777" w:rsidTr="008722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3E1C1"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4A088A12"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Sabiedrības </w:t>
            </w:r>
            <w:proofErr w:type="spellStart"/>
            <w:r w:rsidRPr="00044840">
              <w:rPr>
                <w:rFonts w:ascii="Times New Roman" w:eastAsia="Times New Roman" w:hAnsi="Times New Roman" w:cs="Times New Roman"/>
                <w:iCs/>
                <w:sz w:val="24"/>
                <w:szCs w:val="24"/>
                <w:lang w:eastAsia="lv-LV"/>
              </w:rPr>
              <w:t>mērķgrupas</w:t>
            </w:r>
            <w:proofErr w:type="spellEnd"/>
            <w:r w:rsidRPr="00044840">
              <w:rPr>
                <w:rFonts w:ascii="Times New Roman" w:eastAsia="Times New Roman" w:hAnsi="Times New Roman" w:cs="Times New Roman"/>
                <w:iCs/>
                <w:sz w:val="24"/>
                <w:szCs w:val="24"/>
                <w:lang w:eastAsia="lv-LV"/>
              </w:rPr>
              <w:t>,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2641CAE8" w14:textId="77777777" w:rsidR="00D5796A" w:rsidRPr="00D5796A" w:rsidRDefault="00D5796A" w:rsidP="0042721A">
            <w:pPr>
              <w:pStyle w:val="ListParagraph"/>
              <w:numPr>
                <w:ilvl w:val="0"/>
                <w:numId w:val="5"/>
              </w:numPr>
              <w:spacing w:after="120" w:line="240" w:lineRule="auto"/>
              <w:jc w:val="both"/>
              <w:rPr>
                <w:rFonts w:ascii="Times New Roman" w:hAnsi="Times New Roman"/>
                <w:sz w:val="24"/>
                <w:szCs w:val="24"/>
              </w:rPr>
            </w:pPr>
            <w:r w:rsidRPr="00D5796A">
              <w:rPr>
                <w:rFonts w:ascii="Times New Roman" w:hAnsi="Times New Roman"/>
                <w:sz w:val="24"/>
                <w:szCs w:val="24"/>
              </w:rPr>
              <w:t>Publiskas personas, kuru īpašumā vai tiesiskajā valdījumā atrodas zeme, kas tiek vai varētu tikt iznomāta zemes dzīļu izmantošanai;</w:t>
            </w:r>
          </w:p>
          <w:p w14:paraId="07142DA2" w14:textId="20E00413" w:rsidR="00E5323B" w:rsidRPr="0042721A" w:rsidRDefault="005A5F36" w:rsidP="000313F9">
            <w:pPr>
              <w:pStyle w:val="ListParagraph"/>
              <w:numPr>
                <w:ilvl w:val="0"/>
                <w:numId w:val="5"/>
              </w:numPr>
              <w:spacing w:after="120" w:line="240" w:lineRule="auto"/>
              <w:jc w:val="both"/>
              <w:rPr>
                <w:rFonts w:ascii="Times New Roman" w:hAnsi="Times New Roman"/>
                <w:sz w:val="24"/>
                <w:szCs w:val="24"/>
              </w:rPr>
            </w:pPr>
            <w:r>
              <w:rPr>
                <w:rFonts w:ascii="Times New Roman" w:hAnsi="Times New Roman"/>
                <w:sz w:val="24"/>
                <w:szCs w:val="24"/>
              </w:rPr>
              <w:t>Personas</w:t>
            </w:r>
            <w:r w:rsidR="00D5796A">
              <w:rPr>
                <w:rFonts w:ascii="Times New Roman" w:hAnsi="Times New Roman"/>
                <w:sz w:val="24"/>
                <w:szCs w:val="24"/>
              </w:rPr>
              <w:t xml:space="preserve">, </w:t>
            </w:r>
            <w:r>
              <w:rPr>
                <w:rFonts w:ascii="Times New Roman" w:hAnsi="Times New Roman"/>
                <w:sz w:val="24"/>
                <w:szCs w:val="24"/>
              </w:rPr>
              <w:t>kuras</w:t>
            </w:r>
            <w:r w:rsidR="00D5796A">
              <w:rPr>
                <w:rFonts w:ascii="Times New Roman" w:hAnsi="Times New Roman"/>
                <w:sz w:val="24"/>
                <w:szCs w:val="24"/>
              </w:rPr>
              <w:t xml:space="preserve"> nomā vai varētu </w:t>
            </w:r>
            <w:r w:rsidR="00D5796A" w:rsidRPr="00D5796A">
              <w:rPr>
                <w:rFonts w:ascii="Times New Roman" w:hAnsi="Times New Roman"/>
                <w:sz w:val="24"/>
                <w:szCs w:val="24"/>
              </w:rPr>
              <w:t xml:space="preserve">nomāt zemi zemes dzīļu izmantošanai </w:t>
            </w:r>
            <w:r w:rsidR="00D5796A">
              <w:rPr>
                <w:rFonts w:ascii="Times New Roman" w:hAnsi="Times New Roman"/>
                <w:sz w:val="24"/>
                <w:szCs w:val="24"/>
              </w:rPr>
              <w:t>no publiskai personai piederoša</w:t>
            </w:r>
            <w:r w:rsidR="00D5796A" w:rsidRPr="00D5796A">
              <w:rPr>
                <w:rFonts w:ascii="Times New Roman" w:hAnsi="Times New Roman"/>
                <w:sz w:val="24"/>
                <w:szCs w:val="24"/>
              </w:rPr>
              <w:t xml:space="preserve"> vai tiesiskajā valdījumā esoš</w:t>
            </w:r>
            <w:r w:rsidR="00D5796A">
              <w:rPr>
                <w:rFonts w:ascii="Times New Roman" w:hAnsi="Times New Roman"/>
                <w:sz w:val="24"/>
                <w:szCs w:val="24"/>
              </w:rPr>
              <w:t>a zemes īpašuma</w:t>
            </w:r>
            <w:r w:rsidR="00D5796A" w:rsidRPr="00D5796A">
              <w:rPr>
                <w:rFonts w:ascii="Times New Roman" w:hAnsi="Times New Roman"/>
                <w:sz w:val="24"/>
                <w:szCs w:val="24"/>
              </w:rPr>
              <w:t>.</w:t>
            </w:r>
          </w:p>
        </w:tc>
      </w:tr>
      <w:tr w:rsidR="00063A56" w:rsidRPr="00044840" w14:paraId="5C16E6ED" w14:textId="77777777" w:rsidTr="008722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333501"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lastRenderedPageBreak/>
              <w:t>2.</w:t>
            </w:r>
          </w:p>
        </w:tc>
        <w:tc>
          <w:tcPr>
            <w:tcW w:w="1301" w:type="pct"/>
            <w:tcBorders>
              <w:top w:val="outset" w:sz="6" w:space="0" w:color="auto"/>
              <w:left w:val="outset" w:sz="6" w:space="0" w:color="auto"/>
              <w:bottom w:val="outset" w:sz="6" w:space="0" w:color="auto"/>
              <w:right w:val="outset" w:sz="6" w:space="0" w:color="auto"/>
            </w:tcBorders>
            <w:hideMark/>
          </w:tcPr>
          <w:p w14:paraId="768560BE"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Tiesiskā regulējuma ietekme uz tautsaimniecību un administratīvo slogu</w:t>
            </w:r>
          </w:p>
          <w:p w14:paraId="75DD631D" w14:textId="77777777" w:rsidR="00A830FF" w:rsidRPr="00044840" w:rsidRDefault="00A830FF" w:rsidP="006D7121">
            <w:pPr>
              <w:pStyle w:val="tv213"/>
              <w:spacing w:before="0" w:beforeAutospacing="0" w:after="0" w:afterAutospacing="0" w:line="293" w:lineRule="atLeast"/>
              <w:ind w:firstLine="300"/>
              <w:jc w:val="both"/>
              <w:rPr>
                <w:rFonts w:eastAsia="Times New Roman"/>
                <w:iCs/>
              </w:rPr>
            </w:pPr>
          </w:p>
        </w:tc>
        <w:tc>
          <w:tcPr>
            <w:tcW w:w="3336" w:type="pct"/>
            <w:tcBorders>
              <w:top w:val="outset" w:sz="6" w:space="0" w:color="auto"/>
              <w:left w:val="outset" w:sz="6" w:space="0" w:color="auto"/>
              <w:bottom w:val="outset" w:sz="6" w:space="0" w:color="auto"/>
              <w:right w:val="outset" w:sz="6" w:space="0" w:color="auto"/>
            </w:tcBorders>
          </w:tcPr>
          <w:p w14:paraId="493046BF" w14:textId="7F72F933" w:rsidR="00E5323B" w:rsidRPr="00044840" w:rsidRDefault="000313F9" w:rsidP="006D7121">
            <w:pPr>
              <w:spacing w:after="0" w:line="240" w:lineRule="auto"/>
              <w:jc w:val="both"/>
              <w:rPr>
                <w:rFonts w:ascii="Times New Roman" w:eastAsia="Times New Roman" w:hAnsi="Times New Roman" w:cs="Times New Roman"/>
                <w:iCs/>
                <w:sz w:val="24"/>
                <w:szCs w:val="24"/>
                <w:lang w:eastAsia="lv-LV"/>
              </w:rPr>
            </w:pPr>
            <w:r w:rsidRPr="00E96538">
              <w:rPr>
                <w:rFonts w:ascii="Times New Roman" w:hAnsi="Times New Roman" w:cs="Times New Roman"/>
                <w:sz w:val="24"/>
                <w:szCs w:val="24"/>
              </w:rPr>
              <w:t>Administratīvais slogs samazināsies, jo viena zemes izmantošanas segmenta uzsākšanas divas dažādas, bet savstarpēji procesuāli saistītas komponentes nebūs sadalītas divos dažādos normatīvajos aktos, ievērojot attiecīgā zeme izmantošanas segmenta specifisko raksturu.</w:t>
            </w:r>
          </w:p>
        </w:tc>
      </w:tr>
      <w:tr w:rsidR="00063A56" w:rsidRPr="00044840" w14:paraId="30DFC4F6" w14:textId="77777777" w:rsidTr="008722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A5EE42"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3.</w:t>
            </w:r>
          </w:p>
        </w:tc>
        <w:tc>
          <w:tcPr>
            <w:tcW w:w="1301" w:type="pct"/>
            <w:tcBorders>
              <w:top w:val="outset" w:sz="6" w:space="0" w:color="auto"/>
              <w:left w:val="outset" w:sz="6" w:space="0" w:color="auto"/>
              <w:bottom w:val="outset" w:sz="6" w:space="0" w:color="auto"/>
              <w:right w:val="outset" w:sz="6" w:space="0" w:color="auto"/>
            </w:tcBorders>
            <w:hideMark/>
          </w:tcPr>
          <w:p w14:paraId="3DDA7F0B" w14:textId="38491B73" w:rsidR="00E5323B" w:rsidRPr="003004A4" w:rsidRDefault="00E5323B" w:rsidP="003004A4">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tcPr>
          <w:p w14:paraId="2E273317" w14:textId="34E024B6" w:rsidR="00E5323B" w:rsidRPr="00044840" w:rsidRDefault="00872237" w:rsidP="000D5B52">
            <w:pPr>
              <w:jc w:val="both"/>
              <w:rPr>
                <w:rFonts w:ascii="Times New Roman" w:hAnsi="Times New Roman" w:cs="Times New Roman"/>
                <w:sz w:val="24"/>
                <w:szCs w:val="24"/>
              </w:rPr>
            </w:pPr>
            <w:r>
              <w:rPr>
                <w:rFonts w:ascii="Times New Roman" w:hAnsi="Times New Roman" w:cs="Times New Roman"/>
                <w:sz w:val="24"/>
                <w:szCs w:val="24"/>
              </w:rPr>
              <w:t>Administratīvās izmaksas nav precīzi aprēķināmas, jo katrs publiskas personas zemes nomas gadījums var būt atšķirīgs.</w:t>
            </w:r>
          </w:p>
        </w:tc>
      </w:tr>
      <w:tr w:rsidR="00872237" w:rsidRPr="00044840" w14:paraId="6CC9A161" w14:textId="77777777" w:rsidTr="00872237">
        <w:trPr>
          <w:trHeight w:val="52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93CF69" w14:textId="77777777" w:rsidR="00872237" w:rsidRPr="00044840" w:rsidRDefault="00872237" w:rsidP="0087223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14:paraId="2888B1E8" w14:textId="77777777" w:rsidR="00872237" w:rsidRPr="00044840" w:rsidRDefault="00872237" w:rsidP="0087223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tcPr>
          <w:p w14:paraId="5C98CBA7" w14:textId="5F2FE0F4" w:rsidR="00872237" w:rsidRPr="00044840" w:rsidRDefault="00872237" w:rsidP="00872237">
            <w:pPr>
              <w:jc w:val="both"/>
              <w:rPr>
                <w:rFonts w:ascii="Times New Roman" w:hAnsi="Times New Roman" w:cs="Times New Roman"/>
                <w:sz w:val="24"/>
                <w:szCs w:val="24"/>
              </w:rPr>
            </w:pPr>
            <w:r>
              <w:rPr>
                <w:rFonts w:ascii="Times New Roman" w:hAnsi="Times New Roman" w:cs="Times New Roman"/>
                <w:sz w:val="24"/>
                <w:szCs w:val="24"/>
              </w:rPr>
              <w:t>Atbilstības izmaksas nav precīzi aprēķināmas, jo katrs publiskas personas zemes nomas gadījums var būt atšķirīgs.</w:t>
            </w:r>
          </w:p>
        </w:tc>
      </w:tr>
      <w:tr w:rsidR="00063A56" w:rsidRPr="00044840" w14:paraId="0558481A" w14:textId="77777777" w:rsidTr="008722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40ECAB"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5.</w:t>
            </w:r>
          </w:p>
        </w:tc>
        <w:tc>
          <w:tcPr>
            <w:tcW w:w="1301" w:type="pct"/>
            <w:tcBorders>
              <w:top w:val="outset" w:sz="6" w:space="0" w:color="auto"/>
              <w:left w:val="outset" w:sz="6" w:space="0" w:color="auto"/>
              <w:bottom w:val="outset" w:sz="6" w:space="0" w:color="auto"/>
              <w:right w:val="outset" w:sz="6" w:space="0" w:color="auto"/>
            </w:tcBorders>
            <w:hideMark/>
          </w:tcPr>
          <w:p w14:paraId="6BC41B49"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5D579E14" w14:textId="558A3C51" w:rsidR="00E5323B" w:rsidRPr="00044840" w:rsidRDefault="000F6FB2" w:rsidP="00E5323B">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Nav</w:t>
            </w:r>
          </w:p>
        </w:tc>
      </w:tr>
    </w:tbl>
    <w:p w14:paraId="26D2B0F7"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  </w:t>
      </w:r>
    </w:p>
    <w:tbl>
      <w:tblPr>
        <w:tblW w:w="5001"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2922"/>
        <w:gridCol w:w="1225"/>
        <w:gridCol w:w="1215"/>
        <w:gridCol w:w="1225"/>
        <w:gridCol w:w="1225"/>
        <w:gridCol w:w="1245"/>
      </w:tblGrid>
      <w:tr w:rsidR="00AE73B5" w:rsidRPr="00C552F7" w14:paraId="7280EC29" w14:textId="77777777" w:rsidTr="00AE73B5">
        <w:trPr>
          <w:trHeight w:val="288"/>
          <w:tblCellSpacing w:w="20" w:type="dxa"/>
          <w:jc w:val="center"/>
        </w:trPr>
        <w:tc>
          <w:tcPr>
            <w:tcW w:w="0" w:type="auto"/>
            <w:gridSpan w:val="6"/>
            <w:vAlign w:val="center"/>
            <w:hideMark/>
          </w:tcPr>
          <w:p w14:paraId="266B03E3" w14:textId="77777777" w:rsidR="00AE73B5" w:rsidRPr="00C552F7" w:rsidRDefault="00AE73B5" w:rsidP="00AB6ED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552F7">
              <w:rPr>
                <w:rFonts w:ascii="Times New Roman" w:eastAsia="Times New Roman" w:hAnsi="Times New Roman" w:cs="Times New Roman"/>
                <w:b/>
                <w:bCs/>
                <w:sz w:val="24"/>
                <w:szCs w:val="24"/>
                <w:lang w:eastAsia="lv-LV"/>
              </w:rPr>
              <w:t>III. Tiesību akta projekta ietekme uz valsts budžetu un pašvaldību budžetiem</w:t>
            </w:r>
          </w:p>
        </w:tc>
      </w:tr>
      <w:tr w:rsidR="00AE73B5" w:rsidRPr="00C552F7" w14:paraId="76685282" w14:textId="77777777" w:rsidTr="00116301">
        <w:trPr>
          <w:tblCellSpacing w:w="20" w:type="dxa"/>
          <w:jc w:val="center"/>
        </w:trPr>
        <w:tc>
          <w:tcPr>
            <w:tcW w:w="1684" w:type="pct"/>
            <w:vMerge w:val="restart"/>
            <w:vAlign w:val="center"/>
            <w:hideMark/>
          </w:tcPr>
          <w:p w14:paraId="56F0D2C9" w14:textId="77777777" w:rsidR="00AE73B5" w:rsidRPr="00C552F7" w:rsidRDefault="00AE73B5" w:rsidP="00AB6ED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552F7">
              <w:rPr>
                <w:rFonts w:ascii="Times New Roman" w:eastAsia="Times New Roman" w:hAnsi="Times New Roman" w:cs="Times New Roman"/>
                <w:b/>
                <w:bCs/>
                <w:sz w:val="24"/>
                <w:szCs w:val="24"/>
                <w:lang w:eastAsia="lv-LV"/>
              </w:rPr>
              <w:t>Rādītāji</w:t>
            </w:r>
          </w:p>
        </w:tc>
        <w:tc>
          <w:tcPr>
            <w:tcW w:w="1068" w:type="pct"/>
            <w:gridSpan w:val="2"/>
            <w:vMerge w:val="restart"/>
            <w:vAlign w:val="center"/>
            <w:hideMark/>
          </w:tcPr>
          <w:p w14:paraId="6FD34674" w14:textId="77777777" w:rsidR="00AE73B5" w:rsidRPr="00AE73B5" w:rsidRDefault="00AE73B5" w:rsidP="00AB6ED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E73B5">
              <w:rPr>
                <w:rFonts w:ascii="Times New Roman" w:eastAsia="Times New Roman" w:hAnsi="Times New Roman" w:cs="Times New Roman"/>
                <w:b/>
                <w:bCs/>
                <w:sz w:val="24"/>
                <w:szCs w:val="24"/>
                <w:lang w:eastAsia="lv-LV"/>
              </w:rPr>
              <w:t>2018.gads</w:t>
            </w:r>
          </w:p>
        </w:tc>
        <w:tc>
          <w:tcPr>
            <w:tcW w:w="2160" w:type="pct"/>
            <w:gridSpan w:val="3"/>
            <w:vAlign w:val="center"/>
            <w:hideMark/>
          </w:tcPr>
          <w:p w14:paraId="1742BD64" w14:textId="77777777" w:rsidR="00AE73B5" w:rsidRPr="00AE73B5" w:rsidRDefault="00AE73B5" w:rsidP="00AB6ED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E73B5">
              <w:rPr>
                <w:rFonts w:ascii="Times New Roman" w:eastAsia="Times New Roman" w:hAnsi="Times New Roman" w:cs="Times New Roman"/>
                <w:sz w:val="24"/>
                <w:szCs w:val="24"/>
                <w:lang w:eastAsia="lv-LV"/>
              </w:rPr>
              <w:t>Turpmākie trīs gadi (</w:t>
            </w:r>
            <w:proofErr w:type="spellStart"/>
            <w:r w:rsidRPr="00AE73B5">
              <w:rPr>
                <w:rFonts w:ascii="Times New Roman" w:eastAsia="Times New Roman" w:hAnsi="Times New Roman" w:cs="Times New Roman"/>
                <w:i/>
                <w:iCs/>
                <w:sz w:val="24"/>
                <w:szCs w:val="24"/>
                <w:lang w:eastAsia="lv-LV"/>
              </w:rPr>
              <w:t>euro</w:t>
            </w:r>
            <w:proofErr w:type="spellEnd"/>
            <w:r w:rsidRPr="00AE73B5">
              <w:rPr>
                <w:rFonts w:ascii="Times New Roman" w:eastAsia="Times New Roman" w:hAnsi="Times New Roman" w:cs="Times New Roman"/>
                <w:sz w:val="24"/>
                <w:szCs w:val="24"/>
                <w:lang w:eastAsia="lv-LV"/>
              </w:rPr>
              <w:t>)</w:t>
            </w:r>
          </w:p>
        </w:tc>
      </w:tr>
      <w:tr w:rsidR="00AE73B5" w:rsidRPr="00C552F7" w14:paraId="563369C7" w14:textId="77777777" w:rsidTr="00116301">
        <w:trPr>
          <w:tblCellSpacing w:w="20" w:type="dxa"/>
          <w:jc w:val="center"/>
        </w:trPr>
        <w:tc>
          <w:tcPr>
            <w:tcW w:w="1684" w:type="pct"/>
            <w:vMerge/>
            <w:vAlign w:val="center"/>
            <w:hideMark/>
          </w:tcPr>
          <w:p w14:paraId="1B323360" w14:textId="77777777" w:rsidR="00AE73B5" w:rsidRPr="00C552F7" w:rsidRDefault="00AE73B5" w:rsidP="00AB6EDA">
            <w:pPr>
              <w:spacing w:after="0" w:line="240" w:lineRule="auto"/>
              <w:rPr>
                <w:rFonts w:ascii="Times New Roman" w:eastAsia="Times New Roman" w:hAnsi="Times New Roman" w:cs="Times New Roman"/>
                <w:b/>
                <w:bCs/>
                <w:sz w:val="24"/>
                <w:szCs w:val="24"/>
                <w:lang w:eastAsia="lv-LV"/>
              </w:rPr>
            </w:pPr>
          </w:p>
        </w:tc>
        <w:tc>
          <w:tcPr>
            <w:tcW w:w="1068" w:type="pct"/>
            <w:gridSpan w:val="2"/>
            <w:vMerge/>
            <w:vAlign w:val="center"/>
            <w:hideMark/>
          </w:tcPr>
          <w:p w14:paraId="6FE99DF3" w14:textId="77777777" w:rsidR="00AE73B5" w:rsidRPr="00AE73B5" w:rsidRDefault="00AE73B5" w:rsidP="00AB6EDA">
            <w:pPr>
              <w:spacing w:after="0" w:line="240" w:lineRule="auto"/>
              <w:rPr>
                <w:rFonts w:ascii="Times New Roman" w:eastAsia="Times New Roman" w:hAnsi="Times New Roman" w:cs="Times New Roman"/>
                <w:b/>
                <w:bCs/>
                <w:sz w:val="24"/>
                <w:szCs w:val="24"/>
                <w:lang w:eastAsia="lv-LV"/>
              </w:rPr>
            </w:pPr>
          </w:p>
        </w:tc>
        <w:tc>
          <w:tcPr>
            <w:tcW w:w="697" w:type="pct"/>
            <w:vAlign w:val="center"/>
            <w:hideMark/>
          </w:tcPr>
          <w:p w14:paraId="705D5654" w14:textId="77777777" w:rsidR="00AE73B5" w:rsidRPr="00AE73B5" w:rsidRDefault="00AE73B5" w:rsidP="00AB6ED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E73B5">
              <w:rPr>
                <w:rFonts w:ascii="Times New Roman" w:eastAsia="Times New Roman" w:hAnsi="Times New Roman" w:cs="Times New Roman"/>
                <w:b/>
                <w:bCs/>
                <w:sz w:val="24"/>
                <w:szCs w:val="24"/>
                <w:lang w:eastAsia="lv-LV"/>
              </w:rPr>
              <w:t>2019</w:t>
            </w:r>
          </w:p>
        </w:tc>
        <w:tc>
          <w:tcPr>
            <w:tcW w:w="699" w:type="pct"/>
            <w:vAlign w:val="center"/>
            <w:hideMark/>
          </w:tcPr>
          <w:p w14:paraId="47C5D9D0" w14:textId="77777777" w:rsidR="00AE73B5" w:rsidRPr="00AE73B5" w:rsidRDefault="00AE73B5" w:rsidP="00AB6ED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E73B5">
              <w:rPr>
                <w:rFonts w:ascii="Times New Roman" w:eastAsia="Times New Roman" w:hAnsi="Times New Roman" w:cs="Times New Roman"/>
                <w:b/>
                <w:bCs/>
                <w:sz w:val="24"/>
                <w:szCs w:val="24"/>
                <w:lang w:eastAsia="lv-LV"/>
              </w:rPr>
              <w:t>2020</w:t>
            </w:r>
          </w:p>
        </w:tc>
        <w:tc>
          <w:tcPr>
            <w:tcW w:w="720" w:type="pct"/>
            <w:vAlign w:val="center"/>
            <w:hideMark/>
          </w:tcPr>
          <w:p w14:paraId="0C41DFCD" w14:textId="77777777" w:rsidR="00AE73B5" w:rsidRPr="00AE73B5" w:rsidRDefault="00AE73B5" w:rsidP="00AB6ED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E73B5">
              <w:rPr>
                <w:rFonts w:ascii="Times New Roman" w:eastAsia="Times New Roman" w:hAnsi="Times New Roman" w:cs="Times New Roman"/>
                <w:b/>
                <w:bCs/>
                <w:sz w:val="24"/>
                <w:szCs w:val="24"/>
                <w:lang w:eastAsia="lv-LV"/>
              </w:rPr>
              <w:t>2021</w:t>
            </w:r>
          </w:p>
        </w:tc>
      </w:tr>
      <w:tr w:rsidR="00AE73B5" w:rsidRPr="00C552F7" w14:paraId="74ABA8A4" w14:textId="77777777" w:rsidTr="00116301">
        <w:trPr>
          <w:tblCellSpacing w:w="20" w:type="dxa"/>
          <w:jc w:val="center"/>
        </w:trPr>
        <w:tc>
          <w:tcPr>
            <w:tcW w:w="1684" w:type="pct"/>
            <w:vMerge/>
            <w:vAlign w:val="center"/>
            <w:hideMark/>
          </w:tcPr>
          <w:p w14:paraId="0D6DDAE0" w14:textId="77777777" w:rsidR="00AE73B5" w:rsidRPr="00C552F7" w:rsidRDefault="00AE73B5" w:rsidP="00AB6EDA">
            <w:pPr>
              <w:spacing w:after="0" w:line="240" w:lineRule="auto"/>
              <w:rPr>
                <w:rFonts w:ascii="Times New Roman" w:eastAsia="Times New Roman" w:hAnsi="Times New Roman" w:cs="Times New Roman"/>
                <w:b/>
                <w:bCs/>
                <w:sz w:val="24"/>
                <w:szCs w:val="24"/>
                <w:lang w:eastAsia="lv-LV"/>
              </w:rPr>
            </w:pPr>
          </w:p>
        </w:tc>
        <w:tc>
          <w:tcPr>
            <w:tcW w:w="333" w:type="pct"/>
            <w:vAlign w:val="center"/>
            <w:hideMark/>
          </w:tcPr>
          <w:p w14:paraId="4A728636" w14:textId="77777777" w:rsidR="00AE73B5" w:rsidRPr="00C552F7" w:rsidRDefault="00AE73B5" w:rsidP="00AB6ED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saskaņā ar valsts budžetu kārtējam gadam</w:t>
            </w:r>
          </w:p>
        </w:tc>
        <w:tc>
          <w:tcPr>
            <w:tcW w:w="712" w:type="pct"/>
            <w:vAlign w:val="center"/>
            <w:hideMark/>
          </w:tcPr>
          <w:p w14:paraId="2693A05B" w14:textId="77777777" w:rsidR="00AE73B5" w:rsidRPr="00C552F7" w:rsidRDefault="00AE73B5" w:rsidP="00AB6ED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izmaiņas kārtējā gadā, salīdzinot ar valsts budžetu kārtējam gadam</w:t>
            </w:r>
          </w:p>
        </w:tc>
        <w:tc>
          <w:tcPr>
            <w:tcW w:w="697" w:type="pct"/>
            <w:vAlign w:val="center"/>
            <w:hideMark/>
          </w:tcPr>
          <w:p w14:paraId="087B9BA1" w14:textId="77777777" w:rsidR="00AE73B5" w:rsidRPr="00C552F7" w:rsidRDefault="00AE73B5" w:rsidP="00AB6ED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izmaiņas, salīdzinot ar kārtējo 2017.gadu</w:t>
            </w:r>
          </w:p>
        </w:tc>
        <w:tc>
          <w:tcPr>
            <w:tcW w:w="699" w:type="pct"/>
            <w:vAlign w:val="center"/>
            <w:hideMark/>
          </w:tcPr>
          <w:p w14:paraId="090E176E" w14:textId="77777777" w:rsidR="00AE73B5" w:rsidRPr="00C552F7" w:rsidRDefault="00AE73B5" w:rsidP="00AB6ED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izmaiņas, salīdzinot ar kārtējo 2017.gadu</w:t>
            </w:r>
          </w:p>
        </w:tc>
        <w:tc>
          <w:tcPr>
            <w:tcW w:w="720" w:type="pct"/>
            <w:vAlign w:val="center"/>
            <w:hideMark/>
          </w:tcPr>
          <w:p w14:paraId="7CA58351" w14:textId="77777777" w:rsidR="00AE73B5" w:rsidRPr="00C552F7" w:rsidRDefault="00AE73B5" w:rsidP="00AB6ED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izmaiņas, salīdzinot ar kārtējo 2017.gadu</w:t>
            </w:r>
          </w:p>
        </w:tc>
      </w:tr>
      <w:tr w:rsidR="00AE73B5" w:rsidRPr="00C552F7" w14:paraId="4C179C26" w14:textId="77777777" w:rsidTr="00116301">
        <w:trPr>
          <w:tblCellSpacing w:w="20" w:type="dxa"/>
          <w:jc w:val="center"/>
        </w:trPr>
        <w:tc>
          <w:tcPr>
            <w:tcW w:w="1684" w:type="pct"/>
            <w:vAlign w:val="center"/>
            <w:hideMark/>
          </w:tcPr>
          <w:p w14:paraId="7871A345" w14:textId="77777777" w:rsidR="00AE73B5" w:rsidRPr="00C552F7" w:rsidRDefault="00AE73B5" w:rsidP="00AB6EDA">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C552F7">
              <w:rPr>
                <w:rFonts w:ascii="Times New Roman" w:eastAsia="Times New Roman" w:hAnsi="Times New Roman" w:cs="Times New Roman"/>
                <w:sz w:val="20"/>
                <w:szCs w:val="24"/>
                <w:lang w:eastAsia="lv-LV"/>
              </w:rPr>
              <w:t>1</w:t>
            </w:r>
          </w:p>
        </w:tc>
        <w:tc>
          <w:tcPr>
            <w:tcW w:w="333" w:type="pct"/>
            <w:vAlign w:val="center"/>
            <w:hideMark/>
          </w:tcPr>
          <w:p w14:paraId="3A918C79" w14:textId="77777777" w:rsidR="00AE73B5" w:rsidRPr="00C552F7" w:rsidRDefault="00AE73B5" w:rsidP="00AB6EDA">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C552F7">
              <w:rPr>
                <w:rFonts w:ascii="Times New Roman" w:eastAsia="Times New Roman" w:hAnsi="Times New Roman" w:cs="Times New Roman"/>
                <w:sz w:val="20"/>
                <w:szCs w:val="24"/>
                <w:lang w:eastAsia="lv-LV"/>
              </w:rPr>
              <w:t>2</w:t>
            </w:r>
          </w:p>
        </w:tc>
        <w:tc>
          <w:tcPr>
            <w:tcW w:w="712" w:type="pct"/>
            <w:vAlign w:val="center"/>
            <w:hideMark/>
          </w:tcPr>
          <w:p w14:paraId="7CC6C1EA" w14:textId="77777777" w:rsidR="00AE73B5" w:rsidRPr="00C552F7" w:rsidRDefault="00AE73B5" w:rsidP="00AB6EDA">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C552F7">
              <w:rPr>
                <w:rFonts w:ascii="Times New Roman" w:eastAsia="Times New Roman" w:hAnsi="Times New Roman" w:cs="Times New Roman"/>
                <w:sz w:val="20"/>
                <w:szCs w:val="24"/>
                <w:lang w:eastAsia="lv-LV"/>
              </w:rPr>
              <w:t>3</w:t>
            </w:r>
          </w:p>
        </w:tc>
        <w:tc>
          <w:tcPr>
            <w:tcW w:w="697" w:type="pct"/>
            <w:vAlign w:val="center"/>
            <w:hideMark/>
          </w:tcPr>
          <w:p w14:paraId="700A248B" w14:textId="77777777" w:rsidR="00AE73B5" w:rsidRPr="00C552F7" w:rsidRDefault="00AE73B5" w:rsidP="00AB6EDA">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C552F7">
              <w:rPr>
                <w:rFonts w:ascii="Times New Roman" w:eastAsia="Times New Roman" w:hAnsi="Times New Roman" w:cs="Times New Roman"/>
                <w:sz w:val="20"/>
                <w:szCs w:val="24"/>
                <w:lang w:eastAsia="lv-LV"/>
              </w:rPr>
              <w:t>4</w:t>
            </w:r>
          </w:p>
        </w:tc>
        <w:tc>
          <w:tcPr>
            <w:tcW w:w="699" w:type="pct"/>
            <w:vAlign w:val="center"/>
            <w:hideMark/>
          </w:tcPr>
          <w:p w14:paraId="5028D01F" w14:textId="77777777" w:rsidR="00AE73B5" w:rsidRPr="00C552F7" w:rsidRDefault="00AE73B5" w:rsidP="00AB6EDA">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C552F7">
              <w:rPr>
                <w:rFonts w:ascii="Times New Roman" w:eastAsia="Times New Roman" w:hAnsi="Times New Roman" w:cs="Times New Roman"/>
                <w:sz w:val="20"/>
                <w:szCs w:val="24"/>
                <w:lang w:eastAsia="lv-LV"/>
              </w:rPr>
              <w:t>5</w:t>
            </w:r>
          </w:p>
        </w:tc>
        <w:tc>
          <w:tcPr>
            <w:tcW w:w="720" w:type="pct"/>
            <w:vAlign w:val="center"/>
            <w:hideMark/>
          </w:tcPr>
          <w:p w14:paraId="48C51731" w14:textId="77777777" w:rsidR="00AE73B5" w:rsidRPr="00C552F7" w:rsidRDefault="00AE73B5" w:rsidP="00AB6EDA">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C552F7">
              <w:rPr>
                <w:rFonts w:ascii="Times New Roman" w:eastAsia="Times New Roman" w:hAnsi="Times New Roman" w:cs="Times New Roman"/>
                <w:sz w:val="20"/>
                <w:szCs w:val="24"/>
                <w:lang w:eastAsia="lv-LV"/>
              </w:rPr>
              <w:t>6</w:t>
            </w:r>
          </w:p>
        </w:tc>
      </w:tr>
      <w:tr w:rsidR="009859F3" w:rsidRPr="00C552F7" w14:paraId="007EF9BA" w14:textId="77777777" w:rsidTr="00116301">
        <w:trPr>
          <w:tblCellSpacing w:w="20" w:type="dxa"/>
          <w:jc w:val="center"/>
        </w:trPr>
        <w:tc>
          <w:tcPr>
            <w:tcW w:w="1684" w:type="pct"/>
            <w:shd w:val="clear" w:color="auto" w:fill="F2F2F2" w:themeFill="background1" w:themeFillShade="F2"/>
            <w:hideMark/>
          </w:tcPr>
          <w:p w14:paraId="40CE467B"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1. Budžeta ieņēmumi:</w:t>
            </w:r>
          </w:p>
        </w:tc>
        <w:tc>
          <w:tcPr>
            <w:tcW w:w="333" w:type="pct"/>
            <w:shd w:val="clear" w:color="auto" w:fill="F2F2F2" w:themeFill="background1" w:themeFillShade="F2"/>
            <w:hideMark/>
          </w:tcPr>
          <w:p w14:paraId="4472AD02"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Nav precīzi aprēķināms</w:t>
            </w:r>
          </w:p>
        </w:tc>
        <w:tc>
          <w:tcPr>
            <w:tcW w:w="712" w:type="pct"/>
            <w:shd w:val="clear" w:color="auto" w:fill="F2F2F2" w:themeFill="background1" w:themeFillShade="F2"/>
            <w:hideMark/>
          </w:tcPr>
          <w:p w14:paraId="7E63F4C6"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7" w:type="pct"/>
            <w:shd w:val="clear" w:color="auto" w:fill="F2F2F2" w:themeFill="background1" w:themeFillShade="F2"/>
            <w:hideMark/>
          </w:tcPr>
          <w:p w14:paraId="5BB241F8"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c>
          <w:tcPr>
            <w:tcW w:w="699" w:type="pct"/>
            <w:shd w:val="clear" w:color="auto" w:fill="F2F2F2" w:themeFill="background1" w:themeFillShade="F2"/>
            <w:hideMark/>
          </w:tcPr>
          <w:p w14:paraId="6099B29D"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c>
          <w:tcPr>
            <w:tcW w:w="720" w:type="pct"/>
            <w:shd w:val="clear" w:color="auto" w:fill="F2F2F2" w:themeFill="background1" w:themeFillShade="F2"/>
            <w:hideMark/>
          </w:tcPr>
          <w:p w14:paraId="036623FB"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r>
      <w:tr w:rsidR="00AE73B5" w:rsidRPr="00C552F7" w14:paraId="2BA32C7C" w14:textId="77777777" w:rsidTr="00116301">
        <w:trPr>
          <w:tblCellSpacing w:w="20" w:type="dxa"/>
          <w:jc w:val="center"/>
        </w:trPr>
        <w:tc>
          <w:tcPr>
            <w:tcW w:w="1684" w:type="pct"/>
            <w:hideMark/>
          </w:tcPr>
          <w:p w14:paraId="223F0820"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1.1. valsts pamatbudžets, tai skaitā ieņēmumi no maksas pakalpojumiem un citi pašu ieņēmumi</w:t>
            </w:r>
          </w:p>
        </w:tc>
        <w:tc>
          <w:tcPr>
            <w:tcW w:w="333" w:type="pct"/>
            <w:hideMark/>
          </w:tcPr>
          <w:p w14:paraId="672765E7"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Nav precīzi aprēķināms</w:t>
            </w:r>
          </w:p>
        </w:tc>
        <w:tc>
          <w:tcPr>
            <w:tcW w:w="712" w:type="pct"/>
            <w:hideMark/>
          </w:tcPr>
          <w:p w14:paraId="6D7D2FAF"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7" w:type="pct"/>
            <w:hideMark/>
          </w:tcPr>
          <w:p w14:paraId="769B5025"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c>
          <w:tcPr>
            <w:tcW w:w="699" w:type="pct"/>
            <w:hideMark/>
          </w:tcPr>
          <w:p w14:paraId="3F5E9A25"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c>
          <w:tcPr>
            <w:tcW w:w="720" w:type="pct"/>
            <w:hideMark/>
          </w:tcPr>
          <w:p w14:paraId="2B4C5D47"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r>
      <w:tr w:rsidR="00AE73B5" w:rsidRPr="00C552F7" w14:paraId="3FC23888" w14:textId="77777777" w:rsidTr="00116301">
        <w:trPr>
          <w:tblCellSpacing w:w="20" w:type="dxa"/>
          <w:jc w:val="center"/>
        </w:trPr>
        <w:tc>
          <w:tcPr>
            <w:tcW w:w="1684" w:type="pct"/>
            <w:hideMark/>
          </w:tcPr>
          <w:p w14:paraId="2DEE53A9"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1.2. valsts speciālais budžets</w:t>
            </w:r>
          </w:p>
        </w:tc>
        <w:tc>
          <w:tcPr>
            <w:tcW w:w="333" w:type="pct"/>
            <w:hideMark/>
          </w:tcPr>
          <w:p w14:paraId="2B0C403B"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Nav precīzi aprēķināms</w:t>
            </w:r>
          </w:p>
        </w:tc>
        <w:tc>
          <w:tcPr>
            <w:tcW w:w="712" w:type="pct"/>
            <w:hideMark/>
          </w:tcPr>
          <w:p w14:paraId="1008D601"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7" w:type="pct"/>
            <w:hideMark/>
          </w:tcPr>
          <w:p w14:paraId="3E068B2D"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c>
          <w:tcPr>
            <w:tcW w:w="699" w:type="pct"/>
            <w:hideMark/>
          </w:tcPr>
          <w:p w14:paraId="1C161AA3"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c>
          <w:tcPr>
            <w:tcW w:w="720" w:type="pct"/>
            <w:hideMark/>
          </w:tcPr>
          <w:p w14:paraId="1708982A"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r>
      <w:tr w:rsidR="00AE73B5" w:rsidRPr="00C552F7" w14:paraId="073AE4FC" w14:textId="77777777" w:rsidTr="00116301">
        <w:trPr>
          <w:tblCellSpacing w:w="20" w:type="dxa"/>
          <w:jc w:val="center"/>
        </w:trPr>
        <w:tc>
          <w:tcPr>
            <w:tcW w:w="1684" w:type="pct"/>
            <w:hideMark/>
          </w:tcPr>
          <w:p w14:paraId="18FF98DE"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1.3. pašvaldību budžets</w:t>
            </w:r>
          </w:p>
        </w:tc>
        <w:tc>
          <w:tcPr>
            <w:tcW w:w="333" w:type="pct"/>
            <w:hideMark/>
          </w:tcPr>
          <w:p w14:paraId="20983FDD"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712" w:type="pct"/>
            <w:hideMark/>
          </w:tcPr>
          <w:p w14:paraId="0BD6B224"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7" w:type="pct"/>
            <w:hideMark/>
          </w:tcPr>
          <w:p w14:paraId="467CD30A"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9" w:type="pct"/>
            <w:hideMark/>
          </w:tcPr>
          <w:p w14:paraId="3DB8F6CE"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720" w:type="pct"/>
            <w:hideMark/>
          </w:tcPr>
          <w:p w14:paraId="7BE1244F"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r>
      <w:tr w:rsidR="009859F3" w:rsidRPr="00C552F7" w14:paraId="52BAE0F3" w14:textId="77777777" w:rsidTr="00116301">
        <w:trPr>
          <w:tblCellSpacing w:w="20" w:type="dxa"/>
          <w:jc w:val="center"/>
        </w:trPr>
        <w:tc>
          <w:tcPr>
            <w:tcW w:w="1684" w:type="pct"/>
            <w:shd w:val="clear" w:color="auto" w:fill="F2F2F2" w:themeFill="background1" w:themeFillShade="F2"/>
            <w:hideMark/>
          </w:tcPr>
          <w:p w14:paraId="796F5BCE"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2. Budžeta izdevumi:</w:t>
            </w:r>
          </w:p>
        </w:tc>
        <w:tc>
          <w:tcPr>
            <w:tcW w:w="333" w:type="pct"/>
            <w:shd w:val="clear" w:color="auto" w:fill="F2F2F2" w:themeFill="background1" w:themeFillShade="F2"/>
            <w:hideMark/>
          </w:tcPr>
          <w:p w14:paraId="4021D9E2"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712" w:type="pct"/>
            <w:shd w:val="clear" w:color="auto" w:fill="F2F2F2" w:themeFill="background1" w:themeFillShade="F2"/>
            <w:hideMark/>
          </w:tcPr>
          <w:p w14:paraId="6DB08A3E"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7" w:type="pct"/>
            <w:shd w:val="clear" w:color="auto" w:fill="F2F2F2" w:themeFill="background1" w:themeFillShade="F2"/>
            <w:hideMark/>
          </w:tcPr>
          <w:p w14:paraId="28B44FE1"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9" w:type="pct"/>
            <w:shd w:val="clear" w:color="auto" w:fill="F2F2F2" w:themeFill="background1" w:themeFillShade="F2"/>
            <w:hideMark/>
          </w:tcPr>
          <w:p w14:paraId="28693F2F"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720" w:type="pct"/>
            <w:shd w:val="clear" w:color="auto" w:fill="F2F2F2" w:themeFill="background1" w:themeFillShade="F2"/>
            <w:hideMark/>
          </w:tcPr>
          <w:p w14:paraId="68A9BCBF"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r>
      <w:tr w:rsidR="00AE73B5" w:rsidRPr="00C552F7" w14:paraId="29C72EB7" w14:textId="77777777" w:rsidTr="00116301">
        <w:trPr>
          <w:trHeight w:val="310"/>
          <w:tblCellSpacing w:w="20" w:type="dxa"/>
          <w:jc w:val="center"/>
        </w:trPr>
        <w:tc>
          <w:tcPr>
            <w:tcW w:w="1684" w:type="pct"/>
            <w:hideMark/>
          </w:tcPr>
          <w:p w14:paraId="6654A3E4"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2.1. valsts pamatbudžets</w:t>
            </w:r>
          </w:p>
        </w:tc>
        <w:tc>
          <w:tcPr>
            <w:tcW w:w="333" w:type="pct"/>
            <w:hideMark/>
          </w:tcPr>
          <w:p w14:paraId="582044F5"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712" w:type="pct"/>
            <w:hideMark/>
          </w:tcPr>
          <w:p w14:paraId="690250C1"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7" w:type="pct"/>
            <w:hideMark/>
          </w:tcPr>
          <w:p w14:paraId="18E0EF95"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9" w:type="pct"/>
            <w:hideMark/>
          </w:tcPr>
          <w:p w14:paraId="0853D716"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720" w:type="pct"/>
            <w:hideMark/>
          </w:tcPr>
          <w:p w14:paraId="136F2410"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r>
      <w:tr w:rsidR="00AE73B5" w:rsidRPr="00C552F7" w14:paraId="4F6A9004" w14:textId="77777777" w:rsidTr="00116301">
        <w:trPr>
          <w:tblCellSpacing w:w="20" w:type="dxa"/>
          <w:jc w:val="center"/>
        </w:trPr>
        <w:tc>
          <w:tcPr>
            <w:tcW w:w="1684" w:type="pct"/>
            <w:hideMark/>
          </w:tcPr>
          <w:p w14:paraId="5957DF19"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2.2. valsts speciālais budžets</w:t>
            </w:r>
          </w:p>
        </w:tc>
        <w:tc>
          <w:tcPr>
            <w:tcW w:w="333" w:type="pct"/>
            <w:hideMark/>
          </w:tcPr>
          <w:p w14:paraId="1B1699E7"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712" w:type="pct"/>
            <w:hideMark/>
          </w:tcPr>
          <w:p w14:paraId="4D1AE1E6"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7" w:type="pct"/>
            <w:hideMark/>
          </w:tcPr>
          <w:p w14:paraId="1B590A20"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9" w:type="pct"/>
            <w:hideMark/>
          </w:tcPr>
          <w:p w14:paraId="41E631BC"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720" w:type="pct"/>
            <w:hideMark/>
          </w:tcPr>
          <w:p w14:paraId="370ED768"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r>
      <w:tr w:rsidR="00AE73B5" w:rsidRPr="00C552F7" w14:paraId="215D3FEA" w14:textId="77777777" w:rsidTr="00116301">
        <w:trPr>
          <w:tblCellSpacing w:w="20" w:type="dxa"/>
          <w:jc w:val="center"/>
        </w:trPr>
        <w:tc>
          <w:tcPr>
            <w:tcW w:w="1684" w:type="pct"/>
            <w:hideMark/>
          </w:tcPr>
          <w:p w14:paraId="4623BE1F"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2.3. pašvaldību budžets</w:t>
            </w:r>
          </w:p>
        </w:tc>
        <w:tc>
          <w:tcPr>
            <w:tcW w:w="333" w:type="pct"/>
            <w:hideMark/>
          </w:tcPr>
          <w:p w14:paraId="64418ED7"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712" w:type="pct"/>
            <w:hideMark/>
          </w:tcPr>
          <w:p w14:paraId="4211B74E"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7" w:type="pct"/>
            <w:hideMark/>
          </w:tcPr>
          <w:p w14:paraId="3CB20613"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9" w:type="pct"/>
            <w:hideMark/>
          </w:tcPr>
          <w:p w14:paraId="149FDF78"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720" w:type="pct"/>
            <w:hideMark/>
          </w:tcPr>
          <w:p w14:paraId="544CCCE5"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r>
      <w:tr w:rsidR="009859F3" w:rsidRPr="00C552F7" w14:paraId="50B14D5E" w14:textId="77777777" w:rsidTr="00116301">
        <w:trPr>
          <w:trHeight w:val="315"/>
          <w:tblCellSpacing w:w="20" w:type="dxa"/>
          <w:jc w:val="center"/>
        </w:trPr>
        <w:tc>
          <w:tcPr>
            <w:tcW w:w="1684" w:type="pct"/>
            <w:shd w:val="clear" w:color="auto" w:fill="F2F2F2" w:themeFill="background1" w:themeFillShade="F2"/>
            <w:hideMark/>
          </w:tcPr>
          <w:p w14:paraId="1169BBDE"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3. Finansiālā ietekme:</w:t>
            </w:r>
          </w:p>
        </w:tc>
        <w:tc>
          <w:tcPr>
            <w:tcW w:w="333" w:type="pct"/>
            <w:shd w:val="clear" w:color="auto" w:fill="F2F2F2" w:themeFill="background1" w:themeFillShade="F2"/>
            <w:vAlign w:val="center"/>
            <w:hideMark/>
          </w:tcPr>
          <w:p w14:paraId="2058EE8B"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712" w:type="pct"/>
            <w:shd w:val="clear" w:color="auto" w:fill="F2F2F2" w:themeFill="background1" w:themeFillShade="F2"/>
            <w:hideMark/>
          </w:tcPr>
          <w:p w14:paraId="0EC41B7F"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7" w:type="pct"/>
            <w:shd w:val="clear" w:color="auto" w:fill="F2F2F2" w:themeFill="background1" w:themeFillShade="F2"/>
            <w:hideMark/>
          </w:tcPr>
          <w:p w14:paraId="145F982D"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Nav precīzi aprēķināms</w:t>
            </w:r>
          </w:p>
        </w:tc>
        <w:tc>
          <w:tcPr>
            <w:tcW w:w="699" w:type="pct"/>
            <w:shd w:val="clear" w:color="auto" w:fill="F2F2F2" w:themeFill="background1" w:themeFillShade="F2"/>
            <w:hideMark/>
          </w:tcPr>
          <w:p w14:paraId="325DC34D"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Nav precīzi aprēķināms</w:t>
            </w:r>
          </w:p>
        </w:tc>
        <w:tc>
          <w:tcPr>
            <w:tcW w:w="720" w:type="pct"/>
            <w:shd w:val="clear" w:color="auto" w:fill="F2F2F2" w:themeFill="background1" w:themeFillShade="F2"/>
            <w:hideMark/>
          </w:tcPr>
          <w:p w14:paraId="521A295A"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Nav precīzi aprēķināms</w:t>
            </w:r>
          </w:p>
        </w:tc>
      </w:tr>
      <w:tr w:rsidR="00AE73B5" w:rsidRPr="00C552F7" w14:paraId="1632843C" w14:textId="77777777" w:rsidTr="00116301">
        <w:trPr>
          <w:trHeight w:val="362"/>
          <w:tblCellSpacing w:w="20" w:type="dxa"/>
          <w:jc w:val="center"/>
        </w:trPr>
        <w:tc>
          <w:tcPr>
            <w:tcW w:w="1684" w:type="pct"/>
            <w:hideMark/>
          </w:tcPr>
          <w:p w14:paraId="3CF1E9AA"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lastRenderedPageBreak/>
              <w:t>3.1. valsts pamatbudžets</w:t>
            </w:r>
          </w:p>
        </w:tc>
        <w:tc>
          <w:tcPr>
            <w:tcW w:w="333" w:type="pct"/>
            <w:hideMark/>
          </w:tcPr>
          <w:p w14:paraId="279DE26B"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712" w:type="pct"/>
            <w:hideMark/>
          </w:tcPr>
          <w:p w14:paraId="6F03FD88"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7" w:type="pct"/>
            <w:hideMark/>
          </w:tcPr>
          <w:p w14:paraId="0722425F"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c>
          <w:tcPr>
            <w:tcW w:w="699" w:type="pct"/>
            <w:hideMark/>
          </w:tcPr>
          <w:p w14:paraId="4858E2A5"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c>
          <w:tcPr>
            <w:tcW w:w="720" w:type="pct"/>
            <w:hideMark/>
          </w:tcPr>
          <w:p w14:paraId="14FBAD42"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r>
      <w:tr w:rsidR="00AE73B5" w:rsidRPr="00C552F7" w14:paraId="72F1869E" w14:textId="77777777" w:rsidTr="00116301">
        <w:trPr>
          <w:tblCellSpacing w:w="20" w:type="dxa"/>
          <w:jc w:val="center"/>
        </w:trPr>
        <w:tc>
          <w:tcPr>
            <w:tcW w:w="1684" w:type="pct"/>
            <w:hideMark/>
          </w:tcPr>
          <w:p w14:paraId="2B07C1AC"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3.2. speciālais budžets</w:t>
            </w:r>
          </w:p>
        </w:tc>
        <w:tc>
          <w:tcPr>
            <w:tcW w:w="333" w:type="pct"/>
            <w:hideMark/>
          </w:tcPr>
          <w:p w14:paraId="639DAF16"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712" w:type="pct"/>
            <w:hideMark/>
          </w:tcPr>
          <w:p w14:paraId="3352C366"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7" w:type="pct"/>
            <w:hideMark/>
          </w:tcPr>
          <w:p w14:paraId="091EE2D2"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9" w:type="pct"/>
            <w:hideMark/>
          </w:tcPr>
          <w:p w14:paraId="00F03FB3"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720" w:type="pct"/>
            <w:hideMark/>
          </w:tcPr>
          <w:p w14:paraId="1BC86C5A"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r>
      <w:tr w:rsidR="00AE73B5" w:rsidRPr="00C552F7" w14:paraId="2AE04F59" w14:textId="77777777" w:rsidTr="00116301">
        <w:trPr>
          <w:tblCellSpacing w:w="20" w:type="dxa"/>
          <w:jc w:val="center"/>
        </w:trPr>
        <w:tc>
          <w:tcPr>
            <w:tcW w:w="1684" w:type="pct"/>
            <w:hideMark/>
          </w:tcPr>
          <w:p w14:paraId="36C66382"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3.3. pašvaldību budžets</w:t>
            </w:r>
          </w:p>
        </w:tc>
        <w:tc>
          <w:tcPr>
            <w:tcW w:w="333" w:type="pct"/>
            <w:hideMark/>
          </w:tcPr>
          <w:p w14:paraId="73E43715"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712" w:type="pct"/>
            <w:hideMark/>
          </w:tcPr>
          <w:p w14:paraId="15221E10"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7" w:type="pct"/>
            <w:hideMark/>
          </w:tcPr>
          <w:p w14:paraId="58E801FC"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c>
          <w:tcPr>
            <w:tcW w:w="699" w:type="pct"/>
            <w:hideMark/>
          </w:tcPr>
          <w:p w14:paraId="57A106E6"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c>
          <w:tcPr>
            <w:tcW w:w="720" w:type="pct"/>
            <w:hideMark/>
          </w:tcPr>
          <w:p w14:paraId="5792840A"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r>
      <w:tr w:rsidR="00AE73B5" w:rsidRPr="00C552F7" w14:paraId="15887126" w14:textId="77777777" w:rsidTr="00116301">
        <w:trPr>
          <w:tblCellSpacing w:w="20" w:type="dxa"/>
          <w:jc w:val="center"/>
        </w:trPr>
        <w:tc>
          <w:tcPr>
            <w:tcW w:w="1684" w:type="pct"/>
            <w:vMerge w:val="restart"/>
            <w:hideMark/>
          </w:tcPr>
          <w:p w14:paraId="7A50C964"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333" w:type="pct"/>
            <w:vMerge w:val="restart"/>
            <w:hideMark/>
          </w:tcPr>
          <w:p w14:paraId="084B0D26"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X</w:t>
            </w:r>
          </w:p>
        </w:tc>
        <w:tc>
          <w:tcPr>
            <w:tcW w:w="712" w:type="pct"/>
            <w:hideMark/>
          </w:tcPr>
          <w:p w14:paraId="42441C2F"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7" w:type="pct"/>
            <w:hideMark/>
          </w:tcPr>
          <w:p w14:paraId="49FA0573"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9" w:type="pct"/>
            <w:hideMark/>
          </w:tcPr>
          <w:p w14:paraId="17AFE678"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720" w:type="pct"/>
            <w:hideMark/>
          </w:tcPr>
          <w:p w14:paraId="52294D54"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r>
      <w:tr w:rsidR="00AE73B5" w:rsidRPr="00C552F7" w14:paraId="758226DF" w14:textId="77777777" w:rsidTr="00116301">
        <w:trPr>
          <w:tblCellSpacing w:w="20" w:type="dxa"/>
          <w:jc w:val="center"/>
        </w:trPr>
        <w:tc>
          <w:tcPr>
            <w:tcW w:w="1684" w:type="pct"/>
            <w:vMerge/>
            <w:vAlign w:val="center"/>
            <w:hideMark/>
          </w:tcPr>
          <w:p w14:paraId="2E698C48"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p>
        </w:tc>
        <w:tc>
          <w:tcPr>
            <w:tcW w:w="333" w:type="pct"/>
            <w:vMerge/>
            <w:vAlign w:val="center"/>
            <w:hideMark/>
          </w:tcPr>
          <w:p w14:paraId="223778F4"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p>
        </w:tc>
        <w:tc>
          <w:tcPr>
            <w:tcW w:w="712" w:type="pct"/>
            <w:hideMark/>
          </w:tcPr>
          <w:p w14:paraId="4527F777"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7" w:type="pct"/>
            <w:hideMark/>
          </w:tcPr>
          <w:p w14:paraId="294D6D5E"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9" w:type="pct"/>
            <w:hideMark/>
          </w:tcPr>
          <w:p w14:paraId="1A698086"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720" w:type="pct"/>
            <w:hideMark/>
          </w:tcPr>
          <w:p w14:paraId="5C745232"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r>
      <w:tr w:rsidR="00AE73B5" w:rsidRPr="00C552F7" w14:paraId="26FC7179" w14:textId="77777777" w:rsidTr="00116301">
        <w:trPr>
          <w:tblCellSpacing w:w="20" w:type="dxa"/>
          <w:jc w:val="center"/>
        </w:trPr>
        <w:tc>
          <w:tcPr>
            <w:tcW w:w="1684" w:type="pct"/>
            <w:vMerge/>
            <w:vAlign w:val="center"/>
            <w:hideMark/>
          </w:tcPr>
          <w:p w14:paraId="1D1A29A2"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p>
        </w:tc>
        <w:tc>
          <w:tcPr>
            <w:tcW w:w="333" w:type="pct"/>
            <w:vMerge/>
            <w:vAlign w:val="center"/>
            <w:hideMark/>
          </w:tcPr>
          <w:p w14:paraId="0FBBDFA1"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p>
        </w:tc>
        <w:tc>
          <w:tcPr>
            <w:tcW w:w="712" w:type="pct"/>
            <w:hideMark/>
          </w:tcPr>
          <w:p w14:paraId="357EEAAC"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7" w:type="pct"/>
            <w:hideMark/>
          </w:tcPr>
          <w:p w14:paraId="60FD9163"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9" w:type="pct"/>
            <w:hideMark/>
          </w:tcPr>
          <w:p w14:paraId="7ABF790C"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720" w:type="pct"/>
            <w:hideMark/>
          </w:tcPr>
          <w:p w14:paraId="1E93CBC1"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r>
      <w:tr w:rsidR="009859F3" w:rsidRPr="00C552F7" w14:paraId="4BC2C16A" w14:textId="77777777" w:rsidTr="00116301">
        <w:trPr>
          <w:tblCellSpacing w:w="20" w:type="dxa"/>
          <w:jc w:val="center"/>
        </w:trPr>
        <w:tc>
          <w:tcPr>
            <w:tcW w:w="1684" w:type="pct"/>
            <w:shd w:val="clear" w:color="auto" w:fill="F2F2F2" w:themeFill="background1" w:themeFillShade="F2"/>
            <w:hideMark/>
          </w:tcPr>
          <w:p w14:paraId="3D99F7F0"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5. Precizēta finansiālā ietekme:</w:t>
            </w:r>
          </w:p>
        </w:tc>
        <w:tc>
          <w:tcPr>
            <w:tcW w:w="333" w:type="pct"/>
            <w:vMerge w:val="restart"/>
            <w:hideMark/>
          </w:tcPr>
          <w:p w14:paraId="56C988E1"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X</w:t>
            </w:r>
          </w:p>
        </w:tc>
        <w:tc>
          <w:tcPr>
            <w:tcW w:w="712" w:type="pct"/>
            <w:shd w:val="clear" w:color="auto" w:fill="F2F2F2" w:themeFill="background1" w:themeFillShade="F2"/>
            <w:hideMark/>
          </w:tcPr>
          <w:p w14:paraId="0C94FFA6"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7" w:type="pct"/>
            <w:shd w:val="clear" w:color="auto" w:fill="F2F2F2" w:themeFill="background1" w:themeFillShade="F2"/>
            <w:hideMark/>
          </w:tcPr>
          <w:p w14:paraId="4B2049F6"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Nav precīzi aprēķināms</w:t>
            </w:r>
          </w:p>
        </w:tc>
        <w:tc>
          <w:tcPr>
            <w:tcW w:w="699" w:type="pct"/>
            <w:shd w:val="clear" w:color="auto" w:fill="F2F2F2" w:themeFill="background1" w:themeFillShade="F2"/>
            <w:hideMark/>
          </w:tcPr>
          <w:p w14:paraId="30C24739"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Nav precīzi aprēķināms</w:t>
            </w:r>
          </w:p>
        </w:tc>
        <w:tc>
          <w:tcPr>
            <w:tcW w:w="720" w:type="pct"/>
            <w:shd w:val="clear" w:color="auto" w:fill="F2F2F2" w:themeFill="background1" w:themeFillShade="F2"/>
            <w:hideMark/>
          </w:tcPr>
          <w:p w14:paraId="28331BEB"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Nav precīzi aprēķināms</w:t>
            </w:r>
          </w:p>
        </w:tc>
      </w:tr>
      <w:tr w:rsidR="00AE73B5" w:rsidRPr="00C552F7" w14:paraId="763EECB7" w14:textId="77777777" w:rsidTr="00116301">
        <w:trPr>
          <w:tblCellSpacing w:w="20" w:type="dxa"/>
          <w:jc w:val="center"/>
        </w:trPr>
        <w:tc>
          <w:tcPr>
            <w:tcW w:w="1684" w:type="pct"/>
            <w:hideMark/>
          </w:tcPr>
          <w:p w14:paraId="0982DE72"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5.1. valsts pamatbudžets</w:t>
            </w:r>
          </w:p>
        </w:tc>
        <w:tc>
          <w:tcPr>
            <w:tcW w:w="333" w:type="pct"/>
            <w:vMerge/>
            <w:vAlign w:val="center"/>
            <w:hideMark/>
          </w:tcPr>
          <w:p w14:paraId="7C9C7435"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p>
        </w:tc>
        <w:tc>
          <w:tcPr>
            <w:tcW w:w="712" w:type="pct"/>
            <w:hideMark/>
          </w:tcPr>
          <w:p w14:paraId="19230952"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7" w:type="pct"/>
            <w:hideMark/>
          </w:tcPr>
          <w:p w14:paraId="70295033"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c>
          <w:tcPr>
            <w:tcW w:w="699" w:type="pct"/>
            <w:hideMark/>
          </w:tcPr>
          <w:p w14:paraId="7BF6A451"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c>
          <w:tcPr>
            <w:tcW w:w="720" w:type="pct"/>
            <w:hideMark/>
          </w:tcPr>
          <w:p w14:paraId="400AB7EE"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r>
      <w:tr w:rsidR="00AE73B5" w:rsidRPr="00C552F7" w14:paraId="5300E29B" w14:textId="77777777" w:rsidTr="00116301">
        <w:trPr>
          <w:tblCellSpacing w:w="20" w:type="dxa"/>
          <w:jc w:val="center"/>
        </w:trPr>
        <w:tc>
          <w:tcPr>
            <w:tcW w:w="1684" w:type="pct"/>
            <w:hideMark/>
          </w:tcPr>
          <w:p w14:paraId="670C1EB7"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5.2. speciālais budžets</w:t>
            </w:r>
          </w:p>
        </w:tc>
        <w:tc>
          <w:tcPr>
            <w:tcW w:w="333" w:type="pct"/>
            <w:vMerge/>
            <w:vAlign w:val="center"/>
            <w:hideMark/>
          </w:tcPr>
          <w:p w14:paraId="57034498"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p>
        </w:tc>
        <w:tc>
          <w:tcPr>
            <w:tcW w:w="712" w:type="pct"/>
            <w:hideMark/>
          </w:tcPr>
          <w:p w14:paraId="336B6D8F"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7" w:type="pct"/>
            <w:hideMark/>
          </w:tcPr>
          <w:p w14:paraId="3B56E7D5"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9" w:type="pct"/>
            <w:hideMark/>
          </w:tcPr>
          <w:p w14:paraId="1008AAE7"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720" w:type="pct"/>
            <w:hideMark/>
          </w:tcPr>
          <w:p w14:paraId="37910F33"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r>
      <w:tr w:rsidR="00AE73B5" w:rsidRPr="00C552F7" w14:paraId="6F27B67A" w14:textId="77777777" w:rsidTr="00116301">
        <w:trPr>
          <w:tblCellSpacing w:w="20" w:type="dxa"/>
          <w:jc w:val="center"/>
        </w:trPr>
        <w:tc>
          <w:tcPr>
            <w:tcW w:w="1684" w:type="pct"/>
            <w:hideMark/>
          </w:tcPr>
          <w:p w14:paraId="64022E4C"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5.3. pašvaldību budžets</w:t>
            </w:r>
          </w:p>
        </w:tc>
        <w:tc>
          <w:tcPr>
            <w:tcW w:w="333" w:type="pct"/>
            <w:vMerge/>
            <w:vAlign w:val="center"/>
            <w:hideMark/>
          </w:tcPr>
          <w:p w14:paraId="42B6F938"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p>
        </w:tc>
        <w:tc>
          <w:tcPr>
            <w:tcW w:w="712" w:type="pct"/>
            <w:hideMark/>
          </w:tcPr>
          <w:p w14:paraId="0083AA7F" w14:textId="77777777" w:rsidR="00AE73B5" w:rsidRPr="00C552F7" w:rsidRDefault="00AE73B5" w:rsidP="00AB6EDA">
            <w:pPr>
              <w:spacing w:after="0" w:line="240" w:lineRule="auto"/>
              <w:jc w:val="center"/>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0</w:t>
            </w:r>
          </w:p>
        </w:tc>
        <w:tc>
          <w:tcPr>
            <w:tcW w:w="697" w:type="pct"/>
            <w:hideMark/>
          </w:tcPr>
          <w:p w14:paraId="563072BF"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c>
          <w:tcPr>
            <w:tcW w:w="699" w:type="pct"/>
            <w:hideMark/>
          </w:tcPr>
          <w:p w14:paraId="1BAEF477"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c>
          <w:tcPr>
            <w:tcW w:w="720" w:type="pct"/>
            <w:hideMark/>
          </w:tcPr>
          <w:p w14:paraId="21E52777" w14:textId="77777777" w:rsidR="00AE73B5" w:rsidRPr="00C552F7" w:rsidRDefault="00AE73B5" w:rsidP="00AB6EDA">
            <w:pPr>
              <w:spacing w:after="0" w:line="240" w:lineRule="auto"/>
              <w:rPr>
                <w:rFonts w:ascii="Times New Roman" w:hAnsi="Times New Roman" w:cs="Times New Roman"/>
                <w:sz w:val="24"/>
                <w:szCs w:val="24"/>
              </w:rPr>
            </w:pPr>
            <w:r w:rsidRPr="00C552F7">
              <w:rPr>
                <w:rFonts w:ascii="Times New Roman" w:eastAsia="Times New Roman" w:hAnsi="Times New Roman" w:cs="Times New Roman"/>
                <w:sz w:val="24"/>
                <w:szCs w:val="24"/>
                <w:lang w:eastAsia="lv-LV"/>
              </w:rPr>
              <w:t>Nav precīzi aprēķināms</w:t>
            </w:r>
          </w:p>
        </w:tc>
      </w:tr>
      <w:tr w:rsidR="00AE73B5" w:rsidRPr="00C552F7" w14:paraId="1A929D83" w14:textId="77777777" w:rsidTr="00116301">
        <w:trPr>
          <w:tblCellSpacing w:w="20" w:type="dxa"/>
          <w:jc w:val="center"/>
        </w:trPr>
        <w:tc>
          <w:tcPr>
            <w:tcW w:w="1684" w:type="pct"/>
            <w:hideMark/>
          </w:tcPr>
          <w:p w14:paraId="619053A4"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249" w:type="pct"/>
            <w:gridSpan w:val="5"/>
            <w:vMerge w:val="restart"/>
            <w:vAlign w:val="center"/>
          </w:tcPr>
          <w:p w14:paraId="78E59503" w14:textId="77777777" w:rsidR="00AE73B5" w:rsidRPr="00C552F7" w:rsidRDefault="00AE73B5" w:rsidP="00AB6EDA">
            <w:pPr>
              <w:tabs>
                <w:tab w:val="left" w:pos="653"/>
                <w:tab w:val="left" w:pos="1134"/>
              </w:tabs>
              <w:spacing w:after="60" w:line="240" w:lineRule="auto"/>
              <w:ind w:right="57"/>
              <w:jc w:val="both"/>
              <w:rPr>
                <w:rFonts w:ascii="Times New Roman" w:eastAsia="Times New Roman" w:hAnsi="Times New Roman"/>
                <w:sz w:val="24"/>
                <w:szCs w:val="24"/>
                <w:lang w:eastAsia="lv-LV"/>
              </w:rPr>
            </w:pPr>
            <w:r w:rsidRPr="00C552F7">
              <w:rPr>
                <w:rFonts w:ascii="Times New Roman" w:eastAsia="Times New Roman" w:hAnsi="Times New Roman"/>
                <w:sz w:val="24"/>
                <w:szCs w:val="24"/>
                <w:lang w:eastAsia="lv-LV"/>
              </w:rPr>
              <w:t>Nav.</w:t>
            </w:r>
          </w:p>
        </w:tc>
      </w:tr>
      <w:tr w:rsidR="00AE73B5" w:rsidRPr="00C552F7" w14:paraId="0EED15CA" w14:textId="77777777" w:rsidTr="00116301">
        <w:trPr>
          <w:tblCellSpacing w:w="20" w:type="dxa"/>
          <w:jc w:val="center"/>
        </w:trPr>
        <w:tc>
          <w:tcPr>
            <w:tcW w:w="1684" w:type="pct"/>
            <w:hideMark/>
          </w:tcPr>
          <w:p w14:paraId="05B1632A"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6.1. detalizēts ieņēmumu aprēķins</w:t>
            </w:r>
          </w:p>
        </w:tc>
        <w:tc>
          <w:tcPr>
            <w:tcW w:w="3249" w:type="pct"/>
            <w:gridSpan w:val="5"/>
            <w:vMerge/>
            <w:vAlign w:val="center"/>
            <w:hideMark/>
          </w:tcPr>
          <w:p w14:paraId="0135FB0F"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p>
        </w:tc>
      </w:tr>
      <w:tr w:rsidR="00AE73B5" w:rsidRPr="00C552F7" w14:paraId="61158891" w14:textId="77777777" w:rsidTr="00116301">
        <w:trPr>
          <w:tblCellSpacing w:w="20" w:type="dxa"/>
          <w:jc w:val="center"/>
        </w:trPr>
        <w:tc>
          <w:tcPr>
            <w:tcW w:w="1684" w:type="pct"/>
            <w:hideMark/>
          </w:tcPr>
          <w:p w14:paraId="3869A7B9"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6.2. detalizēts izdevumu aprēķins</w:t>
            </w:r>
          </w:p>
        </w:tc>
        <w:tc>
          <w:tcPr>
            <w:tcW w:w="3249" w:type="pct"/>
            <w:gridSpan w:val="5"/>
            <w:vMerge/>
            <w:vAlign w:val="center"/>
            <w:hideMark/>
          </w:tcPr>
          <w:p w14:paraId="4854322B"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p>
        </w:tc>
      </w:tr>
      <w:tr w:rsidR="00AE73B5" w:rsidRPr="00C552F7" w14:paraId="20A29A9D" w14:textId="77777777" w:rsidTr="00116301">
        <w:trPr>
          <w:trHeight w:val="444"/>
          <w:tblCellSpacing w:w="20" w:type="dxa"/>
          <w:jc w:val="center"/>
        </w:trPr>
        <w:tc>
          <w:tcPr>
            <w:tcW w:w="1684" w:type="pct"/>
            <w:hideMark/>
          </w:tcPr>
          <w:p w14:paraId="12250090" w14:textId="77777777" w:rsidR="00AE73B5" w:rsidRPr="00C552F7" w:rsidRDefault="00AE73B5" w:rsidP="00AB6EDA">
            <w:pPr>
              <w:spacing w:after="0" w:line="240" w:lineRule="auto"/>
              <w:rPr>
                <w:rFonts w:ascii="Times New Roman" w:eastAsia="Times New Roman" w:hAnsi="Times New Roman" w:cs="Times New Roman"/>
                <w:sz w:val="24"/>
                <w:szCs w:val="24"/>
                <w:lang w:eastAsia="lv-LV"/>
              </w:rPr>
            </w:pPr>
            <w:r w:rsidRPr="00C552F7">
              <w:rPr>
                <w:rFonts w:ascii="Times New Roman" w:eastAsia="Times New Roman" w:hAnsi="Times New Roman" w:cs="Times New Roman"/>
                <w:sz w:val="24"/>
                <w:szCs w:val="24"/>
                <w:lang w:eastAsia="lv-LV"/>
              </w:rPr>
              <w:t>7. Cita informācija</w:t>
            </w:r>
          </w:p>
        </w:tc>
        <w:tc>
          <w:tcPr>
            <w:tcW w:w="3249" w:type="pct"/>
            <w:gridSpan w:val="5"/>
          </w:tcPr>
          <w:p w14:paraId="30935EA5" w14:textId="77777777" w:rsidR="00AE73B5" w:rsidRPr="00AE73B5" w:rsidRDefault="00AE73B5" w:rsidP="00AB6EDA">
            <w:pPr>
              <w:spacing w:after="60" w:line="240" w:lineRule="auto"/>
              <w:ind w:right="57"/>
              <w:jc w:val="both"/>
              <w:rPr>
                <w:rFonts w:ascii="Times New Roman" w:eastAsia="Times New Roman" w:hAnsi="Times New Roman" w:cs="Times New Roman"/>
                <w:sz w:val="24"/>
                <w:szCs w:val="24"/>
              </w:rPr>
            </w:pPr>
            <w:r w:rsidRPr="00AE73B5">
              <w:rPr>
                <w:rFonts w:ascii="Times New Roman" w:eastAsia="Times New Roman" w:hAnsi="Times New Roman" w:cs="Times New Roman"/>
                <w:sz w:val="24"/>
                <w:szCs w:val="24"/>
              </w:rPr>
              <w:t>Ietekme uz valsts un pašvaldību budžetu nav precīzi aprēķināma, bet kopumā vērtējam kā neitrāla.</w:t>
            </w:r>
          </w:p>
        </w:tc>
      </w:tr>
    </w:tbl>
    <w:p w14:paraId="5CF840A8" w14:textId="77777777" w:rsidR="00AE73B5" w:rsidRDefault="00AE73B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D73110" w:rsidRPr="00044840" w14:paraId="74B87494" w14:textId="77777777" w:rsidTr="00582BA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6F590F" w14:textId="1695A3FB" w:rsidR="00D73110" w:rsidRPr="00044840" w:rsidRDefault="00D73110" w:rsidP="00D73110">
            <w:pPr>
              <w:spacing w:after="0" w:line="240" w:lineRule="auto"/>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b/>
                <w:bCs/>
                <w:iCs/>
                <w:sz w:val="24"/>
                <w:szCs w:val="24"/>
                <w:lang w:eastAsia="lv-LV"/>
              </w:rPr>
              <w:t>IV</w:t>
            </w:r>
            <w:r w:rsidRPr="00044840">
              <w:rPr>
                <w:rFonts w:ascii="Times New Roman" w:eastAsia="Times New Roman" w:hAnsi="Times New Roman" w:cs="Times New Roman"/>
                <w:b/>
                <w:bCs/>
                <w:iCs/>
                <w:sz w:val="24"/>
                <w:szCs w:val="24"/>
                <w:lang w:eastAsia="lv-LV"/>
              </w:rPr>
              <w:t xml:space="preserve">. </w:t>
            </w:r>
            <w:r>
              <w:rPr>
                <w:rFonts w:ascii="Times New Roman" w:eastAsia="Times New Roman" w:hAnsi="Times New Roman" w:cs="Times New Roman"/>
                <w:b/>
                <w:bCs/>
                <w:iCs/>
                <w:sz w:val="24"/>
                <w:szCs w:val="24"/>
                <w:lang w:eastAsia="lv-LV"/>
              </w:rPr>
              <w:t>Tiesību akta projekta ietekme uz spēkā esošo tiesību normu sistēmu</w:t>
            </w:r>
          </w:p>
        </w:tc>
      </w:tr>
      <w:tr w:rsidR="00D73110" w:rsidRPr="00044840" w14:paraId="06D99DE5" w14:textId="77777777" w:rsidTr="00D73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5D53B1" w14:textId="77777777" w:rsidR="00D73110" w:rsidRPr="00D73110" w:rsidRDefault="00D73110" w:rsidP="00582BA1">
            <w:pPr>
              <w:spacing w:after="0" w:line="240" w:lineRule="auto"/>
              <w:rPr>
                <w:rFonts w:ascii="Times New Roman" w:eastAsia="Times New Roman" w:hAnsi="Times New Roman" w:cs="Times New Roman"/>
                <w:iCs/>
                <w:sz w:val="24"/>
                <w:szCs w:val="24"/>
                <w:lang w:eastAsia="lv-LV"/>
              </w:rPr>
            </w:pPr>
            <w:r w:rsidRPr="00D73110">
              <w:rPr>
                <w:rFonts w:ascii="Times New Roman" w:eastAsia="Times New Roman" w:hAnsi="Times New Roman" w:cs="Times New Roman"/>
                <w:iCs/>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0E6085F2" w14:textId="1A096F31" w:rsidR="00D73110" w:rsidRPr="00D73110" w:rsidRDefault="00D73110" w:rsidP="00582BA1">
            <w:pPr>
              <w:spacing w:after="0" w:line="240" w:lineRule="auto"/>
              <w:rPr>
                <w:rFonts w:ascii="Times New Roman" w:eastAsia="Times New Roman" w:hAnsi="Times New Roman" w:cs="Times New Roman"/>
                <w:iCs/>
                <w:sz w:val="24"/>
                <w:szCs w:val="24"/>
                <w:lang w:eastAsia="lv-LV"/>
              </w:rPr>
            </w:pPr>
            <w:r w:rsidRPr="00D73110">
              <w:rPr>
                <w:rFonts w:ascii="Times New Roman" w:hAnsi="Times New Roman" w:cs="Times New Roman"/>
                <w:sz w:val="24"/>
                <w:szCs w:val="24"/>
              </w:rPr>
              <w:t>Nepieciešamie saistītie tiesību aktu projekti</w:t>
            </w:r>
          </w:p>
        </w:tc>
        <w:tc>
          <w:tcPr>
            <w:tcW w:w="3336" w:type="pct"/>
            <w:tcBorders>
              <w:top w:val="outset" w:sz="6" w:space="0" w:color="auto"/>
              <w:left w:val="outset" w:sz="6" w:space="0" w:color="auto"/>
              <w:bottom w:val="outset" w:sz="6" w:space="0" w:color="auto"/>
              <w:right w:val="outset" w:sz="6" w:space="0" w:color="auto"/>
            </w:tcBorders>
            <w:hideMark/>
          </w:tcPr>
          <w:p w14:paraId="27FF43D2" w14:textId="53C9AB8F" w:rsidR="00D73110" w:rsidRPr="00D73110" w:rsidRDefault="00D73110" w:rsidP="003318F1">
            <w:pPr>
              <w:pStyle w:val="naisf"/>
              <w:spacing w:before="0" w:after="120"/>
              <w:ind w:firstLine="0"/>
            </w:pPr>
            <w:r w:rsidRPr="00D73110">
              <w:t>Jāveic grozījum</w:t>
            </w:r>
            <w:r w:rsidR="000313F9">
              <w:t>i</w:t>
            </w:r>
            <w:r>
              <w:t xml:space="preserve"> </w:t>
            </w:r>
            <w:r w:rsidRPr="00C17C50">
              <w:t>Ministru kabineta 2007.</w:t>
            </w:r>
            <w:r>
              <w:t> </w:t>
            </w:r>
            <w:r w:rsidRPr="00C17C50">
              <w:t>gada 30.</w:t>
            </w:r>
            <w:r>
              <w:t> </w:t>
            </w:r>
            <w:r w:rsidRPr="00C17C50">
              <w:t>oktobra noteikum</w:t>
            </w:r>
            <w:r w:rsidR="00384901">
              <w:t>o</w:t>
            </w:r>
            <w:r w:rsidRPr="00C17C50">
              <w:t>s Nr.</w:t>
            </w:r>
            <w:r>
              <w:t> </w:t>
            </w:r>
            <w:r w:rsidRPr="00C17C50">
              <w:t>735 “Noteikumi par publiskas personas zemes nomu”</w:t>
            </w:r>
            <w:r>
              <w:t xml:space="preserve">, svītrojot tajos </w:t>
            </w:r>
            <w:r w:rsidR="000313F9">
              <w:t xml:space="preserve">normas, kas deleģētas ar likuma “Par zemes dzīlēm” </w:t>
            </w:r>
            <w:r w:rsidR="003318F1">
              <w:t xml:space="preserve">8.panta otrās daļas 4.punktu – jāsvītro </w:t>
            </w:r>
            <w:r>
              <w:t>III</w:t>
            </w:r>
            <w:r>
              <w:rPr>
                <w:vertAlign w:val="superscript"/>
              </w:rPr>
              <w:t>1</w:t>
            </w:r>
            <w:r>
              <w:t>. sadaļu “Publiskas personas zemesgabala nomas maksas aprēķināšanas kārtība, ja publiskas personas zemesgabals tiek iznomāts zemes dzīļu izmantošanai”</w:t>
            </w:r>
            <w:r w:rsidR="003318F1">
              <w:t>, 1.5.apakšpunktu un 47.1.apakšpunktu.</w:t>
            </w:r>
          </w:p>
        </w:tc>
      </w:tr>
      <w:tr w:rsidR="00D73110" w:rsidRPr="00044840" w14:paraId="3575784A" w14:textId="77777777" w:rsidTr="00D73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8AFC0F" w14:textId="77777777" w:rsidR="00D73110" w:rsidRPr="00D73110" w:rsidRDefault="00D73110" w:rsidP="00D73110">
            <w:pPr>
              <w:spacing w:after="0" w:line="240" w:lineRule="auto"/>
              <w:rPr>
                <w:rFonts w:ascii="Times New Roman" w:eastAsia="Times New Roman" w:hAnsi="Times New Roman" w:cs="Times New Roman"/>
                <w:iCs/>
                <w:sz w:val="24"/>
                <w:szCs w:val="24"/>
                <w:lang w:eastAsia="lv-LV"/>
              </w:rPr>
            </w:pPr>
            <w:r w:rsidRPr="00D73110">
              <w:rPr>
                <w:rFonts w:ascii="Times New Roman" w:eastAsia="Times New Roman" w:hAnsi="Times New Roman" w:cs="Times New Roman"/>
                <w:iCs/>
                <w:sz w:val="24"/>
                <w:szCs w:val="24"/>
                <w:lang w:eastAsia="lv-LV"/>
              </w:rPr>
              <w:lastRenderedPageBreak/>
              <w:t>2.</w:t>
            </w:r>
          </w:p>
        </w:tc>
        <w:tc>
          <w:tcPr>
            <w:tcW w:w="1301" w:type="pct"/>
            <w:tcBorders>
              <w:top w:val="outset" w:sz="6" w:space="0" w:color="auto"/>
              <w:left w:val="outset" w:sz="6" w:space="0" w:color="auto"/>
              <w:bottom w:val="outset" w:sz="6" w:space="0" w:color="auto"/>
              <w:right w:val="outset" w:sz="6" w:space="0" w:color="auto"/>
            </w:tcBorders>
            <w:hideMark/>
          </w:tcPr>
          <w:p w14:paraId="1FF4A930" w14:textId="666332A1" w:rsidR="00D73110" w:rsidRPr="00D73110" w:rsidRDefault="00D73110" w:rsidP="00D73110">
            <w:pPr>
              <w:spacing w:after="0" w:line="240" w:lineRule="auto"/>
              <w:rPr>
                <w:rFonts w:ascii="Times New Roman" w:eastAsia="Times New Roman" w:hAnsi="Times New Roman" w:cs="Times New Roman"/>
                <w:iCs/>
                <w:sz w:val="24"/>
                <w:szCs w:val="24"/>
                <w:lang w:eastAsia="lv-LV"/>
              </w:rPr>
            </w:pPr>
            <w:r w:rsidRPr="00D73110">
              <w:rPr>
                <w:rFonts w:ascii="Times New Roman" w:hAnsi="Times New Roman" w:cs="Times New Roman"/>
                <w:sz w:val="24"/>
                <w:szCs w:val="24"/>
              </w:rPr>
              <w:t>Atbildīgā institūcija</w:t>
            </w:r>
          </w:p>
        </w:tc>
        <w:tc>
          <w:tcPr>
            <w:tcW w:w="3336" w:type="pct"/>
            <w:tcBorders>
              <w:top w:val="outset" w:sz="6" w:space="0" w:color="auto"/>
              <w:left w:val="outset" w:sz="6" w:space="0" w:color="auto"/>
              <w:bottom w:val="outset" w:sz="6" w:space="0" w:color="auto"/>
              <w:right w:val="outset" w:sz="6" w:space="0" w:color="auto"/>
            </w:tcBorders>
            <w:hideMark/>
          </w:tcPr>
          <w:p w14:paraId="080B52D5" w14:textId="0A2DC03C" w:rsidR="00D73110" w:rsidRPr="00D73110" w:rsidRDefault="00764C20" w:rsidP="00D73110">
            <w:pPr>
              <w:spacing w:after="120" w:line="240" w:lineRule="auto"/>
              <w:jc w:val="both"/>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 xml:space="preserve">VARAM, </w:t>
            </w:r>
            <w:r>
              <w:rPr>
                <w:rFonts w:ascii="Times New Roman" w:hAnsi="Times New Roman" w:cs="Times New Roman"/>
                <w:sz w:val="24"/>
                <w:szCs w:val="24"/>
              </w:rPr>
              <w:t>Valsts vides dienests, VSIA “Latvijas Vides, ģeoloģijas un meteoroloģijas centrs”, Dabas aizsardzības pārvalde</w:t>
            </w:r>
            <w:r w:rsidRPr="00044840">
              <w:rPr>
                <w:rFonts w:ascii="Times New Roman" w:hAnsi="Times New Roman" w:cs="Times New Roman"/>
                <w:sz w:val="24"/>
                <w:szCs w:val="24"/>
              </w:rPr>
              <w:t>.</w:t>
            </w:r>
          </w:p>
        </w:tc>
      </w:tr>
      <w:tr w:rsidR="00D73110" w:rsidRPr="00044840" w14:paraId="68AF345F" w14:textId="77777777" w:rsidTr="00D73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949096" w14:textId="77777777" w:rsidR="00D73110" w:rsidRPr="00D73110" w:rsidRDefault="00D73110" w:rsidP="00D73110">
            <w:pPr>
              <w:spacing w:after="0" w:line="240" w:lineRule="auto"/>
              <w:rPr>
                <w:rFonts w:ascii="Times New Roman" w:eastAsia="Times New Roman" w:hAnsi="Times New Roman" w:cs="Times New Roman"/>
                <w:iCs/>
                <w:sz w:val="24"/>
                <w:szCs w:val="24"/>
                <w:lang w:eastAsia="lv-LV"/>
              </w:rPr>
            </w:pPr>
            <w:r w:rsidRPr="00D73110">
              <w:rPr>
                <w:rFonts w:ascii="Times New Roman" w:eastAsia="Times New Roman" w:hAnsi="Times New Roman" w:cs="Times New Roman"/>
                <w:iCs/>
                <w:sz w:val="24"/>
                <w:szCs w:val="24"/>
                <w:lang w:eastAsia="lv-LV"/>
              </w:rPr>
              <w:t>3.</w:t>
            </w:r>
          </w:p>
        </w:tc>
        <w:tc>
          <w:tcPr>
            <w:tcW w:w="1301" w:type="pct"/>
            <w:tcBorders>
              <w:top w:val="outset" w:sz="6" w:space="0" w:color="auto"/>
              <w:left w:val="outset" w:sz="6" w:space="0" w:color="auto"/>
              <w:bottom w:val="outset" w:sz="6" w:space="0" w:color="auto"/>
              <w:right w:val="outset" w:sz="6" w:space="0" w:color="auto"/>
            </w:tcBorders>
            <w:hideMark/>
          </w:tcPr>
          <w:p w14:paraId="3C7BC54D" w14:textId="002B34E5" w:rsidR="00D73110" w:rsidRPr="00D73110" w:rsidRDefault="00D73110" w:rsidP="00D73110">
            <w:pPr>
              <w:spacing w:after="0" w:line="240" w:lineRule="auto"/>
              <w:rPr>
                <w:rFonts w:ascii="Times New Roman" w:eastAsia="Times New Roman" w:hAnsi="Times New Roman" w:cs="Times New Roman"/>
                <w:iCs/>
                <w:sz w:val="24"/>
                <w:szCs w:val="24"/>
                <w:lang w:eastAsia="lv-LV"/>
              </w:rPr>
            </w:pPr>
            <w:r w:rsidRPr="00D73110">
              <w:rPr>
                <w:rFonts w:ascii="Times New Roman" w:hAnsi="Times New Roman" w:cs="Times New Roman"/>
                <w:sz w:val="24"/>
                <w:szCs w:val="24"/>
              </w:rPr>
              <w:t>Cita informācija</w:t>
            </w:r>
          </w:p>
        </w:tc>
        <w:tc>
          <w:tcPr>
            <w:tcW w:w="3336" w:type="pct"/>
            <w:tcBorders>
              <w:top w:val="outset" w:sz="6" w:space="0" w:color="auto"/>
              <w:left w:val="outset" w:sz="6" w:space="0" w:color="auto"/>
              <w:bottom w:val="outset" w:sz="6" w:space="0" w:color="auto"/>
              <w:right w:val="outset" w:sz="6" w:space="0" w:color="auto"/>
            </w:tcBorders>
          </w:tcPr>
          <w:p w14:paraId="734CE9B8" w14:textId="4905FB16" w:rsidR="00D73110" w:rsidRPr="00D73110" w:rsidRDefault="00D73110" w:rsidP="00D73110">
            <w:pPr>
              <w:spacing w:after="120" w:line="240" w:lineRule="auto"/>
              <w:jc w:val="both"/>
              <w:rPr>
                <w:rFonts w:ascii="Times New Roman" w:eastAsia="Times New Roman" w:hAnsi="Times New Roman" w:cs="Times New Roman"/>
                <w:iCs/>
                <w:sz w:val="24"/>
                <w:szCs w:val="24"/>
                <w:lang w:eastAsia="lv-LV"/>
              </w:rPr>
            </w:pPr>
            <w:r w:rsidRPr="00D73110">
              <w:rPr>
                <w:rFonts w:ascii="Times New Roman" w:hAnsi="Times New Roman" w:cs="Times New Roman"/>
                <w:sz w:val="24"/>
                <w:szCs w:val="24"/>
              </w:rPr>
              <w:t>Nav</w:t>
            </w:r>
          </w:p>
        </w:tc>
      </w:tr>
    </w:tbl>
    <w:p w14:paraId="789B6152" w14:textId="31062810" w:rsidR="00805764" w:rsidRPr="00044840" w:rsidRDefault="0080576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63A56" w:rsidRPr="00044840" w14:paraId="00F489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FFEF2" w14:textId="28ACF7EA" w:rsidR="00655F2C" w:rsidRPr="00044840" w:rsidRDefault="00E5323B" w:rsidP="00E5323B">
            <w:pPr>
              <w:spacing w:after="0" w:line="240" w:lineRule="auto"/>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t>V.</w:t>
            </w:r>
            <w:r w:rsidR="002E2616">
              <w:rPr>
                <w:rFonts w:ascii="Times New Roman" w:eastAsia="Times New Roman" w:hAnsi="Times New Roman" w:cs="Times New Roman"/>
                <w:b/>
                <w:bCs/>
                <w:iCs/>
                <w:sz w:val="24"/>
                <w:szCs w:val="24"/>
                <w:lang w:eastAsia="lv-LV"/>
              </w:rPr>
              <w:t> </w:t>
            </w:r>
            <w:r w:rsidRPr="00044840">
              <w:rPr>
                <w:rFonts w:ascii="Times New Roman" w:eastAsia="Times New Roman" w:hAnsi="Times New Roman" w:cs="Times New Roman"/>
                <w:b/>
                <w:bCs/>
                <w:iCs/>
                <w:sz w:val="24"/>
                <w:szCs w:val="24"/>
                <w:lang w:eastAsia="lv-LV"/>
              </w:rPr>
              <w:t>Tiesību akta projekta atbilstība Latvijas Republikas starptautiskajām saistībām</w:t>
            </w:r>
          </w:p>
        </w:tc>
      </w:tr>
      <w:tr w:rsidR="003004A4" w:rsidRPr="00044840" w14:paraId="496018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407F4A" w14:textId="7803C86A" w:rsidR="003004A4" w:rsidRPr="00044840" w:rsidRDefault="003004A4" w:rsidP="003004A4">
            <w:pPr>
              <w:spacing w:after="0" w:line="240" w:lineRule="auto"/>
              <w:jc w:val="center"/>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Cs/>
                <w:sz w:val="24"/>
                <w:szCs w:val="24"/>
                <w:lang w:eastAsia="lv-LV"/>
              </w:rPr>
              <w:t>Projekts šo jomu neskar.</w:t>
            </w:r>
          </w:p>
        </w:tc>
      </w:tr>
    </w:tbl>
    <w:p w14:paraId="3E3A2232"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063A56" w:rsidRPr="00044840" w14:paraId="183004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DB96AC" w14:textId="442C7235" w:rsidR="00655F2C" w:rsidRPr="00044840" w:rsidRDefault="00E5323B" w:rsidP="00E5323B">
            <w:pPr>
              <w:spacing w:after="0" w:line="240" w:lineRule="auto"/>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iCs/>
                <w:sz w:val="24"/>
                <w:szCs w:val="24"/>
                <w:lang w:eastAsia="lv-LV"/>
              </w:rPr>
              <w:t xml:space="preserve">  </w:t>
            </w:r>
            <w:r w:rsidRPr="00044840">
              <w:rPr>
                <w:rFonts w:ascii="Times New Roman" w:eastAsia="Times New Roman" w:hAnsi="Times New Roman" w:cs="Times New Roman"/>
                <w:b/>
                <w:bCs/>
                <w:iCs/>
                <w:sz w:val="24"/>
                <w:szCs w:val="24"/>
                <w:lang w:eastAsia="lv-LV"/>
              </w:rPr>
              <w:t>VI. Sabiedrības līdzdalība un komunikācijas aktivitātes</w:t>
            </w:r>
          </w:p>
        </w:tc>
      </w:tr>
      <w:tr w:rsidR="00063A56" w:rsidRPr="00044840" w14:paraId="0F8F0E87" w14:textId="77777777" w:rsidTr="00B927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2B5451"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6A4E58A7"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14:paraId="5AABE578" w14:textId="2B20AD52" w:rsidR="00456846" w:rsidRPr="00044840" w:rsidRDefault="00456846" w:rsidP="00096949">
            <w:pPr>
              <w:pStyle w:val="naisf"/>
              <w:spacing w:before="0" w:after="120"/>
              <w:ind w:firstLine="0"/>
            </w:pPr>
            <w:r w:rsidRPr="00044840">
              <w:t xml:space="preserve">Sabiedrības līdzdalība nodrošināta atbilstoši Ministru kabineta 2009. gada 25. augusta noteikumiem Nr. 970 </w:t>
            </w:r>
            <w:r w:rsidRPr="00044840">
              <w:rPr>
                <w:rFonts w:eastAsia="Calibri"/>
                <w:lang w:eastAsia="en-US"/>
              </w:rPr>
              <w:t>“</w:t>
            </w:r>
            <w:r w:rsidRPr="00044840">
              <w:t xml:space="preserve">Sabiedrības līdzdalības kārtība attīstības plānošanas procesā”. Ieinteresētajām personām </w:t>
            </w:r>
            <w:r w:rsidR="00096949">
              <w:t>ir</w:t>
            </w:r>
            <w:r w:rsidRPr="00044840">
              <w:t xml:space="preserve"> tiesības izteikt viedokli un sniegt rakstiskus priekšlikumus.</w:t>
            </w:r>
          </w:p>
        </w:tc>
      </w:tr>
      <w:tr w:rsidR="00063A56" w:rsidRPr="00044840" w14:paraId="18ECF40B" w14:textId="77777777" w:rsidTr="00B927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D1407"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22663938"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hideMark/>
          </w:tcPr>
          <w:p w14:paraId="46ADE9BE" w14:textId="2721B8FB" w:rsidR="00456846" w:rsidRPr="00044840" w:rsidRDefault="00932719" w:rsidP="00EA7356">
            <w:pPr>
              <w:spacing w:after="120" w:line="240" w:lineRule="auto"/>
              <w:jc w:val="both"/>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sz w:val="24"/>
                <w:szCs w:val="24"/>
                <w:lang w:eastAsia="lv-LV"/>
              </w:rPr>
              <w:t xml:space="preserve">Noteikumu </w:t>
            </w:r>
            <w:r w:rsidRPr="00EA7356">
              <w:rPr>
                <w:rFonts w:ascii="Times New Roman" w:eastAsia="Times New Roman" w:hAnsi="Times New Roman" w:cs="Times New Roman"/>
                <w:sz w:val="24"/>
                <w:szCs w:val="24"/>
                <w:lang w:eastAsia="lv-LV"/>
              </w:rPr>
              <w:t>projekt</w:t>
            </w:r>
            <w:r w:rsidR="00EA7356" w:rsidRPr="00EA7356">
              <w:rPr>
                <w:rFonts w:ascii="Times New Roman" w:eastAsia="Times New Roman" w:hAnsi="Times New Roman" w:cs="Times New Roman"/>
                <w:sz w:val="24"/>
                <w:szCs w:val="24"/>
                <w:lang w:eastAsia="lv-LV"/>
              </w:rPr>
              <w:t>s</w:t>
            </w:r>
            <w:r w:rsidRPr="00EA7356">
              <w:rPr>
                <w:rFonts w:ascii="Times New Roman" w:eastAsia="Times New Roman" w:hAnsi="Times New Roman" w:cs="Times New Roman"/>
                <w:sz w:val="24"/>
                <w:szCs w:val="24"/>
                <w:lang w:eastAsia="lv-LV"/>
              </w:rPr>
              <w:t xml:space="preserve"> 2018. gada </w:t>
            </w:r>
            <w:r w:rsidR="00EA7356" w:rsidRPr="00EA7356">
              <w:rPr>
                <w:rFonts w:ascii="Times New Roman" w:eastAsia="Times New Roman" w:hAnsi="Times New Roman" w:cs="Times New Roman"/>
                <w:sz w:val="24"/>
                <w:szCs w:val="24"/>
                <w:lang w:eastAsia="lv-LV"/>
              </w:rPr>
              <w:t>29</w:t>
            </w:r>
            <w:r w:rsidRPr="00EA7356">
              <w:rPr>
                <w:rFonts w:ascii="Times New Roman" w:eastAsia="Times New Roman" w:hAnsi="Times New Roman" w:cs="Times New Roman"/>
                <w:sz w:val="24"/>
                <w:szCs w:val="24"/>
                <w:lang w:eastAsia="lv-LV"/>
              </w:rPr>
              <w:t>. </w:t>
            </w:r>
            <w:r w:rsidR="003318F1" w:rsidRPr="00EA7356">
              <w:rPr>
                <w:rFonts w:ascii="Times New Roman" w:eastAsia="Times New Roman" w:hAnsi="Times New Roman" w:cs="Times New Roman"/>
                <w:sz w:val="24"/>
                <w:szCs w:val="24"/>
                <w:lang w:eastAsia="lv-LV"/>
              </w:rPr>
              <w:t>maijā</w:t>
            </w:r>
            <w:r w:rsidR="00456846" w:rsidRPr="00EA7356">
              <w:rPr>
                <w:rFonts w:ascii="Times New Roman" w:eastAsia="Times New Roman" w:hAnsi="Times New Roman" w:cs="Times New Roman"/>
                <w:sz w:val="24"/>
                <w:szCs w:val="24"/>
                <w:lang w:eastAsia="lv-LV"/>
              </w:rPr>
              <w:t xml:space="preserve"> ievietot</w:t>
            </w:r>
            <w:r w:rsidR="00EA7356" w:rsidRPr="00EA7356">
              <w:rPr>
                <w:rFonts w:ascii="Times New Roman" w:eastAsia="Times New Roman" w:hAnsi="Times New Roman" w:cs="Times New Roman"/>
                <w:sz w:val="24"/>
                <w:szCs w:val="24"/>
                <w:lang w:eastAsia="lv-LV"/>
              </w:rPr>
              <w:t>s</w:t>
            </w:r>
            <w:r w:rsidR="00456846" w:rsidRPr="00044840">
              <w:rPr>
                <w:rFonts w:ascii="Times New Roman" w:eastAsia="Times New Roman" w:hAnsi="Times New Roman" w:cs="Times New Roman"/>
                <w:sz w:val="24"/>
                <w:szCs w:val="24"/>
                <w:lang w:eastAsia="lv-LV"/>
              </w:rPr>
              <w:t xml:space="preserve"> VARAM tīmekļvietnē </w:t>
            </w:r>
            <w:hyperlink r:id="rId8" w:history="1">
              <w:r w:rsidR="00456846" w:rsidRPr="00044840">
                <w:rPr>
                  <w:rStyle w:val="Hyperlink"/>
                  <w:rFonts w:ascii="Times New Roman" w:eastAsia="Times New Roman" w:hAnsi="Times New Roman" w:cs="Times New Roman"/>
                  <w:color w:val="auto"/>
                  <w:sz w:val="24"/>
                  <w:szCs w:val="24"/>
                  <w:lang w:eastAsia="lv-LV"/>
                </w:rPr>
                <w:t>www.varam.gov.lv</w:t>
              </w:r>
            </w:hyperlink>
            <w:r w:rsidR="00456846" w:rsidRPr="00044840">
              <w:rPr>
                <w:rFonts w:ascii="Times New Roman" w:eastAsia="Times New Roman" w:hAnsi="Times New Roman" w:cs="Times New Roman"/>
                <w:sz w:val="24"/>
                <w:szCs w:val="24"/>
                <w:lang w:eastAsia="lv-LV"/>
              </w:rPr>
              <w:t>, paziņojot par sabiedrības līdzdalības iespējam noteikumu projekta izstrādes procesā.</w:t>
            </w:r>
          </w:p>
        </w:tc>
      </w:tr>
      <w:tr w:rsidR="00063A56" w:rsidRPr="00044840" w14:paraId="2199AD4F" w14:textId="77777777" w:rsidTr="00AE73B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5B118D"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21BD39F9"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tcPr>
          <w:p w14:paraId="7365C093" w14:textId="4740ED4C" w:rsidR="00456846" w:rsidRPr="00044840" w:rsidRDefault="00603F3B" w:rsidP="0042721A">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Komentāri vai iebildumi nav saņemti.</w:t>
            </w:r>
            <w:r w:rsidR="00AE73B5">
              <w:rPr>
                <w:rFonts w:ascii="Times New Roman" w:eastAsia="Times New Roman" w:hAnsi="Times New Roman" w:cs="Times New Roman"/>
                <w:iCs/>
                <w:sz w:val="24"/>
                <w:szCs w:val="24"/>
                <w:lang w:eastAsia="lv-LV"/>
              </w:rPr>
              <w:t xml:space="preserve"> </w:t>
            </w:r>
          </w:p>
        </w:tc>
      </w:tr>
      <w:tr w:rsidR="00063A56" w:rsidRPr="00044840" w14:paraId="208856BA" w14:textId="77777777" w:rsidTr="00B927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A6460"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010984F4"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653E4274"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sz w:val="24"/>
                <w:szCs w:val="24"/>
                <w:lang w:eastAsia="lv-LV"/>
              </w:rPr>
              <w:t>Nav</w:t>
            </w:r>
          </w:p>
        </w:tc>
      </w:tr>
    </w:tbl>
    <w:p w14:paraId="2973E2CE"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063A56" w:rsidRPr="00044840" w14:paraId="2E3D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0CC61" w14:textId="77777777" w:rsidR="00655F2C" w:rsidRPr="00044840" w:rsidRDefault="00E5323B" w:rsidP="00E5323B">
            <w:pPr>
              <w:spacing w:after="0" w:line="240" w:lineRule="auto"/>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63A56" w:rsidRPr="00044840" w14:paraId="6F6E1719" w14:textId="77777777" w:rsidTr="00B927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4BF0E5"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7B652FF2"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Projekta izpildē iesaistītās institūcijas</w:t>
            </w:r>
          </w:p>
        </w:tc>
        <w:tc>
          <w:tcPr>
            <w:tcW w:w="3336" w:type="pct"/>
            <w:tcBorders>
              <w:top w:val="outset" w:sz="6" w:space="0" w:color="auto"/>
              <w:left w:val="outset" w:sz="6" w:space="0" w:color="auto"/>
              <w:bottom w:val="outset" w:sz="6" w:space="0" w:color="auto"/>
              <w:right w:val="outset" w:sz="6" w:space="0" w:color="auto"/>
            </w:tcBorders>
            <w:hideMark/>
          </w:tcPr>
          <w:p w14:paraId="73ED3DF0" w14:textId="6E900874" w:rsidR="00E5323B" w:rsidRPr="00044840" w:rsidRDefault="00934431" w:rsidP="00764C20">
            <w:pPr>
              <w:spacing w:after="0" w:line="240" w:lineRule="auto"/>
              <w:jc w:val="both"/>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 xml:space="preserve">VARAM, </w:t>
            </w:r>
            <w:r w:rsidR="00BF603B">
              <w:rPr>
                <w:rFonts w:ascii="Times New Roman" w:hAnsi="Times New Roman" w:cs="Times New Roman"/>
                <w:sz w:val="24"/>
                <w:szCs w:val="24"/>
              </w:rPr>
              <w:t>Valsts vides dienests, VSIA “Latvijas Vides, ģeoloģijas un meteoroloģijas centrs”</w:t>
            </w:r>
            <w:r w:rsidR="00764C20">
              <w:rPr>
                <w:rFonts w:ascii="Times New Roman" w:hAnsi="Times New Roman" w:cs="Times New Roman"/>
                <w:sz w:val="24"/>
                <w:szCs w:val="24"/>
              </w:rPr>
              <w:t>, Dabas aizsardzības pārvalde</w:t>
            </w:r>
            <w:r w:rsidRPr="00044840">
              <w:rPr>
                <w:rFonts w:ascii="Times New Roman" w:hAnsi="Times New Roman" w:cs="Times New Roman"/>
                <w:sz w:val="24"/>
                <w:szCs w:val="24"/>
              </w:rPr>
              <w:t>.</w:t>
            </w:r>
          </w:p>
        </w:tc>
      </w:tr>
      <w:tr w:rsidR="00063A56" w:rsidRPr="00044840" w14:paraId="4272448C" w14:textId="77777777" w:rsidTr="00B927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78FE1C"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55B964E4"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Projekta izpildes ietekme uz pārvaldes funkcijām un institucionālo struktūru.</w:t>
            </w:r>
            <w:r w:rsidRPr="0004484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336" w:type="pct"/>
            <w:tcBorders>
              <w:top w:val="outset" w:sz="6" w:space="0" w:color="auto"/>
              <w:left w:val="outset" w:sz="6" w:space="0" w:color="auto"/>
              <w:bottom w:val="outset" w:sz="6" w:space="0" w:color="auto"/>
              <w:right w:val="outset" w:sz="6" w:space="0" w:color="auto"/>
            </w:tcBorders>
            <w:hideMark/>
          </w:tcPr>
          <w:p w14:paraId="44606E3F" w14:textId="77777777" w:rsidR="00E5323B" w:rsidRPr="00044840" w:rsidRDefault="00934431" w:rsidP="00B83316">
            <w:pPr>
              <w:spacing w:after="0" w:line="240" w:lineRule="auto"/>
              <w:jc w:val="both"/>
              <w:rPr>
                <w:rFonts w:ascii="Times New Roman" w:eastAsia="Times New Roman" w:hAnsi="Times New Roman" w:cs="Times New Roman"/>
                <w:iCs/>
                <w:sz w:val="24"/>
                <w:szCs w:val="24"/>
                <w:lang w:eastAsia="lv-LV"/>
              </w:rPr>
            </w:pPr>
            <w:r w:rsidRPr="00044840">
              <w:rPr>
                <w:rFonts w:ascii="Times New Roman" w:eastAsia="Calibri" w:hAnsi="Times New Roman" w:cs="Times New Roman"/>
                <w:iCs/>
                <w:sz w:val="24"/>
                <w:szCs w:val="24"/>
              </w:rPr>
              <w:t xml:space="preserve">Noteikumu projekta īstenošana tiks veikta esošo cilvēkresursu ietvaros. Saistībā ar </w:t>
            </w:r>
            <w:r w:rsidR="00B83316" w:rsidRPr="00044840">
              <w:rPr>
                <w:rFonts w:ascii="Times New Roman" w:eastAsia="Calibri" w:hAnsi="Times New Roman" w:cs="Times New Roman"/>
                <w:iCs/>
                <w:sz w:val="24"/>
                <w:szCs w:val="24"/>
              </w:rPr>
              <w:t>noteikumu p</w:t>
            </w:r>
            <w:r w:rsidRPr="00044840">
              <w:rPr>
                <w:rFonts w:ascii="Times New Roman" w:eastAsia="Calibri" w:hAnsi="Times New Roman" w:cs="Times New Roman"/>
                <w:iCs/>
                <w:sz w:val="24"/>
                <w:szCs w:val="24"/>
              </w:rPr>
              <w:t>rojekta izpildi nebūs nepieciešams veidot jaunas institūcijas vai likvidēt, reorganizēt esošās.</w:t>
            </w:r>
          </w:p>
        </w:tc>
      </w:tr>
      <w:tr w:rsidR="00E5323B" w:rsidRPr="00044840" w14:paraId="0DF0E45F" w14:textId="77777777" w:rsidTr="00B927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BC8AA6"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401FC956"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1E7BC994" w14:textId="36EB1EB8" w:rsidR="00E5323B" w:rsidRPr="00044840" w:rsidRDefault="00934431" w:rsidP="00E5323B">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Nav</w:t>
            </w:r>
          </w:p>
        </w:tc>
      </w:tr>
    </w:tbl>
    <w:p w14:paraId="6D75CD6D" w14:textId="77777777" w:rsidR="00C25B49" w:rsidRPr="00044840" w:rsidRDefault="00C25B49" w:rsidP="00894C55">
      <w:pPr>
        <w:spacing w:after="0" w:line="240" w:lineRule="auto"/>
        <w:rPr>
          <w:rFonts w:ascii="Times New Roman" w:hAnsi="Times New Roman" w:cs="Times New Roman"/>
          <w:sz w:val="28"/>
          <w:szCs w:val="28"/>
        </w:rPr>
      </w:pPr>
    </w:p>
    <w:p w14:paraId="0ED193C6" w14:textId="77777777" w:rsidR="00687540" w:rsidRPr="00044840" w:rsidRDefault="00687540" w:rsidP="00894C55">
      <w:pPr>
        <w:spacing w:after="0" w:line="240" w:lineRule="auto"/>
        <w:rPr>
          <w:rFonts w:ascii="Times New Roman" w:hAnsi="Times New Roman" w:cs="Times New Roman"/>
          <w:sz w:val="28"/>
          <w:szCs w:val="28"/>
        </w:rPr>
      </w:pPr>
    </w:p>
    <w:p w14:paraId="2A6855BE" w14:textId="77777777" w:rsidR="00934431" w:rsidRPr="00044840" w:rsidRDefault="00934431" w:rsidP="00934431">
      <w:pPr>
        <w:spacing w:after="0" w:line="240" w:lineRule="auto"/>
        <w:ind w:firstLine="720"/>
        <w:rPr>
          <w:rFonts w:ascii="Times New Roman" w:hAnsi="Times New Roman" w:cs="Times New Roman"/>
          <w:sz w:val="24"/>
          <w:szCs w:val="24"/>
        </w:rPr>
      </w:pPr>
      <w:r w:rsidRPr="00044840">
        <w:rPr>
          <w:rFonts w:ascii="Times New Roman" w:hAnsi="Times New Roman" w:cs="Times New Roman"/>
          <w:sz w:val="24"/>
          <w:szCs w:val="24"/>
        </w:rPr>
        <w:t xml:space="preserve">Vides aizsardzības un </w:t>
      </w:r>
    </w:p>
    <w:p w14:paraId="7FAE3116" w14:textId="77777777" w:rsidR="00934431" w:rsidRPr="00044840" w:rsidRDefault="00934431" w:rsidP="00934431">
      <w:pPr>
        <w:spacing w:after="0" w:line="240" w:lineRule="auto"/>
        <w:ind w:firstLine="720"/>
        <w:rPr>
          <w:rFonts w:ascii="Times New Roman" w:hAnsi="Times New Roman" w:cs="Times New Roman"/>
          <w:sz w:val="24"/>
          <w:szCs w:val="24"/>
        </w:rPr>
      </w:pPr>
      <w:r w:rsidRPr="00044840">
        <w:rPr>
          <w:rFonts w:ascii="Times New Roman" w:hAnsi="Times New Roman" w:cs="Times New Roman"/>
          <w:sz w:val="24"/>
          <w:szCs w:val="24"/>
        </w:rPr>
        <w:t>reģionālās attīstības ministrs</w:t>
      </w:r>
      <w:r w:rsidRPr="00044840">
        <w:rPr>
          <w:rFonts w:ascii="Times New Roman" w:hAnsi="Times New Roman" w:cs="Times New Roman"/>
          <w:sz w:val="24"/>
          <w:szCs w:val="24"/>
        </w:rPr>
        <w:tab/>
      </w:r>
      <w:r w:rsidRPr="00044840">
        <w:rPr>
          <w:rFonts w:ascii="Times New Roman" w:hAnsi="Times New Roman" w:cs="Times New Roman"/>
          <w:sz w:val="24"/>
          <w:szCs w:val="24"/>
        </w:rPr>
        <w:tab/>
      </w:r>
      <w:r w:rsidRPr="00044840">
        <w:rPr>
          <w:rFonts w:ascii="Times New Roman" w:hAnsi="Times New Roman" w:cs="Times New Roman"/>
          <w:sz w:val="24"/>
          <w:szCs w:val="24"/>
        </w:rPr>
        <w:tab/>
      </w:r>
      <w:r w:rsidRPr="00044840">
        <w:rPr>
          <w:rFonts w:ascii="Times New Roman" w:hAnsi="Times New Roman" w:cs="Times New Roman"/>
          <w:sz w:val="24"/>
          <w:szCs w:val="24"/>
        </w:rPr>
        <w:tab/>
        <w:t>Kaspars Gerhards</w:t>
      </w:r>
    </w:p>
    <w:p w14:paraId="449B2084" w14:textId="77777777" w:rsidR="00894C55" w:rsidRPr="00044840" w:rsidRDefault="00894C55" w:rsidP="00894C55">
      <w:pPr>
        <w:spacing w:after="0" w:line="240" w:lineRule="auto"/>
        <w:ind w:firstLine="720"/>
        <w:rPr>
          <w:rFonts w:ascii="Times New Roman" w:hAnsi="Times New Roman" w:cs="Times New Roman"/>
          <w:sz w:val="28"/>
          <w:szCs w:val="28"/>
        </w:rPr>
      </w:pPr>
    </w:p>
    <w:p w14:paraId="0F91DA5D" w14:textId="77777777" w:rsidR="00894C55" w:rsidRPr="00044840" w:rsidRDefault="00894C55" w:rsidP="00894C55">
      <w:pPr>
        <w:tabs>
          <w:tab w:val="left" w:pos="6237"/>
        </w:tabs>
        <w:spacing w:after="0" w:line="240" w:lineRule="auto"/>
        <w:ind w:firstLine="720"/>
        <w:rPr>
          <w:rFonts w:ascii="Times New Roman" w:hAnsi="Times New Roman" w:cs="Times New Roman"/>
          <w:sz w:val="28"/>
          <w:szCs w:val="28"/>
        </w:rPr>
      </w:pPr>
    </w:p>
    <w:p w14:paraId="6972E944" w14:textId="5ACC0BF5" w:rsidR="00934431" w:rsidRPr="00044840" w:rsidRDefault="003004A4" w:rsidP="00934431">
      <w:pPr>
        <w:pStyle w:val="ListParagraph"/>
        <w:tabs>
          <w:tab w:val="left" w:pos="567"/>
        </w:tabs>
        <w:spacing w:after="0" w:line="240" w:lineRule="auto"/>
        <w:ind w:left="0"/>
        <w:jc w:val="both"/>
        <w:rPr>
          <w:rFonts w:ascii="Times New Roman" w:hAnsi="Times New Roman"/>
          <w:bCs/>
          <w:sz w:val="20"/>
          <w:szCs w:val="20"/>
        </w:rPr>
      </w:pPr>
      <w:r>
        <w:rPr>
          <w:rFonts w:ascii="Times New Roman" w:hAnsi="Times New Roman"/>
          <w:bCs/>
          <w:sz w:val="20"/>
          <w:szCs w:val="20"/>
        </w:rPr>
        <w:t>Eņģele-Volkova 67026518</w:t>
      </w:r>
    </w:p>
    <w:p w14:paraId="786BBA7B" w14:textId="78AC899F" w:rsidR="00934431" w:rsidRPr="00044840" w:rsidRDefault="002330AF" w:rsidP="00934431">
      <w:pPr>
        <w:pStyle w:val="ListParagraph"/>
        <w:tabs>
          <w:tab w:val="left" w:pos="567"/>
        </w:tabs>
        <w:spacing w:after="0" w:line="240" w:lineRule="auto"/>
        <w:ind w:left="0"/>
        <w:jc w:val="both"/>
        <w:rPr>
          <w:rFonts w:ascii="Times New Roman" w:hAnsi="Times New Roman"/>
          <w:color w:val="000000"/>
          <w:sz w:val="20"/>
          <w:szCs w:val="20"/>
        </w:rPr>
      </w:pPr>
      <w:hyperlink r:id="rId9" w:history="1">
        <w:r w:rsidR="003004A4" w:rsidRPr="00A60674">
          <w:rPr>
            <w:rStyle w:val="Hyperlink"/>
            <w:rFonts w:ascii="Times New Roman" w:hAnsi="Times New Roman"/>
            <w:bCs/>
            <w:sz w:val="20"/>
            <w:szCs w:val="20"/>
          </w:rPr>
          <w:t>guna.engele-volkova@varam.gov.lv</w:t>
        </w:r>
      </w:hyperlink>
      <w:r w:rsidR="00934431" w:rsidRPr="00044840">
        <w:rPr>
          <w:rFonts w:ascii="Times New Roman" w:hAnsi="Times New Roman"/>
          <w:bCs/>
          <w:sz w:val="20"/>
          <w:szCs w:val="20"/>
        </w:rPr>
        <w:t xml:space="preserve"> </w:t>
      </w:r>
    </w:p>
    <w:p w14:paraId="57DDE649" w14:textId="77777777" w:rsidR="00894C55" w:rsidRPr="00044840" w:rsidRDefault="00894C55" w:rsidP="00894C55">
      <w:pPr>
        <w:tabs>
          <w:tab w:val="left" w:pos="6237"/>
        </w:tabs>
        <w:spacing w:after="0" w:line="240" w:lineRule="auto"/>
        <w:rPr>
          <w:rFonts w:ascii="Times New Roman" w:hAnsi="Times New Roman" w:cs="Times New Roman"/>
          <w:sz w:val="24"/>
          <w:szCs w:val="28"/>
        </w:rPr>
      </w:pPr>
    </w:p>
    <w:sectPr w:rsidR="00894C55" w:rsidRPr="00044840" w:rsidSect="004915B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C08A6" w14:textId="77777777" w:rsidR="00367A1A" w:rsidRDefault="00367A1A" w:rsidP="00894C55">
      <w:pPr>
        <w:spacing w:after="0" w:line="240" w:lineRule="auto"/>
      </w:pPr>
      <w:r>
        <w:separator/>
      </w:r>
    </w:p>
  </w:endnote>
  <w:endnote w:type="continuationSeparator" w:id="0">
    <w:p w14:paraId="018B0B71" w14:textId="77777777" w:rsidR="00367A1A" w:rsidRDefault="00367A1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83C06" w14:textId="50A9DB09" w:rsidR="00367A1A" w:rsidRPr="003004A4" w:rsidRDefault="00367A1A">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2330AF">
      <w:rPr>
        <w:rFonts w:ascii="Times New Roman" w:hAnsi="Times New Roman" w:cs="Times New Roman"/>
        <w:noProof/>
      </w:rPr>
      <w:t>VARAManot_180618_MKN696</w:t>
    </w:r>
    <w:r w:rsidRPr="003004A4">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B0AB9" w14:textId="123E1481" w:rsidR="00367A1A" w:rsidRPr="003004A4" w:rsidRDefault="00367A1A" w:rsidP="003004A4">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2330AF">
      <w:rPr>
        <w:rFonts w:ascii="Times New Roman" w:hAnsi="Times New Roman" w:cs="Times New Roman"/>
        <w:noProof/>
      </w:rPr>
      <w:t>VARAManot_180618_MKN696</w:t>
    </w:r>
    <w:r w:rsidRPr="003004A4">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BF0A4" w14:textId="77777777" w:rsidR="00367A1A" w:rsidRDefault="00367A1A" w:rsidP="00894C55">
      <w:pPr>
        <w:spacing w:after="0" w:line="240" w:lineRule="auto"/>
      </w:pPr>
      <w:r>
        <w:separator/>
      </w:r>
    </w:p>
  </w:footnote>
  <w:footnote w:type="continuationSeparator" w:id="0">
    <w:p w14:paraId="06834B1F" w14:textId="77777777" w:rsidR="00367A1A" w:rsidRDefault="00367A1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697F0D" w14:textId="77777777" w:rsidR="00367A1A" w:rsidRPr="00C25B49" w:rsidRDefault="00367A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330AF">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9F647C"/>
    <w:multiLevelType w:val="hybridMultilevel"/>
    <w:tmpl w:val="4984A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172B25"/>
    <w:multiLevelType w:val="hybridMultilevel"/>
    <w:tmpl w:val="E404E872"/>
    <w:lvl w:ilvl="0" w:tplc="F154B27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95412EB"/>
    <w:multiLevelType w:val="hybridMultilevel"/>
    <w:tmpl w:val="EFB4667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4391042"/>
    <w:multiLevelType w:val="hybridMultilevel"/>
    <w:tmpl w:val="C3C4E5EC"/>
    <w:lvl w:ilvl="0" w:tplc="C8A280A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69936766"/>
    <w:multiLevelType w:val="hybridMultilevel"/>
    <w:tmpl w:val="B8D69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6B3888"/>
    <w:multiLevelType w:val="hybridMultilevel"/>
    <w:tmpl w:val="CD5820FC"/>
    <w:lvl w:ilvl="0" w:tplc="F154B2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31A5"/>
    <w:rsid w:val="000313F9"/>
    <w:rsid w:val="00044840"/>
    <w:rsid w:val="0005224B"/>
    <w:rsid w:val="00063A56"/>
    <w:rsid w:val="00072353"/>
    <w:rsid w:val="00096949"/>
    <w:rsid w:val="00097BA7"/>
    <w:rsid w:val="000C6B7D"/>
    <w:rsid w:val="000D5B52"/>
    <w:rsid w:val="000E04A3"/>
    <w:rsid w:val="000F0602"/>
    <w:rsid w:val="000F5AB1"/>
    <w:rsid w:val="000F6FB2"/>
    <w:rsid w:val="00116301"/>
    <w:rsid w:val="00125CF1"/>
    <w:rsid w:val="0014089F"/>
    <w:rsid w:val="00164E69"/>
    <w:rsid w:val="00173E3A"/>
    <w:rsid w:val="0020778F"/>
    <w:rsid w:val="00213F3E"/>
    <w:rsid w:val="002330AF"/>
    <w:rsid w:val="00243426"/>
    <w:rsid w:val="002A31F1"/>
    <w:rsid w:val="002D2959"/>
    <w:rsid w:val="002E1C05"/>
    <w:rsid w:val="002E2616"/>
    <w:rsid w:val="002E4CCD"/>
    <w:rsid w:val="002E5726"/>
    <w:rsid w:val="002E5E0B"/>
    <w:rsid w:val="003004A4"/>
    <w:rsid w:val="00310F92"/>
    <w:rsid w:val="00320875"/>
    <w:rsid w:val="0032556E"/>
    <w:rsid w:val="003318F1"/>
    <w:rsid w:val="00340AF6"/>
    <w:rsid w:val="00367A1A"/>
    <w:rsid w:val="00384901"/>
    <w:rsid w:val="0038795D"/>
    <w:rsid w:val="003B0BF9"/>
    <w:rsid w:val="003E0791"/>
    <w:rsid w:val="003E63B3"/>
    <w:rsid w:val="003F14DC"/>
    <w:rsid w:val="003F28AC"/>
    <w:rsid w:val="00414A9C"/>
    <w:rsid w:val="0042721A"/>
    <w:rsid w:val="0043355F"/>
    <w:rsid w:val="00434B29"/>
    <w:rsid w:val="00437507"/>
    <w:rsid w:val="004454FE"/>
    <w:rsid w:val="00456846"/>
    <w:rsid w:val="00456E40"/>
    <w:rsid w:val="004652BD"/>
    <w:rsid w:val="00467A3B"/>
    <w:rsid w:val="004713B3"/>
    <w:rsid w:val="00471D9F"/>
    <w:rsid w:val="00471F27"/>
    <w:rsid w:val="004915B2"/>
    <w:rsid w:val="004A6864"/>
    <w:rsid w:val="004F5719"/>
    <w:rsid w:val="0050178F"/>
    <w:rsid w:val="00511CB8"/>
    <w:rsid w:val="0051424E"/>
    <w:rsid w:val="0054588E"/>
    <w:rsid w:val="00565FF1"/>
    <w:rsid w:val="005A3C68"/>
    <w:rsid w:val="005A4E26"/>
    <w:rsid w:val="005A5F36"/>
    <w:rsid w:val="005C110A"/>
    <w:rsid w:val="005D64D5"/>
    <w:rsid w:val="005F1B45"/>
    <w:rsid w:val="00603F3B"/>
    <w:rsid w:val="0061003A"/>
    <w:rsid w:val="006400DD"/>
    <w:rsid w:val="00640D92"/>
    <w:rsid w:val="00655F2C"/>
    <w:rsid w:val="00661162"/>
    <w:rsid w:val="00687540"/>
    <w:rsid w:val="006B6F63"/>
    <w:rsid w:val="006C37EA"/>
    <w:rsid w:val="006D7121"/>
    <w:rsid w:val="006D7E58"/>
    <w:rsid w:val="006E1081"/>
    <w:rsid w:val="00720585"/>
    <w:rsid w:val="00752018"/>
    <w:rsid w:val="00764C20"/>
    <w:rsid w:val="00766762"/>
    <w:rsid w:val="00773AF6"/>
    <w:rsid w:val="0077660E"/>
    <w:rsid w:val="0079115D"/>
    <w:rsid w:val="00795F71"/>
    <w:rsid w:val="007B1171"/>
    <w:rsid w:val="007C7F3B"/>
    <w:rsid w:val="007E5F7A"/>
    <w:rsid w:val="007E73AB"/>
    <w:rsid w:val="00805764"/>
    <w:rsid w:val="00811F55"/>
    <w:rsid w:val="00814E15"/>
    <w:rsid w:val="00816C11"/>
    <w:rsid w:val="00847038"/>
    <w:rsid w:val="00871723"/>
    <w:rsid w:val="00872237"/>
    <w:rsid w:val="00880E0A"/>
    <w:rsid w:val="008868B2"/>
    <w:rsid w:val="00894C55"/>
    <w:rsid w:val="008B42E1"/>
    <w:rsid w:val="008E3C75"/>
    <w:rsid w:val="00932719"/>
    <w:rsid w:val="00934431"/>
    <w:rsid w:val="00956F7F"/>
    <w:rsid w:val="00970C96"/>
    <w:rsid w:val="009859F3"/>
    <w:rsid w:val="009A2654"/>
    <w:rsid w:val="009A662A"/>
    <w:rsid w:val="009D0B98"/>
    <w:rsid w:val="00A06DA4"/>
    <w:rsid w:val="00A06F12"/>
    <w:rsid w:val="00A10FC3"/>
    <w:rsid w:val="00A40CAF"/>
    <w:rsid w:val="00A6073E"/>
    <w:rsid w:val="00A830FF"/>
    <w:rsid w:val="00A97387"/>
    <w:rsid w:val="00AA0AB1"/>
    <w:rsid w:val="00AA4701"/>
    <w:rsid w:val="00AA4BC6"/>
    <w:rsid w:val="00AB3D2F"/>
    <w:rsid w:val="00AB7F0B"/>
    <w:rsid w:val="00AC2121"/>
    <w:rsid w:val="00AD0DE2"/>
    <w:rsid w:val="00AE5567"/>
    <w:rsid w:val="00AE73B5"/>
    <w:rsid w:val="00AF1239"/>
    <w:rsid w:val="00AF23F9"/>
    <w:rsid w:val="00B16480"/>
    <w:rsid w:val="00B2165C"/>
    <w:rsid w:val="00B66D9C"/>
    <w:rsid w:val="00B83316"/>
    <w:rsid w:val="00B867EB"/>
    <w:rsid w:val="00B92783"/>
    <w:rsid w:val="00B94041"/>
    <w:rsid w:val="00B97F00"/>
    <w:rsid w:val="00BA20AA"/>
    <w:rsid w:val="00BC7CB7"/>
    <w:rsid w:val="00BD25F8"/>
    <w:rsid w:val="00BD4425"/>
    <w:rsid w:val="00BE2DEE"/>
    <w:rsid w:val="00BF603B"/>
    <w:rsid w:val="00C12AEC"/>
    <w:rsid w:val="00C17C50"/>
    <w:rsid w:val="00C25B49"/>
    <w:rsid w:val="00C56C03"/>
    <w:rsid w:val="00C77E30"/>
    <w:rsid w:val="00C86BC8"/>
    <w:rsid w:val="00C874FF"/>
    <w:rsid w:val="00CA7BE9"/>
    <w:rsid w:val="00CC0D2D"/>
    <w:rsid w:val="00CD05AD"/>
    <w:rsid w:val="00CE5657"/>
    <w:rsid w:val="00CF6634"/>
    <w:rsid w:val="00D126CE"/>
    <w:rsid w:val="00D133F8"/>
    <w:rsid w:val="00D14A3E"/>
    <w:rsid w:val="00D30A00"/>
    <w:rsid w:val="00D45A08"/>
    <w:rsid w:val="00D46406"/>
    <w:rsid w:val="00D5796A"/>
    <w:rsid w:val="00D60936"/>
    <w:rsid w:val="00D73110"/>
    <w:rsid w:val="00D9770F"/>
    <w:rsid w:val="00DA455D"/>
    <w:rsid w:val="00DD2542"/>
    <w:rsid w:val="00DF130C"/>
    <w:rsid w:val="00E3716B"/>
    <w:rsid w:val="00E5323B"/>
    <w:rsid w:val="00E6622A"/>
    <w:rsid w:val="00E74248"/>
    <w:rsid w:val="00E76BA4"/>
    <w:rsid w:val="00E83C49"/>
    <w:rsid w:val="00E83E9D"/>
    <w:rsid w:val="00E8749E"/>
    <w:rsid w:val="00E90C01"/>
    <w:rsid w:val="00EA238B"/>
    <w:rsid w:val="00EA486E"/>
    <w:rsid w:val="00EA7356"/>
    <w:rsid w:val="00EC2900"/>
    <w:rsid w:val="00EC3011"/>
    <w:rsid w:val="00EC7388"/>
    <w:rsid w:val="00EE0EC6"/>
    <w:rsid w:val="00EE53C2"/>
    <w:rsid w:val="00F014E6"/>
    <w:rsid w:val="00F033CA"/>
    <w:rsid w:val="00F07505"/>
    <w:rsid w:val="00F12D56"/>
    <w:rsid w:val="00F52749"/>
    <w:rsid w:val="00F57B0C"/>
    <w:rsid w:val="00F61DF5"/>
    <w:rsid w:val="00F66004"/>
    <w:rsid w:val="00F674E2"/>
    <w:rsid w:val="00F67DE7"/>
    <w:rsid w:val="00F84A28"/>
    <w:rsid w:val="00F85EDC"/>
    <w:rsid w:val="00FC44F8"/>
    <w:rsid w:val="00FE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C562287"/>
  <w15:docId w15:val="{401C0F1F-C3BB-4B30-A50F-849CD546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F85EDC"/>
    <w:pPr>
      <w:spacing w:before="75" w:after="75"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85ED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85EDC"/>
    <w:rPr>
      <w:rFonts w:ascii="Times New Roman" w:eastAsia="Times New Roman" w:hAnsi="Times New Roman" w:cs="Times New Roman"/>
      <w:sz w:val="24"/>
      <w:szCs w:val="24"/>
      <w:lang w:val="x-none" w:eastAsia="x-none"/>
    </w:rPr>
  </w:style>
  <w:style w:type="paragraph" w:customStyle="1" w:styleId="Default">
    <w:name w:val="Default"/>
    <w:rsid w:val="00F85E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isf">
    <w:name w:val="naisf"/>
    <w:basedOn w:val="Normal"/>
    <w:rsid w:val="004568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34431"/>
    <w:pPr>
      <w:spacing w:after="200" w:line="276" w:lineRule="auto"/>
      <w:ind w:left="720"/>
      <w:contextualSpacing/>
    </w:pPr>
    <w:rPr>
      <w:rFonts w:ascii="Calibri" w:eastAsia="Calibri" w:hAnsi="Calibri" w:cs="Times New Roman"/>
    </w:rPr>
  </w:style>
  <w:style w:type="paragraph" w:customStyle="1" w:styleId="tv213">
    <w:name w:val="tv213"/>
    <w:basedOn w:val="Normal"/>
    <w:rsid w:val="00A830FF"/>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4A28"/>
    <w:rPr>
      <w:sz w:val="16"/>
      <w:szCs w:val="16"/>
    </w:rPr>
  </w:style>
  <w:style w:type="paragraph" w:styleId="CommentText">
    <w:name w:val="annotation text"/>
    <w:basedOn w:val="Normal"/>
    <w:link w:val="CommentTextChar"/>
    <w:uiPriority w:val="99"/>
    <w:semiHidden/>
    <w:unhideWhenUsed/>
    <w:rsid w:val="00F84A28"/>
    <w:pPr>
      <w:spacing w:line="240" w:lineRule="auto"/>
    </w:pPr>
    <w:rPr>
      <w:sz w:val="20"/>
      <w:szCs w:val="20"/>
    </w:rPr>
  </w:style>
  <w:style w:type="character" w:customStyle="1" w:styleId="CommentTextChar">
    <w:name w:val="Comment Text Char"/>
    <w:basedOn w:val="DefaultParagraphFont"/>
    <w:link w:val="CommentText"/>
    <w:uiPriority w:val="99"/>
    <w:semiHidden/>
    <w:rsid w:val="00F84A28"/>
    <w:rPr>
      <w:sz w:val="20"/>
      <w:szCs w:val="20"/>
    </w:rPr>
  </w:style>
  <w:style w:type="paragraph" w:styleId="CommentSubject">
    <w:name w:val="annotation subject"/>
    <w:basedOn w:val="CommentText"/>
    <w:next w:val="CommentText"/>
    <w:link w:val="CommentSubjectChar"/>
    <w:uiPriority w:val="99"/>
    <w:semiHidden/>
    <w:unhideWhenUsed/>
    <w:rsid w:val="00F84A28"/>
    <w:rPr>
      <w:b/>
      <w:bCs/>
    </w:rPr>
  </w:style>
  <w:style w:type="character" w:customStyle="1" w:styleId="CommentSubjectChar">
    <w:name w:val="Comment Subject Char"/>
    <w:basedOn w:val="CommentTextChar"/>
    <w:link w:val="CommentSubject"/>
    <w:uiPriority w:val="99"/>
    <w:semiHidden/>
    <w:rsid w:val="00F84A28"/>
    <w:rPr>
      <w:b/>
      <w:bCs/>
      <w:sz w:val="20"/>
      <w:szCs w:val="20"/>
    </w:rPr>
  </w:style>
  <w:style w:type="character" w:customStyle="1" w:styleId="spelle">
    <w:name w:val="spelle"/>
    <w:basedOn w:val="DefaultParagraphFont"/>
    <w:rsid w:val="00C17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29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engele-volkov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66F6C-3AC4-48BE-9E87-6C302B55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11307</Words>
  <Characters>6445</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MK noteikumu projekts</vt:lpstr>
    </vt:vector>
  </TitlesOfParts>
  <Company>VARAM</Company>
  <LinksUpToDate>false</LinksUpToDate>
  <CharactersWithSpaces>17717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Anotācija</dc:subject>
  <dc:creator>Guna Eņģele-Volkova</dc:creator>
  <dc:description>67026518, guna.engele-volkova@varam.gov.lv</dc:description>
  <cp:lastModifiedBy>Guna Eņģele-Volkova</cp:lastModifiedBy>
  <cp:revision>3</cp:revision>
  <dcterms:created xsi:type="dcterms:W3CDTF">2018-06-18T14:41:00Z</dcterms:created>
  <dcterms:modified xsi:type="dcterms:W3CDTF">2018-06-18T14:43:00Z</dcterms:modified>
</cp:coreProperties>
</file>