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83877" w14:textId="77777777" w:rsidR="00BE1A35" w:rsidRPr="00B93483" w:rsidRDefault="00BE1A35" w:rsidP="00176475">
      <w:pPr>
        <w:pStyle w:val="Heading1"/>
        <w:rPr>
          <w:rFonts w:ascii="Times New Roman" w:hAnsi="Times New Roman"/>
          <w:b w:val="0"/>
          <w:i/>
          <w:sz w:val="28"/>
          <w:szCs w:val="28"/>
          <w:lang w:val="lv-LV"/>
        </w:rPr>
      </w:pPr>
      <w:r w:rsidRPr="00B93483">
        <w:rPr>
          <w:rFonts w:ascii="Times New Roman" w:hAnsi="Times New Roman"/>
          <w:b w:val="0"/>
          <w:i/>
          <w:sz w:val="28"/>
          <w:szCs w:val="28"/>
          <w:lang w:val="lv-LV"/>
        </w:rPr>
        <w:t>PROJEKTS</w:t>
      </w:r>
    </w:p>
    <w:p w14:paraId="485AF8FC" w14:textId="77777777" w:rsidR="00BE1A35" w:rsidRPr="00B93483" w:rsidRDefault="00BE1A35" w:rsidP="00176475">
      <w:pPr>
        <w:rPr>
          <w:sz w:val="28"/>
          <w:szCs w:val="28"/>
        </w:rPr>
      </w:pPr>
    </w:p>
    <w:p w14:paraId="650EA786" w14:textId="77777777" w:rsidR="00BE1A35" w:rsidRPr="00B93483" w:rsidRDefault="00BE1A35" w:rsidP="00176475">
      <w:pPr>
        <w:pStyle w:val="BodyText"/>
        <w:jc w:val="center"/>
        <w:rPr>
          <w:b/>
          <w:sz w:val="28"/>
          <w:szCs w:val="28"/>
          <w:lang w:val="lv-LV"/>
        </w:rPr>
      </w:pPr>
      <w:r w:rsidRPr="00B93483">
        <w:rPr>
          <w:b/>
          <w:sz w:val="28"/>
          <w:szCs w:val="28"/>
          <w:lang w:val="lv-LV"/>
        </w:rPr>
        <w:t>LATVIJAS REPUBLIKAS MINISTRU KABINETS</w:t>
      </w:r>
    </w:p>
    <w:p w14:paraId="701FA01C" w14:textId="77777777" w:rsidR="006457F2" w:rsidRPr="00B93483" w:rsidRDefault="006457F2" w:rsidP="00176475">
      <w:pPr>
        <w:tabs>
          <w:tab w:val="left" w:pos="6663"/>
        </w:tabs>
        <w:rPr>
          <w:sz w:val="28"/>
          <w:szCs w:val="28"/>
        </w:rPr>
      </w:pPr>
    </w:p>
    <w:p w14:paraId="084E5500" w14:textId="25D88603" w:rsidR="006457F2" w:rsidRPr="00B93483" w:rsidRDefault="006457F2" w:rsidP="00176475">
      <w:pPr>
        <w:tabs>
          <w:tab w:val="left" w:pos="6804"/>
        </w:tabs>
        <w:rPr>
          <w:sz w:val="28"/>
          <w:szCs w:val="28"/>
        </w:rPr>
      </w:pPr>
      <w:r w:rsidRPr="00B93483">
        <w:rPr>
          <w:sz w:val="28"/>
          <w:szCs w:val="28"/>
        </w:rPr>
        <w:t>201</w:t>
      </w:r>
      <w:r w:rsidR="00095C64" w:rsidRPr="00B93483">
        <w:rPr>
          <w:sz w:val="28"/>
          <w:szCs w:val="28"/>
        </w:rPr>
        <w:t>8</w:t>
      </w:r>
      <w:r w:rsidR="002F1529">
        <w:rPr>
          <w:sz w:val="28"/>
          <w:szCs w:val="28"/>
        </w:rPr>
        <w:t>. gada</w:t>
      </w:r>
      <w:r w:rsidRPr="00B93483">
        <w:rPr>
          <w:sz w:val="28"/>
          <w:szCs w:val="28"/>
        </w:rPr>
        <w:tab/>
        <w:t>Noteikumi Nr.</w:t>
      </w:r>
      <w:r w:rsidR="00CA7A60" w:rsidRPr="00B93483">
        <w:rPr>
          <w:sz w:val="28"/>
          <w:szCs w:val="28"/>
        </w:rPr>
        <w:t> </w:t>
      </w:r>
      <w:r w:rsidR="003B6775" w:rsidRPr="00B93483">
        <w:rPr>
          <w:sz w:val="28"/>
          <w:szCs w:val="28"/>
        </w:rPr>
        <w:t xml:space="preserve">   </w:t>
      </w:r>
    </w:p>
    <w:p w14:paraId="401F9A05" w14:textId="465F48FA" w:rsidR="006457F2" w:rsidRPr="00B93483" w:rsidRDefault="006457F2" w:rsidP="00176475">
      <w:pPr>
        <w:tabs>
          <w:tab w:val="left" w:pos="6804"/>
        </w:tabs>
        <w:rPr>
          <w:sz w:val="28"/>
          <w:szCs w:val="28"/>
        </w:rPr>
      </w:pPr>
      <w:r w:rsidRPr="00B93483">
        <w:rPr>
          <w:sz w:val="28"/>
          <w:szCs w:val="28"/>
        </w:rPr>
        <w:t>Rīgā</w:t>
      </w:r>
      <w:r w:rsidRPr="00B93483">
        <w:rPr>
          <w:sz w:val="28"/>
          <w:szCs w:val="28"/>
        </w:rPr>
        <w:tab/>
        <w:t>(prot. Nr. </w:t>
      </w:r>
      <w:r w:rsidR="009F3EFB" w:rsidRPr="00B93483">
        <w:rPr>
          <w:sz w:val="28"/>
          <w:szCs w:val="28"/>
        </w:rPr>
        <w:t xml:space="preserve">          </w:t>
      </w:r>
      <w:r w:rsidRPr="00B93483">
        <w:rPr>
          <w:sz w:val="28"/>
          <w:szCs w:val="28"/>
        </w:rPr>
        <w:t>.§)</w:t>
      </w:r>
    </w:p>
    <w:p w14:paraId="01330DB4" w14:textId="6C32EFB8" w:rsidR="00C00A8E" w:rsidRPr="00B93483" w:rsidRDefault="00C00A8E" w:rsidP="00176475">
      <w:pPr>
        <w:ind w:right="-1"/>
        <w:jc w:val="center"/>
        <w:rPr>
          <w:b/>
          <w:sz w:val="28"/>
          <w:szCs w:val="28"/>
        </w:rPr>
      </w:pPr>
    </w:p>
    <w:p w14:paraId="1EA15B74" w14:textId="3151A0C2" w:rsidR="00FB47BE" w:rsidRPr="00B93483" w:rsidRDefault="00DC4A87" w:rsidP="00176475">
      <w:pPr>
        <w:jc w:val="center"/>
        <w:rPr>
          <w:b/>
          <w:sz w:val="28"/>
          <w:szCs w:val="28"/>
        </w:rPr>
      </w:pPr>
      <w:r w:rsidRPr="00B93483">
        <w:rPr>
          <w:b/>
          <w:sz w:val="28"/>
          <w:szCs w:val="28"/>
        </w:rPr>
        <w:t>Grozījum</w:t>
      </w:r>
      <w:r w:rsidR="00EC1E5E">
        <w:rPr>
          <w:b/>
          <w:sz w:val="28"/>
          <w:szCs w:val="28"/>
        </w:rPr>
        <w:t>i</w:t>
      </w:r>
      <w:r w:rsidRPr="00B93483">
        <w:rPr>
          <w:b/>
          <w:sz w:val="28"/>
          <w:szCs w:val="28"/>
        </w:rPr>
        <w:t xml:space="preserve"> Ministru kabineta 201</w:t>
      </w:r>
      <w:r w:rsidR="00CE7EFD" w:rsidRPr="00B93483">
        <w:rPr>
          <w:b/>
          <w:sz w:val="28"/>
          <w:szCs w:val="28"/>
        </w:rPr>
        <w:t>1</w:t>
      </w:r>
      <w:r w:rsidR="001E7CF0" w:rsidRPr="00B93483">
        <w:rPr>
          <w:b/>
          <w:sz w:val="28"/>
          <w:szCs w:val="28"/>
        </w:rPr>
        <w:t xml:space="preserve">. gada </w:t>
      </w:r>
      <w:r w:rsidR="00CE7EFD" w:rsidRPr="00B93483">
        <w:rPr>
          <w:b/>
          <w:sz w:val="28"/>
          <w:szCs w:val="28"/>
        </w:rPr>
        <w:t>6</w:t>
      </w:r>
      <w:r w:rsidR="001E7CF0" w:rsidRPr="00B93483">
        <w:rPr>
          <w:b/>
          <w:sz w:val="28"/>
          <w:szCs w:val="28"/>
        </w:rPr>
        <w:t>. </w:t>
      </w:r>
      <w:r w:rsidR="00CE7EFD" w:rsidRPr="00B93483">
        <w:rPr>
          <w:b/>
          <w:sz w:val="28"/>
          <w:szCs w:val="28"/>
        </w:rPr>
        <w:t>septembra</w:t>
      </w:r>
      <w:r w:rsidR="001E7CF0" w:rsidRPr="00B93483">
        <w:rPr>
          <w:b/>
          <w:sz w:val="28"/>
          <w:szCs w:val="28"/>
        </w:rPr>
        <w:t xml:space="preserve"> noteikumos Nr. </w:t>
      </w:r>
      <w:r w:rsidR="00CE7EFD" w:rsidRPr="00B93483">
        <w:rPr>
          <w:b/>
          <w:sz w:val="28"/>
          <w:szCs w:val="28"/>
        </w:rPr>
        <w:t>696</w:t>
      </w:r>
      <w:r w:rsidRPr="00B93483">
        <w:rPr>
          <w:b/>
          <w:sz w:val="28"/>
          <w:szCs w:val="28"/>
        </w:rPr>
        <w:t xml:space="preserve"> </w:t>
      </w:r>
      <w:r w:rsidR="00C54639" w:rsidRPr="00B93483">
        <w:rPr>
          <w:b/>
          <w:sz w:val="28"/>
          <w:szCs w:val="28"/>
        </w:rPr>
        <w:t>“</w:t>
      </w:r>
      <w:r w:rsidR="00CE7EFD" w:rsidRPr="00B93483">
        <w:rPr>
          <w:b/>
          <w:sz w:val="28"/>
          <w:szCs w:val="28"/>
        </w:rPr>
        <w:t>Zemes dzīļu izmantošanas licenču un bieži sastopamo d</w:t>
      </w:r>
      <w:bookmarkStart w:id="0" w:name="_GoBack"/>
      <w:bookmarkEnd w:id="0"/>
      <w:r w:rsidR="00CE7EFD" w:rsidRPr="00B93483">
        <w:rPr>
          <w:b/>
          <w:sz w:val="28"/>
          <w:szCs w:val="28"/>
        </w:rPr>
        <w:t>erīgo izrakteņu ieguves atļauju izsniegšanas kārtība</w:t>
      </w:r>
      <w:r w:rsidR="00C54639" w:rsidRPr="00B93483">
        <w:rPr>
          <w:b/>
          <w:sz w:val="28"/>
          <w:szCs w:val="28"/>
        </w:rPr>
        <w:t>”</w:t>
      </w:r>
    </w:p>
    <w:p w14:paraId="1C2D58E7" w14:textId="77777777" w:rsidR="009C5A63" w:rsidRPr="00B93483" w:rsidRDefault="009C5A63" w:rsidP="00176475">
      <w:pPr>
        <w:jc w:val="right"/>
        <w:rPr>
          <w:sz w:val="28"/>
          <w:szCs w:val="28"/>
        </w:rPr>
      </w:pPr>
    </w:p>
    <w:p w14:paraId="7F6F7AD0" w14:textId="77777777" w:rsidR="00CE7EFD" w:rsidRPr="00F8137E" w:rsidRDefault="00CE7EFD" w:rsidP="00176475">
      <w:pPr>
        <w:pStyle w:val="Title"/>
        <w:jc w:val="right"/>
        <w:outlineLvl w:val="0"/>
        <w:rPr>
          <w:i/>
        </w:rPr>
      </w:pPr>
      <w:r w:rsidRPr="00F8137E">
        <w:rPr>
          <w:i/>
        </w:rPr>
        <w:t>Izdoti saskaņā ar</w:t>
      </w:r>
    </w:p>
    <w:p w14:paraId="6F722EE7" w14:textId="5CFB4BE9" w:rsidR="00143392" w:rsidRPr="00F8137E" w:rsidRDefault="00CE7EFD" w:rsidP="00176475">
      <w:pPr>
        <w:pStyle w:val="Title"/>
        <w:jc w:val="right"/>
        <w:outlineLvl w:val="0"/>
        <w:rPr>
          <w:i/>
        </w:rPr>
      </w:pPr>
      <w:r w:rsidRPr="00F8137E">
        <w:rPr>
          <w:i/>
        </w:rPr>
        <w:t>likuma "Par zemes dzīlēm" </w:t>
      </w:r>
      <w:hyperlink r:id="rId8" w:anchor="p4" w:tgtFrame="_blank" w:history="1">
        <w:r w:rsidRPr="00F8137E">
          <w:rPr>
            <w:i/>
          </w:rPr>
          <w:t>4.panta</w:t>
        </w:r>
      </w:hyperlink>
      <w:r w:rsidRPr="00F8137E">
        <w:rPr>
          <w:i/>
        </w:rPr>
        <w:t> piektās daļas 1.punktu, </w:t>
      </w:r>
      <w:r w:rsidRPr="00F8137E">
        <w:rPr>
          <w:i/>
        </w:rPr>
        <w:br/>
        <w:t>5.panta ceturtās daļas 1.punktu,</w:t>
      </w:r>
      <w:r w:rsidR="004B2E8A" w:rsidRPr="00F8137E">
        <w:rPr>
          <w:i/>
        </w:rPr>
        <w:t xml:space="preserve"> 8.panta otro daļu</w:t>
      </w:r>
      <w:r w:rsidR="004B2E8A" w:rsidRPr="00F8137E">
        <w:rPr>
          <w:i/>
        </w:rPr>
        <w:br/>
        <w:t xml:space="preserve">10.panta pirmās daļas 1. un </w:t>
      </w:r>
      <w:r w:rsidRPr="00F8137E">
        <w:rPr>
          <w:i/>
        </w:rPr>
        <w:t>3.punktu, otro, 2.</w:t>
      </w:r>
      <w:r w:rsidRPr="00F8137E">
        <w:rPr>
          <w:i/>
          <w:vertAlign w:val="superscript"/>
        </w:rPr>
        <w:t>1</w:t>
      </w:r>
      <w:r w:rsidRPr="00F8137E">
        <w:rPr>
          <w:i/>
        </w:rPr>
        <w:t> , septīto,</w:t>
      </w:r>
      <w:r w:rsidR="004B2E8A" w:rsidRPr="00F8137E">
        <w:rPr>
          <w:i/>
        </w:rPr>
        <w:br/>
      </w:r>
      <w:r w:rsidRPr="00F8137E">
        <w:rPr>
          <w:i/>
        </w:rPr>
        <w:t>desmito un vienpadsmito daļu</w:t>
      </w:r>
    </w:p>
    <w:p w14:paraId="678488C8" w14:textId="77777777" w:rsidR="00CE7EFD" w:rsidRPr="00F8137E" w:rsidRDefault="00CE7EFD" w:rsidP="00176475">
      <w:pPr>
        <w:pStyle w:val="Title"/>
        <w:ind w:firstLine="709"/>
        <w:jc w:val="both"/>
        <w:outlineLvl w:val="0"/>
        <w:rPr>
          <w:szCs w:val="28"/>
        </w:rPr>
      </w:pPr>
    </w:p>
    <w:p w14:paraId="55D4B28B" w14:textId="7AC06D45" w:rsidR="00EC1E5E" w:rsidRDefault="00420148" w:rsidP="006772FB">
      <w:pPr>
        <w:pStyle w:val="Title"/>
        <w:ind w:firstLine="709"/>
        <w:jc w:val="both"/>
        <w:outlineLvl w:val="0"/>
      </w:pPr>
      <w:r w:rsidRPr="00B93483">
        <w:t>Izdarīt Ministru kabineta 201</w:t>
      </w:r>
      <w:r w:rsidR="00CE7EFD" w:rsidRPr="00B93483">
        <w:t>1</w:t>
      </w:r>
      <w:r w:rsidRPr="00B93483">
        <w:t xml:space="preserve">. gada </w:t>
      </w:r>
      <w:r w:rsidR="00CE7EFD" w:rsidRPr="00B93483">
        <w:t>6</w:t>
      </w:r>
      <w:r w:rsidRPr="00B93483">
        <w:t>. </w:t>
      </w:r>
      <w:r w:rsidR="00CE7EFD" w:rsidRPr="00B93483">
        <w:t>septembra</w:t>
      </w:r>
      <w:r w:rsidRPr="00B93483">
        <w:t xml:space="preserve"> noteikumos Nr. </w:t>
      </w:r>
      <w:r w:rsidR="00CE7EFD" w:rsidRPr="00B93483">
        <w:t>696</w:t>
      </w:r>
      <w:r w:rsidR="00C54639" w:rsidRPr="00B93483">
        <w:t xml:space="preserve"> “</w:t>
      </w:r>
      <w:r w:rsidR="00CE7EFD" w:rsidRPr="00B93483">
        <w:t>Zemes dzīļu izmantošanas licenču un bieži sastopamo derīgo izrakteņu ieguves atļauju izsniegšanas kārtība</w:t>
      </w:r>
      <w:r w:rsidR="00C54639" w:rsidRPr="00B93483">
        <w:t>”</w:t>
      </w:r>
      <w:r w:rsidRPr="00B93483">
        <w:t xml:space="preserve"> (</w:t>
      </w:r>
      <w:r w:rsidR="00095C64" w:rsidRPr="00B93483">
        <w:t xml:space="preserve">Latvijas Vēstnesis, </w:t>
      </w:r>
      <w:r w:rsidR="00471BDE">
        <w:t xml:space="preserve">2011, 153.nr, </w:t>
      </w:r>
      <w:r w:rsidR="00095C64" w:rsidRPr="00B93483">
        <w:t>201</w:t>
      </w:r>
      <w:r w:rsidR="00CE7EFD" w:rsidRPr="00B93483">
        <w:t>6</w:t>
      </w:r>
      <w:r w:rsidR="00095C64" w:rsidRPr="00B93483">
        <w:t xml:space="preserve">, </w:t>
      </w:r>
      <w:r w:rsidR="00CE7EFD" w:rsidRPr="00B93483">
        <w:t>159</w:t>
      </w:r>
      <w:r w:rsidR="00095C64" w:rsidRPr="00B93483">
        <w:t>. nr</w:t>
      </w:r>
      <w:r w:rsidR="006B2D7D" w:rsidRPr="00B93483">
        <w:t>.</w:t>
      </w:r>
      <w:r w:rsidR="001E3D38" w:rsidRPr="00B93483">
        <w:t xml:space="preserve">) </w:t>
      </w:r>
      <w:r w:rsidR="00471BDE">
        <w:t xml:space="preserve">šādus </w:t>
      </w:r>
      <w:r w:rsidR="002D5704">
        <w:t>grozījumu</w:t>
      </w:r>
      <w:r w:rsidR="00EC1E5E">
        <w:t>s:</w:t>
      </w:r>
    </w:p>
    <w:p w14:paraId="09A4FE84" w14:textId="77777777" w:rsidR="00EC1E5E" w:rsidRDefault="009B1A51" w:rsidP="00176475">
      <w:pPr>
        <w:pStyle w:val="Title"/>
        <w:ind w:firstLine="709"/>
        <w:jc w:val="both"/>
        <w:outlineLvl w:val="0"/>
      </w:pPr>
      <w:r>
        <w:t xml:space="preserve"> </w:t>
      </w:r>
    </w:p>
    <w:p w14:paraId="10E4D40B" w14:textId="77777777" w:rsidR="004C67D2" w:rsidRDefault="00080B48" w:rsidP="00176475">
      <w:pPr>
        <w:pStyle w:val="Title"/>
        <w:ind w:firstLine="709"/>
        <w:jc w:val="both"/>
        <w:outlineLvl w:val="0"/>
      </w:pPr>
      <w:r>
        <w:t xml:space="preserve">1. </w:t>
      </w:r>
      <w:r w:rsidR="004C67D2">
        <w:t>Izteikt</w:t>
      </w:r>
      <w:r>
        <w:t xml:space="preserve"> noteikumu nosaukumu </w:t>
      </w:r>
      <w:r w:rsidR="004C67D2">
        <w:t>šādā redakcijā:</w:t>
      </w:r>
    </w:p>
    <w:p w14:paraId="0D17E785" w14:textId="221FFF9F" w:rsidR="004C67D2" w:rsidRPr="004C67D2" w:rsidRDefault="004C67D2" w:rsidP="00176475">
      <w:pPr>
        <w:pStyle w:val="Title"/>
        <w:ind w:firstLine="709"/>
        <w:jc w:val="both"/>
        <w:outlineLvl w:val="0"/>
        <w:rPr>
          <w:b/>
        </w:rPr>
      </w:pPr>
      <w:r w:rsidRPr="004C67D2">
        <w:rPr>
          <w:b/>
        </w:rPr>
        <w:t>“Zemes dzīļu izmantošanas licenču, bieži sastopamo derīgo izrakteņu ieguves atļauju un publiskas personas zemes nomas maksas zemes dzīļu izmantošanai aprēķināšanas kārtība”</w:t>
      </w:r>
    </w:p>
    <w:p w14:paraId="66693CBE" w14:textId="77777777" w:rsidR="00080B48" w:rsidRDefault="00080B48" w:rsidP="00176475">
      <w:pPr>
        <w:pStyle w:val="Title"/>
        <w:ind w:firstLine="709"/>
        <w:jc w:val="both"/>
        <w:outlineLvl w:val="0"/>
      </w:pPr>
    </w:p>
    <w:p w14:paraId="5367C408" w14:textId="432CE5C7" w:rsidR="00EC1E5E" w:rsidRDefault="00080B48" w:rsidP="00176475">
      <w:pPr>
        <w:pStyle w:val="Title"/>
        <w:ind w:firstLine="709"/>
        <w:jc w:val="both"/>
        <w:outlineLvl w:val="0"/>
      </w:pPr>
      <w:r>
        <w:t>2</w:t>
      </w:r>
      <w:r w:rsidR="00EC1E5E">
        <w:t xml:space="preserve">. Papildināt </w:t>
      </w:r>
      <w:r w:rsidR="00677ABD">
        <w:t>noteikumus</w:t>
      </w:r>
      <w:r w:rsidR="00EC1E5E">
        <w:t xml:space="preserve"> ar </w:t>
      </w:r>
      <w:r w:rsidR="00677ABD">
        <w:t>1.</w:t>
      </w:r>
      <w:r w:rsidR="00EC1E5E">
        <w:t>11.apakšpunktu šādā redakcijā:</w:t>
      </w:r>
    </w:p>
    <w:p w14:paraId="7BEA6889" w14:textId="33EBE729" w:rsidR="00EC1E5E" w:rsidRDefault="00EC1E5E" w:rsidP="00176475">
      <w:pPr>
        <w:pStyle w:val="Title"/>
        <w:ind w:firstLine="709"/>
        <w:jc w:val="both"/>
        <w:outlineLvl w:val="0"/>
      </w:pPr>
      <w:r>
        <w:t>“</w:t>
      </w:r>
      <w:r w:rsidR="006E3D10">
        <w:t>1.11.</w:t>
      </w:r>
      <w:r w:rsidR="002F1529">
        <w:t> </w:t>
      </w:r>
      <w:r w:rsidRPr="00EC1E5E">
        <w:t xml:space="preserve">publiskas personas zemesgabala nomas maksas aprēķināšanas kārtību, ja </w:t>
      </w:r>
      <w:r w:rsidR="00524129">
        <w:t>attiecīgais</w:t>
      </w:r>
      <w:r w:rsidRPr="00EC1E5E">
        <w:t xml:space="preserve"> zemesgabals tiek iznomāts zemes dzīļu izmantošanai.</w:t>
      </w:r>
      <w:r>
        <w:t>”</w:t>
      </w:r>
    </w:p>
    <w:p w14:paraId="4ED83E0C" w14:textId="77777777" w:rsidR="00EC1E5E" w:rsidRDefault="00EC1E5E" w:rsidP="00176475">
      <w:pPr>
        <w:pStyle w:val="Title"/>
        <w:ind w:firstLine="709"/>
        <w:jc w:val="both"/>
        <w:outlineLvl w:val="0"/>
      </w:pPr>
    </w:p>
    <w:p w14:paraId="670DC5B9" w14:textId="2C77EAEC" w:rsidR="00A955E2" w:rsidRPr="00B93483" w:rsidRDefault="00080B48" w:rsidP="00176475">
      <w:pPr>
        <w:pStyle w:val="Title"/>
        <w:ind w:firstLine="709"/>
        <w:jc w:val="both"/>
        <w:outlineLvl w:val="0"/>
      </w:pPr>
      <w:r>
        <w:t>3</w:t>
      </w:r>
      <w:r w:rsidR="00EC1E5E">
        <w:t xml:space="preserve">. </w:t>
      </w:r>
      <w:r w:rsidR="00677ABD">
        <w:t>I</w:t>
      </w:r>
      <w:r w:rsidR="009B1A51">
        <w:t>zteikt V. daļu šādā redakcijā</w:t>
      </w:r>
      <w:r w:rsidR="00095C64" w:rsidRPr="00B93483">
        <w:t>:</w:t>
      </w:r>
    </w:p>
    <w:p w14:paraId="6417494E" w14:textId="1CFBF053" w:rsidR="006772FB" w:rsidRDefault="009B1A51" w:rsidP="00176475">
      <w:pPr>
        <w:pStyle w:val="tv213"/>
        <w:spacing w:before="0" w:beforeAutospacing="0" w:after="0" w:afterAutospacing="0"/>
        <w:jc w:val="center"/>
        <w:rPr>
          <w:b/>
          <w:sz w:val="28"/>
          <w:szCs w:val="28"/>
        </w:rPr>
      </w:pPr>
      <w:r w:rsidRPr="00AD6629">
        <w:rPr>
          <w:b/>
          <w:sz w:val="28"/>
          <w:szCs w:val="28"/>
        </w:rPr>
        <w:t>“</w:t>
      </w:r>
      <w:r w:rsidR="00AE6B66" w:rsidRPr="00AD6629">
        <w:rPr>
          <w:b/>
          <w:sz w:val="28"/>
          <w:szCs w:val="28"/>
        </w:rPr>
        <w:t xml:space="preserve">V. </w:t>
      </w:r>
      <w:r w:rsidR="006772FB">
        <w:rPr>
          <w:b/>
          <w:sz w:val="28"/>
          <w:szCs w:val="28"/>
        </w:rPr>
        <w:t>Konkurss vai izsole par nomas tiesībām, licences vai atļaujas saņemšanu derīgo izrakteņu ieguvei un zemes nomas un nomas maksas aprēķināšanas kārtību publiskas personas zemes dzīļu izmantošanai</w:t>
      </w:r>
    </w:p>
    <w:p w14:paraId="083F50C9" w14:textId="77777777" w:rsidR="006772FB" w:rsidRDefault="006772FB" w:rsidP="00176475">
      <w:pPr>
        <w:pStyle w:val="tv213"/>
        <w:spacing w:before="0" w:beforeAutospacing="0" w:after="0" w:afterAutospacing="0"/>
        <w:jc w:val="center"/>
        <w:rPr>
          <w:b/>
          <w:sz w:val="28"/>
          <w:szCs w:val="28"/>
        </w:rPr>
      </w:pPr>
    </w:p>
    <w:p w14:paraId="249D254F" w14:textId="76B01C68" w:rsidR="009C1BFC" w:rsidRPr="00167728" w:rsidRDefault="009C1BFC" w:rsidP="00176475">
      <w:pPr>
        <w:pStyle w:val="Title"/>
        <w:ind w:firstLine="720"/>
        <w:jc w:val="both"/>
        <w:outlineLvl w:val="0"/>
        <w:rPr>
          <w:szCs w:val="28"/>
        </w:rPr>
      </w:pPr>
      <w:r w:rsidRPr="00167728">
        <w:rPr>
          <w:szCs w:val="28"/>
        </w:rPr>
        <w:t>4</w:t>
      </w:r>
      <w:r w:rsidR="00324C95">
        <w:rPr>
          <w:szCs w:val="28"/>
        </w:rPr>
        <w:t>0</w:t>
      </w:r>
      <w:r w:rsidRPr="00167728">
        <w:rPr>
          <w:szCs w:val="28"/>
        </w:rPr>
        <w:t>.</w:t>
      </w:r>
      <w:r w:rsidR="001958BA" w:rsidRPr="00167728">
        <w:rPr>
          <w:szCs w:val="28"/>
        </w:rPr>
        <w:t> </w:t>
      </w:r>
      <w:r w:rsidRPr="00167728">
        <w:rPr>
          <w:szCs w:val="28"/>
        </w:rPr>
        <w:t>Zemes īpašnieks vai tiesiskais valdītājs</w:t>
      </w:r>
      <w:r w:rsidR="00880755">
        <w:rPr>
          <w:szCs w:val="28"/>
        </w:rPr>
        <w:t xml:space="preserve"> (turpmāk – konkursa rīkotājs)</w:t>
      </w:r>
      <w:r w:rsidRPr="00167728">
        <w:rPr>
          <w:szCs w:val="28"/>
        </w:rPr>
        <w:t xml:space="preserve"> rīko konkursu vai izsoli par zemes nomas tiesībām licences vai atļaujas saņemšan</w:t>
      </w:r>
      <w:r w:rsidR="006772FB">
        <w:rPr>
          <w:szCs w:val="28"/>
        </w:rPr>
        <w:t>ai</w:t>
      </w:r>
      <w:r w:rsidRPr="00167728">
        <w:rPr>
          <w:szCs w:val="28"/>
        </w:rPr>
        <w:t xml:space="preserve"> derīgo izrakteņu ieguvei (izņemot pazemes ūdeņus), ja </w:t>
      </w:r>
      <w:r w:rsidR="00995C4D" w:rsidRPr="00167728">
        <w:rPr>
          <w:szCs w:val="28"/>
        </w:rPr>
        <w:t>publiskas personas</w:t>
      </w:r>
      <w:r w:rsidRPr="00167728">
        <w:rPr>
          <w:szCs w:val="28"/>
        </w:rPr>
        <w:t xml:space="preserve"> īpašumā esošā vai piekrītošā zemes platība, kurā paredzēts iegūt derīgos izrakteņus, ir:</w:t>
      </w:r>
    </w:p>
    <w:p w14:paraId="3BAD1B5B" w14:textId="51280F64" w:rsidR="009C1BFC" w:rsidRPr="00167728" w:rsidRDefault="009C1BFC" w:rsidP="00176475">
      <w:pPr>
        <w:pStyle w:val="Title"/>
        <w:ind w:firstLine="720"/>
        <w:jc w:val="both"/>
        <w:outlineLvl w:val="0"/>
        <w:rPr>
          <w:szCs w:val="28"/>
        </w:rPr>
      </w:pPr>
      <w:r w:rsidRPr="00167728">
        <w:rPr>
          <w:szCs w:val="28"/>
        </w:rPr>
        <w:t>4</w:t>
      </w:r>
      <w:r w:rsidR="00324C95">
        <w:rPr>
          <w:szCs w:val="28"/>
        </w:rPr>
        <w:t>0</w:t>
      </w:r>
      <w:r w:rsidRPr="00167728">
        <w:rPr>
          <w:szCs w:val="28"/>
        </w:rPr>
        <w:t>.1.</w:t>
      </w:r>
      <w:r w:rsidR="001958BA" w:rsidRPr="00167728">
        <w:rPr>
          <w:szCs w:val="28"/>
        </w:rPr>
        <w:t> </w:t>
      </w:r>
      <w:r w:rsidRPr="00167728">
        <w:rPr>
          <w:szCs w:val="28"/>
        </w:rPr>
        <w:t>kūdrai – lielāka par 150</w:t>
      </w:r>
      <w:r w:rsidR="00C103D5">
        <w:rPr>
          <w:szCs w:val="28"/>
        </w:rPr>
        <w:t> </w:t>
      </w:r>
      <w:r w:rsidRPr="00167728">
        <w:rPr>
          <w:szCs w:val="28"/>
        </w:rPr>
        <w:t>ha;</w:t>
      </w:r>
    </w:p>
    <w:p w14:paraId="7AFF5779" w14:textId="16299DE0" w:rsidR="009C1BFC" w:rsidRPr="00167728" w:rsidRDefault="009C1BFC" w:rsidP="00176475">
      <w:pPr>
        <w:pStyle w:val="Title"/>
        <w:ind w:firstLine="720"/>
        <w:jc w:val="both"/>
        <w:outlineLvl w:val="0"/>
        <w:rPr>
          <w:szCs w:val="28"/>
        </w:rPr>
      </w:pPr>
      <w:r w:rsidRPr="00167728">
        <w:rPr>
          <w:szCs w:val="28"/>
        </w:rPr>
        <w:t>4</w:t>
      </w:r>
      <w:r w:rsidR="00324C95">
        <w:rPr>
          <w:szCs w:val="28"/>
        </w:rPr>
        <w:t>0</w:t>
      </w:r>
      <w:r w:rsidRPr="00167728">
        <w:rPr>
          <w:szCs w:val="28"/>
        </w:rPr>
        <w:t>.2.</w:t>
      </w:r>
      <w:r w:rsidR="001958BA" w:rsidRPr="00167728">
        <w:rPr>
          <w:szCs w:val="28"/>
        </w:rPr>
        <w:t> </w:t>
      </w:r>
      <w:r w:rsidRPr="00167728">
        <w:rPr>
          <w:szCs w:val="28"/>
        </w:rPr>
        <w:t>pārējiem derīgiem izrakteņiem – lielāka par 25</w:t>
      </w:r>
      <w:r w:rsidR="00C103D5">
        <w:rPr>
          <w:szCs w:val="28"/>
        </w:rPr>
        <w:t> </w:t>
      </w:r>
      <w:r w:rsidRPr="00167728">
        <w:rPr>
          <w:szCs w:val="28"/>
        </w:rPr>
        <w:t>ha.</w:t>
      </w:r>
    </w:p>
    <w:p w14:paraId="167AFF57" w14:textId="77777777" w:rsidR="00811357" w:rsidRPr="00167728" w:rsidRDefault="00811357" w:rsidP="00176475">
      <w:pPr>
        <w:pStyle w:val="Title"/>
        <w:ind w:firstLine="720"/>
        <w:jc w:val="both"/>
        <w:outlineLvl w:val="0"/>
        <w:rPr>
          <w:szCs w:val="28"/>
        </w:rPr>
      </w:pPr>
    </w:p>
    <w:p w14:paraId="564B072A" w14:textId="77B65E3F" w:rsidR="007E2EED" w:rsidRPr="00167728" w:rsidRDefault="005660F1" w:rsidP="00176475">
      <w:pPr>
        <w:pStyle w:val="Title"/>
        <w:ind w:firstLine="720"/>
        <w:jc w:val="both"/>
        <w:outlineLvl w:val="0"/>
        <w:rPr>
          <w:szCs w:val="28"/>
        </w:rPr>
      </w:pPr>
      <w:r w:rsidRPr="00167728">
        <w:rPr>
          <w:szCs w:val="28"/>
        </w:rPr>
        <w:lastRenderedPageBreak/>
        <w:t>4</w:t>
      </w:r>
      <w:r w:rsidR="00324C95">
        <w:rPr>
          <w:szCs w:val="28"/>
        </w:rPr>
        <w:t>0</w:t>
      </w:r>
      <w:r w:rsidRPr="00167728">
        <w:rPr>
          <w:szCs w:val="28"/>
        </w:rPr>
        <w:t>.</w:t>
      </w:r>
      <w:r w:rsidRPr="00167728">
        <w:rPr>
          <w:szCs w:val="28"/>
          <w:vertAlign w:val="superscript"/>
        </w:rPr>
        <w:t>1</w:t>
      </w:r>
      <w:r w:rsidRPr="00167728">
        <w:rPr>
          <w:szCs w:val="28"/>
        </w:rPr>
        <w:t> </w:t>
      </w:r>
      <w:r w:rsidR="00995C4D" w:rsidRPr="00167728">
        <w:rPr>
          <w:szCs w:val="28"/>
        </w:rPr>
        <w:t>I</w:t>
      </w:r>
      <w:r w:rsidR="007E2EED" w:rsidRPr="00167728">
        <w:rPr>
          <w:szCs w:val="28"/>
        </w:rPr>
        <w:t xml:space="preserve">zvērtējot lietderības apsvērumus, iznomātājs </w:t>
      </w:r>
      <w:r w:rsidR="00995C4D" w:rsidRPr="00167728">
        <w:rPr>
          <w:szCs w:val="28"/>
        </w:rPr>
        <w:t xml:space="preserve">var </w:t>
      </w:r>
      <w:r w:rsidR="007E2EED" w:rsidRPr="00167728">
        <w:rPr>
          <w:szCs w:val="28"/>
        </w:rPr>
        <w:t>pieņem</w:t>
      </w:r>
      <w:r w:rsidR="00995C4D" w:rsidRPr="00167728">
        <w:rPr>
          <w:szCs w:val="28"/>
        </w:rPr>
        <w:t>t</w:t>
      </w:r>
      <w:r w:rsidR="007E2EED" w:rsidRPr="00167728">
        <w:rPr>
          <w:szCs w:val="28"/>
        </w:rPr>
        <w:t xml:space="preserve"> lēmumu rīkot konkursu vai izsoli par tāda zemesgabala nomas tiesībām</w:t>
      </w:r>
      <w:r w:rsidR="00335BD5">
        <w:rPr>
          <w:szCs w:val="28"/>
        </w:rPr>
        <w:t xml:space="preserve"> zemesgabalam</w:t>
      </w:r>
      <w:r w:rsidR="007E2EED" w:rsidRPr="00167728">
        <w:rPr>
          <w:szCs w:val="28"/>
        </w:rPr>
        <w:t>, kura platība, kurā paredzēts iegūt derīgos izrakteņus, ir mazāka par</w:t>
      </w:r>
      <w:r w:rsidR="00335BD5">
        <w:rPr>
          <w:szCs w:val="28"/>
        </w:rPr>
        <w:t xml:space="preserve"> šo noteikumu</w:t>
      </w:r>
      <w:r w:rsidR="007E2EED" w:rsidRPr="00167728">
        <w:rPr>
          <w:szCs w:val="28"/>
        </w:rPr>
        <w:t xml:space="preserve"> </w:t>
      </w:r>
      <w:r w:rsidR="00995C4D" w:rsidRPr="00167728">
        <w:rPr>
          <w:szCs w:val="28"/>
        </w:rPr>
        <w:t>4</w:t>
      </w:r>
      <w:r w:rsidR="00324C95">
        <w:rPr>
          <w:szCs w:val="28"/>
        </w:rPr>
        <w:t>0</w:t>
      </w:r>
      <w:r w:rsidR="00995C4D" w:rsidRPr="00167728">
        <w:rPr>
          <w:szCs w:val="28"/>
        </w:rPr>
        <w:t>.</w:t>
      </w:r>
      <w:r w:rsidR="00C103D5">
        <w:rPr>
          <w:szCs w:val="28"/>
        </w:rPr>
        <w:t> </w:t>
      </w:r>
      <w:r w:rsidR="00995C4D" w:rsidRPr="00167728">
        <w:rPr>
          <w:szCs w:val="28"/>
        </w:rPr>
        <w:t>punktā</w:t>
      </w:r>
      <w:r w:rsidR="00335BD5">
        <w:rPr>
          <w:szCs w:val="28"/>
        </w:rPr>
        <w:t xml:space="preserve"> noteikto platību</w:t>
      </w:r>
      <w:r w:rsidR="00995C4D" w:rsidRPr="00167728">
        <w:rPr>
          <w:szCs w:val="28"/>
        </w:rPr>
        <w:t>.</w:t>
      </w:r>
    </w:p>
    <w:p w14:paraId="5346A708" w14:textId="77777777" w:rsidR="001A10E2" w:rsidRPr="00167728" w:rsidRDefault="001A10E2" w:rsidP="00176475">
      <w:pPr>
        <w:pStyle w:val="Title"/>
        <w:ind w:firstLine="720"/>
        <w:jc w:val="both"/>
        <w:outlineLvl w:val="0"/>
        <w:rPr>
          <w:szCs w:val="28"/>
        </w:rPr>
      </w:pPr>
    </w:p>
    <w:p w14:paraId="30CBA436" w14:textId="6AC1FF20" w:rsidR="009C1BFC" w:rsidRPr="00167728" w:rsidRDefault="009C1BFC" w:rsidP="00176475">
      <w:pPr>
        <w:pStyle w:val="Title"/>
        <w:ind w:firstLine="720"/>
        <w:jc w:val="both"/>
        <w:outlineLvl w:val="0"/>
        <w:rPr>
          <w:szCs w:val="28"/>
        </w:rPr>
      </w:pPr>
      <w:bookmarkStart w:id="1" w:name="p41"/>
      <w:bookmarkStart w:id="2" w:name="p-408433"/>
      <w:bookmarkEnd w:id="1"/>
      <w:bookmarkEnd w:id="2"/>
      <w:r w:rsidRPr="00167728">
        <w:rPr>
          <w:szCs w:val="28"/>
        </w:rPr>
        <w:t>4</w:t>
      </w:r>
      <w:r w:rsidR="00324C95">
        <w:rPr>
          <w:szCs w:val="28"/>
        </w:rPr>
        <w:t>0</w:t>
      </w:r>
      <w:r w:rsidR="001958BA" w:rsidRPr="00167728">
        <w:rPr>
          <w:szCs w:val="28"/>
        </w:rPr>
        <w:t>.</w:t>
      </w:r>
      <w:r w:rsidR="005660F1" w:rsidRPr="00167728">
        <w:rPr>
          <w:szCs w:val="28"/>
          <w:vertAlign w:val="superscript"/>
        </w:rPr>
        <w:t>2</w:t>
      </w:r>
      <w:r w:rsidR="001958BA" w:rsidRPr="00167728">
        <w:rPr>
          <w:szCs w:val="28"/>
        </w:rPr>
        <w:t> </w:t>
      </w:r>
      <w:r w:rsidRPr="00167728">
        <w:rPr>
          <w:szCs w:val="28"/>
        </w:rPr>
        <w:t xml:space="preserve">Ja atradnes neapgūtā platība ir </w:t>
      </w:r>
      <w:r w:rsidRPr="003D5272">
        <w:rPr>
          <w:szCs w:val="28"/>
        </w:rPr>
        <w:t xml:space="preserve">ģeoloģiski izpētīta un </w:t>
      </w:r>
      <w:r w:rsidR="003F7677">
        <w:rPr>
          <w:szCs w:val="28"/>
        </w:rPr>
        <w:t xml:space="preserve">paplašināmajā licences laukuma platībā </w:t>
      </w:r>
      <w:r w:rsidRPr="003D5272">
        <w:rPr>
          <w:szCs w:val="28"/>
        </w:rPr>
        <w:t xml:space="preserve">ir </w:t>
      </w:r>
      <w:r w:rsidR="003D5272" w:rsidRPr="003D5272">
        <w:rPr>
          <w:szCs w:val="28"/>
        </w:rPr>
        <w:t xml:space="preserve">akceptēti A vai N kategorijas derīgo izrakteņu krājumi </w:t>
      </w:r>
      <w:r w:rsidRPr="003D5272">
        <w:rPr>
          <w:szCs w:val="28"/>
        </w:rPr>
        <w:t>un ja atradnes neapgūtā platība ir mazāka par 100</w:t>
      </w:r>
      <w:r w:rsidR="00DE6162" w:rsidRPr="003D5272">
        <w:rPr>
          <w:szCs w:val="28"/>
        </w:rPr>
        <w:t> </w:t>
      </w:r>
      <w:r w:rsidRPr="003D5272">
        <w:rPr>
          <w:szCs w:val="28"/>
        </w:rPr>
        <w:t>% no esošā licences laukuma un tam pieguļ, tad,</w:t>
      </w:r>
      <w:r w:rsidRPr="00167728">
        <w:rPr>
          <w:szCs w:val="28"/>
        </w:rPr>
        <w:t xml:space="preserve"> paplašinot licences laukumu derīgo izrakteņu atradnē, konkurss vai izsole nav jārīko.</w:t>
      </w:r>
    </w:p>
    <w:p w14:paraId="14EEEB55" w14:textId="77777777" w:rsidR="00417E85" w:rsidRPr="00167728" w:rsidRDefault="00417E85" w:rsidP="00176475">
      <w:pPr>
        <w:pStyle w:val="Title"/>
        <w:ind w:firstLine="720"/>
        <w:jc w:val="both"/>
        <w:outlineLvl w:val="0"/>
        <w:rPr>
          <w:szCs w:val="28"/>
        </w:rPr>
      </w:pPr>
    </w:p>
    <w:p w14:paraId="0F676AC9" w14:textId="5CBF01B6" w:rsidR="009C1BFC" w:rsidRPr="00167728" w:rsidRDefault="009C1BFC" w:rsidP="00176475">
      <w:pPr>
        <w:pStyle w:val="Title"/>
        <w:ind w:firstLine="720"/>
        <w:jc w:val="both"/>
        <w:outlineLvl w:val="0"/>
        <w:rPr>
          <w:szCs w:val="28"/>
        </w:rPr>
      </w:pPr>
      <w:bookmarkStart w:id="3" w:name="p42"/>
      <w:bookmarkStart w:id="4" w:name="p-408434"/>
      <w:bookmarkEnd w:id="3"/>
      <w:bookmarkEnd w:id="4"/>
      <w:r w:rsidRPr="00167728">
        <w:rPr>
          <w:szCs w:val="28"/>
        </w:rPr>
        <w:t>4</w:t>
      </w:r>
      <w:r w:rsidR="00324C95">
        <w:rPr>
          <w:szCs w:val="28"/>
        </w:rPr>
        <w:t>1</w:t>
      </w:r>
      <w:r w:rsidRPr="00167728">
        <w:rPr>
          <w:szCs w:val="28"/>
        </w:rPr>
        <w:t>.</w:t>
      </w:r>
      <w:r w:rsidR="005660F1" w:rsidRPr="00167728">
        <w:rPr>
          <w:szCs w:val="28"/>
        </w:rPr>
        <w:t> </w:t>
      </w:r>
      <w:r w:rsidRPr="00167728">
        <w:rPr>
          <w:szCs w:val="28"/>
        </w:rPr>
        <w:t>Konkursa rīkotājs izstrādā konkursa nolikumu un izveido konkursa komisiju. Konkursa nolikumā iekļauj:</w:t>
      </w:r>
    </w:p>
    <w:p w14:paraId="0D785938" w14:textId="5BE89FE0" w:rsidR="009C1BFC" w:rsidRPr="00167728" w:rsidRDefault="009C1BFC" w:rsidP="00176475">
      <w:pPr>
        <w:pStyle w:val="Title"/>
        <w:ind w:firstLine="720"/>
        <w:jc w:val="both"/>
        <w:outlineLvl w:val="0"/>
        <w:rPr>
          <w:szCs w:val="28"/>
        </w:rPr>
      </w:pPr>
      <w:r w:rsidRPr="00167728">
        <w:rPr>
          <w:szCs w:val="28"/>
        </w:rPr>
        <w:t>4</w:t>
      </w:r>
      <w:r w:rsidR="00324C95">
        <w:rPr>
          <w:szCs w:val="28"/>
        </w:rPr>
        <w:t>1</w:t>
      </w:r>
      <w:r w:rsidRPr="00167728">
        <w:rPr>
          <w:szCs w:val="28"/>
        </w:rPr>
        <w:t>.1.</w:t>
      </w:r>
      <w:r w:rsidR="005660F1" w:rsidRPr="00167728">
        <w:rPr>
          <w:szCs w:val="28"/>
        </w:rPr>
        <w:t> </w:t>
      </w:r>
      <w:r w:rsidR="001C67BB" w:rsidRPr="00167728">
        <w:rPr>
          <w:szCs w:val="28"/>
        </w:rPr>
        <w:t>informāciju par konkursa priekšmetu</w:t>
      </w:r>
      <w:r w:rsidRPr="00167728">
        <w:rPr>
          <w:szCs w:val="28"/>
        </w:rPr>
        <w:t xml:space="preserve"> (zemes dzīļu izmantošanas veids, konkursa objekta nosaukums un apraksts, konkursa rīkotāja rekvizīti</w:t>
      </w:r>
      <w:r w:rsidR="005700DE" w:rsidRPr="00167728">
        <w:rPr>
          <w:szCs w:val="28"/>
        </w:rPr>
        <w:t>, kā arī</w:t>
      </w:r>
      <w:r w:rsidR="00DE6162">
        <w:rPr>
          <w:szCs w:val="28"/>
        </w:rPr>
        <w:t>, ja nepiecie</w:t>
      </w:r>
      <w:r w:rsidR="001A1F91">
        <w:rPr>
          <w:szCs w:val="28"/>
        </w:rPr>
        <w:t>šams,</w:t>
      </w:r>
      <w:r w:rsidR="005700DE" w:rsidRPr="00167728">
        <w:rPr>
          <w:szCs w:val="28"/>
        </w:rPr>
        <w:t xml:space="preserve"> ģeoloģiskās informācijas apkopojums  par zemes dzīļu uzbūvi, derīgo izrakteņu īpašībām un krājumiem konkursam vai izsolei nodotajā objektā, kuru, konkursa rīkotājs</w:t>
      </w:r>
      <w:r w:rsidR="0080310A">
        <w:rPr>
          <w:szCs w:val="28"/>
        </w:rPr>
        <w:t xml:space="preserve"> var pasūtīt</w:t>
      </w:r>
      <w:r w:rsidR="005700DE" w:rsidRPr="00167728">
        <w:rPr>
          <w:szCs w:val="28"/>
        </w:rPr>
        <w:t xml:space="preserve"> centrā)</w:t>
      </w:r>
      <w:r w:rsidRPr="00167728">
        <w:rPr>
          <w:szCs w:val="28"/>
        </w:rPr>
        <w:t>;</w:t>
      </w:r>
    </w:p>
    <w:p w14:paraId="5D0375A9" w14:textId="6FF817A1" w:rsidR="009C1BFC" w:rsidRPr="00167728" w:rsidRDefault="009C1BFC" w:rsidP="00176475">
      <w:pPr>
        <w:pStyle w:val="Title"/>
        <w:ind w:firstLine="720"/>
        <w:jc w:val="both"/>
        <w:outlineLvl w:val="0"/>
        <w:rPr>
          <w:szCs w:val="28"/>
        </w:rPr>
      </w:pPr>
      <w:r w:rsidRPr="00167728">
        <w:rPr>
          <w:szCs w:val="28"/>
        </w:rPr>
        <w:t>4</w:t>
      </w:r>
      <w:r w:rsidR="00324C95">
        <w:rPr>
          <w:szCs w:val="28"/>
        </w:rPr>
        <w:t>1</w:t>
      </w:r>
      <w:r w:rsidRPr="00167728">
        <w:rPr>
          <w:szCs w:val="28"/>
        </w:rPr>
        <w:t>.2.</w:t>
      </w:r>
      <w:r w:rsidR="005660F1" w:rsidRPr="00167728">
        <w:rPr>
          <w:szCs w:val="28"/>
        </w:rPr>
        <w:t> </w:t>
      </w:r>
      <w:r w:rsidRPr="00167728">
        <w:rPr>
          <w:szCs w:val="28"/>
        </w:rPr>
        <w:t>konkursa komisijas tiesības un pienākumus;</w:t>
      </w:r>
    </w:p>
    <w:p w14:paraId="68C5B6B3" w14:textId="34CD36C6" w:rsidR="009C1BFC" w:rsidRPr="00167728" w:rsidRDefault="009C1BFC" w:rsidP="00176475">
      <w:pPr>
        <w:pStyle w:val="Title"/>
        <w:ind w:firstLine="720"/>
        <w:jc w:val="both"/>
        <w:outlineLvl w:val="0"/>
        <w:rPr>
          <w:szCs w:val="28"/>
        </w:rPr>
      </w:pPr>
      <w:r w:rsidRPr="00167728">
        <w:rPr>
          <w:szCs w:val="28"/>
        </w:rPr>
        <w:t>4</w:t>
      </w:r>
      <w:r w:rsidR="00324C95">
        <w:rPr>
          <w:szCs w:val="28"/>
        </w:rPr>
        <w:t>1</w:t>
      </w:r>
      <w:r w:rsidRPr="00167728">
        <w:rPr>
          <w:szCs w:val="28"/>
        </w:rPr>
        <w:t>.3.</w:t>
      </w:r>
      <w:r w:rsidR="005660F1" w:rsidRPr="00167728">
        <w:rPr>
          <w:szCs w:val="28"/>
        </w:rPr>
        <w:t> </w:t>
      </w:r>
      <w:r w:rsidRPr="00167728">
        <w:rPr>
          <w:szCs w:val="28"/>
        </w:rPr>
        <w:t>informāciju par piedāvājuma iesniegšanas un atvēršanas vietu, datumu, laiku un kārtību;</w:t>
      </w:r>
    </w:p>
    <w:p w14:paraId="03FED6DC" w14:textId="059AD94F" w:rsidR="009C1BFC" w:rsidRPr="00167728" w:rsidRDefault="009C1BFC" w:rsidP="00176475">
      <w:pPr>
        <w:pStyle w:val="Title"/>
        <w:ind w:firstLine="720"/>
        <w:jc w:val="both"/>
        <w:outlineLvl w:val="0"/>
        <w:rPr>
          <w:szCs w:val="28"/>
        </w:rPr>
      </w:pPr>
      <w:r w:rsidRPr="00167728">
        <w:rPr>
          <w:szCs w:val="28"/>
        </w:rPr>
        <w:t>4</w:t>
      </w:r>
      <w:r w:rsidR="00324C95">
        <w:rPr>
          <w:szCs w:val="28"/>
        </w:rPr>
        <w:t>1</w:t>
      </w:r>
      <w:r w:rsidRPr="00167728">
        <w:rPr>
          <w:szCs w:val="28"/>
        </w:rPr>
        <w:t>.4.</w:t>
      </w:r>
      <w:r w:rsidR="005660F1" w:rsidRPr="00167728">
        <w:rPr>
          <w:szCs w:val="28"/>
        </w:rPr>
        <w:t> </w:t>
      </w:r>
      <w:r w:rsidRPr="00167728">
        <w:rPr>
          <w:szCs w:val="28"/>
        </w:rPr>
        <w:t>prasības piedāvājuma noformējumam un iesniegšanai;</w:t>
      </w:r>
    </w:p>
    <w:p w14:paraId="628563A0" w14:textId="35E182ED" w:rsidR="009C1BFC" w:rsidRPr="00167728" w:rsidRDefault="009C1BFC" w:rsidP="00176475">
      <w:pPr>
        <w:pStyle w:val="Title"/>
        <w:ind w:firstLine="720"/>
        <w:jc w:val="both"/>
        <w:outlineLvl w:val="0"/>
        <w:rPr>
          <w:szCs w:val="28"/>
        </w:rPr>
      </w:pPr>
      <w:r w:rsidRPr="00167728">
        <w:rPr>
          <w:szCs w:val="28"/>
        </w:rPr>
        <w:t>4</w:t>
      </w:r>
      <w:r w:rsidR="00324C95">
        <w:rPr>
          <w:szCs w:val="28"/>
        </w:rPr>
        <w:t>1</w:t>
      </w:r>
      <w:r w:rsidRPr="00167728">
        <w:rPr>
          <w:szCs w:val="28"/>
        </w:rPr>
        <w:t>.5.</w:t>
      </w:r>
      <w:r w:rsidR="005660F1" w:rsidRPr="00167728">
        <w:rPr>
          <w:szCs w:val="28"/>
        </w:rPr>
        <w:t> </w:t>
      </w:r>
      <w:r w:rsidRPr="00167728">
        <w:rPr>
          <w:szCs w:val="28"/>
        </w:rPr>
        <w:t>iesniegto piedāvājumu vērtēšanas kritērijus un kārtību;</w:t>
      </w:r>
    </w:p>
    <w:p w14:paraId="324BE9B0" w14:textId="73C1B689" w:rsidR="009C1BFC" w:rsidRPr="00167728" w:rsidRDefault="009C1BFC" w:rsidP="00176475">
      <w:pPr>
        <w:pStyle w:val="Title"/>
        <w:ind w:firstLine="720"/>
        <w:jc w:val="both"/>
        <w:outlineLvl w:val="0"/>
        <w:rPr>
          <w:szCs w:val="28"/>
        </w:rPr>
      </w:pPr>
      <w:r w:rsidRPr="00167728">
        <w:rPr>
          <w:szCs w:val="28"/>
        </w:rPr>
        <w:t>4</w:t>
      </w:r>
      <w:r w:rsidR="00324C95">
        <w:rPr>
          <w:szCs w:val="28"/>
        </w:rPr>
        <w:t>1</w:t>
      </w:r>
      <w:r w:rsidRPr="00167728">
        <w:rPr>
          <w:szCs w:val="28"/>
        </w:rPr>
        <w:t>.6.</w:t>
      </w:r>
      <w:r w:rsidR="005660F1" w:rsidRPr="00167728">
        <w:rPr>
          <w:szCs w:val="28"/>
        </w:rPr>
        <w:t> </w:t>
      </w:r>
      <w:r w:rsidRPr="00167728">
        <w:rPr>
          <w:szCs w:val="28"/>
        </w:rPr>
        <w:t>zemes nomas līguma projektu;</w:t>
      </w:r>
    </w:p>
    <w:p w14:paraId="2550C261" w14:textId="206FF82D" w:rsidR="009C1BFC" w:rsidRPr="00167728" w:rsidRDefault="009C1BFC" w:rsidP="00176475">
      <w:pPr>
        <w:pStyle w:val="Title"/>
        <w:ind w:firstLine="720"/>
        <w:jc w:val="both"/>
        <w:outlineLvl w:val="0"/>
        <w:rPr>
          <w:szCs w:val="28"/>
        </w:rPr>
      </w:pPr>
      <w:r w:rsidRPr="00167728">
        <w:rPr>
          <w:szCs w:val="28"/>
        </w:rPr>
        <w:t>4</w:t>
      </w:r>
      <w:r w:rsidR="00324C95">
        <w:rPr>
          <w:szCs w:val="28"/>
        </w:rPr>
        <w:t>1</w:t>
      </w:r>
      <w:r w:rsidRPr="00167728">
        <w:rPr>
          <w:szCs w:val="28"/>
        </w:rPr>
        <w:t>.7.</w:t>
      </w:r>
      <w:r w:rsidR="005660F1" w:rsidRPr="00167728">
        <w:rPr>
          <w:szCs w:val="28"/>
        </w:rPr>
        <w:t> </w:t>
      </w:r>
      <w:r w:rsidRPr="00167728">
        <w:rPr>
          <w:szCs w:val="28"/>
        </w:rPr>
        <w:t>informāciju par izsoles rīkošanas vietu, laiku un kārtību, ja saskaņā ar konkursa procedūru zemes īpašnieks vai tiesiskais valdītājs rīko izsoli;</w:t>
      </w:r>
    </w:p>
    <w:p w14:paraId="263DDAFB" w14:textId="7F09C98D" w:rsidR="009C1BFC" w:rsidRPr="00167728" w:rsidRDefault="009C1BFC" w:rsidP="00176475">
      <w:pPr>
        <w:pStyle w:val="Title"/>
        <w:ind w:firstLine="720"/>
        <w:jc w:val="both"/>
        <w:outlineLvl w:val="0"/>
        <w:rPr>
          <w:szCs w:val="28"/>
        </w:rPr>
      </w:pPr>
      <w:r w:rsidRPr="00167728">
        <w:rPr>
          <w:szCs w:val="28"/>
        </w:rPr>
        <w:t>4</w:t>
      </w:r>
      <w:r w:rsidR="00324C95">
        <w:rPr>
          <w:szCs w:val="28"/>
        </w:rPr>
        <w:t>1</w:t>
      </w:r>
      <w:r w:rsidRPr="00167728">
        <w:rPr>
          <w:szCs w:val="28"/>
        </w:rPr>
        <w:t>.8.</w:t>
      </w:r>
      <w:r w:rsidR="005660F1" w:rsidRPr="00167728">
        <w:rPr>
          <w:szCs w:val="28"/>
        </w:rPr>
        <w:t> </w:t>
      </w:r>
      <w:r w:rsidRPr="00167728">
        <w:rPr>
          <w:szCs w:val="28"/>
        </w:rPr>
        <w:t>konkursa rezultātu pārsūdzēšanas kārtību.</w:t>
      </w:r>
    </w:p>
    <w:p w14:paraId="2CC6E071" w14:textId="77777777" w:rsidR="00417E85" w:rsidRPr="00167728" w:rsidRDefault="00417E85" w:rsidP="00176475">
      <w:pPr>
        <w:pStyle w:val="Title"/>
        <w:ind w:firstLine="720"/>
        <w:jc w:val="both"/>
        <w:outlineLvl w:val="0"/>
        <w:rPr>
          <w:szCs w:val="28"/>
        </w:rPr>
      </w:pPr>
    </w:p>
    <w:p w14:paraId="2E069D8F" w14:textId="0BDDB04F" w:rsidR="009C1BFC" w:rsidRPr="00167728" w:rsidRDefault="009C1BFC" w:rsidP="00176475">
      <w:pPr>
        <w:pStyle w:val="Title"/>
        <w:ind w:firstLine="720"/>
        <w:jc w:val="both"/>
        <w:outlineLvl w:val="0"/>
        <w:rPr>
          <w:szCs w:val="28"/>
        </w:rPr>
      </w:pPr>
      <w:bookmarkStart w:id="5" w:name="p43"/>
      <w:bookmarkStart w:id="6" w:name="p-408435"/>
      <w:bookmarkEnd w:id="5"/>
      <w:bookmarkEnd w:id="6"/>
      <w:r w:rsidRPr="00167728">
        <w:rPr>
          <w:szCs w:val="28"/>
        </w:rPr>
        <w:t>4</w:t>
      </w:r>
      <w:r w:rsidR="00324C95">
        <w:rPr>
          <w:szCs w:val="28"/>
        </w:rPr>
        <w:t>1</w:t>
      </w:r>
      <w:r w:rsidRPr="00167728">
        <w:rPr>
          <w:szCs w:val="28"/>
        </w:rPr>
        <w:t>.</w:t>
      </w:r>
      <w:r w:rsidR="00484557" w:rsidRPr="00167728">
        <w:rPr>
          <w:szCs w:val="28"/>
          <w:vertAlign w:val="superscript"/>
        </w:rPr>
        <w:t>1</w:t>
      </w:r>
      <w:r w:rsidR="00484557" w:rsidRPr="00167728">
        <w:rPr>
          <w:szCs w:val="28"/>
        </w:rPr>
        <w:t> </w:t>
      </w:r>
      <w:r w:rsidRPr="00167728">
        <w:rPr>
          <w:szCs w:val="28"/>
        </w:rPr>
        <w:t>Konkursa nolikumā nosaka šādus pretendentu vērtēšanas kritērijus:</w:t>
      </w:r>
    </w:p>
    <w:p w14:paraId="4ED750A3" w14:textId="63760226" w:rsidR="009C1BFC" w:rsidRPr="00167728" w:rsidRDefault="00484557" w:rsidP="00176475">
      <w:pPr>
        <w:pStyle w:val="Title"/>
        <w:ind w:firstLine="720"/>
        <w:jc w:val="both"/>
        <w:outlineLvl w:val="0"/>
        <w:rPr>
          <w:szCs w:val="28"/>
        </w:rPr>
      </w:pPr>
      <w:r w:rsidRPr="00167728">
        <w:rPr>
          <w:szCs w:val="28"/>
        </w:rPr>
        <w:t>4</w:t>
      </w:r>
      <w:r w:rsidR="00324C95">
        <w:rPr>
          <w:szCs w:val="28"/>
        </w:rPr>
        <w:t>1</w:t>
      </w:r>
      <w:r w:rsidRPr="00167728">
        <w:rPr>
          <w:szCs w:val="28"/>
        </w:rPr>
        <w:t>.</w:t>
      </w:r>
      <w:r w:rsidRPr="00167728">
        <w:rPr>
          <w:szCs w:val="28"/>
          <w:vertAlign w:val="superscript"/>
        </w:rPr>
        <w:t>1</w:t>
      </w:r>
      <w:r w:rsidR="009C1BFC" w:rsidRPr="00167728">
        <w:rPr>
          <w:szCs w:val="28"/>
        </w:rPr>
        <w:t>1.</w:t>
      </w:r>
      <w:r w:rsidRPr="00167728">
        <w:rPr>
          <w:szCs w:val="28"/>
        </w:rPr>
        <w:t> </w:t>
      </w:r>
      <w:r w:rsidR="009C1BFC" w:rsidRPr="00167728">
        <w:rPr>
          <w:szCs w:val="28"/>
        </w:rPr>
        <w:t>finansiālās iespējas;</w:t>
      </w:r>
    </w:p>
    <w:p w14:paraId="353D6750" w14:textId="67327646" w:rsidR="009C1BFC" w:rsidRPr="00167728" w:rsidRDefault="00484557" w:rsidP="00176475">
      <w:pPr>
        <w:pStyle w:val="Title"/>
        <w:ind w:firstLine="720"/>
        <w:jc w:val="both"/>
        <w:outlineLvl w:val="0"/>
        <w:rPr>
          <w:szCs w:val="28"/>
        </w:rPr>
      </w:pPr>
      <w:r w:rsidRPr="00167728">
        <w:rPr>
          <w:szCs w:val="28"/>
        </w:rPr>
        <w:t>4</w:t>
      </w:r>
      <w:r w:rsidR="00324C95">
        <w:rPr>
          <w:szCs w:val="28"/>
        </w:rPr>
        <w:t>1</w:t>
      </w:r>
      <w:r w:rsidRPr="00167728">
        <w:rPr>
          <w:szCs w:val="28"/>
        </w:rPr>
        <w:t>.</w:t>
      </w:r>
      <w:r w:rsidRPr="00167728">
        <w:rPr>
          <w:szCs w:val="28"/>
          <w:vertAlign w:val="superscript"/>
        </w:rPr>
        <w:t>1</w:t>
      </w:r>
      <w:r w:rsidR="009C1BFC" w:rsidRPr="00167728">
        <w:rPr>
          <w:szCs w:val="28"/>
        </w:rPr>
        <w:t>2.</w:t>
      </w:r>
      <w:r w:rsidRPr="00167728">
        <w:rPr>
          <w:szCs w:val="28"/>
        </w:rPr>
        <w:t> </w:t>
      </w:r>
      <w:r w:rsidR="009C1BFC" w:rsidRPr="00167728">
        <w:rPr>
          <w:szCs w:val="28"/>
        </w:rPr>
        <w:t>pieredze derīgā izrakteņa ieguvē;</w:t>
      </w:r>
    </w:p>
    <w:p w14:paraId="0FB149B3" w14:textId="3F62D9C2" w:rsidR="009C1BFC" w:rsidRPr="00167728" w:rsidRDefault="00484557" w:rsidP="00176475">
      <w:pPr>
        <w:pStyle w:val="Title"/>
        <w:ind w:firstLine="720"/>
        <w:jc w:val="both"/>
        <w:outlineLvl w:val="0"/>
        <w:rPr>
          <w:szCs w:val="28"/>
        </w:rPr>
      </w:pPr>
      <w:r w:rsidRPr="00167728">
        <w:rPr>
          <w:szCs w:val="28"/>
        </w:rPr>
        <w:t>4</w:t>
      </w:r>
      <w:r w:rsidR="00324C95">
        <w:rPr>
          <w:szCs w:val="28"/>
        </w:rPr>
        <w:t>1</w:t>
      </w:r>
      <w:r w:rsidRPr="00167728">
        <w:rPr>
          <w:szCs w:val="28"/>
        </w:rPr>
        <w:t>.</w:t>
      </w:r>
      <w:r w:rsidRPr="00167728">
        <w:rPr>
          <w:szCs w:val="28"/>
          <w:vertAlign w:val="superscript"/>
        </w:rPr>
        <w:t>1</w:t>
      </w:r>
      <w:r w:rsidR="009C1BFC" w:rsidRPr="00167728">
        <w:rPr>
          <w:szCs w:val="28"/>
        </w:rPr>
        <w:t>3.</w:t>
      </w:r>
      <w:r w:rsidRPr="00167728">
        <w:rPr>
          <w:szCs w:val="28"/>
        </w:rPr>
        <w:t> </w:t>
      </w:r>
      <w:r w:rsidR="009C1BFC" w:rsidRPr="00167728">
        <w:rPr>
          <w:szCs w:val="28"/>
        </w:rPr>
        <w:t>derīgā izrakteņa iegulas racionāla</w:t>
      </w:r>
      <w:r w:rsidR="00DD3051">
        <w:rPr>
          <w:szCs w:val="28"/>
        </w:rPr>
        <w:t>s</w:t>
      </w:r>
      <w:r w:rsidR="009C1BFC" w:rsidRPr="00167728">
        <w:rPr>
          <w:szCs w:val="28"/>
        </w:rPr>
        <w:t xml:space="preserve"> izstrāde</w:t>
      </w:r>
      <w:r w:rsidR="00DD3051">
        <w:rPr>
          <w:szCs w:val="28"/>
        </w:rPr>
        <w:t>s plāns</w:t>
      </w:r>
      <w:r w:rsidR="009C1BFC" w:rsidRPr="00167728">
        <w:rPr>
          <w:szCs w:val="28"/>
        </w:rPr>
        <w:t>;</w:t>
      </w:r>
    </w:p>
    <w:p w14:paraId="1F64FF24" w14:textId="58F3692C" w:rsidR="009C1BFC" w:rsidRPr="00167728" w:rsidRDefault="00484557" w:rsidP="00176475">
      <w:pPr>
        <w:pStyle w:val="Title"/>
        <w:ind w:firstLine="720"/>
        <w:jc w:val="both"/>
        <w:outlineLvl w:val="0"/>
        <w:rPr>
          <w:szCs w:val="28"/>
        </w:rPr>
      </w:pPr>
      <w:r w:rsidRPr="00167728">
        <w:rPr>
          <w:szCs w:val="28"/>
        </w:rPr>
        <w:t>4</w:t>
      </w:r>
      <w:r w:rsidR="00324C95">
        <w:rPr>
          <w:szCs w:val="28"/>
        </w:rPr>
        <w:t>1</w:t>
      </w:r>
      <w:r w:rsidRPr="00167728">
        <w:rPr>
          <w:szCs w:val="28"/>
        </w:rPr>
        <w:t>.</w:t>
      </w:r>
      <w:r w:rsidRPr="00167728">
        <w:rPr>
          <w:szCs w:val="28"/>
          <w:vertAlign w:val="superscript"/>
        </w:rPr>
        <w:t>1</w:t>
      </w:r>
      <w:r w:rsidR="009C1BFC" w:rsidRPr="00167728">
        <w:rPr>
          <w:szCs w:val="28"/>
        </w:rPr>
        <w:t>4.</w:t>
      </w:r>
      <w:r w:rsidRPr="00167728">
        <w:rPr>
          <w:szCs w:val="28"/>
        </w:rPr>
        <w:t> </w:t>
      </w:r>
      <w:r w:rsidR="00DD3051">
        <w:rPr>
          <w:szCs w:val="28"/>
        </w:rPr>
        <w:t>vides aizsardzības pasākumu plāns</w:t>
      </w:r>
      <w:r w:rsidR="009C1BFC" w:rsidRPr="00167728">
        <w:rPr>
          <w:szCs w:val="28"/>
        </w:rPr>
        <w:t>;</w:t>
      </w:r>
    </w:p>
    <w:p w14:paraId="009CDAE1" w14:textId="39F4E82C" w:rsidR="009C1BFC" w:rsidRPr="00167728" w:rsidRDefault="00484557" w:rsidP="00176475">
      <w:pPr>
        <w:pStyle w:val="Title"/>
        <w:ind w:firstLine="720"/>
        <w:jc w:val="both"/>
        <w:outlineLvl w:val="0"/>
        <w:rPr>
          <w:szCs w:val="28"/>
        </w:rPr>
      </w:pPr>
      <w:r w:rsidRPr="00167728">
        <w:rPr>
          <w:szCs w:val="28"/>
        </w:rPr>
        <w:t>4</w:t>
      </w:r>
      <w:r w:rsidR="00324C95">
        <w:rPr>
          <w:szCs w:val="28"/>
        </w:rPr>
        <w:t>1</w:t>
      </w:r>
      <w:r w:rsidRPr="00167728">
        <w:rPr>
          <w:szCs w:val="28"/>
        </w:rPr>
        <w:t>.</w:t>
      </w:r>
      <w:r w:rsidRPr="00167728">
        <w:rPr>
          <w:szCs w:val="28"/>
          <w:vertAlign w:val="superscript"/>
        </w:rPr>
        <w:t>1</w:t>
      </w:r>
      <w:r w:rsidR="009C1BFC" w:rsidRPr="00167728">
        <w:rPr>
          <w:szCs w:val="28"/>
        </w:rPr>
        <w:t>5.</w:t>
      </w:r>
      <w:r w:rsidRPr="00167728">
        <w:rPr>
          <w:szCs w:val="28"/>
        </w:rPr>
        <w:t> </w:t>
      </w:r>
      <w:r w:rsidR="009C1BFC" w:rsidRPr="00167728">
        <w:rPr>
          <w:szCs w:val="28"/>
        </w:rPr>
        <w:t>darba aizs</w:t>
      </w:r>
      <w:r w:rsidR="00DD3051">
        <w:rPr>
          <w:szCs w:val="28"/>
        </w:rPr>
        <w:t>ardzības pasākumu plāns</w:t>
      </w:r>
      <w:r w:rsidR="009C1BFC" w:rsidRPr="00167728">
        <w:rPr>
          <w:szCs w:val="28"/>
        </w:rPr>
        <w:t>;</w:t>
      </w:r>
    </w:p>
    <w:p w14:paraId="1C859234" w14:textId="70EE6DAD" w:rsidR="009C1BFC" w:rsidRPr="00167728" w:rsidRDefault="00484557" w:rsidP="00176475">
      <w:pPr>
        <w:pStyle w:val="Title"/>
        <w:ind w:firstLine="720"/>
        <w:jc w:val="both"/>
        <w:outlineLvl w:val="0"/>
        <w:rPr>
          <w:szCs w:val="28"/>
        </w:rPr>
      </w:pPr>
      <w:r w:rsidRPr="00167728">
        <w:rPr>
          <w:szCs w:val="28"/>
        </w:rPr>
        <w:t>4</w:t>
      </w:r>
      <w:r w:rsidR="00324C95">
        <w:rPr>
          <w:szCs w:val="28"/>
        </w:rPr>
        <w:t>1</w:t>
      </w:r>
      <w:r w:rsidRPr="00167728">
        <w:rPr>
          <w:szCs w:val="28"/>
        </w:rPr>
        <w:t>.</w:t>
      </w:r>
      <w:r w:rsidRPr="00167728">
        <w:rPr>
          <w:szCs w:val="28"/>
          <w:vertAlign w:val="superscript"/>
        </w:rPr>
        <w:t>1</w:t>
      </w:r>
      <w:r w:rsidR="009C1BFC" w:rsidRPr="00167728">
        <w:rPr>
          <w:szCs w:val="28"/>
        </w:rPr>
        <w:t>6.</w:t>
      </w:r>
      <w:r w:rsidRPr="00167728">
        <w:rPr>
          <w:szCs w:val="28"/>
        </w:rPr>
        <w:t> </w:t>
      </w:r>
      <w:r w:rsidR="009C1BFC" w:rsidRPr="00167728">
        <w:rPr>
          <w:szCs w:val="28"/>
        </w:rPr>
        <w:t>cit</w:t>
      </w:r>
      <w:r w:rsidR="0080310A">
        <w:rPr>
          <w:szCs w:val="28"/>
        </w:rPr>
        <w:t>us</w:t>
      </w:r>
      <w:r w:rsidR="009C1BFC" w:rsidRPr="00167728">
        <w:rPr>
          <w:szCs w:val="28"/>
        </w:rPr>
        <w:t xml:space="preserve"> </w:t>
      </w:r>
      <w:r w:rsidR="0080310A" w:rsidRPr="00167728">
        <w:rPr>
          <w:szCs w:val="28"/>
        </w:rPr>
        <w:t>konkursa komisija</w:t>
      </w:r>
      <w:r w:rsidR="0080310A">
        <w:rPr>
          <w:szCs w:val="28"/>
        </w:rPr>
        <w:t>s ieskatā nepieciešamos</w:t>
      </w:r>
      <w:r w:rsidR="0080310A" w:rsidRPr="00167728">
        <w:rPr>
          <w:szCs w:val="28"/>
        </w:rPr>
        <w:t xml:space="preserve"> </w:t>
      </w:r>
      <w:r w:rsidR="0080310A">
        <w:rPr>
          <w:szCs w:val="28"/>
        </w:rPr>
        <w:t>kritērijus</w:t>
      </w:r>
      <w:r w:rsidR="009C1BFC" w:rsidRPr="00167728">
        <w:rPr>
          <w:szCs w:val="28"/>
        </w:rPr>
        <w:t>.</w:t>
      </w:r>
    </w:p>
    <w:p w14:paraId="1034F0CE" w14:textId="77777777" w:rsidR="00747432" w:rsidRPr="00167728" w:rsidRDefault="00747432" w:rsidP="00176475">
      <w:pPr>
        <w:ind w:firstLine="720"/>
        <w:jc w:val="both"/>
        <w:rPr>
          <w:sz w:val="28"/>
          <w:szCs w:val="28"/>
        </w:rPr>
      </w:pPr>
    </w:p>
    <w:p w14:paraId="4B468BAA" w14:textId="1649A3BF" w:rsidR="009C1BFC" w:rsidRPr="00167728" w:rsidRDefault="009C1BFC" w:rsidP="00176475">
      <w:pPr>
        <w:pStyle w:val="Title"/>
        <w:ind w:firstLine="720"/>
        <w:jc w:val="both"/>
        <w:outlineLvl w:val="0"/>
        <w:rPr>
          <w:szCs w:val="28"/>
        </w:rPr>
      </w:pPr>
      <w:bookmarkStart w:id="7" w:name="p44"/>
      <w:bookmarkStart w:id="8" w:name="p-408436"/>
      <w:bookmarkEnd w:id="7"/>
      <w:bookmarkEnd w:id="8"/>
      <w:r w:rsidRPr="00167728">
        <w:rPr>
          <w:szCs w:val="28"/>
        </w:rPr>
        <w:t>4</w:t>
      </w:r>
      <w:r w:rsidR="00324C95">
        <w:rPr>
          <w:szCs w:val="28"/>
        </w:rPr>
        <w:t>1</w:t>
      </w:r>
      <w:r w:rsidRPr="00167728">
        <w:rPr>
          <w:szCs w:val="28"/>
        </w:rPr>
        <w:t>.</w:t>
      </w:r>
      <w:r w:rsidR="00484557" w:rsidRPr="00167728">
        <w:rPr>
          <w:szCs w:val="28"/>
          <w:vertAlign w:val="superscript"/>
        </w:rPr>
        <w:t>2</w:t>
      </w:r>
      <w:r w:rsidR="00484557" w:rsidRPr="00167728">
        <w:rPr>
          <w:szCs w:val="28"/>
        </w:rPr>
        <w:t> </w:t>
      </w:r>
      <w:r w:rsidRPr="00167728">
        <w:rPr>
          <w:szCs w:val="28"/>
        </w:rPr>
        <w:t>Konkursa rīkotājs plašsaziņas līdzekļos (vismaz vienā pašvaldības vai citā vietējā izdevumā un centrālajā laikrakstā) un savā tīmekļa vietnē</w:t>
      </w:r>
      <w:r w:rsidR="00083CB6" w:rsidRPr="00167728">
        <w:rPr>
          <w:szCs w:val="28"/>
        </w:rPr>
        <w:t xml:space="preserve"> (ja tāda ir)</w:t>
      </w:r>
      <w:r w:rsidRPr="00167728">
        <w:rPr>
          <w:szCs w:val="28"/>
        </w:rPr>
        <w:t xml:space="preserve"> </w:t>
      </w:r>
      <w:r w:rsidR="00747432" w:rsidRPr="00167728">
        <w:rPr>
          <w:szCs w:val="28"/>
        </w:rPr>
        <w:t>publicē</w:t>
      </w:r>
      <w:r w:rsidRPr="00167728">
        <w:rPr>
          <w:szCs w:val="28"/>
        </w:rPr>
        <w:t xml:space="preserve"> uzaicinājumu</w:t>
      </w:r>
      <w:r w:rsidR="00DD3051">
        <w:rPr>
          <w:szCs w:val="28"/>
        </w:rPr>
        <w:t xml:space="preserve"> piedalīties konkursā</w:t>
      </w:r>
      <w:r w:rsidRPr="00167728">
        <w:rPr>
          <w:szCs w:val="28"/>
        </w:rPr>
        <w:t>.</w:t>
      </w:r>
      <w:r w:rsidR="00747432" w:rsidRPr="00167728">
        <w:rPr>
          <w:szCs w:val="28"/>
        </w:rPr>
        <w:t xml:space="preserve"> </w:t>
      </w:r>
      <w:r w:rsidR="00EC58E8" w:rsidRPr="00167728">
        <w:rPr>
          <w:szCs w:val="28"/>
        </w:rPr>
        <w:t>V</w:t>
      </w:r>
      <w:r w:rsidR="00747432" w:rsidRPr="00167728">
        <w:rPr>
          <w:szCs w:val="28"/>
        </w:rPr>
        <w:t>ar izmantot arī citus informācijas paziņošanas veidus, lai informācija sasniegtu pēc iespējas plašāku nomas tiesību pretendentu loku.</w:t>
      </w:r>
      <w:r w:rsidR="00523954" w:rsidRPr="00167728">
        <w:rPr>
          <w:szCs w:val="28"/>
        </w:rPr>
        <w:t xml:space="preserve"> Ja konkursa rīkotājam nav savas tīmekļa vietnes uzaicinājuma publicēšanai, konkursa rīkotājs nodrošina iespēju iepazīties ar uzaicinājumu savās telpās (vietā, kur ar attiecīgo informāciju var iepazīties ikviena ieinteresētā persona). </w:t>
      </w:r>
      <w:r w:rsidRPr="00167728">
        <w:rPr>
          <w:szCs w:val="28"/>
        </w:rPr>
        <w:t>Uzaicinājumā norāda:</w:t>
      </w:r>
    </w:p>
    <w:p w14:paraId="6C68D5A1" w14:textId="18E5EE08" w:rsidR="009C1BFC" w:rsidRPr="00167728" w:rsidRDefault="00680313" w:rsidP="00176475">
      <w:pPr>
        <w:pStyle w:val="Title"/>
        <w:ind w:firstLine="720"/>
        <w:jc w:val="both"/>
        <w:outlineLvl w:val="0"/>
        <w:rPr>
          <w:szCs w:val="28"/>
        </w:rPr>
      </w:pPr>
      <w:r w:rsidRPr="00167728">
        <w:rPr>
          <w:szCs w:val="28"/>
        </w:rPr>
        <w:lastRenderedPageBreak/>
        <w:t>4</w:t>
      </w:r>
      <w:r w:rsidR="00324C95">
        <w:rPr>
          <w:szCs w:val="28"/>
        </w:rPr>
        <w:t>1</w:t>
      </w:r>
      <w:r w:rsidRPr="00167728">
        <w:rPr>
          <w:szCs w:val="28"/>
        </w:rPr>
        <w:t>.</w:t>
      </w:r>
      <w:r w:rsidRPr="00167728">
        <w:rPr>
          <w:szCs w:val="28"/>
          <w:vertAlign w:val="superscript"/>
        </w:rPr>
        <w:t>2</w:t>
      </w:r>
      <w:r w:rsidR="009C1BFC" w:rsidRPr="00167728">
        <w:rPr>
          <w:szCs w:val="28"/>
        </w:rPr>
        <w:t>1.</w:t>
      </w:r>
      <w:r w:rsidRPr="00167728">
        <w:rPr>
          <w:szCs w:val="28"/>
        </w:rPr>
        <w:t> </w:t>
      </w:r>
      <w:r w:rsidR="009C1BFC" w:rsidRPr="00167728">
        <w:rPr>
          <w:szCs w:val="28"/>
        </w:rPr>
        <w:t>konkursa rīkotāja nosaukumu;</w:t>
      </w:r>
    </w:p>
    <w:p w14:paraId="0CD873FB" w14:textId="624CE1F3" w:rsidR="009C1BFC" w:rsidRPr="00167728" w:rsidRDefault="00680313" w:rsidP="00176475">
      <w:pPr>
        <w:pStyle w:val="Title"/>
        <w:ind w:firstLine="720"/>
        <w:jc w:val="both"/>
        <w:outlineLvl w:val="0"/>
        <w:rPr>
          <w:szCs w:val="28"/>
        </w:rPr>
      </w:pPr>
      <w:r w:rsidRPr="00167728">
        <w:rPr>
          <w:szCs w:val="28"/>
        </w:rPr>
        <w:t>4</w:t>
      </w:r>
      <w:r w:rsidR="00324C95">
        <w:rPr>
          <w:szCs w:val="28"/>
        </w:rPr>
        <w:t>1</w:t>
      </w:r>
      <w:r w:rsidRPr="00167728">
        <w:rPr>
          <w:szCs w:val="28"/>
        </w:rPr>
        <w:t>.</w:t>
      </w:r>
      <w:r w:rsidRPr="00167728">
        <w:rPr>
          <w:szCs w:val="28"/>
          <w:vertAlign w:val="superscript"/>
        </w:rPr>
        <w:t>2</w:t>
      </w:r>
      <w:r w:rsidRPr="00167728">
        <w:rPr>
          <w:szCs w:val="28"/>
        </w:rPr>
        <w:t>2. </w:t>
      </w:r>
      <w:r w:rsidR="009C1BFC" w:rsidRPr="00167728">
        <w:rPr>
          <w:szCs w:val="28"/>
        </w:rPr>
        <w:t>konkursa nolikuma saņemšanas</w:t>
      </w:r>
      <w:r w:rsidR="00DD3051">
        <w:rPr>
          <w:szCs w:val="28"/>
        </w:rPr>
        <w:t xml:space="preserve"> laiku,</w:t>
      </w:r>
      <w:r w:rsidR="009C1BFC" w:rsidRPr="00167728">
        <w:rPr>
          <w:szCs w:val="28"/>
        </w:rPr>
        <w:t xml:space="preserve"> vietu un kārtību;</w:t>
      </w:r>
    </w:p>
    <w:p w14:paraId="66E62CA3" w14:textId="1B8B8D72" w:rsidR="009C1BFC" w:rsidRPr="00167728" w:rsidRDefault="00680313" w:rsidP="00176475">
      <w:pPr>
        <w:pStyle w:val="Title"/>
        <w:ind w:firstLine="720"/>
        <w:jc w:val="both"/>
        <w:outlineLvl w:val="0"/>
        <w:rPr>
          <w:szCs w:val="28"/>
        </w:rPr>
      </w:pPr>
      <w:r w:rsidRPr="00167728">
        <w:rPr>
          <w:szCs w:val="28"/>
        </w:rPr>
        <w:t>4</w:t>
      </w:r>
      <w:r w:rsidR="00324C95">
        <w:rPr>
          <w:szCs w:val="28"/>
        </w:rPr>
        <w:t>1</w:t>
      </w:r>
      <w:r w:rsidRPr="00167728">
        <w:rPr>
          <w:szCs w:val="28"/>
        </w:rPr>
        <w:t>.</w:t>
      </w:r>
      <w:r w:rsidRPr="00167728">
        <w:rPr>
          <w:szCs w:val="28"/>
          <w:vertAlign w:val="superscript"/>
        </w:rPr>
        <w:t>2</w:t>
      </w:r>
      <w:r w:rsidRPr="00167728">
        <w:rPr>
          <w:szCs w:val="28"/>
        </w:rPr>
        <w:t>3. </w:t>
      </w:r>
      <w:r w:rsidR="009C1BFC" w:rsidRPr="00167728">
        <w:rPr>
          <w:szCs w:val="28"/>
        </w:rPr>
        <w:t>zemes dzīļu izmantošanas veidu un konkursa objekta nosaukumu;</w:t>
      </w:r>
    </w:p>
    <w:p w14:paraId="274B5BDB" w14:textId="3AAC0164" w:rsidR="009C1BFC" w:rsidRPr="00167728" w:rsidRDefault="00680313" w:rsidP="00176475">
      <w:pPr>
        <w:pStyle w:val="Title"/>
        <w:ind w:firstLine="720"/>
        <w:jc w:val="both"/>
        <w:outlineLvl w:val="0"/>
        <w:rPr>
          <w:szCs w:val="28"/>
        </w:rPr>
      </w:pPr>
      <w:r w:rsidRPr="00167728">
        <w:rPr>
          <w:szCs w:val="28"/>
        </w:rPr>
        <w:t>4</w:t>
      </w:r>
      <w:r w:rsidR="00324C95">
        <w:rPr>
          <w:szCs w:val="28"/>
        </w:rPr>
        <w:t>1</w:t>
      </w:r>
      <w:r w:rsidRPr="00167728">
        <w:rPr>
          <w:szCs w:val="28"/>
        </w:rPr>
        <w:t>.</w:t>
      </w:r>
      <w:r w:rsidRPr="00167728">
        <w:rPr>
          <w:szCs w:val="28"/>
          <w:vertAlign w:val="superscript"/>
        </w:rPr>
        <w:t>2</w:t>
      </w:r>
      <w:r w:rsidRPr="00167728">
        <w:rPr>
          <w:szCs w:val="28"/>
        </w:rPr>
        <w:t>4. </w:t>
      </w:r>
      <w:r w:rsidR="009C1BFC" w:rsidRPr="00167728">
        <w:rPr>
          <w:szCs w:val="28"/>
        </w:rPr>
        <w:t>pretendentu piedāvājumu iesniegšanas laiku un vietu;</w:t>
      </w:r>
    </w:p>
    <w:p w14:paraId="110FB6F4" w14:textId="601A48AF" w:rsidR="009C1BFC" w:rsidRPr="00167728" w:rsidRDefault="00680313" w:rsidP="00176475">
      <w:pPr>
        <w:pStyle w:val="Title"/>
        <w:ind w:firstLine="720"/>
        <w:jc w:val="both"/>
        <w:outlineLvl w:val="0"/>
        <w:rPr>
          <w:szCs w:val="28"/>
        </w:rPr>
      </w:pPr>
      <w:r w:rsidRPr="00167728">
        <w:rPr>
          <w:szCs w:val="28"/>
        </w:rPr>
        <w:t>4</w:t>
      </w:r>
      <w:r w:rsidR="00324C95">
        <w:rPr>
          <w:szCs w:val="28"/>
        </w:rPr>
        <w:t>1</w:t>
      </w:r>
      <w:r w:rsidRPr="00167728">
        <w:rPr>
          <w:szCs w:val="28"/>
        </w:rPr>
        <w:t>.</w:t>
      </w:r>
      <w:r w:rsidRPr="00167728">
        <w:rPr>
          <w:szCs w:val="28"/>
          <w:vertAlign w:val="superscript"/>
        </w:rPr>
        <w:t>2</w:t>
      </w:r>
      <w:r w:rsidR="009C1BFC" w:rsidRPr="00167728">
        <w:rPr>
          <w:szCs w:val="28"/>
        </w:rPr>
        <w:t>5.</w:t>
      </w:r>
      <w:r w:rsidRPr="00167728">
        <w:rPr>
          <w:szCs w:val="28"/>
        </w:rPr>
        <w:t> </w:t>
      </w:r>
      <w:r w:rsidR="009C1BFC" w:rsidRPr="00167728">
        <w:rPr>
          <w:szCs w:val="28"/>
        </w:rPr>
        <w:t>kontaktpe</w:t>
      </w:r>
      <w:r w:rsidR="00DD3051">
        <w:rPr>
          <w:szCs w:val="28"/>
        </w:rPr>
        <w:t>rsonas adresi un tālruņa numuru</w:t>
      </w:r>
      <w:r w:rsidR="009C1BFC" w:rsidRPr="00167728">
        <w:rPr>
          <w:szCs w:val="28"/>
        </w:rPr>
        <w:t xml:space="preserve"> </w:t>
      </w:r>
      <w:r w:rsidR="00DD3051">
        <w:rPr>
          <w:szCs w:val="28"/>
        </w:rPr>
        <w:t>papildinformācijas saņemšanai</w:t>
      </w:r>
      <w:r w:rsidR="009C1BFC" w:rsidRPr="00167728">
        <w:rPr>
          <w:szCs w:val="28"/>
        </w:rPr>
        <w:t>;</w:t>
      </w:r>
    </w:p>
    <w:p w14:paraId="22EA72AD" w14:textId="5A4413A9" w:rsidR="009C1BFC" w:rsidRPr="00167728" w:rsidRDefault="00680313" w:rsidP="00176475">
      <w:pPr>
        <w:pStyle w:val="Title"/>
        <w:ind w:firstLine="720"/>
        <w:jc w:val="both"/>
        <w:outlineLvl w:val="0"/>
        <w:rPr>
          <w:szCs w:val="28"/>
        </w:rPr>
      </w:pPr>
      <w:r w:rsidRPr="00167728">
        <w:rPr>
          <w:szCs w:val="28"/>
        </w:rPr>
        <w:t>4</w:t>
      </w:r>
      <w:r w:rsidR="00324C95">
        <w:rPr>
          <w:szCs w:val="28"/>
        </w:rPr>
        <w:t>1</w:t>
      </w:r>
      <w:r w:rsidRPr="00167728">
        <w:rPr>
          <w:szCs w:val="28"/>
        </w:rPr>
        <w:t>.</w:t>
      </w:r>
      <w:r w:rsidRPr="00167728">
        <w:rPr>
          <w:szCs w:val="28"/>
          <w:vertAlign w:val="superscript"/>
        </w:rPr>
        <w:t>2</w:t>
      </w:r>
      <w:r w:rsidRPr="00167728">
        <w:rPr>
          <w:szCs w:val="28"/>
        </w:rPr>
        <w:t>6. </w:t>
      </w:r>
      <w:r w:rsidR="009C1BFC" w:rsidRPr="00167728">
        <w:rPr>
          <w:szCs w:val="28"/>
        </w:rPr>
        <w:t>citu informāciju, kuru konkursa rīkotājs uzskata par nepieciešamu.</w:t>
      </w:r>
    </w:p>
    <w:p w14:paraId="2406CE9C" w14:textId="77777777" w:rsidR="00417E85" w:rsidRPr="00167728" w:rsidRDefault="00417E85" w:rsidP="00176475">
      <w:pPr>
        <w:pStyle w:val="Title"/>
        <w:ind w:firstLine="720"/>
        <w:jc w:val="both"/>
        <w:outlineLvl w:val="0"/>
        <w:rPr>
          <w:szCs w:val="28"/>
        </w:rPr>
      </w:pPr>
    </w:p>
    <w:p w14:paraId="47772644" w14:textId="00B31822" w:rsidR="009C1BFC" w:rsidRPr="00167728" w:rsidRDefault="001D3CA2" w:rsidP="00176475">
      <w:pPr>
        <w:pStyle w:val="Title"/>
        <w:ind w:firstLine="720"/>
        <w:jc w:val="both"/>
        <w:outlineLvl w:val="0"/>
        <w:rPr>
          <w:szCs w:val="28"/>
        </w:rPr>
      </w:pPr>
      <w:bookmarkStart w:id="9" w:name="p46"/>
      <w:bookmarkStart w:id="10" w:name="p-408438"/>
      <w:bookmarkEnd w:id="9"/>
      <w:bookmarkEnd w:id="10"/>
      <w:r w:rsidRPr="00167728">
        <w:rPr>
          <w:szCs w:val="28"/>
        </w:rPr>
        <w:t>42. </w:t>
      </w:r>
      <w:r w:rsidR="009C1BFC" w:rsidRPr="00167728">
        <w:rPr>
          <w:szCs w:val="28"/>
        </w:rPr>
        <w:t xml:space="preserve">Piedāvājumu iesniegšanas termiņš nedrīkst būt īsāks par </w:t>
      </w:r>
      <w:r w:rsidR="00D9210F">
        <w:rPr>
          <w:szCs w:val="28"/>
        </w:rPr>
        <w:t>2</w:t>
      </w:r>
      <w:r w:rsidR="001C67BB" w:rsidRPr="00167728">
        <w:rPr>
          <w:szCs w:val="28"/>
        </w:rPr>
        <w:t>0</w:t>
      </w:r>
      <w:r w:rsidR="009C1BFC" w:rsidRPr="00167728">
        <w:rPr>
          <w:szCs w:val="28"/>
        </w:rPr>
        <w:t xml:space="preserve"> darbdienām pēc uzaicinājuma publicēšanas plašsaziņas līdzekļos un ievietošanas tīmekļa vietnē.</w:t>
      </w:r>
    </w:p>
    <w:p w14:paraId="3431051F" w14:textId="77777777" w:rsidR="00417E85" w:rsidRPr="00167728" w:rsidRDefault="00417E85" w:rsidP="00176475">
      <w:pPr>
        <w:pStyle w:val="Title"/>
        <w:ind w:firstLine="720"/>
        <w:jc w:val="both"/>
        <w:outlineLvl w:val="0"/>
        <w:rPr>
          <w:szCs w:val="28"/>
        </w:rPr>
      </w:pPr>
    </w:p>
    <w:p w14:paraId="4103D2FF" w14:textId="43713E4D" w:rsidR="009C1BFC" w:rsidRPr="00167728" w:rsidRDefault="009C1BFC" w:rsidP="00176475">
      <w:pPr>
        <w:pStyle w:val="Title"/>
        <w:ind w:firstLine="720"/>
        <w:jc w:val="both"/>
        <w:outlineLvl w:val="0"/>
        <w:rPr>
          <w:szCs w:val="28"/>
        </w:rPr>
      </w:pPr>
      <w:bookmarkStart w:id="11" w:name="p47"/>
      <w:bookmarkStart w:id="12" w:name="p-408439"/>
      <w:bookmarkEnd w:id="11"/>
      <w:bookmarkEnd w:id="12"/>
      <w:r w:rsidRPr="00167728">
        <w:rPr>
          <w:szCs w:val="28"/>
        </w:rPr>
        <w:t>4</w:t>
      </w:r>
      <w:r w:rsidR="00650E85" w:rsidRPr="00167728">
        <w:rPr>
          <w:szCs w:val="28"/>
        </w:rPr>
        <w:t>3</w:t>
      </w:r>
      <w:r w:rsidRPr="00167728">
        <w:rPr>
          <w:szCs w:val="28"/>
        </w:rPr>
        <w:t>.</w:t>
      </w:r>
      <w:r w:rsidR="00650E85" w:rsidRPr="00167728">
        <w:rPr>
          <w:szCs w:val="28"/>
        </w:rPr>
        <w:t> </w:t>
      </w:r>
      <w:r w:rsidRPr="00167728">
        <w:rPr>
          <w:szCs w:val="28"/>
        </w:rPr>
        <w:t>Lai konkursa rīkotājs varētu izvērtēt prete</w:t>
      </w:r>
      <w:r w:rsidR="002E00A6" w:rsidRPr="00167728">
        <w:rPr>
          <w:szCs w:val="28"/>
        </w:rPr>
        <w:t>ndentus saskaņā ar šo noteikumu 4</w:t>
      </w:r>
      <w:r w:rsidR="00324C95">
        <w:rPr>
          <w:szCs w:val="28"/>
        </w:rPr>
        <w:t>1</w:t>
      </w:r>
      <w:r w:rsidR="002E00A6" w:rsidRPr="00167728">
        <w:rPr>
          <w:szCs w:val="28"/>
        </w:rPr>
        <w:t>.</w:t>
      </w:r>
      <w:r w:rsidR="002E00A6" w:rsidRPr="00167728">
        <w:rPr>
          <w:szCs w:val="28"/>
          <w:vertAlign w:val="superscript"/>
        </w:rPr>
        <w:t>1</w:t>
      </w:r>
      <w:r w:rsidR="002E00A6" w:rsidRPr="00167728">
        <w:rPr>
          <w:szCs w:val="28"/>
        </w:rPr>
        <w:t> punktu</w:t>
      </w:r>
      <w:r w:rsidRPr="00167728">
        <w:rPr>
          <w:szCs w:val="28"/>
        </w:rPr>
        <w:t>, pretendenti iesniedz šādus dokumentus:</w:t>
      </w:r>
    </w:p>
    <w:p w14:paraId="4AC267BD" w14:textId="3248BADD" w:rsidR="009C1BFC" w:rsidRPr="00167728" w:rsidRDefault="009C1BFC" w:rsidP="00176475">
      <w:pPr>
        <w:pStyle w:val="Title"/>
        <w:ind w:firstLine="720"/>
        <w:jc w:val="both"/>
        <w:outlineLvl w:val="0"/>
        <w:rPr>
          <w:szCs w:val="28"/>
        </w:rPr>
      </w:pPr>
      <w:r w:rsidRPr="00167728">
        <w:rPr>
          <w:szCs w:val="28"/>
        </w:rPr>
        <w:t>4</w:t>
      </w:r>
      <w:r w:rsidR="00650E85" w:rsidRPr="00167728">
        <w:rPr>
          <w:szCs w:val="28"/>
        </w:rPr>
        <w:t>3.1. </w:t>
      </w:r>
      <w:r w:rsidRPr="00167728">
        <w:rPr>
          <w:szCs w:val="28"/>
        </w:rPr>
        <w:t>ziņas par personāla kvalifikāciju un darbu tehnisko nodrošinājumu derīgo izrakteņu ieguvei;</w:t>
      </w:r>
    </w:p>
    <w:p w14:paraId="1F12951B" w14:textId="3C604912" w:rsidR="009C1BFC" w:rsidRPr="00167728" w:rsidRDefault="009C1BFC" w:rsidP="00176475">
      <w:pPr>
        <w:pStyle w:val="Title"/>
        <w:ind w:firstLine="720"/>
        <w:jc w:val="both"/>
        <w:outlineLvl w:val="0"/>
        <w:rPr>
          <w:szCs w:val="28"/>
        </w:rPr>
      </w:pPr>
      <w:r w:rsidRPr="00167728">
        <w:rPr>
          <w:szCs w:val="28"/>
        </w:rPr>
        <w:t>4</w:t>
      </w:r>
      <w:r w:rsidR="00650E85" w:rsidRPr="00167728">
        <w:rPr>
          <w:szCs w:val="28"/>
        </w:rPr>
        <w:t>3.2. </w:t>
      </w:r>
      <w:r w:rsidRPr="00167728">
        <w:rPr>
          <w:szCs w:val="28"/>
        </w:rPr>
        <w:t>informāciju par pretendenta pieredzi derīgā izrakteņa ieguvē;</w:t>
      </w:r>
    </w:p>
    <w:p w14:paraId="26EEDF50" w14:textId="2309D3AE" w:rsidR="009C1BFC" w:rsidRPr="00167728" w:rsidRDefault="009C1BFC" w:rsidP="00176475">
      <w:pPr>
        <w:pStyle w:val="Title"/>
        <w:ind w:firstLine="720"/>
        <w:jc w:val="both"/>
        <w:outlineLvl w:val="0"/>
        <w:rPr>
          <w:szCs w:val="28"/>
        </w:rPr>
      </w:pPr>
      <w:r w:rsidRPr="00167728">
        <w:rPr>
          <w:szCs w:val="28"/>
        </w:rPr>
        <w:t>4</w:t>
      </w:r>
      <w:r w:rsidR="00650E85" w:rsidRPr="00167728">
        <w:rPr>
          <w:szCs w:val="28"/>
        </w:rPr>
        <w:t>3.3. </w:t>
      </w:r>
      <w:r w:rsidRPr="00167728">
        <w:rPr>
          <w:szCs w:val="28"/>
        </w:rPr>
        <w:t>konkursa objekta izmantošanas darba programmu, kurā ietverts derīgā izrakteņa iegulas izstrādes tehnoloģijas aprak</w:t>
      </w:r>
      <w:r w:rsidR="00DD3051">
        <w:rPr>
          <w:szCs w:val="28"/>
        </w:rPr>
        <w:t>sts, vides aizsardzības pasākumu apraksts</w:t>
      </w:r>
      <w:r w:rsidRPr="00167728">
        <w:rPr>
          <w:szCs w:val="28"/>
        </w:rPr>
        <w:t>, darba aizsardzības pasākum</w:t>
      </w:r>
      <w:r w:rsidR="00DD3051">
        <w:rPr>
          <w:szCs w:val="28"/>
        </w:rPr>
        <w:t>u apraksts</w:t>
      </w:r>
      <w:r w:rsidRPr="00167728">
        <w:rPr>
          <w:szCs w:val="28"/>
        </w:rPr>
        <w:t>;</w:t>
      </w:r>
    </w:p>
    <w:p w14:paraId="34F9C3E0" w14:textId="33641F19" w:rsidR="009C1BFC" w:rsidRPr="00167728" w:rsidRDefault="009C1BFC" w:rsidP="00176475">
      <w:pPr>
        <w:pStyle w:val="Title"/>
        <w:ind w:firstLine="720"/>
        <w:jc w:val="both"/>
        <w:outlineLvl w:val="0"/>
        <w:rPr>
          <w:szCs w:val="28"/>
        </w:rPr>
      </w:pPr>
      <w:r w:rsidRPr="00167728">
        <w:rPr>
          <w:szCs w:val="28"/>
        </w:rPr>
        <w:t>4</w:t>
      </w:r>
      <w:r w:rsidR="00650E85" w:rsidRPr="00167728">
        <w:rPr>
          <w:szCs w:val="28"/>
        </w:rPr>
        <w:t>3.4. </w:t>
      </w:r>
      <w:r w:rsidRPr="00167728">
        <w:rPr>
          <w:szCs w:val="28"/>
        </w:rPr>
        <w:t>citus dokumentus, ko konkursa rīkotājs pieprasījis</w:t>
      </w:r>
      <w:r w:rsidR="0080310A">
        <w:rPr>
          <w:szCs w:val="28"/>
        </w:rPr>
        <w:t xml:space="preserve"> vai konkursa iesniedzējs uzskata par nepieciešamiem iesniegt</w:t>
      </w:r>
      <w:r w:rsidRPr="00167728">
        <w:rPr>
          <w:szCs w:val="28"/>
        </w:rPr>
        <w:t>.</w:t>
      </w:r>
    </w:p>
    <w:p w14:paraId="579E56EB" w14:textId="77777777" w:rsidR="00417E85" w:rsidRPr="00167728" w:rsidRDefault="00417E85" w:rsidP="00176475">
      <w:pPr>
        <w:pStyle w:val="Title"/>
        <w:ind w:firstLine="720"/>
        <w:jc w:val="both"/>
        <w:outlineLvl w:val="0"/>
        <w:rPr>
          <w:szCs w:val="28"/>
        </w:rPr>
      </w:pPr>
    </w:p>
    <w:p w14:paraId="61CA37BD" w14:textId="473823E5" w:rsidR="00F14911" w:rsidRPr="00167728" w:rsidRDefault="00650E85" w:rsidP="00176475">
      <w:pPr>
        <w:pStyle w:val="Title"/>
        <w:ind w:firstLine="720"/>
        <w:jc w:val="both"/>
        <w:outlineLvl w:val="0"/>
        <w:rPr>
          <w:szCs w:val="28"/>
        </w:rPr>
      </w:pPr>
      <w:bookmarkStart w:id="13" w:name="p48"/>
      <w:bookmarkStart w:id="14" w:name="p-408440"/>
      <w:bookmarkStart w:id="15" w:name="p49"/>
      <w:bookmarkStart w:id="16" w:name="p-408441"/>
      <w:bookmarkStart w:id="17" w:name="p50"/>
      <w:bookmarkStart w:id="18" w:name="p-408442"/>
      <w:bookmarkEnd w:id="13"/>
      <w:bookmarkEnd w:id="14"/>
      <w:bookmarkEnd w:id="15"/>
      <w:bookmarkEnd w:id="16"/>
      <w:bookmarkEnd w:id="17"/>
      <w:bookmarkEnd w:id="18"/>
      <w:r w:rsidRPr="00167728">
        <w:rPr>
          <w:szCs w:val="28"/>
        </w:rPr>
        <w:t>44</w:t>
      </w:r>
      <w:r w:rsidR="00856998" w:rsidRPr="00167728">
        <w:rPr>
          <w:szCs w:val="28"/>
        </w:rPr>
        <w:t>.</w:t>
      </w:r>
      <w:r w:rsidRPr="00167728">
        <w:rPr>
          <w:szCs w:val="28"/>
        </w:rPr>
        <w:t> </w:t>
      </w:r>
      <w:r w:rsidR="00856998" w:rsidRPr="00167728">
        <w:rPr>
          <w:szCs w:val="28"/>
        </w:rPr>
        <w:t>Konkursa komisija</w:t>
      </w:r>
      <w:r w:rsidR="001B5E8E">
        <w:rPr>
          <w:szCs w:val="28"/>
        </w:rPr>
        <w:t>, izvērtējot pieteikumus</w:t>
      </w:r>
      <w:r w:rsidR="00F14911" w:rsidRPr="00167728">
        <w:rPr>
          <w:szCs w:val="28"/>
        </w:rPr>
        <w:t>:</w:t>
      </w:r>
    </w:p>
    <w:p w14:paraId="101CB6D0" w14:textId="6DCBA326" w:rsidR="00F14911" w:rsidRPr="00167728" w:rsidRDefault="00650E85" w:rsidP="00176475">
      <w:pPr>
        <w:pStyle w:val="Title"/>
        <w:ind w:firstLine="720"/>
        <w:jc w:val="both"/>
        <w:outlineLvl w:val="0"/>
        <w:rPr>
          <w:szCs w:val="28"/>
        </w:rPr>
      </w:pPr>
      <w:r w:rsidRPr="00167728">
        <w:rPr>
          <w:szCs w:val="28"/>
        </w:rPr>
        <w:t>44</w:t>
      </w:r>
      <w:r w:rsidR="00F14911" w:rsidRPr="00167728">
        <w:rPr>
          <w:szCs w:val="28"/>
        </w:rPr>
        <w:t>.1</w:t>
      </w:r>
      <w:r w:rsidR="004C50A8" w:rsidRPr="00167728">
        <w:rPr>
          <w:szCs w:val="28"/>
        </w:rPr>
        <w:t>.</w:t>
      </w:r>
      <w:r w:rsidRPr="00167728">
        <w:rPr>
          <w:szCs w:val="28"/>
        </w:rPr>
        <w:t> </w:t>
      </w:r>
      <w:r w:rsidR="00F14911" w:rsidRPr="00167728">
        <w:rPr>
          <w:szCs w:val="28"/>
        </w:rPr>
        <w:t>pārliecinās, ka pretendents nav pasludināts par maksātnespējīgu, neatrodas likvidācijas procesā vai tā saimnieciskā darbība nav apturēta vai pārtraukta;</w:t>
      </w:r>
    </w:p>
    <w:p w14:paraId="613D1783" w14:textId="6EC1F532" w:rsidR="00856998" w:rsidRPr="00167728" w:rsidRDefault="00650E85" w:rsidP="00176475">
      <w:pPr>
        <w:pStyle w:val="Title"/>
        <w:ind w:firstLine="720"/>
        <w:jc w:val="both"/>
        <w:outlineLvl w:val="0"/>
        <w:rPr>
          <w:szCs w:val="28"/>
        </w:rPr>
      </w:pPr>
      <w:r w:rsidRPr="00167728">
        <w:rPr>
          <w:szCs w:val="28"/>
        </w:rPr>
        <w:t>44</w:t>
      </w:r>
      <w:r w:rsidR="00F14911" w:rsidRPr="00167728">
        <w:rPr>
          <w:szCs w:val="28"/>
        </w:rPr>
        <w:t>.2</w:t>
      </w:r>
      <w:r w:rsidR="004C50A8" w:rsidRPr="00167728">
        <w:rPr>
          <w:szCs w:val="28"/>
        </w:rPr>
        <w:t>.</w:t>
      </w:r>
      <w:r w:rsidRPr="00167728">
        <w:rPr>
          <w:szCs w:val="28"/>
        </w:rPr>
        <w:t> </w:t>
      </w:r>
      <w:r w:rsidR="00856998" w:rsidRPr="00167728">
        <w:rPr>
          <w:szCs w:val="28"/>
        </w:rPr>
        <w:t xml:space="preserve">ir tiesīga pieprasīt papildinformāciju, kas nepieciešama, lai izvērtētu piedāvājumu. Ja pretendents to nesniedz vai sniedz nepatiesu informāciju, pretendentu </w:t>
      </w:r>
      <w:r w:rsidR="00DD3051">
        <w:rPr>
          <w:szCs w:val="28"/>
        </w:rPr>
        <w:t>izslēdz</w:t>
      </w:r>
      <w:r w:rsidR="00856998" w:rsidRPr="00167728">
        <w:rPr>
          <w:szCs w:val="28"/>
        </w:rPr>
        <w:t xml:space="preserve"> </w:t>
      </w:r>
      <w:r w:rsidR="0080310A">
        <w:rPr>
          <w:szCs w:val="28"/>
        </w:rPr>
        <w:t>no konkursa dalībnieku saraksta.</w:t>
      </w:r>
    </w:p>
    <w:p w14:paraId="28583E09" w14:textId="77777777" w:rsidR="001B5E8E" w:rsidRDefault="001B5E8E" w:rsidP="00176475">
      <w:pPr>
        <w:pStyle w:val="Title"/>
        <w:ind w:firstLine="720"/>
        <w:jc w:val="both"/>
        <w:outlineLvl w:val="0"/>
        <w:rPr>
          <w:szCs w:val="28"/>
        </w:rPr>
      </w:pPr>
    </w:p>
    <w:p w14:paraId="27F0DE52" w14:textId="031D8F5E" w:rsidR="00F14911" w:rsidRPr="00167728" w:rsidRDefault="00650E85" w:rsidP="00176475">
      <w:pPr>
        <w:pStyle w:val="Title"/>
        <w:ind w:firstLine="720"/>
        <w:jc w:val="both"/>
        <w:outlineLvl w:val="0"/>
        <w:rPr>
          <w:szCs w:val="28"/>
        </w:rPr>
      </w:pPr>
      <w:r w:rsidRPr="00167728">
        <w:rPr>
          <w:szCs w:val="28"/>
        </w:rPr>
        <w:t>44</w:t>
      </w:r>
      <w:r w:rsidR="00F14911" w:rsidRPr="00167728">
        <w:rPr>
          <w:szCs w:val="28"/>
        </w:rPr>
        <w:t>.</w:t>
      </w:r>
      <w:r w:rsidR="001B5E8E" w:rsidRPr="001B5E8E">
        <w:rPr>
          <w:szCs w:val="28"/>
          <w:vertAlign w:val="superscript"/>
        </w:rPr>
        <w:t>1</w:t>
      </w:r>
      <w:r w:rsidRPr="00167728">
        <w:rPr>
          <w:szCs w:val="28"/>
        </w:rPr>
        <w:t> </w:t>
      </w:r>
      <w:r w:rsidR="003D5272">
        <w:rPr>
          <w:szCs w:val="28"/>
        </w:rPr>
        <w:t>P</w:t>
      </w:r>
      <w:r w:rsidR="00F14911" w:rsidRPr="00167728">
        <w:rPr>
          <w:szCs w:val="28"/>
        </w:rPr>
        <w:t xml:space="preserve">iedāvājumus izvērtē atbilstoši piecu punktu sistēmai par katru nolikumā noteikto kritēriju. Par visizdevīgāko atzīst piedāvājumu, kurš ieguvis visaugstāko vidējo galīgo vērtējumu saskaņā ar šo noteikumu </w:t>
      </w:r>
      <w:hyperlink r:id="rId9" w:anchor="p43" w:tgtFrame="_blank" w:history="1">
        <w:r w:rsidR="00F14911" w:rsidRPr="00167728">
          <w:rPr>
            <w:szCs w:val="28"/>
          </w:rPr>
          <w:t>4</w:t>
        </w:r>
        <w:r w:rsidR="00324C95">
          <w:rPr>
            <w:szCs w:val="28"/>
          </w:rPr>
          <w:t>1</w:t>
        </w:r>
        <w:r w:rsidR="00DD3051">
          <w:rPr>
            <w:szCs w:val="28"/>
          </w:rPr>
          <w:t>.</w:t>
        </w:r>
        <w:r w:rsidR="00DD3051" w:rsidRPr="00DD3051">
          <w:rPr>
            <w:szCs w:val="28"/>
            <w:vertAlign w:val="superscript"/>
          </w:rPr>
          <w:t>1</w:t>
        </w:r>
        <w:r w:rsidR="00F14911" w:rsidRPr="00167728">
          <w:rPr>
            <w:szCs w:val="28"/>
          </w:rPr>
          <w:t>punktā</w:t>
        </w:r>
      </w:hyperlink>
      <w:r w:rsidR="00F14911" w:rsidRPr="00167728">
        <w:rPr>
          <w:szCs w:val="28"/>
        </w:rPr>
        <w:t> minētajiem pretendentu vērtēšanas kritērijiem.</w:t>
      </w:r>
    </w:p>
    <w:p w14:paraId="77998AEE" w14:textId="77777777" w:rsidR="008B2FB1" w:rsidRPr="00167728" w:rsidRDefault="008B2FB1" w:rsidP="00176475">
      <w:pPr>
        <w:pStyle w:val="Title"/>
        <w:ind w:firstLine="720"/>
        <w:jc w:val="both"/>
        <w:outlineLvl w:val="0"/>
        <w:rPr>
          <w:szCs w:val="28"/>
        </w:rPr>
      </w:pPr>
    </w:p>
    <w:p w14:paraId="5873CE03" w14:textId="4E41955C" w:rsidR="008B2FB1" w:rsidRPr="00167728" w:rsidRDefault="00267290" w:rsidP="00176475">
      <w:pPr>
        <w:pStyle w:val="Title"/>
        <w:ind w:firstLine="720"/>
        <w:jc w:val="both"/>
        <w:outlineLvl w:val="0"/>
        <w:rPr>
          <w:szCs w:val="28"/>
        </w:rPr>
      </w:pPr>
      <w:bookmarkStart w:id="19" w:name="p51"/>
      <w:bookmarkStart w:id="20" w:name="p-408443"/>
      <w:bookmarkStart w:id="21" w:name="p52"/>
      <w:bookmarkStart w:id="22" w:name="p-408444"/>
      <w:bookmarkEnd w:id="19"/>
      <w:bookmarkEnd w:id="20"/>
      <w:bookmarkEnd w:id="21"/>
      <w:bookmarkEnd w:id="22"/>
      <w:r w:rsidRPr="00167728">
        <w:rPr>
          <w:szCs w:val="28"/>
        </w:rPr>
        <w:t>45. </w:t>
      </w:r>
      <w:r w:rsidR="008B2FB1" w:rsidRPr="00167728">
        <w:rPr>
          <w:szCs w:val="28"/>
        </w:rPr>
        <w:t>Ja konkursā piedalās viens pretendents, konkursa komisija šo pretendentu var atzīt par konkursa uzvarētāju, ja pretendenta piedāvājuma vidējais galīg</w:t>
      </w:r>
      <w:r w:rsidR="004C50A8" w:rsidRPr="00167728">
        <w:rPr>
          <w:szCs w:val="28"/>
        </w:rPr>
        <w:t>ais vērtējums ir lielāks par 60 </w:t>
      </w:r>
      <w:r w:rsidR="008B2FB1" w:rsidRPr="00167728">
        <w:rPr>
          <w:szCs w:val="28"/>
        </w:rPr>
        <w:t>% no maksimāli iespējamās punktu summas.</w:t>
      </w:r>
    </w:p>
    <w:p w14:paraId="6DB3252D" w14:textId="77777777" w:rsidR="008B2FB1" w:rsidRPr="00167728" w:rsidRDefault="008B2FB1" w:rsidP="00176475">
      <w:pPr>
        <w:pStyle w:val="Title"/>
        <w:ind w:firstLine="720"/>
        <w:jc w:val="both"/>
        <w:outlineLvl w:val="0"/>
        <w:rPr>
          <w:szCs w:val="28"/>
        </w:rPr>
      </w:pPr>
    </w:p>
    <w:p w14:paraId="0CA61242" w14:textId="0BAAA666" w:rsidR="008B2FB1" w:rsidRPr="00167728" w:rsidRDefault="00267290" w:rsidP="00176475">
      <w:pPr>
        <w:pStyle w:val="Title"/>
        <w:ind w:firstLine="720"/>
        <w:jc w:val="both"/>
        <w:outlineLvl w:val="0"/>
        <w:rPr>
          <w:szCs w:val="28"/>
        </w:rPr>
      </w:pPr>
      <w:bookmarkStart w:id="23" w:name="p53"/>
      <w:bookmarkStart w:id="24" w:name="p-408446"/>
      <w:bookmarkEnd w:id="23"/>
      <w:bookmarkEnd w:id="24"/>
      <w:r w:rsidRPr="00167728">
        <w:rPr>
          <w:szCs w:val="28"/>
        </w:rPr>
        <w:t>45</w:t>
      </w:r>
      <w:r w:rsidR="008B2FB1" w:rsidRPr="00167728">
        <w:rPr>
          <w:szCs w:val="28"/>
        </w:rPr>
        <w:t>.</w:t>
      </w:r>
      <w:r w:rsidRPr="00167728">
        <w:rPr>
          <w:szCs w:val="28"/>
          <w:vertAlign w:val="superscript"/>
        </w:rPr>
        <w:t>1</w:t>
      </w:r>
      <w:r w:rsidRPr="00167728">
        <w:rPr>
          <w:szCs w:val="28"/>
        </w:rPr>
        <w:t> </w:t>
      </w:r>
      <w:r w:rsidR="008B2FB1" w:rsidRPr="00167728">
        <w:rPr>
          <w:szCs w:val="28"/>
        </w:rPr>
        <w:t>Derīgo izrakteņu ieguves tiesības izsolē piešķir, ja izsoles rīkošana paredzēta konkursa nolikumā un konkurs</w:t>
      </w:r>
      <w:r w:rsidR="00DD3051">
        <w:rPr>
          <w:szCs w:val="28"/>
        </w:rPr>
        <w:t>a rezultātā</w:t>
      </w:r>
      <w:r w:rsidR="008B2FB1" w:rsidRPr="00167728">
        <w:rPr>
          <w:szCs w:val="28"/>
        </w:rPr>
        <w:t xml:space="preserve"> ir atlasīti vairāki pretendenti, kuru iesniegto piedāvājumu vidējais galīgais vērtējums ir lielāks par 60</w:t>
      </w:r>
      <w:r w:rsidR="004C50A8" w:rsidRPr="00167728">
        <w:rPr>
          <w:szCs w:val="28"/>
        </w:rPr>
        <w:t> </w:t>
      </w:r>
      <w:r w:rsidR="008B2FB1" w:rsidRPr="00167728">
        <w:rPr>
          <w:szCs w:val="28"/>
        </w:rPr>
        <w:t>% no maksimāli iespējamās punktu summas.</w:t>
      </w:r>
    </w:p>
    <w:p w14:paraId="5A171876" w14:textId="77777777" w:rsidR="008B2FB1" w:rsidRPr="00167728" w:rsidRDefault="008B2FB1" w:rsidP="00176475">
      <w:pPr>
        <w:pStyle w:val="Title"/>
        <w:ind w:firstLine="720"/>
        <w:jc w:val="both"/>
        <w:outlineLvl w:val="0"/>
        <w:rPr>
          <w:szCs w:val="28"/>
        </w:rPr>
      </w:pPr>
    </w:p>
    <w:p w14:paraId="43124055" w14:textId="3DC64FEB" w:rsidR="008B2FB1" w:rsidRPr="00167728" w:rsidRDefault="00794909" w:rsidP="00176475">
      <w:pPr>
        <w:pStyle w:val="Title"/>
        <w:ind w:firstLine="720"/>
        <w:jc w:val="both"/>
        <w:outlineLvl w:val="0"/>
        <w:rPr>
          <w:szCs w:val="28"/>
        </w:rPr>
      </w:pPr>
      <w:bookmarkStart w:id="25" w:name="p54"/>
      <w:bookmarkStart w:id="26" w:name="p-408447"/>
      <w:bookmarkEnd w:id="25"/>
      <w:bookmarkEnd w:id="26"/>
      <w:r w:rsidRPr="00167728">
        <w:rPr>
          <w:szCs w:val="28"/>
        </w:rPr>
        <w:t>45</w:t>
      </w:r>
      <w:r w:rsidR="008B2FB1" w:rsidRPr="00167728">
        <w:rPr>
          <w:szCs w:val="28"/>
        </w:rPr>
        <w:t>.</w:t>
      </w:r>
      <w:r w:rsidRPr="00167728">
        <w:rPr>
          <w:szCs w:val="28"/>
          <w:vertAlign w:val="superscript"/>
        </w:rPr>
        <w:t>2</w:t>
      </w:r>
      <w:r w:rsidRPr="00167728">
        <w:rPr>
          <w:szCs w:val="28"/>
        </w:rPr>
        <w:t> </w:t>
      </w:r>
      <w:r w:rsidR="008B2FB1" w:rsidRPr="00167728">
        <w:rPr>
          <w:szCs w:val="28"/>
        </w:rPr>
        <w:t>Konkurss uzskatāms par nenotikušu, ja nav pieteicies neviens pretendents vai neviena pretendenta piedāvājuma vidējais galīga</w:t>
      </w:r>
      <w:r w:rsidR="004C50A8" w:rsidRPr="00167728">
        <w:rPr>
          <w:szCs w:val="28"/>
        </w:rPr>
        <w:t>is vērtējums nav lielāks par 60 </w:t>
      </w:r>
      <w:r w:rsidR="008B2FB1" w:rsidRPr="00167728">
        <w:rPr>
          <w:szCs w:val="28"/>
        </w:rPr>
        <w:t>% no maksimāli iespējamās punktu summas.</w:t>
      </w:r>
    </w:p>
    <w:p w14:paraId="2E3AD213" w14:textId="77777777" w:rsidR="008B2FB1" w:rsidRPr="00167728" w:rsidRDefault="008B2FB1" w:rsidP="00176475">
      <w:pPr>
        <w:pStyle w:val="Title"/>
        <w:ind w:firstLine="720"/>
        <w:jc w:val="both"/>
        <w:outlineLvl w:val="0"/>
        <w:rPr>
          <w:szCs w:val="28"/>
        </w:rPr>
      </w:pPr>
    </w:p>
    <w:p w14:paraId="5107444C" w14:textId="6D4043ED" w:rsidR="005C35A9" w:rsidRDefault="005C35A9" w:rsidP="00176475">
      <w:pPr>
        <w:pStyle w:val="Title"/>
        <w:ind w:firstLine="720"/>
        <w:jc w:val="both"/>
        <w:outlineLvl w:val="0"/>
        <w:rPr>
          <w:szCs w:val="28"/>
        </w:rPr>
      </w:pPr>
      <w:r w:rsidRPr="00167728">
        <w:rPr>
          <w:szCs w:val="28"/>
        </w:rPr>
        <w:t>45.</w:t>
      </w:r>
      <w:r w:rsidRPr="00167728">
        <w:rPr>
          <w:szCs w:val="28"/>
          <w:vertAlign w:val="superscript"/>
        </w:rPr>
        <w:t>3</w:t>
      </w:r>
      <w:r w:rsidRPr="00167728">
        <w:rPr>
          <w:szCs w:val="28"/>
        </w:rPr>
        <w:t> Konkursa rīkotāja lēmumu par konkursa rezultātiem var apstrīdēt un pārsūdzēt Administratīvā procesa likumā vai konkur</w:t>
      </w:r>
      <w:r w:rsidR="0080310A">
        <w:rPr>
          <w:szCs w:val="28"/>
        </w:rPr>
        <w:t>sa nolikumā noteiktajā kārtībā.</w:t>
      </w:r>
    </w:p>
    <w:p w14:paraId="1ED4054F" w14:textId="77777777" w:rsidR="005C35A9" w:rsidRDefault="005C35A9" w:rsidP="00176475">
      <w:pPr>
        <w:pStyle w:val="Title"/>
        <w:ind w:firstLine="720"/>
        <w:jc w:val="both"/>
        <w:outlineLvl w:val="0"/>
        <w:rPr>
          <w:szCs w:val="28"/>
        </w:rPr>
      </w:pPr>
    </w:p>
    <w:p w14:paraId="456C9968" w14:textId="4DE832AD" w:rsidR="00811357" w:rsidRPr="00167728" w:rsidRDefault="00794909" w:rsidP="00176475">
      <w:pPr>
        <w:pStyle w:val="Title"/>
        <w:ind w:firstLine="720"/>
        <w:jc w:val="both"/>
        <w:outlineLvl w:val="0"/>
        <w:rPr>
          <w:szCs w:val="28"/>
        </w:rPr>
      </w:pPr>
      <w:r w:rsidRPr="00167728">
        <w:rPr>
          <w:szCs w:val="28"/>
        </w:rPr>
        <w:t>45.</w:t>
      </w:r>
      <w:r w:rsidR="005C35A9">
        <w:rPr>
          <w:szCs w:val="28"/>
          <w:vertAlign w:val="superscript"/>
        </w:rPr>
        <w:t>4</w:t>
      </w:r>
      <w:r w:rsidR="00811357" w:rsidRPr="00167728">
        <w:rPr>
          <w:szCs w:val="28"/>
        </w:rPr>
        <w:t> Zemesgabalu neiznomā pretendentam, ja pēdējo piecu gadu laikā no pieteikuma iesniegšanas dienas iznomātājs ir vienpusēji izbeidzis ar šo pretendentu noslēgto līgumu par īpašuma lietošanu tāpēc, ka pretendents nav pildījis līgumā noteiktos pienākumus, vai stājies spēkā tiesas nolēmums, uz kura pamata tiek izbeigts ar iznomātāju noslēgts līgums par īpašuma lietošanu pretendenta rīcības dēļ.</w:t>
      </w:r>
    </w:p>
    <w:p w14:paraId="7245F901" w14:textId="77777777" w:rsidR="00811357" w:rsidRPr="00167728" w:rsidRDefault="00811357" w:rsidP="00176475">
      <w:pPr>
        <w:pStyle w:val="Title"/>
        <w:ind w:firstLine="720"/>
        <w:jc w:val="both"/>
        <w:outlineLvl w:val="0"/>
        <w:rPr>
          <w:szCs w:val="28"/>
        </w:rPr>
      </w:pPr>
    </w:p>
    <w:p w14:paraId="016E8D7C" w14:textId="441CDCE0" w:rsidR="00811357" w:rsidRPr="00781C98" w:rsidRDefault="00794909" w:rsidP="00176475">
      <w:pPr>
        <w:pStyle w:val="Title"/>
        <w:ind w:firstLine="720"/>
        <w:jc w:val="both"/>
        <w:outlineLvl w:val="0"/>
        <w:rPr>
          <w:szCs w:val="28"/>
        </w:rPr>
      </w:pPr>
      <w:r w:rsidRPr="00781C98">
        <w:rPr>
          <w:szCs w:val="28"/>
        </w:rPr>
        <w:t>46</w:t>
      </w:r>
      <w:r w:rsidR="00811357" w:rsidRPr="00781C98">
        <w:rPr>
          <w:szCs w:val="28"/>
        </w:rPr>
        <w:t xml:space="preserve">. Ja zemesgabalu zemes dzīļu </w:t>
      </w:r>
      <w:r w:rsidR="001A1F91" w:rsidRPr="00781C98">
        <w:rPr>
          <w:szCs w:val="28"/>
        </w:rPr>
        <w:t>izmantošanai iznomā</w:t>
      </w:r>
      <w:r w:rsidR="00811357" w:rsidRPr="00781C98">
        <w:rPr>
          <w:szCs w:val="28"/>
        </w:rPr>
        <w:t xml:space="preserve"> rīkojot konkursu vai izsoli par zemesgabala nomas tiesībām, konkursa vai izsoles sākuma nomas maksu nosaka atbilstoši sertificēta vērtētāja noteiktajai zemesgabala tirgus nomas maksai. Nomnieks kompensē iznomātājam pieaicinātā sertificēta vērtētāja atlīdzības summu.</w:t>
      </w:r>
    </w:p>
    <w:p w14:paraId="093673BD" w14:textId="77777777" w:rsidR="00811357" w:rsidRPr="00781C98" w:rsidRDefault="00811357" w:rsidP="00176475">
      <w:pPr>
        <w:pStyle w:val="Title"/>
        <w:ind w:firstLine="720"/>
        <w:jc w:val="both"/>
        <w:outlineLvl w:val="0"/>
        <w:rPr>
          <w:szCs w:val="28"/>
        </w:rPr>
      </w:pPr>
    </w:p>
    <w:p w14:paraId="0902DB27" w14:textId="4A3F3DCB" w:rsidR="00811357" w:rsidRPr="00167728" w:rsidRDefault="00794909" w:rsidP="00176475">
      <w:pPr>
        <w:pStyle w:val="Title"/>
        <w:ind w:firstLine="720"/>
        <w:jc w:val="both"/>
        <w:outlineLvl w:val="0"/>
        <w:rPr>
          <w:szCs w:val="28"/>
        </w:rPr>
      </w:pPr>
      <w:r w:rsidRPr="00781C98">
        <w:rPr>
          <w:szCs w:val="28"/>
        </w:rPr>
        <w:t>46</w:t>
      </w:r>
      <w:r w:rsidR="00811357" w:rsidRPr="00781C98">
        <w:rPr>
          <w:szCs w:val="28"/>
        </w:rPr>
        <w:t>.</w:t>
      </w:r>
      <w:r w:rsidRPr="00781C98">
        <w:rPr>
          <w:szCs w:val="28"/>
          <w:vertAlign w:val="superscript"/>
        </w:rPr>
        <w:t>1</w:t>
      </w:r>
      <w:r w:rsidR="00811357" w:rsidRPr="00781C98">
        <w:rPr>
          <w:szCs w:val="28"/>
        </w:rPr>
        <w:t xml:space="preserve"> Ja zemesgabalu </w:t>
      </w:r>
      <w:r w:rsidR="001A1F91" w:rsidRPr="00781C98">
        <w:rPr>
          <w:szCs w:val="28"/>
        </w:rPr>
        <w:t>zemes dzīļu izmantošanai iznomā</w:t>
      </w:r>
      <w:r w:rsidR="00811357" w:rsidRPr="00781C98">
        <w:rPr>
          <w:szCs w:val="28"/>
        </w:rPr>
        <w:t xml:space="preserve"> nerīkojot konkursu vai izsoli par zemesgabala nomas tiesībām, nomas maksu nosaka atbilstoši sertificēta vērtētāja noteiktajai zemesgabala tirgus nomas maksai. Nomnieks kompensē iznomātājam pieaicinātā sertificēt</w:t>
      </w:r>
      <w:r w:rsidR="00F715FC" w:rsidRPr="00781C98">
        <w:rPr>
          <w:szCs w:val="28"/>
        </w:rPr>
        <w:t>ā</w:t>
      </w:r>
      <w:r w:rsidR="00811357" w:rsidRPr="00781C98">
        <w:rPr>
          <w:szCs w:val="28"/>
        </w:rPr>
        <w:t xml:space="preserve"> vērtētāja atlīdzības summu.</w:t>
      </w:r>
    </w:p>
    <w:p w14:paraId="1F0BA619" w14:textId="77777777" w:rsidR="00CB1DF5" w:rsidRPr="00167728" w:rsidRDefault="00CB1DF5" w:rsidP="00176475">
      <w:pPr>
        <w:ind w:firstLine="720"/>
        <w:jc w:val="both"/>
        <w:rPr>
          <w:sz w:val="28"/>
          <w:szCs w:val="28"/>
        </w:rPr>
      </w:pPr>
    </w:p>
    <w:p w14:paraId="45C00A0F" w14:textId="69B1DA39" w:rsidR="00811357" w:rsidRPr="00167728" w:rsidRDefault="00794909" w:rsidP="00176475">
      <w:pPr>
        <w:ind w:firstLine="720"/>
        <w:jc w:val="both"/>
        <w:rPr>
          <w:sz w:val="28"/>
          <w:szCs w:val="28"/>
        </w:rPr>
      </w:pPr>
      <w:r w:rsidRPr="00640012">
        <w:rPr>
          <w:sz w:val="28"/>
          <w:szCs w:val="28"/>
        </w:rPr>
        <w:t>47</w:t>
      </w:r>
      <w:r w:rsidR="00811357" w:rsidRPr="00640012">
        <w:rPr>
          <w:sz w:val="28"/>
          <w:szCs w:val="28"/>
        </w:rPr>
        <w:t>.</w:t>
      </w:r>
      <w:r w:rsidR="00811357" w:rsidRPr="00167728">
        <w:rPr>
          <w:sz w:val="28"/>
          <w:szCs w:val="28"/>
        </w:rPr>
        <w:t> Līdz dienai, kad nomniekam tiek izsniegta licence</w:t>
      </w:r>
      <w:r w:rsidR="00D512EE" w:rsidRPr="00167728">
        <w:rPr>
          <w:sz w:val="28"/>
          <w:szCs w:val="28"/>
        </w:rPr>
        <w:t xml:space="preserve"> vai atļauja</w:t>
      </w:r>
      <w:r w:rsidR="00811357" w:rsidRPr="00167728">
        <w:rPr>
          <w:sz w:val="28"/>
          <w:szCs w:val="28"/>
        </w:rPr>
        <w:t xml:space="preserve"> </w:t>
      </w:r>
      <w:r w:rsidR="00811357" w:rsidRPr="00167728">
        <w:rPr>
          <w:bCs/>
          <w:sz w:val="28"/>
          <w:szCs w:val="28"/>
        </w:rPr>
        <w:t>derīgo izrakteņu ieguvei</w:t>
      </w:r>
      <w:r w:rsidR="00811357" w:rsidRPr="00167728">
        <w:rPr>
          <w:sz w:val="28"/>
          <w:szCs w:val="28"/>
        </w:rPr>
        <w:t>, nomas maksa gadā ir 1,5 % apmērā no zemesgabala kadastrālās vērtības.</w:t>
      </w:r>
      <w:r w:rsidR="008B2FB1" w:rsidRPr="00167728">
        <w:rPr>
          <w:sz w:val="28"/>
          <w:szCs w:val="28"/>
        </w:rPr>
        <w:t xml:space="preserve"> Nomas līgumā var noteikt </w:t>
      </w:r>
      <w:r w:rsidR="008B2FB1" w:rsidRPr="00167728">
        <w:rPr>
          <w:sz w:val="28"/>
          <w:szCs w:val="28"/>
          <w:lang w:eastAsia="en-GB"/>
        </w:rPr>
        <w:t xml:space="preserve">termiņu, līdz kuram nomniekam ir jāveic normatīvajos aktos noteiktās darbības </w:t>
      </w:r>
      <w:r w:rsidR="008B2FB1" w:rsidRPr="00167728">
        <w:rPr>
          <w:bCs/>
          <w:sz w:val="28"/>
          <w:szCs w:val="28"/>
        </w:rPr>
        <w:t>licences vai atļaujas</w:t>
      </w:r>
      <w:r w:rsidR="008B2FB1" w:rsidRPr="00167728">
        <w:rPr>
          <w:sz w:val="28"/>
          <w:szCs w:val="28"/>
          <w:lang w:eastAsia="en-GB"/>
        </w:rPr>
        <w:t xml:space="preserve"> </w:t>
      </w:r>
      <w:r w:rsidR="008B2FB1" w:rsidRPr="00167728">
        <w:rPr>
          <w:bCs/>
          <w:sz w:val="28"/>
          <w:szCs w:val="28"/>
        </w:rPr>
        <w:t>derīgo izrakteņu ieguvei</w:t>
      </w:r>
      <w:r w:rsidR="008B2FB1" w:rsidRPr="00167728">
        <w:rPr>
          <w:sz w:val="28"/>
          <w:szCs w:val="28"/>
          <w:lang w:eastAsia="en-GB"/>
        </w:rPr>
        <w:t xml:space="preserve"> saņemšanai.</w:t>
      </w:r>
    </w:p>
    <w:p w14:paraId="734EA961" w14:textId="77777777" w:rsidR="00811357" w:rsidRPr="00167728" w:rsidRDefault="00811357" w:rsidP="00176475">
      <w:pPr>
        <w:ind w:firstLine="720"/>
        <w:jc w:val="both"/>
        <w:rPr>
          <w:sz w:val="28"/>
          <w:szCs w:val="28"/>
        </w:rPr>
      </w:pPr>
    </w:p>
    <w:p w14:paraId="4E1D210E" w14:textId="66C9145A" w:rsidR="00F715FC" w:rsidRPr="00167728" w:rsidRDefault="00794909" w:rsidP="00176475">
      <w:pPr>
        <w:pStyle w:val="Title"/>
        <w:ind w:firstLine="720"/>
        <w:jc w:val="both"/>
        <w:outlineLvl w:val="0"/>
        <w:rPr>
          <w:szCs w:val="28"/>
        </w:rPr>
      </w:pPr>
      <w:r w:rsidRPr="00167728">
        <w:rPr>
          <w:szCs w:val="28"/>
        </w:rPr>
        <w:t>47</w:t>
      </w:r>
      <w:r w:rsidR="00F715FC" w:rsidRPr="00167728">
        <w:rPr>
          <w:szCs w:val="28"/>
        </w:rPr>
        <w:t>.</w:t>
      </w:r>
      <w:r w:rsidRPr="00167728">
        <w:rPr>
          <w:szCs w:val="28"/>
          <w:vertAlign w:val="superscript"/>
        </w:rPr>
        <w:t>1</w:t>
      </w:r>
      <w:r w:rsidR="00F715FC" w:rsidRPr="00167728">
        <w:rPr>
          <w:szCs w:val="28"/>
        </w:rPr>
        <w:t> Nomnieks papildus nomas maksai maksā iznomātājam normatīvajos aktos noteiktos nodokļus vai to kompensāciju, kuri attiecināmi uz iznomāto zemesgabalu.</w:t>
      </w:r>
    </w:p>
    <w:p w14:paraId="4E89FD7D" w14:textId="77777777" w:rsidR="00F715FC" w:rsidRPr="00167728" w:rsidRDefault="00F715FC" w:rsidP="00176475">
      <w:pPr>
        <w:pStyle w:val="Title"/>
        <w:ind w:firstLine="720"/>
        <w:jc w:val="both"/>
        <w:outlineLvl w:val="0"/>
        <w:rPr>
          <w:szCs w:val="28"/>
        </w:rPr>
      </w:pPr>
    </w:p>
    <w:p w14:paraId="2BC4D677" w14:textId="4A47938C" w:rsidR="00811357" w:rsidRPr="00167728" w:rsidRDefault="00794909" w:rsidP="00176475">
      <w:pPr>
        <w:ind w:firstLine="720"/>
        <w:jc w:val="both"/>
        <w:rPr>
          <w:sz w:val="28"/>
          <w:szCs w:val="28"/>
          <w:lang w:eastAsia="en-GB"/>
        </w:rPr>
      </w:pPr>
      <w:r w:rsidRPr="00640012">
        <w:rPr>
          <w:sz w:val="28"/>
          <w:szCs w:val="28"/>
        </w:rPr>
        <w:t>4</w:t>
      </w:r>
      <w:r w:rsidR="00640012" w:rsidRPr="00640012">
        <w:rPr>
          <w:sz w:val="28"/>
          <w:szCs w:val="28"/>
        </w:rPr>
        <w:t>8</w:t>
      </w:r>
      <w:r w:rsidRPr="00640012">
        <w:rPr>
          <w:sz w:val="28"/>
          <w:szCs w:val="28"/>
        </w:rPr>
        <w:t>.</w:t>
      </w:r>
      <w:r w:rsidR="00811357" w:rsidRPr="00167728">
        <w:rPr>
          <w:sz w:val="28"/>
          <w:szCs w:val="28"/>
        </w:rPr>
        <w:t xml:space="preserve"> Iznomātājs, izvērtējot lietderības apsvērumus vai pamatojoties uz nomnieka ierosinājumu par </w:t>
      </w:r>
      <w:r w:rsidR="00811357" w:rsidRPr="00167728">
        <w:rPr>
          <w:sz w:val="28"/>
          <w:szCs w:val="28"/>
          <w:lang w:eastAsia="en-GB"/>
        </w:rPr>
        <w:t>uzturošās platības izmaiņām</w:t>
      </w:r>
      <w:r w:rsidR="00811357" w:rsidRPr="00167728">
        <w:rPr>
          <w:sz w:val="28"/>
          <w:szCs w:val="28"/>
        </w:rPr>
        <w:t xml:space="preserve">, nomas maksu pārskata un maina, ņemot vērā, ka </w:t>
      </w:r>
      <w:r w:rsidR="00811357" w:rsidRPr="00167728">
        <w:rPr>
          <w:sz w:val="28"/>
          <w:szCs w:val="28"/>
          <w:lang w:eastAsia="en-GB"/>
        </w:rPr>
        <w:t xml:space="preserve">uzturošās platības, kura ir funkcionāli saistīta ar derīgo izrakteņu ieguves teritoriju, bet kurā nav iespējama vai nav atļauta to ieguve, un kurā netiek veikta saimnieciskā darbība, </w:t>
      </w:r>
      <w:r w:rsidR="00811357" w:rsidRPr="00167728">
        <w:rPr>
          <w:sz w:val="28"/>
          <w:szCs w:val="28"/>
        </w:rPr>
        <w:t>nomas maksa gadā ir 1,5 % apmērā no zemesgabala kadastrālās vērtības.</w:t>
      </w:r>
    </w:p>
    <w:p w14:paraId="3964602F" w14:textId="77777777" w:rsidR="00811357" w:rsidRPr="00167728" w:rsidRDefault="00811357" w:rsidP="00176475">
      <w:pPr>
        <w:ind w:firstLine="720"/>
        <w:jc w:val="both"/>
        <w:rPr>
          <w:sz w:val="28"/>
          <w:szCs w:val="28"/>
        </w:rPr>
      </w:pPr>
    </w:p>
    <w:p w14:paraId="5ACAB374" w14:textId="39344557" w:rsidR="00811357" w:rsidRPr="00167728" w:rsidRDefault="00794909" w:rsidP="00176475">
      <w:pPr>
        <w:ind w:firstLine="720"/>
        <w:jc w:val="both"/>
        <w:rPr>
          <w:sz w:val="28"/>
          <w:szCs w:val="28"/>
        </w:rPr>
      </w:pPr>
      <w:r w:rsidRPr="00167728">
        <w:rPr>
          <w:sz w:val="28"/>
          <w:szCs w:val="28"/>
        </w:rPr>
        <w:lastRenderedPageBreak/>
        <w:t>4</w:t>
      </w:r>
      <w:r w:rsidR="00640012">
        <w:rPr>
          <w:sz w:val="28"/>
          <w:szCs w:val="28"/>
        </w:rPr>
        <w:t>8</w:t>
      </w:r>
      <w:r w:rsidRPr="00167728">
        <w:rPr>
          <w:sz w:val="28"/>
          <w:szCs w:val="28"/>
        </w:rPr>
        <w:t>.</w:t>
      </w:r>
      <w:r w:rsidR="00640012">
        <w:rPr>
          <w:sz w:val="28"/>
          <w:szCs w:val="28"/>
          <w:vertAlign w:val="superscript"/>
        </w:rPr>
        <w:t>1</w:t>
      </w:r>
      <w:r w:rsidR="00811357" w:rsidRPr="00167728">
        <w:rPr>
          <w:sz w:val="28"/>
          <w:szCs w:val="28"/>
        </w:rPr>
        <w:t> Nomas maksu palielina, piemērojot koeficientu 1,5, uz laiku līdz šajā punktā norādīto apstākļu novēršanai, ja:</w:t>
      </w:r>
    </w:p>
    <w:p w14:paraId="2D5354D0" w14:textId="4F968A8C" w:rsidR="00811357" w:rsidRPr="00167728" w:rsidRDefault="00794909" w:rsidP="00176475">
      <w:pPr>
        <w:ind w:firstLine="720"/>
        <w:jc w:val="both"/>
        <w:rPr>
          <w:sz w:val="28"/>
          <w:szCs w:val="28"/>
        </w:rPr>
      </w:pPr>
      <w:r w:rsidRPr="00167728">
        <w:rPr>
          <w:sz w:val="28"/>
          <w:szCs w:val="28"/>
        </w:rPr>
        <w:t>4</w:t>
      </w:r>
      <w:r w:rsidR="00640012">
        <w:rPr>
          <w:sz w:val="28"/>
          <w:szCs w:val="28"/>
        </w:rPr>
        <w:t>8</w:t>
      </w:r>
      <w:r w:rsidRPr="00167728">
        <w:rPr>
          <w:sz w:val="28"/>
          <w:szCs w:val="28"/>
        </w:rPr>
        <w:t>.</w:t>
      </w:r>
      <w:r w:rsidR="00640012">
        <w:rPr>
          <w:sz w:val="28"/>
          <w:szCs w:val="28"/>
          <w:vertAlign w:val="superscript"/>
        </w:rPr>
        <w:t>1</w:t>
      </w:r>
      <w:r w:rsidR="00811357" w:rsidRPr="00167728">
        <w:rPr>
          <w:sz w:val="28"/>
          <w:szCs w:val="28"/>
        </w:rPr>
        <w:t xml:space="preserve">1. nomnieks trīs gadu laikā no nomas līguma noslēgšanas dienas nav uzsācis zemes dzīļu izmantošanu atbilstoši izsniegtajā </w:t>
      </w:r>
      <w:r w:rsidR="00D512EE" w:rsidRPr="00167728">
        <w:rPr>
          <w:bCs/>
          <w:sz w:val="28"/>
          <w:szCs w:val="28"/>
        </w:rPr>
        <w:t>licencē vai atļaujā</w:t>
      </w:r>
      <w:r w:rsidR="00811357" w:rsidRPr="00167728">
        <w:rPr>
          <w:sz w:val="28"/>
          <w:szCs w:val="28"/>
        </w:rPr>
        <w:t xml:space="preserve"> norādītajam;</w:t>
      </w:r>
    </w:p>
    <w:p w14:paraId="70E98A13" w14:textId="3B45C4A7" w:rsidR="00811357" w:rsidRPr="00167728" w:rsidRDefault="00794909" w:rsidP="00176475">
      <w:pPr>
        <w:ind w:firstLine="720"/>
        <w:jc w:val="both"/>
        <w:rPr>
          <w:sz w:val="28"/>
          <w:szCs w:val="28"/>
        </w:rPr>
      </w:pPr>
      <w:r w:rsidRPr="00167728">
        <w:rPr>
          <w:sz w:val="28"/>
          <w:szCs w:val="28"/>
        </w:rPr>
        <w:t>4</w:t>
      </w:r>
      <w:r w:rsidR="00640012">
        <w:rPr>
          <w:sz w:val="28"/>
          <w:szCs w:val="28"/>
        </w:rPr>
        <w:t>8</w:t>
      </w:r>
      <w:r w:rsidRPr="00167728">
        <w:rPr>
          <w:sz w:val="28"/>
          <w:szCs w:val="28"/>
        </w:rPr>
        <w:t>.</w:t>
      </w:r>
      <w:r w:rsidR="00640012">
        <w:rPr>
          <w:sz w:val="28"/>
          <w:szCs w:val="28"/>
          <w:vertAlign w:val="superscript"/>
        </w:rPr>
        <w:t>1</w:t>
      </w:r>
      <w:r w:rsidR="00811357" w:rsidRPr="00167728">
        <w:rPr>
          <w:sz w:val="28"/>
          <w:szCs w:val="28"/>
        </w:rPr>
        <w:t xml:space="preserve">2. nomnieks zemes dzīles izmantojis, pārkāpjot izsniegtās </w:t>
      </w:r>
      <w:r w:rsidR="00D512EE" w:rsidRPr="00167728">
        <w:rPr>
          <w:bCs/>
          <w:sz w:val="28"/>
          <w:szCs w:val="28"/>
        </w:rPr>
        <w:t>licences vai atļaujas</w:t>
      </w:r>
      <w:r w:rsidR="00811357" w:rsidRPr="00167728">
        <w:rPr>
          <w:sz w:val="28"/>
          <w:szCs w:val="28"/>
        </w:rPr>
        <w:t xml:space="preserve"> </w:t>
      </w:r>
      <w:r w:rsidR="009D26FF">
        <w:rPr>
          <w:sz w:val="28"/>
          <w:szCs w:val="28"/>
        </w:rPr>
        <w:t>nosacījumus</w:t>
      </w:r>
      <w:r w:rsidR="00811357" w:rsidRPr="00167728">
        <w:rPr>
          <w:sz w:val="28"/>
          <w:szCs w:val="28"/>
        </w:rPr>
        <w:t>, vai veicis citas nelikumīgas darbības.</w:t>
      </w:r>
    </w:p>
    <w:p w14:paraId="4A62E4ED" w14:textId="77777777" w:rsidR="00811357" w:rsidRPr="00167728" w:rsidRDefault="00811357" w:rsidP="00176475">
      <w:pPr>
        <w:ind w:firstLine="720"/>
        <w:jc w:val="both"/>
        <w:rPr>
          <w:sz w:val="28"/>
          <w:szCs w:val="28"/>
        </w:rPr>
      </w:pPr>
    </w:p>
    <w:p w14:paraId="4EF532D6" w14:textId="6074FBB0" w:rsidR="00811357" w:rsidRPr="00167728" w:rsidRDefault="00794909" w:rsidP="00176475">
      <w:pPr>
        <w:ind w:firstLine="720"/>
        <w:jc w:val="both"/>
        <w:rPr>
          <w:sz w:val="28"/>
          <w:szCs w:val="28"/>
        </w:rPr>
      </w:pPr>
      <w:r w:rsidRPr="00640012">
        <w:rPr>
          <w:sz w:val="28"/>
          <w:szCs w:val="28"/>
        </w:rPr>
        <w:t>4</w:t>
      </w:r>
      <w:r w:rsidR="00640012" w:rsidRPr="00640012">
        <w:rPr>
          <w:sz w:val="28"/>
          <w:szCs w:val="28"/>
        </w:rPr>
        <w:t>9</w:t>
      </w:r>
      <w:r w:rsidR="00811357" w:rsidRPr="00640012">
        <w:rPr>
          <w:sz w:val="28"/>
          <w:szCs w:val="28"/>
        </w:rPr>
        <w:t>.</w:t>
      </w:r>
      <w:r w:rsidR="00811357" w:rsidRPr="00167728">
        <w:rPr>
          <w:sz w:val="28"/>
          <w:szCs w:val="28"/>
        </w:rPr>
        <w:t> Iznomātājs nomas maksu</w:t>
      </w:r>
      <w:r w:rsidR="003045F4">
        <w:rPr>
          <w:sz w:val="28"/>
          <w:szCs w:val="28"/>
        </w:rPr>
        <w:t xml:space="preserve"> zemesgabalam</w:t>
      </w:r>
      <w:r w:rsidR="00811357" w:rsidRPr="00167728">
        <w:rPr>
          <w:sz w:val="28"/>
          <w:szCs w:val="28"/>
        </w:rPr>
        <w:t xml:space="preserve"> pārskata un maina:</w:t>
      </w:r>
    </w:p>
    <w:p w14:paraId="2FAC144F" w14:textId="2B305323" w:rsidR="00811357" w:rsidRPr="00167728" w:rsidRDefault="00794909" w:rsidP="00176475">
      <w:pPr>
        <w:ind w:firstLine="720"/>
        <w:jc w:val="both"/>
        <w:rPr>
          <w:sz w:val="28"/>
          <w:szCs w:val="28"/>
          <w:lang w:eastAsia="en-GB"/>
        </w:rPr>
      </w:pPr>
      <w:r w:rsidRPr="00640012">
        <w:rPr>
          <w:sz w:val="28"/>
          <w:szCs w:val="28"/>
        </w:rPr>
        <w:t>4</w:t>
      </w:r>
      <w:r w:rsidR="00640012" w:rsidRPr="00640012">
        <w:rPr>
          <w:sz w:val="28"/>
          <w:szCs w:val="28"/>
        </w:rPr>
        <w:t>9</w:t>
      </w:r>
      <w:r w:rsidR="00811357" w:rsidRPr="00640012">
        <w:rPr>
          <w:sz w:val="28"/>
          <w:szCs w:val="28"/>
        </w:rPr>
        <w:t>.1. </w:t>
      </w:r>
      <w:r w:rsidR="00811357" w:rsidRPr="00167728">
        <w:rPr>
          <w:sz w:val="28"/>
          <w:szCs w:val="28"/>
        </w:rPr>
        <w:t xml:space="preserve">attiecībā uz </w:t>
      </w:r>
      <w:r w:rsidR="00811357" w:rsidRPr="00167728">
        <w:rPr>
          <w:sz w:val="28"/>
          <w:szCs w:val="28"/>
          <w:lang w:eastAsia="en-GB"/>
        </w:rPr>
        <w:t>uzturošo platību, kura ir funkcionāli saistīta ar derīgo izrakteņu ieguves teritoriju, bet kurā nav iespējama vai nav atļauta to ieguve, un kurā netiek veikta saimnieciskā darbība</w:t>
      </w:r>
      <w:r w:rsidR="00811357" w:rsidRPr="00167728">
        <w:rPr>
          <w:sz w:val="28"/>
          <w:szCs w:val="28"/>
        </w:rPr>
        <w:t>, ja attiecīgajam zemesgabalam tiek mainīta tā kadastrālā vērtība;</w:t>
      </w:r>
    </w:p>
    <w:p w14:paraId="7793E8FF" w14:textId="1FD3FD6C" w:rsidR="00811357" w:rsidRPr="00167728" w:rsidRDefault="00794909" w:rsidP="00176475">
      <w:pPr>
        <w:pStyle w:val="Title"/>
        <w:ind w:firstLine="720"/>
        <w:jc w:val="both"/>
        <w:outlineLvl w:val="0"/>
        <w:rPr>
          <w:szCs w:val="28"/>
        </w:rPr>
      </w:pPr>
      <w:r w:rsidRPr="00640012">
        <w:rPr>
          <w:szCs w:val="28"/>
        </w:rPr>
        <w:t>4</w:t>
      </w:r>
      <w:r w:rsidR="00640012" w:rsidRPr="00640012">
        <w:rPr>
          <w:szCs w:val="28"/>
        </w:rPr>
        <w:t>9</w:t>
      </w:r>
      <w:r w:rsidR="00811357" w:rsidRPr="00640012">
        <w:rPr>
          <w:szCs w:val="28"/>
        </w:rPr>
        <w:t>.2. </w:t>
      </w:r>
      <w:r w:rsidR="00811357" w:rsidRPr="00167728">
        <w:rPr>
          <w:szCs w:val="28"/>
        </w:rPr>
        <w:t>atbilstoši sertificēta vērtētāja noteiktai tirgus nomas maksai ne retāk kā Publiskas personas finanšu līdzekļu un mantas izšķērdēšanas novēršanas likumā noteiktajā termiņā. Nomnieks kompensē iznomātājam pieaicinātā sertificēta vērtētāja atlīdzības summu.</w:t>
      </w:r>
    </w:p>
    <w:p w14:paraId="005E77BA" w14:textId="77777777" w:rsidR="00811357" w:rsidRPr="00167728" w:rsidRDefault="00811357" w:rsidP="00176475">
      <w:pPr>
        <w:ind w:firstLine="720"/>
        <w:jc w:val="both"/>
        <w:rPr>
          <w:sz w:val="28"/>
          <w:szCs w:val="28"/>
        </w:rPr>
      </w:pPr>
    </w:p>
    <w:p w14:paraId="4323BC10" w14:textId="3093DA14" w:rsidR="00811357" w:rsidRPr="00167728" w:rsidRDefault="00640012" w:rsidP="00176475">
      <w:pPr>
        <w:ind w:firstLine="720"/>
        <w:jc w:val="both"/>
        <w:rPr>
          <w:sz w:val="28"/>
          <w:szCs w:val="28"/>
        </w:rPr>
      </w:pPr>
      <w:r>
        <w:rPr>
          <w:sz w:val="28"/>
          <w:szCs w:val="28"/>
        </w:rPr>
        <w:t>50</w:t>
      </w:r>
      <w:r w:rsidR="00811357" w:rsidRPr="00167728">
        <w:rPr>
          <w:sz w:val="28"/>
          <w:szCs w:val="28"/>
        </w:rPr>
        <w:t xml:space="preserve">. Ja zemesgabals zemes dzīļu izmantošanai ir iznomāts, rīkojot konkursu vai izsoli par zemesgabala nomas tiesībām, atbilstoši šo noteikumu </w:t>
      </w:r>
      <w:r w:rsidR="008139E2" w:rsidRPr="00640012">
        <w:rPr>
          <w:sz w:val="28"/>
          <w:szCs w:val="28"/>
        </w:rPr>
        <w:t>4</w:t>
      </w:r>
      <w:r w:rsidRPr="00640012">
        <w:rPr>
          <w:sz w:val="28"/>
          <w:szCs w:val="28"/>
        </w:rPr>
        <w:t>9</w:t>
      </w:r>
      <w:r w:rsidR="00811357" w:rsidRPr="00640012">
        <w:rPr>
          <w:sz w:val="28"/>
          <w:szCs w:val="28"/>
        </w:rPr>
        <w:t>.2. </w:t>
      </w:r>
      <w:r w:rsidR="00811357" w:rsidRPr="00167728">
        <w:rPr>
          <w:sz w:val="28"/>
          <w:szCs w:val="28"/>
        </w:rPr>
        <w:t xml:space="preserve">apakšpunktam pārskatītā nomas maksa nevar būt zemāka par konkursā vai izsolē nomnieka piedāvāto, papildus ņemot vērā šo noteikumu </w:t>
      </w:r>
      <w:r w:rsidR="00885305" w:rsidRPr="00640012">
        <w:rPr>
          <w:sz w:val="28"/>
          <w:szCs w:val="28"/>
        </w:rPr>
        <w:t>4</w:t>
      </w:r>
      <w:r w:rsidRPr="00640012">
        <w:rPr>
          <w:sz w:val="28"/>
          <w:szCs w:val="28"/>
        </w:rPr>
        <w:t>8</w:t>
      </w:r>
      <w:r w:rsidR="00811357" w:rsidRPr="00640012">
        <w:rPr>
          <w:sz w:val="28"/>
          <w:szCs w:val="28"/>
        </w:rPr>
        <w:t>. </w:t>
      </w:r>
      <w:r w:rsidR="00811357" w:rsidRPr="00167728">
        <w:rPr>
          <w:sz w:val="28"/>
          <w:szCs w:val="28"/>
        </w:rPr>
        <w:t xml:space="preserve">punktā un </w:t>
      </w:r>
      <w:r w:rsidR="00885305" w:rsidRPr="00640012">
        <w:rPr>
          <w:sz w:val="28"/>
          <w:szCs w:val="28"/>
        </w:rPr>
        <w:t>4</w:t>
      </w:r>
      <w:r w:rsidRPr="00640012">
        <w:rPr>
          <w:sz w:val="28"/>
          <w:szCs w:val="28"/>
        </w:rPr>
        <w:t>9</w:t>
      </w:r>
      <w:r w:rsidR="00811357" w:rsidRPr="00640012">
        <w:rPr>
          <w:sz w:val="28"/>
          <w:szCs w:val="28"/>
        </w:rPr>
        <w:t>.1. </w:t>
      </w:r>
      <w:r w:rsidR="00811357" w:rsidRPr="00167728">
        <w:rPr>
          <w:sz w:val="28"/>
          <w:szCs w:val="28"/>
        </w:rPr>
        <w:t>apakšpunktā noteikto.</w:t>
      </w:r>
    </w:p>
    <w:p w14:paraId="4CF29312" w14:textId="77777777" w:rsidR="00811357" w:rsidRPr="00167728" w:rsidRDefault="00811357" w:rsidP="00176475">
      <w:pPr>
        <w:ind w:firstLine="720"/>
        <w:jc w:val="both"/>
        <w:rPr>
          <w:sz w:val="28"/>
          <w:szCs w:val="28"/>
        </w:rPr>
      </w:pPr>
    </w:p>
    <w:p w14:paraId="3DFBDCF2" w14:textId="53C67673" w:rsidR="00811357" w:rsidRPr="00167728" w:rsidRDefault="00794909" w:rsidP="00176475">
      <w:pPr>
        <w:ind w:firstLine="720"/>
        <w:jc w:val="both"/>
        <w:rPr>
          <w:sz w:val="28"/>
          <w:szCs w:val="28"/>
        </w:rPr>
      </w:pPr>
      <w:r w:rsidRPr="00167728">
        <w:rPr>
          <w:sz w:val="28"/>
          <w:szCs w:val="28"/>
        </w:rPr>
        <w:t>5</w:t>
      </w:r>
      <w:r w:rsidR="00640012">
        <w:rPr>
          <w:sz w:val="28"/>
          <w:szCs w:val="28"/>
        </w:rPr>
        <w:t>1</w:t>
      </w:r>
      <w:r w:rsidR="00811357" w:rsidRPr="00167728">
        <w:rPr>
          <w:sz w:val="28"/>
          <w:szCs w:val="28"/>
        </w:rPr>
        <w:t>. Nomas līgumā paredz, ka iznomātājam ir tiesības, nosūtot nomniekam rakstisku paziņojumu, vienpusēji mainīt nomas maksu bez grozījumu izdarīšanas līgumā:</w:t>
      </w:r>
    </w:p>
    <w:p w14:paraId="0257F394" w14:textId="5DF611FB" w:rsidR="00811357" w:rsidRPr="00167728" w:rsidRDefault="00794909" w:rsidP="00176475">
      <w:pPr>
        <w:ind w:firstLine="720"/>
        <w:jc w:val="both"/>
        <w:rPr>
          <w:sz w:val="28"/>
          <w:szCs w:val="28"/>
        </w:rPr>
      </w:pPr>
      <w:r w:rsidRPr="00167728">
        <w:rPr>
          <w:sz w:val="28"/>
          <w:szCs w:val="28"/>
        </w:rPr>
        <w:t>5</w:t>
      </w:r>
      <w:r w:rsidR="00640012">
        <w:rPr>
          <w:sz w:val="28"/>
          <w:szCs w:val="28"/>
        </w:rPr>
        <w:t>1</w:t>
      </w:r>
      <w:r w:rsidR="00811357" w:rsidRPr="00167728">
        <w:rPr>
          <w:sz w:val="28"/>
          <w:szCs w:val="28"/>
        </w:rPr>
        <w:t xml:space="preserve">.1. šo noteikumu </w:t>
      </w:r>
      <w:r w:rsidR="008139E2" w:rsidRPr="00640012">
        <w:rPr>
          <w:sz w:val="28"/>
          <w:szCs w:val="28"/>
        </w:rPr>
        <w:t>47</w:t>
      </w:r>
      <w:r w:rsidR="00811357" w:rsidRPr="00907629">
        <w:rPr>
          <w:sz w:val="28"/>
          <w:szCs w:val="28"/>
        </w:rPr>
        <w:t xml:space="preserve">., </w:t>
      </w:r>
      <w:r w:rsidR="008139E2" w:rsidRPr="00640012">
        <w:rPr>
          <w:sz w:val="28"/>
          <w:szCs w:val="28"/>
        </w:rPr>
        <w:t>4</w:t>
      </w:r>
      <w:r w:rsidR="00640012" w:rsidRPr="00640012">
        <w:rPr>
          <w:sz w:val="28"/>
          <w:szCs w:val="28"/>
        </w:rPr>
        <w:t>8</w:t>
      </w:r>
      <w:r w:rsidR="00811357" w:rsidRPr="00640012">
        <w:rPr>
          <w:sz w:val="28"/>
          <w:szCs w:val="28"/>
        </w:rPr>
        <w:t xml:space="preserve">. </w:t>
      </w:r>
      <w:r w:rsidR="00811357" w:rsidRPr="00907629">
        <w:rPr>
          <w:sz w:val="28"/>
          <w:szCs w:val="28"/>
        </w:rPr>
        <w:t xml:space="preserve">un </w:t>
      </w:r>
      <w:r w:rsidR="008139E2" w:rsidRPr="00640012">
        <w:rPr>
          <w:sz w:val="28"/>
          <w:szCs w:val="28"/>
        </w:rPr>
        <w:t>4</w:t>
      </w:r>
      <w:r w:rsidR="00640012" w:rsidRPr="00640012">
        <w:rPr>
          <w:sz w:val="28"/>
          <w:szCs w:val="28"/>
        </w:rPr>
        <w:t>9</w:t>
      </w:r>
      <w:r w:rsidR="00811357" w:rsidRPr="00907629">
        <w:rPr>
          <w:sz w:val="28"/>
          <w:szCs w:val="28"/>
        </w:rPr>
        <w:t>.</w:t>
      </w:r>
      <w:r w:rsidR="00811357" w:rsidRPr="00167728">
        <w:rPr>
          <w:sz w:val="28"/>
          <w:szCs w:val="28"/>
        </w:rPr>
        <w:t> punktā minētajos gadījumos;</w:t>
      </w:r>
    </w:p>
    <w:p w14:paraId="03282912" w14:textId="71544AA0" w:rsidR="00811357" w:rsidRPr="00167728" w:rsidRDefault="00794909" w:rsidP="00176475">
      <w:pPr>
        <w:ind w:firstLine="720"/>
        <w:jc w:val="both"/>
        <w:rPr>
          <w:sz w:val="28"/>
          <w:szCs w:val="28"/>
        </w:rPr>
      </w:pPr>
      <w:r w:rsidRPr="00167728">
        <w:rPr>
          <w:sz w:val="28"/>
          <w:szCs w:val="28"/>
        </w:rPr>
        <w:t>5</w:t>
      </w:r>
      <w:r w:rsidR="00640012">
        <w:rPr>
          <w:sz w:val="28"/>
          <w:szCs w:val="28"/>
        </w:rPr>
        <w:t>1</w:t>
      </w:r>
      <w:r w:rsidR="00811357" w:rsidRPr="00167728">
        <w:rPr>
          <w:sz w:val="28"/>
          <w:szCs w:val="28"/>
        </w:rPr>
        <w:t>.2. ja normatīvie akti paredz citu nomas maksas aprēķināšanas kārtību, ja publiska persona iznomā zemesgabalu zemes dzīļu izmantošanai.</w:t>
      </w:r>
    </w:p>
    <w:p w14:paraId="36BC42C7" w14:textId="77777777" w:rsidR="00811357" w:rsidRPr="00167728" w:rsidRDefault="00811357" w:rsidP="00176475">
      <w:pPr>
        <w:ind w:firstLine="720"/>
        <w:jc w:val="both"/>
        <w:rPr>
          <w:sz w:val="28"/>
          <w:szCs w:val="28"/>
          <w:lang w:eastAsia="en-GB"/>
        </w:rPr>
      </w:pPr>
    </w:p>
    <w:p w14:paraId="6F5A8F59" w14:textId="5BD9C949" w:rsidR="00811357" w:rsidRPr="00167728" w:rsidRDefault="00794909" w:rsidP="00176475">
      <w:pPr>
        <w:ind w:firstLine="720"/>
        <w:jc w:val="both"/>
        <w:rPr>
          <w:sz w:val="28"/>
          <w:szCs w:val="28"/>
        </w:rPr>
      </w:pPr>
      <w:r w:rsidRPr="00167728">
        <w:rPr>
          <w:sz w:val="28"/>
          <w:szCs w:val="28"/>
        </w:rPr>
        <w:t>5</w:t>
      </w:r>
      <w:r w:rsidR="00640012">
        <w:rPr>
          <w:sz w:val="28"/>
          <w:szCs w:val="28"/>
        </w:rPr>
        <w:t>2</w:t>
      </w:r>
      <w:r w:rsidR="00811357" w:rsidRPr="00167728">
        <w:rPr>
          <w:sz w:val="28"/>
          <w:szCs w:val="28"/>
        </w:rPr>
        <w:t>. Nomas līgumā paredz, ka iznomātājam ir tiesības nomas līguma darbības laikā, pamatojoties uz nomnieka ierosinājumu, pārskatīt un mainīt nomas maksu, ja:</w:t>
      </w:r>
    </w:p>
    <w:p w14:paraId="003A3156" w14:textId="5A581FFF" w:rsidR="00811357" w:rsidRPr="00167728" w:rsidRDefault="00794909" w:rsidP="00176475">
      <w:pPr>
        <w:ind w:firstLine="720"/>
        <w:jc w:val="both"/>
        <w:rPr>
          <w:sz w:val="28"/>
          <w:szCs w:val="28"/>
        </w:rPr>
      </w:pPr>
      <w:r w:rsidRPr="00167728">
        <w:rPr>
          <w:sz w:val="28"/>
          <w:szCs w:val="28"/>
        </w:rPr>
        <w:t>5</w:t>
      </w:r>
      <w:r w:rsidR="00640012">
        <w:rPr>
          <w:sz w:val="28"/>
          <w:szCs w:val="28"/>
        </w:rPr>
        <w:t>2</w:t>
      </w:r>
      <w:r w:rsidR="00811357" w:rsidRPr="00167728">
        <w:rPr>
          <w:sz w:val="28"/>
          <w:szCs w:val="28"/>
        </w:rPr>
        <w:t>.1. no nomnieka neatkarīgu apstākļu dēļ paaugstinās derīgā izrakteņa ieguves izmaksas;</w:t>
      </w:r>
    </w:p>
    <w:p w14:paraId="53836836" w14:textId="31BA4E80" w:rsidR="00811357" w:rsidRPr="00167728" w:rsidRDefault="00794909" w:rsidP="00176475">
      <w:pPr>
        <w:ind w:firstLine="720"/>
        <w:jc w:val="both"/>
        <w:rPr>
          <w:sz w:val="28"/>
          <w:szCs w:val="28"/>
        </w:rPr>
      </w:pPr>
      <w:r w:rsidRPr="00167728">
        <w:rPr>
          <w:sz w:val="28"/>
          <w:szCs w:val="28"/>
        </w:rPr>
        <w:t>5</w:t>
      </w:r>
      <w:r w:rsidR="00640012">
        <w:rPr>
          <w:sz w:val="28"/>
          <w:szCs w:val="28"/>
        </w:rPr>
        <w:t>2</w:t>
      </w:r>
      <w:r w:rsidR="00811357" w:rsidRPr="00167728">
        <w:rPr>
          <w:sz w:val="28"/>
          <w:szCs w:val="28"/>
        </w:rPr>
        <w:t>.2. iznomāt</w:t>
      </w:r>
      <w:r w:rsidR="00140148" w:rsidRPr="00167728">
        <w:rPr>
          <w:sz w:val="28"/>
          <w:szCs w:val="28"/>
        </w:rPr>
        <w:t>a</w:t>
      </w:r>
      <w:r w:rsidR="00811357" w:rsidRPr="00167728">
        <w:rPr>
          <w:sz w:val="28"/>
          <w:szCs w:val="28"/>
        </w:rPr>
        <w:t>jā zemesgabalā derīgā izrakteņa rūpnieciska ieguve nav iespējama, par ko nomnieks iesniedz iznomātājam ģeoloģisko dokumentāciju (pirms tam iesniedzamās dokumentācijas veidu saskaņojot ar iznomātāju);</w:t>
      </w:r>
    </w:p>
    <w:p w14:paraId="7341D3C1" w14:textId="7DA510FA" w:rsidR="00811357" w:rsidRPr="00167728" w:rsidRDefault="00794909" w:rsidP="00176475">
      <w:pPr>
        <w:ind w:firstLine="720"/>
        <w:jc w:val="both"/>
        <w:rPr>
          <w:sz w:val="28"/>
          <w:szCs w:val="28"/>
        </w:rPr>
      </w:pPr>
      <w:r w:rsidRPr="00167728">
        <w:rPr>
          <w:sz w:val="28"/>
          <w:szCs w:val="28"/>
        </w:rPr>
        <w:t>5</w:t>
      </w:r>
      <w:r w:rsidR="00640012">
        <w:rPr>
          <w:sz w:val="28"/>
          <w:szCs w:val="28"/>
        </w:rPr>
        <w:t>2</w:t>
      </w:r>
      <w:r w:rsidR="00811357" w:rsidRPr="00167728">
        <w:rPr>
          <w:sz w:val="28"/>
          <w:szCs w:val="28"/>
        </w:rPr>
        <w:t>.3. </w:t>
      </w:r>
      <w:r w:rsidR="00335BD5">
        <w:rPr>
          <w:sz w:val="28"/>
          <w:szCs w:val="28"/>
        </w:rPr>
        <w:t xml:space="preserve">iznomātajā zemesgabalā </w:t>
      </w:r>
      <w:r w:rsidR="00811357" w:rsidRPr="00167728">
        <w:rPr>
          <w:sz w:val="28"/>
          <w:szCs w:val="28"/>
        </w:rPr>
        <w:t xml:space="preserve">normatīvajos aktos par zemes dzīļu izmantošanu noteiktajā kārtībā ir veikta ģeoloģiskā </w:t>
      </w:r>
      <w:proofErr w:type="spellStart"/>
      <w:r w:rsidR="00811357" w:rsidRPr="00167728">
        <w:rPr>
          <w:sz w:val="28"/>
          <w:szCs w:val="28"/>
        </w:rPr>
        <w:t>papildizpēte</w:t>
      </w:r>
      <w:proofErr w:type="spellEnd"/>
      <w:r w:rsidR="00811357" w:rsidRPr="00167728">
        <w:rPr>
          <w:sz w:val="28"/>
          <w:szCs w:val="28"/>
        </w:rPr>
        <w:t xml:space="preserve"> vai kūdras ieguves lauku inventarizācija, vai derīgo izrakteņu atlikušo krājumu aprēķins, vai derīgo izrakteņu izpētīto krājumu aprēķins (pēc agrāk veikto pētījumu datiem) un akceptēti derīgā izrakteņa krājumi.</w:t>
      </w:r>
    </w:p>
    <w:p w14:paraId="3F65902B" w14:textId="77777777" w:rsidR="00811357" w:rsidRPr="00167728" w:rsidRDefault="00811357" w:rsidP="00176475">
      <w:pPr>
        <w:ind w:firstLine="720"/>
        <w:jc w:val="both"/>
        <w:rPr>
          <w:sz w:val="28"/>
          <w:szCs w:val="28"/>
        </w:rPr>
      </w:pPr>
    </w:p>
    <w:p w14:paraId="3658A19B" w14:textId="47ECB229" w:rsidR="00811357" w:rsidRPr="00167728" w:rsidRDefault="00794909" w:rsidP="00176475">
      <w:pPr>
        <w:pStyle w:val="Title"/>
        <w:ind w:firstLine="720"/>
        <w:jc w:val="both"/>
        <w:outlineLvl w:val="0"/>
        <w:rPr>
          <w:szCs w:val="28"/>
        </w:rPr>
      </w:pPr>
      <w:r w:rsidRPr="00167728">
        <w:rPr>
          <w:szCs w:val="28"/>
        </w:rPr>
        <w:t>5</w:t>
      </w:r>
      <w:r w:rsidR="00640012">
        <w:rPr>
          <w:szCs w:val="28"/>
        </w:rPr>
        <w:t>3</w:t>
      </w:r>
      <w:r w:rsidR="00811357" w:rsidRPr="00167728">
        <w:rPr>
          <w:szCs w:val="28"/>
        </w:rPr>
        <w:t xml:space="preserve">. Šo noteikumu </w:t>
      </w:r>
      <w:r w:rsidR="002E00A6" w:rsidRPr="00640012">
        <w:rPr>
          <w:szCs w:val="28"/>
        </w:rPr>
        <w:t>5</w:t>
      </w:r>
      <w:r w:rsidR="00640012" w:rsidRPr="00640012">
        <w:rPr>
          <w:szCs w:val="28"/>
        </w:rPr>
        <w:t>2</w:t>
      </w:r>
      <w:r w:rsidR="00811357" w:rsidRPr="00640012">
        <w:rPr>
          <w:szCs w:val="28"/>
        </w:rPr>
        <w:t>.</w:t>
      </w:r>
      <w:r w:rsidR="00811357" w:rsidRPr="00167728">
        <w:rPr>
          <w:szCs w:val="28"/>
        </w:rPr>
        <w:t>punktā minētaj</w:t>
      </w:r>
      <w:r w:rsidR="00F1778C" w:rsidRPr="00167728">
        <w:rPr>
          <w:szCs w:val="28"/>
        </w:rPr>
        <w:t>os</w:t>
      </w:r>
      <w:r w:rsidR="00811357" w:rsidRPr="00167728">
        <w:rPr>
          <w:szCs w:val="28"/>
        </w:rPr>
        <w:t xml:space="preserve"> gadījum</w:t>
      </w:r>
      <w:r w:rsidR="00F1778C" w:rsidRPr="00167728">
        <w:rPr>
          <w:szCs w:val="28"/>
        </w:rPr>
        <w:t>os</w:t>
      </w:r>
      <w:r w:rsidR="00811357" w:rsidRPr="00167728">
        <w:rPr>
          <w:szCs w:val="28"/>
        </w:rPr>
        <w:t xml:space="preserve"> nomas maksu nosaka atbilstoši sertificēta vērtētāja noteiktai tirgus nomas maksai. Nomnieks kompensē iznomātājam pieaicinātā sertificēta vērtētāja atlīdzības summu.</w:t>
      </w:r>
    </w:p>
    <w:p w14:paraId="4D838DBE" w14:textId="77777777" w:rsidR="00417E85" w:rsidRPr="00167728" w:rsidRDefault="00417E85" w:rsidP="00176475">
      <w:pPr>
        <w:pStyle w:val="Title"/>
        <w:ind w:firstLine="720"/>
        <w:jc w:val="both"/>
        <w:outlineLvl w:val="0"/>
        <w:rPr>
          <w:szCs w:val="28"/>
        </w:rPr>
      </w:pPr>
    </w:p>
    <w:p w14:paraId="50972D28" w14:textId="5FB3F497" w:rsidR="003E7A80" w:rsidRPr="00B7049D" w:rsidRDefault="00794909" w:rsidP="00176475">
      <w:pPr>
        <w:tabs>
          <w:tab w:val="left" w:pos="709"/>
        </w:tabs>
        <w:ind w:firstLine="720"/>
        <w:jc w:val="both"/>
        <w:rPr>
          <w:sz w:val="28"/>
          <w:szCs w:val="28"/>
        </w:rPr>
      </w:pPr>
      <w:bookmarkStart w:id="27" w:name="p55"/>
      <w:bookmarkStart w:id="28" w:name="p-408448"/>
      <w:bookmarkEnd w:id="27"/>
      <w:bookmarkEnd w:id="28"/>
      <w:r w:rsidRPr="00167728">
        <w:rPr>
          <w:sz w:val="28"/>
          <w:szCs w:val="28"/>
        </w:rPr>
        <w:t>5</w:t>
      </w:r>
      <w:r w:rsidR="00640012">
        <w:rPr>
          <w:sz w:val="28"/>
          <w:szCs w:val="28"/>
        </w:rPr>
        <w:t>4</w:t>
      </w:r>
      <w:r w:rsidR="003E7A80" w:rsidRPr="00167728">
        <w:rPr>
          <w:sz w:val="28"/>
          <w:szCs w:val="28"/>
        </w:rPr>
        <w:t>. </w:t>
      </w:r>
      <w:r w:rsidR="00B7049D" w:rsidRPr="00B7049D">
        <w:rPr>
          <w:sz w:val="28"/>
          <w:szCs w:val="28"/>
        </w:rPr>
        <w:t>Iznomātājs, izvērtējot lietderības apsvērumus, var pieņemt lēmumu pagarināt nomas līguma termiņu (nerīkojot konkursu vai izsoli). Nomas līgumu var pagarināt, ievērojot nosacījumu, ka nomas līguma kopējais termiņš nedrīkst pārsniegt likumā „Par zemes dzīlēm” noteikto bieži sastopamo derīgo izrakteņu ieguves atļaujas vai zemes dzīļu izmantošanas licences termiņu.</w:t>
      </w:r>
    </w:p>
    <w:p w14:paraId="52AC3C75" w14:textId="77777777" w:rsidR="003E7A80" w:rsidRPr="00167728" w:rsidRDefault="003E7A80" w:rsidP="00176475">
      <w:pPr>
        <w:tabs>
          <w:tab w:val="left" w:pos="709"/>
        </w:tabs>
        <w:ind w:firstLine="720"/>
        <w:jc w:val="both"/>
        <w:rPr>
          <w:sz w:val="28"/>
          <w:szCs w:val="28"/>
        </w:rPr>
      </w:pPr>
    </w:p>
    <w:p w14:paraId="3498480B" w14:textId="46700604" w:rsidR="003E7A80" w:rsidRPr="00167728" w:rsidRDefault="00794909" w:rsidP="00176475">
      <w:pPr>
        <w:tabs>
          <w:tab w:val="left" w:pos="709"/>
        </w:tabs>
        <w:ind w:firstLine="720"/>
        <w:jc w:val="both"/>
        <w:rPr>
          <w:sz w:val="28"/>
          <w:szCs w:val="28"/>
        </w:rPr>
      </w:pPr>
      <w:r w:rsidRPr="00167728">
        <w:rPr>
          <w:sz w:val="28"/>
          <w:szCs w:val="28"/>
        </w:rPr>
        <w:t>5</w:t>
      </w:r>
      <w:r w:rsidR="00640012">
        <w:rPr>
          <w:sz w:val="28"/>
          <w:szCs w:val="28"/>
        </w:rPr>
        <w:t>5</w:t>
      </w:r>
      <w:r w:rsidR="003E7A80" w:rsidRPr="00167728">
        <w:rPr>
          <w:sz w:val="28"/>
          <w:szCs w:val="28"/>
        </w:rPr>
        <w:t>. Pagarinot nomas līguma termiņu, iznomātājs nomas maksu nosaka atbilstoši sertificēta vērtētāja noteiktai tirgus nomas maksai. Nomnieks kompensē iznomātājam pieaicinātā sertificēta vērtētāja atlīdzības summu.</w:t>
      </w:r>
    </w:p>
    <w:p w14:paraId="5110AB48" w14:textId="77777777" w:rsidR="003E7A80" w:rsidRPr="00167728" w:rsidRDefault="003E7A80" w:rsidP="00176475">
      <w:pPr>
        <w:tabs>
          <w:tab w:val="left" w:pos="709"/>
        </w:tabs>
        <w:ind w:firstLine="720"/>
        <w:jc w:val="both"/>
        <w:rPr>
          <w:sz w:val="28"/>
          <w:szCs w:val="28"/>
        </w:rPr>
      </w:pPr>
    </w:p>
    <w:p w14:paraId="0787C878" w14:textId="6CA5D270" w:rsidR="003E7A80" w:rsidRPr="00167728" w:rsidRDefault="00794909" w:rsidP="00176475">
      <w:pPr>
        <w:pStyle w:val="Title"/>
        <w:ind w:firstLine="720"/>
        <w:jc w:val="both"/>
        <w:outlineLvl w:val="0"/>
        <w:rPr>
          <w:szCs w:val="28"/>
        </w:rPr>
      </w:pPr>
      <w:r w:rsidRPr="00167728">
        <w:rPr>
          <w:szCs w:val="28"/>
        </w:rPr>
        <w:t>5</w:t>
      </w:r>
      <w:r w:rsidR="00640012">
        <w:rPr>
          <w:szCs w:val="28"/>
        </w:rPr>
        <w:t>6</w:t>
      </w:r>
      <w:r w:rsidR="003E7A80" w:rsidRPr="00167728">
        <w:rPr>
          <w:szCs w:val="28"/>
        </w:rPr>
        <w:t xml:space="preserve">. Iznomātājs 10 darbdienu laikā pēc dienas, kad stājas spēkā nomas līgums vai vienošanās par nomas līguma termiņa pagarināšanu, publicē vai nodrošina attiecīgās informācijas publicēšanu </w:t>
      </w:r>
      <w:r w:rsidR="00EA2B36" w:rsidRPr="00167728">
        <w:rPr>
          <w:szCs w:val="28"/>
        </w:rPr>
        <w:t>savā tīmekļa vietnē vai, ja tāda nav, plašsaziņas līdzekļos (vismaz vienā pašvaldības vai citā vietējā izdevumā un centrālajā laikrakstā)</w:t>
      </w:r>
      <w:r w:rsidR="003E7A80" w:rsidRPr="00167728">
        <w:rPr>
          <w:szCs w:val="28"/>
        </w:rPr>
        <w:t>.</w:t>
      </w:r>
    </w:p>
    <w:p w14:paraId="0C80388F" w14:textId="77777777" w:rsidR="00EA2B36" w:rsidRPr="00167728" w:rsidRDefault="00EA2B36" w:rsidP="00176475">
      <w:pPr>
        <w:pStyle w:val="Title"/>
        <w:ind w:firstLine="720"/>
        <w:jc w:val="both"/>
        <w:outlineLvl w:val="0"/>
        <w:rPr>
          <w:szCs w:val="28"/>
        </w:rPr>
      </w:pPr>
    </w:p>
    <w:p w14:paraId="40E8F490" w14:textId="77777777" w:rsidR="00357885" w:rsidRDefault="00357885" w:rsidP="00176475">
      <w:pPr>
        <w:pStyle w:val="Title"/>
        <w:ind w:firstLine="720"/>
        <w:jc w:val="both"/>
        <w:outlineLvl w:val="0"/>
        <w:rPr>
          <w:szCs w:val="28"/>
        </w:rPr>
      </w:pPr>
      <w:bookmarkStart w:id="29" w:name="p56"/>
      <w:bookmarkStart w:id="30" w:name="p-408449"/>
      <w:bookmarkEnd w:id="29"/>
      <w:bookmarkEnd w:id="30"/>
    </w:p>
    <w:p w14:paraId="43FB0F74" w14:textId="465F848B" w:rsidR="00357885" w:rsidRPr="00167728" w:rsidRDefault="005A1A15" w:rsidP="00176475">
      <w:pPr>
        <w:pStyle w:val="Title"/>
        <w:jc w:val="both"/>
        <w:outlineLvl w:val="0"/>
        <w:rPr>
          <w:szCs w:val="28"/>
        </w:rPr>
      </w:pPr>
      <w:r>
        <w:rPr>
          <w:szCs w:val="28"/>
        </w:rPr>
        <w:t>Noteikumi</w:t>
      </w:r>
      <w:r w:rsidR="00357885">
        <w:rPr>
          <w:szCs w:val="28"/>
        </w:rPr>
        <w:t xml:space="preserve"> stājas spēkā 2018. gada 30. novembrī.</w:t>
      </w:r>
    </w:p>
    <w:p w14:paraId="20EAA236" w14:textId="77777777" w:rsidR="00AE6B66" w:rsidRDefault="00AE6B66" w:rsidP="00176475">
      <w:pPr>
        <w:pStyle w:val="tv213"/>
        <w:spacing w:before="0" w:beforeAutospacing="0" w:after="0" w:afterAutospacing="0"/>
        <w:jc w:val="both"/>
        <w:rPr>
          <w:sz w:val="28"/>
          <w:szCs w:val="20"/>
          <w:lang w:eastAsia="en-US"/>
        </w:rPr>
      </w:pPr>
    </w:p>
    <w:p w14:paraId="3D45FC33" w14:textId="77777777" w:rsidR="00357885" w:rsidRDefault="00357885" w:rsidP="00176475">
      <w:pPr>
        <w:pStyle w:val="tv213"/>
        <w:spacing w:before="0" w:beforeAutospacing="0" w:after="0" w:afterAutospacing="0"/>
        <w:jc w:val="both"/>
        <w:rPr>
          <w:sz w:val="28"/>
          <w:szCs w:val="20"/>
          <w:lang w:eastAsia="en-US"/>
        </w:rPr>
      </w:pPr>
    </w:p>
    <w:p w14:paraId="67D330F9" w14:textId="77777777" w:rsidR="00D216B0" w:rsidRPr="00167728" w:rsidRDefault="00D216B0" w:rsidP="00176475">
      <w:pPr>
        <w:pStyle w:val="tv213"/>
        <w:spacing w:before="0" w:beforeAutospacing="0" w:after="0" w:afterAutospacing="0"/>
        <w:jc w:val="both"/>
        <w:rPr>
          <w:sz w:val="28"/>
          <w:szCs w:val="20"/>
          <w:lang w:eastAsia="en-US"/>
        </w:rPr>
      </w:pPr>
    </w:p>
    <w:p w14:paraId="0AB97BC2" w14:textId="0BC1B7D4" w:rsidR="006457F2" w:rsidRPr="00B93483" w:rsidRDefault="006457F2" w:rsidP="00176475">
      <w:pPr>
        <w:pStyle w:val="naisf"/>
        <w:tabs>
          <w:tab w:val="left" w:pos="6521"/>
          <w:tab w:val="right" w:pos="8820"/>
        </w:tabs>
        <w:spacing w:before="0" w:after="0"/>
        <w:ind w:firstLine="709"/>
        <w:rPr>
          <w:sz w:val="28"/>
          <w:szCs w:val="28"/>
        </w:rPr>
      </w:pPr>
      <w:r w:rsidRPr="00167728">
        <w:rPr>
          <w:sz w:val="28"/>
          <w:szCs w:val="28"/>
        </w:rPr>
        <w:t>Ministru prezidents</w:t>
      </w:r>
      <w:r w:rsidRPr="00167728">
        <w:rPr>
          <w:sz w:val="28"/>
          <w:szCs w:val="28"/>
        </w:rPr>
        <w:tab/>
      </w:r>
      <w:r w:rsidR="00DC4A87" w:rsidRPr="00167728">
        <w:rPr>
          <w:sz w:val="28"/>
          <w:szCs w:val="28"/>
        </w:rPr>
        <w:t>M</w:t>
      </w:r>
      <w:r w:rsidR="000118AF" w:rsidRPr="00167728">
        <w:rPr>
          <w:sz w:val="28"/>
          <w:szCs w:val="28"/>
        </w:rPr>
        <w:t xml:space="preserve">āris </w:t>
      </w:r>
      <w:r w:rsidR="00DC4A87" w:rsidRPr="00167728">
        <w:rPr>
          <w:sz w:val="28"/>
          <w:szCs w:val="28"/>
        </w:rPr>
        <w:t>Kučinskis</w:t>
      </w:r>
    </w:p>
    <w:p w14:paraId="08CD82BE" w14:textId="77777777" w:rsidR="006457F2" w:rsidRPr="00B93483" w:rsidRDefault="006457F2" w:rsidP="00176475">
      <w:pPr>
        <w:pStyle w:val="naisf"/>
        <w:tabs>
          <w:tab w:val="right" w:pos="9000"/>
        </w:tabs>
        <w:spacing w:before="0" w:after="0"/>
        <w:ind w:firstLine="709"/>
        <w:rPr>
          <w:sz w:val="28"/>
          <w:szCs w:val="28"/>
        </w:rPr>
      </w:pPr>
    </w:p>
    <w:p w14:paraId="5870D0A2" w14:textId="77777777" w:rsidR="00DC4A87" w:rsidRPr="00B93483" w:rsidRDefault="00DC4A87" w:rsidP="00176475">
      <w:pPr>
        <w:tabs>
          <w:tab w:val="left" w:pos="6521"/>
          <w:tab w:val="right" w:pos="8820"/>
        </w:tabs>
        <w:ind w:firstLine="709"/>
        <w:rPr>
          <w:sz w:val="28"/>
          <w:szCs w:val="28"/>
        </w:rPr>
      </w:pPr>
      <w:r w:rsidRPr="00B93483">
        <w:rPr>
          <w:sz w:val="28"/>
          <w:szCs w:val="28"/>
        </w:rPr>
        <w:t xml:space="preserve">Vides aizsardzības un </w:t>
      </w:r>
    </w:p>
    <w:p w14:paraId="4B614124" w14:textId="0F5593DA" w:rsidR="007D52CF" w:rsidRDefault="00DC4A87" w:rsidP="00176475">
      <w:pPr>
        <w:tabs>
          <w:tab w:val="left" w:pos="6521"/>
          <w:tab w:val="right" w:pos="8820"/>
        </w:tabs>
        <w:ind w:firstLine="709"/>
        <w:rPr>
          <w:sz w:val="28"/>
          <w:szCs w:val="28"/>
        </w:rPr>
      </w:pPr>
      <w:r w:rsidRPr="00B93483">
        <w:rPr>
          <w:sz w:val="28"/>
          <w:szCs w:val="28"/>
        </w:rPr>
        <w:t>reģionālās attīstības</w:t>
      </w:r>
      <w:r w:rsidR="006457F2" w:rsidRPr="00B93483">
        <w:rPr>
          <w:sz w:val="28"/>
          <w:szCs w:val="28"/>
        </w:rPr>
        <w:t xml:space="preserve"> ministrs</w:t>
      </w:r>
      <w:r w:rsidR="006457F2" w:rsidRPr="00B93483">
        <w:rPr>
          <w:sz w:val="28"/>
          <w:szCs w:val="28"/>
        </w:rPr>
        <w:tab/>
      </w:r>
      <w:r w:rsidRPr="00B93483">
        <w:rPr>
          <w:sz w:val="28"/>
          <w:szCs w:val="28"/>
        </w:rPr>
        <w:t>K</w:t>
      </w:r>
      <w:r w:rsidR="000118AF" w:rsidRPr="00B93483">
        <w:rPr>
          <w:sz w:val="28"/>
          <w:szCs w:val="28"/>
        </w:rPr>
        <w:t xml:space="preserve">aspars </w:t>
      </w:r>
      <w:r w:rsidRPr="00B93483">
        <w:rPr>
          <w:sz w:val="28"/>
          <w:szCs w:val="28"/>
        </w:rPr>
        <w:t>Gerhards</w:t>
      </w:r>
    </w:p>
    <w:p w14:paraId="6115BC27" w14:textId="77777777" w:rsidR="000778BC" w:rsidRPr="00B93483" w:rsidRDefault="000778BC" w:rsidP="00176475">
      <w:pPr>
        <w:tabs>
          <w:tab w:val="left" w:pos="6521"/>
          <w:tab w:val="right" w:pos="8820"/>
        </w:tabs>
        <w:ind w:firstLine="709"/>
        <w:rPr>
          <w:sz w:val="28"/>
          <w:szCs w:val="28"/>
        </w:rPr>
      </w:pPr>
    </w:p>
    <w:sectPr w:rsidR="000778BC" w:rsidRPr="00B93483" w:rsidSect="00BE1A35">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A8147" w14:textId="77777777" w:rsidR="006B027C" w:rsidRDefault="006B027C">
      <w:r>
        <w:separator/>
      </w:r>
    </w:p>
  </w:endnote>
  <w:endnote w:type="continuationSeparator" w:id="0">
    <w:p w14:paraId="33E02FF9" w14:textId="77777777" w:rsidR="006B027C" w:rsidRDefault="006B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D899" w14:textId="40BA8819" w:rsidR="00CE7EFD" w:rsidRPr="00D216B0" w:rsidRDefault="00D216B0">
    <w:pPr>
      <w:pStyle w:val="Footer"/>
      <w:rPr>
        <w:sz w:val="20"/>
        <w:szCs w:val="20"/>
      </w:rPr>
    </w:pPr>
    <w:r w:rsidRPr="00D216B0">
      <w:rPr>
        <w:sz w:val="20"/>
        <w:szCs w:val="20"/>
      </w:rPr>
      <w:fldChar w:fldCharType="begin"/>
    </w:r>
    <w:r w:rsidRPr="00D216B0">
      <w:rPr>
        <w:sz w:val="20"/>
        <w:szCs w:val="20"/>
      </w:rPr>
      <w:instrText xml:space="preserve"> FILENAME   \* MERGEFORMAT </w:instrText>
    </w:r>
    <w:r w:rsidRPr="00D216B0">
      <w:rPr>
        <w:sz w:val="20"/>
        <w:szCs w:val="20"/>
      </w:rPr>
      <w:fldChar w:fldCharType="separate"/>
    </w:r>
    <w:r w:rsidR="000D724A">
      <w:rPr>
        <w:noProof/>
        <w:sz w:val="20"/>
        <w:szCs w:val="20"/>
      </w:rPr>
      <w:t>VARAMnot_180618_MKN696</w:t>
    </w:r>
    <w:r w:rsidRPr="00D216B0">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1991E" w14:textId="67CB3174" w:rsidR="00CE7EFD" w:rsidRPr="003C17F2" w:rsidRDefault="00D216B0">
    <w:pPr>
      <w:pStyle w:val="Footer"/>
      <w:rPr>
        <w:sz w:val="20"/>
        <w:szCs w:val="20"/>
      </w:rPr>
    </w:pPr>
    <w:r w:rsidRPr="003C17F2">
      <w:rPr>
        <w:sz w:val="20"/>
        <w:szCs w:val="20"/>
      </w:rPr>
      <w:fldChar w:fldCharType="begin"/>
    </w:r>
    <w:r w:rsidRPr="003C17F2">
      <w:rPr>
        <w:sz w:val="20"/>
        <w:szCs w:val="20"/>
      </w:rPr>
      <w:instrText xml:space="preserve"> FILENAME   \* MERGEFORMAT </w:instrText>
    </w:r>
    <w:r w:rsidRPr="003C17F2">
      <w:rPr>
        <w:sz w:val="20"/>
        <w:szCs w:val="20"/>
      </w:rPr>
      <w:fldChar w:fldCharType="separate"/>
    </w:r>
    <w:r w:rsidR="000D724A">
      <w:rPr>
        <w:noProof/>
        <w:sz w:val="20"/>
        <w:szCs w:val="20"/>
      </w:rPr>
      <w:t>VARAMnot_180618_MKN696</w:t>
    </w:r>
    <w:r w:rsidRPr="003C17F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45AFC" w14:textId="77777777" w:rsidR="006B027C" w:rsidRDefault="006B027C">
      <w:r>
        <w:separator/>
      </w:r>
    </w:p>
  </w:footnote>
  <w:footnote w:type="continuationSeparator" w:id="0">
    <w:p w14:paraId="0AE86241" w14:textId="77777777" w:rsidR="006B027C" w:rsidRDefault="006B0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07135"/>
      <w:docPartObj>
        <w:docPartGallery w:val="Page Numbers (Top of Page)"/>
        <w:docPartUnique/>
      </w:docPartObj>
    </w:sdtPr>
    <w:sdtEndPr>
      <w:rPr>
        <w:noProof/>
      </w:rPr>
    </w:sdtEndPr>
    <w:sdtContent>
      <w:p w14:paraId="7E728325" w14:textId="3DE80AEF" w:rsidR="005E1CED" w:rsidRDefault="005E1CED">
        <w:pPr>
          <w:pStyle w:val="Header"/>
          <w:jc w:val="center"/>
        </w:pPr>
        <w:r>
          <w:fldChar w:fldCharType="begin"/>
        </w:r>
        <w:r>
          <w:instrText xml:space="preserve"> PAGE   \* MERGEFORMAT </w:instrText>
        </w:r>
        <w:r>
          <w:fldChar w:fldCharType="separate"/>
        </w:r>
        <w:r w:rsidR="000D724A">
          <w:rPr>
            <w:noProof/>
          </w:rPr>
          <w:t>2</w:t>
        </w:r>
        <w:r>
          <w:rPr>
            <w:noProof/>
          </w:rPr>
          <w:fldChar w:fldCharType="end"/>
        </w:r>
      </w:p>
    </w:sdtContent>
  </w:sdt>
  <w:p w14:paraId="3EA996F0" w14:textId="77777777" w:rsidR="005E1CED" w:rsidRDefault="005E1CED"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C606E4"/>
    <w:multiLevelType w:val="hybridMultilevel"/>
    <w:tmpl w:val="245A0DD8"/>
    <w:lvl w:ilvl="0" w:tplc="856A9E4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E7F"/>
    <w:rsid w:val="000118AF"/>
    <w:rsid w:val="0001382E"/>
    <w:rsid w:val="000149FD"/>
    <w:rsid w:val="00021A9C"/>
    <w:rsid w:val="00023004"/>
    <w:rsid w:val="000343F2"/>
    <w:rsid w:val="00056E28"/>
    <w:rsid w:val="00064A65"/>
    <w:rsid w:val="00065417"/>
    <w:rsid w:val="00072A7E"/>
    <w:rsid w:val="000778BC"/>
    <w:rsid w:val="00077EE5"/>
    <w:rsid w:val="00080B48"/>
    <w:rsid w:val="00083CB6"/>
    <w:rsid w:val="000854D7"/>
    <w:rsid w:val="000908EE"/>
    <w:rsid w:val="00095C11"/>
    <w:rsid w:val="00095C64"/>
    <w:rsid w:val="00097A3F"/>
    <w:rsid w:val="000A463B"/>
    <w:rsid w:val="000A5426"/>
    <w:rsid w:val="000A7D69"/>
    <w:rsid w:val="000B5288"/>
    <w:rsid w:val="000B5AE1"/>
    <w:rsid w:val="000C3EC3"/>
    <w:rsid w:val="000D0BD6"/>
    <w:rsid w:val="000D724A"/>
    <w:rsid w:val="000F2D8F"/>
    <w:rsid w:val="00122A47"/>
    <w:rsid w:val="001254CA"/>
    <w:rsid w:val="00137AC9"/>
    <w:rsid w:val="00140148"/>
    <w:rsid w:val="00143392"/>
    <w:rsid w:val="00143694"/>
    <w:rsid w:val="001439C6"/>
    <w:rsid w:val="001555AA"/>
    <w:rsid w:val="00161562"/>
    <w:rsid w:val="00162B07"/>
    <w:rsid w:val="00166916"/>
    <w:rsid w:val="00166FCA"/>
    <w:rsid w:val="00167728"/>
    <w:rsid w:val="0017478B"/>
    <w:rsid w:val="00176475"/>
    <w:rsid w:val="00181AD6"/>
    <w:rsid w:val="001911C5"/>
    <w:rsid w:val="001920E1"/>
    <w:rsid w:val="001958BA"/>
    <w:rsid w:val="00196238"/>
    <w:rsid w:val="001A10E2"/>
    <w:rsid w:val="001A1F91"/>
    <w:rsid w:val="001B52EB"/>
    <w:rsid w:val="001B5E8E"/>
    <w:rsid w:val="001C2481"/>
    <w:rsid w:val="001C26F4"/>
    <w:rsid w:val="001C54BD"/>
    <w:rsid w:val="001C67BB"/>
    <w:rsid w:val="001D31F3"/>
    <w:rsid w:val="001D3CA2"/>
    <w:rsid w:val="001D7F58"/>
    <w:rsid w:val="001E3D38"/>
    <w:rsid w:val="001E7CF0"/>
    <w:rsid w:val="002040C5"/>
    <w:rsid w:val="00216C6D"/>
    <w:rsid w:val="002324E9"/>
    <w:rsid w:val="00232983"/>
    <w:rsid w:val="00240843"/>
    <w:rsid w:val="00242C98"/>
    <w:rsid w:val="00266E00"/>
    <w:rsid w:val="00267290"/>
    <w:rsid w:val="00290638"/>
    <w:rsid w:val="00291A7E"/>
    <w:rsid w:val="00294ED1"/>
    <w:rsid w:val="002A72A1"/>
    <w:rsid w:val="002B1439"/>
    <w:rsid w:val="002C0395"/>
    <w:rsid w:val="002C51C0"/>
    <w:rsid w:val="002D5704"/>
    <w:rsid w:val="002D5D3B"/>
    <w:rsid w:val="002D5FC0"/>
    <w:rsid w:val="002E00A6"/>
    <w:rsid w:val="002F09CE"/>
    <w:rsid w:val="002F1529"/>
    <w:rsid w:val="002F71E6"/>
    <w:rsid w:val="00300DB5"/>
    <w:rsid w:val="003045F4"/>
    <w:rsid w:val="00324C95"/>
    <w:rsid w:val="00335BD5"/>
    <w:rsid w:val="003460CE"/>
    <w:rsid w:val="003461B0"/>
    <w:rsid w:val="00357885"/>
    <w:rsid w:val="00361C9B"/>
    <w:rsid w:val="003657FB"/>
    <w:rsid w:val="00370725"/>
    <w:rsid w:val="0037285F"/>
    <w:rsid w:val="00376CF7"/>
    <w:rsid w:val="00394279"/>
    <w:rsid w:val="00395BC5"/>
    <w:rsid w:val="003B6775"/>
    <w:rsid w:val="003C17F2"/>
    <w:rsid w:val="003C368A"/>
    <w:rsid w:val="003D5272"/>
    <w:rsid w:val="003E192B"/>
    <w:rsid w:val="003E1992"/>
    <w:rsid w:val="003E7A80"/>
    <w:rsid w:val="003F293F"/>
    <w:rsid w:val="003F2AFD"/>
    <w:rsid w:val="003F7677"/>
    <w:rsid w:val="00404CAA"/>
    <w:rsid w:val="00404F6B"/>
    <w:rsid w:val="00417E85"/>
    <w:rsid w:val="00420148"/>
    <w:rsid w:val="004203E7"/>
    <w:rsid w:val="00433DAD"/>
    <w:rsid w:val="004466A0"/>
    <w:rsid w:val="00452998"/>
    <w:rsid w:val="00453EC3"/>
    <w:rsid w:val="0045595B"/>
    <w:rsid w:val="004705AE"/>
    <w:rsid w:val="00471BDE"/>
    <w:rsid w:val="00482603"/>
    <w:rsid w:val="00484557"/>
    <w:rsid w:val="004944D5"/>
    <w:rsid w:val="00497C20"/>
    <w:rsid w:val="004B0B67"/>
    <w:rsid w:val="004B2102"/>
    <w:rsid w:val="004B2E8A"/>
    <w:rsid w:val="004B6E00"/>
    <w:rsid w:val="004C0159"/>
    <w:rsid w:val="004C298F"/>
    <w:rsid w:val="004C50A8"/>
    <w:rsid w:val="004C60C4"/>
    <w:rsid w:val="004C67D2"/>
    <w:rsid w:val="004D4725"/>
    <w:rsid w:val="004D4846"/>
    <w:rsid w:val="004E3E9C"/>
    <w:rsid w:val="004E5A1D"/>
    <w:rsid w:val="004E74DA"/>
    <w:rsid w:val="005003A0"/>
    <w:rsid w:val="00523954"/>
    <w:rsid w:val="00523B02"/>
    <w:rsid w:val="00524129"/>
    <w:rsid w:val="005256C0"/>
    <w:rsid w:val="00537199"/>
    <w:rsid w:val="00547129"/>
    <w:rsid w:val="0055244A"/>
    <w:rsid w:val="00552CB5"/>
    <w:rsid w:val="005660F1"/>
    <w:rsid w:val="005700DE"/>
    <w:rsid w:val="00572852"/>
    <w:rsid w:val="00574B34"/>
    <w:rsid w:val="0058034F"/>
    <w:rsid w:val="005966AB"/>
    <w:rsid w:val="0059785F"/>
    <w:rsid w:val="005A1A15"/>
    <w:rsid w:val="005A2632"/>
    <w:rsid w:val="005A45C7"/>
    <w:rsid w:val="005A6234"/>
    <w:rsid w:val="005C2A8B"/>
    <w:rsid w:val="005C2E05"/>
    <w:rsid w:val="005C35A9"/>
    <w:rsid w:val="005C78D9"/>
    <w:rsid w:val="005C7F82"/>
    <w:rsid w:val="005D285F"/>
    <w:rsid w:val="005D534B"/>
    <w:rsid w:val="005D5A8F"/>
    <w:rsid w:val="005E1CED"/>
    <w:rsid w:val="005E2B87"/>
    <w:rsid w:val="005F289F"/>
    <w:rsid w:val="005F5401"/>
    <w:rsid w:val="00600472"/>
    <w:rsid w:val="0060088B"/>
    <w:rsid w:val="0060177D"/>
    <w:rsid w:val="006024F4"/>
    <w:rsid w:val="00610E8F"/>
    <w:rsid w:val="00615BB4"/>
    <w:rsid w:val="00623DF2"/>
    <w:rsid w:val="00631730"/>
    <w:rsid w:val="00635B2A"/>
    <w:rsid w:val="00640012"/>
    <w:rsid w:val="00645338"/>
    <w:rsid w:val="006457F2"/>
    <w:rsid w:val="00650E85"/>
    <w:rsid w:val="00651934"/>
    <w:rsid w:val="00661E4E"/>
    <w:rsid w:val="006638AE"/>
    <w:rsid w:val="00664357"/>
    <w:rsid w:val="00665111"/>
    <w:rsid w:val="00671D14"/>
    <w:rsid w:val="006772FB"/>
    <w:rsid w:val="00677ABD"/>
    <w:rsid w:val="00680313"/>
    <w:rsid w:val="00681F12"/>
    <w:rsid w:val="00682B7F"/>
    <w:rsid w:val="00684B30"/>
    <w:rsid w:val="0068514E"/>
    <w:rsid w:val="006870AC"/>
    <w:rsid w:val="00692104"/>
    <w:rsid w:val="00694BA0"/>
    <w:rsid w:val="00695B9B"/>
    <w:rsid w:val="006A4F8B"/>
    <w:rsid w:val="006A752F"/>
    <w:rsid w:val="006B027C"/>
    <w:rsid w:val="006B2D7D"/>
    <w:rsid w:val="006B60F9"/>
    <w:rsid w:val="006B7D32"/>
    <w:rsid w:val="006C0BDC"/>
    <w:rsid w:val="006C4B76"/>
    <w:rsid w:val="006C79E4"/>
    <w:rsid w:val="006C7FF0"/>
    <w:rsid w:val="006E083B"/>
    <w:rsid w:val="006E3D10"/>
    <w:rsid w:val="006E5D5F"/>
    <w:rsid w:val="006E5FE2"/>
    <w:rsid w:val="006E6314"/>
    <w:rsid w:val="00707A04"/>
    <w:rsid w:val="00721036"/>
    <w:rsid w:val="00746861"/>
    <w:rsid w:val="00746F4F"/>
    <w:rsid w:val="00747432"/>
    <w:rsid w:val="00750EE3"/>
    <w:rsid w:val="007562C3"/>
    <w:rsid w:val="00760593"/>
    <w:rsid w:val="00762E50"/>
    <w:rsid w:val="00774A4B"/>
    <w:rsid w:val="00775F74"/>
    <w:rsid w:val="00777358"/>
    <w:rsid w:val="00781C98"/>
    <w:rsid w:val="00787DA8"/>
    <w:rsid w:val="007947CC"/>
    <w:rsid w:val="00794909"/>
    <w:rsid w:val="00796BFD"/>
    <w:rsid w:val="007A5CFF"/>
    <w:rsid w:val="007B33A3"/>
    <w:rsid w:val="007B5DBD"/>
    <w:rsid w:val="007B7B72"/>
    <w:rsid w:val="007C4838"/>
    <w:rsid w:val="007C63F0"/>
    <w:rsid w:val="007D52CF"/>
    <w:rsid w:val="007E2EED"/>
    <w:rsid w:val="007E43BC"/>
    <w:rsid w:val="007E6756"/>
    <w:rsid w:val="007F10F3"/>
    <w:rsid w:val="007F7F31"/>
    <w:rsid w:val="0080189A"/>
    <w:rsid w:val="0080310A"/>
    <w:rsid w:val="00811357"/>
    <w:rsid w:val="00812AFA"/>
    <w:rsid w:val="008139E2"/>
    <w:rsid w:val="00823BBA"/>
    <w:rsid w:val="00837A5E"/>
    <w:rsid w:val="00837BBE"/>
    <w:rsid w:val="008467C5"/>
    <w:rsid w:val="00846A92"/>
    <w:rsid w:val="008545D6"/>
    <w:rsid w:val="00856998"/>
    <w:rsid w:val="0086399E"/>
    <w:rsid w:val="008644A0"/>
    <w:rsid w:val="00864D00"/>
    <w:rsid w:val="008678E7"/>
    <w:rsid w:val="00871391"/>
    <w:rsid w:val="008769BC"/>
    <w:rsid w:val="00880755"/>
    <w:rsid w:val="00885305"/>
    <w:rsid w:val="008A7539"/>
    <w:rsid w:val="008B2FB1"/>
    <w:rsid w:val="008B5A9F"/>
    <w:rsid w:val="008B761E"/>
    <w:rsid w:val="008C0C2F"/>
    <w:rsid w:val="008C7A3B"/>
    <w:rsid w:val="008D5CC2"/>
    <w:rsid w:val="008E7807"/>
    <w:rsid w:val="008F0423"/>
    <w:rsid w:val="00900023"/>
    <w:rsid w:val="00907025"/>
    <w:rsid w:val="00907629"/>
    <w:rsid w:val="009079D9"/>
    <w:rsid w:val="00910156"/>
    <w:rsid w:val="009172AE"/>
    <w:rsid w:val="00923270"/>
    <w:rsid w:val="009274B9"/>
    <w:rsid w:val="00932D89"/>
    <w:rsid w:val="009402A1"/>
    <w:rsid w:val="00947B4D"/>
    <w:rsid w:val="0097781C"/>
    <w:rsid w:val="00980D1E"/>
    <w:rsid w:val="00981D55"/>
    <w:rsid w:val="0098390C"/>
    <w:rsid w:val="00986BBA"/>
    <w:rsid w:val="00995C4D"/>
    <w:rsid w:val="009A7A12"/>
    <w:rsid w:val="009B1A51"/>
    <w:rsid w:val="009C1BFC"/>
    <w:rsid w:val="009C5A63"/>
    <w:rsid w:val="009D1238"/>
    <w:rsid w:val="009D26FF"/>
    <w:rsid w:val="009F1E4B"/>
    <w:rsid w:val="009F3EFB"/>
    <w:rsid w:val="00A01DB3"/>
    <w:rsid w:val="00A02856"/>
    <w:rsid w:val="00A02A50"/>
    <w:rsid w:val="00A02F96"/>
    <w:rsid w:val="00A16CE2"/>
    <w:rsid w:val="00A27F39"/>
    <w:rsid w:val="00A442F3"/>
    <w:rsid w:val="00A46FEB"/>
    <w:rsid w:val="00A61C35"/>
    <w:rsid w:val="00A63C60"/>
    <w:rsid w:val="00A6794B"/>
    <w:rsid w:val="00A75F12"/>
    <w:rsid w:val="00A816A6"/>
    <w:rsid w:val="00A81C8B"/>
    <w:rsid w:val="00A9226A"/>
    <w:rsid w:val="00A94F3A"/>
    <w:rsid w:val="00A950BE"/>
    <w:rsid w:val="00A955E2"/>
    <w:rsid w:val="00A97155"/>
    <w:rsid w:val="00AB0AC9"/>
    <w:rsid w:val="00AC23DE"/>
    <w:rsid w:val="00AD28A5"/>
    <w:rsid w:val="00AD6629"/>
    <w:rsid w:val="00AE6B66"/>
    <w:rsid w:val="00AF5AB5"/>
    <w:rsid w:val="00B12F17"/>
    <w:rsid w:val="00B1342E"/>
    <w:rsid w:val="00B1583A"/>
    <w:rsid w:val="00B249E8"/>
    <w:rsid w:val="00B273EA"/>
    <w:rsid w:val="00B30445"/>
    <w:rsid w:val="00B30D1A"/>
    <w:rsid w:val="00B555E6"/>
    <w:rsid w:val="00B57ACD"/>
    <w:rsid w:val="00B60DB3"/>
    <w:rsid w:val="00B702B8"/>
    <w:rsid w:val="00B7049D"/>
    <w:rsid w:val="00B732FC"/>
    <w:rsid w:val="00B77A0F"/>
    <w:rsid w:val="00B80EA9"/>
    <w:rsid w:val="00B81177"/>
    <w:rsid w:val="00B83E78"/>
    <w:rsid w:val="00B93483"/>
    <w:rsid w:val="00B9584F"/>
    <w:rsid w:val="00B97E28"/>
    <w:rsid w:val="00BA082A"/>
    <w:rsid w:val="00BA506B"/>
    <w:rsid w:val="00BB487A"/>
    <w:rsid w:val="00BB7CEF"/>
    <w:rsid w:val="00BC4543"/>
    <w:rsid w:val="00BD47C9"/>
    <w:rsid w:val="00BD688C"/>
    <w:rsid w:val="00BE1A35"/>
    <w:rsid w:val="00BE770D"/>
    <w:rsid w:val="00C00364"/>
    <w:rsid w:val="00C00A8E"/>
    <w:rsid w:val="00C103D5"/>
    <w:rsid w:val="00C1592F"/>
    <w:rsid w:val="00C177F0"/>
    <w:rsid w:val="00C27AF9"/>
    <w:rsid w:val="00C31E7D"/>
    <w:rsid w:val="00C406ED"/>
    <w:rsid w:val="00C44DE9"/>
    <w:rsid w:val="00C53AD0"/>
    <w:rsid w:val="00C54639"/>
    <w:rsid w:val="00C903DE"/>
    <w:rsid w:val="00C93126"/>
    <w:rsid w:val="00C934EC"/>
    <w:rsid w:val="00CA30A6"/>
    <w:rsid w:val="00CA7666"/>
    <w:rsid w:val="00CA7A60"/>
    <w:rsid w:val="00CB1DF5"/>
    <w:rsid w:val="00CB6776"/>
    <w:rsid w:val="00CE01C5"/>
    <w:rsid w:val="00CE04CC"/>
    <w:rsid w:val="00CE0B90"/>
    <w:rsid w:val="00CE7EFD"/>
    <w:rsid w:val="00CF14BD"/>
    <w:rsid w:val="00CF3F42"/>
    <w:rsid w:val="00D03E69"/>
    <w:rsid w:val="00D1431D"/>
    <w:rsid w:val="00D14B43"/>
    <w:rsid w:val="00D216B0"/>
    <w:rsid w:val="00D34E8D"/>
    <w:rsid w:val="00D46149"/>
    <w:rsid w:val="00D4768B"/>
    <w:rsid w:val="00D512EE"/>
    <w:rsid w:val="00D53187"/>
    <w:rsid w:val="00D61E73"/>
    <w:rsid w:val="00D65840"/>
    <w:rsid w:val="00D7321B"/>
    <w:rsid w:val="00D76D68"/>
    <w:rsid w:val="00D81E23"/>
    <w:rsid w:val="00D85ADB"/>
    <w:rsid w:val="00D9210F"/>
    <w:rsid w:val="00D92529"/>
    <w:rsid w:val="00D962ED"/>
    <w:rsid w:val="00DA4BAA"/>
    <w:rsid w:val="00DA796E"/>
    <w:rsid w:val="00DC25B2"/>
    <w:rsid w:val="00DC4A87"/>
    <w:rsid w:val="00DD3051"/>
    <w:rsid w:val="00DD3A2A"/>
    <w:rsid w:val="00DE6162"/>
    <w:rsid w:val="00DF5A97"/>
    <w:rsid w:val="00E25C04"/>
    <w:rsid w:val="00E36A1B"/>
    <w:rsid w:val="00E43197"/>
    <w:rsid w:val="00E555E7"/>
    <w:rsid w:val="00E6461F"/>
    <w:rsid w:val="00E74714"/>
    <w:rsid w:val="00E826B4"/>
    <w:rsid w:val="00E94494"/>
    <w:rsid w:val="00EA2B36"/>
    <w:rsid w:val="00EA363C"/>
    <w:rsid w:val="00EA43C2"/>
    <w:rsid w:val="00EA441A"/>
    <w:rsid w:val="00EA7694"/>
    <w:rsid w:val="00EB0545"/>
    <w:rsid w:val="00EB16AA"/>
    <w:rsid w:val="00EC1E5E"/>
    <w:rsid w:val="00EC58E8"/>
    <w:rsid w:val="00EC7F10"/>
    <w:rsid w:val="00EE58FE"/>
    <w:rsid w:val="00EF258D"/>
    <w:rsid w:val="00F04334"/>
    <w:rsid w:val="00F0572A"/>
    <w:rsid w:val="00F12337"/>
    <w:rsid w:val="00F14001"/>
    <w:rsid w:val="00F14911"/>
    <w:rsid w:val="00F16D93"/>
    <w:rsid w:val="00F1778C"/>
    <w:rsid w:val="00F23BB8"/>
    <w:rsid w:val="00F2734A"/>
    <w:rsid w:val="00F416E7"/>
    <w:rsid w:val="00F43C28"/>
    <w:rsid w:val="00F5476B"/>
    <w:rsid w:val="00F54E5F"/>
    <w:rsid w:val="00F62C80"/>
    <w:rsid w:val="00F715FC"/>
    <w:rsid w:val="00F749DB"/>
    <w:rsid w:val="00F77E25"/>
    <w:rsid w:val="00F801B9"/>
    <w:rsid w:val="00F8137E"/>
    <w:rsid w:val="00F844B6"/>
    <w:rsid w:val="00F85B78"/>
    <w:rsid w:val="00F870C8"/>
    <w:rsid w:val="00F87627"/>
    <w:rsid w:val="00F900BC"/>
    <w:rsid w:val="00FA08B2"/>
    <w:rsid w:val="00FA3313"/>
    <w:rsid w:val="00FA353D"/>
    <w:rsid w:val="00FA63F1"/>
    <w:rsid w:val="00FB16E8"/>
    <w:rsid w:val="00FB47BE"/>
    <w:rsid w:val="00FB51C9"/>
    <w:rsid w:val="00FC0157"/>
    <w:rsid w:val="00FC16F9"/>
    <w:rsid w:val="00FD34BC"/>
    <w:rsid w:val="00FD3805"/>
    <w:rsid w:val="00FE6619"/>
    <w:rsid w:val="00FF0B30"/>
    <w:rsid w:val="00FF302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6C0E65F3"/>
  <w15:docId w15:val="{1E35E3EB-A684-4979-840C-522F2624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BE1A35"/>
    <w:pPr>
      <w:keepNext/>
      <w:jc w:val="righ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NoSpacing">
    <w:name w:val="No Spacing"/>
    <w:uiPriority w:val="1"/>
    <w:qFormat/>
    <w:rsid w:val="00CE01C5"/>
    <w:rPr>
      <w:rFonts w:ascii="Times New Roman" w:eastAsia="Times New Roman" w:hAnsi="Times New Roman"/>
      <w:sz w:val="24"/>
      <w:szCs w:val="24"/>
    </w:rPr>
  </w:style>
  <w:style w:type="paragraph" w:customStyle="1" w:styleId="tv213">
    <w:name w:val="tv213"/>
    <w:basedOn w:val="Normal"/>
    <w:rsid w:val="00A02856"/>
    <w:pPr>
      <w:spacing w:before="100" w:beforeAutospacing="1" w:after="100" w:afterAutospacing="1"/>
    </w:pPr>
  </w:style>
  <w:style w:type="character" w:customStyle="1" w:styleId="Heading1Char">
    <w:name w:val="Heading 1 Char"/>
    <w:basedOn w:val="DefaultParagraphFont"/>
    <w:link w:val="Heading1"/>
    <w:uiPriority w:val="9"/>
    <w:rsid w:val="00BE1A35"/>
    <w:rPr>
      <w:rFonts w:ascii="Cambria" w:eastAsia="Times New Roman" w:hAnsi="Cambria"/>
      <w:b/>
      <w:bCs/>
      <w:kern w:val="32"/>
      <w:sz w:val="32"/>
      <w:szCs w:val="32"/>
      <w:lang w:val="x-none" w:eastAsia="x-none"/>
    </w:rPr>
  </w:style>
  <w:style w:type="paragraph" w:styleId="BodyText">
    <w:name w:val="Body Text"/>
    <w:basedOn w:val="Normal"/>
    <w:link w:val="BodyTextChar"/>
    <w:uiPriority w:val="99"/>
    <w:rsid w:val="00BE1A35"/>
    <w:pPr>
      <w:tabs>
        <w:tab w:val="left" w:pos="6804"/>
      </w:tabs>
    </w:pPr>
    <w:rPr>
      <w:lang w:val="x-none" w:eastAsia="x-none"/>
    </w:rPr>
  </w:style>
  <w:style w:type="character" w:customStyle="1" w:styleId="BodyTextChar">
    <w:name w:val="Body Text Char"/>
    <w:basedOn w:val="DefaultParagraphFont"/>
    <w:link w:val="BodyText"/>
    <w:uiPriority w:val="99"/>
    <w:rsid w:val="00BE1A35"/>
    <w:rPr>
      <w:rFonts w:ascii="Times New Roman" w:eastAsia="Times New Roman" w:hAnsi="Times New Roman"/>
      <w:sz w:val="24"/>
      <w:szCs w:val="24"/>
      <w:lang w:val="x-none" w:eastAsia="x-none"/>
    </w:rPr>
  </w:style>
  <w:style w:type="character" w:styleId="FollowedHyperlink">
    <w:name w:val="FollowedHyperlink"/>
    <w:basedOn w:val="DefaultParagraphFont"/>
    <w:uiPriority w:val="99"/>
    <w:semiHidden/>
    <w:unhideWhenUsed/>
    <w:rsid w:val="00687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63986864">
      <w:bodyDiv w:val="1"/>
      <w:marLeft w:val="0"/>
      <w:marRight w:val="0"/>
      <w:marTop w:val="0"/>
      <w:marBottom w:val="0"/>
      <w:divBdr>
        <w:top w:val="none" w:sz="0" w:space="0" w:color="auto"/>
        <w:left w:val="none" w:sz="0" w:space="0" w:color="auto"/>
        <w:bottom w:val="none" w:sz="0" w:space="0" w:color="auto"/>
        <w:right w:val="none" w:sz="0" w:space="0" w:color="auto"/>
      </w:divBdr>
      <w:divsChild>
        <w:div w:id="351421330">
          <w:marLeft w:val="0"/>
          <w:marRight w:val="0"/>
          <w:marTop w:val="0"/>
          <w:marBottom w:val="0"/>
          <w:divBdr>
            <w:top w:val="none" w:sz="0" w:space="0" w:color="auto"/>
            <w:left w:val="none" w:sz="0" w:space="0" w:color="auto"/>
            <w:bottom w:val="none" w:sz="0" w:space="0" w:color="auto"/>
            <w:right w:val="none" w:sz="0" w:space="0" w:color="auto"/>
          </w:divBdr>
        </w:div>
        <w:div w:id="1430586197">
          <w:marLeft w:val="0"/>
          <w:marRight w:val="0"/>
          <w:marTop w:val="0"/>
          <w:marBottom w:val="0"/>
          <w:divBdr>
            <w:top w:val="none" w:sz="0" w:space="0" w:color="auto"/>
            <w:left w:val="none" w:sz="0" w:space="0" w:color="auto"/>
            <w:bottom w:val="none" w:sz="0" w:space="0" w:color="auto"/>
            <w:right w:val="none" w:sz="0" w:space="0" w:color="auto"/>
          </w:divBdr>
        </w:div>
        <w:div w:id="1274357789">
          <w:marLeft w:val="0"/>
          <w:marRight w:val="0"/>
          <w:marTop w:val="0"/>
          <w:marBottom w:val="0"/>
          <w:divBdr>
            <w:top w:val="none" w:sz="0" w:space="0" w:color="auto"/>
            <w:left w:val="none" w:sz="0" w:space="0" w:color="auto"/>
            <w:bottom w:val="none" w:sz="0" w:space="0" w:color="auto"/>
            <w:right w:val="none" w:sz="0" w:space="0" w:color="auto"/>
          </w:divBdr>
        </w:div>
        <w:div w:id="2016418650">
          <w:marLeft w:val="0"/>
          <w:marRight w:val="0"/>
          <w:marTop w:val="0"/>
          <w:marBottom w:val="0"/>
          <w:divBdr>
            <w:top w:val="none" w:sz="0" w:space="0" w:color="auto"/>
            <w:left w:val="none" w:sz="0" w:space="0" w:color="auto"/>
            <w:bottom w:val="none" w:sz="0" w:space="0" w:color="auto"/>
            <w:right w:val="none" w:sz="0" w:space="0" w:color="auto"/>
          </w:divBdr>
        </w:div>
        <w:div w:id="1489134686">
          <w:marLeft w:val="0"/>
          <w:marRight w:val="0"/>
          <w:marTop w:val="0"/>
          <w:marBottom w:val="0"/>
          <w:divBdr>
            <w:top w:val="none" w:sz="0" w:space="0" w:color="auto"/>
            <w:left w:val="none" w:sz="0" w:space="0" w:color="auto"/>
            <w:bottom w:val="none" w:sz="0" w:space="0" w:color="auto"/>
            <w:right w:val="none" w:sz="0" w:space="0" w:color="auto"/>
          </w:divBdr>
        </w:div>
        <w:div w:id="135416221">
          <w:marLeft w:val="0"/>
          <w:marRight w:val="0"/>
          <w:marTop w:val="0"/>
          <w:marBottom w:val="0"/>
          <w:divBdr>
            <w:top w:val="none" w:sz="0" w:space="0" w:color="auto"/>
            <w:left w:val="none" w:sz="0" w:space="0" w:color="auto"/>
            <w:bottom w:val="none" w:sz="0" w:space="0" w:color="auto"/>
            <w:right w:val="none" w:sz="0" w:space="0" w:color="auto"/>
          </w:divBdr>
        </w:div>
        <w:div w:id="884482586">
          <w:marLeft w:val="0"/>
          <w:marRight w:val="0"/>
          <w:marTop w:val="0"/>
          <w:marBottom w:val="0"/>
          <w:divBdr>
            <w:top w:val="none" w:sz="0" w:space="0" w:color="auto"/>
            <w:left w:val="none" w:sz="0" w:space="0" w:color="auto"/>
            <w:bottom w:val="none" w:sz="0" w:space="0" w:color="auto"/>
            <w:right w:val="none" w:sz="0" w:space="0" w:color="auto"/>
          </w:divBdr>
        </w:div>
        <w:div w:id="1621254365">
          <w:marLeft w:val="0"/>
          <w:marRight w:val="0"/>
          <w:marTop w:val="0"/>
          <w:marBottom w:val="0"/>
          <w:divBdr>
            <w:top w:val="none" w:sz="0" w:space="0" w:color="auto"/>
            <w:left w:val="none" w:sz="0" w:space="0" w:color="auto"/>
            <w:bottom w:val="none" w:sz="0" w:space="0" w:color="auto"/>
            <w:right w:val="none" w:sz="0" w:space="0" w:color="auto"/>
          </w:divBdr>
        </w:div>
        <w:div w:id="702560249">
          <w:marLeft w:val="0"/>
          <w:marRight w:val="0"/>
          <w:marTop w:val="0"/>
          <w:marBottom w:val="0"/>
          <w:divBdr>
            <w:top w:val="none" w:sz="0" w:space="0" w:color="auto"/>
            <w:left w:val="none" w:sz="0" w:space="0" w:color="auto"/>
            <w:bottom w:val="none" w:sz="0" w:space="0" w:color="auto"/>
            <w:right w:val="none" w:sz="0" w:space="0" w:color="auto"/>
          </w:divBdr>
        </w:div>
        <w:div w:id="1407267218">
          <w:marLeft w:val="0"/>
          <w:marRight w:val="0"/>
          <w:marTop w:val="0"/>
          <w:marBottom w:val="0"/>
          <w:divBdr>
            <w:top w:val="none" w:sz="0" w:space="0" w:color="auto"/>
            <w:left w:val="none" w:sz="0" w:space="0" w:color="auto"/>
            <w:bottom w:val="none" w:sz="0" w:space="0" w:color="auto"/>
            <w:right w:val="none" w:sz="0" w:space="0" w:color="auto"/>
          </w:divBdr>
        </w:div>
        <w:div w:id="984818548">
          <w:marLeft w:val="0"/>
          <w:marRight w:val="0"/>
          <w:marTop w:val="0"/>
          <w:marBottom w:val="0"/>
          <w:divBdr>
            <w:top w:val="none" w:sz="0" w:space="0" w:color="auto"/>
            <w:left w:val="none" w:sz="0" w:space="0" w:color="auto"/>
            <w:bottom w:val="none" w:sz="0" w:space="0" w:color="auto"/>
            <w:right w:val="none" w:sz="0" w:space="0" w:color="auto"/>
          </w:divBdr>
        </w:div>
        <w:div w:id="610547772">
          <w:marLeft w:val="0"/>
          <w:marRight w:val="0"/>
          <w:marTop w:val="0"/>
          <w:marBottom w:val="0"/>
          <w:divBdr>
            <w:top w:val="none" w:sz="0" w:space="0" w:color="auto"/>
            <w:left w:val="none" w:sz="0" w:space="0" w:color="auto"/>
            <w:bottom w:val="none" w:sz="0" w:space="0" w:color="auto"/>
            <w:right w:val="none" w:sz="0" w:space="0" w:color="auto"/>
          </w:divBdr>
        </w:div>
        <w:div w:id="26033942">
          <w:marLeft w:val="0"/>
          <w:marRight w:val="0"/>
          <w:marTop w:val="0"/>
          <w:marBottom w:val="0"/>
          <w:divBdr>
            <w:top w:val="none" w:sz="0" w:space="0" w:color="auto"/>
            <w:left w:val="none" w:sz="0" w:space="0" w:color="auto"/>
            <w:bottom w:val="none" w:sz="0" w:space="0" w:color="auto"/>
            <w:right w:val="none" w:sz="0" w:space="0" w:color="auto"/>
          </w:divBdr>
        </w:div>
        <w:div w:id="1278024713">
          <w:marLeft w:val="0"/>
          <w:marRight w:val="0"/>
          <w:marTop w:val="0"/>
          <w:marBottom w:val="0"/>
          <w:divBdr>
            <w:top w:val="none" w:sz="0" w:space="0" w:color="auto"/>
            <w:left w:val="none" w:sz="0" w:space="0" w:color="auto"/>
            <w:bottom w:val="none" w:sz="0" w:space="0" w:color="auto"/>
            <w:right w:val="none" w:sz="0" w:space="0" w:color="auto"/>
          </w:divBdr>
        </w:div>
        <w:div w:id="398021358">
          <w:marLeft w:val="0"/>
          <w:marRight w:val="0"/>
          <w:marTop w:val="0"/>
          <w:marBottom w:val="0"/>
          <w:divBdr>
            <w:top w:val="none" w:sz="0" w:space="0" w:color="auto"/>
            <w:left w:val="none" w:sz="0" w:space="0" w:color="auto"/>
            <w:bottom w:val="none" w:sz="0" w:space="0" w:color="auto"/>
            <w:right w:val="none" w:sz="0" w:space="0" w:color="auto"/>
          </w:divBdr>
        </w:div>
        <w:div w:id="452407242">
          <w:marLeft w:val="0"/>
          <w:marRight w:val="0"/>
          <w:marTop w:val="0"/>
          <w:marBottom w:val="0"/>
          <w:divBdr>
            <w:top w:val="none" w:sz="0" w:space="0" w:color="auto"/>
            <w:left w:val="none" w:sz="0" w:space="0" w:color="auto"/>
            <w:bottom w:val="none" w:sz="0" w:space="0" w:color="auto"/>
            <w:right w:val="none" w:sz="0" w:space="0" w:color="auto"/>
          </w:divBdr>
        </w:div>
        <w:div w:id="1759327888">
          <w:marLeft w:val="0"/>
          <w:marRight w:val="0"/>
          <w:marTop w:val="0"/>
          <w:marBottom w:val="0"/>
          <w:divBdr>
            <w:top w:val="none" w:sz="0" w:space="0" w:color="auto"/>
            <w:left w:val="none" w:sz="0" w:space="0" w:color="auto"/>
            <w:bottom w:val="none" w:sz="0" w:space="0" w:color="auto"/>
            <w:right w:val="none" w:sz="0" w:space="0" w:color="auto"/>
          </w:divBdr>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3766432">
      <w:bodyDiv w:val="1"/>
      <w:marLeft w:val="0"/>
      <w:marRight w:val="0"/>
      <w:marTop w:val="0"/>
      <w:marBottom w:val="0"/>
      <w:divBdr>
        <w:top w:val="none" w:sz="0" w:space="0" w:color="auto"/>
        <w:left w:val="none" w:sz="0" w:space="0" w:color="auto"/>
        <w:bottom w:val="none" w:sz="0" w:space="0" w:color="auto"/>
        <w:right w:val="none" w:sz="0" w:space="0" w:color="auto"/>
      </w:divBdr>
    </w:div>
    <w:div w:id="1732532952">
      <w:bodyDiv w:val="1"/>
      <w:marLeft w:val="0"/>
      <w:marRight w:val="0"/>
      <w:marTop w:val="0"/>
      <w:marBottom w:val="0"/>
      <w:divBdr>
        <w:top w:val="none" w:sz="0" w:space="0" w:color="auto"/>
        <w:left w:val="none" w:sz="0" w:space="0" w:color="auto"/>
        <w:bottom w:val="none" w:sz="0" w:space="0" w:color="auto"/>
        <w:right w:val="none" w:sz="0" w:space="0" w:color="auto"/>
      </w:divBdr>
      <w:divsChild>
        <w:div w:id="1375957542">
          <w:marLeft w:val="0"/>
          <w:marRight w:val="0"/>
          <w:marTop w:val="0"/>
          <w:marBottom w:val="0"/>
          <w:divBdr>
            <w:top w:val="none" w:sz="0" w:space="0" w:color="auto"/>
            <w:left w:val="none" w:sz="0" w:space="0" w:color="auto"/>
            <w:bottom w:val="none" w:sz="0" w:space="0" w:color="auto"/>
            <w:right w:val="none" w:sz="0" w:space="0" w:color="auto"/>
          </w:divBdr>
        </w:div>
        <w:div w:id="1338385109">
          <w:marLeft w:val="0"/>
          <w:marRight w:val="0"/>
          <w:marTop w:val="0"/>
          <w:marBottom w:val="0"/>
          <w:divBdr>
            <w:top w:val="none" w:sz="0" w:space="0" w:color="auto"/>
            <w:left w:val="none" w:sz="0" w:space="0" w:color="auto"/>
            <w:bottom w:val="none" w:sz="0" w:space="0" w:color="auto"/>
            <w:right w:val="none" w:sz="0" w:space="0" w:color="auto"/>
          </w:divBdr>
        </w:div>
        <w:div w:id="1312635522">
          <w:marLeft w:val="0"/>
          <w:marRight w:val="0"/>
          <w:marTop w:val="0"/>
          <w:marBottom w:val="0"/>
          <w:divBdr>
            <w:top w:val="none" w:sz="0" w:space="0" w:color="auto"/>
            <w:left w:val="none" w:sz="0" w:space="0" w:color="auto"/>
            <w:bottom w:val="none" w:sz="0" w:space="0" w:color="auto"/>
            <w:right w:val="none" w:sz="0" w:space="0" w:color="auto"/>
          </w:divBdr>
        </w:div>
        <w:div w:id="366874516">
          <w:marLeft w:val="0"/>
          <w:marRight w:val="0"/>
          <w:marTop w:val="0"/>
          <w:marBottom w:val="0"/>
          <w:divBdr>
            <w:top w:val="none" w:sz="0" w:space="0" w:color="auto"/>
            <w:left w:val="none" w:sz="0" w:space="0" w:color="auto"/>
            <w:bottom w:val="none" w:sz="0" w:space="0" w:color="auto"/>
            <w:right w:val="none" w:sz="0" w:space="0" w:color="auto"/>
          </w:divBdr>
        </w:div>
        <w:div w:id="961304209">
          <w:marLeft w:val="0"/>
          <w:marRight w:val="0"/>
          <w:marTop w:val="0"/>
          <w:marBottom w:val="0"/>
          <w:divBdr>
            <w:top w:val="none" w:sz="0" w:space="0" w:color="auto"/>
            <w:left w:val="none" w:sz="0" w:space="0" w:color="auto"/>
            <w:bottom w:val="none" w:sz="0" w:space="0" w:color="auto"/>
            <w:right w:val="none" w:sz="0" w:space="0" w:color="auto"/>
          </w:divBdr>
        </w:div>
        <w:div w:id="610475204">
          <w:marLeft w:val="0"/>
          <w:marRight w:val="0"/>
          <w:marTop w:val="0"/>
          <w:marBottom w:val="0"/>
          <w:divBdr>
            <w:top w:val="none" w:sz="0" w:space="0" w:color="auto"/>
            <w:left w:val="none" w:sz="0" w:space="0" w:color="auto"/>
            <w:bottom w:val="none" w:sz="0" w:space="0" w:color="auto"/>
            <w:right w:val="none" w:sz="0" w:space="0" w:color="auto"/>
          </w:divBdr>
        </w:div>
        <w:div w:id="673530051">
          <w:marLeft w:val="0"/>
          <w:marRight w:val="0"/>
          <w:marTop w:val="0"/>
          <w:marBottom w:val="0"/>
          <w:divBdr>
            <w:top w:val="none" w:sz="0" w:space="0" w:color="auto"/>
            <w:left w:val="none" w:sz="0" w:space="0" w:color="auto"/>
            <w:bottom w:val="none" w:sz="0" w:space="0" w:color="auto"/>
            <w:right w:val="none" w:sz="0" w:space="0" w:color="auto"/>
          </w:divBdr>
        </w:div>
        <w:div w:id="355663919">
          <w:marLeft w:val="0"/>
          <w:marRight w:val="0"/>
          <w:marTop w:val="0"/>
          <w:marBottom w:val="0"/>
          <w:divBdr>
            <w:top w:val="none" w:sz="0" w:space="0" w:color="auto"/>
            <w:left w:val="none" w:sz="0" w:space="0" w:color="auto"/>
            <w:bottom w:val="none" w:sz="0" w:space="0" w:color="auto"/>
            <w:right w:val="none" w:sz="0" w:space="0" w:color="auto"/>
          </w:divBdr>
        </w:div>
        <w:div w:id="226183721">
          <w:marLeft w:val="0"/>
          <w:marRight w:val="0"/>
          <w:marTop w:val="0"/>
          <w:marBottom w:val="0"/>
          <w:divBdr>
            <w:top w:val="none" w:sz="0" w:space="0" w:color="auto"/>
            <w:left w:val="none" w:sz="0" w:space="0" w:color="auto"/>
            <w:bottom w:val="none" w:sz="0" w:space="0" w:color="auto"/>
            <w:right w:val="none" w:sz="0" w:space="0" w:color="auto"/>
          </w:divBdr>
        </w:div>
        <w:div w:id="381751522">
          <w:marLeft w:val="0"/>
          <w:marRight w:val="0"/>
          <w:marTop w:val="0"/>
          <w:marBottom w:val="0"/>
          <w:divBdr>
            <w:top w:val="none" w:sz="0" w:space="0" w:color="auto"/>
            <w:left w:val="none" w:sz="0" w:space="0" w:color="auto"/>
            <w:bottom w:val="none" w:sz="0" w:space="0" w:color="auto"/>
            <w:right w:val="none" w:sz="0" w:space="0" w:color="auto"/>
          </w:divBdr>
        </w:div>
        <w:div w:id="724375815">
          <w:marLeft w:val="0"/>
          <w:marRight w:val="0"/>
          <w:marTop w:val="0"/>
          <w:marBottom w:val="0"/>
          <w:divBdr>
            <w:top w:val="none" w:sz="0" w:space="0" w:color="auto"/>
            <w:left w:val="none" w:sz="0" w:space="0" w:color="auto"/>
            <w:bottom w:val="none" w:sz="0" w:space="0" w:color="auto"/>
            <w:right w:val="none" w:sz="0" w:space="0" w:color="auto"/>
          </w:divBdr>
        </w:div>
        <w:div w:id="651642537">
          <w:marLeft w:val="0"/>
          <w:marRight w:val="0"/>
          <w:marTop w:val="0"/>
          <w:marBottom w:val="0"/>
          <w:divBdr>
            <w:top w:val="none" w:sz="0" w:space="0" w:color="auto"/>
            <w:left w:val="none" w:sz="0" w:space="0" w:color="auto"/>
            <w:bottom w:val="none" w:sz="0" w:space="0" w:color="auto"/>
            <w:right w:val="none" w:sz="0" w:space="0" w:color="auto"/>
          </w:divBdr>
        </w:div>
        <w:div w:id="1385833753">
          <w:marLeft w:val="0"/>
          <w:marRight w:val="0"/>
          <w:marTop w:val="0"/>
          <w:marBottom w:val="0"/>
          <w:divBdr>
            <w:top w:val="none" w:sz="0" w:space="0" w:color="auto"/>
            <w:left w:val="none" w:sz="0" w:space="0" w:color="auto"/>
            <w:bottom w:val="none" w:sz="0" w:space="0" w:color="auto"/>
            <w:right w:val="none" w:sz="0" w:space="0" w:color="auto"/>
          </w:divBdr>
        </w:div>
        <w:div w:id="1026830489">
          <w:marLeft w:val="0"/>
          <w:marRight w:val="0"/>
          <w:marTop w:val="0"/>
          <w:marBottom w:val="0"/>
          <w:divBdr>
            <w:top w:val="none" w:sz="0" w:space="0" w:color="auto"/>
            <w:left w:val="none" w:sz="0" w:space="0" w:color="auto"/>
            <w:bottom w:val="none" w:sz="0" w:space="0" w:color="auto"/>
            <w:right w:val="none" w:sz="0" w:space="0" w:color="auto"/>
          </w:divBdr>
        </w:div>
        <w:div w:id="35937294">
          <w:marLeft w:val="0"/>
          <w:marRight w:val="0"/>
          <w:marTop w:val="0"/>
          <w:marBottom w:val="0"/>
          <w:divBdr>
            <w:top w:val="none" w:sz="0" w:space="0" w:color="auto"/>
            <w:left w:val="none" w:sz="0" w:space="0" w:color="auto"/>
            <w:bottom w:val="none" w:sz="0" w:space="0" w:color="auto"/>
            <w:right w:val="none" w:sz="0" w:space="0" w:color="auto"/>
          </w:divBdr>
        </w:div>
        <w:div w:id="548110184">
          <w:marLeft w:val="0"/>
          <w:marRight w:val="0"/>
          <w:marTop w:val="0"/>
          <w:marBottom w:val="0"/>
          <w:divBdr>
            <w:top w:val="none" w:sz="0" w:space="0" w:color="auto"/>
            <w:left w:val="none" w:sz="0" w:space="0" w:color="auto"/>
            <w:bottom w:val="none" w:sz="0" w:space="0" w:color="auto"/>
            <w:right w:val="none" w:sz="0" w:space="0" w:color="auto"/>
          </w:divBdr>
        </w:div>
        <w:div w:id="1462532449">
          <w:marLeft w:val="0"/>
          <w:marRight w:val="0"/>
          <w:marTop w:val="0"/>
          <w:marBottom w:val="0"/>
          <w:divBdr>
            <w:top w:val="none" w:sz="0" w:space="0" w:color="auto"/>
            <w:left w:val="none" w:sz="0" w:space="0" w:color="auto"/>
            <w:bottom w:val="none" w:sz="0" w:space="0" w:color="auto"/>
            <w:right w:val="none" w:sz="0" w:space="0" w:color="auto"/>
          </w:divBdr>
        </w:div>
        <w:div w:id="786193431">
          <w:marLeft w:val="0"/>
          <w:marRight w:val="0"/>
          <w:marTop w:val="0"/>
          <w:marBottom w:val="0"/>
          <w:divBdr>
            <w:top w:val="none" w:sz="0" w:space="0" w:color="auto"/>
            <w:left w:val="none" w:sz="0" w:space="0" w:color="auto"/>
            <w:bottom w:val="none" w:sz="0" w:space="0" w:color="auto"/>
            <w:right w:val="none" w:sz="0" w:space="0" w:color="auto"/>
          </w:divBdr>
        </w:div>
        <w:div w:id="1993175827">
          <w:marLeft w:val="0"/>
          <w:marRight w:val="0"/>
          <w:marTop w:val="0"/>
          <w:marBottom w:val="0"/>
          <w:divBdr>
            <w:top w:val="none" w:sz="0" w:space="0" w:color="auto"/>
            <w:left w:val="none" w:sz="0" w:space="0" w:color="auto"/>
            <w:bottom w:val="none" w:sz="0" w:space="0" w:color="auto"/>
            <w:right w:val="none" w:sz="0" w:space="0" w:color="auto"/>
          </w:divBdr>
        </w:div>
        <w:div w:id="1328485285">
          <w:marLeft w:val="0"/>
          <w:marRight w:val="0"/>
          <w:marTop w:val="0"/>
          <w:marBottom w:val="0"/>
          <w:divBdr>
            <w:top w:val="none" w:sz="0" w:space="0" w:color="auto"/>
            <w:left w:val="none" w:sz="0" w:space="0" w:color="auto"/>
            <w:bottom w:val="none" w:sz="0" w:space="0" w:color="auto"/>
            <w:right w:val="none" w:sz="0" w:space="0" w:color="auto"/>
          </w:divBdr>
        </w:div>
        <w:div w:id="556430325">
          <w:marLeft w:val="0"/>
          <w:marRight w:val="0"/>
          <w:marTop w:val="0"/>
          <w:marBottom w:val="0"/>
          <w:divBdr>
            <w:top w:val="none" w:sz="0" w:space="0" w:color="auto"/>
            <w:left w:val="none" w:sz="0" w:space="0" w:color="auto"/>
            <w:bottom w:val="none" w:sz="0" w:space="0" w:color="auto"/>
            <w:right w:val="none" w:sz="0" w:space="0" w:color="auto"/>
          </w:divBdr>
        </w:div>
        <w:div w:id="661399084">
          <w:marLeft w:val="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0249-par-zemes-dzil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doc.php?id=236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4024-F7D9-4AE0-912D-5AF11611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8189</Words>
  <Characters>4669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Grozījumi Ministru kabineta 2011. gada 6. septembra noteikumos Nr. 696 “Zemes dzīļu izmantošanas licenču un bieži sastopamo derīgo izrakteņu ieguves atļauju izsniegšanas kārtība”</vt:lpstr>
    </vt:vector>
  </TitlesOfParts>
  <Company>VARAM</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6. septembra noteikumos Nr. 696 “Zemes dzīļu izmantošanas licenču un bieži sastopamo derīgo izrakteņu ieguves atļauju izsniegšanas kārtība”</dc:title>
  <dc:subject>Noteikumu projekts</dc:subject>
  <dc:creator>Guna Eņģele-Volkova</dc:creator>
  <dc:description>67026518, guna.engele-volkova@varam.gov.lv</dc:description>
  <cp:lastModifiedBy>Guna Eņģele-Volkova</cp:lastModifiedBy>
  <cp:revision>3</cp:revision>
  <cp:lastPrinted>2018-03-20T13:18:00Z</cp:lastPrinted>
  <dcterms:created xsi:type="dcterms:W3CDTF">2018-06-18T14:42:00Z</dcterms:created>
  <dcterms:modified xsi:type="dcterms:W3CDTF">2018-06-18T14:44:00Z</dcterms:modified>
</cp:coreProperties>
</file>