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EBFD9" w14:textId="4A4E9BD0" w:rsidR="00561B6B" w:rsidRDefault="00561B6B" w:rsidP="00D55D0A">
      <w:pPr>
        <w:spacing w:before="120" w:after="120" w:line="240" w:lineRule="auto"/>
        <w:rPr>
          <w:rFonts w:ascii="Times New Roman" w:eastAsia="Times New Roman" w:hAnsi="Times New Roman" w:cs="Times New Roman"/>
          <w:b/>
          <w:sz w:val="24"/>
          <w:szCs w:val="24"/>
        </w:rPr>
      </w:pPr>
    </w:p>
    <w:p w14:paraId="7E3A5E27" w14:textId="77777777" w:rsidR="00AE3982" w:rsidRDefault="00892131" w:rsidP="00436AD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Informatīvais ziņojums </w:t>
      </w:r>
    </w:p>
    <w:p w14:paraId="203AFF6C" w14:textId="77777777" w:rsidR="00AE3982" w:rsidRDefault="00892131" w:rsidP="00436AD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plūdu draudu brīdinājuma sistēmas efektivitātes uzlabošanas nepieciešamību”</w:t>
      </w:r>
    </w:p>
    <w:p w14:paraId="12659273" w14:textId="77777777" w:rsidR="00AE3982" w:rsidRDefault="00AE3982" w:rsidP="00436AD8">
      <w:pPr>
        <w:spacing w:before="120" w:after="120" w:line="240" w:lineRule="auto"/>
        <w:jc w:val="center"/>
        <w:rPr>
          <w:rFonts w:ascii="Times New Roman" w:eastAsia="Times New Roman" w:hAnsi="Times New Roman" w:cs="Times New Roman"/>
          <w:b/>
          <w:sz w:val="24"/>
          <w:szCs w:val="24"/>
        </w:rPr>
      </w:pPr>
    </w:p>
    <w:p w14:paraId="5DB012CD" w14:textId="77777777" w:rsidR="00AE3982" w:rsidRDefault="00892131" w:rsidP="00436AD8">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Pamatojoties uz Ministru kabineta </w:t>
      </w:r>
      <w:r>
        <w:rPr>
          <w:rFonts w:ascii="Times New Roman" w:eastAsia="Times New Roman" w:hAnsi="Times New Roman" w:cs="Times New Roman"/>
          <w:sz w:val="24"/>
          <w:szCs w:val="24"/>
        </w:rPr>
        <w:t>2018.gada 20.februāra sēdes protokola Nr.11 19.§ 3.punktu</w:t>
      </w:r>
      <w:r>
        <w:rPr>
          <w:rFonts w:ascii="Times New Roman" w:eastAsia="Times New Roman" w:hAnsi="Times New Roman" w:cs="Times New Roman"/>
          <w:color w:val="000000"/>
          <w:sz w:val="24"/>
          <w:szCs w:val="24"/>
        </w:rPr>
        <w:t xml:space="preserve">, Vides aizsardzības un reģionālās attīstības ministrija (turpmāk – VARAM) ir sagatavojusi informatīvo ziņojumu par </w:t>
      </w:r>
      <w:r>
        <w:rPr>
          <w:rFonts w:ascii="Times New Roman" w:eastAsia="Times New Roman" w:hAnsi="Times New Roman" w:cs="Times New Roman"/>
          <w:sz w:val="24"/>
          <w:szCs w:val="24"/>
        </w:rPr>
        <w:t xml:space="preserve">plūdu draudu brīdinājuma sistēmas efektivitātes uzlabošanas nepieciešamību (turpmāk – Ziņojums). </w:t>
      </w:r>
    </w:p>
    <w:p w14:paraId="46CE382F" w14:textId="77777777" w:rsidR="00AE3982" w:rsidRPr="00B019BC" w:rsidRDefault="00892131" w:rsidP="00436AD8">
      <w:pPr>
        <w:spacing w:before="120" w:after="120" w:line="240" w:lineRule="auto"/>
        <w:ind w:firstLine="720"/>
        <w:jc w:val="center"/>
        <w:rPr>
          <w:rFonts w:ascii="Times New Roman" w:eastAsia="Times New Roman" w:hAnsi="Times New Roman" w:cs="Times New Roman"/>
          <w:b/>
          <w:sz w:val="24"/>
          <w:szCs w:val="24"/>
        </w:rPr>
      </w:pPr>
      <w:r w:rsidRPr="00B019BC">
        <w:rPr>
          <w:rFonts w:ascii="Times New Roman" w:eastAsia="Times New Roman" w:hAnsi="Times New Roman" w:cs="Times New Roman"/>
          <w:b/>
          <w:sz w:val="24"/>
          <w:szCs w:val="24"/>
        </w:rPr>
        <w:t>1.Plūdu draudi, cēloņi un sociāli ekonomiskie zaudējumi</w:t>
      </w:r>
    </w:p>
    <w:p w14:paraId="704E4A9F" w14:textId="77777777" w:rsidR="00AE3982" w:rsidRDefault="00892131"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Plūdu apdraudētās teritorijas pēc to izcelsmes iedalāmas teritorijās, kuras applūst dabas apstākļu rezultātā, un teritorijās, kuru applūšanu var izraisīt cilvēku darbība. </w:t>
      </w:r>
    </w:p>
    <w:p w14:paraId="0691B704" w14:textId="77777777" w:rsidR="00AE3982" w:rsidRDefault="00892131" w:rsidP="00436AD8">
      <w:pPr>
        <w:shd w:val="clear" w:color="auto" w:fill="FFFFFF"/>
        <w:spacing w:before="120" w:after="120" w:line="240" w:lineRule="auto"/>
        <w:ind w:firstLine="36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Saskaņā ar Eiropas Komisijas (turpmāk – Komisija) Riska novērtēšanas un kartēšanas vadlīnijām katastrofu pārvaldībai (SEC (2010) 1626 galīgā redakcija)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un vēsturiski novēroto un analizēto</w:t>
      </w:r>
      <w:r w:rsidR="00CC0B2A">
        <w:rPr>
          <w:rFonts w:ascii="Times New Roman" w:eastAsia="Times New Roman" w:hAnsi="Times New Roman" w:cs="Times New Roman"/>
          <w:sz w:val="24"/>
          <w:szCs w:val="24"/>
        </w:rPr>
        <w:t xml:space="preserve"> informāciju</w:t>
      </w:r>
      <w:r>
        <w:rPr>
          <w:rFonts w:ascii="Times New Roman" w:eastAsia="Times New Roman" w:hAnsi="Times New Roman" w:cs="Times New Roman"/>
          <w:sz w:val="24"/>
          <w:szCs w:val="24"/>
        </w:rPr>
        <w:t xml:space="preserve">, Latvijā plūdu apdraudētās teritorijas iedalāmas četrās pamata grupās, kuras ietekmē </w:t>
      </w:r>
      <w:r w:rsidR="00CC0B2A">
        <w:rPr>
          <w:rFonts w:ascii="Times New Roman" w:eastAsia="Times New Roman" w:hAnsi="Times New Roman" w:cs="Times New Roman"/>
          <w:sz w:val="24"/>
          <w:szCs w:val="24"/>
        </w:rPr>
        <w:t xml:space="preserve">pavasara pali, </w:t>
      </w:r>
      <w:r>
        <w:rPr>
          <w:rFonts w:ascii="Times New Roman" w:eastAsia="Times New Roman" w:hAnsi="Times New Roman" w:cs="Times New Roman"/>
          <w:sz w:val="24"/>
          <w:szCs w:val="24"/>
        </w:rPr>
        <w:t>jūras uzplūdi, lietus plūdi</w:t>
      </w:r>
      <w:r w:rsidR="00CC0B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mākslīgi – cilvēku radīti</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plūdi.</w:t>
      </w:r>
    </w:p>
    <w:p w14:paraId="1F26D4AB" w14:textId="0D65D521" w:rsidR="00AE3982" w:rsidRDefault="00892131"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Kā īpaši apdraudētas teritorijas, kurās aizsardzības pasākumu plānošana paredzēta prioritāri, Latvijā identificētas visas republikas nozīmes pilsētas, Daugavas HES kaskāde, Baltijas jūras un Rīgas līča piekraste. </w:t>
      </w:r>
      <w:r w:rsidR="00CC0B2A">
        <w:rPr>
          <w:rFonts w:ascii="Times New Roman" w:eastAsia="Times New Roman" w:hAnsi="Times New Roman" w:cs="Times New Roman"/>
          <w:color w:val="000000"/>
          <w:sz w:val="24"/>
          <w:szCs w:val="24"/>
        </w:rPr>
        <w:t xml:space="preserve">Plūdu riska apdraudēto </w:t>
      </w:r>
      <w:r>
        <w:rPr>
          <w:rFonts w:ascii="Times New Roman" w:eastAsia="Times New Roman" w:hAnsi="Times New Roman" w:cs="Times New Roman"/>
          <w:color w:val="000000"/>
          <w:sz w:val="24"/>
          <w:szCs w:val="24"/>
        </w:rPr>
        <w:t>teritoriju</w:t>
      </w:r>
      <w:r w:rsidR="004439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aizsardzībai un pārvaldībai 2015.gadā apstiprināti četru upju (Daugavas, Ventas, Gaujas un Lielupes) baseinu apgabalu plūdu riska pārvaldības plāni 2016.-2021.gadam. 2018. gada aprīlī sabiedriskajai apspriešanai nodots atjaunotais Sākotnējais plūdu riska novērtējuma ziņojums 2022.-2027.gada plūdu risku pārvaldības plānu sagatavošanai</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14:paraId="2FB97126" w14:textId="16AE1D52" w:rsidR="00AE3982" w:rsidRDefault="00892131" w:rsidP="00436AD8">
      <w:pPr>
        <w:spacing w:before="120"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apdraudētās teritorijas Latvijā noteiktas,</w:t>
      </w:r>
      <w:r w:rsidR="00CC0B2A">
        <w:rPr>
          <w:rFonts w:ascii="Times New Roman" w:eastAsia="Times New Roman" w:hAnsi="Times New Roman" w:cs="Times New Roman"/>
          <w:sz w:val="24"/>
          <w:szCs w:val="24"/>
        </w:rPr>
        <w:t xml:space="preserve"> veicot</w:t>
      </w:r>
      <w:r>
        <w:rPr>
          <w:rFonts w:ascii="Times New Roman" w:eastAsia="Times New Roman" w:hAnsi="Times New Roman" w:cs="Times New Roman"/>
          <w:sz w:val="24"/>
          <w:szCs w:val="24"/>
        </w:rPr>
        <w:t xml:space="preserve"> </w:t>
      </w:r>
      <w:r w:rsidR="00CC0B2A" w:rsidRPr="00CC0B2A">
        <w:rPr>
          <w:rFonts w:ascii="Times New Roman" w:eastAsia="Times New Roman" w:hAnsi="Times New Roman" w:cs="Times New Roman"/>
          <w:sz w:val="24"/>
          <w:szCs w:val="24"/>
        </w:rPr>
        <w:t>vēsturisko datu analīz</w:t>
      </w:r>
      <w:r w:rsidR="00CC0B2A">
        <w:rPr>
          <w:rFonts w:ascii="Times New Roman" w:eastAsia="Times New Roman" w:hAnsi="Times New Roman" w:cs="Times New Roman"/>
          <w:sz w:val="24"/>
          <w:szCs w:val="24"/>
        </w:rPr>
        <w:t>i,</w:t>
      </w:r>
      <w:r w:rsidR="00CC0B2A" w:rsidRPr="00CC0B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izmantojot plūdu draudu un plūdu riska kartes, informāciju par</w:t>
      </w:r>
      <w:r w:rsidR="004439E3">
        <w:rPr>
          <w:rFonts w:ascii="Times New Roman" w:eastAsia="Times New Roman" w:hAnsi="Times New Roman" w:cs="Times New Roman"/>
          <w:sz w:val="24"/>
          <w:szCs w:val="24"/>
        </w:rPr>
        <w:t xml:space="preserve"> dažādām infrastruktūras objektu kategorijām,</w:t>
      </w:r>
      <w:r>
        <w:rPr>
          <w:rFonts w:ascii="Times New Roman" w:eastAsia="Times New Roman" w:hAnsi="Times New Roman" w:cs="Times New Roman"/>
          <w:sz w:val="24"/>
          <w:szCs w:val="24"/>
        </w:rPr>
        <w:t xml:space="preserve"> izbūvētajiem aizsargdambjiem, polderiem </w:t>
      </w:r>
      <w:r w:rsidR="004439E3">
        <w:rPr>
          <w:rFonts w:ascii="Times New Roman" w:eastAsia="Times New Roman" w:hAnsi="Times New Roman" w:cs="Times New Roman"/>
          <w:sz w:val="24"/>
          <w:szCs w:val="24"/>
        </w:rPr>
        <w:t xml:space="preserve">kā arī </w:t>
      </w:r>
      <w:r>
        <w:rPr>
          <w:rFonts w:ascii="Times New Roman" w:eastAsia="Times New Roman" w:hAnsi="Times New Roman" w:cs="Times New Roman"/>
          <w:sz w:val="24"/>
          <w:szCs w:val="24"/>
        </w:rPr>
        <w:t>hidroloģiskos datus, kas iegūti Latvijas Vides, ģeoloģijas un meteoroloģijas centra (turpmāk -</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LVĢMC) novērojumu stacijās:</w:t>
      </w:r>
    </w:p>
    <w:p w14:paraId="78368E27" w14:textId="30A78D76" w:rsidR="00AE3982" w:rsidRDefault="00892131" w:rsidP="00436AD8">
      <w:pPr>
        <w:numPr>
          <w:ilvl w:val="0"/>
          <w:numId w:val="2"/>
        </w:numPr>
        <w:pBdr>
          <w:top w:val="nil"/>
          <w:left w:val="nil"/>
          <w:bottom w:val="nil"/>
          <w:right w:val="nil"/>
          <w:between w:val="nil"/>
        </w:pBdr>
        <w:spacing w:before="120" w:after="120" w:line="240" w:lineRule="auto"/>
        <w:ind w:left="567" w:hanging="283"/>
        <w:contextualSpacing/>
        <w:jc w:val="both"/>
        <w:rPr>
          <w:color w:val="000000"/>
          <w:sz w:val="24"/>
          <w:szCs w:val="24"/>
        </w:rPr>
      </w:pPr>
      <w:r>
        <w:rPr>
          <w:rFonts w:ascii="Times New Roman" w:eastAsia="Times New Roman" w:hAnsi="Times New Roman" w:cs="Times New Roman"/>
          <w:color w:val="000000"/>
          <w:sz w:val="24"/>
          <w:szCs w:val="24"/>
        </w:rPr>
        <w:t>Baltijas jūras un Rīgas līča uzplūdu ietekmētās platības tika noteiktas apstrādājot pēdējo gadu novērotos jūras uzplūdu līmeņus 8 stacijās;</w:t>
      </w:r>
    </w:p>
    <w:p w14:paraId="5FF855B8" w14:textId="77777777" w:rsidR="00AE3982" w:rsidRDefault="00892131" w:rsidP="00436AD8">
      <w:pPr>
        <w:numPr>
          <w:ilvl w:val="0"/>
          <w:numId w:val="2"/>
        </w:numPr>
        <w:pBdr>
          <w:top w:val="nil"/>
          <w:left w:val="nil"/>
          <w:bottom w:val="nil"/>
          <w:right w:val="nil"/>
          <w:between w:val="nil"/>
        </w:pBdr>
        <w:spacing w:before="120" w:after="120" w:line="240" w:lineRule="auto"/>
        <w:ind w:left="567" w:hanging="283"/>
        <w:contextualSpacing/>
        <w:jc w:val="both"/>
        <w:rPr>
          <w:color w:val="000000"/>
          <w:sz w:val="24"/>
          <w:szCs w:val="24"/>
        </w:rPr>
      </w:pPr>
      <w:r>
        <w:rPr>
          <w:rFonts w:ascii="Times New Roman" w:eastAsia="Times New Roman" w:hAnsi="Times New Roman" w:cs="Times New Roman"/>
          <w:color w:val="000000"/>
          <w:sz w:val="24"/>
          <w:szCs w:val="24"/>
        </w:rPr>
        <w:t>Ventas upju baseinu apgabalā</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19 stacijās;</w:t>
      </w:r>
    </w:p>
    <w:p w14:paraId="54FD4EE1" w14:textId="77777777" w:rsidR="00AE3982" w:rsidRDefault="00892131" w:rsidP="00436AD8">
      <w:pPr>
        <w:numPr>
          <w:ilvl w:val="0"/>
          <w:numId w:val="2"/>
        </w:numPr>
        <w:pBdr>
          <w:top w:val="nil"/>
          <w:left w:val="nil"/>
          <w:bottom w:val="nil"/>
          <w:right w:val="nil"/>
          <w:between w:val="nil"/>
        </w:pBdr>
        <w:spacing w:before="120" w:after="120" w:line="240" w:lineRule="auto"/>
        <w:ind w:left="567" w:hanging="283"/>
        <w:contextualSpacing/>
        <w:jc w:val="both"/>
        <w:rPr>
          <w:color w:val="000000"/>
          <w:sz w:val="24"/>
          <w:szCs w:val="24"/>
        </w:rPr>
      </w:pPr>
      <w:r>
        <w:rPr>
          <w:rFonts w:ascii="Times New Roman" w:eastAsia="Times New Roman" w:hAnsi="Times New Roman" w:cs="Times New Roman"/>
          <w:color w:val="000000"/>
          <w:sz w:val="24"/>
          <w:szCs w:val="24"/>
        </w:rPr>
        <w:t xml:space="preserve">Lielupes upju baseinu apgabalā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12 stacijās;</w:t>
      </w:r>
    </w:p>
    <w:p w14:paraId="14C8022E" w14:textId="77777777" w:rsidR="00AE3982" w:rsidRDefault="00892131" w:rsidP="00436AD8">
      <w:pPr>
        <w:numPr>
          <w:ilvl w:val="0"/>
          <w:numId w:val="2"/>
        </w:numPr>
        <w:pBdr>
          <w:top w:val="nil"/>
          <w:left w:val="nil"/>
          <w:bottom w:val="nil"/>
          <w:right w:val="nil"/>
          <w:between w:val="nil"/>
        </w:pBdr>
        <w:spacing w:before="120" w:after="120" w:line="240" w:lineRule="auto"/>
        <w:ind w:left="567" w:hanging="283"/>
        <w:contextualSpacing/>
        <w:jc w:val="both"/>
        <w:rPr>
          <w:color w:val="000000"/>
          <w:sz w:val="24"/>
          <w:szCs w:val="24"/>
        </w:rPr>
      </w:pPr>
      <w:r>
        <w:rPr>
          <w:rFonts w:ascii="Times New Roman" w:eastAsia="Times New Roman" w:hAnsi="Times New Roman" w:cs="Times New Roman"/>
          <w:color w:val="000000"/>
          <w:sz w:val="24"/>
          <w:szCs w:val="24"/>
        </w:rPr>
        <w:t xml:space="preserve">Daugavas upju baseinu apgabalā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30 stacijās;</w:t>
      </w:r>
    </w:p>
    <w:p w14:paraId="58085C87" w14:textId="77777777" w:rsidR="00AE3982" w:rsidRDefault="00892131" w:rsidP="00436AD8">
      <w:pPr>
        <w:numPr>
          <w:ilvl w:val="0"/>
          <w:numId w:val="2"/>
        </w:numPr>
        <w:pBdr>
          <w:top w:val="nil"/>
          <w:left w:val="nil"/>
          <w:bottom w:val="nil"/>
          <w:right w:val="nil"/>
          <w:between w:val="nil"/>
        </w:pBdr>
        <w:spacing w:before="120" w:after="120" w:line="240" w:lineRule="auto"/>
        <w:ind w:left="567" w:hanging="283"/>
        <w:contextualSpacing/>
        <w:jc w:val="both"/>
        <w:rPr>
          <w:color w:val="000000"/>
          <w:sz w:val="24"/>
          <w:szCs w:val="24"/>
        </w:rPr>
      </w:pPr>
      <w:r>
        <w:rPr>
          <w:rFonts w:ascii="Times New Roman" w:eastAsia="Times New Roman" w:hAnsi="Times New Roman" w:cs="Times New Roman"/>
          <w:color w:val="000000"/>
          <w:sz w:val="24"/>
          <w:szCs w:val="24"/>
        </w:rPr>
        <w:t xml:space="preserve">Gaujas upju baseinu apgabalā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17 stacijās.</w:t>
      </w:r>
    </w:p>
    <w:p w14:paraId="53D27B43" w14:textId="26EAA3F6" w:rsidR="00AE3982" w:rsidRDefault="00AE3982"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4"/>
          <w:szCs w:val="24"/>
        </w:rPr>
      </w:pPr>
    </w:p>
    <w:p w14:paraId="4CCF9979" w14:textId="77777777" w:rsidR="00AE3982" w:rsidRDefault="00892131"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Plūdu apdraudējuma līmeņa noteikšanai tiek vērtēti vēsturiski notikušie plūdi, kas radījuši būtisku nelabvēlīgu ietekmi (sociāli ekonomiskus zaudējumus) uz cilvēku veselību, vidi, kultūras mantojumu un saimniecisko darbību (īpaši lauksaimniecībā un mežsaimniecībā) un kas, ņemot vērā klimata pārmaiņu ietekmi, turpmāk varētu atkārtoties līdzvērtīgā apjomā.</w:t>
      </w:r>
    </w:p>
    <w:p w14:paraId="533F9285"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Civilās aizsardzības un katastrofu pārvaldīšanas likuma (2016.) 4.pants klasificē katastrofu veidus, un, atbilstoši katastrofas cēloņiem, starp dabas katastrofām (ieskaitot hidroloģiskās) tajā minēti</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pali, plūdi, ledus sastrēgumi. Ja tie kombinējas ar citiem dabas katastrofu veidiem, piemēram, meteoroloģiskajām (lietusgāzēm, sniega sanesumiem, vētrām un viesuļiem), sekas var būt vēl postošākas. Sevišķi postoši sabiedrību un ekonomiku ietekmē klimata pārmaiņu </w:t>
      </w:r>
      <w:r>
        <w:rPr>
          <w:rFonts w:ascii="Times New Roman" w:eastAsia="Times New Roman" w:hAnsi="Times New Roman" w:cs="Times New Roman"/>
          <w:sz w:val="24"/>
          <w:szCs w:val="24"/>
        </w:rPr>
        <w:lastRenderedPageBreak/>
        <w:t>ekstremālie notikumi</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starp kuriem hidroloģiskās katastrofas - plūdi - ir vieni no dominējošajiem. Mainoties plūdu raksturam, sabiedrībai ir jārēķinās ar plūdu iespējamību dažādos gadalaikos, ne vien plūdu apjoms, bet arī plūdu iestāšanās laiks var būtiski ietekmēt tautsaimniecībai nodarītos zaudējumus.</w:t>
      </w:r>
    </w:p>
    <w:p w14:paraId="48E4D0CE" w14:textId="73DC5D87" w:rsidR="00AE3982" w:rsidRDefault="00892131" w:rsidP="00436AD8">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Kopumā līdzšinējo klimata pārmaiņu </w:t>
      </w:r>
      <w:r w:rsidRPr="004A61E8">
        <w:rPr>
          <w:rFonts w:ascii="Times New Roman" w:eastAsia="Times New Roman" w:hAnsi="Times New Roman" w:cs="Times New Roman"/>
          <w:sz w:val="24"/>
          <w:szCs w:val="24"/>
        </w:rPr>
        <w:t>ietekmē Latvijā kopējais nokrišņu daudzums</w:t>
      </w:r>
      <w:r w:rsidR="00B019BC">
        <w:rPr>
          <w:rFonts w:ascii="Times New Roman" w:eastAsia="Times New Roman" w:hAnsi="Times New Roman" w:cs="Times New Roman"/>
          <w:sz w:val="24"/>
          <w:szCs w:val="24"/>
        </w:rPr>
        <w:t xml:space="preserve"> </w:t>
      </w:r>
      <w:r w:rsidRPr="004A61E8">
        <w:rPr>
          <w:rFonts w:ascii="Times New Roman" w:eastAsia="Times New Roman" w:hAnsi="Times New Roman" w:cs="Times New Roman"/>
          <w:sz w:val="24"/>
          <w:szCs w:val="24"/>
        </w:rPr>
        <w:t>ir palielinājies vidēji par 6% jeb par aptuveni 39 mm</w:t>
      </w:r>
      <w:r w:rsidR="004A61E8" w:rsidRPr="004A61E8">
        <w:rPr>
          <w:rFonts w:ascii="Times New Roman" w:eastAsia="Times New Roman" w:hAnsi="Times New Roman" w:cs="Times New Roman"/>
          <w:sz w:val="24"/>
          <w:szCs w:val="24"/>
        </w:rPr>
        <w:t xml:space="preserve">, palielinājies ir arī dienu skaits </w:t>
      </w:r>
      <w:r w:rsidR="004A61E8" w:rsidRPr="00B019BC">
        <w:rPr>
          <w:rFonts w:ascii="Times New Roman" w:eastAsia="Times New Roman" w:hAnsi="Times New Roman" w:cs="Times New Roman"/>
          <w:sz w:val="24"/>
          <w:szCs w:val="24"/>
        </w:rPr>
        <w:t>ar stipr</w:t>
      </w:r>
      <w:r w:rsidR="00ED6E06">
        <w:rPr>
          <w:rFonts w:ascii="Times New Roman" w:eastAsia="Times New Roman" w:hAnsi="Times New Roman" w:cs="Times New Roman"/>
          <w:sz w:val="24"/>
          <w:szCs w:val="24"/>
        </w:rPr>
        <w:t>iem un ļoti stipriem nokrišņiem.</w:t>
      </w:r>
      <w:r w:rsidRPr="004A61E8">
        <w:rPr>
          <w:rFonts w:ascii="Times New Roman" w:eastAsia="Times New Roman" w:hAnsi="Times New Roman" w:cs="Times New Roman"/>
          <w:sz w:val="24"/>
          <w:szCs w:val="24"/>
        </w:rPr>
        <w:t xml:space="preserve"> Līdzīgi</w:t>
      </w:r>
      <w:r>
        <w:rPr>
          <w:rFonts w:ascii="Times New Roman" w:eastAsia="Times New Roman" w:hAnsi="Times New Roman" w:cs="Times New Roman"/>
          <w:sz w:val="24"/>
          <w:szCs w:val="24"/>
        </w:rPr>
        <w:t xml:space="preserve"> kā ar pieaugošo gaisa temperatūru, arī nokrišņu daudzums visvairāk ir pieaudzis ziemas sezonā, pieaugums ir novērojams arī pavasara un vasaras sezonās, savukārt rudenī vērojams pat neliels nokrišņu daudzuma samazinājums. Vēsturiski upēs gada kopējās noteces lielākais apjoms veidojās pavasara sezonā ar lielāko caurplūdumu aprīlī, savukārt pēdējās desmitgades iezīmējās ar sezonālām izmaiņām upju kopējā notecē. Ir konstatēta izteikta tendence notecei palielināties janvārī un februārī, bet</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samazināties aprīlī un maijā. Līdz šī gadsimta beigām tiek prognozēts gada kopējā nokrišņu daudzuma palielinājums par 13-16% jeb aptuveni 80-100 mm. Sezonālā griezumā vislielākais nokrišņu daudzuma palielinājums gaidāms ziemas un pavasara sezonās – attiecīgi 24-37% un 35-51%. </w:t>
      </w:r>
      <w:r>
        <w:rPr>
          <w:rFonts w:ascii="Times New Roman" w:eastAsia="Times New Roman" w:hAnsi="Times New Roman" w:cs="Times New Roman"/>
          <w:sz w:val="24"/>
          <w:szCs w:val="24"/>
          <w:vertAlign w:val="superscript"/>
        </w:rPr>
        <w:footnoteReference w:id="4"/>
      </w:r>
    </w:p>
    <w:p w14:paraId="0D2B5C89" w14:textId="77777777" w:rsidR="00AE3982" w:rsidRDefault="00892131" w:rsidP="00436AD8">
      <w:pPr>
        <w:spacing w:before="120"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Analizējot nokrišņus, svarīgi ņemt vērā ne tikai kopējo nokrišņu daudzumu kādā laika periodā un tā vidējās vērtības atšķirības no normas, bet arī tā sadalījumu gada laikā, teritoriju griezumā, nokrišņu intensitātē, nokrišņu daudzuma attiecībās pret iztvaikošanu. Nokrišņu ietekmes izraisītus plūdu riskus, savukārt, palielina vai samazina zemes apaugums, zemes lietojuma veids, augsnes struktūra u.c. faktori.</w:t>
      </w:r>
    </w:p>
    <w:p w14:paraId="5389A43F" w14:textId="3191D944" w:rsidR="00AE3982" w:rsidRDefault="00892131" w:rsidP="00436AD8">
      <w:pPr>
        <w:pBdr>
          <w:top w:val="nil"/>
          <w:left w:val="nil"/>
          <w:bottom w:val="nil"/>
          <w:right w:val="nil"/>
          <w:between w:val="nil"/>
        </w:pBdr>
        <w:spacing w:before="120"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Eiropas Vides aģentūra ziņojumā par plūdu risku samazināšanu </w:t>
      </w:r>
      <w:r w:rsidR="00F07C45">
        <w:rPr>
          <w:rFonts w:ascii="Times New Roman" w:eastAsia="Times New Roman" w:hAnsi="Times New Roman" w:cs="Times New Roman"/>
          <w:color w:val="000000"/>
          <w:sz w:val="24"/>
          <w:szCs w:val="24"/>
        </w:rPr>
        <w:t>norāda, ka laika posmā no 1980.</w:t>
      </w:r>
      <w:r>
        <w:rPr>
          <w:rFonts w:ascii="Times New Roman" w:eastAsia="Times New Roman" w:hAnsi="Times New Roman" w:cs="Times New Roman"/>
          <w:color w:val="000000"/>
          <w:sz w:val="24"/>
          <w:szCs w:val="24"/>
        </w:rPr>
        <w:t>gada līdz 2010.gadam 37 Eiropas valstīs, ieskaitot Latviju, reģistrēti 3563 plūdu gadījumi, un to skaits un apjoms arvien pieaug gan klimata pārmaiņu rezultātā, gan intensificējoties cilvēku saimnieciskajai darbībai. Prognozes rāda, ka līdz 2080.gadam Eiropā plūdu gadījumu skaits palielināsies septiņpadsmit reižu, par 70% - 90% palielināsies arī ikgadējie zaudējumi, ko nodara plūdi.</w:t>
      </w:r>
      <w:r>
        <w:rPr>
          <w:rFonts w:ascii="Times New Roman" w:eastAsia="Times New Roman" w:hAnsi="Times New Roman" w:cs="Times New Roman"/>
          <w:color w:val="000000"/>
          <w:sz w:val="24"/>
          <w:szCs w:val="24"/>
          <w:vertAlign w:val="superscript"/>
        </w:rPr>
        <w:footnoteReference w:id="5"/>
      </w:r>
    </w:p>
    <w:p w14:paraId="626EF2BB" w14:textId="0DB91F30" w:rsidR="00AE3982" w:rsidRDefault="00892131" w:rsidP="00436AD8">
      <w:pPr>
        <w:pBdr>
          <w:top w:val="nil"/>
          <w:left w:val="nil"/>
          <w:bottom w:val="nil"/>
          <w:right w:val="nil"/>
          <w:between w:val="nil"/>
        </w:pBdr>
        <w:spacing w:before="120"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Latvijā 20.gadsimtā vēsturiski lielākie pavasara palu plūdi bijuši 1931., 1951., 1956., 1981., 1983 un 1998.gadā, kad bija bargas, garas un sniegotas ziemas </w:t>
      </w:r>
      <w:r w:rsidRPr="004439E3">
        <w:rPr>
          <w:rFonts w:ascii="Times New Roman" w:eastAsia="Times New Roman" w:hAnsi="Times New Roman" w:cs="Times New Roman"/>
          <w:sz w:val="24"/>
          <w:szCs w:val="24"/>
        </w:rPr>
        <w:t>vai arī izveidojās īpaši lieli ledus un vižņu sastrēgumi un sablīvējumi</w:t>
      </w:r>
      <w:r>
        <w:rPr>
          <w:rFonts w:ascii="Times New Roman" w:eastAsia="Times New Roman" w:hAnsi="Times New Roman" w:cs="Times New Roman"/>
          <w:color w:val="000000"/>
          <w:sz w:val="24"/>
          <w:szCs w:val="24"/>
        </w:rPr>
        <w:t xml:space="preserve">. Maksimālais caurplūdums </w:t>
      </w:r>
      <w:r w:rsidR="004439E3">
        <w:rPr>
          <w:rFonts w:ascii="Times New Roman" w:eastAsia="Times New Roman" w:hAnsi="Times New Roman" w:cs="Times New Roman"/>
          <w:color w:val="000000"/>
          <w:sz w:val="24"/>
          <w:szCs w:val="24"/>
        </w:rPr>
        <w:t xml:space="preserve">Daugavā </w:t>
      </w:r>
      <w:r>
        <w:rPr>
          <w:rFonts w:ascii="Times New Roman" w:eastAsia="Times New Roman" w:hAnsi="Times New Roman" w:cs="Times New Roman"/>
          <w:color w:val="000000"/>
          <w:sz w:val="24"/>
          <w:szCs w:val="24"/>
        </w:rPr>
        <w:t>pie Jēkabpils 1931.gada 1. un 2.</w:t>
      </w:r>
      <w:r w:rsidRPr="002006A5">
        <w:rPr>
          <w:rFonts w:ascii="Times New Roman" w:eastAsia="Times New Roman" w:hAnsi="Times New Roman" w:cs="Times New Roman"/>
          <w:color w:val="000000"/>
          <w:sz w:val="24"/>
          <w:szCs w:val="24"/>
        </w:rPr>
        <w:t>maijā bija 7470 m</w:t>
      </w:r>
      <w:r w:rsidRPr="002006A5">
        <w:rPr>
          <w:rFonts w:ascii="Times New Roman" w:eastAsia="Times New Roman" w:hAnsi="Times New Roman" w:cs="Times New Roman"/>
          <w:color w:val="000000"/>
          <w:sz w:val="24"/>
          <w:szCs w:val="24"/>
          <w:vertAlign w:val="superscript"/>
        </w:rPr>
        <w:t>3</w:t>
      </w:r>
      <w:r w:rsidRPr="002006A5">
        <w:rPr>
          <w:rFonts w:ascii="Times New Roman" w:eastAsia="Times New Roman" w:hAnsi="Times New Roman" w:cs="Times New Roman"/>
          <w:color w:val="000000"/>
          <w:sz w:val="24"/>
          <w:szCs w:val="24"/>
        </w:rPr>
        <w:t>/s, bet pie ietekas jūrā – 9460 m</w:t>
      </w:r>
      <w:r w:rsidRPr="002006A5">
        <w:rPr>
          <w:rFonts w:ascii="Times New Roman" w:eastAsia="Times New Roman" w:hAnsi="Times New Roman" w:cs="Times New Roman"/>
          <w:color w:val="000000"/>
          <w:sz w:val="24"/>
          <w:szCs w:val="24"/>
          <w:vertAlign w:val="superscript"/>
        </w:rPr>
        <w:t>3</w:t>
      </w:r>
      <w:r w:rsidRPr="002006A5">
        <w:rPr>
          <w:rFonts w:ascii="Times New Roman" w:eastAsia="Times New Roman" w:hAnsi="Times New Roman" w:cs="Times New Roman"/>
          <w:color w:val="000000"/>
          <w:sz w:val="24"/>
          <w:szCs w:val="24"/>
        </w:rPr>
        <w:t>/s.</w:t>
      </w:r>
      <w:r w:rsidR="004439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Savukārt </w:t>
      </w:r>
      <w:r w:rsidRPr="004439E3">
        <w:rPr>
          <w:rFonts w:ascii="Times New Roman" w:eastAsia="Times New Roman" w:hAnsi="Times New Roman" w:cs="Times New Roman"/>
          <w:sz w:val="24"/>
          <w:szCs w:val="24"/>
        </w:rPr>
        <w:t>šajā gadsimtā</w:t>
      </w:r>
      <w:r>
        <w:rPr>
          <w:rFonts w:ascii="Times New Roman" w:eastAsia="Times New Roman" w:hAnsi="Times New Roman" w:cs="Times New Roman"/>
          <w:color w:val="000000"/>
          <w:sz w:val="24"/>
          <w:szCs w:val="24"/>
        </w:rPr>
        <w:t xml:space="preserve"> ievērojami </w:t>
      </w:r>
      <w:r w:rsidR="004A61E8">
        <w:rPr>
          <w:rFonts w:ascii="Times New Roman" w:eastAsia="Times New Roman" w:hAnsi="Times New Roman" w:cs="Times New Roman"/>
          <w:color w:val="000000"/>
          <w:sz w:val="24"/>
          <w:szCs w:val="24"/>
        </w:rPr>
        <w:t xml:space="preserve">Latvijā </w:t>
      </w:r>
      <w:r>
        <w:rPr>
          <w:rFonts w:ascii="Times New Roman" w:eastAsia="Times New Roman" w:hAnsi="Times New Roman" w:cs="Times New Roman"/>
          <w:color w:val="000000"/>
          <w:sz w:val="24"/>
          <w:szCs w:val="24"/>
        </w:rPr>
        <w:t>plūdi bijuši 2005., 2007., 2010., 2013. un 2017.gadā.</w:t>
      </w:r>
    </w:p>
    <w:p w14:paraId="5562D4B6" w14:textId="16622E9B" w:rsidR="00AE3982" w:rsidRDefault="00892131" w:rsidP="00436AD8">
      <w:pPr>
        <w:pBdr>
          <w:top w:val="nil"/>
          <w:left w:val="nil"/>
          <w:bottom w:val="nil"/>
          <w:right w:val="nil"/>
          <w:between w:val="nil"/>
        </w:pBdr>
        <w:spacing w:before="120"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2017.gada augusta un septembra plūdi, kurus izraisīja stipras lietavas, lielus postījumus nodarīja lauksaimniekiem, pašvaldībām un infrastruktūrai Latgalē, daļā Vidzemes un Zemgales. Ministru kabinets (turpmāk – MK) 29.08.2017.</w:t>
      </w:r>
      <w:r w:rsidR="008D42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izdeva rīkojumu Nr.455 “Par ārkārtējās situācijas izsludināšanu”</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kas noteica ārkārtējo situāciju 29 novados līdz 30.11.2017., bet 05.09.2017. ārkārtēja situācija tika izsludināta vēl divos novados. Aprēķinātie zaudējumi lauksaimniekiem bija 20,538 miljoni </w:t>
      </w:r>
      <w:r w:rsidR="00561B6B">
        <w:rPr>
          <w:rFonts w:ascii="Times New Roman" w:eastAsia="Times New Roman" w:hAnsi="Times New Roman" w:cs="Times New Roman"/>
          <w:color w:val="000000"/>
          <w:sz w:val="24"/>
          <w:szCs w:val="24"/>
        </w:rPr>
        <w:t>EUR</w:t>
      </w:r>
      <w:r>
        <w:rPr>
          <w:rFonts w:ascii="Times New Roman" w:eastAsia="Times New Roman" w:hAnsi="Times New Roman" w:cs="Times New Roman"/>
          <w:color w:val="000000"/>
          <w:sz w:val="24"/>
          <w:szCs w:val="24"/>
        </w:rPr>
        <w:t>, tika apsekotas 2933 lauksaimnieku pieteiktās platības, kurās spēcīgajās lietavās un plūdos bojā gāja sējumi 73 538 hektāru platībā</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13 071 tonnu sagatavotais siens, 16 bišu saimes un stādījumi 850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Taču ņemot vērā </w:t>
      </w:r>
      <w:r>
        <w:rPr>
          <w:rFonts w:ascii="Times New Roman" w:eastAsia="Times New Roman" w:hAnsi="Times New Roman" w:cs="Times New Roman"/>
          <w:color w:val="000000"/>
          <w:sz w:val="24"/>
          <w:szCs w:val="24"/>
        </w:rPr>
        <w:lastRenderedPageBreak/>
        <w:t>valsts budžeta fiskālās iespējas, no līdzekļiem neparedzētiem gadījumiem</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tika nolemts segt 71,9% no faktiskajām izmaksām, t.i. 14,87 miljonus </w:t>
      </w:r>
      <w:r w:rsidR="00561B6B">
        <w:rPr>
          <w:rFonts w:ascii="Times New Roman" w:eastAsia="Times New Roman" w:hAnsi="Times New Roman" w:cs="Times New Roman"/>
          <w:color w:val="000000"/>
          <w:sz w:val="24"/>
          <w:szCs w:val="24"/>
        </w:rPr>
        <w:t>EUR</w:t>
      </w:r>
      <w:r>
        <w:rPr>
          <w:rFonts w:ascii="Times New Roman" w:eastAsia="Times New Roman" w:hAnsi="Times New Roman" w:cs="Times New Roman"/>
          <w:color w:val="000000"/>
          <w:sz w:val="24"/>
          <w:szCs w:val="24"/>
        </w:rPr>
        <w:t xml:space="preserve">. Tā kā cietusi visvairāk bija lauksaimniecība, Zemkopības ministrija vērsās ar pieteikumu Eiropas Komisijā par finansiālas palīdzības saņemšanu no ES Solidaritātes fonda (turpmāk – SF). 20.12.2017. Komisija darīja zināmu, ka no ES lauksaimniecības fondiem tā Latvijas </w:t>
      </w:r>
      <w:r w:rsidR="00B019BC">
        <w:rPr>
          <w:rFonts w:ascii="Times New Roman" w:eastAsia="Times New Roman" w:hAnsi="Times New Roman" w:cs="Times New Roman"/>
          <w:color w:val="000000"/>
          <w:sz w:val="24"/>
          <w:szCs w:val="24"/>
        </w:rPr>
        <w:t>lauksaimniekiem</w:t>
      </w:r>
      <w:r>
        <w:rPr>
          <w:rFonts w:ascii="Times New Roman" w:eastAsia="Times New Roman" w:hAnsi="Times New Roman" w:cs="Times New Roman"/>
          <w:color w:val="000000"/>
          <w:sz w:val="24"/>
          <w:szCs w:val="24"/>
        </w:rPr>
        <w:t xml:space="preserve"> segs zaudējumus 3,46 miljoni </w:t>
      </w:r>
      <w:r w:rsidR="00561B6B">
        <w:rPr>
          <w:rFonts w:ascii="Times New Roman" w:eastAsia="Times New Roman" w:hAnsi="Times New Roman" w:cs="Times New Roman"/>
          <w:color w:val="000000"/>
          <w:sz w:val="24"/>
          <w:szCs w:val="24"/>
        </w:rPr>
        <w:t>EUR</w:t>
      </w:r>
      <w:r>
        <w:rPr>
          <w:rFonts w:ascii="Times New Roman" w:eastAsia="Times New Roman" w:hAnsi="Times New Roman" w:cs="Times New Roman"/>
          <w:color w:val="000000"/>
          <w:sz w:val="24"/>
          <w:szCs w:val="24"/>
        </w:rPr>
        <w:t xml:space="preserve"> apmērā, kas tiks izmaksāt līdz 30.09.2018.Savukārt </w:t>
      </w:r>
      <w:r w:rsidR="00B019BC">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pašvaldībām nodarīto postījumu (pašvaldību īpašumā vai valdījumā esošajiem infrastruktūras objektiem) novēršanai no valsts budžeta programmas “Līdzekļi neparedzētiem gadījumiem” tika piešķirti 3,</w:t>
      </w:r>
      <w:r w:rsidR="00B019B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miljoni </w:t>
      </w:r>
      <w:r w:rsidR="00561B6B">
        <w:rPr>
          <w:rFonts w:ascii="Times New Roman" w:eastAsia="Times New Roman" w:hAnsi="Times New Roman" w:cs="Times New Roman"/>
          <w:color w:val="000000"/>
          <w:sz w:val="24"/>
          <w:szCs w:val="24"/>
        </w:rPr>
        <w:t>EUR</w:t>
      </w:r>
      <w:r>
        <w:rPr>
          <w:rFonts w:ascii="Times New Roman" w:eastAsia="Times New Roman" w:hAnsi="Times New Roman" w:cs="Times New Roman"/>
          <w:color w:val="000000"/>
          <w:sz w:val="24"/>
          <w:szCs w:val="24"/>
        </w:rPr>
        <w:t>.</w:t>
      </w:r>
      <w:r w:rsidR="004439E3">
        <w:rPr>
          <w:rFonts w:ascii="Times New Roman" w:eastAsia="Times New Roman" w:hAnsi="Times New Roman" w:cs="Times New Roman"/>
          <w:color w:val="000000"/>
          <w:sz w:val="24"/>
          <w:szCs w:val="24"/>
        </w:rPr>
        <w:t xml:space="preserve"> </w:t>
      </w:r>
    </w:p>
    <w:p w14:paraId="4B872FB8" w14:textId="77777777" w:rsidR="00AE3982" w:rsidRDefault="00892131" w:rsidP="00436AD8">
      <w:pPr>
        <w:spacing w:before="120"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Balstoties uz MK 25.10.2017. rīkojumu Nr.617 “Par finanšu līdzekļu piešķiršanu no valsts budžeta programmas “Līdzekļi neparedzētiem gadījumiem””</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valdība Zemkopības ministrijai piešķīra 14 981 908 EUR. Tā kā 2017.gada lietainais rudens bija nelabvēlīgs arī daļai mežizstrādātāju, 28.12.2017. Krīzes vadības padome</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izsludināja valsts mēroga dabas katastrofu mežsaimniecībā visā Latvijā.</w:t>
      </w:r>
    </w:p>
    <w:p w14:paraId="1C3E8B60" w14:textId="5A5E7689" w:rsidR="00AE3982" w:rsidRDefault="00892131" w:rsidP="00436AD8">
      <w:pPr>
        <w:spacing w:before="120" w:after="12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Lauku atbalsta dienest</w:t>
      </w:r>
      <w:r w:rsidRPr="008D4284">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ik gadu apkopotā informācija par Latvijas lauksaimniekiem veiktajām izmaksām sakarā ar nelabvēlīgu laikapstākļu radītajiem zaudējumiem, ieskaitot plūdus laika periodā 2004.-2016.gads bija 59 907 526 EUR.</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10"/>
      </w:r>
    </w:p>
    <w:p w14:paraId="26759A13" w14:textId="77777777" w:rsidR="00AE3982" w:rsidRDefault="00892131" w:rsidP="00436AD8">
      <w:pPr>
        <w:spacing w:before="120"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VARAM jau no 2006.gada katru gadu apkopo informāciju par pašvaldībām dabas postījumu, ieskaitot palus un plūdus, rezultātā izmaksātajām kompensācijām no valsts budžeta neparedzētiem gadījumiem (1.attēls).</w:t>
      </w:r>
    </w:p>
    <w:p w14:paraId="565DCF3F" w14:textId="0C12EC78" w:rsidR="00B019BC" w:rsidRDefault="00B019BC" w:rsidP="00436AD8">
      <w:pPr>
        <w:spacing w:before="120" w:after="120" w:line="240" w:lineRule="auto"/>
        <w:ind w:firstLine="301"/>
        <w:jc w:val="both"/>
      </w:pPr>
      <w:r>
        <w:rPr>
          <w:noProof/>
        </w:rPr>
        <w:drawing>
          <wp:inline distT="0" distB="0" distL="0" distR="0" wp14:anchorId="4D06758F" wp14:editId="3DE82543">
            <wp:extent cx="5486400" cy="292227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E451A7" w14:textId="51776187" w:rsidR="00AE3982" w:rsidRDefault="00892131" w:rsidP="00436AD8">
      <w:pPr>
        <w:spacing w:before="120"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Pašvaldībām piešķirtais finansējums no līdzekļiem neparedzētiem gadījumiem pēc dabas stihijām </w:t>
      </w:r>
      <w:r w:rsidR="00EA247E">
        <w:rPr>
          <w:rFonts w:ascii="Times New Roman" w:eastAsia="Times New Roman" w:hAnsi="Times New Roman" w:cs="Times New Roman"/>
          <w:sz w:val="24"/>
          <w:szCs w:val="24"/>
        </w:rPr>
        <w:t xml:space="preserve">laika posmā 2006.-2017.gads </w:t>
      </w:r>
      <w:r>
        <w:rPr>
          <w:rFonts w:ascii="Times New Roman" w:eastAsia="Times New Roman" w:hAnsi="Times New Roman" w:cs="Times New Roman"/>
          <w:sz w:val="24"/>
          <w:szCs w:val="24"/>
        </w:rPr>
        <w:t>(</w:t>
      </w:r>
      <w:r w:rsidR="00CA30EE">
        <w:rPr>
          <w:rFonts w:ascii="Times New Roman" w:eastAsia="Times New Roman" w:hAnsi="Times New Roman" w:cs="Times New Roman"/>
          <w:sz w:val="24"/>
          <w:szCs w:val="24"/>
        </w:rPr>
        <w:t xml:space="preserve">Avots: </w:t>
      </w:r>
      <w:r>
        <w:rPr>
          <w:rFonts w:ascii="Times New Roman" w:eastAsia="Times New Roman" w:hAnsi="Times New Roman" w:cs="Times New Roman"/>
          <w:sz w:val="24"/>
          <w:szCs w:val="24"/>
        </w:rPr>
        <w:t>VARAM)</w:t>
      </w:r>
    </w:p>
    <w:p w14:paraId="141D3323" w14:textId="77777777" w:rsidR="00AE3982" w:rsidRDefault="00892131" w:rsidP="00436AD8">
      <w:pPr>
        <w:spacing w:before="120" w:after="12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Klimata pārmaiņām un cilvēku darbībai intensificējoties, plūdu risks pieaug un nodara arvien lielākus sociāli ekonomiskus zaudējumus, tāpēc efektīvas plūdu riska informācijas un </w:t>
      </w:r>
      <w:r>
        <w:rPr>
          <w:rFonts w:ascii="Times New Roman" w:eastAsia="Times New Roman" w:hAnsi="Times New Roman" w:cs="Times New Roman"/>
          <w:sz w:val="24"/>
          <w:szCs w:val="24"/>
        </w:rPr>
        <w:lastRenderedPageBreak/>
        <w:t>prognozēšanas sistēmas izveide ir viens no svarīgākajiem priekšnosacījumiem palu un plūdu prevencijai.</w:t>
      </w:r>
      <w:r w:rsidR="004439E3">
        <w:rPr>
          <w:rFonts w:ascii="Times New Roman" w:eastAsia="Times New Roman" w:hAnsi="Times New Roman" w:cs="Times New Roman"/>
          <w:sz w:val="24"/>
          <w:szCs w:val="24"/>
        </w:rPr>
        <w:t xml:space="preserve"> </w:t>
      </w:r>
    </w:p>
    <w:p w14:paraId="3F3F736C" w14:textId="77777777" w:rsidR="00AE3982" w:rsidRPr="00382F62" w:rsidRDefault="00892131" w:rsidP="00436AD8">
      <w:pPr>
        <w:pBdr>
          <w:top w:val="nil"/>
          <w:left w:val="nil"/>
          <w:bottom w:val="nil"/>
          <w:right w:val="nil"/>
          <w:between w:val="nil"/>
        </w:pBdr>
        <w:spacing w:before="120" w:after="120" w:line="240" w:lineRule="auto"/>
        <w:ind w:left="1080" w:hanging="720"/>
        <w:jc w:val="center"/>
        <w:rPr>
          <w:rFonts w:ascii="Times New Roman" w:eastAsia="Times New Roman" w:hAnsi="Times New Roman" w:cs="Times New Roman"/>
          <w:b/>
          <w:color w:val="000000"/>
          <w:sz w:val="24"/>
          <w:szCs w:val="24"/>
        </w:rPr>
      </w:pPr>
      <w:r w:rsidRPr="00382F62">
        <w:rPr>
          <w:rFonts w:ascii="Times New Roman" w:eastAsia="Times New Roman" w:hAnsi="Times New Roman" w:cs="Times New Roman"/>
          <w:b/>
          <w:color w:val="000000"/>
          <w:sz w:val="24"/>
          <w:szCs w:val="24"/>
        </w:rPr>
        <w:t>2. Plūdu riska informācijas sistēmas izveide Latvijā</w:t>
      </w:r>
    </w:p>
    <w:p w14:paraId="003BC86F" w14:textId="77777777" w:rsidR="00AE3982" w:rsidRDefault="00892131" w:rsidP="00436AD8">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2013.gadā LVĢMC uzturēšanai VARAM nodeva projekta “Informācijas sistēmu izstrāde plūdu riskam pakļautajām teritorijām Daugavas upes baseinā Eiropas Savienības Eiropas Reģionālās Attīstības Fonda aktivitātes “Pļaviņu un Jēkabpils pilsētu plūdu draudu samazināšana””</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laikā izstrādāto plūdu risku informācijas sistēmu vienam – Daugavas upju baseina – apgabalam</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kas saturēja informāciju par applūstošajām teritorijām pie paaugstināta ūdens līmeņa. Tomēr šai sistēmai</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nebija izstrādāta operatīvā plūdu prognozēšanas un brīdināšanas iespēja. Visa šajā sistēmā attēlotā informācija bija statiska, bez iespējām veikt uzlabojumus.</w:t>
      </w:r>
    </w:p>
    <w:p w14:paraId="108507C5" w14:textId="50835FCA" w:rsidR="00AE3982" w:rsidRDefault="00892131" w:rsidP="00436AD8">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Jaunā Plūdu riska informācijas sistēma (turpmāk – PRIS) Ventas, Lielupes un Gaujas baseiniem</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w:t>
      </w:r>
      <w:r w:rsidR="00D759C9">
        <w:rPr>
          <w:rFonts w:ascii="Times New Roman" w:eastAsia="Times New Roman" w:hAnsi="Times New Roman" w:cs="Times New Roman"/>
          <w:color w:val="000000"/>
          <w:sz w:val="24"/>
          <w:szCs w:val="24"/>
        </w:rPr>
        <w:t xml:space="preserve">tika izstrādāta </w:t>
      </w:r>
      <w:r>
        <w:rPr>
          <w:rFonts w:ascii="Times New Roman" w:eastAsia="Times New Roman" w:hAnsi="Times New Roman" w:cs="Times New Roman"/>
          <w:color w:val="000000"/>
          <w:sz w:val="24"/>
          <w:szCs w:val="24"/>
        </w:rPr>
        <w:t>Eiropas Ekonomiskās zonas (turpmāk – EEZ)</w:t>
      </w:r>
      <w:r w:rsidR="00D759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finansēt</w:t>
      </w:r>
      <w:r w:rsidR="00D759C9">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 xml:space="preserve"> </w:t>
      </w:r>
      <w:r w:rsidR="00D759C9">
        <w:rPr>
          <w:rFonts w:ascii="Times New Roman" w:eastAsia="Times New Roman" w:hAnsi="Times New Roman" w:cs="Times New Roman"/>
          <w:color w:val="000000"/>
          <w:sz w:val="24"/>
          <w:szCs w:val="24"/>
        </w:rPr>
        <w:t xml:space="preserve">projekta </w:t>
      </w:r>
      <w:r>
        <w:rPr>
          <w:rFonts w:ascii="Times New Roman" w:eastAsia="Times New Roman" w:hAnsi="Times New Roman" w:cs="Times New Roman"/>
          <w:color w:val="000000"/>
          <w:sz w:val="24"/>
          <w:szCs w:val="24"/>
        </w:rPr>
        <w:t>“Priekšlikuma izstrāde Nacionālajai klimata pārmaiņu pielāgošanās</w:t>
      </w:r>
      <w:r w:rsidR="008D42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stratēģijai, identificējot zinātniskos datus un pasākumus pielāgošanās klimata pārmaiņām</w:t>
      </w:r>
      <w:r w:rsidR="008D42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nodrošināšanai, ka arī veicot ietekmju un izmaksu novērtējumu”</w:t>
      </w:r>
      <w:r w:rsidR="00D759C9">
        <w:rPr>
          <w:rFonts w:ascii="Times New Roman" w:eastAsia="Times New Roman" w:hAnsi="Times New Roman" w:cs="Times New Roman"/>
          <w:color w:val="000000"/>
          <w:sz w:val="24"/>
          <w:szCs w:val="24"/>
        </w:rPr>
        <w:t xml:space="preserve"> ietvaros un nodota ekspluatācijā 2017.gada martā</w:t>
      </w:r>
      <w:r>
        <w:rPr>
          <w:rFonts w:ascii="Times New Roman" w:eastAsia="Times New Roman" w:hAnsi="Times New Roman" w:cs="Times New Roman"/>
          <w:color w:val="000000"/>
          <w:sz w:val="24"/>
          <w:szCs w:val="24"/>
        </w:rPr>
        <w:t xml:space="preserve">. </w:t>
      </w:r>
      <w:r w:rsidR="00D759C9">
        <w:rPr>
          <w:rFonts w:ascii="Times New Roman" w:eastAsia="Times New Roman" w:hAnsi="Times New Roman" w:cs="Times New Roman"/>
          <w:color w:val="000000"/>
          <w:sz w:val="24"/>
          <w:szCs w:val="24"/>
        </w:rPr>
        <w:t xml:space="preserve">PRIS izveidē izmantoti </w:t>
      </w:r>
      <w:r>
        <w:rPr>
          <w:rFonts w:ascii="Times New Roman" w:eastAsia="Times New Roman" w:hAnsi="Times New Roman" w:cs="Times New Roman"/>
          <w:color w:val="000000"/>
          <w:sz w:val="24"/>
          <w:szCs w:val="24"/>
        </w:rPr>
        <w:t>Latvijas Ģeotelpiskās informācijas aģentūras (</w:t>
      </w:r>
      <w:r w:rsidR="00DB1E85">
        <w:rPr>
          <w:rFonts w:ascii="Times New Roman" w:eastAsia="Times New Roman" w:hAnsi="Times New Roman" w:cs="Times New Roman"/>
          <w:color w:val="000000"/>
          <w:sz w:val="24"/>
          <w:szCs w:val="24"/>
        </w:rPr>
        <w:t xml:space="preserve">turpmāk </w:t>
      </w:r>
      <w:r>
        <w:rPr>
          <w:rFonts w:ascii="Times New Roman" w:eastAsia="Times New Roman" w:hAnsi="Times New Roman" w:cs="Times New Roman"/>
          <w:color w:val="000000"/>
          <w:sz w:val="24"/>
          <w:szCs w:val="24"/>
        </w:rPr>
        <w:t>– LĢIA) kopš 2013.gada veiktās aerolāzerskenēšanas dati.</w:t>
      </w:r>
    </w:p>
    <w:p w14:paraId="5A87C1F2"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Plūdu riska informācijas sistēmu veido divas daļas:</w:t>
      </w:r>
    </w:p>
    <w:p w14:paraId="25283DA9" w14:textId="77777777" w:rsidR="00AE3982" w:rsidRDefault="00892131" w:rsidP="00436AD8">
      <w:pPr>
        <w:numPr>
          <w:ilvl w:val="0"/>
          <w:numId w:val="7"/>
        </w:num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dažādas intensitātes (varbūtības) plūdiem pakļauto teritoriju kartēšana, kas ļauj identificēt ne vien applūstošās teritorijas, bet arī plūdiem pakļauto infrastruktūru, iedzīvotāju skaitu, nozīmīgos objektus, piesārņotās teritorijas u.c.;</w:t>
      </w:r>
    </w:p>
    <w:p w14:paraId="13D232CC" w14:textId="1C7A24F8" w:rsidR="00D759C9" w:rsidRDefault="00892131" w:rsidP="00436AD8">
      <w:pPr>
        <w:numPr>
          <w:ilvl w:val="0"/>
          <w:numId w:val="7"/>
        </w:numPr>
        <w:spacing w:before="120" w:after="120" w:line="240" w:lineRule="auto"/>
        <w:contextualSpacing/>
        <w:jc w:val="both"/>
        <w:rPr>
          <w:rFonts w:ascii="Times New Roman" w:eastAsia="Times New Roman" w:hAnsi="Times New Roman" w:cs="Times New Roman"/>
          <w:sz w:val="24"/>
          <w:szCs w:val="24"/>
        </w:rPr>
      </w:pPr>
      <w:bookmarkStart w:id="0" w:name="_Hlk515351181"/>
      <w:r>
        <w:rPr>
          <w:rFonts w:ascii="Times New Roman" w:eastAsia="Times New Roman" w:hAnsi="Times New Roman" w:cs="Times New Roman"/>
          <w:sz w:val="24"/>
          <w:szCs w:val="24"/>
        </w:rPr>
        <w:t>operatīvā hidroloģisko prognožu sistēma</w:t>
      </w:r>
      <w:bookmarkEnd w:id="0"/>
      <w:r>
        <w:rPr>
          <w:rFonts w:ascii="Times New Roman" w:eastAsia="Times New Roman" w:hAnsi="Times New Roman" w:cs="Times New Roman"/>
          <w:sz w:val="24"/>
          <w:szCs w:val="24"/>
        </w:rPr>
        <w:t xml:space="preserve">, kas, ņemot vērā operatīvos hidrometeoroloģiskos novērojumus un laikapstākļu prognozes, vairākas reizes diennaktī veic hidroloģisko prognožu aprēķinus, sniedzot informāciju par gaidāmajām ūdens līmeņa u.c. hidroloģisko parametru izmaiņām nākotnē (līdz pat </w:t>
      </w:r>
      <w:r w:rsidR="004A61E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mēnešiem uz priekšu). Pamatojoties uz šo informāciju, plūdu draudu gadījumā tiek sagatavoti atbilstošie brīdinājumi. Šobrīd definētie brīdinājumu līmeņi atbilst ūdens līmenim ar noteiktu atkārtošanās biežumu:</w:t>
      </w:r>
    </w:p>
    <w:p w14:paraId="01F36AA5" w14:textId="3D224E1F" w:rsidR="00AE3982" w:rsidRPr="00D759C9" w:rsidRDefault="00892131" w:rsidP="00436AD8">
      <w:pPr>
        <w:spacing w:before="120" w:after="120" w:line="240" w:lineRule="auto"/>
        <w:ind w:left="1440"/>
        <w:contextualSpacing/>
        <w:jc w:val="both"/>
        <w:rPr>
          <w:rFonts w:ascii="Times New Roman" w:eastAsia="Times New Roman" w:hAnsi="Times New Roman" w:cs="Times New Roman"/>
          <w:sz w:val="24"/>
          <w:szCs w:val="24"/>
        </w:rPr>
      </w:pPr>
      <w:r w:rsidRPr="00D759C9">
        <w:rPr>
          <w:rFonts w:ascii="Times New Roman" w:eastAsia="Times New Roman" w:hAnsi="Times New Roman" w:cs="Times New Roman"/>
          <w:sz w:val="24"/>
          <w:szCs w:val="24"/>
        </w:rPr>
        <w:t xml:space="preserve"> dzeltenais brīdinājuma līmenis nozīmē ūdens līmeni, kāds tiek novērots ar atkārtošanās biežumu reizi 10 gados (bieži, bet relatīvi nelieli plūdi, ar nelieliem sociāli ekonomiskiem zaudējumiem);</w:t>
      </w:r>
    </w:p>
    <w:p w14:paraId="724EE7B2" w14:textId="0CA330F4" w:rsidR="00AE3982" w:rsidRDefault="00892131" w:rsidP="00436AD8">
      <w:pPr>
        <w:spacing w:before="120"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oranžais brīdinājuma līmenis nozīmē ūdens līmeni, kāds tiek novērots ar atkārtošanās biežumu reizi 100 gados (reti plūdi, bet ar būtiskām sociāli ekonomiskām sekām – zaudējumiem);</w:t>
      </w:r>
    </w:p>
    <w:p w14:paraId="581B9ADD" w14:textId="00668E2E" w:rsidR="00AE3982" w:rsidRDefault="00892131" w:rsidP="00436AD8">
      <w:pPr>
        <w:spacing w:before="120"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sarkanais brīdinājuma līmenis nozīmē ūdens līmeni, kāds </w:t>
      </w:r>
      <w:r w:rsidR="00AA4539" w:rsidRPr="00AA4539">
        <w:rPr>
          <w:rFonts w:ascii="Times New Roman" w:eastAsia="Times New Roman" w:hAnsi="Times New Roman" w:cs="Times New Roman"/>
          <w:sz w:val="24"/>
          <w:szCs w:val="24"/>
        </w:rPr>
        <w:t>tiek novērots</w:t>
      </w:r>
      <w:r w:rsidR="00AA4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atkārtošanās biežumu reizi 200 gados (ļoti reti plūdi, plaši, ar katastrofālām sekām – sociāli ekonomiskiem zaudējumiem).</w:t>
      </w:r>
    </w:p>
    <w:p w14:paraId="36110327" w14:textId="77777777" w:rsidR="00AE3982" w:rsidRDefault="00892131" w:rsidP="00436AD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BE2C5AA" wp14:editId="35C5C50E">
            <wp:extent cx="4692039" cy="238443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692039" cy="2384433"/>
                    </a:xfrm>
                    <a:prstGeom prst="rect">
                      <a:avLst/>
                    </a:prstGeom>
                    <a:ln/>
                  </pic:spPr>
                </pic:pic>
              </a:graphicData>
            </a:graphic>
          </wp:inline>
        </w:drawing>
      </w:r>
    </w:p>
    <w:p w14:paraId="45B2B41A" w14:textId="77777777" w:rsidR="00AE3982" w:rsidRDefault="00892131" w:rsidP="004D59D4">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2.attēls. Ekrāna šāviņš no LVĢMC PRIS</w:t>
      </w:r>
    </w:p>
    <w:p w14:paraId="73B4277A" w14:textId="78809F30"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PRIS, sadarbībā ar Somijas Vides institūtu (</w:t>
      </w:r>
      <w:r>
        <w:rPr>
          <w:rFonts w:ascii="Times New Roman" w:eastAsia="Times New Roman" w:hAnsi="Times New Roman" w:cs="Times New Roman"/>
          <w:i/>
          <w:sz w:val="24"/>
          <w:szCs w:val="24"/>
        </w:rPr>
        <w:t>Finnish Environment Institute</w:t>
      </w:r>
      <w:r>
        <w:rPr>
          <w:rFonts w:ascii="Times New Roman" w:eastAsia="Times New Roman" w:hAnsi="Times New Roman" w:cs="Times New Roman"/>
          <w:sz w:val="24"/>
          <w:szCs w:val="24"/>
        </w:rPr>
        <w:t xml:space="preserve"> jeb </w:t>
      </w:r>
      <w:r>
        <w:rPr>
          <w:rFonts w:ascii="Times New Roman" w:eastAsia="Times New Roman" w:hAnsi="Times New Roman" w:cs="Times New Roman"/>
          <w:i/>
          <w:sz w:val="24"/>
          <w:szCs w:val="24"/>
        </w:rPr>
        <w:t>SYKE</w:t>
      </w:r>
      <w:r>
        <w:rPr>
          <w:rFonts w:ascii="Times New Roman" w:eastAsia="Times New Roman" w:hAnsi="Times New Roman" w:cs="Times New Roman"/>
          <w:sz w:val="24"/>
          <w:szCs w:val="24"/>
        </w:rPr>
        <w:t xml:space="preserve">) tika nodrošināta LVĢMC darbinieku apmācība, </w:t>
      </w:r>
      <w:r w:rsidR="00D759C9">
        <w:rPr>
          <w:rFonts w:ascii="Times New Roman" w:eastAsia="Times New Roman" w:hAnsi="Times New Roman" w:cs="Times New Roman"/>
          <w:sz w:val="24"/>
          <w:szCs w:val="24"/>
        </w:rPr>
        <w:t xml:space="preserve">plūdu draudu un plūdu riska karšu izstrādei </w:t>
      </w:r>
      <w:r>
        <w:rPr>
          <w:rFonts w:ascii="Times New Roman" w:eastAsia="Times New Roman" w:hAnsi="Times New Roman" w:cs="Times New Roman"/>
          <w:sz w:val="24"/>
          <w:szCs w:val="24"/>
        </w:rPr>
        <w:t>ieviešot Latvijā jaunu modelēšanas rīku - HEC-RAS hidraulisko modeli. Līguma ietvaros veiktas kopumā piecas projektā iesaistīto LVĢMC darbinieku apmācības, kurās apgūtas prasmes patstāvīgai plūdu modelēšanai nākotnē – sākot no nepieciešamās informācijas ieguves, apkopošanas un datu apstrādes (gultnes uzmērījumu, kartogrāfisko, statistikas un ģeogrāfiskās informācijas sistēmas (turpmāk – ĢIS) datu, kā arī hidrauliskā modeļa ģeometrijas izstrāde un kalibrācija), līdz pat gatavu plūdu draudu un plūdu riska karšu izveidei norādītajās teritorijās atbilstoši sākotnēji definētajām varbūtībām (</w:t>
      </w:r>
      <w:r w:rsidR="00D759C9">
        <w:rPr>
          <w:rFonts w:ascii="Times New Roman" w:eastAsia="Times New Roman" w:hAnsi="Times New Roman" w:cs="Times New Roman"/>
          <w:sz w:val="24"/>
          <w:szCs w:val="24"/>
        </w:rPr>
        <w:t xml:space="preserve">piemēram, </w:t>
      </w:r>
      <w:r>
        <w:rPr>
          <w:rFonts w:ascii="Times New Roman" w:eastAsia="Times New Roman" w:hAnsi="Times New Roman" w:cs="Times New Roman"/>
          <w:sz w:val="24"/>
          <w:szCs w:val="24"/>
        </w:rPr>
        <w:t xml:space="preserve">200, 100 un 10 gadu plūdi). Kartēs ietvertas gan plūdu riska teritorijas (ceļi, polderi, zemes lietojuma veids), gan riska objekti (dzīvojamās mājas, notekūdeņu attīrīšanas iekārtas u.tml.), gan arī </w:t>
      </w:r>
      <w:r w:rsidR="00EA0B81">
        <w:rPr>
          <w:rFonts w:ascii="Times New Roman" w:eastAsia="Times New Roman" w:hAnsi="Times New Roman" w:cs="Times New Roman"/>
          <w:sz w:val="24"/>
          <w:szCs w:val="24"/>
        </w:rPr>
        <w:t>atspoguļot</w:t>
      </w:r>
      <w:r w:rsidR="00D759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iedzīvotāju blīvums. </w:t>
      </w:r>
      <w:r w:rsidR="00D759C9">
        <w:rPr>
          <w:rFonts w:ascii="Times New Roman" w:eastAsia="Times New Roman" w:hAnsi="Times New Roman" w:cs="Times New Roman"/>
          <w:sz w:val="24"/>
          <w:szCs w:val="24"/>
        </w:rPr>
        <w:t>V</w:t>
      </w:r>
      <w:r>
        <w:rPr>
          <w:rFonts w:ascii="Times New Roman" w:eastAsia="Times New Roman" w:hAnsi="Times New Roman" w:cs="Times New Roman"/>
          <w:sz w:val="24"/>
          <w:szCs w:val="24"/>
        </w:rPr>
        <w:t>eikti provizoriskie plūdu radīto ekonomisko zaudējumu aprēķini.</w:t>
      </w:r>
    </w:p>
    <w:p w14:paraId="615B71F3" w14:textId="748B6936"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Šobrīd </w:t>
      </w:r>
      <w:r w:rsidR="00AA4539" w:rsidRPr="00AA4539">
        <w:rPr>
          <w:rFonts w:ascii="Times New Roman" w:eastAsia="Times New Roman" w:hAnsi="Times New Roman" w:cs="Times New Roman"/>
          <w:sz w:val="24"/>
          <w:szCs w:val="24"/>
        </w:rPr>
        <w:t>operatīv</w:t>
      </w:r>
      <w:r w:rsidR="00AA4539">
        <w:rPr>
          <w:rFonts w:ascii="Times New Roman" w:eastAsia="Times New Roman" w:hAnsi="Times New Roman" w:cs="Times New Roman"/>
          <w:sz w:val="24"/>
          <w:szCs w:val="24"/>
        </w:rPr>
        <w:t>ajai</w:t>
      </w:r>
      <w:r w:rsidR="00AA4539" w:rsidRPr="00AA4539">
        <w:rPr>
          <w:rFonts w:ascii="Times New Roman" w:eastAsia="Times New Roman" w:hAnsi="Times New Roman" w:cs="Times New Roman"/>
          <w:sz w:val="24"/>
          <w:szCs w:val="24"/>
        </w:rPr>
        <w:t xml:space="preserve"> hidroloģisko prognožu sistēma</w:t>
      </w:r>
      <w:r w:rsidR="00AA4539">
        <w:rPr>
          <w:rFonts w:ascii="Times New Roman" w:eastAsia="Times New Roman" w:hAnsi="Times New Roman" w:cs="Times New Roman"/>
          <w:sz w:val="24"/>
          <w:szCs w:val="24"/>
        </w:rPr>
        <w:t>i</w:t>
      </w:r>
      <w:r w:rsidR="00AA4539" w:rsidRPr="00AA4539" w:rsidDel="00AA4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trīs piekļuves līmeņi: (i) publiskajam lietotājam, kuram bez autorizācijas pieejama publicētā informācija,(ii) </w:t>
      </w:r>
      <w:r w:rsidR="009C023A">
        <w:rPr>
          <w:rFonts w:ascii="Times New Roman" w:eastAsia="Times New Roman" w:hAnsi="Times New Roman" w:cs="Times New Roman"/>
          <w:sz w:val="24"/>
          <w:szCs w:val="24"/>
        </w:rPr>
        <w:t xml:space="preserve">Valsts ugunsdzēsības un glābšanas dienestam (turpmāk – </w:t>
      </w:r>
      <w:r>
        <w:rPr>
          <w:rFonts w:ascii="Times New Roman" w:eastAsia="Times New Roman" w:hAnsi="Times New Roman" w:cs="Times New Roman"/>
          <w:sz w:val="24"/>
          <w:szCs w:val="24"/>
        </w:rPr>
        <w:t>VUGD</w:t>
      </w:r>
      <w:r w:rsidR="009C023A">
        <w:rPr>
          <w:rFonts w:ascii="Times New Roman" w:eastAsia="Times New Roman" w:hAnsi="Times New Roman" w:cs="Times New Roman"/>
          <w:sz w:val="24"/>
          <w:szCs w:val="24"/>
        </w:rPr>
        <w:t>)</w:t>
      </w:r>
      <w:r>
        <w:rPr>
          <w:rFonts w:ascii="Times New Roman" w:eastAsia="Times New Roman" w:hAnsi="Times New Roman" w:cs="Times New Roman"/>
          <w:sz w:val="24"/>
          <w:szCs w:val="24"/>
        </w:rPr>
        <w:t>, kas ir autorizētais lietotājs un kuram pieejama plašāka prognožu informācija, (iii) LVĢMC, kas ir</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autorizēts lietotājs, kuram ir sistēmas administrēšanas tiesības.</w:t>
      </w:r>
    </w:p>
    <w:p w14:paraId="0C2F5039" w14:textId="45298B7D" w:rsidR="00AE3982" w:rsidRDefault="00892131" w:rsidP="00436AD8">
      <w:pPr>
        <w:pBdr>
          <w:top w:val="nil"/>
          <w:left w:val="nil"/>
          <w:bottom w:val="nil"/>
          <w:right w:val="nil"/>
          <w:between w:val="nil"/>
        </w:pBdr>
        <w:spacing w:before="120" w:after="120" w:line="240"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PRIS nodrošina digitālo kartogrāfisko materiālu, kas ļauj plūdu risku savlaicīgi un kvalitatīvi integrēt dažāda līmeņa teritoriju plānošanas dokumentos, kā arī noskaidrot teritorijas un objektus, kas var applūst lielas (reizi 10 gados), </w:t>
      </w:r>
      <w:r w:rsidRPr="00AA4539">
        <w:rPr>
          <w:rFonts w:ascii="Times New Roman" w:eastAsia="Times New Roman" w:hAnsi="Times New Roman" w:cs="Times New Roman"/>
          <w:sz w:val="24"/>
          <w:szCs w:val="24"/>
        </w:rPr>
        <w:t xml:space="preserve">mazas </w:t>
      </w:r>
      <w:r>
        <w:rPr>
          <w:rFonts w:ascii="Times New Roman" w:eastAsia="Times New Roman" w:hAnsi="Times New Roman" w:cs="Times New Roman"/>
          <w:color w:val="000000"/>
          <w:sz w:val="24"/>
          <w:szCs w:val="24"/>
        </w:rPr>
        <w:t xml:space="preserve"> (reizi 100 gados) un ļoti mazas varbūtības (reizi 200 gados) plūdu gadījumos.</w:t>
      </w:r>
    </w:p>
    <w:p w14:paraId="0E253F20" w14:textId="59DCB1F3"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 darbības principi vairākkārt tikuši skaidroti Nacionālajiem bruņotajiem spēkiem</w:t>
      </w:r>
      <w:r w:rsidR="00323ECA">
        <w:rPr>
          <w:rFonts w:ascii="Times New Roman" w:eastAsia="Times New Roman" w:hAnsi="Times New Roman" w:cs="Times New Roman"/>
          <w:sz w:val="24"/>
          <w:szCs w:val="24"/>
        </w:rPr>
        <w:t xml:space="preserve"> (turpmāk – NBS)</w:t>
      </w:r>
      <w:r>
        <w:rPr>
          <w:rFonts w:ascii="Times New Roman" w:eastAsia="Times New Roman" w:hAnsi="Times New Roman" w:cs="Times New Roman"/>
          <w:sz w:val="24"/>
          <w:szCs w:val="24"/>
        </w:rPr>
        <w:t>, VUGD un pašvaldību pārstāvjiem Latvijas Pašvaldību savienības organizētās sanāksmēs un individuālās tikšanās reizēs.</w:t>
      </w:r>
    </w:p>
    <w:p w14:paraId="45F36CBE" w14:textId="77777777"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Balstoties uz modelēšanas rezultātiem, tika izstrādāta ne tikai PRIS, bet arī</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 pieminētie Gaujas, Lielupes un Ventas upju baseinu apgabalu plūdu riska pārvaldības plāni 2016.-2021.gadam, kā arī atjaunots Sākotnējais plūdu riska novērtējuma ziņojums 2022.-2027.gada plūdu risku pārvaldības plānu sagatavošanai.</w:t>
      </w:r>
    </w:p>
    <w:p w14:paraId="269F7EC1" w14:textId="77777777" w:rsidR="00AE3982" w:rsidRPr="00EA0B81" w:rsidRDefault="00892131" w:rsidP="00436AD8">
      <w:pPr>
        <w:spacing w:before="120" w:after="120" w:line="240" w:lineRule="auto"/>
        <w:ind w:firstLine="363"/>
        <w:jc w:val="center"/>
        <w:rPr>
          <w:rFonts w:ascii="Times New Roman" w:eastAsia="Times New Roman" w:hAnsi="Times New Roman" w:cs="Times New Roman"/>
          <w:b/>
          <w:sz w:val="24"/>
          <w:szCs w:val="24"/>
        </w:rPr>
      </w:pPr>
      <w:r w:rsidRPr="00EA0B81">
        <w:rPr>
          <w:rFonts w:ascii="Times New Roman" w:eastAsia="Times New Roman" w:hAnsi="Times New Roman" w:cs="Times New Roman"/>
          <w:b/>
          <w:sz w:val="24"/>
          <w:szCs w:val="24"/>
        </w:rPr>
        <w:t>3. Pašreizējā institucionālā sadarbība Latvijas un Eiropas Savienības mērogā</w:t>
      </w:r>
    </w:p>
    <w:p w14:paraId="4FCE81C3" w14:textId="70DB23B6"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LVĢMC un VUGD ir izveidojusies ilgstoša sadarbība hidrometeoroloģisko risku prevencijā un bīstamu situāciju pārvaldībā, kas ir balstīta uz starpresoru vienošanos. Analizējot klimata pārmaiņas un faktiski izsūtīto brīdinājumu attaisnošanos, nozīmi, lietderību un informācijas pietiekamību, 2017.gadā aizsākās darbs pie LVĢMC un VUGD izmantotajiem </w:t>
      </w:r>
      <w:r>
        <w:rPr>
          <w:rFonts w:ascii="Times New Roman" w:eastAsia="Times New Roman" w:hAnsi="Times New Roman" w:cs="Times New Roman"/>
          <w:sz w:val="24"/>
          <w:szCs w:val="24"/>
        </w:rPr>
        <w:lastRenderedPageBreak/>
        <w:t>kritērijiem sabiedrības informēšanai par potenciāli bīstamajiem hidrometeoroloģiskajiem apstākļiem, tai skaitā plūdu draudiem. Brīdinājumu kritēriju iedalījums vairākās klasēs, pievienojot krāsu skalu laika parādību potenciālās ietekmes novērtēšanas vienkāršošanai, tika veikts jau vairāk nekā pirms pieciem gadiem.</w:t>
      </w:r>
    </w:p>
    <w:p w14:paraId="4054F2E7" w14:textId="0973BCF8"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Pasaulē aizvien vairāk tiek pielietoti brīdinājumi nevis par konkrētiem hidrometeoroloģiskajiem kritērijiem, bet to radīto sociāli ekonomisko ietekmi. Šobrīd LVĢMC un VUGD strādā, lai definētu šo ietekmi un norādījumus iedzīvotājiem. Vienlaikus tiek pārskatīti arī esošie brīdinājumu kritēriji, lai visām laikapstākļu parādībām tiktu definēti visu līmeņu – dzeltenā, oranžā un sarkanā – kritēriji. . PRIS ir izveidota iespēja katram punktam arī manuāli definēt brīdinājuma kritērijus, ja vien vietējai pašvaldībai tie ir zināmi, jo plūdu atkārtošanās biežums nav tiešā veidā saistāms ar plūdu risku katrā noteiktā teritorijā. LVĢMC rīcībā esošie vēsturiskie kritēriji nevar tikt izmantoti, jo daudzās pašvaldības realizēti pretplūdu projekti, ieviešot jaunas hidrotehniskās būves un tādējādi mainot situāciju.</w:t>
      </w:r>
    </w:p>
    <w:p w14:paraId="4C1DFBCA" w14:textId="7BE4CADA" w:rsidR="00AE3982" w:rsidRDefault="00892131" w:rsidP="00436AD8">
      <w:pPr>
        <w:spacing w:before="120" w:after="120" w:line="240" w:lineRule="auto"/>
        <w:ind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LVĢMC </w:t>
      </w:r>
      <w:r w:rsidR="00ED0AD2" w:rsidRPr="00ED0AD2">
        <w:rPr>
          <w:rFonts w:ascii="Times New Roman" w:eastAsia="Times New Roman" w:hAnsi="Times New Roman" w:cs="Times New Roman"/>
          <w:sz w:val="24"/>
          <w:szCs w:val="24"/>
        </w:rPr>
        <w:t>operatīv</w:t>
      </w:r>
      <w:r w:rsidR="00ED0AD2">
        <w:rPr>
          <w:rFonts w:ascii="Times New Roman" w:eastAsia="Times New Roman" w:hAnsi="Times New Roman" w:cs="Times New Roman"/>
          <w:sz w:val="24"/>
          <w:szCs w:val="24"/>
        </w:rPr>
        <w:t>ās</w:t>
      </w:r>
      <w:r w:rsidR="00ED0AD2" w:rsidRPr="00ED0AD2">
        <w:rPr>
          <w:rFonts w:ascii="Times New Roman" w:eastAsia="Times New Roman" w:hAnsi="Times New Roman" w:cs="Times New Roman"/>
          <w:sz w:val="24"/>
          <w:szCs w:val="24"/>
        </w:rPr>
        <w:t xml:space="preserve"> hidroloģisko prognožu </w:t>
      </w:r>
      <w:r w:rsidR="00ED0AD2" w:rsidRPr="00E40EF4">
        <w:rPr>
          <w:rFonts w:ascii="Times New Roman" w:eastAsia="Times New Roman" w:hAnsi="Times New Roman" w:cs="Times New Roman"/>
          <w:sz w:val="24"/>
          <w:szCs w:val="24"/>
        </w:rPr>
        <w:t xml:space="preserve">sistēmas </w:t>
      </w:r>
      <w:r w:rsidR="00ED0AD2" w:rsidRPr="0092481F">
        <w:rPr>
          <w:rFonts w:ascii="Times New Roman" w:eastAsia="Times New Roman" w:hAnsi="Times New Roman" w:cs="Times New Roman"/>
          <w:sz w:val="24"/>
          <w:szCs w:val="24"/>
        </w:rPr>
        <w:t>darbības nodro</w:t>
      </w:r>
      <w:r w:rsidR="00840835" w:rsidRPr="0092481F">
        <w:rPr>
          <w:rFonts w:ascii="Times New Roman" w:eastAsia="Times New Roman" w:hAnsi="Times New Roman" w:cs="Times New Roman"/>
          <w:sz w:val="24"/>
          <w:szCs w:val="24"/>
        </w:rPr>
        <w:t>š</w:t>
      </w:r>
      <w:r w:rsidR="00ED0AD2" w:rsidRPr="0092481F">
        <w:rPr>
          <w:rFonts w:ascii="Times New Roman" w:eastAsia="Times New Roman" w:hAnsi="Times New Roman" w:cs="Times New Roman"/>
          <w:sz w:val="24"/>
          <w:szCs w:val="24"/>
        </w:rPr>
        <w:t>ināšanai</w:t>
      </w:r>
      <w:r w:rsidR="00ED0AD2" w:rsidRPr="00E40EF4">
        <w:rPr>
          <w:rFonts w:ascii="Times New Roman" w:eastAsia="Times New Roman" w:hAnsi="Times New Roman" w:cs="Times New Roman"/>
          <w:sz w:val="24"/>
          <w:szCs w:val="24"/>
        </w:rPr>
        <w:t xml:space="preserve"> </w:t>
      </w:r>
      <w:r w:rsidRPr="002006A5">
        <w:rPr>
          <w:rFonts w:ascii="Times New Roman" w:eastAsia="Times New Roman" w:hAnsi="Times New Roman" w:cs="Times New Roman"/>
          <w:sz w:val="24"/>
          <w:szCs w:val="24"/>
        </w:rPr>
        <w:t>izmanto</w:t>
      </w:r>
      <w:r w:rsidR="00351A42">
        <w:rPr>
          <w:rFonts w:ascii="Times New Roman" w:eastAsia="Times New Roman" w:hAnsi="Times New Roman" w:cs="Times New Roman"/>
          <w:sz w:val="24"/>
          <w:szCs w:val="24"/>
        </w:rPr>
        <w:t xml:space="preserve"> jūras, atmosfēras, klimata pārmaiņu un zemes (</w:t>
      </w:r>
      <w:r w:rsidRPr="002006A5">
        <w:rPr>
          <w:rFonts w:ascii="Times New Roman" w:eastAsia="Times New Roman" w:hAnsi="Times New Roman" w:cs="Times New Roman"/>
          <w:i/>
          <w:sz w:val="24"/>
          <w:szCs w:val="24"/>
        </w:rPr>
        <w:t>Marine</w:t>
      </w:r>
      <w:r w:rsidRPr="00FD15C1">
        <w:rPr>
          <w:rFonts w:ascii="Times New Roman" w:eastAsia="Times New Roman" w:hAnsi="Times New Roman" w:cs="Times New Roman"/>
          <w:sz w:val="24"/>
          <w:szCs w:val="24"/>
        </w:rPr>
        <w:t xml:space="preserve">, </w:t>
      </w:r>
      <w:r w:rsidRPr="00FD15C1">
        <w:rPr>
          <w:rFonts w:ascii="Times New Roman" w:eastAsia="Times New Roman" w:hAnsi="Times New Roman" w:cs="Times New Roman"/>
          <w:i/>
          <w:sz w:val="24"/>
          <w:szCs w:val="24"/>
        </w:rPr>
        <w:t>Atmosphere</w:t>
      </w:r>
      <w:r w:rsidRPr="00FD15C1">
        <w:rPr>
          <w:rFonts w:ascii="Times New Roman" w:eastAsia="Times New Roman" w:hAnsi="Times New Roman" w:cs="Times New Roman"/>
          <w:sz w:val="24"/>
          <w:szCs w:val="24"/>
        </w:rPr>
        <w:t xml:space="preserve">, </w:t>
      </w:r>
      <w:r w:rsidRPr="00C96E90">
        <w:rPr>
          <w:rFonts w:ascii="Times New Roman" w:eastAsia="Times New Roman" w:hAnsi="Times New Roman" w:cs="Times New Roman"/>
          <w:i/>
          <w:sz w:val="24"/>
          <w:szCs w:val="24"/>
        </w:rPr>
        <w:t>Climate Change</w:t>
      </w:r>
      <w:r w:rsidRPr="00C96E90">
        <w:rPr>
          <w:rFonts w:ascii="Times New Roman" w:eastAsia="Times New Roman" w:hAnsi="Times New Roman" w:cs="Times New Roman"/>
          <w:sz w:val="24"/>
          <w:szCs w:val="24"/>
        </w:rPr>
        <w:t xml:space="preserve"> un </w:t>
      </w:r>
      <w:r w:rsidRPr="002833A4">
        <w:rPr>
          <w:rFonts w:ascii="Times New Roman" w:eastAsia="Times New Roman" w:hAnsi="Times New Roman" w:cs="Times New Roman"/>
          <w:i/>
          <w:sz w:val="24"/>
          <w:szCs w:val="24"/>
        </w:rPr>
        <w:t>Land</w:t>
      </w:r>
      <w:r w:rsidR="00351A42">
        <w:rPr>
          <w:rFonts w:ascii="Times New Roman" w:eastAsia="Times New Roman" w:hAnsi="Times New Roman" w:cs="Times New Roman"/>
          <w:i/>
          <w:sz w:val="24"/>
          <w:szCs w:val="24"/>
        </w:rPr>
        <w:t xml:space="preserve"> </w:t>
      </w:r>
      <w:r w:rsidRPr="002833A4">
        <w:rPr>
          <w:rFonts w:ascii="Times New Roman" w:eastAsia="Times New Roman" w:hAnsi="Times New Roman" w:cs="Times New Roman"/>
          <w:i/>
          <w:sz w:val="24"/>
          <w:szCs w:val="24"/>
        </w:rPr>
        <w:t>Copernicus</w:t>
      </w:r>
      <w:r w:rsidR="00351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programmu</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bezmaksas pieejamos produktus, kā arī uz to pamata izstrādā jaunus produktus.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ir Eiropas Savienības Zemes izpētes programma. Programmai ir vairākas komponentes - kosmosa, servisu un lietotāju. Viena no servisu komponentes sadaļām tiek nodrošināta katastrofālu notikumu kartēšana, tai skaitā plūdu kartēšana, kā arī vētru un meža ugunsgrēku postījumu kartēšana. Kartes ir pieejamas dažu stundu līdz dienu laikā, kas ir atkarīgs no pieprasītās informācijas, ārkārtas stāvokļa iestāšanās brīža un satelītu orbītām. Nepieciešamības gadījumā ir iespēja sekot līdzi postošā notikuma attīstībai un veikt atkārtotu kartēšanu, ja dabas apdraudējums ir ilgstošs. Kartes operatīvā režīmā ļauj spriest, piemēram, par reāli applūdušajām teritorijām un to platību, kā arī plūdu skarto infrastruktūru. Šis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piedāvātais serviss tiks izmantots arī turpmāk reģionāli vai valstiski nozīmīgu plūdu gadījumā, un sadarbībā ar VUGD jau ir arī veikti priekšdarbi, lai šāda veida pieprasījumus turpmāk varētu veikt operatīvāk.</w:t>
      </w:r>
    </w:p>
    <w:p w14:paraId="355152B8" w14:textId="25CA2FE2"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Jāatzīmē, ka LVĢMC ikdienā aizvien aktīvāk izmanto attālināto novērojumu (satelīta) datus, t.sk. pēdējo gadu laikā jauno </w:t>
      </w:r>
      <w:r>
        <w:rPr>
          <w:rFonts w:ascii="Times New Roman" w:eastAsia="Times New Roman" w:hAnsi="Times New Roman" w:cs="Times New Roman"/>
          <w:i/>
          <w:sz w:val="24"/>
          <w:szCs w:val="24"/>
        </w:rPr>
        <w:t>Sentinel</w:t>
      </w:r>
      <w:r>
        <w:rPr>
          <w:rFonts w:ascii="Times New Roman" w:eastAsia="Times New Roman" w:hAnsi="Times New Roman" w:cs="Times New Roman"/>
          <w:sz w:val="24"/>
          <w:szCs w:val="24"/>
        </w:rPr>
        <w:t xml:space="preserve"> misiju novērojumus, kurus sniedz uz </w:t>
      </w:r>
      <w:r w:rsidR="003D394F">
        <w:rPr>
          <w:rFonts w:ascii="Times New Roman" w:eastAsia="Times New Roman" w:hAnsi="Times New Roman" w:cs="Times New Roman"/>
          <w:sz w:val="24"/>
          <w:szCs w:val="24"/>
        </w:rPr>
        <w:t>Eiropas Kosmosa aģentūras</w:t>
      </w:r>
      <w:r>
        <w:rPr>
          <w:rFonts w:ascii="Times New Roman" w:eastAsia="Times New Roman" w:hAnsi="Times New Roman" w:cs="Times New Roman"/>
          <w:sz w:val="24"/>
          <w:szCs w:val="24"/>
        </w:rPr>
        <w:t xml:space="preserve"> </w:t>
      </w:r>
      <w:r w:rsidR="003D394F">
        <w:rPr>
          <w:rFonts w:ascii="Times New Roman" w:eastAsia="Times New Roman" w:hAnsi="Times New Roman" w:cs="Times New Roman"/>
          <w:sz w:val="24"/>
          <w:szCs w:val="24"/>
        </w:rPr>
        <w:t xml:space="preserve">(turpmāk – </w:t>
      </w:r>
      <w:r w:rsidR="003D394F" w:rsidRPr="003D394F">
        <w:rPr>
          <w:rFonts w:ascii="Times New Roman" w:eastAsia="Times New Roman" w:hAnsi="Times New Roman" w:cs="Times New Roman"/>
          <w:i/>
          <w:sz w:val="24"/>
          <w:szCs w:val="24"/>
        </w:rPr>
        <w:t>ESA</w:t>
      </w:r>
      <w:r w:rsidR="003D3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w:t>
      </w:r>
      <w:r w:rsidR="003D394F">
        <w:rPr>
          <w:rFonts w:ascii="Times New Roman" w:hAnsi="Times New Roman" w:cs="Times New Roman"/>
          <w:sz w:val="24"/>
          <w:szCs w:val="24"/>
        </w:rPr>
        <w:t xml:space="preserve">Eiropas Meteoroloģisko satelītu izmantošanas organizācijas (turpmāk – </w:t>
      </w:r>
      <w:r>
        <w:rPr>
          <w:rFonts w:ascii="Times New Roman" w:eastAsia="Times New Roman" w:hAnsi="Times New Roman" w:cs="Times New Roman"/>
          <w:i/>
          <w:sz w:val="24"/>
          <w:szCs w:val="24"/>
        </w:rPr>
        <w:t>EUMETSAT</w:t>
      </w:r>
      <w:r w:rsidR="00351A42">
        <w:rPr>
          <w:rStyle w:val="FootnoteReference"/>
          <w:rFonts w:ascii="Times New Roman" w:eastAsia="Times New Roman" w:hAnsi="Times New Roman" w:cs="Times New Roman"/>
          <w:i/>
          <w:sz w:val="24"/>
          <w:szCs w:val="24"/>
        </w:rPr>
        <w:footnoteReference w:id="14"/>
      </w:r>
      <w:r w:rsidR="003D39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satelītiem uzstādītie novērojumu instrumenti. Jau šogad LVĢMC sadarbībā ar VUGD pirmo reizi Latvijā veica pieprasījumu no </w:t>
      </w:r>
      <w:r w:rsidRPr="00146C0A">
        <w:rPr>
          <w:rFonts w:ascii="Times New Roman" w:eastAsia="Times New Roman" w:hAnsi="Times New Roman" w:cs="Times New Roman"/>
          <w:i/>
          <w:sz w:val="24"/>
          <w:szCs w:val="24"/>
        </w:rPr>
        <w:t>Copernicus</w:t>
      </w:r>
      <w:r>
        <w:rPr>
          <w:rFonts w:ascii="Times New Roman" w:eastAsia="Times New Roman" w:hAnsi="Times New Roman" w:cs="Times New Roman"/>
          <w:i/>
          <w:sz w:val="24"/>
          <w:szCs w:val="24"/>
        </w:rPr>
        <w:t xml:space="preserve"> Emergency Management Service</w:t>
      </w:r>
      <w:r>
        <w:rPr>
          <w:rFonts w:ascii="Times New Roman" w:eastAsia="Times New Roman" w:hAnsi="Times New Roman" w:cs="Times New Roman"/>
          <w:sz w:val="24"/>
          <w:szCs w:val="24"/>
        </w:rPr>
        <w:t>, kā rezultātā tika iegūti detalizēti un apstrādāti satelīta attēli Lielupes un Daugavas baseinu upju posmiem 2018.gada janvāra ledus sastrēgumu laikā</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0BDF2A9F" w14:textId="10F10916"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Izmantojot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programmas </w:t>
      </w:r>
      <w:r>
        <w:rPr>
          <w:rFonts w:ascii="Times New Roman" w:eastAsia="Times New Roman" w:hAnsi="Times New Roman" w:cs="Times New Roman"/>
          <w:i/>
          <w:sz w:val="24"/>
          <w:szCs w:val="24"/>
        </w:rPr>
        <w:t>Sentinel-1</w:t>
      </w:r>
      <w:r>
        <w:rPr>
          <w:rFonts w:ascii="Times New Roman" w:eastAsia="Times New Roman" w:hAnsi="Times New Roman" w:cs="Times New Roman"/>
          <w:sz w:val="24"/>
          <w:szCs w:val="24"/>
        </w:rPr>
        <w:t xml:space="preserve"> satelītu misijas datus, LVĢMC šobrīd izstrādā jaunus risinājumus ledus sastrēgumu veidošanās un kustības izpētei un analīzei, kā arī to ietekmēto applūdušo vietu kartēšanai. LVĢMC spēj noteikt, piemēram, par cik kilometriem diennaktī palielinās sastrēgumu </w:t>
      </w:r>
      <w:r w:rsidRPr="00E40EF4">
        <w:rPr>
          <w:rFonts w:ascii="Times New Roman" w:eastAsia="Times New Roman" w:hAnsi="Times New Roman" w:cs="Times New Roman"/>
          <w:sz w:val="24"/>
          <w:szCs w:val="24"/>
        </w:rPr>
        <w:t>garums, kā arī par cik km diennaktī sastrēgums izkustās un pārvietojas pa upi</w:t>
      </w:r>
      <w:r w:rsidRPr="00FD15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Ledus sastrēgumu kartēšanu un operatīvu sekošanu situācijas attīstībai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servisu komponente nepiedāvā, tāpēc LVĢMC šobrīd veic inovatīvu pieeju krīžu situāciju atbalstam, izmantojot </w:t>
      </w:r>
      <w:r>
        <w:rPr>
          <w:rFonts w:ascii="Times New Roman" w:eastAsia="Times New Roman" w:hAnsi="Times New Roman" w:cs="Times New Roman"/>
          <w:i/>
          <w:sz w:val="24"/>
          <w:szCs w:val="24"/>
        </w:rPr>
        <w:t>Copernicus</w:t>
      </w:r>
      <w:r>
        <w:rPr>
          <w:rFonts w:ascii="Times New Roman" w:eastAsia="Times New Roman" w:hAnsi="Times New Roman" w:cs="Times New Roman"/>
          <w:sz w:val="24"/>
          <w:szCs w:val="24"/>
        </w:rPr>
        <w:t xml:space="preserve"> programmas datus.</w:t>
      </w:r>
    </w:p>
    <w:p w14:paraId="0B72DE12" w14:textId="134717F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PRIS tiešā veidā nav savienota ar Eiropas Plūdu brīdināšanas sistēmu (</w:t>
      </w:r>
      <w:r w:rsidR="00834F42">
        <w:rPr>
          <w:rFonts w:ascii="Times New Roman" w:eastAsia="Times New Roman" w:hAnsi="Times New Roman" w:cs="Times New Roman"/>
          <w:sz w:val="24"/>
          <w:szCs w:val="24"/>
        </w:rPr>
        <w:t xml:space="preserve">turpmāk - </w:t>
      </w:r>
      <w:r>
        <w:rPr>
          <w:rFonts w:ascii="Times New Roman" w:eastAsia="Times New Roman" w:hAnsi="Times New Roman" w:cs="Times New Roman"/>
          <w:i/>
          <w:sz w:val="24"/>
          <w:szCs w:val="24"/>
        </w:rPr>
        <w:t>EFAS</w:t>
      </w:r>
      <w:r w:rsidR="00351A42">
        <w:rPr>
          <w:rStyle w:val="FootnoteReference"/>
          <w:rFonts w:ascii="Times New Roman" w:eastAsia="Times New Roman" w:hAnsi="Times New Roman" w:cs="Times New Roman"/>
          <w:i/>
          <w:sz w:val="24"/>
          <w:szCs w:val="24"/>
        </w:rPr>
        <w:footnoteReference w:id="16"/>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jo tā pagaidām nesniedz robežnosacījumus lokāliem hidroloģiskajiem modeļiem un abām sistēmām ir būtiski atšķirīga izšķirtspēja, </w:t>
      </w:r>
      <w:r>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sistēmā netiek arī rēķināti ledus parādību izraisīti plūdi. Tomēr LVĢMC ikdienā sniedz atbalstu </w:t>
      </w:r>
      <w:r>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nosūtot operatīvos hidroloģiskos </w:t>
      </w:r>
      <w:r>
        <w:rPr>
          <w:rFonts w:ascii="Times New Roman" w:eastAsia="Times New Roman" w:hAnsi="Times New Roman" w:cs="Times New Roman"/>
          <w:sz w:val="24"/>
          <w:szCs w:val="24"/>
        </w:rPr>
        <w:lastRenderedPageBreak/>
        <w:t xml:space="preserve">novērojumus, bet reizi gadā – apkopojumu par novērojumiem iepriekšējā gadā. Papildus Latvija saņem brīdinājumus no </w:t>
      </w:r>
      <w:r w:rsidRPr="004D72A9">
        <w:rPr>
          <w:rFonts w:ascii="Times New Roman" w:eastAsia="Times New Roman" w:hAnsi="Times New Roman" w:cs="Times New Roman"/>
          <w:i/>
          <w:sz w:val="24"/>
          <w:szCs w:val="24"/>
        </w:rPr>
        <w:t>EFAS</w:t>
      </w:r>
      <w:r>
        <w:rPr>
          <w:rFonts w:ascii="Times New Roman" w:eastAsia="Times New Roman" w:hAnsi="Times New Roman" w:cs="Times New Roman"/>
          <w:sz w:val="24"/>
          <w:szCs w:val="24"/>
        </w:rPr>
        <w:t xml:space="preserve"> par iespējamiem plūdiem arī ārpus Latvijas (Lietuvā, Baltkrievijā, Krievija), ja plūdu draudi ir uz Latvijas pārrobežu upēm.</w:t>
      </w:r>
    </w:p>
    <w:p w14:paraId="50BE16E1" w14:textId="5F48276B"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sidRPr="00E40EF4">
        <w:rPr>
          <w:rFonts w:ascii="Times New Roman" w:eastAsia="Times New Roman" w:hAnsi="Times New Roman" w:cs="Times New Roman"/>
          <w:sz w:val="24"/>
          <w:szCs w:val="24"/>
        </w:rPr>
        <w:t xml:space="preserve">LVĢMC </w:t>
      </w:r>
      <w:r w:rsidR="00E40EF4">
        <w:rPr>
          <w:rFonts w:ascii="Times New Roman" w:eastAsia="Times New Roman" w:hAnsi="Times New Roman" w:cs="Times New Roman"/>
          <w:sz w:val="24"/>
          <w:szCs w:val="24"/>
        </w:rPr>
        <w:t xml:space="preserve">plūdu situācijās </w:t>
      </w:r>
      <w:r w:rsidRPr="00E40EF4">
        <w:rPr>
          <w:rFonts w:ascii="Times New Roman" w:eastAsia="Times New Roman" w:hAnsi="Times New Roman" w:cs="Times New Roman"/>
          <w:sz w:val="24"/>
          <w:szCs w:val="24"/>
        </w:rPr>
        <w:t xml:space="preserve">spēj arī </w:t>
      </w:r>
      <w:r w:rsidR="00E40EF4">
        <w:rPr>
          <w:rFonts w:ascii="Times New Roman" w:eastAsia="Times New Roman" w:hAnsi="Times New Roman" w:cs="Times New Roman"/>
          <w:sz w:val="24"/>
          <w:szCs w:val="24"/>
        </w:rPr>
        <w:t xml:space="preserve">patstāvīgi </w:t>
      </w:r>
      <w:r w:rsidRPr="00E40EF4">
        <w:rPr>
          <w:rFonts w:ascii="Times New Roman" w:eastAsia="Times New Roman" w:hAnsi="Times New Roman" w:cs="Times New Roman"/>
          <w:sz w:val="24"/>
          <w:szCs w:val="24"/>
        </w:rPr>
        <w:t xml:space="preserve">kartēt applūdušās teritorijas, </w:t>
      </w:r>
      <w:r w:rsidR="00E40EF4">
        <w:rPr>
          <w:rFonts w:ascii="Times New Roman" w:eastAsia="Times New Roman" w:hAnsi="Times New Roman" w:cs="Times New Roman"/>
          <w:sz w:val="24"/>
          <w:szCs w:val="24"/>
        </w:rPr>
        <w:t xml:space="preserve">ja kādu iemeslu dēļ nav iespējams piesaistīt </w:t>
      </w:r>
      <w:r w:rsidRPr="00E40EF4">
        <w:rPr>
          <w:rFonts w:ascii="Times New Roman" w:eastAsia="Times New Roman" w:hAnsi="Times New Roman" w:cs="Times New Roman"/>
          <w:i/>
          <w:sz w:val="24"/>
          <w:szCs w:val="24"/>
        </w:rPr>
        <w:t>Copernicus</w:t>
      </w:r>
      <w:r w:rsidR="00E40EF4">
        <w:rPr>
          <w:rFonts w:ascii="Times New Roman" w:eastAsia="Times New Roman" w:hAnsi="Times New Roman" w:cs="Times New Roman"/>
          <w:i/>
          <w:sz w:val="24"/>
          <w:szCs w:val="24"/>
        </w:rPr>
        <w:t xml:space="preserve"> </w:t>
      </w:r>
      <w:r w:rsidR="005833F0">
        <w:rPr>
          <w:rFonts w:ascii="Times New Roman" w:eastAsia="Times New Roman" w:hAnsi="Times New Roman" w:cs="Times New Roman"/>
          <w:sz w:val="24"/>
          <w:szCs w:val="24"/>
        </w:rPr>
        <w:t>Ārkārtas situāciju pārvaldības dienesta (</w:t>
      </w:r>
      <w:r w:rsidRPr="00E40EF4">
        <w:rPr>
          <w:rFonts w:ascii="Times New Roman" w:eastAsia="Times New Roman" w:hAnsi="Times New Roman" w:cs="Times New Roman"/>
          <w:i/>
          <w:sz w:val="24"/>
          <w:szCs w:val="24"/>
        </w:rPr>
        <w:t>Emergency Management</w:t>
      </w:r>
      <w:r w:rsidR="00E40EF4">
        <w:rPr>
          <w:rFonts w:ascii="Times New Roman" w:eastAsia="Times New Roman" w:hAnsi="Times New Roman" w:cs="Times New Roman"/>
          <w:i/>
          <w:sz w:val="24"/>
          <w:szCs w:val="24"/>
        </w:rPr>
        <w:t xml:space="preserve"> </w:t>
      </w:r>
      <w:r w:rsidRPr="005833F0">
        <w:rPr>
          <w:rFonts w:ascii="Times New Roman" w:eastAsia="Times New Roman" w:hAnsi="Times New Roman" w:cs="Times New Roman"/>
          <w:sz w:val="24"/>
          <w:szCs w:val="24"/>
        </w:rPr>
        <w:t>Service</w:t>
      </w:r>
      <w:r w:rsidR="005833F0">
        <w:rPr>
          <w:rFonts w:ascii="Times New Roman" w:eastAsia="Times New Roman" w:hAnsi="Times New Roman" w:cs="Times New Roman"/>
          <w:sz w:val="24"/>
          <w:szCs w:val="24"/>
        </w:rPr>
        <w:t xml:space="preserve">, </w:t>
      </w:r>
      <w:r w:rsidR="00351A42" w:rsidRPr="005833F0">
        <w:rPr>
          <w:rFonts w:ascii="Times New Roman" w:eastAsia="Times New Roman" w:hAnsi="Times New Roman" w:cs="Times New Roman"/>
          <w:sz w:val="24"/>
          <w:szCs w:val="24"/>
        </w:rPr>
        <w:t>turpmāk</w:t>
      </w:r>
      <w:r w:rsidR="00351A42">
        <w:rPr>
          <w:rFonts w:ascii="Times New Roman" w:eastAsia="Times New Roman" w:hAnsi="Times New Roman" w:cs="Times New Roman"/>
          <w:sz w:val="24"/>
          <w:szCs w:val="24"/>
        </w:rPr>
        <w:t xml:space="preserve"> - </w:t>
      </w:r>
      <w:r w:rsidR="00487C93">
        <w:rPr>
          <w:rFonts w:ascii="Times New Roman" w:eastAsia="Times New Roman" w:hAnsi="Times New Roman" w:cs="Times New Roman"/>
          <w:i/>
          <w:sz w:val="24"/>
          <w:szCs w:val="24"/>
        </w:rPr>
        <w:t>EMS)</w:t>
      </w:r>
      <w:r w:rsidRPr="00E40EF4">
        <w:rPr>
          <w:rFonts w:ascii="Times New Roman" w:eastAsia="Times New Roman" w:hAnsi="Times New Roman" w:cs="Times New Roman"/>
          <w:sz w:val="24"/>
          <w:szCs w:val="24"/>
        </w:rPr>
        <w:t xml:space="preserve"> </w:t>
      </w:r>
      <w:r w:rsidR="00E40EF4">
        <w:rPr>
          <w:rFonts w:ascii="Times New Roman" w:eastAsia="Times New Roman" w:hAnsi="Times New Roman" w:cs="Times New Roman"/>
          <w:sz w:val="24"/>
          <w:szCs w:val="24"/>
        </w:rPr>
        <w:t xml:space="preserve">resursus. </w:t>
      </w:r>
      <w:r w:rsidRPr="00E40EF4">
        <w:rPr>
          <w:rFonts w:ascii="Times New Roman" w:eastAsia="Times New Roman" w:hAnsi="Times New Roman" w:cs="Times New Roman"/>
          <w:sz w:val="24"/>
          <w:szCs w:val="24"/>
        </w:rPr>
        <w:t xml:space="preserve">Līdzīgi var būt arī ar citām dabas katastrofām, kuru ietekme var nebūt pietiekoša Copernicus </w:t>
      </w:r>
      <w:r w:rsidRPr="00351A42">
        <w:rPr>
          <w:rFonts w:ascii="Times New Roman" w:eastAsia="Times New Roman" w:hAnsi="Times New Roman" w:cs="Times New Roman"/>
          <w:i/>
          <w:sz w:val="24"/>
          <w:szCs w:val="24"/>
        </w:rPr>
        <w:t>EMS</w:t>
      </w:r>
      <w:r w:rsidRPr="00E40EF4">
        <w:rPr>
          <w:rFonts w:ascii="Times New Roman" w:eastAsia="Times New Roman" w:hAnsi="Times New Roman" w:cs="Times New Roman"/>
          <w:sz w:val="24"/>
          <w:szCs w:val="24"/>
        </w:rPr>
        <w:t>, bet informāciju var sniegt LVĢMC.</w:t>
      </w:r>
    </w:p>
    <w:p w14:paraId="27809460"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sidRPr="002006A5">
        <w:rPr>
          <w:rFonts w:ascii="Times New Roman" w:eastAsia="Times New Roman" w:hAnsi="Times New Roman" w:cs="Times New Roman"/>
          <w:sz w:val="24"/>
          <w:szCs w:val="24"/>
        </w:rPr>
        <w:t xml:space="preserve">Izmantojot plūdu izplatības areāla kartes no </w:t>
      </w:r>
      <w:r w:rsidRPr="002006A5">
        <w:rPr>
          <w:rFonts w:ascii="Times New Roman" w:eastAsia="Times New Roman" w:hAnsi="Times New Roman" w:cs="Times New Roman"/>
          <w:i/>
          <w:sz w:val="24"/>
          <w:szCs w:val="24"/>
        </w:rPr>
        <w:t>Sentinel</w:t>
      </w:r>
      <w:r w:rsidRPr="002006A5">
        <w:rPr>
          <w:rFonts w:ascii="Times New Roman" w:eastAsia="Times New Roman" w:hAnsi="Times New Roman" w:cs="Times New Roman"/>
          <w:sz w:val="24"/>
          <w:szCs w:val="24"/>
        </w:rPr>
        <w:t xml:space="preserve"> instrumenta un </w:t>
      </w:r>
      <w:r w:rsidRPr="002006A5">
        <w:rPr>
          <w:rFonts w:ascii="Times New Roman" w:eastAsia="Times New Roman" w:hAnsi="Times New Roman" w:cs="Times New Roman"/>
          <w:i/>
          <w:sz w:val="24"/>
          <w:szCs w:val="24"/>
        </w:rPr>
        <w:t>Copernicus</w:t>
      </w:r>
      <w:r w:rsidRPr="002006A5">
        <w:rPr>
          <w:rFonts w:ascii="Times New Roman" w:eastAsia="Times New Roman" w:hAnsi="Times New Roman" w:cs="Times New Roman"/>
          <w:sz w:val="24"/>
          <w:szCs w:val="24"/>
        </w:rPr>
        <w:t xml:space="preserve"> servisiem, būs iespēja ievērojami uzlabot teorētiski aprēķināto applūšanas varbūtību kartēšanu. 2015.gadā veiktajā Plūdu riska pārvaldības plānu 2016.-2021. gadam sagatavošanas laikā iepriekšminētie attālināto novērojumu dati netika izmantoti, jo nebija vēl pieejami, tomēr nākamajā plūdu kartēšanas periodā iespēju robežās plānots izmantot visu pieejamo attālināto novērojumu un </w:t>
      </w:r>
      <w:r w:rsidRPr="00FD15C1">
        <w:rPr>
          <w:rFonts w:ascii="Times New Roman" w:eastAsia="Times New Roman" w:hAnsi="Times New Roman" w:cs="Times New Roman"/>
          <w:i/>
          <w:sz w:val="24"/>
          <w:szCs w:val="24"/>
        </w:rPr>
        <w:t>Copernicus</w:t>
      </w:r>
      <w:r w:rsidRPr="00FD15C1">
        <w:rPr>
          <w:rFonts w:ascii="Times New Roman" w:eastAsia="Times New Roman" w:hAnsi="Times New Roman" w:cs="Times New Roman"/>
          <w:sz w:val="24"/>
          <w:szCs w:val="24"/>
        </w:rPr>
        <w:t xml:space="preserve"> piedāvāto brīvpieejas servisu informāciju.</w:t>
      </w:r>
      <w:r>
        <w:rPr>
          <w:rFonts w:ascii="Times New Roman" w:eastAsia="Times New Roman" w:hAnsi="Times New Roman" w:cs="Times New Roman"/>
          <w:sz w:val="24"/>
          <w:szCs w:val="24"/>
        </w:rPr>
        <w:t xml:space="preserve"> </w:t>
      </w:r>
    </w:p>
    <w:p w14:paraId="0AC8EA2A" w14:textId="77777777" w:rsidR="00AE3982" w:rsidRPr="00443257" w:rsidRDefault="00892131" w:rsidP="00436AD8">
      <w:pPr>
        <w:spacing w:before="120" w:after="120" w:line="240" w:lineRule="auto"/>
        <w:ind w:left="1080"/>
        <w:jc w:val="center"/>
        <w:rPr>
          <w:rFonts w:ascii="Times New Roman" w:eastAsia="Times New Roman" w:hAnsi="Times New Roman" w:cs="Times New Roman"/>
          <w:b/>
          <w:sz w:val="24"/>
          <w:szCs w:val="24"/>
        </w:rPr>
      </w:pPr>
      <w:r w:rsidRPr="00443257">
        <w:rPr>
          <w:rFonts w:ascii="Times New Roman" w:eastAsia="Times New Roman" w:hAnsi="Times New Roman" w:cs="Times New Roman"/>
          <w:b/>
          <w:sz w:val="24"/>
          <w:szCs w:val="24"/>
        </w:rPr>
        <w:t>4. Identificētās problēmas</w:t>
      </w:r>
    </w:p>
    <w:p w14:paraId="58CC0514"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esošās problemātikas minams, ka </w:t>
      </w:r>
      <w:r>
        <w:rPr>
          <w:rFonts w:ascii="Times New Roman" w:eastAsia="Times New Roman" w:hAnsi="Times New Roman" w:cs="Times New Roman"/>
          <w:sz w:val="24"/>
          <w:szCs w:val="24"/>
          <w:u w:val="single"/>
        </w:rPr>
        <w:t>Vides monitoringa programma 2015.-2020.gadam</w:t>
      </w:r>
      <w:r>
        <w:rPr>
          <w:rFonts w:ascii="Times New Roman" w:eastAsia="Times New Roman" w:hAnsi="Times New Roman" w:cs="Times New Roman"/>
          <w:sz w:val="24"/>
          <w:szCs w:val="24"/>
          <w:u w:val="single"/>
          <w:vertAlign w:val="superscript"/>
        </w:rPr>
        <w:footnoteReference w:id="17"/>
      </w:r>
      <w:r>
        <w:rPr>
          <w:rFonts w:ascii="Times New Roman" w:eastAsia="Times New Roman" w:hAnsi="Times New Roman" w:cs="Times New Roman"/>
          <w:sz w:val="24"/>
          <w:szCs w:val="24"/>
          <w:u w:val="single"/>
        </w:rPr>
        <w:t xml:space="preserve"> nodaļa par ūdeņu monitoringu </w:t>
      </w:r>
      <w:r>
        <w:rPr>
          <w:rFonts w:ascii="Times New Roman" w:eastAsia="Times New Roman" w:hAnsi="Times New Roman" w:cs="Times New Roman"/>
          <w:sz w:val="24"/>
          <w:szCs w:val="24"/>
        </w:rPr>
        <w:t>(analizē ūdeņu kvantitatīvo, bioloģisko</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ķīmisko stāvokli, u.c.) šobrīd neparedz plūdu monitoringu (applūstošo teritoriju lielumu, ūdens dziļumu, līmeni, straumes ātrumu pie dažādām varbūtībām, sociāli ekonomiskos zaudējumus u.c.).</w:t>
      </w:r>
      <w:r w:rsidR="004439E3">
        <w:rPr>
          <w:rFonts w:ascii="Times New Roman" w:eastAsia="Times New Roman" w:hAnsi="Times New Roman" w:cs="Times New Roman"/>
          <w:sz w:val="24"/>
          <w:szCs w:val="24"/>
        </w:rPr>
        <w:t xml:space="preserve"> </w:t>
      </w:r>
    </w:p>
    <w:p w14:paraId="25EBB678" w14:textId="50DCA5F6" w:rsidR="00AE3982" w:rsidRDefault="00892131"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problēma jāatzīmē</w:t>
      </w:r>
      <w:r w:rsidR="003E26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arī fakts, ka </w:t>
      </w:r>
      <w:r>
        <w:rPr>
          <w:rFonts w:ascii="Times New Roman" w:eastAsia="Times New Roman" w:hAnsi="Times New Roman" w:cs="Times New Roman"/>
          <w:color w:val="000000"/>
          <w:sz w:val="24"/>
          <w:szCs w:val="24"/>
          <w:u w:val="single"/>
        </w:rPr>
        <w:t>PRIS Gaujas, Ventas un Lielupes baseiniem satur informāciju tikai no valsts monitoringa programmā iekļautajām novērojumu stacijām, kas neaptver visas Latvijas upes,</w:t>
      </w:r>
      <w:r>
        <w:rPr>
          <w:rFonts w:ascii="Times New Roman" w:eastAsia="Times New Roman" w:hAnsi="Times New Roman" w:cs="Times New Roman"/>
          <w:color w:val="000000"/>
          <w:sz w:val="24"/>
          <w:szCs w:val="24"/>
        </w:rPr>
        <w:t xml:space="preserve"> līdz ar to nevar pilnvērtīgi informēt par patieso hidroloģisko situāciju jebkurā teritorijā.</w:t>
      </w:r>
    </w:p>
    <w:p w14:paraId="5EC3EA24" w14:textId="0BD322F6" w:rsidR="00AE3982" w:rsidRDefault="00892131" w:rsidP="00436AD8">
      <w:pPr>
        <w:spacing w:before="120" w:after="120" w:line="240" w:lineRule="auto"/>
        <w:ind w:firstLine="35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Brīdinājumi dublējas: LVĢMC brīdina par gaidāmo hidroloģisko vai meteoroloģisko parādību intensitāti, bet, VUGD pievieno informāciju sabiedrībai par potenciālajiem riskiem, ko rada konkrētās intensitātes vētras, lietavas u.c. hidroloģiskās vai meteoroloģiskās parādības un nepieciešamo rīcību šajā situācijā. Līdz ar to veidojas situācija, ka </w:t>
      </w:r>
      <w:r>
        <w:rPr>
          <w:rFonts w:ascii="Times New Roman" w:eastAsia="Times New Roman" w:hAnsi="Times New Roman" w:cs="Times New Roman"/>
          <w:sz w:val="24"/>
          <w:szCs w:val="24"/>
          <w:u w:val="single"/>
        </w:rPr>
        <w:t>valstī par bīstamajām hidrometeoroloģiskajām parādībām tiek izsūtīti divi brīdinājumi.</w:t>
      </w:r>
    </w:p>
    <w:p w14:paraId="1CFA4B09" w14:textId="77777777" w:rsidR="00AE3982" w:rsidRDefault="00892131" w:rsidP="00436AD8">
      <w:pPr>
        <w:spacing w:before="120" w:after="120" w:line="240" w:lineRule="auto"/>
        <w:ind w:firstLine="35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LVĢMC nav piekļuve citiem hidrometeoroloģiskajiem novērojumiem, kurus veic valsts un pašvaldību institūcijas, kā arī uzņēmēji.</w:t>
      </w:r>
    </w:p>
    <w:p w14:paraId="491D5795" w14:textId="3DF0F5C8"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Pilnvērtīgas operatīvās brīdināšanas sistēmas izveidi negatīvi iespaido fakts, ka šobrīd Latvija ir vienīgā valsts Eiropā, kur </w:t>
      </w:r>
      <w:r>
        <w:rPr>
          <w:rFonts w:ascii="Times New Roman" w:eastAsia="Times New Roman" w:hAnsi="Times New Roman" w:cs="Times New Roman"/>
          <w:sz w:val="24"/>
          <w:szCs w:val="24"/>
          <w:u w:val="single"/>
        </w:rPr>
        <w:t>operatīvā režīmā netiek veikta skaitliskā laikapstākļu prognožu modelēšana</w:t>
      </w:r>
      <w:r>
        <w:rPr>
          <w:rFonts w:ascii="Times New Roman" w:eastAsia="Times New Roman" w:hAnsi="Times New Roman" w:cs="Times New Roman"/>
          <w:sz w:val="24"/>
          <w:szCs w:val="24"/>
        </w:rPr>
        <w:t xml:space="preserve">. </w:t>
      </w:r>
    </w:p>
    <w:p w14:paraId="05B5DBA1" w14:textId="1654C3A5"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LVĢMC atrodas riskantā situācijā, jo, lai arī Civilās aizsardzības un katastrofas pārvaldīšanas likumā LVĢMC noteikts pienākums sniegt atbalstu (hidrometeoroloģiskā informācija, konsultācijas) civilās aizsardzības institūcijām gan ikdienas režīmā, gan dažādu tehnogēno vai dabas izraisītu krīžu vadībā, preventīvo pasākumu veikšanā un seku likvidēšanas procesā Latvijas un plašākā mērogā, LVĢMC rīcībā nav skaitliskā laika apstākļu modeļa, kas būtu adaptēts tieši Latvijas apstākļiem un kalpotu par pamatu kvalitatīvu, augstas izšķirtspējas un ļoti savlaicīgu prognožu un brīdinājumu sagatavošanai. Plānotās izmaksas skaitliskās modelēšanas </w:t>
      </w:r>
      <w:r w:rsidRPr="002006A5">
        <w:rPr>
          <w:rFonts w:ascii="Times New Roman" w:eastAsia="Times New Roman" w:hAnsi="Times New Roman" w:cs="Times New Roman"/>
          <w:sz w:val="24"/>
          <w:szCs w:val="24"/>
        </w:rPr>
        <w:t xml:space="preserve">attīstībai ir </w:t>
      </w:r>
      <w:r w:rsidR="00C44129" w:rsidRPr="00406A8B">
        <w:rPr>
          <w:rFonts w:ascii="Times New Roman" w:eastAsia="Times New Roman" w:hAnsi="Times New Roman" w:cs="Times New Roman"/>
          <w:sz w:val="24"/>
          <w:szCs w:val="24"/>
        </w:rPr>
        <w:t>750 tūkstoši</w:t>
      </w:r>
      <w:r w:rsidRPr="002006A5">
        <w:rPr>
          <w:rFonts w:ascii="Times New Roman" w:eastAsia="Times New Roman" w:hAnsi="Times New Roman" w:cs="Times New Roman"/>
          <w:sz w:val="24"/>
          <w:szCs w:val="24"/>
        </w:rPr>
        <w:t xml:space="preserve"> EUR laika</w:t>
      </w:r>
      <w:r>
        <w:rPr>
          <w:rFonts w:ascii="Times New Roman" w:eastAsia="Times New Roman" w:hAnsi="Times New Roman" w:cs="Times New Roman"/>
          <w:sz w:val="24"/>
          <w:szCs w:val="24"/>
        </w:rPr>
        <w:t xml:space="preserve"> posmā 2018.-2022.gads. </w:t>
      </w:r>
    </w:p>
    <w:p w14:paraId="2CB76391" w14:textId="6F3CD1B9"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arī Latvijā hidroloģiskie apstākļi vēl nav tādi, kas bieži izraisītu plūdu situācijas intensīvu lietusgāžu un ilgstošu lietavu gadījumos, tomēr klimata pārmaiņu pētījumi liecina, ka pēdējās desmitgadēs šādas situācijas tiek novērotas aizvien biežāk. Nozīmīgs faktors ir ne vien dabiskie, bet arī antropogēnie apstākļi, piemēram, cilvēku izbūv</w:t>
      </w:r>
      <w:r w:rsidR="00D84A61">
        <w:rPr>
          <w:rFonts w:ascii="Times New Roman" w:eastAsia="Times New Roman" w:hAnsi="Times New Roman" w:cs="Times New Roman"/>
          <w:sz w:val="24"/>
          <w:szCs w:val="24"/>
        </w:rPr>
        <w:t xml:space="preserve">ētie aizsprosti, ūdens caurteku </w:t>
      </w:r>
      <w:r w:rsidR="00D84A61">
        <w:rPr>
          <w:rFonts w:ascii="Times New Roman" w:eastAsia="Times New Roman" w:hAnsi="Times New Roman" w:cs="Times New Roman"/>
          <w:sz w:val="24"/>
          <w:szCs w:val="24"/>
        </w:rPr>
        <w:lastRenderedPageBreak/>
        <w:t>aizsērēšana</w:t>
      </w:r>
      <w:r>
        <w:rPr>
          <w:rFonts w:ascii="Times New Roman" w:eastAsia="Times New Roman" w:hAnsi="Times New Roman" w:cs="Times New Roman"/>
          <w:sz w:val="24"/>
          <w:szCs w:val="24"/>
        </w:rPr>
        <w:t xml:space="preserve"> un tml. Līdz ar to precīza un augstas kvalitātes nokrišņu prognoze u.c. modeļu dati šādās situācijās ir kritiski nepieciešami. Papildus augsta modeļu datu izšķirtspēja sniegtu iespēju detalizēti modelēt arī piesārņojuma izplatību iekšējās ūdenstilpēs plūdu vai citu dabas katastrofu gadījumā. </w:t>
      </w:r>
      <w:r>
        <w:rPr>
          <w:rFonts w:ascii="Times New Roman" w:eastAsia="Times New Roman" w:hAnsi="Times New Roman" w:cs="Times New Roman"/>
          <w:sz w:val="24"/>
          <w:szCs w:val="24"/>
          <w:u w:val="single"/>
        </w:rPr>
        <w:t>Šobrīd LVĢMC rīcībā esošie modeļi plūdu draudu un citu hidroloģisko parametru prognozēšanu ļauj veikt tikai vispārinātā reģionālā līmenī, nenodrošinot iespēju modelēt situāciju katrā atsevišķā pašvaldībā</w:t>
      </w:r>
      <w:r>
        <w:rPr>
          <w:rFonts w:ascii="Times New Roman" w:eastAsia="Times New Roman" w:hAnsi="Times New Roman" w:cs="Times New Roman"/>
          <w:sz w:val="24"/>
          <w:szCs w:val="24"/>
        </w:rPr>
        <w:t xml:space="preserve">, ņemot vērā tieši tur konstatētos lokālos riskus. </w:t>
      </w:r>
      <w:r w:rsidR="00A27748">
        <w:rPr>
          <w:rFonts w:ascii="Times New Roman" w:eastAsia="Times New Roman" w:hAnsi="Times New Roman" w:cs="Times New Roman"/>
          <w:sz w:val="24"/>
          <w:szCs w:val="24"/>
        </w:rPr>
        <w:t xml:space="preserve">Ledus plūdi un lietus plūdi līdz šim Latvijā nav tikuši modelēti, arī lietus plūdi nē, jo iztrūkst modeļa. Ledus modeli plānots apgūt Daugavas plūdu modelēšanas laikā. Papildus tam </w:t>
      </w:r>
      <w:r>
        <w:rPr>
          <w:rFonts w:ascii="Times New Roman" w:eastAsia="Times New Roman" w:hAnsi="Times New Roman" w:cs="Times New Roman"/>
          <w:sz w:val="24"/>
          <w:szCs w:val="24"/>
        </w:rPr>
        <w:t xml:space="preserve">pavasara palu prognožu kvalitāti ievērojami uzlabot būtu iespējams vien tad, ja modelēšanas izšķirtspēja tiktu paaugstināta līdz </w:t>
      </w:r>
      <w:r w:rsidRPr="000757EB">
        <w:rPr>
          <w:rFonts w:ascii="Times New Roman" w:eastAsia="Times New Roman" w:hAnsi="Times New Roman" w:cs="Times New Roman"/>
          <w:sz w:val="24"/>
          <w:szCs w:val="24"/>
        </w:rPr>
        <w:t>iepriekš aprakstītajam līmenim</w:t>
      </w:r>
      <w:r>
        <w:rPr>
          <w:rFonts w:ascii="Times New Roman" w:eastAsia="Times New Roman" w:hAnsi="Times New Roman" w:cs="Times New Roman"/>
          <w:sz w:val="24"/>
          <w:szCs w:val="24"/>
        </w:rPr>
        <w:t>. Tas attiecināms arī uz vējuzplūdu situācijām Baltijas jūras un Rīgas līča piekrastē, kad vislielākie draudi pastāv tieši galvaspilsētai Rīgai.</w:t>
      </w:r>
    </w:p>
    <w:p w14:paraId="12736E5F" w14:textId="4DF414B5"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Pašlaik LVĢMC tikai kā novērotājs piedalās</w:t>
      </w:r>
      <w:r w:rsidR="004439E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Ziemeļvalstu kopējā laikapstākļu modelēšanas centra (</w:t>
      </w:r>
      <w:r w:rsidR="00922795">
        <w:rPr>
          <w:rFonts w:ascii="Times New Roman" w:eastAsia="Times New Roman" w:hAnsi="Times New Roman" w:cs="Times New Roman"/>
          <w:sz w:val="24"/>
          <w:szCs w:val="24"/>
          <w:u w:val="single"/>
        </w:rPr>
        <w:t xml:space="preserve">turpmāk - </w:t>
      </w:r>
      <w:r>
        <w:rPr>
          <w:rFonts w:ascii="Times New Roman" w:eastAsia="Times New Roman" w:hAnsi="Times New Roman" w:cs="Times New Roman"/>
          <w:i/>
          <w:sz w:val="24"/>
          <w:szCs w:val="24"/>
          <w:u w:val="single"/>
        </w:rPr>
        <w:t xml:space="preserve">NORDNWP) </w:t>
      </w:r>
      <w:r>
        <w:rPr>
          <w:rFonts w:ascii="Times New Roman" w:eastAsia="Times New Roman" w:hAnsi="Times New Roman" w:cs="Times New Roman"/>
          <w:sz w:val="24"/>
          <w:szCs w:val="24"/>
          <w:u w:val="single"/>
        </w:rPr>
        <w:t xml:space="preserve">darbībā, jo par dalību valstij ir jāmaksā ikgadējās obligātās iemaksas. Pilntiesīga dalība tajā </w:t>
      </w:r>
      <w:r>
        <w:rPr>
          <w:rFonts w:ascii="Times New Roman" w:eastAsia="Times New Roman" w:hAnsi="Times New Roman" w:cs="Times New Roman"/>
          <w:sz w:val="24"/>
          <w:szCs w:val="24"/>
        </w:rPr>
        <w:t xml:space="preserve">sniegtu iespēju LVĢMC veikt operatīvo hidroloģisko modelēšanu, izmantojot </w:t>
      </w:r>
      <w:r>
        <w:rPr>
          <w:rFonts w:ascii="Times New Roman" w:eastAsia="Times New Roman" w:hAnsi="Times New Roman" w:cs="Times New Roman"/>
          <w:i/>
          <w:sz w:val="24"/>
          <w:szCs w:val="24"/>
        </w:rPr>
        <w:t>NORDNWP</w:t>
      </w:r>
      <w:r>
        <w:rPr>
          <w:rFonts w:ascii="Times New Roman" w:eastAsia="Times New Roman" w:hAnsi="Times New Roman" w:cs="Times New Roman"/>
          <w:sz w:val="24"/>
          <w:szCs w:val="24"/>
        </w:rPr>
        <w:t xml:space="preserve"> kopīgo modelēšanas platformu, tādejādi ievērojami samazinot izdevumus par LVĢMC informācijas tehnoloģiju infrastruktūras uzturēšanu ilgtermiņā.</w:t>
      </w:r>
      <w:r>
        <w:rPr>
          <w:rFonts w:ascii="Times New Roman" w:eastAsia="Times New Roman" w:hAnsi="Times New Roman" w:cs="Times New Roman"/>
          <w:i/>
          <w:sz w:val="24"/>
          <w:szCs w:val="24"/>
        </w:rPr>
        <w:t xml:space="preserve"> </w:t>
      </w:r>
    </w:p>
    <w:p w14:paraId="715DEAEE" w14:textId="65BC6005"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LVĢMC </w:t>
      </w:r>
      <w:r w:rsidR="000757EB">
        <w:rPr>
          <w:rFonts w:ascii="Times New Roman" w:eastAsia="Times New Roman" w:hAnsi="Times New Roman" w:cs="Times New Roman"/>
          <w:sz w:val="24"/>
          <w:szCs w:val="24"/>
        </w:rPr>
        <w:t>kopš 2008.gada</w:t>
      </w:r>
      <w:r w:rsidR="000757EB">
        <w:rPr>
          <w:rFonts w:ascii="Times New Roman" w:eastAsia="Times New Roman" w:hAnsi="Times New Roman" w:cs="Times New Roman"/>
          <w:sz w:val="24"/>
          <w:szCs w:val="24"/>
          <w:u w:val="single"/>
        </w:rPr>
        <w:t xml:space="preserve"> ir</w:t>
      </w:r>
      <w:r>
        <w:rPr>
          <w:rFonts w:ascii="Times New Roman" w:eastAsia="Times New Roman" w:hAnsi="Times New Roman" w:cs="Times New Roman"/>
          <w:sz w:val="24"/>
          <w:szCs w:val="24"/>
          <w:u w:val="single"/>
        </w:rPr>
        <w:t xml:space="preserve"> Eiropas vidēja termiņa laikapstākļu prognožu centra (</w:t>
      </w:r>
      <w:r w:rsidR="00922795">
        <w:rPr>
          <w:rFonts w:ascii="Times New Roman" w:eastAsia="Times New Roman" w:hAnsi="Times New Roman" w:cs="Times New Roman"/>
          <w:sz w:val="24"/>
          <w:szCs w:val="24"/>
          <w:u w:val="single"/>
        </w:rPr>
        <w:t xml:space="preserve">turpmāk - </w:t>
      </w:r>
      <w:r>
        <w:rPr>
          <w:rFonts w:ascii="Times New Roman" w:eastAsia="Times New Roman" w:hAnsi="Times New Roman" w:cs="Times New Roman"/>
          <w:i/>
          <w:sz w:val="24"/>
          <w:szCs w:val="24"/>
          <w:u w:val="single"/>
        </w:rPr>
        <w:t xml:space="preserve">ECMWF) </w:t>
      </w:r>
      <w:r>
        <w:rPr>
          <w:rFonts w:ascii="Times New Roman" w:eastAsia="Times New Roman" w:hAnsi="Times New Roman" w:cs="Times New Roman"/>
          <w:sz w:val="24"/>
          <w:szCs w:val="24"/>
          <w:u w:val="single"/>
        </w:rPr>
        <w:t>sadarbības valsts</w:t>
      </w:r>
      <w:r>
        <w:rPr>
          <w:rFonts w:ascii="Times New Roman" w:eastAsia="Times New Roman" w:hAnsi="Times New Roman" w:cs="Times New Roman"/>
          <w:sz w:val="24"/>
          <w:szCs w:val="24"/>
        </w:rPr>
        <w:t xml:space="preserve">. Uz </w:t>
      </w:r>
      <w:r>
        <w:rPr>
          <w:rFonts w:ascii="Times New Roman" w:eastAsia="Times New Roman" w:hAnsi="Times New Roman" w:cs="Times New Roman"/>
          <w:i/>
          <w:sz w:val="24"/>
          <w:szCs w:val="24"/>
        </w:rPr>
        <w:t>ECMWF</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informācijas pamata tiek sagatavotas visas vidēja un ilga termiņa meteoroloģiskās un hidroloģiskās prognozes, arī īsa termiņa prognožu kvalitāte būtu ievērojami zemāka bez šī modelēšanas centra datiem. Bez </w:t>
      </w:r>
      <w:r>
        <w:rPr>
          <w:rFonts w:ascii="Times New Roman" w:eastAsia="Times New Roman" w:hAnsi="Times New Roman" w:cs="Times New Roman"/>
          <w:i/>
          <w:sz w:val="24"/>
          <w:szCs w:val="24"/>
        </w:rPr>
        <w:t>ECMWF</w:t>
      </w:r>
      <w:r>
        <w:rPr>
          <w:rFonts w:ascii="Times New Roman" w:eastAsia="Times New Roman" w:hAnsi="Times New Roman" w:cs="Times New Roman"/>
          <w:sz w:val="24"/>
          <w:szCs w:val="24"/>
        </w:rPr>
        <w:t xml:space="preserve"> informācijas esošajā līmenī nav iespējama jau izveidotās plūdu risku informācijas sistēmas darbība Ventas, Lielupes un Gaujas baseiniem, kā arī izveide Daugavas baseinam, jo operatīvajā hidroloģisko prognožu sistēmā, meteoroloģisko prognožu pamatmateriāls - 53 laikapstākļu prognožu ansambļi - tiek saņemts </w:t>
      </w:r>
      <w:r w:rsidR="00F059F0">
        <w:rPr>
          <w:rFonts w:ascii="Times New Roman" w:eastAsia="Times New Roman" w:hAnsi="Times New Roman" w:cs="Times New Roman"/>
          <w:sz w:val="24"/>
          <w:szCs w:val="24"/>
        </w:rPr>
        <w:t xml:space="preserve">tieši no </w:t>
      </w:r>
      <w:r>
        <w:rPr>
          <w:rFonts w:ascii="Times New Roman" w:eastAsia="Times New Roman" w:hAnsi="Times New Roman" w:cs="Times New Roman"/>
          <w:i/>
          <w:sz w:val="24"/>
          <w:szCs w:val="24"/>
        </w:rPr>
        <w:t>ECMWF</w:t>
      </w:r>
      <w:r>
        <w:rPr>
          <w:rFonts w:ascii="Times New Roman" w:eastAsia="Times New Roman" w:hAnsi="Times New Roman" w:cs="Times New Roman"/>
          <w:sz w:val="24"/>
          <w:szCs w:val="24"/>
        </w:rPr>
        <w:t xml:space="preserve">. </w:t>
      </w:r>
    </w:p>
    <w:p w14:paraId="3B0AA40C"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w:t>
      </w:r>
      <w:r>
        <w:rPr>
          <w:rFonts w:ascii="Times New Roman" w:eastAsia="Times New Roman" w:hAnsi="Times New Roman" w:cs="Times New Roman"/>
          <w:i/>
          <w:sz w:val="24"/>
          <w:szCs w:val="24"/>
        </w:rPr>
        <w:t xml:space="preserve">ECMWF </w:t>
      </w:r>
      <w:r>
        <w:rPr>
          <w:rFonts w:ascii="Times New Roman" w:eastAsia="Times New Roman" w:hAnsi="Times New Roman" w:cs="Times New Roman"/>
          <w:sz w:val="24"/>
          <w:szCs w:val="24"/>
        </w:rPr>
        <w:t>vidējā un ilgā termiņā Latvijai sniedz iespēju saņemt augstākās pieejamās kvalitātes informāciju prognožu un brīdinājumu sagatavošanai gan meteoroloģijas, gan arī hidroloģijas jomā.</w:t>
      </w:r>
    </w:p>
    <w:p w14:paraId="2244364E" w14:textId="77777777" w:rsidR="00AE3982" w:rsidRPr="00406A8B" w:rsidRDefault="00892131" w:rsidP="00436AD8">
      <w:pPr>
        <w:spacing w:before="120" w:after="120" w:line="240" w:lineRule="auto"/>
        <w:ind w:left="1080"/>
        <w:jc w:val="center"/>
        <w:rPr>
          <w:rFonts w:ascii="Times New Roman" w:eastAsia="Times New Roman" w:hAnsi="Times New Roman" w:cs="Times New Roman"/>
          <w:b/>
          <w:sz w:val="24"/>
          <w:szCs w:val="24"/>
        </w:rPr>
      </w:pPr>
      <w:r w:rsidRPr="00406A8B">
        <w:rPr>
          <w:rFonts w:ascii="Times New Roman" w:eastAsia="Times New Roman" w:hAnsi="Times New Roman" w:cs="Times New Roman"/>
          <w:b/>
          <w:sz w:val="24"/>
          <w:szCs w:val="24"/>
        </w:rPr>
        <w:t>5.Iesāktie plūdu riska informācijas sistēmas uzlabojumi</w:t>
      </w:r>
    </w:p>
    <w:p w14:paraId="211D639B" w14:textId="77777777" w:rsidR="00AE3982" w:rsidRDefault="00892131" w:rsidP="00436AD8">
      <w:pPr>
        <w:pBdr>
          <w:top w:val="nil"/>
          <w:left w:val="nil"/>
          <w:bottom w:val="nil"/>
          <w:right w:val="nil"/>
          <w:between w:val="nil"/>
        </w:pBdr>
        <w:spacing w:before="120" w:after="12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kabineta 2017.gada 3.oktobra sēdē tika akceptēts Eiropas Rekonstrukcijas un attīstības fonda (turpmāk – ERAF) finansēts projekts “Par informācijas sabiedrības attīstības pamatnostādņu ieviešanu publiskās pārvaldes informācijas sistēmu jomā (mērķarhitektūras 28.0.versija - Informācijas sistēmu izstrāde un pilnveidošana ģeotelpiskajiem un Daugavas baseina plūdu datiem)”, kas trīs gadu laikā (2018.-2020.) cita starpā paredz šādas aktivitātes:</w:t>
      </w:r>
    </w:p>
    <w:p w14:paraId="7F82EC0C" w14:textId="73156FFE" w:rsidR="00AE3982" w:rsidRDefault="00892131" w:rsidP="00436AD8">
      <w:pPr>
        <w:numPr>
          <w:ilvl w:val="0"/>
          <w:numId w:val="5"/>
        </w:numPr>
        <w:spacing w:before="120" w:after="120" w:line="240" w:lineRule="auto"/>
        <w:ind w:left="714" w:hanging="357"/>
        <w:contextualSpacing/>
        <w:jc w:val="both"/>
        <w:rPr>
          <w:sz w:val="24"/>
          <w:szCs w:val="24"/>
        </w:rPr>
      </w:pPr>
      <w:r>
        <w:rPr>
          <w:rFonts w:ascii="Times New Roman" w:eastAsia="Times New Roman" w:hAnsi="Times New Roman" w:cs="Times New Roman"/>
          <w:sz w:val="24"/>
          <w:szCs w:val="24"/>
          <w:u w:val="single"/>
        </w:rPr>
        <w:t>papildināt plūdu riska informācijas sistēmu ar Daugavas upe</w:t>
      </w:r>
      <w:r w:rsidR="00D86007">
        <w:rPr>
          <w:rFonts w:ascii="Times New Roman" w:eastAsia="Times New Roman" w:hAnsi="Times New Roman" w:cs="Times New Roman"/>
          <w:sz w:val="24"/>
          <w:szCs w:val="24"/>
          <w:u w:val="single"/>
        </w:rPr>
        <w:t>s baseinu, integrējot to vienota</w:t>
      </w:r>
      <w:r>
        <w:rPr>
          <w:rFonts w:ascii="Times New Roman" w:eastAsia="Times New Roman" w:hAnsi="Times New Roman" w:cs="Times New Roman"/>
          <w:sz w:val="24"/>
          <w:szCs w:val="24"/>
          <w:u w:val="single"/>
        </w:rPr>
        <w:t>jā LVĢMC plūdu riska informācijas sistēmā</w:t>
      </w:r>
      <w:r>
        <w:rPr>
          <w:rFonts w:ascii="Times New Roman" w:eastAsia="Times New Roman" w:hAnsi="Times New Roman" w:cs="Times New Roman"/>
          <w:sz w:val="24"/>
          <w:szCs w:val="24"/>
        </w:rPr>
        <w:t>;</w:t>
      </w:r>
    </w:p>
    <w:p w14:paraId="5CA69825" w14:textId="655A65C0" w:rsidR="00AE3982" w:rsidRDefault="00892131" w:rsidP="00436AD8">
      <w:pPr>
        <w:numPr>
          <w:ilvl w:val="0"/>
          <w:numId w:val="5"/>
        </w:numPr>
        <w:spacing w:before="120" w:after="120" w:line="240" w:lineRule="auto"/>
        <w:ind w:left="714" w:hanging="357"/>
        <w:contextualSpacing/>
        <w:jc w:val="both"/>
        <w:rPr>
          <w:sz w:val="24"/>
          <w:szCs w:val="24"/>
        </w:rPr>
      </w:pPr>
      <w:r>
        <w:rPr>
          <w:rFonts w:ascii="Times New Roman" w:eastAsia="Times New Roman" w:hAnsi="Times New Roman" w:cs="Times New Roman"/>
          <w:sz w:val="24"/>
          <w:szCs w:val="24"/>
          <w:u w:val="single"/>
        </w:rPr>
        <w:t>izveidot plūdu prognozēšanas un brīdināšanas sistēmu, izplatot informāciju par plūdiem visām iesaistītajām personām</w:t>
      </w:r>
      <w:r>
        <w:rPr>
          <w:rFonts w:ascii="Times New Roman" w:eastAsia="Times New Roman" w:hAnsi="Times New Roman" w:cs="Times New Roman"/>
          <w:sz w:val="24"/>
          <w:szCs w:val="24"/>
        </w:rPr>
        <w:t>, t.sk.</w:t>
      </w:r>
      <w:r w:rsidR="005B7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 ne tikai</w:t>
      </w:r>
      <w:r w:rsidR="005B7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operatīvajiem dienestiem (VUGD, NBS, </w:t>
      </w:r>
      <w:r w:rsidR="0048514F">
        <w:rPr>
          <w:rFonts w:ascii="Times New Roman" w:eastAsia="Times New Roman" w:hAnsi="Times New Roman" w:cs="Times New Roman"/>
          <w:sz w:val="24"/>
          <w:szCs w:val="24"/>
        </w:rPr>
        <w:t xml:space="preserve">Neatliekamās medicīniskās palīdzības dienestam, turpmāk - </w:t>
      </w:r>
      <w:r>
        <w:rPr>
          <w:rFonts w:ascii="Times New Roman" w:eastAsia="Times New Roman" w:hAnsi="Times New Roman" w:cs="Times New Roman"/>
          <w:sz w:val="24"/>
          <w:szCs w:val="24"/>
        </w:rPr>
        <w:t>NMPD) un pašvaldībām, bet arī riska zonā esošajiem iedzīvotājiem un komersantiem;</w:t>
      </w:r>
    </w:p>
    <w:p w14:paraId="7E27B328" w14:textId="77777777" w:rsidR="00AE3982" w:rsidRDefault="00892131" w:rsidP="00436AD8">
      <w:pPr>
        <w:numPr>
          <w:ilvl w:val="0"/>
          <w:numId w:val="5"/>
        </w:numPr>
        <w:spacing w:before="120" w:after="120" w:line="240" w:lineRule="auto"/>
        <w:ind w:left="714" w:hanging="357"/>
        <w:contextualSpacing/>
        <w:jc w:val="both"/>
        <w:rPr>
          <w:sz w:val="24"/>
          <w:szCs w:val="24"/>
        </w:rPr>
      </w:pPr>
      <w:r>
        <w:rPr>
          <w:rFonts w:ascii="Times New Roman" w:eastAsia="Times New Roman" w:hAnsi="Times New Roman" w:cs="Times New Roman"/>
          <w:sz w:val="24"/>
          <w:szCs w:val="24"/>
          <w:u w:val="single"/>
        </w:rPr>
        <w:t>izveidojot funkcionalitāti “Prognozes un brīdinājumi par plūdu risku” Daugavas PRIS</w:t>
      </w:r>
      <w:r>
        <w:rPr>
          <w:rFonts w:ascii="Times New Roman" w:eastAsia="Times New Roman" w:hAnsi="Times New Roman" w:cs="Times New Roman"/>
          <w:sz w:val="24"/>
          <w:szCs w:val="24"/>
        </w:rPr>
        <w:t>.</w:t>
      </w:r>
    </w:p>
    <w:p w14:paraId="5410FF10" w14:textId="77777777" w:rsidR="00AE3982" w:rsidRDefault="00AE3982" w:rsidP="00436AD8">
      <w:pPr>
        <w:spacing w:before="120" w:after="120" w:line="240" w:lineRule="auto"/>
        <w:ind w:firstLine="357"/>
        <w:jc w:val="both"/>
        <w:rPr>
          <w:rFonts w:ascii="Times New Roman" w:eastAsia="Times New Roman" w:hAnsi="Times New Roman" w:cs="Times New Roman"/>
          <w:sz w:val="24"/>
          <w:szCs w:val="24"/>
          <w:u w:val="single"/>
        </w:rPr>
      </w:pPr>
    </w:p>
    <w:p w14:paraId="2B15FAA1" w14:textId="356D17E7"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Līdztekus esošajiem applūšanas varbūtību scenārijiem (reizi 10, 100 un 200 gados) paredzēts iekļaut arī scenārijus ar atkārtošanās varbūtību reizi 50, 20, 10, </w:t>
      </w:r>
      <w:r w:rsidR="00406A8B">
        <w:rPr>
          <w:rFonts w:ascii="Times New Roman" w:eastAsia="Times New Roman" w:hAnsi="Times New Roman" w:cs="Times New Roman"/>
          <w:sz w:val="24"/>
          <w:szCs w:val="24"/>
          <w:u w:val="single"/>
        </w:rPr>
        <w:t>piecos</w:t>
      </w:r>
      <w:r>
        <w:rPr>
          <w:rFonts w:ascii="Times New Roman" w:eastAsia="Times New Roman" w:hAnsi="Times New Roman" w:cs="Times New Roman"/>
          <w:sz w:val="24"/>
          <w:szCs w:val="24"/>
          <w:u w:val="single"/>
        </w:rPr>
        <w:t xml:space="preserve">  un </w:t>
      </w:r>
      <w:r w:rsidR="00406A8B">
        <w:rPr>
          <w:rFonts w:ascii="Times New Roman" w:eastAsia="Times New Roman" w:hAnsi="Times New Roman" w:cs="Times New Roman"/>
          <w:sz w:val="24"/>
          <w:szCs w:val="24"/>
          <w:u w:val="single"/>
        </w:rPr>
        <w:t>divos</w:t>
      </w:r>
      <w:r>
        <w:rPr>
          <w:rFonts w:ascii="Times New Roman" w:eastAsia="Times New Roman" w:hAnsi="Times New Roman" w:cs="Times New Roman"/>
          <w:sz w:val="24"/>
          <w:szCs w:val="24"/>
          <w:u w:val="single"/>
        </w:rPr>
        <w:t xml:space="preserve"> gados.</w:t>
      </w:r>
      <w:r>
        <w:rPr>
          <w:rFonts w:ascii="Times New Roman" w:eastAsia="Times New Roman" w:hAnsi="Times New Roman" w:cs="Times New Roman"/>
          <w:sz w:val="24"/>
          <w:szCs w:val="24"/>
        </w:rPr>
        <w:t xml:space="preserve"> Tas dos iespēju precīzāk definēt applūstošās teritorijas atbilstoši prognozētajam ūdens līmenim. Ņemot vērā, ka Latvijā nepārtraukti tiek strādāts pie ģeotelpiskās informācijas uzlabošanas saskaņā ar Eiropas Parlamenta un Padomes 14.03.2007. direktīvu 2007/2/EK, ar ko izveido </w:t>
      </w:r>
      <w:r>
        <w:rPr>
          <w:rFonts w:ascii="Times New Roman" w:eastAsia="Times New Roman" w:hAnsi="Times New Roman" w:cs="Times New Roman"/>
          <w:sz w:val="24"/>
          <w:szCs w:val="24"/>
        </w:rPr>
        <w:lastRenderedPageBreak/>
        <w:t>Telpiskās informācijas infrastruktūru Eiropas Kopienā (</w:t>
      </w:r>
      <w:r w:rsidR="003C634D">
        <w:rPr>
          <w:rFonts w:ascii="Times New Roman" w:eastAsia="Times New Roman" w:hAnsi="Times New Roman" w:cs="Times New Roman"/>
          <w:sz w:val="24"/>
          <w:szCs w:val="24"/>
        </w:rPr>
        <w:t xml:space="preserve">turpmāk - </w:t>
      </w:r>
      <w:r>
        <w:rPr>
          <w:rFonts w:ascii="Times New Roman" w:eastAsia="Times New Roman" w:hAnsi="Times New Roman" w:cs="Times New Roman"/>
          <w:i/>
          <w:sz w:val="24"/>
          <w:szCs w:val="24"/>
        </w:rPr>
        <w:t>INSPIRE</w:t>
      </w:r>
      <w:r>
        <w:rPr>
          <w:rFonts w:ascii="Times New Roman" w:eastAsia="Times New Roman" w:hAnsi="Times New Roman" w:cs="Times New Roman"/>
          <w:sz w:val="24"/>
          <w:szCs w:val="24"/>
        </w:rPr>
        <w:t xml:space="preserve">), plānota regulāra šo karšu atjaunošana. Karšu atjaunošana ir jāveic, ņemot vērā jaunāko informāciju par izmaiņām infrastruktūrā (piemēram, ceļu izbūvē un pārbūvē, meliorācijas un hidrotehnisko būvju izmaiņas u.c.). </w:t>
      </w:r>
    </w:p>
    <w:p w14:paraId="053CC8F6" w14:textId="77777777"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Paredzēts, ka </w:t>
      </w:r>
      <w:r>
        <w:rPr>
          <w:rFonts w:ascii="Times New Roman" w:eastAsia="Times New Roman" w:hAnsi="Times New Roman" w:cs="Times New Roman"/>
          <w:sz w:val="24"/>
          <w:szCs w:val="24"/>
          <w:u w:val="single"/>
        </w:rPr>
        <w:t>pilnveidotajā PRIS tiks izveidots un integrēts: statistisks ledus sastrēgumu prognozēšanas modelis</w:t>
      </w:r>
      <w:r>
        <w:rPr>
          <w:rFonts w:ascii="Times New Roman" w:eastAsia="Times New Roman" w:hAnsi="Times New Roman" w:cs="Times New Roman"/>
          <w:sz w:val="24"/>
          <w:szCs w:val="24"/>
        </w:rPr>
        <w:t xml:space="preserve">, kas būtiski precizēs plūdu draudus un savlaicīgi rast atbilstošākos plūdu riska prevencijas pasākumus; </w:t>
      </w:r>
      <w:r>
        <w:rPr>
          <w:rFonts w:ascii="Times New Roman" w:eastAsia="Times New Roman" w:hAnsi="Times New Roman" w:cs="Times New Roman"/>
          <w:sz w:val="24"/>
          <w:szCs w:val="24"/>
          <w:u w:val="single"/>
        </w:rPr>
        <w:t>jauni hidrometeoroloģiskie novērojumi</w:t>
      </w:r>
      <w:r>
        <w:rPr>
          <w:rFonts w:ascii="Times New Roman" w:eastAsia="Times New Roman" w:hAnsi="Times New Roman" w:cs="Times New Roman"/>
          <w:sz w:val="24"/>
          <w:szCs w:val="24"/>
        </w:rPr>
        <w:t xml:space="preserve">, piemēram, gridēti nokrišņu dati un satelītu novērojumu informācija par ūdens virsmas temperatūru, sniega apstākļiem un augsnes mitrumu; </w:t>
      </w:r>
      <w:r>
        <w:rPr>
          <w:rFonts w:ascii="Times New Roman" w:eastAsia="Times New Roman" w:hAnsi="Times New Roman" w:cs="Times New Roman"/>
          <w:sz w:val="24"/>
          <w:szCs w:val="24"/>
          <w:u w:val="single"/>
        </w:rPr>
        <w:t>jauni rīki</w:t>
      </w:r>
      <w:r>
        <w:rPr>
          <w:rFonts w:ascii="Times New Roman" w:eastAsia="Times New Roman" w:hAnsi="Times New Roman" w:cs="Times New Roman"/>
          <w:sz w:val="24"/>
          <w:szCs w:val="24"/>
        </w:rPr>
        <w:t xml:space="preserve">, kas ļaus uzlabot plūdu draudu novērtēšanu, piemēram, plūdu riska teritorijas meklēšanas iespējas pēc adreses vai pēc zemes kadastra numura. </w:t>
      </w:r>
    </w:p>
    <w:p w14:paraId="07F62A03" w14:textId="324E710B" w:rsidR="00AE3982" w:rsidRDefault="00892131" w:rsidP="00436AD8">
      <w:pPr>
        <w:spacing w:before="120" w:after="120" w:line="240" w:lineRule="auto"/>
        <w:ind w:firstLine="35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Iespējas pilnveidot vides monitoringa sistēmu saistībā ar hidroloģiskajiem novērojumiem, kas tik aktuāli plūdu prognozēšanā, dos LVĢMC dalība ES Kohēzijas fonda darbības programmas </w:t>
      </w:r>
      <w:r>
        <w:rPr>
          <w:rFonts w:ascii="Times New Roman" w:eastAsia="Times New Roman" w:hAnsi="Times New Roman" w:cs="Times New Roman"/>
          <w:sz w:val="24"/>
          <w:szCs w:val="24"/>
          <w:highlight w:val="white"/>
        </w:rPr>
        <w:t xml:space="preserve">“Izaugsme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projektā. </w:t>
      </w:r>
      <w:r w:rsidR="002A7C53" w:rsidRPr="002A7C53">
        <w:rPr>
          <w:rFonts w:ascii="Times New Roman" w:eastAsia="Times New Roman" w:hAnsi="Times New Roman" w:cs="Times New Roman"/>
          <w:sz w:val="24"/>
          <w:szCs w:val="24"/>
        </w:rPr>
        <w:t>Tā ietvaros tiks iegādāts mobilais Doplera straumes mērītājs ar palīgiekārtām ūdens caurplūduma mērījumu kvalitātes un ātruma uzlabošanai un trīs jau esošo stacionāro akustisko Doplera straumes mērītāju kalibrēšanas nodrošināšanai, kā arī tiks atjaunotas trīs elektriskās hidrometriskās iekārtas ūdens caurplūduma mērījumu atbalst</w:t>
      </w:r>
      <w:r w:rsidR="002A7C53">
        <w:rPr>
          <w:rFonts w:ascii="Times New Roman" w:eastAsia="Times New Roman" w:hAnsi="Times New Roman" w:cs="Times New Roman"/>
          <w:sz w:val="24"/>
          <w:szCs w:val="24"/>
        </w:rPr>
        <w:t xml:space="preserve">a </w:t>
      </w:r>
      <w:r w:rsidR="002A7C53" w:rsidRPr="002A7C53">
        <w:rPr>
          <w:rFonts w:ascii="Times New Roman" w:eastAsia="Times New Roman" w:hAnsi="Times New Roman" w:cs="Times New Roman"/>
          <w:sz w:val="24"/>
          <w:szCs w:val="24"/>
        </w:rPr>
        <w:t>infrastruktūras uzlabošanai.</w:t>
      </w:r>
      <w:r>
        <w:rPr>
          <w:rFonts w:ascii="Times New Roman" w:eastAsia="Times New Roman" w:hAnsi="Times New Roman" w:cs="Times New Roman"/>
          <w:sz w:val="24"/>
          <w:szCs w:val="24"/>
          <w:u w:val="single"/>
        </w:rPr>
        <w:t xml:space="preserve">. </w:t>
      </w:r>
    </w:p>
    <w:p w14:paraId="09B661C0" w14:textId="67D16C98"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sagatavotu maksimāli kvalitatīvas iespējamo plūdu postījumu vietu kartes un plūdu riska kartes kvalitatīvai applūstošo teritoriju modelēšanai un plūdu prognozēšanai, </w:t>
      </w:r>
      <w:r>
        <w:rPr>
          <w:rFonts w:ascii="Times New Roman" w:eastAsia="Times New Roman" w:hAnsi="Times New Roman" w:cs="Times New Roman"/>
          <w:sz w:val="24"/>
          <w:szCs w:val="24"/>
          <w:u w:val="single"/>
        </w:rPr>
        <w:t>nepieciešami aktuāli iekšzemes hidroloģiskā tīkla gultnes uzmērījumi</w:t>
      </w:r>
      <w:r>
        <w:rPr>
          <w:rFonts w:ascii="Times New Roman" w:eastAsia="Times New Roman" w:hAnsi="Times New Roman" w:cs="Times New Roman"/>
          <w:sz w:val="24"/>
          <w:szCs w:val="24"/>
        </w:rPr>
        <w:t xml:space="preserve">. To veikšanai tiks iegādāts ultraskaņas ūdens gultnes mērītājs, bet operatīvās situācijas attālinātai novērtēšanai - specializēts bezpilotu lidaparāts. Projekta ietvaros </w:t>
      </w:r>
      <w:r>
        <w:rPr>
          <w:rFonts w:ascii="Times New Roman" w:eastAsia="Times New Roman" w:hAnsi="Times New Roman" w:cs="Times New Roman"/>
          <w:sz w:val="24"/>
          <w:szCs w:val="24"/>
          <w:u w:val="single"/>
        </w:rPr>
        <w:t>plānota arī videonovērošanas sistēmas uzstādīšana 21 hidroloģisko novērojumu stacijā</w:t>
      </w:r>
      <w:r>
        <w:rPr>
          <w:rFonts w:ascii="Times New Roman" w:eastAsia="Times New Roman" w:hAnsi="Times New Roman" w:cs="Times New Roman"/>
          <w:sz w:val="24"/>
          <w:szCs w:val="24"/>
        </w:rPr>
        <w:t xml:space="preserve">, lai attālināti būtu iespējams sekot ūdens objekta stāvokļa izmaiņām un palu un ledus apstākļiem upēs. Tas gan tikai daļēji aizstāj manuālos-vizuālos novērojumus, jo pilnībā nevar nodrošināt atbilstošu kvalitāti, tomēr viennozīmīgi sniedz iespēju nepārtraukti sekot hidroloģiskā stāvokļa izmaiņām vismaz diennakts gaišajā </w:t>
      </w:r>
      <w:r w:rsidR="002A7C53">
        <w:rPr>
          <w:rFonts w:ascii="Times New Roman" w:eastAsia="Times New Roman" w:hAnsi="Times New Roman" w:cs="Times New Roman"/>
          <w:sz w:val="24"/>
          <w:szCs w:val="24"/>
        </w:rPr>
        <w:t>laikā</w:t>
      </w:r>
      <w:r>
        <w:rPr>
          <w:rFonts w:ascii="Times New Roman" w:eastAsia="Times New Roman" w:hAnsi="Times New Roman" w:cs="Times New Roman"/>
          <w:sz w:val="24"/>
          <w:szCs w:val="24"/>
        </w:rPr>
        <w:t xml:space="preserve">. </w:t>
      </w:r>
    </w:p>
    <w:p w14:paraId="1AC04128" w14:textId="77777777" w:rsidR="00406A8B" w:rsidRDefault="00406A8B" w:rsidP="00436AD8">
      <w:pPr>
        <w:spacing w:before="120" w:after="120" w:line="240" w:lineRule="auto"/>
        <w:ind w:firstLine="357"/>
        <w:jc w:val="center"/>
        <w:rPr>
          <w:rFonts w:ascii="Times New Roman" w:eastAsia="Times New Roman" w:hAnsi="Times New Roman" w:cs="Times New Roman"/>
          <w:b/>
          <w:sz w:val="24"/>
          <w:szCs w:val="24"/>
        </w:rPr>
      </w:pPr>
    </w:p>
    <w:p w14:paraId="47670FAC" w14:textId="77777777" w:rsidR="00AE3982" w:rsidRPr="003040AC" w:rsidRDefault="00892131" w:rsidP="00436AD8">
      <w:pPr>
        <w:spacing w:before="120" w:after="120" w:line="240" w:lineRule="auto"/>
        <w:ind w:firstLine="357"/>
        <w:jc w:val="center"/>
        <w:rPr>
          <w:rFonts w:ascii="Times New Roman" w:eastAsia="Times New Roman" w:hAnsi="Times New Roman" w:cs="Times New Roman"/>
          <w:b/>
          <w:sz w:val="24"/>
          <w:szCs w:val="24"/>
        </w:rPr>
      </w:pPr>
      <w:r w:rsidRPr="003040AC">
        <w:rPr>
          <w:rFonts w:ascii="Times New Roman" w:eastAsia="Times New Roman" w:hAnsi="Times New Roman" w:cs="Times New Roman"/>
          <w:b/>
          <w:sz w:val="24"/>
          <w:szCs w:val="24"/>
        </w:rPr>
        <w:t>6. Nepieciešamie uzlabojumi plūdu riska informācijas sistēmā nākotnē</w:t>
      </w:r>
    </w:p>
    <w:p w14:paraId="57D10BFB" w14:textId="1674BD40" w:rsidR="00AE3982" w:rsidRPr="003040AC" w:rsidRDefault="00892131" w:rsidP="00436AD8">
      <w:pPr>
        <w:spacing w:before="120" w:after="120" w:line="240" w:lineRule="auto"/>
        <w:ind w:firstLine="360"/>
        <w:jc w:val="center"/>
        <w:rPr>
          <w:rFonts w:ascii="Times New Roman" w:eastAsia="Times New Roman" w:hAnsi="Times New Roman" w:cs="Times New Roman"/>
          <w:b/>
          <w:sz w:val="24"/>
          <w:szCs w:val="24"/>
        </w:rPr>
      </w:pPr>
      <w:r w:rsidRPr="003040AC">
        <w:rPr>
          <w:rFonts w:ascii="Times New Roman" w:eastAsia="Times New Roman" w:hAnsi="Times New Roman" w:cs="Times New Roman"/>
          <w:b/>
          <w:sz w:val="24"/>
          <w:szCs w:val="24"/>
        </w:rPr>
        <w:t>6.1. Informācijas ieguves, apmaiņas un datu apkopošanas jomā</w:t>
      </w:r>
    </w:p>
    <w:p w14:paraId="09C57580"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Prioritārie pasākumi plūdu risku brīdināšanas un informācijas jomā ir šādi: </w:t>
      </w:r>
    </w:p>
    <w:p w14:paraId="773976C1" w14:textId="77777777" w:rsidR="00AE3982" w:rsidRDefault="00892131" w:rsidP="00436AD8">
      <w:pPr>
        <w:numPr>
          <w:ilvl w:val="6"/>
          <w:numId w:val="3"/>
        </w:numPr>
        <w:pBdr>
          <w:top w:val="nil"/>
          <w:left w:val="nil"/>
          <w:bottom w:val="nil"/>
          <w:right w:val="nil"/>
          <w:between w:val="nil"/>
        </w:pBdr>
        <w:spacing w:before="120" w:after="12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LVĢMC un VUGD kopīgu hidrometeoroloģisko brīdinājumu sagatavošanas un izplatīšanas sistēmas izveide, nodrošinot informāciju gan par gaidāmajām meteoroloģiskajām parādībām, gan to sekām un nepieciešamo rīcību (LVĢMC un VUGD);</w:t>
      </w:r>
    </w:p>
    <w:p w14:paraId="728DC059" w14:textId="77777777" w:rsidR="00AE3982" w:rsidRDefault="00892131" w:rsidP="00436AD8">
      <w:pPr>
        <w:numPr>
          <w:ilvl w:val="6"/>
          <w:numId w:val="3"/>
        </w:numPr>
        <w:pBdr>
          <w:top w:val="nil"/>
          <w:left w:val="nil"/>
          <w:bottom w:val="nil"/>
          <w:right w:val="nil"/>
          <w:between w:val="nil"/>
        </w:pBdr>
        <w:spacing w:before="120" w:after="12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informācijas apkopošana par komersantu, pašvaldību un citu informācijas turētāju rīcībā esošajiem hidroloģiskajiem novērojumiem, īstenotajiem projektiem plūdu risku novērtēšanai, samazināšanai un </w:t>
      </w:r>
      <w:r w:rsidRPr="0022252E">
        <w:rPr>
          <w:rFonts w:ascii="Times New Roman" w:eastAsia="Times New Roman" w:hAnsi="Times New Roman" w:cs="Times New Roman"/>
          <w:color w:val="000000"/>
          <w:sz w:val="24"/>
          <w:szCs w:val="24"/>
        </w:rPr>
        <w:t>novēršanai (LVĢMC sadarbībā ar pašvaldībām un citiem informācijas turētājiem</w:t>
      </w:r>
      <w:r w:rsidRPr="002006A5">
        <w:rPr>
          <w:rFonts w:ascii="Times New Roman" w:eastAsia="Times New Roman" w:hAnsi="Times New Roman" w:cs="Times New Roman"/>
          <w:color w:val="000000"/>
          <w:sz w:val="24"/>
          <w:szCs w:val="24"/>
        </w:rPr>
        <w:t>);</w:t>
      </w:r>
    </w:p>
    <w:p w14:paraId="43190873" w14:textId="77777777" w:rsidR="00AE3982" w:rsidRDefault="00892131" w:rsidP="00436AD8">
      <w:pPr>
        <w:numPr>
          <w:ilvl w:val="6"/>
          <w:numId w:val="3"/>
        </w:numPr>
        <w:pBdr>
          <w:top w:val="nil"/>
          <w:left w:val="nil"/>
          <w:bottom w:val="nil"/>
          <w:right w:val="nil"/>
          <w:between w:val="nil"/>
        </w:pBdr>
        <w:spacing w:before="120" w:after="12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nepieciešams tiesiskajā regulējumā</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noteikt, ka mazo hidroelektrostaciju (HES) to augšbjefā un lejasbjefā jāuzstāda ūdens līmeņa sensori, nodrošinot LVĢMC un Valsts vides dienesta piekļuvi operatīvajiem datiem hidroloģiskās situācijas monitoringam un operatīvajai prognozēšanai.</w:t>
      </w:r>
    </w:p>
    <w:p w14:paraId="3265EFD5" w14:textId="5013BE8F"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Ir paredzēts izveidot kopīgu brīdināšanas sistēmu LVĢMC un VUGD</w:t>
      </w:r>
      <w:r>
        <w:rPr>
          <w:rFonts w:ascii="Times New Roman" w:eastAsia="Times New Roman" w:hAnsi="Times New Roman" w:cs="Times New Roman"/>
          <w:sz w:val="24"/>
          <w:szCs w:val="24"/>
        </w:rPr>
        <w:t>, jo šobrīd LVĢMC ir jāsniedz informācija par hidrometeoroloģiskajām parādībām (piemēram, lietu vai plūdiem), bet VUGD jāsniedz vispārīgu informācij</w:t>
      </w:r>
      <w:r w:rsidR="00C70F4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sabiedrībai par poten</w:t>
      </w:r>
      <w:r w:rsidR="002B6AEC">
        <w:rPr>
          <w:rFonts w:ascii="Times New Roman" w:eastAsia="Times New Roman" w:hAnsi="Times New Roman" w:cs="Times New Roman"/>
          <w:sz w:val="24"/>
          <w:szCs w:val="24"/>
        </w:rPr>
        <w:t xml:space="preserve">ciālajiem riskiem un norādījumi </w:t>
      </w:r>
      <w:r>
        <w:rPr>
          <w:rFonts w:ascii="Times New Roman" w:eastAsia="Times New Roman" w:hAnsi="Times New Roman" w:cs="Times New Roman"/>
          <w:sz w:val="24"/>
          <w:szCs w:val="24"/>
        </w:rPr>
        <w:t>n</w:t>
      </w:r>
      <w:r w:rsidR="00CB137F">
        <w:rPr>
          <w:rFonts w:ascii="Times New Roman" w:eastAsia="Times New Roman" w:hAnsi="Times New Roman" w:cs="Times New Roman"/>
          <w:sz w:val="24"/>
          <w:szCs w:val="24"/>
        </w:rPr>
        <w:t>epieciešam</w:t>
      </w:r>
      <w:r>
        <w:rPr>
          <w:rFonts w:ascii="Times New Roman" w:eastAsia="Times New Roman" w:hAnsi="Times New Roman" w:cs="Times New Roman"/>
          <w:sz w:val="24"/>
          <w:szCs w:val="24"/>
        </w:rPr>
        <w:t xml:space="preserve">ai rīcībai bīstamajās situācijās. </w:t>
      </w:r>
    </w:p>
    <w:p w14:paraId="0BAE7FDF" w14:textId="1E2A8419"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Nepieciešams, lai LVĢMC būtu piekļuve arī citiem hidrometeoroloģiskajiem novērojumiem, kurus veic valsts un pašvaldību institūcijas, kā arī uzņēmēji</w:t>
      </w:r>
      <w:r>
        <w:rPr>
          <w:rFonts w:ascii="Times New Roman" w:eastAsia="Times New Roman" w:hAnsi="Times New Roman" w:cs="Times New Roman"/>
          <w:sz w:val="24"/>
          <w:szCs w:val="24"/>
        </w:rPr>
        <w:t>. Tā LVĢMC šobrīd strādā pie līguma noslēgšanas ar AS “Latvenergo”, lai viņu rīcībā esošo vēsturisko un operatīvo</w:t>
      </w:r>
      <w:r w:rsidR="002A7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novērojumu dati tiktu iekļauti, izstrādājot Daugavas plūdu riska informācijas sistēmu.</w:t>
      </w:r>
    </w:p>
    <w:p w14:paraId="406C380C" w14:textId="2A8C7184"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Būtiski modelēšanas sistēmā </w:t>
      </w:r>
      <w:r>
        <w:rPr>
          <w:rFonts w:ascii="Times New Roman" w:eastAsia="Times New Roman" w:hAnsi="Times New Roman" w:cs="Times New Roman"/>
          <w:sz w:val="24"/>
          <w:szCs w:val="24"/>
          <w:u w:val="single"/>
        </w:rPr>
        <w:t>iekļaut vēsturiskos un operatīvos novērojumu datus, kas ir Zemkopības ministrijas pakļautībā esošu institūciju/struktūrvienību rīcībā</w:t>
      </w:r>
      <w:r>
        <w:rPr>
          <w:rFonts w:ascii="Times New Roman" w:eastAsia="Times New Roman" w:hAnsi="Times New Roman" w:cs="Times New Roman"/>
          <w:sz w:val="24"/>
          <w:szCs w:val="24"/>
        </w:rPr>
        <w:t>, kuras uztur hidroloģiskā monitoringa sistēmu meliorācijas būvju pārraudzībai. Meliorācijas sistēmai ir ļoti būtiska loma mitruma</w:t>
      </w:r>
      <w:r w:rsidR="00921C8C">
        <w:rPr>
          <w:rFonts w:ascii="Times New Roman" w:eastAsia="Times New Roman" w:hAnsi="Times New Roman" w:cs="Times New Roman"/>
          <w:sz w:val="24"/>
          <w:szCs w:val="24"/>
        </w:rPr>
        <w:t xml:space="preserve"> uzturēšanā</w:t>
      </w:r>
      <w:r>
        <w:rPr>
          <w:rFonts w:ascii="Times New Roman" w:eastAsia="Times New Roman" w:hAnsi="Times New Roman" w:cs="Times New Roman"/>
          <w:sz w:val="24"/>
          <w:szCs w:val="24"/>
        </w:rPr>
        <w:t>, tai skaitā lietusūdeņu novadīšanā no lauksaimniecības un mežsaimniecības teritorijām uz lielajām ūdenstilpēm.</w:t>
      </w:r>
    </w:p>
    <w:p w14:paraId="12AEFA61"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 kā daudzās pašvaldībās ir uzstādītas savas hidroloģisko novērojumu stacijas, un tās aptver gan ūdenstilpes, kurās LVĢMC jau veic hidroloģiskos novērojumus, gan arī tādas ūdenstilpes, kurās novērojumi netiek veikti, būtu </w:t>
      </w:r>
      <w:r>
        <w:rPr>
          <w:rFonts w:ascii="Times New Roman" w:eastAsia="Times New Roman" w:hAnsi="Times New Roman" w:cs="Times New Roman"/>
          <w:sz w:val="24"/>
          <w:szCs w:val="24"/>
          <w:u w:val="single"/>
        </w:rPr>
        <w:t>nepieciešama datu apmaiņa starp LVĢMC un pašvaldībām</w:t>
      </w:r>
      <w:r>
        <w:rPr>
          <w:rFonts w:ascii="Times New Roman" w:eastAsia="Times New Roman" w:hAnsi="Times New Roman" w:cs="Times New Roman"/>
          <w:sz w:val="24"/>
          <w:szCs w:val="24"/>
        </w:rPr>
        <w:t xml:space="preserve">, apzināt pašvaldību rīcībā esošos regulāros vai sezonālos manuālos un automātiskos hidrometeoroloģiskos mērījumus, kā arī pieejamos mērījumu arhīvus. LVĢMC ir izstrādāta metodika mērlatu uzstādīšanai un pieejama aplikācija datu ievadei. </w:t>
      </w:r>
    </w:p>
    <w:p w14:paraId="5DC822CB" w14:textId="505CE349" w:rsidR="00AE3982" w:rsidRDefault="00892131" w:rsidP="00436AD8">
      <w:pPr>
        <w:spacing w:before="120"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attīstītu uz ietekmi vērstu brīdinājumu sistēmu, </w:t>
      </w:r>
      <w:r>
        <w:rPr>
          <w:rFonts w:ascii="Times New Roman" w:eastAsia="Times New Roman" w:hAnsi="Times New Roman" w:cs="Times New Roman"/>
          <w:sz w:val="24"/>
          <w:szCs w:val="24"/>
          <w:u w:val="single"/>
        </w:rPr>
        <w:t>nepieciešama pastāvīga sarežģītu un būtiskus zaudējumus nesušu hidroloģisko situāciju analīze un modelēšana, apzinot radītās sekas un ietekmes izplatību</w:t>
      </w:r>
      <w:r>
        <w:rPr>
          <w:rFonts w:ascii="Times New Roman" w:eastAsia="Times New Roman" w:hAnsi="Times New Roman" w:cs="Times New Roman"/>
          <w:sz w:val="24"/>
          <w:szCs w:val="24"/>
        </w:rPr>
        <w:t xml:space="preserve">. Šī informācija (kā statistikā balstīta reference) nākotnē ievērojami palīdzētu noteikt prognozētu hidroloģisko notikumu potenciālās sekas. </w:t>
      </w:r>
      <w:r w:rsidR="00960F9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 plūdu ietekmi </w:t>
      </w:r>
      <w:r w:rsidR="00726FD8">
        <w:rPr>
          <w:rFonts w:ascii="Times New Roman" w:eastAsia="Times New Roman" w:hAnsi="Times New Roman" w:cs="Times New Roman"/>
          <w:sz w:val="24"/>
          <w:szCs w:val="24"/>
        </w:rPr>
        <w:t xml:space="preserve">būtu nepieciešams </w:t>
      </w:r>
      <w:r>
        <w:rPr>
          <w:rFonts w:ascii="Times New Roman" w:eastAsia="Times New Roman" w:hAnsi="Times New Roman" w:cs="Times New Roman"/>
          <w:sz w:val="24"/>
          <w:szCs w:val="24"/>
        </w:rPr>
        <w:t xml:space="preserve">apkopot informāciju arī no citām institūcijām, piemēram, par applūdušiem </w:t>
      </w:r>
      <w:r w:rsidRPr="0022252E">
        <w:rPr>
          <w:rFonts w:ascii="Times New Roman" w:eastAsia="Times New Roman" w:hAnsi="Times New Roman" w:cs="Times New Roman"/>
          <w:sz w:val="24"/>
          <w:szCs w:val="24"/>
        </w:rPr>
        <w:t xml:space="preserve">ceļiem no VAS “Latvijas </w:t>
      </w:r>
      <w:r w:rsidRPr="00C44129">
        <w:rPr>
          <w:rFonts w:ascii="Times New Roman" w:eastAsia="Times New Roman" w:hAnsi="Times New Roman" w:cs="Times New Roman"/>
          <w:sz w:val="24"/>
          <w:szCs w:val="24"/>
        </w:rPr>
        <w:t>Valsts ceļi”.</w:t>
      </w:r>
      <w:r>
        <w:rPr>
          <w:rFonts w:ascii="Times New Roman" w:eastAsia="Times New Roman" w:hAnsi="Times New Roman" w:cs="Times New Roman"/>
          <w:sz w:val="24"/>
          <w:szCs w:val="24"/>
        </w:rPr>
        <w:t xml:space="preserve"> </w:t>
      </w:r>
    </w:p>
    <w:p w14:paraId="61EBB17E" w14:textId="77777777" w:rsidR="00AE3982" w:rsidRDefault="00892131" w:rsidP="00436AD8">
      <w:pPr>
        <w:spacing w:before="120"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Jāapzina visi lokālām teritorijām veiktie plūdu kartēšanas projekti</w:t>
      </w:r>
      <w:r>
        <w:rPr>
          <w:rFonts w:ascii="Times New Roman" w:eastAsia="Times New Roman" w:hAnsi="Times New Roman" w:cs="Times New Roman"/>
          <w:sz w:val="24"/>
          <w:szCs w:val="24"/>
        </w:rPr>
        <w:t>, kas pēdējos gados izstrādāti dažādu, visbiežāk ES, finanšu instrumentu ietvarā (piemēram, “Rīga pret plūdiem”, Carnikavas novada applūšanas kartes u.c.). Pēc projekta beigām šīm sistēmām lielākoties vairs netiek nodrošināta regulāra uzturēšana un tālāka attīstība. Turklāt veikto novērojumu dati paliek tikai lokālās pašvaldības rīcībā.</w:t>
      </w:r>
    </w:p>
    <w:p w14:paraId="2A051042" w14:textId="77777777" w:rsidR="00AE3982" w:rsidRDefault="00892131" w:rsidP="00436AD8">
      <w:pPr>
        <w:spacing w:before="120" w:after="1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Jāapkopo informācija par visām lokālām, visbiežāk pilsētām izstrādātām, plūdu prognozēšanas un brīdināšanas sistēmām</w:t>
      </w:r>
      <w:r>
        <w:rPr>
          <w:rFonts w:ascii="Times New Roman" w:eastAsia="Times New Roman" w:hAnsi="Times New Roman" w:cs="Times New Roman"/>
          <w:sz w:val="24"/>
          <w:szCs w:val="24"/>
        </w:rPr>
        <w:t xml:space="preserve"> (piemēram, Jelgavas pilsētā), kas pēc būtības ir laba iniciatīva, tomēr, nesaistīta ar LVĢMC PRIS, rada risku iedzīvotājiem un VUGD iegūt pretrunīgu vai neviennozīmīgu informāciju par plūdu draudu iespējamību no dažādām oficiālām institūcijām.</w:t>
      </w:r>
    </w:p>
    <w:p w14:paraId="1F4D7385" w14:textId="77777777"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VARAM un LVĢMC nepieciešams nodrošināt mehānismu atgriezeniskās saites nodrošināšanā no pašvaldībām par sociāli ekonomiskajiem zaudējumiem, kas radušies hidrometeoroloģisko parādību ietekmē</w:t>
      </w:r>
      <w:r>
        <w:rPr>
          <w:rFonts w:ascii="Times New Roman" w:eastAsia="Times New Roman" w:hAnsi="Times New Roman" w:cs="Times New Roman"/>
          <w:sz w:val="24"/>
          <w:szCs w:val="24"/>
        </w:rPr>
        <w:t>. Tie kalpotu par pamatu hidroloģisko brīdinājumu kritēriju definēšanai, ņemot vērā ne tikai statistisku atkārtošanās varbūtību, bet arī parādību (palu un plūdu) ietekmi. Iespējamais risinājums - likuma Par pašvaldībām pilnveidošana, nosakot pašvaldībām par pienākumu ziņot par šādiem gadījumiem, sniedzot informāciju par, piemēram, jau apzinātajiem lokālajiem plūdu apdraudējuma līmeņiem, sociāli ekonomiskajiem zaudējumiem vai informējot VUGD par iepriekšējā gadā veiktajām aktivitātēm civilās aizsardzības jomā.</w:t>
      </w:r>
    </w:p>
    <w:p w14:paraId="795569FD" w14:textId="02BFA67F" w:rsidR="00AE3982" w:rsidRDefault="00E27E0E"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hAnsi="Times New Roman" w:cs="Times New Roman"/>
          <w:sz w:val="24"/>
          <w:szCs w:val="24"/>
        </w:rPr>
        <w:t xml:space="preserve">Mazo hidroelektrostaciju (turpmāk – HES) </w:t>
      </w:r>
      <w:r w:rsidRPr="003B758B">
        <w:rPr>
          <w:rFonts w:ascii="Times New Roman" w:eastAsia="Times New Roman" w:hAnsi="Times New Roman" w:cs="Times New Roman"/>
          <w:sz w:val="24"/>
          <w:szCs w:val="24"/>
        </w:rPr>
        <w:t>darbība ļoti nozīmīgi ietekmē hidroloģisko režīmu upēs, tai skaitā plūdu apstākļos. Uz Latvijas upēm tās ir izvietotas gan pa vienai, gan veido kaskādes. PRIS sistēmas optimālai funkcionēšanai</w:t>
      </w:r>
      <w:r>
        <w:rPr>
          <w:rFonts w:ascii="Times New Roman" w:eastAsia="Times New Roman" w:hAnsi="Times New Roman" w:cs="Times New Roman"/>
          <w:sz w:val="24"/>
          <w:szCs w:val="24"/>
        </w:rPr>
        <w:t xml:space="preserve"> un precīzu prognožu un brīdinājumu sagatavošanai ļoti svarīgi ir to veiktie operatīvie novērojumi par ūdens līmeni. Šobrīd </w:t>
      </w:r>
      <w:r w:rsidR="00892131" w:rsidRPr="003B758B">
        <w:rPr>
          <w:rFonts w:ascii="Times New Roman" w:eastAsia="Times New Roman" w:hAnsi="Times New Roman" w:cs="Times New Roman"/>
          <w:sz w:val="24"/>
          <w:szCs w:val="24"/>
        </w:rPr>
        <w:t>145 HES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augšbjefos ir instalētas mērlatas ūdenskrātuves ūdens līmeņa diennakts izmaiņu kontrolei. </w:t>
      </w:r>
      <w:r w:rsidR="00892131" w:rsidRPr="003B758B">
        <w:rPr>
          <w:rFonts w:ascii="Times New Roman" w:eastAsia="Times New Roman" w:hAnsi="Times New Roman" w:cs="Times New Roman"/>
          <w:sz w:val="24"/>
          <w:szCs w:val="24"/>
        </w:rPr>
        <w:t xml:space="preserve"> </w:t>
      </w:r>
      <w:r w:rsidR="00892131">
        <w:rPr>
          <w:rFonts w:ascii="Times New Roman" w:eastAsia="Times New Roman" w:hAnsi="Times New Roman" w:cs="Times New Roman"/>
          <w:sz w:val="24"/>
          <w:szCs w:val="24"/>
          <w:u w:val="single"/>
        </w:rPr>
        <w:t xml:space="preserve">Nepieciešams, lai mazajās HES </w:t>
      </w:r>
      <w:r>
        <w:rPr>
          <w:rFonts w:ascii="Times New Roman" w:eastAsia="Times New Roman" w:hAnsi="Times New Roman" w:cs="Times New Roman"/>
          <w:sz w:val="24"/>
          <w:szCs w:val="24"/>
          <w:u w:val="single"/>
        </w:rPr>
        <w:t xml:space="preserve">gan </w:t>
      </w:r>
      <w:r w:rsidR="00892131">
        <w:rPr>
          <w:rFonts w:ascii="Times New Roman" w:eastAsia="Times New Roman" w:hAnsi="Times New Roman" w:cs="Times New Roman"/>
          <w:sz w:val="24"/>
          <w:szCs w:val="24"/>
          <w:u w:val="single"/>
        </w:rPr>
        <w:t>to augšbjefā</w:t>
      </w:r>
      <w:r>
        <w:rPr>
          <w:rFonts w:ascii="Times New Roman" w:eastAsia="Times New Roman" w:hAnsi="Times New Roman" w:cs="Times New Roman"/>
          <w:sz w:val="24"/>
          <w:szCs w:val="24"/>
          <w:u w:val="single"/>
        </w:rPr>
        <w:t>, gan</w:t>
      </w:r>
      <w:r w:rsidR="00892131">
        <w:rPr>
          <w:rFonts w:ascii="Times New Roman" w:eastAsia="Times New Roman" w:hAnsi="Times New Roman" w:cs="Times New Roman"/>
          <w:sz w:val="24"/>
          <w:szCs w:val="24"/>
          <w:u w:val="single"/>
        </w:rPr>
        <w:t xml:space="preserve"> lejasbjefā tiktu uzstādīti ūdens līmeņa sensori, nodrošinot LVĢMC un Valsts vides dienesta piekļuvi operatīvajiem datiem hidroloģiskās situācijas monitoringam un operatīvajai prognozēšanai</w:t>
      </w:r>
      <w:r w:rsidR="00892131">
        <w:rPr>
          <w:rFonts w:ascii="Times New Roman" w:eastAsia="Times New Roman" w:hAnsi="Times New Roman" w:cs="Times New Roman"/>
          <w:sz w:val="24"/>
          <w:szCs w:val="24"/>
        </w:rPr>
        <w:t xml:space="preserve">, tai skaitā brīdinājumu sagatavošanai plūdu draudu apstākļos. Nepieciešams nodrošināt sadarbību un izveidot informācijas aprites sistēmu, nodrošinot LVĢMC piekļuvi operatīvajiem datiem hidroloģiskās situācijas monitoringam un operatīvajai prognozēšanai, kā arī hidroloģisko modeļu atjaunošanai un precizēšanai, ietverot visas hidrotehniskās būves un to izmaiņas. </w:t>
      </w:r>
    </w:p>
    <w:p w14:paraId="5CD00359" w14:textId="77777777" w:rsidR="00AE3982" w:rsidRPr="00E27E0E" w:rsidRDefault="00892131" w:rsidP="00436AD8">
      <w:pPr>
        <w:spacing w:before="120" w:after="120" w:line="240" w:lineRule="auto"/>
        <w:ind w:firstLine="360"/>
        <w:jc w:val="center"/>
        <w:rPr>
          <w:rFonts w:ascii="Times New Roman" w:eastAsia="Times New Roman" w:hAnsi="Times New Roman" w:cs="Times New Roman"/>
          <w:b/>
          <w:sz w:val="24"/>
          <w:szCs w:val="24"/>
        </w:rPr>
      </w:pPr>
      <w:r w:rsidRPr="00E27E0E">
        <w:rPr>
          <w:rFonts w:ascii="Times New Roman" w:eastAsia="Times New Roman" w:hAnsi="Times New Roman" w:cs="Times New Roman"/>
          <w:b/>
          <w:sz w:val="24"/>
          <w:szCs w:val="24"/>
        </w:rPr>
        <w:t>6.2. Plūdu risku novērtēšanā un modelēšanā</w:t>
      </w:r>
    </w:p>
    <w:p w14:paraId="331D51AA" w14:textId="77777777" w:rsidR="00AE3982" w:rsidRDefault="00892131" w:rsidP="00436AD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Prioritāri veicamie darbi plūdu risku novērtēšanas un modelēšanas jomā ir šādi: </w:t>
      </w:r>
    </w:p>
    <w:p w14:paraId="06D2A28E" w14:textId="7A3A2065" w:rsidR="00AE3982" w:rsidRDefault="00892131" w:rsidP="00436AD8">
      <w:pPr>
        <w:numPr>
          <w:ilvl w:val="0"/>
          <w:numId w:val="4"/>
        </w:numPr>
        <w:pBdr>
          <w:top w:val="nil"/>
          <w:left w:val="nil"/>
          <w:bottom w:val="nil"/>
          <w:right w:val="nil"/>
          <w:between w:val="nil"/>
        </w:pBdr>
        <w:spacing w:before="120" w:after="1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ekstremālo un bīstamo meteoroloģisko parādību kritēriju pārskatīšana, precizējot atsevišķu parādību bīstamības kritērijus, kā arī ieviešot sarkanā līmeņa brīdinājuma kritērijus tām meteoroloģiskajām parādībām, kam </w:t>
      </w:r>
      <w:r w:rsidR="00D5635D">
        <w:rPr>
          <w:rFonts w:ascii="Times New Roman" w:eastAsia="Times New Roman" w:hAnsi="Times New Roman" w:cs="Times New Roman"/>
          <w:color w:val="000000"/>
          <w:sz w:val="24"/>
          <w:szCs w:val="24"/>
        </w:rPr>
        <w:t>š</w:t>
      </w:r>
      <w:r>
        <w:rPr>
          <w:rFonts w:ascii="Times New Roman" w:eastAsia="Times New Roman" w:hAnsi="Times New Roman" w:cs="Times New Roman"/>
          <w:color w:val="000000"/>
          <w:sz w:val="24"/>
          <w:szCs w:val="24"/>
        </w:rPr>
        <w:t xml:space="preserve">ie </w:t>
      </w:r>
      <w:r w:rsidR="00D5635D">
        <w:rPr>
          <w:rFonts w:ascii="Times New Roman" w:eastAsia="Times New Roman" w:hAnsi="Times New Roman" w:cs="Times New Roman"/>
          <w:color w:val="000000"/>
          <w:sz w:val="24"/>
          <w:szCs w:val="24"/>
        </w:rPr>
        <w:t xml:space="preserve">kritēriji </w:t>
      </w:r>
      <w:r>
        <w:rPr>
          <w:rFonts w:ascii="Times New Roman" w:eastAsia="Times New Roman" w:hAnsi="Times New Roman" w:cs="Times New Roman"/>
          <w:color w:val="000000"/>
          <w:sz w:val="24"/>
          <w:szCs w:val="24"/>
        </w:rPr>
        <w:t>nav noteikti (LVĢMC, sadarbībā ar VUGD un pašvaldībām);</w:t>
      </w:r>
    </w:p>
    <w:p w14:paraId="59B2D31D" w14:textId="77777777" w:rsidR="00AE3982" w:rsidRDefault="00892131" w:rsidP="00436AD8">
      <w:pPr>
        <w:numPr>
          <w:ilvl w:val="0"/>
          <w:numId w:val="4"/>
        </w:numPr>
        <w:pBdr>
          <w:top w:val="nil"/>
          <w:left w:val="nil"/>
          <w:bottom w:val="nil"/>
          <w:right w:val="nil"/>
          <w:between w:val="nil"/>
        </w:pBdr>
        <w:spacing w:before="120" w:after="1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definēt plūdu riska brīdinājumu kritērijus, nosakot vadlīnijas to piemērošanai (LVĢMC sadarbībā ar pašvaldībām, VUGD un VARAM);</w:t>
      </w:r>
    </w:p>
    <w:p w14:paraId="3C59DBD9" w14:textId="6BDB91A4" w:rsidR="00AE3982" w:rsidRDefault="00892131" w:rsidP="00436AD8">
      <w:pPr>
        <w:numPr>
          <w:ilvl w:val="0"/>
          <w:numId w:val="4"/>
        </w:numPr>
        <w:pBdr>
          <w:top w:val="nil"/>
          <w:left w:val="nil"/>
          <w:bottom w:val="nil"/>
          <w:right w:val="nil"/>
          <w:between w:val="nil"/>
        </w:pBdr>
        <w:spacing w:before="120" w:after="1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nacionālas nozīmes plūdu riska teritoriju pārskatīšana, kā arī detalizētākas applūšanas varbūtības aprēķins visai Latvijas teritorijai, iekļaujot applūšanas atkārtošanos arī reizi </w:t>
      </w:r>
      <w:r w:rsidR="00E27E0E">
        <w:rPr>
          <w:rFonts w:ascii="Times New Roman" w:eastAsia="Times New Roman" w:hAnsi="Times New Roman" w:cs="Times New Roman"/>
          <w:sz w:val="24"/>
          <w:szCs w:val="24"/>
        </w:rPr>
        <w:t>divos</w:t>
      </w:r>
      <w:r>
        <w:rPr>
          <w:rFonts w:ascii="Times New Roman" w:eastAsia="Times New Roman" w:hAnsi="Times New Roman" w:cs="Times New Roman"/>
          <w:color w:val="000000"/>
          <w:sz w:val="24"/>
          <w:szCs w:val="24"/>
        </w:rPr>
        <w:t xml:space="preserve">, </w:t>
      </w:r>
      <w:r w:rsidR="00E27E0E">
        <w:rPr>
          <w:rFonts w:ascii="Times New Roman" w:eastAsia="Times New Roman" w:hAnsi="Times New Roman" w:cs="Times New Roman"/>
          <w:color w:val="000000"/>
          <w:sz w:val="24"/>
          <w:szCs w:val="24"/>
        </w:rPr>
        <w:t>piecos</w:t>
      </w:r>
      <w:r w:rsidRPr="002A7C53">
        <w:rPr>
          <w:rFonts w:ascii="Times New Roman" w:eastAsia="Times New Roman" w:hAnsi="Times New Roman" w:cs="Times New Roman"/>
          <w:sz w:val="24"/>
          <w:szCs w:val="24"/>
        </w:rPr>
        <w:t>,</w:t>
      </w:r>
      <w:r w:rsidR="004439E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 un 50 gados (LVĢMC);</w:t>
      </w:r>
    </w:p>
    <w:p w14:paraId="5E53E547" w14:textId="77777777" w:rsidR="00AE3982" w:rsidRDefault="00892131" w:rsidP="00436AD8">
      <w:pPr>
        <w:numPr>
          <w:ilvl w:val="0"/>
          <w:numId w:val="4"/>
        </w:numPr>
        <w:pBdr>
          <w:top w:val="nil"/>
          <w:left w:val="nil"/>
          <w:bottom w:val="nil"/>
          <w:right w:val="nil"/>
          <w:between w:val="nil"/>
        </w:pBdr>
        <w:spacing w:before="120" w:after="120" w:line="240" w:lineRule="auto"/>
        <w:contextualSpacing/>
        <w:jc w:val="both"/>
        <w:rPr>
          <w:rFonts w:ascii="Times New Roman" w:eastAsia="Times New Roman" w:hAnsi="Times New Roman" w:cs="Times New Roman"/>
          <w:color w:val="000000"/>
          <w:sz w:val="24"/>
          <w:szCs w:val="24"/>
        </w:rPr>
      </w:pPr>
      <w:r w:rsidRPr="00C42332">
        <w:rPr>
          <w:rFonts w:ascii="Times New Roman" w:eastAsia="Times New Roman" w:hAnsi="Times New Roman" w:cs="Times New Roman"/>
          <w:i/>
          <w:color w:val="000000"/>
          <w:sz w:val="24"/>
          <w:szCs w:val="24"/>
        </w:rPr>
        <w:t>EUMETSAT</w:t>
      </w:r>
      <w:r>
        <w:rPr>
          <w:rFonts w:ascii="Times New Roman" w:eastAsia="Times New Roman" w:hAnsi="Times New Roman" w:cs="Times New Roman"/>
          <w:color w:val="000000"/>
          <w:sz w:val="24"/>
          <w:szCs w:val="24"/>
        </w:rPr>
        <w:t xml:space="preserve"> un </w:t>
      </w:r>
      <w:r w:rsidRPr="00C42332">
        <w:rPr>
          <w:rFonts w:ascii="Times New Roman" w:eastAsia="Times New Roman" w:hAnsi="Times New Roman" w:cs="Times New Roman"/>
          <w:i/>
          <w:color w:val="000000"/>
          <w:sz w:val="24"/>
          <w:szCs w:val="24"/>
        </w:rPr>
        <w:t>ESA</w:t>
      </w:r>
      <w:r>
        <w:rPr>
          <w:rFonts w:ascii="Times New Roman" w:eastAsia="Times New Roman" w:hAnsi="Times New Roman" w:cs="Times New Roman"/>
          <w:color w:val="000000"/>
          <w:sz w:val="24"/>
          <w:szCs w:val="24"/>
        </w:rPr>
        <w:t xml:space="preserve"> satelītu informācijas izmantošanas pilnveidošana applūstošo teritoriju kartēšanai operatīvā režīmā.</w:t>
      </w:r>
    </w:p>
    <w:p w14:paraId="538FBFA4" w14:textId="77777777" w:rsidR="00AE3982" w:rsidRDefault="00AE3982" w:rsidP="00436AD8">
      <w:pPr>
        <w:pBdr>
          <w:top w:val="nil"/>
          <w:left w:val="nil"/>
          <w:bottom w:val="nil"/>
          <w:right w:val="nil"/>
          <w:between w:val="nil"/>
        </w:pBdr>
        <w:spacing w:before="120" w:after="120" w:line="240" w:lineRule="auto"/>
        <w:ind w:firstLine="363"/>
        <w:jc w:val="both"/>
        <w:rPr>
          <w:rFonts w:ascii="Times New Roman" w:eastAsia="Times New Roman" w:hAnsi="Times New Roman" w:cs="Times New Roman"/>
          <w:color w:val="000000"/>
          <w:sz w:val="24"/>
          <w:szCs w:val="24"/>
          <w:u w:val="single"/>
        </w:rPr>
      </w:pPr>
    </w:p>
    <w:p w14:paraId="4CB7D12A" w14:textId="097782DA" w:rsidR="00AE3982" w:rsidRDefault="00892131" w:rsidP="00436AD8">
      <w:pPr>
        <w:pBdr>
          <w:top w:val="nil"/>
          <w:left w:val="nil"/>
          <w:bottom w:val="nil"/>
          <w:right w:val="nil"/>
          <w:between w:val="nil"/>
        </w:pBdr>
        <w:spacing w:before="120" w:after="120" w:line="240" w:lineRule="auto"/>
        <w:ind w:firstLine="36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Tā kā pašlaik Latvijā oficiāli nav definēti plūdu brīdinājumu kritēriji, nepieciešama to noteikšana, iesaistoties pašvaldībām, kā arī VARAM un VUGD, nosakot vadlīnijas valstisk</w:t>
      </w:r>
      <w:r w:rsidRPr="002A7C53">
        <w:rPr>
          <w:rFonts w:ascii="Times New Roman" w:eastAsia="Times New Roman" w:hAnsi="Times New Roman" w:cs="Times New Roman"/>
          <w:sz w:val="24"/>
          <w:szCs w:val="24"/>
          <w:u w:val="single"/>
        </w:rPr>
        <w:t>ā</w:t>
      </w:r>
      <w:r>
        <w:rPr>
          <w:rFonts w:ascii="Times New Roman" w:eastAsia="Times New Roman" w:hAnsi="Times New Roman" w:cs="Times New Roman"/>
          <w:color w:val="000000"/>
          <w:sz w:val="24"/>
          <w:szCs w:val="24"/>
          <w:u w:val="single"/>
        </w:rPr>
        <w:t xml:space="preserve"> līmenī. </w:t>
      </w:r>
      <w:r>
        <w:rPr>
          <w:rFonts w:ascii="Times New Roman" w:eastAsia="Times New Roman" w:hAnsi="Times New Roman" w:cs="Times New Roman"/>
          <w:color w:val="000000"/>
          <w:sz w:val="24"/>
          <w:szCs w:val="24"/>
        </w:rPr>
        <w:t xml:space="preserve">Pēc plūdu riska kartēšanas, izmantojot citus plūdu riska atkārošanās biežumus, LVĢMC plāno kā dzelteno brīdinājuma kritēriju izmantot ūdens līmeni ar atkārtošanās biežumu reizi 2-10 gados, kā oranžo - reizi 10-50 gados, bet kā sarkano noteikt ūdens līmeni ar atkārtošanos reizi 50 </w:t>
      </w:r>
      <w:r w:rsidR="002A7C53">
        <w:rPr>
          <w:rFonts w:ascii="Times New Roman" w:eastAsia="Times New Roman" w:hAnsi="Times New Roman" w:cs="Times New Roman"/>
          <w:color w:val="000000"/>
          <w:sz w:val="24"/>
          <w:szCs w:val="24"/>
        </w:rPr>
        <w:t>gados. Tomēr</w:t>
      </w:r>
      <w:r>
        <w:rPr>
          <w:rFonts w:ascii="Times New Roman" w:eastAsia="Times New Roman" w:hAnsi="Times New Roman" w:cs="Times New Roman"/>
          <w:color w:val="000000"/>
          <w:sz w:val="24"/>
          <w:szCs w:val="24"/>
        </w:rPr>
        <w:t xml:space="preserve"> vislabāk plūdu brīdinājumu kritērijiem izmantot konkrētas ūdens līmeņa atzīmes virs jūras līmeņa, kad zināms, ka sāk applūst teritorijas un/vai objekti, ietekmējot iedzīvotājus un īpašumus, kā arī saimnieciskās aktivitātes. Teorētiski aprēķinātās vērtības, kas definētas kā ūdens līmenis ar noteiktu atkārtošanās biežumu, var tikt izmantotas, ja nav definēti </w:t>
      </w:r>
      <w:r w:rsidR="007C4D5F">
        <w:rPr>
          <w:rFonts w:ascii="Times New Roman" w:eastAsia="Times New Roman" w:hAnsi="Times New Roman" w:cs="Times New Roman"/>
          <w:color w:val="000000"/>
          <w:sz w:val="24"/>
          <w:szCs w:val="24"/>
        </w:rPr>
        <w:t xml:space="preserve">citi </w:t>
      </w:r>
      <w:r>
        <w:rPr>
          <w:rFonts w:ascii="Times New Roman" w:eastAsia="Times New Roman" w:hAnsi="Times New Roman" w:cs="Times New Roman"/>
          <w:color w:val="000000"/>
          <w:sz w:val="24"/>
          <w:szCs w:val="24"/>
        </w:rPr>
        <w:t>kritēriji. Tāda ir arī starptautiskā prakse, piemēram, Šveicē izdalīti pieci dažādas bīstamības līmeņi. Tos nosaka teorētiski aprēķinātā vērtība, bet, ja ir pieejama noteikta robežvērtība, tad izmanto to</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Tas gan ir realizējams tikai ciešā LVĢMC un pašvaldību sadarbībā, kuras vislabāk pārzin lokālos apstākļus, realizē pretplūdu pasākumus un uztur lokālos civilās aizsardzības plānus, </w:t>
      </w:r>
      <w:r w:rsidR="00872650">
        <w:rPr>
          <w:rFonts w:ascii="Times New Roman" w:eastAsia="Times New Roman" w:hAnsi="Times New Roman" w:cs="Times New Roman"/>
          <w:color w:val="000000"/>
          <w:sz w:val="24"/>
          <w:szCs w:val="24"/>
        </w:rPr>
        <w:t xml:space="preserve">ir pārstāvētas </w:t>
      </w:r>
      <w:r>
        <w:rPr>
          <w:rFonts w:ascii="Times New Roman" w:eastAsia="Times New Roman" w:hAnsi="Times New Roman" w:cs="Times New Roman"/>
          <w:color w:val="000000"/>
          <w:sz w:val="24"/>
          <w:szCs w:val="24"/>
        </w:rPr>
        <w:t>Latvijā iedibinātajās 36 pašvaldību sadarbības teritorijas civilās aizsardzības komisijās</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w:t>
      </w:r>
    </w:p>
    <w:p w14:paraId="42E02940" w14:textId="2DEBA693" w:rsidR="00AE3982" w:rsidRDefault="00892131" w:rsidP="00436AD8">
      <w:pPr>
        <w:spacing w:before="120" w:after="120" w:line="240" w:lineRule="auto"/>
        <w:ind w:left="62" w:firstLine="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izstrādātu pilnvērtīgu un efektīvu hidroloģisko brīdinājumu sistēmu un definētu trīs bīstamības kritērijus atbilstoši Eiropā pieņemtai nomenklatūrai </w:t>
      </w:r>
      <w:r w:rsidR="00A231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dzeltens</w:t>
      </w:r>
      <w:r w:rsidR="00A231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oranžs </w:t>
      </w:r>
      <w:r w:rsidR="00A23177">
        <w:rPr>
          <w:rFonts w:ascii="Times New Roman" w:eastAsia="Times New Roman" w:hAnsi="Times New Roman" w:cs="Times New Roman"/>
          <w:sz w:val="24"/>
          <w:szCs w:val="24"/>
        </w:rPr>
        <w:t>vai</w:t>
      </w:r>
      <w:r>
        <w:rPr>
          <w:rFonts w:ascii="Times New Roman" w:eastAsia="Times New Roman" w:hAnsi="Times New Roman" w:cs="Times New Roman"/>
          <w:sz w:val="24"/>
          <w:szCs w:val="24"/>
        </w:rPr>
        <w:t xml:space="preserve"> sarkans līmenis</w:t>
      </w:r>
      <w:r w:rsidR="00A23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pašvaldībām ir jāsniedz informācija pie kādiem ūdens līmeņiem</w:t>
      </w:r>
      <w:r w:rsidR="00B13F6D">
        <w:rPr>
          <w:rFonts w:ascii="Times New Roman" w:eastAsia="Times New Roman" w:hAnsi="Times New Roman" w:cs="Times New Roman"/>
          <w:sz w:val="24"/>
          <w:szCs w:val="24"/>
        </w:rPr>
        <w:t xml:space="preserve">, kurus mēra </w:t>
      </w:r>
      <w:r>
        <w:rPr>
          <w:rFonts w:ascii="Times New Roman" w:eastAsia="Times New Roman" w:hAnsi="Times New Roman" w:cs="Times New Roman"/>
          <w:sz w:val="24"/>
          <w:szCs w:val="24"/>
        </w:rPr>
        <w:t xml:space="preserve">metros Latvijas augstuma sistēmā LAS-2000,5, piemēram, applūst palienes, pašvaldībai nozīmīgas teritorijas vai nozīmīgi infrastruktūras objekti (ceļi, slimnīcas, skolas un tml.), kas potenciāli var </w:t>
      </w:r>
      <w:r w:rsidR="002A7C53">
        <w:rPr>
          <w:rFonts w:ascii="Times New Roman" w:eastAsia="Times New Roman" w:hAnsi="Times New Roman" w:cs="Times New Roman"/>
          <w:sz w:val="24"/>
          <w:szCs w:val="24"/>
        </w:rPr>
        <w:t xml:space="preserve">radīt </w:t>
      </w:r>
      <w:r>
        <w:rPr>
          <w:rFonts w:ascii="Times New Roman" w:eastAsia="Times New Roman" w:hAnsi="Times New Roman" w:cs="Times New Roman"/>
          <w:sz w:val="24"/>
          <w:szCs w:val="24"/>
        </w:rPr>
        <w:t>ievērojamus sociāli ekonomiskus zaudējumus.</w:t>
      </w:r>
    </w:p>
    <w:p w14:paraId="2C9B52CB" w14:textId="57E08E4D"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Papildus jāmin, ka detāliem pētījumiem par dažādiem plūdu riskiem katrā atsevišķā pašvaldībā, ņemot vērā tieši tur konstatētos lokālos riskus, ir nepieciešams sagatavot ļoti augstas izšķirtspējas hidrodinamisko modeli</w:t>
      </w:r>
      <w:r>
        <w:rPr>
          <w:rFonts w:ascii="Times New Roman" w:eastAsia="Times New Roman" w:hAnsi="Times New Roman" w:cs="Times New Roman"/>
          <w:sz w:val="24"/>
          <w:szCs w:val="24"/>
        </w:rPr>
        <w:t>, kurā ir jāiekļauj iespējami detalizētāka informācija par zemes virsmas reljefu, upju un grāvju tīklu, dažādu infrastruktūru, kas nodrošina vai kavē ūdens aizplūdi</w:t>
      </w:r>
      <w:r w:rsidR="00AB6E68">
        <w:rPr>
          <w:rFonts w:ascii="Times New Roman" w:eastAsia="Times New Roman" w:hAnsi="Times New Roman" w:cs="Times New Roman"/>
          <w:sz w:val="24"/>
          <w:szCs w:val="24"/>
        </w:rPr>
        <w:t xml:space="preserve"> vai </w:t>
      </w:r>
      <w:r>
        <w:rPr>
          <w:rFonts w:ascii="Times New Roman" w:eastAsia="Times New Roman" w:hAnsi="Times New Roman" w:cs="Times New Roman"/>
          <w:sz w:val="24"/>
          <w:szCs w:val="24"/>
        </w:rPr>
        <w:t xml:space="preserve">pieplūdi. </w:t>
      </w:r>
      <w:r w:rsidR="004F0F71">
        <w:rPr>
          <w:rFonts w:ascii="Times New Roman" w:eastAsia="Times New Roman" w:hAnsi="Times New Roman" w:cs="Times New Roman"/>
          <w:sz w:val="24"/>
          <w:szCs w:val="24"/>
        </w:rPr>
        <w:t xml:space="preserve">Lai nodrošinātu šo augsto detalizācijas pakāpi, būtu jāveic lokāli mērījumi katrā vietā, īpaši attiecībā uz upju šķērsprofiliem. </w:t>
      </w:r>
      <w:r>
        <w:rPr>
          <w:rFonts w:ascii="Times New Roman" w:eastAsia="Times New Roman" w:hAnsi="Times New Roman" w:cs="Times New Roman"/>
          <w:sz w:val="24"/>
          <w:szCs w:val="24"/>
        </w:rPr>
        <w:t xml:space="preserve">Pilsētu teritorijās jābūt informācijai par lietus ūdens novadīšanas kanalizāciju. Turklāt ļoti būtiska ir arī informācija par zemes lietojuma veidu un upes baseina ūdenstilpju un upju dažādiem lielumiem, HES un to darbību. Šāds detāls upes baseina modelis būtu lielisks rīks, kas atvieglotu noteikt teritorijas, kuras applūst no upēm, ezeriem, teritorijas, zemākās vietas upju baseinos, kur sakrājas ūdens pēc ilgstošām lietavām vai sniega kušanas ūdeņi, un ar virszemes noteci nespēj aiztecēt līdz tuvākajām ūdenstilpēm. </w:t>
      </w:r>
    </w:p>
    <w:p w14:paraId="5DC407B7" w14:textId="100E410D"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 jāatzīmē, ka šādu modeļu sagatavošana ir ļoti dārga, jo, lai iegūtu ticamus un precīzus datus, modeļa izveidei ir jāveic daudz uzmērījumu dabā. Turklāt, lai modelis nebūtu vienreizējs projekts, bet tas būtu lietojams ilgtermiņā vai pat operatīvi darbināms, to ir nepieciešams arī regulāri uzturēt un papildināt ar jaunāko informāciju par izmaiņām infrastruktūrā (ceļu izbūvē, paaugstināšanā, pārbūvē, grāvju aizaugumā, caurtekās u.c.). Šāda veida detāls modelis ir vairāk piemērots, lai modelētu dažādus scenārijus un iegūtu rezultātus, piemēram, kartes, un pēc tam, plānojot teritorijas attīstību, iespējams redzēt </w:t>
      </w:r>
      <w:r w:rsidR="00B0797E">
        <w:rPr>
          <w:rFonts w:ascii="Times New Roman" w:eastAsia="Times New Roman" w:hAnsi="Times New Roman" w:cs="Times New Roman"/>
          <w:sz w:val="24"/>
          <w:szCs w:val="24"/>
        </w:rPr>
        <w:t xml:space="preserve">identificētās </w:t>
      </w:r>
      <w:r>
        <w:rPr>
          <w:rFonts w:ascii="Times New Roman" w:eastAsia="Times New Roman" w:hAnsi="Times New Roman" w:cs="Times New Roman"/>
          <w:sz w:val="24"/>
          <w:szCs w:val="24"/>
        </w:rPr>
        <w:t>problemātiskās vietas. Iespējamie scenāriji modelēšanai ir, piemēram, lietusgāzes pavasara maksimālo caurplūdumu laikā, ļoti intensīva sniega kušana, ja sniega sega ir bieza, bet augsne sasalusi, nākotnes klimata pārmaiņu radīto maksimālo ūdens līmeņu</w:t>
      </w:r>
      <w:r w:rsidR="00AE3AC0">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caurplūdumu modelēšana u.c. </w:t>
      </w:r>
    </w:p>
    <w:p w14:paraId="4468ECBE" w14:textId="77777777" w:rsidR="00AE3982" w:rsidRPr="004F0F71" w:rsidRDefault="00892131" w:rsidP="00436AD8">
      <w:pPr>
        <w:numPr>
          <w:ilvl w:val="1"/>
          <w:numId w:val="8"/>
        </w:numPr>
        <w:pBdr>
          <w:top w:val="nil"/>
          <w:left w:val="nil"/>
          <w:bottom w:val="nil"/>
          <w:right w:val="nil"/>
          <w:between w:val="nil"/>
        </w:pBdr>
        <w:spacing w:before="120" w:after="120" w:line="240" w:lineRule="auto"/>
        <w:contextualSpacing/>
        <w:jc w:val="center"/>
        <w:rPr>
          <w:rFonts w:ascii="Times New Roman" w:eastAsia="Times New Roman" w:hAnsi="Times New Roman" w:cs="Times New Roman"/>
          <w:b/>
          <w:color w:val="000000"/>
          <w:sz w:val="24"/>
          <w:szCs w:val="24"/>
        </w:rPr>
      </w:pPr>
      <w:r w:rsidRPr="004F0F71">
        <w:rPr>
          <w:rFonts w:ascii="Times New Roman" w:eastAsia="Times New Roman" w:hAnsi="Times New Roman" w:cs="Times New Roman"/>
          <w:b/>
          <w:color w:val="000000"/>
          <w:sz w:val="24"/>
          <w:szCs w:val="24"/>
        </w:rPr>
        <w:t>Hidrometeoroloģisko novērojumu iekārtu atjaunošanā</w:t>
      </w:r>
    </w:p>
    <w:p w14:paraId="084F1922" w14:textId="77777777" w:rsidR="00AE3982" w:rsidRDefault="00892131" w:rsidP="00436AD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Vidējā un ilgākā termiņā ir jāparedz finansējums šādu tehnisko ierīču iegādei vai nomaiņai: </w:t>
      </w:r>
    </w:p>
    <w:p w14:paraId="5D83D43D" w14:textId="6C30B385" w:rsidR="00AE3982" w:rsidRPr="00E57AE1" w:rsidRDefault="00892131" w:rsidP="00436AD8">
      <w:pPr>
        <w:numPr>
          <w:ilvl w:val="0"/>
          <w:numId w:val="6"/>
        </w:numPr>
        <w:pBdr>
          <w:top w:val="nil"/>
          <w:left w:val="nil"/>
          <w:bottom w:val="nil"/>
          <w:right w:val="nil"/>
          <w:between w:val="nil"/>
        </w:pBdr>
        <w:spacing w:before="120" w:after="120" w:line="240" w:lineRule="auto"/>
        <w:contextualSpacing/>
        <w:jc w:val="both"/>
        <w:rPr>
          <w:color w:val="000000"/>
        </w:rPr>
      </w:pPr>
      <w:r>
        <w:rPr>
          <w:rFonts w:ascii="Times New Roman" w:eastAsia="Times New Roman" w:hAnsi="Times New Roman" w:cs="Times New Roman"/>
          <w:color w:val="000000"/>
          <w:sz w:val="24"/>
          <w:szCs w:val="24"/>
        </w:rPr>
        <w:t>automātisku caurplūduma sensoru iegādei un uzstādīšanai – 240 tūkstoši EUR</w:t>
      </w:r>
      <w:r w:rsidR="00B63EFC">
        <w:rPr>
          <w:rFonts w:ascii="Times New Roman" w:eastAsia="Times New Roman" w:hAnsi="Times New Roman" w:cs="Times New Roman"/>
          <w:color w:val="000000"/>
          <w:sz w:val="24"/>
          <w:szCs w:val="24"/>
        </w:rPr>
        <w:t xml:space="preserve"> </w:t>
      </w:r>
      <w:r w:rsidR="005004A1">
        <w:rPr>
          <w:rFonts w:ascii="Times New Roman" w:eastAsia="Times New Roman" w:hAnsi="Times New Roman" w:cs="Times New Roman"/>
          <w:color w:val="000000"/>
          <w:sz w:val="24"/>
          <w:szCs w:val="24"/>
        </w:rPr>
        <w:t>vienas vienības izmaksas</w:t>
      </w:r>
      <w:r w:rsidR="00C44129">
        <w:rPr>
          <w:rFonts w:ascii="Times New Roman" w:eastAsia="Times New Roman" w:hAnsi="Times New Roman" w:cs="Times New Roman"/>
          <w:color w:val="000000"/>
          <w:sz w:val="24"/>
          <w:szCs w:val="24"/>
        </w:rPr>
        <w:t>, nepieciešami 5 sensori</w:t>
      </w:r>
      <w:r>
        <w:rPr>
          <w:rFonts w:ascii="Times New Roman" w:eastAsia="Times New Roman" w:hAnsi="Times New Roman" w:cs="Times New Roman"/>
          <w:color w:val="000000"/>
          <w:sz w:val="24"/>
          <w:szCs w:val="24"/>
        </w:rPr>
        <w:t>;</w:t>
      </w:r>
    </w:p>
    <w:p w14:paraId="1B9CDF23" w14:textId="020428B2" w:rsidR="00112981" w:rsidRPr="00E57AE1" w:rsidRDefault="00112981" w:rsidP="00436AD8">
      <w:pPr>
        <w:numPr>
          <w:ilvl w:val="0"/>
          <w:numId w:val="6"/>
        </w:numPr>
        <w:pBdr>
          <w:top w:val="nil"/>
          <w:left w:val="nil"/>
          <w:bottom w:val="nil"/>
          <w:right w:val="nil"/>
          <w:between w:val="nil"/>
        </w:pBdr>
        <w:spacing w:before="120" w:after="120" w:line="240" w:lineRule="auto"/>
        <w:contextualSpacing/>
        <w:jc w:val="both"/>
        <w:rPr>
          <w:color w:val="000000"/>
        </w:rPr>
      </w:pPr>
      <w:r>
        <w:rPr>
          <w:rFonts w:ascii="Times New Roman" w:eastAsia="Times New Roman" w:hAnsi="Times New Roman" w:cs="Times New Roman"/>
          <w:color w:val="000000"/>
          <w:sz w:val="24"/>
          <w:szCs w:val="24"/>
        </w:rPr>
        <w:t>plūdu riska informācijas sistēmas atjaunošanai, izmantojot jaunāko LĢIA pieejamo aerolāzerskenējuma informāciju – 140 tūkstoši EUR, tuvāko 5 gadu laikā divas reizes atjaunojot šo informāciju;</w:t>
      </w:r>
    </w:p>
    <w:p w14:paraId="066C9036" w14:textId="03D8A156" w:rsidR="00112981" w:rsidRPr="002417A7" w:rsidRDefault="00112981" w:rsidP="00112981">
      <w:pPr>
        <w:numPr>
          <w:ilvl w:val="0"/>
          <w:numId w:val="6"/>
        </w:numPr>
        <w:pBdr>
          <w:top w:val="nil"/>
          <w:left w:val="nil"/>
          <w:bottom w:val="nil"/>
          <w:right w:val="nil"/>
          <w:between w:val="nil"/>
        </w:pBdr>
        <w:spacing w:before="120" w:after="120" w:line="240" w:lineRule="auto"/>
        <w:contextualSpacing/>
        <w:jc w:val="both"/>
        <w:rPr>
          <w:rFonts w:ascii="Times New Roman" w:hAnsi="Times New Roman" w:cs="Times New Roman"/>
          <w:color w:val="000000"/>
        </w:rPr>
      </w:pPr>
      <w:r>
        <w:rPr>
          <w:rFonts w:ascii="Times New Roman" w:hAnsi="Times New Roman" w:cs="Times New Roman"/>
          <w:color w:val="000000"/>
          <w:sz w:val="24"/>
          <w:szCs w:val="24"/>
        </w:rPr>
        <w:t>s</w:t>
      </w:r>
      <w:r w:rsidRPr="002833A4">
        <w:rPr>
          <w:rFonts w:ascii="Times New Roman" w:hAnsi="Times New Roman" w:cs="Times New Roman"/>
          <w:color w:val="000000"/>
          <w:sz w:val="24"/>
          <w:szCs w:val="24"/>
        </w:rPr>
        <w:t>niega spilvens sniega segas krājuma noteikšanai</w:t>
      </w:r>
      <w:r w:rsidR="00B63EFC">
        <w:rPr>
          <w:rFonts w:ascii="Times New Roman" w:hAnsi="Times New Roman" w:cs="Times New Roman"/>
          <w:color w:val="000000"/>
          <w:sz w:val="24"/>
          <w:szCs w:val="24"/>
        </w:rPr>
        <w:t xml:space="preserve"> – 7 tūkstoši  EUR</w:t>
      </w:r>
      <w:r w:rsidR="005004A1">
        <w:rPr>
          <w:rFonts w:ascii="Times New Roman" w:hAnsi="Times New Roman" w:cs="Times New Roman"/>
          <w:color w:val="000000"/>
          <w:sz w:val="24"/>
          <w:szCs w:val="24"/>
        </w:rPr>
        <w:t>vienas vienības izmaksas</w:t>
      </w:r>
      <w:r>
        <w:rPr>
          <w:rFonts w:ascii="Times New Roman" w:hAnsi="Times New Roman" w:cs="Times New Roman"/>
          <w:color w:val="000000"/>
          <w:sz w:val="24"/>
          <w:szCs w:val="24"/>
        </w:rPr>
        <w:t xml:space="preserve">, nepieciešami 24 spilveni; </w:t>
      </w:r>
    </w:p>
    <w:p w14:paraId="0DE51973" w14:textId="4FE3C108" w:rsidR="00112981" w:rsidRPr="00E57AE1" w:rsidRDefault="00112981" w:rsidP="00112981">
      <w:pPr>
        <w:numPr>
          <w:ilvl w:val="0"/>
          <w:numId w:val="6"/>
        </w:numPr>
        <w:pBdr>
          <w:top w:val="nil"/>
          <w:left w:val="nil"/>
          <w:bottom w:val="nil"/>
          <w:right w:val="nil"/>
          <w:between w:val="nil"/>
        </w:pBdr>
        <w:spacing w:before="120" w:after="120" w:line="240" w:lineRule="auto"/>
        <w:contextualSpacing/>
        <w:jc w:val="both"/>
        <w:rPr>
          <w:rFonts w:ascii="Times New Roman" w:hAnsi="Times New Roman" w:cs="Times New Roman"/>
          <w:color w:val="000000"/>
        </w:rPr>
      </w:pPr>
      <w:r w:rsidRPr="002417A7">
        <w:rPr>
          <w:rFonts w:ascii="Times New Roman" w:eastAsia="Times New Roman" w:hAnsi="Times New Roman" w:cs="Times New Roman"/>
          <w:color w:val="000000"/>
          <w:sz w:val="24"/>
          <w:szCs w:val="24"/>
        </w:rPr>
        <w:t xml:space="preserve">automātisko nokrišņu un sniega novērojumu laukumu ierīkošana </w:t>
      </w:r>
      <w:r>
        <w:rPr>
          <w:rFonts w:ascii="Times New Roman" w:eastAsia="Times New Roman" w:hAnsi="Times New Roman" w:cs="Times New Roman"/>
          <w:color w:val="000000"/>
          <w:sz w:val="24"/>
          <w:szCs w:val="24"/>
        </w:rPr>
        <w:t xml:space="preserve">- </w:t>
      </w:r>
      <w:r w:rsidR="00B63EFC">
        <w:rPr>
          <w:rFonts w:ascii="Times New Roman" w:eastAsia="Times New Roman" w:hAnsi="Times New Roman" w:cs="Times New Roman"/>
          <w:sz w:val="24"/>
          <w:szCs w:val="24"/>
        </w:rPr>
        <w:t>30 tūkstoši EUR</w:t>
      </w:r>
      <w:r w:rsidR="005004A1">
        <w:rPr>
          <w:rFonts w:ascii="Times New Roman" w:eastAsia="Times New Roman" w:hAnsi="Times New Roman" w:cs="Times New Roman"/>
          <w:sz w:val="24"/>
          <w:szCs w:val="24"/>
        </w:rPr>
        <w:t xml:space="preserve"> vienas vienības izmaksas</w:t>
      </w:r>
      <w:r w:rsidRPr="002417A7">
        <w:rPr>
          <w:rFonts w:ascii="Times New Roman" w:eastAsia="Times New Roman" w:hAnsi="Times New Roman" w:cs="Times New Roman"/>
          <w:sz w:val="24"/>
          <w:szCs w:val="24"/>
        </w:rPr>
        <w:t>, nepieciešami 30 laukumi</w:t>
      </w:r>
      <w:r w:rsidRPr="002417A7">
        <w:rPr>
          <w:rFonts w:ascii="Times New Roman" w:eastAsia="Times New Roman" w:hAnsi="Times New Roman" w:cs="Times New Roman"/>
          <w:color w:val="000000"/>
          <w:sz w:val="24"/>
          <w:szCs w:val="24"/>
        </w:rPr>
        <w:t>;</w:t>
      </w:r>
    </w:p>
    <w:p w14:paraId="4373932C" w14:textId="40759855" w:rsidR="00112981" w:rsidRPr="002417A7" w:rsidRDefault="00112981" w:rsidP="00112981">
      <w:pPr>
        <w:numPr>
          <w:ilvl w:val="0"/>
          <w:numId w:val="6"/>
        </w:numPr>
        <w:pBdr>
          <w:top w:val="nil"/>
          <w:left w:val="nil"/>
          <w:bottom w:val="nil"/>
          <w:right w:val="nil"/>
          <w:between w:val="nil"/>
        </w:pBdr>
        <w:spacing w:before="120" w:after="120" w:line="240" w:lineRule="auto"/>
        <w:contextualSpacing/>
        <w:jc w:val="both"/>
        <w:rPr>
          <w:rFonts w:ascii="Times New Roman" w:hAnsi="Times New Roman" w:cs="Times New Roman"/>
          <w:color w:val="000000"/>
        </w:rPr>
      </w:pPr>
      <w:r>
        <w:rPr>
          <w:rFonts w:ascii="Times New Roman" w:eastAsia="Times New Roman" w:hAnsi="Times New Roman" w:cs="Times New Roman"/>
          <w:color w:val="000000"/>
          <w:sz w:val="24"/>
          <w:szCs w:val="24"/>
        </w:rPr>
        <w:t>mobilās un tīmekļa lietotnes ar arhīva funkciju izstrā</w:t>
      </w:r>
      <w:r w:rsidR="0001783C">
        <w:rPr>
          <w:rFonts w:ascii="Times New Roman" w:eastAsia="Times New Roman" w:hAnsi="Times New Roman" w:cs="Times New Roman"/>
          <w:color w:val="000000"/>
          <w:sz w:val="24"/>
          <w:szCs w:val="24"/>
        </w:rPr>
        <w:t>de dažādu novērojumu datu (piemēram</w:t>
      </w:r>
      <w:r>
        <w:rPr>
          <w:rFonts w:ascii="Times New Roman" w:eastAsia="Times New Roman" w:hAnsi="Times New Roman" w:cs="Times New Roman"/>
          <w:color w:val="000000"/>
          <w:sz w:val="24"/>
          <w:szCs w:val="24"/>
        </w:rPr>
        <w:t>, pašvaldības un citas institūcijas) apkopošanai un vizualizēšanai – 35 tūkstoši EUR;</w:t>
      </w:r>
    </w:p>
    <w:p w14:paraId="31EC0E4C" w14:textId="3F8718B2" w:rsidR="00C96E90" w:rsidRPr="002833A4" w:rsidRDefault="00892131" w:rsidP="00436AD8">
      <w:pPr>
        <w:numPr>
          <w:ilvl w:val="0"/>
          <w:numId w:val="6"/>
        </w:numPr>
        <w:pBdr>
          <w:top w:val="nil"/>
          <w:left w:val="nil"/>
          <w:bottom w:val="nil"/>
          <w:right w:val="nil"/>
          <w:between w:val="nil"/>
        </w:pBdr>
        <w:spacing w:before="120" w:after="120" w:line="240" w:lineRule="auto"/>
        <w:contextualSpacing/>
        <w:jc w:val="both"/>
        <w:rPr>
          <w:color w:val="000000"/>
        </w:rPr>
      </w:pPr>
      <w:r>
        <w:rPr>
          <w:rFonts w:ascii="Times New Roman" w:eastAsia="Times New Roman" w:hAnsi="Times New Roman" w:cs="Times New Roman"/>
          <w:color w:val="000000"/>
          <w:sz w:val="24"/>
          <w:szCs w:val="24"/>
        </w:rPr>
        <w:t xml:space="preserve">esošā meteoroloģiskā radara modernizācija </w:t>
      </w:r>
      <w:r w:rsidR="002417A7">
        <w:rPr>
          <w:rFonts w:ascii="Times New Roman" w:eastAsia="Times New Roman" w:hAnsi="Times New Roman" w:cs="Times New Roman"/>
          <w:color w:val="000000"/>
          <w:sz w:val="24"/>
          <w:szCs w:val="24"/>
        </w:rPr>
        <w:t>-</w:t>
      </w:r>
      <w:r w:rsidR="00C96E90">
        <w:rPr>
          <w:rFonts w:ascii="Times New Roman" w:eastAsia="Times New Roman" w:hAnsi="Times New Roman" w:cs="Times New Roman"/>
          <w:color w:val="000000"/>
          <w:sz w:val="24"/>
          <w:szCs w:val="24"/>
        </w:rPr>
        <w:t>1</w:t>
      </w:r>
      <w:r w:rsidR="009446DE">
        <w:rPr>
          <w:rFonts w:ascii="Times New Roman" w:eastAsia="Times New Roman" w:hAnsi="Times New Roman" w:cs="Times New Roman"/>
          <w:color w:val="000000"/>
          <w:sz w:val="24"/>
          <w:szCs w:val="24"/>
        </w:rPr>
        <w:t>,</w:t>
      </w:r>
      <w:r w:rsidR="00C96E90">
        <w:rPr>
          <w:rFonts w:ascii="Times New Roman" w:eastAsia="Times New Roman" w:hAnsi="Times New Roman" w:cs="Times New Roman"/>
          <w:color w:val="000000"/>
          <w:sz w:val="24"/>
          <w:szCs w:val="24"/>
        </w:rPr>
        <w:t>5 miljoni EUR</w:t>
      </w:r>
      <w:r w:rsidR="00E57AE1">
        <w:rPr>
          <w:rFonts w:ascii="Times New Roman" w:eastAsia="Times New Roman" w:hAnsi="Times New Roman" w:cs="Times New Roman"/>
          <w:color w:val="000000"/>
          <w:sz w:val="24"/>
          <w:szCs w:val="24"/>
        </w:rPr>
        <w:t>;</w:t>
      </w:r>
    </w:p>
    <w:p w14:paraId="25720C6B" w14:textId="67E03F25" w:rsidR="00AE3982" w:rsidRPr="002833A4" w:rsidRDefault="00892131" w:rsidP="00436AD8">
      <w:pPr>
        <w:numPr>
          <w:ilvl w:val="0"/>
          <w:numId w:val="6"/>
        </w:numPr>
        <w:pBdr>
          <w:top w:val="nil"/>
          <w:left w:val="nil"/>
          <w:bottom w:val="nil"/>
          <w:right w:val="nil"/>
          <w:between w:val="nil"/>
        </w:pBdr>
        <w:spacing w:before="120" w:after="12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jauna </w:t>
      </w:r>
      <w:r w:rsidRPr="00C96E90">
        <w:rPr>
          <w:rFonts w:ascii="Times New Roman" w:eastAsia="Times New Roman" w:hAnsi="Times New Roman" w:cs="Times New Roman"/>
          <w:color w:val="000000"/>
          <w:sz w:val="24"/>
          <w:szCs w:val="24"/>
        </w:rPr>
        <w:t>duālās polarizācijas radara iegādei – 3 miljoni EUR</w:t>
      </w:r>
      <w:r w:rsidR="00E57AE1">
        <w:rPr>
          <w:rFonts w:ascii="Times New Roman" w:eastAsia="Times New Roman" w:hAnsi="Times New Roman" w:cs="Times New Roman"/>
          <w:color w:val="000000"/>
          <w:sz w:val="24"/>
          <w:szCs w:val="24"/>
        </w:rPr>
        <w:t>.</w:t>
      </w:r>
    </w:p>
    <w:p w14:paraId="2A647235" w14:textId="77777777" w:rsidR="002833A4" w:rsidRDefault="002833A4" w:rsidP="00436AD8">
      <w:pPr>
        <w:spacing w:before="120" w:after="120" w:line="240" w:lineRule="auto"/>
        <w:ind w:firstLine="360"/>
        <w:jc w:val="both"/>
        <w:rPr>
          <w:rFonts w:ascii="Times New Roman" w:eastAsia="Times New Roman" w:hAnsi="Times New Roman" w:cs="Times New Roman"/>
          <w:sz w:val="24"/>
          <w:szCs w:val="24"/>
        </w:rPr>
      </w:pPr>
    </w:p>
    <w:p w14:paraId="6CE622FF" w14:textId="29B6FFB3" w:rsidR="00AE3982" w:rsidRDefault="00892131" w:rsidP="00436AD8">
      <w:pPr>
        <w:spacing w:before="120" w:after="120" w:line="240" w:lineRule="auto"/>
        <w:ind w:firstLine="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Novērojumu jomā noteikti jāmin arī kopējā (valsts) monitoringa programmā iekļautā meteoroloģiskā radara informācija. Plānots, ka nākotnē nokrišņu daudzuma dati netiks izmantoti tikai kā punktveida novērojumi, bet kā gridēts novērojumu datu lauks, kas saturēs integrētu informāciju gan no meteoroloģiskā radara, gan arī </w:t>
      </w:r>
      <w:r w:rsidR="00170FD2">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visām pieejamajām nokrišņu novērojumu stacijām. </w:t>
      </w:r>
      <w:r>
        <w:rPr>
          <w:rFonts w:ascii="Times New Roman" w:eastAsia="Times New Roman" w:hAnsi="Times New Roman" w:cs="Times New Roman"/>
          <w:sz w:val="24"/>
          <w:szCs w:val="24"/>
          <w:u w:val="single"/>
        </w:rPr>
        <w:t>Ņemot vērā, ka Latvijā meteoroloģiskais radars jau strādā kopš 2006.gada, tuvākajos gados ir jāplāno tā atjaunošana un modernizācija, iekļaujot duālo polarizāciju,</w:t>
      </w:r>
      <w:r>
        <w:rPr>
          <w:rFonts w:ascii="Times New Roman" w:eastAsia="Times New Roman" w:hAnsi="Times New Roman" w:cs="Times New Roman"/>
          <w:sz w:val="24"/>
          <w:szCs w:val="24"/>
        </w:rPr>
        <w:t xml:space="preserve"> kas ļautu veikt ne vien sagaidāmā nokrišņu daudzuma aprēķinus, bet arī to fāziskā stāvokļa noteikšanu. Pēdējos gados aizvien biežāk nākas saskarties ar situācijām, ka tehnisku iemeslu dēļ radara dati operatīvi nav pieejami. Tas būtiski ietekmē kvalitatīvu prognožu un brīdinājumu sagatavošanu.</w:t>
      </w:r>
    </w:p>
    <w:p w14:paraId="53D98FB7" w14:textId="77777777" w:rsidR="00AE3982" w:rsidRPr="004B589E" w:rsidRDefault="00892131" w:rsidP="00436AD8">
      <w:pPr>
        <w:pBdr>
          <w:top w:val="nil"/>
          <w:left w:val="nil"/>
          <w:bottom w:val="nil"/>
          <w:right w:val="nil"/>
          <w:between w:val="nil"/>
        </w:pBdr>
        <w:spacing w:before="120" w:after="120" w:line="240" w:lineRule="auto"/>
        <w:ind w:left="1440" w:hanging="720"/>
        <w:jc w:val="both"/>
        <w:rPr>
          <w:rFonts w:ascii="Times New Roman" w:eastAsia="Times New Roman" w:hAnsi="Times New Roman" w:cs="Times New Roman"/>
          <w:b/>
          <w:color w:val="000000"/>
          <w:sz w:val="24"/>
          <w:szCs w:val="24"/>
        </w:rPr>
      </w:pPr>
      <w:r w:rsidRPr="009446DE">
        <w:rPr>
          <w:rFonts w:ascii="Times New Roman" w:eastAsia="Times New Roman" w:hAnsi="Times New Roman" w:cs="Times New Roman"/>
          <w:b/>
          <w:color w:val="000000"/>
          <w:sz w:val="24"/>
          <w:szCs w:val="24"/>
        </w:rPr>
        <w:lastRenderedPageBreak/>
        <w:t xml:space="preserve">7. Nepieciešamie ieguldījumi </w:t>
      </w:r>
      <w:r w:rsidRPr="004B589E">
        <w:rPr>
          <w:rFonts w:ascii="Times New Roman" w:eastAsia="Times New Roman" w:hAnsi="Times New Roman" w:cs="Times New Roman"/>
          <w:b/>
          <w:color w:val="000000"/>
          <w:sz w:val="24"/>
          <w:szCs w:val="24"/>
        </w:rPr>
        <w:t>laikapstākļu modelēšanai operatīvā režīmā</w:t>
      </w:r>
    </w:p>
    <w:p w14:paraId="5C6B3BB7" w14:textId="43F6721A"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Pilnvērtīgas dalībvalsts statuss </w:t>
      </w:r>
      <w:r w:rsidR="003510EE">
        <w:rPr>
          <w:rFonts w:ascii="Times New Roman" w:eastAsia="Times New Roman" w:hAnsi="Times New Roman" w:cs="Times New Roman"/>
          <w:sz w:val="24"/>
          <w:szCs w:val="24"/>
          <w:u w:val="single"/>
        </w:rPr>
        <w:t xml:space="preserve">Ziemeļvalstu nacionālo meteoroloģisko dienestu sadarbības projektā </w:t>
      </w:r>
      <w:r>
        <w:rPr>
          <w:rFonts w:ascii="Times New Roman" w:eastAsia="Times New Roman" w:hAnsi="Times New Roman" w:cs="Times New Roman"/>
          <w:i/>
          <w:sz w:val="24"/>
          <w:szCs w:val="24"/>
          <w:u w:val="single"/>
        </w:rPr>
        <w:t>NORDMET NORDNWP</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(šobrīd Latvija ir sadarbības partnere) sniegtu iespēju LVĢMC veikt operatīvās hidroloģiskās modelēšanas aktivitātes, izmantojot </w:t>
      </w:r>
      <w:r>
        <w:rPr>
          <w:rFonts w:ascii="Times New Roman" w:eastAsia="Times New Roman" w:hAnsi="Times New Roman" w:cs="Times New Roman"/>
          <w:i/>
          <w:sz w:val="24"/>
          <w:szCs w:val="24"/>
        </w:rPr>
        <w:t>NORDNWP</w:t>
      </w:r>
      <w:r>
        <w:rPr>
          <w:rFonts w:ascii="Times New Roman" w:eastAsia="Times New Roman" w:hAnsi="Times New Roman" w:cs="Times New Roman"/>
          <w:sz w:val="24"/>
          <w:szCs w:val="24"/>
        </w:rPr>
        <w:t xml:space="preserve"> kopīgo modelēšanas platformu, tādejādi ievērojami samazinot izdevumus par LVĢMC informāciju tehnoloģiju infrastruktūras uzturēšanu ilgtermiņā.</w:t>
      </w:r>
    </w:p>
    <w:p w14:paraId="18DECC53" w14:textId="633B7EF1" w:rsidR="00AE3982" w:rsidRPr="0022252E"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plūdu risku modelēšanu </w:t>
      </w:r>
      <w:r w:rsidR="006B7019">
        <w:rPr>
          <w:rFonts w:ascii="Times New Roman" w:eastAsia="Times New Roman" w:hAnsi="Times New Roman" w:cs="Times New Roman"/>
          <w:sz w:val="24"/>
          <w:szCs w:val="24"/>
        </w:rPr>
        <w:t>varētu veikt</w:t>
      </w:r>
      <w:r>
        <w:rPr>
          <w:rFonts w:ascii="Times New Roman" w:eastAsia="Times New Roman" w:hAnsi="Times New Roman" w:cs="Times New Roman"/>
          <w:sz w:val="24"/>
          <w:szCs w:val="24"/>
        </w:rPr>
        <w:t xml:space="preserve"> operatīvā režīmā konkrētā teritorijā, nepieciešamie ieguldījumi veido tr</w:t>
      </w:r>
      <w:r w:rsidR="008927B2">
        <w:rPr>
          <w:rFonts w:ascii="Times New Roman" w:eastAsia="Times New Roman" w:hAnsi="Times New Roman" w:cs="Times New Roman"/>
          <w:sz w:val="24"/>
          <w:szCs w:val="24"/>
        </w:rPr>
        <w:t>īs komponentes: projekta vadību, modelēšanas ekspertu darbu un infrastruktūru</w:t>
      </w:r>
      <w:r w:rsidRPr="0022252E">
        <w:rPr>
          <w:rFonts w:ascii="Times New Roman" w:eastAsia="Times New Roman" w:hAnsi="Times New Roman" w:cs="Times New Roman"/>
          <w:sz w:val="24"/>
          <w:szCs w:val="24"/>
        </w:rPr>
        <w:t xml:space="preserve">. </w:t>
      </w:r>
    </w:p>
    <w:p w14:paraId="365154C2" w14:textId="1A00B548"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sidRPr="0022252E">
        <w:rPr>
          <w:rFonts w:ascii="Times New Roman" w:eastAsia="Times New Roman" w:hAnsi="Times New Roman" w:cs="Times New Roman"/>
          <w:sz w:val="24"/>
          <w:szCs w:val="24"/>
        </w:rPr>
        <w:t>Projekta vadība sastāv no kopīgā pr</w:t>
      </w:r>
      <w:r w:rsidR="004B65A3">
        <w:rPr>
          <w:rFonts w:ascii="Times New Roman" w:eastAsia="Times New Roman" w:hAnsi="Times New Roman" w:cs="Times New Roman"/>
          <w:sz w:val="24"/>
          <w:szCs w:val="24"/>
        </w:rPr>
        <w:t xml:space="preserve">ojekta vadītāja un IT vai </w:t>
      </w:r>
      <w:r w:rsidRPr="0022252E">
        <w:rPr>
          <w:rFonts w:ascii="Times New Roman" w:eastAsia="Times New Roman" w:hAnsi="Times New Roman" w:cs="Times New Roman"/>
          <w:sz w:val="24"/>
          <w:szCs w:val="24"/>
        </w:rPr>
        <w:t xml:space="preserve">tehniskās grupas vadītāja atalgojuma un komandējumiem, kas </w:t>
      </w:r>
      <w:r w:rsidRPr="004B589E">
        <w:rPr>
          <w:rFonts w:ascii="Times New Roman" w:eastAsia="Times New Roman" w:hAnsi="Times New Roman" w:cs="Times New Roman"/>
          <w:sz w:val="24"/>
          <w:szCs w:val="24"/>
        </w:rPr>
        <w:t>šobrīd</w:t>
      </w:r>
      <w:r w:rsidR="004B65A3">
        <w:rPr>
          <w:rFonts w:ascii="Times New Roman" w:eastAsia="Times New Roman" w:hAnsi="Times New Roman" w:cs="Times New Roman"/>
          <w:sz w:val="24"/>
          <w:szCs w:val="24"/>
        </w:rPr>
        <w:t xml:space="preserve"> ir ap 12 tūkstošus EUR </w:t>
      </w:r>
      <w:r>
        <w:rPr>
          <w:rFonts w:ascii="Times New Roman" w:eastAsia="Times New Roman" w:hAnsi="Times New Roman" w:cs="Times New Roman"/>
          <w:sz w:val="24"/>
          <w:szCs w:val="24"/>
        </w:rPr>
        <w:t>gadā. Plānots, ka, projektam attīstoties, risināmo jautājumu skaits, kompleksums un līdz ar to arī izmaks</w:t>
      </w:r>
      <w:r w:rsidR="004B65A3">
        <w:rPr>
          <w:rFonts w:ascii="Times New Roman" w:eastAsia="Times New Roman" w:hAnsi="Times New Roman" w:cs="Times New Roman"/>
          <w:sz w:val="24"/>
          <w:szCs w:val="24"/>
        </w:rPr>
        <w:t>as palielināsies, provizoriski</w:t>
      </w:r>
      <w:r>
        <w:rPr>
          <w:rFonts w:ascii="Times New Roman" w:eastAsia="Times New Roman" w:hAnsi="Times New Roman" w:cs="Times New Roman"/>
          <w:sz w:val="24"/>
          <w:szCs w:val="24"/>
        </w:rPr>
        <w:t xml:space="preserve"> tuvākajos piecos ga</w:t>
      </w:r>
      <w:r w:rsidR="00527D75">
        <w:rPr>
          <w:rFonts w:ascii="Times New Roman" w:eastAsia="Times New Roman" w:hAnsi="Times New Roman" w:cs="Times New Roman"/>
          <w:sz w:val="24"/>
          <w:szCs w:val="24"/>
        </w:rPr>
        <w:t>dos sasniedzot līdz 20 tūkstošiem</w:t>
      </w:r>
      <w:r>
        <w:rPr>
          <w:rFonts w:ascii="Times New Roman" w:eastAsia="Times New Roman" w:hAnsi="Times New Roman" w:cs="Times New Roman"/>
          <w:sz w:val="24"/>
          <w:szCs w:val="24"/>
        </w:rPr>
        <w:t xml:space="preserve"> EUR</w:t>
      </w:r>
      <w:r w:rsidR="004B6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gadā. </w:t>
      </w:r>
    </w:p>
    <w:p w14:paraId="692D70B0" w14:textId="57E08013"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Modelēšanas ekspertu izmaksas pamatā sedz katra dalībvalsts, algojot savus ekspertus un nodrošinot dalību darba grupu sanāksmēs. Pašlaik </w:t>
      </w:r>
      <w:r>
        <w:rPr>
          <w:rFonts w:ascii="Times New Roman" w:eastAsia="Times New Roman" w:hAnsi="Times New Roman" w:cs="Times New Roman"/>
          <w:i/>
          <w:sz w:val="24"/>
          <w:szCs w:val="24"/>
        </w:rPr>
        <w:t>NORDNWP</w:t>
      </w:r>
      <w:r>
        <w:rPr>
          <w:rFonts w:ascii="Times New Roman" w:eastAsia="Times New Roman" w:hAnsi="Times New Roman" w:cs="Times New Roman"/>
          <w:sz w:val="24"/>
          <w:szCs w:val="24"/>
        </w:rPr>
        <w:t xml:space="preserve"> ietvarā LVĢMC nodroši</w:t>
      </w:r>
      <w:r w:rsidR="00AB2005">
        <w:rPr>
          <w:rFonts w:ascii="Times New Roman" w:eastAsia="Times New Roman" w:hAnsi="Times New Roman" w:cs="Times New Roman"/>
          <w:sz w:val="24"/>
          <w:szCs w:val="24"/>
        </w:rPr>
        <w:t>na viena eksperta darbu nepilnā</w:t>
      </w:r>
      <w:r>
        <w:rPr>
          <w:rFonts w:ascii="Times New Roman" w:eastAsia="Times New Roman" w:hAnsi="Times New Roman" w:cs="Times New Roman"/>
          <w:sz w:val="24"/>
          <w:szCs w:val="24"/>
        </w:rPr>
        <w:t xml:space="preserve"> s</w:t>
      </w:r>
      <w:r w:rsidR="00AB2005">
        <w:rPr>
          <w:rFonts w:ascii="Times New Roman" w:eastAsia="Times New Roman" w:hAnsi="Times New Roman" w:cs="Times New Roman"/>
          <w:sz w:val="24"/>
          <w:szCs w:val="24"/>
        </w:rPr>
        <w:t>lodzē</w:t>
      </w:r>
      <w:r>
        <w:rPr>
          <w:rFonts w:ascii="Times New Roman" w:eastAsia="Times New Roman" w:hAnsi="Times New Roman" w:cs="Times New Roman"/>
          <w:sz w:val="24"/>
          <w:szCs w:val="24"/>
        </w:rPr>
        <w:t>, kas izmaksā ap 6500 EUR</w:t>
      </w:r>
      <w:r w:rsidR="00842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gadā. Citu valstu pieredze liecina, ka projektā tiek iesaistīti 3-8 eksperti. Plānots, k</w:t>
      </w:r>
      <w:r w:rsidR="0084243E">
        <w:rPr>
          <w:rFonts w:ascii="Times New Roman" w:eastAsia="Times New Roman" w:hAnsi="Times New Roman" w:cs="Times New Roman"/>
          <w:sz w:val="24"/>
          <w:szCs w:val="24"/>
        </w:rPr>
        <w:t>a Latvijai, lai nodrošinātu visas</w:t>
      </w:r>
      <w:r>
        <w:rPr>
          <w:rFonts w:ascii="Times New Roman" w:eastAsia="Times New Roman" w:hAnsi="Times New Roman" w:cs="Times New Roman"/>
          <w:sz w:val="24"/>
          <w:szCs w:val="24"/>
        </w:rPr>
        <w:t xml:space="preserve"> nepieciešam</w:t>
      </w:r>
      <w:r w:rsidR="0084243E">
        <w:rPr>
          <w:rFonts w:ascii="Times New Roman" w:eastAsia="Times New Roman" w:hAnsi="Times New Roman" w:cs="Times New Roman"/>
          <w:sz w:val="24"/>
          <w:szCs w:val="24"/>
        </w:rPr>
        <w:t>ās aktivitātes</w:t>
      </w:r>
      <w:r w:rsidR="00BC7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piemēram, datu un metadatu iegūšanu, kvalitātes kontroli, apstrādi un nodošanu starptautiskajā apmaiņā un sav</w:t>
      </w:r>
      <w:r w:rsidR="00BC749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BC7499">
        <w:rPr>
          <w:rFonts w:ascii="Times New Roman" w:eastAsia="Times New Roman" w:hAnsi="Times New Roman" w:cs="Times New Roman"/>
          <w:sz w:val="24"/>
          <w:szCs w:val="24"/>
        </w:rPr>
        <w:t xml:space="preserve">intereses, </w:t>
      </w:r>
      <w:r>
        <w:rPr>
          <w:rFonts w:ascii="Times New Roman" w:eastAsia="Times New Roman" w:hAnsi="Times New Roman" w:cs="Times New Roman"/>
          <w:sz w:val="24"/>
          <w:szCs w:val="24"/>
        </w:rPr>
        <w:t>pie</w:t>
      </w:r>
      <w:r w:rsidR="00BC7499">
        <w:rPr>
          <w:rFonts w:ascii="Times New Roman" w:eastAsia="Times New Roman" w:hAnsi="Times New Roman" w:cs="Times New Roman"/>
          <w:sz w:val="24"/>
          <w:szCs w:val="24"/>
        </w:rPr>
        <w:t>mēram, konkrētu datu bāžu izvēli</w:t>
      </w:r>
      <w:r>
        <w:rPr>
          <w:rFonts w:ascii="Times New Roman" w:eastAsia="Times New Roman" w:hAnsi="Times New Roman" w:cs="Times New Roman"/>
          <w:sz w:val="24"/>
          <w:szCs w:val="24"/>
        </w:rPr>
        <w:t>, datu homogenizēšan</w:t>
      </w:r>
      <w:r w:rsidR="00BC749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pārrobežu apgabalos, tuvākajos piecos gados iesaistīto cilvēkresursu apjoms palielināsies līdz 4000 cilvēkstundām jeb a</w:t>
      </w:r>
      <w:r w:rsidR="00BC7499">
        <w:rPr>
          <w:rFonts w:ascii="Times New Roman" w:eastAsia="Times New Roman" w:hAnsi="Times New Roman" w:cs="Times New Roman"/>
          <w:sz w:val="24"/>
          <w:szCs w:val="24"/>
        </w:rPr>
        <w:t xml:space="preserve">ptuveni 45 000 EUR </w:t>
      </w:r>
      <w:r>
        <w:rPr>
          <w:rFonts w:ascii="Times New Roman" w:eastAsia="Times New Roman" w:hAnsi="Times New Roman" w:cs="Times New Roman"/>
          <w:sz w:val="24"/>
          <w:szCs w:val="24"/>
        </w:rPr>
        <w:t>gadā, ieskaitot darba grupu sanāksmes.</w:t>
      </w:r>
    </w:p>
    <w:p w14:paraId="0F490474" w14:textId="32B3BAB9" w:rsidR="00AE3982" w:rsidRDefault="00892131" w:rsidP="00436AD8">
      <w:pPr>
        <w:spacing w:before="120"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Infrastruktūru pašlaik nodrošina visas esošās dalībvalstis (izņemot Latviju), bet plānots, ka līdz 2022.gadam tiks veikti ieguldījumi jauna superdatora iegādē, kas provizoriski Latvijai proporcionāli varētu izmaksāt ap </w:t>
      </w:r>
      <w:r w:rsidRPr="00C44129">
        <w:rPr>
          <w:rFonts w:ascii="Times New Roman" w:eastAsia="Times New Roman" w:hAnsi="Times New Roman" w:cs="Times New Roman"/>
          <w:sz w:val="24"/>
          <w:szCs w:val="24"/>
        </w:rPr>
        <w:t>150 tūkstošus EUR</w:t>
      </w:r>
      <w:r w:rsidR="00BC7499">
        <w:rPr>
          <w:rFonts w:ascii="Times New Roman" w:eastAsia="Times New Roman" w:hAnsi="Times New Roman" w:cs="Times New Roman"/>
          <w:sz w:val="24"/>
          <w:szCs w:val="24"/>
        </w:rPr>
        <w:t xml:space="preserve"> </w:t>
      </w:r>
      <w:r w:rsidR="00C44129" w:rsidRPr="00C44129">
        <w:rPr>
          <w:rFonts w:ascii="Times New Roman" w:eastAsia="Times New Roman" w:hAnsi="Times New Roman" w:cs="Times New Roman"/>
          <w:sz w:val="24"/>
          <w:szCs w:val="24"/>
        </w:rPr>
        <w:t>gadā</w:t>
      </w:r>
      <w:r w:rsidR="00BC7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jeb 5% no kopējām izmaksām. Superdatora pilnīga atjaunošana nākotnē tiek plānota vidēji reizi piecos gados.</w:t>
      </w:r>
    </w:p>
    <w:p w14:paraId="7F3C9AEC" w14:textId="42F35BB5" w:rsidR="00AE3982" w:rsidRDefault="00892131" w:rsidP="00436AD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Jāatzīmē, ka Ziemeļvalstu ministru padome ir izteikusi skaidru atbalstu </w:t>
      </w:r>
      <w:r>
        <w:rPr>
          <w:rFonts w:ascii="Times New Roman" w:eastAsia="Times New Roman" w:hAnsi="Times New Roman" w:cs="Times New Roman"/>
          <w:i/>
          <w:sz w:val="24"/>
          <w:szCs w:val="24"/>
        </w:rPr>
        <w:t>NORDNWP</w:t>
      </w:r>
      <w:r>
        <w:rPr>
          <w:rFonts w:ascii="Times New Roman" w:eastAsia="Times New Roman" w:hAnsi="Times New Roman" w:cs="Times New Roman"/>
          <w:sz w:val="24"/>
          <w:szCs w:val="24"/>
        </w:rPr>
        <w:t xml:space="preserve"> projektam un plāno sni</w:t>
      </w:r>
      <w:r w:rsidR="00BC7499">
        <w:rPr>
          <w:rFonts w:ascii="Times New Roman" w:eastAsia="Times New Roman" w:hAnsi="Times New Roman" w:cs="Times New Roman"/>
          <w:sz w:val="24"/>
          <w:szCs w:val="24"/>
        </w:rPr>
        <w:t>egt finansiālu atbalstu vismaz viena</w:t>
      </w:r>
      <w:r>
        <w:rPr>
          <w:rFonts w:ascii="Times New Roman" w:eastAsia="Times New Roman" w:hAnsi="Times New Roman" w:cs="Times New Roman"/>
          <w:sz w:val="24"/>
          <w:szCs w:val="24"/>
        </w:rPr>
        <w:t xml:space="preserve"> miljona EUR apmērā. </w:t>
      </w:r>
    </w:p>
    <w:p w14:paraId="53104632" w14:textId="77777777" w:rsidR="00AE3982" w:rsidRDefault="00892131" w:rsidP="00436AD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projekta attīstība plānota vairākos etapos:</w:t>
      </w:r>
    </w:p>
    <w:p w14:paraId="3261CCBF" w14:textId="77777777" w:rsidR="00AE3982" w:rsidRDefault="00892131" w:rsidP="00436AD8">
      <w:pPr>
        <w:numPr>
          <w:ilvl w:val="0"/>
          <w:numId w:val="1"/>
        </w:numPr>
        <w:spacing w:before="120" w:after="120" w:line="240" w:lineRule="auto"/>
        <w:ind w:left="357" w:hanging="357"/>
        <w:contextualSpacing/>
        <w:jc w:val="both"/>
        <w:rPr>
          <w:sz w:val="24"/>
          <w:szCs w:val="24"/>
        </w:rPr>
      </w:pPr>
      <w:r>
        <w:rPr>
          <w:rFonts w:ascii="Times New Roman" w:eastAsia="Times New Roman" w:hAnsi="Times New Roman" w:cs="Times New Roman"/>
          <w:sz w:val="24"/>
          <w:szCs w:val="24"/>
        </w:rPr>
        <w:t>2018.gadā - jaunas saprašanās vienošanās parakstīšana, projektā iekļaujot Īriju un Nīderlandi, kā arī koriģējot nosacījumus un izvirzot skaidrāku nākotnes redzējumu;</w:t>
      </w:r>
    </w:p>
    <w:p w14:paraId="6CF89A65" w14:textId="540C5D1A" w:rsidR="00AE3982" w:rsidRDefault="00892131" w:rsidP="00436AD8">
      <w:pPr>
        <w:numPr>
          <w:ilvl w:val="0"/>
          <w:numId w:val="1"/>
        </w:numPr>
        <w:spacing w:before="120" w:after="120" w:line="240" w:lineRule="auto"/>
        <w:ind w:left="357" w:hanging="357"/>
        <w:contextualSpacing/>
        <w:jc w:val="both"/>
        <w:rPr>
          <w:sz w:val="24"/>
          <w:szCs w:val="24"/>
        </w:rPr>
      </w:pPr>
      <w:r>
        <w:rPr>
          <w:rFonts w:ascii="Times New Roman" w:eastAsia="Times New Roman" w:hAnsi="Times New Roman" w:cs="Times New Roman"/>
          <w:sz w:val="24"/>
          <w:szCs w:val="24"/>
        </w:rPr>
        <w:t>2019.gadā - Latvijas, Lietu</w:t>
      </w:r>
      <w:r w:rsidR="00C0466E">
        <w:rPr>
          <w:rFonts w:ascii="Times New Roman" w:eastAsia="Times New Roman" w:hAnsi="Times New Roman" w:cs="Times New Roman"/>
          <w:sz w:val="24"/>
          <w:szCs w:val="24"/>
        </w:rPr>
        <w:t>vas un Igaunijas pievienošanās, parakstot dalības līgumu,</w:t>
      </w:r>
      <w:r>
        <w:rPr>
          <w:rFonts w:ascii="Times New Roman" w:eastAsia="Times New Roman" w:hAnsi="Times New Roman" w:cs="Times New Roman"/>
          <w:sz w:val="24"/>
          <w:szCs w:val="24"/>
        </w:rPr>
        <w:t xml:space="preserve"> jau eksistējošajam </w:t>
      </w:r>
      <w:r>
        <w:rPr>
          <w:rFonts w:ascii="Times New Roman" w:eastAsia="Times New Roman" w:hAnsi="Times New Roman" w:cs="Times New Roman"/>
          <w:i/>
          <w:sz w:val="24"/>
          <w:szCs w:val="24"/>
        </w:rPr>
        <w:t>NordCoOps</w:t>
      </w:r>
      <w:r>
        <w:rPr>
          <w:rFonts w:ascii="Times New Roman" w:eastAsia="Times New Roman" w:hAnsi="Times New Roman" w:cs="Times New Roman"/>
          <w:sz w:val="24"/>
          <w:szCs w:val="24"/>
        </w:rPr>
        <w:t xml:space="preserve"> domēnam, ko uztur Norvēģijas, Zviedrijas un Somija</w:t>
      </w:r>
      <w:r w:rsidR="00771EFB">
        <w:rPr>
          <w:rFonts w:ascii="Times New Roman" w:eastAsia="Times New Roman" w:hAnsi="Times New Roman" w:cs="Times New Roman"/>
          <w:sz w:val="24"/>
          <w:szCs w:val="24"/>
        </w:rPr>
        <w:t>s meteoroloģijas dienesti. No tā</w:t>
      </w:r>
      <w:r>
        <w:rPr>
          <w:rFonts w:ascii="Times New Roman" w:eastAsia="Times New Roman" w:hAnsi="Times New Roman" w:cs="Times New Roman"/>
          <w:sz w:val="24"/>
          <w:szCs w:val="24"/>
        </w:rPr>
        <w:t xml:space="preserve"> brīža Latvija varētu saņemt pilnvērtīgus rezultātus</w:t>
      </w:r>
      <w:r w:rsidR="007C6F2A">
        <w:rPr>
          <w:rFonts w:ascii="Times New Roman" w:eastAsia="Times New Roman" w:hAnsi="Times New Roman" w:cs="Times New Roman"/>
          <w:sz w:val="24"/>
          <w:szCs w:val="24"/>
        </w:rPr>
        <w:t>, ieskaitot īstermiņa ansambļu aprēķinus un varbūtības,</w:t>
      </w:r>
      <w:r>
        <w:rPr>
          <w:rFonts w:ascii="Times New Roman" w:eastAsia="Times New Roman" w:hAnsi="Times New Roman" w:cs="Times New Roman"/>
          <w:sz w:val="24"/>
          <w:szCs w:val="24"/>
        </w:rPr>
        <w:t xml:space="preserve"> vismaz no esošā </w:t>
      </w:r>
      <w:r>
        <w:rPr>
          <w:rFonts w:ascii="Times New Roman" w:eastAsia="Times New Roman" w:hAnsi="Times New Roman" w:cs="Times New Roman"/>
          <w:i/>
          <w:sz w:val="24"/>
          <w:szCs w:val="24"/>
        </w:rPr>
        <w:t>NordCoOps</w:t>
      </w:r>
      <w:r w:rsidR="007C6F2A">
        <w:rPr>
          <w:rFonts w:ascii="Times New Roman" w:eastAsia="Times New Roman" w:hAnsi="Times New Roman" w:cs="Times New Roman"/>
          <w:sz w:val="24"/>
          <w:szCs w:val="24"/>
        </w:rPr>
        <w:t xml:space="preserve"> modelēšanas centra</w:t>
      </w:r>
      <w:r>
        <w:rPr>
          <w:rFonts w:ascii="Times New Roman" w:eastAsia="Times New Roman" w:hAnsi="Times New Roman" w:cs="Times New Roman"/>
          <w:sz w:val="24"/>
          <w:szCs w:val="24"/>
        </w:rPr>
        <w:t>;</w:t>
      </w:r>
    </w:p>
    <w:p w14:paraId="1847FAD2" w14:textId="77777777" w:rsidR="00AE3982" w:rsidRDefault="00892131" w:rsidP="00436AD8">
      <w:pPr>
        <w:numPr>
          <w:ilvl w:val="0"/>
          <w:numId w:val="1"/>
        </w:numPr>
        <w:spacing w:before="120" w:after="120" w:line="240" w:lineRule="auto"/>
        <w:ind w:left="357" w:hanging="357"/>
        <w:contextualSpacing/>
        <w:jc w:val="both"/>
        <w:rPr>
          <w:sz w:val="24"/>
          <w:szCs w:val="24"/>
        </w:rPr>
      </w:pPr>
      <w:r>
        <w:rPr>
          <w:rFonts w:ascii="Times New Roman" w:eastAsia="Times New Roman" w:hAnsi="Times New Roman" w:cs="Times New Roman"/>
          <w:sz w:val="24"/>
          <w:szCs w:val="24"/>
        </w:rPr>
        <w:t xml:space="preserve">līdz 2022.gadam - jauna skaitliskā modeļa izveide Austrumu domēnam (šī brīža </w:t>
      </w:r>
      <w:r>
        <w:rPr>
          <w:rFonts w:ascii="Times New Roman" w:eastAsia="Times New Roman" w:hAnsi="Times New Roman" w:cs="Times New Roman"/>
          <w:i/>
          <w:sz w:val="24"/>
          <w:szCs w:val="24"/>
        </w:rPr>
        <w:t>NordCoOps</w:t>
      </w:r>
      <w:r>
        <w:rPr>
          <w:rFonts w:ascii="Times New Roman" w:eastAsia="Times New Roman" w:hAnsi="Times New Roman" w:cs="Times New Roman"/>
          <w:sz w:val="24"/>
          <w:szCs w:val="24"/>
        </w:rPr>
        <w:t>), kurā iekļautas visu iepriekšminēto valstu intereses (teritorija, parametri, izšķirtspēja, operativitāte utt.). Fiziski pastāvēs vismaz divi modelēšanas centri, lai garantētu drošību un pakalpojumu nepārtrauktību. Paralēli tiks izstrādāts arī Rietumu domēns, kas sastāvēs no Dānijas, Islandes, Nīderlandes un Īrijas;</w:t>
      </w:r>
    </w:p>
    <w:p w14:paraId="1C6E13F2" w14:textId="77777777" w:rsidR="00AE3982" w:rsidRDefault="00892131" w:rsidP="00436AD8">
      <w:pPr>
        <w:numPr>
          <w:ilvl w:val="0"/>
          <w:numId w:val="1"/>
        </w:numPr>
        <w:spacing w:before="120" w:after="120" w:line="240" w:lineRule="auto"/>
        <w:ind w:left="357" w:hanging="357"/>
        <w:contextualSpacing/>
        <w:jc w:val="both"/>
        <w:rPr>
          <w:sz w:val="24"/>
          <w:szCs w:val="24"/>
        </w:rPr>
      </w:pPr>
      <w:r>
        <w:rPr>
          <w:rFonts w:ascii="Times New Roman" w:eastAsia="Times New Roman" w:hAnsi="Times New Roman" w:cs="Times New Roman"/>
          <w:sz w:val="24"/>
          <w:szCs w:val="24"/>
        </w:rPr>
        <w:t>līdz 2027.gadam - Austrumu un Rietumu domēnu sapludināšana vienotā domēnā, saglabājot vairākus fiziskos modelēšanas centrus.</w:t>
      </w:r>
    </w:p>
    <w:p w14:paraId="75B24CA4" w14:textId="77777777" w:rsidR="00D66230" w:rsidRDefault="00D662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FFF398" w14:textId="65AE95B6" w:rsidR="00AE3982" w:rsidRPr="004B589E" w:rsidRDefault="00892131" w:rsidP="00436AD8">
      <w:pPr>
        <w:spacing w:before="120" w:after="120" w:line="240" w:lineRule="auto"/>
        <w:jc w:val="center"/>
        <w:rPr>
          <w:rFonts w:ascii="Times New Roman" w:eastAsia="Times New Roman" w:hAnsi="Times New Roman" w:cs="Times New Roman"/>
          <w:b/>
          <w:sz w:val="24"/>
          <w:szCs w:val="24"/>
        </w:rPr>
      </w:pPr>
      <w:r w:rsidRPr="004B589E">
        <w:rPr>
          <w:rFonts w:ascii="Times New Roman" w:eastAsia="Times New Roman" w:hAnsi="Times New Roman" w:cs="Times New Roman"/>
          <w:b/>
          <w:sz w:val="24"/>
          <w:szCs w:val="24"/>
        </w:rPr>
        <w:lastRenderedPageBreak/>
        <w:t>8.Tālākās rīcības varianti</w:t>
      </w:r>
    </w:p>
    <w:p w14:paraId="0730EF68" w14:textId="4C902EE5" w:rsidR="00AE3982" w:rsidRDefault="00892131" w:rsidP="00436AD8">
      <w:pPr>
        <w:spacing w:before="120"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iepriekš minēto informāciju un prioritāri risināmo problēmu uzs</w:t>
      </w:r>
      <w:r w:rsidR="000F66FD">
        <w:rPr>
          <w:rFonts w:ascii="Times New Roman" w:eastAsia="Times New Roman" w:hAnsi="Times New Roman" w:cs="Times New Roman"/>
          <w:sz w:val="24"/>
          <w:szCs w:val="24"/>
        </w:rPr>
        <w:t>kaitījumu, Ziņojumā ir noteikti</w:t>
      </w:r>
      <w:r>
        <w:rPr>
          <w:rFonts w:ascii="Times New Roman" w:eastAsia="Times New Roman" w:hAnsi="Times New Roman" w:cs="Times New Roman"/>
          <w:sz w:val="24"/>
          <w:szCs w:val="24"/>
        </w:rPr>
        <w:t xml:space="preserve"> vairāki varianti tālākai rīcībai.</w:t>
      </w:r>
    </w:p>
    <w:p w14:paraId="7B5D0C72" w14:textId="77777777" w:rsidR="00AE3982" w:rsidRDefault="00892131" w:rsidP="00436AD8">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 variants</w:t>
      </w:r>
      <w:r>
        <w:rPr>
          <w:rFonts w:ascii="Times New Roman" w:eastAsia="Times New Roman" w:hAnsi="Times New Roman" w:cs="Times New Roman"/>
          <w:sz w:val="24"/>
          <w:szCs w:val="24"/>
        </w:rPr>
        <w:t>– nepieciešamos uzlabojumus finansēt tikai no valsts budžeta ikgadējās dotācijas LVĢMC saskaņā ar MK 1.07.2009. rīkojumu Nr. 448 (prot. Nr.45 86.§) “Par valsts aģentūras “Latvijas Vides, ģeoloģijas un meteoroloģijas aģentūra” un Bīstamo atkritumu pārvaldības valsts aģentūras likvidāciju un valsts sabiedrības ar ierobežotu atbildību “Latvijas Vides, ģeoloģijas un meteoroloģijas centrs” dibināšanu” pašreizējo līdzekļu apmērā un īstenojot uzlabojumus 5.sadaļā aprakstīto ERAF un ES Kohēzijas finansēto projektu ietvaros.</w:t>
      </w:r>
    </w:p>
    <w:p w14:paraId="3BB35CF0" w14:textId="6BAADE4F" w:rsidR="00AE3982" w:rsidRDefault="00892131" w:rsidP="00436AD8">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Galvenā alternatīvas priekšrocība ir papildus sloga uz valsts budžetu neesamība, taču efektīva plūdu riska informācijas jeb plūdu draudu brīdinājuma sistēmas darbība šajā gadījumā nebūs iespējama. Tāpat iztrūks datu par novērojumiem pašvaldībās, mazajos HES, vietējām brīdināšanas sistēmām, netiks pildīti Latvijas un starptautiskie normatīvi attiecībā uz civilo aizsardzību un katastrofu pārvaldību, pašvaldībām, plūdu prevenciju. Turklāt ņemot vērā klimata pārmaiņu un saimnieciskās darbības intensificēšanos, plūdi nākotnē radīs arvien lielākus sociāli ekonomiskos zaudējumus cilvēkiem, pašvaldībām un nozarēm. Līdz ar to pieaugs maksājumi (kompensācijas) no valsts budžeta programmas “Līdzekļi neparedzētiem gadījumiem”, zaudējumu dēļ nozares, jo īpaši lauksaimniecība un mežsaimniecība, var zaudēt konkurētspēju, rezultātā cenu </w:t>
      </w:r>
      <w:r w:rsidR="00ED6E06">
        <w:rPr>
          <w:rFonts w:ascii="Times New Roman" w:eastAsia="Times New Roman" w:hAnsi="Times New Roman" w:cs="Times New Roman"/>
          <w:sz w:val="24"/>
          <w:szCs w:val="24"/>
        </w:rPr>
        <w:t xml:space="preserve">pieaugums </w:t>
      </w:r>
      <w:r>
        <w:rPr>
          <w:rFonts w:ascii="Times New Roman" w:eastAsia="Times New Roman" w:hAnsi="Times New Roman" w:cs="Times New Roman"/>
          <w:sz w:val="24"/>
          <w:szCs w:val="24"/>
        </w:rPr>
        <w:t>atstās ietekmi uz cilvēku pirktspēju un labklājību.</w:t>
      </w:r>
      <w:r w:rsidR="004439E3">
        <w:rPr>
          <w:rFonts w:ascii="Times New Roman" w:eastAsia="Times New Roman" w:hAnsi="Times New Roman" w:cs="Times New Roman"/>
          <w:sz w:val="24"/>
          <w:szCs w:val="24"/>
        </w:rPr>
        <w:t xml:space="preserve"> </w:t>
      </w:r>
    </w:p>
    <w:p w14:paraId="6B012FD6" w14:textId="77777777" w:rsidR="00AE3982" w:rsidRDefault="00892131" w:rsidP="00436AD8">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 variants </w:t>
      </w:r>
      <w:r>
        <w:rPr>
          <w:rFonts w:ascii="Times New Roman" w:eastAsia="Times New Roman" w:hAnsi="Times New Roman" w:cs="Times New Roman"/>
          <w:sz w:val="24"/>
          <w:szCs w:val="24"/>
        </w:rPr>
        <w:t xml:space="preserve">– lūgt papildu valsts budžeta līdzekļu piešķiršanu VARAM budžeta programmai 28.00.00 „Meteoroloģija un bīstamo atkritumu pārvaldība” laika posmā 2019. - 2021.gads atbilstoši 6.sadaļā aprakstītajam. </w:t>
      </w:r>
    </w:p>
    <w:p w14:paraId="27951DFA" w14:textId="63C2666D" w:rsidR="00AE3982" w:rsidRPr="002006A5" w:rsidRDefault="00892131" w:rsidP="00436AD8">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Galvenā varianta priekšrocība ir nepieciešamās informācijas (datu) apmaiņas nodrošināšana starp LVĢMC, VUGD, Krīzes vadības padomi, pašvaldībām, uzņēmējiem, sabiedrību, datu uzkrāšana, plūdu monitoringa nodrošināšana ar visu tam nepieciešamo tehnoloģisko aprīkojumu, plūdu riska informācijas jeb plūdu draudu brīdinājuma sistēmas darbības efektivitātes nodrošināšana. Tuvākajos četros gados realizē</w:t>
      </w:r>
      <w:r w:rsidR="00EC3D25">
        <w:rPr>
          <w:rFonts w:ascii="Times New Roman" w:eastAsia="Times New Roman" w:hAnsi="Times New Roman" w:cs="Times New Roman"/>
          <w:sz w:val="24"/>
          <w:szCs w:val="24"/>
        </w:rPr>
        <w:t xml:space="preserve">tais variants radīs papildus 6,94 </w:t>
      </w:r>
      <w:r w:rsidR="002006A5">
        <w:rPr>
          <w:rFonts w:ascii="Times New Roman" w:eastAsia="Times New Roman" w:hAnsi="Times New Roman" w:cs="Times New Roman"/>
          <w:sz w:val="24"/>
          <w:szCs w:val="24"/>
        </w:rPr>
        <w:t xml:space="preserve"> </w:t>
      </w:r>
      <w:r w:rsidR="002006A5" w:rsidRPr="002006A5">
        <w:rPr>
          <w:rFonts w:ascii="Times New Roman" w:eastAsia="Times New Roman" w:hAnsi="Times New Roman" w:cs="Times New Roman"/>
          <w:sz w:val="24"/>
          <w:szCs w:val="24"/>
        </w:rPr>
        <w:t>miljonu</w:t>
      </w:r>
      <w:r w:rsidRPr="00443257">
        <w:rPr>
          <w:rFonts w:ascii="Times New Roman" w:eastAsia="Times New Roman" w:hAnsi="Times New Roman" w:cs="Times New Roman"/>
          <w:sz w:val="24"/>
          <w:szCs w:val="24"/>
        </w:rPr>
        <w:t xml:space="preserve"> EUR</w:t>
      </w:r>
      <w:r w:rsidRPr="002006A5">
        <w:rPr>
          <w:rFonts w:ascii="Times New Roman" w:eastAsia="Times New Roman" w:hAnsi="Times New Roman" w:cs="Times New Roman"/>
          <w:sz w:val="24"/>
          <w:szCs w:val="24"/>
        </w:rPr>
        <w:t xml:space="preserve"> izmaksas no valsts budžeta, taču tajā pat laikā visi realizētie pasākumi plūdu gadījumos var samazināt tās izmaksas, ko valsts kompensācijās maksā no budžeta programmas “Līdzekļi neparedzētiem gadījumiem”.</w:t>
      </w:r>
      <w:r w:rsidR="004439E3" w:rsidRPr="002006A5">
        <w:rPr>
          <w:rFonts w:ascii="Times New Roman" w:eastAsia="Times New Roman" w:hAnsi="Times New Roman" w:cs="Times New Roman"/>
          <w:sz w:val="24"/>
          <w:szCs w:val="24"/>
        </w:rPr>
        <w:t xml:space="preserve"> </w:t>
      </w:r>
    </w:p>
    <w:p w14:paraId="1EABD5C4" w14:textId="77777777" w:rsidR="00AE3982" w:rsidRPr="002006A5" w:rsidRDefault="00892131" w:rsidP="00436AD8">
      <w:pPr>
        <w:spacing w:before="120" w:after="120" w:line="240" w:lineRule="auto"/>
        <w:ind w:firstLine="567"/>
        <w:jc w:val="both"/>
        <w:rPr>
          <w:rFonts w:ascii="Times New Roman" w:eastAsia="Times New Roman" w:hAnsi="Times New Roman" w:cs="Times New Roman"/>
          <w:b/>
          <w:sz w:val="24"/>
          <w:szCs w:val="24"/>
        </w:rPr>
      </w:pPr>
      <w:r w:rsidRPr="00C96E90">
        <w:rPr>
          <w:rFonts w:ascii="Times New Roman" w:eastAsia="Times New Roman" w:hAnsi="Times New Roman" w:cs="Times New Roman"/>
          <w:sz w:val="24"/>
          <w:szCs w:val="24"/>
          <w:u w:val="single"/>
        </w:rPr>
        <w:t xml:space="preserve">C variants </w:t>
      </w:r>
      <w:r w:rsidRPr="00C96E90">
        <w:rPr>
          <w:rFonts w:ascii="Times New Roman" w:eastAsia="Times New Roman" w:hAnsi="Times New Roman" w:cs="Times New Roman"/>
          <w:sz w:val="24"/>
          <w:szCs w:val="24"/>
        </w:rPr>
        <w:t>– lūgt papildu valsts budžeta līdzekļu piešķiršanu VARAM budžeta programmai 28.00.00 „Meteoroloģija un bīstamo a</w:t>
      </w:r>
      <w:r w:rsidRPr="002006A5">
        <w:rPr>
          <w:rFonts w:ascii="Times New Roman" w:eastAsia="Times New Roman" w:hAnsi="Times New Roman" w:cs="Times New Roman"/>
          <w:sz w:val="24"/>
          <w:szCs w:val="24"/>
        </w:rPr>
        <w:t xml:space="preserve">tkritumu pārvaldība” laika posmā 2019. - 2022.gads atbilstoši 6. un 7.sadaļā aprakstītajam. </w:t>
      </w:r>
    </w:p>
    <w:p w14:paraId="413480CB" w14:textId="3D5285FB" w:rsidR="00AE3982" w:rsidRDefault="00892131" w:rsidP="00436AD8">
      <w:pPr>
        <w:pBdr>
          <w:top w:val="nil"/>
          <w:left w:val="nil"/>
          <w:bottom w:val="nil"/>
          <w:right w:val="nil"/>
          <w:between w:val="nil"/>
        </w:pBdr>
        <w:spacing w:before="120" w:after="120" w:line="240" w:lineRule="auto"/>
        <w:ind w:firstLine="567"/>
        <w:jc w:val="both"/>
        <w:rPr>
          <w:rFonts w:ascii="Times New Roman" w:eastAsia="Times New Roman" w:hAnsi="Times New Roman" w:cs="Times New Roman"/>
          <w:color w:val="000000"/>
          <w:sz w:val="24"/>
          <w:szCs w:val="24"/>
        </w:rPr>
      </w:pPr>
      <w:r w:rsidRPr="002006A5">
        <w:rPr>
          <w:rFonts w:ascii="Times New Roman" w:eastAsia="Times New Roman" w:hAnsi="Times New Roman" w:cs="Times New Roman"/>
          <w:color w:val="000000"/>
          <w:sz w:val="24"/>
          <w:szCs w:val="24"/>
        </w:rPr>
        <w:t>Alternatīva ir</w:t>
      </w:r>
      <w:r w:rsidR="004439E3" w:rsidRPr="002006A5">
        <w:rPr>
          <w:rFonts w:ascii="Times New Roman" w:eastAsia="Times New Roman" w:hAnsi="Times New Roman" w:cs="Times New Roman"/>
          <w:color w:val="000000"/>
          <w:sz w:val="24"/>
          <w:szCs w:val="24"/>
        </w:rPr>
        <w:t xml:space="preserve"> </w:t>
      </w:r>
      <w:r w:rsidRPr="002006A5">
        <w:rPr>
          <w:rFonts w:ascii="Times New Roman" w:eastAsia="Times New Roman" w:hAnsi="Times New Roman" w:cs="Times New Roman"/>
          <w:color w:val="000000"/>
          <w:sz w:val="24"/>
          <w:szCs w:val="24"/>
        </w:rPr>
        <w:t xml:space="preserve">ar vislielākajiem sākotnējiem ieguldījumiem jeb papildus izdevumiem no valsts budžeta </w:t>
      </w:r>
      <w:r w:rsidRPr="00443257">
        <w:rPr>
          <w:rFonts w:ascii="Times New Roman" w:eastAsia="Times New Roman" w:hAnsi="Times New Roman" w:cs="Times New Roman"/>
          <w:color w:val="000000"/>
          <w:sz w:val="24"/>
          <w:szCs w:val="24"/>
        </w:rPr>
        <w:t>-</w:t>
      </w:r>
      <w:r w:rsidR="004439E3" w:rsidRPr="00443257">
        <w:rPr>
          <w:rFonts w:ascii="Times New Roman" w:eastAsia="Times New Roman" w:hAnsi="Times New Roman" w:cs="Times New Roman"/>
          <w:color w:val="000000"/>
          <w:sz w:val="24"/>
          <w:szCs w:val="24"/>
        </w:rPr>
        <w:t xml:space="preserve"> </w:t>
      </w:r>
      <w:r w:rsidRPr="00443257">
        <w:rPr>
          <w:rFonts w:ascii="Times New Roman" w:eastAsia="Times New Roman" w:hAnsi="Times New Roman" w:cs="Times New Roman"/>
          <w:color w:val="000000"/>
          <w:sz w:val="24"/>
          <w:szCs w:val="24"/>
        </w:rPr>
        <w:t xml:space="preserve">ap </w:t>
      </w:r>
      <w:r w:rsidR="00142779">
        <w:rPr>
          <w:rFonts w:ascii="Times New Roman" w:eastAsia="Times New Roman" w:hAnsi="Times New Roman" w:cs="Times New Roman"/>
          <w:color w:val="000000"/>
          <w:sz w:val="24"/>
          <w:szCs w:val="24"/>
        </w:rPr>
        <w:t>7,</w:t>
      </w:r>
      <w:r w:rsidR="00F07C45">
        <w:rPr>
          <w:rFonts w:ascii="Times New Roman" w:eastAsia="Times New Roman" w:hAnsi="Times New Roman" w:cs="Times New Roman"/>
          <w:color w:val="000000"/>
          <w:sz w:val="24"/>
          <w:szCs w:val="24"/>
        </w:rPr>
        <w:t>69</w:t>
      </w:r>
      <w:r w:rsidR="002006A5" w:rsidRPr="00443257">
        <w:rPr>
          <w:rFonts w:ascii="Times New Roman" w:eastAsia="Times New Roman" w:hAnsi="Times New Roman" w:cs="Times New Roman"/>
          <w:color w:val="000000"/>
          <w:sz w:val="24"/>
          <w:szCs w:val="24"/>
        </w:rPr>
        <w:t xml:space="preserve"> miljoniem </w:t>
      </w:r>
      <w:r w:rsidRPr="00443257">
        <w:rPr>
          <w:rFonts w:ascii="Times New Roman" w:eastAsia="Times New Roman" w:hAnsi="Times New Roman" w:cs="Times New Roman"/>
          <w:color w:val="000000"/>
          <w:sz w:val="24"/>
          <w:szCs w:val="24"/>
        </w:rPr>
        <w:t>EUR</w:t>
      </w:r>
      <w:r w:rsidRPr="002006A5">
        <w:rPr>
          <w:rFonts w:ascii="Times New Roman" w:eastAsia="Times New Roman" w:hAnsi="Times New Roman" w:cs="Times New Roman"/>
          <w:color w:val="000000"/>
          <w:sz w:val="24"/>
          <w:szCs w:val="24"/>
        </w:rPr>
        <w:t>, taču novērsīs Ziņojuma 4.sadaļā minētās problēmas, ļaus realizēt 6. un 7.sadaļā nepieciešamos pasākumus valsts un pašvaldību līmenī, nodrošinās pilnvērtīgu plūdu riska informācijas apriti</w:t>
      </w:r>
      <w:r>
        <w:rPr>
          <w:rFonts w:ascii="Times New Roman" w:eastAsia="Times New Roman" w:hAnsi="Times New Roman" w:cs="Times New Roman"/>
          <w:color w:val="000000"/>
          <w:sz w:val="24"/>
          <w:szCs w:val="24"/>
        </w:rPr>
        <w:t xml:space="preserve"> un sistēmas funkcionēšanu, kā arī ļaus Latvijai līdzvērtīgi piedalīties starptautiskajā informācijas apritē, kas saistīti ar laikapstākļu un to ekstrēmu skaitlisko modelēšanu un prognozēšanu.</w:t>
      </w:r>
    </w:p>
    <w:p w14:paraId="163DB541" w14:textId="54333480" w:rsidR="00D66230" w:rsidRDefault="00D66230">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14:paraId="4B71F554" w14:textId="77777777" w:rsidR="00AE3982" w:rsidRDefault="00AE3982" w:rsidP="00436AD8">
      <w:pPr>
        <w:pBdr>
          <w:top w:val="nil"/>
          <w:left w:val="nil"/>
          <w:bottom w:val="nil"/>
          <w:right w:val="nil"/>
          <w:between w:val="nil"/>
        </w:pBdr>
        <w:spacing w:before="120" w:after="120" w:line="240" w:lineRule="auto"/>
        <w:ind w:left="360" w:hanging="720"/>
        <w:jc w:val="center"/>
        <w:rPr>
          <w:rFonts w:ascii="Times New Roman" w:eastAsia="Times New Roman" w:hAnsi="Times New Roman" w:cs="Times New Roman"/>
          <w:color w:val="000000"/>
          <w:sz w:val="24"/>
          <w:szCs w:val="24"/>
          <w:u w:val="single"/>
        </w:rPr>
      </w:pPr>
    </w:p>
    <w:p w14:paraId="585F395B" w14:textId="77777777" w:rsidR="00AE3982" w:rsidRDefault="00892131" w:rsidP="00436AD8">
      <w:pPr>
        <w:pBdr>
          <w:top w:val="nil"/>
          <w:left w:val="nil"/>
          <w:bottom w:val="nil"/>
          <w:right w:val="nil"/>
          <w:between w:val="nil"/>
        </w:pBdr>
        <w:spacing w:before="120" w:after="12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Secinājums</w:t>
      </w:r>
    </w:p>
    <w:p w14:paraId="5828417B"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7BC6C715" w14:textId="456C1654" w:rsidR="00EC4B10" w:rsidRPr="00EC4B10" w:rsidRDefault="00882690" w:rsidP="00882690">
      <w:pPr>
        <w:pStyle w:val="FootnoteText"/>
        <w:tabs>
          <w:tab w:val="left" w:pos="709"/>
          <w:tab w:val="left" w:pos="851"/>
        </w:tabs>
        <w:jc w:val="both"/>
        <w:rPr>
          <w:rFonts w:eastAsia="Times New Roman"/>
          <w:sz w:val="24"/>
          <w:szCs w:val="24"/>
        </w:rPr>
      </w:pPr>
      <w:r>
        <w:rPr>
          <w:rFonts w:eastAsia="Times New Roman"/>
          <w:color w:val="000000"/>
          <w:sz w:val="24"/>
          <w:szCs w:val="24"/>
        </w:rPr>
        <w:tab/>
      </w:r>
      <w:r w:rsidR="00892131">
        <w:rPr>
          <w:rFonts w:eastAsia="Times New Roman"/>
          <w:color w:val="000000"/>
          <w:sz w:val="24"/>
          <w:szCs w:val="24"/>
        </w:rPr>
        <w:t xml:space="preserve">VARAM, izvērtējot visas iespējas papildu finansējuma piesaistei (ES fondi, EEZ FI), </w:t>
      </w:r>
      <w:r w:rsidR="00892131" w:rsidRPr="00443257">
        <w:rPr>
          <w:rFonts w:eastAsia="Times New Roman"/>
          <w:sz w:val="24"/>
          <w:szCs w:val="24"/>
        </w:rPr>
        <w:t xml:space="preserve">atbalsta </w:t>
      </w:r>
      <w:r w:rsidR="00F07C45" w:rsidRPr="00EC4B10">
        <w:rPr>
          <w:rFonts w:eastAsia="Times New Roman"/>
          <w:sz w:val="24"/>
          <w:szCs w:val="24"/>
        </w:rPr>
        <w:t>C</w:t>
      </w:r>
      <w:r w:rsidR="00443257" w:rsidRPr="00EC4B10">
        <w:rPr>
          <w:rFonts w:eastAsia="Times New Roman"/>
          <w:sz w:val="24"/>
          <w:szCs w:val="24"/>
        </w:rPr>
        <w:t xml:space="preserve"> v</w:t>
      </w:r>
      <w:r w:rsidR="00892131" w:rsidRPr="00EC4B10">
        <w:rPr>
          <w:rFonts w:eastAsia="Times New Roman"/>
          <w:sz w:val="24"/>
          <w:szCs w:val="24"/>
        </w:rPr>
        <w:t>ariantu</w:t>
      </w:r>
      <w:r w:rsidR="00EC4B10" w:rsidRPr="00EC4B10">
        <w:rPr>
          <w:rFonts w:eastAsia="Times New Roman"/>
          <w:sz w:val="24"/>
          <w:szCs w:val="24"/>
        </w:rPr>
        <w:t>, tādējādi nodrošinot efektīvu un prevencijā balst</w:t>
      </w:r>
      <w:r w:rsidR="00EC4B10">
        <w:rPr>
          <w:rFonts w:eastAsia="Times New Roman"/>
          <w:sz w:val="24"/>
          <w:szCs w:val="24"/>
        </w:rPr>
        <w:t>ītu</w:t>
      </w:r>
      <w:r w:rsidR="00EC4B10" w:rsidRPr="00EC4B10">
        <w:rPr>
          <w:rFonts w:eastAsia="Times New Roman"/>
          <w:sz w:val="24"/>
          <w:szCs w:val="24"/>
        </w:rPr>
        <w:t xml:space="preserve"> plūdu draudu brīdinājuma sistēmas darbību.</w:t>
      </w:r>
    </w:p>
    <w:p w14:paraId="4C063A79" w14:textId="76398263" w:rsidR="00702B8D" w:rsidRDefault="00EC4B10" w:rsidP="00882690">
      <w:pPr>
        <w:pStyle w:val="FootnoteText"/>
        <w:tabs>
          <w:tab w:val="left" w:pos="709"/>
          <w:tab w:val="left" w:pos="851"/>
        </w:tabs>
        <w:jc w:val="both"/>
        <w:rPr>
          <w:rFonts w:eastAsia="Times New Roman"/>
          <w:sz w:val="24"/>
          <w:szCs w:val="24"/>
        </w:rPr>
      </w:pPr>
      <w:r>
        <w:rPr>
          <w:rFonts w:eastAsia="Times New Roman"/>
          <w:sz w:val="24"/>
          <w:szCs w:val="24"/>
        </w:rPr>
        <w:tab/>
      </w:r>
      <w:r w:rsidR="006A0F6F">
        <w:rPr>
          <w:rFonts w:eastAsia="Times New Roman"/>
          <w:sz w:val="24"/>
          <w:szCs w:val="24"/>
        </w:rPr>
        <w:t xml:space="preserve">Nepieciešamā papildus finansējuma </w:t>
      </w:r>
      <w:r w:rsidR="00B825CE">
        <w:rPr>
          <w:rFonts w:eastAsia="Times New Roman"/>
          <w:sz w:val="24"/>
          <w:szCs w:val="24"/>
        </w:rPr>
        <w:t xml:space="preserve">atšifrējums </w:t>
      </w:r>
      <w:r w:rsidR="006A0F6F">
        <w:rPr>
          <w:rFonts w:eastAsia="Times New Roman"/>
          <w:sz w:val="24"/>
          <w:szCs w:val="24"/>
        </w:rPr>
        <w:t>- pielikumā.</w:t>
      </w:r>
      <w:r w:rsidR="00882690">
        <w:rPr>
          <w:rFonts w:eastAsia="Times New Roman"/>
          <w:sz w:val="24"/>
          <w:szCs w:val="24"/>
        </w:rPr>
        <w:t xml:space="preserve"> </w:t>
      </w:r>
    </w:p>
    <w:p w14:paraId="58C7827E" w14:textId="1E783BE1" w:rsidR="00882690" w:rsidRPr="00702B8D" w:rsidRDefault="00702B8D" w:rsidP="00882690">
      <w:pPr>
        <w:pStyle w:val="FootnoteText"/>
        <w:tabs>
          <w:tab w:val="left" w:pos="709"/>
          <w:tab w:val="left" w:pos="851"/>
        </w:tabs>
        <w:jc w:val="both"/>
        <w:rPr>
          <w:bCs/>
          <w:sz w:val="24"/>
          <w:szCs w:val="24"/>
        </w:rPr>
      </w:pPr>
      <w:r>
        <w:rPr>
          <w:rFonts w:eastAsia="Times New Roman"/>
          <w:sz w:val="24"/>
          <w:szCs w:val="24"/>
        </w:rPr>
        <w:tab/>
      </w:r>
      <w:r w:rsidRPr="00702B8D">
        <w:rPr>
          <w:rFonts w:eastAsia="Times New Roman"/>
          <w:sz w:val="24"/>
          <w:szCs w:val="24"/>
          <w:lang w:eastAsia="en-US"/>
        </w:rPr>
        <w:t xml:space="preserve">Jautājumu par papildu valsts budžeta līdzekļu piešķiršanu </w:t>
      </w:r>
      <w:r w:rsidRPr="00702B8D">
        <w:rPr>
          <w:sz w:val="24"/>
          <w:szCs w:val="24"/>
        </w:rPr>
        <w:t>Vides aizsardzības un reģionālās attīstības ministrijas</w:t>
      </w:r>
      <w:r w:rsidRPr="00702B8D">
        <w:rPr>
          <w:rFonts w:eastAsia="Times New Roman"/>
          <w:sz w:val="24"/>
          <w:szCs w:val="24"/>
          <w:lang w:eastAsia="en-US"/>
        </w:rPr>
        <w:t xml:space="preserve"> budžeta programmai 28.00.00 </w:t>
      </w:r>
      <w:r w:rsidRPr="00702B8D">
        <w:rPr>
          <w:sz w:val="24"/>
          <w:szCs w:val="24"/>
        </w:rPr>
        <w:t>“</w:t>
      </w:r>
      <w:r w:rsidRPr="00702B8D">
        <w:rPr>
          <w:rFonts w:eastAsia="Times New Roman"/>
          <w:sz w:val="24"/>
          <w:szCs w:val="24"/>
          <w:lang w:eastAsia="en-US"/>
        </w:rPr>
        <w:t xml:space="preserve">Meteoroloģija un bīstamo atkritumu pārvaldība” ilgtermiņa saistībām 2019. gadam un turpmākiem gadiem </w:t>
      </w:r>
      <w:r>
        <w:rPr>
          <w:rFonts w:eastAsia="Times New Roman"/>
          <w:sz w:val="24"/>
          <w:szCs w:val="24"/>
          <w:lang w:eastAsia="en-US"/>
        </w:rPr>
        <w:t xml:space="preserve">nepieciešams </w:t>
      </w:r>
      <w:r w:rsidRPr="00702B8D">
        <w:rPr>
          <w:rFonts w:eastAsia="Times New Roman"/>
          <w:sz w:val="24"/>
          <w:szCs w:val="24"/>
          <w:lang w:eastAsia="en-US"/>
        </w:rPr>
        <w:t xml:space="preserve">skatīt Ministru kabinetā likumprojekta </w:t>
      </w:r>
      <w:r w:rsidRPr="00702B8D">
        <w:rPr>
          <w:sz w:val="24"/>
          <w:szCs w:val="24"/>
        </w:rPr>
        <w:t>“</w:t>
      </w:r>
      <w:r w:rsidRPr="00702B8D">
        <w:rPr>
          <w:rFonts w:eastAsia="Times New Roman"/>
          <w:sz w:val="24"/>
          <w:szCs w:val="24"/>
          <w:lang w:eastAsia="en-US"/>
        </w:rPr>
        <w:t xml:space="preserve">Par valsts budžetu 2019. gadam” un likumprojekta </w:t>
      </w:r>
      <w:r w:rsidRPr="00702B8D">
        <w:rPr>
          <w:sz w:val="24"/>
          <w:szCs w:val="24"/>
        </w:rPr>
        <w:t>“</w:t>
      </w:r>
      <w:r w:rsidRPr="00702B8D">
        <w:rPr>
          <w:rFonts w:eastAsia="Times New Roman"/>
          <w:sz w:val="24"/>
          <w:szCs w:val="24"/>
          <w:lang w:eastAsia="en-US"/>
        </w:rPr>
        <w:t>Par vidēja termiņa budžeta ietvaru 2019., 2020. un 2021. gadam” sagatavošanas un izskatīšanas procesā</w:t>
      </w:r>
      <w:r w:rsidRPr="00702B8D">
        <w:rPr>
          <w:sz w:val="24"/>
          <w:szCs w:val="24"/>
        </w:rPr>
        <w:t>: 2019. gadā – 499 000 eiro, 2020. gadā -  2 364 000 eiro, 2021. gadā – 1 030 000 eiro, 2022. gadā – 3 800 000 eiro.</w:t>
      </w:r>
    </w:p>
    <w:p w14:paraId="1B64FB54" w14:textId="110A7216" w:rsidR="00AE3982" w:rsidRPr="00443257" w:rsidRDefault="00AE3982" w:rsidP="00443257">
      <w:pPr>
        <w:pBdr>
          <w:top w:val="nil"/>
          <w:left w:val="nil"/>
          <w:bottom w:val="nil"/>
          <w:right w:val="nil"/>
          <w:between w:val="nil"/>
        </w:pBdr>
        <w:spacing w:before="120" w:after="120" w:line="240" w:lineRule="auto"/>
        <w:ind w:left="360"/>
        <w:jc w:val="both"/>
        <w:rPr>
          <w:rFonts w:ascii="Times New Roman" w:eastAsia="Times New Roman" w:hAnsi="Times New Roman" w:cs="Times New Roman"/>
          <w:b/>
          <w:sz w:val="24"/>
          <w:szCs w:val="24"/>
          <w:u w:val="single"/>
        </w:rPr>
      </w:pPr>
    </w:p>
    <w:p w14:paraId="0C0A91B9"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0C850F45" w14:textId="77777777" w:rsidR="00AE3982" w:rsidRPr="00B772B9"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3B02B590" w14:textId="77777777" w:rsidR="00F07C45" w:rsidRDefault="00F07C45"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67A79238"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22A16B7A"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25A4E7D6" w14:textId="05784B55" w:rsidR="00AE3982" w:rsidRDefault="00892131"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Vides aizsardzības un reģionālās attīstības ministrs</w:t>
      </w:r>
      <w:r w:rsidR="004439E3">
        <w:rPr>
          <w:rFonts w:ascii="Times New Roman" w:eastAsia="Times New Roman" w:hAnsi="Times New Roman" w:cs="Times New Roman"/>
          <w:color w:val="000000"/>
          <w:sz w:val="24"/>
          <w:szCs w:val="24"/>
        </w:rPr>
        <w:t xml:space="preserve"> </w:t>
      </w:r>
      <w:r w:rsidR="00443257">
        <w:rPr>
          <w:rFonts w:ascii="Times New Roman" w:eastAsia="Times New Roman" w:hAnsi="Times New Roman" w:cs="Times New Roman"/>
          <w:color w:val="000000"/>
          <w:sz w:val="24"/>
          <w:szCs w:val="24"/>
        </w:rPr>
        <w:tab/>
      </w:r>
      <w:r w:rsidR="00443257">
        <w:rPr>
          <w:rFonts w:ascii="Times New Roman" w:eastAsia="Times New Roman" w:hAnsi="Times New Roman" w:cs="Times New Roman"/>
          <w:color w:val="000000"/>
          <w:sz w:val="24"/>
          <w:szCs w:val="24"/>
        </w:rPr>
        <w:tab/>
      </w:r>
      <w:r w:rsidR="00443257">
        <w:rPr>
          <w:rFonts w:ascii="Times New Roman" w:eastAsia="Times New Roman" w:hAnsi="Times New Roman" w:cs="Times New Roman"/>
          <w:color w:val="000000"/>
          <w:sz w:val="24"/>
          <w:szCs w:val="24"/>
        </w:rPr>
        <w:tab/>
      </w:r>
      <w:r w:rsidR="004432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w:t>
      </w:r>
      <w:r w:rsidR="00A3372C">
        <w:rPr>
          <w:rFonts w:ascii="Times New Roman" w:eastAsia="Times New Roman" w:hAnsi="Times New Roman" w:cs="Times New Roman"/>
          <w:color w:val="000000"/>
          <w:sz w:val="24"/>
          <w:szCs w:val="24"/>
        </w:rPr>
        <w:t>aspars</w:t>
      </w:r>
      <w:bookmarkStart w:id="1" w:name="_GoBack"/>
      <w:bookmarkEnd w:id="1"/>
      <w:r>
        <w:rPr>
          <w:rFonts w:ascii="Times New Roman" w:eastAsia="Times New Roman" w:hAnsi="Times New Roman" w:cs="Times New Roman"/>
          <w:color w:val="000000"/>
          <w:sz w:val="24"/>
          <w:szCs w:val="24"/>
        </w:rPr>
        <w:t xml:space="preserve"> Gerhards</w:t>
      </w:r>
    </w:p>
    <w:p w14:paraId="425EBF47"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47DCEC05"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015764DF"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10C56574"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7FD1CD95" w14:textId="77777777" w:rsidR="00AE3982" w:rsidRDefault="00AE3982" w:rsidP="00436AD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4"/>
          <w:szCs w:val="24"/>
        </w:rPr>
      </w:pPr>
    </w:p>
    <w:p w14:paraId="2EC8CC8C" w14:textId="77777777" w:rsidR="00AE3982" w:rsidRDefault="00892131" w:rsidP="00F07C45">
      <w:pPr>
        <w:pBdr>
          <w:top w:val="nil"/>
          <w:left w:val="nil"/>
          <w:bottom w:val="nil"/>
          <w:right w:val="nil"/>
          <w:between w:val="nil"/>
        </w:pBdr>
        <w:spacing w:after="0" w:line="240" w:lineRule="auto"/>
        <w:ind w:left="363"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Bruņeniece 67026440</w:t>
      </w:r>
    </w:p>
    <w:p w14:paraId="685BD905" w14:textId="77777777" w:rsidR="00AE3982" w:rsidRDefault="007F233D" w:rsidP="00F07C45">
      <w:pPr>
        <w:pBdr>
          <w:top w:val="nil"/>
          <w:left w:val="nil"/>
          <w:bottom w:val="nil"/>
          <w:right w:val="nil"/>
          <w:between w:val="nil"/>
        </w:pBdr>
        <w:spacing w:after="0" w:line="240" w:lineRule="auto"/>
        <w:ind w:left="363" w:hanging="720"/>
        <w:rPr>
          <w:rFonts w:ascii="Times New Roman" w:eastAsia="Times New Roman" w:hAnsi="Times New Roman" w:cs="Times New Roman"/>
          <w:color w:val="0563C1"/>
          <w:sz w:val="20"/>
          <w:szCs w:val="20"/>
          <w:u w:val="single"/>
        </w:rPr>
      </w:pPr>
      <w:hyperlink r:id="rId10">
        <w:r w:rsidR="00892131">
          <w:rPr>
            <w:rFonts w:ascii="Times New Roman" w:eastAsia="Times New Roman" w:hAnsi="Times New Roman" w:cs="Times New Roman"/>
            <w:color w:val="0563C1"/>
            <w:sz w:val="20"/>
            <w:szCs w:val="20"/>
            <w:u w:val="single"/>
          </w:rPr>
          <w:t>ieva.bruneniece@varam.gov.lv</w:t>
        </w:r>
      </w:hyperlink>
    </w:p>
    <w:p w14:paraId="74C2546C" w14:textId="77777777" w:rsidR="006A0F6F" w:rsidRDefault="006A0F6F">
      <w:pPr>
        <w:rPr>
          <w:rFonts w:ascii="Times New Roman" w:eastAsia="Times New Roman" w:hAnsi="Times New Roman" w:cs="Times New Roman"/>
          <w:color w:val="0563C1"/>
          <w:sz w:val="20"/>
          <w:szCs w:val="20"/>
          <w:u w:val="single"/>
        </w:rPr>
        <w:sectPr w:rsidR="006A0F6F">
          <w:headerReference w:type="default" r:id="rId11"/>
          <w:footerReference w:type="default" r:id="rId12"/>
          <w:pgSz w:w="11906" w:h="16838"/>
          <w:pgMar w:top="1418" w:right="1134" w:bottom="1134" w:left="1701" w:header="708" w:footer="708" w:gutter="0"/>
          <w:pgNumType w:start="1"/>
          <w:cols w:space="720"/>
        </w:sectPr>
      </w:pPr>
      <w:r>
        <w:rPr>
          <w:rFonts w:ascii="Times New Roman" w:eastAsia="Times New Roman" w:hAnsi="Times New Roman" w:cs="Times New Roman"/>
          <w:color w:val="0563C1"/>
          <w:sz w:val="20"/>
          <w:szCs w:val="20"/>
          <w:u w:val="single"/>
        </w:rPr>
        <w:br w:type="page"/>
      </w:r>
    </w:p>
    <w:p w14:paraId="2D767F48" w14:textId="77777777" w:rsidR="00F07C45" w:rsidRDefault="0048107C">
      <w:pPr>
        <w:rPr>
          <w:rFonts w:ascii="Times New Roman" w:eastAsia="Times New Roman" w:hAnsi="Times New Roman" w:cs="Times New Roman"/>
          <w:sz w:val="24"/>
          <w:szCs w:val="24"/>
        </w:rPr>
      </w:pPr>
      <w:r w:rsidRPr="0048107C">
        <w:rPr>
          <w:rFonts w:ascii="Times New Roman" w:eastAsia="Times New Roman" w:hAnsi="Times New Roman" w:cs="Times New Roman"/>
          <w:sz w:val="24"/>
          <w:szCs w:val="24"/>
        </w:rPr>
        <w:lastRenderedPageBreak/>
        <w:t>Pielikums.</w:t>
      </w:r>
      <w:r>
        <w:rPr>
          <w:rFonts w:ascii="Times New Roman" w:eastAsia="Times New Roman" w:hAnsi="Times New Roman" w:cs="Times New Roman"/>
          <w:sz w:val="24"/>
          <w:szCs w:val="24"/>
        </w:rPr>
        <w:t xml:space="preserve"> </w:t>
      </w:r>
    </w:p>
    <w:p w14:paraId="1EA1E1BF" w14:textId="35FDAEE8" w:rsidR="006A0F6F" w:rsidRPr="0048107C" w:rsidRDefault="0048107C">
      <w:pPr>
        <w:rPr>
          <w:rFonts w:ascii="Times New Roman" w:eastAsia="Times New Roman" w:hAnsi="Times New Roman" w:cs="Times New Roman"/>
          <w:b/>
          <w:color w:val="0563C1"/>
          <w:sz w:val="20"/>
          <w:szCs w:val="20"/>
        </w:rPr>
      </w:pPr>
      <w:r w:rsidRPr="0048107C">
        <w:rPr>
          <w:rFonts w:ascii="Times New Roman" w:eastAsia="Times New Roman" w:hAnsi="Times New Roman" w:cs="Times New Roman"/>
          <w:b/>
          <w:sz w:val="24"/>
          <w:szCs w:val="24"/>
        </w:rPr>
        <w:t xml:space="preserve">Papildus </w:t>
      </w:r>
      <w:r w:rsidR="00273250">
        <w:rPr>
          <w:rFonts w:ascii="Times New Roman" w:eastAsia="Times New Roman" w:hAnsi="Times New Roman" w:cs="Times New Roman"/>
          <w:b/>
          <w:sz w:val="24"/>
          <w:szCs w:val="24"/>
        </w:rPr>
        <w:t xml:space="preserve">nepieciešamais </w:t>
      </w:r>
      <w:r w:rsidRPr="0048107C">
        <w:rPr>
          <w:rFonts w:ascii="Times New Roman" w:eastAsia="Times New Roman" w:hAnsi="Times New Roman" w:cs="Times New Roman"/>
          <w:b/>
          <w:sz w:val="24"/>
          <w:szCs w:val="24"/>
        </w:rPr>
        <w:t>finansējums plūdu draudu brīdinājuma sistēmas efektivitātes uzlabošanai.</w:t>
      </w:r>
      <w:r w:rsidRPr="0048107C">
        <w:rPr>
          <w:rFonts w:ascii="Times New Roman" w:eastAsia="Times New Roman" w:hAnsi="Times New Roman" w:cs="Times New Roman"/>
          <w:b/>
          <w:color w:val="0563C1"/>
          <w:sz w:val="20"/>
          <w:szCs w:val="20"/>
        </w:rPr>
        <w:t xml:space="preserve"> </w:t>
      </w:r>
    </w:p>
    <w:p w14:paraId="280EF562" w14:textId="77777777" w:rsidR="00F7043E" w:rsidRDefault="00F7043E">
      <w:pPr>
        <w:rPr>
          <w:rFonts w:ascii="Times New Roman" w:eastAsia="Times New Roman" w:hAnsi="Times New Roman" w:cs="Times New Roman"/>
          <w:color w:val="0563C1"/>
          <w:sz w:val="20"/>
          <w:szCs w:val="20"/>
          <w:u w:val="single"/>
        </w:rPr>
      </w:pPr>
    </w:p>
    <w:tbl>
      <w:tblPr>
        <w:tblW w:w="5000" w:type="pct"/>
        <w:tblLook w:val="04A0" w:firstRow="1" w:lastRow="0" w:firstColumn="1" w:lastColumn="0" w:noHBand="0" w:noVBand="1"/>
      </w:tblPr>
      <w:tblGrid>
        <w:gridCol w:w="1978"/>
        <w:gridCol w:w="962"/>
        <w:gridCol w:w="886"/>
        <w:gridCol w:w="1142"/>
        <w:gridCol w:w="886"/>
        <w:gridCol w:w="1142"/>
        <w:gridCol w:w="886"/>
        <w:gridCol w:w="1142"/>
        <w:gridCol w:w="886"/>
        <w:gridCol w:w="1142"/>
        <w:gridCol w:w="1236"/>
        <w:gridCol w:w="962"/>
        <w:gridCol w:w="1026"/>
      </w:tblGrid>
      <w:tr w:rsidR="00F7043E" w:rsidRPr="00F7043E" w14:paraId="4C44469D" w14:textId="77777777" w:rsidTr="00F07C45">
        <w:trPr>
          <w:trHeight w:val="1260"/>
          <w:tblHeader/>
        </w:trPr>
        <w:tc>
          <w:tcPr>
            <w:tcW w:w="101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AF86686" w14:textId="77777777" w:rsidR="00F7043E" w:rsidRPr="00F7043E" w:rsidRDefault="00F7043E" w:rsidP="00F7043E">
            <w:pPr>
              <w:spacing w:after="0" w:line="240" w:lineRule="auto"/>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Informatīvā ziņojuma 6.3. apakšpunkts: Hidrometeoroloģisko novērojumu iekārtu atjaunošanā un iegādē</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36820BCE"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1 vienības / darbu apjoma izmaksas, EUR</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360BB19B"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2019. gadā veicamie darbi</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79A963FE"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2019. gadā veicamie ieguldījumi, EUR</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726DFB8F"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2020. gadā veicamie darbi</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0058998F"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2020. gadā veicamie ieguldījumi, EUR</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6207B91F"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2021. gadā veicamie darbi</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5D55C09D"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2021. gadā veicamie ieguldījumi, EUR</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3DCB33E8"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2022. gadā veicamie darbi</w:t>
            </w:r>
          </w:p>
        </w:tc>
        <w:tc>
          <w:tcPr>
            <w:tcW w:w="332" w:type="pct"/>
            <w:tcBorders>
              <w:top w:val="single" w:sz="4" w:space="0" w:color="auto"/>
              <w:left w:val="nil"/>
              <w:bottom w:val="single" w:sz="4" w:space="0" w:color="auto"/>
              <w:right w:val="single" w:sz="4" w:space="0" w:color="auto"/>
            </w:tcBorders>
            <w:shd w:val="clear" w:color="000000" w:fill="F2F2F2"/>
            <w:vAlign w:val="center"/>
            <w:hideMark/>
          </w:tcPr>
          <w:p w14:paraId="37932233"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2022. gadā veicamie ieguldījumi, EUR</w:t>
            </w:r>
          </w:p>
        </w:tc>
        <w:tc>
          <w:tcPr>
            <w:tcW w:w="370" w:type="pct"/>
            <w:tcBorders>
              <w:top w:val="single" w:sz="4" w:space="0" w:color="auto"/>
              <w:left w:val="nil"/>
              <w:bottom w:val="single" w:sz="4" w:space="0" w:color="auto"/>
              <w:right w:val="single" w:sz="4" w:space="0" w:color="auto"/>
            </w:tcBorders>
            <w:shd w:val="clear" w:color="000000" w:fill="F2F2F2"/>
            <w:vAlign w:val="center"/>
            <w:hideMark/>
          </w:tcPr>
          <w:p w14:paraId="2293CCFB"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Kopumā nepieciešamo vienību / darbu  skaits</w:t>
            </w:r>
          </w:p>
        </w:tc>
        <w:tc>
          <w:tcPr>
            <w:tcW w:w="374" w:type="pct"/>
            <w:tcBorders>
              <w:top w:val="single" w:sz="4" w:space="0" w:color="auto"/>
              <w:left w:val="nil"/>
              <w:bottom w:val="single" w:sz="4" w:space="0" w:color="auto"/>
              <w:right w:val="single" w:sz="4" w:space="0" w:color="auto"/>
            </w:tcBorders>
            <w:shd w:val="clear" w:color="000000" w:fill="F2F2F2"/>
            <w:vAlign w:val="center"/>
            <w:hideMark/>
          </w:tcPr>
          <w:p w14:paraId="1B2B737B"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Kopējās izmaksas, EUR</w:t>
            </w:r>
          </w:p>
        </w:tc>
        <w:tc>
          <w:tcPr>
            <w:tcW w:w="251" w:type="pct"/>
            <w:tcBorders>
              <w:top w:val="single" w:sz="4" w:space="0" w:color="auto"/>
              <w:left w:val="nil"/>
              <w:bottom w:val="single" w:sz="4" w:space="0" w:color="auto"/>
              <w:right w:val="single" w:sz="4" w:space="0" w:color="auto"/>
            </w:tcBorders>
            <w:shd w:val="clear" w:color="000000" w:fill="BDD7EE"/>
            <w:vAlign w:val="center"/>
            <w:hideMark/>
          </w:tcPr>
          <w:p w14:paraId="6CF9F54C"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Pozīciju prioritātes</w:t>
            </w:r>
          </w:p>
        </w:tc>
      </w:tr>
      <w:tr w:rsidR="00F7043E" w:rsidRPr="00F7043E" w14:paraId="796C2EB0"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7255E55A"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Automātisku caurplūduma sensoru iegāde un uzstādīšana</w:t>
            </w:r>
          </w:p>
        </w:tc>
        <w:tc>
          <w:tcPr>
            <w:tcW w:w="332" w:type="pct"/>
            <w:tcBorders>
              <w:top w:val="nil"/>
              <w:left w:val="nil"/>
              <w:bottom w:val="single" w:sz="4" w:space="0" w:color="auto"/>
              <w:right w:val="single" w:sz="4" w:space="0" w:color="auto"/>
            </w:tcBorders>
            <w:shd w:val="clear" w:color="auto" w:fill="auto"/>
            <w:noWrap/>
            <w:vAlign w:val="center"/>
            <w:hideMark/>
          </w:tcPr>
          <w:p w14:paraId="644C923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240000</w:t>
            </w:r>
          </w:p>
        </w:tc>
        <w:tc>
          <w:tcPr>
            <w:tcW w:w="332" w:type="pct"/>
            <w:tcBorders>
              <w:top w:val="nil"/>
              <w:left w:val="nil"/>
              <w:bottom w:val="single" w:sz="4" w:space="0" w:color="auto"/>
              <w:right w:val="single" w:sz="4" w:space="0" w:color="auto"/>
            </w:tcBorders>
            <w:shd w:val="clear" w:color="auto" w:fill="auto"/>
            <w:noWrap/>
            <w:vAlign w:val="center"/>
            <w:hideMark/>
          </w:tcPr>
          <w:p w14:paraId="6893721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7B8D028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6BA78A0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156802C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240000</w:t>
            </w:r>
          </w:p>
        </w:tc>
        <w:tc>
          <w:tcPr>
            <w:tcW w:w="332" w:type="pct"/>
            <w:tcBorders>
              <w:top w:val="nil"/>
              <w:left w:val="nil"/>
              <w:bottom w:val="single" w:sz="4" w:space="0" w:color="auto"/>
              <w:right w:val="single" w:sz="4" w:space="0" w:color="auto"/>
            </w:tcBorders>
            <w:shd w:val="clear" w:color="auto" w:fill="auto"/>
            <w:noWrap/>
            <w:vAlign w:val="center"/>
            <w:hideMark/>
          </w:tcPr>
          <w:p w14:paraId="523FF92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center"/>
            <w:hideMark/>
          </w:tcPr>
          <w:p w14:paraId="7B45BA4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480000</w:t>
            </w:r>
          </w:p>
        </w:tc>
        <w:tc>
          <w:tcPr>
            <w:tcW w:w="332" w:type="pct"/>
            <w:tcBorders>
              <w:top w:val="nil"/>
              <w:left w:val="nil"/>
              <w:bottom w:val="single" w:sz="4" w:space="0" w:color="auto"/>
              <w:right w:val="single" w:sz="4" w:space="0" w:color="auto"/>
            </w:tcBorders>
            <w:shd w:val="clear" w:color="auto" w:fill="auto"/>
            <w:noWrap/>
            <w:vAlign w:val="center"/>
            <w:hideMark/>
          </w:tcPr>
          <w:p w14:paraId="3D08650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center"/>
            <w:hideMark/>
          </w:tcPr>
          <w:p w14:paraId="0619782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480000</w:t>
            </w:r>
          </w:p>
        </w:tc>
        <w:tc>
          <w:tcPr>
            <w:tcW w:w="370" w:type="pct"/>
            <w:tcBorders>
              <w:top w:val="nil"/>
              <w:left w:val="nil"/>
              <w:bottom w:val="single" w:sz="4" w:space="0" w:color="auto"/>
              <w:right w:val="single" w:sz="4" w:space="0" w:color="auto"/>
            </w:tcBorders>
            <w:shd w:val="clear" w:color="auto" w:fill="auto"/>
            <w:noWrap/>
            <w:vAlign w:val="center"/>
            <w:hideMark/>
          </w:tcPr>
          <w:p w14:paraId="1A23D84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5</w:t>
            </w:r>
          </w:p>
        </w:tc>
        <w:tc>
          <w:tcPr>
            <w:tcW w:w="374" w:type="pct"/>
            <w:tcBorders>
              <w:top w:val="nil"/>
              <w:left w:val="nil"/>
              <w:bottom w:val="single" w:sz="4" w:space="0" w:color="auto"/>
              <w:right w:val="single" w:sz="4" w:space="0" w:color="auto"/>
            </w:tcBorders>
            <w:shd w:val="clear" w:color="auto" w:fill="auto"/>
            <w:noWrap/>
            <w:vAlign w:val="center"/>
            <w:hideMark/>
          </w:tcPr>
          <w:p w14:paraId="6C2DAAC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1200000</w:t>
            </w:r>
          </w:p>
        </w:tc>
        <w:tc>
          <w:tcPr>
            <w:tcW w:w="251" w:type="pct"/>
            <w:tcBorders>
              <w:top w:val="nil"/>
              <w:left w:val="nil"/>
              <w:bottom w:val="single" w:sz="4" w:space="0" w:color="auto"/>
              <w:right w:val="single" w:sz="4" w:space="0" w:color="auto"/>
            </w:tcBorders>
            <w:shd w:val="clear" w:color="000000" w:fill="BDD7EE"/>
            <w:noWrap/>
            <w:vAlign w:val="center"/>
            <w:hideMark/>
          </w:tcPr>
          <w:p w14:paraId="2EFEA0D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4</w:t>
            </w:r>
          </w:p>
        </w:tc>
      </w:tr>
      <w:tr w:rsidR="00F7043E" w:rsidRPr="00F7043E" w14:paraId="3FA959F6"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4648220E"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xml:space="preserve">Esošā meteoroloģiskā radara modernizācija </w:t>
            </w:r>
          </w:p>
        </w:tc>
        <w:tc>
          <w:tcPr>
            <w:tcW w:w="332" w:type="pct"/>
            <w:tcBorders>
              <w:top w:val="nil"/>
              <w:left w:val="nil"/>
              <w:bottom w:val="single" w:sz="4" w:space="0" w:color="auto"/>
              <w:right w:val="single" w:sz="4" w:space="0" w:color="auto"/>
            </w:tcBorders>
            <w:shd w:val="clear" w:color="auto" w:fill="auto"/>
            <w:noWrap/>
            <w:vAlign w:val="center"/>
            <w:hideMark/>
          </w:tcPr>
          <w:p w14:paraId="584F405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1500000</w:t>
            </w:r>
          </w:p>
        </w:tc>
        <w:tc>
          <w:tcPr>
            <w:tcW w:w="332" w:type="pct"/>
            <w:tcBorders>
              <w:top w:val="nil"/>
              <w:left w:val="nil"/>
              <w:bottom w:val="single" w:sz="4" w:space="0" w:color="auto"/>
              <w:right w:val="single" w:sz="4" w:space="0" w:color="auto"/>
            </w:tcBorders>
            <w:shd w:val="clear" w:color="auto" w:fill="auto"/>
            <w:noWrap/>
            <w:vAlign w:val="center"/>
            <w:hideMark/>
          </w:tcPr>
          <w:p w14:paraId="7364077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F806E5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D15423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139B011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1500000</w:t>
            </w:r>
          </w:p>
        </w:tc>
        <w:tc>
          <w:tcPr>
            <w:tcW w:w="332" w:type="pct"/>
            <w:tcBorders>
              <w:top w:val="nil"/>
              <w:left w:val="nil"/>
              <w:bottom w:val="single" w:sz="4" w:space="0" w:color="auto"/>
              <w:right w:val="single" w:sz="4" w:space="0" w:color="auto"/>
            </w:tcBorders>
            <w:shd w:val="clear" w:color="auto" w:fill="auto"/>
            <w:noWrap/>
            <w:vAlign w:val="center"/>
            <w:hideMark/>
          </w:tcPr>
          <w:p w14:paraId="3C84BA0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AE151A5"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105FC2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DA6925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14:paraId="1A492CB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74" w:type="pct"/>
            <w:tcBorders>
              <w:top w:val="nil"/>
              <w:left w:val="nil"/>
              <w:bottom w:val="single" w:sz="4" w:space="0" w:color="auto"/>
              <w:right w:val="single" w:sz="4" w:space="0" w:color="auto"/>
            </w:tcBorders>
            <w:shd w:val="clear" w:color="auto" w:fill="auto"/>
            <w:noWrap/>
            <w:vAlign w:val="center"/>
            <w:hideMark/>
          </w:tcPr>
          <w:p w14:paraId="044412F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1500000</w:t>
            </w:r>
          </w:p>
        </w:tc>
        <w:tc>
          <w:tcPr>
            <w:tcW w:w="251" w:type="pct"/>
            <w:tcBorders>
              <w:top w:val="nil"/>
              <w:left w:val="nil"/>
              <w:bottom w:val="single" w:sz="4" w:space="0" w:color="auto"/>
              <w:right w:val="single" w:sz="4" w:space="0" w:color="auto"/>
            </w:tcBorders>
            <w:shd w:val="clear" w:color="000000" w:fill="BDD7EE"/>
            <w:noWrap/>
            <w:vAlign w:val="center"/>
            <w:hideMark/>
          </w:tcPr>
          <w:p w14:paraId="4297411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w:t>
            </w:r>
          </w:p>
        </w:tc>
      </w:tr>
      <w:tr w:rsidR="00F7043E" w:rsidRPr="00F7043E" w14:paraId="5FBFBB9A"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5EED1233"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xml:space="preserve">Jauna duālās polarizācijas radara iegāde </w:t>
            </w:r>
          </w:p>
        </w:tc>
        <w:tc>
          <w:tcPr>
            <w:tcW w:w="332" w:type="pct"/>
            <w:tcBorders>
              <w:top w:val="nil"/>
              <w:left w:val="nil"/>
              <w:bottom w:val="single" w:sz="4" w:space="0" w:color="auto"/>
              <w:right w:val="single" w:sz="4" w:space="0" w:color="auto"/>
            </w:tcBorders>
            <w:shd w:val="clear" w:color="auto" w:fill="auto"/>
            <w:noWrap/>
            <w:vAlign w:val="center"/>
            <w:hideMark/>
          </w:tcPr>
          <w:p w14:paraId="47E0149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3000000</w:t>
            </w:r>
          </w:p>
        </w:tc>
        <w:tc>
          <w:tcPr>
            <w:tcW w:w="332" w:type="pct"/>
            <w:tcBorders>
              <w:top w:val="nil"/>
              <w:left w:val="nil"/>
              <w:bottom w:val="single" w:sz="4" w:space="0" w:color="auto"/>
              <w:right w:val="single" w:sz="4" w:space="0" w:color="auto"/>
            </w:tcBorders>
            <w:shd w:val="clear" w:color="auto" w:fill="auto"/>
            <w:noWrap/>
            <w:vAlign w:val="center"/>
            <w:hideMark/>
          </w:tcPr>
          <w:p w14:paraId="7A825AB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75DFF0D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2B27E67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34C216A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4EC35A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4D2FC7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6D2D49C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7D747FF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3000000</w:t>
            </w:r>
          </w:p>
        </w:tc>
        <w:tc>
          <w:tcPr>
            <w:tcW w:w="370" w:type="pct"/>
            <w:tcBorders>
              <w:top w:val="nil"/>
              <w:left w:val="nil"/>
              <w:bottom w:val="single" w:sz="4" w:space="0" w:color="auto"/>
              <w:right w:val="single" w:sz="4" w:space="0" w:color="auto"/>
            </w:tcBorders>
            <w:shd w:val="clear" w:color="auto" w:fill="auto"/>
            <w:noWrap/>
            <w:vAlign w:val="center"/>
            <w:hideMark/>
          </w:tcPr>
          <w:p w14:paraId="795DAF0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74" w:type="pct"/>
            <w:tcBorders>
              <w:top w:val="nil"/>
              <w:left w:val="nil"/>
              <w:bottom w:val="single" w:sz="4" w:space="0" w:color="auto"/>
              <w:right w:val="single" w:sz="4" w:space="0" w:color="auto"/>
            </w:tcBorders>
            <w:shd w:val="clear" w:color="auto" w:fill="auto"/>
            <w:noWrap/>
            <w:vAlign w:val="center"/>
            <w:hideMark/>
          </w:tcPr>
          <w:p w14:paraId="1A113F7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3000000</w:t>
            </w:r>
          </w:p>
        </w:tc>
        <w:tc>
          <w:tcPr>
            <w:tcW w:w="251" w:type="pct"/>
            <w:tcBorders>
              <w:top w:val="nil"/>
              <w:left w:val="nil"/>
              <w:bottom w:val="single" w:sz="4" w:space="0" w:color="auto"/>
              <w:right w:val="single" w:sz="4" w:space="0" w:color="auto"/>
            </w:tcBorders>
            <w:shd w:val="clear" w:color="000000" w:fill="BDD7EE"/>
            <w:noWrap/>
            <w:vAlign w:val="center"/>
            <w:hideMark/>
          </w:tcPr>
          <w:p w14:paraId="22BDA06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5</w:t>
            </w:r>
          </w:p>
        </w:tc>
      </w:tr>
      <w:tr w:rsidR="00F7043E" w:rsidRPr="00F7043E" w14:paraId="26C5F342"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598CEC85"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Automātisko nokrišņu un sniega novērojumu laukumu ierīkošana</w:t>
            </w:r>
          </w:p>
        </w:tc>
        <w:tc>
          <w:tcPr>
            <w:tcW w:w="332" w:type="pct"/>
            <w:tcBorders>
              <w:top w:val="nil"/>
              <w:left w:val="nil"/>
              <w:bottom w:val="single" w:sz="4" w:space="0" w:color="auto"/>
              <w:right w:val="single" w:sz="4" w:space="0" w:color="auto"/>
            </w:tcBorders>
            <w:shd w:val="clear" w:color="auto" w:fill="auto"/>
            <w:noWrap/>
            <w:vAlign w:val="center"/>
            <w:hideMark/>
          </w:tcPr>
          <w:p w14:paraId="0E5A818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w:t>
            </w:r>
          </w:p>
        </w:tc>
        <w:tc>
          <w:tcPr>
            <w:tcW w:w="332" w:type="pct"/>
            <w:tcBorders>
              <w:top w:val="nil"/>
              <w:left w:val="nil"/>
              <w:bottom w:val="single" w:sz="4" w:space="0" w:color="auto"/>
              <w:right w:val="single" w:sz="4" w:space="0" w:color="auto"/>
            </w:tcBorders>
            <w:shd w:val="clear" w:color="auto" w:fill="auto"/>
            <w:noWrap/>
            <w:vAlign w:val="center"/>
            <w:hideMark/>
          </w:tcPr>
          <w:p w14:paraId="412828B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10</w:t>
            </w:r>
          </w:p>
        </w:tc>
        <w:tc>
          <w:tcPr>
            <w:tcW w:w="332" w:type="pct"/>
            <w:tcBorders>
              <w:top w:val="nil"/>
              <w:left w:val="nil"/>
              <w:bottom w:val="single" w:sz="4" w:space="0" w:color="auto"/>
              <w:right w:val="single" w:sz="4" w:space="0" w:color="auto"/>
            </w:tcBorders>
            <w:shd w:val="clear" w:color="auto" w:fill="auto"/>
            <w:noWrap/>
            <w:vAlign w:val="center"/>
            <w:hideMark/>
          </w:tcPr>
          <w:p w14:paraId="3CAF5E1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w:t>
            </w:r>
          </w:p>
        </w:tc>
        <w:tc>
          <w:tcPr>
            <w:tcW w:w="332" w:type="pct"/>
            <w:tcBorders>
              <w:top w:val="nil"/>
              <w:left w:val="nil"/>
              <w:bottom w:val="single" w:sz="4" w:space="0" w:color="auto"/>
              <w:right w:val="single" w:sz="4" w:space="0" w:color="auto"/>
            </w:tcBorders>
            <w:shd w:val="clear" w:color="auto" w:fill="auto"/>
            <w:noWrap/>
            <w:vAlign w:val="center"/>
            <w:hideMark/>
          </w:tcPr>
          <w:p w14:paraId="2EBA194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10</w:t>
            </w:r>
          </w:p>
        </w:tc>
        <w:tc>
          <w:tcPr>
            <w:tcW w:w="332" w:type="pct"/>
            <w:tcBorders>
              <w:top w:val="nil"/>
              <w:left w:val="nil"/>
              <w:bottom w:val="single" w:sz="4" w:space="0" w:color="auto"/>
              <w:right w:val="single" w:sz="4" w:space="0" w:color="auto"/>
            </w:tcBorders>
            <w:shd w:val="clear" w:color="auto" w:fill="auto"/>
            <w:noWrap/>
            <w:vAlign w:val="center"/>
            <w:hideMark/>
          </w:tcPr>
          <w:p w14:paraId="3468D97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w:t>
            </w:r>
          </w:p>
        </w:tc>
        <w:tc>
          <w:tcPr>
            <w:tcW w:w="332" w:type="pct"/>
            <w:tcBorders>
              <w:top w:val="nil"/>
              <w:left w:val="nil"/>
              <w:bottom w:val="single" w:sz="4" w:space="0" w:color="auto"/>
              <w:right w:val="single" w:sz="4" w:space="0" w:color="auto"/>
            </w:tcBorders>
            <w:shd w:val="clear" w:color="auto" w:fill="auto"/>
            <w:noWrap/>
            <w:vAlign w:val="center"/>
            <w:hideMark/>
          </w:tcPr>
          <w:p w14:paraId="356A885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10</w:t>
            </w:r>
          </w:p>
        </w:tc>
        <w:tc>
          <w:tcPr>
            <w:tcW w:w="332" w:type="pct"/>
            <w:tcBorders>
              <w:top w:val="nil"/>
              <w:left w:val="nil"/>
              <w:bottom w:val="single" w:sz="4" w:space="0" w:color="auto"/>
              <w:right w:val="single" w:sz="4" w:space="0" w:color="auto"/>
            </w:tcBorders>
            <w:shd w:val="clear" w:color="auto" w:fill="auto"/>
            <w:noWrap/>
            <w:vAlign w:val="center"/>
            <w:hideMark/>
          </w:tcPr>
          <w:p w14:paraId="52FC2AB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300000</w:t>
            </w:r>
          </w:p>
        </w:tc>
        <w:tc>
          <w:tcPr>
            <w:tcW w:w="332" w:type="pct"/>
            <w:tcBorders>
              <w:top w:val="nil"/>
              <w:left w:val="nil"/>
              <w:bottom w:val="single" w:sz="4" w:space="0" w:color="auto"/>
              <w:right w:val="single" w:sz="4" w:space="0" w:color="auto"/>
            </w:tcBorders>
            <w:shd w:val="clear" w:color="auto" w:fill="auto"/>
            <w:noWrap/>
            <w:vAlign w:val="center"/>
            <w:hideMark/>
          </w:tcPr>
          <w:p w14:paraId="2F00B86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9AE36A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14:paraId="3B73A79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30</w:t>
            </w:r>
          </w:p>
        </w:tc>
        <w:tc>
          <w:tcPr>
            <w:tcW w:w="374" w:type="pct"/>
            <w:tcBorders>
              <w:top w:val="nil"/>
              <w:left w:val="nil"/>
              <w:bottom w:val="single" w:sz="4" w:space="0" w:color="auto"/>
              <w:right w:val="single" w:sz="4" w:space="0" w:color="auto"/>
            </w:tcBorders>
            <w:shd w:val="clear" w:color="auto" w:fill="auto"/>
            <w:noWrap/>
            <w:vAlign w:val="center"/>
            <w:hideMark/>
          </w:tcPr>
          <w:p w14:paraId="5EF04C0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900000</w:t>
            </w:r>
          </w:p>
        </w:tc>
        <w:tc>
          <w:tcPr>
            <w:tcW w:w="251" w:type="pct"/>
            <w:tcBorders>
              <w:top w:val="nil"/>
              <w:left w:val="nil"/>
              <w:bottom w:val="single" w:sz="4" w:space="0" w:color="auto"/>
              <w:right w:val="single" w:sz="4" w:space="0" w:color="auto"/>
            </w:tcBorders>
            <w:shd w:val="clear" w:color="000000" w:fill="BDD7EE"/>
            <w:noWrap/>
            <w:vAlign w:val="center"/>
            <w:hideMark/>
          </w:tcPr>
          <w:p w14:paraId="43A1870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w:t>
            </w:r>
          </w:p>
        </w:tc>
      </w:tr>
      <w:tr w:rsidR="00F7043E" w:rsidRPr="00F7043E" w14:paraId="65B61DFC" w14:textId="77777777" w:rsidTr="00F7043E">
        <w:trPr>
          <w:trHeight w:val="94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1311EB0B"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xml:space="preserve">Mobilās un tīmekļa lietotnes ar arhīva funkciju izstrāde dažādu novērojumu datu (piemēram, pašvaldību) apkopošanai un vizualizēšanai </w:t>
            </w:r>
          </w:p>
        </w:tc>
        <w:tc>
          <w:tcPr>
            <w:tcW w:w="332" w:type="pct"/>
            <w:tcBorders>
              <w:top w:val="nil"/>
              <w:left w:val="nil"/>
              <w:bottom w:val="single" w:sz="4" w:space="0" w:color="auto"/>
              <w:right w:val="single" w:sz="4" w:space="0" w:color="auto"/>
            </w:tcBorders>
            <w:shd w:val="clear" w:color="auto" w:fill="auto"/>
            <w:noWrap/>
            <w:vAlign w:val="center"/>
            <w:hideMark/>
          </w:tcPr>
          <w:p w14:paraId="3172C41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35000</w:t>
            </w:r>
          </w:p>
        </w:tc>
        <w:tc>
          <w:tcPr>
            <w:tcW w:w="332" w:type="pct"/>
            <w:tcBorders>
              <w:top w:val="nil"/>
              <w:left w:val="nil"/>
              <w:bottom w:val="single" w:sz="4" w:space="0" w:color="auto"/>
              <w:right w:val="single" w:sz="4" w:space="0" w:color="auto"/>
            </w:tcBorders>
            <w:shd w:val="clear" w:color="auto" w:fill="auto"/>
            <w:noWrap/>
            <w:vAlign w:val="center"/>
            <w:hideMark/>
          </w:tcPr>
          <w:p w14:paraId="1AD9579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1F01D5E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35000</w:t>
            </w:r>
          </w:p>
        </w:tc>
        <w:tc>
          <w:tcPr>
            <w:tcW w:w="332" w:type="pct"/>
            <w:tcBorders>
              <w:top w:val="nil"/>
              <w:left w:val="nil"/>
              <w:bottom w:val="single" w:sz="4" w:space="0" w:color="auto"/>
              <w:right w:val="single" w:sz="4" w:space="0" w:color="auto"/>
            </w:tcBorders>
            <w:shd w:val="clear" w:color="auto" w:fill="auto"/>
            <w:noWrap/>
            <w:vAlign w:val="center"/>
            <w:hideMark/>
          </w:tcPr>
          <w:p w14:paraId="2478ED65"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E37FEA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5321B8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7E56B40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F44596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C27034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14:paraId="5FB4ED5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74" w:type="pct"/>
            <w:tcBorders>
              <w:top w:val="nil"/>
              <w:left w:val="nil"/>
              <w:bottom w:val="single" w:sz="4" w:space="0" w:color="auto"/>
              <w:right w:val="single" w:sz="4" w:space="0" w:color="auto"/>
            </w:tcBorders>
            <w:shd w:val="clear" w:color="auto" w:fill="auto"/>
            <w:noWrap/>
            <w:vAlign w:val="center"/>
            <w:hideMark/>
          </w:tcPr>
          <w:p w14:paraId="3B011D4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35000</w:t>
            </w:r>
          </w:p>
        </w:tc>
        <w:tc>
          <w:tcPr>
            <w:tcW w:w="251" w:type="pct"/>
            <w:tcBorders>
              <w:top w:val="nil"/>
              <w:left w:val="nil"/>
              <w:bottom w:val="single" w:sz="4" w:space="0" w:color="auto"/>
              <w:right w:val="single" w:sz="4" w:space="0" w:color="auto"/>
            </w:tcBorders>
            <w:shd w:val="clear" w:color="000000" w:fill="BDD7EE"/>
            <w:noWrap/>
            <w:vAlign w:val="center"/>
            <w:hideMark/>
          </w:tcPr>
          <w:p w14:paraId="34CE343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r>
      <w:tr w:rsidR="00F7043E" w:rsidRPr="00F7043E" w14:paraId="7B6FA760"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16A93DFE"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PRIS atjaunošana, izmantojot jaunāko LĢIA pieejamo aerolāzerskenējumu informāciju</w:t>
            </w:r>
          </w:p>
        </w:tc>
        <w:tc>
          <w:tcPr>
            <w:tcW w:w="332" w:type="pct"/>
            <w:tcBorders>
              <w:top w:val="nil"/>
              <w:left w:val="nil"/>
              <w:bottom w:val="single" w:sz="4" w:space="0" w:color="auto"/>
              <w:right w:val="single" w:sz="4" w:space="0" w:color="auto"/>
            </w:tcBorders>
            <w:shd w:val="clear" w:color="auto" w:fill="auto"/>
            <w:noWrap/>
            <w:vAlign w:val="center"/>
            <w:hideMark/>
          </w:tcPr>
          <w:p w14:paraId="75BBECE5"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70000</w:t>
            </w:r>
          </w:p>
        </w:tc>
        <w:tc>
          <w:tcPr>
            <w:tcW w:w="332" w:type="pct"/>
            <w:tcBorders>
              <w:top w:val="nil"/>
              <w:left w:val="nil"/>
              <w:bottom w:val="single" w:sz="4" w:space="0" w:color="auto"/>
              <w:right w:val="single" w:sz="4" w:space="0" w:color="auto"/>
            </w:tcBorders>
            <w:shd w:val="clear" w:color="auto" w:fill="auto"/>
            <w:noWrap/>
            <w:vAlign w:val="center"/>
            <w:hideMark/>
          </w:tcPr>
          <w:p w14:paraId="457C132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3F8036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CA77BC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6043862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70000</w:t>
            </w:r>
          </w:p>
        </w:tc>
        <w:tc>
          <w:tcPr>
            <w:tcW w:w="332" w:type="pct"/>
            <w:tcBorders>
              <w:top w:val="nil"/>
              <w:left w:val="nil"/>
              <w:bottom w:val="single" w:sz="4" w:space="0" w:color="auto"/>
              <w:right w:val="single" w:sz="4" w:space="0" w:color="auto"/>
            </w:tcBorders>
            <w:shd w:val="clear" w:color="auto" w:fill="auto"/>
            <w:noWrap/>
            <w:vAlign w:val="center"/>
            <w:hideMark/>
          </w:tcPr>
          <w:p w14:paraId="197FA89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172A74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3689330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center"/>
            <w:hideMark/>
          </w:tcPr>
          <w:p w14:paraId="487674C5"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70000</w:t>
            </w:r>
          </w:p>
        </w:tc>
        <w:tc>
          <w:tcPr>
            <w:tcW w:w="370" w:type="pct"/>
            <w:tcBorders>
              <w:top w:val="nil"/>
              <w:left w:val="nil"/>
              <w:bottom w:val="single" w:sz="4" w:space="0" w:color="auto"/>
              <w:right w:val="single" w:sz="4" w:space="0" w:color="auto"/>
            </w:tcBorders>
            <w:shd w:val="clear" w:color="auto" w:fill="auto"/>
            <w:noWrap/>
            <w:vAlign w:val="center"/>
            <w:hideMark/>
          </w:tcPr>
          <w:p w14:paraId="036A876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w:t>
            </w:r>
          </w:p>
        </w:tc>
        <w:tc>
          <w:tcPr>
            <w:tcW w:w="374" w:type="pct"/>
            <w:tcBorders>
              <w:top w:val="nil"/>
              <w:left w:val="nil"/>
              <w:bottom w:val="single" w:sz="4" w:space="0" w:color="auto"/>
              <w:right w:val="single" w:sz="4" w:space="0" w:color="auto"/>
            </w:tcBorders>
            <w:shd w:val="clear" w:color="auto" w:fill="auto"/>
            <w:noWrap/>
            <w:vAlign w:val="center"/>
            <w:hideMark/>
          </w:tcPr>
          <w:p w14:paraId="28D8579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140000</w:t>
            </w:r>
          </w:p>
        </w:tc>
        <w:tc>
          <w:tcPr>
            <w:tcW w:w="251" w:type="pct"/>
            <w:tcBorders>
              <w:top w:val="nil"/>
              <w:left w:val="nil"/>
              <w:bottom w:val="single" w:sz="4" w:space="0" w:color="auto"/>
              <w:right w:val="single" w:sz="4" w:space="0" w:color="auto"/>
            </w:tcBorders>
            <w:shd w:val="clear" w:color="000000" w:fill="BDD7EE"/>
            <w:noWrap/>
            <w:vAlign w:val="center"/>
            <w:hideMark/>
          </w:tcPr>
          <w:p w14:paraId="0EA56DB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3</w:t>
            </w:r>
          </w:p>
        </w:tc>
      </w:tr>
      <w:tr w:rsidR="00F7043E" w:rsidRPr="00F7043E" w14:paraId="384FDF8C" w14:textId="77777777" w:rsidTr="00F7043E">
        <w:trPr>
          <w:trHeight w:val="61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0575052A"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xml:space="preserve">Sniega spilveni sniega segas krājumu noteikšanai </w:t>
            </w:r>
          </w:p>
        </w:tc>
        <w:tc>
          <w:tcPr>
            <w:tcW w:w="332" w:type="pct"/>
            <w:tcBorders>
              <w:top w:val="nil"/>
              <w:left w:val="nil"/>
              <w:bottom w:val="single" w:sz="4" w:space="0" w:color="auto"/>
              <w:right w:val="single" w:sz="4" w:space="0" w:color="auto"/>
            </w:tcBorders>
            <w:shd w:val="clear" w:color="auto" w:fill="auto"/>
            <w:noWrap/>
            <w:vAlign w:val="center"/>
            <w:hideMark/>
          </w:tcPr>
          <w:p w14:paraId="7553D65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7000</w:t>
            </w:r>
          </w:p>
        </w:tc>
        <w:tc>
          <w:tcPr>
            <w:tcW w:w="332" w:type="pct"/>
            <w:tcBorders>
              <w:top w:val="nil"/>
              <w:left w:val="nil"/>
              <w:bottom w:val="single" w:sz="4" w:space="0" w:color="auto"/>
              <w:right w:val="single" w:sz="4" w:space="0" w:color="auto"/>
            </w:tcBorders>
            <w:shd w:val="clear" w:color="auto" w:fill="auto"/>
            <w:noWrap/>
            <w:vAlign w:val="center"/>
            <w:hideMark/>
          </w:tcPr>
          <w:p w14:paraId="2C52259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12</w:t>
            </w:r>
          </w:p>
        </w:tc>
        <w:tc>
          <w:tcPr>
            <w:tcW w:w="332" w:type="pct"/>
            <w:tcBorders>
              <w:top w:val="nil"/>
              <w:left w:val="nil"/>
              <w:bottom w:val="single" w:sz="4" w:space="0" w:color="auto"/>
              <w:right w:val="single" w:sz="4" w:space="0" w:color="auto"/>
            </w:tcBorders>
            <w:shd w:val="clear" w:color="auto" w:fill="auto"/>
            <w:noWrap/>
            <w:vAlign w:val="center"/>
            <w:hideMark/>
          </w:tcPr>
          <w:p w14:paraId="6678DA0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84000</w:t>
            </w:r>
          </w:p>
        </w:tc>
        <w:tc>
          <w:tcPr>
            <w:tcW w:w="332" w:type="pct"/>
            <w:tcBorders>
              <w:top w:val="nil"/>
              <w:left w:val="nil"/>
              <w:bottom w:val="single" w:sz="4" w:space="0" w:color="auto"/>
              <w:right w:val="single" w:sz="4" w:space="0" w:color="auto"/>
            </w:tcBorders>
            <w:shd w:val="clear" w:color="auto" w:fill="auto"/>
            <w:noWrap/>
            <w:vAlign w:val="center"/>
            <w:hideMark/>
          </w:tcPr>
          <w:p w14:paraId="45507BDB"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12</w:t>
            </w:r>
          </w:p>
        </w:tc>
        <w:tc>
          <w:tcPr>
            <w:tcW w:w="332" w:type="pct"/>
            <w:tcBorders>
              <w:top w:val="nil"/>
              <w:left w:val="nil"/>
              <w:bottom w:val="single" w:sz="4" w:space="0" w:color="auto"/>
              <w:right w:val="single" w:sz="4" w:space="0" w:color="auto"/>
            </w:tcBorders>
            <w:shd w:val="clear" w:color="auto" w:fill="auto"/>
            <w:noWrap/>
            <w:vAlign w:val="center"/>
            <w:hideMark/>
          </w:tcPr>
          <w:p w14:paraId="3BAC677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84000</w:t>
            </w:r>
          </w:p>
        </w:tc>
        <w:tc>
          <w:tcPr>
            <w:tcW w:w="332" w:type="pct"/>
            <w:tcBorders>
              <w:top w:val="nil"/>
              <w:left w:val="nil"/>
              <w:bottom w:val="single" w:sz="4" w:space="0" w:color="auto"/>
              <w:right w:val="single" w:sz="4" w:space="0" w:color="auto"/>
            </w:tcBorders>
            <w:shd w:val="clear" w:color="auto" w:fill="auto"/>
            <w:noWrap/>
            <w:vAlign w:val="center"/>
            <w:hideMark/>
          </w:tcPr>
          <w:p w14:paraId="6008F63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2DACDE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2F1B32E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17B882D"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14:paraId="3B240728"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24</w:t>
            </w:r>
          </w:p>
        </w:tc>
        <w:tc>
          <w:tcPr>
            <w:tcW w:w="374" w:type="pct"/>
            <w:tcBorders>
              <w:top w:val="nil"/>
              <w:left w:val="nil"/>
              <w:bottom w:val="single" w:sz="4" w:space="0" w:color="auto"/>
              <w:right w:val="single" w:sz="4" w:space="0" w:color="auto"/>
            </w:tcBorders>
            <w:shd w:val="clear" w:color="auto" w:fill="auto"/>
            <w:noWrap/>
            <w:vAlign w:val="center"/>
            <w:hideMark/>
          </w:tcPr>
          <w:p w14:paraId="7033571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168000</w:t>
            </w:r>
          </w:p>
        </w:tc>
        <w:tc>
          <w:tcPr>
            <w:tcW w:w="251" w:type="pct"/>
            <w:tcBorders>
              <w:top w:val="nil"/>
              <w:left w:val="nil"/>
              <w:bottom w:val="single" w:sz="4" w:space="0" w:color="auto"/>
              <w:right w:val="single" w:sz="4" w:space="0" w:color="auto"/>
            </w:tcBorders>
            <w:shd w:val="clear" w:color="000000" w:fill="BDD7EE"/>
            <w:noWrap/>
            <w:vAlign w:val="center"/>
            <w:hideMark/>
          </w:tcPr>
          <w:p w14:paraId="7CA09A6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r>
      <w:tr w:rsidR="00F7043E" w:rsidRPr="00F7043E" w14:paraId="5C54C02A" w14:textId="77777777" w:rsidTr="00F7043E">
        <w:trPr>
          <w:trHeight w:val="915"/>
        </w:trPr>
        <w:tc>
          <w:tcPr>
            <w:tcW w:w="1014" w:type="pct"/>
            <w:tcBorders>
              <w:top w:val="nil"/>
              <w:left w:val="single" w:sz="4" w:space="0" w:color="auto"/>
              <w:bottom w:val="single" w:sz="4" w:space="0" w:color="auto"/>
              <w:right w:val="single" w:sz="4" w:space="0" w:color="auto"/>
            </w:tcBorders>
            <w:shd w:val="clear" w:color="000000" w:fill="BDD7EE"/>
            <w:vAlign w:val="center"/>
            <w:hideMark/>
          </w:tcPr>
          <w:p w14:paraId="6B3FC304" w14:textId="77777777" w:rsidR="00F7043E" w:rsidRPr="00F7043E" w:rsidRDefault="00F7043E" w:rsidP="00F7043E">
            <w:pPr>
              <w:spacing w:after="0" w:line="240" w:lineRule="auto"/>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u w:val="single"/>
              </w:rPr>
              <w:lastRenderedPageBreak/>
              <w:t xml:space="preserve">Kopējie ieguldījumi novērojumu tīklā - </w:t>
            </w:r>
            <w:r w:rsidRPr="00F7043E">
              <w:rPr>
                <w:rFonts w:ascii="Times New Roman" w:eastAsia="Times New Roman" w:hAnsi="Times New Roman" w:cs="Times New Roman"/>
                <w:b/>
                <w:bCs/>
                <w:color w:val="000000"/>
                <w:sz w:val="18"/>
                <w:szCs w:val="18"/>
              </w:rPr>
              <w:t>izdevumi tālākās rīcības B variantā</w:t>
            </w:r>
          </w:p>
        </w:tc>
        <w:tc>
          <w:tcPr>
            <w:tcW w:w="332" w:type="pct"/>
            <w:tcBorders>
              <w:top w:val="nil"/>
              <w:left w:val="nil"/>
              <w:bottom w:val="single" w:sz="4" w:space="0" w:color="auto"/>
              <w:right w:val="single" w:sz="4" w:space="0" w:color="auto"/>
            </w:tcBorders>
            <w:shd w:val="clear" w:color="000000" w:fill="BDD7EE"/>
            <w:noWrap/>
            <w:vAlign w:val="center"/>
            <w:hideMark/>
          </w:tcPr>
          <w:p w14:paraId="08296366"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36D6E5BF"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6D3891DF" w14:textId="349583A7"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419000</w:t>
            </w:r>
          </w:p>
        </w:tc>
        <w:tc>
          <w:tcPr>
            <w:tcW w:w="332" w:type="pct"/>
            <w:tcBorders>
              <w:top w:val="nil"/>
              <w:left w:val="nil"/>
              <w:bottom w:val="single" w:sz="4" w:space="0" w:color="auto"/>
              <w:right w:val="single" w:sz="4" w:space="0" w:color="auto"/>
            </w:tcBorders>
            <w:shd w:val="clear" w:color="000000" w:fill="BDD7EE"/>
            <w:noWrap/>
            <w:vAlign w:val="center"/>
            <w:hideMark/>
          </w:tcPr>
          <w:p w14:paraId="2E410EC6"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10E09807" w14:textId="66E87E2C"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2194000</w:t>
            </w:r>
          </w:p>
        </w:tc>
        <w:tc>
          <w:tcPr>
            <w:tcW w:w="332" w:type="pct"/>
            <w:tcBorders>
              <w:top w:val="nil"/>
              <w:left w:val="nil"/>
              <w:bottom w:val="single" w:sz="4" w:space="0" w:color="auto"/>
              <w:right w:val="single" w:sz="4" w:space="0" w:color="auto"/>
            </w:tcBorders>
            <w:shd w:val="clear" w:color="000000" w:fill="BDD7EE"/>
            <w:noWrap/>
            <w:vAlign w:val="center"/>
            <w:hideMark/>
          </w:tcPr>
          <w:p w14:paraId="1334ECB5"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70699D04" w14:textId="003D5C65"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780000</w:t>
            </w:r>
          </w:p>
        </w:tc>
        <w:tc>
          <w:tcPr>
            <w:tcW w:w="332" w:type="pct"/>
            <w:tcBorders>
              <w:top w:val="nil"/>
              <w:left w:val="nil"/>
              <w:bottom w:val="single" w:sz="4" w:space="0" w:color="auto"/>
              <w:right w:val="single" w:sz="4" w:space="0" w:color="auto"/>
            </w:tcBorders>
            <w:shd w:val="clear" w:color="000000" w:fill="BDD7EE"/>
            <w:noWrap/>
            <w:vAlign w:val="center"/>
            <w:hideMark/>
          </w:tcPr>
          <w:p w14:paraId="1EB98450"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4E15AD3B" w14:textId="4D0E2C36"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3550000</w:t>
            </w:r>
          </w:p>
        </w:tc>
        <w:tc>
          <w:tcPr>
            <w:tcW w:w="370" w:type="pct"/>
            <w:tcBorders>
              <w:top w:val="nil"/>
              <w:left w:val="nil"/>
              <w:bottom w:val="single" w:sz="4" w:space="0" w:color="auto"/>
              <w:right w:val="single" w:sz="4" w:space="0" w:color="auto"/>
            </w:tcBorders>
            <w:shd w:val="clear" w:color="000000" w:fill="BDD7EE"/>
            <w:noWrap/>
            <w:vAlign w:val="center"/>
            <w:hideMark/>
          </w:tcPr>
          <w:p w14:paraId="30A384CE"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4" w:type="pct"/>
            <w:tcBorders>
              <w:top w:val="nil"/>
              <w:left w:val="nil"/>
              <w:bottom w:val="single" w:sz="4" w:space="0" w:color="auto"/>
              <w:right w:val="single" w:sz="4" w:space="0" w:color="auto"/>
            </w:tcBorders>
            <w:shd w:val="clear" w:color="000000" w:fill="BDD7EE"/>
            <w:noWrap/>
            <w:vAlign w:val="center"/>
            <w:hideMark/>
          </w:tcPr>
          <w:p w14:paraId="0C2A9A8C"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6943000</w:t>
            </w:r>
          </w:p>
        </w:tc>
        <w:tc>
          <w:tcPr>
            <w:tcW w:w="251" w:type="pct"/>
            <w:tcBorders>
              <w:top w:val="nil"/>
              <w:left w:val="nil"/>
              <w:bottom w:val="single" w:sz="4" w:space="0" w:color="auto"/>
              <w:right w:val="single" w:sz="4" w:space="0" w:color="auto"/>
            </w:tcBorders>
            <w:shd w:val="clear" w:color="000000" w:fill="BDD7EE"/>
            <w:noWrap/>
            <w:vAlign w:val="center"/>
            <w:hideMark/>
          </w:tcPr>
          <w:p w14:paraId="597799D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r>
      <w:tr w:rsidR="00F7043E" w:rsidRPr="00F7043E" w14:paraId="55DBBCE0" w14:textId="77777777" w:rsidTr="00F7043E">
        <w:trPr>
          <w:trHeight w:val="315"/>
        </w:trPr>
        <w:tc>
          <w:tcPr>
            <w:tcW w:w="1014" w:type="pct"/>
            <w:tcBorders>
              <w:top w:val="nil"/>
              <w:left w:val="single" w:sz="4" w:space="0" w:color="auto"/>
              <w:bottom w:val="single" w:sz="4" w:space="0" w:color="auto"/>
              <w:right w:val="single" w:sz="4" w:space="0" w:color="auto"/>
            </w:tcBorders>
            <w:shd w:val="clear" w:color="auto" w:fill="auto"/>
            <w:noWrap/>
            <w:vAlign w:val="center"/>
            <w:hideMark/>
          </w:tcPr>
          <w:p w14:paraId="3A5CF1E9"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AB94BA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1979DC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408DCFC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B684335"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09E71A2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01E3121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7F3A314E"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7682709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0525B64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center"/>
            <w:hideMark/>
          </w:tcPr>
          <w:p w14:paraId="12CDC96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4" w:type="pct"/>
            <w:tcBorders>
              <w:top w:val="nil"/>
              <w:left w:val="nil"/>
              <w:bottom w:val="single" w:sz="4" w:space="0" w:color="auto"/>
              <w:right w:val="single" w:sz="4" w:space="0" w:color="auto"/>
            </w:tcBorders>
            <w:shd w:val="clear" w:color="auto" w:fill="auto"/>
            <w:noWrap/>
            <w:vAlign w:val="center"/>
            <w:hideMark/>
          </w:tcPr>
          <w:p w14:paraId="7BB39269"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251" w:type="pct"/>
            <w:tcBorders>
              <w:top w:val="nil"/>
              <w:left w:val="nil"/>
              <w:bottom w:val="single" w:sz="4" w:space="0" w:color="auto"/>
              <w:right w:val="single" w:sz="4" w:space="0" w:color="auto"/>
            </w:tcBorders>
            <w:shd w:val="clear" w:color="000000" w:fill="BDD7EE"/>
            <w:noWrap/>
            <w:vAlign w:val="center"/>
            <w:hideMark/>
          </w:tcPr>
          <w:p w14:paraId="3304AFD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r>
      <w:tr w:rsidR="00F7043E" w:rsidRPr="00F7043E" w14:paraId="3B61681B" w14:textId="77777777" w:rsidTr="00F7043E">
        <w:trPr>
          <w:trHeight w:val="1260"/>
        </w:trPr>
        <w:tc>
          <w:tcPr>
            <w:tcW w:w="1014" w:type="pct"/>
            <w:tcBorders>
              <w:top w:val="nil"/>
              <w:left w:val="single" w:sz="4" w:space="0" w:color="auto"/>
              <w:bottom w:val="single" w:sz="4" w:space="0" w:color="auto"/>
              <w:right w:val="single" w:sz="4" w:space="0" w:color="auto"/>
            </w:tcBorders>
            <w:shd w:val="clear" w:color="000000" w:fill="F2F2F2"/>
            <w:vAlign w:val="center"/>
            <w:hideMark/>
          </w:tcPr>
          <w:p w14:paraId="69E9C66C" w14:textId="77777777" w:rsidR="00F7043E" w:rsidRPr="00F7043E" w:rsidRDefault="00F7043E" w:rsidP="00F7043E">
            <w:pPr>
              <w:spacing w:after="0" w:line="240" w:lineRule="auto"/>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xml:space="preserve">Informatīvā ziņojuma 7. punkts: </w:t>
            </w:r>
            <w:r w:rsidRPr="00F7043E">
              <w:rPr>
                <w:rFonts w:ascii="Times New Roman" w:eastAsia="Times New Roman" w:hAnsi="Times New Roman" w:cs="Times New Roman"/>
                <w:b/>
                <w:bCs/>
                <w:color w:val="000000"/>
                <w:sz w:val="18"/>
                <w:szCs w:val="18"/>
              </w:rPr>
              <w:br/>
              <w:t>Nepieciešamie ieguldījumi laikapstākļu modelēšanai operatīvā režīmā</w:t>
            </w:r>
          </w:p>
        </w:tc>
        <w:tc>
          <w:tcPr>
            <w:tcW w:w="332" w:type="pct"/>
            <w:tcBorders>
              <w:top w:val="nil"/>
              <w:left w:val="nil"/>
              <w:bottom w:val="single" w:sz="4" w:space="0" w:color="auto"/>
              <w:right w:val="single" w:sz="4" w:space="0" w:color="auto"/>
            </w:tcBorders>
            <w:shd w:val="clear" w:color="000000" w:fill="F2F2F2"/>
            <w:vAlign w:val="center"/>
            <w:hideMark/>
          </w:tcPr>
          <w:p w14:paraId="486E1066"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32" w:type="pct"/>
            <w:tcBorders>
              <w:top w:val="nil"/>
              <w:left w:val="nil"/>
              <w:bottom w:val="single" w:sz="4" w:space="0" w:color="auto"/>
              <w:right w:val="single" w:sz="4" w:space="0" w:color="auto"/>
            </w:tcBorders>
            <w:shd w:val="clear" w:color="000000" w:fill="F2F2F2"/>
            <w:vAlign w:val="center"/>
            <w:hideMark/>
          </w:tcPr>
          <w:p w14:paraId="4177F9DD"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32" w:type="pct"/>
            <w:tcBorders>
              <w:top w:val="nil"/>
              <w:left w:val="nil"/>
              <w:bottom w:val="single" w:sz="4" w:space="0" w:color="auto"/>
              <w:right w:val="single" w:sz="4" w:space="0" w:color="auto"/>
            </w:tcBorders>
            <w:shd w:val="clear" w:color="000000" w:fill="F2F2F2"/>
            <w:vAlign w:val="center"/>
            <w:hideMark/>
          </w:tcPr>
          <w:p w14:paraId="32B960D6"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2019. gadā veicamie ieguldījumi, EUR</w:t>
            </w:r>
          </w:p>
        </w:tc>
        <w:tc>
          <w:tcPr>
            <w:tcW w:w="332" w:type="pct"/>
            <w:tcBorders>
              <w:top w:val="nil"/>
              <w:left w:val="nil"/>
              <w:bottom w:val="single" w:sz="4" w:space="0" w:color="auto"/>
              <w:right w:val="single" w:sz="4" w:space="0" w:color="auto"/>
            </w:tcBorders>
            <w:shd w:val="clear" w:color="000000" w:fill="F2F2F2"/>
            <w:vAlign w:val="center"/>
            <w:hideMark/>
          </w:tcPr>
          <w:p w14:paraId="0CC4CB82"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32" w:type="pct"/>
            <w:tcBorders>
              <w:top w:val="nil"/>
              <w:left w:val="nil"/>
              <w:bottom w:val="single" w:sz="4" w:space="0" w:color="auto"/>
              <w:right w:val="single" w:sz="4" w:space="0" w:color="auto"/>
            </w:tcBorders>
            <w:shd w:val="clear" w:color="000000" w:fill="F2F2F2"/>
            <w:vAlign w:val="center"/>
            <w:hideMark/>
          </w:tcPr>
          <w:p w14:paraId="74C004ED"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2020. gadā veicamie ieguldījumi, EUR</w:t>
            </w:r>
          </w:p>
        </w:tc>
        <w:tc>
          <w:tcPr>
            <w:tcW w:w="332" w:type="pct"/>
            <w:tcBorders>
              <w:top w:val="nil"/>
              <w:left w:val="nil"/>
              <w:bottom w:val="single" w:sz="4" w:space="0" w:color="auto"/>
              <w:right w:val="single" w:sz="4" w:space="0" w:color="auto"/>
            </w:tcBorders>
            <w:shd w:val="clear" w:color="000000" w:fill="F2F2F2"/>
            <w:vAlign w:val="center"/>
            <w:hideMark/>
          </w:tcPr>
          <w:p w14:paraId="0589FBFA"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32" w:type="pct"/>
            <w:tcBorders>
              <w:top w:val="nil"/>
              <w:left w:val="nil"/>
              <w:bottom w:val="single" w:sz="4" w:space="0" w:color="auto"/>
              <w:right w:val="single" w:sz="4" w:space="0" w:color="auto"/>
            </w:tcBorders>
            <w:shd w:val="clear" w:color="000000" w:fill="F2F2F2"/>
            <w:vAlign w:val="center"/>
            <w:hideMark/>
          </w:tcPr>
          <w:p w14:paraId="19944D4F"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2021. gadā veicamie ieguldījumi, EUR</w:t>
            </w:r>
          </w:p>
        </w:tc>
        <w:tc>
          <w:tcPr>
            <w:tcW w:w="332" w:type="pct"/>
            <w:tcBorders>
              <w:top w:val="nil"/>
              <w:left w:val="nil"/>
              <w:bottom w:val="single" w:sz="4" w:space="0" w:color="auto"/>
              <w:right w:val="single" w:sz="4" w:space="0" w:color="auto"/>
            </w:tcBorders>
            <w:shd w:val="clear" w:color="000000" w:fill="F2F2F2"/>
            <w:vAlign w:val="center"/>
            <w:hideMark/>
          </w:tcPr>
          <w:p w14:paraId="69669EF9"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32" w:type="pct"/>
            <w:tcBorders>
              <w:top w:val="nil"/>
              <w:left w:val="nil"/>
              <w:bottom w:val="single" w:sz="4" w:space="0" w:color="auto"/>
              <w:right w:val="single" w:sz="4" w:space="0" w:color="auto"/>
            </w:tcBorders>
            <w:shd w:val="clear" w:color="000000" w:fill="F2F2F2"/>
            <w:vAlign w:val="center"/>
            <w:hideMark/>
          </w:tcPr>
          <w:p w14:paraId="20ED970B"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2022. gadā veicamie ieguldījumi, EUR</w:t>
            </w:r>
          </w:p>
        </w:tc>
        <w:tc>
          <w:tcPr>
            <w:tcW w:w="370" w:type="pct"/>
            <w:tcBorders>
              <w:top w:val="nil"/>
              <w:left w:val="nil"/>
              <w:bottom w:val="single" w:sz="4" w:space="0" w:color="auto"/>
              <w:right w:val="single" w:sz="4" w:space="0" w:color="auto"/>
            </w:tcBorders>
            <w:shd w:val="clear" w:color="000000" w:fill="F2F2F2"/>
            <w:vAlign w:val="center"/>
            <w:hideMark/>
          </w:tcPr>
          <w:p w14:paraId="55C839A4"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 </w:t>
            </w:r>
          </w:p>
        </w:tc>
        <w:tc>
          <w:tcPr>
            <w:tcW w:w="374" w:type="pct"/>
            <w:tcBorders>
              <w:top w:val="nil"/>
              <w:left w:val="nil"/>
              <w:bottom w:val="single" w:sz="4" w:space="0" w:color="auto"/>
              <w:right w:val="single" w:sz="4" w:space="0" w:color="auto"/>
            </w:tcBorders>
            <w:shd w:val="clear" w:color="000000" w:fill="F2F2F2"/>
            <w:vAlign w:val="center"/>
            <w:hideMark/>
          </w:tcPr>
          <w:p w14:paraId="7D582EB4"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Kopējās izmaksas, EUR</w:t>
            </w:r>
          </w:p>
        </w:tc>
        <w:tc>
          <w:tcPr>
            <w:tcW w:w="251" w:type="pct"/>
            <w:tcBorders>
              <w:top w:val="nil"/>
              <w:left w:val="nil"/>
              <w:bottom w:val="single" w:sz="4" w:space="0" w:color="auto"/>
              <w:right w:val="single" w:sz="4" w:space="0" w:color="auto"/>
            </w:tcBorders>
            <w:shd w:val="clear" w:color="000000" w:fill="BDD7EE"/>
            <w:noWrap/>
            <w:vAlign w:val="center"/>
            <w:hideMark/>
          </w:tcPr>
          <w:p w14:paraId="3B049F56"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r>
      <w:tr w:rsidR="00F7043E" w:rsidRPr="00F7043E" w14:paraId="4BA6A0DF" w14:textId="77777777" w:rsidTr="00F7043E">
        <w:trPr>
          <w:trHeight w:val="945"/>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22E3A0B0"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Latvijas ieguldījumi NORDNWP skaitliskās laikapstākļu modelēšanas sistēmas izveidē (5% no kopējām izmaksām)</w:t>
            </w:r>
          </w:p>
        </w:tc>
        <w:tc>
          <w:tcPr>
            <w:tcW w:w="332" w:type="pct"/>
            <w:tcBorders>
              <w:top w:val="nil"/>
              <w:left w:val="nil"/>
              <w:bottom w:val="single" w:sz="4" w:space="0" w:color="auto"/>
              <w:right w:val="single" w:sz="4" w:space="0" w:color="auto"/>
            </w:tcBorders>
            <w:shd w:val="clear" w:color="auto" w:fill="auto"/>
            <w:noWrap/>
            <w:vAlign w:val="center"/>
            <w:hideMark/>
          </w:tcPr>
          <w:p w14:paraId="1198415A"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90FE321"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1891CC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80000</w:t>
            </w:r>
          </w:p>
        </w:tc>
        <w:tc>
          <w:tcPr>
            <w:tcW w:w="332" w:type="pct"/>
            <w:tcBorders>
              <w:top w:val="nil"/>
              <w:left w:val="nil"/>
              <w:bottom w:val="single" w:sz="4" w:space="0" w:color="auto"/>
              <w:right w:val="single" w:sz="4" w:space="0" w:color="auto"/>
            </w:tcBorders>
            <w:shd w:val="clear" w:color="auto" w:fill="auto"/>
            <w:noWrap/>
            <w:vAlign w:val="center"/>
            <w:hideMark/>
          </w:tcPr>
          <w:p w14:paraId="54215262"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1D6268DF"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170000</w:t>
            </w:r>
          </w:p>
        </w:tc>
        <w:tc>
          <w:tcPr>
            <w:tcW w:w="332" w:type="pct"/>
            <w:tcBorders>
              <w:top w:val="nil"/>
              <w:left w:val="nil"/>
              <w:bottom w:val="single" w:sz="4" w:space="0" w:color="auto"/>
              <w:right w:val="single" w:sz="4" w:space="0" w:color="auto"/>
            </w:tcBorders>
            <w:shd w:val="clear" w:color="auto" w:fill="auto"/>
            <w:noWrap/>
            <w:vAlign w:val="center"/>
            <w:hideMark/>
          </w:tcPr>
          <w:p w14:paraId="635E02B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289BCA54"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250000</w:t>
            </w:r>
          </w:p>
        </w:tc>
        <w:tc>
          <w:tcPr>
            <w:tcW w:w="332" w:type="pct"/>
            <w:tcBorders>
              <w:top w:val="nil"/>
              <w:left w:val="nil"/>
              <w:bottom w:val="single" w:sz="4" w:space="0" w:color="auto"/>
              <w:right w:val="single" w:sz="4" w:space="0" w:color="auto"/>
            </w:tcBorders>
            <w:shd w:val="clear" w:color="auto" w:fill="auto"/>
            <w:noWrap/>
            <w:vAlign w:val="center"/>
            <w:hideMark/>
          </w:tcPr>
          <w:p w14:paraId="7BADBEC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center"/>
            <w:hideMark/>
          </w:tcPr>
          <w:p w14:paraId="537D807C"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250000</w:t>
            </w:r>
          </w:p>
        </w:tc>
        <w:tc>
          <w:tcPr>
            <w:tcW w:w="370" w:type="pct"/>
            <w:tcBorders>
              <w:top w:val="nil"/>
              <w:left w:val="nil"/>
              <w:bottom w:val="single" w:sz="4" w:space="0" w:color="auto"/>
              <w:right w:val="single" w:sz="4" w:space="0" w:color="auto"/>
            </w:tcBorders>
            <w:shd w:val="clear" w:color="auto" w:fill="auto"/>
            <w:noWrap/>
            <w:vAlign w:val="center"/>
            <w:hideMark/>
          </w:tcPr>
          <w:p w14:paraId="10B6EFF0"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4" w:type="pct"/>
            <w:tcBorders>
              <w:top w:val="nil"/>
              <w:left w:val="nil"/>
              <w:bottom w:val="single" w:sz="4" w:space="0" w:color="auto"/>
              <w:right w:val="single" w:sz="4" w:space="0" w:color="auto"/>
            </w:tcBorders>
            <w:shd w:val="clear" w:color="auto" w:fill="auto"/>
            <w:noWrap/>
            <w:vAlign w:val="center"/>
            <w:hideMark/>
          </w:tcPr>
          <w:p w14:paraId="551F8A5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750000</w:t>
            </w:r>
          </w:p>
        </w:tc>
        <w:tc>
          <w:tcPr>
            <w:tcW w:w="251" w:type="pct"/>
            <w:tcBorders>
              <w:top w:val="nil"/>
              <w:left w:val="nil"/>
              <w:bottom w:val="single" w:sz="4" w:space="0" w:color="auto"/>
              <w:right w:val="single" w:sz="4" w:space="0" w:color="auto"/>
            </w:tcBorders>
            <w:shd w:val="clear" w:color="000000" w:fill="BDD7EE"/>
            <w:noWrap/>
            <w:vAlign w:val="center"/>
            <w:hideMark/>
          </w:tcPr>
          <w:p w14:paraId="360A7E93"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1</w:t>
            </w:r>
          </w:p>
        </w:tc>
      </w:tr>
      <w:tr w:rsidR="00F7043E" w:rsidRPr="00F7043E" w14:paraId="4AC155A3" w14:textId="77777777" w:rsidTr="00F7043E">
        <w:trPr>
          <w:trHeight w:val="1260"/>
        </w:trPr>
        <w:tc>
          <w:tcPr>
            <w:tcW w:w="1014" w:type="pct"/>
            <w:tcBorders>
              <w:top w:val="nil"/>
              <w:left w:val="single" w:sz="4" w:space="0" w:color="auto"/>
              <w:bottom w:val="single" w:sz="4" w:space="0" w:color="auto"/>
              <w:right w:val="single" w:sz="4" w:space="0" w:color="auto"/>
            </w:tcBorders>
            <w:shd w:val="clear" w:color="000000" w:fill="BDD7EE"/>
            <w:vAlign w:val="center"/>
            <w:hideMark/>
          </w:tcPr>
          <w:p w14:paraId="52767230" w14:textId="77777777" w:rsidR="00F7043E" w:rsidRPr="00F7043E" w:rsidRDefault="00F7043E" w:rsidP="00F7043E">
            <w:pPr>
              <w:spacing w:after="0" w:line="240" w:lineRule="auto"/>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u w:val="single"/>
              </w:rPr>
              <w:t xml:space="preserve">Kopējie nepieciešamie ieguldījumi novērojumu tīklā un laikapstākļu modelēšanā - </w:t>
            </w:r>
            <w:r w:rsidRPr="00F7043E">
              <w:rPr>
                <w:rFonts w:ascii="Times New Roman" w:eastAsia="Times New Roman" w:hAnsi="Times New Roman" w:cs="Times New Roman"/>
                <w:b/>
                <w:bCs/>
                <w:color w:val="000000"/>
                <w:sz w:val="18"/>
                <w:szCs w:val="18"/>
              </w:rPr>
              <w:br/>
              <w:t>izdevumi tālākās rīcības C variantā</w:t>
            </w:r>
          </w:p>
        </w:tc>
        <w:tc>
          <w:tcPr>
            <w:tcW w:w="332" w:type="pct"/>
            <w:tcBorders>
              <w:top w:val="nil"/>
              <w:left w:val="nil"/>
              <w:bottom w:val="single" w:sz="4" w:space="0" w:color="auto"/>
              <w:right w:val="single" w:sz="4" w:space="0" w:color="auto"/>
            </w:tcBorders>
            <w:shd w:val="clear" w:color="000000" w:fill="BDD7EE"/>
            <w:noWrap/>
            <w:vAlign w:val="center"/>
            <w:hideMark/>
          </w:tcPr>
          <w:p w14:paraId="250779D9"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2ADA4E94"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140547F4" w14:textId="33C30330"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542BEF">
              <w:rPr>
                <w:rFonts w:ascii="Times New Roman" w:eastAsia="Times New Roman" w:hAnsi="Times New Roman" w:cs="Times New Roman"/>
                <w:b/>
                <w:color w:val="000000"/>
                <w:sz w:val="18"/>
                <w:szCs w:val="18"/>
              </w:rPr>
              <w:t> </w:t>
            </w:r>
            <w:r w:rsidR="00542BEF" w:rsidRPr="00542BEF">
              <w:rPr>
                <w:rFonts w:ascii="Times New Roman" w:eastAsia="Times New Roman" w:hAnsi="Times New Roman" w:cs="Times New Roman"/>
                <w:b/>
                <w:color w:val="000000"/>
                <w:sz w:val="18"/>
                <w:szCs w:val="18"/>
              </w:rPr>
              <w:t>499000</w:t>
            </w:r>
          </w:p>
        </w:tc>
        <w:tc>
          <w:tcPr>
            <w:tcW w:w="332" w:type="pct"/>
            <w:tcBorders>
              <w:top w:val="nil"/>
              <w:left w:val="nil"/>
              <w:bottom w:val="single" w:sz="4" w:space="0" w:color="auto"/>
              <w:right w:val="single" w:sz="4" w:space="0" w:color="auto"/>
            </w:tcBorders>
            <w:shd w:val="clear" w:color="000000" w:fill="BDD7EE"/>
            <w:noWrap/>
            <w:vAlign w:val="center"/>
            <w:hideMark/>
          </w:tcPr>
          <w:p w14:paraId="29A61A5B"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644DF02B" w14:textId="5B5E1C0E"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542BEF">
              <w:rPr>
                <w:rFonts w:ascii="Times New Roman" w:eastAsia="Times New Roman" w:hAnsi="Times New Roman" w:cs="Times New Roman"/>
                <w:b/>
                <w:color w:val="000000"/>
                <w:sz w:val="18"/>
                <w:szCs w:val="18"/>
              </w:rPr>
              <w:t> </w:t>
            </w:r>
            <w:r w:rsidR="00542BEF" w:rsidRPr="00542BEF">
              <w:rPr>
                <w:rFonts w:ascii="Times New Roman" w:eastAsia="Times New Roman" w:hAnsi="Times New Roman" w:cs="Times New Roman"/>
                <w:b/>
                <w:color w:val="000000"/>
                <w:sz w:val="18"/>
                <w:szCs w:val="18"/>
              </w:rPr>
              <w:t>2364000</w:t>
            </w:r>
          </w:p>
        </w:tc>
        <w:tc>
          <w:tcPr>
            <w:tcW w:w="332" w:type="pct"/>
            <w:tcBorders>
              <w:top w:val="nil"/>
              <w:left w:val="nil"/>
              <w:bottom w:val="single" w:sz="4" w:space="0" w:color="auto"/>
              <w:right w:val="single" w:sz="4" w:space="0" w:color="auto"/>
            </w:tcBorders>
            <w:shd w:val="clear" w:color="000000" w:fill="BDD7EE"/>
            <w:noWrap/>
            <w:vAlign w:val="center"/>
            <w:hideMark/>
          </w:tcPr>
          <w:p w14:paraId="1D039D08"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2EABF59A" w14:textId="44673A33"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1030000</w:t>
            </w:r>
          </w:p>
        </w:tc>
        <w:tc>
          <w:tcPr>
            <w:tcW w:w="332" w:type="pct"/>
            <w:tcBorders>
              <w:top w:val="nil"/>
              <w:left w:val="nil"/>
              <w:bottom w:val="single" w:sz="4" w:space="0" w:color="auto"/>
              <w:right w:val="single" w:sz="4" w:space="0" w:color="auto"/>
            </w:tcBorders>
            <w:shd w:val="clear" w:color="000000" w:fill="BDD7EE"/>
            <w:noWrap/>
            <w:vAlign w:val="center"/>
            <w:hideMark/>
          </w:tcPr>
          <w:p w14:paraId="15F9E98B"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32" w:type="pct"/>
            <w:tcBorders>
              <w:top w:val="nil"/>
              <w:left w:val="nil"/>
              <w:bottom w:val="single" w:sz="4" w:space="0" w:color="auto"/>
              <w:right w:val="single" w:sz="4" w:space="0" w:color="auto"/>
            </w:tcBorders>
            <w:shd w:val="clear" w:color="000000" w:fill="BDD7EE"/>
            <w:noWrap/>
            <w:vAlign w:val="center"/>
            <w:hideMark/>
          </w:tcPr>
          <w:p w14:paraId="2F812FBF" w14:textId="47308CB2" w:rsidR="00F7043E" w:rsidRPr="00542BEF" w:rsidRDefault="00F7043E" w:rsidP="00F7043E">
            <w:pPr>
              <w:spacing w:after="0" w:line="240" w:lineRule="auto"/>
              <w:rPr>
                <w:rFonts w:ascii="Times New Roman" w:eastAsia="Times New Roman" w:hAnsi="Times New Roman" w:cs="Times New Roman"/>
                <w:b/>
                <w:color w:val="000000"/>
                <w:sz w:val="18"/>
                <w:szCs w:val="18"/>
              </w:rPr>
            </w:pPr>
            <w:r w:rsidRPr="00F7043E">
              <w:rPr>
                <w:rFonts w:ascii="Times New Roman" w:eastAsia="Times New Roman" w:hAnsi="Times New Roman" w:cs="Times New Roman"/>
                <w:color w:val="000000"/>
                <w:sz w:val="18"/>
                <w:szCs w:val="18"/>
              </w:rPr>
              <w:t> </w:t>
            </w:r>
            <w:r w:rsidR="00542BEF" w:rsidRPr="00542BEF">
              <w:rPr>
                <w:rFonts w:ascii="Times New Roman" w:eastAsia="Times New Roman" w:hAnsi="Times New Roman" w:cs="Times New Roman"/>
                <w:b/>
                <w:color w:val="000000"/>
                <w:sz w:val="18"/>
                <w:szCs w:val="18"/>
              </w:rPr>
              <w:t>3800000</w:t>
            </w:r>
          </w:p>
        </w:tc>
        <w:tc>
          <w:tcPr>
            <w:tcW w:w="370" w:type="pct"/>
            <w:tcBorders>
              <w:top w:val="nil"/>
              <w:left w:val="nil"/>
              <w:bottom w:val="single" w:sz="4" w:space="0" w:color="auto"/>
              <w:right w:val="single" w:sz="4" w:space="0" w:color="auto"/>
            </w:tcBorders>
            <w:shd w:val="clear" w:color="000000" w:fill="BDD7EE"/>
            <w:noWrap/>
            <w:vAlign w:val="center"/>
            <w:hideMark/>
          </w:tcPr>
          <w:p w14:paraId="0A117959" w14:textId="77777777" w:rsidR="00F7043E" w:rsidRPr="00F7043E" w:rsidRDefault="00F7043E" w:rsidP="00F7043E">
            <w:pPr>
              <w:spacing w:after="0" w:line="240" w:lineRule="auto"/>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c>
          <w:tcPr>
            <w:tcW w:w="374" w:type="pct"/>
            <w:tcBorders>
              <w:top w:val="nil"/>
              <w:left w:val="nil"/>
              <w:bottom w:val="single" w:sz="4" w:space="0" w:color="auto"/>
              <w:right w:val="single" w:sz="4" w:space="0" w:color="auto"/>
            </w:tcBorders>
            <w:shd w:val="clear" w:color="000000" w:fill="BDD7EE"/>
            <w:noWrap/>
            <w:vAlign w:val="center"/>
            <w:hideMark/>
          </w:tcPr>
          <w:p w14:paraId="5B68FF55" w14:textId="77777777" w:rsidR="00F7043E" w:rsidRPr="00F7043E" w:rsidRDefault="00F7043E" w:rsidP="00F7043E">
            <w:pPr>
              <w:spacing w:after="0" w:line="240" w:lineRule="auto"/>
              <w:jc w:val="center"/>
              <w:rPr>
                <w:rFonts w:ascii="Times New Roman" w:eastAsia="Times New Roman" w:hAnsi="Times New Roman" w:cs="Times New Roman"/>
                <w:b/>
                <w:bCs/>
                <w:color w:val="000000"/>
                <w:sz w:val="18"/>
                <w:szCs w:val="18"/>
              </w:rPr>
            </w:pPr>
            <w:r w:rsidRPr="00F7043E">
              <w:rPr>
                <w:rFonts w:ascii="Times New Roman" w:eastAsia="Times New Roman" w:hAnsi="Times New Roman" w:cs="Times New Roman"/>
                <w:b/>
                <w:bCs/>
                <w:color w:val="000000"/>
                <w:sz w:val="18"/>
                <w:szCs w:val="18"/>
              </w:rPr>
              <w:t>7693000</w:t>
            </w:r>
          </w:p>
        </w:tc>
        <w:tc>
          <w:tcPr>
            <w:tcW w:w="251" w:type="pct"/>
            <w:tcBorders>
              <w:top w:val="nil"/>
              <w:left w:val="nil"/>
              <w:bottom w:val="single" w:sz="4" w:space="0" w:color="auto"/>
              <w:right w:val="single" w:sz="4" w:space="0" w:color="auto"/>
            </w:tcBorders>
            <w:shd w:val="clear" w:color="000000" w:fill="BDD7EE"/>
            <w:noWrap/>
            <w:vAlign w:val="center"/>
            <w:hideMark/>
          </w:tcPr>
          <w:p w14:paraId="66183BF7" w14:textId="77777777" w:rsidR="00F7043E" w:rsidRPr="00F7043E" w:rsidRDefault="00F7043E" w:rsidP="00F7043E">
            <w:pPr>
              <w:spacing w:after="0" w:line="240" w:lineRule="auto"/>
              <w:jc w:val="center"/>
              <w:rPr>
                <w:rFonts w:ascii="Times New Roman" w:eastAsia="Times New Roman" w:hAnsi="Times New Roman" w:cs="Times New Roman"/>
                <w:color w:val="000000"/>
                <w:sz w:val="18"/>
                <w:szCs w:val="18"/>
              </w:rPr>
            </w:pPr>
            <w:r w:rsidRPr="00F7043E">
              <w:rPr>
                <w:rFonts w:ascii="Times New Roman" w:eastAsia="Times New Roman" w:hAnsi="Times New Roman" w:cs="Times New Roman"/>
                <w:color w:val="000000"/>
                <w:sz w:val="18"/>
                <w:szCs w:val="18"/>
              </w:rPr>
              <w:t> </w:t>
            </w:r>
          </w:p>
        </w:tc>
      </w:tr>
    </w:tbl>
    <w:p w14:paraId="60E86AF8" w14:textId="77777777" w:rsidR="00F7043E" w:rsidRDefault="00F7043E">
      <w:pPr>
        <w:rPr>
          <w:rFonts w:ascii="Times New Roman" w:eastAsia="Times New Roman" w:hAnsi="Times New Roman" w:cs="Times New Roman"/>
          <w:color w:val="0563C1"/>
          <w:sz w:val="20"/>
          <w:szCs w:val="20"/>
          <w:u w:val="single"/>
        </w:rPr>
      </w:pPr>
    </w:p>
    <w:p w14:paraId="0F0B6F7D" w14:textId="77777777" w:rsidR="006A0F6F" w:rsidRDefault="006A0F6F" w:rsidP="006E6648">
      <w:pPr>
        <w:pBdr>
          <w:top w:val="nil"/>
          <w:left w:val="nil"/>
          <w:bottom w:val="nil"/>
          <w:right w:val="nil"/>
          <w:between w:val="nil"/>
        </w:pBdr>
        <w:spacing w:before="120" w:after="120" w:line="240" w:lineRule="auto"/>
        <w:ind w:left="360" w:hanging="720"/>
        <w:rPr>
          <w:rFonts w:ascii="Times New Roman" w:eastAsia="Times New Roman" w:hAnsi="Times New Roman" w:cs="Times New Roman"/>
          <w:color w:val="000000"/>
          <w:sz w:val="20"/>
          <w:szCs w:val="20"/>
        </w:rPr>
      </w:pPr>
    </w:p>
    <w:sectPr w:rsidR="006A0F6F" w:rsidSect="006A0F6F">
      <w:pgSz w:w="16838" w:h="11906" w:orient="landscape"/>
      <w:pgMar w:top="1701" w:right="1418" w:bottom="1134" w:left="1134"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569B2" w16cid:durableId="1EB798A4"/>
  <w16cid:commentId w16cid:paraId="5954DA08" w16cid:durableId="1EB7A2AD"/>
  <w16cid:commentId w16cid:paraId="273D553A" w16cid:durableId="1EB798A8"/>
  <w16cid:commentId w16cid:paraId="3067F1C7" w16cid:durableId="1EB7AD19"/>
  <w16cid:commentId w16cid:paraId="55DA5B14" w16cid:durableId="1EB7AD85"/>
  <w16cid:commentId w16cid:paraId="53AEF707" w16cid:durableId="1EB7AEC1"/>
  <w16cid:commentId w16cid:paraId="11CF7565" w16cid:durableId="1EB7B10B"/>
  <w16cid:commentId w16cid:paraId="1E3AC0A5" w16cid:durableId="1EB7B161"/>
  <w16cid:commentId w16cid:paraId="3172A434" w16cid:durableId="1EB798AE"/>
  <w16cid:commentId w16cid:paraId="45E965B1" w16cid:durableId="1EB7B22D"/>
  <w16cid:commentId w16cid:paraId="50A1D770" w16cid:durableId="1EB798B0"/>
  <w16cid:commentId w16cid:paraId="118F0645" w16cid:durableId="1EB7B27B"/>
  <w16cid:commentId w16cid:paraId="2F24848A" w16cid:durableId="1EB7B6C0"/>
  <w16cid:commentId w16cid:paraId="1CF54EF2" w16cid:durableId="1EB798B3"/>
  <w16cid:commentId w16cid:paraId="09E25317" w16cid:durableId="1EB798B4"/>
  <w16cid:commentId w16cid:paraId="2E00A6CC" w16cid:durableId="1EB7B8A7"/>
  <w16cid:commentId w16cid:paraId="1459730F" w16cid:durableId="1EB7B936"/>
  <w16cid:commentId w16cid:paraId="70EAE2E6" w16cid:durableId="1EB79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98BD" w14:textId="77777777" w:rsidR="007F233D" w:rsidRDefault="007F233D">
      <w:pPr>
        <w:spacing w:after="0" w:line="240" w:lineRule="auto"/>
      </w:pPr>
      <w:r>
        <w:separator/>
      </w:r>
    </w:p>
  </w:endnote>
  <w:endnote w:type="continuationSeparator" w:id="0">
    <w:p w14:paraId="27807EA6" w14:textId="77777777" w:rsidR="007F233D" w:rsidRDefault="007F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2291" w14:textId="60C90E67" w:rsidR="00AE3982" w:rsidRDefault="0091253B">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VARAMZin_0406</w:t>
    </w:r>
    <w:r w:rsidR="00892131">
      <w:rPr>
        <w:rFonts w:ascii="Times New Roman" w:eastAsia="Times New Roman" w:hAnsi="Times New Roman" w:cs="Times New Roman"/>
        <w:color w:val="000000"/>
        <w:sz w:val="20"/>
        <w:szCs w:val="20"/>
      </w:rPr>
      <w:t>18_PDBSU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C194" w14:textId="77777777" w:rsidR="007F233D" w:rsidRDefault="007F233D">
      <w:pPr>
        <w:spacing w:after="0" w:line="240" w:lineRule="auto"/>
      </w:pPr>
      <w:r>
        <w:separator/>
      </w:r>
    </w:p>
  </w:footnote>
  <w:footnote w:type="continuationSeparator" w:id="0">
    <w:p w14:paraId="165574E8" w14:textId="77777777" w:rsidR="007F233D" w:rsidRDefault="007F233D">
      <w:pPr>
        <w:spacing w:after="0" w:line="240" w:lineRule="auto"/>
      </w:pPr>
      <w:r>
        <w:continuationSeparator/>
      </w:r>
    </w:p>
  </w:footnote>
  <w:footnote w:id="1">
    <w:p w14:paraId="310FF2A7" w14:textId="77777777" w:rsidR="00AE3982" w:rsidRDefault="00892131">
      <w:pPr>
        <w:pBdr>
          <w:top w:val="nil"/>
          <w:left w:val="nil"/>
          <w:bottom w:val="nil"/>
          <w:right w:val="nil"/>
          <w:between w:val="nil"/>
        </w:pBdr>
        <w:spacing w:after="0" w:line="240" w:lineRule="auto"/>
        <w:rPr>
          <w:color w:val="000000"/>
          <w:sz w:val="20"/>
          <w:szCs w:val="20"/>
        </w:rPr>
      </w:pPr>
      <w:r>
        <w:rPr>
          <w:vertAlign w:val="superscript"/>
        </w:rPr>
        <w:footnoteRef/>
      </w:r>
      <w:hyperlink r:id="rId1">
        <w:r>
          <w:rPr>
            <w:rFonts w:ascii="Times New Roman" w:eastAsia="Times New Roman" w:hAnsi="Times New Roman" w:cs="Times New Roman"/>
            <w:color w:val="0563C1"/>
            <w:sz w:val="20"/>
            <w:szCs w:val="20"/>
            <w:u w:val="single"/>
          </w:rPr>
          <w:t>https://ec.europa.eu/echo/files/about/COMM_PDF_SEC_2010_1626_F_staff_working_document_en.pdf</w:t>
        </w:r>
      </w:hyperlink>
    </w:p>
  </w:footnote>
  <w:footnote w:id="2">
    <w:p w14:paraId="4BDCC6C3" w14:textId="77777777" w:rsidR="00AE3982" w:rsidRDefault="00892131">
      <w:pPr>
        <w:pBdr>
          <w:top w:val="nil"/>
          <w:left w:val="nil"/>
          <w:bottom w:val="nil"/>
          <w:right w:val="nil"/>
          <w:between w:val="nil"/>
        </w:pBdr>
        <w:spacing w:after="0" w:line="240" w:lineRule="auto"/>
        <w:jc w:val="both"/>
        <w:rPr>
          <w:color w:val="000000"/>
          <w:sz w:val="20"/>
          <w:szCs w:val="20"/>
        </w:rPr>
      </w:pPr>
      <w:r>
        <w:rPr>
          <w:vertAlign w:val="superscript"/>
        </w:rPr>
        <w:footnoteRef/>
      </w:r>
      <w:hyperlink r:id="rId2">
        <w:r>
          <w:rPr>
            <w:rFonts w:ascii="Times New Roman" w:eastAsia="Times New Roman" w:hAnsi="Times New Roman" w:cs="Times New Roman"/>
            <w:color w:val="0563C1"/>
            <w:sz w:val="20"/>
            <w:szCs w:val="20"/>
            <w:u w:val="single"/>
          </w:rPr>
          <w:t>https://www.meteo.lv/lapas/vide/udens/udens-apsaimniekosana-/upju-baseinu-apgabalu-apsaimniekosanas-plani-/upju-baseinu-apgabalu-apsaimniekosanas-plani-un-pludu-riska-parvaldiba?id=1107&amp;nid=424</w:t>
        </w:r>
      </w:hyperlink>
    </w:p>
  </w:footnote>
  <w:footnote w:id="3">
    <w:p w14:paraId="6FC1F55D" w14:textId="77777777" w:rsidR="00AE3982" w:rsidRPr="00F07C45" w:rsidRDefault="008921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Pr="00F07C45">
        <w:rPr>
          <w:rFonts w:ascii="Times New Roman" w:eastAsia="Times New Roman" w:hAnsi="Times New Roman" w:cs="Times New Roman"/>
          <w:color w:val="000000"/>
          <w:sz w:val="20"/>
          <w:szCs w:val="20"/>
        </w:rPr>
        <w:t>Klimata pārmaiņu ekstremālos notikumus raksturo lielas novirzes no konkrētās teritorijas klimatiskās normas – tās ir retas, sevišķi intensīvas, teritorijai vai sezonai neraksturīgas parādības.</w:t>
      </w:r>
    </w:p>
  </w:footnote>
  <w:footnote w:id="4">
    <w:p w14:paraId="7EEED868" w14:textId="77777777" w:rsidR="00AE3982" w:rsidRPr="00F07C45" w:rsidRDefault="00892131">
      <w:pPr>
        <w:spacing w:after="0" w:line="240" w:lineRule="auto"/>
        <w:jc w:val="both"/>
        <w:rPr>
          <w:sz w:val="20"/>
          <w:szCs w:val="20"/>
        </w:rPr>
      </w:pPr>
      <w:r w:rsidRPr="00F07C45">
        <w:rPr>
          <w:sz w:val="20"/>
          <w:szCs w:val="20"/>
          <w:vertAlign w:val="superscript"/>
        </w:rPr>
        <w:footnoteRef/>
      </w:r>
      <w:r w:rsidRPr="00F07C45">
        <w:rPr>
          <w:rFonts w:ascii="Times New Roman" w:eastAsia="Times New Roman" w:hAnsi="Times New Roman" w:cs="Times New Roman"/>
          <w:sz w:val="20"/>
          <w:szCs w:val="20"/>
        </w:rPr>
        <w:t xml:space="preserve"> Vairāk skatīt </w:t>
      </w:r>
      <w:r w:rsidRPr="00F07C45">
        <w:rPr>
          <w:rFonts w:ascii="Times New Roman" w:eastAsia="Times New Roman" w:hAnsi="Times New Roman" w:cs="Times New Roman"/>
          <w:color w:val="000000"/>
          <w:sz w:val="20"/>
          <w:szCs w:val="20"/>
        </w:rPr>
        <w:t xml:space="preserve">Latvijas Vides, ģeoloģijas un meteoroloģijas centra (LVĢMC) 2017.gadā izstrādāto ziņojumu “Klimata pārmaiņu scenāriji Latvijai”, kurā izanalizētas vēsturisko klimata parametru (gaisa temperatūras, vēja, nokrišņu) tendences un izveidoti nākotnes scenāriji dažādiem laika periodiem līdz pat 2100.gadam. Ziņojums un Klimata pārmaiņu analīzes rīks atrodams saitē: </w:t>
      </w:r>
      <w:hyperlink r:id="rId3">
        <w:r w:rsidRPr="00F07C45">
          <w:rPr>
            <w:rFonts w:ascii="Times New Roman" w:eastAsia="Times New Roman" w:hAnsi="Times New Roman" w:cs="Times New Roman"/>
            <w:color w:val="0563C1"/>
            <w:sz w:val="20"/>
            <w:szCs w:val="20"/>
            <w:u w:val="single"/>
          </w:rPr>
          <w:t>http://www2.meteo.lv/klimatariks/</w:t>
        </w:r>
      </w:hyperlink>
      <w:r w:rsidRPr="00F07C45">
        <w:rPr>
          <w:rFonts w:ascii="Times New Roman" w:eastAsia="Times New Roman" w:hAnsi="Times New Roman" w:cs="Times New Roman"/>
          <w:color w:val="000000"/>
          <w:sz w:val="20"/>
          <w:szCs w:val="20"/>
        </w:rPr>
        <w:t>).</w:t>
      </w:r>
    </w:p>
  </w:footnote>
  <w:footnote w:id="5">
    <w:p w14:paraId="2BF11614" w14:textId="77777777" w:rsidR="00AE3982" w:rsidRPr="00F07C45" w:rsidRDefault="00892131">
      <w:pPr>
        <w:pBdr>
          <w:top w:val="nil"/>
          <w:left w:val="nil"/>
          <w:bottom w:val="nil"/>
          <w:right w:val="nil"/>
          <w:between w:val="nil"/>
        </w:pBdr>
        <w:spacing w:after="0" w:line="240" w:lineRule="auto"/>
        <w:rPr>
          <w:color w:val="000000"/>
          <w:sz w:val="20"/>
          <w:szCs w:val="20"/>
        </w:rPr>
      </w:pPr>
      <w:r w:rsidRPr="00F07C45">
        <w:rPr>
          <w:sz w:val="20"/>
          <w:szCs w:val="20"/>
          <w:vertAlign w:val="superscript"/>
        </w:rPr>
        <w:footnoteRef/>
      </w:r>
      <w:hyperlink r:id="rId4">
        <w:r w:rsidRPr="00F07C45">
          <w:rPr>
            <w:rFonts w:ascii="Times New Roman" w:eastAsia="Times New Roman" w:hAnsi="Times New Roman" w:cs="Times New Roman"/>
            <w:color w:val="0563C1"/>
            <w:sz w:val="20"/>
            <w:szCs w:val="20"/>
            <w:u w:val="single"/>
          </w:rPr>
          <w:t>http://floodlist.com/europe/report-floods-europe-increase-fivefold-2050</w:t>
        </w:r>
      </w:hyperlink>
    </w:p>
  </w:footnote>
  <w:footnote w:id="6">
    <w:p w14:paraId="5AE8C053" w14:textId="77777777" w:rsidR="00AE3982" w:rsidRPr="00F07C45" w:rsidRDefault="00892131">
      <w:pPr>
        <w:pBdr>
          <w:top w:val="nil"/>
          <w:left w:val="nil"/>
          <w:bottom w:val="nil"/>
          <w:right w:val="nil"/>
          <w:between w:val="nil"/>
        </w:pBdr>
        <w:spacing w:after="0" w:line="240" w:lineRule="auto"/>
        <w:rPr>
          <w:color w:val="000000"/>
          <w:sz w:val="20"/>
          <w:szCs w:val="20"/>
        </w:rPr>
      </w:pPr>
      <w:r w:rsidRPr="00F07C45">
        <w:rPr>
          <w:sz w:val="20"/>
          <w:szCs w:val="20"/>
          <w:vertAlign w:val="superscript"/>
        </w:rPr>
        <w:footnoteRef/>
      </w:r>
      <w:r w:rsidRPr="00F07C45">
        <w:rPr>
          <w:rFonts w:ascii="Times New Roman" w:eastAsia="Times New Roman" w:hAnsi="Times New Roman" w:cs="Times New Roman"/>
          <w:color w:val="000000"/>
          <w:sz w:val="20"/>
          <w:szCs w:val="20"/>
        </w:rPr>
        <w:t>Atbilstoši likumam “Par ārkārtējo situāciju un izņēmuma stāvokli”</w:t>
      </w:r>
    </w:p>
  </w:footnote>
  <w:footnote w:id="7">
    <w:p w14:paraId="2E271FCC" w14:textId="2B8AAE8A" w:rsidR="00AE3982" w:rsidRDefault="008921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07C45">
        <w:rPr>
          <w:sz w:val="20"/>
          <w:szCs w:val="20"/>
          <w:vertAlign w:val="superscript"/>
        </w:rPr>
        <w:footnoteRef/>
      </w:r>
      <w:r w:rsidRPr="00F07C45">
        <w:rPr>
          <w:rFonts w:ascii="Times New Roman" w:eastAsia="Times New Roman" w:hAnsi="Times New Roman" w:cs="Times New Roman"/>
          <w:color w:val="000000"/>
          <w:sz w:val="20"/>
          <w:szCs w:val="20"/>
        </w:rPr>
        <w:t xml:space="preserve">Vislielākās nopostītās teritorijas - 15,6 tūkstošus ha - aizņēma vasaras kvieši (kompensācijas likme 208 </w:t>
      </w:r>
      <w:r w:rsidR="00561B6B" w:rsidRPr="00F07C45">
        <w:rPr>
          <w:rFonts w:ascii="Times New Roman" w:eastAsia="Times New Roman" w:hAnsi="Times New Roman" w:cs="Times New Roman"/>
          <w:color w:val="000000"/>
          <w:sz w:val="20"/>
          <w:szCs w:val="20"/>
        </w:rPr>
        <w:t>EUR</w:t>
      </w:r>
      <w:r w:rsidRPr="00F07C45">
        <w:rPr>
          <w:rFonts w:ascii="Times New Roman" w:eastAsia="Times New Roman" w:hAnsi="Times New Roman" w:cs="Times New Roman"/>
          <w:color w:val="000000"/>
          <w:sz w:val="20"/>
          <w:szCs w:val="20"/>
        </w:rPr>
        <w:t xml:space="preserve">/ ha), 9,99 tūkstošus ha griķi (attiecīgi 10 </w:t>
      </w:r>
      <w:r w:rsidR="00561B6B" w:rsidRPr="00F07C45">
        <w:rPr>
          <w:rFonts w:ascii="Times New Roman" w:eastAsia="Times New Roman" w:hAnsi="Times New Roman" w:cs="Times New Roman"/>
          <w:color w:val="000000"/>
          <w:sz w:val="20"/>
          <w:szCs w:val="20"/>
        </w:rPr>
        <w:t>EUR</w:t>
      </w:r>
      <w:r w:rsidRPr="00F07C45">
        <w:rPr>
          <w:rFonts w:ascii="Times New Roman" w:eastAsia="Times New Roman" w:hAnsi="Times New Roman" w:cs="Times New Roman"/>
          <w:color w:val="000000"/>
          <w:sz w:val="20"/>
          <w:szCs w:val="20"/>
        </w:rPr>
        <w:t xml:space="preserve">/ha), bet par kultūru, kas prasa vislielākos ieguldījumus – ziemas kviešiem, kas bija cietuši 6,99 tūkstoši ha – kompensācijas likme 233 </w:t>
      </w:r>
      <w:r w:rsidR="00561B6B" w:rsidRPr="00F07C45">
        <w:rPr>
          <w:rFonts w:ascii="Times New Roman" w:eastAsia="Times New Roman" w:hAnsi="Times New Roman" w:cs="Times New Roman"/>
          <w:color w:val="000000"/>
          <w:sz w:val="20"/>
          <w:szCs w:val="20"/>
        </w:rPr>
        <w:t xml:space="preserve">EUR </w:t>
      </w:r>
      <w:r w:rsidRPr="00F07C45">
        <w:rPr>
          <w:rFonts w:ascii="Times New Roman" w:eastAsia="Times New Roman" w:hAnsi="Times New Roman" w:cs="Times New Roman"/>
          <w:color w:val="000000"/>
          <w:sz w:val="20"/>
          <w:szCs w:val="20"/>
        </w:rPr>
        <w:t>/ha.</w:t>
      </w:r>
    </w:p>
  </w:footnote>
  <w:footnote w:id="8">
    <w:p w14:paraId="2DFBA150"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Nosaka MK 22.12.2009. noteikumi Nr.1644 “Kārtībā, kādā pieprasa un izlieto budžeta programmas “Līdzekļi neparedzētiem gadījumiem” līdzekļus”</w:t>
      </w:r>
    </w:p>
  </w:footnote>
  <w:footnote w:id="9">
    <w:p w14:paraId="2968497D"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5">
        <w:r>
          <w:rPr>
            <w:rFonts w:ascii="Times New Roman" w:eastAsia="Times New Roman" w:hAnsi="Times New Roman" w:cs="Times New Roman"/>
            <w:color w:val="0563C1"/>
            <w:sz w:val="20"/>
            <w:szCs w:val="20"/>
            <w:u w:val="single"/>
          </w:rPr>
          <w:t>https://likumi.lv/ta/id/294547-par-finansu-lidzeklu-pieskirsanu-no-valsts-budzeta-programmas-lidzekli-neparedzetiem-gadijumiem</w:t>
        </w:r>
      </w:hyperlink>
    </w:p>
  </w:footnote>
  <w:footnote w:id="10">
    <w:p w14:paraId="20D80891" w14:textId="77777777" w:rsidR="00AE3982" w:rsidRDefault="00892131">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LVMI “Silava”, Latvijas Lauksaimniecības universitāte, 2016. Risku un ievainojamības novērtējums un pielāgošanās pasākumu identificēšana lauksaimniecības un mežsaimniecības jomā. Gala ziņojums. Rīga, 2016., 172 lpp. Pieejams: </w:t>
      </w:r>
      <w:hyperlink r:id="rId6">
        <w:r>
          <w:rPr>
            <w:rFonts w:ascii="Times New Roman" w:eastAsia="Times New Roman" w:hAnsi="Times New Roman" w:cs="Times New Roman"/>
            <w:color w:val="0563C1"/>
            <w:sz w:val="20"/>
            <w:szCs w:val="20"/>
            <w:u w:val="single"/>
          </w:rPr>
          <w:t>http://varam.gov.lv/lat/publ/petijumi/petijumi_klimata_parmainu_joma/?doc=23668</w:t>
        </w:r>
      </w:hyperlink>
    </w:p>
  </w:footnote>
  <w:footnote w:id="11">
    <w:p w14:paraId="1ACD7972" w14:textId="77777777" w:rsidR="00AE3982" w:rsidRDefault="00892131">
      <w:pPr>
        <w:pBdr>
          <w:top w:val="nil"/>
          <w:left w:val="nil"/>
          <w:bottom w:val="nil"/>
          <w:right w:val="nil"/>
          <w:between w:val="nil"/>
        </w:pBdr>
        <w:spacing w:after="0" w:line="240" w:lineRule="auto"/>
        <w:rPr>
          <w:color w:val="000000"/>
          <w:sz w:val="20"/>
          <w:szCs w:val="20"/>
        </w:rPr>
      </w:pPr>
      <w:r>
        <w:rPr>
          <w:vertAlign w:val="superscript"/>
        </w:rPr>
        <w:footnoteRef/>
      </w:r>
      <w:hyperlink r:id="rId7">
        <w:r>
          <w:rPr>
            <w:rFonts w:ascii="Times New Roman" w:eastAsia="Times New Roman" w:hAnsi="Times New Roman" w:cs="Times New Roman"/>
            <w:color w:val="0563C1"/>
            <w:sz w:val="20"/>
            <w:szCs w:val="20"/>
            <w:u w:val="single"/>
          </w:rPr>
          <w:t>http://pludi.meteo.lv/floris</w:t>
        </w:r>
      </w:hyperlink>
    </w:p>
  </w:footnote>
  <w:footnote w:id="12">
    <w:p w14:paraId="57B8CAED"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8">
        <w:r>
          <w:rPr>
            <w:rFonts w:ascii="Times New Roman" w:eastAsia="Times New Roman" w:hAnsi="Times New Roman" w:cs="Times New Roman"/>
            <w:color w:val="0563C1"/>
            <w:sz w:val="20"/>
            <w:szCs w:val="20"/>
            <w:u w:val="single"/>
          </w:rPr>
          <w:t>http://212.70.174.36/</w:t>
        </w:r>
      </w:hyperlink>
    </w:p>
  </w:footnote>
  <w:footnote w:id="13">
    <w:p w14:paraId="2F0AF1DE"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9">
        <w:r>
          <w:rPr>
            <w:rFonts w:ascii="Times New Roman" w:eastAsia="Times New Roman" w:hAnsi="Times New Roman" w:cs="Times New Roman"/>
            <w:color w:val="0563C1"/>
            <w:sz w:val="20"/>
            <w:szCs w:val="20"/>
            <w:u w:val="single"/>
          </w:rPr>
          <w:t>http://copernicus.eu/main/services</w:t>
        </w:r>
      </w:hyperlink>
    </w:p>
  </w:footnote>
  <w:footnote w:id="14">
    <w:p w14:paraId="589BC71E" w14:textId="2B7C8F33" w:rsidR="00351A42" w:rsidRDefault="00351A42">
      <w:pPr>
        <w:pStyle w:val="FootnoteText"/>
      </w:pPr>
      <w:r>
        <w:rPr>
          <w:rStyle w:val="FootnoteReference"/>
        </w:rPr>
        <w:footnoteRef/>
      </w:r>
      <w:r>
        <w:t xml:space="preserve"> </w:t>
      </w:r>
      <w:hyperlink r:id="rId10" w:history="1">
        <w:r w:rsidRPr="00A75DB5">
          <w:rPr>
            <w:rStyle w:val="Hyperlink"/>
          </w:rPr>
          <w:t>https://www.eumetsat.int</w:t>
        </w:r>
      </w:hyperlink>
      <w:r>
        <w:t xml:space="preserve"> </w:t>
      </w:r>
    </w:p>
  </w:footnote>
  <w:footnote w:id="15">
    <w:p w14:paraId="51ED9455"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11">
        <w:r>
          <w:rPr>
            <w:rFonts w:ascii="Times New Roman" w:eastAsia="Times New Roman" w:hAnsi="Times New Roman" w:cs="Times New Roman"/>
            <w:color w:val="000000"/>
            <w:sz w:val="20"/>
            <w:szCs w:val="20"/>
            <w:u w:val="single"/>
          </w:rPr>
          <w:t>http://emergency.copernicus.eu/mapping/list-of-components/EMSR268</w:t>
        </w:r>
      </w:hyperlink>
    </w:p>
  </w:footnote>
  <w:footnote w:id="16">
    <w:p w14:paraId="296F217E" w14:textId="375A7F16" w:rsidR="00351A42" w:rsidRDefault="00351A42">
      <w:pPr>
        <w:pStyle w:val="FootnoteText"/>
      </w:pPr>
      <w:r>
        <w:rPr>
          <w:rStyle w:val="FootnoteReference"/>
        </w:rPr>
        <w:footnoteRef/>
      </w:r>
      <w:r>
        <w:t xml:space="preserve"> </w:t>
      </w:r>
      <w:hyperlink r:id="rId12" w:history="1">
        <w:r w:rsidRPr="00A75DB5">
          <w:rPr>
            <w:rStyle w:val="Hyperlink"/>
          </w:rPr>
          <w:t>https://www.efas.eu/</w:t>
        </w:r>
      </w:hyperlink>
      <w:r>
        <w:t xml:space="preserve"> </w:t>
      </w:r>
    </w:p>
  </w:footnote>
  <w:footnote w:id="17">
    <w:p w14:paraId="2260740C" w14:textId="77777777" w:rsidR="00AE3982" w:rsidRDefault="00892131">
      <w:pPr>
        <w:pBdr>
          <w:top w:val="nil"/>
          <w:left w:val="nil"/>
          <w:bottom w:val="nil"/>
          <w:right w:val="nil"/>
          <w:between w:val="nil"/>
        </w:pBdr>
        <w:spacing w:after="0" w:line="240" w:lineRule="auto"/>
        <w:rPr>
          <w:color w:val="000000"/>
          <w:sz w:val="20"/>
          <w:szCs w:val="20"/>
        </w:rPr>
      </w:pPr>
      <w:r>
        <w:rPr>
          <w:vertAlign w:val="superscript"/>
        </w:rPr>
        <w:footnoteRef/>
      </w:r>
      <w:hyperlink r:id="rId13">
        <w:r>
          <w:rPr>
            <w:rFonts w:ascii="Times New Roman" w:eastAsia="Times New Roman" w:hAnsi="Times New Roman" w:cs="Times New Roman"/>
            <w:color w:val="0563C1"/>
            <w:sz w:val="20"/>
            <w:szCs w:val="20"/>
            <w:u w:val="single"/>
          </w:rPr>
          <w:t>https://meteo.lv/lapas/noverojumi/vides-monitoringa-pamatnostadnes-un-programma/vides-monitoringa-programma-2015-2020-gadam/vides-monitoringa-programma-2015-2020-gadam?id=2002&amp;nid=968</w:t>
        </w:r>
      </w:hyperlink>
    </w:p>
  </w:footnote>
  <w:footnote w:id="18">
    <w:p w14:paraId="6950AACD" w14:textId="77777777" w:rsidR="00AE3982" w:rsidRDefault="008921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MK 23.12.2003. noteikumos Nr.736 “Noteikumi par ūdens resursu lietošanas atļauju”</w:t>
      </w:r>
    </w:p>
  </w:footnote>
  <w:footnote w:id="19">
    <w:p w14:paraId="56B56E63" w14:textId="77777777" w:rsidR="00AE3982" w:rsidRDefault="00892131">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Vairāk skatīt: </w:t>
      </w:r>
      <w:hyperlink r:id="rId14">
        <w:r>
          <w:rPr>
            <w:rFonts w:ascii="Times New Roman" w:eastAsia="Times New Roman" w:hAnsi="Times New Roman" w:cs="Times New Roman"/>
            <w:color w:val="0563C1"/>
            <w:sz w:val="20"/>
            <w:szCs w:val="20"/>
            <w:u w:val="single"/>
          </w:rPr>
          <w:t>http://www.natural-hazards.ch/home/dealing-with-natural-hazards/floods/danger-levels-flood.html</w:t>
        </w:r>
      </w:hyperlink>
    </w:p>
  </w:footnote>
  <w:footnote w:id="20">
    <w:p w14:paraId="0958A5BC" w14:textId="77777777" w:rsidR="00AE3982" w:rsidRDefault="00892131">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Noteiktas saskaņā ar MK 26.09.2017. noteikumiem Nr. 582 “Noteikumi par pašvaldību sadarbības teritorijas civilās aizsardzības komisijām”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FCB6" w14:textId="5F4A9D77" w:rsidR="00AE3982" w:rsidRDefault="00F07C4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 xml:space="preserve"> PAGE  \* Arabic </w:instrText>
    </w:r>
    <w:r>
      <w:rPr>
        <w:color w:val="000000"/>
      </w:rPr>
      <w:fldChar w:fldCharType="separate"/>
    </w:r>
    <w:r w:rsidR="00A3372C">
      <w:rPr>
        <w:noProof/>
        <w:color w:val="000000"/>
      </w:rPr>
      <w:t>1</w:t>
    </w:r>
    <w:r>
      <w:rPr>
        <w:color w:val="000000"/>
      </w:rPr>
      <w:fldChar w:fldCharType="end"/>
    </w:r>
  </w:p>
  <w:p w14:paraId="570D8D16" w14:textId="77777777" w:rsidR="00AE3982" w:rsidRDefault="00AE398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63D"/>
    <w:multiLevelType w:val="multilevel"/>
    <w:tmpl w:val="6D28F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E05F3E"/>
    <w:multiLevelType w:val="multilevel"/>
    <w:tmpl w:val="4872BB9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7A256D"/>
    <w:multiLevelType w:val="multilevel"/>
    <w:tmpl w:val="DFFC43AE"/>
    <w:lvl w:ilvl="0">
      <w:start w:val="6"/>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495046E1"/>
    <w:multiLevelType w:val="multilevel"/>
    <w:tmpl w:val="E8DE0B6E"/>
    <w:lvl w:ilvl="0">
      <w:start w:val="1"/>
      <w:numFmt w:val="bullet"/>
      <w:lvlText w:val="−"/>
      <w:lvlJc w:val="left"/>
      <w:pPr>
        <w:ind w:left="363" w:hanging="360"/>
      </w:pPr>
      <w:rPr>
        <w:rFonts w:ascii="Noto Sans Symbols" w:eastAsia="Noto Sans Symbols" w:hAnsi="Noto Sans Symbols" w:cs="Noto Sans Symbols"/>
        <w:u w:val="none"/>
      </w:rPr>
    </w:lvl>
    <w:lvl w:ilvl="1">
      <w:start w:val="1"/>
      <w:numFmt w:val="bullet"/>
      <w:lvlText w:val="○"/>
      <w:lvlJc w:val="left"/>
      <w:pPr>
        <w:ind w:left="1083" w:hanging="360"/>
      </w:pPr>
      <w:rPr>
        <w:u w:val="none"/>
      </w:rPr>
    </w:lvl>
    <w:lvl w:ilvl="2">
      <w:start w:val="1"/>
      <w:numFmt w:val="bullet"/>
      <w:lvlText w:val="■"/>
      <w:lvlJc w:val="left"/>
      <w:pPr>
        <w:ind w:left="1803" w:hanging="360"/>
      </w:pPr>
      <w:rPr>
        <w:u w:val="none"/>
      </w:rPr>
    </w:lvl>
    <w:lvl w:ilvl="3">
      <w:start w:val="1"/>
      <w:numFmt w:val="bullet"/>
      <w:lvlText w:val="●"/>
      <w:lvlJc w:val="left"/>
      <w:pPr>
        <w:ind w:left="2523" w:hanging="360"/>
      </w:pPr>
      <w:rPr>
        <w:u w:val="none"/>
      </w:rPr>
    </w:lvl>
    <w:lvl w:ilvl="4">
      <w:start w:val="1"/>
      <w:numFmt w:val="bullet"/>
      <w:lvlText w:val="○"/>
      <w:lvlJc w:val="left"/>
      <w:pPr>
        <w:ind w:left="3243" w:hanging="360"/>
      </w:pPr>
      <w:rPr>
        <w:u w:val="none"/>
      </w:rPr>
    </w:lvl>
    <w:lvl w:ilvl="5">
      <w:start w:val="1"/>
      <w:numFmt w:val="bullet"/>
      <w:lvlText w:val="■"/>
      <w:lvlJc w:val="left"/>
      <w:pPr>
        <w:ind w:left="3963" w:hanging="360"/>
      </w:pPr>
      <w:rPr>
        <w:u w:val="none"/>
      </w:rPr>
    </w:lvl>
    <w:lvl w:ilvl="6">
      <w:start w:val="1"/>
      <w:numFmt w:val="bullet"/>
      <w:lvlText w:val="●"/>
      <w:lvlJc w:val="left"/>
      <w:pPr>
        <w:ind w:left="4683" w:hanging="360"/>
      </w:pPr>
      <w:rPr>
        <w:u w:val="none"/>
      </w:rPr>
    </w:lvl>
    <w:lvl w:ilvl="7">
      <w:start w:val="1"/>
      <w:numFmt w:val="bullet"/>
      <w:lvlText w:val="○"/>
      <w:lvlJc w:val="left"/>
      <w:pPr>
        <w:ind w:left="5403" w:hanging="360"/>
      </w:pPr>
      <w:rPr>
        <w:u w:val="none"/>
      </w:rPr>
    </w:lvl>
    <w:lvl w:ilvl="8">
      <w:start w:val="1"/>
      <w:numFmt w:val="bullet"/>
      <w:lvlText w:val="■"/>
      <w:lvlJc w:val="left"/>
      <w:pPr>
        <w:ind w:left="6123" w:hanging="360"/>
      </w:pPr>
      <w:rPr>
        <w:u w:val="none"/>
      </w:rPr>
    </w:lvl>
  </w:abstractNum>
  <w:abstractNum w:abstractNumId="4" w15:restartNumberingAfterBreak="0">
    <w:nsid w:val="4D1E3486"/>
    <w:multiLevelType w:val="multilevel"/>
    <w:tmpl w:val="6B32FF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4C550B3"/>
    <w:multiLevelType w:val="hybridMultilevel"/>
    <w:tmpl w:val="5A222EBC"/>
    <w:lvl w:ilvl="0" w:tplc="540E2FAC">
      <w:start w:val="4"/>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4A0D82"/>
    <w:multiLevelType w:val="multilevel"/>
    <w:tmpl w:val="AF5E15A2"/>
    <w:lvl w:ilvl="0">
      <w:start w:val="2007"/>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60EC011B"/>
    <w:multiLevelType w:val="multilevel"/>
    <w:tmpl w:val="36943856"/>
    <w:lvl w:ilvl="0">
      <w:start w:val="1"/>
      <w:numFmt w:val="decimal"/>
      <w:lvlText w:val="%1."/>
      <w:lvlJc w:val="left"/>
      <w:pPr>
        <w:ind w:left="1080" w:hanging="360"/>
      </w:pPr>
      <w:rPr>
        <w:rFonts w:ascii="Times New Roman" w:eastAsia="Times New Roman" w:hAnsi="Times New Roman" w:cs="Times New Roman"/>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7"/>
  </w:num>
  <w:num w:numId="3">
    <w:abstractNumId w:val="0"/>
  </w:num>
  <w:num w:numId="4">
    <w:abstractNumId w:val="1"/>
  </w:num>
  <w:num w:numId="5">
    <w:abstractNumId w:val="3"/>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82"/>
    <w:rsid w:val="0001783C"/>
    <w:rsid w:val="00057D1E"/>
    <w:rsid w:val="000757EB"/>
    <w:rsid w:val="000F66FD"/>
    <w:rsid w:val="00112981"/>
    <w:rsid w:val="00142779"/>
    <w:rsid w:val="00146C0A"/>
    <w:rsid w:val="00170FD2"/>
    <w:rsid w:val="002006A5"/>
    <w:rsid w:val="00211862"/>
    <w:rsid w:val="0022252E"/>
    <w:rsid w:val="002414BB"/>
    <w:rsid w:val="002417A7"/>
    <w:rsid w:val="002562C0"/>
    <w:rsid w:val="00273250"/>
    <w:rsid w:val="002833A4"/>
    <w:rsid w:val="002A7C53"/>
    <w:rsid w:val="002B6AEC"/>
    <w:rsid w:val="003040AC"/>
    <w:rsid w:val="00323ECA"/>
    <w:rsid w:val="003510EE"/>
    <w:rsid w:val="00351A42"/>
    <w:rsid w:val="00382F62"/>
    <w:rsid w:val="003B758B"/>
    <w:rsid w:val="003C634D"/>
    <w:rsid w:val="003D394F"/>
    <w:rsid w:val="003E26EE"/>
    <w:rsid w:val="00406A8B"/>
    <w:rsid w:val="00412AEF"/>
    <w:rsid w:val="00436AD8"/>
    <w:rsid w:val="00443257"/>
    <w:rsid w:val="004439E3"/>
    <w:rsid w:val="0048107C"/>
    <w:rsid w:val="0048514F"/>
    <w:rsid w:val="00487C93"/>
    <w:rsid w:val="004A61E8"/>
    <w:rsid w:val="004B589E"/>
    <w:rsid w:val="004B65A3"/>
    <w:rsid w:val="004D59D4"/>
    <w:rsid w:val="004D72A9"/>
    <w:rsid w:val="004F0F71"/>
    <w:rsid w:val="005004A1"/>
    <w:rsid w:val="005167F7"/>
    <w:rsid w:val="00527D75"/>
    <w:rsid w:val="00542BEF"/>
    <w:rsid w:val="00554DDC"/>
    <w:rsid w:val="00561B6B"/>
    <w:rsid w:val="005833F0"/>
    <w:rsid w:val="005B70AB"/>
    <w:rsid w:val="005B7A45"/>
    <w:rsid w:val="005C40E1"/>
    <w:rsid w:val="006A0F6F"/>
    <w:rsid w:val="006B7019"/>
    <w:rsid w:val="006C2381"/>
    <w:rsid w:val="006E6648"/>
    <w:rsid w:val="00702B8D"/>
    <w:rsid w:val="00726FD8"/>
    <w:rsid w:val="00752F65"/>
    <w:rsid w:val="007669BD"/>
    <w:rsid w:val="00771EFB"/>
    <w:rsid w:val="007C4D5F"/>
    <w:rsid w:val="007C6F2A"/>
    <w:rsid w:val="007F233D"/>
    <w:rsid w:val="00834F42"/>
    <w:rsid w:val="00840835"/>
    <w:rsid w:val="0084243E"/>
    <w:rsid w:val="0084549E"/>
    <w:rsid w:val="00872650"/>
    <w:rsid w:val="00882690"/>
    <w:rsid w:val="00892131"/>
    <w:rsid w:val="008927B2"/>
    <w:rsid w:val="008C65AC"/>
    <w:rsid w:val="008D4284"/>
    <w:rsid w:val="0091253B"/>
    <w:rsid w:val="00921C8C"/>
    <w:rsid w:val="00922795"/>
    <w:rsid w:val="0092481F"/>
    <w:rsid w:val="009446DE"/>
    <w:rsid w:val="00960F9F"/>
    <w:rsid w:val="00961598"/>
    <w:rsid w:val="009C023A"/>
    <w:rsid w:val="00A23177"/>
    <w:rsid w:val="00A27748"/>
    <w:rsid w:val="00A3372C"/>
    <w:rsid w:val="00A407EE"/>
    <w:rsid w:val="00A76EBF"/>
    <w:rsid w:val="00AA00B2"/>
    <w:rsid w:val="00AA4539"/>
    <w:rsid w:val="00AB2005"/>
    <w:rsid w:val="00AB6E68"/>
    <w:rsid w:val="00AC401A"/>
    <w:rsid w:val="00AE3982"/>
    <w:rsid w:val="00AE3AC0"/>
    <w:rsid w:val="00B019BC"/>
    <w:rsid w:val="00B0797E"/>
    <w:rsid w:val="00B13F6D"/>
    <w:rsid w:val="00B63EFC"/>
    <w:rsid w:val="00B772B9"/>
    <w:rsid w:val="00B825CE"/>
    <w:rsid w:val="00B87580"/>
    <w:rsid w:val="00BC7499"/>
    <w:rsid w:val="00C03F79"/>
    <w:rsid w:val="00C0466E"/>
    <w:rsid w:val="00C42332"/>
    <w:rsid w:val="00C44129"/>
    <w:rsid w:val="00C70F4B"/>
    <w:rsid w:val="00C96E90"/>
    <w:rsid w:val="00CA30EE"/>
    <w:rsid w:val="00CA4687"/>
    <w:rsid w:val="00CB137F"/>
    <w:rsid w:val="00CC0B2A"/>
    <w:rsid w:val="00CD59F2"/>
    <w:rsid w:val="00D55D0A"/>
    <w:rsid w:val="00D5635D"/>
    <w:rsid w:val="00D66230"/>
    <w:rsid w:val="00D71169"/>
    <w:rsid w:val="00D759C9"/>
    <w:rsid w:val="00D84A61"/>
    <w:rsid w:val="00D86007"/>
    <w:rsid w:val="00DB1E85"/>
    <w:rsid w:val="00E202EE"/>
    <w:rsid w:val="00E25C82"/>
    <w:rsid w:val="00E27E0E"/>
    <w:rsid w:val="00E33652"/>
    <w:rsid w:val="00E40EF4"/>
    <w:rsid w:val="00E57AE1"/>
    <w:rsid w:val="00E74B7F"/>
    <w:rsid w:val="00E820DF"/>
    <w:rsid w:val="00EA0B81"/>
    <w:rsid w:val="00EA247E"/>
    <w:rsid w:val="00EC3D25"/>
    <w:rsid w:val="00EC4B10"/>
    <w:rsid w:val="00ED0AD2"/>
    <w:rsid w:val="00ED6E06"/>
    <w:rsid w:val="00F059F0"/>
    <w:rsid w:val="00F07C45"/>
    <w:rsid w:val="00F7043E"/>
    <w:rsid w:val="00F75629"/>
    <w:rsid w:val="00FD1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3493"/>
  <w15:docId w15:val="{BDA6D1F7-F05B-49FD-9909-F1B13DD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4539"/>
    <w:rPr>
      <w:b/>
      <w:bCs/>
    </w:rPr>
  </w:style>
  <w:style w:type="character" w:customStyle="1" w:styleId="CommentSubjectChar">
    <w:name w:val="Comment Subject Char"/>
    <w:basedOn w:val="CommentTextChar"/>
    <w:link w:val="CommentSubject"/>
    <w:uiPriority w:val="99"/>
    <w:semiHidden/>
    <w:rsid w:val="00AA4539"/>
    <w:rPr>
      <w:b/>
      <w:bCs/>
      <w:sz w:val="20"/>
      <w:szCs w:val="20"/>
    </w:rPr>
  </w:style>
  <w:style w:type="paragraph" w:styleId="Header">
    <w:name w:val="header"/>
    <w:basedOn w:val="Normal"/>
    <w:link w:val="HeaderChar"/>
    <w:uiPriority w:val="99"/>
    <w:unhideWhenUsed/>
    <w:rsid w:val="006A0F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0F6F"/>
  </w:style>
  <w:style w:type="paragraph" w:styleId="Footer">
    <w:name w:val="footer"/>
    <w:basedOn w:val="Normal"/>
    <w:link w:val="FooterChar"/>
    <w:uiPriority w:val="99"/>
    <w:unhideWhenUsed/>
    <w:rsid w:val="006A0F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F6F"/>
  </w:style>
  <w:style w:type="paragraph" w:styleId="FootnoteText">
    <w:name w:val="footnote text"/>
    <w:basedOn w:val="Normal"/>
    <w:link w:val="FootnoteTextChar"/>
    <w:unhideWhenUsed/>
    <w:rsid w:val="0088269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88269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1A42"/>
    <w:rPr>
      <w:vertAlign w:val="superscript"/>
    </w:rPr>
  </w:style>
  <w:style w:type="character" w:styleId="Hyperlink">
    <w:name w:val="Hyperlink"/>
    <w:basedOn w:val="DefaultParagraphFont"/>
    <w:uiPriority w:val="99"/>
    <w:unhideWhenUsed/>
    <w:rsid w:val="00351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6136">
      <w:bodyDiv w:val="1"/>
      <w:marLeft w:val="0"/>
      <w:marRight w:val="0"/>
      <w:marTop w:val="0"/>
      <w:marBottom w:val="0"/>
      <w:divBdr>
        <w:top w:val="none" w:sz="0" w:space="0" w:color="auto"/>
        <w:left w:val="none" w:sz="0" w:space="0" w:color="auto"/>
        <w:bottom w:val="none" w:sz="0" w:space="0" w:color="auto"/>
        <w:right w:val="none" w:sz="0" w:space="0" w:color="auto"/>
      </w:divBdr>
    </w:div>
    <w:div w:id="89577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va.bruneniece@vara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212.70.174.36/" TargetMode="External"/><Relationship Id="rId13" Type="http://schemas.openxmlformats.org/officeDocument/2006/relationships/hyperlink" Target="https://meteo.lv/lapas/noverojumi/vides-monitoringa-pamatnostadnes-un-programma/vides-monitoringa-programma-2015-2020-gadam/vides-monitoringa-programma-2015-2020-gadam?id=2002&amp;nid=968" TargetMode="External"/><Relationship Id="rId3" Type="http://schemas.openxmlformats.org/officeDocument/2006/relationships/hyperlink" Target="http://www2.meteo.lv/klimatariks/" TargetMode="External"/><Relationship Id="rId7" Type="http://schemas.openxmlformats.org/officeDocument/2006/relationships/hyperlink" Target="http://pludi.meteo.lv/floris" TargetMode="External"/><Relationship Id="rId12" Type="http://schemas.openxmlformats.org/officeDocument/2006/relationships/hyperlink" Target="https://www.efas.eu/" TargetMode="External"/><Relationship Id="rId2" Type="http://schemas.openxmlformats.org/officeDocument/2006/relationships/hyperlink" Target="https://www.meteo.lv/lapas/vide/udens/udens-apsaimniekosana-/upju-baseinu-apgabalu-apsaimniekosanas-plani-/upju-baseinu-apgabalu-apsaimniekosanas-plani-un-pludu-riska-parvaldiba?id=1107&amp;nid=424" TargetMode="External"/><Relationship Id="rId1" Type="http://schemas.openxmlformats.org/officeDocument/2006/relationships/hyperlink" Target="https://ec.europa.eu/echo/files/about/COMM_PDF_SEC_2010_1626_F_staff_working_document_en.pdf" TargetMode="External"/><Relationship Id="rId6" Type="http://schemas.openxmlformats.org/officeDocument/2006/relationships/hyperlink" Target="http://varam.gov.lv/lat/publ/petijumi/petijumi_klimata_parmainu_joma/?doc=23668" TargetMode="External"/><Relationship Id="rId11" Type="http://schemas.openxmlformats.org/officeDocument/2006/relationships/hyperlink" Target="http://emergency.copernicus.eu/mapping/list-of-components/EMSR268" TargetMode="External"/><Relationship Id="rId5" Type="http://schemas.openxmlformats.org/officeDocument/2006/relationships/hyperlink" Target="https://likumi.lv/ta/id/294547-par-finansu-lidzeklu-pieskirsanu-no-valsts-budzeta-programmas-lidzekli-neparedzetiem-gadijumiem" TargetMode="External"/><Relationship Id="rId10" Type="http://schemas.openxmlformats.org/officeDocument/2006/relationships/hyperlink" Target="https://www.eumetsat.int" TargetMode="External"/><Relationship Id="rId4" Type="http://schemas.openxmlformats.org/officeDocument/2006/relationships/hyperlink" Target="http://floodlist.com/europe/report-floods-europe-increase-fivefold-2050" TargetMode="External"/><Relationship Id="rId9" Type="http://schemas.openxmlformats.org/officeDocument/2006/relationships/hyperlink" Target="http://copernicus.eu/main/services" TargetMode="External"/><Relationship Id="rId14" Type="http://schemas.openxmlformats.org/officeDocument/2006/relationships/hyperlink" Target="http://www.natural-hazards.ch/home/dealing-with-natural-hazards/floods/danger-levels-flood.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a:pPr>
            <a:r>
              <a:rPr lang="lv-LV" sz="1400" b="1"/>
              <a:t>Pašvaldībām piešķirtais finansējums no līdzekļiem neparedzētiem gadījumiem pēc dabas stihijām, EUR</a:t>
            </a:r>
          </a:p>
        </c:rich>
      </c:tx>
      <c:layout>
        <c:manualLayout>
          <c:xMode val="edge"/>
          <c:yMode val="edge"/>
          <c:x val="0.1875358753587536"/>
          <c:y val="2.1555042340261739E-2"/>
        </c:manualLayout>
      </c:layout>
      <c:overlay val="0"/>
    </c:title>
    <c:autoTitleDeleted val="0"/>
    <c:plotArea>
      <c:layout/>
      <c:barChart>
        <c:barDir val="col"/>
        <c:grouping val="clustered"/>
        <c:varyColors val="0"/>
        <c:ser>
          <c:idx val="0"/>
          <c:order val="0"/>
          <c:invertIfNegative val="0"/>
          <c:dLbls>
            <c:dLbl>
              <c:idx val="0"/>
              <c:layout>
                <c:manualLayout>
                  <c:x val="1.1574074074074073E-2"/>
                  <c:y val="-3.00107181136120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2.57234726688102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294E-3"/>
                  <c:y val="2.143622722400857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143622722400857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4875562720133283E-17"/>
                  <c:y val="-1.286173633440514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28617363344051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Sheet1!$B$2:$B$13</c:f>
              <c:numCache>
                <c:formatCode>General</c:formatCode>
                <c:ptCount val="12"/>
                <c:pt idx="0" formatCode="#,##0">
                  <c:v>119500</c:v>
                </c:pt>
                <c:pt idx="1">
                  <c:v>1364076</c:v>
                </c:pt>
                <c:pt idx="2">
                  <c:v>162310</c:v>
                </c:pt>
                <c:pt idx="3">
                  <c:v>92077</c:v>
                </c:pt>
                <c:pt idx="4">
                  <c:v>1528127</c:v>
                </c:pt>
                <c:pt idx="5">
                  <c:v>1928114</c:v>
                </c:pt>
                <c:pt idx="6">
                  <c:v>113101</c:v>
                </c:pt>
                <c:pt idx="7">
                  <c:v>2758389</c:v>
                </c:pt>
                <c:pt idx="8">
                  <c:v>978607</c:v>
                </c:pt>
                <c:pt idx="9">
                  <c:v>16580</c:v>
                </c:pt>
                <c:pt idx="10">
                  <c:v>320163</c:v>
                </c:pt>
                <c:pt idx="11">
                  <c:v>3814526</c:v>
                </c:pt>
              </c:numCache>
            </c:numRef>
          </c:val>
        </c:ser>
        <c:dLbls>
          <c:showLegendKey val="0"/>
          <c:showVal val="1"/>
          <c:showCatName val="0"/>
          <c:showSerName val="0"/>
          <c:showPercent val="0"/>
          <c:showBubbleSize val="0"/>
        </c:dLbls>
        <c:gapWidth val="150"/>
        <c:axId val="442326528"/>
        <c:axId val="442321432"/>
      </c:barChart>
      <c:catAx>
        <c:axId val="442326528"/>
        <c:scaling>
          <c:orientation val="minMax"/>
        </c:scaling>
        <c:delete val="0"/>
        <c:axPos val="b"/>
        <c:numFmt formatCode="General" sourceLinked="1"/>
        <c:majorTickMark val="none"/>
        <c:minorTickMark val="none"/>
        <c:tickLblPos val="nextTo"/>
        <c:txPr>
          <a:bodyPr rot="-60000000" vert="horz"/>
          <a:lstStyle/>
          <a:p>
            <a:pPr>
              <a:defRPr/>
            </a:pPr>
            <a:endParaRPr lang="lv-LV"/>
          </a:p>
        </c:txPr>
        <c:crossAx val="442321432"/>
        <c:crosses val="autoZero"/>
        <c:auto val="1"/>
        <c:lblAlgn val="ctr"/>
        <c:lblOffset val="100"/>
        <c:noMultiLvlLbl val="0"/>
      </c:catAx>
      <c:valAx>
        <c:axId val="442321432"/>
        <c:scaling>
          <c:orientation val="minMax"/>
        </c:scaling>
        <c:delete val="0"/>
        <c:axPos val="l"/>
        <c:majorGridlines/>
        <c:numFmt formatCode="#,##0" sourceLinked="1"/>
        <c:majorTickMark val="out"/>
        <c:minorTickMark val="none"/>
        <c:tickLblPos val="nextTo"/>
        <c:txPr>
          <a:bodyPr rot="-60000000" vert="horz"/>
          <a:lstStyle/>
          <a:p>
            <a:pPr>
              <a:defRPr/>
            </a:pPr>
            <a:endParaRPr lang="lv-LV"/>
          </a:p>
        </c:txPr>
        <c:crossAx val="442326528"/>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B7D1-71D9-49A4-A741-B2E6C470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31600</Words>
  <Characters>18012</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Viksna</dc:creator>
  <cp:lastModifiedBy>Ieva Bruņeniece</cp:lastModifiedBy>
  <cp:revision>5</cp:revision>
  <cp:lastPrinted>2018-06-01T13:02:00Z</cp:lastPrinted>
  <dcterms:created xsi:type="dcterms:W3CDTF">2018-06-01T13:12:00Z</dcterms:created>
  <dcterms:modified xsi:type="dcterms:W3CDTF">2018-06-01T13:47:00Z</dcterms:modified>
</cp:coreProperties>
</file>