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5AF36" w14:textId="3ABC9C35" w:rsidR="008F1DEC" w:rsidRPr="00763A10" w:rsidRDefault="008F1DEC" w:rsidP="001E3C20">
      <w:pPr>
        <w:spacing w:after="0" w:line="240" w:lineRule="auto"/>
        <w:rPr>
          <w:rFonts w:ascii="Times New Roman" w:eastAsia="Times New Roman" w:hAnsi="Times New Roman"/>
          <w:bCs/>
          <w:color w:val="000000"/>
          <w:sz w:val="26"/>
          <w:szCs w:val="26"/>
          <w:lang w:eastAsia="lv-LV"/>
        </w:rPr>
      </w:pPr>
    </w:p>
    <w:p w14:paraId="1B4F9DEF" w14:textId="77777777" w:rsidR="008F1DEC" w:rsidRDefault="008F1DEC" w:rsidP="008F1DEC">
      <w:pPr>
        <w:jc w:val="center"/>
        <w:rPr>
          <w:rFonts w:ascii="Times New Roman" w:hAnsi="Times New Roman" w:cs="Times New Roman"/>
          <w:b/>
          <w:sz w:val="28"/>
          <w:szCs w:val="28"/>
        </w:rPr>
      </w:pPr>
    </w:p>
    <w:p w14:paraId="586AA247" w14:textId="77777777" w:rsidR="008F1DEC" w:rsidRDefault="008F1DEC" w:rsidP="008F1DEC">
      <w:pPr>
        <w:jc w:val="center"/>
        <w:rPr>
          <w:rFonts w:ascii="Times New Roman" w:hAnsi="Times New Roman" w:cs="Times New Roman"/>
          <w:b/>
          <w:sz w:val="28"/>
          <w:szCs w:val="28"/>
        </w:rPr>
      </w:pPr>
    </w:p>
    <w:p w14:paraId="0DE07070" w14:textId="77777777" w:rsidR="008F1DEC" w:rsidRDefault="008F1DEC" w:rsidP="008F1DEC">
      <w:pPr>
        <w:jc w:val="center"/>
        <w:rPr>
          <w:rFonts w:ascii="Times New Roman" w:hAnsi="Times New Roman" w:cs="Times New Roman"/>
          <w:b/>
          <w:sz w:val="28"/>
          <w:szCs w:val="28"/>
        </w:rPr>
      </w:pPr>
    </w:p>
    <w:p w14:paraId="764628B7" w14:textId="77777777" w:rsidR="008F1DEC" w:rsidRDefault="008F1DEC" w:rsidP="008F1DEC">
      <w:pPr>
        <w:jc w:val="center"/>
        <w:rPr>
          <w:rFonts w:ascii="Times New Roman" w:hAnsi="Times New Roman" w:cs="Times New Roman"/>
          <w:b/>
          <w:sz w:val="28"/>
          <w:szCs w:val="28"/>
        </w:rPr>
      </w:pPr>
    </w:p>
    <w:p w14:paraId="7C94DEE0" w14:textId="77777777" w:rsidR="008F1DEC" w:rsidRDefault="008F1DEC" w:rsidP="008F1DEC">
      <w:pPr>
        <w:jc w:val="center"/>
        <w:rPr>
          <w:rFonts w:ascii="Times New Roman" w:hAnsi="Times New Roman" w:cs="Times New Roman"/>
          <w:b/>
          <w:sz w:val="28"/>
          <w:szCs w:val="28"/>
        </w:rPr>
      </w:pPr>
    </w:p>
    <w:p w14:paraId="763734E0" w14:textId="77777777" w:rsidR="008F1DEC" w:rsidRDefault="008F1DEC" w:rsidP="008F1DEC">
      <w:pPr>
        <w:jc w:val="center"/>
        <w:rPr>
          <w:rFonts w:ascii="Times New Roman" w:hAnsi="Times New Roman" w:cs="Times New Roman"/>
          <w:b/>
          <w:sz w:val="28"/>
          <w:szCs w:val="28"/>
        </w:rPr>
      </w:pPr>
    </w:p>
    <w:p w14:paraId="3EF47F2B" w14:textId="77777777" w:rsidR="008F1DEC" w:rsidRDefault="008F1DEC" w:rsidP="008F1DEC">
      <w:pPr>
        <w:jc w:val="center"/>
        <w:rPr>
          <w:rFonts w:ascii="Times New Roman" w:hAnsi="Times New Roman" w:cs="Times New Roman"/>
          <w:b/>
          <w:sz w:val="28"/>
          <w:szCs w:val="28"/>
        </w:rPr>
      </w:pPr>
    </w:p>
    <w:p w14:paraId="44BF6FF5" w14:textId="77777777" w:rsidR="008F1DEC" w:rsidRDefault="008F1DEC" w:rsidP="008F1DEC">
      <w:pPr>
        <w:jc w:val="center"/>
        <w:rPr>
          <w:rFonts w:ascii="Times New Roman" w:hAnsi="Times New Roman" w:cs="Times New Roman"/>
          <w:b/>
          <w:sz w:val="28"/>
          <w:szCs w:val="28"/>
        </w:rPr>
      </w:pPr>
      <w:bookmarkStart w:id="0" w:name="_GoBack"/>
      <w:bookmarkEnd w:id="0"/>
    </w:p>
    <w:p w14:paraId="6506124B" w14:textId="77777777" w:rsidR="00E743D2" w:rsidRDefault="00E743D2" w:rsidP="008F1DEC">
      <w:pPr>
        <w:jc w:val="center"/>
        <w:rPr>
          <w:rFonts w:ascii="Times New Roman" w:hAnsi="Times New Roman" w:cs="Times New Roman"/>
          <w:b/>
          <w:sz w:val="32"/>
          <w:szCs w:val="32"/>
        </w:rPr>
      </w:pPr>
      <w:r>
        <w:rPr>
          <w:rFonts w:ascii="Times New Roman" w:hAnsi="Times New Roman" w:cs="Times New Roman"/>
          <w:b/>
          <w:sz w:val="32"/>
          <w:szCs w:val="32"/>
        </w:rPr>
        <w:t>Informatīvais ziņojums</w:t>
      </w:r>
    </w:p>
    <w:p w14:paraId="7F36F3F3" w14:textId="30D15CB6" w:rsidR="008F1DEC" w:rsidRPr="006C1055" w:rsidRDefault="009472D4" w:rsidP="008F1DEC">
      <w:pPr>
        <w:jc w:val="center"/>
        <w:rPr>
          <w:rFonts w:ascii="Times New Roman" w:hAnsi="Times New Roman" w:cs="Times New Roman"/>
          <w:b/>
          <w:sz w:val="32"/>
          <w:szCs w:val="32"/>
        </w:rPr>
      </w:pPr>
      <w:r>
        <w:rPr>
          <w:rFonts w:ascii="Times New Roman" w:hAnsi="Times New Roman" w:cs="Times New Roman"/>
          <w:b/>
          <w:sz w:val="32"/>
          <w:szCs w:val="32"/>
        </w:rPr>
        <w:t>Par pakalpojumu vides pilnveidi</w:t>
      </w:r>
    </w:p>
    <w:p w14:paraId="7A39AB55" w14:textId="77777777" w:rsidR="008F1DEC" w:rsidRDefault="008F1DEC" w:rsidP="008F1DEC">
      <w:pPr>
        <w:rPr>
          <w:rFonts w:ascii="Times New Roman" w:hAnsi="Times New Roman" w:cs="Times New Roman"/>
          <w:b/>
          <w:sz w:val="28"/>
          <w:szCs w:val="28"/>
        </w:rPr>
      </w:pPr>
      <w:r>
        <w:rPr>
          <w:rFonts w:ascii="Times New Roman" w:hAnsi="Times New Roman" w:cs="Times New Roman"/>
          <w:b/>
          <w:sz w:val="28"/>
          <w:szCs w:val="28"/>
        </w:rPr>
        <w:br w:type="page"/>
      </w:r>
    </w:p>
    <w:p w14:paraId="687ECF82" w14:textId="77777777" w:rsidR="008F1DEC" w:rsidRPr="00C60188" w:rsidRDefault="008F1DEC" w:rsidP="00D7599E">
      <w:pPr>
        <w:rPr>
          <w:rFonts w:ascii="Times New Roman" w:hAnsi="Times New Roman" w:cs="Times New Roman"/>
          <w:sz w:val="24"/>
          <w:szCs w:val="24"/>
          <w:lang w:val="fr-FR"/>
        </w:rPr>
      </w:pPr>
    </w:p>
    <w:p w14:paraId="4FB1E554" w14:textId="77777777" w:rsidR="00721912" w:rsidRPr="00FB547D" w:rsidRDefault="00721912" w:rsidP="00721912">
      <w:pPr>
        <w:pStyle w:val="Heading1"/>
        <w:jc w:val="center"/>
        <w:rPr>
          <w:b w:val="0"/>
          <w:sz w:val="32"/>
          <w:szCs w:val="32"/>
        </w:rPr>
      </w:pPr>
      <w:bookmarkStart w:id="1" w:name="_Toc480801392"/>
      <w:bookmarkStart w:id="2" w:name="_Toc511507408"/>
      <w:bookmarkStart w:id="3" w:name="_Toc514858964"/>
      <w:bookmarkStart w:id="4" w:name="_Toc516475503"/>
      <w:r w:rsidRPr="00FB547D">
        <w:rPr>
          <w:sz w:val="32"/>
          <w:szCs w:val="32"/>
        </w:rPr>
        <w:t>Saturs</w:t>
      </w:r>
      <w:bookmarkEnd w:id="1"/>
      <w:bookmarkEnd w:id="2"/>
      <w:bookmarkEnd w:id="3"/>
      <w:bookmarkEnd w:id="4"/>
    </w:p>
    <w:sdt>
      <w:sdtPr>
        <w:rPr>
          <w:rFonts w:asciiTheme="minorHAnsi" w:hAnsiTheme="minorHAnsi" w:cstheme="minorBidi"/>
          <w:b w:val="0"/>
          <w:noProof w:val="0"/>
          <w:sz w:val="22"/>
          <w:szCs w:val="22"/>
        </w:rPr>
        <w:id w:val="1447812235"/>
        <w:docPartObj>
          <w:docPartGallery w:val="Table of Contents"/>
          <w:docPartUnique/>
        </w:docPartObj>
      </w:sdtPr>
      <w:sdtEndPr>
        <w:rPr>
          <w:bCs/>
        </w:rPr>
      </w:sdtEndPr>
      <w:sdtContent>
        <w:p w14:paraId="7C39130C" w14:textId="2076D072" w:rsidR="00637E92" w:rsidRDefault="00721912">
          <w:pPr>
            <w:pStyle w:val="TOC1"/>
            <w:rPr>
              <w:rFonts w:asciiTheme="minorHAnsi" w:eastAsiaTheme="minorEastAsia" w:hAnsiTheme="minorHAnsi" w:cstheme="minorBidi"/>
              <w:b w:val="0"/>
              <w:sz w:val="22"/>
              <w:szCs w:val="22"/>
              <w:lang w:eastAsia="lv-LV"/>
            </w:rPr>
          </w:pPr>
          <w:r w:rsidRPr="0034188C">
            <w:fldChar w:fldCharType="begin"/>
          </w:r>
          <w:r w:rsidRPr="0034188C">
            <w:instrText xml:space="preserve"> TOC \o "1-3" \h \z \u </w:instrText>
          </w:r>
          <w:r w:rsidRPr="0034188C">
            <w:fldChar w:fldCharType="separate"/>
          </w:r>
        </w:p>
        <w:p w14:paraId="349CBFC7" w14:textId="77777777" w:rsidR="00637E92" w:rsidRDefault="000C307B">
          <w:pPr>
            <w:pStyle w:val="TOC1"/>
            <w:rPr>
              <w:rFonts w:asciiTheme="minorHAnsi" w:eastAsiaTheme="minorEastAsia" w:hAnsiTheme="minorHAnsi" w:cstheme="minorBidi"/>
              <w:b w:val="0"/>
              <w:sz w:val="22"/>
              <w:szCs w:val="22"/>
              <w:lang w:eastAsia="lv-LV"/>
            </w:rPr>
          </w:pPr>
          <w:hyperlink w:anchor="_Toc516475504" w:history="1">
            <w:r w:rsidR="00637E92" w:rsidRPr="004C7832">
              <w:rPr>
                <w:rStyle w:val="Hyperlink"/>
              </w:rPr>
              <w:t>Ievads</w:t>
            </w:r>
            <w:r w:rsidR="00637E92">
              <w:rPr>
                <w:webHidden/>
              </w:rPr>
              <w:tab/>
            </w:r>
            <w:r w:rsidR="00637E92">
              <w:rPr>
                <w:webHidden/>
              </w:rPr>
              <w:fldChar w:fldCharType="begin"/>
            </w:r>
            <w:r w:rsidR="00637E92">
              <w:rPr>
                <w:webHidden/>
              </w:rPr>
              <w:instrText xml:space="preserve"> PAGEREF _Toc516475504 \h </w:instrText>
            </w:r>
            <w:r w:rsidR="00637E92">
              <w:rPr>
                <w:webHidden/>
              </w:rPr>
            </w:r>
            <w:r w:rsidR="00637E92">
              <w:rPr>
                <w:webHidden/>
              </w:rPr>
              <w:fldChar w:fldCharType="separate"/>
            </w:r>
            <w:r w:rsidR="00637E92">
              <w:rPr>
                <w:webHidden/>
              </w:rPr>
              <w:t>3</w:t>
            </w:r>
            <w:r w:rsidR="00637E92">
              <w:rPr>
                <w:webHidden/>
              </w:rPr>
              <w:fldChar w:fldCharType="end"/>
            </w:r>
          </w:hyperlink>
        </w:p>
        <w:p w14:paraId="7C75F80D" w14:textId="77777777" w:rsidR="00637E92" w:rsidRDefault="000C307B">
          <w:pPr>
            <w:pStyle w:val="TOC1"/>
            <w:rPr>
              <w:rFonts w:asciiTheme="minorHAnsi" w:eastAsiaTheme="minorEastAsia" w:hAnsiTheme="minorHAnsi" w:cstheme="minorBidi"/>
              <w:b w:val="0"/>
              <w:sz w:val="22"/>
              <w:szCs w:val="22"/>
              <w:lang w:eastAsia="lv-LV"/>
            </w:rPr>
          </w:pPr>
          <w:hyperlink w:anchor="_Toc516475505" w:history="1">
            <w:r w:rsidR="00637E92" w:rsidRPr="004C7832">
              <w:rPr>
                <w:rStyle w:val="Hyperlink"/>
              </w:rPr>
              <w:t>Pašreizējās situācijas raksturojums</w:t>
            </w:r>
            <w:r w:rsidR="00637E92">
              <w:rPr>
                <w:webHidden/>
              </w:rPr>
              <w:tab/>
            </w:r>
            <w:r w:rsidR="00637E92">
              <w:rPr>
                <w:webHidden/>
              </w:rPr>
              <w:fldChar w:fldCharType="begin"/>
            </w:r>
            <w:r w:rsidR="00637E92">
              <w:rPr>
                <w:webHidden/>
              </w:rPr>
              <w:instrText xml:space="preserve"> PAGEREF _Toc516475505 \h </w:instrText>
            </w:r>
            <w:r w:rsidR="00637E92">
              <w:rPr>
                <w:webHidden/>
              </w:rPr>
            </w:r>
            <w:r w:rsidR="00637E92">
              <w:rPr>
                <w:webHidden/>
              </w:rPr>
              <w:fldChar w:fldCharType="separate"/>
            </w:r>
            <w:r w:rsidR="00637E92">
              <w:rPr>
                <w:webHidden/>
              </w:rPr>
              <w:t>4</w:t>
            </w:r>
            <w:r w:rsidR="00637E92">
              <w:rPr>
                <w:webHidden/>
              </w:rPr>
              <w:fldChar w:fldCharType="end"/>
            </w:r>
          </w:hyperlink>
        </w:p>
        <w:p w14:paraId="54BA04DB" w14:textId="77777777" w:rsidR="00637E92" w:rsidRDefault="000C307B">
          <w:pPr>
            <w:pStyle w:val="TOC1"/>
            <w:rPr>
              <w:rFonts w:asciiTheme="minorHAnsi" w:eastAsiaTheme="minorEastAsia" w:hAnsiTheme="minorHAnsi" w:cstheme="minorBidi"/>
              <w:b w:val="0"/>
              <w:sz w:val="22"/>
              <w:szCs w:val="22"/>
              <w:lang w:eastAsia="lv-LV"/>
            </w:rPr>
          </w:pPr>
          <w:hyperlink w:anchor="_Toc516475506" w:history="1">
            <w:r w:rsidR="00637E92" w:rsidRPr="004C7832">
              <w:rPr>
                <w:rStyle w:val="Hyperlink"/>
              </w:rPr>
              <w:t>Pārskats par iepriekšējā plāna uzdevumu izpildi</w:t>
            </w:r>
            <w:r w:rsidR="00637E92">
              <w:rPr>
                <w:webHidden/>
              </w:rPr>
              <w:tab/>
            </w:r>
            <w:r w:rsidR="00637E92">
              <w:rPr>
                <w:webHidden/>
              </w:rPr>
              <w:fldChar w:fldCharType="begin"/>
            </w:r>
            <w:r w:rsidR="00637E92">
              <w:rPr>
                <w:webHidden/>
              </w:rPr>
              <w:instrText xml:space="preserve"> PAGEREF _Toc516475506 \h </w:instrText>
            </w:r>
            <w:r w:rsidR="00637E92">
              <w:rPr>
                <w:webHidden/>
              </w:rPr>
            </w:r>
            <w:r w:rsidR="00637E92">
              <w:rPr>
                <w:webHidden/>
              </w:rPr>
              <w:fldChar w:fldCharType="separate"/>
            </w:r>
            <w:r w:rsidR="00637E92">
              <w:rPr>
                <w:webHidden/>
              </w:rPr>
              <w:t>7</w:t>
            </w:r>
            <w:r w:rsidR="00637E92">
              <w:rPr>
                <w:webHidden/>
              </w:rPr>
              <w:fldChar w:fldCharType="end"/>
            </w:r>
          </w:hyperlink>
        </w:p>
        <w:p w14:paraId="7F592264" w14:textId="77777777" w:rsidR="00637E92" w:rsidRDefault="000C307B">
          <w:pPr>
            <w:pStyle w:val="TOC1"/>
            <w:rPr>
              <w:rFonts w:asciiTheme="minorHAnsi" w:eastAsiaTheme="minorEastAsia" w:hAnsiTheme="minorHAnsi" w:cstheme="minorBidi"/>
              <w:b w:val="0"/>
              <w:sz w:val="22"/>
              <w:szCs w:val="22"/>
              <w:lang w:eastAsia="lv-LV"/>
            </w:rPr>
          </w:pPr>
          <w:hyperlink w:anchor="_Toc516475507" w:history="1">
            <w:r w:rsidR="00637E92" w:rsidRPr="004C7832">
              <w:rPr>
                <w:rStyle w:val="Hyperlink"/>
              </w:rPr>
              <w:t>Būtiskākās konstatētās problēmas</w:t>
            </w:r>
            <w:r w:rsidR="00637E92">
              <w:rPr>
                <w:webHidden/>
              </w:rPr>
              <w:tab/>
            </w:r>
            <w:r w:rsidR="00637E92">
              <w:rPr>
                <w:webHidden/>
              </w:rPr>
              <w:fldChar w:fldCharType="begin"/>
            </w:r>
            <w:r w:rsidR="00637E92">
              <w:rPr>
                <w:webHidden/>
              </w:rPr>
              <w:instrText xml:space="preserve"> PAGEREF _Toc516475507 \h </w:instrText>
            </w:r>
            <w:r w:rsidR="00637E92">
              <w:rPr>
                <w:webHidden/>
              </w:rPr>
            </w:r>
            <w:r w:rsidR="00637E92">
              <w:rPr>
                <w:webHidden/>
              </w:rPr>
              <w:fldChar w:fldCharType="separate"/>
            </w:r>
            <w:r w:rsidR="00637E92">
              <w:rPr>
                <w:webHidden/>
              </w:rPr>
              <w:t>9</w:t>
            </w:r>
            <w:r w:rsidR="00637E92">
              <w:rPr>
                <w:webHidden/>
              </w:rPr>
              <w:fldChar w:fldCharType="end"/>
            </w:r>
          </w:hyperlink>
        </w:p>
        <w:p w14:paraId="1989588E" w14:textId="77777777" w:rsidR="00637E92" w:rsidRDefault="000C307B">
          <w:pPr>
            <w:pStyle w:val="TOC1"/>
            <w:rPr>
              <w:rFonts w:asciiTheme="minorHAnsi" w:eastAsiaTheme="minorEastAsia" w:hAnsiTheme="minorHAnsi" w:cstheme="minorBidi"/>
              <w:b w:val="0"/>
              <w:sz w:val="22"/>
              <w:szCs w:val="22"/>
              <w:lang w:eastAsia="lv-LV"/>
            </w:rPr>
          </w:pPr>
          <w:hyperlink w:anchor="_Toc516475508" w:history="1">
            <w:r w:rsidR="00637E92" w:rsidRPr="004C7832">
              <w:rPr>
                <w:rStyle w:val="Hyperlink"/>
              </w:rPr>
              <w:t>Plānotās aktivitātes</w:t>
            </w:r>
            <w:r w:rsidR="00637E92">
              <w:rPr>
                <w:webHidden/>
              </w:rPr>
              <w:tab/>
            </w:r>
            <w:r w:rsidR="00637E92">
              <w:rPr>
                <w:webHidden/>
              </w:rPr>
              <w:fldChar w:fldCharType="begin"/>
            </w:r>
            <w:r w:rsidR="00637E92">
              <w:rPr>
                <w:webHidden/>
              </w:rPr>
              <w:instrText xml:space="preserve"> PAGEREF _Toc516475508 \h </w:instrText>
            </w:r>
            <w:r w:rsidR="00637E92">
              <w:rPr>
                <w:webHidden/>
              </w:rPr>
            </w:r>
            <w:r w:rsidR="00637E92">
              <w:rPr>
                <w:webHidden/>
              </w:rPr>
              <w:fldChar w:fldCharType="separate"/>
            </w:r>
            <w:r w:rsidR="00637E92">
              <w:rPr>
                <w:webHidden/>
              </w:rPr>
              <w:t>11</w:t>
            </w:r>
            <w:r w:rsidR="00637E92">
              <w:rPr>
                <w:webHidden/>
              </w:rPr>
              <w:fldChar w:fldCharType="end"/>
            </w:r>
          </w:hyperlink>
        </w:p>
        <w:p w14:paraId="45170DBC" w14:textId="77777777" w:rsidR="00637E92" w:rsidRDefault="000C307B">
          <w:pPr>
            <w:pStyle w:val="TOC2"/>
            <w:rPr>
              <w:rFonts w:eastAsiaTheme="minorEastAsia"/>
              <w:noProof/>
              <w:lang w:eastAsia="lv-LV"/>
            </w:rPr>
          </w:pPr>
          <w:hyperlink w:anchor="_Toc516475509" w:history="1">
            <w:r w:rsidR="00637E92" w:rsidRPr="004C7832">
              <w:rPr>
                <w:rStyle w:val="Hyperlink"/>
                <w:rFonts w:ascii="Times New Roman" w:hAnsi="Times New Roman" w:cs="Times New Roman"/>
                <w:b/>
                <w:noProof/>
              </w:rPr>
              <w:t>Pasākumi mērķu sasniegšanai</w:t>
            </w:r>
            <w:r w:rsidR="00637E92">
              <w:rPr>
                <w:noProof/>
                <w:webHidden/>
              </w:rPr>
              <w:tab/>
            </w:r>
            <w:r w:rsidR="00637E92">
              <w:rPr>
                <w:noProof/>
                <w:webHidden/>
              </w:rPr>
              <w:fldChar w:fldCharType="begin"/>
            </w:r>
            <w:r w:rsidR="00637E92">
              <w:rPr>
                <w:noProof/>
                <w:webHidden/>
              </w:rPr>
              <w:instrText xml:space="preserve"> PAGEREF _Toc516475509 \h </w:instrText>
            </w:r>
            <w:r w:rsidR="00637E92">
              <w:rPr>
                <w:noProof/>
                <w:webHidden/>
              </w:rPr>
            </w:r>
            <w:r w:rsidR="00637E92">
              <w:rPr>
                <w:noProof/>
                <w:webHidden/>
              </w:rPr>
              <w:fldChar w:fldCharType="separate"/>
            </w:r>
            <w:r w:rsidR="00637E92">
              <w:rPr>
                <w:noProof/>
                <w:webHidden/>
              </w:rPr>
              <w:t>16</w:t>
            </w:r>
            <w:r w:rsidR="00637E92">
              <w:rPr>
                <w:noProof/>
                <w:webHidden/>
              </w:rPr>
              <w:fldChar w:fldCharType="end"/>
            </w:r>
          </w:hyperlink>
        </w:p>
        <w:p w14:paraId="27BD851F" w14:textId="77777777" w:rsidR="00721912" w:rsidRDefault="00721912" w:rsidP="00721912">
          <w:pPr>
            <w:rPr>
              <w:bCs/>
            </w:rPr>
          </w:pPr>
          <w:r w:rsidRPr="0034188C">
            <w:rPr>
              <w:rFonts w:ascii="Times New Roman" w:hAnsi="Times New Roman" w:cs="Times New Roman"/>
              <w:b/>
              <w:bCs/>
              <w:noProof/>
              <w:sz w:val="24"/>
              <w:szCs w:val="24"/>
            </w:rPr>
            <w:fldChar w:fldCharType="end"/>
          </w:r>
        </w:p>
      </w:sdtContent>
    </w:sdt>
    <w:p w14:paraId="5E92BD2C" w14:textId="77777777" w:rsidR="00721912" w:rsidRDefault="00721912">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4530BF44" w14:textId="3460862E" w:rsidR="00280069" w:rsidRPr="00280069" w:rsidRDefault="009B46AE" w:rsidP="00280069">
      <w:pPr>
        <w:pStyle w:val="Heading1"/>
        <w:jc w:val="center"/>
        <w:rPr>
          <w:b w:val="0"/>
          <w:sz w:val="32"/>
          <w:szCs w:val="32"/>
        </w:rPr>
      </w:pPr>
      <w:bookmarkStart w:id="5" w:name="_Toc516475504"/>
      <w:r>
        <w:rPr>
          <w:sz w:val="32"/>
          <w:szCs w:val="32"/>
        </w:rPr>
        <w:lastRenderedPageBreak/>
        <w:t xml:space="preserve">1. </w:t>
      </w:r>
      <w:r w:rsidR="00280069" w:rsidRPr="00280069">
        <w:rPr>
          <w:sz w:val="32"/>
          <w:szCs w:val="32"/>
        </w:rPr>
        <w:t>Ievads</w:t>
      </w:r>
      <w:bookmarkEnd w:id="5"/>
    </w:p>
    <w:p w14:paraId="2FC6C845" w14:textId="0FAA918D" w:rsidR="00F45BA1" w:rsidRDefault="00721912" w:rsidP="00F45BA1">
      <w:pPr>
        <w:spacing w:after="0" w:line="276" w:lineRule="auto"/>
        <w:ind w:firstLine="720"/>
        <w:jc w:val="both"/>
        <w:rPr>
          <w:rFonts w:ascii="Times New Roman" w:hAnsi="Times New Roman" w:cs="Times New Roman"/>
          <w:sz w:val="24"/>
          <w:szCs w:val="24"/>
        </w:rPr>
      </w:pPr>
      <w:r w:rsidRPr="006F45BA">
        <w:rPr>
          <w:rFonts w:ascii="Times New Roman" w:hAnsi="Times New Roman" w:cs="Times New Roman"/>
          <w:sz w:val="24"/>
          <w:szCs w:val="24"/>
        </w:rPr>
        <w:t>Valdības digitālā transformācija Eiropā ir viens no stūrakmeņiem vienotā digitālā tirgus, kā arī plašāku mērķu sasniegšanā E</w:t>
      </w:r>
      <w:r w:rsidR="006D1D8D">
        <w:rPr>
          <w:rFonts w:ascii="Times New Roman" w:hAnsi="Times New Roman" w:cs="Times New Roman"/>
          <w:sz w:val="24"/>
          <w:szCs w:val="24"/>
        </w:rPr>
        <w:t>iropas Savienībā (turpmāk – ES)</w:t>
      </w:r>
      <w:r w:rsidRPr="006F45BA">
        <w:rPr>
          <w:rFonts w:ascii="Times New Roman" w:hAnsi="Times New Roman" w:cs="Times New Roman"/>
          <w:sz w:val="24"/>
          <w:szCs w:val="24"/>
        </w:rPr>
        <w:t xml:space="preserve">. </w:t>
      </w:r>
      <w:r w:rsidR="00EC2F34">
        <w:rPr>
          <w:rFonts w:ascii="Times New Roman" w:hAnsi="Times New Roman" w:cs="Times New Roman"/>
          <w:sz w:val="24"/>
          <w:szCs w:val="24"/>
        </w:rPr>
        <w:t xml:space="preserve">Saskaņā ar </w:t>
      </w:r>
      <w:r w:rsidR="00EC314D">
        <w:rPr>
          <w:rFonts w:ascii="Times New Roman" w:hAnsi="Times New Roman" w:cs="Times New Roman"/>
          <w:sz w:val="24"/>
          <w:szCs w:val="24"/>
        </w:rPr>
        <w:t>ES</w:t>
      </w:r>
      <w:r w:rsidRPr="006F45BA">
        <w:rPr>
          <w:rFonts w:ascii="Times New Roman" w:hAnsi="Times New Roman" w:cs="Times New Roman"/>
          <w:sz w:val="24"/>
          <w:szCs w:val="24"/>
        </w:rPr>
        <w:t xml:space="preserve"> e-pārvaldes rīcības plānu 2016.</w:t>
      </w:r>
      <w:r w:rsidR="00C60188">
        <w:rPr>
          <w:rFonts w:ascii="Times New Roman" w:hAnsi="Times New Roman" w:cs="Times New Roman"/>
          <w:sz w:val="24"/>
          <w:szCs w:val="24"/>
        </w:rPr>
        <w:t>–</w:t>
      </w:r>
      <w:r w:rsidRPr="006F45BA">
        <w:rPr>
          <w:rFonts w:ascii="Times New Roman" w:hAnsi="Times New Roman" w:cs="Times New Roman"/>
          <w:sz w:val="24"/>
          <w:szCs w:val="24"/>
        </w:rPr>
        <w:t>2020.</w:t>
      </w:r>
      <w:r w:rsidR="00855875">
        <w:rPr>
          <w:rFonts w:ascii="Times New Roman" w:hAnsi="Times New Roman" w:cs="Times New Roman"/>
          <w:sz w:val="24"/>
          <w:szCs w:val="24"/>
        </w:rPr>
        <w:t> </w:t>
      </w:r>
      <w:r w:rsidRPr="006F45BA">
        <w:rPr>
          <w:rFonts w:ascii="Times New Roman" w:hAnsi="Times New Roman" w:cs="Times New Roman"/>
          <w:sz w:val="24"/>
          <w:szCs w:val="24"/>
        </w:rPr>
        <w:t>gadam</w:t>
      </w:r>
      <w:r>
        <w:rPr>
          <w:rStyle w:val="FootnoteReference"/>
          <w:rFonts w:ascii="Times New Roman" w:hAnsi="Times New Roman" w:cs="Times New Roman"/>
          <w:sz w:val="24"/>
          <w:szCs w:val="24"/>
          <w:lang w:val="en-GB"/>
        </w:rPr>
        <w:footnoteReference w:id="1"/>
      </w:r>
      <w:r w:rsidRPr="006F45BA">
        <w:rPr>
          <w:rFonts w:ascii="Times New Roman" w:hAnsi="Times New Roman" w:cs="Times New Roman"/>
          <w:sz w:val="24"/>
          <w:szCs w:val="24"/>
        </w:rPr>
        <w:t xml:space="preserve"> un, ņemot vērā 2017.</w:t>
      </w:r>
      <w:r w:rsidR="00855875">
        <w:rPr>
          <w:rFonts w:ascii="Times New Roman" w:hAnsi="Times New Roman" w:cs="Times New Roman"/>
          <w:sz w:val="24"/>
          <w:szCs w:val="24"/>
        </w:rPr>
        <w:t> </w:t>
      </w:r>
      <w:r w:rsidRPr="006F45BA">
        <w:rPr>
          <w:rFonts w:ascii="Times New Roman" w:hAnsi="Times New Roman" w:cs="Times New Roman"/>
          <w:sz w:val="24"/>
          <w:szCs w:val="24"/>
        </w:rPr>
        <w:t>gada 6.</w:t>
      </w:r>
      <w:r w:rsidR="00855875">
        <w:rPr>
          <w:rFonts w:ascii="Times New Roman" w:hAnsi="Times New Roman" w:cs="Times New Roman"/>
          <w:sz w:val="24"/>
          <w:szCs w:val="24"/>
        </w:rPr>
        <w:t> </w:t>
      </w:r>
      <w:r w:rsidRPr="006F45BA">
        <w:rPr>
          <w:rFonts w:ascii="Times New Roman" w:hAnsi="Times New Roman" w:cs="Times New Roman"/>
          <w:sz w:val="24"/>
          <w:szCs w:val="24"/>
        </w:rPr>
        <w:t xml:space="preserve">oktobrī </w:t>
      </w:r>
      <w:r w:rsidR="00855875">
        <w:rPr>
          <w:rFonts w:ascii="Times New Roman" w:hAnsi="Times New Roman" w:cs="Times New Roman"/>
          <w:sz w:val="24"/>
          <w:szCs w:val="24"/>
        </w:rPr>
        <w:t xml:space="preserve">ES e-pārvaldes ministru </w:t>
      </w:r>
      <w:r w:rsidRPr="006F45BA">
        <w:rPr>
          <w:rFonts w:ascii="Times New Roman" w:hAnsi="Times New Roman" w:cs="Times New Roman"/>
          <w:sz w:val="24"/>
          <w:szCs w:val="24"/>
        </w:rPr>
        <w:t xml:space="preserve">parakstīto </w:t>
      </w:r>
      <w:r w:rsidR="00963A93">
        <w:rPr>
          <w:rFonts w:ascii="Times New Roman" w:hAnsi="Times New Roman" w:cs="Times New Roman"/>
          <w:sz w:val="24"/>
          <w:szCs w:val="24"/>
        </w:rPr>
        <w:t>Tallinas deklarāciju</w:t>
      </w:r>
      <w:r w:rsidR="00963A93">
        <w:rPr>
          <w:rStyle w:val="FootnoteReference"/>
          <w:rFonts w:ascii="Times New Roman" w:hAnsi="Times New Roman" w:cs="Times New Roman"/>
          <w:sz w:val="24"/>
          <w:szCs w:val="24"/>
        </w:rPr>
        <w:footnoteReference w:id="2"/>
      </w:r>
      <w:r w:rsidRPr="006F45BA">
        <w:rPr>
          <w:rFonts w:ascii="Times New Roman" w:hAnsi="Times New Roman" w:cs="Times New Roman"/>
          <w:sz w:val="24"/>
          <w:szCs w:val="24"/>
        </w:rPr>
        <w:t>, l</w:t>
      </w:r>
      <w:r w:rsidRPr="00E50164">
        <w:rPr>
          <w:rFonts w:ascii="Times New Roman" w:hAnsi="Times New Roman" w:cs="Times New Roman"/>
          <w:sz w:val="24"/>
          <w:szCs w:val="24"/>
        </w:rPr>
        <w:t>īdz 2020.</w:t>
      </w:r>
      <w:r w:rsidR="00963A93">
        <w:rPr>
          <w:rFonts w:ascii="Times New Roman" w:hAnsi="Times New Roman" w:cs="Times New Roman"/>
          <w:sz w:val="24"/>
          <w:szCs w:val="24"/>
        </w:rPr>
        <w:t> </w:t>
      </w:r>
      <w:r w:rsidRPr="00E50164">
        <w:rPr>
          <w:rFonts w:ascii="Times New Roman" w:hAnsi="Times New Roman" w:cs="Times New Roman"/>
          <w:sz w:val="24"/>
          <w:szCs w:val="24"/>
        </w:rPr>
        <w:t xml:space="preserve">gadam </w:t>
      </w:r>
      <w:r w:rsidRPr="006F45BA">
        <w:rPr>
          <w:rFonts w:ascii="Times New Roman" w:hAnsi="Times New Roman" w:cs="Times New Roman"/>
          <w:sz w:val="24"/>
          <w:szCs w:val="24"/>
        </w:rPr>
        <w:t>valsts</w:t>
      </w:r>
      <w:r w:rsidRPr="00E50164">
        <w:rPr>
          <w:rFonts w:ascii="Times New Roman" w:hAnsi="Times New Roman" w:cs="Times New Roman"/>
          <w:sz w:val="24"/>
          <w:szCs w:val="24"/>
        </w:rPr>
        <w:t xml:space="preserve"> pārvaldes </w:t>
      </w:r>
      <w:r w:rsidR="006D1D8D">
        <w:rPr>
          <w:rFonts w:ascii="Times New Roman" w:hAnsi="Times New Roman" w:cs="Times New Roman"/>
          <w:sz w:val="24"/>
          <w:szCs w:val="24"/>
        </w:rPr>
        <w:t xml:space="preserve">pakalpojumu </w:t>
      </w:r>
      <w:r w:rsidRPr="00E50164">
        <w:rPr>
          <w:rFonts w:ascii="Times New Roman" w:hAnsi="Times New Roman" w:cs="Times New Roman"/>
          <w:sz w:val="24"/>
          <w:szCs w:val="24"/>
        </w:rPr>
        <w:t xml:space="preserve">sistēmām un publiskajām iestādēm </w:t>
      </w:r>
      <w:r w:rsidRPr="006F45BA">
        <w:rPr>
          <w:rFonts w:ascii="Times New Roman" w:hAnsi="Times New Roman" w:cs="Times New Roman"/>
          <w:sz w:val="24"/>
          <w:szCs w:val="24"/>
        </w:rPr>
        <w:t>ES jā</w:t>
      </w:r>
      <w:r w:rsidRPr="00E50164">
        <w:rPr>
          <w:rFonts w:ascii="Times New Roman" w:hAnsi="Times New Roman" w:cs="Times New Roman"/>
          <w:sz w:val="24"/>
          <w:szCs w:val="24"/>
        </w:rPr>
        <w:t>kļū</w:t>
      </w:r>
      <w:r w:rsidRPr="006F45BA">
        <w:rPr>
          <w:rFonts w:ascii="Times New Roman" w:hAnsi="Times New Roman" w:cs="Times New Roman"/>
          <w:sz w:val="24"/>
          <w:szCs w:val="24"/>
        </w:rPr>
        <w:t>s</w:t>
      </w:r>
      <w:r w:rsidRPr="00E50164">
        <w:rPr>
          <w:rFonts w:ascii="Times New Roman" w:hAnsi="Times New Roman" w:cs="Times New Roman"/>
          <w:sz w:val="24"/>
          <w:szCs w:val="24"/>
        </w:rPr>
        <w:t xml:space="preserve">t atvērtām, efektīvām un iekļaujošām un neatkarīgi no robežām </w:t>
      </w:r>
      <w:r w:rsidRPr="006F45BA">
        <w:rPr>
          <w:rFonts w:ascii="Times New Roman" w:hAnsi="Times New Roman" w:cs="Times New Roman"/>
          <w:sz w:val="24"/>
          <w:szCs w:val="24"/>
        </w:rPr>
        <w:t>jāsniedz</w:t>
      </w:r>
      <w:r w:rsidRPr="00E50164">
        <w:rPr>
          <w:rFonts w:ascii="Times New Roman" w:hAnsi="Times New Roman" w:cs="Times New Roman"/>
          <w:sz w:val="24"/>
          <w:szCs w:val="24"/>
        </w:rPr>
        <w:t xml:space="preserve"> personalizētus, ērti lietojamus pilncikla (</w:t>
      </w:r>
      <w:r w:rsidRPr="00D06EE4">
        <w:rPr>
          <w:rFonts w:ascii="Times New Roman" w:hAnsi="Times New Roman" w:cs="Times New Roman"/>
          <w:i/>
          <w:sz w:val="24"/>
          <w:szCs w:val="24"/>
        </w:rPr>
        <w:t>end-to-end</w:t>
      </w:r>
      <w:r w:rsidRPr="00E50164">
        <w:rPr>
          <w:rFonts w:ascii="Times New Roman" w:hAnsi="Times New Roman" w:cs="Times New Roman"/>
          <w:sz w:val="24"/>
          <w:szCs w:val="24"/>
        </w:rPr>
        <w:t xml:space="preserve">) digitālos </w:t>
      </w:r>
      <w:r w:rsidRPr="006F45BA">
        <w:rPr>
          <w:rFonts w:ascii="Times New Roman" w:hAnsi="Times New Roman" w:cs="Times New Roman"/>
          <w:sz w:val="24"/>
          <w:szCs w:val="24"/>
        </w:rPr>
        <w:t>valsts pārvaldes</w:t>
      </w:r>
      <w:r w:rsidRPr="00E50164">
        <w:rPr>
          <w:rFonts w:ascii="Times New Roman" w:hAnsi="Times New Roman" w:cs="Times New Roman"/>
          <w:sz w:val="24"/>
          <w:szCs w:val="24"/>
        </w:rPr>
        <w:t xml:space="preserve"> pakalpojumus visiem ES iedzīvotājiem un uzņēmumiem. </w:t>
      </w:r>
    </w:p>
    <w:p w14:paraId="5031AC7A" w14:textId="7654B7B8" w:rsidR="00721912" w:rsidRDefault="00F45BA1" w:rsidP="00BA7334">
      <w:pPr>
        <w:spacing w:after="0" w:line="276" w:lineRule="auto"/>
        <w:ind w:firstLine="720"/>
        <w:jc w:val="both"/>
        <w:rPr>
          <w:rFonts w:ascii="Times New Roman" w:hAnsi="Times New Roman" w:cs="Times New Roman"/>
          <w:sz w:val="24"/>
          <w:szCs w:val="24"/>
        </w:rPr>
      </w:pPr>
      <w:r w:rsidRPr="00F45BA1">
        <w:rPr>
          <w:rFonts w:ascii="Times New Roman" w:hAnsi="Times New Roman" w:cs="Times New Roman"/>
          <w:sz w:val="24"/>
          <w:szCs w:val="24"/>
        </w:rPr>
        <w:t>Informācijas un komunikācijas tehnoloģijas (turpmāk – IKT) ir strauji attīstījušās, nozīmīgu vietu ir ieņēmušas mobilās tehnoloģijas, ir uzlabojusies interneta pieejamība un mobilo ierīču pieejamība, līdz ar to ir mainīju</w:t>
      </w:r>
      <w:r w:rsidR="006F44A3">
        <w:rPr>
          <w:rFonts w:ascii="Times New Roman" w:hAnsi="Times New Roman" w:cs="Times New Roman"/>
          <w:sz w:val="24"/>
          <w:szCs w:val="24"/>
        </w:rPr>
        <w:t>š</w:t>
      </w:r>
      <w:r w:rsidRPr="00F45BA1">
        <w:rPr>
          <w:rFonts w:ascii="Times New Roman" w:hAnsi="Times New Roman" w:cs="Times New Roman"/>
          <w:sz w:val="24"/>
          <w:szCs w:val="24"/>
        </w:rPr>
        <w:t xml:space="preserve">ies lietotāju komunikācijas un informācijas meklēšanas un patēriņa paradumi. </w:t>
      </w:r>
      <w:r w:rsidR="005B452F">
        <w:rPr>
          <w:rFonts w:ascii="Times New Roman" w:hAnsi="Times New Roman" w:cs="Times New Roman"/>
          <w:sz w:val="24"/>
          <w:szCs w:val="24"/>
        </w:rPr>
        <w:t>Tāpat</w:t>
      </w:r>
      <w:r w:rsidRPr="00F45BA1">
        <w:rPr>
          <w:rFonts w:ascii="Times New Roman" w:hAnsi="Times New Roman" w:cs="Times New Roman"/>
          <w:sz w:val="24"/>
          <w:szCs w:val="24"/>
        </w:rPr>
        <w:t xml:space="preserve"> ir notikusi strauja valsts pārvaldes IKT sistēmu attīstīšana, kā ietvaros fokusā ir lietotājorientēta piee</w:t>
      </w:r>
      <w:r w:rsidR="005B452F">
        <w:rPr>
          <w:rFonts w:ascii="Times New Roman" w:hAnsi="Times New Roman" w:cs="Times New Roman"/>
          <w:sz w:val="24"/>
          <w:szCs w:val="24"/>
        </w:rPr>
        <w:t>ja valsts pārvaldes pakalpojumu</w:t>
      </w:r>
      <w:r w:rsidRPr="00F45BA1">
        <w:rPr>
          <w:rFonts w:ascii="Times New Roman" w:hAnsi="Times New Roman" w:cs="Times New Roman"/>
          <w:sz w:val="24"/>
          <w:szCs w:val="24"/>
        </w:rPr>
        <w:t xml:space="preserve"> sniegšanā, īpaši akcentējot elektroniskos kanālus. </w:t>
      </w:r>
      <w:r w:rsidR="00BA1BF1">
        <w:rPr>
          <w:rFonts w:ascii="Times New Roman" w:hAnsi="Times New Roman" w:cs="Times New Roman"/>
          <w:sz w:val="24"/>
          <w:szCs w:val="24"/>
        </w:rPr>
        <w:t>Jaunās digitālās vides piedāvātās iespējas un i</w:t>
      </w:r>
      <w:r w:rsidR="00C0560E">
        <w:rPr>
          <w:rFonts w:ascii="Times New Roman" w:hAnsi="Times New Roman" w:cs="Times New Roman"/>
          <w:sz w:val="24"/>
          <w:szCs w:val="24"/>
        </w:rPr>
        <w:t>novatīv</w:t>
      </w:r>
      <w:r w:rsidR="00BA1BF1">
        <w:rPr>
          <w:rFonts w:ascii="Times New Roman" w:hAnsi="Times New Roman" w:cs="Times New Roman"/>
          <w:sz w:val="24"/>
          <w:szCs w:val="24"/>
        </w:rPr>
        <w:t>ā</w:t>
      </w:r>
      <w:r w:rsidR="00C0560E">
        <w:rPr>
          <w:rFonts w:ascii="Times New Roman" w:hAnsi="Times New Roman" w:cs="Times New Roman"/>
          <w:sz w:val="24"/>
          <w:szCs w:val="24"/>
        </w:rPr>
        <w:t>s pieejas tiek izmantotas, l</w:t>
      </w:r>
      <w:r w:rsidR="00721912" w:rsidRPr="00E50164">
        <w:rPr>
          <w:rFonts w:ascii="Times New Roman" w:hAnsi="Times New Roman" w:cs="Times New Roman"/>
          <w:sz w:val="24"/>
          <w:szCs w:val="24"/>
        </w:rPr>
        <w:t>ai atbilstoši iedzīvotāju un uzņēmumu vajadzībām un prasībām izstrādātu un snieg</w:t>
      </w:r>
      <w:r w:rsidR="00C0560E">
        <w:rPr>
          <w:rFonts w:ascii="Times New Roman" w:hAnsi="Times New Roman" w:cs="Times New Roman"/>
          <w:sz w:val="24"/>
          <w:szCs w:val="24"/>
        </w:rPr>
        <w:t>tu kvalitatīvākus pakalpojumus</w:t>
      </w:r>
      <w:r w:rsidR="00BA1BF1">
        <w:rPr>
          <w:rFonts w:ascii="Times New Roman" w:hAnsi="Times New Roman" w:cs="Times New Roman"/>
          <w:sz w:val="24"/>
          <w:szCs w:val="24"/>
        </w:rPr>
        <w:t xml:space="preserve"> un</w:t>
      </w:r>
      <w:r w:rsidR="00721912" w:rsidRPr="00E50164">
        <w:rPr>
          <w:rFonts w:ascii="Times New Roman" w:hAnsi="Times New Roman" w:cs="Times New Roman"/>
          <w:sz w:val="24"/>
          <w:szCs w:val="24"/>
        </w:rPr>
        <w:t xml:space="preserve"> atvieglotu saskarsmi.</w:t>
      </w:r>
    </w:p>
    <w:p w14:paraId="64FE860B" w14:textId="63B78F26" w:rsidR="00745FCB" w:rsidRDefault="00D50676" w:rsidP="00745FCB">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 mērķi veicināt atvērtas, efektīvas un lietotājorientētas valsts pārvaldes pakalpojumu vides attīstību un pilnveidi </w:t>
      </w:r>
      <w:r w:rsidR="00745FCB">
        <w:rPr>
          <w:rFonts w:ascii="Times New Roman" w:hAnsi="Times New Roman" w:cs="Times New Roman"/>
          <w:sz w:val="24"/>
          <w:szCs w:val="24"/>
        </w:rPr>
        <w:t>ar pakalpojumiem, kas ir lietotājam draudzīgi, personalizēti, saņemami pilnībā elektroniski un pieejami pāri robežām</w:t>
      </w:r>
      <w:r w:rsidR="00CF7630">
        <w:rPr>
          <w:rFonts w:ascii="Times New Roman" w:hAnsi="Times New Roman" w:cs="Times New Roman"/>
          <w:sz w:val="24"/>
          <w:szCs w:val="24"/>
        </w:rPr>
        <w:t>,</w:t>
      </w:r>
      <w:r w:rsidR="00745FCB">
        <w:rPr>
          <w:rFonts w:ascii="Times New Roman" w:hAnsi="Times New Roman" w:cs="Times New Roman"/>
          <w:sz w:val="24"/>
          <w:szCs w:val="24"/>
        </w:rPr>
        <w:t xml:space="preserve"> </w:t>
      </w:r>
      <w:r w:rsidR="00963A93">
        <w:rPr>
          <w:rFonts w:ascii="Times New Roman" w:hAnsi="Times New Roman" w:cs="Times New Roman"/>
          <w:sz w:val="24"/>
          <w:szCs w:val="24"/>
        </w:rPr>
        <w:t xml:space="preserve">Vides aizsardzības un reģionālās attīstības ministrija (turpmāk </w:t>
      </w:r>
      <w:r w:rsidR="00760F8D">
        <w:rPr>
          <w:rFonts w:ascii="Times New Roman" w:hAnsi="Times New Roman" w:cs="Times New Roman"/>
          <w:sz w:val="24"/>
          <w:szCs w:val="24"/>
        </w:rPr>
        <w:t xml:space="preserve">– </w:t>
      </w:r>
      <w:r w:rsidR="00EC314D">
        <w:rPr>
          <w:rFonts w:ascii="Times New Roman" w:hAnsi="Times New Roman" w:cs="Times New Roman"/>
          <w:sz w:val="24"/>
          <w:szCs w:val="24"/>
        </w:rPr>
        <w:t>VARAM</w:t>
      </w:r>
      <w:r w:rsidR="00760F8D">
        <w:rPr>
          <w:rFonts w:ascii="Times New Roman" w:hAnsi="Times New Roman" w:cs="Times New Roman"/>
          <w:sz w:val="24"/>
          <w:szCs w:val="24"/>
        </w:rPr>
        <w:t>)</w:t>
      </w:r>
      <w:r w:rsidR="00EC314D" w:rsidRPr="00311655">
        <w:rPr>
          <w:rFonts w:ascii="Times New Roman" w:hAnsi="Times New Roman" w:cs="Times New Roman"/>
          <w:sz w:val="24"/>
          <w:szCs w:val="24"/>
        </w:rPr>
        <w:t xml:space="preserve"> </w:t>
      </w:r>
      <w:r w:rsidR="00EC314D">
        <w:rPr>
          <w:rFonts w:ascii="Times New Roman" w:hAnsi="Times New Roman" w:cs="Times New Roman"/>
          <w:sz w:val="24"/>
          <w:szCs w:val="24"/>
        </w:rPr>
        <w:t xml:space="preserve">sadarbībā ar </w:t>
      </w:r>
      <w:r w:rsidR="00760F8D">
        <w:rPr>
          <w:rFonts w:ascii="Times New Roman" w:hAnsi="Times New Roman" w:cs="Times New Roman"/>
          <w:sz w:val="24"/>
          <w:szCs w:val="24"/>
        </w:rPr>
        <w:t xml:space="preserve">valsts pārvaldes </w:t>
      </w:r>
      <w:r w:rsidR="00EC314D">
        <w:rPr>
          <w:rFonts w:ascii="Times New Roman" w:hAnsi="Times New Roman" w:cs="Times New Roman"/>
          <w:sz w:val="24"/>
          <w:szCs w:val="24"/>
        </w:rPr>
        <w:t xml:space="preserve">iestādēm </w:t>
      </w:r>
      <w:r w:rsidR="00EC314D" w:rsidRPr="00311655">
        <w:rPr>
          <w:rFonts w:ascii="Times New Roman" w:hAnsi="Times New Roman" w:cs="Times New Roman"/>
          <w:sz w:val="24"/>
          <w:szCs w:val="24"/>
        </w:rPr>
        <w:t xml:space="preserve">ir izstrādājusi pilnveides priekšlikumus </w:t>
      </w:r>
      <w:r w:rsidR="00EC314D">
        <w:rPr>
          <w:rFonts w:ascii="Times New Roman" w:hAnsi="Times New Roman" w:cs="Times New Roman"/>
          <w:sz w:val="24"/>
          <w:szCs w:val="24"/>
        </w:rPr>
        <w:t xml:space="preserve">Latvijas valsts pārvaldes pakalpojumu vides uzlabošanai, </w:t>
      </w:r>
      <w:r w:rsidR="00EC314D" w:rsidRPr="00311655">
        <w:rPr>
          <w:rFonts w:ascii="Times New Roman" w:hAnsi="Times New Roman" w:cs="Times New Roman"/>
          <w:sz w:val="24"/>
          <w:szCs w:val="24"/>
        </w:rPr>
        <w:t>kas ietverti</w:t>
      </w:r>
      <w:r w:rsidR="00745FCB">
        <w:rPr>
          <w:rFonts w:ascii="Times New Roman" w:hAnsi="Times New Roman" w:cs="Times New Roman"/>
          <w:sz w:val="24"/>
          <w:szCs w:val="24"/>
        </w:rPr>
        <w:t xml:space="preserve"> šajā</w:t>
      </w:r>
      <w:r w:rsidR="00EC314D" w:rsidRPr="00311655">
        <w:rPr>
          <w:rFonts w:ascii="Times New Roman" w:hAnsi="Times New Roman" w:cs="Times New Roman"/>
          <w:sz w:val="24"/>
          <w:szCs w:val="24"/>
        </w:rPr>
        <w:t xml:space="preserve"> </w:t>
      </w:r>
      <w:r w:rsidR="00EC314D">
        <w:rPr>
          <w:rFonts w:ascii="Times New Roman" w:hAnsi="Times New Roman" w:cs="Times New Roman"/>
          <w:sz w:val="24"/>
          <w:szCs w:val="24"/>
        </w:rPr>
        <w:t>informatīvajā ziņojumā</w:t>
      </w:r>
      <w:r w:rsidR="00745FCB">
        <w:rPr>
          <w:rFonts w:ascii="Times New Roman" w:hAnsi="Times New Roman" w:cs="Times New Roman"/>
          <w:sz w:val="24"/>
          <w:szCs w:val="24"/>
        </w:rPr>
        <w:t>.</w:t>
      </w:r>
      <w:r w:rsidR="00EC314D">
        <w:rPr>
          <w:rFonts w:ascii="Times New Roman" w:hAnsi="Times New Roman" w:cs="Times New Roman"/>
          <w:sz w:val="24"/>
          <w:szCs w:val="24"/>
        </w:rPr>
        <w:t xml:space="preserve"> </w:t>
      </w:r>
      <w:r w:rsidR="00745FCB" w:rsidRPr="005E15DE">
        <w:rPr>
          <w:rFonts w:ascii="Times New Roman" w:eastAsia="Times New Roman" w:hAnsi="Times New Roman" w:cs="Times New Roman"/>
          <w:bCs/>
          <w:sz w:val="24"/>
          <w:szCs w:val="24"/>
          <w:lang w:eastAsia="lv-LV"/>
        </w:rPr>
        <w:t>Informatīva</w:t>
      </w:r>
      <w:r w:rsidR="00745FCB">
        <w:rPr>
          <w:rFonts w:ascii="Times New Roman" w:eastAsia="Times New Roman" w:hAnsi="Times New Roman" w:cs="Times New Roman"/>
          <w:bCs/>
          <w:sz w:val="24"/>
          <w:szCs w:val="24"/>
          <w:lang w:eastAsia="lv-LV"/>
        </w:rPr>
        <w:t>jā</w:t>
      </w:r>
      <w:r w:rsidR="00745FCB" w:rsidRPr="005E15DE">
        <w:rPr>
          <w:rFonts w:ascii="Times New Roman" w:eastAsia="Times New Roman" w:hAnsi="Times New Roman" w:cs="Times New Roman"/>
          <w:bCs/>
          <w:sz w:val="24"/>
          <w:szCs w:val="24"/>
          <w:lang w:eastAsia="lv-LV"/>
        </w:rPr>
        <w:t xml:space="preserve"> ziņojum</w:t>
      </w:r>
      <w:r w:rsidR="00745FCB">
        <w:rPr>
          <w:rFonts w:ascii="Times New Roman" w:eastAsia="Times New Roman" w:hAnsi="Times New Roman" w:cs="Times New Roman"/>
          <w:bCs/>
          <w:sz w:val="24"/>
          <w:szCs w:val="24"/>
          <w:lang w:eastAsia="lv-LV"/>
        </w:rPr>
        <w:t>ā</w:t>
      </w:r>
      <w:r w:rsidR="00745FCB" w:rsidRPr="005E15DE">
        <w:rPr>
          <w:rFonts w:ascii="Times New Roman" w:eastAsia="Times New Roman" w:hAnsi="Times New Roman" w:cs="Times New Roman"/>
          <w:bCs/>
          <w:sz w:val="24"/>
          <w:szCs w:val="24"/>
          <w:lang w:eastAsia="lv-LV"/>
        </w:rPr>
        <w:t xml:space="preserve"> sniegts pārskats par iepriekš – ar 2017.</w:t>
      </w:r>
      <w:r w:rsidR="00760F8D">
        <w:rPr>
          <w:rFonts w:ascii="Times New Roman" w:eastAsia="Times New Roman" w:hAnsi="Times New Roman" w:cs="Times New Roman"/>
          <w:bCs/>
          <w:sz w:val="24"/>
          <w:szCs w:val="24"/>
          <w:lang w:eastAsia="lv-LV"/>
        </w:rPr>
        <w:t> </w:t>
      </w:r>
      <w:r w:rsidR="00745FCB" w:rsidRPr="005E15DE">
        <w:rPr>
          <w:rFonts w:ascii="Times New Roman" w:eastAsia="Times New Roman" w:hAnsi="Times New Roman" w:cs="Times New Roman"/>
          <w:bCs/>
          <w:sz w:val="24"/>
          <w:szCs w:val="24"/>
          <w:lang w:eastAsia="lv-LV"/>
        </w:rPr>
        <w:t>gada 24.</w:t>
      </w:r>
      <w:r w:rsidR="00760F8D">
        <w:rPr>
          <w:rFonts w:ascii="Times New Roman" w:eastAsia="Times New Roman" w:hAnsi="Times New Roman" w:cs="Times New Roman"/>
          <w:bCs/>
          <w:sz w:val="24"/>
          <w:szCs w:val="24"/>
          <w:lang w:eastAsia="lv-LV"/>
        </w:rPr>
        <w:t> </w:t>
      </w:r>
      <w:r w:rsidR="00745FCB" w:rsidRPr="005E15DE">
        <w:rPr>
          <w:rFonts w:ascii="Times New Roman" w:eastAsia="Times New Roman" w:hAnsi="Times New Roman" w:cs="Times New Roman"/>
          <w:bCs/>
          <w:sz w:val="24"/>
          <w:szCs w:val="24"/>
          <w:lang w:eastAsia="lv-LV"/>
        </w:rPr>
        <w:t>oktobra Ministru kabineta sēdes protokolu Nr.</w:t>
      </w:r>
      <w:r w:rsidR="00760F8D">
        <w:rPr>
          <w:rFonts w:ascii="Times New Roman" w:eastAsia="Times New Roman" w:hAnsi="Times New Roman" w:cs="Times New Roman"/>
          <w:bCs/>
          <w:sz w:val="24"/>
          <w:szCs w:val="24"/>
          <w:lang w:eastAsia="lv-LV"/>
        </w:rPr>
        <w:t> </w:t>
      </w:r>
      <w:r w:rsidR="00745FCB" w:rsidRPr="005E15DE">
        <w:rPr>
          <w:rFonts w:ascii="Times New Roman" w:eastAsia="Times New Roman" w:hAnsi="Times New Roman" w:cs="Times New Roman"/>
          <w:bCs/>
          <w:sz w:val="24"/>
          <w:szCs w:val="24"/>
          <w:lang w:eastAsia="lv-LV"/>
        </w:rPr>
        <w:t>52 38.</w:t>
      </w:r>
      <w:r w:rsidR="00760F8D">
        <w:rPr>
          <w:rFonts w:ascii="Times New Roman" w:eastAsia="Times New Roman" w:hAnsi="Times New Roman" w:cs="Times New Roman"/>
          <w:bCs/>
          <w:sz w:val="24"/>
          <w:szCs w:val="24"/>
          <w:lang w:eastAsia="lv-LV"/>
        </w:rPr>
        <w:t> </w:t>
      </w:r>
      <w:r w:rsidR="00745FCB" w:rsidRPr="005E15DE">
        <w:rPr>
          <w:rFonts w:ascii="Times New Roman" w:eastAsia="Times New Roman" w:hAnsi="Times New Roman" w:cs="Times New Roman"/>
          <w:bCs/>
          <w:sz w:val="24"/>
          <w:szCs w:val="24"/>
          <w:lang w:eastAsia="lv-LV"/>
        </w:rPr>
        <w:t>§ “Informatīvais ziņojums “Par pakalpojumu vides pilnveidi”” definēto uzdevumu pakalpojumu vides pilnveidei izpildi, iezīmētas būtiskākās konstatētās problēmas, ņemot vērā dažādu pakalpojumu un to sniegšanas vidi vērtējošos pētījumus un Latvijas vērtējumu starptautiskos novērtējumos, un noteikti uzdevumi konstatēto problēmu novēršanai un paka</w:t>
      </w:r>
      <w:r w:rsidR="00745FCB">
        <w:rPr>
          <w:rFonts w:ascii="Times New Roman" w:eastAsia="Times New Roman" w:hAnsi="Times New Roman" w:cs="Times New Roman"/>
          <w:bCs/>
          <w:sz w:val="24"/>
          <w:szCs w:val="24"/>
          <w:lang w:eastAsia="lv-LV"/>
        </w:rPr>
        <w:t>lpojumu un to vides attīstībai.</w:t>
      </w:r>
    </w:p>
    <w:p w14:paraId="01473DA0" w14:textId="13FB84CA" w:rsidR="00BA7334" w:rsidRDefault="00745AD3" w:rsidP="00BA7334">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Informatīvā z</w:t>
      </w:r>
      <w:r w:rsidR="00BA7334">
        <w:rPr>
          <w:rFonts w:ascii="Times New Roman" w:hAnsi="Times New Roman" w:cs="Times New Roman"/>
          <w:sz w:val="24"/>
          <w:szCs w:val="24"/>
        </w:rPr>
        <w:t>iņojuma</w:t>
      </w:r>
      <w:r w:rsidR="00BA7334" w:rsidRPr="00576A44">
        <w:rPr>
          <w:rFonts w:ascii="Times New Roman" w:hAnsi="Times New Roman" w:cs="Times New Roman"/>
          <w:sz w:val="24"/>
          <w:szCs w:val="24"/>
        </w:rPr>
        <w:t xml:space="preserve"> </w:t>
      </w:r>
      <w:r>
        <w:rPr>
          <w:rFonts w:ascii="Times New Roman" w:hAnsi="Times New Roman" w:cs="Times New Roman"/>
          <w:sz w:val="24"/>
          <w:szCs w:val="24"/>
        </w:rPr>
        <w:t xml:space="preserve">izstrādes </w:t>
      </w:r>
      <w:r w:rsidR="00BA7334" w:rsidRPr="00576A44">
        <w:rPr>
          <w:rFonts w:ascii="Times New Roman" w:hAnsi="Times New Roman" w:cs="Times New Roman"/>
          <w:sz w:val="24"/>
          <w:szCs w:val="24"/>
        </w:rPr>
        <w:t xml:space="preserve">tiesiskais pamats </w:t>
      </w:r>
      <w:r>
        <w:rPr>
          <w:rFonts w:ascii="Times New Roman" w:hAnsi="Times New Roman" w:cs="Times New Roman"/>
          <w:sz w:val="24"/>
          <w:szCs w:val="24"/>
        </w:rPr>
        <w:t xml:space="preserve">ir ar </w:t>
      </w:r>
      <w:r w:rsidR="00BA7334">
        <w:rPr>
          <w:rFonts w:ascii="Times New Roman" w:hAnsi="Times New Roman" w:cs="Times New Roman"/>
          <w:sz w:val="24"/>
          <w:szCs w:val="24"/>
        </w:rPr>
        <w:t>Ministru kabineta 2016. gada 3. maija rīkojum</w:t>
      </w:r>
      <w:r>
        <w:rPr>
          <w:rFonts w:ascii="Times New Roman" w:hAnsi="Times New Roman" w:cs="Times New Roman"/>
          <w:sz w:val="24"/>
          <w:szCs w:val="24"/>
        </w:rPr>
        <w:t>u</w:t>
      </w:r>
      <w:r w:rsidR="00BA7334">
        <w:rPr>
          <w:rFonts w:ascii="Times New Roman" w:hAnsi="Times New Roman" w:cs="Times New Roman"/>
          <w:sz w:val="24"/>
          <w:szCs w:val="24"/>
        </w:rPr>
        <w:t xml:space="preserve"> Nr.</w:t>
      </w:r>
      <w:r>
        <w:rPr>
          <w:rFonts w:ascii="Times New Roman" w:hAnsi="Times New Roman" w:cs="Times New Roman"/>
          <w:sz w:val="24"/>
          <w:szCs w:val="24"/>
        </w:rPr>
        <w:t> </w:t>
      </w:r>
      <w:r w:rsidR="00BA7334">
        <w:rPr>
          <w:rFonts w:ascii="Times New Roman" w:hAnsi="Times New Roman" w:cs="Times New Roman"/>
          <w:sz w:val="24"/>
          <w:szCs w:val="24"/>
        </w:rPr>
        <w:t>275 “Par Valdības rīcības plānu Deklarācijas par Māra Kučinska vadītā Ministru kabineta iecerēto darbību īstenošanai” apstiprināt</w:t>
      </w:r>
      <w:r>
        <w:rPr>
          <w:rFonts w:ascii="Times New Roman" w:hAnsi="Times New Roman" w:cs="Times New Roman"/>
          <w:sz w:val="24"/>
          <w:szCs w:val="24"/>
        </w:rPr>
        <w:t>ais</w:t>
      </w:r>
      <w:r w:rsidR="00BA7334">
        <w:rPr>
          <w:rFonts w:ascii="Times New Roman" w:hAnsi="Times New Roman" w:cs="Times New Roman"/>
          <w:sz w:val="24"/>
          <w:szCs w:val="24"/>
        </w:rPr>
        <w:t xml:space="preserve"> “Valdības rīcības plāna Deklarācijas par Māra Kučinska vadītā Ministru kabineta iecerēto darbību īstenošanai”</w:t>
      </w:r>
      <w:r>
        <w:rPr>
          <w:rFonts w:ascii="Times New Roman" w:hAnsi="Times New Roman" w:cs="Times New Roman"/>
          <w:sz w:val="24"/>
          <w:szCs w:val="24"/>
        </w:rPr>
        <w:t xml:space="preserve"> uzdevums Nr. 035</w:t>
      </w:r>
      <w:r w:rsidR="00BA7334">
        <w:rPr>
          <w:rFonts w:ascii="Times New Roman" w:hAnsi="Times New Roman" w:cs="Times New Roman"/>
          <w:sz w:val="24"/>
          <w:szCs w:val="24"/>
        </w:rPr>
        <w:t>: “</w:t>
      </w:r>
      <w:r w:rsidR="00BA7334" w:rsidRPr="00576A44">
        <w:rPr>
          <w:rFonts w:ascii="Times New Roman" w:hAnsi="Times New Roman" w:cs="Times New Roman"/>
          <w:sz w:val="24"/>
          <w:szCs w:val="24"/>
        </w:rPr>
        <w:t>nodrošināt Eiropas digitālā vienotā tirgus stratēģijas ieviešanu, attīstot digitālo pakalpojumu vidi un tās izmantošanu, Latvijas ekonomikas konkurētspējas celšanai, izveido</w:t>
      </w:r>
      <w:r w:rsidR="00BA7334">
        <w:rPr>
          <w:rFonts w:ascii="Times New Roman" w:hAnsi="Times New Roman" w:cs="Times New Roman"/>
          <w:sz w:val="24"/>
          <w:szCs w:val="24"/>
        </w:rPr>
        <w:t>t</w:t>
      </w:r>
      <w:r w:rsidR="00BA7334" w:rsidRPr="00576A44">
        <w:rPr>
          <w:rFonts w:ascii="Times New Roman" w:hAnsi="Times New Roman" w:cs="Times New Roman"/>
          <w:sz w:val="24"/>
          <w:szCs w:val="24"/>
        </w:rPr>
        <w:t xml:space="preserve"> uzlabotu valsts IKT pārvaldības sistēmu un elektroniskās pārvaldes koplietošanas platformas, nodrošināt IKT procesu koordināciju, kā arī stiprināt VARAM kapacitāti un funkcijas”</w:t>
      </w:r>
      <w:r w:rsidR="006D1580">
        <w:rPr>
          <w:rFonts w:ascii="Times New Roman" w:hAnsi="Times New Roman" w:cs="Times New Roman"/>
          <w:sz w:val="24"/>
          <w:szCs w:val="24"/>
        </w:rPr>
        <w:t xml:space="preserve">, kā arī </w:t>
      </w:r>
      <w:r w:rsidR="006D1580" w:rsidRPr="006D1580">
        <w:rPr>
          <w:rFonts w:ascii="Times New Roman" w:hAnsi="Times New Roman" w:cs="Times New Roman"/>
          <w:sz w:val="24"/>
          <w:szCs w:val="24"/>
        </w:rPr>
        <w:t>Ministru kabineta 2017.</w:t>
      </w:r>
      <w:r>
        <w:rPr>
          <w:rFonts w:ascii="Times New Roman" w:hAnsi="Times New Roman" w:cs="Times New Roman"/>
          <w:sz w:val="24"/>
          <w:szCs w:val="24"/>
        </w:rPr>
        <w:t> </w:t>
      </w:r>
      <w:r w:rsidR="006D1580" w:rsidRPr="006D1580">
        <w:rPr>
          <w:rFonts w:ascii="Times New Roman" w:hAnsi="Times New Roman" w:cs="Times New Roman"/>
          <w:sz w:val="24"/>
          <w:szCs w:val="24"/>
        </w:rPr>
        <w:t>gada 4.</w:t>
      </w:r>
      <w:r>
        <w:rPr>
          <w:rFonts w:ascii="Times New Roman" w:hAnsi="Times New Roman" w:cs="Times New Roman"/>
          <w:sz w:val="24"/>
          <w:szCs w:val="24"/>
        </w:rPr>
        <w:t> </w:t>
      </w:r>
      <w:r w:rsidR="006D1580" w:rsidRPr="006D1580">
        <w:rPr>
          <w:rFonts w:ascii="Times New Roman" w:hAnsi="Times New Roman" w:cs="Times New Roman"/>
          <w:sz w:val="24"/>
          <w:szCs w:val="24"/>
        </w:rPr>
        <w:t>jūlija noteikumu Nr.</w:t>
      </w:r>
      <w:r>
        <w:rPr>
          <w:rFonts w:ascii="Times New Roman" w:hAnsi="Times New Roman" w:cs="Times New Roman"/>
          <w:sz w:val="24"/>
          <w:szCs w:val="24"/>
        </w:rPr>
        <w:t> </w:t>
      </w:r>
      <w:r w:rsidR="006D1580" w:rsidRPr="006D1580">
        <w:rPr>
          <w:rFonts w:ascii="Times New Roman" w:hAnsi="Times New Roman" w:cs="Times New Roman"/>
          <w:sz w:val="24"/>
          <w:szCs w:val="24"/>
        </w:rPr>
        <w:t>399 “Valsts pārvaldes pakalpojumu uzskaites, kvalitātes kontroles un sniegšanas kārtība” 29.</w:t>
      </w:r>
      <w:r>
        <w:rPr>
          <w:rFonts w:ascii="Times New Roman" w:hAnsi="Times New Roman" w:cs="Times New Roman"/>
          <w:sz w:val="24"/>
          <w:szCs w:val="24"/>
        </w:rPr>
        <w:t> </w:t>
      </w:r>
      <w:r w:rsidR="006D1580" w:rsidRPr="006D1580">
        <w:rPr>
          <w:rFonts w:ascii="Times New Roman" w:hAnsi="Times New Roman" w:cs="Times New Roman"/>
          <w:sz w:val="24"/>
          <w:szCs w:val="24"/>
        </w:rPr>
        <w:t>punkt</w:t>
      </w:r>
      <w:r>
        <w:rPr>
          <w:rFonts w:ascii="Times New Roman" w:hAnsi="Times New Roman" w:cs="Times New Roman"/>
          <w:sz w:val="24"/>
          <w:szCs w:val="24"/>
        </w:rPr>
        <w:t xml:space="preserve">s, kas noteic prasību </w:t>
      </w:r>
      <w:r w:rsidR="006D1580" w:rsidRPr="006D1580">
        <w:rPr>
          <w:rFonts w:ascii="Times New Roman" w:hAnsi="Times New Roman" w:cs="Times New Roman"/>
          <w:sz w:val="24"/>
          <w:szCs w:val="24"/>
        </w:rPr>
        <w:t>Vides aizsardzības un reģionālās attīstības ministrija</w:t>
      </w:r>
      <w:r>
        <w:rPr>
          <w:rFonts w:ascii="Times New Roman" w:hAnsi="Times New Roman" w:cs="Times New Roman"/>
          <w:sz w:val="24"/>
          <w:szCs w:val="24"/>
        </w:rPr>
        <w:t>i</w:t>
      </w:r>
      <w:r w:rsidR="006D1580" w:rsidRPr="006D1580">
        <w:rPr>
          <w:rFonts w:ascii="Times New Roman" w:hAnsi="Times New Roman" w:cs="Times New Roman"/>
          <w:sz w:val="24"/>
          <w:szCs w:val="24"/>
        </w:rPr>
        <w:t xml:space="preserve"> informē</w:t>
      </w:r>
      <w:r>
        <w:rPr>
          <w:rFonts w:ascii="Times New Roman" w:hAnsi="Times New Roman" w:cs="Times New Roman"/>
          <w:sz w:val="24"/>
          <w:szCs w:val="24"/>
        </w:rPr>
        <w:t>t</w:t>
      </w:r>
      <w:r w:rsidR="006D1580" w:rsidRPr="006D1580">
        <w:rPr>
          <w:rFonts w:ascii="Times New Roman" w:hAnsi="Times New Roman" w:cs="Times New Roman"/>
          <w:sz w:val="24"/>
          <w:szCs w:val="24"/>
        </w:rPr>
        <w:t xml:space="preserve"> Ministru kabinetu par pakalpojumu sniegšanas pilnveidei plānotajiem un īstenotajiem pasākumiem.</w:t>
      </w:r>
      <w:r w:rsidR="006D1580">
        <w:rPr>
          <w:rFonts w:ascii="Times New Roman" w:hAnsi="Times New Roman" w:cs="Times New Roman"/>
          <w:sz w:val="24"/>
          <w:szCs w:val="24"/>
        </w:rPr>
        <w:t xml:space="preserve"> </w:t>
      </w:r>
      <w:r>
        <w:rPr>
          <w:rFonts w:ascii="Times New Roman" w:hAnsi="Times New Roman" w:cs="Times New Roman"/>
          <w:sz w:val="24"/>
          <w:szCs w:val="24"/>
        </w:rPr>
        <w:t>Papildus minētajam – informatīvais z</w:t>
      </w:r>
      <w:r w:rsidR="00BA7334">
        <w:rPr>
          <w:rFonts w:ascii="Times New Roman" w:hAnsi="Times New Roman" w:cs="Times New Roman"/>
          <w:sz w:val="24"/>
          <w:szCs w:val="24"/>
        </w:rPr>
        <w:t>iņojums</w:t>
      </w:r>
      <w:r w:rsidR="00BA7334" w:rsidRPr="00576A44">
        <w:rPr>
          <w:rFonts w:ascii="Times New Roman" w:hAnsi="Times New Roman" w:cs="Times New Roman"/>
          <w:sz w:val="24"/>
          <w:szCs w:val="24"/>
        </w:rPr>
        <w:t xml:space="preserve"> ir izstrādāts saskaņā ar </w:t>
      </w:r>
      <w:r>
        <w:rPr>
          <w:rFonts w:ascii="Times New Roman" w:hAnsi="Times New Roman" w:cs="Times New Roman"/>
          <w:sz w:val="24"/>
          <w:szCs w:val="24"/>
        </w:rPr>
        <w:t xml:space="preserve">vides aizsardzības un reģionālās </w:t>
      </w:r>
      <w:r>
        <w:rPr>
          <w:rFonts w:ascii="Times New Roman" w:hAnsi="Times New Roman" w:cs="Times New Roman"/>
          <w:sz w:val="24"/>
          <w:szCs w:val="24"/>
        </w:rPr>
        <w:lastRenderedPageBreak/>
        <w:t xml:space="preserve">attīstības ministra 2017. gada 21. marta rīkojuma Nr. 1-2/47 apstiprinātās </w:t>
      </w:r>
      <w:r w:rsidR="00BA7334" w:rsidRPr="00576A44">
        <w:rPr>
          <w:rFonts w:ascii="Times New Roman" w:hAnsi="Times New Roman" w:cs="Times New Roman"/>
          <w:sz w:val="24"/>
          <w:szCs w:val="24"/>
        </w:rPr>
        <w:t>VARAM darbības stratēģijas 2017.</w:t>
      </w:r>
      <w:r w:rsidR="00CF7630">
        <w:rPr>
          <w:rFonts w:ascii="Times New Roman" w:hAnsi="Times New Roman" w:cs="Times New Roman"/>
          <w:sz w:val="24"/>
          <w:szCs w:val="24"/>
        </w:rPr>
        <w:t>–</w:t>
      </w:r>
      <w:r w:rsidR="00BA7334" w:rsidRPr="00576A44">
        <w:rPr>
          <w:rFonts w:ascii="Times New Roman" w:hAnsi="Times New Roman" w:cs="Times New Roman"/>
          <w:sz w:val="24"/>
          <w:szCs w:val="24"/>
        </w:rPr>
        <w:t>2019.</w:t>
      </w:r>
      <w:r>
        <w:rPr>
          <w:rFonts w:ascii="Times New Roman" w:hAnsi="Times New Roman" w:cs="Times New Roman"/>
          <w:sz w:val="24"/>
          <w:szCs w:val="24"/>
        </w:rPr>
        <w:t> </w:t>
      </w:r>
      <w:r w:rsidR="00BA7334" w:rsidRPr="00576A44">
        <w:rPr>
          <w:rFonts w:ascii="Times New Roman" w:hAnsi="Times New Roman" w:cs="Times New Roman"/>
          <w:sz w:val="24"/>
          <w:szCs w:val="24"/>
        </w:rPr>
        <w:t>gadam</w:t>
      </w:r>
      <w:r>
        <w:rPr>
          <w:rStyle w:val="FootnoteReference"/>
          <w:rFonts w:ascii="Times New Roman" w:hAnsi="Times New Roman" w:cs="Times New Roman"/>
          <w:sz w:val="24"/>
          <w:szCs w:val="24"/>
        </w:rPr>
        <w:footnoteReference w:id="3"/>
      </w:r>
      <w:r w:rsidR="00BA7334" w:rsidRPr="00576A44">
        <w:rPr>
          <w:rFonts w:ascii="Times New Roman" w:hAnsi="Times New Roman" w:cs="Times New Roman"/>
          <w:sz w:val="24"/>
          <w:szCs w:val="24"/>
        </w:rPr>
        <w:t xml:space="preserve"> 1.4.4. </w:t>
      </w:r>
      <w:r>
        <w:rPr>
          <w:rFonts w:ascii="Times New Roman" w:hAnsi="Times New Roman" w:cs="Times New Roman"/>
          <w:sz w:val="24"/>
          <w:szCs w:val="24"/>
        </w:rPr>
        <w:t>d</w:t>
      </w:r>
      <w:r w:rsidR="00BA7334" w:rsidRPr="00576A44">
        <w:rPr>
          <w:rFonts w:ascii="Times New Roman" w:hAnsi="Times New Roman" w:cs="Times New Roman"/>
          <w:sz w:val="24"/>
          <w:szCs w:val="24"/>
        </w:rPr>
        <w:t>arbības virzienu: nodrošināt publisko pakalpojumu efektivitātes paaugstināšanu un visaptverošu pieejamību, t.</w:t>
      </w:r>
      <w:r w:rsidR="00E31F0A">
        <w:rPr>
          <w:rFonts w:ascii="Times New Roman" w:hAnsi="Times New Roman" w:cs="Times New Roman"/>
          <w:sz w:val="24"/>
          <w:szCs w:val="24"/>
        </w:rPr>
        <w:t> </w:t>
      </w:r>
      <w:r w:rsidR="00BA7334" w:rsidRPr="00576A44">
        <w:rPr>
          <w:rFonts w:ascii="Times New Roman" w:hAnsi="Times New Roman" w:cs="Times New Roman"/>
          <w:sz w:val="24"/>
          <w:szCs w:val="24"/>
        </w:rPr>
        <w:t xml:space="preserve">sk. elektroniski. </w:t>
      </w:r>
    </w:p>
    <w:p w14:paraId="3FE80820" w14:textId="3A19AA02" w:rsidR="001B396A" w:rsidRPr="005E10C5" w:rsidRDefault="009B46AE" w:rsidP="001B396A">
      <w:pPr>
        <w:pStyle w:val="Heading1"/>
        <w:jc w:val="center"/>
        <w:rPr>
          <w:sz w:val="32"/>
          <w:szCs w:val="32"/>
        </w:rPr>
      </w:pPr>
      <w:bookmarkStart w:id="6" w:name="_Toc516475505"/>
      <w:r>
        <w:rPr>
          <w:sz w:val="32"/>
          <w:szCs w:val="32"/>
        </w:rPr>
        <w:t xml:space="preserve">2. </w:t>
      </w:r>
      <w:r w:rsidR="001B396A">
        <w:rPr>
          <w:sz w:val="32"/>
          <w:szCs w:val="32"/>
        </w:rPr>
        <w:t>Pašreizējās situācijas raksturojums</w:t>
      </w:r>
      <w:bookmarkEnd w:id="6"/>
    </w:p>
    <w:p w14:paraId="438C77F6" w14:textId="29918AD4" w:rsidR="001B396A" w:rsidRDefault="001B396A" w:rsidP="001B396A">
      <w:pPr>
        <w:spacing w:after="0" w:line="276" w:lineRule="auto"/>
        <w:ind w:firstLine="561"/>
        <w:jc w:val="both"/>
        <w:rPr>
          <w:rFonts w:ascii="Times New Roman" w:hAnsi="Times New Roman" w:cs="Times New Roman"/>
          <w:sz w:val="24"/>
          <w:szCs w:val="24"/>
        </w:rPr>
      </w:pPr>
      <w:r w:rsidRPr="003D19BE">
        <w:rPr>
          <w:rFonts w:ascii="Times New Roman" w:hAnsi="Times New Roman" w:cs="Times New Roman"/>
          <w:sz w:val="24"/>
          <w:szCs w:val="24"/>
        </w:rPr>
        <w:t xml:space="preserve">Elektroniskās pārvaldes attīstība ir viens no prioritāriem virzieniem iestāžu darba pilnveidošanā. </w:t>
      </w:r>
      <w:r>
        <w:rPr>
          <w:rFonts w:ascii="Times New Roman" w:hAnsi="Times New Roman" w:cs="Times New Roman"/>
          <w:sz w:val="24"/>
          <w:szCs w:val="24"/>
        </w:rPr>
        <w:t>S</w:t>
      </w:r>
      <w:r w:rsidRPr="00C94DD7">
        <w:rPr>
          <w:rFonts w:ascii="Times New Roman" w:hAnsi="Times New Roman" w:cs="Times New Roman"/>
          <w:sz w:val="24"/>
          <w:szCs w:val="24"/>
        </w:rPr>
        <w:t xml:space="preserve">askaņā ar </w:t>
      </w:r>
      <w:r>
        <w:rPr>
          <w:rFonts w:ascii="Times New Roman" w:hAnsi="Times New Roman" w:cs="Times New Roman"/>
          <w:sz w:val="24"/>
          <w:szCs w:val="24"/>
        </w:rPr>
        <w:t xml:space="preserve">ES </w:t>
      </w:r>
      <w:r w:rsidRPr="00C94DD7">
        <w:rPr>
          <w:rFonts w:ascii="Times New Roman" w:hAnsi="Times New Roman" w:cs="Times New Roman"/>
          <w:sz w:val="24"/>
          <w:szCs w:val="24"/>
        </w:rPr>
        <w:t>E-pārvaldes rīcības plānu 2016.</w:t>
      </w:r>
      <w:r>
        <w:rPr>
          <w:rFonts w:ascii="Times New Roman" w:hAnsi="Times New Roman" w:cs="Times New Roman"/>
          <w:sz w:val="24"/>
          <w:szCs w:val="24"/>
        </w:rPr>
        <w:t>-</w:t>
      </w:r>
      <w:r w:rsidRPr="00C94DD7">
        <w:rPr>
          <w:rFonts w:ascii="Times New Roman" w:hAnsi="Times New Roman" w:cs="Times New Roman"/>
          <w:sz w:val="24"/>
          <w:szCs w:val="24"/>
        </w:rPr>
        <w:t>2020.</w:t>
      </w:r>
      <w:r w:rsidR="00745AD3">
        <w:rPr>
          <w:rFonts w:ascii="Times New Roman" w:hAnsi="Times New Roman" w:cs="Times New Roman"/>
          <w:sz w:val="24"/>
          <w:szCs w:val="24"/>
        </w:rPr>
        <w:t> </w:t>
      </w:r>
      <w:r w:rsidRPr="00C94DD7">
        <w:rPr>
          <w:rFonts w:ascii="Times New Roman" w:hAnsi="Times New Roman" w:cs="Times New Roman"/>
          <w:sz w:val="24"/>
          <w:szCs w:val="24"/>
        </w:rPr>
        <w:t>gadam</w:t>
      </w:r>
      <w:r w:rsidR="00745AD3">
        <w:rPr>
          <w:rStyle w:val="FootnoteReference"/>
          <w:rFonts w:ascii="Times New Roman" w:hAnsi="Times New Roman" w:cs="Times New Roman"/>
          <w:sz w:val="24"/>
          <w:szCs w:val="24"/>
        </w:rPr>
        <w:footnoteReference w:id="4"/>
      </w:r>
      <w:r w:rsidRPr="00C94DD7">
        <w:rPr>
          <w:rFonts w:ascii="Times New Roman" w:hAnsi="Times New Roman" w:cs="Times New Roman"/>
          <w:sz w:val="24"/>
          <w:szCs w:val="24"/>
        </w:rPr>
        <w:t xml:space="preserve"> valsts pārvaldes sistēmām un iestādēm ES jā</w:t>
      </w:r>
      <w:r>
        <w:rPr>
          <w:rFonts w:ascii="Times New Roman" w:hAnsi="Times New Roman" w:cs="Times New Roman"/>
          <w:sz w:val="24"/>
          <w:szCs w:val="24"/>
        </w:rPr>
        <w:t>būt sadarbspējīgām</w:t>
      </w:r>
      <w:r w:rsidR="00CF7630">
        <w:rPr>
          <w:rFonts w:ascii="Times New Roman" w:hAnsi="Times New Roman" w:cs="Times New Roman"/>
          <w:sz w:val="24"/>
          <w:szCs w:val="24"/>
        </w:rPr>
        <w:t>,</w:t>
      </w:r>
      <w:r>
        <w:rPr>
          <w:rFonts w:ascii="Times New Roman" w:hAnsi="Times New Roman" w:cs="Times New Roman"/>
          <w:sz w:val="24"/>
          <w:szCs w:val="24"/>
        </w:rPr>
        <w:t xml:space="preserve"> un </w:t>
      </w:r>
      <w:r w:rsidRPr="00C94DD7">
        <w:rPr>
          <w:rFonts w:ascii="Times New Roman" w:hAnsi="Times New Roman" w:cs="Times New Roman"/>
          <w:sz w:val="24"/>
          <w:szCs w:val="24"/>
        </w:rPr>
        <w:t xml:space="preserve">neatkarīgi no robežām </w:t>
      </w:r>
      <w:r>
        <w:rPr>
          <w:rFonts w:ascii="Times New Roman" w:hAnsi="Times New Roman" w:cs="Times New Roman"/>
          <w:sz w:val="24"/>
          <w:szCs w:val="24"/>
        </w:rPr>
        <w:t xml:space="preserve">tām </w:t>
      </w:r>
      <w:r w:rsidRPr="00C94DD7">
        <w:rPr>
          <w:rFonts w:ascii="Times New Roman" w:hAnsi="Times New Roman" w:cs="Times New Roman"/>
          <w:sz w:val="24"/>
          <w:szCs w:val="24"/>
        </w:rPr>
        <w:t>jāsniedz personalizēt</w:t>
      </w:r>
      <w:r w:rsidR="00CF7630">
        <w:rPr>
          <w:rFonts w:ascii="Times New Roman" w:hAnsi="Times New Roman" w:cs="Times New Roman"/>
          <w:sz w:val="24"/>
          <w:szCs w:val="24"/>
        </w:rPr>
        <w:t>i</w:t>
      </w:r>
      <w:r w:rsidRPr="00C94DD7">
        <w:rPr>
          <w:rFonts w:ascii="Times New Roman" w:hAnsi="Times New Roman" w:cs="Times New Roman"/>
          <w:sz w:val="24"/>
          <w:szCs w:val="24"/>
        </w:rPr>
        <w:t>, ērti lietojam</w:t>
      </w:r>
      <w:r w:rsidR="00CF7630">
        <w:rPr>
          <w:rFonts w:ascii="Times New Roman" w:hAnsi="Times New Roman" w:cs="Times New Roman"/>
          <w:sz w:val="24"/>
          <w:szCs w:val="24"/>
        </w:rPr>
        <w:t>i</w:t>
      </w:r>
      <w:r w:rsidRPr="00C94DD7">
        <w:rPr>
          <w:rFonts w:ascii="Times New Roman" w:hAnsi="Times New Roman" w:cs="Times New Roman"/>
          <w:sz w:val="24"/>
          <w:szCs w:val="24"/>
        </w:rPr>
        <w:t xml:space="preserve"> </w:t>
      </w:r>
      <w:r>
        <w:rPr>
          <w:rFonts w:ascii="Times New Roman" w:hAnsi="Times New Roman" w:cs="Times New Roman"/>
          <w:sz w:val="24"/>
          <w:szCs w:val="24"/>
        </w:rPr>
        <w:t>un lietotājam draudzīg</w:t>
      </w:r>
      <w:r w:rsidR="00CF7630">
        <w:rPr>
          <w:rFonts w:ascii="Times New Roman" w:hAnsi="Times New Roman" w:cs="Times New Roman"/>
          <w:sz w:val="24"/>
          <w:szCs w:val="24"/>
        </w:rPr>
        <w:t>i</w:t>
      </w:r>
      <w:r>
        <w:rPr>
          <w:rFonts w:ascii="Times New Roman" w:hAnsi="Times New Roman" w:cs="Times New Roman"/>
          <w:sz w:val="24"/>
          <w:szCs w:val="24"/>
        </w:rPr>
        <w:t xml:space="preserve"> e-</w:t>
      </w:r>
      <w:r w:rsidRPr="00C94DD7">
        <w:rPr>
          <w:rFonts w:ascii="Times New Roman" w:hAnsi="Times New Roman" w:cs="Times New Roman"/>
          <w:sz w:val="24"/>
          <w:szCs w:val="24"/>
        </w:rPr>
        <w:t>pakalpojum</w:t>
      </w:r>
      <w:r w:rsidR="00CF7630">
        <w:rPr>
          <w:rFonts w:ascii="Times New Roman" w:hAnsi="Times New Roman" w:cs="Times New Roman"/>
          <w:sz w:val="24"/>
          <w:szCs w:val="24"/>
        </w:rPr>
        <w:t>i</w:t>
      </w:r>
      <w:r w:rsidRPr="00C94DD7">
        <w:rPr>
          <w:rFonts w:ascii="Times New Roman" w:hAnsi="Times New Roman" w:cs="Times New Roman"/>
          <w:sz w:val="24"/>
          <w:szCs w:val="24"/>
        </w:rPr>
        <w:t xml:space="preserve"> visiem ES iedzīvotājiem un uzņēmumiem</w:t>
      </w:r>
      <w:r>
        <w:rPr>
          <w:rFonts w:ascii="Times New Roman" w:hAnsi="Times New Roman" w:cs="Times New Roman"/>
          <w:sz w:val="24"/>
          <w:szCs w:val="24"/>
        </w:rPr>
        <w:t xml:space="preserve">, t. sk. izmantojot inovatīvas pieejas un digitālās vides piedāvātās iespējas. </w:t>
      </w:r>
    </w:p>
    <w:p w14:paraId="6178C3AF" w14:textId="4F87A8E1" w:rsidR="001B396A" w:rsidRDefault="001B396A" w:rsidP="001B396A">
      <w:pPr>
        <w:pStyle w:val="NormalWeb"/>
        <w:shd w:val="clear" w:color="auto" w:fill="FFFFFF"/>
        <w:spacing w:before="0" w:beforeAutospacing="0" w:after="0" w:afterAutospacing="0" w:line="276" w:lineRule="auto"/>
        <w:ind w:firstLine="720"/>
        <w:jc w:val="both"/>
      </w:pPr>
      <w:r>
        <w:rPr>
          <w:bCs/>
        </w:rPr>
        <w:t>A</w:t>
      </w:r>
      <w:r w:rsidRPr="006D38B0">
        <w:rPr>
          <w:bCs/>
        </w:rPr>
        <w:t xml:space="preserve">ugstie rādītāji </w:t>
      </w:r>
      <w:r>
        <w:rPr>
          <w:bCs/>
        </w:rPr>
        <w:t xml:space="preserve">dažādos novērtējumos </w:t>
      </w:r>
      <w:r w:rsidR="000776FA">
        <w:rPr>
          <w:bCs/>
        </w:rPr>
        <w:t xml:space="preserve">ES </w:t>
      </w:r>
      <w:r>
        <w:rPr>
          <w:bCs/>
        </w:rPr>
        <w:t xml:space="preserve">un citu pasaules valstu vidū </w:t>
      </w:r>
      <w:r w:rsidRPr="006D38B0">
        <w:rPr>
          <w:bCs/>
        </w:rPr>
        <w:t xml:space="preserve">publisko pakalpojumu elektronizācijā un to lietojamībā </w:t>
      </w:r>
      <w:r>
        <w:rPr>
          <w:bCs/>
        </w:rPr>
        <w:t xml:space="preserve">liecina par to, ka Latvija </w:t>
      </w:r>
      <w:r w:rsidRPr="006D38B0">
        <w:rPr>
          <w:bCs/>
        </w:rPr>
        <w:t>ir digitāli attīstīta valsts gan nodrošināto pakalpojumu, gan sabi</w:t>
      </w:r>
      <w:r>
        <w:rPr>
          <w:bCs/>
        </w:rPr>
        <w:t>edrības prasmju attīstības ziņā</w:t>
      </w:r>
      <w:r w:rsidRPr="006D38B0">
        <w:rPr>
          <w:bCs/>
        </w:rPr>
        <w:t xml:space="preserve">. </w:t>
      </w:r>
      <w:r w:rsidRPr="004A0066">
        <w:t>Latvija ieņem 8.</w:t>
      </w:r>
      <w:r w:rsidR="0076202A">
        <w:t> </w:t>
      </w:r>
      <w:r w:rsidRPr="004A0066">
        <w:t>vietu ES dalībvalstu vidū valsts pārvaldes tiešsaistes pakalpojumu pieejamības ziņā</w:t>
      </w:r>
      <w:r w:rsidRPr="004A0066">
        <w:rPr>
          <w:rStyle w:val="FootnoteReference"/>
        </w:rPr>
        <w:footnoteReference w:id="5"/>
      </w:r>
      <w:r w:rsidRPr="004A0066">
        <w:t xml:space="preserve">. </w:t>
      </w:r>
      <w:r>
        <w:t>V</w:t>
      </w:r>
      <w:r w:rsidRPr="004A0066">
        <w:t xml:space="preserve">alsts pārvaldes pakalpojumu portālā </w:t>
      </w:r>
      <w:hyperlink r:id="rId8" w:history="1">
        <w:r w:rsidRPr="00563CC0">
          <w:t>www.latvija.lv</w:t>
        </w:r>
      </w:hyperlink>
      <w:r>
        <w:t xml:space="preserve"> un iestāžu tīmekļvietnēs ir iespējams</w:t>
      </w:r>
      <w:r w:rsidRPr="004A0066">
        <w:t xml:space="preserve"> saņemt vairāk </w:t>
      </w:r>
      <w:r w:rsidR="00C60188">
        <w:t>ne</w:t>
      </w:r>
      <w:r w:rsidRPr="004A0066">
        <w:t>kā 500 dažādus e-pakalpojumus</w:t>
      </w:r>
      <w:r>
        <w:t xml:space="preserve">, un </w:t>
      </w:r>
      <w:r w:rsidR="00CF7630">
        <w:t>to</w:t>
      </w:r>
      <w:r>
        <w:t xml:space="preserve"> skaits pieaug.</w:t>
      </w:r>
      <w:r w:rsidRPr="004A0066">
        <w:t xml:space="preserve"> </w:t>
      </w:r>
    </w:p>
    <w:p w14:paraId="70F80CE1" w14:textId="1DFFE55F" w:rsidR="001B396A" w:rsidRDefault="0076202A" w:rsidP="005C3999">
      <w:pPr>
        <w:jc w:val="right"/>
        <w:rPr>
          <w:rFonts w:ascii="Times New Roman" w:hAnsi="Times New Roman" w:cs="Times New Roman"/>
          <w:sz w:val="20"/>
          <w:szCs w:val="20"/>
        </w:rPr>
      </w:pPr>
      <w:r>
        <w:rPr>
          <w:rFonts w:ascii="Times New Roman" w:hAnsi="Times New Roman" w:cs="Times New Roman"/>
          <w:sz w:val="20"/>
          <w:szCs w:val="20"/>
        </w:rPr>
        <w:t>1. a</w:t>
      </w:r>
      <w:r w:rsidR="001B396A">
        <w:rPr>
          <w:rFonts w:ascii="Times New Roman" w:hAnsi="Times New Roman" w:cs="Times New Roman"/>
          <w:sz w:val="20"/>
          <w:szCs w:val="20"/>
        </w:rPr>
        <w:t>ttēls</w:t>
      </w:r>
      <w:r>
        <w:rPr>
          <w:rFonts w:ascii="Times New Roman" w:hAnsi="Times New Roman" w:cs="Times New Roman"/>
          <w:sz w:val="20"/>
          <w:szCs w:val="20"/>
        </w:rPr>
        <w:t xml:space="preserve">. </w:t>
      </w:r>
      <w:r w:rsidR="001B396A">
        <w:rPr>
          <w:rFonts w:ascii="Times New Roman" w:hAnsi="Times New Roman" w:cs="Times New Roman"/>
          <w:sz w:val="20"/>
          <w:szCs w:val="20"/>
        </w:rPr>
        <w:t xml:space="preserve">Vieta </w:t>
      </w:r>
      <w:r w:rsidR="001B396A">
        <w:rPr>
          <w:rFonts w:ascii="Times New Roman" w:hAnsi="Times New Roman" w:cs="Times New Roman"/>
          <w:i/>
          <w:sz w:val="20"/>
          <w:szCs w:val="20"/>
        </w:rPr>
        <w:t>eGovernment Benchmark</w:t>
      </w:r>
      <w:r w:rsidR="001B396A">
        <w:rPr>
          <w:rFonts w:ascii="Times New Roman" w:hAnsi="Times New Roman" w:cs="Times New Roman"/>
          <w:sz w:val="20"/>
          <w:szCs w:val="20"/>
        </w:rPr>
        <w:t xml:space="preserve"> 2017.</w:t>
      </w:r>
      <w:r>
        <w:rPr>
          <w:rFonts w:ascii="Times New Roman" w:hAnsi="Times New Roman" w:cs="Times New Roman"/>
          <w:sz w:val="20"/>
          <w:szCs w:val="20"/>
        </w:rPr>
        <w:t> </w:t>
      </w:r>
      <w:r w:rsidR="001B396A">
        <w:rPr>
          <w:rFonts w:ascii="Times New Roman" w:hAnsi="Times New Roman" w:cs="Times New Roman"/>
          <w:sz w:val="20"/>
          <w:szCs w:val="20"/>
        </w:rPr>
        <w:t>gada novērtējumā</w:t>
      </w:r>
    </w:p>
    <w:p w14:paraId="7712FAB0" w14:textId="1B4BB367" w:rsidR="001B396A" w:rsidRPr="00387AAA" w:rsidRDefault="001B396A" w:rsidP="001B396A">
      <w:pPr>
        <w:spacing w:after="0" w:line="276" w:lineRule="auto"/>
        <w:jc w:val="both"/>
        <w:rPr>
          <w:rFonts w:ascii="Times New Roman" w:hAnsi="Times New Roman" w:cs="Times New Roman"/>
          <w:sz w:val="20"/>
          <w:szCs w:val="20"/>
        </w:rPr>
      </w:pPr>
    </w:p>
    <w:p w14:paraId="2E2821F5" w14:textId="649AB593" w:rsidR="001B396A" w:rsidRDefault="00964975" w:rsidP="007B08AA">
      <w:pPr>
        <w:pStyle w:val="NormalWeb"/>
        <w:shd w:val="clear" w:color="auto" w:fill="FFFFFF"/>
        <w:spacing w:before="0" w:beforeAutospacing="0" w:after="0" w:afterAutospacing="0" w:line="276" w:lineRule="auto"/>
        <w:jc w:val="center"/>
      </w:pPr>
      <w:r>
        <w:rPr>
          <w:noProof/>
        </w:rPr>
        <w:drawing>
          <wp:inline distT="0" distB="0" distL="0" distR="0" wp14:anchorId="0E9DE62D" wp14:editId="03869A4E">
            <wp:extent cx="5648647" cy="29273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557" cy="2931967"/>
                    </a:xfrm>
                    <a:prstGeom prst="rect">
                      <a:avLst/>
                    </a:prstGeom>
                    <a:noFill/>
                    <a:ln>
                      <a:noFill/>
                    </a:ln>
                  </pic:spPr>
                </pic:pic>
              </a:graphicData>
            </a:graphic>
          </wp:inline>
        </w:drawing>
      </w:r>
    </w:p>
    <w:p w14:paraId="54AB7CC2" w14:textId="5FB0B1B0" w:rsidR="001B396A" w:rsidRPr="00F7588E" w:rsidRDefault="001B396A" w:rsidP="00F7588E">
      <w:pPr>
        <w:shd w:val="clear" w:color="auto" w:fill="FFFFFF"/>
        <w:spacing w:after="0" w:line="276" w:lineRule="auto"/>
        <w:ind w:firstLine="720"/>
        <w:jc w:val="both"/>
        <w:rPr>
          <w:rFonts w:ascii="Times New Roman" w:hAnsi="Times New Roman" w:cs="Times New Roman"/>
          <w:sz w:val="24"/>
          <w:szCs w:val="24"/>
        </w:rPr>
      </w:pPr>
      <w:r w:rsidRPr="00F7588E">
        <w:rPr>
          <w:rFonts w:ascii="Times New Roman" w:hAnsi="Times New Roman" w:cs="Times New Roman"/>
          <w:sz w:val="24"/>
          <w:szCs w:val="24"/>
        </w:rPr>
        <w:t xml:space="preserve">Kopš vienotā valsts </w:t>
      </w:r>
      <w:r w:rsidR="00CF7630">
        <w:rPr>
          <w:rFonts w:ascii="Times New Roman" w:hAnsi="Times New Roman" w:cs="Times New Roman"/>
          <w:sz w:val="24"/>
          <w:szCs w:val="24"/>
        </w:rPr>
        <w:t xml:space="preserve">pārvaldes </w:t>
      </w:r>
      <w:r w:rsidRPr="00F7588E">
        <w:rPr>
          <w:rFonts w:ascii="Times New Roman" w:hAnsi="Times New Roman" w:cs="Times New Roman"/>
          <w:sz w:val="24"/>
          <w:szCs w:val="24"/>
        </w:rPr>
        <w:t>pakalpojumu portāla</w:t>
      </w:r>
      <w:r w:rsidR="00CF7630">
        <w:rPr>
          <w:rFonts w:ascii="Times New Roman" w:hAnsi="Times New Roman" w:cs="Times New Roman"/>
          <w:sz w:val="24"/>
          <w:szCs w:val="24"/>
        </w:rPr>
        <w:t xml:space="preserve"> </w:t>
      </w:r>
      <w:hyperlink r:id="rId10" w:history="1">
        <w:r w:rsidRPr="00F7588E">
          <w:rPr>
            <w:rFonts w:ascii="Times New Roman" w:hAnsi="Times New Roman" w:cs="Times New Roman"/>
            <w:sz w:val="24"/>
            <w:szCs w:val="24"/>
          </w:rPr>
          <w:t>www.latvija.lv</w:t>
        </w:r>
      </w:hyperlink>
      <w:r w:rsidR="00CF7630">
        <w:rPr>
          <w:rFonts w:ascii="Times New Roman" w:hAnsi="Times New Roman" w:cs="Times New Roman"/>
          <w:sz w:val="24"/>
          <w:szCs w:val="24"/>
        </w:rPr>
        <w:t xml:space="preserve"> </w:t>
      </w:r>
      <w:r w:rsidRPr="00F7588E">
        <w:rPr>
          <w:rFonts w:ascii="Times New Roman" w:hAnsi="Times New Roman" w:cs="Times New Roman"/>
          <w:sz w:val="24"/>
          <w:szCs w:val="24"/>
        </w:rPr>
        <w:t xml:space="preserve">izveides e-pakalpojumus </w:t>
      </w:r>
      <w:r w:rsidR="009F7BDA" w:rsidRPr="00F7588E">
        <w:rPr>
          <w:rFonts w:ascii="Times New Roman" w:hAnsi="Times New Roman" w:cs="Times New Roman"/>
          <w:sz w:val="24"/>
          <w:szCs w:val="24"/>
        </w:rPr>
        <w:t xml:space="preserve">ir </w:t>
      </w:r>
      <w:r w:rsidRPr="00F7588E">
        <w:rPr>
          <w:rFonts w:ascii="Times New Roman" w:hAnsi="Times New Roman" w:cs="Times New Roman"/>
          <w:sz w:val="24"/>
          <w:szCs w:val="24"/>
        </w:rPr>
        <w:t>saņēmuši vairāk nekā 800</w:t>
      </w:r>
      <w:r w:rsidR="0076202A">
        <w:rPr>
          <w:rFonts w:ascii="Times New Roman" w:hAnsi="Times New Roman" w:cs="Times New Roman"/>
          <w:sz w:val="24"/>
          <w:szCs w:val="24"/>
        </w:rPr>
        <w:t> </w:t>
      </w:r>
      <w:r w:rsidRPr="00F7588E">
        <w:rPr>
          <w:rFonts w:ascii="Times New Roman" w:hAnsi="Times New Roman" w:cs="Times New Roman"/>
          <w:sz w:val="24"/>
          <w:szCs w:val="24"/>
        </w:rPr>
        <w:t>000 unikālo lietotāju. Kopumā laika periodā no 2008. gada līdz 2017. gada beigām vērojams nepārtraukts pieaugums e-pakalpojumu lietošanā. Atbilstoši Valsts reģionālās attīstības aģentūras apkopotajiem datiem kopš portāla</w:t>
      </w:r>
      <w:r w:rsidR="0076202A">
        <w:rPr>
          <w:rFonts w:ascii="Times New Roman" w:hAnsi="Times New Roman" w:cs="Times New Roman"/>
          <w:sz w:val="24"/>
          <w:szCs w:val="24"/>
        </w:rPr>
        <w:t xml:space="preserve"> </w:t>
      </w:r>
      <w:hyperlink r:id="rId11" w:history="1">
        <w:r w:rsidRPr="00F7588E">
          <w:rPr>
            <w:rFonts w:ascii="Times New Roman" w:hAnsi="Times New Roman" w:cs="Times New Roman"/>
            <w:sz w:val="24"/>
            <w:szCs w:val="24"/>
          </w:rPr>
          <w:t>www.latvija.lv</w:t>
        </w:r>
      </w:hyperlink>
      <w:r w:rsidR="0076202A">
        <w:rPr>
          <w:rFonts w:ascii="Times New Roman" w:hAnsi="Times New Roman" w:cs="Times New Roman"/>
          <w:sz w:val="24"/>
          <w:szCs w:val="24"/>
        </w:rPr>
        <w:t xml:space="preserve"> </w:t>
      </w:r>
      <w:r w:rsidRPr="00F7588E">
        <w:rPr>
          <w:rFonts w:ascii="Times New Roman" w:hAnsi="Times New Roman" w:cs="Times New Roman"/>
          <w:sz w:val="24"/>
          <w:szCs w:val="24"/>
        </w:rPr>
        <w:t>izveides brīža 2008.</w:t>
      </w:r>
      <w:r w:rsidR="0076202A">
        <w:rPr>
          <w:rFonts w:ascii="Times New Roman" w:hAnsi="Times New Roman" w:cs="Times New Roman"/>
          <w:sz w:val="24"/>
          <w:szCs w:val="24"/>
        </w:rPr>
        <w:t> </w:t>
      </w:r>
      <w:r w:rsidRPr="00F7588E">
        <w:rPr>
          <w:rFonts w:ascii="Times New Roman" w:hAnsi="Times New Roman" w:cs="Times New Roman"/>
          <w:sz w:val="24"/>
          <w:szCs w:val="24"/>
        </w:rPr>
        <w:t>gadā līdz 2017.</w:t>
      </w:r>
      <w:r w:rsidR="0076202A">
        <w:rPr>
          <w:rFonts w:ascii="Times New Roman" w:hAnsi="Times New Roman" w:cs="Times New Roman"/>
          <w:sz w:val="24"/>
          <w:szCs w:val="24"/>
        </w:rPr>
        <w:t> </w:t>
      </w:r>
      <w:r w:rsidRPr="00F7588E">
        <w:rPr>
          <w:rFonts w:ascii="Times New Roman" w:hAnsi="Times New Roman" w:cs="Times New Roman"/>
          <w:sz w:val="24"/>
          <w:szCs w:val="24"/>
        </w:rPr>
        <w:t xml:space="preserve">gada beigām pakalpojumus </w:t>
      </w:r>
      <w:r w:rsidR="00005DBE">
        <w:rPr>
          <w:rFonts w:ascii="Times New Roman" w:hAnsi="Times New Roman" w:cs="Times New Roman"/>
          <w:sz w:val="24"/>
          <w:szCs w:val="24"/>
        </w:rPr>
        <w:t>www.latvija.lv</w:t>
      </w:r>
      <w:r w:rsidRPr="00F7588E">
        <w:rPr>
          <w:rFonts w:ascii="Times New Roman" w:hAnsi="Times New Roman" w:cs="Times New Roman"/>
          <w:sz w:val="24"/>
          <w:szCs w:val="24"/>
        </w:rPr>
        <w:t xml:space="preserve"> ir uzsākuši 806 tūkstoši lietotāju </w:t>
      </w:r>
      <w:r w:rsidR="00CF7630">
        <w:rPr>
          <w:rFonts w:ascii="Times New Roman" w:hAnsi="Times New Roman" w:cs="Times New Roman"/>
          <w:sz w:val="24"/>
          <w:szCs w:val="24"/>
        </w:rPr>
        <w:t>kopskaitā</w:t>
      </w:r>
      <w:r w:rsidR="00CF7630" w:rsidRPr="00F7588E">
        <w:rPr>
          <w:rFonts w:ascii="Times New Roman" w:hAnsi="Times New Roman" w:cs="Times New Roman"/>
          <w:sz w:val="24"/>
          <w:szCs w:val="24"/>
        </w:rPr>
        <w:t xml:space="preserve"> </w:t>
      </w:r>
      <w:r w:rsidRPr="00F7588E">
        <w:rPr>
          <w:rFonts w:ascii="Times New Roman" w:hAnsi="Times New Roman" w:cs="Times New Roman"/>
          <w:sz w:val="24"/>
          <w:szCs w:val="24"/>
        </w:rPr>
        <w:t>ap 9,2 miljonus reižu</w:t>
      </w:r>
      <w:hyperlink r:id="rId12" w:history="1"/>
      <w:r w:rsidRPr="00F7588E">
        <w:rPr>
          <w:rFonts w:ascii="Times New Roman" w:hAnsi="Times New Roman" w:cs="Times New Roman"/>
          <w:sz w:val="24"/>
          <w:szCs w:val="24"/>
        </w:rPr>
        <w:t>.</w:t>
      </w:r>
    </w:p>
    <w:p w14:paraId="51DE06A0" w14:textId="2A7D012F" w:rsidR="001B396A" w:rsidRPr="009F7BDA" w:rsidRDefault="0076202A" w:rsidP="009344C4">
      <w:pPr>
        <w:pStyle w:val="NormalWeb"/>
        <w:keepNext/>
        <w:spacing w:before="0" w:beforeAutospacing="0" w:after="0" w:afterAutospacing="0" w:line="276" w:lineRule="auto"/>
        <w:ind w:firstLine="567"/>
        <w:jc w:val="right"/>
        <w:rPr>
          <w:rFonts w:eastAsiaTheme="minorHAnsi"/>
          <w:sz w:val="20"/>
          <w:szCs w:val="20"/>
          <w:lang w:eastAsia="en-US"/>
        </w:rPr>
      </w:pPr>
      <w:r>
        <w:rPr>
          <w:rFonts w:eastAsiaTheme="minorHAnsi"/>
          <w:sz w:val="20"/>
          <w:szCs w:val="20"/>
          <w:lang w:eastAsia="en-US"/>
        </w:rPr>
        <w:lastRenderedPageBreak/>
        <w:t>2. a</w:t>
      </w:r>
      <w:r w:rsidR="001B396A" w:rsidRPr="009F7BDA">
        <w:rPr>
          <w:rFonts w:eastAsiaTheme="minorHAnsi"/>
          <w:sz w:val="20"/>
          <w:szCs w:val="20"/>
          <w:lang w:eastAsia="en-US"/>
        </w:rPr>
        <w:t>ttēls Latvija.lv e-pakalpojumu un to izsaukšanas reižu skaits, 2017.</w:t>
      </w:r>
    </w:p>
    <w:p w14:paraId="4DB11465" w14:textId="77777777" w:rsidR="001B396A" w:rsidRDefault="001B396A" w:rsidP="001B396A">
      <w:pPr>
        <w:shd w:val="clear" w:color="auto" w:fill="FFFFFF"/>
        <w:spacing w:after="0" w:line="276" w:lineRule="auto"/>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58D6C83F" wp14:editId="42CD0AC7">
            <wp:extent cx="5136071" cy="22098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6969" cy="2214489"/>
                    </a:xfrm>
                    <a:prstGeom prst="rect">
                      <a:avLst/>
                    </a:prstGeom>
                    <a:noFill/>
                    <a:ln>
                      <a:noFill/>
                    </a:ln>
                  </pic:spPr>
                </pic:pic>
              </a:graphicData>
            </a:graphic>
          </wp:inline>
        </w:drawing>
      </w:r>
    </w:p>
    <w:p w14:paraId="342204CE" w14:textId="737E9260" w:rsidR="000A13B0" w:rsidRPr="000A13B0" w:rsidRDefault="00613330" w:rsidP="000A13B0">
      <w:pPr>
        <w:spacing w:after="0" w:line="276" w:lineRule="auto"/>
        <w:ind w:firstLine="720"/>
        <w:jc w:val="both"/>
        <w:rPr>
          <w:rFonts w:ascii="Times New Roman" w:hAnsi="Times New Roman" w:cs="Times New Roman"/>
          <w:sz w:val="24"/>
          <w:szCs w:val="24"/>
        </w:rPr>
      </w:pPr>
      <w:r w:rsidRPr="00613330">
        <w:rPr>
          <w:rFonts w:ascii="Times New Roman" w:hAnsi="Times New Roman" w:cs="Times New Roman"/>
          <w:sz w:val="24"/>
          <w:szCs w:val="24"/>
        </w:rPr>
        <w:t>201</w:t>
      </w:r>
      <w:r w:rsidR="000A13B0">
        <w:rPr>
          <w:rFonts w:ascii="Times New Roman" w:hAnsi="Times New Roman" w:cs="Times New Roman"/>
          <w:sz w:val="24"/>
          <w:szCs w:val="24"/>
        </w:rPr>
        <w:t>8</w:t>
      </w:r>
      <w:r w:rsidRPr="00613330">
        <w:rPr>
          <w:rFonts w:ascii="Times New Roman" w:hAnsi="Times New Roman" w:cs="Times New Roman"/>
          <w:sz w:val="24"/>
          <w:szCs w:val="24"/>
        </w:rPr>
        <w:t>.</w:t>
      </w:r>
      <w:r w:rsidR="007C7503">
        <w:rPr>
          <w:rFonts w:ascii="Times New Roman" w:hAnsi="Times New Roman" w:cs="Times New Roman"/>
          <w:sz w:val="24"/>
          <w:szCs w:val="24"/>
        </w:rPr>
        <w:t> </w:t>
      </w:r>
      <w:r w:rsidRPr="00613330">
        <w:rPr>
          <w:rFonts w:ascii="Times New Roman" w:hAnsi="Times New Roman" w:cs="Times New Roman"/>
          <w:sz w:val="24"/>
          <w:szCs w:val="24"/>
        </w:rPr>
        <w:t>gada Digitālās ekonomikas un sabiedrības indeksa (turpmāk – DESI)</w:t>
      </w:r>
      <w:r w:rsidRPr="00613330">
        <w:rPr>
          <w:rStyle w:val="FootnoteReference"/>
          <w:rFonts w:ascii="Times New Roman" w:hAnsi="Times New Roman" w:cs="Times New Roman"/>
          <w:sz w:val="24"/>
          <w:szCs w:val="24"/>
        </w:rPr>
        <w:footnoteReference w:id="6"/>
      </w:r>
      <w:r w:rsidR="000A13B0">
        <w:rPr>
          <w:rFonts w:ascii="Times New Roman" w:hAnsi="Times New Roman" w:cs="Times New Roman"/>
          <w:sz w:val="24"/>
          <w:szCs w:val="24"/>
        </w:rPr>
        <w:t xml:space="preserve"> dati liecina, ka </w:t>
      </w:r>
      <w:r w:rsidR="000A13B0" w:rsidRPr="000A13B0">
        <w:rPr>
          <w:rFonts w:ascii="Times New Roman" w:hAnsi="Times New Roman" w:cs="Times New Roman"/>
          <w:sz w:val="24"/>
          <w:szCs w:val="24"/>
        </w:rPr>
        <w:t>Latvija 2018.</w:t>
      </w:r>
      <w:r w:rsidR="007C7503">
        <w:rPr>
          <w:rFonts w:ascii="Times New Roman" w:hAnsi="Times New Roman" w:cs="Times New Roman"/>
          <w:sz w:val="24"/>
          <w:szCs w:val="24"/>
        </w:rPr>
        <w:t> </w:t>
      </w:r>
      <w:r w:rsidR="000A13B0" w:rsidRPr="000A13B0">
        <w:rPr>
          <w:rFonts w:ascii="Times New Roman" w:hAnsi="Times New Roman" w:cs="Times New Roman"/>
          <w:sz w:val="24"/>
          <w:szCs w:val="24"/>
        </w:rPr>
        <w:t>gad</w:t>
      </w:r>
      <w:r w:rsidR="00CF7630">
        <w:rPr>
          <w:rFonts w:ascii="Times New Roman" w:hAnsi="Times New Roman" w:cs="Times New Roman"/>
          <w:sz w:val="24"/>
          <w:szCs w:val="24"/>
        </w:rPr>
        <w:t>ā</w:t>
      </w:r>
      <w:r w:rsidR="000A13B0" w:rsidRPr="000A13B0">
        <w:rPr>
          <w:rFonts w:ascii="Times New Roman" w:hAnsi="Times New Roman" w:cs="Times New Roman"/>
          <w:sz w:val="24"/>
          <w:szCs w:val="24"/>
        </w:rPr>
        <w:t xml:space="preserve"> ieņem 19.</w:t>
      </w:r>
      <w:r w:rsidR="007C7503">
        <w:rPr>
          <w:rFonts w:ascii="Times New Roman" w:hAnsi="Times New Roman" w:cs="Times New Roman"/>
          <w:sz w:val="24"/>
          <w:szCs w:val="24"/>
        </w:rPr>
        <w:t> </w:t>
      </w:r>
      <w:r w:rsidR="000A13B0" w:rsidRPr="000A13B0">
        <w:rPr>
          <w:rFonts w:ascii="Times New Roman" w:hAnsi="Times New Roman" w:cs="Times New Roman"/>
          <w:sz w:val="24"/>
          <w:szCs w:val="24"/>
        </w:rPr>
        <w:t xml:space="preserve">vietu, kas pēdējos divus gadus saglabājusies nemainīga. Tādējādi valsts attīstības līmenis atbilst ES vidējam. Progresu ļāvuši panākt uzlabojumi </w:t>
      </w:r>
      <w:r w:rsidR="00416EFF">
        <w:rPr>
          <w:rFonts w:ascii="Times New Roman" w:hAnsi="Times New Roman" w:cs="Times New Roman"/>
          <w:sz w:val="24"/>
          <w:szCs w:val="24"/>
        </w:rPr>
        <w:t>savienotības</w:t>
      </w:r>
      <w:r w:rsidR="00416EFF" w:rsidRPr="000A13B0">
        <w:rPr>
          <w:rFonts w:ascii="Times New Roman" w:hAnsi="Times New Roman" w:cs="Times New Roman"/>
          <w:sz w:val="24"/>
          <w:szCs w:val="24"/>
        </w:rPr>
        <w:t xml:space="preserve"> </w:t>
      </w:r>
      <w:r w:rsidR="000A13B0" w:rsidRPr="000A13B0">
        <w:rPr>
          <w:rFonts w:ascii="Times New Roman" w:hAnsi="Times New Roman" w:cs="Times New Roman"/>
          <w:sz w:val="24"/>
          <w:szCs w:val="24"/>
        </w:rPr>
        <w:t xml:space="preserve">aspektā (salīdzinoši augsts ir gan ātrdarbīgu platjoslas tīklu pārklājuma, gan to izvēršanas līmenis) un digitālo publisko pakalpojumu jomā (Latvijas Atvērto datu portāla atklāšana, kā arī pēc dažādām dzīves situācijām veidota pieeja, kas pieņemta publisko pakalpojumu sniegšanas vajadzībām). Aizvien vairāk </w:t>
      </w:r>
      <w:r w:rsidR="007C7503">
        <w:rPr>
          <w:rFonts w:ascii="Times New Roman" w:hAnsi="Times New Roman" w:cs="Times New Roman"/>
          <w:sz w:val="24"/>
          <w:szCs w:val="24"/>
        </w:rPr>
        <w:t>Latvijas iedzīvotāji</w:t>
      </w:r>
      <w:r w:rsidR="000A13B0" w:rsidRPr="000A13B0">
        <w:rPr>
          <w:rFonts w:ascii="Times New Roman" w:hAnsi="Times New Roman" w:cs="Times New Roman"/>
          <w:sz w:val="24"/>
          <w:szCs w:val="24"/>
        </w:rPr>
        <w:t xml:space="preserve"> izmanto internetbankas un e-pārvaldes pakalpojumus, taču pusei iedzīvotāju nav digitālo prasmju vai to līmenis ir zems. Iedzīvotāju digitālo prasmju uzlabošana ir priekšnosacījums, lai varētu izveidot iekļaujošus darba tirgus, kā arī paaugstināt to uzņēmumu produktivitāti, k</w:t>
      </w:r>
      <w:r w:rsidR="007C7503">
        <w:rPr>
          <w:rFonts w:ascii="Times New Roman" w:hAnsi="Times New Roman" w:cs="Times New Roman"/>
          <w:sz w:val="24"/>
          <w:szCs w:val="24"/>
        </w:rPr>
        <w:t>as</w:t>
      </w:r>
      <w:r w:rsidR="000A13B0" w:rsidRPr="000A13B0">
        <w:rPr>
          <w:rFonts w:ascii="Times New Roman" w:hAnsi="Times New Roman" w:cs="Times New Roman"/>
          <w:sz w:val="24"/>
          <w:szCs w:val="24"/>
        </w:rPr>
        <w:t xml:space="preserve"> patlaban visai maz izmanto digitālās priekšrocības. </w:t>
      </w:r>
    </w:p>
    <w:p w14:paraId="463533E9" w14:textId="703E7E0B" w:rsidR="001B396A" w:rsidRDefault="001B396A" w:rsidP="00613330">
      <w:pPr>
        <w:shd w:val="clear" w:color="auto" w:fill="FFFFFF"/>
        <w:spacing w:after="0" w:line="276" w:lineRule="auto"/>
        <w:ind w:firstLine="720"/>
        <w:jc w:val="both"/>
        <w:rPr>
          <w:rFonts w:ascii="Times New Roman" w:hAnsi="Times New Roman" w:cs="Times New Roman"/>
          <w:sz w:val="24"/>
          <w:szCs w:val="24"/>
        </w:rPr>
      </w:pPr>
      <w:r w:rsidRPr="004B53C8">
        <w:rPr>
          <w:rFonts w:ascii="Times New Roman" w:hAnsi="Times New Roman" w:cs="Times New Roman"/>
          <w:sz w:val="24"/>
          <w:szCs w:val="24"/>
        </w:rPr>
        <w:t>Latvija strauji progresē atvērto jeb sabiedrībai brīvi pieejamo datu jomā.</w:t>
      </w:r>
      <w:r w:rsidR="007C7503">
        <w:rPr>
          <w:rFonts w:ascii="Times New Roman" w:hAnsi="Times New Roman" w:cs="Times New Roman"/>
          <w:sz w:val="24"/>
          <w:szCs w:val="24"/>
        </w:rPr>
        <w:t xml:space="preserve"> </w:t>
      </w:r>
      <w:r w:rsidRPr="004B53C8">
        <w:rPr>
          <w:rFonts w:ascii="Times New Roman" w:hAnsi="Times New Roman" w:cs="Times New Roman"/>
          <w:sz w:val="24"/>
          <w:szCs w:val="24"/>
        </w:rPr>
        <w:t>ES datu atkalizmantošanas indeksā 2017.</w:t>
      </w:r>
      <w:r w:rsidR="007C7503">
        <w:rPr>
          <w:rFonts w:ascii="Times New Roman" w:hAnsi="Times New Roman" w:cs="Times New Roman"/>
          <w:sz w:val="24"/>
          <w:szCs w:val="24"/>
        </w:rPr>
        <w:t> </w:t>
      </w:r>
      <w:r w:rsidRPr="004B53C8">
        <w:rPr>
          <w:rFonts w:ascii="Times New Roman" w:hAnsi="Times New Roman" w:cs="Times New Roman"/>
          <w:sz w:val="24"/>
          <w:szCs w:val="24"/>
        </w:rPr>
        <w:t>gadā Latvija ierindojusies 17.</w:t>
      </w:r>
      <w:r w:rsidR="007C7503">
        <w:rPr>
          <w:rFonts w:ascii="Times New Roman" w:hAnsi="Times New Roman" w:cs="Times New Roman"/>
          <w:sz w:val="24"/>
          <w:szCs w:val="24"/>
        </w:rPr>
        <w:t> </w:t>
      </w:r>
      <w:r w:rsidRPr="004B53C8">
        <w:rPr>
          <w:rFonts w:ascii="Times New Roman" w:hAnsi="Times New Roman" w:cs="Times New Roman"/>
          <w:sz w:val="24"/>
          <w:szCs w:val="24"/>
        </w:rPr>
        <w:t>vietā, viena gada laikā sasniedzot vidējos ES rādītājus. Tas ir 10 vietas augstāk nekā 2016.</w:t>
      </w:r>
      <w:r w:rsidR="000B700A">
        <w:rPr>
          <w:rFonts w:ascii="Times New Roman" w:hAnsi="Times New Roman" w:cs="Times New Roman"/>
          <w:sz w:val="24"/>
          <w:szCs w:val="24"/>
        </w:rPr>
        <w:t> </w:t>
      </w:r>
      <w:r w:rsidRPr="004B53C8">
        <w:rPr>
          <w:rFonts w:ascii="Times New Roman" w:hAnsi="Times New Roman" w:cs="Times New Roman"/>
          <w:sz w:val="24"/>
          <w:szCs w:val="24"/>
        </w:rPr>
        <w:t>gadā, kad Latvija starp ES un Eiropas Ekonomiskās zonas valstīm ierindojās 28.</w:t>
      </w:r>
      <w:r w:rsidR="000B700A">
        <w:rPr>
          <w:rFonts w:ascii="Times New Roman" w:hAnsi="Times New Roman" w:cs="Times New Roman"/>
          <w:sz w:val="24"/>
          <w:szCs w:val="24"/>
        </w:rPr>
        <w:t> </w:t>
      </w:r>
      <w:r w:rsidRPr="004B53C8">
        <w:rPr>
          <w:rFonts w:ascii="Times New Roman" w:hAnsi="Times New Roman" w:cs="Times New Roman"/>
          <w:sz w:val="24"/>
          <w:szCs w:val="24"/>
        </w:rPr>
        <w:t>vietā.</w:t>
      </w:r>
      <w:r w:rsidR="000B700A">
        <w:rPr>
          <w:rFonts w:ascii="Times New Roman" w:hAnsi="Times New Roman" w:cs="Times New Roman"/>
          <w:sz w:val="24"/>
          <w:szCs w:val="24"/>
        </w:rPr>
        <w:t xml:space="preserve"> </w:t>
      </w:r>
      <w:r w:rsidRPr="004B53C8">
        <w:rPr>
          <w:rFonts w:ascii="Times New Roman" w:hAnsi="Times New Roman" w:cs="Times New Roman"/>
          <w:sz w:val="24"/>
          <w:szCs w:val="24"/>
        </w:rPr>
        <w:t>Latvijas Atvērto datu portālā</w:t>
      </w:r>
      <w:r w:rsidR="000B700A">
        <w:rPr>
          <w:rFonts w:ascii="Times New Roman" w:hAnsi="Times New Roman" w:cs="Times New Roman"/>
          <w:sz w:val="24"/>
          <w:szCs w:val="24"/>
        </w:rPr>
        <w:t xml:space="preserve"> </w:t>
      </w:r>
      <w:hyperlink r:id="rId14" w:history="1">
        <w:r w:rsidRPr="004B53C8">
          <w:rPr>
            <w:rFonts w:ascii="Times New Roman" w:hAnsi="Times New Roman" w:cs="Times New Roman"/>
            <w:sz w:val="24"/>
            <w:szCs w:val="24"/>
          </w:rPr>
          <w:t>data.gov.lv</w:t>
        </w:r>
      </w:hyperlink>
      <w:r w:rsidR="000B700A">
        <w:rPr>
          <w:rFonts w:ascii="Times New Roman" w:hAnsi="Times New Roman" w:cs="Times New Roman"/>
          <w:sz w:val="24"/>
          <w:szCs w:val="24"/>
        </w:rPr>
        <w:t xml:space="preserve"> </w:t>
      </w:r>
      <w:r w:rsidRPr="004B53C8">
        <w:rPr>
          <w:rFonts w:ascii="Times New Roman" w:hAnsi="Times New Roman" w:cs="Times New Roman"/>
          <w:sz w:val="24"/>
          <w:szCs w:val="24"/>
        </w:rPr>
        <w:t>šobrīd ir pieejamas 78 datu kopas no 20 dažādām iestādēm.</w:t>
      </w:r>
    </w:p>
    <w:p w14:paraId="7A472DB4" w14:textId="30019452" w:rsidR="00AF46CE" w:rsidRPr="00BF440D" w:rsidRDefault="00AF46CE" w:rsidP="00BF440D">
      <w:pPr>
        <w:shd w:val="clear" w:color="auto" w:fill="FFFFFF"/>
        <w:spacing w:after="0" w:line="276"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Arī 2017.</w:t>
      </w:r>
      <w:r w:rsidR="000B700A">
        <w:rPr>
          <w:rFonts w:ascii="Times New Roman" w:hAnsi="Times New Roman" w:cs="Times New Roman"/>
          <w:color w:val="000000"/>
          <w:sz w:val="24"/>
          <w:szCs w:val="24"/>
        </w:rPr>
        <w:t> </w:t>
      </w:r>
      <w:r>
        <w:rPr>
          <w:rFonts w:ascii="Times New Roman" w:hAnsi="Times New Roman" w:cs="Times New Roman"/>
          <w:color w:val="000000"/>
          <w:sz w:val="24"/>
          <w:szCs w:val="24"/>
        </w:rPr>
        <w:t xml:space="preserve">gada </w:t>
      </w:r>
      <w:r w:rsidRPr="00AF46CE">
        <w:rPr>
          <w:rFonts w:ascii="Times New Roman" w:hAnsi="Times New Roman" w:cs="Times New Roman"/>
          <w:color w:val="000000"/>
          <w:sz w:val="24"/>
          <w:szCs w:val="24"/>
        </w:rPr>
        <w:t>Valsts pārvaldes</w:t>
      </w:r>
      <w:r>
        <w:rPr>
          <w:rFonts w:ascii="Times New Roman" w:hAnsi="Times New Roman" w:cs="Times New Roman"/>
          <w:color w:val="000000"/>
          <w:sz w:val="24"/>
          <w:szCs w:val="24"/>
        </w:rPr>
        <w:t xml:space="preserve"> klientu apmierinātības pētījums</w:t>
      </w:r>
      <w:r>
        <w:rPr>
          <w:rStyle w:val="FootnoteReference"/>
          <w:color w:val="000000"/>
        </w:rPr>
        <w:footnoteReference w:id="7"/>
      </w:r>
      <w:r w:rsidR="00BF440D">
        <w:rPr>
          <w:color w:val="000000"/>
        </w:rPr>
        <w:t xml:space="preserve"> </w:t>
      </w:r>
      <w:r w:rsidR="00BF440D" w:rsidRPr="00BF440D">
        <w:rPr>
          <w:rFonts w:ascii="Times New Roman" w:hAnsi="Times New Roman" w:cs="Times New Roman"/>
          <w:color w:val="000000"/>
          <w:sz w:val="24"/>
          <w:szCs w:val="24"/>
        </w:rPr>
        <w:t xml:space="preserve">liecina par </w:t>
      </w:r>
      <w:r w:rsidR="00BF440D">
        <w:rPr>
          <w:rFonts w:ascii="Times New Roman" w:hAnsi="Times New Roman" w:cs="Times New Roman"/>
          <w:color w:val="000000"/>
          <w:sz w:val="24"/>
          <w:szCs w:val="24"/>
        </w:rPr>
        <w:t xml:space="preserve">valsts pārvaldes pakalpojumu sniegšanas un saņemšanas procedūru iedzīvotājiem būtisku vienkāršošanu pēdējo </w:t>
      </w:r>
      <w:r w:rsidR="007228AB">
        <w:rPr>
          <w:rFonts w:ascii="Times New Roman" w:hAnsi="Times New Roman" w:cs="Times New Roman"/>
          <w:color w:val="000000"/>
          <w:sz w:val="24"/>
          <w:szCs w:val="24"/>
        </w:rPr>
        <w:t>triju</w:t>
      </w:r>
      <w:r w:rsidR="00BF440D">
        <w:rPr>
          <w:rFonts w:ascii="Times New Roman" w:hAnsi="Times New Roman" w:cs="Times New Roman"/>
          <w:color w:val="000000"/>
          <w:sz w:val="24"/>
          <w:szCs w:val="24"/>
        </w:rPr>
        <w:t xml:space="preserve"> gadu laikā (</w:t>
      </w:r>
      <w:r w:rsidR="00276801">
        <w:rPr>
          <w:rFonts w:ascii="Times New Roman" w:hAnsi="Times New Roman" w:cs="Times New Roman"/>
          <w:color w:val="000000"/>
          <w:sz w:val="24"/>
          <w:szCs w:val="24"/>
        </w:rPr>
        <w:t xml:space="preserve">tā uzskata </w:t>
      </w:r>
      <w:r w:rsidRPr="00BF440D">
        <w:rPr>
          <w:rFonts w:ascii="Times New Roman" w:hAnsi="Times New Roman" w:cs="Times New Roman"/>
          <w:color w:val="000000"/>
          <w:sz w:val="24"/>
          <w:szCs w:val="24"/>
        </w:rPr>
        <w:t>42 %</w:t>
      </w:r>
      <w:r w:rsidR="00276801">
        <w:rPr>
          <w:rFonts w:ascii="Times New Roman" w:hAnsi="Times New Roman" w:cs="Times New Roman"/>
          <w:color w:val="000000"/>
          <w:sz w:val="24"/>
          <w:szCs w:val="24"/>
        </w:rPr>
        <w:t xml:space="preserve"> respondentu</w:t>
      </w:r>
      <w:r w:rsidR="00BF440D">
        <w:rPr>
          <w:rFonts w:ascii="Times New Roman" w:hAnsi="Times New Roman" w:cs="Times New Roman"/>
          <w:color w:val="000000"/>
          <w:sz w:val="24"/>
          <w:szCs w:val="24"/>
        </w:rPr>
        <w:t xml:space="preserve">), </w:t>
      </w:r>
      <w:r w:rsidRPr="00BF440D">
        <w:rPr>
          <w:rFonts w:ascii="Times New Roman" w:hAnsi="Times New Roman" w:cs="Times New Roman"/>
          <w:color w:val="000000"/>
          <w:sz w:val="24"/>
          <w:szCs w:val="24"/>
        </w:rPr>
        <w:t xml:space="preserve">valsts pārvaldes iestādes vairāk sākušas sadarboties savā starpā, retāk pieprasot no </w:t>
      </w:r>
      <w:r w:rsidR="007228AB">
        <w:rPr>
          <w:rFonts w:ascii="Times New Roman" w:hAnsi="Times New Roman" w:cs="Times New Roman"/>
          <w:color w:val="000000"/>
          <w:sz w:val="24"/>
          <w:szCs w:val="24"/>
        </w:rPr>
        <w:t>privātpersonām</w:t>
      </w:r>
      <w:r w:rsidRPr="00BF440D">
        <w:rPr>
          <w:rFonts w:ascii="Times New Roman" w:hAnsi="Times New Roman" w:cs="Times New Roman"/>
          <w:color w:val="000000"/>
          <w:sz w:val="24"/>
          <w:szCs w:val="24"/>
        </w:rPr>
        <w:t xml:space="preserve"> datus, kas jau ir citu valsts iestāžu rīcībā</w:t>
      </w:r>
      <w:r w:rsidR="00BF440D">
        <w:rPr>
          <w:rFonts w:ascii="Times New Roman" w:hAnsi="Times New Roman" w:cs="Times New Roman"/>
          <w:color w:val="000000"/>
          <w:sz w:val="24"/>
          <w:szCs w:val="24"/>
        </w:rPr>
        <w:t xml:space="preserve"> (40</w:t>
      </w:r>
      <w:r w:rsidR="007228AB">
        <w:rPr>
          <w:rFonts w:ascii="Times New Roman" w:hAnsi="Times New Roman" w:cs="Times New Roman"/>
          <w:color w:val="000000"/>
          <w:sz w:val="24"/>
          <w:szCs w:val="24"/>
        </w:rPr>
        <w:t> </w:t>
      </w:r>
      <w:r w:rsidR="00BF440D">
        <w:rPr>
          <w:rFonts w:ascii="Times New Roman" w:hAnsi="Times New Roman" w:cs="Times New Roman"/>
          <w:color w:val="000000"/>
          <w:sz w:val="24"/>
          <w:szCs w:val="24"/>
        </w:rPr>
        <w:t>%)</w:t>
      </w:r>
      <w:r w:rsidRPr="00BF440D">
        <w:rPr>
          <w:rFonts w:ascii="Times New Roman" w:hAnsi="Times New Roman" w:cs="Times New Roman"/>
          <w:color w:val="000000"/>
          <w:sz w:val="24"/>
          <w:szCs w:val="24"/>
        </w:rPr>
        <w:t>. Savukārt 39 % respondentu uzskata, ka valsts pārvalde arvien vairāk cenšas palīdzēt, skaidrot un konsultēt, nevis sodīt.</w:t>
      </w:r>
      <w:r w:rsidR="00BF440D">
        <w:rPr>
          <w:rFonts w:ascii="Times New Roman" w:hAnsi="Times New Roman" w:cs="Times New Roman"/>
          <w:color w:val="000000"/>
          <w:sz w:val="24"/>
          <w:szCs w:val="24"/>
        </w:rPr>
        <w:t xml:space="preserve"> </w:t>
      </w:r>
      <w:r w:rsidR="007219A1">
        <w:rPr>
          <w:rFonts w:ascii="Times New Roman" w:hAnsi="Times New Roman" w:cs="Times New Roman"/>
          <w:color w:val="000000"/>
          <w:sz w:val="24"/>
          <w:szCs w:val="24"/>
        </w:rPr>
        <w:t>V</w:t>
      </w:r>
      <w:r w:rsidRPr="00BF440D">
        <w:rPr>
          <w:rFonts w:ascii="Times New Roman" w:hAnsi="Times New Roman" w:cs="Times New Roman"/>
          <w:color w:val="000000"/>
          <w:sz w:val="24"/>
          <w:szCs w:val="24"/>
        </w:rPr>
        <w:t>isbiežāk Latvijas iedzīvotāji vēršas valsts iestādēs, lai izmantotu to sniegtos pakalpojumus, piemēram, iegūtu izziņas, atļaujas u.</w:t>
      </w:r>
      <w:r w:rsidR="00B56FD6">
        <w:rPr>
          <w:rFonts w:ascii="Times New Roman" w:hAnsi="Times New Roman" w:cs="Times New Roman"/>
          <w:color w:val="000000"/>
          <w:sz w:val="24"/>
          <w:szCs w:val="24"/>
        </w:rPr>
        <w:t> </w:t>
      </w:r>
      <w:r w:rsidRPr="00BF440D">
        <w:rPr>
          <w:rFonts w:ascii="Times New Roman" w:hAnsi="Times New Roman" w:cs="Times New Roman"/>
          <w:color w:val="000000"/>
          <w:sz w:val="24"/>
          <w:szCs w:val="24"/>
        </w:rPr>
        <w:t xml:space="preserve">tml. (42 %), sniegtu iestādei pieprasīto informāciju (28 %), iegūtu informāciju no iestādes (13 %) vai arī risinātu problēmas, neikdienišķas situācijas (12 %). </w:t>
      </w:r>
    </w:p>
    <w:p w14:paraId="2240AE7C" w14:textId="77777777" w:rsidR="007E1AF2" w:rsidRDefault="007E1AF2" w:rsidP="007E1AF2">
      <w:pPr>
        <w:shd w:val="clear" w:color="auto" w:fill="FFFFFF"/>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4B53C8">
        <w:rPr>
          <w:rFonts w:ascii="Times New Roman" w:hAnsi="Times New Roman" w:cs="Times New Roman"/>
          <w:sz w:val="24"/>
          <w:szCs w:val="24"/>
        </w:rPr>
        <w:t>akalpojumu vides pilnveidi</w:t>
      </w:r>
      <w:r>
        <w:rPr>
          <w:rFonts w:ascii="Times New Roman" w:hAnsi="Times New Roman" w:cs="Times New Roman"/>
          <w:sz w:val="24"/>
          <w:szCs w:val="24"/>
        </w:rPr>
        <w:t xml:space="preserve"> ir sekmējušas</w:t>
      </w:r>
      <w:r w:rsidR="004B53C8">
        <w:rPr>
          <w:rFonts w:ascii="Times New Roman" w:hAnsi="Times New Roman" w:cs="Times New Roman"/>
          <w:sz w:val="24"/>
          <w:szCs w:val="24"/>
        </w:rPr>
        <w:t xml:space="preserve"> </w:t>
      </w:r>
      <w:r>
        <w:rPr>
          <w:rFonts w:ascii="Times New Roman" w:hAnsi="Times New Roman" w:cs="Times New Roman"/>
          <w:sz w:val="24"/>
          <w:szCs w:val="24"/>
        </w:rPr>
        <w:t>vairākas iniciatīvas:</w:t>
      </w:r>
    </w:p>
    <w:p w14:paraId="6A2DF200" w14:textId="78A1D439" w:rsidR="007E1AF2" w:rsidRDefault="00591D62" w:rsidP="00591D62">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b/>
          <w:sz w:val="24"/>
          <w:szCs w:val="24"/>
        </w:rPr>
        <w:tab/>
      </w:r>
      <w:r w:rsidR="004C6491">
        <w:rPr>
          <w:rFonts w:ascii="Times New Roman" w:hAnsi="Times New Roman" w:cs="Times New Roman"/>
          <w:b/>
          <w:sz w:val="24"/>
          <w:szCs w:val="24"/>
        </w:rPr>
        <w:t>N</w:t>
      </w:r>
      <w:r w:rsidR="007E1AF2" w:rsidRPr="00591D62">
        <w:rPr>
          <w:rFonts w:ascii="Times New Roman" w:hAnsi="Times New Roman" w:cs="Times New Roman"/>
          <w:b/>
          <w:sz w:val="24"/>
          <w:szCs w:val="24"/>
        </w:rPr>
        <w:t>ormatīvais regulējums</w:t>
      </w:r>
      <w:r w:rsidR="007E1AF2" w:rsidRPr="00591D62">
        <w:rPr>
          <w:rFonts w:ascii="Times New Roman" w:hAnsi="Times New Roman" w:cs="Times New Roman"/>
          <w:sz w:val="24"/>
          <w:szCs w:val="24"/>
        </w:rPr>
        <w:t>. 2017.</w:t>
      </w:r>
      <w:r w:rsidR="007228AB">
        <w:rPr>
          <w:rFonts w:ascii="Times New Roman" w:hAnsi="Times New Roman" w:cs="Times New Roman"/>
          <w:sz w:val="24"/>
          <w:szCs w:val="24"/>
        </w:rPr>
        <w:t> </w:t>
      </w:r>
      <w:r w:rsidR="007E1AF2" w:rsidRPr="00591D62">
        <w:rPr>
          <w:rFonts w:ascii="Times New Roman" w:hAnsi="Times New Roman" w:cs="Times New Roman"/>
          <w:sz w:val="24"/>
          <w:szCs w:val="24"/>
        </w:rPr>
        <w:t>gada 4.</w:t>
      </w:r>
      <w:r w:rsidR="007228AB">
        <w:rPr>
          <w:rFonts w:ascii="Times New Roman" w:hAnsi="Times New Roman" w:cs="Times New Roman"/>
          <w:sz w:val="24"/>
          <w:szCs w:val="24"/>
        </w:rPr>
        <w:t> </w:t>
      </w:r>
      <w:r w:rsidR="007E1AF2" w:rsidRPr="00591D62">
        <w:rPr>
          <w:rFonts w:ascii="Times New Roman" w:hAnsi="Times New Roman" w:cs="Times New Roman"/>
          <w:sz w:val="24"/>
          <w:szCs w:val="24"/>
        </w:rPr>
        <w:t xml:space="preserve">jūlijā ir apstiprināti Ministru kabineta noteikumi, kas veicina </w:t>
      </w:r>
      <w:r w:rsidR="00F133FF">
        <w:rPr>
          <w:rFonts w:ascii="Times New Roman" w:hAnsi="Times New Roman" w:cs="Times New Roman"/>
          <w:sz w:val="24"/>
          <w:szCs w:val="24"/>
        </w:rPr>
        <w:t xml:space="preserve">valsts pārvaldes </w:t>
      </w:r>
      <w:r w:rsidR="007E1AF2" w:rsidRPr="00591D62">
        <w:rPr>
          <w:rFonts w:ascii="Times New Roman" w:hAnsi="Times New Roman" w:cs="Times New Roman"/>
          <w:sz w:val="24"/>
          <w:szCs w:val="24"/>
        </w:rPr>
        <w:t>pakalpojumu vides sakārtošanu un attīstību: Nr.</w:t>
      </w:r>
      <w:r w:rsidR="007228AB">
        <w:rPr>
          <w:rFonts w:ascii="Times New Roman" w:hAnsi="Times New Roman" w:cs="Times New Roman"/>
          <w:sz w:val="24"/>
          <w:szCs w:val="24"/>
        </w:rPr>
        <w:t> </w:t>
      </w:r>
      <w:r w:rsidR="007E1AF2" w:rsidRPr="00591D62">
        <w:rPr>
          <w:rFonts w:ascii="Times New Roman" w:hAnsi="Times New Roman" w:cs="Times New Roman"/>
          <w:sz w:val="24"/>
          <w:szCs w:val="24"/>
        </w:rPr>
        <w:t xml:space="preserve">399 </w:t>
      </w:r>
      <w:r w:rsidR="007E1AF2" w:rsidRPr="00591D62">
        <w:rPr>
          <w:rFonts w:ascii="Times New Roman" w:hAnsi="Times New Roman" w:cs="Times New Roman"/>
          <w:sz w:val="24"/>
          <w:szCs w:val="24"/>
        </w:rPr>
        <w:lastRenderedPageBreak/>
        <w:t>“Valsts pārvaldes pakalpojumu uzskaites, kvalitātes kontroles un sniegšanas kārtība”</w:t>
      </w:r>
      <w:r w:rsidR="002A0507">
        <w:rPr>
          <w:rStyle w:val="FootnoteReference"/>
          <w:rFonts w:ascii="Times New Roman" w:hAnsi="Times New Roman" w:cs="Times New Roman"/>
          <w:sz w:val="24"/>
          <w:szCs w:val="24"/>
        </w:rPr>
        <w:footnoteReference w:id="8"/>
      </w:r>
      <w:r w:rsidR="007E1AF2" w:rsidRPr="00591D62">
        <w:rPr>
          <w:rFonts w:ascii="Times New Roman" w:hAnsi="Times New Roman" w:cs="Times New Roman"/>
          <w:sz w:val="24"/>
          <w:szCs w:val="24"/>
        </w:rPr>
        <w:t>, Nr.</w:t>
      </w:r>
      <w:r w:rsidR="007228AB">
        <w:rPr>
          <w:rFonts w:ascii="Times New Roman" w:hAnsi="Times New Roman" w:cs="Times New Roman"/>
          <w:sz w:val="24"/>
          <w:szCs w:val="24"/>
        </w:rPr>
        <w:t> </w:t>
      </w:r>
      <w:r w:rsidR="007E1AF2" w:rsidRPr="00591D62">
        <w:rPr>
          <w:rFonts w:ascii="Times New Roman" w:hAnsi="Times New Roman" w:cs="Times New Roman"/>
          <w:sz w:val="24"/>
          <w:szCs w:val="24"/>
        </w:rPr>
        <w:t>400 “Valsts pārvaldes pakalpojumu portāla noteikumi”</w:t>
      </w:r>
      <w:r w:rsidR="0049272B">
        <w:rPr>
          <w:rStyle w:val="FootnoteReference"/>
          <w:rFonts w:ascii="Times New Roman" w:hAnsi="Times New Roman" w:cs="Times New Roman"/>
          <w:sz w:val="24"/>
          <w:szCs w:val="24"/>
        </w:rPr>
        <w:footnoteReference w:id="9"/>
      </w:r>
      <w:r w:rsidR="007E1AF2" w:rsidRPr="00591D62">
        <w:rPr>
          <w:rFonts w:ascii="Times New Roman" w:hAnsi="Times New Roman" w:cs="Times New Roman"/>
          <w:sz w:val="24"/>
          <w:szCs w:val="24"/>
        </w:rPr>
        <w:t>, Nr.</w:t>
      </w:r>
      <w:r w:rsidR="007228AB">
        <w:rPr>
          <w:rFonts w:ascii="Times New Roman" w:hAnsi="Times New Roman" w:cs="Times New Roman"/>
          <w:sz w:val="24"/>
          <w:szCs w:val="24"/>
        </w:rPr>
        <w:t> </w:t>
      </w:r>
      <w:r w:rsidR="007E1AF2" w:rsidRPr="00591D62">
        <w:rPr>
          <w:rFonts w:ascii="Times New Roman" w:hAnsi="Times New Roman" w:cs="Times New Roman"/>
          <w:sz w:val="24"/>
          <w:szCs w:val="24"/>
        </w:rPr>
        <w:t>401 “Noteikumi par valsts pārvaldes vienoto klientu apkalpošanas centru veidiem, sniegto pakalpojumu apjomu un pakalpojumu sniegšanas kārtību”</w:t>
      </w:r>
      <w:r w:rsidR="00EA6FBA">
        <w:rPr>
          <w:rStyle w:val="FootnoteReference"/>
          <w:rFonts w:ascii="Times New Roman" w:hAnsi="Times New Roman" w:cs="Times New Roman"/>
          <w:sz w:val="24"/>
          <w:szCs w:val="24"/>
        </w:rPr>
        <w:footnoteReference w:id="10"/>
      </w:r>
      <w:r w:rsidR="007E1AF2" w:rsidRPr="00591D62">
        <w:rPr>
          <w:rFonts w:ascii="Times New Roman" w:hAnsi="Times New Roman" w:cs="Times New Roman"/>
          <w:sz w:val="24"/>
          <w:szCs w:val="24"/>
        </w:rPr>
        <w:t>, Nr.</w:t>
      </w:r>
      <w:r w:rsidR="007228AB">
        <w:rPr>
          <w:rFonts w:ascii="Times New Roman" w:hAnsi="Times New Roman" w:cs="Times New Roman"/>
          <w:sz w:val="24"/>
          <w:szCs w:val="24"/>
        </w:rPr>
        <w:t> </w:t>
      </w:r>
      <w:r w:rsidR="007E1AF2" w:rsidRPr="00591D62">
        <w:rPr>
          <w:rFonts w:ascii="Times New Roman" w:hAnsi="Times New Roman" w:cs="Times New Roman"/>
          <w:sz w:val="24"/>
          <w:szCs w:val="24"/>
        </w:rPr>
        <w:t>402 “Valsts pārvaldes e-pakalpojumu noteikumi</w:t>
      </w:r>
      <w:r w:rsidR="00EA6FBA">
        <w:rPr>
          <w:rFonts w:ascii="Times New Roman" w:hAnsi="Times New Roman" w:cs="Times New Roman"/>
          <w:sz w:val="24"/>
          <w:szCs w:val="24"/>
        </w:rPr>
        <w:t>”</w:t>
      </w:r>
      <w:r w:rsidR="00EA6FBA">
        <w:rPr>
          <w:rStyle w:val="FootnoteReference"/>
          <w:rFonts w:ascii="Times New Roman" w:hAnsi="Times New Roman" w:cs="Times New Roman"/>
          <w:sz w:val="24"/>
          <w:szCs w:val="24"/>
        </w:rPr>
        <w:footnoteReference w:id="11"/>
      </w:r>
      <w:r w:rsidR="007E1AF2" w:rsidRPr="00591D62">
        <w:rPr>
          <w:rFonts w:ascii="Times New Roman" w:hAnsi="Times New Roman" w:cs="Times New Roman"/>
          <w:sz w:val="24"/>
          <w:szCs w:val="24"/>
        </w:rPr>
        <w:t>.</w:t>
      </w:r>
    </w:p>
    <w:p w14:paraId="4CB116F8" w14:textId="1304DF56" w:rsidR="004C6491" w:rsidRPr="00180E2E" w:rsidRDefault="004C6491" w:rsidP="004C6491">
      <w:pPr>
        <w:spacing w:after="0" w:line="276" w:lineRule="auto"/>
        <w:ind w:firstLine="720"/>
        <w:jc w:val="both"/>
        <w:rPr>
          <w:rFonts w:ascii="Times New Roman" w:hAnsi="Times New Roman" w:cs="Times New Roman"/>
          <w:sz w:val="24"/>
          <w:szCs w:val="24"/>
        </w:rPr>
      </w:pPr>
      <w:r w:rsidRPr="00180E2E">
        <w:rPr>
          <w:rFonts w:ascii="Times New Roman" w:hAnsi="Times New Roman" w:cs="Times New Roman"/>
          <w:sz w:val="24"/>
          <w:szCs w:val="24"/>
        </w:rPr>
        <w:t>VARAM izstrādāts M</w:t>
      </w:r>
      <w:r w:rsidR="007228AB">
        <w:rPr>
          <w:rFonts w:ascii="Times New Roman" w:hAnsi="Times New Roman" w:cs="Times New Roman"/>
          <w:sz w:val="24"/>
          <w:szCs w:val="24"/>
        </w:rPr>
        <w:t xml:space="preserve">inistru kabineta </w:t>
      </w:r>
      <w:r w:rsidRPr="00180E2E">
        <w:rPr>
          <w:rFonts w:ascii="Times New Roman" w:hAnsi="Times New Roman" w:cs="Times New Roman"/>
          <w:sz w:val="24"/>
          <w:szCs w:val="24"/>
        </w:rPr>
        <w:t>noteikumu projekts “Kārtība, kādā iestādes ievieto informāciju internetā” (izsludināts Valsts sekretāru sanāksmē 2018.</w:t>
      </w:r>
      <w:r w:rsidR="007228AB">
        <w:rPr>
          <w:rFonts w:ascii="Times New Roman" w:hAnsi="Times New Roman" w:cs="Times New Roman"/>
          <w:sz w:val="24"/>
          <w:szCs w:val="24"/>
        </w:rPr>
        <w:t> </w:t>
      </w:r>
      <w:r w:rsidRPr="00180E2E">
        <w:rPr>
          <w:rFonts w:ascii="Times New Roman" w:hAnsi="Times New Roman" w:cs="Times New Roman"/>
          <w:sz w:val="24"/>
          <w:szCs w:val="24"/>
        </w:rPr>
        <w:t>gada 15.</w:t>
      </w:r>
      <w:r w:rsidR="007228AB">
        <w:rPr>
          <w:rFonts w:ascii="Times New Roman" w:hAnsi="Times New Roman" w:cs="Times New Roman"/>
          <w:sz w:val="24"/>
          <w:szCs w:val="24"/>
        </w:rPr>
        <w:t> </w:t>
      </w:r>
      <w:r w:rsidRPr="00180E2E">
        <w:rPr>
          <w:rFonts w:ascii="Times New Roman" w:hAnsi="Times New Roman" w:cs="Times New Roman"/>
          <w:sz w:val="24"/>
          <w:szCs w:val="24"/>
        </w:rPr>
        <w:t>martā, VSS-251), kas</w:t>
      </w:r>
      <w:r w:rsidRPr="00180E2E">
        <w:rPr>
          <w:rFonts w:ascii="Times New Roman" w:eastAsia="Times New Roman" w:hAnsi="Times New Roman" w:cs="Times New Roman"/>
          <w:sz w:val="24"/>
          <w:szCs w:val="24"/>
        </w:rPr>
        <w:t xml:space="preserve"> nosaka kārtību, kādā iestādes ievieto informāciju internetā, lai nodrošinātu informācijas pieejamību un piekļūstamību iestāžu tīmekļvietnēs un mobilajās lietotnēs.</w:t>
      </w:r>
    </w:p>
    <w:p w14:paraId="2D2D3AD4" w14:textId="2B4475F4" w:rsidR="007E1AF2" w:rsidRDefault="00D46867" w:rsidP="00D46867">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D46867">
        <w:rPr>
          <w:rFonts w:ascii="Times New Roman" w:hAnsi="Times New Roman" w:cs="Times New Roman"/>
          <w:b/>
          <w:sz w:val="24"/>
          <w:szCs w:val="24"/>
        </w:rPr>
        <w:t>“Vienas pieturas” aģentūras principi pakalpojumu sniegšanā</w:t>
      </w:r>
      <w:r>
        <w:rPr>
          <w:rFonts w:ascii="Times New Roman" w:hAnsi="Times New Roman" w:cs="Times New Roman"/>
          <w:sz w:val="24"/>
          <w:szCs w:val="24"/>
        </w:rPr>
        <w:t>.</w:t>
      </w:r>
      <w:r w:rsidR="00FF5398">
        <w:rPr>
          <w:rFonts w:ascii="Times New Roman" w:hAnsi="Times New Roman" w:cs="Times New Roman"/>
          <w:sz w:val="24"/>
          <w:szCs w:val="24"/>
        </w:rPr>
        <w:t xml:space="preserve"> Turpmāk p</w:t>
      </w:r>
      <w:r w:rsidR="007E1AF2" w:rsidRPr="00D46867">
        <w:rPr>
          <w:rFonts w:ascii="Times New Roman" w:hAnsi="Times New Roman" w:cs="Times New Roman"/>
          <w:sz w:val="24"/>
          <w:szCs w:val="24"/>
        </w:rPr>
        <w:t xml:space="preserve">amatinformācijai par visiem valsts pārvaldes pakalpojumiem ir jābūt pieejamai </w:t>
      </w:r>
      <w:r w:rsidR="00C35C51">
        <w:rPr>
          <w:rFonts w:ascii="Times New Roman" w:hAnsi="Times New Roman" w:cs="Times New Roman"/>
          <w:sz w:val="24"/>
          <w:szCs w:val="24"/>
        </w:rPr>
        <w:t xml:space="preserve">vienuviet – </w:t>
      </w:r>
      <w:r w:rsidR="007E1AF2" w:rsidRPr="00D46867">
        <w:rPr>
          <w:rFonts w:ascii="Times New Roman" w:hAnsi="Times New Roman" w:cs="Times New Roman"/>
          <w:sz w:val="24"/>
          <w:szCs w:val="24"/>
        </w:rPr>
        <w:t xml:space="preserve">valsts pārvaldes pakalpojumu portālā </w:t>
      </w:r>
      <w:hyperlink r:id="rId15" w:history="1">
        <w:r w:rsidR="007E1AF2" w:rsidRPr="00D46867">
          <w:rPr>
            <w:rFonts w:ascii="Times New Roman" w:hAnsi="Times New Roman" w:cs="Times New Roman"/>
            <w:sz w:val="24"/>
            <w:szCs w:val="24"/>
          </w:rPr>
          <w:t>www.latvija.lv</w:t>
        </w:r>
      </w:hyperlink>
      <w:r w:rsidR="00C35C51">
        <w:rPr>
          <w:rFonts w:ascii="Times New Roman" w:hAnsi="Times New Roman" w:cs="Times New Roman"/>
          <w:sz w:val="24"/>
          <w:szCs w:val="24"/>
        </w:rPr>
        <w:t xml:space="preserve"> (līdz 2018. gada 1. </w:t>
      </w:r>
      <w:r w:rsidR="007E1AF2" w:rsidRPr="00D46867">
        <w:rPr>
          <w:rFonts w:ascii="Times New Roman" w:hAnsi="Times New Roman" w:cs="Times New Roman"/>
          <w:sz w:val="24"/>
          <w:szCs w:val="24"/>
        </w:rPr>
        <w:t>februārim – valsts pārvaldes iestādes, kas nav atvasinātas publiskas personas, līdz 2018.</w:t>
      </w:r>
      <w:r w:rsidR="007228AB">
        <w:rPr>
          <w:rFonts w:ascii="Times New Roman" w:hAnsi="Times New Roman" w:cs="Times New Roman"/>
          <w:sz w:val="24"/>
          <w:szCs w:val="24"/>
        </w:rPr>
        <w:t> </w:t>
      </w:r>
      <w:r w:rsidR="007E1AF2" w:rsidRPr="00D46867">
        <w:rPr>
          <w:rFonts w:ascii="Times New Roman" w:hAnsi="Times New Roman" w:cs="Times New Roman"/>
          <w:sz w:val="24"/>
          <w:szCs w:val="24"/>
        </w:rPr>
        <w:t>gada 1.</w:t>
      </w:r>
      <w:r w:rsidR="007228AB">
        <w:rPr>
          <w:rFonts w:ascii="Times New Roman" w:hAnsi="Times New Roman" w:cs="Times New Roman"/>
          <w:sz w:val="24"/>
          <w:szCs w:val="24"/>
        </w:rPr>
        <w:t> </w:t>
      </w:r>
      <w:r w:rsidR="007E1AF2" w:rsidRPr="00D46867">
        <w:rPr>
          <w:rFonts w:ascii="Times New Roman" w:hAnsi="Times New Roman" w:cs="Times New Roman"/>
          <w:sz w:val="24"/>
          <w:szCs w:val="24"/>
        </w:rPr>
        <w:t>jūlijam – atvasinātas publiskas personas)</w:t>
      </w:r>
      <w:r w:rsidR="00FF5398">
        <w:rPr>
          <w:rStyle w:val="FootnoteReference"/>
          <w:rFonts w:ascii="Times New Roman" w:hAnsi="Times New Roman" w:cs="Times New Roman"/>
          <w:sz w:val="24"/>
          <w:szCs w:val="24"/>
        </w:rPr>
        <w:footnoteReference w:id="12"/>
      </w:r>
      <w:r w:rsidR="007E1AF2" w:rsidRPr="00D46867">
        <w:rPr>
          <w:rFonts w:ascii="Times New Roman" w:hAnsi="Times New Roman" w:cs="Times New Roman"/>
          <w:sz w:val="24"/>
          <w:szCs w:val="24"/>
        </w:rPr>
        <w:t xml:space="preserve">. </w:t>
      </w:r>
      <w:r w:rsidR="007228AB">
        <w:rPr>
          <w:rFonts w:ascii="Times New Roman" w:hAnsi="Times New Roman" w:cs="Times New Roman"/>
          <w:sz w:val="24"/>
          <w:szCs w:val="24"/>
        </w:rPr>
        <w:t xml:space="preserve">Portālā </w:t>
      </w:r>
      <w:hyperlink r:id="rId16" w:history="1">
        <w:r w:rsidR="007228AB" w:rsidRPr="00D5171E">
          <w:rPr>
            <w:rStyle w:val="Hyperlink"/>
            <w:rFonts w:ascii="Times New Roman" w:hAnsi="Times New Roman" w:cs="Times New Roman"/>
            <w:sz w:val="24"/>
            <w:szCs w:val="24"/>
          </w:rPr>
          <w:t>www.latvija.lv</w:t>
        </w:r>
      </w:hyperlink>
      <w:r w:rsidR="007228AB">
        <w:rPr>
          <w:rFonts w:ascii="Times New Roman" w:hAnsi="Times New Roman" w:cs="Times New Roman"/>
          <w:sz w:val="24"/>
          <w:szCs w:val="24"/>
        </w:rPr>
        <w:t xml:space="preserve"> </w:t>
      </w:r>
      <w:r w:rsidR="007E1AF2" w:rsidRPr="00D46867">
        <w:rPr>
          <w:rFonts w:ascii="Times New Roman" w:hAnsi="Times New Roman" w:cs="Times New Roman"/>
          <w:sz w:val="24"/>
          <w:szCs w:val="24"/>
        </w:rPr>
        <w:t>2018. gada 1.</w:t>
      </w:r>
      <w:r w:rsidR="007228AB">
        <w:rPr>
          <w:rFonts w:ascii="Times New Roman" w:hAnsi="Times New Roman" w:cs="Times New Roman"/>
          <w:sz w:val="24"/>
          <w:szCs w:val="24"/>
        </w:rPr>
        <w:t> </w:t>
      </w:r>
      <w:r w:rsidR="003D483D">
        <w:rPr>
          <w:rFonts w:ascii="Times New Roman" w:hAnsi="Times New Roman" w:cs="Times New Roman"/>
          <w:sz w:val="24"/>
          <w:szCs w:val="24"/>
        </w:rPr>
        <w:t>aprīl</w:t>
      </w:r>
      <w:r w:rsidR="007228AB">
        <w:rPr>
          <w:rFonts w:ascii="Times New Roman" w:hAnsi="Times New Roman" w:cs="Times New Roman"/>
          <w:sz w:val="24"/>
          <w:szCs w:val="24"/>
        </w:rPr>
        <w:t>ī bija</w:t>
      </w:r>
      <w:r w:rsidR="007E1AF2" w:rsidRPr="00D46867">
        <w:rPr>
          <w:rFonts w:ascii="Times New Roman" w:hAnsi="Times New Roman" w:cs="Times New Roman"/>
          <w:sz w:val="24"/>
          <w:szCs w:val="24"/>
        </w:rPr>
        <w:t xml:space="preserve"> pieejami 2</w:t>
      </w:r>
      <w:r w:rsidR="003D483D">
        <w:rPr>
          <w:rFonts w:ascii="Times New Roman" w:hAnsi="Times New Roman" w:cs="Times New Roman"/>
          <w:sz w:val="24"/>
          <w:szCs w:val="24"/>
        </w:rPr>
        <w:t>461</w:t>
      </w:r>
      <w:r w:rsidR="007E1AF2" w:rsidRPr="00D46867">
        <w:rPr>
          <w:rFonts w:ascii="Times New Roman" w:hAnsi="Times New Roman" w:cs="Times New Roman"/>
          <w:sz w:val="24"/>
          <w:szCs w:val="24"/>
        </w:rPr>
        <w:t xml:space="preserve"> pakalpojumu aprakst</w:t>
      </w:r>
      <w:r w:rsidR="000F352B">
        <w:rPr>
          <w:rFonts w:ascii="Times New Roman" w:hAnsi="Times New Roman" w:cs="Times New Roman"/>
          <w:sz w:val="24"/>
          <w:szCs w:val="24"/>
        </w:rPr>
        <w:t>s</w:t>
      </w:r>
      <w:r w:rsidR="007E1AF2" w:rsidRPr="00D46867">
        <w:rPr>
          <w:rFonts w:ascii="Times New Roman" w:hAnsi="Times New Roman" w:cs="Times New Roman"/>
          <w:sz w:val="24"/>
          <w:szCs w:val="24"/>
        </w:rPr>
        <w:t xml:space="preserve">, ko nodrošina </w:t>
      </w:r>
      <w:r w:rsidR="00C35C51">
        <w:rPr>
          <w:rFonts w:ascii="Times New Roman" w:hAnsi="Times New Roman" w:cs="Times New Roman"/>
          <w:sz w:val="24"/>
          <w:szCs w:val="24"/>
        </w:rPr>
        <w:t>117</w:t>
      </w:r>
      <w:r w:rsidR="007E1AF2" w:rsidRPr="00D46867">
        <w:rPr>
          <w:rFonts w:ascii="Times New Roman" w:hAnsi="Times New Roman" w:cs="Times New Roman"/>
          <w:sz w:val="24"/>
          <w:szCs w:val="24"/>
        </w:rPr>
        <w:t xml:space="preserve"> valsts pārvaldes iestādes, </w:t>
      </w:r>
      <w:r w:rsidR="003D483D">
        <w:rPr>
          <w:rFonts w:ascii="Times New Roman" w:hAnsi="Times New Roman" w:cs="Times New Roman"/>
          <w:sz w:val="24"/>
          <w:szCs w:val="24"/>
        </w:rPr>
        <w:t>571</w:t>
      </w:r>
      <w:r w:rsidR="007E1AF2" w:rsidRPr="00D46867">
        <w:rPr>
          <w:rFonts w:ascii="Times New Roman" w:hAnsi="Times New Roman" w:cs="Times New Roman"/>
          <w:sz w:val="24"/>
          <w:szCs w:val="24"/>
        </w:rPr>
        <w:t xml:space="preserve"> e-pakalpojum</w:t>
      </w:r>
      <w:r w:rsidR="000F352B">
        <w:rPr>
          <w:rFonts w:ascii="Times New Roman" w:hAnsi="Times New Roman" w:cs="Times New Roman"/>
          <w:sz w:val="24"/>
          <w:szCs w:val="24"/>
        </w:rPr>
        <w:t>s</w:t>
      </w:r>
      <w:r w:rsidR="007E1AF2" w:rsidRPr="00D46867">
        <w:rPr>
          <w:rFonts w:ascii="Times New Roman" w:hAnsi="Times New Roman" w:cs="Times New Roman"/>
          <w:sz w:val="24"/>
          <w:szCs w:val="24"/>
        </w:rPr>
        <w:t>, kas pieejami portālā un iestāžu tīmekļvietnēs, kā arī 12</w:t>
      </w:r>
      <w:r w:rsidR="003D483D">
        <w:rPr>
          <w:rFonts w:ascii="Times New Roman" w:hAnsi="Times New Roman" w:cs="Times New Roman"/>
          <w:sz w:val="24"/>
          <w:szCs w:val="24"/>
        </w:rPr>
        <w:t>6</w:t>
      </w:r>
      <w:r w:rsidR="007E1AF2" w:rsidRPr="00D46867">
        <w:rPr>
          <w:rFonts w:ascii="Times New Roman" w:hAnsi="Times New Roman" w:cs="Times New Roman"/>
          <w:sz w:val="24"/>
          <w:szCs w:val="24"/>
        </w:rPr>
        <w:t xml:space="preserve"> dzīves situāciju apraksti, kas satur informāciju par tipiskām situācijām, kurām iestājoties privātpersonai var rasties nepieciešamība pēc noteiktu pakalpojumu kopuma. </w:t>
      </w:r>
    </w:p>
    <w:p w14:paraId="3CB87F69" w14:textId="56933621" w:rsidR="003D483D" w:rsidRDefault="003D483D" w:rsidP="003D483D">
      <w:pPr>
        <w:spacing w:after="0" w:line="276" w:lineRule="auto"/>
        <w:ind w:firstLine="720"/>
        <w:jc w:val="both"/>
        <w:rPr>
          <w:rFonts w:ascii="Times New Roman" w:hAnsi="Times New Roman" w:cs="Times New Roman"/>
          <w:sz w:val="24"/>
          <w:szCs w:val="24"/>
        </w:rPr>
      </w:pPr>
      <w:r w:rsidRPr="0003591A">
        <w:rPr>
          <w:rFonts w:ascii="Times New Roman" w:hAnsi="Times New Roman" w:cs="Times New Roman"/>
          <w:sz w:val="24"/>
          <w:szCs w:val="24"/>
        </w:rPr>
        <w:t>Latvijā kopš 2015.</w:t>
      </w:r>
      <w:r w:rsidR="007228AB">
        <w:rPr>
          <w:rFonts w:ascii="Times New Roman" w:hAnsi="Times New Roman" w:cs="Times New Roman"/>
          <w:sz w:val="24"/>
          <w:szCs w:val="24"/>
        </w:rPr>
        <w:t> </w:t>
      </w:r>
      <w:r w:rsidRPr="0003591A">
        <w:rPr>
          <w:rFonts w:ascii="Times New Roman" w:hAnsi="Times New Roman" w:cs="Times New Roman"/>
          <w:sz w:val="24"/>
          <w:szCs w:val="24"/>
        </w:rPr>
        <w:t>gada darbojas Valsts un pašvaldību vienoto klientu apkalpošanas centri</w:t>
      </w:r>
      <w:r w:rsidR="007228AB">
        <w:rPr>
          <w:rFonts w:ascii="Times New Roman" w:hAnsi="Times New Roman" w:cs="Times New Roman"/>
          <w:sz w:val="24"/>
          <w:szCs w:val="24"/>
        </w:rPr>
        <w:t xml:space="preserve"> (turpmāk – VPVKAC)</w:t>
      </w:r>
      <w:r w:rsidRPr="0003591A">
        <w:rPr>
          <w:rFonts w:ascii="Times New Roman" w:hAnsi="Times New Roman" w:cs="Times New Roman"/>
          <w:sz w:val="24"/>
          <w:szCs w:val="24"/>
        </w:rPr>
        <w:t xml:space="preserve">, nodrošinot klientiem vienkopus gan pašvaldību, gan noteiktus </w:t>
      </w:r>
      <w:r w:rsidR="00CC53B1">
        <w:rPr>
          <w:rFonts w:ascii="Times New Roman" w:hAnsi="Times New Roman" w:cs="Times New Roman"/>
          <w:sz w:val="24"/>
          <w:szCs w:val="24"/>
        </w:rPr>
        <w:t xml:space="preserve">minimālā pakalpojumu groza </w:t>
      </w:r>
      <w:r w:rsidRPr="0003591A">
        <w:rPr>
          <w:rFonts w:ascii="Times New Roman" w:hAnsi="Times New Roman" w:cs="Times New Roman"/>
          <w:sz w:val="24"/>
          <w:szCs w:val="24"/>
        </w:rPr>
        <w:t>valsts pakalpojumus</w:t>
      </w:r>
      <w:r w:rsidR="00CC53B1">
        <w:rPr>
          <w:rStyle w:val="FootnoteReference"/>
          <w:rFonts w:ascii="Times New Roman" w:hAnsi="Times New Roman" w:cs="Times New Roman"/>
          <w:sz w:val="24"/>
          <w:szCs w:val="24"/>
        </w:rPr>
        <w:footnoteReference w:id="13"/>
      </w:r>
      <w:r w:rsidRPr="0003591A">
        <w:rPr>
          <w:rFonts w:ascii="Times New Roman" w:hAnsi="Times New Roman" w:cs="Times New Roman"/>
          <w:sz w:val="24"/>
          <w:szCs w:val="24"/>
        </w:rPr>
        <w:t xml:space="preserve">. </w:t>
      </w:r>
      <w:r w:rsidR="007228AB">
        <w:rPr>
          <w:rFonts w:ascii="Times New Roman" w:hAnsi="Times New Roman" w:cs="Times New Roman"/>
          <w:sz w:val="24"/>
          <w:szCs w:val="24"/>
        </w:rPr>
        <w:t xml:space="preserve">Līdz </w:t>
      </w:r>
      <w:r w:rsidRPr="0003591A">
        <w:rPr>
          <w:rFonts w:ascii="Times New Roman" w:hAnsi="Times New Roman" w:cs="Times New Roman"/>
          <w:sz w:val="24"/>
          <w:szCs w:val="24"/>
        </w:rPr>
        <w:t>2018.</w:t>
      </w:r>
      <w:r w:rsidR="007228AB">
        <w:rPr>
          <w:rFonts w:ascii="Times New Roman" w:hAnsi="Times New Roman" w:cs="Times New Roman"/>
          <w:sz w:val="24"/>
          <w:szCs w:val="24"/>
        </w:rPr>
        <w:t> </w:t>
      </w:r>
      <w:r w:rsidRPr="0003591A">
        <w:rPr>
          <w:rFonts w:ascii="Times New Roman" w:hAnsi="Times New Roman" w:cs="Times New Roman"/>
          <w:sz w:val="24"/>
          <w:szCs w:val="24"/>
        </w:rPr>
        <w:t>gada 1.</w:t>
      </w:r>
      <w:r w:rsidR="007228AB">
        <w:rPr>
          <w:rFonts w:ascii="Times New Roman" w:hAnsi="Times New Roman" w:cs="Times New Roman"/>
          <w:sz w:val="24"/>
          <w:szCs w:val="24"/>
        </w:rPr>
        <w:t> </w:t>
      </w:r>
      <w:r w:rsidRPr="0003591A">
        <w:rPr>
          <w:rFonts w:ascii="Times New Roman" w:hAnsi="Times New Roman" w:cs="Times New Roman"/>
          <w:sz w:val="24"/>
          <w:szCs w:val="24"/>
        </w:rPr>
        <w:t>mart</w:t>
      </w:r>
      <w:r w:rsidR="007228AB">
        <w:rPr>
          <w:rFonts w:ascii="Times New Roman" w:hAnsi="Times New Roman" w:cs="Times New Roman"/>
          <w:sz w:val="24"/>
          <w:szCs w:val="24"/>
        </w:rPr>
        <w:t>am</w:t>
      </w:r>
      <w:r w:rsidRPr="0003591A">
        <w:rPr>
          <w:rFonts w:ascii="Times New Roman" w:hAnsi="Times New Roman" w:cs="Times New Roman"/>
          <w:sz w:val="24"/>
          <w:szCs w:val="24"/>
        </w:rPr>
        <w:t xml:space="preserve"> Latvijā izveidoti 72 novadu nozīmes centri un 6 reģionālās nozīmes VPVKAC</w:t>
      </w:r>
      <w:r>
        <w:rPr>
          <w:rStyle w:val="FootnoteReference"/>
          <w:rFonts w:ascii="Times New Roman" w:hAnsi="Times New Roman" w:cs="Times New Roman"/>
          <w:sz w:val="24"/>
          <w:szCs w:val="24"/>
        </w:rPr>
        <w:footnoteReference w:id="14"/>
      </w:r>
      <w:r w:rsidRPr="0003591A">
        <w:rPr>
          <w:rFonts w:ascii="Times New Roman" w:hAnsi="Times New Roman" w:cs="Times New Roman"/>
          <w:sz w:val="24"/>
          <w:szCs w:val="24"/>
        </w:rPr>
        <w:t xml:space="preserve">. </w:t>
      </w:r>
    </w:p>
    <w:p w14:paraId="0EE6D6E3" w14:textId="1761EAAD" w:rsidR="004C6491" w:rsidRPr="00180E2E" w:rsidRDefault="004C6491" w:rsidP="004C6491">
      <w:pPr>
        <w:spacing w:after="0" w:line="276" w:lineRule="auto"/>
        <w:ind w:firstLine="720"/>
        <w:jc w:val="both"/>
        <w:rPr>
          <w:rFonts w:ascii="Times New Roman" w:hAnsi="Times New Roman" w:cs="Times New Roman"/>
          <w:sz w:val="24"/>
          <w:szCs w:val="24"/>
        </w:rPr>
      </w:pPr>
      <w:r w:rsidRPr="004C6491">
        <w:rPr>
          <w:rFonts w:ascii="Times New Roman" w:hAnsi="Times New Roman" w:cs="Times New Roman"/>
          <w:b/>
          <w:sz w:val="24"/>
          <w:szCs w:val="24"/>
        </w:rPr>
        <w:t>Datu atvērtība</w:t>
      </w:r>
      <w:r>
        <w:rPr>
          <w:rFonts w:ascii="Times New Roman" w:hAnsi="Times New Roman" w:cs="Times New Roman"/>
          <w:sz w:val="24"/>
          <w:szCs w:val="24"/>
        </w:rPr>
        <w:t xml:space="preserve">. </w:t>
      </w:r>
      <w:r w:rsidRPr="00F95B03">
        <w:rPr>
          <w:rFonts w:ascii="Times New Roman" w:hAnsi="Times New Roman" w:cs="Times New Roman"/>
          <w:sz w:val="24"/>
          <w:szCs w:val="24"/>
        </w:rPr>
        <w:t>Eiropas reģionālās attīstības fonda līdzfinansētā projekta Nr. 2.2.1.1/16/I/001 </w:t>
      </w:r>
      <w:hyperlink r:id="rId17" w:tgtFrame="_blank" w:tooltip="VARAM vietne, informācija par projektu" w:history="1">
        <w:r w:rsidRPr="00F95B03">
          <w:rPr>
            <w:rFonts w:ascii="Times New Roman" w:hAnsi="Times New Roman" w:cs="Times New Roman"/>
            <w:sz w:val="24"/>
            <w:szCs w:val="24"/>
          </w:rPr>
          <w:t>Publiskās pārvaldes informācijas un komunikācijas tehnoloģiju arhitektūras pārvaldības sistēma" (PIKTAPS)</w:t>
        </w:r>
      </w:hyperlink>
      <w:r w:rsidRPr="00F95B03">
        <w:rPr>
          <w:rFonts w:ascii="Times New Roman" w:hAnsi="Times New Roman" w:cs="Times New Roman"/>
          <w:sz w:val="24"/>
          <w:szCs w:val="24"/>
        </w:rPr>
        <w:t> ietvaros 2017.</w:t>
      </w:r>
      <w:r w:rsidR="00F95B03">
        <w:rPr>
          <w:rFonts w:ascii="Times New Roman" w:hAnsi="Times New Roman" w:cs="Times New Roman"/>
          <w:sz w:val="24"/>
          <w:szCs w:val="24"/>
        </w:rPr>
        <w:t> </w:t>
      </w:r>
      <w:r w:rsidRPr="00F95B03">
        <w:rPr>
          <w:rFonts w:ascii="Times New Roman" w:hAnsi="Times New Roman" w:cs="Times New Roman"/>
          <w:sz w:val="24"/>
          <w:szCs w:val="24"/>
        </w:rPr>
        <w:t>gadā izveidots Latvijas Atvērto datu portāls</w:t>
      </w:r>
      <w:r w:rsidR="005C3999" w:rsidRPr="00F95B03">
        <w:rPr>
          <w:rFonts w:ascii="Times New Roman" w:hAnsi="Times New Roman" w:cs="Times New Roman"/>
          <w:sz w:val="24"/>
          <w:szCs w:val="24"/>
        </w:rPr>
        <w:t xml:space="preserve"> data.gov.lv</w:t>
      </w:r>
      <w:r w:rsidRPr="00F95B03">
        <w:rPr>
          <w:rFonts w:ascii="Times New Roman" w:hAnsi="Times New Roman" w:cs="Times New Roman"/>
          <w:sz w:val="24"/>
          <w:szCs w:val="24"/>
        </w:rPr>
        <w:t>, kurā ir brīvi pieejama bezmaksas informācija un nodrošināta piekļuve valsts pārvaldes atvērtajiem datiem</w:t>
      </w:r>
      <w:r w:rsidRPr="00DC6B56">
        <w:rPr>
          <w:rFonts w:ascii="Times New Roman" w:hAnsi="Times New Roman" w:cs="Times New Roman"/>
          <w:sz w:val="24"/>
          <w:szCs w:val="24"/>
          <w:vertAlign w:val="superscript"/>
        </w:rPr>
        <w:footnoteReference w:id="15"/>
      </w:r>
      <w:r w:rsidRPr="00F95B03">
        <w:rPr>
          <w:rFonts w:ascii="Times New Roman" w:hAnsi="Times New Roman" w:cs="Times New Roman"/>
          <w:sz w:val="24"/>
          <w:szCs w:val="24"/>
        </w:rPr>
        <w:t xml:space="preserve">. </w:t>
      </w:r>
    </w:p>
    <w:p w14:paraId="342DCE66" w14:textId="7C6DD646" w:rsidR="004C6491" w:rsidRDefault="004C6491" w:rsidP="004C6491">
      <w:pPr>
        <w:spacing w:after="0" w:line="276" w:lineRule="auto"/>
        <w:ind w:firstLine="720"/>
        <w:jc w:val="both"/>
        <w:rPr>
          <w:rFonts w:ascii="Times New Roman" w:hAnsi="Times New Roman" w:cs="Times New Roman"/>
          <w:sz w:val="24"/>
          <w:szCs w:val="24"/>
        </w:rPr>
      </w:pPr>
      <w:r w:rsidRPr="004C6491">
        <w:rPr>
          <w:rFonts w:ascii="Times New Roman" w:hAnsi="Times New Roman" w:cs="Times New Roman"/>
          <w:b/>
          <w:sz w:val="24"/>
          <w:szCs w:val="24"/>
        </w:rPr>
        <w:t>Pakalpojumu modernizācija.</w:t>
      </w:r>
      <w:r>
        <w:rPr>
          <w:rFonts w:ascii="Times New Roman" w:hAnsi="Times New Roman" w:cs="Times New Roman"/>
          <w:sz w:val="24"/>
          <w:szCs w:val="24"/>
        </w:rPr>
        <w:t xml:space="preserve"> </w:t>
      </w:r>
      <w:r w:rsidRPr="007D3541">
        <w:rPr>
          <w:rFonts w:ascii="Times New Roman" w:hAnsi="Times New Roman" w:cs="Times New Roman"/>
          <w:sz w:val="24"/>
          <w:szCs w:val="24"/>
        </w:rPr>
        <w:t>2017.</w:t>
      </w:r>
      <w:r w:rsidR="00796F9E">
        <w:rPr>
          <w:rFonts w:ascii="Times New Roman" w:hAnsi="Times New Roman" w:cs="Times New Roman"/>
          <w:sz w:val="24"/>
          <w:szCs w:val="24"/>
        </w:rPr>
        <w:t> </w:t>
      </w:r>
      <w:r w:rsidRPr="007D3541">
        <w:rPr>
          <w:rFonts w:ascii="Times New Roman" w:hAnsi="Times New Roman" w:cs="Times New Roman"/>
          <w:sz w:val="24"/>
          <w:szCs w:val="24"/>
        </w:rPr>
        <w:t>gada 4.</w:t>
      </w:r>
      <w:r w:rsidR="00796F9E">
        <w:rPr>
          <w:rFonts w:ascii="Times New Roman" w:hAnsi="Times New Roman" w:cs="Times New Roman"/>
          <w:sz w:val="24"/>
          <w:szCs w:val="24"/>
        </w:rPr>
        <w:t> </w:t>
      </w:r>
      <w:r w:rsidRPr="007D3541">
        <w:rPr>
          <w:rFonts w:ascii="Times New Roman" w:hAnsi="Times New Roman" w:cs="Times New Roman"/>
          <w:sz w:val="24"/>
          <w:szCs w:val="24"/>
        </w:rPr>
        <w:t xml:space="preserve">jūlijā Ministru kabinets apstiprināja </w:t>
      </w:r>
      <w:r>
        <w:rPr>
          <w:rFonts w:ascii="Times New Roman" w:hAnsi="Times New Roman" w:cs="Times New Roman"/>
          <w:sz w:val="24"/>
          <w:szCs w:val="24"/>
        </w:rPr>
        <w:t>Latvijas Trešo nacionālās atvērtās pārvaldības rīcības plānu</w:t>
      </w:r>
      <w:r>
        <w:rPr>
          <w:rStyle w:val="FootnoteReference"/>
          <w:rFonts w:ascii="Times New Roman" w:hAnsi="Times New Roman" w:cs="Times New Roman"/>
          <w:sz w:val="24"/>
          <w:szCs w:val="24"/>
        </w:rPr>
        <w:footnoteReference w:id="16"/>
      </w:r>
      <w:r w:rsidRPr="007D3541">
        <w:rPr>
          <w:rFonts w:ascii="Times New Roman" w:hAnsi="Times New Roman" w:cs="Times New Roman"/>
          <w:sz w:val="24"/>
          <w:szCs w:val="24"/>
        </w:rPr>
        <w:t xml:space="preserve">, kurā ietverti priekšlikumi sabiedrisko pakalpojumu modernizācijai, lai nodrošinātu sabiedrisko pakalpojumu efektivitāti un visaptverošu pieejamību, tostarp elektroniski. Apstiprinātais plāns ietver kopumā 12 Latvijas </w:t>
      </w:r>
      <w:r>
        <w:rPr>
          <w:rFonts w:ascii="Times New Roman" w:hAnsi="Times New Roman" w:cs="Times New Roman"/>
          <w:sz w:val="24"/>
          <w:szCs w:val="24"/>
        </w:rPr>
        <w:lastRenderedPageBreak/>
        <w:t>apņemšanās</w:t>
      </w:r>
      <w:r w:rsidRPr="007D3541">
        <w:rPr>
          <w:rFonts w:ascii="Times New Roman" w:hAnsi="Times New Roman" w:cs="Times New Roman"/>
          <w:sz w:val="24"/>
          <w:szCs w:val="24"/>
        </w:rPr>
        <w:t xml:space="preserve">, kas vērstas uz sadarbību starp valsts institūcijām un sabiedrību, kā arī </w:t>
      </w:r>
      <w:r>
        <w:rPr>
          <w:rFonts w:ascii="Times New Roman" w:hAnsi="Times New Roman" w:cs="Times New Roman"/>
          <w:sz w:val="24"/>
          <w:szCs w:val="24"/>
        </w:rPr>
        <w:t>atvērt</w:t>
      </w:r>
      <w:r w:rsidR="000F352B">
        <w:rPr>
          <w:rFonts w:ascii="Times New Roman" w:hAnsi="Times New Roman" w:cs="Times New Roman"/>
          <w:sz w:val="24"/>
          <w:szCs w:val="24"/>
        </w:rPr>
        <w:t>o</w:t>
      </w:r>
      <w:r w:rsidRPr="007D3541">
        <w:rPr>
          <w:rFonts w:ascii="Times New Roman" w:hAnsi="Times New Roman" w:cs="Times New Roman"/>
          <w:sz w:val="24"/>
          <w:szCs w:val="24"/>
        </w:rPr>
        <w:t xml:space="preserve"> datu izmantošanu.</w:t>
      </w:r>
    </w:p>
    <w:p w14:paraId="1B61F02E" w14:textId="60F4DC75" w:rsidR="004C6491" w:rsidRDefault="004C6491" w:rsidP="004C6491">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Vairākas pakalpojumu vides pilnveides un elektronizēšanas aktivitātes </w:t>
      </w:r>
      <w:r w:rsidR="001B7E27">
        <w:rPr>
          <w:rFonts w:ascii="Times New Roman" w:hAnsi="Times New Roman" w:cs="Times New Roman"/>
          <w:sz w:val="24"/>
          <w:szCs w:val="24"/>
        </w:rPr>
        <w:t xml:space="preserve">iekļautas </w:t>
      </w:r>
      <w:r>
        <w:rPr>
          <w:rFonts w:ascii="Times New Roman" w:hAnsi="Times New Roman" w:cs="Times New Roman"/>
          <w:sz w:val="24"/>
          <w:szCs w:val="24"/>
        </w:rPr>
        <w:t>Eiropas Reģionālās attīstības fonda Specifiskā atbalsta mērķa 2.2.1.: “Nodrošināt publisko datu atkalizmantošanas pieaugumu un efektīvu publiskās pārvaldes un privātā sektora mijiedarbību” projektos.</w:t>
      </w:r>
    </w:p>
    <w:p w14:paraId="3C5798DA" w14:textId="059BEE57" w:rsidR="006E2778" w:rsidRPr="005E10C5" w:rsidRDefault="009B46AE" w:rsidP="006E2778">
      <w:pPr>
        <w:pStyle w:val="Heading1"/>
        <w:jc w:val="center"/>
        <w:rPr>
          <w:sz w:val="32"/>
          <w:szCs w:val="32"/>
        </w:rPr>
      </w:pPr>
      <w:bookmarkStart w:id="7" w:name="_Toc516475506"/>
      <w:r>
        <w:rPr>
          <w:sz w:val="32"/>
          <w:szCs w:val="32"/>
        </w:rPr>
        <w:t xml:space="preserve">3. </w:t>
      </w:r>
      <w:r w:rsidR="004B53C8">
        <w:rPr>
          <w:sz w:val="32"/>
          <w:szCs w:val="32"/>
        </w:rPr>
        <w:t>Pārskats par iepriekšējā plāna uzdevumu izpildi</w:t>
      </w:r>
      <w:bookmarkEnd w:id="7"/>
    </w:p>
    <w:p w14:paraId="46073150" w14:textId="40E0AAEB" w:rsidR="00A10A31" w:rsidRDefault="0051276E" w:rsidP="0051276E">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Ar</w:t>
      </w:r>
      <w:r w:rsidR="00EB26B0">
        <w:rPr>
          <w:rFonts w:ascii="Times New Roman" w:hAnsi="Times New Roman" w:cs="Times New Roman"/>
          <w:sz w:val="24"/>
          <w:szCs w:val="24"/>
        </w:rPr>
        <w:t xml:space="preserve"> </w:t>
      </w:r>
      <w:r w:rsidR="00B72734">
        <w:rPr>
          <w:rFonts w:ascii="Times New Roman" w:hAnsi="Times New Roman" w:cs="Times New Roman"/>
          <w:sz w:val="24"/>
          <w:szCs w:val="24"/>
        </w:rPr>
        <w:t>2017.</w:t>
      </w:r>
      <w:r w:rsidR="00796F9E">
        <w:rPr>
          <w:rFonts w:ascii="Times New Roman" w:hAnsi="Times New Roman" w:cs="Times New Roman"/>
          <w:sz w:val="24"/>
          <w:szCs w:val="24"/>
        </w:rPr>
        <w:t> </w:t>
      </w:r>
      <w:r w:rsidR="00B72734">
        <w:rPr>
          <w:rFonts w:ascii="Times New Roman" w:hAnsi="Times New Roman" w:cs="Times New Roman"/>
          <w:sz w:val="24"/>
          <w:szCs w:val="24"/>
        </w:rPr>
        <w:t>gada 24.</w:t>
      </w:r>
      <w:r w:rsidR="00796F9E">
        <w:rPr>
          <w:rFonts w:ascii="Times New Roman" w:hAnsi="Times New Roman" w:cs="Times New Roman"/>
          <w:sz w:val="24"/>
          <w:szCs w:val="24"/>
        </w:rPr>
        <w:t> </w:t>
      </w:r>
      <w:r w:rsidR="00B72734">
        <w:rPr>
          <w:rFonts w:ascii="Times New Roman" w:hAnsi="Times New Roman" w:cs="Times New Roman"/>
          <w:sz w:val="24"/>
          <w:szCs w:val="24"/>
        </w:rPr>
        <w:t xml:space="preserve">oktobra </w:t>
      </w:r>
      <w:r w:rsidR="00A10A31">
        <w:rPr>
          <w:rFonts w:ascii="Times New Roman" w:hAnsi="Times New Roman" w:cs="Times New Roman"/>
          <w:sz w:val="24"/>
          <w:szCs w:val="24"/>
        </w:rPr>
        <w:t>Ministru kabineta sēdes protokol</w:t>
      </w:r>
      <w:r>
        <w:rPr>
          <w:rFonts w:ascii="Times New Roman" w:hAnsi="Times New Roman" w:cs="Times New Roman"/>
          <w:sz w:val="24"/>
          <w:szCs w:val="24"/>
        </w:rPr>
        <w:t>u</w:t>
      </w:r>
      <w:r w:rsidR="00A10A31">
        <w:rPr>
          <w:rFonts w:ascii="Times New Roman" w:hAnsi="Times New Roman" w:cs="Times New Roman"/>
          <w:sz w:val="24"/>
          <w:szCs w:val="24"/>
        </w:rPr>
        <w:t xml:space="preserve"> Nr.</w:t>
      </w:r>
      <w:r w:rsidR="00796F9E">
        <w:rPr>
          <w:rFonts w:ascii="Times New Roman" w:hAnsi="Times New Roman" w:cs="Times New Roman"/>
          <w:sz w:val="24"/>
          <w:szCs w:val="24"/>
        </w:rPr>
        <w:t> </w:t>
      </w:r>
      <w:r w:rsidR="00A10A31">
        <w:rPr>
          <w:rFonts w:ascii="Times New Roman" w:hAnsi="Times New Roman" w:cs="Times New Roman"/>
          <w:sz w:val="24"/>
          <w:szCs w:val="24"/>
        </w:rPr>
        <w:t>52 38.</w:t>
      </w:r>
      <w:r w:rsidR="00796F9E">
        <w:rPr>
          <w:rFonts w:ascii="Times New Roman" w:hAnsi="Times New Roman" w:cs="Times New Roman"/>
          <w:sz w:val="24"/>
          <w:szCs w:val="24"/>
        </w:rPr>
        <w:t> </w:t>
      </w:r>
      <w:r w:rsidR="00A10A31">
        <w:rPr>
          <w:rFonts w:ascii="Times New Roman" w:hAnsi="Times New Roman" w:cs="Times New Roman"/>
          <w:sz w:val="24"/>
          <w:szCs w:val="24"/>
        </w:rPr>
        <w:t>§ “Informatīvais ziņojums “Par pakalpojumu vides pilnveidi”” dot</w:t>
      </w:r>
      <w:r>
        <w:rPr>
          <w:rFonts w:ascii="Times New Roman" w:hAnsi="Times New Roman" w:cs="Times New Roman"/>
          <w:sz w:val="24"/>
          <w:szCs w:val="24"/>
        </w:rPr>
        <w:t>ie</w:t>
      </w:r>
      <w:r w:rsidR="00A10A31">
        <w:rPr>
          <w:rFonts w:ascii="Times New Roman" w:hAnsi="Times New Roman" w:cs="Times New Roman"/>
          <w:sz w:val="24"/>
          <w:szCs w:val="24"/>
        </w:rPr>
        <w:t xml:space="preserve"> uzdevum</w:t>
      </w:r>
      <w:r w:rsidR="00EB26B0">
        <w:rPr>
          <w:rFonts w:ascii="Times New Roman" w:hAnsi="Times New Roman" w:cs="Times New Roman"/>
          <w:sz w:val="24"/>
          <w:szCs w:val="24"/>
        </w:rPr>
        <w:t>i</w:t>
      </w:r>
      <w:r>
        <w:rPr>
          <w:rFonts w:ascii="Times New Roman" w:hAnsi="Times New Roman" w:cs="Times New Roman"/>
          <w:sz w:val="24"/>
          <w:szCs w:val="24"/>
        </w:rPr>
        <w:t xml:space="preserve"> </w:t>
      </w:r>
      <w:r w:rsidR="000F352B">
        <w:rPr>
          <w:rFonts w:ascii="Times New Roman" w:hAnsi="Times New Roman" w:cs="Times New Roman"/>
          <w:sz w:val="24"/>
          <w:szCs w:val="24"/>
        </w:rPr>
        <w:t xml:space="preserve">ir </w:t>
      </w:r>
      <w:r>
        <w:rPr>
          <w:rFonts w:ascii="Times New Roman" w:hAnsi="Times New Roman" w:cs="Times New Roman"/>
          <w:sz w:val="24"/>
          <w:szCs w:val="24"/>
        </w:rPr>
        <w:t>izpildīti</w:t>
      </w:r>
      <w:r w:rsidR="000F352B">
        <w:rPr>
          <w:rFonts w:ascii="Times New Roman" w:hAnsi="Times New Roman" w:cs="Times New Roman"/>
          <w:sz w:val="24"/>
          <w:szCs w:val="24"/>
        </w:rPr>
        <w:t xml:space="preserve"> un</w:t>
      </w:r>
      <w:r>
        <w:rPr>
          <w:rFonts w:ascii="Times New Roman" w:hAnsi="Times New Roman" w:cs="Times New Roman"/>
          <w:sz w:val="24"/>
          <w:szCs w:val="24"/>
        </w:rPr>
        <w:t xml:space="preserve"> turpinās VARAM un V</w:t>
      </w:r>
      <w:r w:rsidR="00796F9E">
        <w:rPr>
          <w:rFonts w:ascii="Times New Roman" w:hAnsi="Times New Roman" w:cs="Times New Roman"/>
          <w:sz w:val="24"/>
          <w:szCs w:val="24"/>
        </w:rPr>
        <w:t>alsts reģionālās attīstības aģentūras (turpmāk – VRAA)</w:t>
      </w:r>
      <w:r>
        <w:rPr>
          <w:rFonts w:ascii="Times New Roman" w:hAnsi="Times New Roman" w:cs="Times New Roman"/>
          <w:sz w:val="24"/>
          <w:szCs w:val="24"/>
        </w:rPr>
        <w:t xml:space="preserve"> koordinācijas process iestāžu sadarbībā</w:t>
      </w:r>
      <w:r w:rsidR="00796F9E">
        <w:rPr>
          <w:rFonts w:ascii="Times New Roman" w:hAnsi="Times New Roman" w:cs="Times New Roman"/>
          <w:sz w:val="24"/>
          <w:szCs w:val="24"/>
        </w:rPr>
        <w:t xml:space="preserve"> (piemēram, ar Valsts ieņēmumu dienestu (turpmāk – VID)</w:t>
      </w:r>
      <w:r w:rsidR="00B96E9B">
        <w:rPr>
          <w:rFonts w:ascii="Times New Roman" w:hAnsi="Times New Roman" w:cs="Times New Roman"/>
          <w:sz w:val="24"/>
          <w:szCs w:val="24"/>
        </w:rPr>
        <w:t>, Pilsonības un migrācijas lietu pārvaldi (turpmāk – PMLP)</w:t>
      </w:r>
      <w:r w:rsidR="00796F9E">
        <w:rPr>
          <w:rFonts w:ascii="Times New Roman" w:hAnsi="Times New Roman" w:cs="Times New Roman"/>
          <w:sz w:val="24"/>
          <w:szCs w:val="24"/>
        </w:rPr>
        <w:t>)</w:t>
      </w:r>
      <w:r>
        <w:rPr>
          <w:rFonts w:ascii="Times New Roman" w:hAnsi="Times New Roman" w:cs="Times New Roman"/>
          <w:sz w:val="24"/>
          <w:szCs w:val="24"/>
        </w:rPr>
        <w:t xml:space="preserve"> un pakalpojumu ieviešanā</w:t>
      </w:r>
      <w:r w:rsidR="00A10A31">
        <w:rPr>
          <w:rFonts w:ascii="Times New Roman" w:hAnsi="Times New Roman" w:cs="Times New Roman"/>
          <w:sz w:val="24"/>
          <w:szCs w:val="24"/>
        </w:rPr>
        <w:t>:</w:t>
      </w:r>
    </w:p>
    <w:tbl>
      <w:tblPr>
        <w:tblStyle w:val="TableGrid"/>
        <w:tblW w:w="9195" w:type="dxa"/>
        <w:tblLook w:val="04A0" w:firstRow="1" w:lastRow="0" w:firstColumn="1" w:lastColumn="0" w:noHBand="0" w:noVBand="1"/>
      </w:tblPr>
      <w:tblGrid>
        <w:gridCol w:w="3539"/>
        <w:gridCol w:w="1510"/>
        <w:gridCol w:w="1356"/>
        <w:gridCol w:w="2790"/>
      </w:tblGrid>
      <w:tr w:rsidR="00B515FD" w14:paraId="5680851F" w14:textId="77777777" w:rsidTr="007B08AA">
        <w:tc>
          <w:tcPr>
            <w:tcW w:w="3539" w:type="dxa"/>
          </w:tcPr>
          <w:p w14:paraId="28794FDB" w14:textId="7BFCC90B" w:rsidR="00B515FD" w:rsidRDefault="00B515FD" w:rsidP="00B515FD">
            <w:pPr>
              <w:spacing w:line="276" w:lineRule="auto"/>
              <w:jc w:val="center"/>
              <w:rPr>
                <w:rFonts w:ascii="Times New Roman" w:hAnsi="Times New Roman" w:cs="Times New Roman"/>
                <w:sz w:val="24"/>
                <w:szCs w:val="24"/>
              </w:rPr>
            </w:pPr>
            <w:r>
              <w:rPr>
                <w:rFonts w:ascii="Times New Roman" w:hAnsi="Times New Roman" w:cs="Times New Roman"/>
                <w:sz w:val="24"/>
                <w:szCs w:val="24"/>
              </w:rPr>
              <w:t>Uzdevums</w:t>
            </w:r>
          </w:p>
        </w:tc>
        <w:tc>
          <w:tcPr>
            <w:tcW w:w="1510" w:type="dxa"/>
          </w:tcPr>
          <w:p w14:paraId="50F94166" w14:textId="1475FFEB" w:rsidR="00B515FD" w:rsidRDefault="00B515FD" w:rsidP="00B515FD">
            <w:pPr>
              <w:spacing w:line="276" w:lineRule="auto"/>
              <w:jc w:val="center"/>
              <w:rPr>
                <w:rFonts w:ascii="Times New Roman" w:hAnsi="Times New Roman" w:cs="Times New Roman"/>
                <w:sz w:val="24"/>
                <w:szCs w:val="24"/>
              </w:rPr>
            </w:pPr>
            <w:r>
              <w:rPr>
                <w:rFonts w:ascii="Times New Roman" w:hAnsi="Times New Roman" w:cs="Times New Roman"/>
                <w:sz w:val="24"/>
                <w:szCs w:val="24"/>
              </w:rPr>
              <w:t>Atbildīgā, līdzatbildīgās iestādes</w:t>
            </w:r>
          </w:p>
        </w:tc>
        <w:tc>
          <w:tcPr>
            <w:tcW w:w="1356" w:type="dxa"/>
          </w:tcPr>
          <w:p w14:paraId="054ED2C8" w14:textId="1F214A04" w:rsidR="00B515FD" w:rsidRDefault="00B515FD" w:rsidP="00B515FD">
            <w:pPr>
              <w:spacing w:line="276" w:lineRule="auto"/>
              <w:jc w:val="center"/>
              <w:rPr>
                <w:rFonts w:ascii="Times New Roman" w:hAnsi="Times New Roman" w:cs="Times New Roman"/>
                <w:sz w:val="24"/>
                <w:szCs w:val="24"/>
              </w:rPr>
            </w:pPr>
            <w:r>
              <w:rPr>
                <w:rFonts w:ascii="Times New Roman" w:hAnsi="Times New Roman" w:cs="Times New Roman"/>
                <w:sz w:val="24"/>
                <w:szCs w:val="24"/>
              </w:rPr>
              <w:t>Termiņš</w:t>
            </w:r>
          </w:p>
        </w:tc>
        <w:tc>
          <w:tcPr>
            <w:tcW w:w="2790" w:type="dxa"/>
          </w:tcPr>
          <w:p w14:paraId="3BF8E546" w14:textId="6F603594" w:rsidR="00B515FD" w:rsidRDefault="00B515FD" w:rsidP="00B515FD">
            <w:pPr>
              <w:spacing w:line="276" w:lineRule="auto"/>
              <w:jc w:val="center"/>
              <w:rPr>
                <w:rFonts w:ascii="Times New Roman" w:hAnsi="Times New Roman" w:cs="Times New Roman"/>
                <w:sz w:val="24"/>
                <w:szCs w:val="24"/>
              </w:rPr>
            </w:pPr>
            <w:r>
              <w:rPr>
                <w:rFonts w:ascii="Times New Roman" w:hAnsi="Times New Roman" w:cs="Times New Roman"/>
                <w:sz w:val="24"/>
                <w:szCs w:val="24"/>
              </w:rPr>
              <w:t>Izpilde</w:t>
            </w:r>
            <w:r w:rsidR="000C7AD1">
              <w:rPr>
                <w:rStyle w:val="FootnoteReference"/>
                <w:rFonts w:ascii="Times New Roman" w:hAnsi="Times New Roman" w:cs="Times New Roman"/>
                <w:sz w:val="24"/>
                <w:szCs w:val="24"/>
              </w:rPr>
              <w:footnoteReference w:id="17"/>
            </w:r>
          </w:p>
        </w:tc>
      </w:tr>
      <w:tr w:rsidR="00B515FD" w14:paraId="198BCEE4" w14:textId="77777777" w:rsidTr="007B08AA">
        <w:tc>
          <w:tcPr>
            <w:tcW w:w="3539" w:type="dxa"/>
          </w:tcPr>
          <w:p w14:paraId="1B7FD62C" w14:textId="08058404" w:rsidR="00B515FD" w:rsidRDefault="00B515FD"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Pr="00B515FD">
              <w:rPr>
                <w:rFonts w:ascii="Times New Roman" w:hAnsi="Times New Roman" w:cs="Times New Roman"/>
                <w:sz w:val="24"/>
                <w:szCs w:val="24"/>
              </w:rPr>
              <w:t>odrošināt koordinācijas procesu iestāžu sadarbībai</w:t>
            </w:r>
          </w:p>
        </w:tc>
        <w:tc>
          <w:tcPr>
            <w:tcW w:w="1510" w:type="dxa"/>
          </w:tcPr>
          <w:p w14:paraId="12481CA5" w14:textId="56A63CE2" w:rsidR="00B515FD" w:rsidRDefault="00B515FD"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VARAM, VRAA</w:t>
            </w:r>
          </w:p>
        </w:tc>
        <w:tc>
          <w:tcPr>
            <w:tcW w:w="1356" w:type="dxa"/>
          </w:tcPr>
          <w:p w14:paraId="737FA46E" w14:textId="6437854C" w:rsidR="00B515FD" w:rsidRDefault="00B515FD"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Pastāvīgi</w:t>
            </w:r>
          </w:p>
        </w:tc>
        <w:tc>
          <w:tcPr>
            <w:tcW w:w="2790" w:type="dxa"/>
          </w:tcPr>
          <w:p w14:paraId="01CC7FA3" w14:textId="03CECC4E" w:rsidR="00B515FD" w:rsidRDefault="00B515FD"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Turpinās</w:t>
            </w:r>
          </w:p>
          <w:p w14:paraId="02D3FC89" w14:textId="283D6067" w:rsidR="00B515FD" w:rsidRDefault="00B515FD" w:rsidP="00B515FD">
            <w:pPr>
              <w:spacing w:line="276" w:lineRule="auto"/>
              <w:jc w:val="both"/>
              <w:rPr>
                <w:rFonts w:ascii="Times New Roman" w:hAnsi="Times New Roman" w:cs="Times New Roman"/>
                <w:sz w:val="24"/>
                <w:szCs w:val="24"/>
              </w:rPr>
            </w:pPr>
          </w:p>
        </w:tc>
      </w:tr>
      <w:tr w:rsidR="00B515FD" w14:paraId="632A8509" w14:textId="77777777" w:rsidTr="007B08AA">
        <w:tc>
          <w:tcPr>
            <w:tcW w:w="3539" w:type="dxa"/>
          </w:tcPr>
          <w:p w14:paraId="57EBB973" w14:textId="77777777" w:rsidR="006E7EB1" w:rsidRDefault="00B515FD" w:rsidP="006E7EB1">
            <w:p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Pr="00B515FD">
              <w:rPr>
                <w:rFonts w:ascii="Times New Roman" w:hAnsi="Times New Roman" w:cs="Times New Roman"/>
                <w:sz w:val="24"/>
                <w:szCs w:val="24"/>
              </w:rPr>
              <w:t>zstrādāt un publicēt informatīvā ziņojuma sadaļā “Horizontālās pilnveidošanas aktivitātes” nosaukto 8 (astoņu) j</w:t>
            </w:r>
            <w:r w:rsidR="006E7EB1">
              <w:rPr>
                <w:rFonts w:ascii="Times New Roman" w:hAnsi="Times New Roman" w:cs="Times New Roman"/>
                <w:sz w:val="24"/>
                <w:szCs w:val="24"/>
              </w:rPr>
              <w:t xml:space="preserve">aunu dzīves situāciju aprakstus. </w:t>
            </w:r>
          </w:p>
          <w:p w14:paraId="238CC05F" w14:textId="73A581F0" w:rsidR="00B515FD" w:rsidRDefault="006E7EB1" w:rsidP="006E7EB1">
            <w:p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00B515FD" w:rsidRPr="00B515FD">
              <w:rPr>
                <w:rFonts w:ascii="Times New Roman" w:hAnsi="Times New Roman" w:cs="Times New Roman"/>
                <w:sz w:val="24"/>
                <w:szCs w:val="24"/>
              </w:rPr>
              <w:t xml:space="preserve">ktualizēt šobrīd valsts pārvaldes pakalpojumu portālā </w:t>
            </w:r>
            <w:hyperlink r:id="rId18" w:history="1">
              <w:r w:rsidR="00B515FD" w:rsidRPr="00B515FD">
                <w:rPr>
                  <w:rFonts w:ascii="Times New Roman" w:hAnsi="Times New Roman" w:cs="Times New Roman"/>
                  <w:sz w:val="24"/>
                  <w:szCs w:val="24"/>
                </w:rPr>
                <w:t>www.latvija.lv</w:t>
              </w:r>
            </w:hyperlink>
            <w:r w:rsidR="00B515FD" w:rsidRPr="00B515FD">
              <w:rPr>
                <w:rFonts w:ascii="Times New Roman" w:hAnsi="Times New Roman" w:cs="Times New Roman"/>
                <w:sz w:val="24"/>
                <w:szCs w:val="24"/>
              </w:rPr>
              <w:t xml:space="preserve"> publicēto esošo dzīves situāciju saturu</w:t>
            </w:r>
            <w:r>
              <w:rPr>
                <w:rFonts w:ascii="Times New Roman" w:hAnsi="Times New Roman" w:cs="Times New Roman"/>
                <w:sz w:val="24"/>
                <w:szCs w:val="24"/>
              </w:rPr>
              <w:t>.</w:t>
            </w:r>
          </w:p>
        </w:tc>
        <w:tc>
          <w:tcPr>
            <w:tcW w:w="1510" w:type="dxa"/>
          </w:tcPr>
          <w:p w14:paraId="69BCC830" w14:textId="076A8FF1" w:rsidR="00B515FD" w:rsidRDefault="00B515FD"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VRAA, sadarbībā ar iestādēm</w:t>
            </w:r>
          </w:p>
        </w:tc>
        <w:tc>
          <w:tcPr>
            <w:tcW w:w="1356" w:type="dxa"/>
          </w:tcPr>
          <w:p w14:paraId="2C5F8AA1" w14:textId="77777777" w:rsidR="00B515FD" w:rsidRDefault="00B515FD"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01.11.2017</w:t>
            </w:r>
            <w:r w:rsidR="006E7EB1">
              <w:rPr>
                <w:rFonts w:ascii="Times New Roman" w:hAnsi="Times New Roman" w:cs="Times New Roman"/>
                <w:sz w:val="24"/>
                <w:szCs w:val="24"/>
              </w:rPr>
              <w:t>.</w:t>
            </w:r>
          </w:p>
          <w:p w14:paraId="49280418" w14:textId="77777777" w:rsidR="006E7EB1" w:rsidRDefault="006E7EB1" w:rsidP="00A10A31">
            <w:pPr>
              <w:spacing w:line="276" w:lineRule="auto"/>
              <w:jc w:val="both"/>
              <w:rPr>
                <w:rFonts w:ascii="Times New Roman" w:hAnsi="Times New Roman" w:cs="Times New Roman"/>
                <w:sz w:val="24"/>
                <w:szCs w:val="24"/>
              </w:rPr>
            </w:pPr>
          </w:p>
          <w:p w14:paraId="2F76C435" w14:textId="77777777" w:rsidR="006E7EB1" w:rsidRDefault="006E7EB1" w:rsidP="00A10A31">
            <w:pPr>
              <w:spacing w:line="276" w:lineRule="auto"/>
              <w:jc w:val="both"/>
              <w:rPr>
                <w:rFonts w:ascii="Times New Roman" w:hAnsi="Times New Roman" w:cs="Times New Roman"/>
                <w:sz w:val="24"/>
                <w:szCs w:val="24"/>
              </w:rPr>
            </w:pPr>
          </w:p>
          <w:p w14:paraId="7A51EE02" w14:textId="77777777" w:rsidR="006E7EB1" w:rsidRDefault="006E7EB1" w:rsidP="00A10A31">
            <w:pPr>
              <w:spacing w:line="276" w:lineRule="auto"/>
              <w:jc w:val="both"/>
              <w:rPr>
                <w:rFonts w:ascii="Times New Roman" w:hAnsi="Times New Roman" w:cs="Times New Roman"/>
                <w:sz w:val="24"/>
                <w:szCs w:val="24"/>
              </w:rPr>
            </w:pPr>
          </w:p>
          <w:p w14:paraId="3424AAE1" w14:textId="77777777" w:rsidR="006E7EB1" w:rsidRDefault="006E7EB1" w:rsidP="00A10A31">
            <w:pPr>
              <w:spacing w:line="276" w:lineRule="auto"/>
              <w:jc w:val="both"/>
              <w:rPr>
                <w:rFonts w:ascii="Times New Roman" w:hAnsi="Times New Roman" w:cs="Times New Roman"/>
                <w:sz w:val="24"/>
                <w:szCs w:val="24"/>
              </w:rPr>
            </w:pPr>
          </w:p>
          <w:p w14:paraId="7DBC3FCB" w14:textId="77777777" w:rsidR="006E7EB1" w:rsidRDefault="006E7EB1" w:rsidP="00A10A31">
            <w:pPr>
              <w:spacing w:line="276" w:lineRule="auto"/>
              <w:jc w:val="both"/>
              <w:rPr>
                <w:rFonts w:ascii="Times New Roman" w:hAnsi="Times New Roman" w:cs="Times New Roman"/>
                <w:sz w:val="24"/>
                <w:szCs w:val="24"/>
              </w:rPr>
            </w:pPr>
          </w:p>
          <w:p w14:paraId="39E84895" w14:textId="77777777" w:rsidR="006E7EB1" w:rsidRDefault="006E7EB1" w:rsidP="00A10A31">
            <w:pPr>
              <w:spacing w:line="276" w:lineRule="auto"/>
              <w:jc w:val="both"/>
              <w:rPr>
                <w:rFonts w:ascii="Times New Roman" w:hAnsi="Times New Roman" w:cs="Times New Roman"/>
                <w:sz w:val="24"/>
                <w:szCs w:val="24"/>
              </w:rPr>
            </w:pPr>
          </w:p>
          <w:p w14:paraId="0A58C4D0" w14:textId="1F31EE47" w:rsidR="006E7EB1" w:rsidRDefault="006E7EB1"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30.12.2017.</w:t>
            </w:r>
          </w:p>
        </w:tc>
        <w:tc>
          <w:tcPr>
            <w:tcW w:w="2790" w:type="dxa"/>
          </w:tcPr>
          <w:p w14:paraId="0A831E35" w14:textId="2F807D6A" w:rsidR="00B515FD" w:rsidRDefault="006E7EB1"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Izpildīts</w:t>
            </w:r>
          </w:p>
        </w:tc>
      </w:tr>
      <w:tr w:rsidR="00B515FD" w14:paraId="1FA44521" w14:textId="77777777" w:rsidTr="007B08AA">
        <w:tc>
          <w:tcPr>
            <w:tcW w:w="3539" w:type="dxa"/>
          </w:tcPr>
          <w:p w14:paraId="713E836E" w14:textId="6DAE6B3A" w:rsidR="00B515FD" w:rsidRDefault="006E7EB1"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O</w:t>
            </w:r>
            <w:r w:rsidRPr="006E7EB1">
              <w:rPr>
                <w:rFonts w:ascii="Times New Roman" w:hAnsi="Times New Roman" w:cs="Times New Roman"/>
                <w:sz w:val="24"/>
                <w:szCs w:val="24"/>
              </w:rPr>
              <w:t>rganizēt 2016. gada novērtējumā iekļauto iestāžu informēšanu par saņemtajiem rezultātiem, secinājumiem un rekomendācijām.</w:t>
            </w:r>
          </w:p>
        </w:tc>
        <w:tc>
          <w:tcPr>
            <w:tcW w:w="1510" w:type="dxa"/>
          </w:tcPr>
          <w:p w14:paraId="06451903" w14:textId="57548675" w:rsidR="00B515FD" w:rsidRDefault="006E7EB1"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VARAM</w:t>
            </w:r>
          </w:p>
        </w:tc>
        <w:tc>
          <w:tcPr>
            <w:tcW w:w="1356" w:type="dxa"/>
          </w:tcPr>
          <w:p w14:paraId="23DD39EB" w14:textId="6F58245F" w:rsidR="00B515FD" w:rsidRDefault="00796F9E" w:rsidP="00796F9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2017. gada </w:t>
            </w:r>
            <w:r w:rsidR="006E7EB1">
              <w:rPr>
                <w:rFonts w:ascii="Times New Roman" w:hAnsi="Times New Roman" w:cs="Times New Roman"/>
                <w:sz w:val="24"/>
                <w:szCs w:val="24"/>
              </w:rPr>
              <w:t>novembris</w:t>
            </w:r>
          </w:p>
        </w:tc>
        <w:tc>
          <w:tcPr>
            <w:tcW w:w="2790" w:type="dxa"/>
          </w:tcPr>
          <w:p w14:paraId="55A811E1" w14:textId="23783AB0" w:rsidR="00B515FD" w:rsidRDefault="00FD7268"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Izpildīts</w:t>
            </w:r>
          </w:p>
          <w:p w14:paraId="7903BE31" w14:textId="33F165D8" w:rsidR="00FD7268" w:rsidRDefault="00FD7268" w:rsidP="00A10A31">
            <w:pPr>
              <w:spacing w:line="276" w:lineRule="auto"/>
              <w:jc w:val="both"/>
              <w:rPr>
                <w:rFonts w:ascii="Times New Roman" w:hAnsi="Times New Roman" w:cs="Times New Roman"/>
                <w:sz w:val="24"/>
                <w:szCs w:val="24"/>
              </w:rPr>
            </w:pPr>
          </w:p>
        </w:tc>
      </w:tr>
      <w:tr w:rsidR="00FD7268" w14:paraId="4CC7A5E6" w14:textId="77777777" w:rsidTr="007B08AA">
        <w:tc>
          <w:tcPr>
            <w:tcW w:w="3539" w:type="dxa"/>
          </w:tcPr>
          <w:p w14:paraId="30C75F5F" w14:textId="5EEDD88F" w:rsidR="00FD7268" w:rsidRDefault="00FD7268"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Pr="00FD7268">
              <w:rPr>
                <w:rFonts w:ascii="Times New Roman" w:hAnsi="Times New Roman" w:cs="Times New Roman"/>
                <w:sz w:val="24"/>
                <w:szCs w:val="24"/>
              </w:rPr>
              <w:t>zstrādāt ieteikumus novērtējumā iekļauto iestāžu pakalpojumu pilnveidei nākamajam novērtējuma ciklam.</w:t>
            </w:r>
          </w:p>
        </w:tc>
        <w:tc>
          <w:tcPr>
            <w:tcW w:w="1510" w:type="dxa"/>
          </w:tcPr>
          <w:p w14:paraId="6BA297B3" w14:textId="5670343F" w:rsidR="00FD7268" w:rsidRDefault="00FD7268"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VARAM sadarbībā ar iestādēm</w:t>
            </w:r>
          </w:p>
        </w:tc>
        <w:tc>
          <w:tcPr>
            <w:tcW w:w="1356" w:type="dxa"/>
          </w:tcPr>
          <w:p w14:paraId="57A2A636" w14:textId="29914B93" w:rsidR="00FD7268" w:rsidRDefault="00796F9E" w:rsidP="00796F9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2018. gada </w:t>
            </w:r>
            <w:r w:rsidR="00943B8F">
              <w:rPr>
                <w:rFonts w:ascii="Times New Roman" w:hAnsi="Times New Roman" w:cs="Times New Roman"/>
                <w:sz w:val="24"/>
                <w:szCs w:val="24"/>
              </w:rPr>
              <w:t>f</w:t>
            </w:r>
            <w:r w:rsidR="00FD7268">
              <w:rPr>
                <w:rFonts w:ascii="Times New Roman" w:hAnsi="Times New Roman" w:cs="Times New Roman"/>
                <w:sz w:val="24"/>
                <w:szCs w:val="24"/>
              </w:rPr>
              <w:t>ebruāris</w:t>
            </w:r>
          </w:p>
        </w:tc>
        <w:tc>
          <w:tcPr>
            <w:tcW w:w="2790" w:type="dxa"/>
          </w:tcPr>
          <w:p w14:paraId="725849DC" w14:textId="460D1574" w:rsidR="00FD7268" w:rsidRDefault="00FD7268"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Izpildīts</w:t>
            </w:r>
          </w:p>
          <w:p w14:paraId="15CF4CF2" w14:textId="4EDCE9C2" w:rsidR="00943B8F" w:rsidRDefault="00581CDF" w:rsidP="00A10A31">
            <w:pPr>
              <w:spacing w:line="276" w:lineRule="auto"/>
              <w:jc w:val="both"/>
              <w:rPr>
                <w:rFonts w:ascii="Times New Roman" w:hAnsi="Times New Roman" w:cs="Times New Roman"/>
                <w:sz w:val="24"/>
                <w:szCs w:val="24"/>
              </w:rPr>
            </w:pPr>
            <w:r w:rsidRPr="00B515FD">
              <w:rPr>
                <w:rFonts w:ascii="Times New Roman" w:hAnsi="Times New Roman" w:cs="Times New Roman"/>
                <w:i/>
                <w:sz w:val="24"/>
                <w:szCs w:val="24"/>
              </w:rPr>
              <w:t>eGovernment Benchmark</w:t>
            </w:r>
            <w:r w:rsidRPr="00B515FD">
              <w:rPr>
                <w:rFonts w:ascii="Times New Roman" w:hAnsi="Times New Roman" w:cs="Times New Roman"/>
                <w:sz w:val="24"/>
                <w:szCs w:val="24"/>
              </w:rPr>
              <w:t xml:space="preserve"> novērtējumā iekļautās iestādes ir informētas par saņemtajiem rezultātiem, secinājumiem, kā arī ir saņēmušas individualizētas rekomendācijas pakalpojumu pilnveidei un </w:t>
            </w:r>
            <w:r w:rsidRPr="00B515FD">
              <w:rPr>
                <w:rFonts w:ascii="Times New Roman" w:hAnsi="Times New Roman" w:cs="Times New Roman"/>
                <w:sz w:val="24"/>
                <w:szCs w:val="24"/>
              </w:rPr>
              <w:lastRenderedPageBreak/>
              <w:t>informatīvās pakalpojumu vides uzlabošanai (iestāžu tīmekļvietnes).</w:t>
            </w:r>
          </w:p>
        </w:tc>
      </w:tr>
      <w:tr w:rsidR="00581CDF" w14:paraId="38955CFE" w14:textId="77777777" w:rsidTr="007B08AA">
        <w:tc>
          <w:tcPr>
            <w:tcW w:w="3539" w:type="dxa"/>
          </w:tcPr>
          <w:p w14:paraId="704D8894" w14:textId="433D61AD" w:rsidR="00581CDF" w:rsidRDefault="00581CDF" w:rsidP="009459C3">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Pr="00581CDF">
              <w:rPr>
                <w:rFonts w:ascii="Times New Roman" w:hAnsi="Times New Roman" w:cs="Times New Roman"/>
                <w:sz w:val="24"/>
                <w:szCs w:val="24"/>
              </w:rPr>
              <w:t xml:space="preserve">zvērtēt iespēju, lai iestādes tīmekļvietnē būtu pieejama informācija par uzņēmējdarbībai piemērojamo nodokļu (uzņēmumu ienākuma nodokli, iedzīvotāju ienākuma nodokli un valsts sociālās apdrošināšanas obligātajām iemaksām) apmēru, ko iekasē reizi gadā un atbilstoši uzņēmuma lielumiem, un pieņemt lēmumu par nepieciešamo rīcību. Veikt klientu aptauju un konsultācijas ar sadarbības partneriem, lai noskaidrotu, vai ir pieprasījums pēc nodokļu maksājumu plānošanas rīka (kalkulatora), kādai </w:t>
            </w:r>
            <w:r w:rsidR="009459C3" w:rsidRPr="00581CDF">
              <w:rPr>
                <w:rFonts w:ascii="Times New Roman" w:hAnsi="Times New Roman" w:cs="Times New Roman"/>
                <w:sz w:val="24"/>
                <w:szCs w:val="24"/>
              </w:rPr>
              <w:t>mērķauditorijai</w:t>
            </w:r>
            <w:r w:rsidRPr="00581CDF">
              <w:rPr>
                <w:rFonts w:ascii="Times New Roman" w:hAnsi="Times New Roman" w:cs="Times New Roman"/>
                <w:sz w:val="24"/>
                <w:szCs w:val="24"/>
              </w:rPr>
              <w:t xml:space="preserve"> tas būtu jāizstrādā, nosakot prasības tā precizitātei un izpildījumam.</w:t>
            </w:r>
          </w:p>
        </w:tc>
        <w:tc>
          <w:tcPr>
            <w:tcW w:w="1510" w:type="dxa"/>
          </w:tcPr>
          <w:p w14:paraId="697D81E3" w14:textId="69536260" w:rsidR="00581CDF" w:rsidRDefault="00581CDF"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VID</w:t>
            </w:r>
          </w:p>
        </w:tc>
        <w:tc>
          <w:tcPr>
            <w:tcW w:w="1356" w:type="dxa"/>
          </w:tcPr>
          <w:p w14:paraId="0EECBF81" w14:textId="1D14A9DC" w:rsidR="00581CDF" w:rsidRDefault="00581CDF"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30.12.2017.</w:t>
            </w:r>
          </w:p>
        </w:tc>
        <w:tc>
          <w:tcPr>
            <w:tcW w:w="2790" w:type="dxa"/>
          </w:tcPr>
          <w:p w14:paraId="1AB69B9D" w14:textId="7EFCCED1" w:rsidR="00581CDF" w:rsidRDefault="00581CDF" w:rsidP="00581CDF">
            <w:pPr>
              <w:spacing w:line="276" w:lineRule="auto"/>
              <w:jc w:val="both"/>
              <w:rPr>
                <w:rFonts w:ascii="Times New Roman" w:hAnsi="Times New Roman" w:cs="Times New Roman"/>
                <w:sz w:val="24"/>
                <w:szCs w:val="24"/>
              </w:rPr>
            </w:pPr>
            <w:r>
              <w:rPr>
                <w:rFonts w:ascii="Times New Roman" w:hAnsi="Times New Roman" w:cs="Times New Roman"/>
                <w:sz w:val="24"/>
                <w:szCs w:val="24"/>
              </w:rPr>
              <w:t>Izpildīts</w:t>
            </w:r>
          </w:p>
          <w:p w14:paraId="2B7B69C4" w14:textId="3391F292" w:rsidR="00581CDF" w:rsidRDefault="00581CDF" w:rsidP="00581CDF">
            <w:pPr>
              <w:spacing w:line="276" w:lineRule="auto"/>
              <w:jc w:val="both"/>
              <w:rPr>
                <w:rFonts w:ascii="Times New Roman" w:hAnsi="Times New Roman" w:cs="Times New Roman"/>
                <w:sz w:val="24"/>
                <w:szCs w:val="24"/>
              </w:rPr>
            </w:pPr>
            <w:r w:rsidRPr="00581CDF">
              <w:rPr>
                <w:rFonts w:ascii="Times New Roman" w:hAnsi="Times New Roman" w:cs="Times New Roman"/>
                <w:sz w:val="24"/>
                <w:szCs w:val="24"/>
              </w:rPr>
              <w:t xml:space="preserve">VID tīmekļvietnē ir pieejama visaptveroša informācija par Latvijas Republikā noteiktajiem nodokļu veidiem, kā arī par to likmēm, nomaksas termiņu un kārtību. </w:t>
            </w:r>
            <w:r w:rsidR="009459C3" w:rsidRPr="00581CDF">
              <w:rPr>
                <w:rFonts w:ascii="Times New Roman" w:hAnsi="Times New Roman" w:cs="Times New Roman"/>
                <w:sz w:val="24"/>
                <w:szCs w:val="24"/>
              </w:rPr>
              <w:t>Turklāt</w:t>
            </w:r>
            <w:r w:rsidRPr="00581CDF">
              <w:rPr>
                <w:rFonts w:ascii="Times New Roman" w:hAnsi="Times New Roman" w:cs="Times New Roman"/>
                <w:sz w:val="24"/>
                <w:szCs w:val="24"/>
              </w:rPr>
              <w:t xml:space="preserve"> VID tīmekļvietnes saturs ir sagrupēts atbilstoši nodokļu maksātāja statusam – atkarībā no tīmekļvietnes lietotāja statusa (fiziska vai juridiska persona), lietotājs var vieglāk, ērtāk un ātrāk atrast un izvēlēties atbilstošāko informāciju. Iedzīvotāju izpratnes un informētības par uzņēmējdarbības uzsākšanu veicināšanai, VID tīmekļvietnē izveidota sadaļa “Kā uzsākt savu uzņēmējdarbību”, apkopojot svarīgāko informāciju un soli pa solim izskaidrojot iespējas uzņēmējdarbības uzsākšanai, un ievietota saite uz A/S “Swedbank” sadarbībā ar VID izstrādātiem palīgrīkiem – saimnieciskās darbības formas izvēles palīgu, autoratlīdzības aprēķina kalkulatoru un mikrouzņēmumu nodokļa izmaiņu aprēķina rīku.</w:t>
            </w:r>
          </w:p>
        </w:tc>
      </w:tr>
      <w:tr w:rsidR="000C7AD1" w14:paraId="50AB1BC3" w14:textId="77777777" w:rsidTr="007B08AA">
        <w:tc>
          <w:tcPr>
            <w:tcW w:w="3539" w:type="dxa"/>
          </w:tcPr>
          <w:p w14:paraId="0AB2A490" w14:textId="0E347301" w:rsidR="000C7AD1" w:rsidRDefault="000C7AD1"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Pr="000C7AD1">
              <w:rPr>
                <w:rFonts w:ascii="Times New Roman" w:hAnsi="Times New Roman" w:cs="Times New Roman"/>
                <w:sz w:val="24"/>
                <w:szCs w:val="24"/>
              </w:rPr>
              <w:t>zveidot un iestādes tīmekļvietnē ievietot vizuālos uzskates materiālus pieprasītāko pakalpojumu pieprasīšanai, publicēt iestādes tīmekļvietnē vispārēju pārskatu par audita ziņojumu, neiekļaujot sensitīvu informāciju, un klientu apmierinātības aptaujas rezultātus</w:t>
            </w:r>
            <w:r>
              <w:rPr>
                <w:rFonts w:ascii="Times New Roman" w:hAnsi="Times New Roman" w:cs="Times New Roman"/>
                <w:sz w:val="24"/>
                <w:szCs w:val="24"/>
              </w:rPr>
              <w:t>.</w:t>
            </w:r>
          </w:p>
        </w:tc>
        <w:tc>
          <w:tcPr>
            <w:tcW w:w="1510" w:type="dxa"/>
          </w:tcPr>
          <w:p w14:paraId="025FE6F5" w14:textId="0D2C960E" w:rsidR="000C7AD1" w:rsidRDefault="000C7AD1"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PMLP</w:t>
            </w:r>
          </w:p>
        </w:tc>
        <w:tc>
          <w:tcPr>
            <w:tcW w:w="1356" w:type="dxa"/>
          </w:tcPr>
          <w:p w14:paraId="342BF2C9" w14:textId="02853C68" w:rsidR="000C7AD1" w:rsidRDefault="000C7AD1" w:rsidP="00A10A31">
            <w:pPr>
              <w:spacing w:line="276" w:lineRule="auto"/>
              <w:jc w:val="both"/>
              <w:rPr>
                <w:rFonts w:ascii="Times New Roman" w:hAnsi="Times New Roman" w:cs="Times New Roman"/>
                <w:sz w:val="24"/>
                <w:szCs w:val="24"/>
              </w:rPr>
            </w:pPr>
            <w:r>
              <w:rPr>
                <w:rFonts w:ascii="Times New Roman" w:hAnsi="Times New Roman" w:cs="Times New Roman"/>
                <w:sz w:val="24"/>
                <w:szCs w:val="24"/>
              </w:rPr>
              <w:t>01.11.2017.</w:t>
            </w:r>
          </w:p>
        </w:tc>
        <w:tc>
          <w:tcPr>
            <w:tcW w:w="2790" w:type="dxa"/>
          </w:tcPr>
          <w:p w14:paraId="3FFC3A9B" w14:textId="4397134C" w:rsidR="000C7AD1" w:rsidRDefault="000C7AD1" w:rsidP="00581CDF">
            <w:pPr>
              <w:spacing w:line="276" w:lineRule="auto"/>
              <w:jc w:val="both"/>
              <w:rPr>
                <w:rFonts w:ascii="Times New Roman" w:hAnsi="Times New Roman" w:cs="Times New Roman"/>
                <w:sz w:val="24"/>
                <w:szCs w:val="24"/>
              </w:rPr>
            </w:pPr>
            <w:r>
              <w:rPr>
                <w:rFonts w:ascii="Times New Roman" w:hAnsi="Times New Roman" w:cs="Times New Roman"/>
                <w:sz w:val="24"/>
                <w:szCs w:val="24"/>
              </w:rPr>
              <w:t>Izpildīts</w:t>
            </w:r>
          </w:p>
          <w:p w14:paraId="150DE231" w14:textId="06831F9B" w:rsidR="000C7AD1" w:rsidRDefault="000C7AD1" w:rsidP="000C7AD1">
            <w:pPr>
              <w:spacing w:line="276" w:lineRule="auto"/>
              <w:jc w:val="both"/>
              <w:rPr>
                <w:rFonts w:ascii="Times New Roman" w:hAnsi="Times New Roman" w:cs="Times New Roman"/>
                <w:sz w:val="24"/>
                <w:szCs w:val="24"/>
              </w:rPr>
            </w:pPr>
            <w:r w:rsidRPr="000C7AD1">
              <w:rPr>
                <w:rFonts w:ascii="Times New Roman" w:hAnsi="Times New Roman" w:cs="Times New Roman"/>
                <w:sz w:val="24"/>
                <w:szCs w:val="24"/>
              </w:rPr>
              <w:t>PMLP ir apzinājusi pieprasītākos PMLP pakalpojumus</w:t>
            </w:r>
            <w:r>
              <w:rPr>
                <w:rStyle w:val="FootnoteReference"/>
                <w:rFonts w:ascii="Times New Roman" w:hAnsi="Times New Roman" w:cs="Times New Roman"/>
                <w:sz w:val="24"/>
                <w:szCs w:val="24"/>
              </w:rPr>
              <w:footnoteReference w:id="18"/>
            </w:r>
            <w:r w:rsidRPr="000C7AD1">
              <w:rPr>
                <w:rFonts w:ascii="Times New Roman" w:hAnsi="Times New Roman" w:cs="Times New Roman"/>
                <w:sz w:val="24"/>
                <w:szCs w:val="24"/>
              </w:rPr>
              <w:t xml:space="preserve"> un izveidojusi vizuālo pamācību ērtākai pakalpojumu lietošanai, pielietojot metodi “soli pa solim”, kas palīdz lietotājam veikt secīgi visas nepieciešamās darbības kvalitatīvai pakalpojuma izmantošanai. </w:t>
            </w:r>
          </w:p>
        </w:tc>
      </w:tr>
    </w:tbl>
    <w:p w14:paraId="46C43819" w14:textId="77777777" w:rsidR="00EB26B0" w:rsidRDefault="00EB26B0" w:rsidP="00A10A31">
      <w:pPr>
        <w:spacing w:after="0" w:line="276" w:lineRule="auto"/>
        <w:ind w:firstLine="720"/>
        <w:jc w:val="both"/>
        <w:rPr>
          <w:rFonts w:ascii="Times New Roman" w:hAnsi="Times New Roman" w:cs="Times New Roman"/>
          <w:sz w:val="24"/>
          <w:szCs w:val="24"/>
        </w:rPr>
      </w:pPr>
    </w:p>
    <w:p w14:paraId="634B0300" w14:textId="0113887C" w:rsidR="00B645EA" w:rsidRPr="00C87C48" w:rsidRDefault="00B645EA" w:rsidP="00C87C48">
      <w:pPr>
        <w:spacing w:after="0" w:line="276" w:lineRule="auto"/>
        <w:ind w:firstLine="714"/>
        <w:jc w:val="both"/>
        <w:rPr>
          <w:rFonts w:ascii="Times New Roman" w:eastAsia="Calibri" w:hAnsi="Times New Roman" w:cs="Times New Roman"/>
          <w:bCs/>
          <w:color w:val="000000"/>
          <w:sz w:val="24"/>
          <w:szCs w:val="24"/>
        </w:rPr>
      </w:pPr>
      <w:r w:rsidRPr="00C87C48">
        <w:rPr>
          <w:rFonts w:ascii="Times New Roman" w:eastAsia="Calibri" w:hAnsi="Times New Roman" w:cs="Times New Roman"/>
          <w:bCs/>
          <w:color w:val="000000"/>
          <w:sz w:val="24"/>
          <w:szCs w:val="24"/>
        </w:rPr>
        <w:t>Tāpat VARAM sadarbībā ar E</w:t>
      </w:r>
      <w:r w:rsidR="00B96E9B">
        <w:rPr>
          <w:rFonts w:ascii="Times New Roman" w:eastAsia="Calibri" w:hAnsi="Times New Roman" w:cs="Times New Roman"/>
          <w:bCs/>
          <w:color w:val="000000"/>
          <w:sz w:val="24"/>
          <w:szCs w:val="24"/>
        </w:rPr>
        <w:t>konomikas ministriju un</w:t>
      </w:r>
      <w:r w:rsidRPr="00C87C48">
        <w:rPr>
          <w:rFonts w:ascii="Times New Roman" w:eastAsia="Calibri" w:hAnsi="Times New Roman" w:cs="Times New Roman"/>
          <w:bCs/>
          <w:color w:val="000000"/>
          <w:sz w:val="24"/>
          <w:szCs w:val="24"/>
        </w:rPr>
        <w:t xml:space="preserve"> saskaņā ar 2017.</w:t>
      </w:r>
      <w:r w:rsidR="00B96E9B">
        <w:rPr>
          <w:rFonts w:ascii="Times New Roman" w:eastAsia="Calibri" w:hAnsi="Times New Roman" w:cs="Times New Roman"/>
          <w:bCs/>
          <w:color w:val="000000"/>
          <w:sz w:val="24"/>
          <w:szCs w:val="24"/>
        </w:rPr>
        <w:t> </w:t>
      </w:r>
      <w:r w:rsidRPr="00C87C48">
        <w:rPr>
          <w:rFonts w:ascii="Times New Roman" w:eastAsia="Calibri" w:hAnsi="Times New Roman" w:cs="Times New Roman"/>
          <w:bCs/>
          <w:color w:val="000000"/>
          <w:sz w:val="24"/>
          <w:szCs w:val="24"/>
        </w:rPr>
        <w:t>gada 15.</w:t>
      </w:r>
      <w:r w:rsidR="00B96E9B">
        <w:rPr>
          <w:rFonts w:ascii="Times New Roman" w:eastAsia="Calibri" w:hAnsi="Times New Roman" w:cs="Times New Roman"/>
          <w:bCs/>
          <w:color w:val="000000"/>
          <w:sz w:val="24"/>
          <w:szCs w:val="24"/>
        </w:rPr>
        <w:t> </w:t>
      </w:r>
      <w:r w:rsidRPr="00C87C48">
        <w:rPr>
          <w:rFonts w:ascii="Times New Roman" w:eastAsia="Calibri" w:hAnsi="Times New Roman" w:cs="Times New Roman"/>
          <w:bCs/>
          <w:color w:val="000000"/>
          <w:sz w:val="24"/>
          <w:szCs w:val="24"/>
        </w:rPr>
        <w:t>martā apstiprināto Ministru kabineta rīkojumu Nr.</w:t>
      </w:r>
      <w:r w:rsidR="00B96E9B">
        <w:rPr>
          <w:rFonts w:ascii="Times New Roman" w:eastAsia="Calibri" w:hAnsi="Times New Roman" w:cs="Times New Roman"/>
          <w:bCs/>
          <w:color w:val="000000"/>
          <w:sz w:val="24"/>
          <w:szCs w:val="24"/>
        </w:rPr>
        <w:t> </w:t>
      </w:r>
      <w:r w:rsidRPr="00C87C48">
        <w:rPr>
          <w:rFonts w:ascii="Times New Roman" w:eastAsia="Calibri" w:hAnsi="Times New Roman" w:cs="Times New Roman"/>
          <w:bCs/>
          <w:color w:val="000000"/>
          <w:sz w:val="24"/>
          <w:szCs w:val="24"/>
        </w:rPr>
        <w:t xml:space="preserve">125 “Par Uzņēmējdarbības vides pilnveidošanas pasākumu plānu” savas kompetences ietvaros noteiktajos termiņos īsteno paredzētos pasākumus, kas saistīti ar uzņēmējdarbības sadaļas pilnveidošanu valsts pārvaldes pakalpojumu </w:t>
      </w:r>
      <w:r w:rsidRPr="009459C3">
        <w:rPr>
          <w:rFonts w:ascii="Times New Roman" w:eastAsia="Calibri" w:hAnsi="Times New Roman" w:cs="Times New Roman"/>
          <w:bCs/>
          <w:color w:val="000000"/>
          <w:sz w:val="24"/>
          <w:szCs w:val="24"/>
        </w:rPr>
        <w:t xml:space="preserve">portālā </w:t>
      </w:r>
      <w:r w:rsidR="009459C3" w:rsidRPr="00DC6B56">
        <w:rPr>
          <w:rFonts w:ascii="Times New Roman" w:hAnsi="Times New Roman" w:cs="Times New Roman"/>
          <w:color w:val="000000"/>
          <w:sz w:val="24"/>
          <w:szCs w:val="24"/>
        </w:rPr>
        <w:t>www.latvija.lv</w:t>
      </w:r>
      <w:r w:rsidRPr="009459C3">
        <w:rPr>
          <w:rFonts w:ascii="Times New Roman" w:eastAsia="Calibri" w:hAnsi="Times New Roman" w:cs="Times New Roman"/>
          <w:bCs/>
          <w:color w:val="000000"/>
          <w:sz w:val="24"/>
          <w:szCs w:val="24"/>
        </w:rPr>
        <w:t>,</w:t>
      </w:r>
      <w:r w:rsidRPr="00C87C48">
        <w:rPr>
          <w:rFonts w:ascii="Times New Roman" w:eastAsia="Calibri" w:hAnsi="Times New Roman" w:cs="Times New Roman"/>
          <w:bCs/>
          <w:color w:val="000000"/>
          <w:sz w:val="24"/>
          <w:szCs w:val="24"/>
        </w:rPr>
        <w:t xml:space="preserve"> tostarp pilnveidojot portālu tehniski. </w:t>
      </w:r>
    </w:p>
    <w:p w14:paraId="4A8D7EE5" w14:textId="4A132A64" w:rsidR="00936639" w:rsidRDefault="009B46AE" w:rsidP="00837F32">
      <w:pPr>
        <w:pStyle w:val="Heading1"/>
        <w:jc w:val="center"/>
        <w:rPr>
          <w:sz w:val="32"/>
          <w:szCs w:val="32"/>
        </w:rPr>
      </w:pPr>
      <w:bookmarkStart w:id="8" w:name="_Toc516475507"/>
      <w:r>
        <w:rPr>
          <w:sz w:val="32"/>
          <w:szCs w:val="32"/>
        </w:rPr>
        <w:t xml:space="preserve">4. </w:t>
      </w:r>
      <w:r w:rsidR="00FD220F">
        <w:rPr>
          <w:sz w:val="32"/>
          <w:szCs w:val="32"/>
        </w:rPr>
        <w:t>Būtiskākās konstatētās problēmas</w:t>
      </w:r>
      <w:bookmarkEnd w:id="8"/>
    </w:p>
    <w:p w14:paraId="0B8C1668" w14:textId="3E5E8146" w:rsidR="009413BD" w:rsidRDefault="009413BD" w:rsidP="004F7FB8">
      <w:pPr>
        <w:spacing w:after="0" w:line="276" w:lineRule="auto"/>
        <w:ind w:firstLine="709"/>
        <w:jc w:val="both"/>
        <w:rPr>
          <w:rFonts w:ascii="Times New Roman" w:hAnsi="Times New Roman" w:cs="Times New Roman"/>
          <w:b/>
          <w:sz w:val="24"/>
          <w:szCs w:val="24"/>
        </w:rPr>
      </w:pPr>
      <w:r>
        <w:rPr>
          <w:rFonts w:ascii="Times New Roman" w:hAnsi="Times New Roman" w:cs="Times New Roman"/>
          <w:sz w:val="24"/>
          <w:szCs w:val="24"/>
        </w:rPr>
        <w:t>Ņemot vērā dažādu pakalpojumu un to sniegšanas vidi vērtējošos pētījumus un Latvijas vērtējumu starptautiskos novērtējumos, kas ir minēti šajā ziņojumā, iezīmētas būtiskākās konstatētās problēmas.</w:t>
      </w:r>
    </w:p>
    <w:p w14:paraId="5CEB3516" w14:textId="5C425D10" w:rsidR="00B92474" w:rsidRDefault="001C1825" w:rsidP="004F7FB8">
      <w:pPr>
        <w:spacing w:after="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Nepietiekama p</w:t>
      </w:r>
      <w:r w:rsidR="000F2D66">
        <w:rPr>
          <w:rFonts w:ascii="Times New Roman" w:hAnsi="Times New Roman" w:cs="Times New Roman"/>
          <w:b/>
          <w:sz w:val="24"/>
          <w:szCs w:val="24"/>
        </w:rPr>
        <w:t>a</w:t>
      </w:r>
      <w:r w:rsidR="0001500D" w:rsidRPr="0001500D">
        <w:rPr>
          <w:rFonts w:ascii="Times New Roman" w:hAnsi="Times New Roman" w:cs="Times New Roman"/>
          <w:b/>
          <w:sz w:val="24"/>
          <w:szCs w:val="24"/>
        </w:rPr>
        <w:t>kalpojumu pārredzamīb</w:t>
      </w:r>
      <w:r>
        <w:rPr>
          <w:rFonts w:ascii="Times New Roman" w:hAnsi="Times New Roman" w:cs="Times New Roman"/>
          <w:b/>
          <w:sz w:val="24"/>
          <w:szCs w:val="24"/>
        </w:rPr>
        <w:t>a</w:t>
      </w:r>
      <w:r w:rsidR="0001500D" w:rsidRPr="0001500D">
        <w:rPr>
          <w:rFonts w:ascii="Times New Roman" w:hAnsi="Times New Roman" w:cs="Times New Roman"/>
          <w:b/>
          <w:sz w:val="24"/>
          <w:szCs w:val="24"/>
        </w:rPr>
        <w:t xml:space="preserve"> un atbalst</w:t>
      </w:r>
      <w:r>
        <w:rPr>
          <w:rFonts w:ascii="Times New Roman" w:hAnsi="Times New Roman" w:cs="Times New Roman"/>
          <w:b/>
          <w:sz w:val="24"/>
          <w:szCs w:val="24"/>
        </w:rPr>
        <w:t>a</w:t>
      </w:r>
      <w:r w:rsidR="0001500D" w:rsidRPr="0001500D">
        <w:rPr>
          <w:rFonts w:ascii="Times New Roman" w:hAnsi="Times New Roman" w:cs="Times New Roman"/>
          <w:b/>
          <w:sz w:val="24"/>
          <w:szCs w:val="24"/>
        </w:rPr>
        <w:t xml:space="preserve"> tehnoloģij</w:t>
      </w:r>
      <w:r>
        <w:rPr>
          <w:rFonts w:ascii="Times New Roman" w:hAnsi="Times New Roman" w:cs="Times New Roman"/>
          <w:b/>
          <w:sz w:val="24"/>
          <w:szCs w:val="24"/>
        </w:rPr>
        <w:t>u izmantošana</w:t>
      </w:r>
      <w:r w:rsidR="0001500D">
        <w:rPr>
          <w:rFonts w:ascii="Times New Roman" w:hAnsi="Times New Roman" w:cs="Times New Roman"/>
          <w:sz w:val="24"/>
          <w:szCs w:val="24"/>
        </w:rPr>
        <w:t xml:space="preserve">. Eiropas Komisijas (turpmāk – EK) </w:t>
      </w:r>
      <w:r w:rsidR="0001500D" w:rsidRPr="00E6087C">
        <w:rPr>
          <w:rFonts w:ascii="Times New Roman" w:hAnsi="Times New Roman" w:cs="Times New Roman"/>
          <w:sz w:val="24"/>
          <w:szCs w:val="24"/>
        </w:rPr>
        <w:t>elektroniskās pārvaldes salīdzinoš</w:t>
      </w:r>
      <w:r w:rsidR="0001500D">
        <w:rPr>
          <w:rFonts w:ascii="Times New Roman" w:hAnsi="Times New Roman" w:cs="Times New Roman"/>
          <w:sz w:val="24"/>
          <w:szCs w:val="24"/>
        </w:rPr>
        <w:t>ā</w:t>
      </w:r>
      <w:r w:rsidR="0001500D" w:rsidRPr="00E6087C">
        <w:rPr>
          <w:rFonts w:ascii="Times New Roman" w:hAnsi="Times New Roman" w:cs="Times New Roman"/>
          <w:sz w:val="24"/>
          <w:szCs w:val="24"/>
        </w:rPr>
        <w:t xml:space="preserve"> novērtējum</w:t>
      </w:r>
      <w:r w:rsidR="0001500D">
        <w:rPr>
          <w:rFonts w:ascii="Times New Roman" w:hAnsi="Times New Roman" w:cs="Times New Roman"/>
          <w:sz w:val="24"/>
          <w:szCs w:val="24"/>
        </w:rPr>
        <w:t>a</w:t>
      </w:r>
      <w:r w:rsidR="0001500D" w:rsidRPr="00E6087C">
        <w:rPr>
          <w:rFonts w:ascii="Times New Roman" w:hAnsi="Times New Roman" w:cs="Times New Roman"/>
          <w:sz w:val="24"/>
          <w:szCs w:val="24"/>
        </w:rPr>
        <w:t xml:space="preserve"> </w:t>
      </w:r>
      <w:r w:rsidR="0001500D" w:rsidRPr="00E6087C">
        <w:rPr>
          <w:rFonts w:ascii="Times New Roman" w:hAnsi="Times New Roman" w:cs="Times New Roman"/>
          <w:i/>
          <w:sz w:val="24"/>
          <w:szCs w:val="24"/>
        </w:rPr>
        <w:t>eGovernment Benchmark</w:t>
      </w:r>
      <w:r w:rsidR="0001500D" w:rsidRPr="00E6087C">
        <w:rPr>
          <w:rFonts w:ascii="Times New Roman" w:hAnsi="Times New Roman" w:cs="Times New Roman"/>
          <w:sz w:val="24"/>
          <w:szCs w:val="24"/>
        </w:rPr>
        <w:t xml:space="preserve"> (turpmāk – novērtējums)</w:t>
      </w:r>
      <w:r w:rsidR="0001500D">
        <w:rPr>
          <w:rFonts w:ascii="Times New Roman" w:hAnsi="Times New Roman" w:cs="Times New Roman"/>
          <w:sz w:val="24"/>
          <w:szCs w:val="24"/>
        </w:rPr>
        <w:t xml:space="preserve"> </w:t>
      </w:r>
      <w:r w:rsidR="0001500D" w:rsidRPr="00E6087C">
        <w:rPr>
          <w:rFonts w:ascii="Times New Roman" w:hAnsi="Times New Roman" w:cs="Times New Roman"/>
          <w:sz w:val="24"/>
          <w:szCs w:val="24"/>
        </w:rPr>
        <w:t>2017.</w:t>
      </w:r>
      <w:r w:rsidR="004D0BF0">
        <w:rPr>
          <w:rFonts w:ascii="Times New Roman" w:hAnsi="Times New Roman" w:cs="Times New Roman"/>
          <w:sz w:val="24"/>
          <w:szCs w:val="24"/>
        </w:rPr>
        <w:t> </w:t>
      </w:r>
      <w:r w:rsidR="0001500D" w:rsidRPr="00E6087C">
        <w:rPr>
          <w:rFonts w:ascii="Times New Roman" w:hAnsi="Times New Roman" w:cs="Times New Roman"/>
          <w:sz w:val="24"/>
          <w:szCs w:val="24"/>
        </w:rPr>
        <w:t xml:space="preserve">gada </w:t>
      </w:r>
      <w:r w:rsidR="0001500D">
        <w:rPr>
          <w:rFonts w:ascii="Times New Roman" w:hAnsi="Times New Roman" w:cs="Times New Roman"/>
          <w:sz w:val="24"/>
          <w:szCs w:val="24"/>
        </w:rPr>
        <w:t>rezultāti</w:t>
      </w:r>
      <w:r w:rsidR="004D0BF0">
        <w:rPr>
          <w:rStyle w:val="FootnoteReference"/>
          <w:rFonts w:ascii="Times New Roman" w:hAnsi="Times New Roman" w:cs="Times New Roman"/>
          <w:sz w:val="24"/>
          <w:szCs w:val="24"/>
        </w:rPr>
        <w:footnoteReference w:id="19"/>
      </w:r>
      <w:r w:rsidR="0001500D">
        <w:rPr>
          <w:rFonts w:ascii="Times New Roman" w:hAnsi="Times New Roman" w:cs="Times New Roman"/>
          <w:sz w:val="24"/>
          <w:szCs w:val="24"/>
        </w:rPr>
        <w:t xml:space="preserve"> </w:t>
      </w:r>
      <w:r w:rsidR="00361779">
        <w:rPr>
          <w:rFonts w:ascii="Times New Roman" w:hAnsi="Times New Roman" w:cs="Times New Roman"/>
          <w:sz w:val="24"/>
          <w:szCs w:val="24"/>
        </w:rPr>
        <w:t xml:space="preserve">liecina, ka </w:t>
      </w:r>
      <w:r w:rsidR="00361779" w:rsidRPr="00BB71D7">
        <w:rPr>
          <w:rFonts w:ascii="Times New Roman" w:hAnsi="Times New Roman" w:cs="Times New Roman"/>
          <w:sz w:val="24"/>
          <w:szCs w:val="24"/>
        </w:rPr>
        <w:t>Latvija pēdējo gadu laikā ir strauji sasniegusi augstu digitalizācijas līmeni</w:t>
      </w:r>
      <w:r w:rsidR="00361779">
        <w:rPr>
          <w:rFonts w:ascii="Times New Roman" w:hAnsi="Times New Roman" w:cs="Times New Roman"/>
          <w:sz w:val="24"/>
          <w:szCs w:val="24"/>
        </w:rPr>
        <w:t xml:space="preserve"> elektronisko</w:t>
      </w:r>
      <w:r w:rsidR="00361779" w:rsidRPr="00BB71D7">
        <w:rPr>
          <w:rFonts w:ascii="Times New Roman" w:hAnsi="Times New Roman" w:cs="Times New Roman"/>
          <w:sz w:val="24"/>
          <w:szCs w:val="24"/>
        </w:rPr>
        <w:t xml:space="preserve"> </w:t>
      </w:r>
      <w:r w:rsidR="00361779">
        <w:rPr>
          <w:rFonts w:ascii="Times New Roman" w:hAnsi="Times New Roman" w:cs="Times New Roman"/>
          <w:sz w:val="24"/>
          <w:szCs w:val="24"/>
        </w:rPr>
        <w:t>valsts pārvaldes</w:t>
      </w:r>
      <w:r w:rsidR="00361779" w:rsidRPr="00BB71D7">
        <w:rPr>
          <w:rFonts w:ascii="Times New Roman" w:hAnsi="Times New Roman" w:cs="Times New Roman"/>
          <w:sz w:val="24"/>
          <w:szCs w:val="24"/>
        </w:rPr>
        <w:t xml:space="preserve"> pakalpojumu </w:t>
      </w:r>
      <w:r>
        <w:rPr>
          <w:rFonts w:ascii="Times New Roman" w:hAnsi="Times New Roman" w:cs="Times New Roman"/>
          <w:sz w:val="24"/>
          <w:szCs w:val="24"/>
        </w:rPr>
        <w:t xml:space="preserve">sniegšanas un izmantošanas ziņā – </w:t>
      </w:r>
      <w:r w:rsidR="00361779" w:rsidRPr="00BB71D7">
        <w:rPr>
          <w:rFonts w:ascii="Times New Roman" w:hAnsi="Times New Roman" w:cs="Times New Roman"/>
          <w:sz w:val="24"/>
          <w:szCs w:val="24"/>
        </w:rPr>
        <w:t>Latvija ieņem 8.</w:t>
      </w:r>
      <w:r w:rsidR="00BE7AED">
        <w:rPr>
          <w:rFonts w:ascii="Times New Roman" w:hAnsi="Times New Roman" w:cs="Times New Roman"/>
          <w:sz w:val="24"/>
          <w:szCs w:val="24"/>
        </w:rPr>
        <w:t> </w:t>
      </w:r>
      <w:r w:rsidR="00361779" w:rsidRPr="00BB71D7">
        <w:rPr>
          <w:rFonts w:ascii="Times New Roman" w:hAnsi="Times New Roman" w:cs="Times New Roman"/>
          <w:sz w:val="24"/>
          <w:szCs w:val="24"/>
        </w:rPr>
        <w:t>vietu ES dalībvalstu vidū valsts pārvaldes tiešsaistes pakalpojumu pieejamības ziņā. To iedzīvotāju skaits, kuri izmanto e-pārvaldes pakalpojumus, ir 38</w:t>
      </w:r>
      <w:r w:rsidR="00BE7AED">
        <w:rPr>
          <w:rFonts w:ascii="Times New Roman" w:hAnsi="Times New Roman" w:cs="Times New Roman"/>
          <w:sz w:val="24"/>
          <w:szCs w:val="24"/>
        </w:rPr>
        <w:t> </w:t>
      </w:r>
      <w:r w:rsidR="00361779" w:rsidRPr="00BB71D7">
        <w:rPr>
          <w:rFonts w:ascii="Times New Roman" w:hAnsi="Times New Roman" w:cs="Times New Roman"/>
          <w:sz w:val="24"/>
          <w:szCs w:val="24"/>
        </w:rPr>
        <w:t>%, kas ir mazliet virs ES vidējā (34</w:t>
      </w:r>
      <w:r w:rsidR="00BE7AED">
        <w:rPr>
          <w:rFonts w:ascii="Times New Roman" w:hAnsi="Times New Roman" w:cs="Times New Roman"/>
          <w:sz w:val="24"/>
          <w:szCs w:val="24"/>
        </w:rPr>
        <w:t> </w:t>
      </w:r>
      <w:r w:rsidR="00361779" w:rsidRPr="00BB71D7">
        <w:rPr>
          <w:rFonts w:ascii="Times New Roman" w:hAnsi="Times New Roman" w:cs="Times New Roman"/>
          <w:sz w:val="24"/>
          <w:szCs w:val="24"/>
        </w:rPr>
        <w:t xml:space="preserve">%). </w:t>
      </w:r>
      <w:r w:rsidR="00CA2F01" w:rsidRPr="0001500D">
        <w:rPr>
          <w:rFonts w:ascii="Times New Roman" w:hAnsi="Times New Roman" w:cs="Times New Roman"/>
          <w:sz w:val="24"/>
          <w:szCs w:val="24"/>
        </w:rPr>
        <w:t>Taču novērtējums arī norāda uz nepieciešamību uzlabot pakalpojumu pārredzamības nodrošināšanu un atbalsta tehnoloģiju izmantošanu (</w:t>
      </w:r>
      <w:r w:rsidR="00EC2F34">
        <w:rPr>
          <w:rFonts w:ascii="Times New Roman" w:hAnsi="Times New Roman" w:cs="Times New Roman"/>
          <w:sz w:val="24"/>
          <w:szCs w:val="24"/>
        </w:rPr>
        <w:t xml:space="preserve">piemēram, </w:t>
      </w:r>
      <w:r w:rsidR="00CA2F01" w:rsidRPr="0001500D">
        <w:rPr>
          <w:rFonts w:ascii="Times New Roman" w:hAnsi="Times New Roman" w:cs="Times New Roman"/>
          <w:sz w:val="24"/>
          <w:szCs w:val="24"/>
        </w:rPr>
        <w:t>eID).</w:t>
      </w:r>
    </w:p>
    <w:p w14:paraId="02A027F5" w14:textId="643132E9" w:rsidR="001F3A78" w:rsidRPr="001F3A78" w:rsidRDefault="000F2D66" w:rsidP="001F3A78">
      <w:pPr>
        <w:spacing w:after="0" w:line="276" w:lineRule="auto"/>
        <w:ind w:firstLine="709"/>
        <w:jc w:val="both"/>
        <w:rPr>
          <w:rFonts w:ascii="Times New Roman" w:hAnsi="Times New Roman" w:cs="Times New Roman"/>
          <w:sz w:val="32"/>
          <w:szCs w:val="32"/>
        </w:rPr>
      </w:pPr>
      <w:r w:rsidRPr="000F2D66">
        <w:rPr>
          <w:rFonts w:ascii="Times New Roman" w:hAnsi="Times New Roman" w:cs="Times New Roman"/>
          <w:b/>
          <w:sz w:val="24"/>
          <w:szCs w:val="24"/>
        </w:rPr>
        <w:t>Zems datu atvērtības līmenis, salīdzinoši zemas lietotāju digitālās prasmes un IKT lietojamība.</w:t>
      </w:r>
      <w:r>
        <w:rPr>
          <w:rFonts w:ascii="Times New Roman" w:hAnsi="Times New Roman" w:cs="Times New Roman"/>
          <w:sz w:val="24"/>
          <w:szCs w:val="24"/>
        </w:rPr>
        <w:t xml:space="preserve"> </w:t>
      </w:r>
      <w:r w:rsidRPr="00E6087C">
        <w:rPr>
          <w:rFonts w:ascii="Times New Roman" w:hAnsi="Times New Roman" w:cs="Times New Roman"/>
          <w:sz w:val="24"/>
          <w:szCs w:val="24"/>
        </w:rPr>
        <w:t xml:space="preserve">Būtisks ieguldījums e-vides attīstībā ir pārrobežu e-pakalpojumu pieejamībai. </w:t>
      </w:r>
      <w:r>
        <w:rPr>
          <w:rFonts w:ascii="Times New Roman" w:hAnsi="Times New Roman" w:cs="Times New Roman"/>
          <w:sz w:val="24"/>
          <w:szCs w:val="24"/>
        </w:rPr>
        <w:t xml:space="preserve">Taču </w:t>
      </w:r>
      <w:r w:rsidR="00056029" w:rsidRPr="000F2D66">
        <w:rPr>
          <w:rFonts w:ascii="Times New Roman" w:hAnsi="Times New Roman" w:cs="Times New Roman"/>
          <w:i/>
          <w:sz w:val="24"/>
          <w:szCs w:val="24"/>
        </w:rPr>
        <w:t>eGovernment</w:t>
      </w:r>
      <w:r w:rsidR="00056029">
        <w:rPr>
          <w:rFonts w:ascii="Times New Roman" w:hAnsi="Times New Roman" w:cs="Times New Roman"/>
          <w:sz w:val="24"/>
          <w:szCs w:val="24"/>
        </w:rPr>
        <w:t xml:space="preserve"> </w:t>
      </w:r>
      <w:r w:rsidR="00056029">
        <w:rPr>
          <w:rFonts w:ascii="Times New Roman" w:hAnsi="Times New Roman" w:cs="Times New Roman"/>
          <w:i/>
          <w:sz w:val="24"/>
          <w:szCs w:val="24"/>
        </w:rPr>
        <w:t>Bench</w:t>
      </w:r>
      <w:r w:rsidR="00056029" w:rsidRPr="000F2D66">
        <w:rPr>
          <w:rFonts w:ascii="Times New Roman" w:hAnsi="Times New Roman" w:cs="Times New Roman"/>
          <w:i/>
          <w:sz w:val="24"/>
          <w:szCs w:val="24"/>
        </w:rPr>
        <w:t>mark</w:t>
      </w:r>
      <w:r w:rsidR="00056029">
        <w:rPr>
          <w:rFonts w:ascii="Times New Roman" w:hAnsi="Times New Roman" w:cs="Times New Roman"/>
          <w:sz w:val="24"/>
          <w:szCs w:val="24"/>
        </w:rPr>
        <w:t xml:space="preserve"> </w:t>
      </w:r>
      <w:r>
        <w:rPr>
          <w:rFonts w:ascii="Times New Roman" w:hAnsi="Times New Roman" w:cs="Times New Roman"/>
          <w:sz w:val="24"/>
          <w:szCs w:val="24"/>
        </w:rPr>
        <w:t xml:space="preserve">novērtējums iezīmē Latvijas </w:t>
      </w:r>
      <w:r w:rsidRPr="007B4215">
        <w:rPr>
          <w:rFonts w:ascii="Times New Roman" w:hAnsi="Times New Roman" w:cs="Times New Roman"/>
          <w:sz w:val="24"/>
          <w:szCs w:val="24"/>
        </w:rPr>
        <w:t>īpatnību citu novērtējumā iekļauto valstu vidū – zems datu atvērtības līmenis (38</w:t>
      </w:r>
      <w:r w:rsidR="00BE7AED">
        <w:rPr>
          <w:rFonts w:ascii="Times New Roman" w:hAnsi="Times New Roman" w:cs="Times New Roman"/>
          <w:sz w:val="24"/>
          <w:szCs w:val="24"/>
        </w:rPr>
        <w:t> </w:t>
      </w:r>
      <w:r w:rsidRPr="007B4215">
        <w:rPr>
          <w:rFonts w:ascii="Times New Roman" w:hAnsi="Times New Roman" w:cs="Times New Roman"/>
          <w:sz w:val="24"/>
          <w:szCs w:val="24"/>
        </w:rPr>
        <w:t>%, ES vidējā – 59</w:t>
      </w:r>
      <w:r w:rsidR="00BE7AED">
        <w:rPr>
          <w:rFonts w:ascii="Times New Roman" w:hAnsi="Times New Roman" w:cs="Times New Roman"/>
          <w:sz w:val="24"/>
          <w:szCs w:val="24"/>
        </w:rPr>
        <w:t> </w:t>
      </w:r>
      <w:r w:rsidRPr="007B4215">
        <w:rPr>
          <w:rFonts w:ascii="Times New Roman" w:hAnsi="Times New Roman" w:cs="Times New Roman"/>
          <w:sz w:val="24"/>
          <w:szCs w:val="24"/>
        </w:rPr>
        <w:t>%), salīdzinoši zemas lietotāju digitālās prasmes (42</w:t>
      </w:r>
      <w:r w:rsidR="00BE7AED">
        <w:rPr>
          <w:rFonts w:ascii="Times New Roman" w:hAnsi="Times New Roman" w:cs="Times New Roman"/>
          <w:sz w:val="24"/>
          <w:szCs w:val="24"/>
        </w:rPr>
        <w:t> </w:t>
      </w:r>
      <w:r w:rsidRPr="007B4215">
        <w:rPr>
          <w:rFonts w:ascii="Times New Roman" w:hAnsi="Times New Roman" w:cs="Times New Roman"/>
          <w:sz w:val="24"/>
          <w:szCs w:val="24"/>
        </w:rPr>
        <w:t>%, ES vidējais – 51</w:t>
      </w:r>
      <w:r w:rsidR="00BE7AED">
        <w:rPr>
          <w:rFonts w:ascii="Times New Roman" w:hAnsi="Times New Roman" w:cs="Times New Roman"/>
          <w:sz w:val="24"/>
          <w:szCs w:val="24"/>
        </w:rPr>
        <w:t> </w:t>
      </w:r>
      <w:r w:rsidRPr="007B4215">
        <w:rPr>
          <w:rFonts w:ascii="Times New Roman" w:hAnsi="Times New Roman" w:cs="Times New Roman"/>
          <w:sz w:val="24"/>
          <w:szCs w:val="24"/>
        </w:rPr>
        <w:t>%) un IKT lietojamība (55</w:t>
      </w:r>
      <w:r w:rsidR="00BE7AED">
        <w:rPr>
          <w:rFonts w:ascii="Times New Roman" w:hAnsi="Times New Roman" w:cs="Times New Roman"/>
          <w:sz w:val="24"/>
          <w:szCs w:val="24"/>
        </w:rPr>
        <w:t> </w:t>
      </w:r>
      <w:r w:rsidRPr="007B4215">
        <w:rPr>
          <w:rFonts w:ascii="Times New Roman" w:hAnsi="Times New Roman" w:cs="Times New Roman"/>
          <w:sz w:val="24"/>
          <w:szCs w:val="24"/>
        </w:rPr>
        <w:t>%, ES vidējais – 48</w:t>
      </w:r>
      <w:r w:rsidR="00BE7AED">
        <w:rPr>
          <w:rFonts w:ascii="Times New Roman" w:hAnsi="Times New Roman" w:cs="Times New Roman"/>
          <w:sz w:val="24"/>
          <w:szCs w:val="24"/>
        </w:rPr>
        <w:t> </w:t>
      </w:r>
      <w:r w:rsidRPr="007B4215">
        <w:rPr>
          <w:rFonts w:ascii="Times New Roman" w:hAnsi="Times New Roman" w:cs="Times New Roman"/>
          <w:sz w:val="24"/>
          <w:szCs w:val="24"/>
        </w:rPr>
        <w:t>%).</w:t>
      </w:r>
      <w:r w:rsidR="00F65A09">
        <w:rPr>
          <w:rFonts w:ascii="Times New Roman" w:hAnsi="Times New Roman" w:cs="Times New Roman"/>
          <w:sz w:val="24"/>
          <w:szCs w:val="24"/>
        </w:rPr>
        <w:t xml:space="preserve"> </w:t>
      </w:r>
      <w:r w:rsidR="00F65A09" w:rsidRPr="00F65A09">
        <w:rPr>
          <w:rFonts w:ascii="Times New Roman" w:hAnsi="Times New Roman" w:cs="Times New Roman"/>
          <w:sz w:val="24"/>
          <w:szCs w:val="24"/>
        </w:rPr>
        <w:lastRenderedPageBreak/>
        <w:t>Kā liecina E</w:t>
      </w:r>
      <w:r w:rsidR="00BE7AED">
        <w:rPr>
          <w:rFonts w:ascii="Times New Roman" w:hAnsi="Times New Roman" w:cs="Times New Roman"/>
          <w:sz w:val="24"/>
          <w:szCs w:val="24"/>
        </w:rPr>
        <w:t>K</w:t>
      </w:r>
      <w:r w:rsidR="00F65A09" w:rsidRPr="00F65A09">
        <w:rPr>
          <w:rFonts w:ascii="Times New Roman" w:hAnsi="Times New Roman" w:cs="Times New Roman"/>
          <w:sz w:val="24"/>
          <w:szCs w:val="24"/>
        </w:rPr>
        <w:t xml:space="preserve"> dati</w:t>
      </w:r>
      <w:r w:rsidR="005C212C">
        <w:rPr>
          <w:rFonts w:ascii="Times New Roman" w:hAnsi="Times New Roman" w:cs="Times New Roman"/>
          <w:sz w:val="24"/>
          <w:szCs w:val="24"/>
        </w:rPr>
        <w:t xml:space="preserve"> </w:t>
      </w:r>
      <w:r w:rsidR="005C212C" w:rsidRPr="00F65A09">
        <w:rPr>
          <w:rFonts w:ascii="Times New Roman" w:hAnsi="Times New Roman" w:cs="Times New Roman"/>
          <w:sz w:val="24"/>
          <w:szCs w:val="24"/>
        </w:rPr>
        <w:t>“Eurobarometer”</w:t>
      </w:r>
      <w:r w:rsidR="00B90A38">
        <w:rPr>
          <w:rStyle w:val="FootnoteReference"/>
          <w:rFonts w:ascii="Times New Roman" w:hAnsi="Times New Roman" w:cs="Times New Roman"/>
          <w:sz w:val="24"/>
          <w:szCs w:val="24"/>
        </w:rPr>
        <w:footnoteReference w:id="20"/>
      </w:r>
      <w:r w:rsidR="005C212C" w:rsidRPr="00F65A09">
        <w:rPr>
          <w:rFonts w:ascii="Times New Roman" w:hAnsi="Times New Roman" w:cs="Times New Roman"/>
          <w:sz w:val="24"/>
          <w:szCs w:val="24"/>
        </w:rPr>
        <w:t xml:space="preserve"> veiktā pētījuma</w:t>
      </w:r>
      <w:r w:rsidR="005C212C">
        <w:rPr>
          <w:rFonts w:ascii="Times New Roman" w:hAnsi="Times New Roman" w:cs="Times New Roman"/>
          <w:sz w:val="24"/>
          <w:szCs w:val="24"/>
        </w:rPr>
        <w:t xml:space="preserve"> ietvaros</w:t>
      </w:r>
      <w:r w:rsidR="00F65A09" w:rsidRPr="00F65A09">
        <w:rPr>
          <w:rFonts w:ascii="Times New Roman" w:hAnsi="Times New Roman" w:cs="Times New Roman"/>
          <w:sz w:val="24"/>
          <w:szCs w:val="24"/>
        </w:rPr>
        <w:t>, vairāk nekā trešdaļai (37</w:t>
      </w:r>
      <w:r w:rsidR="001615D3">
        <w:rPr>
          <w:rFonts w:ascii="Times New Roman" w:hAnsi="Times New Roman" w:cs="Times New Roman"/>
          <w:sz w:val="24"/>
          <w:szCs w:val="24"/>
        </w:rPr>
        <w:t> </w:t>
      </w:r>
      <w:r w:rsidR="00F65A09" w:rsidRPr="00F65A09">
        <w:rPr>
          <w:rFonts w:ascii="Times New Roman" w:hAnsi="Times New Roman" w:cs="Times New Roman"/>
          <w:sz w:val="24"/>
          <w:szCs w:val="24"/>
        </w:rPr>
        <w:t>%) Eiropas iedzīvotāju darbspējīgā vecumā nepiemīt pietiekamas digitālās prasmes, bet 13</w:t>
      </w:r>
      <w:r w:rsidR="001615D3">
        <w:rPr>
          <w:rFonts w:ascii="Times New Roman" w:hAnsi="Times New Roman" w:cs="Times New Roman"/>
          <w:sz w:val="24"/>
          <w:szCs w:val="24"/>
        </w:rPr>
        <w:t> </w:t>
      </w:r>
      <w:r w:rsidR="00F65A09" w:rsidRPr="00F65A09">
        <w:rPr>
          <w:rFonts w:ascii="Times New Roman" w:hAnsi="Times New Roman" w:cs="Times New Roman"/>
          <w:sz w:val="24"/>
          <w:szCs w:val="24"/>
        </w:rPr>
        <w:t>% šādu prasmju nav nemaz. Latvijā vien ceturtdaļa sabiedrības (25</w:t>
      </w:r>
      <w:r w:rsidR="00DE197C">
        <w:rPr>
          <w:rFonts w:ascii="Times New Roman" w:hAnsi="Times New Roman" w:cs="Times New Roman"/>
          <w:sz w:val="24"/>
          <w:szCs w:val="24"/>
        </w:rPr>
        <w:t> </w:t>
      </w:r>
      <w:r w:rsidR="00F65A09" w:rsidRPr="00F65A09">
        <w:rPr>
          <w:rFonts w:ascii="Times New Roman" w:hAnsi="Times New Roman" w:cs="Times New Roman"/>
          <w:sz w:val="24"/>
          <w:szCs w:val="24"/>
        </w:rPr>
        <w:t xml:space="preserve">%) uzskata, ka viņu e-prasmes ir </w:t>
      </w:r>
      <w:r w:rsidR="005C212C">
        <w:rPr>
          <w:rFonts w:ascii="Times New Roman" w:hAnsi="Times New Roman" w:cs="Times New Roman"/>
          <w:sz w:val="24"/>
          <w:szCs w:val="24"/>
        </w:rPr>
        <w:t>ikdienas vajadzībām atbilstošas,</w:t>
      </w:r>
      <w:r w:rsidR="00F65A09" w:rsidRPr="00F65A09">
        <w:rPr>
          <w:rFonts w:ascii="Times New Roman" w:hAnsi="Times New Roman" w:cs="Times New Roman"/>
          <w:sz w:val="24"/>
          <w:szCs w:val="24"/>
        </w:rPr>
        <w:t xml:space="preserve"> </w:t>
      </w:r>
      <w:r w:rsidR="005C212C">
        <w:rPr>
          <w:rFonts w:ascii="Times New Roman" w:hAnsi="Times New Roman" w:cs="Times New Roman"/>
          <w:sz w:val="24"/>
          <w:szCs w:val="24"/>
        </w:rPr>
        <w:t>t</w:t>
      </w:r>
      <w:r w:rsidR="00F65A09" w:rsidRPr="00F65A09">
        <w:rPr>
          <w:rFonts w:ascii="Times New Roman" w:hAnsi="Times New Roman" w:cs="Times New Roman"/>
          <w:sz w:val="24"/>
          <w:szCs w:val="24"/>
        </w:rPr>
        <w:t>ikmēr 8</w:t>
      </w:r>
      <w:r w:rsidR="00DE197C">
        <w:rPr>
          <w:rFonts w:ascii="Times New Roman" w:hAnsi="Times New Roman" w:cs="Times New Roman"/>
          <w:sz w:val="24"/>
          <w:szCs w:val="24"/>
        </w:rPr>
        <w:t> </w:t>
      </w:r>
      <w:r w:rsidR="00F65A09" w:rsidRPr="00F65A09">
        <w:rPr>
          <w:rFonts w:ascii="Times New Roman" w:hAnsi="Times New Roman" w:cs="Times New Roman"/>
          <w:sz w:val="24"/>
          <w:szCs w:val="24"/>
        </w:rPr>
        <w:t>% aptaujāto savas e-prasmes vērtē kā drīzāk nepietiekošas, bet 13</w:t>
      </w:r>
      <w:r w:rsidR="00DE197C">
        <w:rPr>
          <w:rFonts w:ascii="Times New Roman" w:hAnsi="Times New Roman" w:cs="Times New Roman"/>
          <w:sz w:val="24"/>
          <w:szCs w:val="24"/>
        </w:rPr>
        <w:t> </w:t>
      </w:r>
      <w:r w:rsidR="00F65A09" w:rsidRPr="00F65A09">
        <w:rPr>
          <w:rFonts w:ascii="Times New Roman" w:hAnsi="Times New Roman" w:cs="Times New Roman"/>
          <w:sz w:val="24"/>
          <w:szCs w:val="24"/>
        </w:rPr>
        <w:t>% atzīst, ka viņu prasmes ir par vāju ikdienas vajadzībām.</w:t>
      </w:r>
      <w:r w:rsidR="00021EB6">
        <w:rPr>
          <w:rFonts w:ascii="Times New Roman" w:hAnsi="Times New Roman" w:cs="Times New Roman"/>
          <w:sz w:val="24"/>
          <w:szCs w:val="24"/>
        </w:rPr>
        <w:t xml:space="preserve"> </w:t>
      </w:r>
      <w:r w:rsidR="00C63215" w:rsidRPr="00021EB6">
        <w:rPr>
          <w:rFonts w:ascii="Times New Roman" w:hAnsi="Times New Roman" w:cs="Times New Roman"/>
          <w:bCs/>
          <w:sz w:val="24"/>
          <w:szCs w:val="24"/>
        </w:rPr>
        <w:t>“Integrēts Publisko pakalpojumu sniegšanas un gala lietotāju vajadzību monitorings”</w:t>
      </w:r>
      <w:r w:rsidR="00C63215" w:rsidRPr="00021EB6">
        <w:rPr>
          <w:rStyle w:val="FootnoteReference"/>
          <w:rFonts w:ascii="Times New Roman" w:hAnsi="Times New Roman" w:cs="Times New Roman"/>
          <w:bCs/>
          <w:sz w:val="24"/>
          <w:szCs w:val="24"/>
        </w:rPr>
        <w:footnoteReference w:id="21"/>
      </w:r>
      <w:r w:rsidR="00C63215" w:rsidRPr="00021EB6">
        <w:rPr>
          <w:rFonts w:ascii="Times New Roman" w:hAnsi="Times New Roman" w:cs="Times New Roman"/>
          <w:bCs/>
          <w:sz w:val="24"/>
          <w:szCs w:val="24"/>
        </w:rPr>
        <w:t xml:space="preserve"> pa</w:t>
      </w:r>
      <w:r w:rsidR="00C63215" w:rsidRPr="00021EB6">
        <w:rPr>
          <w:rFonts w:ascii="Times New Roman" w:hAnsi="Times New Roman" w:cs="Times New Roman"/>
          <w:sz w:val="24"/>
          <w:szCs w:val="24"/>
        </w:rPr>
        <w:t>rāda, ka iedzīvotāji nav informēti par e-pakalpojumiem, kas ir pieejami dažādu dzīves situāciju atrisināšanai. Piemēram, viszemākā informētība ir par Nacionālā veselības dienesta pakalpojumu</w:t>
      </w:r>
      <w:r w:rsidR="00DE197C">
        <w:rPr>
          <w:rFonts w:ascii="Times New Roman" w:hAnsi="Times New Roman" w:cs="Times New Roman"/>
          <w:sz w:val="24"/>
          <w:szCs w:val="24"/>
        </w:rPr>
        <w:t xml:space="preserve"> </w:t>
      </w:r>
      <w:hyperlink r:id="rId19" w:history="1">
        <w:r w:rsidR="00C63215" w:rsidRPr="00021EB6">
          <w:rPr>
            <w:rStyle w:val="Hyperlink"/>
            <w:rFonts w:ascii="Times New Roman" w:hAnsi="Times New Roman" w:cs="Times New Roman"/>
            <w:color w:val="auto"/>
            <w:sz w:val="24"/>
            <w:szCs w:val="24"/>
          </w:rPr>
          <w:t>pieteikties Eiropas veselības apdrošināšanas kartei (EVAK)</w:t>
        </w:r>
      </w:hyperlink>
      <w:r w:rsidR="00DE197C">
        <w:rPr>
          <w:rFonts w:ascii="Times New Roman" w:hAnsi="Times New Roman" w:cs="Times New Roman"/>
          <w:sz w:val="24"/>
          <w:szCs w:val="24"/>
        </w:rPr>
        <w:t xml:space="preserve"> </w:t>
      </w:r>
      <w:r w:rsidR="00C63215" w:rsidRPr="00021EB6">
        <w:rPr>
          <w:rFonts w:ascii="Times New Roman" w:hAnsi="Times New Roman" w:cs="Times New Roman"/>
          <w:sz w:val="24"/>
          <w:szCs w:val="24"/>
        </w:rPr>
        <w:t>(48</w:t>
      </w:r>
      <w:r w:rsidR="00DE197C">
        <w:rPr>
          <w:rFonts w:ascii="Times New Roman" w:hAnsi="Times New Roman" w:cs="Times New Roman"/>
          <w:sz w:val="24"/>
          <w:szCs w:val="24"/>
        </w:rPr>
        <w:t> </w:t>
      </w:r>
      <w:r w:rsidR="00C63215" w:rsidRPr="00021EB6">
        <w:rPr>
          <w:rFonts w:ascii="Times New Roman" w:hAnsi="Times New Roman" w:cs="Times New Roman"/>
          <w:sz w:val="24"/>
          <w:szCs w:val="24"/>
        </w:rPr>
        <w:t xml:space="preserve">%) un </w:t>
      </w:r>
      <w:r w:rsidR="00DE197C">
        <w:rPr>
          <w:rFonts w:ascii="Times New Roman" w:hAnsi="Times New Roman" w:cs="Times New Roman"/>
          <w:sz w:val="24"/>
          <w:szCs w:val="24"/>
        </w:rPr>
        <w:t xml:space="preserve">par </w:t>
      </w:r>
      <w:r w:rsidR="00C63215" w:rsidRPr="00021EB6">
        <w:rPr>
          <w:rFonts w:ascii="Times New Roman" w:hAnsi="Times New Roman" w:cs="Times New Roman"/>
          <w:sz w:val="24"/>
          <w:szCs w:val="24"/>
        </w:rPr>
        <w:t>Valsts sociālās apdrošināšanas aģentūras pakalpojumu</w:t>
      </w:r>
      <w:r w:rsidR="00DE197C">
        <w:rPr>
          <w:rFonts w:ascii="Times New Roman" w:hAnsi="Times New Roman" w:cs="Times New Roman"/>
          <w:sz w:val="24"/>
          <w:szCs w:val="24"/>
        </w:rPr>
        <w:t xml:space="preserve"> </w:t>
      </w:r>
      <w:hyperlink r:id="rId20" w:history="1">
        <w:r w:rsidR="00C63215" w:rsidRPr="00021EB6">
          <w:rPr>
            <w:rStyle w:val="Hyperlink"/>
            <w:rFonts w:ascii="Times New Roman" w:hAnsi="Times New Roman" w:cs="Times New Roman"/>
            <w:color w:val="auto"/>
            <w:sz w:val="24"/>
            <w:szCs w:val="24"/>
          </w:rPr>
          <w:t>pieteikties vecāku pabalstam</w:t>
        </w:r>
      </w:hyperlink>
      <w:r w:rsidR="00DE197C">
        <w:rPr>
          <w:rFonts w:ascii="Times New Roman" w:hAnsi="Times New Roman" w:cs="Times New Roman"/>
          <w:sz w:val="24"/>
          <w:szCs w:val="24"/>
        </w:rPr>
        <w:t xml:space="preserve"> </w:t>
      </w:r>
      <w:r w:rsidR="00C63215" w:rsidRPr="00021EB6">
        <w:rPr>
          <w:rFonts w:ascii="Times New Roman" w:hAnsi="Times New Roman" w:cs="Times New Roman"/>
          <w:sz w:val="24"/>
          <w:szCs w:val="24"/>
        </w:rPr>
        <w:t>(57</w:t>
      </w:r>
      <w:r w:rsidR="00DE197C">
        <w:rPr>
          <w:rFonts w:ascii="Times New Roman" w:hAnsi="Times New Roman" w:cs="Times New Roman"/>
          <w:sz w:val="24"/>
          <w:szCs w:val="24"/>
        </w:rPr>
        <w:t> </w:t>
      </w:r>
      <w:r w:rsidR="00C63215" w:rsidRPr="00021EB6">
        <w:rPr>
          <w:rFonts w:ascii="Times New Roman" w:hAnsi="Times New Roman" w:cs="Times New Roman"/>
          <w:sz w:val="24"/>
          <w:szCs w:val="24"/>
        </w:rPr>
        <w:t>%).</w:t>
      </w:r>
      <w:r w:rsidR="00C63215" w:rsidRPr="008B169A">
        <w:t xml:space="preserve"> </w:t>
      </w:r>
    </w:p>
    <w:p w14:paraId="176BC2D6" w14:textId="40608A26" w:rsidR="00BD41D8" w:rsidRPr="00BD41D8" w:rsidRDefault="00BD41D8" w:rsidP="000F2D66">
      <w:pPr>
        <w:spacing w:after="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Nepietiekama </w:t>
      </w:r>
      <w:r w:rsidR="008E7A1A">
        <w:rPr>
          <w:rFonts w:ascii="Times New Roman" w:hAnsi="Times New Roman" w:cs="Times New Roman"/>
          <w:b/>
          <w:sz w:val="24"/>
          <w:szCs w:val="24"/>
        </w:rPr>
        <w:t xml:space="preserve">pakalpojumu un </w:t>
      </w:r>
      <w:r>
        <w:rPr>
          <w:rFonts w:ascii="Times New Roman" w:hAnsi="Times New Roman" w:cs="Times New Roman"/>
          <w:b/>
          <w:sz w:val="24"/>
          <w:szCs w:val="24"/>
        </w:rPr>
        <w:t>tīmekļvietņu pieejamība un draudzīgums</w:t>
      </w:r>
      <w:r>
        <w:rPr>
          <w:rFonts w:ascii="Times New Roman" w:hAnsi="Times New Roman" w:cs="Times New Roman"/>
          <w:sz w:val="24"/>
          <w:szCs w:val="24"/>
        </w:rPr>
        <w:t xml:space="preserve">. Tikai </w:t>
      </w:r>
      <w:r w:rsidRPr="00BD41D8">
        <w:rPr>
          <w:rFonts w:ascii="Times New Roman" w:hAnsi="Times New Roman" w:cs="Times New Roman"/>
          <w:sz w:val="24"/>
          <w:szCs w:val="24"/>
        </w:rPr>
        <w:t>50</w:t>
      </w:r>
      <w:r w:rsidR="00DE197C">
        <w:rPr>
          <w:rFonts w:ascii="Times New Roman" w:hAnsi="Times New Roman" w:cs="Times New Roman"/>
          <w:sz w:val="24"/>
          <w:szCs w:val="24"/>
        </w:rPr>
        <w:t> </w:t>
      </w:r>
      <w:r w:rsidRPr="00BD41D8">
        <w:rPr>
          <w:rFonts w:ascii="Times New Roman" w:hAnsi="Times New Roman" w:cs="Times New Roman"/>
          <w:sz w:val="24"/>
          <w:szCs w:val="24"/>
        </w:rPr>
        <w:t>% no</w:t>
      </w:r>
      <w:r>
        <w:rPr>
          <w:rFonts w:ascii="Times New Roman" w:hAnsi="Times New Roman" w:cs="Times New Roman"/>
          <w:sz w:val="24"/>
          <w:szCs w:val="24"/>
        </w:rPr>
        <w:t xml:space="preserve"> Latvijas e-indeksa 2017.</w:t>
      </w:r>
      <w:r w:rsidR="00DE197C">
        <w:rPr>
          <w:rFonts w:ascii="Times New Roman" w:hAnsi="Times New Roman" w:cs="Times New Roman"/>
          <w:sz w:val="24"/>
          <w:szCs w:val="24"/>
        </w:rPr>
        <w:t> </w:t>
      </w:r>
      <w:r>
        <w:rPr>
          <w:rFonts w:ascii="Times New Roman" w:hAnsi="Times New Roman" w:cs="Times New Roman"/>
          <w:sz w:val="24"/>
          <w:szCs w:val="24"/>
        </w:rPr>
        <w:t>gada mērījumā vērtētajām tīmekļ</w:t>
      </w:r>
      <w:r w:rsidRPr="00BD41D8">
        <w:rPr>
          <w:rFonts w:ascii="Times New Roman" w:hAnsi="Times New Roman" w:cs="Times New Roman"/>
          <w:sz w:val="24"/>
          <w:szCs w:val="24"/>
        </w:rPr>
        <w:t>vietnēm ir uzrādījušas augstu vai vidēji augstu atbilstību starptautiskaj</w:t>
      </w:r>
      <w:r w:rsidR="001615D3">
        <w:rPr>
          <w:rFonts w:ascii="Times New Roman" w:hAnsi="Times New Roman" w:cs="Times New Roman"/>
          <w:sz w:val="24"/>
          <w:szCs w:val="24"/>
        </w:rPr>
        <w:t>ā</w:t>
      </w:r>
      <w:r w:rsidRPr="00BD41D8">
        <w:rPr>
          <w:rFonts w:ascii="Times New Roman" w:hAnsi="Times New Roman" w:cs="Times New Roman"/>
          <w:sz w:val="24"/>
          <w:szCs w:val="24"/>
        </w:rPr>
        <w:t xml:space="preserve">m tīmekļa </w:t>
      </w:r>
      <w:r w:rsidR="001615D3">
        <w:rPr>
          <w:rFonts w:ascii="Times New Roman" w:hAnsi="Times New Roman" w:cs="Times New Roman"/>
          <w:sz w:val="24"/>
          <w:szCs w:val="24"/>
        </w:rPr>
        <w:t>piekļūstamības vadlīnijām</w:t>
      </w:r>
      <w:r w:rsidRPr="00BD41D8">
        <w:rPr>
          <w:rFonts w:ascii="Times New Roman" w:hAnsi="Times New Roman" w:cs="Times New Roman"/>
          <w:sz w:val="24"/>
          <w:szCs w:val="24"/>
        </w:rPr>
        <w:t xml:space="preserve"> (W</w:t>
      </w:r>
      <w:r w:rsidR="001615D3">
        <w:rPr>
          <w:rFonts w:ascii="Times New Roman" w:hAnsi="Times New Roman" w:cs="Times New Roman"/>
          <w:sz w:val="24"/>
          <w:szCs w:val="24"/>
        </w:rPr>
        <w:t>C</w:t>
      </w:r>
      <w:r w:rsidRPr="00BD41D8">
        <w:rPr>
          <w:rFonts w:ascii="Times New Roman" w:hAnsi="Times New Roman" w:cs="Times New Roman"/>
          <w:sz w:val="24"/>
          <w:szCs w:val="24"/>
        </w:rPr>
        <w:t>AG 2.0 AA līmenim), kas raksturo to draudzīgumu cilvēkiem ar īpašām vajadzībām.</w:t>
      </w:r>
      <w:r w:rsidR="003E11AE">
        <w:rPr>
          <w:rFonts w:ascii="Times New Roman" w:hAnsi="Times New Roman" w:cs="Times New Roman"/>
          <w:sz w:val="24"/>
          <w:szCs w:val="24"/>
        </w:rPr>
        <w:t xml:space="preserve"> </w:t>
      </w:r>
      <w:r w:rsidR="003E11AE" w:rsidRPr="000F2D66">
        <w:rPr>
          <w:rFonts w:ascii="Times New Roman" w:hAnsi="Times New Roman" w:cs="Times New Roman"/>
          <w:i/>
          <w:sz w:val="24"/>
          <w:szCs w:val="24"/>
        </w:rPr>
        <w:t>eGovernment</w:t>
      </w:r>
      <w:r w:rsidR="003E11AE">
        <w:rPr>
          <w:rFonts w:ascii="Times New Roman" w:hAnsi="Times New Roman" w:cs="Times New Roman"/>
          <w:sz w:val="24"/>
          <w:szCs w:val="24"/>
        </w:rPr>
        <w:t xml:space="preserve"> </w:t>
      </w:r>
      <w:r w:rsidR="003E11AE">
        <w:rPr>
          <w:rFonts w:ascii="Times New Roman" w:hAnsi="Times New Roman" w:cs="Times New Roman"/>
          <w:i/>
          <w:sz w:val="24"/>
          <w:szCs w:val="24"/>
        </w:rPr>
        <w:t>Bench</w:t>
      </w:r>
      <w:r w:rsidR="003E11AE" w:rsidRPr="000F2D66">
        <w:rPr>
          <w:rFonts w:ascii="Times New Roman" w:hAnsi="Times New Roman" w:cs="Times New Roman"/>
          <w:i/>
          <w:sz w:val="24"/>
          <w:szCs w:val="24"/>
        </w:rPr>
        <w:t>mark</w:t>
      </w:r>
      <w:r w:rsidR="003E11AE">
        <w:rPr>
          <w:rFonts w:ascii="Times New Roman" w:hAnsi="Times New Roman" w:cs="Times New Roman"/>
          <w:sz w:val="24"/>
          <w:szCs w:val="24"/>
        </w:rPr>
        <w:t xml:space="preserve"> novērtējumā k</w:t>
      </w:r>
      <w:r w:rsidR="003E11AE" w:rsidRPr="008411EA">
        <w:rPr>
          <w:rFonts w:ascii="Times New Roman" w:hAnsi="Times New Roman" w:cs="Times New Roman"/>
          <w:sz w:val="24"/>
          <w:szCs w:val="24"/>
        </w:rPr>
        <w:t xml:space="preserve">opš </w:t>
      </w:r>
      <w:r w:rsidR="003E11AE">
        <w:rPr>
          <w:rFonts w:ascii="Times New Roman" w:hAnsi="Times New Roman" w:cs="Times New Roman"/>
          <w:sz w:val="24"/>
          <w:szCs w:val="24"/>
        </w:rPr>
        <w:t>2017.</w:t>
      </w:r>
      <w:r w:rsidR="00DE197C">
        <w:rPr>
          <w:rFonts w:ascii="Times New Roman" w:hAnsi="Times New Roman" w:cs="Times New Roman"/>
          <w:sz w:val="24"/>
          <w:szCs w:val="24"/>
        </w:rPr>
        <w:t> </w:t>
      </w:r>
      <w:r w:rsidR="003E11AE" w:rsidRPr="008411EA">
        <w:rPr>
          <w:rFonts w:ascii="Times New Roman" w:hAnsi="Times New Roman" w:cs="Times New Roman"/>
          <w:sz w:val="24"/>
          <w:szCs w:val="24"/>
        </w:rPr>
        <w:t xml:space="preserve">gada iekļauts mobilā </w:t>
      </w:r>
      <w:r w:rsidR="003E11AE">
        <w:rPr>
          <w:rFonts w:ascii="Times New Roman" w:hAnsi="Times New Roman" w:cs="Times New Roman"/>
          <w:sz w:val="24"/>
          <w:szCs w:val="24"/>
        </w:rPr>
        <w:t>draudzīguma</w:t>
      </w:r>
      <w:r w:rsidR="003E11AE" w:rsidRPr="008411EA">
        <w:rPr>
          <w:rFonts w:ascii="Times New Roman" w:hAnsi="Times New Roman" w:cs="Times New Roman"/>
          <w:sz w:val="24"/>
          <w:szCs w:val="24"/>
        </w:rPr>
        <w:t xml:space="preserve"> kritērijs.</w:t>
      </w:r>
      <w:r w:rsidR="003E11AE">
        <w:rPr>
          <w:rFonts w:ascii="Times New Roman" w:hAnsi="Times New Roman" w:cs="Times New Roman"/>
          <w:sz w:val="24"/>
          <w:szCs w:val="24"/>
        </w:rPr>
        <w:t xml:space="preserve"> Šī brīža rezultāti liecina, ka Latvijas pakalpojumi un pakalpojumu turētāju tīmekļvietnes ir vidēji draudzīgas, atsevišķos gadījumos mobilā pieejamība tiek vērtēta kā apmierinoša vai slikta – </w:t>
      </w:r>
      <w:r w:rsidR="003E11AE" w:rsidRPr="000F2D66">
        <w:rPr>
          <w:rFonts w:ascii="Times New Roman" w:hAnsi="Times New Roman" w:cs="Times New Roman"/>
          <w:sz w:val="24"/>
          <w:szCs w:val="24"/>
        </w:rPr>
        <w:t xml:space="preserve">pakalpojumi un tīmekļvietnes nav pielāgotas mobilo telefonu lietotājiem. </w:t>
      </w:r>
      <w:r w:rsidR="003E11AE">
        <w:rPr>
          <w:rFonts w:ascii="Times New Roman" w:hAnsi="Times New Roman" w:cs="Times New Roman"/>
          <w:sz w:val="24"/>
          <w:szCs w:val="24"/>
        </w:rPr>
        <w:t>Latvijas e-indeksa 2017.</w:t>
      </w:r>
      <w:r w:rsidR="00DE197C">
        <w:rPr>
          <w:rFonts w:ascii="Times New Roman" w:hAnsi="Times New Roman" w:cs="Times New Roman"/>
          <w:sz w:val="24"/>
          <w:szCs w:val="24"/>
        </w:rPr>
        <w:t> </w:t>
      </w:r>
      <w:r w:rsidR="003E11AE">
        <w:rPr>
          <w:rFonts w:ascii="Times New Roman" w:hAnsi="Times New Roman" w:cs="Times New Roman"/>
          <w:sz w:val="24"/>
          <w:szCs w:val="24"/>
        </w:rPr>
        <w:t xml:space="preserve">gada mērījuma rezultāti liecina, ka tikai </w:t>
      </w:r>
      <w:r w:rsidR="003E11AE" w:rsidRPr="00BD41D8">
        <w:rPr>
          <w:rFonts w:ascii="Times New Roman" w:hAnsi="Times New Roman" w:cs="Times New Roman"/>
          <w:sz w:val="24"/>
          <w:szCs w:val="24"/>
        </w:rPr>
        <w:t>32</w:t>
      </w:r>
      <w:r w:rsidR="00DE197C">
        <w:rPr>
          <w:rFonts w:ascii="Times New Roman" w:hAnsi="Times New Roman" w:cs="Times New Roman"/>
          <w:sz w:val="24"/>
          <w:szCs w:val="24"/>
        </w:rPr>
        <w:t> </w:t>
      </w:r>
      <w:r w:rsidR="003E11AE" w:rsidRPr="00BD41D8">
        <w:rPr>
          <w:rFonts w:ascii="Times New Roman" w:hAnsi="Times New Roman" w:cs="Times New Roman"/>
          <w:sz w:val="24"/>
          <w:szCs w:val="24"/>
        </w:rPr>
        <w:t xml:space="preserve">% no valsts iestāžu tīmekļa vietnēm pēc </w:t>
      </w:r>
      <w:r w:rsidR="003E11AE" w:rsidRPr="00BD41D8">
        <w:rPr>
          <w:rFonts w:ascii="Times New Roman" w:hAnsi="Times New Roman" w:cs="Times New Roman"/>
          <w:i/>
          <w:sz w:val="24"/>
          <w:szCs w:val="24"/>
        </w:rPr>
        <w:t>Google Mobile-Friendly</w:t>
      </w:r>
      <w:r w:rsidR="003E11AE" w:rsidRPr="00BD41D8">
        <w:rPr>
          <w:rFonts w:ascii="Times New Roman" w:hAnsi="Times New Roman" w:cs="Times New Roman"/>
          <w:sz w:val="24"/>
          <w:szCs w:val="24"/>
        </w:rPr>
        <w:t xml:space="preserve"> testiem ir atzītas kā draudzīgas lietošanai mobilajās ierīcēs (2016. gadā – 18%).</w:t>
      </w:r>
      <w:r w:rsidR="003E11AE">
        <w:rPr>
          <w:rFonts w:ascii="Times New Roman" w:hAnsi="Times New Roman" w:cs="Times New Roman"/>
          <w:sz w:val="24"/>
          <w:szCs w:val="24"/>
        </w:rPr>
        <w:t xml:space="preserve"> </w:t>
      </w:r>
      <w:r w:rsidR="00FE6443">
        <w:rPr>
          <w:rFonts w:ascii="Times New Roman" w:hAnsi="Times New Roman" w:cs="Times New Roman"/>
          <w:sz w:val="24"/>
          <w:szCs w:val="24"/>
        </w:rPr>
        <w:t xml:space="preserve">Vienlaikus </w:t>
      </w:r>
      <w:r>
        <w:rPr>
          <w:rFonts w:ascii="Times New Roman" w:hAnsi="Times New Roman" w:cs="Times New Roman"/>
          <w:sz w:val="24"/>
          <w:szCs w:val="24"/>
        </w:rPr>
        <w:t>valsts pārvaldes iestādes ir sociāli aktīvas – v</w:t>
      </w:r>
      <w:r w:rsidRPr="00BD41D8">
        <w:rPr>
          <w:rFonts w:ascii="Times New Roman" w:hAnsi="Times New Roman" w:cs="Times New Roman"/>
          <w:sz w:val="24"/>
          <w:szCs w:val="24"/>
        </w:rPr>
        <w:t>airumam (71</w:t>
      </w:r>
      <w:r w:rsidR="00DE197C">
        <w:rPr>
          <w:rFonts w:ascii="Times New Roman" w:hAnsi="Times New Roman" w:cs="Times New Roman"/>
          <w:sz w:val="24"/>
          <w:szCs w:val="24"/>
        </w:rPr>
        <w:t> </w:t>
      </w:r>
      <w:r w:rsidRPr="00BD41D8">
        <w:rPr>
          <w:rFonts w:ascii="Times New Roman" w:hAnsi="Times New Roman" w:cs="Times New Roman"/>
          <w:sz w:val="24"/>
          <w:szCs w:val="24"/>
        </w:rPr>
        <w:t xml:space="preserve">%) iestāžu ir </w:t>
      </w:r>
      <w:r w:rsidRPr="0015425F">
        <w:rPr>
          <w:rFonts w:ascii="Times New Roman" w:hAnsi="Times New Roman" w:cs="Times New Roman"/>
          <w:i/>
          <w:sz w:val="24"/>
          <w:szCs w:val="24"/>
        </w:rPr>
        <w:t>Twitter</w:t>
      </w:r>
      <w:r w:rsidRPr="00BD41D8">
        <w:rPr>
          <w:rFonts w:ascii="Times New Roman" w:hAnsi="Times New Roman" w:cs="Times New Roman"/>
          <w:sz w:val="24"/>
          <w:szCs w:val="24"/>
        </w:rPr>
        <w:t xml:space="preserve"> konts, 44</w:t>
      </w:r>
      <w:r w:rsidR="00DE197C">
        <w:rPr>
          <w:rFonts w:ascii="Times New Roman" w:hAnsi="Times New Roman" w:cs="Times New Roman"/>
          <w:sz w:val="24"/>
          <w:szCs w:val="24"/>
        </w:rPr>
        <w:t> </w:t>
      </w:r>
      <w:r w:rsidRPr="00BD41D8">
        <w:rPr>
          <w:rFonts w:ascii="Times New Roman" w:hAnsi="Times New Roman" w:cs="Times New Roman"/>
          <w:sz w:val="24"/>
          <w:szCs w:val="24"/>
        </w:rPr>
        <w:t xml:space="preserve">% ir </w:t>
      </w:r>
      <w:r w:rsidRPr="0015425F">
        <w:rPr>
          <w:rFonts w:ascii="Times New Roman" w:hAnsi="Times New Roman" w:cs="Times New Roman"/>
          <w:i/>
          <w:sz w:val="24"/>
          <w:szCs w:val="24"/>
        </w:rPr>
        <w:t>Facebook</w:t>
      </w:r>
      <w:r w:rsidRPr="00BD41D8">
        <w:rPr>
          <w:rFonts w:ascii="Times New Roman" w:hAnsi="Times New Roman" w:cs="Times New Roman"/>
          <w:sz w:val="24"/>
          <w:szCs w:val="24"/>
        </w:rPr>
        <w:t xml:space="preserve"> konts, bet vēl 43</w:t>
      </w:r>
      <w:r w:rsidR="00DE197C">
        <w:rPr>
          <w:rFonts w:ascii="Times New Roman" w:hAnsi="Times New Roman" w:cs="Times New Roman"/>
          <w:sz w:val="24"/>
          <w:szCs w:val="24"/>
        </w:rPr>
        <w:t> </w:t>
      </w:r>
      <w:r w:rsidRPr="00BD41D8">
        <w:rPr>
          <w:rFonts w:ascii="Times New Roman" w:hAnsi="Times New Roman" w:cs="Times New Roman"/>
          <w:sz w:val="24"/>
          <w:szCs w:val="24"/>
        </w:rPr>
        <w:t>% iestāžu ir cits sociālā tīkla konts, piemēram</w:t>
      </w:r>
      <w:r w:rsidR="00FE6443">
        <w:rPr>
          <w:rFonts w:ascii="Times New Roman" w:hAnsi="Times New Roman" w:cs="Times New Roman"/>
          <w:sz w:val="24"/>
          <w:szCs w:val="24"/>
        </w:rPr>
        <w:t>,</w:t>
      </w:r>
      <w:r w:rsidRPr="00BD41D8">
        <w:rPr>
          <w:rFonts w:ascii="Times New Roman" w:hAnsi="Times New Roman" w:cs="Times New Roman"/>
          <w:sz w:val="24"/>
          <w:szCs w:val="24"/>
        </w:rPr>
        <w:t xml:space="preserve"> </w:t>
      </w:r>
      <w:r w:rsidRPr="0015425F">
        <w:rPr>
          <w:rFonts w:ascii="Times New Roman" w:hAnsi="Times New Roman" w:cs="Times New Roman"/>
          <w:i/>
          <w:sz w:val="24"/>
          <w:szCs w:val="24"/>
        </w:rPr>
        <w:t>Instagram</w:t>
      </w:r>
      <w:r w:rsidRPr="00BD41D8">
        <w:rPr>
          <w:rFonts w:ascii="Times New Roman" w:hAnsi="Times New Roman" w:cs="Times New Roman"/>
          <w:sz w:val="24"/>
          <w:szCs w:val="24"/>
        </w:rPr>
        <w:t xml:space="preserve">, </w:t>
      </w:r>
      <w:r w:rsidRPr="0015425F">
        <w:rPr>
          <w:rFonts w:ascii="Times New Roman" w:hAnsi="Times New Roman" w:cs="Times New Roman"/>
          <w:i/>
          <w:sz w:val="24"/>
          <w:szCs w:val="24"/>
        </w:rPr>
        <w:t>Linked</w:t>
      </w:r>
      <w:r w:rsidR="00DE197C" w:rsidRPr="0015425F">
        <w:rPr>
          <w:rFonts w:ascii="Times New Roman" w:hAnsi="Times New Roman" w:cs="Times New Roman"/>
          <w:i/>
          <w:sz w:val="24"/>
          <w:szCs w:val="24"/>
        </w:rPr>
        <w:t>I</w:t>
      </w:r>
      <w:r w:rsidRPr="0015425F">
        <w:rPr>
          <w:rFonts w:ascii="Times New Roman" w:hAnsi="Times New Roman" w:cs="Times New Roman"/>
          <w:i/>
          <w:sz w:val="24"/>
          <w:szCs w:val="24"/>
        </w:rPr>
        <w:t>n</w:t>
      </w:r>
      <w:r w:rsidRPr="00BD41D8">
        <w:rPr>
          <w:rFonts w:ascii="Times New Roman" w:hAnsi="Times New Roman" w:cs="Times New Roman"/>
          <w:sz w:val="24"/>
          <w:szCs w:val="24"/>
        </w:rPr>
        <w:t xml:space="preserve">. </w:t>
      </w:r>
      <w:r w:rsidRPr="0002735C">
        <w:rPr>
          <w:rFonts w:ascii="Times New Roman" w:hAnsi="Times New Roman" w:cs="Times New Roman"/>
          <w:sz w:val="24"/>
          <w:szCs w:val="24"/>
        </w:rPr>
        <w:t>Iestādes veic arī proaktīvu sociālo tīklu satura monitoringu, izmantojot atslēgvārdus un sekotāju iesaistes un aktivitātes analīzi.</w:t>
      </w:r>
    </w:p>
    <w:p w14:paraId="361FF1E2" w14:textId="219A22BC" w:rsidR="00123784" w:rsidRDefault="00FB7E66" w:rsidP="001553DD">
      <w:pPr>
        <w:pStyle w:val="rtejustify"/>
        <w:shd w:val="clear" w:color="auto" w:fill="FFFFFF"/>
        <w:spacing w:before="0" w:beforeAutospacing="0" w:after="0" w:afterAutospacing="0" w:line="276" w:lineRule="auto"/>
        <w:ind w:firstLine="720"/>
        <w:jc w:val="both"/>
      </w:pPr>
      <w:r w:rsidRPr="00FB7E66">
        <w:rPr>
          <w:b/>
        </w:rPr>
        <w:t>Nepilnīga pakalpojumu elektronizēšana</w:t>
      </w:r>
      <w:r>
        <w:t xml:space="preserve">. </w:t>
      </w:r>
      <w:r w:rsidR="00123784">
        <w:t>Ne visi iedzīvotājiem un komersantiem nozīmīgās dzīves situācijās pieejamie pakalpojumi ir pieejami elektroniski vai arī netiek izmantoti.</w:t>
      </w:r>
      <w:r w:rsidR="006030C3">
        <w:t xml:space="preserve"> Kā liecina Latvijas valsts iestāžu e-indeksa 2017. gada rezultāti, vidējais valsts pārvaldes pakalpojumu elektronizācijas līmenis (e-pakalpojumu īpatsvars no visiem pakalpojumiem) ir 61%.</w:t>
      </w:r>
      <w:r w:rsidR="00AE3657">
        <w:t xml:space="preserve"> No visām valsts pārvaldes iestādēm, kuras sniedz pakalpojumus, tikai 64% piedāvā izmantot arī e-pakalpojumus. 83% iestāžu ir darbinieki, kuri sniedz praktisku palīdzību iestādes e-pakalpojumu izmantošanai, un 31% iestāžu ir pieejams dators ar iespēju klientiem pieteikt/saņemt e-pakalpojumus.</w:t>
      </w:r>
    </w:p>
    <w:p w14:paraId="4189CBC0" w14:textId="7360211C" w:rsidR="00955B8D" w:rsidRDefault="0025640F" w:rsidP="0025640F">
      <w:pPr>
        <w:pStyle w:val="rtejustify"/>
        <w:shd w:val="clear" w:color="auto" w:fill="FFFFFF"/>
        <w:spacing w:before="0" w:beforeAutospacing="0" w:after="0" w:afterAutospacing="0" w:line="276" w:lineRule="auto"/>
        <w:ind w:firstLine="720"/>
        <w:jc w:val="both"/>
        <w:rPr>
          <w:rFonts w:eastAsia="Calibri"/>
          <w:bCs/>
          <w:color w:val="000000"/>
        </w:rPr>
      </w:pPr>
      <w:r w:rsidRPr="0025640F">
        <w:rPr>
          <w:b/>
          <w:color w:val="000000"/>
        </w:rPr>
        <w:t xml:space="preserve">Pārrobežu </w:t>
      </w:r>
      <w:r>
        <w:rPr>
          <w:b/>
          <w:color w:val="000000"/>
        </w:rPr>
        <w:t>e-</w:t>
      </w:r>
      <w:r w:rsidRPr="0025640F">
        <w:rPr>
          <w:b/>
          <w:color w:val="000000"/>
        </w:rPr>
        <w:t>pakalpojumu nepieejamība</w:t>
      </w:r>
      <w:r>
        <w:rPr>
          <w:color w:val="000000"/>
        </w:rPr>
        <w:t xml:space="preserve">. </w:t>
      </w:r>
      <w:r w:rsidR="008E7A1A" w:rsidRPr="0025640F">
        <w:rPr>
          <w:rFonts w:eastAsia="Calibri"/>
          <w:bCs/>
          <w:color w:val="000000"/>
        </w:rPr>
        <w:t xml:space="preserve">Šobrīd e-pakalpojumi </w:t>
      </w:r>
      <w:r>
        <w:rPr>
          <w:rFonts w:eastAsia="Calibri"/>
          <w:bCs/>
          <w:color w:val="000000"/>
        </w:rPr>
        <w:t xml:space="preserve">ir </w:t>
      </w:r>
      <w:r w:rsidR="008E7A1A" w:rsidRPr="0025640F">
        <w:rPr>
          <w:rFonts w:eastAsia="Calibri"/>
          <w:bCs/>
          <w:color w:val="000000"/>
        </w:rPr>
        <w:t>pieejami gan Latvijas iedzīvotājiem, gan ES pilsoņiem, kam ir piešķirti Latvijas personas elektro</w:t>
      </w:r>
      <w:r>
        <w:rPr>
          <w:rFonts w:eastAsia="Calibri"/>
          <w:bCs/>
          <w:color w:val="000000"/>
        </w:rPr>
        <w:t>niskās identifikācijas līdzekļi</w:t>
      </w:r>
      <w:r w:rsidR="00FE18CF">
        <w:rPr>
          <w:rFonts w:eastAsia="Calibri"/>
          <w:bCs/>
          <w:color w:val="000000"/>
        </w:rPr>
        <w:t xml:space="preserve"> (e-paraksts)</w:t>
      </w:r>
      <w:r>
        <w:rPr>
          <w:rFonts w:eastAsia="Calibri"/>
          <w:bCs/>
          <w:color w:val="000000"/>
        </w:rPr>
        <w:t>, taču</w:t>
      </w:r>
      <w:r w:rsidR="008E7A1A" w:rsidRPr="0025640F">
        <w:rPr>
          <w:rFonts w:eastAsia="Calibri"/>
          <w:bCs/>
          <w:color w:val="000000"/>
        </w:rPr>
        <w:t xml:space="preserve"> šie e-pakalpojumi nav pieejami ES pilsoņiem, identificējoties ar savu valst</w:t>
      </w:r>
      <w:r w:rsidR="00DE197C">
        <w:rPr>
          <w:rFonts w:eastAsia="Calibri"/>
          <w:bCs/>
          <w:color w:val="000000"/>
        </w:rPr>
        <w:t xml:space="preserve">s </w:t>
      </w:r>
      <w:r w:rsidR="00FE6443">
        <w:rPr>
          <w:rFonts w:eastAsia="Calibri"/>
          <w:bCs/>
          <w:color w:val="000000"/>
        </w:rPr>
        <w:t>izsniegto</w:t>
      </w:r>
      <w:r w:rsidR="00FE6443" w:rsidRPr="0025640F">
        <w:rPr>
          <w:rFonts w:eastAsia="Calibri"/>
          <w:bCs/>
          <w:color w:val="000000"/>
        </w:rPr>
        <w:t xml:space="preserve"> </w:t>
      </w:r>
      <w:r w:rsidR="008E7A1A" w:rsidRPr="0025640F">
        <w:rPr>
          <w:rFonts w:eastAsia="Calibri"/>
          <w:bCs/>
          <w:color w:val="000000"/>
        </w:rPr>
        <w:t>elektroniskās ide</w:t>
      </w:r>
      <w:r>
        <w:rPr>
          <w:rFonts w:eastAsia="Calibri"/>
          <w:bCs/>
          <w:color w:val="000000"/>
        </w:rPr>
        <w:t>ntifikācijas līdzek</w:t>
      </w:r>
      <w:r w:rsidR="00DE197C">
        <w:rPr>
          <w:rFonts w:eastAsia="Calibri"/>
          <w:bCs/>
          <w:color w:val="000000"/>
        </w:rPr>
        <w:t>li</w:t>
      </w:r>
      <w:r>
        <w:rPr>
          <w:rFonts w:eastAsia="Calibri"/>
          <w:bCs/>
          <w:color w:val="000000"/>
        </w:rPr>
        <w:t xml:space="preserve"> (eID)</w:t>
      </w:r>
      <w:r w:rsidR="008E7A1A" w:rsidRPr="0025640F">
        <w:rPr>
          <w:rFonts w:eastAsia="Calibri"/>
          <w:bCs/>
          <w:color w:val="000000"/>
        </w:rPr>
        <w:t xml:space="preserve">. </w:t>
      </w:r>
    </w:p>
    <w:p w14:paraId="2F450A23" w14:textId="5C4E0D4D" w:rsidR="00955B8D" w:rsidRPr="00FB547D" w:rsidRDefault="009B46AE" w:rsidP="00955B8D">
      <w:pPr>
        <w:pStyle w:val="Heading1"/>
        <w:jc w:val="center"/>
        <w:rPr>
          <w:sz w:val="32"/>
          <w:szCs w:val="32"/>
        </w:rPr>
      </w:pPr>
      <w:bookmarkStart w:id="9" w:name="_Toc516475508"/>
      <w:r>
        <w:rPr>
          <w:sz w:val="32"/>
          <w:szCs w:val="32"/>
        </w:rPr>
        <w:lastRenderedPageBreak/>
        <w:t xml:space="preserve">5. </w:t>
      </w:r>
      <w:r w:rsidR="00955B8D">
        <w:rPr>
          <w:sz w:val="32"/>
          <w:szCs w:val="32"/>
        </w:rPr>
        <w:t>Plānotās aktivitātes</w:t>
      </w:r>
      <w:bookmarkEnd w:id="9"/>
    </w:p>
    <w:p w14:paraId="4E452AEF" w14:textId="55F8002D" w:rsidR="00021EB6" w:rsidRPr="00021EB6" w:rsidRDefault="006E2778" w:rsidP="00021EB6">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Valsts pārvaldes pakalpojumu vide tiek veidota atvērta, efektīva, lietotājorientēta, bet valsts pārvaldes pakalpojumi tajā ir </w:t>
      </w:r>
      <w:r w:rsidR="00021EB6">
        <w:rPr>
          <w:rFonts w:ascii="Times New Roman" w:hAnsi="Times New Roman" w:cs="Times New Roman"/>
          <w:sz w:val="24"/>
          <w:szCs w:val="24"/>
        </w:rPr>
        <w:t>lietotājam draudzīgi, personalizēti, saņemami pilnībā elektroniski un pieejami pāri robežām</w:t>
      </w:r>
      <w:r>
        <w:rPr>
          <w:rFonts w:ascii="Times New Roman" w:hAnsi="Times New Roman" w:cs="Times New Roman"/>
          <w:sz w:val="24"/>
          <w:szCs w:val="24"/>
        </w:rPr>
        <w:t>.</w:t>
      </w:r>
      <w:r w:rsidR="00021EB6">
        <w:rPr>
          <w:rFonts w:ascii="Times New Roman" w:hAnsi="Times New Roman" w:cs="Times New Roman"/>
          <w:sz w:val="24"/>
          <w:szCs w:val="24"/>
        </w:rPr>
        <w:t xml:space="preserve"> Pakalpojumu plānošana un sniegšana notiek,</w:t>
      </w:r>
      <w:r w:rsidR="0039559F">
        <w:rPr>
          <w:rFonts w:ascii="Times New Roman" w:hAnsi="Times New Roman" w:cs="Times New Roman"/>
          <w:sz w:val="24"/>
          <w:szCs w:val="24"/>
        </w:rPr>
        <w:t xml:space="preserve"> ievēro</w:t>
      </w:r>
      <w:r w:rsidR="00881B0E">
        <w:rPr>
          <w:rFonts w:ascii="Times New Roman" w:hAnsi="Times New Roman" w:cs="Times New Roman"/>
          <w:sz w:val="24"/>
          <w:szCs w:val="24"/>
        </w:rPr>
        <w:t>jot</w:t>
      </w:r>
      <w:r w:rsidR="00661874">
        <w:rPr>
          <w:rFonts w:ascii="Times New Roman" w:hAnsi="Times New Roman" w:cs="Times New Roman"/>
          <w:sz w:val="24"/>
          <w:szCs w:val="24"/>
        </w:rPr>
        <w:t xml:space="preserve"> pamatprincipus</w:t>
      </w:r>
      <w:r w:rsidR="0039559F">
        <w:rPr>
          <w:rFonts w:ascii="Times New Roman" w:hAnsi="Times New Roman" w:cs="Times New Roman"/>
          <w:sz w:val="24"/>
          <w:szCs w:val="24"/>
        </w:rPr>
        <w:t xml:space="preserve"> pakalpojumu sniegšanā</w:t>
      </w:r>
      <w:r w:rsidR="0039559F">
        <w:rPr>
          <w:rStyle w:val="FootnoteReference"/>
          <w:rFonts w:ascii="Times New Roman" w:hAnsi="Times New Roman" w:cs="Times New Roman"/>
          <w:sz w:val="24"/>
          <w:szCs w:val="24"/>
        </w:rPr>
        <w:footnoteReference w:id="22"/>
      </w:r>
      <w:r w:rsidR="00881B0E">
        <w:rPr>
          <w:rFonts w:ascii="Times New Roman" w:hAnsi="Times New Roman" w:cs="Times New Roman"/>
          <w:sz w:val="24"/>
          <w:szCs w:val="24"/>
        </w:rPr>
        <w:t xml:space="preserve"> un</w:t>
      </w:r>
      <w:r w:rsidR="00021EB6">
        <w:rPr>
          <w:rFonts w:ascii="Times New Roman" w:hAnsi="Times New Roman" w:cs="Times New Roman"/>
          <w:sz w:val="24"/>
          <w:szCs w:val="24"/>
        </w:rPr>
        <w:t xml:space="preserve"> </w:t>
      </w:r>
      <w:r w:rsidR="00021EB6" w:rsidRPr="00021EB6">
        <w:rPr>
          <w:rFonts w:ascii="Times New Roman" w:hAnsi="Times New Roman" w:cs="Times New Roman"/>
          <w:sz w:val="24"/>
          <w:szCs w:val="24"/>
        </w:rPr>
        <w:t>izmantojot inovatīvas metodes</w:t>
      </w:r>
      <w:r w:rsidR="00021EB6">
        <w:rPr>
          <w:rFonts w:ascii="Times New Roman" w:hAnsi="Times New Roman" w:cs="Times New Roman"/>
          <w:sz w:val="24"/>
          <w:szCs w:val="24"/>
        </w:rPr>
        <w:t xml:space="preserve"> un jaunās digitālās iespējas</w:t>
      </w:r>
      <w:r w:rsidR="00021EB6" w:rsidRPr="00021EB6">
        <w:rPr>
          <w:rFonts w:ascii="Times New Roman" w:hAnsi="Times New Roman" w:cs="Times New Roman"/>
          <w:sz w:val="24"/>
          <w:szCs w:val="24"/>
        </w:rPr>
        <w:t xml:space="preserve"> atbilstoši iedzīvotāju un uzņēmēju vajadzībām</w:t>
      </w:r>
      <w:r w:rsidR="00881B0E">
        <w:rPr>
          <w:rFonts w:ascii="Times New Roman" w:hAnsi="Times New Roman" w:cs="Times New Roman"/>
          <w:sz w:val="24"/>
          <w:szCs w:val="24"/>
        </w:rPr>
        <w:t xml:space="preserve"> </w:t>
      </w:r>
      <w:r w:rsidR="00021EB6">
        <w:rPr>
          <w:rFonts w:ascii="Times New Roman" w:hAnsi="Times New Roman" w:cs="Times New Roman"/>
          <w:sz w:val="24"/>
          <w:szCs w:val="24"/>
        </w:rPr>
        <w:t>ar mērķi veicināt sadarbību ar visām iesaistītajām pusēm.</w:t>
      </w:r>
    </w:p>
    <w:p w14:paraId="1901E465" w14:textId="77777777" w:rsidR="00AB3AE7" w:rsidRDefault="00AB3AE7" w:rsidP="006E3749">
      <w:pPr>
        <w:spacing w:after="0" w:line="276" w:lineRule="auto"/>
        <w:rPr>
          <w:rFonts w:ascii="Times New Roman" w:hAnsi="Times New Roman" w:cs="Times New Roman"/>
          <w:sz w:val="24"/>
          <w:szCs w:val="24"/>
        </w:rPr>
      </w:pPr>
      <w:r>
        <w:rPr>
          <w:rFonts w:ascii="Times New Roman" w:hAnsi="Times New Roman" w:cs="Times New Roman"/>
          <w:sz w:val="20"/>
          <w:szCs w:val="20"/>
        </w:rPr>
        <w:tab/>
      </w:r>
      <w:r w:rsidRPr="00AB3AE7">
        <w:rPr>
          <w:rFonts w:ascii="Times New Roman" w:hAnsi="Times New Roman" w:cs="Times New Roman"/>
          <w:sz w:val="24"/>
          <w:szCs w:val="24"/>
        </w:rPr>
        <w:t>Virzieni p</w:t>
      </w:r>
      <w:r>
        <w:rPr>
          <w:rFonts w:ascii="Times New Roman" w:hAnsi="Times New Roman" w:cs="Times New Roman"/>
          <w:sz w:val="24"/>
          <w:szCs w:val="24"/>
        </w:rPr>
        <w:t>akalpojumu vides pilnveidē:</w:t>
      </w:r>
    </w:p>
    <w:p w14:paraId="41F65FF9" w14:textId="70D94259" w:rsidR="008F63DB" w:rsidRDefault="00AB3AE7" w:rsidP="00DC6B56">
      <w:pPr>
        <w:pStyle w:val="ListParagraph"/>
        <w:numPr>
          <w:ilvl w:val="0"/>
          <w:numId w:val="13"/>
        </w:numPr>
        <w:spacing w:after="0" w:line="276" w:lineRule="auto"/>
        <w:ind w:left="0" w:firstLine="502"/>
        <w:jc w:val="both"/>
        <w:rPr>
          <w:rFonts w:ascii="Times New Roman" w:hAnsi="Times New Roman" w:cs="Times New Roman"/>
          <w:sz w:val="24"/>
          <w:szCs w:val="24"/>
        </w:rPr>
      </w:pPr>
      <w:r w:rsidRPr="008F63DB">
        <w:rPr>
          <w:rFonts w:ascii="Times New Roman" w:hAnsi="Times New Roman" w:cs="Times New Roman"/>
          <w:b/>
          <w:sz w:val="24"/>
          <w:szCs w:val="24"/>
        </w:rPr>
        <w:t>Valsts pārvaldes pakalpojumu vērtības celšana</w:t>
      </w:r>
      <w:r w:rsidRPr="008F63DB">
        <w:rPr>
          <w:rFonts w:ascii="Times New Roman" w:hAnsi="Times New Roman" w:cs="Times New Roman"/>
          <w:sz w:val="24"/>
          <w:szCs w:val="24"/>
        </w:rPr>
        <w:t xml:space="preserve">. </w:t>
      </w:r>
      <w:r w:rsidR="006E3749" w:rsidRPr="008F63DB">
        <w:rPr>
          <w:rFonts w:ascii="Times New Roman" w:hAnsi="Times New Roman" w:cs="Times New Roman"/>
          <w:sz w:val="24"/>
          <w:szCs w:val="24"/>
        </w:rPr>
        <w:t xml:space="preserve">Saskaņā ar </w:t>
      </w:r>
      <w:r w:rsidR="00DD27A5" w:rsidRPr="008F63DB">
        <w:rPr>
          <w:rFonts w:ascii="Times New Roman" w:hAnsi="Times New Roman" w:cs="Times New Roman"/>
          <w:sz w:val="24"/>
          <w:szCs w:val="24"/>
        </w:rPr>
        <w:t>Ministru kabineta 2017. gada 24. novembra rīkojumu Nr. </w:t>
      </w:r>
      <w:r w:rsidR="00922F24" w:rsidRPr="008F63DB">
        <w:rPr>
          <w:rFonts w:ascii="Times New Roman" w:hAnsi="Times New Roman" w:cs="Times New Roman"/>
          <w:sz w:val="24"/>
          <w:szCs w:val="24"/>
        </w:rPr>
        <w:t xml:space="preserve">701 “Par </w:t>
      </w:r>
      <w:r w:rsidR="006E3749" w:rsidRPr="008F63DB">
        <w:rPr>
          <w:rFonts w:ascii="Times New Roman" w:hAnsi="Times New Roman" w:cs="Times New Roman"/>
          <w:sz w:val="24"/>
          <w:szCs w:val="24"/>
        </w:rPr>
        <w:t>Valsts pārvaldes reformu plānu</w:t>
      </w:r>
      <w:r w:rsidRPr="008F63DB">
        <w:rPr>
          <w:rFonts w:ascii="Times New Roman" w:hAnsi="Times New Roman" w:cs="Times New Roman"/>
          <w:sz w:val="24"/>
          <w:szCs w:val="24"/>
        </w:rPr>
        <w:t xml:space="preserve"> </w:t>
      </w:r>
      <w:r w:rsidR="00922F24" w:rsidRPr="008F63DB">
        <w:rPr>
          <w:rFonts w:ascii="Times New Roman" w:hAnsi="Times New Roman" w:cs="Times New Roman"/>
          <w:sz w:val="24"/>
          <w:szCs w:val="24"/>
        </w:rPr>
        <w:t>2020” ir apstiprināts Valsts pārvaldes reformu plāns 2020</w:t>
      </w:r>
      <w:r w:rsidR="00922F24">
        <w:rPr>
          <w:rStyle w:val="FootnoteReference"/>
          <w:rFonts w:ascii="Times New Roman" w:hAnsi="Times New Roman" w:cs="Times New Roman"/>
          <w:sz w:val="24"/>
          <w:szCs w:val="24"/>
        </w:rPr>
        <w:footnoteReference w:id="23"/>
      </w:r>
      <w:r w:rsidR="00922F24" w:rsidRPr="008F63DB">
        <w:rPr>
          <w:rFonts w:ascii="Times New Roman" w:hAnsi="Times New Roman" w:cs="Times New Roman"/>
          <w:sz w:val="24"/>
          <w:szCs w:val="24"/>
        </w:rPr>
        <w:t xml:space="preserve"> (turpmāk </w:t>
      </w:r>
      <w:r w:rsidR="00FE6443" w:rsidRPr="008F63DB">
        <w:rPr>
          <w:rFonts w:ascii="Times New Roman" w:hAnsi="Times New Roman" w:cs="Times New Roman"/>
          <w:sz w:val="24"/>
          <w:szCs w:val="24"/>
        </w:rPr>
        <w:t>–</w:t>
      </w:r>
      <w:r w:rsidR="00922F24" w:rsidRPr="008F63DB">
        <w:rPr>
          <w:rFonts w:ascii="Times New Roman" w:hAnsi="Times New Roman" w:cs="Times New Roman"/>
          <w:sz w:val="24"/>
          <w:szCs w:val="24"/>
        </w:rPr>
        <w:t xml:space="preserve"> Valsts pārvaldes reformu plāns 2020), kura </w:t>
      </w:r>
      <w:r w:rsidRPr="008F63DB">
        <w:rPr>
          <w:rFonts w:ascii="Times New Roman" w:hAnsi="Times New Roman" w:cs="Times New Roman"/>
          <w:sz w:val="24"/>
          <w:szCs w:val="24"/>
        </w:rPr>
        <w:t xml:space="preserve">mērķis ir pilnveidot pakalpojumu sistēmu, pilnveidojot institūciju sadarbību un klientu apkalpošanu, un identificējot procesu pārveides iespējas, pakalpojumu pārveides procesā </w:t>
      </w:r>
      <w:r w:rsidR="00850786" w:rsidRPr="00DC6B56">
        <w:rPr>
          <w:rFonts w:ascii="Times New Roman" w:hAnsi="Times New Roman" w:cs="Times New Roman"/>
          <w:sz w:val="24"/>
          <w:szCs w:val="24"/>
        </w:rPr>
        <w:t>primāri raugoties tieši no gala lietotāja</w:t>
      </w:r>
      <w:r w:rsidR="00850786">
        <w:t xml:space="preserve"> </w:t>
      </w:r>
      <w:r w:rsidRPr="008F63DB">
        <w:rPr>
          <w:rFonts w:ascii="Times New Roman" w:hAnsi="Times New Roman" w:cs="Times New Roman"/>
          <w:sz w:val="24"/>
          <w:szCs w:val="24"/>
        </w:rPr>
        <w:t>vajadzības.</w:t>
      </w:r>
      <w:r w:rsidR="006E3749" w:rsidRPr="008F63DB">
        <w:rPr>
          <w:rFonts w:ascii="Times New Roman" w:hAnsi="Times New Roman" w:cs="Times New Roman"/>
          <w:sz w:val="24"/>
          <w:szCs w:val="24"/>
        </w:rPr>
        <w:t xml:space="preserve"> Lai nodrošinātu iedzīvotājiem un komersantiem pieejamos publiskos pakalpojumus un pilnveidotu to kvalitāti, ir precīzi jāizvērtē pakalpojumu sniegšanas formāti (vieta, laiks, veids), kā arī biznesa procesu efektivitāte, tai skaitā to transformēšanas iespējas digitālā formā.</w:t>
      </w:r>
      <w:r w:rsidR="00573ECE" w:rsidRPr="00DC6B56">
        <w:rPr>
          <w:rFonts w:ascii="Times New Roman" w:hAnsi="Times New Roman" w:cs="Times New Roman"/>
          <w:sz w:val="24"/>
          <w:szCs w:val="24"/>
        </w:rPr>
        <w:t xml:space="preserve"> Pārplānojot pakalpojumu sniegšanas un saņemšanas procesa pārveidi, nepieciešams padarīt iedzīvotājiem un komersantiem iestāžu sniegtos pakalpojumus pieejamākus, ērtākus un pakalpojumu sniegšanas procesu padarīt lietderīgāku un efektīvāku, tostarp mazināt administratīvo slogu, atteikties no liekajām darbībām, sniedzot pakalpojumu, kā arī vienlaikus veicināt pakalpojuma sniegšanas procesa digitalizāciju.</w:t>
      </w:r>
      <w:r w:rsidR="008F63DB" w:rsidRPr="008F63DB">
        <w:rPr>
          <w:rFonts w:ascii="Times New Roman" w:hAnsi="Times New Roman" w:cs="Times New Roman"/>
          <w:sz w:val="24"/>
          <w:szCs w:val="24"/>
        </w:rPr>
        <w:t xml:space="preserve"> </w:t>
      </w:r>
    </w:p>
    <w:p w14:paraId="565A043D" w14:textId="7817EABA" w:rsidR="008F63DB" w:rsidRPr="008F63DB" w:rsidRDefault="008F63DB" w:rsidP="00DC6B56">
      <w:pPr>
        <w:pStyle w:val="ListParagraph"/>
        <w:spacing w:after="0" w:line="276" w:lineRule="auto"/>
        <w:ind w:left="0" w:firstLine="720"/>
        <w:jc w:val="both"/>
        <w:rPr>
          <w:rFonts w:ascii="Times New Roman" w:hAnsi="Times New Roman" w:cs="Times New Roman"/>
          <w:sz w:val="24"/>
          <w:szCs w:val="24"/>
        </w:rPr>
      </w:pPr>
      <w:r w:rsidRPr="008F63DB">
        <w:rPr>
          <w:rFonts w:ascii="Times New Roman" w:hAnsi="Times New Roman" w:cs="Times New Roman"/>
          <w:sz w:val="24"/>
          <w:szCs w:val="24"/>
        </w:rPr>
        <w:t xml:space="preserve">Ar mērķi izstrādāt un aprobēt valsts pārvaldes pakalpojumu sniegšanas procesu pārveides metodoloģiju, nodrošināt ātrāku un efektīvāku valsts pārvaldes pakalpojumu sniegšanu, samazinot valsts pārvaldes izmaksas un administratīvo slogu, kā arī radot priekšnosacījumus pakalpojumu digitalizācijas straujākai attīstībai, VARAM īsteno </w:t>
      </w:r>
      <w:r>
        <w:rPr>
          <w:rFonts w:ascii="Times New Roman" w:hAnsi="Times New Roman" w:cs="Times New Roman"/>
          <w:sz w:val="24"/>
          <w:szCs w:val="24"/>
        </w:rPr>
        <w:t>d</w:t>
      </w:r>
      <w:r w:rsidRPr="00DC6B56">
        <w:rPr>
          <w:rFonts w:ascii="Times New Roman" w:hAnsi="Times New Roman" w:cs="Times New Roman"/>
          <w:sz w:val="24"/>
          <w:szCs w:val="24"/>
        </w:rPr>
        <w:t>arbības programmas “Izaugsme un nodarbinātība” 3.4.2. specifiskā atbalsta mērķa “Valsts pārvaldes profesionālā pilnveide, publisko pakalpojumu un sociālā dialoga attīstība mazo un vidējo komersantu atbalsta, korupcijas novēršanas un ēnu ekonomikas mazināšanas sekmēšanai” projekts Nr. 3.4.2.3/18/I/001 “Publisko pakalpojumu pārveides metodoloģijas izstrāde un aprobācija”</w:t>
      </w:r>
      <w:r>
        <w:rPr>
          <w:rFonts w:ascii="Times New Roman" w:hAnsi="Times New Roman" w:cs="Times New Roman"/>
          <w:sz w:val="24"/>
          <w:szCs w:val="24"/>
        </w:rPr>
        <w:t>.</w:t>
      </w:r>
    </w:p>
    <w:p w14:paraId="283E133D" w14:textId="0B2F985F" w:rsidR="00C95AD3" w:rsidRDefault="006E3749" w:rsidP="00C95AD3">
      <w:pPr>
        <w:pStyle w:val="ListParagraph"/>
        <w:numPr>
          <w:ilvl w:val="0"/>
          <w:numId w:val="13"/>
        </w:numPr>
        <w:ind w:left="0" w:firstLine="360"/>
        <w:jc w:val="both"/>
        <w:rPr>
          <w:rFonts w:ascii="Times New Roman" w:hAnsi="Times New Roman" w:cs="Times New Roman"/>
          <w:sz w:val="24"/>
          <w:szCs w:val="24"/>
        </w:rPr>
      </w:pPr>
      <w:r w:rsidRPr="006E3749">
        <w:rPr>
          <w:rFonts w:ascii="Times New Roman" w:hAnsi="Times New Roman" w:cs="Times New Roman"/>
          <w:b/>
          <w:sz w:val="24"/>
          <w:szCs w:val="24"/>
        </w:rPr>
        <w:t>IKT pārvaldības optimizācija</w:t>
      </w:r>
      <w:r>
        <w:rPr>
          <w:rFonts w:ascii="Times New Roman" w:hAnsi="Times New Roman" w:cs="Times New Roman"/>
          <w:sz w:val="24"/>
          <w:szCs w:val="24"/>
        </w:rPr>
        <w:t>. Attīstīt IKT infrastruktūras koplietošanas pakalpojumus, izmantojot ES fondu finansējumu, izvērtēt valsts pārvaldes pamatdarbības informācijas sistēmu konsolidācijas iespējas, īstenot “mākoņdatošanas pakalpojumu stratēģijas” ieviešanu, identificēt pasākumus centralizēto IKT koplietošanas platformu pakalpojumu ieviešanai iestāžu esošajās sistēmās.</w:t>
      </w:r>
      <w:r w:rsidR="00C95AD3">
        <w:rPr>
          <w:rFonts w:ascii="Times New Roman" w:hAnsi="Times New Roman" w:cs="Times New Roman"/>
          <w:sz w:val="24"/>
          <w:szCs w:val="24"/>
        </w:rPr>
        <w:t xml:space="preserve"> 20</w:t>
      </w:r>
      <w:r w:rsidR="00C95AD3" w:rsidRPr="00C95AD3">
        <w:rPr>
          <w:rFonts w:ascii="Times New Roman" w:hAnsi="Times New Roman" w:cs="Times New Roman"/>
          <w:sz w:val="24"/>
          <w:szCs w:val="24"/>
        </w:rPr>
        <w:t>18.</w:t>
      </w:r>
      <w:r w:rsidR="003319A6">
        <w:rPr>
          <w:rFonts w:ascii="Times New Roman" w:hAnsi="Times New Roman" w:cs="Times New Roman"/>
          <w:sz w:val="24"/>
          <w:szCs w:val="24"/>
        </w:rPr>
        <w:t> </w:t>
      </w:r>
      <w:r w:rsidR="00C95AD3" w:rsidRPr="00C95AD3">
        <w:rPr>
          <w:rFonts w:ascii="Times New Roman" w:hAnsi="Times New Roman" w:cs="Times New Roman"/>
          <w:sz w:val="24"/>
          <w:szCs w:val="24"/>
        </w:rPr>
        <w:t>gada februārī Ministru kabinets pieņēma informatīvo ziņojumu “Mākoņdatošanas pakalpojumu izmantošana valsts pārvaldē”</w:t>
      </w:r>
      <w:r w:rsidR="00F30650">
        <w:rPr>
          <w:rStyle w:val="FootnoteReference"/>
          <w:rFonts w:ascii="Times New Roman" w:hAnsi="Times New Roman" w:cs="Times New Roman"/>
          <w:sz w:val="24"/>
          <w:szCs w:val="24"/>
        </w:rPr>
        <w:footnoteReference w:id="24"/>
      </w:r>
      <w:r w:rsidR="00C95AD3" w:rsidRPr="00C95AD3">
        <w:rPr>
          <w:rFonts w:ascii="Times New Roman" w:hAnsi="Times New Roman" w:cs="Times New Roman"/>
          <w:sz w:val="24"/>
          <w:szCs w:val="24"/>
        </w:rPr>
        <w:t xml:space="preserve">, kurā uzmanība vērsta uz mākoņdatošanas pakalpojumu potenciālu valsts pārvaldes efektivitātes nodrošināšanā. </w:t>
      </w:r>
      <w:r w:rsidR="003319A6">
        <w:rPr>
          <w:rFonts w:ascii="Times New Roman" w:hAnsi="Times New Roman" w:cs="Times New Roman"/>
          <w:sz w:val="24"/>
          <w:szCs w:val="24"/>
        </w:rPr>
        <w:t>Minētajā informatīvajā ziņojumā</w:t>
      </w:r>
      <w:r w:rsidR="00C95AD3" w:rsidRPr="00C95AD3">
        <w:rPr>
          <w:rFonts w:ascii="Times New Roman" w:hAnsi="Times New Roman" w:cs="Times New Roman"/>
          <w:sz w:val="24"/>
          <w:szCs w:val="24"/>
        </w:rPr>
        <w:t xml:space="preserve"> ierosināts rīcības plāns nolūkā sagatavoties mākoņdatošanas </w:t>
      </w:r>
      <w:r w:rsidR="00C95AD3" w:rsidRPr="00C95AD3">
        <w:rPr>
          <w:rFonts w:ascii="Times New Roman" w:hAnsi="Times New Roman" w:cs="Times New Roman"/>
          <w:sz w:val="24"/>
          <w:szCs w:val="24"/>
        </w:rPr>
        <w:lastRenderedPageBreak/>
        <w:t>pakalpojumu efektīvai izmantošanai valsts pārvaldē, turklāt tajā iekļauti priekšlikumi par mākoņdatošanas pakalpojumu atsevišķu vadības funkciju centralizāciju.</w:t>
      </w:r>
    </w:p>
    <w:p w14:paraId="60BEA0F3" w14:textId="7F30949B" w:rsidR="00EA104B" w:rsidRDefault="00383484" w:rsidP="001857F6">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VARAM izstrādātas “Vadlīnijas lēmumu pieņemšanai par mākoņdatošanas pakalpojumu izmantošanu”</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kuras </w:t>
      </w:r>
      <w:r w:rsidR="001857F6">
        <w:rPr>
          <w:rFonts w:ascii="Times New Roman" w:hAnsi="Times New Roman" w:cs="Times New Roman"/>
          <w:sz w:val="24"/>
          <w:szCs w:val="24"/>
        </w:rPr>
        <w:t>iestādēm ir jāņem vērā</w:t>
      </w:r>
      <w:r>
        <w:rPr>
          <w:rFonts w:ascii="Times New Roman" w:hAnsi="Times New Roman" w:cs="Times New Roman"/>
          <w:sz w:val="24"/>
          <w:szCs w:val="24"/>
        </w:rPr>
        <w:t>, plānojot jaunu informācijas un telekomunikācijas risinājumu attīstību vai būtiskas izmaiņas esošajos risinājumos.</w:t>
      </w:r>
      <w:r w:rsidR="001857F6">
        <w:rPr>
          <w:rFonts w:ascii="Times New Roman" w:hAnsi="Times New Roman" w:cs="Times New Roman"/>
          <w:sz w:val="24"/>
          <w:szCs w:val="24"/>
        </w:rPr>
        <w:t xml:space="preserve"> Tāpat VARAM sadarbībā ar Satiksmes ministriju, Iekšlietu ministrij</w:t>
      </w:r>
      <w:r w:rsidR="004275B7">
        <w:rPr>
          <w:rFonts w:ascii="Times New Roman" w:hAnsi="Times New Roman" w:cs="Times New Roman"/>
          <w:sz w:val="24"/>
          <w:szCs w:val="24"/>
        </w:rPr>
        <w:t>u un Tieslietu ministriju 2018. </w:t>
      </w:r>
      <w:r w:rsidR="001857F6">
        <w:rPr>
          <w:rFonts w:ascii="Times New Roman" w:hAnsi="Times New Roman" w:cs="Times New Roman"/>
          <w:sz w:val="24"/>
          <w:szCs w:val="24"/>
        </w:rPr>
        <w:t>gadā ir uzdots izstrādāt priekšlikumus par mākoņošanas pakalpojumiem vadošās valsts iestādes funkciju nodrošināšanai</w:t>
      </w:r>
      <w:r w:rsidR="00931586">
        <w:rPr>
          <w:rStyle w:val="FootnoteReference"/>
          <w:rFonts w:ascii="Times New Roman" w:hAnsi="Times New Roman" w:cs="Times New Roman"/>
          <w:sz w:val="24"/>
          <w:szCs w:val="24"/>
        </w:rPr>
        <w:footnoteReference w:id="26"/>
      </w:r>
      <w:r w:rsidR="001857F6">
        <w:rPr>
          <w:rFonts w:ascii="Times New Roman" w:hAnsi="Times New Roman" w:cs="Times New Roman"/>
          <w:sz w:val="24"/>
          <w:szCs w:val="24"/>
        </w:rPr>
        <w:t>.</w:t>
      </w:r>
    </w:p>
    <w:p w14:paraId="782EC9FE" w14:textId="59D350AF" w:rsidR="00AB3AE7" w:rsidRDefault="0021124B" w:rsidP="001A3527">
      <w:pPr>
        <w:pStyle w:val="ListParagraph"/>
        <w:numPr>
          <w:ilvl w:val="0"/>
          <w:numId w:val="13"/>
        </w:numPr>
        <w:ind w:left="0" w:firstLine="360"/>
        <w:jc w:val="both"/>
        <w:rPr>
          <w:rFonts w:ascii="Times New Roman" w:hAnsi="Times New Roman" w:cs="Times New Roman"/>
          <w:sz w:val="24"/>
          <w:szCs w:val="24"/>
        </w:rPr>
      </w:pPr>
      <w:r w:rsidRPr="0021124B">
        <w:rPr>
          <w:rFonts w:ascii="Times New Roman" w:hAnsi="Times New Roman" w:cs="Times New Roman"/>
          <w:b/>
          <w:sz w:val="24"/>
          <w:szCs w:val="24"/>
        </w:rPr>
        <w:t>Vienota pakalpojumu sistēma informētai lēmumu pieņemšanai</w:t>
      </w:r>
      <w:r w:rsidRPr="0021124B">
        <w:rPr>
          <w:rFonts w:ascii="Times New Roman" w:hAnsi="Times New Roman" w:cs="Times New Roman"/>
          <w:sz w:val="24"/>
          <w:szCs w:val="24"/>
        </w:rPr>
        <w:t xml:space="preserve">. </w:t>
      </w:r>
      <w:r w:rsidR="003319A6">
        <w:rPr>
          <w:rFonts w:ascii="Times New Roman" w:hAnsi="Times New Roman" w:cs="Times New Roman"/>
          <w:sz w:val="24"/>
          <w:szCs w:val="24"/>
        </w:rPr>
        <w:t>Tā i</w:t>
      </w:r>
      <w:r w:rsidRPr="0021124B">
        <w:rPr>
          <w:rFonts w:ascii="Times New Roman" w:hAnsi="Times New Roman" w:cs="Times New Roman"/>
          <w:sz w:val="24"/>
          <w:szCs w:val="24"/>
        </w:rPr>
        <w:t xml:space="preserve">etver </w:t>
      </w:r>
      <w:r w:rsidR="003319A6">
        <w:rPr>
          <w:rFonts w:ascii="Times New Roman" w:hAnsi="Times New Roman" w:cs="Times New Roman"/>
          <w:sz w:val="24"/>
          <w:szCs w:val="24"/>
        </w:rPr>
        <w:t>p</w:t>
      </w:r>
      <w:r w:rsidRPr="0021124B">
        <w:rPr>
          <w:rFonts w:ascii="Times New Roman" w:hAnsi="Times New Roman" w:cs="Times New Roman"/>
          <w:sz w:val="24"/>
          <w:szCs w:val="24"/>
        </w:rPr>
        <w:t xml:space="preserve">akalpojumu definēšanu un aprakstīšanu, izpildes rādītāju uzskaiti un publicēšanu, kā arī pakalpojumu pilnveidi, </w:t>
      </w:r>
      <w:r w:rsidR="00636CA5">
        <w:rPr>
          <w:rFonts w:ascii="Times New Roman" w:hAnsi="Times New Roman" w:cs="Times New Roman"/>
          <w:sz w:val="24"/>
          <w:szCs w:val="24"/>
        </w:rPr>
        <w:t>atsakoties no liek</w:t>
      </w:r>
      <w:r w:rsidR="0024517C">
        <w:rPr>
          <w:rFonts w:ascii="Times New Roman" w:hAnsi="Times New Roman" w:cs="Times New Roman"/>
          <w:sz w:val="24"/>
          <w:szCs w:val="24"/>
        </w:rPr>
        <w:t>ajām darbībām</w:t>
      </w:r>
      <w:r w:rsidRPr="0021124B">
        <w:rPr>
          <w:rFonts w:ascii="Times New Roman" w:hAnsi="Times New Roman" w:cs="Times New Roman"/>
          <w:sz w:val="24"/>
          <w:szCs w:val="24"/>
        </w:rPr>
        <w:t xml:space="preserve">. Ir izveidots jauns, mūsdienīgs tiesiskais satvars valsts pārvaldes pakalpojumu sniegšanai, veicot </w:t>
      </w:r>
      <w:r w:rsidR="003319A6">
        <w:rPr>
          <w:rFonts w:ascii="Times New Roman" w:hAnsi="Times New Roman" w:cs="Times New Roman"/>
          <w:sz w:val="24"/>
          <w:szCs w:val="24"/>
        </w:rPr>
        <w:t>grozījumus</w:t>
      </w:r>
      <w:r w:rsidRPr="0021124B">
        <w:rPr>
          <w:rFonts w:ascii="Times New Roman" w:hAnsi="Times New Roman" w:cs="Times New Roman"/>
          <w:sz w:val="24"/>
          <w:szCs w:val="24"/>
        </w:rPr>
        <w:t xml:space="preserve"> Valsts pārvaldes iekārtas likumā.</w:t>
      </w:r>
      <w:r w:rsidR="00B34DD3">
        <w:rPr>
          <w:rStyle w:val="FootnoteReference"/>
          <w:rFonts w:ascii="Times New Roman" w:hAnsi="Times New Roman" w:cs="Times New Roman"/>
          <w:sz w:val="24"/>
          <w:szCs w:val="24"/>
        </w:rPr>
        <w:footnoteReference w:id="27"/>
      </w:r>
      <w:r w:rsidRPr="0021124B">
        <w:rPr>
          <w:rFonts w:ascii="Times New Roman" w:hAnsi="Times New Roman" w:cs="Times New Roman"/>
          <w:sz w:val="24"/>
          <w:szCs w:val="24"/>
        </w:rPr>
        <w:t xml:space="preserve"> 2017.</w:t>
      </w:r>
      <w:r w:rsidR="003319A6">
        <w:rPr>
          <w:rFonts w:ascii="Times New Roman" w:hAnsi="Times New Roman" w:cs="Times New Roman"/>
          <w:sz w:val="24"/>
          <w:szCs w:val="24"/>
        </w:rPr>
        <w:t> </w:t>
      </w:r>
      <w:r w:rsidRPr="0021124B">
        <w:rPr>
          <w:rFonts w:ascii="Times New Roman" w:hAnsi="Times New Roman" w:cs="Times New Roman"/>
          <w:sz w:val="24"/>
          <w:szCs w:val="24"/>
        </w:rPr>
        <w:t>gada 4. jūlijā pieņemti Ministru kabineta noteikumi Nr.</w:t>
      </w:r>
      <w:r w:rsidR="00B34DD3">
        <w:rPr>
          <w:rFonts w:ascii="Times New Roman" w:hAnsi="Times New Roman" w:cs="Times New Roman"/>
          <w:sz w:val="24"/>
          <w:szCs w:val="24"/>
        </w:rPr>
        <w:t> </w:t>
      </w:r>
      <w:r w:rsidRPr="0021124B">
        <w:rPr>
          <w:rFonts w:ascii="Times New Roman" w:hAnsi="Times New Roman" w:cs="Times New Roman"/>
          <w:sz w:val="24"/>
          <w:szCs w:val="24"/>
        </w:rPr>
        <w:t xml:space="preserve">399 “Valsts pārvaldes pakalpojumu uzskaites, kvalitātes kontroles un sniegšanas kārtība”, kas </w:t>
      </w:r>
      <w:r w:rsidR="001A3527">
        <w:rPr>
          <w:rFonts w:ascii="Times New Roman" w:hAnsi="Times New Roman" w:cs="Times New Roman"/>
          <w:sz w:val="24"/>
          <w:szCs w:val="24"/>
        </w:rPr>
        <w:t>nosaka</w:t>
      </w:r>
      <w:r w:rsidR="00F116F8">
        <w:rPr>
          <w:rFonts w:ascii="Times New Roman" w:hAnsi="Times New Roman" w:cs="Times New Roman"/>
          <w:sz w:val="24"/>
          <w:szCs w:val="24"/>
        </w:rPr>
        <w:t xml:space="preserve"> vienotas prasības </w:t>
      </w:r>
      <w:r w:rsidR="005B3983" w:rsidRPr="0021124B">
        <w:rPr>
          <w:rFonts w:ascii="Times New Roman" w:hAnsi="Times New Roman" w:cs="Times New Roman"/>
          <w:sz w:val="24"/>
          <w:szCs w:val="24"/>
        </w:rPr>
        <w:t>pakalpojumu identificēšanā un aprakstīšanā</w:t>
      </w:r>
      <w:r w:rsidR="00F116F8">
        <w:rPr>
          <w:rFonts w:ascii="Times New Roman" w:hAnsi="Times New Roman" w:cs="Times New Roman"/>
          <w:sz w:val="24"/>
          <w:szCs w:val="24"/>
        </w:rPr>
        <w:t xml:space="preserve">, kā arī </w:t>
      </w:r>
      <w:r w:rsidR="005B3983" w:rsidRPr="0021124B">
        <w:rPr>
          <w:rFonts w:ascii="Times New Roman" w:hAnsi="Times New Roman" w:cs="Times New Roman"/>
          <w:sz w:val="24"/>
          <w:szCs w:val="24"/>
        </w:rPr>
        <w:t>vienotu</w:t>
      </w:r>
      <w:r w:rsidR="001A3527">
        <w:rPr>
          <w:rFonts w:ascii="Times New Roman" w:hAnsi="Times New Roman" w:cs="Times New Roman"/>
          <w:sz w:val="24"/>
          <w:szCs w:val="24"/>
        </w:rPr>
        <w:t>s kritērijus</w:t>
      </w:r>
      <w:r w:rsidR="005B3983" w:rsidRPr="0021124B">
        <w:rPr>
          <w:rFonts w:ascii="Times New Roman" w:hAnsi="Times New Roman" w:cs="Times New Roman"/>
          <w:sz w:val="24"/>
          <w:szCs w:val="24"/>
        </w:rPr>
        <w:t xml:space="preserve"> pakalpo</w:t>
      </w:r>
      <w:r w:rsidR="001A3527">
        <w:rPr>
          <w:rFonts w:ascii="Times New Roman" w:hAnsi="Times New Roman" w:cs="Times New Roman"/>
          <w:sz w:val="24"/>
          <w:szCs w:val="24"/>
        </w:rPr>
        <w:t>jumu izpildes rādītāju uzskaitē – pieteikto pakalpojumu gadījumu skaitu, izmantoto kanālu katram pieteikumam, izpildes kavējumu skaitu pakalpojumam un sūdzību skaitu par pakalpojumu. Saskaņā ar 2017.</w:t>
      </w:r>
      <w:r w:rsidR="003319A6">
        <w:rPr>
          <w:rFonts w:ascii="Times New Roman" w:hAnsi="Times New Roman" w:cs="Times New Roman"/>
          <w:sz w:val="24"/>
          <w:szCs w:val="24"/>
        </w:rPr>
        <w:t> </w:t>
      </w:r>
      <w:r w:rsidR="001A3527">
        <w:rPr>
          <w:rFonts w:ascii="Times New Roman" w:hAnsi="Times New Roman" w:cs="Times New Roman"/>
          <w:sz w:val="24"/>
          <w:szCs w:val="24"/>
        </w:rPr>
        <w:t>gada 4. jūlija Ministru kabineta noteikumiem Nr.</w:t>
      </w:r>
      <w:r w:rsidR="003319A6">
        <w:rPr>
          <w:rFonts w:ascii="Times New Roman" w:hAnsi="Times New Roman" w:cs="Times New Roman"/>
          <w:sz w:val="24"/>
          <w:szCs w:val="24"/>
        </w:rPr>
        <w:t> </w:t>
      </w:r>
      <w:r w:rsidR="001A3527">
        <w:rPr>
          <w:rFonts w:ascii="Times New Roman" w:hAnsi="Times New Roman" w:cs="Times New Roman"/>
          <w:sz w:val="24"/>
          <w:szCs w:val="24"/>
        </w:rPr>
        <w:t>402 “Valsts pārvaldes e-pakalpojumu noteikumi” visiem e-pakalpojumiem jāuzskaita e-pakalpojuma izpildes veiksmīgums, pakalpojuma elektroniskas lietošanas pakāpe un e-pakalpojuma saņēmēja apmierinātība.</w:t>
      </w:r>
    </w:p>
    <w:p w14:paraId="255771D8" w14:textId="715A6080" w:rsidR="007938F4" w:rsidRDefault="007938F4" w:rsidP="007938F4">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Minēto Ministru kabineta noteikumu ieviešanas ietvaros VARAM sniedz metodisku atbalstu pakalpojumu pārvaldībā.</w:t>
      </w:r>
    </w:p>
    <w:p w14:paraId="450153A3" w14:textId="77777777" w:rsidR="00EE22AE" w:rsidRDefault="0026669B" w:rsidP="005B3983">
      <w:pPr>
        <w:pStyle w:val="ListParagraph"/>
        <w:numPr>
          <w:ilvl w:val="0"/>
          <w:numId w:val="13"/>
        </w:numPr>
        <w:ind w:left="0" w:firstLine="360"/>
        <w:jc w:val="both"/>
        <w:rPr>
          <w:rFonts w:ascii="Times New Roman" w:hAnsi="Times New Roman" w:cs="Times New Roman"/>
          <w:sz w:val="24"/>
          <w:szCs w:val="24"/>
        </w:rPr>
      </w:pPr>
      <w:r w:rsidRPr="00280730">
        <w:rPr>
          <w:rFonts w:ascii="Times New Roman" w:hAnsi="Times New Roman" w:cs="Times New Roman"/>
          <w:b/>
          <w:sz w:val="24"/>
          <w:szCs w:val="24"/>
        </w:rPr>
        <w:t>Atbalsts efektīvākai kanālu stratēģijai</w:t>
      </w:r>
      <w:r w:rsidRPr="00280730">
        <w:rPr>
          <w:rFonts w:ascii="Times New Roman" w:hAnsi="Times New Roman" w:cs="Times New Roman"/>
          <w:sz w:val="24"/>
          <w:szCs w:val="24"/>
        </w:rPr>
        <w:t>. Ekonomiskāka pakalpojumu modeļa izstrādei ir veiktas šādas darbības: uzlabota pakalpojumu pieejamība – 78 VPVKAC var saņemt pieprasītākos pakalpojumus klātienē un palīdzību e-pakalpojumu pieteikšanā</w:t>
      </w:r>
      <w:r w:rsidR="00280730">
        <w:rPr>
          <w:rFonts w:ascii="Times New Roman" w:hAnsi="Times New Roman" w:cs="Times New Roman"/>
          <w:sz w:val="24"/>
          <w:szCs w:val="24"/>
        </w:rPr>
        <w:t xml:space="preserve">; </w:t>
      </w:r>
      <w:r w:rsidRPr="00280730">
        <w:rPr>
          <w:rFonts w:ascii="Times New Roman" w:hAnsi="Times New Roman" w:cs="Times New Roman"/>
          <w:sz w:val="24"/>
          <w:szCs w:val="24"/>
        </w:rPr>
        <w:t>M</w:t>
      </w:r>
      <w:r w:rsidR="00280730">
        <w:rPr>
          <w:rFonts w:ascii="Times New Roman" w:hAnsi="Times New Roman" w:cs="Times New Roman"/>
          <w:sz w:val="24"/>
          <w:szCs w:val="24"/>
        </w:rPr>
        <w:t>inistru kabinets 2017.</w:t>
      </w:r>
      <w:r w:rsidR="003319A6">
        <w:rPr>
          <w:rFonts w:ascii="Times New Roman" w:hAnsi="Times New Roman" w:cs="Times New Roman"/>
          <w:sz w:val="24"/>
          <w:szCs w:val="24"/>
        </w:rPr>
        <w:t> </w:t>
      </w:r>
      <w:r w:rsidR="00280730">
        <w:rPr>
          <w:rFonts w:ascii="Times New Roman" w:hAnsi="Times New Roman" w:cs="Times New Roman"/>
          <w:sz w:val="24"/>
          <w:szCs w:val="24"/>
        </w:rPr>
        <w:t>gada 4.</w:t>
      </w:r>
      <w:r w:rsidR="003319A6">
        <w:rPr>
          <w:rFonts w:ascii="Times New Roman" w:hAnsi="Times New Roman" w:cs="Times New Roman"/>
          <w:sz w:val="24"/>
          <w:szCs w:val="24"/>
        </w:rPr>
        <w:t> </w:t>
      </w:r>
      <w:r w:rsidR="00280730">
        <w:rPr>
          <w:rFonts w:ascii="Times New Roman" w:hAnsi="Times New Roman" w:cs="Times New Roman"/>
          <w:sz w:val="24"/>
          <w:szCs w:val="24"/>
        </w:rPr>
        <w:t xml:space="preserve">jūlijā ir </w:t>
      </w:r>
      <w:r w:rsidR="003319A6">
        <w:rPr>
          <w:rFonts w:ascii="Times New Roman" w:hAnsi="Times New Roman" w:cs="Times New Roman"/>
          <w:sz w:val="24"/>
          <w:szCs w:val="24"/>
        </w:rPr>
        <w:t>izdevis</w:t>
      </w:r>
      <w:r w:rsidR="00280730">
        <w:rPr>
          <w:rFonts w:ascii="Times New Roman" w:hAnsi="Times New Roman" w:cs="Times New Roman"/>
          <w:sz w:val="24"/>
          <w:szCs w:val="24"/>
        </w:rPr>
        <w:t xml:space="preserve"> noteikumus Nr.</w:t>
      </w:r>
      <w:r w:rsidR="003319A6">
        <w:rPr>
          <w:rFonts w:ascii="Times New Roman" w:hAnsi="Times New Roman" w:cs="Times New Roman"/>
          <w:sz w:val="24"/>
          <w:szCs w:val="24"/>
        </w:rPr>
        <w:t> </w:t>
      </w:r>
      <w:r w:rsidR="00280730">
        <w:rPr>
          <w:rFonts w:ascii="Times New Roman" w:hAnsi="Times New Roman" w:cs="Times New Roman"/>
          <w:sz w:val="24"/>
          <w:szCs w:val="24"/>
        </w:rPr>
        <w:t>402 “</w:t>
      </w:r>
      <w:r w:rsidRPr="00280730">
        <w:rPr>
          <w:rFonts w:ascii="Times New Roman" w:hAnsi="Times New Roman" w:cs="Times New Roman"/>
          <w:sz w:val="24"/>
          <w:szCs w:val="24"/>
        </w:rPr>
        <w:t xml:space="preserve">Valsts pārvaldes e-pakalpojumu </w:t>
      </w:r>
      <w:r w:rsidR="00280730">
        <w:rPr>
          <w:rFonts w:ascii="Times New Roman" w:hAnsi="Times New Roman" w:cs="Times New Roman"/>
          <w:sz w:val="24"/>
          <w:szCs w:val="24"/>
        </w:rPr>
        <w:t xml:space="preserve">noteikumi”, kas nosaka </w:t>
      </w:r>
      <w:r w:rsidRPr="00280730">
        <w:rPr>
          <w:rFonts w:ascii="Times New Roman" w:hAnsi="Times New Roman" w:cs="Times New Roman"/>
          <w:sz w:val="24"/>
          <w:szCs w:val="24"/>
        </w:rPr>
        <w:t>kārtīb</w:t>
      </w:r>
      <w:r w:rsidR="00280730">
        <w:rPr>
          <w:rFonts w:ascii="Times New Roman" w:hAnsi="Times New Roman" w:cs="Times New Roman"/>
          <w:sz w:val="24"/>
          <w:szCs w:val="24"/>
        </w:rPr>
        <w:t>u</w:t>
      </w:r>
      <w:r w:rsidRPr="00280730">
        <w:rPr>
          <w:rFonts w:ascii="Times New Roman" w:hAnsi="Times New Roman" w:cs="Times New Roman"/>
          <w:sz w:val="24"/>
          <w:szCs w:val="24"/>
        </w:rPr>
        <w:t>, kādā tiek veikta valsts pārvaldes pakalpojumu elektronizācija un nodro</w:t>
      </w:r>
      <w:r w:rsidR="00280730">
        <w:rPr>
          <w:rFonts w:ascii="Times New Roman" w:hAnsi="Times New Roman" w:cs="Times New Roman"/>
          <w:sz w:val="24"/>
          <w:szCs w:val="24"/>
        </w:rPr>
        <w:t>šināta e-pakalpojumu pieejamība</w:t>
      </w:r>
      <w:r w:rsidR="00EE22AE">
        <w:rPr>
          <w:rFonts w:ascii="Times New Roman" w:hAnsi="Times New Roman" w:cs="Times New Roman"/>
          <w:sz w:val="24"/>
          <w:szCs w:val="24"/>
        </w:rPr>
        <w:t>.</w:t>
      </w:r>
    </w:p>
    <w:p w14:paraId="05E3F020" w14:textId="75E88A86" w:rsidR="0026669B" w:rsidRPr="00280730" w:rsidRDefault="00EE22AE" w:rsidP="00EE22AE">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VARAM i</w:t>
      </w:r>
      <w:r w:rsidRPr="00EE22AE">
        <w:rPr>
          <w:rFonts w:ascii="Times New Roman" w:hAnsi="Times New Roman" w:cs="Times New Roman"/>
          <w:sz w:val="24"/>
          <w:szCs w:val="24"/>
        </w:rPr>
        <w:t>r</w:t>
      </w:r>
      <w:r w:rsidR="0026669B" w:rsidRPr="00280730">
        <w:rPr>
          <w:rFonts w:ascii="Times New Roman" w:hAnsi="Times New Roman" w:cs="Times New Roman"/>
          <w:sz w:val="24"/>
          <w:szCs w:val="24"/>
        </w:rPr>
        <w:t xml:space="preserve"> uzsākta pasākumu plāna </w:t>
      </w:r>
      <w:r w:rsidR="00E9393E">
        <w:rPr>
          <w:rFonts w:ascii="Times New Roman" w:hAnsi="Times New Roman" w:cs="Times New Roman"/>
          <w:sz w:val="24"/>
          <w:szCs w:val="24"/>
        </w:rPr>
        <w:t xml:space="preserve">projekta </w:t>
      </w:r>
      <w:r w:rsidR="0026669B" w:rsidRPr="00280730">
        <w:rPr>
          <w:rFonts w:ascii="Times New Roman" w:hAnsi="Times New Roman" w:cs="Times New Roman"/>
          <w:sz w:val="24"/>
          <w:szCs w:val="24"/>
        </w:rPr>
        <w:t>izstrāde klientu apkalpošanas plūsmas novirzīšanai uz izmaksu ziņā efektīvākiem kanāliem – digitālo un VPVKAC.</w:t>
      </w:r>
    </w:p>
    <w:p w14:paraId="5C7A539D" w14:textId="77777777" w:rsidR="00EC1536" w:rsidRDefault="00280730" w:rsidP="005B3983">
      <w:pPr>
        <w:pStyle w:val="ListParagraph"/>
        <w:numPr>
          <w:ilvl w:val="0"/>
          <w:numId w:val="13"/>
        </w:numPr>
        <w:ind w:left="0" w:firstLine="360"/>
        <w:jc w:val="both"/>
        <w:rPr>
          <w:rFonts w:ascii="Times New Roman" w:hAnsi="Times New Roman" w:cs="Times New Roman"/>
          <w:sz w:val="24"/>
          <w:szCs w:val="24"/>
        </w:rPr>
      </w:pPr>
      <w:r w:rsidRPr="00562235">
        <w:rPr>
          <w:rFonts w:ascii="Times New Roman" w:hAnsi="Times New Roman" w:cs="Times New Roman"/>
          <w:b/>
          <w:sz w:val="24"/>
          <w:szCs w:val="24"/>
        </w:rPr>
        <w:t>IKT risinājumos balstīto administratīvo funkciju optimizācija</w:t>
      </w:r>
      <w:r w:rsidRPr="00562235">
        <w:rPr>
          <w:rFonts w:ascii="Times New Roman" w:hAnsi="Times New Roman" w:cs="Times New Roman"/>
          <w:sz w:val="24"/>
          <w:szCs w:val="24"/>
        </w:rPr>
        <w:t xml:space="preserve">, kas ietver: grāmatvedības procesu funkcijas centralizāciju, datu centru konsolidāciju, </w:t>
      </w:r>
      <w:r w:rsidR="00E60BC3" w:rsidRPr="00562235">
        <w:rPr>
          <w:rFonts w:ascii="Times New Roman" w:hAnsi="Times New Roman" w:cs="Times New Roman"/>
          <w:sz w:val="24"/>
          <w:szCs w:val="24"/>
        </w:rPr>
        <w:t>vienota palīdzības dienesta izveides potenciāla izvērtēšan</w:t>
      </w:r>
      <w:r w:rsidR="00E9393E">
        <w:rPr>
          <w:rFonts w:ascii="Times New Roman" w:hAnsi="Times New Roman" w:cs="Times New Roman"/>
          <w:sz w:val="24"/>
          <w:szCs w:val="24"/>
        </w:rPr>
        <w:t>u</w:t>
      </w:r>
      <w:r w:rsidR="00E60BC3" w:rsidRPr="00562235">
        <w:rPr>
          <w:rFonts w:ascii="Times New Roman" w:hAnsi="Times New Roman" w:cs="Times New Roman"/>
          <w:sz w:val="24"/>
          <w:szCs w:val="24"/>
        </w:rPr>
        <w:t>, ko plānots izvērtēt VARAM 2018.</w:t>
      </w:r>
      <w:r w:rsidR="00E9393E">
        <w:rPr>
          <w:rFonts w:ascii="Times New Roman" w:hAnsi="Times New Roman" w:cs="Times New Roman"/>
          <w:sz w:val="24"/>
          <w:szCs w:val="24"/>
        </w:rPr>
        <w:t> </w:t>
      </w:r>
      <w:r w:rsidR="00E60BC3" w:rsidRPr="00562235">
        <w:rPr>
          <w:rFonts w:ascii="Times New Roman" w:hAnsi="Times New Roman" w:cs="Times New Roman"/>
          <w:sz w:val="24"/>
          <w:szCs w:val="24"/>
        </w:rPr>
        <w:t>gada laikā, l</w:t>
      </w:r>
      <w:r w:rsidRPr="00562235">
        <w:rPr>
          <w:rFonts w:ascii="Times New Roman" w:hAnsi="Times New Roman" w:cs="Times New Roman"/>
          <w:sz w:val="24"/>
          <w:szCs w:val="24"/>
        </w:rPr>
        <w:t>ai nodrošinātu fiziskām un juridiskām personām informācijas sniegšanu par valsts pārvaldes pakalpojumu pieejamību, informāciju par tuvāko valsts iestāžu reģionālo struktūrvienību, tās darba laikiem un pieteikšanās kārtību, kā arī praktisku palīdzību darbā ar datoru, internetu un eID kartes lasītāju.</w:t>
      </w:r>
      <w:r w:rsidR="00562235">
        <w:rPr>
          <w:rFonts w:ascii="Times New Roman" w:hAnsi="Times New Roman" w:cs="Times New Roman"/>
          <w:sz w:val="24"/>
          <w:szCs w:val="24"/>
        </w:rPr>
        <w:t xml:space="preserve"> </w:t>
      </w:r>
    </w:p>
    <w:p w14:paraId="002C9030" w14:textId="5BE68E04" w:rsidR="00280730" w:rsidRDefault="00280730" w:rsidP="00EC1536">
      <w:pPr>
        <w:pStyle w:val="ListParagraph"/>
        <w:ind w:left="0" w:firstLine="720"/>
        <w:jc w:val="both"/>
        <w:rPr>
          <w:rFonts w:ascii="Times New Roman" w:hAnsi="Times New Roman" w:cs="Times New Roman"/>
          <w:sz w:val="24"/>
          <w:szCs w:val="24"/>
        </w:rPr>
      </w:pPr>
      <w:r w:rsidRPr="00562235">
        <w:rPr>
          <w:rFonts w:ascii="Times New Roman" w:hAnsi="Times New Roman" w:cs="Times New Roman"/>
          <w:sz w:val="24"/>
          <w:szCs w:val="24"/>
        </w:rPr>
        <w:t>2017.</w:t>
      </w:r>
      <w:r w:rsidR="00E9393E">
        <w:rPr>
          <w:rFonts w:ascii="Times New Roman" w:hAnsi="Times New Roman" w:cs="Times New Roman"/>
          <w:sz w:val="24"/>
          <w:szCs w:val="24"/>
        </w:rPr>
        <w:t> </w:t>
      </w:r>
      <w:r w:rsidRPr="00562235">
        <w:rPr>
          <w:rFonts w:ascii="Times New Roman" w:hAnsi="Times New Roman" w:cs="Times New Roman"/>
          <w:sz w:val="24"/>
          <w:szCs w:val="24"/>
        </w:rPr>
        <w:t>gad</w:t>
      </w:r>
      <w:r w:rsidR="00562235">
        <w:rPr>
          <w:rFonts w:ascii="Times New Roman" w:hAnsi="Times New Roman" w:cs="Times New Roman"/>
          <w:sz w:val="24"/>
          <w:szCs w:val="24"/>
        </w:rPr>
        <w:t>ā VPVKAC tīklā tika organizēts pilot</w:t>
      </w:r>
      <w:r w:rsidRPr="00562235">
        <w:rPr>
          <w:rFonts w:ascii="Times New Roman" w:hAnsi="Times New Roman" w:cs="Times New Roman"/>
          <w:sz w:val="24"/>
          <w:szCs w:val="24"/>
        </w:rPr>
        <w:t xml:space="preserve">projekts, pārņemot </w:t>
      </w:r>
      <w:r w:rsidR="00562235">
        <w:rPr>
          <w:rFonts w:ascii="Times New Roman" w:hAnsi="Times New Roman" w:cs="Times New Roman"/>
          <w:sz w:val="24"/>
          <w:szCs w:val="24"/>
        </w:rPr>
        <w:t xml:space="preserve">valsts pārvaldes pakalpojumu </w:t>
      </w:r>
      <w:r w:rsidRPr="00562235">
        <w:rPr>
          <w:rFonts w:ascii="Times New Roman" w:hAnsi="Times New Roman" w:cs="Times New Roman"/>
          <w:sz w:val="24"/>
          <w:szCs w:val="24"/>
        </w:rPr>
        <w:t xml:space="preserve">portāla </w:t>
      </w:r>
      <w:r w:rsidR="00562235">
        <w:rPr>
          <w:rFonts w:ascii="Times New Roman" w:hAnsi="Times New Roman" w:cs="Times New Roman"/>
          <w:sz w:val="24"/>
          <w:szCs w:val="24"/>
        </w:rPr>
        <w:t>www.latvija.lv</w:t>
      </w:r>
      <w:r w:rsidRPr="00562235">
        <w:rPr>
          <w:rFonts w:ascii="Times New Roman" w:hAnsi="Times New Roman" w:cs="Times New Roman"/>
          <w:sz w:val="24"/>
          <w:szCs w:val="24"/>
        </w:rPr>
        <w:t xml:space="preserve"> lietotāju atbalsta </w:t>
      </w:r>
      <w:r w:rsidR="00562235">
        <w:rPr>
          <w:rFonts w:ascii="Times New Roman" w:hAnsi="Times New Roman" w:cs="Times New Roman"/>
          <w:sz w:val="24"/>
          <w:szCs w:val="24"/>
        </w:rPr>
        <w:t>dienesta zvanus un</w:t>
      </w:r>
      <w:r w:rsidRPr="00562235">
        <w:rPr>
          <w:rFonts w:ascii="Times New Roman" w:hAnsi="Times New Roman" w:cs="Times New Roman"/>
          <w:sz w:val="24"/>
          <w:szCs w:val="24"/>
        </w:rPr>
        <w:t xml:space="preserve"> telefoniski konsultējot klientu e-pakalpojumu pieteikšanā. Šobrīd 6 reģionāl</w:t>
      </w:r>
      <w:r w:rsidR="005A0D87">
        <w:rPr>
          <w:rFonts w:ascii="Times New Roman" w:hAnsi="Times New Roman" w:cs="Times New Roman"/>
          <w:sz w:val="24"/>
          <w:szCs w:val="24"/>
        </w:rPr>
        <w:t>as nozīmes</w:t>
      </w:r>
      <w:r w:rsidRPr="00562235">
        <w:rPr>
          <w:rFonts w:ascii="Times New Roman" w:hAnsi="Times New Roman" w:cs="Times New Roman"/>
          <w:sz w:val="24"/>
          <w:szCs w:val="24"/>
        </w:rPr>
        <w:t xml:space="preserve"> un </w:t>
      </w:r>
      <w:r w:rsidR="00302D72">
        <w:rPr>
          <w:rFonts w:ascii="Times New Roman" w:hAnsi="Times New Roman" w:cs="Times New Roman"/>
          <w:sz w:val="24"/>
          <w:szCs w:val="24"/>
        </w:rPr>
        <w:t>3</w:t>
      </w:r>
      <w:r w:rsidRPr="00562235">
        <w:rPr>
          <w:rFonts w:ascii="Times New Roman" w:hAnsi="Times New Roman" w:cs="Times New Roman"/>
          <w:sz w:val="24"/>
          <w:szCs w:val="24"/>
        </w:rPr>
        <w:t xml:space="preserve">4 novadu VPVKAC sniedz </w:t>
      </w:r>
      <w:r w:rsidRPr="00562235">
        <w:rPr>
          <w:rFonts w:ascii="Times New Roman" w:hAnsi="Times New Roman" w:cs="Times New Roman"/>
          <w:sz w:val="24"/>
          <w:szCs w:val="24"/>
        </w:rPr>
        <w:lastRenderedPageBreak/>
        <w:t xml:space="preserve">telefoniskas konsultācijas, akumulējot zināšanas un prasmes un veidojot pamatu vienota pakalpojumu palīdzības dienesta izveidei. </w:t>
      </w:r>
    </w:p>
    <w:p w14:paraId="491ED08D" w14:textId="17274F30" w:rsidR="005B3983" w:rsidRDefault="005B3983" w:rsidP="005B3983">
      <w:pPr>
        <w:pStyle w:val="ListParagraph"/>
        <w:numPr>
          <w:ilvl w:val="0"/>
          <w:numId w:val="13"/>
        </w:numPr>
        <w:ind w:left="0" w:firstLine="360"/>
        <w:jc w:val="both"/>
        <w:rPr>
          <w:rFonts w:ascii="Times New Roman" w:hAnsi="Times New Roman" w:cs="Times New Roman"/>
          <w:sz w:val="24"/>
          <w:szCs w:val="24"/>
        </w:rPr>
      </w:pPr>
      <w:r w:rsidRPr="005B3983">
        <w:rPr>
          <w:rFonts w:ascii="Times New Roman" w:hAnsi="Times New Roman" w:cs="Times New Roman"/>
          <w:b/>
          <w:sz w:val="24"/>
          <w:szCs w:val="24"/>
        </w:rPr>
        <w:t>Tehnoloģiju potenciāls</w:t>
      </w:r>
      <w:r w:rsidRPr="005B3983">
        <w:rPr>
          <w:rFonts w:ascii="Times New Roman" w:hAnsi="Times New Roman" w:cs="Times New Roman"/>
          <w:sz w:val="24"/>
          <w:szCs w:val="24"/>
        </w:rPr>
        <w:t>: oficiālā elektroniskā adrese (turpmāk – e-adrese), atvērtie dati, mākoņdatošana</w:t>
      </w:r>
      <w:r w:rsidR="00396166">
        <w:rPr>
          <w:rFonts w:ascii="Times New Roman" w:hAnsi="Times New Roman" w:cs="Times New Roman"/>
          <w:sz w:val="24"/>
          <w:szCs w:val="24"/>
        </w:rPr>
        <w:t>, mākslīgais intelekts</w:t>
      </w:r>
      <w:r w:rsidRPr="005B3983">
        <w:rPr>
          <w:rFonts w:ascii="Times New Roman" w:hAnsi="Times New Roman" w:cs="Times New Roman"/>
          <w:sz w:val="24"/>
          <w:szCs w:val="24"/>
        </w:rPr>
        <w:t>.</w:t>
      </w:r>
    </w:p>
    <w:p w14:paraId="6DD13702" w14:textId="52EB429A" w:rsidR="00944BA4" w:rsidRPr="0015425F" w:rsidRDefault="00957206">
      <w:pPr>
        <w:pStyle w:val="ListParagraph"/>
        <w:numPr>
          <w:ilvl w:val="0"/>
          <w:numId w:val="15"/>
        </w:numPr>
        <w:jc w:val="both"/>
        <w:rPr>
          <w:rFonts w:ascii="Times New Roman" w:hAnsi="Times New Roman" w:cs="Times New Roman"/>
          <w:sz w:val="24"/>
          <w:szCs w:val="24"/>
        </w:rPr>
      </w:pPr>
      <w:r w:rsidRPr="00957206">
        <w:rPr>
          <w:rFonts w:ascii="Times New Roman" w:hAnsi="Times New Roman" w:cs="Times New Roman"/>
          <w:b/>
          <w:sz w:val="24"/>
          <w:szCs w:val="24"/>
        </w:rPr>
        <w:t>E-adrese</w:t>
      </w:r>
      <w:r w:rsidRPr="00957206">
        <w:rPr>
          <w:rFonts w:ascii="Times New Roman" w:hAnsi="Times New Roman" w:cs="Times New Roman"/>
          <w:sz w:val="24"/>
          <w:szCs w:val="24"/>
        </w:rPr>
        <w:t xml:space="preserve"> </w:t>
      </w:r>
      <w:r w:rsidR="00944BA4" w:rsidRPr="00551ED3">
        <w:rPr>
          <w:rFonts w:ascii="Times New Roman" w:eastAsia="Times New Roman" w:hAnsi="Times New Roman" w:cs="Times New Roman"/>
          <w:color w:val="000000"/>
          <w:sz w:val="24"/>
          <w:szCs w:val="24"/>
          <w:lang w:eastAsia="lv-LV"/>
        </w:rPr>
        <w:t xml:space="preserve">kā valsts pārvaldē vienots risinājums tiek ieviests, lai elektroniskā vidē nodrošinātu garantētu, drošu un ērtu oficiālo saziņu starp valsts iestādēm un privātpersonām, tai skaitā, to nodrošinot vienotas sistēmas ietvaros. </w:t>
      </w:r>
      <w:r w:rsidR="00944BA4">
        <w:rPr>
          <w:rFonts w:ascii="Times New Roman" w:eastAsia="Times New Roman" w:hAnsi="Times New Roman" w:cs="Times New Roman"/>
          <w:color w:val="000000"/>
          <w:sz w:val="24"/>
          <w:szCs w:val="24"/>
          <w:lang w:eastAsia="lv-LV"/>
        </w:rPr>
        <w:t>E-adres</w:t>
      </w:r>
      <w:r w:rsidR="00944BA4" w:rsidRPr="00551ED3">
        <w:rPr>
          <w:rFonts w:ascii="Times New Roman" w:eastAsia="Times New Roman" w:hAnsi="Times New Roman" w:cs="Times New Roman"/>
          <w:color w:val="000000"/>
          <w:sz w:val="24"/>
          <w:szCs w:val="24"/>
          <w:lang w:eastAsia="lv-LV"/>
        </w:rPr>
        <w:t xml:space="preserve">es risinājumu nodrošinās </w:t>
      </w:r>
      <w:r w:rsidR="00944BA4">
        <w:rPr>
          <w:rFonts w:ascii="Times New Roman" w:eastAsia="Times New Roman" w:hAnsi="Times New Roman" w:cs="Times New Roman"/>
          <w:color w:val="000000"/>
          <w:sz w:val="24"/>
          <w:szCs w:val="24"/>
          <w:lang w:eastAsia="lv-LV"/>
        </w:rPr>
        <w:t>E-adre</w:t>
      </w:r>
      <w:r w:rsidR="00944BA4" w:rsidRPr="00551ED3">
        <w:rPr>
          <w:rFonts w:ascii="Times New Roman" w:eastAsia="Times New Roman" w:hAnsi="Times New Roman" w:cs="Times New Roman"/>
          <w:color w:val="000000"/>
          <w:sz w:val="24"/>
          <w:szCs w:val="24"/>
          <w:lang w:eastAsia="lv-LV"/>
        </w:rPr>
        <w:t xml:space="preserve">šu informācijas sistēma – </w:t>
      </w:r>
      <w:r w:rsidR="00F64016">
        <w:rPr>
          <w:rFonts w:ascii="Times New Roman" w:eastAsia="Times New Roman" w:hAnsi="Times New Roman" w:cs="Times New Roman"/>
          <w:color w:val="000000"/>
          <w:sz w:val="24"/>
          <w:szCs w:val="24"/>
          <w:lang w:eastAsia="lv-LV"/>
        </w:rPr>
        <w:t>e</w:t>
      </w:r>
      <w:r w:rsidR="00944BA4">
        <w:rPr>
          <w:rFonts w:ascii="Times New Roman" w:eastAsia="Times New Roman" w:hAnsi="Times New Roman" w:cs="Times New Roman"/>
          <w:color w:val="000000"/>
          <w:sz w:val="24"/>
          <w:szCs w:val="24"/>
          <w:lang w:eastAsia="lv-LV"/>
        </w:rPr>
        <w:t>-adres</w:t>
      </w:r>
      <w:r w:rsidR="00944BA4" w:rsidRPr="00551ED3">
        <w:rPr>
          <w:rFonts w:ascii="Times New Roman" w:eastAsia="Times New Roman" w:hAnsi="Times New Roman" w:cs="Times New Roman"/>
          <w:color w:val="000000"/>
          <w:sz w:val="24"/>
          <w:szCs w:val="24"/>
          <w:lang w:eastAsia="lv-LV"/>
        </w:rPr>
        <w:t>es konta lietotājam droša un uzticama elektroniskās saziņas un elektronisko dokumentu aprites vide.</w:t>
      </w:r>
      <w:r w:rsidR="00944BA4">
        <w:rPr>
          <w:rFonts w:ascii="Times New Roman" w:eastAsia="Times New Roman" w:hAnsi="Times New Roman" w:cs="Times New Roman"/>
          <w:color w:val="000000"/>
          <w:sz w:val="24"/>
          <w:szCs w:val="24"/>
          <w:lang w:eastAsia="lv-LV"/>
        </w:rPr>
        <w:t xml:space="preserve"> </w:t>
      </w:r>
      <w:r w:rsidR="00F5504B">
        <w:rPr>
          <w:rFonts w:ascii="Times New Roman" w:hAnsi="Times New Roman" w:cs="Times New Roman"/>
          <w:sz w:val="24"/>
          <w:szCs w:val="24"/>
        </w:rPr>
        <w:t xml:space="preserve">E-adrese </w:t>
      </w:r>
      <w:r w:rsidR="00F5504B" w:rsidRPr="00957206">
        <w:rPr>
          <w:rFonts w:ascii="Times New Roman" w:hAnsi="Times New Roman" w:cs="Times New Roman"/>
          <w:sz w:val="24"/>
          <w:szCs w:val="24"/>
        </w:rPr>
        <w:t xml:space="preserve">kā </w:t>
      </w:r>
      <w:r w:rsidR="00F5504B" w:rsidRPr="004C79F8">
        <w:rPr>
          <w:rFonts w:ascii="Times New Roman" w:hAnsi="Times New Roman" w:cs="Times New Roman"/>
          <w:sz w:val="24"/>
          <w:szCs w:val="24"/>
        </w:rPr>
        <w:t xml:space="preserve">vienots risinājums valsts un privātpersonu drošai saziņai (tostarp dokumentu </w:t>
      </w:r>
      <w:r w:rsidR="00F5504B">
        <w:rPr>
          <w:rFonts w:ascii="Times New Roman" w:hAnsi="Times New Roman" w:cs="Times New Roman"/>
          <w:sz w:val="24"/>
          <w:szCs w:val="24"/>
        </w:rPr>
        <w:t xml:space="preserve">nosūtīšanai) elektroniskā vidē būs pieejama iedzīvotājiem un uzņēmējiem kā digitālā pastkastīte portālā </w:t>
      </w:r>
      <w:hyperlink r:id="rId21" w:history="1">
        <w:r w:rsidR="00F5504B" w:rsidRPr="00C20A3A">
          <w:rPr>
            <w:rFonts w:ascii="Times New Roman" w:hAnsi="Times New Roman" w:cs="Times New Roman"/>
            <w:sz w:val="24"/>
            <w:szCs w:val="24"/>
          </w:rPr>
          <w:t>www.latvija.lv</w:t>
        </w:r>
      </w:hyperlink>
      <w:r w:rsidR="00F5504B">
        <w:rPr>
          <w:rFonts w:ascii="Times New Roman" w:hAnsi="Times New Roman" w:cs="Times New Roman"/>
          <w:sz w:val="24"/>
          <w:szCs w:val="24"/>
        </w:rPr>
        <w:t xml:space="preserve">. </w:t>
      </w:r>
      <w:r w:rsidR="00944BA4" w:rsidRPr="0015425F">
        <w:rPr>
          <w:rFonts w:ascii="Times New Roman" w:hAnsi="Times New Roman" w:cs="Times New Roman"/>
          <w:sz w:val="24"/>
          <w:szCs w:val="24"/>
        </w:rPr>
        <w:t>Oficiālās elektroniskās adreses likumā noteikts, ka e-adres</w:t>
      </w:r>
      <w:r w:rsidR="00F64016">
        <w:rPr>
          <w:rFonts w:ascii="Times New Roman" w:hAnsi="Times New Roman" w:cs="Times New Roman"/>
          <w:sz w:val="24"/>
          <w:szCs w:val="24"/>
        </w:rPr>
        <w:t>i</w:t>
      </w:r>
      <w:r w:rsidR="00944BA4" w:rsidRPr="0015425F">
        <w:rPr>
          <w:rFonts w:ascii="Times New Roman" w:hAnsi="Times New Roman" w:cs="Times New Roman"/>
          <w:sz w:val="24"/>
          <w:szCs w:val="24"/>
        </w:rPr>
        <w:t xml:space="preserve"> jāuzsāk </w:t>
      </w:r>
      <w:r w:rsidR="00F64016">
        <w:rPr>
          <w:rFonts w:ascii="Times New Roman" w:hAnsi="Times New Roman" w:cs="Times New Roman"/>
          <w:sz w:val="24"/>
          <w:szCs w:val="24"/>
        </w:rPr>
        <w:t xml:space="preserve">lietot </w:t>
      </w:r>
      <w:r w:rsidR="00944BA4" w:rsidRPr="0015425F">
        <w:rPr>
          <w:rFonts w:ascii="Times New Roman" w:hAnsi="Times New Roman" w:cs="Times New Roman"/>
          <w:sz w:val="24"/>
          <w:szCs w:val="24"/>
        </w:rPr>
        <w:t>obligāti valsts iestādēm ar š.</w:t>
      </w:r>
      <w:r w:rsidR="00F64016">
        <w:rPr>
          <w:rFonts w:ascii="Times New Roman" w:hAnsi="Times New Roman" w:cs="Times New Roman"/>
          <w:sz w:val="24"/>
          <w:szCs w:val="24"/>
        </w:rPr>
        <w:t> </w:t>
      </w:r>
      <w:r w:rsidR="00944BA4" w:rsidRPr="0015425F">
        <w:rPr>
          <w:rFonts w:ascii="Times New Roman" w:hAnsi="Times New Roman" w:cs="Times New Roman"/>
          <w:sz w:val="24"/>
          <w:szCs w:val="24"/>
        </w:rPr>
        <w:t>g.</w:t>
      </w:r>
      <w:r w:rsidR="00F64016">
        <w:rPr>
          <w:rFonts w:ascii="Times New Roman" w:hAnsi="Times New Roman" w:cs="Times New Roman"/>
          <w:sz w:val="24"/>
          <w:szCs w:val="24"/>
        </w:rPr>
        <w:t xml:space="preserve"> </w:t>
      </w:r>
      <w:r w:rsidR="00944BA4" w:rsidRPr="0015425F">
        <w:rPr>
          <w:rFonts w:ascii="Times New Roman" w:hAnsi="Times New Roman" w:cs="Times New Roman"/>
          <w:sz w:val="24"/>
          <w:szCs w:val="24"/>
        </w:rPr>
        <w:t>1.</w:t>
      </w:r>
      <w:r w:rsidR="00F64016">
        <w:rPr>
          <w:rFonts w:ascii="Times New Roman" w:hAnsi="Times New Roman" w:cs="Times New Roman"/>
          <w:sz w:val="24"/>
          <w:szCs w:val="24"/>
        </w:rPr>
        <w:t> </w:t>
      </w:r>
      <w:r w:rsidR="00944BA4" w:rsidRPr="0015425F">
        <w:rPr>
          <w:rFonts w:ascii="Times New Roman" w:hAnsi="Times New Roman" w:cs="Times New Roman"/>
          <w:sz w:val="24"/>
          <w:szCs w:val="24"/>
        </w:rPr>
        <w:t>jūniju (noteiktas pārejas periods atsevišķām iestādēm), savukārt iedzīvotāj</w:t>
      </w:r>
      <w:r w:rsidR="00F64016">
        <w:rPr>
          <w:rFonts w:ascii="Times New Roman" w:hAnsi="Times New Roman" w:cs="Times New Roman"/>
          <w:sz w:val="24"/>
          <w:szCs w:val="24"/>
        </w:rPr>
        <w:t>i</w:t>
      </w:r>
      <w:r w:rsidR="00944BA4" w:rsidRPr="0015425F">
        <w:rPr>
          <w:rFonts w:ascii="Times New Roman" w:hAnsi="Times New Roman" w:cs="Times New Roman"/>
          <w:sz w:val="24"/>
          <w:szCs w:val="24"/>
        </w:rPr>
        <w:t xml:space="preserve"> un komersant</w:t>
      </w:r>
      <w:r w:rsidR="00F64016">
        <w:rPr>
          <w:rFonts w:ascii="Times New Roman" w:hAnsi="Times New Roman" w:cs="Times New Roman"/>
          <w:sz w:val="24"/>
          <w:szCs w:val="24"/>
        </w:rPr>
        <w:t>i</w:t>
      </w:r>
      <w:r w:rsidR="00944BA4" w:rsidRPr="0015425F">
        <w:rPr>
          <w:rFonts w:ascii="Times New Roman" w:hAnsi="Times New Roman" w:cs="Times New Roman"/>
          <w:sz w:val="24"/>
          <w:szCs w:val="24"/>
        </w:rPr>
        <w:t xml:space="preserve"> brīvprātīgi e-adresi varēs izmantot</w:t>
      </w:r>
      <w:r w:rsidR="00F64016">
        <w:rPr>
          <w:rFonts w:ascii="Times New Roman" w:hAnsi="Times New Roman" w:cs="Times New Roman"/>
          <w:sz w:val="24"/>
          <w:szCs w:val="24"/>
        </w:rPr>
        <w:t>,</w:t>
      </w:r>
      <w:r w:rsidR="00944BA4" w:rsidRPr="0015425F">
        <w:rPr>
          <w:rFonts w:ascii="Times New Roman" w:hAnsi="Times New Roman" w:cs="Times New Roman"/>
          <w:sz w:val="24"/>
          <w:szCs w:val="24"/>
        </w:rPr>
        <w:t xml:space="preserve"> sākot ar 2019.</w:t>
      </w:r>
      <w:r w:rsidR="00F64016">
        <w:rPr>
          <w:rFonts w:ascii="Times New Roman" w:hAnsi="Times New Roman" w:cs="Times New Roman"/>
          <w:sz w:val="24"/>
          <w:szCs w:val="24"/>
        </w:rPr>
        <w:t> </w:t>
      </w:r>
      <w:r w:rsidR="00944BA4" w:rsidRPr="0015425F">
        <w:rPr>
          <w:rFonts w:ascii="Times New Roman" w:hAnsi="Times New Roman" w:cs="Times New Roman"/>
          <w:sz w:val="24"/>
          <w:szCs w:val="24"/>
        </w:rPr>
        <w:t>gada janvāri, taču ar 2020.</w:t>
      </w:r>
      <w:r w:rsidR="00F64016">
        <w:rPr>
          <w:rFonts w:ascii="Times New Roman" w:hAnsi="Times New Roman" w:cs="Times New Roman"/>
          <w:sz w:val="24"/>
          <w:szCs w:val="24"/>
        </w:rPr>
        <w:t> </w:t>
      </w:r>
      <w:r w:rsidR="00944BA4" w:rsidRPr="0015425F">
        <w:rPr>
          <w:rFonts w:ascii="Times New Roman" w:hAnsi="Times New Roman" w:cs="Times New Roman"/>
          <w:sz w:val="24"/>
          <w:szCs w:val="24"/>
        </w:rPr>
        <w:t xml:space="preserve">gadu komersantiem e-adreses izmantošana </w:t>
      </w:r>
      <w:r w:rsidR="00F64016">
        <w:rPr>
          <w:rFonts w:ascii="Times New Roman" w:hAnsi="Times New Roman" w:cs="Times New Roman"/>
          <w:sz w:val="24"/>
          <w:szCs w:val="24"/>
        </w:rPr>
        <w:t>būs</w:t>
      </w:r>
      <w:r w:rsidR="00F64016" w:rsidRPr="0015425F">
        <w:rPr>
          <w:rFonts w:ascii="Times New Roman" w:hAnsi="Times New Roman" w:cs="Times New Roman"/>
          <w:sz w:val="24"/>
          <w:szCs w:val="24"/>
        </w:rPr>
        <w:t xml:space="preserve"> </w:t>
      </w:r>
      <w:r w:rsidR="00944BA4" w:rsidRPr="0015425F">
        <w:rPr>
          <w:rFonts w:ascii="Times New Roman" w:hAnsi="Times New Roman" w:cs="Times New Roman"/>
          <w:sz w:val="24"/>
          <w:szCs w:val="24"/>
        </w:rPr>
        <w:t>obligāta. Tāpat obligāta e-adreses izmantošana ir noteikta arī rezerves karavīriem ar 2019.</w:t>
      </w:r>
      <w:r w:rsidR="00F64016">
        <w:rPr>
          <w:rFonts w:ascii="Times New Roman" w:hAnsi="Times New Roman" w:cs="Times New Roman"/>
          <w:sz w:val="24"/>
          <w:szCs w:val="24"/>
        </w:rPr>
        <w:t> </w:t>
      </w:r>
      <w:r w:rsidR="00944BA4" w:rsidRPr="0015425F">
        <w:rPr>
          <w:rFonts w:ascii="Times New Roman" w:hAnsi="Times New Roman" w:cs="Times New Roman"/>
          <w:sz w:val="24"/>
          <w:szCs w:val="24"/>
        </w:rPr>
        <w:t>gada februāri.</w:t>
      </w:r>
    </w:p>
    <w:p w14:paraId="70938633" w14:textId="0EDC9899" w:rsidR="00562235" w:rsidRDefault="00562235" w:rsidP="005B3983">
      <w:pPr>
        <w:pStyle w:val="ListParagraph"/>
        <w:numPr>
          <w:ilvl w:val="0"/>
          <w:numId w:val="15"/>
        </w:numPr>
        <w:jc w:val="both"/>
        <w:rPr>
          <w:rFonts w:ascii="Times New Roman" w:hAnsi="Times New Roman" w:cs="Times New Roman"/>
          <w:sz w:val="24"/>
          <w:szCs w:val="24"/>
        </w:rPr>
      </w:pPr>
      <w:r w:rsidRPr="005B3983">
        <w:rPr>
          <w:rFonts w:ascii="Times New Roman" w:hAnsi="Times New Roman" w:cs="Times New Roman"/>
          <w:b/>
          <w:sz w:val="24"/>
          <w:szCs w:val="24"/>
        </w:rPr>
        <w:t>Atvērto datu nodrošināšana un izmantošana</w:t>
      </w:r>
      <w:r w:rsidRPr="005B3983">
        <w:rPr>
          <w:rFonts w:ascii="Times New Roman" w:hAnsi="Times New Roman" w:cs="Times New Roman"/>
          <w:sz w:val="24"/>
          <w:szCs w:val="24"/>
        </w:rPr>
        <w:t xml:space="preserve">. </w:t>
      </w:r>
      <w:r w:rsidR="007033E1" w:rsidRPr="005B3983">
        <w:rPr>
          <w:rFonts w:ascii="Times New Roman" w:hAnsi="Times New Roman" w:cs="Times New Roman"/>
          <w:sz w:val="24"/>
          <w:szCs w:val="24"/>
        </w:rPr>
        <w:t xml:space="preserve">Publiskā sektora dati veidoti, izmantojot publiskā sektora līdzekļus, tāpēc to pieejamības un izmantošanas veicināšana kalpo kā pamats efektīvas, decentralizētas, atvērtas, iekļaujošas valsts pārvaldes veidošanai, kura sniedz pilna cikla digitālos pakalpojumus iedzīvotājiem un uzņēmumiem. Sadarbībā ar nozares uzņēmumiem un uz konkurences pamatiem iespējams veidot inovatīvus, eksportspējīgus, tehnoloģiju iespējās un datu pieejamībā balstītus risinājumus, kas uzlabos publiskā sektora klientorientāciju, elastību un sniegto pakalpojumu ērtumu, nodrošinās pierādījumos balstītas politikas veidošanu un veicinās atklātu saziņas procesu starp valsti un sabiedrību. Rezultātā valsts ieguvums būtu datu apstrādē un tehnoloģijās balstītu inovatīvu risinājumu ieviešana dažādās tautsaimniecības nozarēs Latvijā, lai celtu šo nozaru produktivitāti un starptautisko konkurētspēju, kā arī veicinātu šādu risinājumu eksportu. Iegūtie rezultāti no šādas datu apmaiņas var būt, piemēram, iespēja izsekot valsts budžeta izlietojumam, laicīgi pamanīt viena uzņēmuma monopolu kādā reģionā, izveidot viegli izmantojamas </w:t>
      </w:r>
      <w:r w:rsidR="00F64016">
        <w:rPr>
          <w:rFonts w:ascii="Times New Roman" w:hAnsi="Times New Roman" w:cs="Times New Roman"/>
          <w:sz w:val="24"/>
          <w:szCs w:val="24"/>
        </w:rPr>
        <w:t>lietotnes</w:t>
      </w:r>
      <w:r w:rsidR="00F64016" w:rsidRPr="005B3983">
        <w:rPr>
          <w:rFonts w:ascii="Times New Roman" w:hAnsi="Times New Roman" w:cs="Times New Roman"/>
          <w:sz w:val="24"/>
          <w:szCs w:val="24"/>
        </w:rPr>
        <w:t xml:space="preserve"> </w:t>
      </w:r>
      <w:r w:rsidR="007033E1" w:rsidRPr="005B3983">
        <w:rPr>
          <w:rFonts w:ascii="Times New Roman" w:hAnsi="Times New Roman" w:cs="Times New Roman"/>
          <w:sz w:val="24"/>
          <w:szCs w:val="24"/>
        </w:rPr>
        <w:t xml:space="preserve">ikdienišķām vajadzībām. </w:t>
      </w:r>
      <w:r w:rsidRPr="005B3983">
        <w:rPr>
          <w:rFonts w:ascii="Times New Roman" w:hAnsi="Times New Roman" w:cs="Times New Roman"/>
          <w:sz w:val="24"/>
          <w:szCs w:val="24"/>
        </w:rPr>
        <w:t>2018.</w:t>
      </w:r>
      <w:r w:rsidR="00E9393E">
        <w:rPr>
          <w:rFonts w:ascii="Times New Roman" w:hAnsi="Times New Roman" w:cs="Times New Roman"/>
          <w:sz w:val="24"/>
          <w:szCs w:val="24"/>
        </w:rPr>
        <w:t> </w:t>
      </w:r>
      <w:r w:rsidRPr="005B3983">
        <w:rPr>
          <w:rFonts w:ascii="Times New Roman" w:hAnsi="Times New Roman" w:cs="Times New Roman"/>
          <w:sz w:val="24"/>
          <w:szCs w:val="24"/>
        </w:rPr>
        <w:t>gada 6.</w:t>
      </w:r>
      <w:r w:rsidR="00E9393E">
        <w:rPr>
          <w:rFonts w:ascii="Times New Roman" w:hAnsi="Times New Roman" w:cs="Times New Roman"/>
          <w:sz w:val="24"/>
          <w:szCs w:val="24"/>
        </w:rPr>
        <w:t> </w:t>
      </w:r>
      <w:r w:rsidRPr="005B3983">
        <w:rPr>
          <w:rFonts w:ascii="Times New Roman" w:hAnsi="Times New Roman" w:cs="Times New Roman"/>
          <w:sz w:val="24"/>
          <w:szCs w:val="24"/>
        </w:rPr>
        <w:t>februāra Ministru kabineta sēdē tika izskatīts un apstiprināts informatīvais ziņojums par V</w:t>
      </w:r>
      <w:r w:rsidR="00312C9B">
        <w:rPr>
          <w:rFonts w:ascii="Times New Roman" w:hAnsi="Times New Roman" w:cs="Times New Roman"/>
          <w:sz w:val="24"/>
          <w:szCs w:val="24"/>
        </w:rPr>
        <w:t>alsts zemes dienesta</w:t>
      </w:r>
      <w:r w:rsidRPr="005B3983">
        <w:rPr>
          <w:rFonts w:ascii="Times New Roman" w:hAnsi="Times New Roman" w:cs="Times New Roman"/>
          <w:sz w:val="24"/>
          <w:szCs w:val="24"/>
        </w:rPr>
        <w:t xml:space="preserve"> un L</w:t>
      </w:r>
      <w:r w:rsidR="00312C9B">
        <w:rPr>
          <w:rFonts w:ascii="Times New Roman" w:hAnsi="Times New Roman" w:cs="Times New Roman"/>
          <w:sz w:val="24"/>
          <w:szCs w:val="24"/>
        </w:rPr>
        <w:t xml:space="preserve">atvijas </w:t>
      </w:r>
      <w:r w:rsidR="00312C9B" w:rsidRPr="0015425F">
        <w:rPr>
          <w:rFonts w:ascii="Times New Roman" w:hAnsi="Times New Roman" w:cs="Times New Roman"/>
          <w:sz w:val="24"/>
          <w:szCs w:val="24"/>
        </w:rPr>
        <w:t>ģeotelpiskās informācijas aģentūras</w:t>
      </w:r>
      <w:r w:rsidR="00312C9B">
        <w:rPr>
          <w:rFonts w:ascii="Arial" w:hAnsi="Arial" w:cs="Arial"/>
          <w:color w:val="414142"/>
          <w:sz w:val="20"/>
          <w:szCs w:val="20"/>
          <w:shd w:val="clear" w:color="auto" w:fill="FFFFFF"/>
        </w:rPr>
        <w:t xml:space="preserve"> </w:t>
      </w:r>
      <w:r w:rsidRPr="005B3983">
        <w:rPr>
          <w:rFonts w:ascii="Times New Roman" w:hAnsi="Times New Roman" w:cs="Times New Roman"/>
          <w:sz w:val="24"/>
          <w:szCs w:val="24"/>
        </w:rPr>
        <w:t>rīcībā esošo datu nodošanu sabiedrībai bez maksas, tajā skaitā Adrešu reģistru.</w:t>
      </w:r>
      <w:r w:rsidR="00540BBD">
        <w:rPr>
          <w:rStyle w:val="FootnoteReference"/>
          <w:rFonts w:ascii="Times New Roman" w:hAnsi="Times New Roman" w:cs="Times New Roman"/>
          <w:sz w:val="24"/>
          <w:szCs w:val="24"/>
        </w:rPr>
        <w:footnoteReference w:id="28"/>
      </w:r>
      <w:r w:rsidRPr="005B3983">
        <w:rPr>
          <w:rFonts w:ascii="Times New Roman" w:hAnsi="Times New Roman" w:cs="Times New Roman"/>
          <w:sz w:val="24"/>
          <w:szCs w:val="24"/>
        </w:rPr>
        <w:t xml:space="preserve"> Lai turpinātu valsts attīstību atvērto datu jomā, VARAM turpina sadarbību ar nozari (LIKTA, LATA), lai identificētu nākamās atveramās datu kopas, kuras publicēt </w:t>
      </w:r>
      <w:r w:rsidR="00312C9B">
        <w:rPr>
          <w:rFonts w:ascii="Times New Roman" w:hAnsi="Times New Roman" w:cs="Times New Roman"/>
          <w:sz w:val="24"/>
          <w:szCs w:val="24"/>
        </w:rPr>
        <w:t>v</w:t>
      </w:r>
      <w:r w:rsidRPr="005B3983">
        <w:rPr>
          <w:rFonts w:ascii="Times New Roman" w:hAnsi="Times New Roman" w:cs="Times New Roman"/>
          <w:sz w:val="24"/>
          <w:szCs w:val="24"/>
        </w:rPr>
        <w:t>alsts</w:t>
      </w:r>
      <w:r w:rsidR="00312C9B">
        <w:rPr>
          <w:rFonts w:ascii="Times New Roman" w:hAnsi="Times New Roman" w:cs="Times New Roman"/>
          <w:sz w:val="24"/>
          <w:szCs w:val="24"/>
        </w:rPr>
        <w:t xml:space="preserve"> </w:t>
      </w:r>
      <w:r w:rsidRPr="005B3983">
        <w:rPr>
          <w:rFonts w:ascii="Times New Roman" w:hAnsi="Times New Roman" w:cs="Times New Roman"/>
          <w:sz w:val="24"/>
          <w:szCs w:val="24"/>
        </w:rPr>
        <w:t xml:space="preserve">atvērto datu portālā </w:t>
      </w:r>
      <w:hyperlink r:id="rId22" w:history="1">
        <w:r w:rsidRPr="005B3983">
          <w:rPr>
            <w:rStyle w:val="Hyperlink"/>
            <w:rFonts w:ascii="Times New Roman" w:hAnsi="Times New Roman" w:cs="Times New Roman"/>
            <w:sz w:val="24"/>
            <w:szCs w:val="24"/>
          </w:rPr>
          <w:t>www.data.gov.lv</w:t>
        </w:r>
      </w:hyperlink>
      <w:r w:rsidRPr="005B3983">
        <w:rPr>
          <w:rFonts w:ascii="Times New Roman" w:hAnsi="Times New Roman" w:cs="Times New Roman"/>
          <w:sz w:val="24"/>
          <w:szCs w:val="24"/>
        </w:rPr>
        <w:t xml:space="preserve">. </w:t>
      </w:r>
    </w:p>
    <w:p w14:paraId="26474EE3" w14:textId="20D58609" w:rsidR="00F407D7" w:rsidRDefault="00396166" w:rsidP="00F407D7">
      <w:pPr>
        <w:pStyle w:val="ListParagraph"/>
        <w:numPr>
          <w:ilvl w:val="0"/>
          <w:numId w:val="15"/>
        </w:numPr>
        <w:jc w:val="both"/>
        <w:rPr>
          <w:rFonts w:ascii="Times New Roman" w:hAnsi="Times New Roman" w:cs="Times New Roman"/>
          <w:sz w:val="24"/>
          <w:szCs w:val="24"/>
        </w:rPr>
      </w:pPr>
      <w:r w:rsidRPr="00F407D7">
        <w:rPr>
          <w:rFonts w:ascii="Times New Roman" w:hAnsi="Times New Roman" w:cs="Times New Roman"/>
          <w:b/>
          <w:sz w:val="24"/>
          <w:szCs w:val="24"/>
        </w:rPr>
        <w:t xml:space="preserve">Mākslīgā intelekta iespējas </w:t>
      </w:r>
      <w:r w:rsidRPr="00F407D7">
        <w:rPr>
          <w:rFonts w:ascii="Times New Roman" w:hAnsi="Times New Roman" w:cs="Times New Roman"/>
          <w:sz w:val="24"/>
          <w:szCs w:val="24"/>
        </w:rPr>
        <w:t xml:space="preserve">ļaus nodrošināt digitālās apkalpošanas īpatsvara pieaugumu. </w:t>
      </w:r>
      <w:r w:rsidR="00F407D7" w:rsidRPr="00F407D7">
        <w:rPr>
          <w:rFonts w:ascii="Times New Roman" w:hAnsi="Times New Roman" w:cs="Times New Roman"/>
          <w:sz w:val="24"/>
          <w:szCs w:val="24"/>
        </w:rPr>
        <w:t>Veiktā pētījuma</w:t>
      </w:r>
      <w:r w:rsidR="00F407D7">
        <w:rPr>
          <w:rStyle w:val="FootnoteReference"/>
          <w:rFonts w:ascii="Times New Roman" w:hAnsi="Times New Roman" w:cs="Times New Roman"/>
          <w:sz w:val="24"/>
          <w:szCs w:val="24"/>
        </w:rPr>
        <w:footnoteReference w:id="29"/>
      </w:r>
      <w:r w:rsidR="00F407D7" w:rsidRPr="00F407D7">
        <w:rPr>
          <w:rFonts w:ascii="Times New Roman" w:hAnsi="Times New Roman" w:cs="Times New Roman"/>
          <w:sz w:val="24"/>
          <w:szCs w:val="24"/>
        </w:rPr>
        <w:t xml:space="preserve"> rezultāti parāda, ka </w:t>
      </w:r>
      <w:r w:rsidR="00691B36" w:rsidRPr="00F407D7">
        <w:rPr>
          <w:rFonts w:ascii="Times New Roman" w:hAnsi="Times New Roman" w:cs="Times New Roman"/>
          <w:sz w:val="24"/>
          <w:szCs w:val="24"/>
        </w:rPr>
        <w:t>18</w:t>
      </w:r>
      <w:r w:rsidR="00FD7436">
        <w:rPr>
          <w:rFonts w:ascii="Times New Roman" w:hAnsi="Times New Roman" w:cs="Times New Roman"/>
          <w:sz w:val="24"/>
          <w:szCs w:val="24"/>
        </w:rPr>
        <w:t> </w:t>
      </w:r>
      <w:r w:rsidR="00691B36" w:rsidRPr="00F407D7">
        <w:rPr>
          <w:rFonts w:ascii="Times New Roman" w:hAnsi="Times New Roman" w:cs="Times New Roman"/>
          <w:sz w:val="24"/>
          <w:szCs w:val="24"/>
        </w:rPr>
        <w:t xml:space="preserve">% valsts darbu </w:t>
      </w:r>
      <w:r w:rsidR="00F407D7" w:rsidRPr="00F407D7">
        <w:rPr>
          <w:rFonts w:ascii="Times New Roman" w:hAnsi="Times New Roman" w:cs="Times New Roman"/>
          <w:sz w:val="24"/>
          <w:szCs w:val="24"/>
        </w:rPr>
        <w:t xml:space="preserve">nākotnē </w:t>
      </w:r>
      <w:r w:rsidR="00691B36" w:rsidRPr="00F407D7">
        <w:rPr>
          <w:rFonts w:ascii="Times New Roman" w:hAnsi="Times New Roman" w:cs="Times New Roman"/>
          <w:sz w:val="24"/>
          <w:szCs w:val="24"/>
        </w:rPr>
        <w:t>varēs aizstāt ar mākslīgo intelektu</w:t>
      </w:r>
      <w:r w:rsidR="00F407D7">
        <w:rPr>
          <w:rFonts w:ascii="Times New Roman" w:hAnsi="Times New Roman" w:cs="Times New Roman"/>
          <w:sz w:val="24"/>
          <w:szCs w:val="24"/>
        </w:rPr>
        <w:t>,</w:t>
      </w:r>
      <w:r w:rsidR="00F407D7" w:rsidRPr="00F407D7">
        <w:rPr>
          <w:rFonts w:ascii="Times New Roman" w:hAnsi="Times New Roman" w:cs="Times New Roman"/>
          <w:sz w:val="24"/>
          <w:szCs w:val="24"/>
        </w:rPr>
        <w:t xml:space="preserve"> </w:t>
      </w:r>
      <w:r w:rsidR="00F64016">
        <w:rPr>
          <w:rFonts w:ascii="Times New Roman" w:hAnsi="Times New Roman" w:cs="Times New Roman"/>
          <w:sz w:val="24"/>
          <w:szCs w:val="24"/>
        </w:rPr>
        <w:t>kā arī</w:t>
      </w:r>
      <w:r w:rsidR="00F64016" w:rsidRPr="00F407D7">
        <w:rPr>
          <w:rFonts w:ascii="Times New Roman" w:hAnsi="Times New Roman" w:cs="Times New Roman"/>
          <w:sz w:val="24"/>
          <w:szCs w:val="24"/>
        </w:rPr>
        <w:t xml:space="preserve"> </w:t>
      </w:r>
      <w:r w:rsidR="00F407D7">
        <w:rPr>
          <w:rFonts w:ascii="Times New Roman" w:hAnsi="Times New Roman" w:cs="Times New Roman"/>
          <w:sz w:val="24"/>
          <w:szCs w:val="24"/>
        </w:rPr>
        <w:t>p</w:t>
      </w:r>
      <w:r w:rsidR="00691B36" w:rsidRPr="00F407D7">
        <w:rPr>
          <w:rFonts w:ascii="Times New Roman" w:hAnsi="Times New Roman" w:cs="Times New Roman"/>
          <w:sz w:val="24"/>
          <w:szCs w:val="24"/>
        </w:rPr>
        <w:t>ar 90</w:t>
      </w:r>
      <w:r w:rsidR="00FD7436">
        <w:rPr>
          <w:rFonts w:ascii="Times New Roman" w:hAnsi="Times New Roman" w:cs="Times New Roman"/>
          <w:sz w:val="24"/>
          <w:szCs w:val="24"/>
        </w:rPr>
        <w:t> </w:t>
      </w:r>
      <w:r w:rsidR="00691B36" w:rsidRPr="00F407D7">
        <w:rPr>
          <w:rFonts w:ascii="Times New Roman" w:hAnsi="Times New Roman" w:cs="Times New Roman"/>
          <w:sz w:val="24"/>
          <w:szCs w:val="24"/>
        </w:rPr>
        <w:t>% samazināt pir</w:t>
      </w:r>
      <w:r w:rsidR="00F407D7">
        <w:rPr>
          <w:rFonts w:ascii="Times New Roman" w:hAnsi="Times New Roman" w:cs="Times New Roman"/>
          <w:sz w:val="24"/>
          <w:szCs w:val="24"/>
        </w:rPr>
        <w:t xml:space="preserve">mā līmeņa kontaktu ar klientiem. </w:t>
      </w:r>
      <w:r w:rsidR="00F407D7" w:rsidRPr="00F407D7">
        <w:rPr>
          <w:rFonts w:ascii="Times New Roman" w:hAnsi="Times New Roman" w:cs="Times New Roman"/>
          <w:sz w:val="24"/>
          <w:szCs w:val="24"/>
        </w:rPr>
        <w:t xml:space="preserve">Datos balstīta </w:t>
      </w:r>
      <w:r w:rsidR="00F407D7">
        <w:rPr>
          <w:rFonts w:ascii="Times New Roman" w:hAnsi="Times New Roman" w:cs="Times New Roman"/>
          <w:sz w:val="24"/>
          <w:szCs w:val="24"/>
        </w:rPr>
        <w:t>d</w:t>
      </w:r>
      <w:r w:rsidR="00F407D7" w:rsidRPr="00F407D7">
        <w:rPr>
          <w:rFonts w:ascii="Times New Roman" w:hAnsi="Times New Roman" w:cs="Times New Roman"/>
          <w:sz w:val="24"/>
          <w:szCs w:val="24"/>
        </w:rPr>
        <w:t>igitālā tran</w:t>
      </w:r>
      <w:r w:rsidR="00F407D7">
        <w:rPr>
          <w:rFonts w:ascii="Times New Roman" w:hAnsi="Times New Roman" w:cs="Times New Roman"/>
          <w:sz w:val="24"/>
          <w:szCs w:val="24"/>
        </w:rPr>
        <w:t>s</w:t>
      </w:r>
      <w:r w:rsidR="00F407D7" w:rsidRPr="00F407D7">
        <w:rPr>
          <w:rFonts w:ascii="Times New Roman" w:hAnsi="Times New Roman" w:cs="Times New Roman"/>
          <w:sz w:val="24"/>
          <w:szCs w:val="24"/>
        </w:rPr>
        <w:t xml:space="preserve">formācija </w:t>
      </w:r>
      <w:r w:rsidR="00F407D7">
        <w:rPr>
          <w:rFonts w:ascii="Times New Roman" w:hAnsi="Times New Roman" w:cs="Times New Roman"/>
          <w:sz w:val="24"/>
          <w:szCs w:val="24"/>
        </w:rPr>
        <w:t xml:space="preserve">kā nākamā līmeņa attīstība, izmantojot </w:t>
      </w:r>
      <w:r w:rsidR="00F407D7">
        <w:rPr>
          <w:rFonts w:ascii="Times New Roman" w:hAnsi="Times New Roman" w:cs="Times New Roman"/>
          <w:sz w:val="24"/>
          <w:szCs w:val="24"/>
        </w:rPr>
        <w:lastRenderedPageBreak/>
        <w:t>valsts datu potenciālu un pārvēršot datus atbildēs</w:t>
      </w:r>
      <w:r w:rsidR="00F64016">
        <w:rPr>
          <w:rFonts w:ascii="Times New Roman" w:hAnsi="Times New Roman" w:cs="Times New Roman"/>
          <w:sz w:val="24"/>
          <w:szCs w:val="24"/>
        </w:rPr>
        <w:t>,</w:t>
      </w:r>
      <w:r w:rsidR="00F407D7">
        <w:rPr>
          <w:rFonts w:ascii="Times New Roman" w:hAnsi="Times New Roman" w:cs="Times New Roman"/>
          <w:sz w:val="24"/>
          <w:szCs w:val="24"/>
        </w:rPr>
        <w:t xml:space="preserve"> ļaus aizvien vairāk izmantot mašīntulkus un virtuālos asistentus pakalpojumu sniegšanā. </w:t>
      </w:r>
      <w:r w:rsidR="00EC1536">
        <w:rPr>
          <w:rFonts w:ascii="Times New Roman" w:hAnsi="Times New Roman" w:cs="Times New Roman"/>
          <w:sz w:val="24"/>
          <w:szCs w:val="24"/>
        </w:rPr>
        <w:t xml:space="preserve">Kā veiksmīgs piemērs minams Uzņēmumu reģistrs, kas ar Latvijas publiskās pārvaldes virtuālo asistentu UNA nodrošina saviem lietotājiem atbalstu, dibinot un likvidējot uzņēmumus, sniedzot informāciju par dokumentu virzību. </w:t>
      </w:r>
    </w:p>
    <w:p w14:paraId="6E54314D" w14:textId="68DC19EF" w:rsidR="00FB367E" w:rsidRPr="00FB367E" w:rsidRDefault="00FB367E" w:rsidP="00FB367E">
      <w:pPr>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iezīmētos virzienus pakalpojumu vides pilnveidei, pakalpojumu nodrošināšana organizējama atbilstoši </w:t>
      </w:r>
      <w:r w:rsidR="007A2EDE">
        <w:rPr>
          <w:rFonts w:ascii="Times New Roman" w:hAnsi="Times New Roman" w:cs="Times New Roman"/>
          <w:sz w:val="24"/>
          <w:szCs w:val="24"/>
        </w:rPr>
        <w:t>turpmāk</w:t>
      </w:r>
      <w:r>
        <w:rPr>
          <w:rFonts w:ascii="Times New Roman" w:hAnsi="Times New Roman" w:cs="Times New Roman"/>
          <w:sz w:val="24"/>
          <w:szCs w:val="24"/>
        </w:rPr>
        <w:t xml:space="preserve"> aprakstītam modelim. </w:t>
      </w:r>
    </w:p>
    <w:p w14:paraId="03B8F5BD" w14:textId="12CCAC3C" w:rsidR="000722C9" w:rsidRPr="00617708" w:rsidRDefault="00FD7436">
      <w:pPr>
        <w:jc w:val="right"/>
        <w:rPr>
          <w:rFonts w:ascii="Times New Roman" w:hAnsi="Times New Roman" w:cs="Times New Roman"/>
          <w:sz w:val="24"/>
          <w:szCs w:val="24"/>
        </w:rPr>
      </w:pPr>
      <w:r>
        <w:rPr>
          <w:rFonts w:ascii="Times New Roman" w:hAnsi="Times New Roman" w:cs="Times New Roman"/>
          <w:sz w:val="20"/>
          <w:szCs w:val="20"/>
        </w:rPr>
        <w:t>3. a</w:t>
      </w:r>
      <w:r w:rsidR="00617708" w:rsidRPr="00617708">
        <w:rPr>
          <w:rFonts w:ascii="Times New Roman" w:hAnsi="Times New Roman" w:cs="Times New Roman"/>
          <w:sz w:val="20"/>
          <w:szCs w:val="20"/>
        </w:rPr>
        <w:t>ttēls</w:t>
      </w:r>
      <w:r>
        <w:rPr>
          <w:rFonts w:ascii="Times New Roman" w:hAnsi="Times New Roman" w:cs="Times New Roman"/>
          <w:sz w:val="20"/>
          <w:szCs w:val="20"/>
        </w:rPr>
        <w:t xml:space="preserve">. </w:t>
      </w:r>
      <w:r w:rsidR="00617708">
        <w:rPr>
          <w:rFonts w:ascii="Times New Roman" w:hAnsi="Times New Roman" w:cs="Times New Roman"/>
          <w:sz w:val="20"/>
          <w:szCs w:val="20"/>
        </w:rPr>
        <w:t>Pakalpojumu organizēšanas modelis</w:t>
      </w:r>
      <w:r w:rsidR="00617708" w:rsidRPr="00617708">
        <w:rPr>
          <w:rFonts w:ascii="Times New Roman" w:hAnsi="Times New Roman" w:cs="Times New Roman"/>
          <w:sz w:val="20"/>
          <w:szCs w:val="20"/>
        </w:rPr>
        <w:t>.</w:t>
      </w:r>
    </w:p>
    <w:p w14:paraId="69B80C87" w14:textId="77777777" w:rsidR="000722C9" w:rsidRDefault="000722C9" w:rsidP="00BF6215">
      <w:pPr>
        <w:spacing w:after="0" w:line="276" w:lineRule="auto"/>
        <w:ind w:firstLine="720"/>
        <w:jc w:val="both"/>
        <w:rPr>
          <w:rFonts w:ascii="Times New Roman" w:hAnsi="Times New Roman" w:cs="Times New Roman"/>
          <w:sz w:val="24"/>
          <w:szCs w:val="24"/>
        </w:rPr>
      </w:pPr>
    </w:p>
    <w:p w14:paraId="431B4AC0" w14:textId="73D48775" w:rsidR="000722C9" w:rsidRDefault="00617708" w:rsidP="00617708">
      <w:pPr>
        <w:spacing w:after="0" w:line="276"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466FA3DB" wp14:editId="4FE7DA5F">
            <wp:extent cx="3695364" cy="2690392"/>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11796" cy="2702355"/>
                    </a:xfrm>
                    <a:prstGeom prst="rect">
                      <a:avLst/>
                    </a:prstGeom>
                    <a:noFill/>
                    <a:ln>
                      <a:noFill/>
                    </a:ln>
                  </pic:spPr>
                </pic:pic>
              </a:graphicData>
            </a:graphic>
          </wp:inline>
        </w:drawing>
      </w:r>
    </w:p>
    <w:p w14:paraId="685A6251" w14:textId="77777777" w:rsidR="00705B3E" w:rsidRDefault="003F2F86" w:rsidP="00BF6215">
      <w:pPr>
        <w:spacing w:after="0" w:line="276" w:lineRule="auto"/>
        <w:ind w:firstLine="720"/>
        <w:jc w:val="both"/>
        <w:rPr>
          <w:rFonts w:ascii="Times New Roman" w:hAnsi="Times New Roman" w:cs="Times New Roman"/>
          <w:sz w:val="24"/>
          <w:szCs w:val="24"/>
        </w:rPr>
      </w:pPr>
      <w:r w:rsidRPr="003F2F86">
        <w:rPr>
          <w:rFonts w:ascii="Times New Roman" w:hAnsi="Times New Roman" w:cs="Times New Roman"/>
          <w:b/>
          <w:sz w:val="24"/>
          <w:szCs w:val="24"/>
        </w:rPr>
        <w:t>“</w:t>
      </w:r>
      <w:r w:rsidR="00286BE4">
        <w:rPr>
          <w:rFonts w:ascii="Times New Roman" w:hAnsi="Times New Roman" w:cs="Times New Roman"/>
          <w:b/>
          <w:sz w:val="24"/>
          <w:szCs w:val="24"/>
        </w:rPr>
        <w:t>Nulles</w:t>
      </w:r>
      <w:r w:rsidRPr="003F2F86">
        <w:rPr>
          <w:rFonts w:ascii="Times New Roman" w:hAnsi="Times New Roman" w:cs="Times New Roman"/>
          <w:b/>
          <w:sz w:val="24"/>
          <w:szCs w:val="24"/>
        </w:rPr>
        <w:t xml:space="preserve"> kontakta” pakalpojumi</w:t>
      </w:r>
      <w:r>
        <w:rPr>
          <w:rFonts w:ascii="Times New Roman" w:hAnsi="Times New Roman" w:cs="Times New Roman"/>
          <w:sz w:val="24"/>
          <w:szCs w:val="24"/>
        </w:rPr>
        <w:t xml:space="preserve">. </w:t>
      </w:r>
      <w:r w:rsidR="00BF6215" w:rsidRPr="00180E2E">
        <w:rPr>
          <w:rFonts w:ascii="Times New Roman" w:hAnsi="Times New Roman" w:cs="Times New Roman"/>
          <w:sz w:val="24"/>
          <w:szCs w:val="24"/>
        </w:rPr>
        <w:t xml:space="preserve">Iedzīvotāju un iestāžu </w:t>
      </w:r>
      <w:r w:rsidR="00021EB6">
        <w:rPr>
          <w:rFonts w:ascii="Times New Roman" w:hAnsi="Times New Roman" w:cs="Times New Roman"/>
          <w:sz w:val="24"/>
          <w:szCs w:val="24"/>
        </w:rPr>
        <w:t xml:space="preserve">sadarbības </w:t>
      </w:r>
      <w:r w:rsidR="00BF6215" w:rsidRPr="00180E2E">
        <w:rPr>
          <w:rFonts w:ascii="Times New Roman" w:hAnsi="Times New Roman" w:cs="Times New Roman"/>
          <w:sz w:val="24"/>
          <w:szCs w:val="24"/>
        </w:rPr>
        <w:t xml:space="preserve">lielākā pievienotā vērtība un izmaksu efektivitāte saistīta ar iespējami mazāku administratīvo slogu un kontaktu skaitu, ideālā gadījumā, ja pakalpojumu ir iespējams saņemt, nekontaktējoties ne ar vienu no institūcijām. Attīstot starpiestāžu sadarbību un datu apmaiņu, nepieciešama tālāka </w:t>
      </w:r>
      <w:r w:rsidR="00BF6215" w:rsidRPr="003F2F86">
        <w:rPr>
          <w:rFonts w:ascii="Times New Roman" w:hAnsi="Times New Roman" w:cs="Times New Roman"/>
          <w:sz w:val="24"/>
          <w:szCs w:val="24"/>
        </w:rPr>
        <w:t>virzība nulles kontakta pakalpojumu attīstībā</w:t>
      </w:r>
      <w:r w:rsidR="00BF6215" w:rsidRPr="00180E2E">
        <w:rPr>
          <w:rFonts w:ascii="Times New Roman" w:hAnsi="Times New Roman" w:cs="Times New Roman"/>
          <w:sz w:val="24"/>
          <w:szCs w:val="24"/>
        </w:rPr>
        <w:t xml:space="preserve">, un šādi piemēri valsts pārvaldē jau ir – piemēram, nekustamā īpašuma atlaides piešķiršana daudzbērnu ģimenēm, elektroenerģijas atlaižu piešķiršana sociāli </w:t>
      </w:r>
      <w:r w:rsidR="00F5504B">
        <w:rPr>
          <w:rFonts w:ascii="Times New Roman" w:hAnsi="Times New Roman" w:cs="Times New Roman"/>
          <w:sz w:val="24"/>
          <w:szCs w:val="24"/>
        </w:rPr>
        <w:t>ne</w:t>
      </w:r>
      <w:r w:rsidR="00BF6215" w:rsidRPr="00180E2E">
        <w:rPr>
          <w:rFonts w:ascii="Times New Roman" w:hAnsi="Times New Roman" w:cs="Times New Roman"/>
          <w:sz w:val="24"/>
          <w:szCs w:val="24"/>
        </w:rPr>
        <w:t xml:space="preserve">aizsargātākajām grupām. Šāds virziens kā prioritārais pakalpojumu pilnveides virziens ir iezīmēts arī VARAM izstrādātajā informatīvā ziņojuma “Par valsts pārvaldes pakalpojumu portāla </w:t>
      </w:r>
      <w:hyperlink r:id="rId24" w:history="1">
        <w:r w:rsidR="00BF6215" w:rsidRPr="00180E2E">
          <w:rPr>
            <w:rFonts w:ascii="Times New Roman" w:hAnsi="Times New Roman" w:cs="Times New Roman"/>
            <w:sz w:val="24"/>
            <w:szCs w:val="24"/>
          </w:rPr>
          <w:t>www.latvija.lv</w:t>
        </w:r>
      </w:hyperlink>
      <w:r w:rsidR="00617708">
        <w:rPr>
          <w:rFonts w:ascii="Times New Roman" w:hAnsi="Times New Roman" w:cs="Times New Roman"/>
          <w:sz w:val="24"/>
          <w:szCs w:val="24"/>
        </w:rPr>
        <w:t xml:space="preserve"> attīstību” projektā</w:t>
      </w:r>
      <w:r w:rsidR="00617708">
        <w:rPr>
          <w:rStyle w:val="FootnoteReference"/>
          <w:rFonts w:ascii="Times New Roman" w:hAnsi="Times New Roman" w:cs="Times New Roman"/>
          <w:sz w:val="24"/>
          <w:szCs w:val="24"/>
        </w:rPr>
        <w:footnoteReference w:id="30"/>
      </w:r>
      <w:r w:rsidR="00BF6215" w:rsidRPr="00180E2E">
        <w:rPr>
          <w:rFonts w:ascii="Times New Roman" w:hAnsi="Times New Roman" w:cs="Times New Roman"/>
          <w:sz w:val="24"/>
          <w:szCs w:val="24"/>
        </w:rPr>
        <w:t>.</w:t>
      </w:r>
      <w:r w:rsidR="005B4420">
        <w:rPr>
          <w:rFonts w:ascii="Times New Roman" w:hAnsi="Times New Roman" w:cs="Times New Roman"/>
          <w:sz w:val="24"/>
          <w:szCs w:val="24"/>
        </w:rPr>
        <w:t xml:space="preserve"> </w:t>
      </w:r>
    </w:p>
    <w:p w14:paraId="12F9E8A4" w14:textId="67F3F749" w:rsidR="00705B3E" w:rsidRDefault="00202AA5" w:rsidP="00BF6215">
      <w:pPr>
        <w:spacing w:after="0" w:line="276" w:lineRule="auto"/>
        <w:ind w:firstLine="720"/>
        <w:jc w:val="both"/>
        <w:rPr>
          <w:rFonts w:ascii="Times New Roman" w:hAnsi="Times New Roman" w:cs="Times New Roman"/>
          <w:bCs/>
          <w:sz w:val="24"/>
          <w:szCs w:val="24"/>
        </w:rPr>
      </w:pPr>
      <w:r>
        <w:rPr>
          <w:rFonts w:ascii="Times New Roman" w:hAnsi="Times New Roman" w:cs="Times New Roman"/>
          <w:sz w:val="24"/>
          <w:szCs w:val="24"/>
        </w:rPr>
        <w:t>Šāda pieeja pamatā izmantojama pakalpojumos, kuros ir noteikts termiņš. Tāpat a</w:t>
      </w:r>
      <w:r w:rsidR="00705B3E">
        <w:rPr>
          <w:rFonts w:ascii="Times New Roman" w:hAnsi="Times New Roman" w:cs="Times New Roman"/>
          <w:sz w:val="24"/>
          <w:szCs w:val="24"/>
        </w:rPr>
        <w:t>ttīstoties u</w:t>
      </w:r>
      <w:r w:rsidR="005B4420" w:rsidRPr="005A78C8">
        <w:rPr>
          <w:rFonts w:ascii="Times New Roman" w:hAnsi="Times New Roman" w:cs="Times New Roman"/>
          <w:bCs/>
          <w:sz w:val="24"/>
          <w:szCs w:val="24"/>
        </w:rPr>
        <w:t>zņēmējiem un iedzīvotājiem noderīg</w:t>
      </w:r>
      <w:r w:rsidR="00705B3E">
        <w:rPr>
          <w:rFonts w:ascii="Times New Roman" w:hAnsi="Times New Roman" w:cs="Times New Roman"/>
          <w:bCs/>
          <w:sz w:val="24"/>
          <w:szCs w:val="24"/>
        </w:rPr>
        <w:t>as</w:t>
      </w:r>
      <w:r w:rsidR="005B4420" w:rsidRPr="005A78C8">
        <w:rPr>
          <w:rFonts w:ascii="Times New Roman" w:hAnsi="Times New Roman" w:cs="Times New Roman"/>
          <w:bCs/>
          <w:sz w:val="24"/>
          <w:szCs w:val="24"/>
        </w:rPr>
        <w:t xml:space="preserve"> valsts pārvaldes dat</w:t>
      </w:r>
      <w:r w:rsidR="00705B3E">
        <w:rPr>
          <w:rFonts w:ascii="Times New Roman" w:hAnsi="Times New Roman" w:cs="Times New Roman"/>
          <w:bCs/>
          <w:sz w:val="24"/>
          <w:szCs w:val="24"/>
        </w:rPr>
        <w:t xml:space="preserve">u </w:t>
      </w:r>
      <w:r w:rsidR="005B4420" w:rsidRPr="005A78C8">
        <w:rPr>
          <w:rFonts w:ascii="Times New Roman" w:hAnsi="Times New Roman" w:cs="Times New Roman"/>
          <w:bCs/>
          <w:sz w:val="24"/>
          <w:szCs w:val="24"/>
        </w:rPr>
        <w:t>uzņēmējda</w:t>
      </w:r>
      <w:r w:rsidR="00705B3E">
        <w:rPr>
          <w:rFonts w:ascii="Times New Roman" w:hAnsi="Times New Roman" w:cs="Times New Roman"/>
          <w:bCs/>
          <w:sz w:val="24"/>
          <w:szCs w:val="24"/>
        </w:rPr>
        <w:t>rbības un inovāciju attīstībai pieejamībai, iestādes aicinātas izvērtēt iespējas automāt</w:t>
      </w:r>
      <w:r w:rsidR="009A2A6A">
        <w:rPr>
          <w:rFonts w:ascii="Times New Roman" w:hAnsi="Times New Roman" w:cs="Times New Roman"/>
          <w:bCs/>
          <w:sz w:val="24"/>
          <w:szCs w:val="24"/>
        </w:rPr>
        <w:t>iskai apmaiņai</w:t>
      </w:r>
      <w:r w:rsidR="00705B3E">
        <w:rPr>
          <w:rFonts w:ascii="Times New Roman" w:hAnsi="Times New Roman" w:cs="Times New Roman"/>
          <w:bCs/>
          <w:sz w:val="24"/>
          <w:szCs w:val="24"/>
        </w:rPr>
        <w:t xml:space="preserve"> ar informāciju ar iedzīvotājiem un uzņēmējiem, kur lietderīgi (piemēram, dažādu pārskatu iesniegšana, e-rēķini, e-iepirkumi u.c.).</w:t>
      </w:r>
      <w:r>
        <w:rPr>
          <w:rFonts w:ascii="Times New Roman" w:hAnsi="Times New Roman" w:cs="Times New Roman"/>
          <w:bCs/>
          <w:sz w:val="24"/>
          <w:szCs w:val="24"/>
        </w:rPr>
        <w:t xml:space="preserve"> </w:t>
      </w:r>
    </w:p>
    <w:p w14:paraId="6E021109" w14:textId="415E0265" w:rsidR="003F2F86" w:rsidRDefault="003F2F86" w:rsidP="003F2F86">
      <w:pPr>
        <w:spacing w:after="0" w:line="276" w:lineRule="auto"/>
        <w:ind w:firstLine="709"/>
        <w:jc w:val="both"/>
        <w:rPr>
          <w:rFonts w:ascii="Times New Roman" w:hAnsi="Times New Roman" w:cs="Times New Roman"/>
          <w:bCs/>
          <w:sz w:val="24"/>
          <w:szCs w:val="24"/>
        </w:rPr>
      </w:pPr>
      <w:r w:rsidRPr="003F2F86">
        <w:rPr>
          <w:rFonts w:ascii="Times New Roman" w:hAnsi="Times New Roman" w:cs="Times New Roman"/>
          <w:b/>
          <w:bCs/>
          <w:sz w:val="24"/>
          <w:szCs w:val="24"/>
        </w:rPr>
        <w:t>Proaktīva valsts pārvalde un pakalpojumi</w:t>
      </w:r>
      <w:r w:rsidRPr="003F2F86">
        <w:rPr>
          <w:rFonts w:ascii="Times New Roman" w:hAnsi="Times New Roman" w:cs="Times New Roman"/>
          <w:bCs/>
          <w:sz w:val="24"/>
          <w:szCs w:val="24"/>
        </w:rPr>
        <w:t>. Valsts pārvalde pēc iespējas nodrošina proaktīvu iedzīvotāju un uzņēmēju informēšanu par to saistībām, tiem pieejamajiem pakalpojumiem, vai nepieciešamajiem rīcības scenārijiem</w:t>
      </w:r>
      <w:r w:rsidR="004E103F">
        <w:rPr>
          <w:rFonts w:ascii="Times New Roman" w:hAnsi="Times New Roman" w:cs="Times New Roman"/>
          <w:bCs/>
          <w:sz w:val="24"/>
          <w:szCs w:val="24"/>
        </w:rPr>
        <w:t xml:space="preserve"> noteiktās situācijās, kur</w:t>
      </w:r>
      <w:r w:rsidR="00FD7436">
        <w:rPr>
          <w:rFonts w:ascii="Times New Roman" w:hAnsi="Times New Roman" w:cs="Times New Roman"/>
          <w:bCs/>
          <w:sz w:val="24"/>
          <w:szCs w:val="24"/>
        </w:rPr>
        <w:t>ās</w:t>
      </w:r>
      <w:r w:rsidR="004E103F">
        <w:rPr>
          <w:rFonts w:ascii="Times New Roman" w:hAnsi="Times New Roman" w:cs="Times New Roman"/>
          <w:bCs/>
          <w:sz w:val="24"/>
          <w:szCs w:val="24"/>
        </w:rPr>
        <w:t xml:space="preserve"> iespē</w:t>
      </w:r>
      <w:r w:rsidRPr="003F2F86">
        <w:rPr>
          <w:rFonts w:ascii="Times New Roman" w:hAnsi="Times New Roman" w:cs="Times New Roman"/>
          <w:bCs/>
          <w:sz w:val="24"/>
          <w:szCs w:val="24"/>
        </w:rPr>
        <w:t>jams</w:t>
      </w:r>
      <w:r w:rsidR="00FD7436">
        <w:rPr>
          <w:rFonts w:ascii="Times New Roman" w:hAnsi="Times New Roman" w:cs="Times New Roman"/>
          <w:bCs/>
          <w:sz w:val="24"/>
          <w:szCs w:val="24"/>
        </w:rPr>
        <w:t xml:space="preserve"> </w:t>
      </w:r>
      <w:r w:rsidRPr="003F2F86">
        <w:rPr>
          <w:rFonts w:ascii="Times New Roman" w:hAnsi="Times New Roman" w:cs="Times New Roman"/>
          <w:bCs/>
          <w:sz w:val="24"/>
          <w:szCs w:val="24"/>
        </w:rPr>
        <w:lastRenderedPageBreak/>
        <w:t>nodrošin</w:t>
      </w:r>
      <w:r w:rsidR="00FD7436">
        <w:rPr>
          <w:rFonts w:ascii="Times New Roman" w:hAnsi="Times New Roman" w:cs="Times New Roman"/>
          <w:bCs/>
          <w:sz w:val="24"/>
          <w:szCs w:val="24"/>
        </w:rPr>
        <w:t>āt</w:t>
      </w:r>
      <w:r w:rsidRPr="003F2F86">
        <w:rPr>
          <w:rFonts w:ascii="Times New Roman" w:hAnsi="Times New Roman" w:cs="Times New Roman"/>
          <w:bCs/>
          <w:sz w:val="24"/>
          <w:szCs w:val="24"/>
        </w:rPr>
        <w:t xml:space="preserve"> jau automātisku procedūru sagatavošanu vai izpildi, t. sk. izmantojot mākslīgā intelekta risinājumus. </w:t>
      </w:r>
    </w:p>
    <w:p w14:paraId="3A6BA523" w14:textId="4E8EAB71" w:rsidR="004E103F" w:rsidRPr="004E103F" w:rsidRDefault="005D1094" w:rsidP="004E103F">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Cilvēka un mašīnu spēju apvienošana.</w:t>
      </w:r>
      <w:r w:rsidR="004E103F">
        <w:rPr>
          <w:rFonts w:ascii="Times New Roman" w:hAnsi="Times New Roman" w:cs="Times New Roman"/>
          <w:b/>
          <w:bCs/>
          <w:sz w:val="24"/>
          <w:szCs w:val="24"/>
        </w:rPr>
        <w:t xml:space="preserve"> </w:t>
      </w:r>
      <w:r w:rsidR="004E103F" w:rsidRPr="004E103F">
        <w:rPr>
          <w:rFonts w:ascii="Times New Roman" w:hAnsi="Times New Roman" w:cs="Times New Roman"/>
          <w:bCs/>
          <w:sz w:val="24"/>
          <w:szCs w:val="24"/>
        </w:rPr>
        <w:t>Valsts pārvaldes rīcībā ir liels apjoms datu, kurus var izmantot arvien gudrāk gan apkalpošanā, gan lēmumu pieņemšanā. Jau šobrīd arī valsts pārvalde sāk skatīties e</w:t>
      </w:r>
      <w:r w:rsidR="00BC1A7C">
        <w:rPr>
          <w:rFonts w:ascii="Times New Roman" w:hAnsi="Times New Roman" w:cs="Times New Roman"/>
          <w:bCs/>
          <w:sz w:val="24"/>
          <w:szCs w:val="24"/>
        </w:rPr>
        <w:t>-a</w:t>
      </w:r>
      <w:r w:rsidR="004E103F" w:rsidRPr="004E103F">
        <w:rPr>
          <w:rFonts w:ascii="Times New Roman" w:hAnsi="Times New Roman" w:cs="Times New Roman"/>
          <w:bCs/>
          <w:sz w:val="24"/>
          <w:szCs w:val="24"/>
        </w:rPr>
        <w:t>sistentu virzienā. U</w:t>
      </w:r>
      <w:r w:rsidR="00BC1A7C">
        <w:rPr>
          <w:rFonts w:ascii="Times New Roman" w:hAnsi="Times New Roman" w:cs="Times New Roman"/>
          <w:bCs/>
          <w:sz w:val="24"/>
          <w:szCs w:val="24"/>
        </w:rPr>
        <w:t>zņēmumu reģistrs</w:t>
      </w:r>
      <w:r w:rsidR="004E103F" w:rsidRPr="004E103F">
        <w:rPr>
          <w:rFonts w:ascii="Times New Roman" w:hAnsi="Times New Roman" w:cs="Times New Roman"/>
          <w:bCs/>
          <w:sz w:val="24"/>
          <w:szCs w:val="24"/>
        </w:rPr>
        <w:t xml:space="preserve"> ir uzsācis pilotprojektu, savukārt K</w:t>
      </w:r>
      <w:r w:rsidR="00FD7436">
        <w:rPr>
          <w:rFonts w:ascii="Times New Roman" w:hAnsi="Times New Roman" w:cs="Times New Roman"/>
          <w:bCs/>
          <w:sz w:val="24"/>
          <w:szCs w:val="24"/>
        </w:rPr>
        <w:t>ultūras informācijas sistēmu centrs sa</w:t>
      </w:r>
      <w:r w:rsidR="004E103F" w:rsidRPr="004E103F">
        <w:rPr>
          <w:rFonts w:ascii="Times New Roman" w:hAnsi="Times New Roman" w:cs="Times New Roman"/>
          <w:bCs/>
          <w:sz w:val="24"/>
          <w:szCs w:val="24"/>
        </w:rPr>
        <w:t>gatavo projektu par valsts pārvaldes e</w:t>
      </w:r>
      <w:r w:rsidR="00BC1A7C">
        <w:rPr>
          <w:rFonts w:ascii="Times New Roman" w:hAnsi="Times New Roman" w:cs="Times New Roman"/>
          <w:bCs/>
          <w:sz w:val="24"/>
          <w:szCs w:val="24"/>
        </w:rPr>
        <w:t>-a</w:t>
      </w:r>
      <w:r w:rsidR="004E103F" w:rsidRPr="004E103F">
        <w:rPr>
          <w:rFonts w:ascii="Times New Roman" w:hAnsi="Times New Roman" w:cs="Times New Roman"/>
          <w:bCs/>
          <w:sz w:val="24"/>
          <w:szCs w:val="24"/>
        </w:rPr>
        <w:t xml:space="preserve">sistentu izveidi. </w:t>
      </w:r>
      <w:r w:rsidR="00BC1A7C" w:rsidRPr="004E103F">
        <w:rPr>
          <w:rFonts w:ascii="Times New Roman" w:hAnsi="Times New Roman" w:cs="Times New Roman"/>
          <w:bCs/>
          <w:sz w:val="24"/>
          <w:szCs w:val="24"/>
        </w:rPr>
        <w:t>E</w:t>
      </w:r>
      <w:r w:rsidR="00BC1A7C">
        <w:rPr>
          <w:rFonts w:ascii="Times New Roman" w:hAnsi="Times New Roman" w:cs="Times New Roman"/>
          <w:bCs/>
          <w:sz w:val="24"/>
          <w:szCs w:val="24"/>
        </w:rPr>
        <w:t>-a</w:t>
      </w:r>
      <w:r w:rsidR="004E103F" w:rsidRPr="004E103F">
        <w:rPr>
          <w:rFonts w:ascii="Times New Roman" w:hAnsi="Times New Roman" w:cs="Times New Roman"/>
          <w:bCs/>
          <w:sz w:val="24"/>
          <w:szCs w:val="24"/>
        </w:rPr>
        <w:t xml:space="preserve">sistenti un mūsdienu rīki var būtiski atslogot arī pamatdarbības atbalsta dienestiem. </w:t>
      </w:r>
    </w:p>
    <w:p w14:paraId="170C56CE" w14:textId="309CA8C1" w:rsidR="00BC1A7C" w:rsidRPr="00BC1A7C" w:rsidRDefault="005D1094" w:rsidP="00BC1A7C">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Iedzīvotāju iesaiste un koprade.</w:t>
      </w:r>
      <w:r w:rsidR="00BC1A7C">
        <w:rPr>
          <w:rFonts w:ascii="Times New Roman" w:hAnsi="Times New Roman" w:cs="Times New Roman"/>
          <w:b/>
          <w:bCs/>
          <w:sz w:val="24"/>
          <w:szCs w:val="24"/>
        </w:rPr>
        <w:t xml:space="preserve"> </w:t>
      </w:r>
      <w:r w:rsidR="002B3868" w:rsidRPr="003F2F86">
        <w:rPr>
          <w:rFonts w:ascii="Times New Roman" w:hAnsi="Times New Roman" w:cs="Times New Roman"/>
          <w:iCs/>
          <w:sz w:val="24"/>
          <w:szCs w:val="24"/>
        </w:rPr>
        <w:t>Pakalpojumi tiek veidoti un attīstīti, aktīvi iesaistot to lietotājus</w:t>
      </w:r>
      <w:r w:rsidR="003558A7">
        <w:rPr>
          <w:rFonts w:ascii="Times New Roman" w:hAnsi="Times New Roman" w:cs="Times New Roman"/>
          <w:iCs/>
          <w:sz w:val="24"/>
          <w:szCs w:val="24"/>
        </w:rPr>
        <w:t>,</w:t>
      </w:r>
      <w:r w:rsidR="002B3868" w:rsidRPr="003F2F86">
        <w:rPr>
          <w:rFonts w:ascii="Times New Roman" w:hAnsi="Times New Roman" w:cs="Times New Roman"/>
          <w:iCs/>
          <w:sz w:val="24"/>
          <w:szCs w:val="24"/>
        </w:rPr>
        <w:t xml:space="preserve"> un tiek nodrošināts, ka pakalpojumi ir ērti un intuitīvi, atbilstoši lietojamības un piekļūstamības prasībām</w:t>
      </w:r>
      <w:r w:rsidR="007A2EDE">
        <w:rPr>
          <w:rFonts w:ascii="Times New Roman" w:hAnsi="Times New Roman" w:cs="Times New Roman"/>
          <w:iCs/>
          <w:sz w:val="24"/>
          <w:szCs w:val="24"/>
        </w:rPr>
        <w:t xml:space="preserve">. </w:t>
      </w:r>
      <w:r w:rsidR="00BC1A7C" w:rsidRPr="00BC1A7C">
        <w:rPr>
          <w:rFonts w:ascii="Times New Roman" w:hAnsi="Times New Roman" w:cs="Times New Roman"/>
          <w:bCs/>
          <w:sz w:val="24"/>
          <w:szCs w:val="24"/>
        </w:rPr>
        <w:t>Lietotājorientēti pakalpojumi ietver iedzīvotāja nostājas un vajadzību apzināšanu un iekļaušanu ikvienā pakalpojumu plānošanas un sniegšanas procesa solī, t.</w:t>
      </w:r>
      <w:r w:rsidR="00911BD8">
        <w:rPr>
          <w:rFonts w:ascii="Times New Roman" w:hAnsi="Times New Roman" w:cs="Times New Roman"/>
          <w:bCs/>
          <w:sz w:val="24"/>
          <w:szCs w:val="24"/>
        </w:rPr>
        <w:t> </w:t>
      </w:r>
      <w:r w:rsidR="00BC1A7C" w:rsidRPr="00BC1A7C">
        <w:rPr>
          <w:rFonts w:ascii="Times New Roman" w:hAnsi="Times New Roman" w:cs="Times New Roman"/>
          <w:bCs/>
          <w:sz w:val="24"/>
          <w:szCs w:val="24"/>
        </w:rPr>
        <w:t>i.</w:t>
      </w:r>
      <w:r w:rsidR="00911BD8">
        <w:rPr>
          <w:rFonts w:ascii="Times New Roman" w:hAnsi="Times New Roman" w:cs="Times New Roman"/>
          <w:bCs/>
          <w:sz w:val="24"/>
          <w:szCs w:val="24"/>
        </w:rPr>
        <w:t>,</w:t>
      </w:r>
      <w:r w:rsidR="00BC1A7C" w:rsidRPr="00BC1A7C">
        <w:rPr>
          <w:rFonts w:ascii="Times New Roman" w:hAnsi="Times New Roman" w:cs="Times New Roman"/>
          <w:bCs/>
          <w:sz w:val="24"/>
          <w:szCs w:val="24"/>
        </w:rPr>
        <w:t xml:space="preserve"> cilvēkam ir jākļūst par centrālo asi</w:t>
      </w:r>
      <w:r w:rsidR="0057494B">
        <w:rPr>
          <w:rFonts w:ascii="Times New Roman" w:hAnsi="Times New Roman" w:cs="Times New Roman"/>
          <w:bCs/>
          <w:sz w:val="24"/>
          <w:szCs w:val="24"/>
        </w:rPr>
        <w:t>,</w:t>
      </w:r>
      <w:r w:rsidR="00BC1A7C" w:rsidRPr="00BC1A7C">
        <w:rPr>
          <w:rFonts w:ascii="Times New Roman" w:hAnsi="Times New Roman" w:cs="Times New Roman"/>
          <w:bCs/>
          <w:sz w:val="24"/>
          <w:szCs w:val="24"/>
        </w:rPr>
        <w:t xml:space="preserve"> ap kuru tiek identificēta pakalpojuma pievienotā vērtība un tiek </w:t>
      </w:r>
      <w:r w:rsidR="00E8530E">
        <w:rPr>
          <w:rFonts w:ascii="Times New Roman" w:hAnsi="Times New Roman" w:cs="Times New Roman"/>
          <w:bCs/>
          <w:sz w:val="24"/>
          <w:szCs w:val="24"/>
        </w:rPr>
        <w:t xml:space="preserve">plānota pakalpojumu sniegšana. </w:t>
      </w:r>
      <w:r w:rsidR="002B3868" w:rsidRPr="003F2F86">
        <w:rPr>
          <w:rFonts w:ascii="Times New Roman" w:hAnsi="Times New Roman" w:cs="Times New Roman"/>
          <w:iCs/>
          <w:sz w:val="24"/>
          <w:szCs w:val="24"/>
        </w:rPr>
        <w:t xml:space="preserve">Pakalpojumu pilnveide tiek plānota holistiski </w:t>
      </w:r>
      <w:r w:rsidR="00911BD8">
        <w:rPr>
          <w:rFonts w:ascii="Times New Roman" w:hAnsi="Times New Roman" w:cs="Times New Roman"/>
          <w:iCs/>
          <w:sz w:val="24"/>
          <w:szCs w:val="24"/>
        </w:rPr>
        <w:t>–</w:t>
      </w:r>
      <w:r w:rsidR="002B3868" w:rsidRPr="003F2F86">
        <w:rPr>
          <w:rFonts w:ascii="Times New Roman" w:hAnsi="Times New Roman" w:cs="Times New Roman"/>
          <w:iCs/>
          <w:sz w:val="24"/>
          <w:szCs w:val="24"/>
        </w:rPr>
        <w:t xml:space="preserve"> pilnā to izmantošanas kontekstā, ietverot to atrašanu, pieprasīšanu, saņemšanu un atbalsta sniegšanu. </w:t>
      </w:r>
      <w:r w:rsidR="00BC1A7C" w:rsidRPr="00BC1A7C">
        <w:rPr>
          <w:rFonts w:ascii="Times New Roman" w:hAnsi="Times New Roman" w:cs="Times New Roman"/>
          <w:bCs/>
          <w:sz w:val="24"/>
          <w:szCs w:val="24"/>
        </w:rPr>
        <w:t xml:space="preserve">Pakalpojumi ir pastāvīgi jātestē ar to lietotājiem, lai saglabātu fokusu uz būtiskāko pievienoto vērtību. </w:t>
      </w:r>
    </w:p>
    <w:p w14:paraId="76F6A392" w14:textId="4A3F3467" w:rsidR="0057494B" w:rsidRPr="0057494B" w:rsidRDefault="005D1094" w:rsidP="0057494B">
      <w:pPr>
        <w:spacing w:after="0" w:line="276"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Pārnozaru procesi no lietotāja skata.</w:t>
      </w:r>
      <w:r w:rsidR="0057494B">
        <w:rPr>
          <w:rFonts w:ascii="Times New Roman" w:hAnsi="Times New Roman" w:cs="Times New Roman"/>
          <w:b/>
          <w:bCs/>
          <w:sz w:val="24"/>
          <w:szCs w:val="24"/>
        </w:rPr>
        <w:t xml:space="preserve"> </w:t>
      </w:r>
      <w:r w:rsidR="002B3868" w:rsidRPr="003F2F86">
        <w:rPr>
          <w:rFonts w:ascii="Times New Roman" w:hAnsi="Times New Roman" w:cs="Times New Roman"/>
          <w:iCs/>
          <w:sz w:val="24"/>
          <w:szCs w:val="24"/>
        </w:rPr>
        <w:t xml:space="preserve">Pakalpojumu pilnveide tiek organizēta no lietotāja perspektīvas – iestādes sadarbojas un integrē pakalpojumu procesus un datu apmaiņas, lai samazinātu iedzīvotāju administratīvo slogu. </w:t>
      </w:r>
      <w:r w:rsidR="0057494B" w:rsidRPr="0057494B">
        <w:rPr>
          <w:rFonts w:ascii="Times New Roman" w:hAnsi="Times New Roman" w:cs="Times New Roman"/>
          <w:bCs/>
          <w:sz w:val="24"/>
          <w:szCs w:val="24"/>
        </w:rPr>
        <w:t xml:space="preserve">Pārvaldes procesi arvien vairāk ir jāsavieno un jāpārveido, lai </w:t>
      </w:r>
      <w:r w:rsidR="0057494B">
        <w:rPr>
          <w:rFonts w:ascii="Times New Roman" w:hAnsi="Times New Roman" w:cs="Times New Roman"/>
          <w:bCs/>
          <w:sz w:val="24"/>
          <w:szCs w:val="24"/>
        </w:rPr>
        <w:t xml:space="preserve">pakalpojumi </w:t>
      </w:r>
      <w:r w:rsidR="0057494B" w:rsidRPr="0057494B">
        <w:rPr>
          <w:rFonts w:ascii="Times New Roman" w:hAnsi="Times New Roman" w:cs="Times New Roman"/>
          <w:bCs/>
          <w:sz w:val="24"/>
          <w:szCs w:val="24"/>
        </w:rPr>
        <w:t xml:space="preserve">būtu organizēti nevis no administratīvās struktūras viedokļa, bet no lietotāju vajadzību viedokļa. Valsts pārvaldē, </w:t>
      </w:r>
      <w:r w:rsidR="00740AD2">
        <w:rPr>
          <w:rFonts w:ascii="Times New Roman" w:hAnsi="Times New Roman" w:cs="Times New Roman"/>
          <w:bCs/>
          <w:sz w:val="24"/>
          <w:szCs w:val="24"/>
        </w:rPr>
        <w:t xml:space="preserve">kas ir </w:t>
      </w:r>
      <w:r w:rsidR="00BF254B">
        <w:rPr>
          <w:rFonts w:ascii="Times New Roman" w:hAnsi="Times New Roman" w:cs="Times New Roman"/>
          <w:bCs/>
          <w:sz w:val="24"/>
          <w:szCs w:val="24"/>
        </w:rPr>
        <w:t>sadalīta</w:t>
      </w:r>
      <w:r w:rsidR="00BF254B" w:rsidRPr="0057494B">
        <w:rPr>
          <w:rFonts w:ascii="Times New Roman" w:hAnsi="Times New Roman" w:cs="Times New Roman"/>
          <w:bCs/>
          <w:sz w:val="24"/>
          <w:szCs w:val="24"/>
        </w:rPr>
        <w:t xml:space="preserve"> </w:t>
      </w:r>
      <w:r w:rsidR="0057494B" w:rsidRPr="0057494B">
        <w:rPr>
          <w:rFonts w:ascii="Times New Roman" w:hAnsi="Times New Roman" w:cs="Times New Roman"/>
          <w:bCs/>
          <w:sz w:val="24"/>
          <w:szCs w:val="24"/>
        </w:rPr>
        <w:t xml:space="preserve">nozarēs, </w:t>
      </w:r>
      <w:r w:rsidR="00BF254B">
        <w:rPr>
          <w:rFonts w:ascii="Times New Roman" w:hAnsi="Times New Roman" w:cs="Times New Roman"/>
          <w:bCs/>
          <w:sz w:val="24"/>
          <w:szCs w:val="24"/>
        </w:rPr>
        <w:t>pastāv</w:t>
      </w:r>
      <w:r w:rsidR="00BF254B" w:rsidRPr="0057494B">
        <w:rPr>
          <w:rFonts w:ascii="Times New Roman" w:hAnsi="Times New Roman" w:cs="Times New Roman"/>
          <w:bCs/>
          <w:sz w:val="24"/>
          <w:szCs w:val="24"/>
        </w:rPr>
        <w:t xml:space="preserve"> </w:t>
      </w:r>
      <w:r w:rsidR="0057494B" w:rsidRPr="0057494B">
        <w:rPr>
          <w:rFonts w:ascii="Times New Roman" w:hAnsi="Times New Roman" w:cs="Times New Roman"/>
          <w:bCs/>
          <w:sz w:val="24"/>
          <w:szCs w:val="24"/>
        </w:rPr>
        <w:t>pakalpojumi</w:t>
      </w:r>
      <w:r w:rsidR="00BF254B">
        <w:rPr>
          <w:rFonts w:ascii="Times New Roman" w:hAnsi="Times New Roman" w:cs="Times New Roman"/>
          <w:bCs/>
          <w:sz w:val="24"/>
          <w:szCs w:val="24"/>
        </w:rPr>
        <w:t>, kas</w:t>
      </w:r>
      <w:r w:rsidR="0057494B" w:rsidRPr="0057494B">
        <w:rPr>
          <w:rFonts w:ascii="Times New Roman" w:hAnsi="Times New Roman" w:cs="Times New Roman"/>
          <w:bCs/>
          <w:sz w:val="24"/>
          <w:szCs w:val="24"/>
        </w:rPr>
        <w:t xml:space="preserve"> veidojas starpiestāžu sadarbībā, </w:t>
      </w:r>
      <w:r w:rsidR="00BF254B" w:rsidRPr="0057494B">
        <w:rPr>
          <w:rFonts w:ascii="Times New Roman" w:hAnsi="Times New Roman" w:cs="Times New Roman"/>
          <w:bCs/>
          <w:sz w:val="24"/>
          <w:szCs w:val="24"/>
        </w:rPr>
        <w:t>problēm</w:t>
      </w:r>
      <w:r w:rsidR="00BF254B">
        <w:rPr>
          <w:rFonts w:ascii="Times New Roman" w:hAnsi="Times New Roman" w:cs="Times New Roman"/>
          <w:bCs/>
          <w:sz w:val="24"/>
          <w:szCs w:val="24"/>
        </w:rPr>
        <w:t>u</w:t>
      </w:r>
      <w:r w:rsidR="00BF254B" w:rsidRPr="0057494B">
        <w:rPr>
          <w:rFonts w:ascii="Times New Roman" w:hAnsi="Times New Roman" w:cs="Times New Roman"/>
          <w:bCs/>
          <w:sz w:val="24"/>
          <w:szCs w:val="24"/>
        </w:rPr>
        <w:t xml:space="preserve"> risin</w:t>
      </w:r>
      <w:r w:rsidR="00BF254B">
        <w:rPr>
          <w:rFonts w:ascii="Times New Roman" w:hAnsi="Times New Roman" w:cs="Times New Roman"/>
          <w:bCs/>
          <w:sz w:val="24"/>
          <w:szCs w:val="24"/>
        </w:rPr>
        <w:t>āšana</w:t>
      </w:r>
      <w:r w:rsidR="00BF254B" w:rsidRPr="0057494B">
        <w:rPr>
          <w:rFonts w:ascii="Times New Roman" w:hAnsi="Times New Roman" w:cs="Times New Roman"/>
          <w:bCs/>
          <w:sz w:val="24"/>
          <w:szCs w:val="24"/>
        </w:rPr>
        <w:t xml:space="preserve"> </w:t>
      </w:r>
      <w:r w:rsidR="0057494B" w:rsidRPr="0057494B">
        <w:rPr>
          <w:rFonts w:ascii="Times New Roman" w:hAnsi="Times New Roman" w:cs="Times New Roman"/>
          <w:bCs/>
          <w:sz w:val="24"/>
          <w:szCs w:val="24"/>
        </w:rPr>
        <w:t>tikai vienas iestādes ietvaros nesniegs nepieciešamo ieguvumu – pakalpojumu procesiem ir jābūt integrētiem no gala li</w:t>
      </w:r>
      <w:r w:rsidR="00740AD2">
        <w:rPr>
          <w:rFonts w:ascii="Times New Roman" w:hAnsi="Times New Roman" w:cs="Times New Roman"/>
          <w:bCs/>
          <w:sz w:val="24"/>
          <w:szCs w:val="24"/>
        </w:rPr>
        <w:t>etotāju vajadzību perspektīvas, piemēram, d</w:t>
      </w:r>
      <w:r w:rsidR="0057494B" w:rsidRPr="0057494B">
        <w:rPr>
          <w:rFonts w:ascii="Times New Roman" w:hAnsi="Times New Roman" w:cs="Times New Roman"/>
          <w:bCs/>
          <w:sz w:val="24"/>
          <w:szCs w:val="24"/>
        </w:rPr>
        <w:t>zīves</w:t>
      </w:r>
      <w:r w:rsidR="00740AD2">
        <w:rPr>
          <w:rFonts w:ascii="Times New Roman" w:hAnsi="Times New Roman" w:cs="Times New Roman"/>
          <w:bCs/>
          <w:sz w:val="24"/>
          <w:szCs w:val="24"/>
        </w:rPr>
        <w:t xml:space="preserve"> </w:t>
      </w:r>
      <w:r w:rsidR="0057494B" w:rsidRPr="0057494B">
        <w:rPr>
          <w:rFonts w:ascii="Times New Roman" w:hAnsi="Times New Roman" w:cs="Times New Roman"/>
          <w:bCs/>
          <w:sz w:val="24"/>
          <w:szCs w:val="24"/>
        </w:rPr>
        <w:t>situācijas, starpiestāžu sadarbība pakalpojumu procesu integrēšanā.</w:t>
      </w:r>
    </w:p>
    <w:p w14:paraId="6E46EC75" w14:textId="0DF26B12" w:rsidR="00526FD3" w:rsidRDefault="005D1094" w:rsidP="00F05A7A">
      <w:pPr>
        <w:spacing w:after="0" w:line="276"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Pilotprojekti un prototipi.</w:t>
      </w:r>
      <w:r w:rsidR="00F05A7A">
        <w:rPr>
          <w:rFonts w:ascii="Times New Roman" w:hAnsi="Times New Roman" w:cs="Times New Roman"/>
          <w:b/>
          <w:bCs/>
          <w:sz w:val="24"/>
          <w:szCs w:val="24"/>
        </w:rPr>
        <w:t xml:space="preserve"> </w:t>
      </w:r>
      <w:r w:rsidR="00F05A7A" w:rsidRPr="00F05A7A">
        <w:rPr>
          <w:rFonts w:ascii="Times New Roman" w:hAnsi="Times New Roman" w:cs="Times New Roman"/>
          <w:bCs/>
          <w:sz w:val="24"/>
          <w:szCs w:val="24"/>
        </w:rPr>
        <w:t>Lai valsts pārvalde varētu tik līdzi straujajām izmaiņām, valsts pār</w:t>
      </w:r>
      <w:r w:rsidR="00526FD3">
        <w:rPr>
          <w:rFonts w:ascii="Times New Roman" w:hAnsi="Times New Roman" w:cs="Times New Roman"/>
          <w:bCs/>
          <w:sz w:val="24"/>
          <w:szCs w:val="24"/>
        </w:rPr>
        <w:t>valdes iestādēm ir nepieciešama iespēja mazā apjomā izmēģināt jaunas pieejas pakalpojumu organizēšanā, lai ar nelieliem ieguldījumiem pārliec</w:t>
      </w:r>
      <w:r w:rsidR="00286BE4">
        <w:rPr>
          <w:rFonts w:ascii="Times New Roman" w:hAnsi="Times New Roman" w:cs="Times New Roman"/>
          <w:bCs/>
          <w:sz w:val="24"/>
          <w:szCs w:val="24"/>
        </w:rPr>
        <w:t>i</w:t>
      </w:r>
      <w:r w:rsidR="00526FD3">
        <w:rPr>
          <w:rFonts w:ascii="Times New Roman" w:hAnsi="Times New Roman" w:cs="Times New Roman"/>
          <w:bCs/>
          <w:sz w:val="24"/>
          <w:szCs w:val="24"/>
        </w:rPr>
        <w:t>nātos, kas darbojas un kas n</w:t>
      </w:r>
      <w:r w:rsidR="003558A7">
        <w:rPr>
          <w:rFonts w:ascii="Times New Roman" w:hAnsi="Times New Roman" w:cs="Times New Roman"/>
          <w:bCs/>
          <w:sz w:val="24"/>
          <w:szCs w:val="24"/>
        </w:rPr>
        <w:t>efunkcionē</w:t>
      </w:r>
      <w:r w:rsidR="00526FD3">
        <w:rPr>
          <w:rFonts w:ascii="Times New Roman" w:hAnsi="Times New Roman" w:cs="Times New Roman"/>
          <w:bCs/>
          <w:sz w:val="24"/>
          <w:szCs w:val="24"/>
        </w:rPr>
        <w:t>. Viens no šādiem piemēriem ir VPVKAC, kas aizsākās ar vienu pilotprojektu 4 iestādē</w:t>
      </w:r>
      <w:r w:rsidR="003558A7">
        <w:rPr>
          <w:rFonts w:ascii="Times New Roman" w:hAnsi="Times New Roman" w:cs="Times New Roman"/>
          <w:bCs/>
          <w:sz w:val="24"/>
          <w:szCs w:val="24"/>
        </w:rPr>
        <w:t>s</w:t>
      </w:r>
      <w:r w:rsidR="00526FD3">
        <w:rPr>
          <w:rFonts w:ascii="Times New Roman" w:hAnsi="Times New Roman" w:cs="Times New Roman"/>
          <w:bCs/>
          <w:sz w:val="24"/>
          <w:szCs w:val="24"/>
        </w:rPr>
        <w:t xml:space="preserve">, </w:t>
      </w:r>
      <w:r w:rsidR="00FF7831">
        <w:rPr>
          <w:rFonts w:ascii="Times New Roman" w:hAnsi="Times New Roman" w:cs="Times New Roman"/>
          <w:bCs/>
          <w:sz w:val="24"/>
          <w:szCs w:val="24"/>
        </w:rPr>
        <w:t xml:space="preserve">bet </w:t>
      </w:r>
      <w:r w:rsidR="001E362A">
        <w:rPr>
          <w:rFonts w:ascii="Times New Roman" w:hAnsi="Times New Roman" w:cs="Times New Roman"/>
          <w:bCs/>
          <w:sz w:val="24"/>
          <w:szCs w:val="24"/>
        </w:rPr>
        <w:t>tagad ir kļuvus</w:t>
      </w:r>
      <w:r w:rsidR="00FF7831">
        <w:rPr>
          <w:rFonts w:ascii="Times New Roman" w:hAnsi="Times New Roman" w:cs="Times New Roman"/>
          <w:bCs/>
          <w:sz w:val="24"/>
          <w:szCs w:val="24"/>
        </w:rPr>
        <w:t>i par</w:t>
      </w:r>
      <w:r w:rsidR="00526FD3">
        <w:rPr>
          <w:rFonts w:ascii="Times New Roman" w:hAnsi="Times New Roman" w:cs="Times New Roman"/>
          <w:bCs/>
          <w:sz w:val="24"/>
          <w:szCs w:val="24"/>
        </w:rPr>
        <w:t xml:space="preserve"> iz</w:t>
      </w:r>
      <w:r w:rsidR="003558A7">
        <w:rPr>
          <w:rFonts w:ascii="Times New Roman" w:hAnsi="Times New Roman" w:cs="Times New Roman"/>
          <w:bCs/>
          <w:sz w:val="24"/>
          <w:szCs w:val="24"/>
        </w:rPr>
        <w:t>vērst</w:t>
      </w:r>
      <w:r w:rsidR="00FF7831">
        <w:rPr>
          <w:rFonts w:ascii="Times New Roman" w:hAnsi="Times New Roman" w:cs="Times New Roman"/>
          <w:bCs/>
          <w:sz w:val="24"/>
          <w:szCs w:val="24"/>
        </w:rPr>
        <w:t>u</w:t>
      </w:r>
      <w:r w:rsidR="003558A7">
        <w:rPr>
          <w:rFonts w:ascii="Times New Roman" w:hAnsi="Times New Roman" w:cs="Times New Roman"/>
          <w:bCs/>
          <w:sz w:val="24"/>
          <w:szCs w:val="24"/>
        </w:rPr>
        <w:t xml:space="preserve"> sistēm</w:t>
      </w:r>
      <w:r w:rsidR="00FF7831">
        <w:rPr>
          <w:rFonts w:ascii="Times New Roman" w:hAnsi="Times New Roman" w:cs="Times New Roman"/>
          <w:bCs/>
          <w:sz w:val="24"/>
          <w:szCs w:val="24"/>
        </w:rPr>
        <w:t>u</w:t>
      </w:r>
      <w:r w:rsidR="00526FD3">
        <w:rPr>
          <w:rFonts w:ascii="Times New Roman" w:hAnsi="Times New Roman" w:cs="Times New Roman"/>
          <w:bCs/>
          <w:sz w:val="24"/>
          <w:szCs w:val="24"/>
        </w:rPr>
        <w:t>.</w:t>
      </w:r>
    </w:p>
    <w:p w14:paraId="036BE5EA" w14:textId="123BEEAA" w:rsidR="00286BE4" w:rsidRDefault="005D1094" w:rsidP="00286BE4">
      <w:pPr>
        <w:spacing w:after="0" w:line="276"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Inovācijas kā funkcija.</w:t>
      </w:r>
      <w:r w:rsidR="00286BE4">
        <w:rPr>
          <w:rFonts w:ascii="Times New Roman" w:hAnsi="Times New Roman" w:cs="Times New Roman"/>
          <w:b/>
          <w:bCs/>
          <w:sz w:val="24"/>
          <w:szCs w:val="24"/>
        </w:rPr>
        <w:t xml:space="preserve"> </w:t>
      </w:r>
      <w:r w:rsidR="00286BE4">
        <w:rPr>
          <w:rFonts w:ascii="Times New Roman" w:hAnsi="Times New Roman" w:cs="Times New Roman"/>
          <w:bCs/>
          <w:sz w:val="24"/>
          <w:szCs w:val="24"/>
        </w:rPr>
        <w:t xml:space="preserve">Valsts pārvaldes reformu plāns 2020, piemēram, paredz ieviest </w:t>
      </w:r>
      <w:r w:rsidR="00B30BE5">
        <w:rPr>
          <w:rFonts w:ascii="Times New Roman" w:hAnsi="Times New Roman" w:cs="Times New Roman"/>
          <w:bCs/>
          <w:sz w:val="24"/>
          <w:szCs w:val="24"/>
        </w:rPr>
        <w:t xml:space="preserve">komandu pieeju valdības prioritāšu īstenošanai ar mērķi stiprināt horizontālo sadarbību un fokusējoties uz rezultātu sasniegšanu, nevis procesu. </w:t>
      </w:r>
      <w:r w:rsidR="00286BE4" w:rsidRPr="00286BE4">
        <w:rPr>
          <w:rFonts w:ascii="Times New Roman" w:hAnsi="Times New Roman" w:cs="Times New Roman"/>
          <w:bCs/>
          <w:sz w:val="24"/>
          <w:szCs w:val="24"/>
        </w:rPr>
        <w:t>Līdzīg</w:t>
      </w:r>
      <w:r w:rsidR="00B30BE5">
        <w:rPr>
          <w:rFonts w:ascii="Times New Roman" w:hAnsi="Times New Roman" w:cs="Times New Roman"/>
          <w:bCs/>
          <w:sz w:val="24"/>
          <w:szCs w:val="24"/>
        </w:rPr>
        <w:t>a</w:t>
      </w:r>
      <w:r w:rsidR="00286BE4" w:rsidRPr="00286BE4">
        <w:rPr>
          <w:rFonts w:ascii="Times New Roman" w:hAnsi="Times New Roman" w:cs="Times New Roman"/>
          <w:bCs/>
          <w:sz w:val="24"/>
          <w:szCs w:val="24"/>
        </w:rPr>
        <w:t xml:space="preserve"> pieej</w:t>
      </w:r>
      <w:r w:rsidR="00B30BE5">
        <w:rPr>
          <w:rFonts w:ascii="Times New Roman" w:hAnsi="Times New Roman" w:cs="Times New Roman"/>
          <w:bCs/>
          <w:sz w:val="24"/>
          <w:szCs w:val="24"/>
        </w:rPr>
        <w:t>a</w:t>
      </w:r>
      <w:r w:rsidR="00286BE4" w:rsidRPr="00286BE4">
        <w:rPr>
          <w:rFonts w:ascii="Times New Roman" w:hAnsi="Times New Roman" w:cs="Times New Roman"/>
          <w:bCs/>
          <w:sz w:val="24"/>
          <w:szCs w:val="24"/>
        </w:rPr>
        <w:t xml:space="preserve"> </w:t>
      </w:r>
      <w:r w:rsidR="00B30BE5">
        <w:rPr>
          <w:rFonts w:ascii="Times New Roman" w:hAnsi="Times New Roman" w:cs="Times New Roman"/>
          <w:bCs/>
          <w:sz w:val="24"/>
          <w:szCs w:val="24"/>
        </w:rPr>
        <w:t xml:space="preserve">ieviešama </w:t>
      </w:r>
      <w:r w:rsidR="00286BE4" w:rsidRPr="00286BE4">
        <w:rPr>
          <w:rFonts w:ascii="Times New Roman" w:hAnsi="Times New Roman" w:cs="Times New Roman"/>
          <w:bCs/>
          <w:sz w:val="24"/>
          <w:szCs w:val="24"/>
        </w:rPr>
        <w:t>arī organizācijās tā</w:t>
      </w:r>
      <w:r w:rsidR="00B30BE5">
        <w:rPr>
          <w:rFonts w:ascii="Times New Roman" w:hAnsi="Times New Roman" w:cs="Times New Roman"/>
          <w:bCs/>
          <w:sz w:val="24"/>
          <w:szCs w:val="24"/>
        </w:rPr>
        <w:t>s darbības efektivitātes un inov</w:t>
      </w:r>
      <w:r w:rsidR="00286BE4" w:rsidRPr="00286BE4">
        <w:rPr>
          <w:rFonts w:ascii="Times New Roman" w:hAnsi="Times New Roman" w:cs="Times New Roman"/>
          <w:bCs/>
          <w:sz w:val="24"/>
          <w:szCs w:val="24"/>
        </w:rPr>
        <w:t xml:space="preserve">āciju iespēju izvērtēšanā un definēšanā. </w:t>
      </w:r>
    </w:p>
    <w:p w14:paraId="1C59173F" w14:textId="7B85CBF5" w:rsidR="003F2F86" w:rsidRPr="005A78C8" w:rsidRDefault="003F2F86" w:rsidP="005A78C8">
      <w:pPr>
        <w:spacing w:after="0" w:line="276" w:lineRule="auto"/>
        <w:ind w:firstLine="709"/>
        <w:jc w:val="both"/>
        <w:rPr>
          <w:rFonts w:ascii="Times New Roman" w:hAnsi="Times New Roman" w:cs="Times New Roman"/>
          <w:bCs/>
          <w:sz w:val="24"/>
          <w:szCs w:val="24"/>
        </w:rPr>
      </w:pPr>
      <w:r w:rsidRPr="005A78C8">
        <w:rPr>
          <w:rFonts w:ascii="Times New Roman" w:hAnsi="Times New Roman" w:cs="Times New Roman"/>
          <w:b/>
          <w:bCs/>
          <w:sz w:val="24"/>
          <w:szCs w:val="24"/>
        </w:rPr>
        <w:t>E-prasmju pilnveide un izglītošana</w:t>
      </w:r>
      <w:r w:rsidRPr="005A78C8">
        <w:rPr>
          <w:rFonts w:ascii="Times New Roman" w:hAnsi="Times New Roman" w:cs="Times New Roman"/>
          <w:bCs/>
          <w:sz w:val="24"/>
          <w:szCs w:val="24"/>
        </w:rPr>
        <w:t>. Iedzīvotājiem ir pieejamas e-prasmju pilnveides iespējas, kas ļauj p</w:t>
      </w:r>
      <w:r w:rsidR="002E4C4E">
        <w:rPr>
          <w:rFonts w:ascii="Times New Roman" w:hAnsi="Times New Roman" w:cs="Times New Roman"/>
          <w:bCs/>
          <w:sz w:val="24"/>
          <w:szCs w:val="24"/>
        </w:rPr>
        <w:t>i</w:t>
      </w:r>
      <w:r w:rsidRPr="005A78C8">
        <w:rPr>
          <w:rFonts w:ascii="Times New Roman" w:hAnsi="Times New Roman" w:cs="Times New Roman"/>
          <w:bCs/>
          <w:sz w:val="24"/>
          <w:szCs w:val="24"/>
        </w:rPr>
        <w:t xml:space="preserve">lnveidot gan ikdienas digitālo risinājumu, gan valsts pārvaldes risinājumu izmantošanu, kā arī sekmē atbildīgu un drošu digitālās vides izmantošanu. </w:t>
      </w:r>
      <w:r w:rsidR="00C57E7A">
        <w:rPr>
          <w:rFonts w:ascii="Times New Roman" w:hAnsi="Times New Roman" w:cs="Times New Roman"/>
          <w:bCs/>
          <w:sz w:val="24"/>
          <w:szCs w:val="24"/>
        </w:rPr>
        <w:t>Vienlaikus</w:t>
      </w:r>
      <w:r w:rsidRPr="005A78C8">
        <w:rPr>
          <w:rFonts w:ascii="Times New Roman" w:hAnsi="Times New Roman" w:cs="Times New Roman"/>
          <w:bCs/>
          <w:sz w:val="24"/>
          <w:szCs w:val="24"/>
        </w:rPr>
        <w:t xml:space="preserve"> tiek nodrošināta valsts pārvaldes (t.</w:t>
      </w:r>
      <w:r w:rsidR="00BF254B">
        <w:rPr>
          <w:rFonts w:ascii="Times New Roman" w:hAnsi="Times New Roman" w:cs="Times New Roman"/>
          <w:bCs/>
          <w:sz w:val="24"/>
          <w:szCs w:val="24"/>
        </w:rPr>
        <w:t> </w:t>
      </w:r>
      <w:r w:rsidRPr="005A78C8">
        <w:rPr>
          <w:rFonts w:ascii="Times New Roman" w:hAnsi="Times New Roman" w:cs="Times New Roman"/>
          <w:bCs/>
          <w:sz w:val="24"/>
          <w:szCs w:val="24"/>
        </w:rPr>
        <w:t xml:space="preserve">sk. pašvaldību) darbinieku prasmju pilnveide </w:t>
      </w:r>
      <w:r w:rsidR="00BF254B" w:rsidRPr="005A78C8">
        <w:rPr>
          <w:rFonts w:ascii="Times New Roman" w:hAnsi="Times New Roman" w:cs="Times New Roman"/>
          <w:bCs/>
          <w:sz w:val="24"/>
          <w:szCs w:val="24"/>
        </w:rPr>
        <w:t>lietotāj</w:t>
      </w:r>
      <w:r w:rsidR="00BF254B">
        <w:rPr>
          <w:rFonts w:ascii="Times New Roman" w:hAnsi="Times New Roman" w:cs="Times New Roman"/>
          <w:bCs/>
          <w:sz w:val="24"/>
          <w:szCs w:val="24"/>
        </w:rPr>
        <w:t>orientēta</w:t>
      </w:r>
      <w:r w:rsidR="00BF254B" w:rsidRPr="005A78C8">
        <w:rPr>
          <w:rFonts w:ascii="Times New Roman" w:hAnsi="Times New Roman" w:cs="Times New Roman"/>
          <w:bCs/>
          <w:sz w:val="24"/>
          <w:szCs w:val="24"/>
        </w:rPr>
        <w:t xml:space="preserve"> </w:t>
      </w:r>
      <w:r w:rsidRPr="005A78C8">
        <w:rPr>
          <w:rFonts w:ascii="Times New Roman" w:hAnsi="Times New Roman" w:cs="Times New Roman"/>
          <w:bCs/>
          <w:sz w:val="24"/>
          <w:szCs w:val="24"/>
        </w:rPr>
        <w:t>pakalpojumu dizaina, koprades tehniku, mūsdienu IKT rīku izmantošanā publisko pakalpojumu pilnveidē un IKT drošības jautājumiem.</w:t>
      </w:r>
    </w:p>
    <w:p w14:paraId="0245385E" w14:textId="77777777" w:rsidR="00EC5F69" w:rsidRDefault="00EC5F69" w:rsidP="000448B1">
      <w:pPr>
        <w:spacing w:after="0" w:line="276" w:lineRule="auto"/>
        <w:ind w:left="709"/>
        <w:jc w:val="both"/>
        <w:rPr>
          <w:rFonts w:ascii="Times New Roman" w:hAnsi="Times New Roman" w:cs="Times New Roman"/>
          <w:iCs/>
          <w:sz w:val="24"/>
          <w:szCs w:val="24"/>
        </w:rPr>
      </w:pPr>
    </w:p>
    <w:p w14:paraId="548723D0" w14:textId="0828D36D" w:rsidR="00EC5F69" w:rsidRDefault="006D29AF" w:rsidP="00606F0F">
      <w:pPr>
        <w:pStyle w:val="Heading2"/>
        <w:jc w:val="center"/>
        <w:rPr>
          <w:rFonts w:ascii="Times New Roman" w:hAnsi="Times New Roman" w:cs="Times New Roman"/>
          <w:b/>
          <w:color w:val="auto"/>
          <w:sz w:val="28"/>
          <w:szCs w:val="28"/>
        </w:rPr>
      </w:pPr>
      <w:bookmarkStart w:id="10" w:name="_Toc516475509"/>
      <w:r>
        <w:rPr>
          <w:rFonts w:ascii="Times New Roman" w:hAnsi="Times New Roman" w:cs="Times New Roman"/>
          <w:b/>
          <w:color w:val="auto"/>
          <w:sz w:val="28"/>
          <w:szCs w:val="28"/>
        </w:rPr>
        <w:lastRenderedPageBreak/>
        <w:t>Pasākumi mērķu sasniegšanai</w:t>
      </w:r>
      <w:bookmarkEnd w:id="10"/>
    </w:p>
    <w:tbl>
      <w:tblPr>
        <w:tblStyle w:val="TableGrid"/>
        <w:tblW w:w="9351" w:type="dxa"/>
        <w:tblLayout w:type="fixed"/>
        <w:tblLook w:val="04A0" w:firstRow="1" w:lastRow="0" w:firstColumn="1" w:lastColumn="0" w:noHBand="0" w:noVBand="1"/>
      </w:tblPr>
      <w:tblGrid>
        <w:gridCol w:w="890"/>
        <w:gridCol w:w="1654"/>
        <w:gridCol w:w="1674"/>
        <w:gridCol w:w="1589"/>
        <w:gridCol w:w="1701"/>
        <w:gridCol w:w="1843"/>
      </w:tblGrid>
      <w:tr w:rsidR="0082636A" w:rsidRPr="006F7C5C" w14:paraId="7C58599F" w14:textId="77777777" w:rsidTr="00B2100E">
        <w:tc>
          <w:tcPr>
            <w:tcW w:w="890" w:type="dxa"/>
          </w:tcPr>
          <w:p w14:paraId="41C70FA3" w14:textId="3B56E55C" w:rsidR="006D29AF" w:rsidRPr="006F7C5C" w:rsidRDefault="006F7C5C" w:rsidP="007B08AA">
            <w:pPr>
              <w:jc w:val="center"/>
              <w:rPr>
                <w:rFonts w:ascii="Times New Roman" w:hAnsi="Times New Roman" w:cs="Times New Roman"/>
                <w:sz w:val="24"/>
                <w:szCs w:val="24"/>
              </w:rPr>
            </w:pPr>
            <w:r w:rsidRPr="006F7C5C">
              <w:rPr>
                <w:rFonts w:ascii="Times New Roman" w:hAnsi="Times New Roman" w:cs="Times New Roman"/>
                <w:sz w:val="24"/>
                <w:szCs w:val="24"/>
              </w:rPr>
              <w:t>Nr.p.k.</w:t>
            </w:r>
          </w:p>
        </w:tc>
        <w:tc>
          <w:tcPr>
            <w:tcW w:w="1654" w:type="dxa"/>
          </w:tcPr>
          <w:p w14:paraId="0CAFA514" w14:textId="4113A846" w:rsidR="006D29AF" w:rsidRPr="006F7C5C" w:rsidRDefault="007B08AA" w:rsidP="007B08AA">
            <w:pPr>
              <w:jc w:val="center"/>
              <w:rPr>
                <w:rFonts w:ascii="Times New Roman" w:hAnsi="Times New Roman" w:cs="Times New Roman"/>
                <w:sz w:val="24"/>
                <w:szCs w:val="24"/>
              </w:rPr>
            </w:pPr>
            <w:r>
              <w:rPr>
                <w:rFonts w:ascii="Times New Roman" w:hAnsi="Times New Roman" w:cs="Times New Roman"/>
                <w:sz w:val="24"/>
                <w:szCs w:val="24"/>
              </w:rPr>
              <w:t>Pasākums</w:t>
            </w:r>
          </w:p>
        </w:tc>
        <w:tc>
          <w:tcPr>
            <w:tcW w:w="1674" w:type="dxa"/>
          </w:tcPr>
          <w:p w14:paraId="495CA0F8" w14:textId="0290E830" w:rsidR="006D29AF" w:rsidRPr="006F7C5C" w:rsidRDefault="007B08AA" w:rsidP="007B08AA">
            <w:pPr>
              <w:jc w:val="center"/>
              <w:rPr>
                <w:rFonts w:ascii="Times New Roman" w:hAnsi="Times New Roman" w:cs="Times New Roman"/>
                <w:sz w:val="24"/>
                <w:szCs w:val="24"/>
              </w:rPr>
            </w:pPr>
            <w:r>
              <w:rPr>
                <w:rFonts w:ascii="Times New Roman" w:hAnsi="Times New Roman" w:cs="Times New Roman"/>
                <w:sz w:val="24"/>
                <w:szCs w:val="24"/>
              </w:rPr>
              <w:t>Darbības rezultāts</w:t>
            </w:r>
          </w:p>
        </w:tc>
        <w:tc>
          <w:tcPr>
            <w:tcW w:w="1589" w:type="dxa"/>
          </w:tcPr>
          <w:p w14:paraId="0198267C" w14:textId="425AEE83" w:rsidR="006D29AF" w:rsidRPr="006F7C5C" w:rsidRDefault="007B08AA" w:rsidP="007B08AA">
            <w:pPr>
              <w:jc w:val="center"/>
              <w:rPr>
                <w:rFonts w:ascii="Times New Roman" w:hAnsi="Times New Roman" w:cs="Times New Roman"/>
                <w:sz w:val="24"/>
                <w:szCs w:val="24"/>
              </w:rPr>
            </w:pPr>
            <w:r>
              <w:rPr>
                <w:rFonts w:ascii="Times New Roman" w:hAnsi="Times New Roman" w:cs="Times New Roman"/>
                <w:sz w:val="24"/>
                <w:szCs w:val="24"/>
              </w:rPr>
              <w:t>Rezultatīvais rādītājs</w:t>
            </w:r>
          </w:p>
        </w:tc>
        <w:tc>
          <w:tcPr>
            <w:tcW w:w="1701" w:type="dxa"/>
          </w:tcPr>
          <w:p w14:paraId="45091519" w14:textId="4BFE6747" w:rsidR="006D29AF" w:rsidRPr="006F7C5C" w:rsidRDefault="007B08AA" w:rsidP="007B08AA">
            <w:pPr>
              <w:jc w:val="center"/>
              <w:rPr>
                <w:rFonts w:ascii="Times New Roman" w:hAnsi="Times New Roman" w:cs="Times New Roman"/>
                <w:sz w:val="24"/>
                <w:szCs w:val="24"/>
              </w:rPr>
            </w:pPr>
            <w:r>
              <w:rPr>
                <w:rFonts w:ascii="Times New Roman" w:hAnsi="Times New Roman" w:cs="Times New Roman"/>
                <w:sz w:val="24"/>
                <w:szCs w:val="24"/>
              </w:rPr>
              <w:t>Atbildīgā, līdzatbildīgās institūcijas</w:t>
            </w:r>
          </w:p>
        </w:tc>
        <w:tc>
          <w:tcPr>
            <w:tcW w:w="1843" w:type="dxa"/>
          </w:tcPr>
          <w:p w14:paraId="087B46D0" w14:textId="12106D1A" w:rsidR="006D29AF" w:rsidRPr="006F7C5C" w:rsidRDefault="007B08AA" w:rsidP="007B08AA">
            <w:pPr>
              <w:jc w:val="center"/>
              <w:rPr>
                <w:rFonts w:ascii="Times New Roman" w:hAnsi="Times New Roman" w:cs="Times New Roman"/>
                <w:sz w:val="24"/>
                <w:szCs w:val="24"/>
              </w:rPr>
            </w:pPr>
            <w:r>
              <w:rPr>
                <w:rFonts w:ascii="Times New Roman" w:hAnsi="Times New Roman" w:cs="Times New Roman"/>
                <w:sz w:val="24"/>
                <w:szCs w:val="24"/>
              </w:rPr>
              <w:t>Izpildes termiņš</w:t>
            </w:r>
          </w:p>
        </w:tc>
      </w:tr>
      <w:tr w:rsidR="00FF69CD" w:rsidRPr="006F7C5C" w14:paraId="4B969E49" w14:textId="77777777" w:rsidTr="00B2100E">
        <w:tc>
          <w:tcPr>
            <w:tcW w:w="890" w:type="dxa"/>
          </w:tcPr>
          <w:p w14:paraId="124D1EA8" w14:textId="4AADF717" w:rsidR="00FF69CD" w:rsidRPr="006F7C5C" w:rsidRDefault="001869A5" w:rsidP="006D29AF">
            <w:pPr>
              <w:rPr>
                <w:rFonts w:ascii="Times New Roman" w:hAnsi="Times New Roman" w:cs="Times New Roman"/>
                <w:sz w:val="24"/>
                <w:szCs w:val="24"/>
              </w:rPr>
            </w:pPr>
            <w:r>
              <w:rPr>
                <w:rFonts w:ascii="Times New Roman" w:hAnsi="Times New Roman" w:cs="Times New Roman"/>
                <w:sz w:val="24"/>
                <w:szCs w:val="24"/>
              </w:rPr>
              <w:t>1.</w:t>
            </w:r>
          </w:p>
        </w:tc>
        <w:tc>
          <w:tcPr>
            <w:tcW w:w="1654" w:type="dxa"/>
          </w:tcPr>
          <w:p w14:paraId="339DDEB6" w14:textId="2F5810BB" w:rsidR="00FF69CD" w:rsidRPr="006F7C5C" w:rsidRDefault="00682845">
            <w:pPr>
              <w:jc w:val="both"/>
              <w:rPr>
                <w:rFonts w:ascii="Times New Roman" w:hAnsi="Times New Roman" w:cs="Times New Roman"/>
                <w:sz w:val="24"/>
                <w:szCs w:val="24"/>
              </w:rPr>
            </w:pPr>
            <w:r>
              <w:rPr>
                <w:rFonts w:ascii="Times New Roman" w:hAnsi="Times New Roman" w:cs="Times New Roman"/>
                <w:color w:val="000000"/>
                <w:sz w:val="24"/>
                <w:szCs w:val="24"/>
              </w:rPr>
              <w:t>M</w:t>
            </w:r>
            <w:r w:rsidRPr="008160A4">
              <w:rPr>
                <w:rFonts w:ascii="Times New Roman" w:hAnsi="Times New Roman" w:cs="Times New Roman"/>
                <w:color w:val="000000"/>
                <w:sz w:val="24"/>
                <w:szCs w:val="24"/>
              </w:rPr>
              <w:t>etod</w:t>
            </w:r>
            <w:r>
              <w:rPr>
                <w:rFonts w:ascii="Times New Roman" w:hAnsi="Times New Roman" w:cs="Times New Roman"/>
                <w:color w:val="000000"/>
                <w:sz w:val="24"/>
                <w:szCs w:val="24"/>
              </w:rPr>
              <w:t xml:space="preserve">oloģijas, ar to saistīto vadlīniju un rokasgrāmatas izstrāde </w:t>
            </w:r>
            <w:r w:rsidRPr="008160A4">
              <w:rPr>
                <w:rFonts w:ascii="Times New Roman" w:hAnsi="Times New Roman" w:cs="Times New Roman"/>
                <w:color w:val="000000"/>
                <w:sz w:val="24"/>
                <w:szCs w:val="24"/>
              </w:rPr>
              <w:t xml:space="preserve"> pakalpojumu sniegšanas pamatprocesu identificēšanai un pārveides iespēju noteikšanai no iedzīvotāju un uzņēmēju vajadzību viedokļa un īstenot </w:t>
            </w:r>
            <w:r>
              <w:rPr>
                <w:rFonts w:ascii="Times New Roman" w:hAnsi="Times New Roman" w:cs="Times New Roman"/>
                <w:color w:val="000000"/>
                <w:sz w:val="24"/>
                <w:szCs w:val="24"/>
              </w:rPr>
              <w:t xml:space="preserve">5 </w:t>
            </w:r>
            <w:r w:rsidR="00BB6242">
              <w:rPr>
                <w:rFonts w:ascii="Times New Roman" w:hAnsi="Times New Roman" w:cs="Times New Roman"/>
                <w:color w:val="000000"/>
                <w:sz w:val="24"/>
                <w:szCs w:val="24"/>
              </w:rPr>
              <w:t>pilotprojektus.</w:t>
            </w:r>
          </w:p>
        </w:tc>
        <w:tc>
          <w:tcPr>
            <w:tcW w:w="1674" w:type="dxa"/>
          </w:tcPr>
          <w:p w14:paraId="13893F5D" w14:textId="6086B05F" w:rsidR="00FF69CD" w:rsidRPr="008160A4" w:rsidRDefault="00E940AF" w:rsidP="0015425F">
            <w:pPr>
              <w:pStyle w:val="Pa21"/>
              <w:tabs>
                <w:tab w:val="left" w:pos="317"/>
              </w:tabs>
              <w:spacing w:before="40"/>
              <w:jc w:val="both"/>
              <w:rPr>
                <w:rFonts w:ascii="Times New Roman" w:hAnsi="Times New Roman" w:cs="Times New Roman"/>
                <w:color w:val="000000"/>
              </w:rPr>
            </w:pPr>
            <w:r>
              <w:rPr>
                <w:rFonts w:ascii="Times New Roman" w:hAnsi="Times New Roman" w:cs="Times New Roman"/>
                <w:color w:val="000000"/>
              </w:rPr>
              <w:t>1. </w:t>
            </w:r>
            <w:r w:rsidR="00FF69CD" w:rsidRPr="008160A4">
              <w:rPr>
                <w:rFonts w:ascii="Times New Roman" w:hAnsi="Times New Roman" w:cs="Times New Roman"/>
                <w:color w:val="000000"/>
              </w:rPr>
              <w:t xml:space="preserve">Izstrādāta </w:t>
            </w:r>
            <w:r w:rsidR="00B84802">
              <w:rPr>
                <w:rFonts w:ascii="Times New Roman" w:hAnsi="Times New Roman" w:cs="Times New Roman"/>
                <w:color w:val="000000"/>
              </w:rPr>
              <w:t>vienota metodoloģija</w:t>
            </w:r>
            <w:r w:rsidR="00FF69CD" w:rsidRPr="008160A4">
              <w:rPr>
                <w:rFonts w:ascii="Times New Roman" w:hAnsi="Times New Roman" w:cs="Times New Roman"/>
                <w:color w:val="000000"/>
              </w:rPr>
              <w:t xml:space="preserve"> valsts pārvaldes sniegto pakalpojumu efektivitātes un vērtības palielināšanai.</w:t>
            </w:r>
          </w:p>
          <w:p w14:paraId="4A75B120" w14:textId="04470C77" w:rsidR="00FF69CD" w:rsidRPr="006F7C5C" w:rsidRDefault="00E940AF">
            <w:pPr>
              <w:pStyle w:val="Pa21"/>
              <w:tabs>
                <w:tab w:val="left" w:pos="317"/>
              </w:tabs>
              <w:spacing w:before="40"/>
              <w:ind w:left="33"/>
              <w:jc w:val="both"/>
              <w:rPr>
                <w:rFonts w:ascii="Times New Roman" w:hAnsi="Times New Roman" w:cs="Times New Roman"/>
              </w:rPr>
            </w:pPr>
            <w:r>
              <w:rPr>
                <w:rFonts w:ascii="Times New Roman" w:hAnsi="Times New Roman" w:cs="Times New Roman"/>
                <w:color w:val="000000"/>
              </w:rPr>
              <w:t>2. </w:t>
            </w:r>
            <w:r w:rsidR="00FF69CD" w:rsidRPr="008160A4">
              <w:rPr>
                <w:rFonts w:ascii="Times New Roman" w:hAnsi="Times New Roman" w:cs="Times New Roman"/>
                <w:color w:val="000000"/>
              </w:rPr>
              <w:t xml:space="preserve">Īstenoti 5 pilotprojekti tādu tiešās valsts pārvaldes pakalpojumu pārveidei, kurus raksturo dažādas sarežģītības pakāpes </w:t>
            </w:r>
            <w:r w:rsidR="005F1D37">
              <w:rPr>
                <w:rFonts w:ascii="Times New Roman" w:hAnsi="Times New Roman" w:cs="Times New Roman"/>
                <w:color w:val="000000"/>
              </w:rPr>
              <w:t xml:space="preserve"> </w:t>
            </w:r>
            <w:r w:rsidR="00FF69CD" w:rsidRPr="008160A4">
              <w:rPr>
                <w:rFonts w:ascii="Times New Roman" w:hAnsi="Times New Roman" w:cs="Times New Roman"/>
                <w:color w:val="000000"/>
              </w:rPr>
              <w:t>integritāte</w:t>
            </w:r>
            <w:r w:rsidR="008970C3">
              <w:rPr>
                <w:rFonts w:ascii="Times New Roman" w:hAnsi="Times New Roman" w:cs="Times New Roman"/>
                <w:color w:val="000000"/>
              </w:rPr>
              <w:t>s un jomas</w:t>
            </w:r>
            <w:r w:rsidR="00FF69CD" w:rsidRPr="008160A4">
              <w:rPr>
                <w:rFonts w:ascii="Times New Roman" w:hAnsi="Times New Roman" w:cs="Times New Roman"/>
                <w:color w:val="000000"/>
              </w:rPr>
              <w:t xml:space="preserve">, pakalpojumu sniedzēji un saņēmēji, padziļināti analizēts konkrēto pakalpojumu lietošanas konteksts </w:t>
            </w:r>
            <w:r w:rsidR="00A21DA9">
              <w:rPr>
                <w:rFonts w:ascii="Times New Roman" w:hAnsi="Times New Roman" w:cs="Times New Roman"/>
                <w:color w:val="000000"/>
              </w:rPr>
              <w:t xml:space="preserve">tieši </w:t>
            </w:r>
            <w:r w:rsidR="00FF69CD" w:rsidRPr="008160A4">
              <w:rPr>
                <w:rFonts w:ascii="Times New Roman" w:hAnsi="Times New Roman" w:cs="Times New Roman"/>
                <w:color w:val="000000"/>
              </w:rPr>
              <w:t>no gala lietotāja viedokļa un atbilstoši pārplānots pakalpojuma process.</w:t>
            </w:r>
          </w:p>
        </w:tc>
        <w:tc>
          <w:tcPr>
            <w:tcW w:w="1589" w:type="dxa"/>
          </w:tcPr>
          <w:p w14:paraId="13EE5C30" w14:textId="7A4F13D0" w:rsidR="00FF69CD" w:rsidRPr="008160A4" w:rsidRDefault="00E940AF" w:rsidP="0015425F">
            <w:pPr>
              <w:pStyle w:val="Pa21"/>
              <w:spacing w:before="40"/>
              <w:jc w:val="both"/>
              <w:rPr>
                <w:rFonts w:ascii="Times New Roman" w:hAnsi="Times New Roman" w:cs="Times New Roman"/>
                <w:color w:val="000000"/>
              </w:rPr>
            </w:pPr>
            <w:r>
              <w:rPr>
                <w:rFonts w:ascii="Times New Roman" w:hAnsi="Times New Roman" w:cs="Times New Roman"/>
                <w:color w:val="000000"/>
              </w:rPr>
              <w:t>1.</w:t>
            </w:r>
            <w:r w:rsidR="0071466D">
              <w:rPr>
                <w:rFonts w:ascii="Times New Roman" w:hAnsi="Times New Roman" w:cs="Times New Roman"/>
                <w:color w:val="000000"/>
              </w:rPr>
              <w:t xml:space="preserve"> Viena </w:t>
            </w:r>
            <w:r w:rsidR="0071466D" w:rsidRPr="008160A4">
              <w:rPr>
                <w:rFonts w:ascii="Times New Roman" w:hAnsi="Times New Roman" w:cs="Times New Roman"/>
                <w:color w:val="000000"/>
              </w:rPr>
              <w:t>metod</w:t>
            </w:r>
            <w:r w:rsidR="0071466D">
              <w:rPr>
                <w:rFonts w:ascii="Times New Roman" w:hAnsi="Times New Roman" w:cs="Times New Roman"/>
                <w:color w:val="000000"/>
              </w:rPr>
              <w:t>oloģija, ar to saistīto vadlīniju un rokasgrāmatas izstrāde.</w:t>
            </w:r>
          </w:p>
          <w:p w14:paraId="56C3691C" w14:textId="77777777" w:rsidR="00FF69CD" w:rsidRDefault="00FF69CD" w:rsidP="0015425F">
            <w:pPr>
              <w:jc w:val="both"/>
              <w:rPr>
                <w:rFonts w:ascii="Times New Roman" w:hAnsi="Times New Roman" w:cs="Times New Roman"/>
                <w:color w:val="000000"/>
                <w:sz w:val="24"/>
                <w:szCs w:val="24"/>
              </w:rPr>
            </w:pPr>
          </w:p>
          <w:p w14:paraId="2018FDA1" w14:textId="099A1782" w:rsidR="00FF69CD" w:rsidRPr="006F7C5C" w:rsidRDefault="00E940AF" w:rsidP="0015425F">
            <w:pPr>
              <w:jc w:val="both"/>
              <w:rPr>
                <w:rFonts w:ascii="Times New Roman" w:hAnsi="Times New Roman" w:cs="Times New Roman"/>
                <w:sz w:val="24"/>
                <w:szCs w:val="24"/>
              </w:rPr>
            </w:pPr>
            <w:r>
              <w:rPr>
                <w:rFonts w:ascii="Times New Roman" w:hAnsi="Times New Roman" w:cs="Times New Roman"/>
                <w:color w:val="000000"/>
                <w:sz w:val="24"/>
                <w:szCs w:val="24"/>
              </w:rPr>
              <w:t>2. </w:t>
            </w:r>
            <w:r w:rsidR="00A305CC" w:rsidRPr="00DC6B56">
              <w:rPr>
                <w:rFonts w:ascii="Times New Roman" w:hAnsi="Times New Roman" w:cs="Times New Roman"/>
                <w:color w:val="000000"/>
                <w:sz w:val="24"/>
                <w:szCs w:val="24"/>
              </w:rPr>
              <w:t>5 pilotprojektu īstenošana tiešās pārvaldes iestādēs, kas prioritāri sniedz pakalpojumus uzņēmējdarbības, sociālās apdrošināšanas, nodokļu, e-pārvaldes un pašvaldību kompetencē esošās jomās</w:t>
            </w:r>
            <w:r w:rsidR="00A305CC">
              <w:rPr>
                <w:rFonts w:ascii="Times New Roman" w:hAnsi="Times New Roman" w:cs="Times New Roman"/>
                <w:color w:val="000000"/>
                <w:sz w:val="24"/>
                <w:szCs w:val="24"/>
              </w:rPr>
              <w:t>.</w:t>
            </w:r>
          </w:p>
        </w:tc>
        <w:tc>
          <w:tcPr>
            <w:tcW w:w="1701" w:type="dxa"/>
          </w:tcPr>
          <w:p w14:paraId="79C6DDA1" w14:textId="5D75A9A3" w:rsidR="00FF69CD" w:rsidRPr="006F7C5C" w:rsidRDefault="00FF69CD" w:rsidP="006D29AF">
            <w:pPr>
              <w:rPr>
                <w:rFonts w:ascii="Times New Roman" w:hAnsi="Times New Roman" w:cs="Times New Roman"/>
                <w:sz w:val="24"/>
                <w:szCs w:val="24"/>
              </w:rPr>
            </w:pPr>
            <w:r>
              <w:rPr>
                <w:rFonts w:ascii="Times New Roman" w:hAnsi="Times New Roman" w:cs="Times New Roman"/>
                <w:sz w:val="24"/>
                <w:szCs w:val="24"/>
              </w:rPr>
              <w:t>VARAM, projektos iesaistītās institūcijas</w:t>
            </w:r>
            <w:r w:rsidR="008564DE">
              <w:rPr>
                <w:rStyle w:val="FootnoteReference"/>
                <w:rFonts w:ascii="Times New Roman" w:hAnsi="Times New Roman" w:cs="Times New Roman"/>
                <w:sz w:val="24"/>
                <w:szCs w:val="24"/>
              </w:rPr>
              <w:footnoteReference w:id="31"/>
            </w:r>
          </w:p>
        </w:tc>
        <w:tc>
          <w:tcPr>
            <w:tcW w:w="1843" w:type="dxa"/>
          </w:tcPr>
          <w:p w14:paraId="514383C2" w14:textId="77777777" w:rsidR="00FF69CD" w:rsidRDefault="00FF69CD" w:rsidP="00C97457">
            <w:pPr>
              <w:pStyle w:val="ListParagraph"/>
              <w:numPr>
                <w:ilvl w:val="0"/>
                <w:numId w:val="2"/>
              </w:numPr>
              <w:ind w:left="277" w:hanging="286"/>
              <w:rPr>
                <w:rFonts w:ascii="Times New Roman" w:hAnsi="Times New Roman" w:cs="Times New Roman"/>
                <w:sz w:val="24"/>
                <w:szCs w:val="24"/>
              </w:rPr>
            </w:pPr>
            <w:r>
              <w:rPr>
                <w:rFonts w:ascii="Times New Roman" w:hAnsi="Times New Roman" w:cs="Times New Roman"/>
                <w:sz w:val="24"/>
                <w:szCs w:val="24"/>
              </w:rPr>
              <w:t>30.12.2019.</w:t>
            </w:r>
          </w:p>
          <w:p w14:paraId="7EC51E34" w14:textId="77777777" w:rsidR="00FF69CD" w:rsidRPr="0086059E" w:rsidRDefault="00FF69CD" w:rsidP="0086059E">
            <w:pPr>
              <w:rPr>
                <w:rFonts w:ascii="Times New Roman" w:hAnsi="Times New Roman" w:cs="Times New Roman"/>
                <w:sz w:val="24"/>
                <w:szCs w:val="24"/>
              </w:rPr>
            </w:pPr>
          </w:p>
          <w:p w14:paraId="5D316904" w14:textId="7174DC61" w:rsidR="00FF69CD" w:rsidRPr="008160A4" w:rsidRDefault="00FF69CD" w:rsidP="00C97457">
            <w:pPr>
              <w:pStyle w:val="ListParagraph"/>
              <w:numPr>
                <w:ilvl w:val="0"/>
                <w:numId w:val="2"/>
              </w:numPr>
              <w:ind w:left="277" w:hanging="286"/>
              <w:rPr>
                <w:rFonts w:ascii="Times New Roman" w:hAnsi="Times New Roman" w:cs="Times New Roman"/>
                <w:sz w:val="24"/>
                <w:szCs w:val="24"/>
              </w:rPr>
            </w:pPr>
            <w:r>
              <w:rPr>
                <w:rFonts w:ascii="Times New Roman" w:hAnsi="Times New Roman" w:cs="Times New Roman"/>
                <w:sz w:val="24"/>
                <w:szCs w:val="24"/>
              </w:rPr>
              <w:t>30.12.2020.</w:t>
            </w:r>
          </w:p>
        </w:tc>
      </w:tr>
      <w:tr w:rsidR="001869A5" w:rsidRPr="006F7C5C" w14:paraId="4F02464F" w14:textId="77777777" w:rsidTr="00B2100E">
        <w:tc>
          <w:tcPr>
            <w:tcW w:w="890" w:type="dxa"/>
          </w:tcPr>
          <w:p w14:paraId="1260882A" w14:textId="1A75D628" w:rsidR="001869A5" w:rsidRPr="006F7C5C" w:rsidRDefault="000C516D" w:rsidP="001869A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654" w:type="dxa"/>
          </w:tcPr>
          <w:p w14:paraId="1C54768C" w14:textId="58BA44AA" w:rsidR="001869A5" w:rsidRPr="006F7C5C" w:rsidRDefault="001869A5" w:rsidP="0015425F">
            <w:pPr>
              <w:pStyle w:val="Pa21"/>
              <w:spacing w:before="40"/>
              <w:jc w:val="both"/>
              <w:rPr>
                <w:rFonts w:ascii="Times New Roman" w:hAnsi="Times New Roman" w:cs="Times New Roman"/>
              </w:rPr>
            </w:pPr>
            <w:r w:rsidRPr="0082636A">
              <w:rPr>
                <w:rFonts w:ascii="Times New Roman" w:hAnsi="Times New Roman" w:cs="Times New Roman"/>
                <w:color w:val="000000"/>
              </w:rPr>
              <w:t>Izstrādāt un īstenot mācību moduli par valsts pārvaldes pakalpojumu veidošanu un pārveidi atbilstoši klientu vajadzībām, pakalpojumu grupēšanu atbilstoši dzīves situācijām un publisko pakalpojumu sistēmas efektīvu organizēšanu</w:t>
            </w:r>
            <w:r w:rsidR="00C57E7A">
              <w:rPr>
                <w:rFonts w:cs="Verdana"/>
                <w:color w:val="000000"/>
                <w:sz w:val="16"/>
                <w:szCs w:val="16"/>
              </w:rPr>
              <w:t>.</w:t>
            </w:r>
          </w:p>
        </w:tc>
        <w:tc>
          <w:tcPr>
            <w:tcW w:w="1674" w:type="dxa"/>
          </w:tcPr>
          <w:p w14:paraId="0B611399" w14:textId="35BCEC5F" w:rsidR="001869A5" w:rsidRPr="0082636A" w:rsidRDefault="001869A5" w:rsidP="0015425F">
            <w:pPr>
              <w:pStyle w:val="Pa21"/>
              <w:spacing w:before="40"/>
              <w:jc w:val="both"/>
              <w:rPr>
                <w:rFonts w:ascii="Times New Roman" w:hAnsi="Times New Roman" w:cs="Times New Roman"/>
                <w:color w:val="000000"/>
              </w:rPr>
            </w:pPr>
            <w:r w:rsidRPr="0082636A">
              <w:rPr>
                <w:rFonts w:ascii="Times New Roman" w:hAnsi="Times New Roman" w:cs="Times New Roman"/>
                <w:color w:val="000000"/>
              </w:rPr>
              <w:t>Izveidots mācību modulis valsts pārvaldē</w:t>
            </w:r>
            <w:r w:rsidR="00085243">
              <w:rPr>
                <w:rFonts w:ascii="Times New Roman" w:hAnsi="Times New Roman" w:cs="Times New Roman"/>
                <w:color w:val="000000"/>
              </w:rPr>
              <w:t xml:space="preserve"> </w:t>
            </w:r>
            <w:r w:rsidRPr="0082636A">
              <w:rPr>
                <w:rFonts w:ascii="Times New Roman" w:hAnsi="Times New Roman" w:cs="Times New Roman"/>
                <w:color w:val="000000"/>
              </w:rPr>
              <w:t>nodarbinātajiem un uzsāktas mācības, ņemot vērā izstrādāto un apstiprināto valsts pārvaldes sniegto pakalpojumu efektivitātes un vērtības palielināšanas metodiku</w:t>
            </w:r>
            <w:r w:rsidR="007267C3">
              <w:rPr>
                <w:rFonts w:ascii="Times New Roman" w:hAnsi="Times New Roman" w:cs="Times New Roman"/>
                <w:color w:val="000000"/>
              </w:rPr>
              <w:t>.</w:t>
            </w:r>
          </w:p>
          <w:p w14:paraId="6F5490AE" w14:textId="77777777" w:rsidR="001869A5" w:rsidRPr="006F7C5C" w:rsidRDefault="001869A5" w:rsidP="001869A5">
            <w:pPr>
              <w:rPr>
                <w:rFonts w:ascii="Times New Roman" w:hAnsi="Times New Roman" w:cs="Times New Roman"/>
                <w:sz w:val="24"/>
                <w:szCs w:val="24"/>
              </w:rPr>
            </w:pPr>
          </w:p>
        </w:tc>
        <w:tc>
          <w:tcPr>
            <w:tcW w:w="1589" w:type="dxa"/>
          </w:tcPr>
          <w:p w14:paraId="26398BE2" w14:textId="7B82AB94" w:rsidR="001869A5" w:rsidRPr="0082636A" w:rsidRDefault="001869A5" w:rsidP="0015425F">
            <w:pPr>
              <w:pStyle w:val="Pa21"/>
              <w:spacing w:before="40"/>
              <w:jc w:val="both"/>
              <w:rPr>
                <w:rFonts w:ascii="Times New Roman" w:hAnsi="Times New Roman" w:cs="Times New Roman"/>
                <w:color w:val="000000"/>
              </w:rPr>
            </w:pPr>
            <w:r w:rsidRPr="0082636A">
              <w:rPr>
                <w:rFonts w:ascii="Times New Roman" w:hAnsi="Times New Roman" w:cs="Times New Roman"/>
                <w:color w:val="000000"/>
              </w:rPr>
              <w:t>1</w:t>
            </w:r>
            <w:r w:rsidR="007267C3">
              <w:rPr>
                <w:rFonts w:ascii="Times New Roman" w:hAnsi="Times New Roman" w:cs="Times New Roman"/>
                <w:color w:val="000000"/>
              </w:rPr>
              <w:t>. M</w:t>
            </w:r>
            <w:r w:rsidRPr="0082636A">
              <w:rPr>
                <w:rFonts w:ascii="Times New Roman" w:hAnsi="Times New Roman" w:cs="Times New Roman"/>
                <w:color w:val="000000"/>
              </w:rPr>
              <w:t>ācību modulis</w:t>
            </w:r>
            <w:r w:rsidR="007267C3">
              <w:rPr>
                <w:rFonts w:ascii="Times New Roman" w:hAnsi="Times New Roman" w:cs="Times New Roman"/>
                <w:color w:val="000000"/>
              </w:rPr>
              <w:t>;</w:t>
            </w:r>
          </w:p>
          <w:p w14:paraId="6F8A3A95" w14:textId="32BE8309" w:rsidR="007267C3" w:rsidRDefault="001869A5" w:rsidP="0015425F">
            <w:pPr>
              <w:jc w:val="both"/>
              <w:rPr>
                <w:rFonts w:ascii="Times New Roman" w:hAnsi="Times New Roman" w:cs="Times New Roman"/>
                <w:color w:val="000000"/>
                <w:sz w:val="24"/>
                <w:szCs w:val="24"/>
              </w:rPr>
            </w:pPr>
            <w:r w:rsidRPr="0082636A">
              <w:rPr>
                <w:rFonts w:ascii="Times New Roman" w:hAnsi="Times New Roman" w:cs="Times New Roman"/>
                <w:color w:val="000000"/>
                <w:sz w:val="24"/>
                <w:szCs w:val="24"/>
              </w:rPr>
              <w:t>2</w:t>
            </w:r>
            <w:r w:rsidR="007267C3">
              <w:rPr>
                <w:rFonts w:ascii="Times New Roman" w:hAnsi="Times New Roman" w:cs="Times New Roman"/>
                <w:color w:val="000000"/>
                <w:sz w:val="24"/>
                <w:szCs w:val="24"/>
              </w:rPr>
              <w:t>. A</w:t>
            </w:r>
            <w:r w:rsidRPr="0082636A">
              <w:rPr>
                <w:rFonts w:ascii="Times New Roman" w:hAnsi="Times New Roman" w:cs="Times New Roman"/>
                <w:color w:val="000000"/>
                <w:sz w:val="24"/>
                <w:szCs w:val="24"/>
              </w:rPr>
              <w:t>p</w:t>
            </w:r>
            <w:r w:rsidR="007267C3">
              <w:rPr>
                <w:rFonts w:ascii="Times New Roman" w:hAnsi="Times New Roman" w:cs="Times New Roman"/>
                <w:color w:val="000000"/>
                <w:sz w:val="24"/>
                <w:szCs w:val="24"/>
              </w:rPr>
              <w:t xml:space="preserve"> – </w:t>
            </w:r>
          </w:p>
          <w:p w14:paraId="1A3F496A" w14:textId="2BC4B92D" w:rsidR="001869A5" w:rsidRPr="00A6437E" w:rsidRDefault="001869A5" w:rsidP="0015425F">
            <w:pPr>
              <w:jc w:val="both"/>
              <w:rPr>
                <w:rFonts w:ascii="Times New Roman" w:hAnsi="Times New Roman" w:cs="Times New Roman"/>
                <w:sz w:val="24"/>
                <w:szCs w:val="24"/>
              </w:rPr>
            </w:pPr>
            <w:r w:rsidRPr="0082636A">
              <w:rPr>
                <w:rFonts w:ascii="Times New Roman" w:hAnsi="Times New Roman" w:cs="Times New Roman"/>
                <w:color w:val="000000"/>
                <w:sz w:val="24"/>
                <w:szCs w:val="24"/>
              </w:rPr>
              <w:t>mācīti vismaz 200–250 valsts pārvaldē nodarbinātie</w:t>
            </w:r>
            <w:r>
              <w:rPr>
                <w:rFonts w:ascii="Times New Roman" w:hAnsi="Times New Roman" w:cs="Times New Roman"/>
                <w:color w:val="000000"/>
                <w:sz w:val="24"/>
                <w:szCs w:val="24"/>
              </w:rPr>
              <w:t>,</w:t>
            </w:r>
            <w:r w:rsidRPr="0082636A">
              <w:rPr>
                <w:rFonts w:ascii="Times New Roman" w:hAnsi="Times New Roman" w:cs="Times New Roman"/>
                <w:color w:val="000000"/>
                <w:sz w:val="24"/>
                <w:szCs w:val="24"/>
              </w:rPr>
              <w:t xml:space="preserve"> kuru amata pienākumi saistīti ar valsts pakalpojumu sniegšanu</w:t>
            </w:r>
            <w:r w:rsidR="007267C3">
              <w:rPr>
                <w:rFonts w:ascii="Times New Roman" w:hAnsi="Times New Roman" w:cs="Times New Roman"/>
                <w:color w:val="000000"/>
                <w:sz w:val="24"/>
                <w:szCs w:val="24"/>
              </w:rPr>
              <w:t>.</w:t>
            </w:r>
            <w:r w:rsidRPr="0082636A">
              <w:rPr>
                <w:rFonts w:ascii="Times New Roman" w:hAnsi="Times New Roman" w:cs="Times New Roman"/>
                <w:color w:val="000000"/>
                <w:sz w:val="24"/>
                <w:szCs w:val="24"/>
              </w:rPr>
              <w:t xml:space="preserve"> </w:t>
            </w:r>
          </w:p>
        </w:tc>
        <w:tc>
          <w:tcPr>
            <w:tcW w:w="1701" w:type="dxa"/>
          </w:tcPr>
          <w:p w14:paraId="35AF3184" w14:textId="465F429C" w:rsidR="007267C3" w:rsidRDefault="001869A5" w:rsidP="0015425F">
            <w:pPr>
              <w:jc w:val="both"/>
              <w:rPr>
                <w:rFonts w:ascii="Times New Roman" w:hAnsi="Times New Roman" w:cs="Times New Roman"/>
                <w:sz w:val="24"/>
                <w:szCs w:val="24"/>
              </w:rPr>
            </w:pPr>
            <w:r>
              <w:rPr>
                <w:rFonts w:ascii="Times New Roman" w:hAnsi="Times New Roman" w:cs="Times New Roman"/>
                <w:sz w:val="24"/>
                <w:szCs w:val="24"/>
              </w:rPr>
              <w:t>V</w:t>
            </w:r>
            <w:r w:rsidR="007267C3">
              <w:rPr>
                <w:rFonts w:ascii="Times New Roman" w:hAnsi="Times New Roman" w:cs="Times New Roman"/>
                <w:sz w:val="24"/>
                <w:szCs w:val="24"/>
              </w:rPr>
              <w:t>alsts administrācijas skola</w:t>
            </w:r>
            <w:r>
              <w:rPr>
                <w:rFonts w:ascii="Times New Roman" w:hAnsi="Times New Roman" w:cs="Times New Roman"/>
                <w:sz w:val="24"/>
                <w:szCs w:val="24"/>
              </w:rPr>
              <w:t>, VARAM, V</w:t>
            </w:r>
            <w:r w:rsidR="007267C3">
              <w:rPr>
                <w:rFonts w:ascii="Times New Roman" w:hAnsi="Times New Roman" w:cs="Times New Roman"/>
                <w:sz w:val="24"/>
                <w:szCs w:val="24"/>
              </w:rPr>
              <w:t>alsts kanceleja</w:t>
            </w:r>
            <w:r>
              <w:rPr>
                <w:rFonts w:ascii="Times New Roman" w:hAnsi="Times New Roman" w:cs="Times New Roman"/>
                <w:sz w:val="24"/>
                <w:szCs w:val="24"/>
              </w:rPr>
              <w:t>, visas ministrijas, P</w:t>
            </w:r>
            <w:r w:rsidR="007267C3">
              <w:rPr>
                <w:rFonts w:ascii="Times New Roman" w:hAnsi="Times New Roman" w:cs="Times New Roman"/>
                <w:sz w:val="24"/>
                <w:szCs w:val="24"/>
              </w:rPr>
              <w:t xml:space="preserve">ārresoru koordinācijas centrs (turpmāk – </w:t>
            </w:r>
          </w:p>
          <w:p w14:paraId="08F0380F" w14:textId="4F8B4020" w:rsidR="001869A5" w:rsidRPr="006F7C5C" w:rsidRDefault="007267C3" w:rsidP="0015425F">
            <w:pPr>
              <w:jc w:val="both"/>
              <w:rPr>
                <w:rFonts w:ascii="Times New Roman" w:hAnsi="Times New Roman" w:cs="Times New Roman"/>
                <w:sz w:val="24"/>
                <w:szCs w:val="24"/>
              </w:rPr>
            </w:pPr>
            <w:r>
              <w:rPr>
                <w:rFonts w:ascii="Times New Roman" w:hAnsi="Times New Roman" w:cs="Times New Roman"/>
                <w:sz w:val="24"/>
                <w:szCs w:val="24"/>
              </w:rPr>
              <w:t>PKC)</w:t>
            </w:r>
          </w:p>
        </w:tc>
        <w:tc>
          <w:tcPr>
            <w:tcW w:w="1843" w:type="dxa"/>
          </w:tcPr>
          <w:p w14:paraId="02A3550B" w14:textId="0829963D" w:rsidR="001869A5" w:rsidRPr="006F7C5C" w:rsidRDefault="001869A5" w:rsidP="001869A5">
            <w:pPr>
              <w:rPr>
                <w:rFonts w:ascii="Times New Roman" w:hAnsi="Times New Roman" w:cs="Times New Roman"/>
                <w:sz w:val="24"/>
                <w:szCs w:val="24"/>
              </w:rPr>
            </w:pPr>
            <w:r>
              <w:rPr>
                <w:rFonts w:ascii="Times New Roman" w:hAnsi="Times New Roman" w:cs="Times New Roman"/>
                <w:sz w:val="24"/>
                <w:szCs w:val="24"/>
              </w:rPr>
              <w:t>30.12.2020.</w:t>
            </w:r>
            <w:r>
              <w:rPr>
                <w:rStyle w:val="FootnoteReference"/>
                <w:rFonts w:ascii="Times New Roman" w:hAnsi="Times New Roman" w:cs="Times New Roman"/>
                <w:sz w:val="24"/>
                <w:szCs w:val="24"/>
              </w:rPr>
              <w:footnoteReference w:id="32"/>
            </w:r>
          </w:p>
        </w:tc>
      </w:tr>
      <w:tr w:rsidR="001869A5" w:rsidRPr="006F7C5C" w14:paraId="623C6892" w14:textId="77777777" w:rsidTr="00B2100E">
        <w:tc>
          <w:tcPr>
            <w:tcW w:w="890" w:type="dxa"/>
          </w:tcPr>
          <w:p w14:paraId="0B174BFF" w14:textId="24F666C8" w:rsidR="001869A5" w:rsidRPr="006F7C5C" w:rsidRDefault="000C516D" w:rsidP="001869A5">
            <w:pPr>
              <w:rPr>
                <w:rFonts w:ascii="Times New Roman" w:hAnsi="Times New Roman" w:cs="Times New Roman"/>
                <w:sz w:val="24"/>
                <w:szCs w:val="24"/>
              </w:rPr>
            </w:pPr>
            <w:r>
              <w:rPr>
                <w:rFonts w:ascii="Times New Roman" w:hAnsi="Times New Roman" w:cs="Times New Roman"/>
                <w:sz w:val="24"/>
                <w:szCs w:val="24"/>
              </w:rPr>
              <w:t>3.</w:t>
            </w:r>
          </w:p>
        </w:tc>
        <w:tc>
          <w:tcPr>
            <w:tcW w:w="1654" w:type="dxa"/>
          </w:tcPr>
          <w:p w14:paraId="17CB1C87" w14:textId="30F4BEA2" w:rsidR="001869A5" w:rsidRDefault="001869A5" w:rsidP="0015425F">
            <w:pPr>
              <w:jc w:val="both"/>
              <w:rPr>
                <w:rFonts w:ascii="Times New Roman" w:hAnsi="Times New Roman" w:cs="Times New Roman"/>
                <w:sz w:val="24"/>
                <w:szCs w:val="24"/>
              </w:rPr>
            </w:pPr>
            <w:r w:rsidRPr="00057AC4">
              <w:rPr>
                <w:rFonts w:ascii="Times New Roman" w:hAnsi="Times New Roman" w:cs="Times New Roman"/>
                <w:color w:val="000000"/>
                <w:sz w:val="24"/>
                <w:szCs w:val="24"/>
              </w:rPr>
              <w:t xml:space="preserve">Izvērtēt </w:t>
            </w:r>
            <w:r>
              <w:rPr>
                <w:rFonts w:ascii="Times New Roman" w:hAnsi="Times New Roman" w:cs="Times New Roman"/>
                <w:color w:val="000000"/>
              </w:rPr>
              <w:t>valsts pārvaldes</w:t>
            </w:r>
            <w:r w:rsidRPr="00057AC4">
              <w:rPr>
                <w:rFonts w:ascii="Times New Roman" w:hAnsi="Times New Roman" w:cs="Times New Roman"/>
                <w:color w:val="000000"/>
                <w:sz w:val="24"/>
                <w:szCs w:val="24"/>
              </w:rPr>
              <w:t xml:space="preserve"> pakalpojumu sniegšanas struktūru un klientu apkalpošanas plūsmas novirzīšanas potenciālu uz izmaksu ziņā efektīvākiem kanāliem – elektronisko (pašapkalpošanās) kanālu vai </w:t>
            </w:r>
            <w:r>
              <w:rPr>
                <w:rFonts w:ascii="Times New Roman" w:hAnsi="Times New Roman" w:cs="Times New Roman"/>
                <w:color w:val="000000"/>
              </w:rPr>
              <w:t>VPVKAC</w:t>
            </w:r>
          </w:p>
        </w:tc>
        <w:tc>
          <w:tcPr>
            <w:tcW w:w="1674" w:type="dxa"/>
          </w:tcPr>
          <w:p w14:paraId="38420AF8" w14:textId="77777777" w:rsidR="001869A5" w:rsidRPr="00CB1438" w:rsidRDefault="001869A5" w:rsidP="0015425F">
            <w:pPr>
              <w:pStyle w:val="Pa21"/>
              <w:spacing w:before="40"/>
              <w:jc w:val="both"/>
              <w:rPr>
                <w:rFonts w:ascii="Times New Roman" w:hAnsi="Times New Roman" w:cs="Times New Roman"/>
                <w:color w:val="000000"/>
              </w:rPr>
            </w:pPr>
            <w:r w:rsidRPr="00CB1438">
              <w:rPr>
                <w:rFonts w:ascii="Times New Roman" w:hAnsi="Times New Roman" w:cs="Times New Roman"/>
                <w:color w:val="000000"/>
              </w:rPr>
              <w:t xml:space="preserve">Izstrādāts izvērtējums un priekšlikumi </w:t>
            </w:r>
          </w:p>
          <w:p w14:paraId="661224EF" w14:textId="77777777" w:rsidR="001869A5" w:rsidRPr="00CB1438" w:rsidRDefault="001869A5" w:rsidP="001869A5">
            <w:pPr>
              <w:pStyle w:val="Pa21"/>
              <w:spacing w:before="40"/>
              <w:rPr>
                <w:rFonts w:ascii="Times New Roman" w:hAnsi="Times New Roman" w:cs="Times New Roman"/>
                <w:color w:val="000000"/>
              </w:rPr>
            </w:pPr>
          </w:p>
        </w:tc>
        <w:tc>
          <w:tcPr>
            <w:tcW w:w="1589" w:type="dxa"/>
          </w:tcPr>
          <w:p w14:paraId="611FC003" w14:textId="5B862CC2" w:rsidR="001869A5" w:rsidRPr="00A6437E" w:rsidRDefault="007267C3" w:rsidP="001869A5">
            <w:pPr>
              <w:rPr>
                <w:rFonts w:ascii="Times New Roman" w:hAnsi="Times New Roman" w:cs="Times New Roman"/>
                <w:sz w:val="24"/>
                <w:szCs w:val="24"/>
              </w:rPr>
            </w:pPr>
            <w:r>
              <w:rPr>
                <w:rFonts w:ascii="Times New Roman" w:hAnsi="Times New Roman" w:cs="Times New Roman"/>
                <w:sz w:val="24"/>
                <w:szCs w:val="24"/>
              </w:rPr>
              <w:t>Viens</w:t>
            </w:r>
            <w:r w:rsidR="00B2100E">
              <w:rPr>
                <w:rFonts w:ascii="Times New Roman" w:hAnsi="Times New Roman" w:cs="Times New Roman"/>
                <w:sz w:val="24"/>
                <w:szCs w:val="24"/>
              </w:rPr>
              <w:t xml:space="preserve"> </w:t>
            </w:r>
            <w:r w:rsidR="001869A5" w:rsidRPr="00A6437E">
              <w:rPr>
                <w:rFonts w:ascii="Times New Roman" w:hAnsi="Times New Roman" w:cs="Times New Roman"/>
                <w:sz w:val="24"/>
                <w:szCs w:val="24"/>
              </w:rPr>
              <w:t>ziņojums</w:t>
            </w:r>
          </w:p>
        </w:tc>
        <w:tc>
          <w:tcPr>
            <w:tcW w:w="1701" w:type="dxa"/>
          </w:tcPr>
          <w:p w14:paraId="1A160F1B" w14:textId="499F8F4D" w:rsidR="001869A5" w:rsidRDefault="001869A5" w:rsidP="001869A5">
            <w:pPr>
              <w:rPr>
                <w:rFonts w:ascii="Times New Roman" w:hAnsi="Times New Roman" w:cs="Times New Roman"/>
                <w:sz w:val="24"/>
                <w:szCs w:val="24"/>
              </w:rPr>
            </w:pPr>
            <w:r>
              <w:rPr>
                <w:rFonts w:ascii="Times New Roman" w:hAnsi="Times New Roman" w:cs="Times New Roman"/>
                <w:sz w:val="24"/>
                <w:szCs w:val="24"/>
              </w:rPr>
              <w:t>VARAM, visas ministrijas, PKC</w:t>
            </w:r>
          </w:p>
        </w:tc>
        <w:tc>
          <w:tcPr>
            <w:tcW w:w="1843" w:type="dxa"/>
          </w:tcPr>
          <w:p w14:paraId="5B4E3462" w14:textId="09495A0A" w:rsidR="001869A5" w:rsidRDefault="001869A5" w:rsidP="001869A5">
            <w:pPr>
              <w:rPr>
                <w:rFonts w:ascii="Times New Roman" w:hAnsi="Times New Roman" w:cs="Times New Roman"/>
                <w:sz w:val="24"/>
                <w:szCs w:val="24"/>
              </w:rPr>
            </w:pPr>
            <w:r>
              <w:rPr>
                <w:rFonts w:ascii="Times New Roman" w:hAnsi="Times New Roman" w:cs="Times New Roman"/>
                <w:sz w:val="24"/>
                <w:szCs w:val="24"/>
              </w:rPr>
              <w:t>30.12.2019.</w:t>
            </w:r>
          </w:p>
        </w:tc>
      </w:tr>
      <w:tr w:rsidR="001869A5" w:rsidRPr="006F7C5C" w14:paraId="72B4E0D1" w14:textId="77777777" w:rsidTr="00B2100E">
        <w:tc>
          <w:tcPr>
            <w:tcW w:w="890" w:type="dxa"/>
          </w:tcPr>
          <w:p w14:paraId="3F6CE4D9" w14:textId="1BFE18FF" w:rsidR="001869A5" w:rsidRPr="006F7C5C" w:rsidRDefault="00FD5592" w:rsidP="001869A5">
            <w:pPr>
              <w:rPr>
                <w:rFonts w:ascii="Times New Roman" w:hAnsi="Times New Roman" w:cs="Times New Roman"/>
                <w:sz w:val="24"/>
                <w:szCs w:val="24"/>
              </w:rPr>
            </w:pPr>
            <w:r>
              <w:rPr>
                <w:rFonts w:ascii="Times New Roman" w:hAnsi="Times New Roman" w:cs="Times New Roman"/>
                <w:sz w:val="24"/>
                <w:szCs w:val="24"/>
              </w:rPr>
              <w:t>4.</w:t>
            </w:r>
          </w:p>
        </w:tc>
        <w:tc>
          <w:tcPr>
            <w:tcW w:w="1654" w:type="dxa"/>
          </w:tcPr>
          <w:p w14:paraId="4F942329" w14:textId="453331A0" w:rsidR="001869A5" w:rsidRPr="00F63F35" w:rsidRDefault="001869A5" w:rsidP="000C516D">
            <w:pPr>
              <w:pStyle w:val="ListParagraph"/>
              <w:spacing w:line="276" w:lineRule="auto"/>
              <w:ind w:left="0"/>
              <w:jc w:val="both"/>
              <w:rPr>
                <w:rFonts w:ascii="Times New Roman" w:hAnsi="Times New Roman" w:cs="Times New Roman"/>
                <w:sz w:val="24"/>
                <w:szCs w:val="24"/>
              </w:rPr>
            </w:pPr>
            <w:r w:rsidRPr="00F63F35">
              <w:rPr>
                <w:rFonts w:ascii="Times New Roman" w:hAnsi="Times New Roman" w:cs="Times New Roman"/>
                <w:iCs/>
                <w:sz w:val="24"/>
                <w:szCs w:val="24"/>
              </w:rPr>
              <w:t xml:space="preserve">Attīstīt valsts pārvaldes pakalpojumu portālu </w:t>
            </w:r>
            <w:hyperlink r:id="rId25" w:history="1">
              <w:r w:rsidRPr="00F63F35">
                <w:rPr>
                  <w:rStyle w:val="Hyperlink"/>
                  <w:rFonts w:ascii="Times New Roman" w:hAnsi="Times New Roman" w:cs="Times New Roman"/>
                  <w:iCs/>
                  <w:sz w:val="24"/>
                  <w:szCs w:val="24"/>
                </w:rPr>
                <w:t>www.latvija.lv</w:t>
              </w:r>
            </w:hyperlink>
            <w:r w:rsidRPr="00F63F35">
              <w:rPr>
                <w:rFonts w:ascii="Times New Roman" w:hAnsi="Times New Roman" w:cs="Times New Roman"/>
                <w:iCs/>
                <w:sz w:val="24"/>
                <w:szCs w:val="24"/>
              </w:rPr>
              <w:t xml:space="preserve"> kā vienotu </w:t>
            </w:r>
            <w:r w:rsidR="00F63F35" w:rsidRPr="00F63F35">
              <w:rPr>
                <w:rFonts w:ascii="Times New Roman" w:hAnsi="Times New Roman" w:cs="Times New Roman"/>
                <w:iCs/>
                <w:sz w:val="24"/>
                <w:szCs w:val="24"/>
              </w:rPr>
              <w:t xml:space="preserve">valsts pārvaldes </w:t>
            </w:r>
            <w:r w:rsidR="00F63F35" w:rsidRPr="00F63F35">
              <w:rPr>
                <w:rFonts w:ascii="Times New Roman" w:hAnsi="Times New Roman" w:cs="Times New Roman"/>
                <w:iCs/>
                <w:sz w:val="24"/>
                <w:szCs w:val="24"/>
              </w:rPr>
              <w:lastRenderedPageBreak/>
              <w:t xml:space="preserve">pakalpojumu, t. sk. e-pakalpojumu, un ar tiem saistītās informācijas pieejamības vietni un </w:t>
            </w:r>
            <w:r w:rsidRPr="00F63F35">
              <w:rPr>
                <w:rFonts w:ascii="Times New Roman" w:hAnsi="Times New Roman" w:cs="Times New Roman"/>
                <w:iCs/>
                <w:sz w:val="24"/>
                <w:szCs w:val="24"/>
              </w:rPr>
              <w:t>elektronisko kontaktpunktu</w:t>
            </w:r>
            <w:r w:rsidRPr="00F63F35">
              <w:rPr>
                <w:rStyle w:val="FootnoteReference"/>
                <w:rFonts w:ascii="Times New Roman" w:hAnsi="Times New Roman" w:cs="Times New Roman"/>
                <w:iCs/>
                <w:sz w:val="24"/>
                <w:szCs w:val="24"/>
              </w:rPr>
              <w:footnoteReference w:id="33"/>
            </w:r>
            <w:r w:rsidRPr="00F63F35">
              <w:rPr>
                <w:rFonts w:ascii="Times New Roman" w:hAnsi="Times New Roman" w:cs="Times New Roman"/>
                <w:iCs/>
                <w:sz w:val="24"/>
                <w:szCs w:val="24"/>
              </w:rPr>
              <w:t>.</w:t>
            </w:r>
          </w:p>
        </w:tc>
        <w:tc>
          <w:tcPr>
            <w:tcW w:w="1674" w:type="dxa"/>
          </w:tcPr>
          <w:p w14:paraId="5803B378" w14:textId="7337E980" w:rsidR="00F63F35" w:rsidRPr="00F63F35" w:rsidRDefault="007512AB" w:rsidP="007512AB">
            <w:pPr>
              <w:pStyle w:val="Pa21"/>
              <w:tabs>
                <w:tab w:val="left" w:pos="320"/>
              </w:tabs>
              <w:spacing w:before="40"/>
              <w:ind w:left="37"/>
              <w:rPr>
                <w:rFonts w:ascii="Times New Roman" w:hAnsi="Times New Roman" w:cs="Times New Roman"/>
                <w:color w:val="000000"/>
              </w:rPr>
            </w:pPr>
            <w:r>
              <w:rPr>
                <w:rFonts w:ascii="Times New Roman" w:hAnsi="Times New Roman" w:cs="Times New Roman"/>
                <w:color w:val="000000"/>
              </w:rPr>
              <w:lastRenderedPageBreak/>
              <w:t>1. </w:t>
            </w:r>
            <w:r w:rsidR="00F63F35" w:rsidRPr="00F63F35">
              <w:rPr>
                <w:rFonts w:ascii="Times New Roman" w:hAnsi="Times New Roman" w:cs="Times New Roman"/>
                <w:color w:val="000000"/>
              </w:rPr>
              <w:t xml:space="preserve">Visi valsts pārvaldes iestāžu pakalpojumu apraksti publicēti portālā </w:t>
            </w:r>
            <w:hyperlink r:id="rId26" w:history="1">
              <w:r w:rsidR="00F63F35" w:rsidRPr="00F63F35">
                <w:rPr>
                  <w:rStyle w:val="Hyperlink"/>
                  <w:rFonts w:ascii="Times New Roman" w:hAnsi="Times New Roman" w:cs="Times New Roman"/>
                </w:rPr>
                <w:t>www.latvija.lv</w:t>
              </w:r>
            </w:hyperlink>
            <w:r>
              <w:rPr>
                <w:color w:val="000000"/>
              </w:rPr>
              <w:t>;</w:t>
            </w:r>
          </w:p>
          <w:p w14:paraId="4EAC74E1" w14:textId="4305C817" w:rsidR="00763CBA" w:rsidRDefault="007512AB" w:rsidP="007512AB">
            <w:pPr>
              <w:pStyle w:val="Default"/>
              <w:tabs>
                <w:tab w:val="left" w:pos="178"/>
                <w:tab w:val="left" w:pos="320"/>
              </w:tabs>
              <w:spacing w:before="40"/>
              <w:ind w:left="37"/>
              <w:rPr>
                <w:rFonts w:ascii="Times New Roman" w:hAnsi="Times New Roman" w:cs="Times New Roman"/>
              </w:rPr>
            </w:pPr>
            <w:r>
              <w:rPr>
                <w:rFonts w:ascii="Times New Roman" w:hAnsi="Times New Roman" w:cs="Times New Roman"/>
              </w:rPr>
              <w:lastRenderedPageBreak/>
              <w:t>2. </w:t>
            </w:r>
            <w:r w:rsidR="00763CBA" w:rsidRPr="00763CBA">
              <w:rPr>
                <w:rFonts w:ascii="Times New Roman" w:hAnsi="Times New Roman" w:cs="Times New Roman"/>
              </w:rPr>
              <w:t>Nodrošināta vienota piekļuve visiem valsts pārvaldes e-pakalpojumiem</w:t>
            </w:r>
            <w:r>
              <w:rPr>
                <w:rFonts w:ascii="Times New Roman" w:hAnsi="Times New Roman" w:cs="Times New Roman"/>
              </w:rPr>
              <w:t>;</w:t>
            </w:r>
          </w:p>
          <w:p w14:paraId="12D38A8E" w14:textId="362920ED" w:rsidR="001869A5" w:rsidRPr="00763CBA" w:rsidRDefault="007512AB" w:rsidP="007512AB">
            <w:pPr>
              <w:pStyle w:val="Default"/>
              <w:tabs>
                <w:tab w:val="left" w:pos="178"/>
                <w:tab w:val="left" w:pos="320"/>
              </w:tabs>
              <w:spacing w:before="40"/>
              <w:ind w:left="37"/>
              <w:rPr>
                <w:rFonts w:ascii="Times New Roman" w:hAnsi="Times New Roman" w:cs="Times New Roman"/>
              </w:rPr>
            </w:pPr>
            <w:r>
              <w:rPr>
                <w:rFonts w:ascii="Times New Roman" w:hAnsi="Times New Roman" w:cs="Times New Roman"/>
              </w:rPr>
              <w:t>3. </w:t>
            </w:r>
            <w:r w:rsidR="001869A5" w:rsidRPr="00763CBA">
              <w:rPr>
                <w:rFonts w:ascii="Times New Roman" w:hAnsi="Times New Roman" w:cs="Times New Roman"/>
              </w:rPr>
              <w:t>Ieviesta e-adrese</w:t>
            </w:r>
            <w:r>
              <w:rPr>
                <w:rFonts w:ascii="Times New Roman" w:hAnsi="Times New Roman" w:cs="Times New Roman"/>
              </w:rPr>
              <w:t>.</w:t>
            </w:r>
          </w:p>
          <w:p w14:paraId="0115BCEE" w14:textId="2E4B0366" w:rsidR="001869A5" w:rsidRPr="00F63F35" w:rsidRDefault="001869A5" w:rsidP="001869A5">
            <w:pPr>
              <w:pStyle w:val="Pa21"/>
              <w:tabs>
                <w:tab w:val="left" w:pos="320"/>
              </w:tabs>
              <w:spacing w:before="40"/>
              <w:ind w:left="-65"/>
              <w:rPr>
                <w:rFonts w:ascii="Times New Roman" w:hAnsi="Times New Roman" w:cs="Times New Roman"/>
                <w:color w:val="000000"/>
              </w:rPr>
            </w:pPr>
          </w:p>
        </w:tc>
        <w:tc>
          <w:tcPr>
            <w:tcW w:w="1589" w:type="dxa"/>
          </w:tcPr>
          <w:p w14:paraId="4C447C78" w14:textId="044F7574" w:rsidR="00E26736" w:rsidRDefault="00E26736" w:rsidP="00C97457">
            <w:pPr>
              <w:pStyle w:val="ListParagraph"/>
              <w:numPr>
                <w:ilvl w:val="0"/>
                <w:numId w:val="4"/>
              </w:numPr>
              <w:tabs>
                <w:tab w:val="left" w:pos="347"/>
              </w:tabs>
              <w:ind w:left="64" w:hanging="77"/>
              <w:rPr>
                <w:rFonts w:ascii="Times New Roman" w:hAnsi="Times New Roman" w:cs="Times New Roman"/>
                <w:sz w:val="24"/>
                <w:szCs w:val="24"/>
              </w:rPr>
            </w:pPr>
            <w:r>
              <w:rPr>
                <w:rFonts w:ascii="Times New Roman" w:hAnsi="Times New Roman" w:cs="Times New Roman"/>
                <w:sz w:val="24"/>
                <w:szCs w:val="24"/>
              </w:rPr>
              <w:lastRenderedPageBreak/>
              <w:t>2500 pakalpojumu apraksti.</w:t>
            </w:r>
          </w:p>
          <w:p w14:paraId="7E0F5331" w14:textId="4C3D63CA" w:rsidR="00E26736" w:rsidRDefault="00E26736" w:rsidP="00C97457">
            <w:pPr>
              <w:pStyle w:val="ListParagraph"/>
              <w:numPr>
                <w:ilvl w:val="0"/>
                <w:numId w:val="4"/>
              </w:numPr>
              <w:tabs>
                <w:tab w:val="left" w:pos="347"/>
              </w:tabs>
              <w:ind w:left="64" w:hanging="77"/>
              <w:rPr>
                <w:rFonts w:ascii="Times New Roman" w:hAnsi="Times New Roman" w:cs="Times New Roman"/>
                <w:sz w:val="24"/>
                <w:szCs w:val="24"/>
              </w:rPr>
            </w:pPr>
            <w:r>
              <w:rPr>
                <w:rFonts w:ascii="Times New Roman" w:hAnsi="Times New Roman" w:cs="Times New Roman"/>
                <w:sz w:val="24"/>
                <w:szCs w:val="24"/>
              </w:rPr>
              <w:t>Piekļuve 575 e-pakalpojumiem.</w:t>
            </w:r>
          </w:p>
          <w:p w14:paraId="064186F6" w14:textId="5F313440" w:rsidR="001869A5" w:rsidRPr="00BE4E0A" w:rsidRDefault="001869A5" w:rsidP="00C97457">
            <w:pPr>
              <w:pStyle w:val="ListParagraph"/>
              <w:numPr>
                <w:ilvl w:val="0"/>
                <w:numId w:val="4"/>
              </w:numPr>
              <w:tabs>
                <w:tab w:val="left" w:pos="347"/>
              </w:tabs>
              <w:ind w:left="64" w:hanging="77"/>
              <w:rPr>
                <w:rFonts w:ascii="Times New Roman" w:hAnsi="Times New Roman" w:cs="Times New Roman"/>
                <w:sz w:val="24"/>
                <w:szCs w:val="24"/>
              </w:rPr>
            </w:pPr>
            <w:r w:rsidRPr="00BE4E0A">
              <w:rPr>
                <w:rFonts w:ascii="Times New Roman" w:hAnsi="Times New Roman" w:cs="Times New Roman"/>
                <w:sz w:val="24"/>
                <w:szCs w:val="24"/>
              </w:rPr>
              <w:t>Kopējais aktivizēto e-</w:t>
            </w:r>
            <w:r w:rsidRPr="00BE4E0A">
              <w:rPr>
                <w:rFonts w:ascii="Times New Roman" w:hAnsi="Times New Roman" w:cs="Times New Roman"/>
                <w:sz w:val="24"/>
                <w:szCs w:val="24"/>
              </w:rPr>
              <w:lastRenderedPageBreak/>
              <w:t xml:space="preserve">adrešu </w:t>
            </w:r>
            <w:r>
              <w:rPr>
                <w:rFonts w:ascii="Times New Roman" w:hAnsi="Times New Roman" w:cs="Times New Roman"/>
                <w:sz w:val="24"/>
                <w:szCs w:val="24"/>
              </w:rPr>
              <w:t>s</w:t>
            </w:r>
            <w:r w:rsidRPr="00BE4E0A">
              <w:rPr>
                <w:rFonts w:ascii="Times New Roman" w:hAnsi="Times New Roman" w:cs="Times New Roman"/>
                <w:sz w:val="24"/>
                <w:szCs w:val="24"/>
              </w:rPr>
              <w:t xml:space="preserve">kaits - 15 000. </w:t>
            </w:r>
          </w:p>
          <w:p w14:paraId="1AE33CBF" w14:textId="27315118" w:rsidR="001869A5" w:rsidRDefault="001869A5" w:rsidP="00C97457">
            <w:pPr>
              <w:pStyle w:val="ListParagraph"/>
              <w:numPr>
                <w:ilvl w:val="0"/>
                <w:numId w:val="4"/>
              </w:numPr>
              <w:tabs>
                <w:tab w:val="left" w:pos="489"/>
              </w:tabs>
              <w:ind w:left="64" w:hanging="77"/>
              <w:rPr>
                <w:rFonts w:ascii="Times New Roman" w:hAnsi="Times New Roman" w:cs="Times New Roman"/>
                <w:sz w:val="24"/>
                <w:szCs w:val="24"/>
              </w:rPr>
            </w:pPr>
            <w:r w:rsidRPr="00A6437E">
              <w:rPr>
                <w:rFonts w:ascii="Times New Roman" w:hAnsi="Times New Roman" w:cs="Times New Roman"/>
                <w:sz w:val="24"/>
                <w:szCs w:val="24"/>
              </w:rPr>
              <w:t>Nosūtīto ziņojumu skaits e</w:t>
            </w:r>
            <w:r>
              <w:rPr>
                <w:rFonts w:ascii="Times New Roman" w:hAnsi="Times New Roman" w:cs="Times New Roman"/>
                <w:sz w:val="24"/>
                <w:szCs w:val="24"/>
              </w:rPr>
              <w:t>-</w:t>
            </w:r>
            <w:r w:rsidRPr="00A6437E">
              <w:rPr>
                <w:rFonts w:ascii="Times New Roman" w:hAnsi="Times New Roman" w:cs="Times New Roman"/>
                <w:sz w:val="24"/>
                <w:szCs w:val="24"/>
              </w:rPr>
              <w:t xml:space="preserve">adreses platformā </w:t>
            </w:r>
            <w:r>
              <w:rPr>
                <w:rFonts w:ascii="Times New Roman" w:hAnsi="Times New Roman" w:cs="Times New Roman"/>
                <w:sz w:val="24"/>
                <w:szCs w:val="24"/>
              </w:rPr>
              <w:t>–</w:t>
            </w:r>
            <w:r w:rsidRPr="00A6437E">
              <w:rPr>
                <w:rFonts w:ascii="Times New Roman" w:hAnsi="Times New Roman" w:cs="Times New Roman"/>
                <w:sz w:val="24"/>
                <w:szCs w:val="24"/>
              </w:rPr>
              <w:t xml:space="preserve"> </w:t>
            </w:r>
          </w:p>
          <w:p w14:paraId="39FDB28E" w14:textId="5C13D907" w:rsidR="001869A5" w:rsidRDefault="001869A5" w:rsidP="001869A5">
            <w:pPr>
              <w:rPr>
                <w:rFonts w:ascii="Times New Roman" w:hAnsi="Times New Roman" w:cs="Times New Roman"/>
                <w:sz w:val="24"/>
                <w:szCs w:val="24"/>
              </w:rPr>
            </w:pPr>
            <w:r w:rsidRPr="00A6437E">
              <w:rPr>
                <w:rFonts w:ascii="Times New Roman" w:hAnsi="Times New Roman" w:cs="Times New Roman"/>
                <w:sz w:val="24"/>
                <w:szCs w:val="24"/>
              </w:rPr>
              <w:t>1 200</w:t>
            </w:r>
            <w:r>
              <w:rPr>
                <w:rFonts w:ascii="Times New Roman" w:hAnsi="Times New Roman" w:cs="Times New Roman"/>
                <w:sz w:val="24"/>
                <w:szCs w:val="24"/>
              </w:rPr>
              <w:t> </w:t>
            </w:r>
            <w:r w:rsidRPr="00A6437E">
              <w:rPr>
                <w:rFonts w:ascii="Times New Roman" w:hAnsi="Times New Roman" w:cs="Times New Roman"/>
                <w:sz w:val="24"/>
                <w:szCs w:val="24"/>
              </w:rPr>
              <w:t>000</w:t>
            </w:r>
          </w:p>
        </w:tc>
        <w:tc>
          <w:tcPr>
            <w:tcW w:w="1701" w:type="dxa"/>
          </w:tcPr>
          <w:p w14:paraId="54B7BEFD" w14:textId="006EAE3A" w:rsidR="001869A5" w:rsidRDefault="001869A5" w:rsidP="008D74A1">
            <w:pPr>
              <w:rPr>
                <w:rFonts w:ascii="Times New Roman" w:hAnsi="Times New Roman" w:cs="Times New Roman"/>
                <w:sz w:val="24"/>
                <w:szCs w:val="24"/>
              </w:rPr>
            </w:pPr>
            <w:r>
              <w:rPr>
                <w:rFonts w:ascii="Times New Roman" w:hAnsi="Times New Roman" w:cs="Times New Roman"/>
                <w:sz w:val="24"/>
                <w:szCs w:val="24"/>
              </w:rPr>
              <w:lastRenderedPageBreak/>
              <w:t>VARAM, VRAA</w:t>
            </w:r>
            <w:r w:rsidR="00E26736">
              <w:rPr>
                <w:rFonts w:ascii="Times New Roman" w:hAnsi="Times New Roman" w:cs="Times New Roman"/>
                <w:sz w:val="24"/>
                <w:szCs w:val="24"/>
              </w:rPr>
              <w:t xml:space="preserve">, </w:t>
            </w:r>
            <w:r w:rsidR="008D74A1">
              <w:rPr>
                <w:rFonts w:ascii="Times New Roman" w:hAnsi="Times New Roman" w:cs="Times New Roman"/>
                <w:sz w:val="24"/>
                <w:szCs w:val="24"/>
              </w:rPr>
              <w:t>visas institūcijas</w:t>
            </w:r>
          </w:p>
        </w:tc>
        <w:tc>
          <w:tcPr>
            <w:tcW w:w="1843" w:type="dxa"/>
          </w:tcPr>
          <w:p w14:paraId="128D94A8" w14:textId="1E24D7A5" w:rsidR="00E26736" w:rsidRDefault="00E26736" w:rsidP="001869A5">
            <w:pPr>
              <w:rPr>
                <w:rFonts w:ascii="Times New Roman" w:hAnsi="Times New Roman" w:cs="Times New Roman"/>
                <w:sz w:val="24"/>
                <w:szCs w:val="24"/>
              </w:rPr>
            </w:pPr>
            <w:r>
              <w:rPr>
                <w:rFonts w:ascii="Times New Roman" w:hAnsi="Times New Roman" w:cs="Times New Roman"/>
                <w:sz w:val="24"/>
                <w:szCs w:val="24"/>
              </w:rPr>
              <w:t>1), 2) 01.07.2018.</w:t>
            </w:r>
          </w:p>
          <w:p w14:paraId="2826C734" w14:textId="0671A412" w:rsidR="001869A5" w:rsidRDefault="00E26736" w:rsidP="001869A5">
            <w:pPr>
              <w:rPr>
                <w:rFonts w:ascii="Times New Roman" w:hAnsi="Times New Roman" w:cs="Times New Roman"/>
                <w:sz w:val="24"/>
                <w:szCs w:val="24"/>
              </w:rPr>
            </w:pPr>
            <w:r>
              <w:rPr>
                <w:rFonts w:ascii="Times New Roman" w:hAnsi="Times New Roman" w:cs="Times New Roman"/>
                <w:sz w:val="24"/>
                <w:szCs w:val="24"/>
              </w:rPr>
              <w:t xml:space="preserve">3) </w:t>
            </w:r>
            <w:r w:rsidR="001869A5">
              <w:rPr>
                <w:rFonts w:ascii="Times New Roman" w:hAnsi="Times New Roman" w:cs="Times New Roman"/>
                <w:sz w:val="24"/>
                <w:szCs w:val="24"/>
              </w:rPr>
              <w:t>30.12.2019.</w:t>
            </w:r>
          </w:p>
        </w:tc>
      </w:tr>
      <w:tr w:rsidR="001869A5" w:rsidRPr="006F7C5C" w14:paraId="576569D3" w14:textId="77777777" w:rsidTr="00B2100E">
        <w:tc>
          <w:tcPr>
            <w:tcW w:w="890" w:type="dxa"/>
          </w:tcPr>
          <w:p w14:paraId="790E9BBF" w14:textId="6D4F3B8D" w:rsidR="001869A5" w:rsidRPr="006F7C5C" w:rsidRDefault="00FD5592" w:rsidP="001869A5">
            <w:pPr>
              <w:rPr>
                <w:rFonts w:ascii="Times New Roman" w:hAnsi="Times New Roman" w:cs="Times New Roman"/>
                <w:sz w:val="24"/>
                <w:szCs w:val="24"/>
              </w:rPr>
            </w:pPr>
            <w:r>
              <w:rPr>
                <w:rFonts w:ascii="Times New Roman" w:hAnsi="Times New Roman" w:cs="Times New Roman"/>
                <w:sz w:val="24"/>
                <w:szCs w:val="24"/>
              </w:rPr>
              <w:t>5.</w:t>
            </w:r>
          </w:p>
        </w:tc>
        <w:tc>
          <w:tcPr>
            <w:tcW w:w="1654" w:type="dxa"/>
          </w:tcPr>
          <w:p w14:paraId="4079E3A6" w14:textId="11449BC9" w:rsidR="0046038B" w:rsidRDefault="0046038B" w:rsidP="001869A5">
            <w:pPr>
              <w:pStyle w:val="ListParagraph"/>
              <w:spacing w:line="276" w:lineRule="auto"/>
              <w:ind w:left="0"/>
              <w:jc w:val="both"/>
              <w:rPr>
                <w:rFonts w:ascii="Times New Roman" w:hAnsi="Times New Roman" w:cs="Times New Roman"/>
                <w:iCs/>
                <w:sz w:val="24"/>
                <w:szCs w:val="24"/>
              </w:rPr>
            </w:pPr>
            <w:r w:rsidRPr="0046038B">
              <w:rPr>
                <w:rFonts w:ascii="Times New Roman" w:hAnsi="Times New Roman" w:cs="Times New Roman"/>
                <w:iCs/>
                <w:sz w:val="24"/>
                <w:szCs w:val="24"/>
              </w:rPr>
              <w:t>Veicināt informācijas pieejamību par publiskajiem pakalpojumiem, elektroniskās apkalpošanas iespējām, kā arī elektroniskās pārvaldes risinājumiem</w:t>
            </w:r>
            <w:r w:rsidR="00A458DA">
              <w:rPr>
                <w:rFonts w:ascii="Arial" w:eastAsia="Times New Roman" w:hAnsi="Arial" w:cs="Arial"/>
                <w:color w:val="414142"/>
                <w:sz w:val="20"/>
                <w:szCs w:val="20"/>
                <w:lang w:eastAsia="lv-LV"/>
              </w:rPr>
              <w:t>.</w:t>
            </w:r>
          </w:p>
        </w:tc>
        <w:tc>
          <w:tcPr>
            <w:tcW w:w="1674" w:type="dxa"/>
          </w:tcPr>
          <w:p w14:paraId="2C6B588C" w14:textId="5DAC393C" w:rsidR="00CC642A" w:rsidRDefault="00A458DA" w:rsidP="00A458DA">
            <w:pPr>
              <w:pStyle w:val="Pa21"/>
              <w:tabs>
                <w:tab w:val="left" w:pos="462"/>
              </w:tabs>
              <w:spacing w:before="40"/>
              <w:rPr>
                <w:rFonts w:ascii="Times New Roman" w:hAnsi="Times New Roman" w:cs="Times New Roman"/>
                <w:iCs/>
              </w:rPr>
            </w:pPr>
            <w:r>
              <w:rPr>
                <w:rFonts w:ascii="Times New Roman" w:hAnsi="Times New Roman" w:cs="Times New Roman"/>
                <w:iCs/>
              </w:rPr>
              <w:t>1. </w:t>
            </w:r>
            <w:r w:rsidR="0046038B" w:rsidRPr="0046038B">
              <w:rPr>
                <w:rFonts w:ascii="Times New Roman" w:hAnsi="Times New Roman" w:cs="Times New Roman"/>
                <w:iCs/>
              </w:rPr>
              <w:t xml:space="preserve">Īstenota sabiedrības informatīvā kampaņa, lai veicinātu iestāžu procesu digitalizāciju un sabiedrības informētību par digitāli pieejamajiem pakalpojumiem un ES fondu ieguldījumu </w:t>
            </w:r>
            <w:r w:rsidR="0046038B" w:rsidRPr="00CC642A">
              <w:rPr>
                <w:rFonts w:ascii="Times New Roman" w:hAnsi="Times New Roman" w:cs="Times New Roman"/>
                <w:iCs/>
              </w:rPr>
              <w:t>ieguvumiem.</w:t>
            </w:r>
          </w:p>
          <w:p w14:paraId="1F1F3B7C" w14:textId="331C99D3" w:rsidR="00810627" w:rsidRPr="00CC642A" w:rsidRDefault="00A458DA" w:rsidP="00A458DA">
            <w:pPr>
              <w:pStyle w:val="Pa21"/>
              <w:tabs>
                <w:tab w:val="left" w:pos="462"/>
              </w:tabs>
              <w:spacing w:before="40"/>
              <w:rPr>
                <w:rFonts w:ascii="Times New Roman" w:hAnsi="Times New Roman" w:cs="Times New Roman"/>
                <w:iCs/>
              </w:rPr>
            </w:pPr>
            <w:r>
              <w:rPr>
                <w:rFonts w:ascii="Times New Roman" w:hAnsi="Times New Roman" w:cs="Times New Roman"/>
                <w:iCs/>
              </w:rPr>
              <w:t>2. </w:t>
            </w:r>
            <w:r w:rsidR="0046038B" w:rsidRPr="00CC642A">
              <w:rPr>
                <w:rFonts w:ascii="Times New Roman" w:hAnsi="Times New Roman" w:cs="Times New Roman"/>
                <w:iCs/>
              </w:rPr>
              <w:t>Digitālo prasmju attīstības aktivitātes, tai skaitā izglītošanas un informēšanas kampaņa plašas sabiedrības izglītošanai par e-pakalpojumu un digitālo tehnoloģiju izmantošanas iespējām.</w:t>
            </w:r>
          </w:p>
        </w:tc>
        <w:tc>
          <w:tcPr>
            <w:tcW w:w="1589" w:type="dxa"/>
          </w:tcPr>
          <w:p w14:paraId="1D6A38C5" w14:textId="6B46041F" w:rsidR="0046038B" w:rsidRDefault="00A458DA" w:rsidP="00A458DA">
            <w:pPr>
              <w:pStyle w:val="ListParagraph"/>
              <w:tabs>
                <w:tab w:val="left" w:pos="347"/>
              </w:tabs>
              <w:ind w:left="0"/>
              <w:rPr>
                <w:rFonts w:ascii="Times New Roman" w:hAnsi="Times New Roman" w:cs="Times New Roman"/>
                <w:sz w:val="24"/>
                <w:szCs w:val="24"/>
              </w:rPr>
            </w:pPr>
            <w:r>
              <w:rPr>
                <w:rFonts w:ascii="Times New Roman" w:hAnsi="Times New Roman" w:cs="Times New Roman"/>
                <w:sz w:val="24"/>
                <w:szCs w:val="24"/>
              </w:rPr>
              <w:t>1. </w:t>
            </w:r>
            <w:r w:rsidR="0046038B" w:rsidRPr="0046038B">
              <w:rPr>
                <w:rFonts w:ascii="Times New Roman" w:hAnsi="Times New Roman" w:cs="Times New Roman"/>
                <w:sz w:val="24"/>
                <w:szCs w:val="24"/>
              </w:rPr>
              <w:t>Īstenota kampaņa</w:t>
            </w:r>
            <w:r w:rsidR="0046038B">
              <w:rPr>
                <w:rStyle w:val="FootnoteReference"/>
                <w:rFonts w:ascii="Times New Roman" w:hAnsi="Times New Roman" w:cs="Times New Roman"/>
                <w:sz w:val="24"/>
                <w:szCs w:val="24"/>
              </w:rPr>
              <w:footnoteReference w:id="34"/>
            </w:r>
            <w:r w:rsidR="0046038B" w:rsidRPr="0046038B">
              <w:rPr>
                <w:rFonts w:ascii="Times New Roman" w:hAnsi="Times New Roman" w:cs="Times New Roman"/>
                <w:sz w:val="24"/>
                <w:szCs w:val="24"/>
              </w:rPr>
              <w:t>.</w:t>
            </w:r>
          </w:p>
          <w:p w14:paraId="4986C4BC" w14:textId="78191C9C" w:rsidR="0046038B" w:rsidRDefault="00A458DA" w:rsidP="00A458DA">
            <w:pPr>
              <w:pStyle w:val="ListParagraph"/>
              <w:tabs>
                <w:tab w:val="left" w:pos="347"/>
              </w:tabs>
              <w:ind w:left="0"/>
              <w:rPr>
                <w:rFonts w:ascii="Times New Roman" w:hAnsi="Times New Roman" w:cs="Times New Roman"/>
                <w:sz w:val="24"/>
                <w:szCs w:val="24"/>
              </w:rPr>
            </w:pPr>
            <w:r>
              <w:rPr>
                <w:rFonts w:ascii="Times New Roman" w:hAnsi="Times New Roman" w:cs="Times New Roman"/>
                <w:sz w:val="24"/>
                <w:szCs w:val="24"/>
              </w:rPr>
              <w:t>2. </w:t>
            </w:r>
            <w:r w:rsidR="0046038B">
              <w:rPr>
                <w:rFonts w:ascii="Times New Roman" w:hAnsi="Times New Roman" w:cs="Times New Roman"/>
                <w:sz w:val="24"/>
                <w:szCs w:val="24"/>
              </w:rPr>
              <w:t>Izveidotas 50 dzīves situācijas un publicētas e-vidē.</w:t>
            </w:r>
          </w:p>
          <w:p w14:paraId="71A5B7E6" w14:textId="13AFA5AA" w:rsidR="0046038B" w:rsidRPr="0046038B" w:rsidRDefault="00A458DA" w:rsidP="00A458DA">
            <w:pPr>
              <w:pStyle w:val="ListParagraph"/>
              <w:tabs>
                <w:tab w:val="left" w:pos="347"/>
              </w:tabs>
              <w:ind w:left="0"/>
              <w:rPr>
                <w:rFonts w:ascii="Times New Roman" w:hAnsi="Times New Roman" w:cs="Times New Roman"/>
                <w:sz w:val="24"/>
                <w:szCs w:val="24"/>
              </w:rPr>
            </w:pPr>
            <w:r>
              <w:rPr>
                <w:rFonts w:ascii="Times New Roman" w:hAnsi="Times New Roman" w:cs="Times New Roman"/>
                <w:sz w:val="24"/>
                <w:szCs w:val="24"/>
              </w:rPr>
              <w:t>3. </w:t>
            </w:r>
            <w:r w:rsidR="0046038B">
              <w:rPr>
                <w:rFonts w:ascii="Times New Roman" w:hAnsi="Times New Roman" w:cs="Times New Roman"/>
                <w:sz w:val="24"/>
                <w:szCs w:val="24"/>
              </w:rPr>
              <w:t xml:space="preserve">Veiktas digitālo </w:t>
            </w:r>
            <w:r>
              <w:rPr>
                <w:rFonts w:ascii="Times New Roman" w:hAnsi="Times New Roman" w:cs="Times New Roman"/>
                <w:sz w:val="24"/>
                <w:szCs w:val="24"/>
              </w:rPr>
              <w:t xml:space="preserve">prasmju </w:t>
            </w:r>
            <w:r w:rsidR="0046038B">
              <w:rPr>
                <w:rFonts w:ascii="Times New Roman" w:hAnsi="Times New Roman" w:cs="Times New Roman"/>
                <w:sz w:val="24"/>
                <w:szCs w:val="24"/>
              </w:rPr>
              <w:t>apmācības 6000 personām.</w:t>
            </w:r>
          </w:p>
          <w:p w14:paraId="4E787F86" w14:textId="77777777" w:rsidR="0046038B" w:rsidRDefault="0046038B" w:rsidP="001869A5">
            <w:pPr>
              <w:tabs>
                <w:tab w:val="left" w:pos="347"/>
              </w:tabs>
              <w:rPr>
                <w:rFonts w:ascii="Times New Roman" w:hAnsi="Times New Roman" w:cs="Times New Roman"/>
                <w:sz w:val="24"/>
                <w:szCs w:val="24"/>
              </w:rPr>
            </w:pPr>
          </w:p>
          <w:p w14:paraId="0F1090E5" w14:textId="77777777" w:rsidR="0046038B" w:rsidRDefault="0046038B" w:rsidP="001869A5">
            <w:pPr>
              <w:tabs>
                <w:tab w:val="left" w:pos="347"/>
              </w:tabs>
              <w:rPr>
                <w:rFonts w:ascii="Times New Roman" w:hAnsi="Times New Roman" w:cs="Times New Roman"/>
                <w:sz w:val="24"/>
                <w:szCs w:val="24"/>
              </w:rPr>
            </w:pPr>
          </w:p>
          <w:p w14:paraId="099364EE" w14:textId="77777777" w:rsidR="0046038B" w:rsidRDefault="0046038B" w:rsidP="001869A5">
            <w:pPr>
              <w:tabs>
                <w:tab w:val="left" w:pos="347"/>
              </w:tabs>
              <w:rPr>
                <w:rFonts w:ascii="Times New Roman" w:hAnsi="Times New Roman" w:cs="Times New Roman"/>
                <w:sz w:val="24"/>
                <w:szCs w:val="24"/>
              </w:rPr>
            </w:pPr>
          </w:p>
          <w:p w14:paraId="0C39D845" w14:textId="44504366" w:rsidR="001869A5" w:rsidRPr="005340CF" w:rsidRDefault="001869A5" w:rsidP="001869A5">
            <w:pPr>
              <w:tabs>
                <w:tab w:val="left" w:pos="347"/>
              </w:tabs>
              <w:rPr>
                <w:rFonts w:ascii="Times New Roman" w:hAnsi="Times New Roman" w:cs="Times New Roman"/>
                <w:sz w:val="24"/>
                <w:szCs w:val="24"/>
              </w:rPr>
            </w:pPr>
          </w:p>
        </w:tc>
        <w:tc>
          <w:tcPr>
            <w:tcW w:w="1701" w:type="dxa"/>
          </w:tcPr>
          <w:p w14:paraId="222A88D7" w14:textId="7D540EFC" w:rsidR="001869A5" w:rsidRDefault="001869A5" w:rsidP="001869A5">
            <w:pPr>
              <w:rPr>
                <w:rFonts w:ascii="Times New Roman" w:hAnsi="Times New Roman" w:cs="Times New Roman"/>
                <w:sz w:val="24"/>
                <w:szCs w:val="24"/>
              </w:rPr>
            </w:pPr>
            <w:r>
              <w:rPr>
                <w:rFonts w:ascii="Times New Roman" w:hAnsi="Times New Roman" w:cs="Times New Roman"/>
                <w:sz w:val="24"/>
                <w:szCs w:val="24"/>
              </w:rPr>
              <w:t>VARAM, VRAA</w:t>
            </w:r>
          </w:p>
        </w:tc>
        <w:tc>
          <w:tcPr>
            <w:tcW w:w="1843" w:type="dxa"/>
          </w:tcPr>
          <w:p w14:paraId="1E5DB6CB" w14:textId="305D48D8" w:rsidR="001869A5" w:rsidRDefault="00810627" w:rsidP="001869A5">
            <w:pPr>
              <w:rPr>
                <w:rFonts w:ascii="Times New Roman" w:hAnsi="Times New Roman" w:cs="Times New Roman"/>
                <w:sz w:val="24"/>
                <w:szCs w:val="24"/>
              </w:rPr>
            </w:pPr>
            <w:r>
              <w:rPr>
                <w:rFonts w:ascii="Times New Roman" w:hAnsi="Times New Roman" w:cs="Times New Roman"/>
                <w:sz w:val="24"/>
                <w:szCs w:val="24"/>
              </w:rPr>
              <w:t>1</w:t>
            </w:r>
            <w:r w:rsidR="00A458DA">
              <w:rPr>
                <w:rFonts w:ascii="Times New Roman" w:hAnsi="Times New Roman" w:cs="Times New Roman"/>
                <w:sz w:val="24"/>
                <w:szCs w:val="24"/>
              </w:rPr>
              <w:t>.</w:t>
            </w:r>
            <w:r>
              <w:rPr>
                <w:rFonts w:ascii="Times New Roman" w:hAnsi="Times New Roman" w:cs="Times New Roman"/>
                <w:sz w:val="24"/>
                <w:szCs w:val="24"/>
              </w:rPr>
              <w:t>, 2</w:t>
            </w:r>
            <w:r w:rsidR="00A458DA">
              <w:rPr>
                <w:rFonts w:ascii="Times New Roman" w:hAnsi="Times New Roman" w:cs="Times New Roman"/>
                <w:sz w:val="24"/>
                <w:szCs w:val="24"/>
              </w:rPr>
              <w:t>.</w:t>
            </w:r>
            <w:r>
              <w:rPr>
                <w:rFonts w:ascii="Times New Roman" w:hAnsi="Times New Roman" w:cs="Times New Roman"/>
                <w:sz w:val="24"/>
                <w:szCs w:val="24"/>
              </w:rPr>
              <w:t xml:space="preserve"> </w:t>
            </w:r>
            <w:r w:rsidR="001869A5">
              <w:rPr>
                <w:rFonts w:ascii="Times New Roman" w:hAnsi="Times New Roman" w:cs="Times New Roman"/>
                <w:sz w:val="24"/>
                <w:szCs w:val="24"/>
              </w:rPr>
              <w:t>30.11.2020.</w:t>
            </w:r>
          </w:p>
          <w:p w14:paraId="54D0554E" w14:textId="0C3A3EB9" w:rsidR="00810627" w:rsidRDefault="00810627" w:rsidP="001869A5">
            <w:pPr>
              <w:rPr>
                <w:rFonts w:ascii="Times New Roman" w:hAnsi="Times New Roman" w:cs="Times New Roman"/>
                <w:sz w:val="24"/>
                <w:szCs w:val="24"/>
              </w:rPr>
            </w:pPr>
            <w:r>
              <w:rPr>
                <w:rFonts w:ascii="Times New Roman" w:hAnsi="Times New Roman" w:cs="Times New Roman"/>
                <w:sz w:val="24"/>
                <w:szCs w:val="24"/>
              </w:rPr>
              <w:t>3) 30.04.2019.</w:t>
            </w:r>
          </w:p>
        </w:tc>
      </w:tr>
      <w:tr w:rsidR="001869A5" w:rsidRPr="006F7C5C" w14:paraId="4593FE0A" w14:textId="77777777" w:rsidTr="00B2100E">
        <w:trPr>
          <w:trHeight w:val="4423"/>
        </w:trPr>
        <w:tc>
          <w:tcPr>
            <w:tcW w:w="890" w:type="dxa"/>
          </w:tcPr>
          <w:p w14:paraId="4F552E3B" w14:textId="7D8CD3E2" w:rsidR="001869A5" w:rsidRPr="006F7C5C" w:rsidRDefault="00FD5592" w:rsidP="001869A5">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654" w:type="dxa"/>
          </w:tcPr>
          <w:p w14:paraId="11DB77E9" w14:textId="7F6F726E" w:rsidR="001869A5" w:rsidRPr="00693023" w:rsidRDefault="00CC642A" w:rsidP="00693023">
            <w:pPr>
              <w:pStyle w:val="ListParagraph"/>
              <w:spacing w:line="276" w:lineRule="auto"/>
              <w:ind w:left="0"/>
              <w:jc w:val="both"/>
              <w:rPr>
                <w:rFonts w:ascii="Times New Roman" w:hAnsi="Times New Roman" w:cs="Times New Roman"/>
                <w:sz w:val="24"/>
                <w:szCs w:val="24"/>
              </w:rPr>
            </w:pPr>
            <w:r w:rsidRPr="00CC642A">
              <w:rPr>
                <w:rFonts w:ascii="Times New Roman" w:hAnsi="Times New Roman" w:cs="Times New Roman"/>
                <w:sz w:val="24"/>
                <w:szCs w:val="24"/>
              </w:rPr>
              <w:t>Nodrošināt uz faktiem balstītu elektroniskās pārvaldes attīstības līmeņa, kā arī iedzīvotāju un institūciju vajadzību monitoringa veikšanu, kā arī koordinēt starptautisko elektroniskās pārvaldes attīstības novērtējumu īstenošanai nepieciešamo datu apzināšanu un izstrādāt pilnveides priekšlikumus</w:t>
            </w:r>
          </w:p>
        </w:tc>
        <w:tc>
          <w:tcPr>
            <w:tcW w:w="1674" w:type="dxa"/>
          </w:tcPr>
          <w:p w14:paraId="2B93DD65" w14:textId="0AD06AE6" w:rsidR="00693023" w:rsidRPr="00CC642A" w:rsidRDefault="00CC642A" w:rsidP="00CC642A">
            <w:pPr>
              <w:pStyle w:val="Default"/>
              <w:tabs>
                <w:tab w:val="left" w:pos="178"/>
              </w:tabs>
              <w:rPr>
                <w:rFonts w:ascii="Times New Roman" w:hAnsi="Times New Roman" w:cs="Times New Roman"/>
                <w:color w:val="auto"/>
              </w:rPr>
            </w:pPr>
            <w:r w:rsidRPr="00CC642A">
              <w:rPr>
                <w:rFonts w:ascii="Times New Roman" w:hAnsi="Times New Roman" w:cs="Times New Roman"/>
                <w:color w:val="auto"/>
              </w:rPr>
              <w:t>Īstenota e-pārvaldes attīstības līmeņa uzraudzība, koordinēta starptautiskajiem e-pārvaldes mērījumiem nepieciešamo datu apzināšana un izstrādāti pilnveides priekšlikumus Latvijas snieguma rādītāju uzlabošanai</w:t>
            </w:r>
            <w:r w:rsidR="00085243">
              <w:rPr>
                <w:rFonts w:ascii="Times New Roman" w:hAnsi="Times New Roman" w:cs="Times New Roman"/>
                <w:color w:val="auto"/>
              </w:rPr>
              <w:t>.</w:t>
            </w:r>
          </w:p>
        </w:tc>
        <w:tc>
          <w:tcPr>
            <w:tcW w:w="1589" w:type="dxa"/>
          </w:tcPr>
          <w:p w14:paraId="76C32804" w14:textId="4C8665E2" w:rsidR="00CC642A" w:rsidRPr="00CC642A" w:rsidRDefault="00CC642A" w:rsidP="00CC642A">
            <w:pPr>
              <w:pStyle w:val="ListParagraph"/>
              <w:numPr>
                <w:ilvl w:val="0"/>
                <w:numId w:val="25"/>
              </w:numPr>
              <w:tabs>
                <w:tab w:val="left" w:pos="489"/>
              </w:tabs>
              <w:ind w:left="64" w:firstLine="48"/>
              <w:rPr>
                <w:rFonts w:ascii="Times New Roman" w:hAnsi="Times New Roman" w:cs="Times New Roman"/>
                <w:sz w:val="24"/>
                <w:szCs w:val="24"/>
              </w:rPr>
            </w:pPr>
            <w:r w:rsidRPr="00CC642A">
              <w:rPr>
                <w:rFonts w:ascii="Times New Roman" w:hAnsi="Times New Roman" w:cs="Times New Roman"/>
                <w:sz w:val="24"/>
                <w:szCs w:val="24"/>
              </w:rPr>
              <w:t>Īstenots e-pārvaldes attīstības līmeņa novērtējums valsts iestādēm ("Latvijas e-indekss"), 2018. gadam</w:t>
            </w:r>
            <w:r w:rsidR="000B76A4">
              <w:rPr>
                <w:rStyle w:val="FootnoteReference"/>
                <w:rFonts w:ascii="Times New Roman" w:hAnsi="Times New Roman" w:cs="Times New Roman"/>
                <w:sz w:val="24"/>
                <w:szCs w:val="24"/>
              </w:rPr>
              <w:footnoteReference w:id="35"/>
            </w:r>
            <w:r w:rsidRPr="00CC642A">
              <w:rPr>
                <w:rFonts w:ascii="Times New Roman" w:hAnsi="Times New Roman" w:cs="Times New Roman"/>
                <w:sz w:val="24"/>
                <w:szCs w:val="24"/>
              </w:rPr>
              <w:t>.</w:t>
            </w:r>
          </w:p>
          <w:p w14:paraId="62A1248F" w14:textId="3500C3D2" w:rsidR="00A563BC" w:rsidRPr="00CC642A" w:rsidRDefault="00CC642A" w:rsidP="00CC642A">
            <w:pPr>
              <w:pStyle w:val="ListParagraph"/>
              <w:numPr>
                <w:ilvl w:val="0"/>
                <w:numId w:val="25"/>
              </w:numPr>
              <w:tabs>
                <w:tab w:val="left" w:pos="347"/>
              </w:tabs>
              <w:ind w:left="64" w:firstLine="48"/>
              <w:rPr>
                <w:rFonts w:ascii="Times New Roman" w:hAnsi="Times New Roman" w:cs="Times New Roman"/>
                <w:sz w:val="24"/>
                <w:szCs w:val="24"/>
              </w:rPr>
            </w:pPr>
            <w:r>
              <w:rPr>
                <w:rFonts w:ascii="Times New Roman" w:hAnsi="Times New Roman" w:cs="Times New Roman"/>
                <w:sz w:val="24"/>
                <w:szCs w:val="24"/>
              </w:rPr>
              <w:t xml:space="preserve">Koordinēta ikgadējā </w:t>
            </w:r>
            <w:r>
              <w:rPr>
                <w:rFonts w:ascii="Times New Roman" w:hAnsi="Times New Roman" w:cs="Times New Roman"/>
                <w:i/>
                <w:sz w:val="24"/>
                <w:szCs w:val="24"/>
              </w:rPr>
              <w:t xml:space="preserve">eGovernment </w:t>
            </w:r>
            <w:r w:rsidRPr="00CC642A">
              <w:rPr>
                <w:rFonts w:ascii="Times New Roman" w:hAnsi="Times New Roman" w:cs="Times New Roman"/>
                <w:i/>
                <w:sz w:val="24"/>
                <w:szCs w:val="24"/>
              </w:rPr>
              <w:t>Benchmark</w:t>
            </w:r>
            <w:r>
              <w:rPr>
                <w:rFonts w:ascii="Times New Roman" w:hAnsi="Times New Roman" w:cs="Times New Roman"/>
                <w:sz w:val="24"/>
                <w:szCs w:val="24"/>
              </w:rPr>
              <w:t xml:space="preserve"> datu validācij</w:t>
            </w:r>
            <w:r w:rsidR="00085243">
              <w:rPr>
                <w:rFonts w:ascii="Times New Roman" w:hAnsi="Times New Roman" w:cs="Times New Roman"/>
                <w:sz w:val="24"/>
                <w:szCs w:val="24"/>
              </w:rPr>
              <w:t>u</w:t>
            </w:r>
            <w:r>
              <w:rPr>
                <w:rFonts w:ascii="Times New Roman" w:hAnsi="Times New Roman" w:cs="Times New Roman"/>
                <w:sz w:val="24"/>
                <w:szCs w:val="24"/>
              </w:rPr>
              <w:t>, novērtējumā iekļauto institūciju informēšana par rezultātiem, secinājumiem, rekomendācijā</w:t>
            </w:r>
            <w:r w:rsidR="00085243">
              <w:rPr>
                <w:rFonts w:ascii="Times New Roman" w:hAnsi="Times New Roman" w:cs="Times New Roman"/>
                <w:sz w:val="24"/>
                <w:szCs w:val="24"/>
              </w:rPr>
              <w:t>m</w:t>
            </w:r>
            <w:r>
              <w:rPr>
                <w:rFonts w:ascii="Times New Roman" w:hAnsi="Times New Roman" w:cs="Times New Roman"/>
                <w:sz w:val="24"/>
                <w:szCs w:val="24"/>
              </w:rPr>
              <w:t xml:space="preserve">. </w:t>
            </w:r>
          </w:p>
        </w:tc>
        <w:tc>
          <w:tcPr>
            <w:tcW w:w="1701" w:type="dxa"/>
          </w:tcPr>
          <w:p w14:paraId="5B047CFB" w14:textId="12917876" w:rsidR="00D822A8" w:rsidRDefault="001869A5" w:rsidP="001869A5">
            <w:pPr>
              <w:rPr>
                <w:rFonts w:ascii="Times New Roman" w:hAnsi="Times New Roman" w:cs="Times New Roman"/>
                <w:sz w:val="24"/>
                <w:szCs w:val="24"/>
              </w:rPr>
            </w:pPr>
            <w:r>
              <w:rPr>
                <w:rFonts w:ascii="Times New Roman" w:hAnsi="Times New Roman" w:cs="Times New Roman"/>
                <w:sz w:val="24"/>
                <w:szCs w:val="24"/>
              </w:rPr>
              <w:t xml:space="preserve">VARAM, </w:t>
            </w:r>
            <w:r w:rsidR="00A563BC">
              <w:rPr>
                <w:rFonts w:ascii="Times New Roman" w:hAnsi="Times New Roman" w:cs="Times New Roman"/>
                <w:sz w:val="24"/>
                <w:szCs w:val="24"/>
              </w:rPr>
              <w:t>visas institūcijas</w:t>
            </w:r>
          </w:p>
          <w:p w14:paraId="42B1F0B8" w14:textId="77777777" w:rsidR="00D822A8" w:rsidRPr="00D822A8" w:rsidRDefault="00D822A8" w:rsidP="00D822A8">
            <w:pPr>
              <w:rPr>
                <w:rFonts w:ascii="Times New Roman" w:hAnsi="Times New Roman" w:cs="Times New Roman"/>
                <w:sz w:val="24"/>
                <w:szCs w:val="24"/>
              </w:rPr>
            </w:pPr>
          </w:p>
          <w:p w14:paraId="4350E7EE" w14:textId="77777777" w:rsidR="00D822A8" w:rsidRPr="00D822A8" w:rsidRDefault="00D822A8" w:rsidP="00D822A8">
            <w:pPr>
              <w:rPr>
                <w:rFonts w:ascii="Times New Roman" w:hAnsi="Times New Roman" w:cs="Times New Roman"/>
                <w:sz w:val="24"/>
                <w:szCs w:val="24"/>
              </w:rPr>
            </w:pPr>
          </w:p>
          <w:p w14:paraId="1C7D98DD" w14:textId="77777777" w:rsidR="00D822A8" w:rsidRPr="00D822A8" w:rsidRDefault="00D822A8" w:rsidP="00D822A8">
            <w:pPr>
              <w:rPr>
                <w:rFonts w:ascii="Times New Roman" w:hAnsi="Times New Roman" w:cs="Times New Roman"/>
                <w:sz w:val="24"/>
                <w:szCs w:val="24"/>
              </w:rPr>
            </w:pPr>
          </w:p>
          <w:p w14:paraId="6F91BE2A" w14:textId="195E1BF9" w:rsidR="00D822A8" w:rsidRDefault="00D822A8" w:rsidP="00D822A8">
            <w:pPr>
              <w:rPr>
                <w:rFonts w:ascii="Times New Roman" w:hAnsi="Times New Roman" w:cs="Times New Roman"/>
                <w:sz w:val="24"/>
                <w:szCs w:val="24"/>
              </w:rPr>
            </w:pPr>
          </w:p>
          <w:p w14:paraId="1DCCE5AF" w14:textId="77777777" w:rsidR="00D822A8" w:rsidRPr="00D822A8" w:rsidRDefault="00D822A8" w:rsidP="00D822A8">
            <w:pPr>
              <w:rPr>
                <w:rFonts w:ascii="Times New Roman" w:hAnsi="Times New Roman" w:cs="Times New Roman"/>
                <w:sz w:val="24"/>
                <w:szCs w:val="24"/>
              </w:rPr>
            </w:pPr>
          </w:p>
          <w:p w14:paraId="4A63D016" w14:textId="58942AA3" w:rsidR="00D822A8" w:rsidRDefault="00D822A8" w:rsidP="00D822A8">
            <w:pPr>
              <w:rPr>
                <w:rFonts w:ascii="Times New Roman" w:hAnsi="Times New Roman" w:cs="Times New Roman"/>
                <w:sz w:val="24"/>
                <w:szCs w:val="24"/>
              </w:rPr>
            </w:pPr>
          </w:p>
          <w:p w14:paraId="473494AB" w14:textId="47383BB6" w:rsidR="00D822A8" w:rsidRDefault="00D822A8" w:rsidP="00D822A8">
            <w:pPr>
              <w:rPr>
                <w:rFonts w:ascii="Times New Roman" w:hAnsi="Times New Roman" w:cs="Times New Roman"/>
                <w:sz w:val="24"/>
                <w:szCs w:val="24"/>
              </w:rPr>
            </w:pPr>
          </w:p>
          <w:p w14:paraId="53579BEB" w14:textId="6305684D" w:rsidR="00D822A8" w:rsidRDefault="00D822A8" w:rsidP="00D822A8">
            <w:pPr>
              <w:rPr>
                <w:rFonts w:ascii="Times New Roman" w:hAnsi="Times New Roman" w:cs="Times New Roman"/>
                <w:sz w:val="24"/>
                <w:szCs w:val="24"/>
              </w:rPr>
            </w:pPr>
          </w:p>
          <w:p w14:paraId="617F3B52" w14:textId="77777777" w:rsidR="001869A5" w:rsidRPr="00D822A8" w:rsidRDefault="001869A5" w:rsidP="00D822A8">
            <w:pPr>
              <w:rPr>
                <w:rFonts w:ascii="Times New Roman" w:hAnsi="Times New Roman" w:cs="Times New Roman"/>
                <w:sz w:val="24"/>
                <w:szCs w:val="24"/>
              </w:rPr>
            </w:pPr>
          </w:p>
        </w:tc>
        <w:tc>
          <w:tcPr>
            <w:tcW w:w="1843" w:type="dxa"/>
          </w:tcPr>
          <w:p w14:paraId="563B8CC3" w14:textId="6E6931C5" w:rsidR="001869A5" w:rsidRDefault="0013269C" w:rsidP="001869A5">
            <w:pPr>
              <w:rPr>
                <w:rFonts w:ascii="Times New Roman" w:hAnsi="Times New Roman" w:cs="Times New Roman"/>
                <w:sz w:val="24"/>
                <w:szCs w:val="24"/>
              </w:rPr>
            </w:pPr>
            <w:r>
              <w:rPr>
                <w:rFonts w:ascii="Times New Roman" w:hAnsi="Times New Roman" w:cs="Times New Roman"/>
                <w:sz w:val="24"/>
                <w:szCs w:val="24"/>
              </w:rPr>
              <w:t>30.12.2018.</w:t>
            </w:r>
          </w:p>
        </w:tc>
      </w:tr>
      <w:tr w:rsidR="00886BB7" w:rsidRPr="006F7C5C" w14:paraId="1DFEFCB4" w14:textId="77777777" w:rsidTr="00B2100E">
        <w:trPr>
          <w:trHeight w:val="2117"/>
        </w:trPr>
        <w:tc>
          <w:tcPr>
            <w:tcW w:w="890" w:type="dxa"/>
          </w:tcPr>
          <w:p w14:paraId="7ACEA8C4" w14:textId="59F4C749" w:rsidR="00886BB7" w:rsidRDefault="00FD5592" w:rsidP="001869A5">
            <w:pPr>
              <w:rPr>
                <w:rFonts w:ascii="Times New Roman" w:hAnsi="Times New Roman" w:cs="Times New Roman"/>
                <w:sz w:val="24"/>
                <w:szCs w:val="24"/>
              </w:rPr>
            </w:pPr>
            <w:r>
              <w:rPr>
                <w:rFonts w:ascii="Times New Roman" w:hAnsi="Times New Roman" w:cs="Times New Roman"/>
                <w:sz w:val="24"/>
                <w:szCs w:val="24"/>
              </w:rPr>
              <w:t>7.</w:t>
            </w:r>
          </w:p>
        </w:tc>
        <w:tc>
          <w:tcPr>
            <w:tcW w:w="1654" w:type="dxa"/>
          </w:tcPr>
          <w:p w14:paraId="652D56D8" w14:textId="4CA56BAC" w:rsidR="00886BB7" w:rsidRDefault="00AB3B54" w:rsidP="00693023">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Nodrošināt proaktīvu informācijas un pakalpojumu sniegšanu</w:t>
            </w:r>
          </w:p>
        </w:tc>
        <w:tc>
          <w:tcPr>
            <w:tcW w:w="1674" w:type="dxa"/>
          </w:tcPr>
          <w:p w14:paraId="0FA8C314" w14:textId="67CE872B" w:rsidR="00B719D5" w:rsidRDefault="00B719D5" w:rsidP="00C97457">
            <w:pPr>
              <w:pStyle w:val="ListParagraph"/>
              <w:numPr>
                <w:ilvl w:val="0"/>
                <w:numId w:val="3"/>
              </w:numPr>
              <w:tabs>
                <w:tab w:val="left" w:pos="273"/>
              </w:tabs>
              <w:spacing w:line="276"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Identificēti būtiskākie notikumi noteiktās dzīves situācijās, par kuriem iespējams sniegt proaktīvu informāciju</w:t>
            </w:r>
            <w:r w:rsidR="00554F82">
              <w:rPr>
                <w:rFonts w:ascii="Times New Roman" w:hAnsi="Times New Roman" w:cs="Times New Roman"/>
                <w:iCs/>
                <w:sz w:val="24"/>
                <w:szCs w:val="24"/>
              </w:rPr>
              <w:t xml:space="preserve"> un pakalpojumus</w:t>
            </w:r>
            <w:r>
              <w:rPr>
                <w:rFonts w:ascii="Times New Roman" w:hAnsi="Times New Roman" w:cs="Times New Roman"/>
                <w:iCs/>
                <w:sz w:val="24"/>
                <w:szCs w:val="24"/>
              </w:rPr>
              <w:t>;</w:t>
            </w:r>
          </w:p>
          <w:p w14:paraId="17698F30" w14:textId="78A1BF03" w:rsidR="00886BB7" w:rsidRDefault="00763F44" w:rsidP="00C97457">
            <w:pPr>
              <w:pStyle w:val="ListParagraph"/>
              <w:numPr>
                <w:ilvl w:val="0"/>
                <w:numId w:val="3"/>
              </w:numPr>
              <w:tabs>
                <w:tab w:val="left" w:pos="320"/>
              </w:tabs>
              <w:spacing w:line="276" w:lineRule="auto"/>
              <w:ind w:left="37" w:hanging="37"/>
              <w:jc w:val="both"/>
              <w:rPr>
                <w:rFonts w:ascii="Times New Roman" w:hAnsi="Times New Roman" w:cs="Times New Roman"/>
                <w:color w:val="000000"/>
              </w:rPr>
            </w:pPr>
            <w:r>
              <w:rPr>
                <w:rFonts w:ascii="Times New Roman" w:hAnsi="Times New Roman" w:cs="Times New Roman"/>
                <w:iCs/>
                <w:sz w:val="24"/>
                <w:szCs w:val="24"/>
              </w:rPr>
              <w:lastRenderedPageBreak/>
              <w:t>Izstrādāts personalizēts notifikāciju/saskarsmes produkts proaktīvas informācijas, atgādinājumu, paziņojumu u.</w:t>
            </w:r>
            <w:r w:rsidR="00085243">
              <w:rPr>
                <w:rFonts w:ascii="Times New Roman" w:hAnsi="Times New Roman" w:cs="Times New Roman"/>
                <w:iCs/>
                <w:sz w:val="24"/>
                <w:szCs w:val="24"/>
              </w:rPr>
              <w:t> </w:t>
            </w:r>
            <w:r>
              <w:rPr>
                <w:rFonts w:ascii="Times New Roman" w:hAnsi="Times New Roman" w:cs="Times New Roman"/>
                <w:iCs/>
                <w:sz w:val="24"/>
                <w:szCs w:val="24"/>
              </w:rPr>
              <w:t xml:space="preserve">tml. nodrošināšanai. </w:t>
            </w:r>
          </w:p>
        </w:tc>
        <w:tc>
          <w:tcPr>
            <w:tcW w:w="1589" w:type="dxa"/>
          </w:tcPr>
          <w:p w14:paraId="38294797" w14:textId="12E355E6" w:rsidR="00763F44" w:rsidRDefault="00A458DA" w:rsidP="000C1689">
            <w:pPr>
              <w:tabs>
                <w:tab w:val="left" w:pos="347"/>
              </w:tabs>
              <w:rPr>
                <w:rFonts w:ascii="Times New Roman" w:hAnsi="Times New Roman" w:cs="Times New Roman"/>
                <w:sz w:val="24"/>
                <w:szCs w:val="24"/>
              </w:rPr>
            </w:pPr>
            <w:r>
              <w:rPr>
                <w:rFonts w:ascii="Times New Roman" w:hAnsi="Times New Roman" w:cs="Times New Roman"/>
                <w:sz w:val="24"/>
                <w:szCs w:val="24"/>
              </w:rPr>
              <w:lastRenderedPageBreak/>
              <w:t>1. </w:t>
            </w:r>
            <w:r w:rsidR="00763F44">
              <w:rPr>
                <w:rFonts w:ascii="Times New Roman" w:hAnsi="Times New Roman" w:cs="Times New Roman"/>
                <w:sz w:val="24"/>
                <w:szCs w:val="24"/>
              </w:rPr>
              <w:t>Identificēti būtiskākie notikumi</w:t>
            </w:r>
            <w:r w:rsidR="00554F82">
              <w:rPr>
                <w:rFonts w:ascii="Times New Roman" w:hAnsi="Times New Roman" w:cs="Times New Roman"/>
                <w:sz w:val="24"/>
                <w:szCs w:val="24"/>
              </w:rPr>
              <w:t xml:space="preserve"> un pakalpojumi</w:t>
            </w:r>
            <w:r w:rsidR="00763F44">
              <w:rPr>
                <w:rFonts w:ascii="Times New Roman" w:hAnsi="Times New Roman" w:cs="Times New Roman"/>
                <w:sz w:val="24"/>
                <w:szCs w:val="24"/>
              </w:rPr>
              <w:t>.</w:t>
            </w:r>
          </w:p>
          <w:p w14:paraId="47A6DB6F" w14:textId="3F8D1A58" w:rsidR="00886BB7" w:rsidRPr="000C1689" w:rsidRDefault="00A458DA" w:rsidP="000C1689">
            <w:pPr>
              <w:tabs>
                <w:tab w:val="left" w:pos="347"/>
              </w:tabs>
              <w:rPr>
                <w:rFonts w:ascii="Times New Roman" w:hAnsi="Times New Roman" w:cs="Times New Roman"/>
                <w:sz w:val="24"/>
                <w:szCs w:val="24"/>
              </w:rPr>
            </w:pPr>
            <w:r>
              <w:rPr>
                <w:rFonts w:ascii="Times New Roman" w:hAnsi="Times New Roman" w:cs="Times New Roman"/>
                <w:sz w:val="24"/>
                <w:szCs w:val="24"/>
              </w:rPr>
              <w:t>2. </w:t>
            </w:r>
            <w:r w:rsidR="00B719D5" w:rsidRPr="000C1689">
              <w:rPr>
                <w:rFonts w:ascii="Times New Roman" w:hAnsi="Times New Roman" w:cs="Times New Roman"/>
                <w:sz w:val="24"/>
                <w:szCs w:val="24"/>
              </w:rPr>
              <w:t>Pilotēts notifikāciju rīks ar vismaz 1 iestādi</w:t>
            </w:r>
            <w:r w:rsidR="000C1689" w:rsidRPr="000C1689">
              <w:rPr>
                <w:rFonts w:ascii="Times New Roman" w:hAnsi="Times New Roman" w:cs="Times New Roman"/>
                <w:sz w:val="24"/>
                <w:szCs w:val="24"/>
              </w:rPr>
              <w:t>.</w:t>
            </w:r>
          </w:p>
        </w:tc>
        <w:tc>
          <w:tcPr>
            <w:tcW w:w="1701" w:type="dxa"/>
          </w:tcPr>
          <w:p w14:paraId="673D1799" w14:textId="7029BE8A" w:rsidR="00886BB7" w:rsidRDefault="00763F44" w:rsidP="008D74A1">
            <w:pPr>
              <w:rPr>
                <w:rFonts w:ascii="Times New Roman" w:hAnsi="Times New Roman" w:cs="Times New Roman"/>
                <w:sz w:val="24"/>
                <w:szCs w:val="24"/>
              </w:rPr>
            </w:pPr>
            <w:r>
              <w:rPr>
                <w:rFonts w:ascii="Times New Roman" w:hAnsi="Times New Roman" w:cs="Times New Roman"/>
                <w:sz w:val="24"/>
                <w:szCs w:val="24"/>
              </w:rPr>
              <w:t xml:space="preserve">VRAA, </w:t>
            </w:r>
            <w:r w:rsidR="00085243">
              <w:rPr>
                <w:rFonts w:ascii="Times New Roman" w:hAnsi="Times New Roman" w:cs="Times New Roman"/>
                <w:sz w:val="24"/>
                <w:szCs w:val="24"/>
              </w:rPr>
              <w:t xml:space="preserve">visas </w:t>
            </w:r>
            <w:r w:rsidR="008D74A1">
              <w:rPr>
                <w:rFonts w:ascii="Times New Roman" w:hAnsi="Times New Roman" w:cs="Times New Roman"/>
                <w:sz w:val="24"/>
                <w:szCs w:val="24"/>
              </w:rPr>
              <w:t>institūcijas</w:t>
            </w:r>
          </w:p>
        </w:tc>
        <w:tc>
          <w:tcPr>
            <w:tcW w:w="1843" w:type="dxa"/>
          </w:tcPr>
          <w:p w14:paraId="2DBF4677" w14:textId="2605E115" w:rsidR="00886BB7" w:rsidRDefault="00B719D5" w:rsidP="001869A5">
            <w:pPr>
              <w:rPr>
                <w:rFonts w:ascii="Times New Roman" w:hAnsi="Times New Roman" w:cs="Times New Roman"/>
                <w:sz w:val="24"/>
                <w:szCs w:val="24"/>
              </w:rPr>
            </w:pPr>
            <w:r>
              <w:rPr>
                <w:rFonts w:ascii="Times New Roman" w:hAnsi="Times New Roman" w:cs="Times New Roman"/>
                <w:sz w:val="24"/>
                <w:szCs w:val="24"/>
              </w:rPr>
              <w:t>30.06.2020.</w:t>
            </w:r>
          </w:p>
        </w:tc>
      </w:tr>
      <w:tr w:rsidR="00AB3B54" w:rsidRPr="006F7C5C" w14:paraId="5CF0F715" w14:textId="77777777" w:rsidTr="00B2100E">
        <w:trPr>
          <w:trHeight w:val="3312"/>
        </w:trPr>
        <w:tc>
          <w:tcPr>
            <w:tcW w:w="890" w:type="dxa"/>
          </w:tcPr>
          <w:p w14:paraId="28A030C8" w14:textId="1E8E3488" w:rsidR="00AB3B54" w:rsidRDefault="00FD5592" w:rsidP="001869A5">
            <w:pPr>
              <w:rPr>
                <w:rFonts w:ascii="Times New Roman" w:hAnsi="Times New Roman" w:cs="Times New Roman"/>
                <w:sz w:val="24"/>
                <w:szCs w:val="24"/>
              </w:rPr>
            </w:pPr>
            <w:r>
              <w:rPr>
                <w:rFonts w:ascii="Times New Roman" w:hAnsi="Times New Roman" w:cs="Times New Roman"/>
                <w:sz w:val="24"/>
                <w:szCs w:val="24"/>
              </w:rPr>
              <w:t>8.</w:t>
            </w:r>
          </w:p>
        </w:tc>
        <w:tc>
          <w:tcPr>
            <w:tcW w:w="1654" w:type="dxa"/>
          </w:tcPr>
          <w:p w14:paraId="247C43B2" w14:textId="164EA454" w:rsidR="00AB3B54" w:rsidRPr="003C244B" w:rsidRDefault="003C244B" w:rsidP="00AD6328">
            <w:pPr>
              <w:pStyle w:val="ListParagraph"/>
              <w:spacing w:line="276" w:lineRule="auto"/>
              <w:ind w:left="0"/>
              <w:jc w:val="both"/>
              <w:rPr>
                <w:rFonts w:ascii="Times New Roman" w:hAnsi="Times New Roman" w:cs="Times New Roman"/>
                <w:color w:val="000000"/>
                <w:sz w:val="24"/>
                <w:szCs w:val="24"/>
              </w:rPr>
            </w:pPr>
            <w:r w:rsidRPr="003C244B">
              <w:rPr>
                <w:rFonts w:ascii="Times New Roman" w:hAnsi="Times New Roman" w:cs="Times New Roman"/>
                <w:color w:val="000000"/>
                <w:sz w:val="24"/>
                <w:szCs w:val="24"/>
              </w:rPr>
              <w:t>Izvērtēt e-asistenta funkcijas (pilnvarojums e-pakalpojumu pieteikšanā) ieviešanu klientu apkalpošanā, mazinot administratīvo slogu valsts pārvaldes iestādēm, elektroniski saņemot valsts un pašvaldību vienoto klientu apkalpošanas centru tīklā pieteikto valsts pārvaldes pakalpojumu iesniegumus</w:t>
            </w:r>
          </w:p>
        </w:tc>
        <w:tc>
          <w:tcPr>
            <w:tcW w:w="1674" w:type="dxa"/>
          </w:tcPr>
          <w:p w14:paraId="4E3DD1BD" w14:textId="3FE03A90" w:rsidR="00812738" w:rsidRPr="00812738" w:rsidRDefault="003C244B" w:rsidP="00480124">
            <w:pPr>
              <w:pStyle w:val="Pa21"/>
              <w:tabs>
                <w:tab w:val="left" w:pos="0"/>
              </w:tabs>
              <w:spacing w:before="40"/>
              <w:rPr>
                <w:rFonts w:ascii="Times New Roman" w:hAnsi="Times New Roman" w:cs="Times New Roman"/>
              </w:rPr>
            </w:pPr>
            <w:r>
              <w:rPr>
                <w:rFonts w:ascii="Times New Roman" w:hAnsi="Times New Roman" w:cs="Times New Roman"/>
                <w:color w:val="000000"/>
              </w:rPr>
              <w:t>Izstrādāts izvērtējums un priekšlikumi</w:t>
            </w:r>
          </w:p>
        </w:tc>
        <w:tc>
          <w:tcPr>
            <w:tcW w:w="1589" w:type="dxa"/>
          </w:tcPr>
          <w:p w14:paraId="34A423D7" w14:textId="456FE2C5" w:rsidR="00480124" w:rsidRPr="003C244B" w:rsidRDefault="00A458DA" w:rsidP="003C244B">
            <w:pPr>
              <w:tabs>
                <w:tab w:val="left" w:pos="64"/>
                <w:tab w:val="left" w:pos="347"/>
              </w:tabs>
              <w:rPr>
                <w:rFonts w:ascii="Times New Roman" w:hAnsi="Times New Roman" w:cs="Times New Roman"/>
                <w:sz w:val="24"/>
                <w:szCs w:val="24"/>
              </w:rPr>
            </w:pPr>
            <w:r>
              <w:rPr>
                <w:rFonts w:ascii="Times New Roman" w:hAnsi="Times New Roman" w:cs="Times New Roman"/>
                <w:sz w:val="24"/>
                <w:szCs w:val="24"/>
              </w:rPr>
              <w:t xml:space="preserve">Viens </w:t>
            </w:r>
            <w:r w:rsidR="003C244B">
              <w:rPr>
                <w:rFonts w:ascii="Times New Roman" w:hAnsi="Times New Roman" w:cs="Times New Roman"/>
                <w:sz w:val="24"/>
                <w:szCs w:val="24"/>
              </w:rPr>
              <w:t>ziņojums</w:t>
            </w:r>
            <w:r w:rsidR="00B2100E">
              <w:rPr>
                <w:rFonts w:ascii="Times New Roman" w:hAnsi="Times New Roman" w:cs="Times New Roman"/>
                <w:sz w:val="24"/>
                <w:szCs w:val="24"/>
              </w:rPr>
              <w:t>.</w:t>
            </w:r>
          </w:p>
        </w:tc>
        <w:tc>
          <w:tcPr>
            <w:tcW w:w="1701" w:type="dxa"/>
          </w:tcPr>
          <w:p w14:paraId="17FFC354" w14:textId="5F8E2679" w:rsidR="00AB3B54" w:rsidRDefault="003C244B" w:rsidP="003C244B">
            <w:pPr>
              <w:rPr>
                <w:rFonts w:ascii="Times New Roman" w:hAnsi="Times New Roman" w:cs="Times New Roman"/>
                <w:sz w:val="24"/>
                <w:szCs w:val="24"/>
              </w:rPr>
            </w:pPr>
            <w:r>
              <w:rPr>
                <w:rFonts w:ascii="Times New Roman" w:hAnsi="Times New Roman" w:cs="Times New Roman"/>
                <w:sz w:val="24"/>
                <w:szCs w:val="24"/>
              </w:rPr>
              <w:t>VARAM</w:t>
            </w:r>
          </w:p>
        </w:tc>
        <w:tc>
          <w:tcPr>
            <w:tcW w:w="1843" w:type="dxa"/>
          </w:tcPr>
          <w:p w14:paraId="49F52749" w14:textId="621ED6DC" w:rsidR="00AB3B54" w:rsidRPr="00480124" w:rsidRDefault="003C244B" w:rsidP="00480124">
            <w:pPr>
              <w:rPr>
                <w:rFonts w:ascii="Times New Roman" w:hAnsi="Times New Roman" w:cs="Times New Roman"/>
                <w:sz w:val="24"/>
                <w:szCs w:val="24"/>
              </w:rPr>
            </w:pPr>
            <w:r>
              <w:rPr>
                <w:rFonts w:ascii="Times New Roman" w:hAnsi="Times New Roman" w:cs="Times New Roman"/>
                <w:sz w:val="24"/>
                <w:szCs w:val="24"/>
              </w:rPr>
              <w:t>01.09.2018.</w:t>
            </w:r>
          </w:p>
        </w:tc>
      </w:tr>
      <w:tr w:rsidR="00CE6EB2" w:rsidRPr="006F7C5C" w14:paraId="4AAB9A7E" w14:textId="77777777" w:rsidTr="00B2100E">
        <w:trPr>
          <w:trHeight w:val="3312"/>
        </w:trPr>
        <w:tc>
          <w:tcPr>
            <w:tcW w:w="890" w:type="dxa"/>
          </w:tcPr>
          <w:p w14:paraId="788D4D6F" w14:textId="3452ABD1" w:rsidR="00CE6EB2" w:rsidRDefault="00CE6EB2" w:rsidP="001869A5">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1654" w:type="dxa"/>
          </w:tcPr>
          <w:p w14:paraId="25C256DB" w14:textId="41CB9431" w:rsidR="00CE6EB2" w:rsidRDefault="006100C2" w:rsidP="00A27101">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Izstrād</w:t>
            </w:r>
            <w:r w:rsidR="003C244B">
              <w:rPr>
                <w:rFonts w:ascii="Times New Roman" w:hAnsi="Times New Roman" w:cs="Times New Roman"/>
                <w:sz w:val="24"/>
                <w:szCs w:val="24"/>
              </w:rPr>
              <w:t>āt</w:t>
            </w:r>
            <w:r w:rsidR="00A27101">
              <w:rPr>
                <w:rFonts w:ascii="Times New Roman" w:hAnsi="Times New Roman" w:cs="Times New Roman"/>
                <w:sz w:val="24"/>
                <w:szCs w:val="24"/>
              </w:rPr>
              <w:t xml:space="preserve"> un ieviest vienot</w:t>
            </w:r>
            <w:r w:rsidR="00085243">
              <w:rPr>
                <w:rFonts w:ascii="Times New Roman" w:hAnsi="Times New Roman" w:cs="Times New Roman"/>
                <w:sz w:val="24"/>
                <w:szCs w:val="24"/>
              </w:rPr>
              <w:t>u</w:t>
            </w:r>
            <w:r w:rsidR="00A27101">
              <w:rPr>
                <w:rFonts w:ascii="Times New Roman" w:hAnsi="Times New Roman" w:cs="Times New Roman"/>
                <w:sz w:val="24"/>
                <w:szCs w:val="24"/>
              </w:rPr>
              <w:t xml:space="preserve"> standart</w:t>
            </w:r>
            <w:r w:rsidR="00085243">
              <w:rPr>
                <w:rFonts w:ascii="Times New Roman" w:hAnsi="Times New Roman" w:cs="Times New Roman"/>
                <w:sz w:val="24"/>
                <w:szCs w:val="24"/>
              </w:rPr>
              <w:t>u</w:t>
            </w:r>
            <w:r w:rsidR="00A27101">
              <w:rPr>
                <w:rFonts w:ascii="Times New Roman" w:hAnsi="Times New Roman" w:cs="Times New Roman"/>
                <w:sz w:val="24"/>
                <w:szCs w:val="24"/>
              </w:rPr>
              <w:t xml:space="preserve"> institūciju </w:t>
            </w:r>
            <w:r>
              <w:rPr>
                <w:rFonts w:ascii="Times New Roman" w:hAnsi="Times New Roman" w:cs="Times New Roman"/>
                <w:sz w:val="24"/>
                <w:szCs w:val="24"/>
              </w:rPr>
              <w:t>informācijas ievietošanai internetā</w:t>
            </w:r>
          </w:p>
          <w:p w14:paraId="5FE09F6C" w14:textId="089CDDB1" w:rsidR="00554F82" w:rsidRDefault="00554F82" w:rsidP="00A27101">
            <w:pPr>
              <w:pStyle w:val="ListParagraph"/>
              <w:spacing w:line="276" w:lineRule="auto"/>
              <w:ind w:left="0"/>
              <w:jc w:val="both"/>
              <w:rPr>
                <w:rFonts w:ascii="Times New Roman" w:hAnsi="Times New Roman" w:cs="Times New Roman"/>
                <w:sz w:val="24"/>
                <w:szCs w:val="24"/>
              </w:rPr>
            </w:pPr>
          </w:p>
        </w:tc>
        <w:tc>
          <w:tcPr>
            <w:tcW w:w="1674" w:type="dxa"/>
          </w:tcPr>
          <w:p w14:paraId="7C5C27EB" w14:textId="23BC58DA" w:rsidR="00CE6EB2" w:rsidRDefault="0099448C" w:rsidP="0099448C">
            <w:pPr>
              <w:pStyle w:val="Pa21"/>
              <w:tabs>
                <w:tab w:val="left" w:pos="0"/>
                <w:tab w:val="left" w:pos="178"/>
              </w:tabs>
              <w:spacing w:before="40"/>
              <w:ind w:left="37"/>
              <w:rPr>
                <w:rFonts w:ascii="Times New Roman" w:hAnsi="Times New Roman" w:cs="Times New Roman"/>
                <w:color w:val="000000"/>
              </w:rPr>
            </w:pPr>
            <w:r>
              <w:rPr>
                <w:rFonts w:ascii="Times New Roman" w:hAnsi="Times New Roman" w:cs="Times New Roman"/>
                <w:color w:val="000000"/>
              </w:rPr>
              <w:t>1. Izstrādāti</w:t>
            </w:r>
            <w:r w:rsidR="00A27101">
              <w:rPr>
                <w:rFonts w:ascii="Times New Roman" w:hAnsi="Times New Roman" w:cs="Times New Roman"/>
                <w:color w:val="000000"/>
              </w:rPr>
              <w:t xml:space="preserve"> un a</w:t>
            </w:r>
            <w:r>
              <w:rPr>
                <w:rFonts w:ascii="Times New Roman" w:hAnsi="Times New Roman" w:cs="Times New Roman"/>
                <w:color w:val="000000"/>
              </w:rPr>
              <w:t>pstiprināti Ministru kabineta</w:t>
            </w:r>
            <w:r w:rsidR="00611FD4">
              <w:rPr>
                <w:rFonts w:ascii="Times New Roman" w:hAnsi="Times New Roman" w:cs="Times New Roman"/>
                <w:color w:val="000000"/>
              </w:rPr>
              <w:t xml:space="preserve"> noteikumi “Kārtība, kādā iestādes ievieto informāciju internetā”</w:t>
            </w:r>
            <w:r w:rsidR="00A27101">
              <w:rPr>
                <w:rFonts w:ascii="Times New Roman" w:hAnsi="Times New Roman" w:cs="Times New Roman"/>
                <w:color w:val="000000"/>
              </w:rPr>
              <w:t>;</w:t>
            </w:r>
          </w:p>
          <w:p w14:paraId="4750D511" w14:textId="0BA97AB7" w:rsidR="00A27101" w:rsidRPr="00A27101" w:rsidRDefault="0099448C" w:rsidP="0099448C">
            <w:pPr>
              <w:pStyle w:val="Default"/>
              <w:ind w:left="37"/>
              <w:rPr>
                <w:rFonts w:ascii="Times New Roman" w:hAnsi="Times New Roman" w:cs="Times New Roman"/>
              </w:rPr>
            </w:pPr>
            <w:r>
              <w:rPr>
                <w:rFonts w:ascii="Times New Roman" w:hAnsi="Times New Roman" w:cs="Times New Roman"/>
              </w:rPr>
              <w:t>2. </w:t>
            </w:r>
            <w:r w:rsidR="00A27101" w:rsidRPr="00A27101">
              <w:rPr>
                <w:rFonts w:ascii="Times New Roman" w:hAnsi="Times New Roman" w:cs="Times New Roman"/>
              </w:rPr>
              <w:t>Organizētas apmācības</w:t>
            </w:r>
            <w:r w:rsidR="00A27101">
              <w:rPr>
                <w:rFonts w:ascii="Times New Roman" w:hAnsi="Times New Roman" w:cs="Times New Roman"/>
              </w:rPr>
              <w:t xml:space="preserve"> 200</w:t>
            </w:r>
            <w:r w:rsidR="00085243">
              <w:rPr>
                <w:rFonts w:ascii="Times New Roman" w:hAnsi="Times New Roman" w:cs="Times New Roman"/>
              </w:rPr>
              <w:t>–</w:t>
            </w:r>
            <w:r w:rsidR="00A27101">
              <w:rPr>
                <w:rFonts w:ascii="Times New Roman" w:hAnsi="Times New Roman" w:cs="Times New Roman"/>
              </w:rPr>
              <w:t>250 institūciju pārstāvjiem.</w:t>
            </w:r>
          </w:p>
        </w:tc>
        <w:tc>
          <w:tcPr>
            <w:tcW w:w="1589" w:type="dxa"/>
          </w:tcPr>
          <w:p w14:paraId="46EB05BA" w14:textId="7FD577F2" w:rsidR="00CE6EB2" w:rsidRDefault="0099448C" w:rsidP="0099448C">
            <w:pPr>
              <w:pStyle w:val="ListParagraph"/>
              <w:tabs>
                <w:tab w:val="left" w:pos="347"/>
              </w:tabs>
              <w:ind w:left="0"/>
              <w:rPr>
                <w:rFonts w:ascii="Times New Roman" w:hAnsi="Times New Roman" w:cs="Times New Roman"/>
                <w:sz w:val="24"/>
                <w:szCs w:val="24"/>
              </w:rPr>
            </w:pPr>
            <w:r>
              <w:rPr>
                <w:rFonts w:ascii="Times New Roman" w:hAnsi="Times New Roman" w:cs="Times New Roman"/>
                <w:sz w:val="24"/>
                <w:szCs w:val="24"/>
              </w:rPr>
              <w:t>1. </w:t>
            </w:r>
            <w:r w:rsidR="00FC4128">
              <w:rPr>
                <w:rFonts w:ascii="Times New Roman" w:hAnsi="Times New Roman" w:cs="Times New Roman"/>
                <w:sz w:val="24"/>
                <w:szCs w:val="24"/>
              </w:rPr>
              <w:t>Izstrādāti MK noteikumi;</w:t>
            </w:r>
          </w:p>
          <w:p w14:paraId="030AB70F" w14:textId="3B678B55" w:rsidR="00FC4128" w:rsidRDefault="0099448C" w:rsidP="0099448C">
            <w:pPr>
              <w:pStyle w:val="ListParagraph"/>
              <w:tabs>
                <w:tab w:val="left" w:pos="347"/>
              </w:tabs>
              <w:ind w:left="0"/>
              <w:rPr>
                <w:rFonts w:ascii="Times New Roman" w:hAnsi="Times New Roman" w:cs="Times New Roman"/>
                <w:sz w:val="24"/>
                <w:szCs w:val="24"/>
              </w:rPr>
            </w:pPr>
            <w:r>
              <w:rPr>
                <w:rFonts w:ascii="Times New Roman" w:hAnsi="Times New Roman" w:cs="Times New Roman"/>
                <w:sz w:val="24"/>
                <w:szCs w:val="24"/>
              </w:rPr>
              <w:t>2. </w:t>
            </w:r>
            <w:r w:rsidR="00696338">
              <w:rPr>
                <w:rFonts w:ascii="Times New Roman" w:hAnsi="Times New Roman" w:cs="Times New Roman"/>
                <w:sz w:val="24"/>
                <w:szCs w:val="24"/>
              </w:rPr>
              <w:t xml:space="preserve">Organizētas apmācības 200-250 institūciju </w:t>
            </w:r>
            <w:r w:rsidR="00085243">
              <w:rPr>
                <w:rFonts w:ascii="Times New Roman" w:hAnsi="Times New Roman" w:cs="Times New Roman"/>
                <w:sz w:val="24"/>
                <w:szCs w:val="24"/>
              </w:rPr>
              <w:t>pārstāvjiem</w:t>
            </w:r>
            <w:r w:rsidR="00696338">
              <w:rPr>
                <w:rFonts w:ascii="Times New Roman" w:hAnsi="Times New Roman" w:cs="Times New Roman"/>
                <w:sz w:val="24"/>
                <w:szCs w:val="24"/>
              </w:rPr>
              <w:t>.</w:t>
            </w:r>
          </w:p>
        </w:tc>
        <w:tc>
          <w:tcPr>
            <w:tcW w:w="1701" w:type="dxa"/>
          </w:tcPr>
          <w:p w14:paraId="4D1D71AC" w14:textId="47E8411F" w:rsidR="00CE6EB2" w:rsidRDefault="001772C9" w:rsidP="001869A5">
            <w:pPr>
              <w:rPr>
                <w:rFonts w:ascii="Times New Roman" w:hAnsi="Times New Roman" w:cs="Times New Roman"/>
                <w:sz w:val="24"/>
                <w:szCs w:val="24"/>
              </w:rPr>
            </w:pPr>
            <w:r>
              <w:rPr>
                <w:rFonts w:ascii="Times New Roman" w:hAnsi="Times New Roman" w:cs="Times New Roman"/>
                <w:sz w:val="24"/>
                <w:szCs w:val="24"/>
              </w:rPr>
              <w:t>VARAM, VAS</w:t>
            </w:r>
          </w:p>
        </w:tc>
        <w:tc>
          <w:tcPr>
            <w:tcW w:w="1843" w:type="dxa"/>
          </w:tcPr>
          <w:p w14:paraId="30AC683E" w14:textId="110188C8" w:rsidR="00470433" w:rsidRDefault="00470433" w:rsidP="00C97457">
            <w:pPr>
              <w:pStyle w:val="ListParagraph"/>
              <w:numPr>
                <w:ilvl w:val="0"/>
                <w:numId w:val="9"/>
              </w:numPr>
              <w:ind w:left="339"/>
              <w:rPr>
                <w:rFonts w:ascii="Times New Roman" w:hAnsi="Times New Roman" w:cs="Times New Roman"/>
                <w:sz w:val="24"/>
                <w:szCs w:val="24"/>
              </w:rPr>
            </w:pPr>
            <w:r>
              <w:rPr>
                <w:rFonts w:ascii="Times New Roman" w:hAnsi="Times New Roman" w:cs="Times New Roman"/>
                <w:sz w:val="24"/>
                <w:szCs w:val="24"/>
              </w:rPr>
              <w:t>01.09.2018.</w:t>
            </w:r>
          </w:p>
          <w:p w14:paraId="02E923DF" w14:textId="77777777" w:rsidR="00470433" w:rsidRDefault="00470433" w:rsidP="00470433">
            <w:pPr>
              <w:pStyle w:val="ListParagraph"/>
              <w:ind w:left="339"/>
              <w:rPr>
                <w:rFonts w:ascii="Times New Roman" w:hAnsi="Times New Roman" w:cs="Times New Roman"/>
                <w:sz w:val="24"/>
                <w:szCs w:val="24"/>
              </w:rPr>
            </w:pPr>
          </w:p>
          <w:p w14:paraId="7D9EA84D" w14:textId="6127ECCF" w:rsidR="00CE6EB2" w:rsidRPr="00470433" w:rsidRDefault="00470433" w:rsidP="00C97457">
            <w:pPr>
              <w:pStyle w:val="ListParagraph"/>
              <w:numPr>
                <w:ilvl w:val="0"/>
                <w:numId w:val="9"/>
              </w:numPr>
              <w:ind w:left="339"/>
              <w:rPr>
                <w:rFonts w:ascii="Times New Roman" w:hAnsi="Times New Roman" w:cs="Times New Roman"/>
                <w:sz w:val="24"/>
                <w:szCs w:val="24"/>
              </w:rPr>
            </w:pPr>
            <w:r w:rsidRPr="00470433">
              <w:rPr>
                <w:rFonts w:ascii="Times New Roman" w:hAnsi="Times New Roman" w:cs="Times New Roman"/>
                <w:sz w:val="24"/>
                <w:szCs w:val="24"/>
              </w:rPr>
              <w:t>30.12.2018.</w:t>
            </w:r>
          </w:p>
        </w:tc>
      </w:tr>
      <w:tr w:rsidR="00E02DEE" w:rsidRPr="006F7C5C" w14:paraId="7BA74614" w14:textId="77777777" w:rsidTr="00B2100E">
        <w:trPr>
          <w:trHeight w:val="2542"/>
        </w:trPr>
        <w:tc>
          <w:tcPr>
            <w:tcW w:w="890" w:type="dxa"/>
          </w:tcPr>
          <w:p w14:paraId="4958B164" w14:textId="5B387782" w:rsidR="00E02DEE" w:rsidRDefault="00E02DEE" w:rsidP="001869A5">
            <w:pPr>
              <w:rPr>
                <w:rFonts w:ascii="Times New Roman" w:hAnsi="Times New Roman" w:cs="Times New Roman"/>
                <w:sz w:val="24"/>
                <w:szCs w:val="24"/>
              </w:rPr>
            </w:pPr>
            <w:r>
              <w:rPr>
                <w:rFonts w:ascii="Times New Roman" w:hAnsi="Times New Roman" w:cs="Times New Roman"/>
                <w:sz w:val="24"/>
                <w:szCs w:val="24"/>
              </w:rPr>
              <w:t xml:space="preserve">10. </w:t>
            </w:r>
          </w:p>
        </w:tc>
        <w:tc>
          <w:tcPr>
            <w:tcW w:w="1654" w:type="dxa"/>
          </w:tcPr>
          <w:p w14:paraId="6A9A2AF5" w14:textId="2363ED08" w:rsidR="00E02DEE" w:rsidRPr="00E02DEE" w:rsidRDefault="003C244B" w:rsidP="003C244B">
            <w:pPr>
              <w:pStyle w:val="ListParagraph"/>
              <w:spacing w:line="276" w:lineRule="auto"/>
              <w:ind w:left="0"/>
              <w:jc w:val="both"/>
              <w:rPr>
                <w:rFonts w:ascii="Times New Roman" w:hAnsi="Times New Roman" w:cs="Times New Roman"/>
                <w:sz w:val="24"/>
                <w:szCs w:val="24"/>
              </w:rPr>
            </w:pPr>
            <w:r>
              <w:rPr>
                <w:rFonts w:ascii="Times New Roman" w:eastAsia="Calibri" w:hAnsi="Times New Roman" w:cs="Times New Roman"/>
                <w:bCs/>
                <w:color w:val="000000"/>
                <w:sz w:val="24"/>
                <w:szCs w:val="24"/>
              </w:rPr>
              <w:t>Veicināt p</w:t>
            </w:r>
            <w:r w:rsidR="00E02DEE" w:rsidRPr="00E02DEE">
              <w:rPr>
                <w:rFonts w:ascii="Times New Roman" w:eastAsia="Calibri" w:hAnsi="Times New Roman" w:cs="Times New Roman"/>
                <w:bCs/>
                <w:color w:val="000000"/>
                <w:sz w:val="24"/>
                <w:szCs w:val="24"/>
              </w:rPr>
              <w:t xml:space="preserve">ārrobežu pakalpojumu </w:t>
            </w:r>
            <w:r>
              <w:rPr>
                <w:rFonts w:ascii="Times New Roman" w:eastAsia="Calibri" w:hAnsi="Times New Roman" w:cs="Times New Roman"/>
                <w:bCs/>
                <w:color w:val="000000"/>
                <w:sz w:val="24"/>
                <w:szCs w:val="24"/>
              </w:rPr>
              <w:t>attīstību</w:t>
            </w:r>
            <w:r w:rsidR="00E02DEE" w:rsidRPr="00E02DEE">
              <w:rPr>
                <w:rFonts w:ascii="Times New Roman" w:eastAsia="Calibri" w:hAnsi="Times New Roman" w:cs="Times New Roman"/>
                <w:bCs/>
                <w:color w:val="000000"/>
                <w:sz w:val="24"/>
                <w:szCs w:val="24"/>
              </w:rPr>
              <w:t xml:space="preserve"> </w:t>
            </w:r>
          </w:p>
        </w:tc>
        <w:tc>
          <w:tcPr>
            <w:tcW w:w="1674" w:type="dxa"/>
          </w:tcPr>
          <w:p w14:paraId="353D0D9E" w14:textId="743B6BB0" w:rsidR="00E02DEE" w:rsidRPr="00E02DEE" w:rsidRDefault="00E02DEE" w:rsidP="00E02DEE">
            <w:pPr>
              <w:pStyle w:val="Pa21"/>
              <w:numPr>
                <w:ilvl w:val="0"/>
                <w:numId w:val="17"/>
              </w:numPr>
              <w:tabs>
                <w:tab w:val="left" w:pos="0"/>
                <w:tab w:val="left" w:pos="320"/>
              </w:tabs>
              <w:spacing w:before="40"/>
              <w:ind w:left="0" w:firstLine="37"/>
              <w:rPr>
                <w:rFonts w:ascii="Times New Roman" w:eastAsia="Calibri" w:hAnsi="Times New Roman" w:cs="Times New Roman"/>
                <w:bCs/>
                <w:color w:val="000000"/>
              </w:rPr>
            </w:pPr>
            <w:r w:rsidRPr="00E02DEE">
              <w:rPr>
                <w:rFonts w:ascii="Times New Roman" w:eastAsia="Calibri" w:hAnsi="Times New Roman" w:cs="Times New Roman"/>
                <w:bCs/>
                <w:color w:val="000000"/>
              </w:rPr>
              <w:t>Nodrošināt</w:t>
            </w:r>
            <w:r>
              <w:rPr>
                <w:rFonts w:ascii="Times New Roman" w:eastAsia="Calibri" w:hAnsi="Times New Roman" w:cs="Times New Roman"/>
                <w:bCs/>
                <w:color w:val="000000"/>
              </w:rPr>
              <w:t>a</w:t>
            </w:r>
            <w:r w:rsidRPr="00E02DEE">
              <w:rPr>
                <w:rFonts w:ascii="Times New Roman" w:eastAsia="Calibri" w:hAnsi="Times New Roman" w:cs="Times New Roman"/>
                <w:bCs/>
                <w:color w:val="000000"/>
              </w:rPr>
              <w:t xml:space="preserve"> vienota pārrobežu autentifikācijas vārtejas darbība</w:t>
            </w:r>
          </w:p>
          <w:p w14:paraId="376EECD8" w14:textId="07052871" w:rsidR="00E02DEE" w:rsidRPr="00E02DEE" w:rsidRDefault="00E02DEE" w:rsidP="00E02DEE">
            <w:pPr>
              <w:pStyle w:val="Default"/>
              <w:numPr>
                <w:ilvl w:val="0"/>
                <w:numId w:val="17"/>
              </w:numPr>
              <w:tabs>
                <w:tab w:val="left" w:pos="320"/>
              </w:tabs>
              <w:ind w:left="37" w:firstLine="0"/>
              <w:rPr>
                <w:rFonts w:ascii="Times New Roman" w:hAnsi="Times New Roman" w:cs="Times New Roman"/>
              </w:rPr>
            </w:pPr>
            <w:r>
              <w:rPr>
                <w:rFonts w:ascii="Times New Roman" w:hAnsi="Times New Roman" w:cs="Times New Roman"/>
              </w:rPr>
              <w:t>Izvērtētas iestāžu e-pakalpojumu, portālu un tīmekļvietņu funkcionālās iespējas, lai pēc autentificēšanās ar Vienotās pieteikšanās moduli</w:t>
            </w:r>
            <w:r>
              <w:rPr>
                <w:rStyle w:val="FootnoteReference"/>
                <w:rFonts w:ascii="Times New Roman" w:hAnsi="Times New Roman" w:cs="Times New Roman"/>
              </w:rPr>
              <w:footnoteReference w:id="36"/>
            </w:r>
            <w:r>
              <w:rPr>
                <w:rFonts w:ascii="Times New Roman" w:hAnsi="Times New Roman" w:cs="Times New Roman"/>
              </w:rPr>
              <w:t xml:space="preserve"> ārvalstniekiem tiktu piedāvāts to vajadzībām pielāgots saturs vai e-pakalpojumi</w:t>
            </w:r>
          </w:p>
        </w:tc>
        <w:tc>
          <w:tcPr>
            <w:tcW w:w="1589" w:type="dxa"/>
          </w:tcPr>
          <w:p w14:paraId="6BED2A26" w14:textId="77777777" w:rsidR="00E02DEE" w:rsidRPr="00E02DEE" w:rsidRDefault="00E02DEE" w:rsidP="00E02DEE">
            <w:pPr>
              <w:pStyle w:val="ListParagraph"/>
              <w:numPr>
                <w:ilvl w:val="0"/>
                <w:numId w:val="18"/>
              </w:numPr>
              <w:tabs>
                <w:tab w:val="left" w:pos="347"/>
              </w:tabs>
              <w:ind w:left="64" w:hanging="64"/>
              <w:rPr>
                <w:rFonts w:ascii="Times New Roman" w:hAnsi="Times New Roman" w:cs="Times New Roman"/>
                <w:sz w:val="24"/>
                <w:szCs w:val="24"/>
              </w:rPr>
            </w:pPr>
            <w:r>
              <w:rPr>
                <w:rFonts w:ascii="Times New Roman" w:hAnsi="Times New Roman" w:cs="Times New Roman"/>
                <w:sz w:val="24"/>
                <w:szCs w:val="24"/>
              </w:rPr>
              <w:t xml:space="preserve">Ieviesta </w:t>
            </w:r>
            <w:r w:rsidRPr="00BD0ADB">
              <w:rPr>
                <w:rFonts w:ascii="Times New Roman" w:eastAsia="Calibri" w:hAnsi="Times New Roman" w:cs="Times New Roman"/>
                <w:bCs/>
                <w:color w:val="000000"/>
                <w:sz w:val="24"/>
                <w:szCs w:val="24"/>
              </w:rPr>
              <w:t>Eiropas Parlamenta un Padom</w:t>
            </w:r>
            <w:r>
              <w:rPr>
                <w:rFonts w:ascii="Times New Roman" w:eastAsia="Calibri" w:hAnsi="Times New Roman" w:cs="Times New Roman"/>
                <w:bCs/>
                <w:color w:val="000000"/>
                <w:sz w:val="24"/>
                <w:szCs w:val="24"/>
              </w:rPr>
              <w:t>es 2014. gada 23. jūlija regula</w:t>
            </w:r>
            <w:r w:rsidRPr="00BD0ADB">
              <w:rPr>
                <w:rFonts w:ascii="Times New Roman" w:eastAsia="Calibri" w:hAnsi="Times New Roman" w:cs="Times New Roman"/>
                <w:bCs/>
                <w:color w:val="000000"/>
                <w:sz w:val="24"/>
                <w:szCs w:val="24"/>
              </w:rPr>
              <w:t xml:space="preserve"> Nr. 910/2014 par elektronisko identifikāciju un uzticamības pakalpojumiem elektronisko darījumu veikšanai iekšējā tirgū un ar ko atceļ Direktīvu 1999/93/EK</w:t>
            </w:r>
          </w:p>
          <w:p w14:paraId="3580ED44" w14:textId="1207F6AB" w:rsidR="00E02DEE" w:rsidRPr="00E02DEE" w:rsidRDefault="00E02DEE" w:rsidP="00E02DEE">
            <w:pPr>
              <w:tabs>
                <w:tab w:val="left" w:pos="347"/>
              </w:tabs>
              <w:rPr>
                <w:rFonts w:ascii="Times New Roman" w:hAnsi="Times New Roman" w:cs="Times New Roman"/>
                <w:sz w:val="24"/>
                <w:szCs w:val="24"/>
              </w:rPr>
            </w:pPr>
          </w:p>
        </w:tc>
        <w:tc>
          <w:tcPr>
            <w:tcW w:w="1701" w:type="dxa"/>
          </w:tcPr>
          <w:p w14:paraId="4EE61C4B" w14:textId="4B881892" w:rsidR="00E02DEE" w:rsidRPr="008D74A1" w:rsidRDefault="00E02DEE" w:rsidP="008D74A1">
            <w:pPr>
              <w:rPr>
                <w:rFonts w:ascii="Times New Roman" w:hAnsi="Times New Roman" w:cs="Times New Roman"/>
                <w:sz w:val="24"/>
                <w:szCs w:val="24"/>
              </w:rPr>
            </w:pPr>
            <w:r w:rsidRPr="008D74A1">
              <w:rPr>
                <w:rFonts w:ascii="Times New Roman" w:hAnsi="Times New Roman" w:cs="Times New Roman"/>
                <w:sz w:val="24"/>
                <w:szCs w:val="24"/>
              </w:rPr>
              <w:t>VRAA</w:t>
            </w:r>
            <w:r w:rsidR="008D74A1">
              <w:rPr>
                <w:rFonts w:ascii="Times New Roman" w:hAnsi="Times New Roman" w:cs="Times New Roman"/>
                <w:sz w:val="24"/>
                <w:szCs w:val="24"/>
              </w:rPr>
              <w:t xml:space="preserve">, </w:t>
            </w:r>
          </w:p>
          <w:p w14:paraId="2E1B1887" w14:textId="0A701B00" w:rsidR="00E02DEE" w:rsidRPr="008D74A1" w:rsidRDefault="00085243" w:rsidP="00DC6B56">
            <w:pPr>
              <w:rPr>
                <w:rFonts w:ascii="Times New Roman" w:hAnsi="Times New Roman" w:cs="Times New Roman"/>
                <w:sz w:val="24"/>
                <w:szCs w:val="24"/>
              </w:rPr>
            </w:pPr>
            <w:r>
              <w:rPr>
                <w:rFonts w:ascii="Times New Roman" w:hAnsi="Times New Roman" w:cs="Times New Roman"/>
                <w:sz w:val="24"/>
                <w:szCs w:val="24"/>
              </w:rPr>
              <w:t xml:space="preserve">visas </w:t>
            </w:r>
            <w:r w:rsidR="008D74A1" w:rsidRPr="008D74A1">
              <w:rPr>
                <w:rFonts w:ascii="Times New Roman" w:hAnsi="Times New Roman" w:cs="Times New Roman"/>
                <w:sz w:val="24"/>
                <w:szCs w:val="24"/>
              </w:rPr>
              <w:t>institūcijas</w:t>
            </w:r>
          </w:p>
        </w:tc>
        <w:tc>
          <w:tcPr>
            <w:tcW w:w="1843" w:type="dxa"/>
          </w:tcPr>
          <w:p w14:paraId="46271EBD" w14:textId="0185DE08" w:rsidR="00E02DEE" w:rsidRDefault="00E02DEE" w:rsidP="00992A3E">
            <w:pPr>
              <w:pStyle w:val="ListParagraph"/>
              <w:ind w:left="0"/>
              <w:rPr>
                <w:rFonts w:ascii="Times New Roman" w:hAnsi="Times New Roman" w:cs="Times New Roman"/>
                <w:sz w:val="24"/>
                <w:szCs w:val="24"/>
              </w:rPr>
            </w:pPr>
            <w:r>
              <w:rPr>
                <w:rFonts w:ascii="Times New Roman" w:hAnsi="Times New Roman" w:cs="Times New Roman"/>
                <w:sz w:val="24"/>
                <w:szCs w:val="24"/>
              </w:rPr>
              <w:t>29.09.2018.</w:t>
            </w:r>
          </w:p>
          <w:p w14:paraId="6088D02D" w14:textId="06D36B7C" w:rsidR="00992A3E" w:rsidRPr="00992A3E" w:rsidRDefault="00992A3E" w:rsidP="00992A3E">
            <w:pPr>
              <w:ind w:left="56"/>
              <w:rPr>
                <w:rFonts w:ascii="Times New Roman" w:hAnsi="Times New Roman" w:cs="Times New Roman"/>
                <w:sz w:val="24"/>
                <w:szCs w:val="24"/>
              </w:rPr>
            </w:pPr>
          </w:p>
        </w:tc>
      </w:tr>
      <w:tr w:rsidR="003F3AA8" w:rsidRPr="006F7C5C" w14:paraId="3C0915A3" w14:textId="77777777" w:rsidTr="00B2100E">
        <w:trPr>
          <w:trHeight w:val="699"/>
        </w:trPr>
        <w:tc>
          <w:tcPr>
            <w:tcW w:w="890" w:type="dxa"/>
          </w:tcPr>
          <w:p w14:paraId="3F7392D6" w14:textId="5B4D5C2E" w:rsidR="003F3AA8" w:rsidRDefault="003F3AA8" w:rsidP="002118DC">
            <w:pPr>
              <w:rPr>
                <w:rFonts w:ascii="Times New Roman" w:hAnsi="Times New Roman" w:cs="Times New Roman"/>
                <w:sz w:val="24"/>
                <w:szCs w:val="24"/>
              </w:rPr>
            </w:pPr>
            <w:r>
              <w:rPr>
                <w:rFonts w:ascii="Times New Roman" w:hAnsi="Times New Roman" w:cs="Times New Roman"/>
                <w:sz w:val="24"/>
                <w:szCs w:val="24"/>
              </w:rPr>
              <w:t>1</w:t>
            </w:r>
            <w:r w:rsidR="002118DC">
              <w:rPr>
                <w:rFonts w:ascii="Times New Roman" w:hAnsi="Times New Roman" w:cs="Times New Roman"/>
                <w:sz w:val="24"/>
                <w:szCs w:val="24"/>
              </w:rPr>
              <w:t>1</w:t>
            </w:r>
            <w:r>
              <w:rPr>
                <w:rFonts w:ascii="Times New Roman" w:hAnsi="Times New Roman" w:cs="Times New Roman"/>
                <w:sz w:val="24"/>
                <w:szCs w:val="24"/>
              </w:rPr>
              <w:t>.</w:t>
            </w:r>
          </w:p>
        </w:tc>
        <w:tc>
          <w:tcPr>
            <w:tcW w:w="1654" w:type="dxa"/>
          </w:tcPr>
          <w:p w14:paraId="4FD50371" w14:textId="1C3FAEB1" w:rsidR="003F3AA8" w:rsidRPr="003C244B" w:rsidRDefault="008D46B2" w:rsidP="008D46B2">
            <w:pPr>
              <w:pStyle w:val="ListParagraph"/>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Ieviest v</w:t>
            </w:r>
            <w:r w:rsidR="003F3AA8" w:rsidRPr="003F3AA8">
              <w:rPr>
                <w:rFonts w:ascii="Times New Roman" w:hAnsi="Times New Roman" w:cs="Times New Roman"/>
                <w:color w:val="000000"/>
                <w:sz w:val="24"/>
                <w:szCs w:val="24"/>
              </w:rPr>
              <w:t>ienot</w:t>
            </w:r>
            <w:r>
              <w:rPr>
                <w:rFonts w:ascii="Times New Roman" w:hAnsi="Times New Roman" w:cs="Times New Roman"/>
                <w:color w:val="000000"/>
                <w:sz w:val="24"/>
                <w:szCs w:val="24"/>
              </w:rPr>
              <w:t>u</w:t>
            </w:r>
            <w:r w:rsidR="003F3AA8" w:rsidRPr="003F3AA8">
              <w:rPr>
                <w:rFonts w:ascii="Times New Roman" w:hAnsi="Times New Roman" w:cs="Times New Roman"/>
                <w:color w:val="000000"/>
                <w:sz w:val="24"/>
                <w:szCs w:val="24"/>
              </w:rPr>
              <w:t xml:space="preserve"> valsts inform</w:t>
            </w:r>
            <w:r>
              <w:rPr>
                <w:rFonts w:ascii="Times New Roman" w:hAnsi="Times New Roman" w:cs="Times New Roman"/>
                <w:color w:val="000000"/>
                <w:sz w:val="24"/>
                <w:szCs w:val="24"/>
              </w:rPr>
              <w:t xml:space="preserve">ācijas </w:t>
            </w:r>
            <w:r>
              <w:rPr>
                <w:rFonts w:ascii="Times New Roman" w:hAnsi="Times New Roman" w:cs="Times New Roman"/>
                <w:color w:val="000000"/>
                <w:sz w:val="24"/>
                <w:szCs w:val="24"/>
              </w:rPr>
              <w:lastRenderedPageBreak/>
              <w:t>tehnoloģiju arhitektūru</w:t>
            </w:r>
          </w:p>
        </w:tc>
        <w:tc>
          <w:tcPr>
            <w:tcW w:w="1674" w:type="dxa"/>
          </w:tcPr>
          <w:p w14:paraId="1AF709E7" w14:textId="13CF9066" w:rsidR="003F3AA8" w:rsidRPr="003F3AA8" w:rsidRDefault="0099448C" w:rsidP="003F3AA8">
            <w:pPr>
              <w:pStyle w:val="ListParagraph"/>
              <w:tabs>
                <w:tab w:val="left" w:pos="0"/>
              </w:tabs>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w:t>
            </w:r>
            <w:r w:rsidR="003F3AA8" w:rsidRPr="003F3AA8">
              <w:rPr>
                <w:rFonts w:ascii="Times New Roman" w:hAnsi="Times New Roman" w:cs="Times New Roman"/>
                <w:color w:val="000000"/>
                <w:sz w:val="24"/>
                <w:szCs w:val="24"/>
              </w:rPr>
              <w:t>Ieviest</w:t>
            </w:r>
            <w:r w:rsidR="003F3AA8">
              <w:rPr>
                <w:rFonts w:ascii="Times New Roman" w:hAnsi="Times New Roman" w:cs="Times New Roman"/>
                <w:color w:val="000000"/>
                <w:sz w:val="24"/>
                <w:szCs w:val="24"/>
              </w:rPr>
              <w:t>i</w:t>
            </w:r>
            <w:r w:rsidR="003F3AA8" w:rsidRPr="003F3AA8">
              <w:rPr>
                <w:rFonts w:ascii="Times New Roman" w:hAnsi="Times New Roman" w:cs="Times New Roman"/>
                <w:color w:val="000000"/>
                <w:sz w:val="24"/>
                <w:szCs w:val="24"/>
              </w:rPr>
              <w:t xml:space="preserve"> vienotās valsts informācijas </w:t>
            </w:r>
            <w:r w:rsidR="003F3AA8" w:rsidRPr="003F3AA8">
              <w:rPr>
                <w:rFonts w:ascii="Times New Roman" w:hAnsi="Times New Roman" w:cs="Times New Roman"/>
                <w:color w:val="000000"/>
                <w:sz w:val="24"/>
                <w:szCs w:val="24"/>
              </w:rPr>
              <w:lastRenderedPageBreak/>
              <w:t>tehnoloģiju arhitektūras attīstības, ieviešanas koordinācijas un pārvaldības proces</w:t>
            </w:r>
            <w:r w:rsidR="003F3AA8">
              <w:rPr>
                <w:rFonts w:ascii="Times New Roman" w:hAnsi="Times New Roman" w:cs="Times New Roman"/>
                <w:color w:val="000000"/>
                <w:sz w:val="24"/>
                <w:szCs w:val="24"/>
              </w:rPr>
              <w:t>i</w:t>
            </w:r>
            <w:r w:rsidR="003F3AA8" w:rsidRPr="003F3AA8">
              <w:rPr>
                <w:rFonts w:ascii="Times New Roman" w:hAnsi="Times New Roman" w:cs="Times New Roman"/>
                <w:color w:val="000000"/>
                <w:sz w:val="24"/>
                <w:szCs w:val="24"/>
              </w:rPr>
              <w:t>, kā arī tehnoloģisk</w:t>
            </w:r>
            <w:r w:rsidR="003F3AA8">
              <w:rPr>
                <w:rFonts w:ascii="Times New Roman" w:hAnsi="Times New Roman" w:cs="Times New Roman"/>
                <w:color w:val="000000"/>
                <w:sz w:val="24"/>
                <w:szCs w:val="24"/>
              </w:rPr>
              <w:t>ā vide</w:t>
            </w:r>
            <w:r w:rsidR="003F3AA8" w:rsidRPr="003F3AA8">
              <w:rPr>
                <w:rFonts w:ascii="Times New Roman" w:hAnsi="Times New Roman" w:cs="Times New Roman"/>
                <w:color w:val="000000"/>
                <w:sz w:val="24"/>
                <w:szCs w:val="24"/>
              </w:rPr>
              <w:t xml:space="preserve"> to atbalstam</w:t>
            </w:r>
            <w:r w:rsidR="003F3AA8">
              <w:rPr>
                <w:rFonts w:ascii="Times New Roman" w:hAnsi="Times New Roman" w:cs="Times New Roman"/>
                <w:color w:val="000000"/>
                <w:sz w:val="24"/>
                <w:szCs w:val="24"/>
              </w:rPr>
              <w:t>.</w:t>
            </w:r>
          </w:p>
          <w:p w14:paraId="47F5BAF5" w14:textId="130B7078" w:rsidR="003F3AA8" w:rsidRPr="003F3AA8" w:rsidRDefault="003F3AA8" w:rsidP="003F3AA8">
            <w:pPr>
              <w:pStyle w:val="ListParagraph"/>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3F3AA8">
              <w:rPr>
                <w:rFonts w:ascii="Times New Roman" w:hAnsi="Times New Roman" w:cs="Times New Roman"/>
                <w:color w:val="000000"/>
                <w:sz w:val="24"/>
                <w:szCs w:val="24"/>
              </w:rPr>
              <w:t>Veicināt</w:t>
            </w:r>
            <w:r>
              <w:rPr>
                <w:rFonts w:ascii="Times New Roman" w:hAnsi="Times New Roman" w:cs="Times New Roman"/>
                <w:color w:val="000000"/>
                <w:sz w:val="24"/>
                <w:szCs w:val="24"/>
              </w:rPr>
              <w:t>a</w:t>
            </w:r>
            <w:r w:rsidRPr="003F3AA8">
              <w:rPr>
                <w:rFonts w:ascii="Times New Roman" w:hAnsi="Times New Roman" w:cs="Times New Roman"/>
                <w:color w:val="000000"/>
                <w:sz w:val="24"/>
                <w:szCs w:val="24"/>
              </w:rPr>
              <w:t xml:space="preserve"> publiskās pārvaldes IK</w:t>
            </w:r>
            <w:r>
              <w:rPr>
                <w:rFonts w:ascii="Times New Roman" w:hAnsi="Times New Roman" w:cs="Times New Roman"/>
                <w:color w:val="000000"/>
                <w:sz w:val="24"/>
                <w:szCs w:val="24"/>
              </w:rPr>
              <w:t>T centralizēto platformu izveide un ieviešana</w:t>
            </w:r>
            <w:r w:rsidRPr="003F3AA8">
              <w:rPr>
                <w:rFonts w:ascii="Times New Roman" w:hAnsi="Times New Roman" w:cs="Times New Roman"/>
                <w:color w:val="000000"/>
                <w:sz w:val="24"/>
                <w:szCs w:val="24"/>
              </w:rPr>
              <w:t>, va</w:t>
            </w:r>
            <w:r>
              <w:rPr>
                <w:rFonts w:ascii="Times New Roman" w:hAnsi="Times New Roman" w:cs="Times New Roman"/>
                <w:color w:val="000000"/>
                <w:sz w:val="24"/>
                <w:szCs w:val="24"/>
              </w:rPr>
              <w:t>lsts pārvaldes procesu efektīva optimizēšana, kā arī IKT resursu racionāla pārvaldība.</w:t>
            </w:r>
          </w:p>
          <w:p w14:paraId="39F1EEE0" w14:textId="72B2FA00" w:rsidR="003F3AA8" w:rsidRPr="003F3AA8" w:rsidRDefault="003F3AA8" w:rsidP="003F3AA8">
            <w:pPr>
              <w:pStyle w:val="ListParagraph"/>
              <w:spacing w:line="276" w:lineRule="auto"/>
              <w:ind w:left="0"/>
              <w:jc w:val="both"/>
              <w:rPr>
                <w:rFonts w:ascii="Times New Roman" w:hAnsi="Times New Roman" w:cs="Times New Roman"/>
                <w:color w:val="000000"/>
                <w:sz w:val="24"/>
                <w:szCs w:val="24"/>
              </w:rPr>
            </w:pPr>
          </w:p>
        </w:tc>
        <w:tc>
          <w:tcPr>
            <w:tcW w:w="1589" w:type="dxa"/>
          </w:tcPr>
          <w:p w14:paraId="1165E5A3" w14:textId="13AB62F5" w:rsidR="003F3AA8" w:rsidRDefault="003F3AA8" w:rsidP="003F3AA8">
            <w:pPr>
              <w:pStyle w:val="ListParagraph"/>
              <w:tabs>
                <w:tab w:val="left" w:pos="347"/>
              </w:tabs>
              <w:ind w:left="64"/>
              <w:rPr>
                <w:rFonts w:ascii="Times New Roman" w:hAnsi="Times New Roman" w:cs="Times New Roman"/>
                <w:sz w:val="24"/>
                <w:szCs w:val="24"/>
              </w:rPr>
            </w:pPr>
            <w:r w:rsidRPr="003F3AA8">
              <w:rPr>
                <w:rFonts w:ascii="Times New Roman" w:hAnsi="Times New Roman" w:cs="Times New Roman"/>
                <w:color w:val="000000"/>
                <w:sz w:val="24"/>
                <w:szCs w:val="24"/>
              </w:rPr>
              <w:lastRenderedPageBreak/>
              <w:t>Nodrošināt</w:t>
            </w:r>
            <w:r>
              <w:rPr>
                <w:rFonts w:ascii="Times New Roman" w:hAnsi="Times New Roman" w:cs="Times New Roman"/>
                <w:color w:val="000000"/>
                <w:sz w:val="24"/>
                <w:szCs w:val="24"/>
              </w:rPr>
              <w:t>a</w:t>
            </w:r>
            <w:r w:rsidRPr="003F3AA8">
              <w:rPr>
                <w:rFonts w:ascii="Times New Roman" w:hAnsi="Times New Roman" w:cs="Times New Roman"/>
                <w:color w:val="000000"/>
                <w:sz w:val="24"/>
                <w:szCs w:val="24"/>
              </w:rPr>
              <w:t xml:space="preserve"> 55 ERAF līdzfinansēto projektu </w:t>
            </w:r>
            <w:r w:rsidRPr="003F3AA8">
              <w:rPr>
                <w:rFonts w:ascii="Times New Roman" w:hAnsi="Times New Roman" w:cs="Times New Roman"/>
                <w:color w:val="000000"/>
                <w:sz w:val="24"/>
                <w:szCs w:val="24"/>
              </w:rPr>
              <w:lastRenderedPageBreak/>
              <w:t>iekļaušan</w:t>
            </w:r>
            <w:r w:rsidR="00085243">
              <w:rPr>
                <w:rFonts w:ascii="Times New Roman" w:hAnsi="Times New Roman" w:cs="Times New Roman"/>
                <w:color w:val="000000"/>
                <w:sz w:val="24"/>
                <w:szCs w:val="24"/>
              </w:rPr>
              <w:t>ā</w:t>
            </w:r>
            <w:r w:rsidRPr="003F3AA8">
              <w:rPr>
                <w:rFonts w:ascii="Times New Roman" w:hAnsi="Times New Roman" w:cs="Times New Roman"/>
                <w:color w:val="000000"/>
                <w:sz w:val="24"/>
                <w:szCs w:val="24"/>
              </w:rPr>
              <w:t>s publiskās pārvaldes vienotajā arhitektūrā</w:t>
            </w:r>
          </w:p>
        </w:tc>
        <w:tc>
          <w:tcPr>
            <w:tcW w:w="1701" w:type="dxa"/>
          </w:tcPr>
          <w:p w14:paraId="0D276507" w14:textId="3B66526F" w:rsidR="003F3AA8" w:rsidRDefault="003F3AA8" w:rsidP="008D74A1">
            <w:pPr>
              <w:rPr>
                <w:rFonts w:ascii="Times New Roman" w:hAnsi="Times New Roman" w:cs="Times New Roman"/>
                <w:sz w:val="24"/>
                <w:szCs w:val="24"/>
              </w:rPr>
            </w:pPr>
            <w:r>
              <w:rPr>
                <w:rFonts w:ascii="Times New Roman" w:hAnsi="Times New Roman" w:cs="Times New Roman"/>
                <w:sz w:val="24"/>
                <w:szCs w:val="24"/>
              </w:rPr>
              <w:lastRenderedPageBreak/>
              <w:t>VARAM, projektos iesaistītās institūcijas</w:t>
            </w:r>
            <w:r w:rsidR="00805633">
              <w:rPr>
                <w:rStyle w:val="FootnoteReference"/>
                <w:rFonts w:ascii="Times New Roman" w:hAnsi="Times New Roman" w:cs="Times New Roman"/>
                <w:sz w:val="24"/>
                <w:szCs w:val="24"/>
              </w:rPr>
              <w:footnoteReference w:id="37"/>
            </w:r>
          </w:p>
        </w:tc>
        <w:tc>
          <w:tcPr>
            <w:tcW w:w="1843" w:type="dxa"/>
          </w:tcPr>
          <w:p w14:paraId="1E7D6AA5" w14:textId="1D160FC7" w:rsidR="003F3AA8" w:rsidRDefault="00A458DA" w:rsidP="00A458DA">
            <w:pPr>
              <w:pStyle w:val="ListParagraph"/>
              <w:ind w:left="339" w:hanging="305"/>
              <w:rPr>
                <w:rFonts w:ascii="Times New Roman" w:hAnsi="Times New Roman" w:cs="Times New Roman"/>
                <w:sz w:val="24"/>
                <w:szCs w:val="24"/>
              </w:rPr>
            </w:pPr>
            <w:r>
              <w:rPr>
                <w:rFonts w:ascii="Times New Roman" w:hAnsi="Times New Roman" w:cs="Times New Roman"/>
                <w:sz w:val="24"/>
                <w:szCs w:val="24"/>
              </w:rPr>
              <w:t>1. </w:t>
            </w:r>
            <w:r w:rsidR="003F3AA8">
              <w:rPr>
                <w:rFonts w:ascii="Times New Roman" w:hAnsi="Times New Roman" w:cs="Times New Roman"/>
                <w:sz w:val="24"/>
                <w:szCs w:val="24"/>
              </w:rPr>
              <w:t>30.11.2019.</w:t>
            </w:r>
          </w:p>
          <w:p w14:paraId="3B5B639B" w14:textId="72680F2B" w:rsidR="003F3AA8" w:rsidRDefault="00A458DA" w:rsidP="00A458DA">
            <w:pPr>
              <w:pStyle w:val="ListParagraph"/>
              <w:ind w:left="339" w:hanging="305"/>
              <w:rPr>
                <w:rFonts w:ascii="Times New Roman" w:hAnsi="Times New Roman" w:cs="Times New Roman"/>
                <w:sz w:val="24"/>
                <w:szCs w:val="24"/>
              </w:rPr>
            </w:pPr>
            <w:r>
              <w:rPr>
                <w:rFonts w:ascii="Times New Roman" w:hAnsi="Times New Roman" w:cs="Times New Roman"/>
                <w:sz w:val="24"/>
                <w:szCs w:val="24"/>
              </w:rPr>
              <w:t>2. </w:t>
            </w:r>
            <w:r w:rsidR="003F3AA8">
              <w:rPr>
                <w:rFonts w:ascii="Times New Roman" w:hAnsi="Times New Roman" w:cs="Times New Roman"/>
                <w:sz w:val="24"/>
                <w:szCs w:val="24"/>
              </w:rPr>
              <w:t>30.10.2018.</w:t>
            </w:r>
          </w:p>
        </w:tc>
      </w:tr>
      <w:tr w:rsidR="003F3AA8" w:rsidRPr="006F7C5C" w14:paraId="0C7BE4BB" w14:textId="77777777" w:rsidTr="00B2100E">
        <w:trPr>
          <w:trHeight w:val="699"/>
        </w:trPr>
        <w:tc>
          <w:tcPr>
            <w:tcW w:w="890" w:type="dxa"/>
          </w:tcPr>
          <w:p w14:paraId="5EDA6BBB" w14:textId="4F7EBCA7" w:rsidR="003F3AA8" w:rsidRDefault="003F3AA8" w:rsidP="002118DC">
            <w:pPr>
              <w:rPr>
                <w:rFonts w:ascii="Times New Roman" w:hAnsi="Times New Roman" w:cs="Times New Roman"/>
                <w:sz w:val="24"/>
                <w:szCs w:val="24"/>
              </w:rPr>
            </w:pPr>
            <w:r>
              <w:rPr>
                <w:rFonts w:ascii="Times New Roman" w:hAnsi="Times New Roman" w:cs="Times New Roman"/>
                <w:sz w:val="24"/>
                <w:szCs w:val="24"/>
              </w:rPr>
              <w:t>1</w:t>
            </w:r>
            <w:r w:rsidR="002118DC">
              <w:rPr>
                <w:rFonts w:ascii="Times New Roman" w:hAnsi="Times New Roman" w:cs="Times New Roman"/>
                <w:sz w:val="24"/>
                <w:szCs w:val="24"/>
              </w:rPr>
              <w:t>2</w:t>
            </w:r>
            <w:r>
              <w:rPr>
                <w:rFonts w:ascii="Times New Roman" w:hAnsi="Times New Roman" w:cs="Times New Roman"/>
                <w:sz w:val="24"/>
                <w:szCs w:val="24"/>
              </w:rPr>
              <w:t>.</w:t>
            </w:r>
          </w:p>
        </w:tc>
        <w:tc>
          <w:tcPr>
            <w:tcW w:w="1654" w:type="dxa"/>
          </w:tcPr>
          <w:p w14:paraId="7C63BDCC" w14:textId="272F5C4A" w:rsidR="003F3AA8" w:rsidRPr="003F3AA8" w:rsidRDefault="008D46B2" w:rsidP="008D46B2">
            <w:pPr>
              <w:pStyle w:val="ListParagraph"/>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Attīstīt e</w:t>
            </w:r>
            <w:r w:rsidR="003F3AA8">
              <w:rPr>
                <w:rFonts w:ascii="Times New Roman" w:hAnsi="Times New Roman" w:cs="Times New Roman"/>
                <w:color w:val="000000"/>
                <w:sz w:val="24"/>
                <w:szCs w:val="24"/>
              </w:rPr>
              <w:t>lektroniskās pārvaldes koplietošanas platform</w:t>
            </w:r>
            <w:r>
              <w:rPr>
                <w:rFonts w:ascii="Times New Roman" w:hAnsi="Times New Roman" w:cs="Times New Roman"/>
                <w:color w:val="000000"/>
                <w:sz w:val="24"/>
                <w:szCs w:val="24"/>
              </w:rPr>
              <w:t>as</w:t>
            </w:r>
            <w:r w:rsidR="003F3AA8">
              <w:rPr>
                <w:rFonts w:ascii="Times New Roman" w:hAnsi="Times New Roman" w:cs="Times New Roman"/>
                <w:color w:val="000000"/>
                <w:sz w:val="24"/>
                <w:szCs w:val="24"/>
              </w:rPr>
              <w:t xml:space="preserve"> </w:t>
            </w:r>
          </w:p>
        </w:tc>
        <w:tc>
          <w:tcPr>
            <w:tcW w:w="1674" w:type="dxa"/>
          </w:tcPr>
          <w:p w14:paraId="699A1659" w14:textId="31001AE2" w:rsidR="003F3AA8" w:rsidRDefault="00A458DA" w:rsidP="00A458DA">
            <w:pPr>
              <w:pStyle w:val="ListParagraph"/>
              <w:tabs>
                <w:tab w:val="left" w:pos="320"/>
              </w:tabs>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3F3AA8" w:rsidRPr="003F3AA8">
              <w:rPr>
                <w:rFonts w:ascii="Times New Roman" w:hAnsi="Times New Roman" w:cs="Times New Roman"/>
                <w:color w:val="000000"/>
                <w:sz w:val="24"/>
                <w:szCs w:val="24"/>
              </w:rPr>
              <w:t xml:space="preserve">Izveidots Drošas elektroniskas piegādes platformas (DEPP) projektējums, ar mērķi uzlabot saziņu, izmantojot e-adresi, nodrošināt </w:t>
            </w:r>
            <w:r w:rsidR="003F3AA8" w:rsidRPr="003F3AA8">
              <w:rPr>
                <w:rFonts w:ascii="Times New Roman" w:hAnsi="Times New Roman" w:cs="Times New Roman"/>
                <w:color w:val="000000"/>
                <w:sz w:val="24"/>
                <w:szCs w:val="24"/>
              </w:rPr>
              <w:lastRenderedPageBreak/>
              <w:t>DEPP risinājuma mērogojamību. DEPP tiek izmantota, lai nodrošinātu oficiālās e-adreses darbību un nodrošinātu drošu saziņu un elektronisko dokumentu apriti starp valsts pārvaldi un privātpersonām, kā pamatu izmantojot DIV un valsts pārvaldes pakalpojumu portāla Latvija.lv klienta darba vietu</w:t>
            </w:r>
            <w:r>
              <w:rPr>
                <w:rFonts w:ascii="Times New Roman" w:hAnsi="Times New Roman" w:cs="Times New Roman"/>
                <w:color w:val="000000"/>
                <w:sz w:val="24"/>
                <w:szCs w:val="24"/>
              </w:rPr>
              <w:t>;</w:t>
            </w:r>
          </w:p>
          <w:p w14:paraId="6765B95F" w14:textId="11CB4E3E" w:rsidR="003F3AA8" w:rsidRDefault="00A458DA" w:rsidP="00A458DA">
            <w:pPr>
              <w:pStyle w:val="ListParagraph"/>
              <w:tabs>
                <w:tab w:val="left" w:pos="320"/>
              </w:tabs>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3F3AA8">
              <w:rPr>
                <w:rFonts w:ascii="Times New Roman" w:hAnsi="Times New Roman" w:cs="Times New Roman"/>
                <w:color w:val="000000"/>
                <w:sz w:val="24"/>
                <w:szCs w:val="24"/>
              </w:rPr>
              <w:t xml:space="preserve">Izveidots </w:t>
            </w:r>
            <w:r w:rsidR="003F3AA8" w:rsidRPr="003F3AA8">
              <w:rPr>
                <w:rFonts w:ascii="Times New Roman" w:hAnsi="Times New Roman" w:cs="Times New Roman"/>
                <w:color w:val="000000"/>
                <w:sz w:val="24"/>
                <w:szCs w:val="24"/>
              </w:rPr>
              <w:t xml:space="preserve">Publisko pakalpojumu sniegšanas platformas (PSPP platforma) projektējums ar mērķi attīstīt vienotas valsts un pašvaldību pakalpojumu, informācijas un elektroniskās saziņas </w:t>
            </w:r>
            <w:r w:rsidR="003F3AA8" w:rsidRPr="003F3AA8">
              <w:rPr>
                <w:rFonts w:ascii="Times New Roman" w:hAnsi="Times New Roman" w:cs="Times New Roman"/>
                <w:color w:val="000000"/>
                <w:sz w:val="24"/>
                <w:szCs w:val="24"/>
              </w:rPr>
              <w:lastRenderedPageBreak/>
              <w:t>platformu. PSPP platforma tiek veidota uz valsts pārvaldes pakalpojumu portāla Latvija.lv bāzes</w:t>
            </w:r>
            <w:r w:rsidR="00085243">
              <w:rPr>
                <w:rFonts w:ascii="Times New Roman" w:hAnsi="Times New Roman" w:cs="Times New Roman"/>
                <w:color w:val="000000"/>
                <w:sz w:val="24"/>
                <w:szCs w:val="24"/>
              </w:rPr>
              <w:t>,</w:t>
            </w:r>
            <w:r w:rsidR="003F3AA8" w:rsidRPr="003F3AA8">
              <w:rPr>
                <w:rFonts w:ascii="Times New Roman" w:hAnsi="Times New Roman" w:cs="Times New Roman"/>
                <w:color w:val="000000"/>
                <w:sz w:val="24"/>
                <w:szCs w:val="24"/>
              </w:rPr>
              <w:t xml:space="preserve"> un tā nodrošinās vienotu valsts un pašvaldību pakalpojumu, informācijas un elektroniskās saziņas vidi iedzīvotājiem un uzņēmējiem, pakalpojumu sniedzējiem sniedzot instrumentu pakalpojumu definēšanai, elektronizēšanai, sniegšanai (vismaz elektroniski un klātienē), pārvaldībai un klientu vadībai, savukārt valstij nodrošinot instrumentu valsts pārvaldes pakalpojumu plānošanai, analīzei un </w:t>
            </w:r>
            <w:r w:rsidR="003F3AA8" w:rsidRPr="003F3AA8">
              <w:rPr>
                <w:rFonts w:ascii="Times New Roman" w:hAnsi="Times New Roman" w:cs="Times New Roman"/>
                <w:color w:val="000000"/>
                <w:sz w:val="24"/>
                <w:szCs w:val="24"/>
              </w:rPr>
              <w:lastRenderedPageBreak/>
              <w:t>uzraudzībai atbilstoši Valsts pārvaldes iekārtas likumā un citos normatīvajos aktos noteiktajam</w:t>
            </w:r>
            <w:r>
              <w:rPr>
                <w:rFonts w:ascii="Times New Roman" w:hAnsi="Times New Roman" w:cs="Times New Roman"/>
                <w:color w:val="000000"/>
                <w:sz w:val="24"/>
                <w:szCs w:val="24"/>
              </w:rPr>
              <w:t>;</w:t>
            </w:r>
          </w:p>
          <w:p w14:paraId="79D37C24" w14:textId="19481642" w:rsidR="003F3AA8" w:rsidRDefault="00A458DA" w:rsidP="00A458DA">
            <w:pPr>
              <w:pStyle w:val="ListParagraph"/>
              <w:tabs>
                <w:tab w:val="left" w:pos="320"/>
              </w:tabs>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3F3AA8">
              <w:rPr>
                <w:rFonts w:ascii="Times New Roman" w:hAnsi="Times New Roman" w:cs="Times New Roman"/>
                <w:color w:val="000000"/>
                <w:sz w:val="24"/>
                <w:szCs w:val="24"/>
              </w:rPr>
              <w:t xml:space="preserve">Izveidots </w:t>
            </w:r>
            <w:r w:rsidR="003F3AA8" w:rsidRPr="003F3AA8">
              <w:rPr>
                <w:rFonts w:ascii="Times New Roman" w:hAnsi="Times New Roman" w:cs="Times New Roman"/>
                <w:color w:val="000000"/>
                <w:sz w:val="24"/>
                <w:szCs w:val="24"/>
              </w:rPr>
              <w:t>Datu publicēšanas platformas (DPP) projektējums ar mērķi nodrošināt vienotu piekļuvi visiem valsts un pašvaldību iestāžu atvērtajiem datiem (atvērto datu portāla funkcionalitātes attīstība)</w:t>
            </w:r>
            <w:r>
              <w:rPr>
                <w:rFonts w:ascii="Times New Roman" w:hAnsi="Times New Roman" w:cs="Times New Roman"/>
                <w:color w:val="000000"/>
                <w:sz w:val="24"/>
                <w:szCs w:val="24"/>
              </w:rPr>
              <w:t>;</w:t>
            </w:r>
          </w:p>
          <w:p w14:paraId="1BF42DEB" w14:textId="7D8A9021" w:rsidR="003F3AA8" w:rsidRDefault="00A458DA" w:rsidP="0099448C">
            <w:pPr>
              <w:pStyle w:val="ListParagraph"/>
              <w:tabs>
                <w:tab w:val="left" w:pos="320"/>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4. </w:t>
            </w:r>
            <w:r w:rsidR="003F3AA8">
              <w:rPr>
                <w:rFonts w:ascii="Times New Roman" w:hAnsi="Times New Roman" w:cs="Times New Roman"/>
                <w:color w:val="000000"/>
                <w:sz w:val="24"/>
                <w:szCs w:val="24"/>
              </w:rPr>
              <w:t xml:space="preserve">Izveidots </w:t>
            </w:r>
            <w:r w:rsidR="003F3AA8" w:rsidRPr="003F3AA8">
              <w:rPr>
                <w:rFonts w:ascii="Times New Roman" w:hAnsi="Times New Roman" w:cs="Times New Roman"/>
                <w:color w:val="000000"/>
                <w:sz w:val="24"/>
                <w:szCs w:val="24"/>
              </w:rPr>
              <w:t xml:space="preserve">Datu izplatīšanas platformas (DIP) projektējums ar mērķi nodrošināt bieži pieprasāmu datu ātrdarbīgu izplatīšanu no aktuālām datu replikām, pakešveida datu izplatīšanu, attīstot </w:t>
            </w:r>
            <w:r w:rsidR="003F3AA8" w:rsidRPr="003F3AA8">
              <w:rPr>
                <w:rFonts w:ascii="Times New Roman" w:hAnsi="Times New Roman" w:cs="Times New Roman"/>
                <w:color w:val="000000"/>
                <w:sz w:val="24"/>
                <w:szCs w:val="24"/>
              </w:rPr>
              <w:lastRenderedPageBreak/>
              <w:t>savietotāju (VISS)</w:t>
            </w:r>
            <w:r>
              <w:rPr>
                <w:rFonts w:ascii="Times New Roman" w:hAnsi="Times New Roman" w:cs="Times New Roman"/>
                <w:color w:val="000000"/>
                <w:sz w:val="24"/>
                <w:szCs w:val="24"/>
              </w:rPr>
              <w:t>;</w:t>
            </w:r>
          </w:p>
          <w:p w14:paraId="53F0F288" w14:textId="5E4431D9" w:rsidR="003F3AA8" w:rsidRPr="003F3AA8" w:rsidRDefault="00A458DA" w:rsidP="0099448C">
            <w:pPr>
              <w:pStyle w:val="ListParagraph"/>
              <w:tabs>
                <w:tab w:val="left" w:pos="320"/>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5. </w:t>
            </w:r>
            <w:r w:rsidR="003F3AA8">
              <w:rPr>
                <w:rFonts w:ascii="Times New Roman" w:hAnsi="Times New Roman" w:cs="Times New Roman"/>
                <w:color w:val="000000"/>
                <w:sz w:val="24"/>
                <w:szCs w:val="24"/>
              </w:rPr>
              <w:t xml:space="preserve">Izveidots </w:t>
            </w:r>
            <w:r w:rsidR="003F3AA8" w:rsidRPr="003F3AA8">
              <w:rPr>
                <w:rFonts w:ascii="Times New Roman" w:hAnsi="Times New Roman" w:cs="Times New Roman"/>
                <w:color w:val="000000"/>
                <w:sz w:val="24"/>
                <w:szCs w:val="24"/>
              </w:rPr>
              <w:t xml:space="preserve">Valsts informācijas resursu, sistēmu un sadarbspējas informācijas sistēmas (VIRSIS) projektējums tiek veidots ar mērķi uzkrāt valsts pārvaldes IKT pārvaldībai un valsts pārvaldes pakalpojumu pārvaldībai nepieciešamo informāciju un nodrošināt ar to saistītos atbalsta procesus iestādē, resorā un valsts pārvaldē. VIRSIS attīsta Valsts informācijas sistēmu savietotāja portāla </w:t>
            </w:r>
            <w:hyperlink r:id="rId27" w:history="1">
              <w:r w:rsidR="003F3AA8" w:rsidRPr="003F3AA8">
                <w:rPr>
                  <w:rFonts w:ascii="Times New Roman" w:hAnsi="Times New Roman" w:cs="Times New Roman"/>
                  <w:color w:val="000000"/>
                  <w:sz w:val="24"/>
                  <w:szCs w:val="24"/>
                </w:rPr>
                <w:t>www.viss.gov.lv</w:t>
              </w:r>
            </w:hyperlink>
            <w:r w:rsidR="003F3AA8" w:rsidRPr="003F3AA8">
              <w:rPr>
                <w:rFonts w:ascii="Times New Roman" w:hAnsi="Times New Roman" w:cs="Times New Roman"/>
                <w:color w:val="000000"/>
                <w:sz w:val="24"/>
                <w:szCs w:val="24"/>
              </w:rPr>
              <w:t xml:space="preserve"> un Valsts informācijas sistēmu reģistra (</w:t>
            </w:r>
            <w:hyperlink r:id="rId28" w:history="1">
              <w:r w:rsidR="003F3AA8" w:rsidRPr="003F3AA8">
                <w:rPr>
                  <w:rFonts w:ascii="Times New Roman" w:hAnsi="Times New Roman" w:cs="Times New Roman"/>
                  <w:color w:val="000000"/>
                  <w:sz w:val="24"/>
                  <w:szCs w:val="24"/>
                </w:rPr>
                <w:t>www.visr.eps.gov.lv</w:t>
              </w:r>
            </w:hyperlink>
            <w:r w:rsidR="0099448C">
              <w:rPr>
                <w:rFonts w:ascii="Times New Roman" w:hAnsi="Times New Roman" w:cs="Times New Roman"/>
                <w:color w:val="000000"/>
                <w:sz w:val="24"/>
                <w:szCs w:val="24"/>
              </w:rPr>
              <w:t>) funkcionalitāti</w:t>
            </w:r>
            <w:r w:rsidR="003F3AA8" w:rsidRPr="003F3AA8">
              <w:rPr>
                <w:rFonts w:ascii="Times New Roman" w:hAnsi="Times New Roman" w:cs="Times New Roman"/>
                <w:color w:val="000000"/>
                <w:sz w:val="24"/>
                <w:szCs w:val="24"/>
              </w:rPr>
              <w:t>.</w:t>
            </w:r>
          </w:p>
          <w:p w14:paraId="19752549" w14:textId="77777777" w:rsidR="003F3AA8" w:rsidRDefault="003F3AA8" w:rsidP="003F3AA8">
            <w:pPr>
              <w:pStyle w:val="ListParagraph"/>
              <w:spacing w:line="276" w:lineRule="auto"/>
              <w:ind w:left="0"/>
              <w:jc w:val="both"/>
              <w:rPr>
                <w:rFonts w:ascii="Times New Roman" w:hAnsi="Times New Roman" w:cs="Times New Roman"/>
                <w:color w:val="000000"/>
                <w:sz w:val="24"/>
                <w:szCs w:val="24"/>
              </w:rPr>
            </w:pPr>
          </w:p>
        </w:tc>
        <w:tc>
          <w:tcPr>
            <w:tcW w:w="1589" w:type="dxa"/>
          </w:tcPr>
          <w:p w14:paraId="3E2423D5" w14:textId="374E2E65" w:rsidR="003F3AA8" w:rsidRPr="003F3AA8" w:rsidRDefault="00B2100E" w:rsidP="003F3AA8">
            <w:pPr>
              <w:pStyle w:val="ListParagraph"/>
              <w:tabs>
                <w:tab w:val="left" w:pos="347"/>
              </w:tabs>
              <w:ind w:left="6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Piecas</w:t>
            </w:r>
            <w:r w:rsidR="00C24B0B">
              <w:rPr>
                <w:rFonts w:ascii="Times New Roman" w:hAnsi="Times New Roman" w:cs="Times New Roman"/>
                <w:color w:val="000000"/>
                <w:sz w:val="24"/>
                <w:szCs w:val="24"/>
              </w:rPr>
              <w:t xml:space="preserve"> platformas</w:t>
            </w:r>
          </w:p>
        </w:tc>
        <w:tc>
          <w:tcPr>
            <w:tcW w:w="1701" w:type="dxa"/>
          </w:tcPr>
          <w:p w14:paraId="0B7F72B5" w14:textId="23F79ED3" w:rsidR="003F3AA8" w:rsidRDefault="00C24B0B" w:rsidP="008D74A1">
            <w:pPr>
              <w:rPr>
                <w:rFonts w:ascii="Times New Roman" w:hAnsi="Times New Roman" w:cs="Times New Roman"/>
                <w:sz w:val="24"/>
                <w:szCs w:val="24"/>
              </w:rPr>
            </w:pPr>
            <w:r>
              <w:rPr>
                <w:rFonts w:ascii="Times New Roman" w:hAnsi="Times New Roman" w:cs="Times New Roman"/>
                <w:sz w:val="24"/>
                <w:szCs w:val="24"/>
              </w:rPr>
              <w:t>VARAM, VRAA, projektos iesaistītās institūcijas</w:t>
            </w:r>
            <w:r w:rsidR="00E83645">
              <w:rPr>
                <w:rStyle w:val="FootnoteReference"/>
                <w:rFonts w:ascii="Times New Roman" w:hAnsi="Times New Roman" w:cs="Times New Roman"/>
                <w:sz w:val="24"/>
                <w:szCs w:val="24"/>
              </w:rPr>
              <w:footnoteReference w:id="38"/>
            </w:r>
          </w:p>
        </w:tc>
        <w:tc>
          <w:tcPr>
            <w:tcW w:w="1843" w:type="dxa"/>
          </w:tcPr>
          <w:p w14:paraId="33603271" w14:textId="5D752B00" w:rsidR="003F3AA8" w:rsidRDefault="00C24B0B" w:rsidP="00A458DA">
            <w:pPr>
              <w:pStyle w:val="ListParagraph"/>
              <w:ind w:left="339" w:hanging="163"/>
              <w:rPr>
                <w:rFonts w:ascii="Times New Roman" w:hAnsi="Times New Roman" w:cs="Times New Roman"/>
                <w:sz w:val="24"/>
                <w:szCs w:val="24"/>
              </w:rPr>
            </w:pPr>
            <w:r>
              <w:rPr>
                <w:rFonts w:ascii="Times New Roman" w:hAnsi="Times New Roman" w:cs="Times New Roman"/>
                <w:sz w:val="24"/>
                <w:szCs w:val="24"/>
              </w:rPr>
              <w:t>28.12.2018.</w:t>
            </w:r>
          </w:p>
        </w:tc>
      </w:tr>
      <w:tr w:rsidR="008D46B2" w:rsidRPr="006F7C5C" w14:paraId="792BD827" w14:textId="77777777" w:rsidTr="00B2100E">
        <w:trPr>
          <w:trHeight w:val="699"/>
        </w:trPr>
        <w:tc>
          <w:tcPr>
            <w:tcW w:w="890" w:type="dxa"/>
          </w:tcPr>
          <w:p w14:paraId="6BC44AB6" w14:textId="58EE6C30" w:rsidR="008D46B2" w:rsidRDefault="008D46B2" w:rsidP="002118DC">
            <w:pPr>
              <w:rPr>
                <w:rFonts w:ascii="Times New Roman" w:hAnsi="Times New Roman" w:cs="Times New Roman"/>
                <w:sz w:val="24"/>
                <w:szCs w:val="24"/>
              </w:rPr>
            </w:pPr>
            <w:r>
              <w:rPr>
                <w:rFonts w:ascii="Times New Roman" w:hAnsi="Times New Roman" w:cs="Times New Roman"/>
                <w:sz w:val="24"/>
                <w:szCs w:val="24"/>
              </w:rPr>
              <w:lastRenderedPageBreak/>
              <w:t>1</w:t>
            </w:r>
            <w:r w:rsidR="002118DC">
              <w:rPr>
                <w:rFonts w:ascii="Times New Roman" w:hAnsi="Times New Roman" w:cs="Times New Roman"/>
                <w:sz w:val="24"/>
                <w:szCs w:val="24"/>
              </w:rPr>
              <w:t>3</w:t>
            </w:r>
            <w:r>
              <w:rPr>
                <w:rFonts w:ascii="Times New Roman" w:hAnsi="Times New Roman" w:cs="Times New Roman"/>
                <w:sz w:val="24"/>
                <w:szCs w:val="24"/>
              </w:rPr>
              <w:t>.</w:t>
            </w:r>
          </w:p>
        </w:tc>
        <w:tc>
          <w:tcPr>
            <w:tcW w:w="1654" w:type="dxa"/>
          </w:tcPr>
          <w:p w14:paraId="6473246C" w14:textId="58D4B10D" w:rsidR="008D46B2" w:rsidRDefault="008D46B2" w:rsidP="007449A4">
            <w:pPr>
              <w:pStyle w:val="ListParagraph"/>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Uzlabot</w:t>
            </w:r>
            <w:r w:rsidRPr="008D46B2">
              <w:rPr>
                <w:rFonts w:ascii="Times New Roman" w:hAnsi="Times New Roman" w:cs="Times New Roman"/>
                <w:color w:val="000000"/>
                <w:sz w:val="24"/>
                <w:szCs w:val="24"/>
              </w:rPr>
              <w:t xml:space="preserve"> fizisko personu </w:t>
            </w:r>
            <w:r w:rsidRPr="008D46B2">
              <w:rPr>
                <w:rFonts w:ascii="Times New Roman" w:hAnsi="Times New Roman" w:cs="Times New Roman"/>
                <w:color w:val="000000"/>
                <w:sz w:val="24"/>
                <w:szCs w:val="24"/>
              </w:rPr>
              <w:lastRenderedPageBreak/>
              <w:t>elektro</w:t>
            </w:r>
            <w:r>
              <w:rPr>
                <w:rFonts w:ascii="Times New Roman" w:hAnsi="Times New Roman" w:cs="Times New Roman"/>
                <w:color w:val="000000"/>
                <w:sz w:val="24"/>
                <w:szCs w:val="24"/>
              </w:rPr>
              <w:t>niskās identifikācijas ieviešanu</w:t>
            </w:r>
          </w:p>
        </w:tc>
        <w:tc>
          <w:tcPr>
            <w:tcW w:w="1674" w:type="dxa"/>
          </w:tcPr>
          <w:p w14:paraId="30492A43" w14:textId="120EF88C" w:rsidR="008D46B2" w:rsidRPr="003F3AA8" w:rsidRDefault="008D46B2" w:rsidP="008D46B2">
            <w:pPr>
              <w:pStyle w:val="ListParagraph"/>
              <w:tabs>
                <w:tab w:val="left" w:pos="320"/>
              </w:tabs>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Izstrādāts regulējums, </w:t>
            </w:r>
            <w:r w:rsidRPr="008D46B2">
              <w:rPr>
                <w:rFonts w:ascii="Times New Roman" w:hAnsi="Times New Roman" w:cs="Times New Roman"/>
                <w:color w:val="000000"/>
                <w:sz w:val="24"/>
                <w:szCs w:val="24"/>
              </w:rPr>
              <w:t xml:space="preserve">nosakot eID </w:t>
            </w:r>
            <w:r w:rsidRPr="008D46B2">
              <w:rPr>
                <w:rFonts w:ascii="Times New Roman" w:hAnsi="Times New Roman" w:cs="Times New Roman"/>
                <w:color w:val="000000"/>
                <w:sz w:val="24"/>
                <w:szCs w:val="24"/>
              </w:rPr>
              <w:lastRenderedPageBreak/>
              <w:t>karti kā obligātu dokumentu iedzīvotājiem, paredzot pārejas periodu no 2019.</w:t>
            </w:r>
            <w:r w:rsidR="009C7470">
              <w:rPr>
                <w:rFonts w:ascii="Times New Roman" w:hAnsi="Times New Roman" w:cs="Times New Roman"/>
                <w:color w:val="000000"/>
                <w:sz w:val="24"/>
                <w:szCs w:val="24"/>
              </w:rPr>
              <w:t> </w:t>
            </w:r>
            <w:r w:rsidRPr="008D46B2">
              <w:rPr>
                <w:rFonts w:ascii="Times New Roman" w:hAnsi="Times New Roman" w:cs="Times New Roman"/>
                <w:color w:val="000000"/>
                <w:sz w:val="24"/>
                <w:szCs w:val="24"/>
              </w:rPr>
              <w:t>gada līdz 2022.</w:t>
            </w:r>
            <w:r w:rsidR="009C7470">
              <w:rPr>
                <w:rFonts w:ascii="Times New Roman" w:hAnsi="Times New Roman" w:cs="Times New Roman"/>
                <w:color w:val="000000"/>
                <w:sz w:val="24"/>
                <w:szCs w:val="24"/>
              </w:rPr>
              <w:t> </w:t>
            </w:r>
            <w:r w:rsidRPr="008D46B2">
              <w:rPr>
                <w:rFonts w:ascii="Times New Roman" w:hAnsi="Times New Roman" w:cs="Times New Roman"/>
                <w:color w:val="000000"/>
                <w:sz w:val="24"/>
                <w:szCs w:val="24"/>
              </w:rPr>
              <w:t>gadam</w:t>
            </w:r>
          </w:p>
        </w:tc>
        <w:tc>
          <w:tcPr>
            <w:tcW w:w="1589" w:type="dxa"/>
          </w:tcPr>
          <w:p w14:paraId="3C6C2993" w14:textId="6361CA87" w:rsidR="008D46B2" w:rsidRDefault="009C7470" w:rsidP="0015425F">
            <w:pPr>
              <w:pStyle w:val="ListParagraph"/>
              <w:tabs>
                <w:tab w:val="left" w:pos="347"/>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w:t>
            </w:r>
            <w:r w:rsidR="00571124" w:rsidRPr="00571124">
              <w:rPr>
                <w:rFonts w:ascii="Times New Roman" w:hAnsi="Times New Roman" w:cs="Times New Roman"/>
                <w:color w:val="000000"/>
                <w:sz w:val="24"/>
                <w:szCs w:val="24"/>
              </w:rPr>
              <w:t>Veikti grozījumi Elektro</w:t>
            </w:r>
            <w:r w:rsidR="00571124">
              <w:rPr>
                <w:rFonts w:ascii="Times New Roman" w:hAnsi="Times New Roman" w:cs="Times New Roman"/>
                <w:color w:val="000000"/>
                <w:sz w:val="24"/>
                <w:szCs w:val="24"/>
              </w:rPr>
              <w:t xml:space="preserve">nisko </w:t>
            </w:r>
            <w:r w:rsidR="00571124">
              <w:rPr>
                <w:rFonts w:ascii="Times New Roman" w:hAnsi="Times New Roman" w:cs="Times New Roman"/>
                <w:color w:val="000000"/>
                <w:sz w:val="24"/>
                <w:szCs w:val="24"/>
              </w:rPr>
              <w:lastRenderedPageBreak/>
              <w:t>dokumentu likumā;</w:t>
            </w:r>
          </w:p>
          <w:p w14:paraId="21A36BF8" w14:textId="39A39BAC" w:rsidR="00571124" w:rsidRDefault="009C7470" w:rsidP="0015425F">
            <w:pPr>
              <w:pStyle w:val="ListParagraph"/>
              <w:tabs>
                <w:tab w:val="left" w:pos="347"/>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571124">
              <w:rPr>
                <w:rFonts w:ascii="Times New Roman" w:hAnsi="Times New Roman" w:cs="Times New Roman"/>
                <w:color w:val="000000"/>
                <w:sz w:val="24"/>
                <w:szCs w:val="24"/>
              </w:rPr>
              <w:t>Veikti grozījumi Personu apliecinošo dokumentu likumā;</w:t>
            </w:r>
          </w:p>
          <w:p w14:paraId="01E71CD1" w14:textId="639CD6A2" w:rsidR="00571124" w:rsidRPr="00571124" w:rsidRDefault="009C7470" w:rsidP="0015425F">
            <w:pPr>
              <w:pStyle w:val="ListParagraph"/>
              <w:tabs>
                <w:tab w:val="left" w:pos="347"/>
              </w:tab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571124">
              <w:rPr>
                <w:rFonts w:ascii="Times New Roman" w:hAnsi="Times New Roman" w:cs="Times New Roman"/>
                <w:color w:val="000000"/>
                <w:sz w:val="24"/>
                <w:szCs w:val="24"/>
              </w:rPr>
              <w:t>Veikti grozījumi Saeimas vēlēšanu likumā</w:t>
            </w:r>
            <w:r>
              <w:rPr>
                <w:rFonts w:ascii="Times New Roman" w:hAnsi="Times New Roman" w:cs="Times New Roman"/>
                <w:color w:val="000000"/>
                <w:sz w:val="24"/>
                <w:szCs w:val="24"/>
              </w:rPr>
              <w:t>.</w:t>
            </w:r>
          </w:p>
        </w:tc>
        <w:tc>
          <w:tcPr>
            <w:tcW w:w="1701" w:type="dxa"/>
          </w:tcPr>
          <w:p w14:paraId="1A49348D" w14:textId="54F340F2" w:rsidR="008D46B2" w:rsidRDefault="00571124" w:rsidP="008D74A1">
            <w:pPr>
              <w:rPr>
                <w:rFonts w:ascii="Times New Roman" w:hAnsi="Times New Roman" w:cs="Times New Roman"/>
                <w:sz w:val="24"/>
                <w:szCs w:val="24"/>
              </w:rPr>
            </w:pPr>
            <w:r>
              <w:rPr>
                <w:rFonts w:ascii="Times New Roman" w:hAnsi="Times New Roman" w:cs="Times New Roman"/>
                <w:sz w:val="24"/>
                <w:szCs w:val="24"/>
              </w:rPr>
              <w:lastRenderedPageBreak/>
              <w:t>VARAM</w:t>
            </w:r>
          </w:p>
        </w:tc>
        <w:tc>
          <w:tcPr>
            <w:tcW w:w="1843" w:type="dxa"/>
          </w:tcPr>
          <w:p w14:paraId="0571C8AA" w14:textId="048D9C3D" w:rsidR="008D46B2" w:rsidRDefault="008D46B2" w:rsidP="009C7470">
            <w:pPr>
              <w:pStyle w:val="ListParagraph"/>
              <w:ind w:left="339" w:hanging="163"/>
              <w:rPr>
                <w:rFonts w:ascii="Times New Roman" w:hAnsi="Times New Roman" w:cs="Times New Roman"/>
                <w:sz w:val="24"/>
                <w:szCs w:val="24"/>
              </w:rPr>
            </w:pPr>
            <w:r>
              <w:rPr>
                <w:rFonts w:ascii="Times New Roman" w:hAnsi="Times New Roman" w:cs="Times New Roman"/>
                <w:sz w:val="24"/>
                <w:szCs w:val="24"/>
              </w:rPr>
              <w:t>01.01.201</w:t>
            </w:r>
            <w:r w:rsidR="009C7470">
              <w:rPr>
                <w:rFonts w:ascii="Times New Roman" w:hAnsi="Times New Roman" w:cs="Times New Roman"/>
                <w:sz w:val="24"/>
                <w:szCs w:val="24"/>
              </w:rPr>
              <w:t>9.</w:t>
            </w:r>
          </w:p>
        </w:tc>
      </w:tr>
      <w:tr w:rsidR="003A665E" w:rsidRPr="006F7C5C" w14:paraId="4234CB5F" w14:textId="77777777" w:rsidTr="00B2100E">
        <w:trPr>
          <w:trHeight w:val="699"/>
        </w:trPr>
        <w:tc>
          <w:tcPr>
            <w:tcW w:w="890" w:type="dxa"/>
          </w:tcPr>
          <w:p w14:paraId="18A31FB5" w14:textId="58BF3727" w:rsidR="003A665E" w:rsidRDefault="003A665E" w:rsidP="002118DC">
            <w:pPr>
              <w:rPr>
                <w:rFonts w:ascii="Times New Roman" w:hAnsi="Times New Roman" w:cs="Times New Roman"/>
                <w:sz w:val="24"/>
                <w:szCs w:val="24"/>
              </w:rPr>
            </w:pPr>
            <w:r>
              <w:rPr>
                <w:rFonts w:ascii="Times New Roman" w:hAnsi="Times New Roman" w:cs="Times New Roman"/>
                <w:sz w:val="24"/>
                <w:szCs w:val="24"/>
              </w:rPr>
              <w:t>1</w:t>
            </w:r>
            <w:r w:rsidR="002118DC">
              <w:rPr>
                <w:rFonts w:ascii="Times New Roman" w:hAnsi="Times New Roman" w:cs="Times New Roman"/>
                <w:sz w:val="24"/>
                <w:szCs w:val="24"/>
              </w:rPr>
              <w:t>4</w:t>
            </w:r>
            <w:r>
              <w:rPr>
                <w:rFonts w:ascii="Times New Roman" w:hAnsi="Times New Roman" w:cs="Times New Roman"/>
                <w:sz w:val="24"/>
                <w:szCs w:val="24"/>
              </w:rPr>
              <w:t xml:space="preserve">. </w:t>
            </w:r>
          </w:p>
        </w:tc>
        <w:tc>
          <w:tcPr>
            <w:tcW w:w="1654" w:type="dxa"/>
          </w:tcPr>
          <w:p w14:paraId="45042CDC" w14:textId="18548BC7" w:rsidR="003A665E" w:rsidRDefault="003A665E" w:rsidP="003A665E">
            <w:pPr>
              <w:pStyle w:val="ListParagraph"/>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Koordinēt v</w:t>
            </w:r>
            <w:r w:rsidRPr="003A665E">
              <w:rPr>
                <w:rFonts w:ascii="Times New Roman" w:hAnsi="Times New Roman" w:cs="Times New Roman"/>
                <w:color w:val="000000"/>
                <w:sz w:val="24"/>
                <w:szCs w:val="24"/>
              </w:rPr>
              <w:t>alsts un IKT nozares datos balstītas sabiedrības rīcības plān</w:t>
            </w:r>
            <w:r>
              <w:rPr>
                <w:rFonts w:ascii="Times New Roman" w:hAnsi="Times New Roman" w:cs="Times New Roman"/>
                <w:color w:val="000000"/>
                <w:sz w:val="24"/>
                <w:szCs w:val="24"/>
              </w:rPr>
              <w:t xml:space="preserve">a </w:t>
            </w:r>
            <w:r w:rsidRPr="003A665E">
              <w:rPr>
                <w:rFonts w:ascii="Times New Roman" w:hAnsi="Times New Roman" w:cs="Times New Roman"/>
                <w:color w:val="000000"/>
                <w:sz w:val="24"/>
                <w:szCs w:val="24"/>
              </w:rPr>
              <w:t xml:space="preserve">(DDN - </w:t>
            </w:r>
            <w:r w:rsidRPr="0015425F">
              <w:rPr>
                <w:rFonts w:ascii="Times New Roman" w:hAnsi="Times New Roman" w:cs="Times New Roman"/>
                <w:i/>
                <w:color w:val="000000"/>
                <w:sz w:val="24"/>
                <w:szCs w:val="24"/>
              </w:rPr>
              <w:t>Data driven nation</w:t>
            </w:r>
            <w:r w:rsidRPr="003A66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ieviešanu</w:t>
            </w:r>
            <w:r w:rsidR="009C7470">
              <w:rPr>
                <w:rFonts w:ascii="Times New Roman" w:hAnsi="Times New Roman" w:cs="Times New Roman"/>
                <w:color w:val="000000"/>
                <w:sz w:val="24"/>
                <w:szCs w:val="24"/>
              </w:rPr>
              <w:t>.</w:t>
            </w:r>
          </w:p>
        </w:tc>
        <w:tc>
          <w:tcPr>
            <w:tcW w:w="1674" w:type="dxa"/>
          </w:tcPr>
          <w:p w14:paraId="7BAD504D" w14:textId="0EB9113C" w:rsidR="003A665E" w:rsidRPr="003A665E" w:rsidRDefault="009C7470" w:rsidP="003A665E">
            <w:pPr>
              <w:pStyle w:val="ListParagraph"/>
              <w:tabs>
                <w:tab w:val="left" w:pos="320"/>
              </w:tabs>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3A665E">
              <w:rPr>
                <w:rFonts w:ascii="Times New Roman" w:hAnsi="Times New Roman" w:cs="Times New Roman"/>
                <w:color w:val="000000"/>
                <w:sz w:val="24"/>
                <w:szCs w:val="24"/>
              </w:rPr>
              <w:t xml:space="preserve">Sagatavots </w:t>
            </w:r>
            <w:r w:rsidR="003A665E" w:rsidRPr="003A665E">
              <w:rPr>
                <w:rFonts w:ascii="Times New Roman" w:hAnsi="Times New Roman" w:cs="Times New Roman"/>
                <w:color w:val="000000"/>
                <w:sz w:val="24"/>
                <w:szCs w:val="24"/>
              </w:rPr>
              <w:t>informatīvais ziņojums par pr</w:t>
            </w:r>
            <w:r w:rsidR="00E23323">
              <w:rPr>
                <w:rFonts w:ascii="Times New Roman" w:hAnsi="Times New Roman" w:cs="Times New Roman"/>
                <w:color w:val="000000"/>
                <w:sz w:val="24"/>
                <w:szCs w:val="24"/>
              </w:rPr>
              <w:t>ioritāri atveramajām datu kopām</w:t>
            </w:r>
            <w:r>
              <w:rPr>
                <w:rFonts w:ascii="Times New Roman" w:hAnsi="Times New Roman" w:cs="Times New Roman"/>
                <w:color w:val="000000"/>
                <w:sz w:val="24"/>
                <w:szCs w:val="24"/>
              </w:rPr>
              <w:t>;</w:t>
            </w:r>
          </w:p>
          <w:p w14:paraId="42EE8EC9" w14:textId="15A0CEE1" w:rsidR="003A665E" w:rsidRPr="003A665E" w:rsidRDefault="009C7470" w:rsidP="003A665E">
            <w:pPr>
              <w:pStyle w:val="ListParagraph"/>
              <w:tabs>
                <w:tab w:val="left" w:pos="320"/>
              </w:tabs>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E23323">
              <w:rPr>
                <w:rFonts w:ascii="Times New Roman" w:hAnsi="Times New Roman" w:cs="Times New Roman"/>
                <w:color w:val="000000"/>
                <w:sz w:val="24"/>
                <w:szCs w:val="24"/>
              </w:rPr>
              <w:t>Palielināts a</w:t>
            </w:r>
            <w:r w:rsidR="003A665E" w:rsidRPr="003A665E">
              <w:rPr>
                <w:rFonts w:ascii="Times New Roman" w:hAnsi="Times New Roman" w:cs="Times New Roman"/>
                <w:color w:val="000000"/>
                <w:sz w:val="24"/>
                <w:szCs w:val="24"/>
              </w:rPr>
              <w:t>tvērto datu kopu skait</w:t>
            </w:r>
            <w:r w:rsidR="00E23323">
              <w:rPr>
                <w:rFonts w:ascii="Times New Roman" w:hAnsi="Times New Roman" w:cs="Times New Roman"/>
                <w:color w:val="000000"/>
                <w:sz w:val="24"/>
                <w:szCs w:val="24"/>
              </w:rPr>
              <w:t>s</w:t>
            </w:r>
            <w:r w:rsidR="003A665E" w:rsidRPr="003A665E">
              <w:rPr>
                <w:rFonts w:ascii="Times New Roman" w:hAnsi="Times New Roman" w:cs="Times New Roman"/>
                <w:color w:val="000000"/>
                <w:sz w:val="24"/>
                <w:szCs w:val="24"/>
              </w:rPr>
              <w:t xml:space="preserve"> data.gov.lv</w:t>
            </w:r>
            <w:r>
              <w:rPr>
                <w:rFonts w:ascii="Times New Roman" w:hAnsi="Times New Roman" w:cs="Times New Roman"/>
                <w:color w:val="000000"/>
                <w:sz w:val="24"/>
                <w:szCs w:val="24"/>
              </w:rPr>
              <w:t>;</w:t>
            </w:r>
          </w:p>
          <w:p w14:paraId="4C39C00C" w14:textId="7EB16108" w:rsidR="003A665E" w:rsidRDefault="009C7470" w:rsidP="003A665E">
            <w:pPr>
              <w:pStyle w:val="ListParagraph"/>
              <w:tabs>
                <w:tab w:val="left" w:pos="320"/>
              </w:tabs>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3A665E" w:rsidRPr="003A665E">
              <w:rPr>
                <w:rFonts w:ascii="Times New Roman" w:hAnsi="Times New Roman" w:cs="Times New Roman"/>
                <w:color w:val="000000"/>
                <w:sz w:val="24"/>
                <w:szCs w:val="24"/>
              </w:rPr>
              <w:t>Datos balstītas sabiedrības rīcības plāna pārvaldība un koordinēšana</w:t>
            </w:r>
            <w:r w:rsidR="006550FE">
              <w:rPr>
                <w:rFonts w:ascii="Times New Roman" w:hAnsi="Times New Roman" w:cs="Times New Roman"/>
                <w:color w:val="000000"/>
                <w:sz w:val="24"/>
                <w:szCs w:val="24"/>
              </w:rPr>
              <w:t>.</w:t>
            </w:r>
          </w:p>
        </w:tc>
        <w:tc>
          <w:tcPr>
            <w:tcW w:w="1589" w:type="dxa"/>
          </w:tcPr>
          <w:p w14:paraId="6141819D" w14:textId="4D56ADE2" w:rsidR="00E23323" w:rsidRDefault="00E23323" w:rsidP="003A665E">
            <w:pPr>
              <w:pStyle w:val="ListParagraph"/>
              <w:tabs>
                <w:tab w:val="left" w:pos="347"/>
              </w:tabs>
              <w:ind w:left="0"/>
              <w:rPr>
                <w:rFonts w:ascii="Times New Roman" w:hAnsi="Times New Roman" w:cs="Times New Roman"/>
                <w:color w:val="000000"/>
                <w:sz w:val="24"/>
                <w:szCs w:val="24"/>
              </w:rPr>
            </w:pPr>
            <w:r>
              <w:rPr>
                <w:rFonts w:ascii="Times New Roman" w:hAnsi="Times New Roman" w:cs="Times New Roman"/>
                <w:color w:val="000000"/>
                <w:sz w:val="24"/>
                <w:szCs w:val="24"/>
              </w:rPr>
              <w:t>1</w:t>
            </w:r>
            <w:r w:rsidR="006550FE">
              <w:rPr>
                <w:rFonts w:ascii="Times New Roman" w:hAnsi="Times New Roman" w:cs="Times New Roman"/>
                <w:color w:val="000000"/>
                <w:sz w:val="24"/>
                <w:szCs w:val="24"/>
              </w:rPr>
              <w:t>. Viens</w:t>
            </w:r>
            <w:r w:rsidR="00B2100E">
              <w:rPr>
                <w:rFonts w:ascii="Times New Roman" w:hAnsi="Times New Roman" w:cs="Times New Roman"/>
                <w:color w:val="000000"/>
                <w:sz w:val="24"/>
                <w:szCs w:val="24"/>
              </w:rPr>
              <w:t xml:space="preserve"> </w:t>
            </w:r>
            <w:r>
              <w:rPr>
                <w:rFonts w:ascii="Times New Roman" w:hAnsi="Times New Roman" w:cs="Times New Roman"/>
                <w:color w:val="000000"/>
                <w:sz w:val="24"/>
                <w:szCs w:val="24"/>
              </w:rPr>
              <w:t>ziņojums;</w:t>
            </w:r>
          </w:p>
          <w:p w14:paraId="5940726B" w14:textId="23222952" w:rsidR="007512AB" w:rsidRDefault="00E23323" w:rsidP="003A665E">
            <w:pPr>
              <w:pStyle w:val="ListParagraph"/>
              <w:tabs>
                <w:tab w:val="left" w:pos="347"/>
              </w:tabs>
              <w:ind w:left="0"/>
              <w:rPr>
                <w:rFonts w:ascii="Times New Roman" w:hAnsi="Times New Roman" w:cs="Times New Roman"/>
                <w:color w:val="000000"/>
                <w:sz w:val="24"/>
                <w:szCs w:val="24"/>
              </w:rPr>
            </w:pPr>
            <w:r>
              <w:rPr>
                <w:rFonts w:ascii="Times New Roman" w:hAnsi="Times New Roman" w:cs="Times New Roman"/>
                <w:color w:val="000000"/>
                <w:sz w:val="24"/>
                <w:szCs w:val="24"/>
              </w:rPr>
              <w:t>2</w:t>
            </w:r>
            <w:r w:rsidR="006550FE">
              <w:rPr>
                <w:rFonts w:ascii="Times New Roman" w:hAnsi="Times New Roman" w:cs="Times New Roman"/>
                <w:color w:val="000000"/>
                <w:sz w:val="24"/>
                <w:szCs w:val="24"/>
              </w:rPr>
              <w:t>. </w:t>
            </w:r>
            <w:r w:rsidR="003A665E">
              <w:rPr>
                <w:rFonts w:ascii="Times New Roman" w:hAnsi="Times New Roman" w:cs="Times New Roman"/>
                <w:color w:val="000000"/>
                <w:sz w:val="24"/>
                <w:szCs w:val="24"/>
              </w:rPr>
              <w:t>Atvērtas</w:t>
            </w:r>
            <w:r w:rsidR="003A665E" w:rsidRPr="003A665E">
              <w:rPr>
                <w:rFonts w:ascii="Times New Roman" w:hAnsi="Times New Roman" w:cs="Times New Roman"/>
                <w:color w:val="000000"/>
                <w:sz w:val="24"/>
                <w:szCs w:val="24"/>
              </w:rPr>
              <w:t xml:space="preserve"> vismaz 30 datu kopas ar augstu komer</w:t>
            </w:r>
            <w:r w:rsidR="007512AB">
              <w:rPr>
                <w:rFonts w:ascii="Times New Roman" w:hAnsi="Times New Roman" w:cs="Times New Roman"/>
                <w:color w:val="000000"/>
                <w:sz w:val="24"/>
                <w:szCs w:val="24"/>
              </w:rPr>
              <w:t xml:space="preserve"> – </w:t>
            </w:r>
          </w:p>
          <w:p w14:paraId="0FC22B9A" w14:textId="1B973688" w:rsidR="003A665E" w:rsidRDefault="003A665E" w:rsidP="003A665E">
            <w:pPr>
              <w:pStyle w:val="ListParagraph"/>
              <w:tabs>
                <w:tab w:val="left" w:pos="347"/>
              </w:tabs>
              <w:ind w:left="0"/>
              <w:rPr>
                <w:rFonts w:ascii="Times New Roman" w:hAnsi="Times New Roman" w:cs="Times New Roman"/>
                <w:color w:val="000000"/>
                <w:sz w:val="24"/>
                <w:szCs w:val="24"/>
              </w:rPr>
            </w:pPr>
            <w:r w:rsidRPr="003A665E">
              <w:rPr>
                <w:rFonts w:ascii="Times New Roman" w:hAnsi="Times New Roman" w:cs="Times New Roman"/>
                <w:color w:val="000000"/>
                <w:sz w:val="24"/>
                <w:szCs w:val="24"/>
              </w:rPr>
              <w:t>cializācijas pakāpi</w:t>
            </w:r>
            <w:r w:rsidR="007512AB">
              <w:rPr>
                <w:rFonts w:ascii="Times New Roman" w:hAnsi="Times New Roman" w:cs="Times New Roman"/>
                <w:color w:val="000000"/>
                <w:sz w:val="24"/>
                <w:szCs w:val="24"/>
              </w:rPr>
              <w:t>;</w:t>
            </w:r>
          </w:p>
          <w:p w14:paraId="79FE7D22" w14:textId="42ABBC2B" w:rsidR="00E23323" w:rsidRPr="003A665E" w:rsidRDefault="00E23323" w:rsidP="00E23323">
            <w:pPr>
              <w:pStyle w:val="ListParagraph"/>
              <w:tabs>
                <w:tab w:val="left" w:pos="320"/>
              </w:tabs>
              <w:spacing w:line="276"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512AB">
              <w:rPr>
                <w:rFonts w:ascii="Times New Roman" w:hAnsi="Times New Roman" w:cs="Times New Roman"/>
                <w:color w:val="000000"/>
                <w:sz w:val="24"/>
                <w:szCs w:val="24"/>
              </w:rPr>
              <w:t xml:space="preserve">. Portālā </w:t>
            </w:r>
            <w:r w:rsidRPr="003A665E">
              <w:rPr>
                <w:rFonts w:ascii="Times New Roman" w:hAnsi="Times New Roman" w:cs="Times New Roman"/>
                <w:color w:val="000000"/>
                <w:sz w:val="24"/>
                <w:szCs w:val="24"/>
              </w:rPr>
              <w:t>data.gov.lv</w:t>
            </w:r>
            <w:r>
              <w:rPr>
                <w:rFonts w:ascii="Times New Roman" w:hAnsi="Times New Roman" w:cs="Times New Roman"/>
                <w:color w:val="000000"/>
                <w:sz w:val="24"/>
                <w:szCs w:val="24"/>
              </w:rPr>
              <w:t xml:space="preserve"> </w:t>
            </w:r>
            <w:r w:rsidRPr="003A665E">
              <w:rPr>
                <w:rFonts w:ascii="Times New Roman" w:hAnsi="Times New Roman" w:cs="Times New Roman"/>
                <w:color w:val="000000"/>
                <w:sz w:val="24"/>
                <w:szCs w:val="24"/>
              </w:rPr>
              <w:t>pieejamas vismaz 80 kvalitatīvas datu kopas</w:t>
            </w:r>
            <w:r w:rsidR="007512AB">
              <w:rPr>
                <w:rFonts w:ascii="Times New Roman" w:hAnsi="Times New Roman" w:cs="Times New Roman"/>
                <w:color w:val="000000"/>
                <w:sz w:val="24"/>
                <w:szCs w:val="24"/>
              </w:rPr>
              <w:t>.</w:t>
            </w:r>
          </w:p>
          <w:p w14:paraId="5E897B2D" w14:textId="270F72A3" w:rsidR="00E23323" w:rsidRPr="00571124" w:rsidRDefault="00E23323" w:rsidP="003A665E">
            <w:pPr>
              <w:pStyle w:val="ListParagraph"/>
              <w:tabs>
                <w:tab w:val="left" w:pos="347"/>
              </w:tabs>
              <w:ind w:left="0"/>
              <w:rPr>
                <w:rFonts w:ascii="Times New Roman" w:hAnsi="Times New Roman" w:cs="Times New Roman"/>
                <w:color w:val="000000"/>
                <w:sz w:val="24"/>
                <w:szCs w:val="24"/>
              </w:rPr>
            </w:pPr>
          </w:p>
        </w:tc>
        <w:tc>
          <w:tcPr>
            <w:tcW w:w="1701" w:type="dxa"/>
          </w:tcPr>
          <w:p w14:paraId="5B475FFD" w14:textId="75E47ECB" w:rsidR="003A665E" w:rsidRDefault="00E23323" w:rsidP="0015425F">
            <w:pPr>
              <w:jc w:val="both"/>
              <w:rPr>
                <w:rFonts w:ascii="Times New Roman" w:hAnsi="Times New Roman" w:cs="Times New Roman"/>
                <w:sz w:val="24"/>
                <w:szCs w:val="24"/>
              </w:rPr>
            </w:pPr>
            <w:r>
              <w:rPr>
                <w:rFonts w:ascii="Times New Roman" w:hAnsi="Times New Roman" w:cs="Times New Roman"/>
                <w:sz w:val="24"/>
                <w:szCs w:val="24"/>
              </w:rPr>
              <w:t xml:space="preserve">VARAM, </w:t>
            </w:r>
            <w:r w:rsidR="006550FE">
              <w:rPr>
                <w:rFonts w:ascii="Times New Roman" w:hAnsi="Times New Roman" w:cs="Times New Roman"/>
                <w:sz w:val="24"/>
                <w:szCs w:val="24"/>
              </w:rPr>
              <w:t xml:space="preserve">citas sadarbības </w:t>
            </w:r>
            <w:r>
              <w:rPr>
                <w:rFonts w:ascii="Times New Roman" w:hAnsi="Times New Roman" w:cs="Times New Roman"/>
                <w:sz w:val="24"/>
                <w:szCs w:val="24"/>
              </w:rPr>
              <w:t>institūcijas</w:t>
            </w:r>
          </w:p>
        </w:tc>
        <w:tc>
          <w:tcPr>
            <w:tcW w:w="1843" w:type="dxa"/>
          </w:tcPr>
          <w:p w14:paraId="5C3A434D" w14:textId="3AE0EDB2" w:rsidR="003A665E" w:rsidRDefault="00E23323" w:rsidP="007512AB">
            <w:pPr>
              <w:pStyle w:val="ListParagraph"/>
              <w:ind w:left="339" w:hanging="163"/>
              <w:rPr>
                <w:rFonts w:ascii="Times New Roman" w:hAnsi="Times New Roman" w:cs="Times New Roman"/>
                <w:sz w:val="24"/>
                <w:szCs w:val="24"/>
              </w:rPr>
            </w:pPr>
            <w:r>
              <w:rPr>
                <w:rFonts w:ascii="Times New Roman" w:hAnsi="Times New Roman" w:cs="Times New Roman"/>
                <w:sz w:val="24"/>
                <w:szCs w:val="24"/>
              </w:rPr>
              <w:t>28.12.2018.</w:t>
            </w:r>
          </w:p>
        </w:tc>
      </w:tr>
    </w:tbl>
    <w:p w14:paraId="0D814583" w14:textId="3F855A5E" w:rsidR="00BD2243" w:rsidRPr="00BD2243" w:rsidRDefault="00CE6EB2" w:rsidP="00E23323">
      <w:pPr>
        <w:spacing w:after="0" w:line="276" w:lineRule="auto"/>
        <w:jc w:val="both"/>
      </w:pPr>
      <w:r>
        <w:rPr>
          <w:rFonts w:ascii="Times New Roman" w:hAnsi="Times New Roman" w:cs="Times New Roman"/>
          <w:sz w:val="24"/>
          <w:szCs w:val="24"/>
        </w:rPr>
        <w:br/>
      </w:r>
      <w:r w:rsidR="00B71468" w:rsidRPr="00B71468">
        <w:rPr>
          <w:rFonts w:ascii="Times New Roman" w:hAnsi="Times New Roman" w:cs="Times New Roman"/>
          <w:sz w:val="24"/>
          <w:szCs w:val="24"/>
        </w:rPr>
        <w:tab/>
      </w:r>
      <w:r w:rsidR="002353CF" w:rsidRPr="00BD0ADB">
        <w:rPr>
          <w:rFonts w:ascii="Times New Roman" w:eastAsia="Calibri" w:hAnsi="Times New Roman" w:cs="Times New Roman"/>
          <w:bCs/>
          <w:color w:val="000000"/>
          <w:sz w:val="24"/>
          <w:szCs w:val="24"/>
        </w:rPr>
        <w:t>Sākot ar 2018. gada 29. septembri</w:t>
      </w:r>
      <w:r w:rsidR="00085243">
        <w:rPr>
          <w:rFonts w:ascii="Times New Roman" w:eastAsia="Calibri" w:hAnsi="Times New Roman" w:cs="Times New Roman"/>
          <w:bCs/>
          <w:color w:val="000000"/>
          <w:sz w:val="24"/>
          <w:szCs w:val="24"/>
        </w:rPr>
        <w:t>,</w:t>
      </w:r>
      <w:r w:rsidR="002353CF" w:rsidRPr="00BD0ADB">
        <w:rPr>
          <w:rFonts w:ascii="Times New Roman" w:eastAsia="Calibri" w:hAnsi="Times New Roman" w:cs="Times New Roman"/>
          <w:bCs/>
          <w:color w:val="000000"/>
          <w:sz w:val="24"/>
          <w:szCs w:val="24"/>
        </w:rPr>
        <w:t xml:space="preserve"> valstī ir jānodrošina Eiropas Parlamenta un Padomes 2014. gada 23. jūlija </w:t>
      </w:r>
      <w:r w:rsidR="00E37D31">
        <w:rPr>
          <w:rFonts w:ascii="Times New Roman" w:eastAsia="Calibri" w:hAnsi="Times New Roman" w:cs="Times New Roman"/>
          <w:bCs/>
          <w:color w:val="000000"/>
          <w:sz w:val="24"/>
          <w:szCs w:val="24"/>
        </w:rPr>
        <w:t>R</w:t>
      </w:r>
      <w:r w:rsidR="002353CF" w:rsidRPr="00BD0ADB">
        <w:rPr>
          <w:rFonts w:ascii="Times New Roman" w:eastAsia="Calibri" w:hAnsi="Times New Roman" w:cs="Times New Roman"/>
          <w:bCs/>
          <w:color w:val="000000"/>
          <w:sz w:val="24"/>
          <w:szCs w:val="24"/>
        </w:rPr>
        <w:t>egulas Nr. 910/2014 par elektronisko identifikāciju un uzticamības pakalpojumiem elektronisko darījumu veikšanai iekšējā tirgū un ar ko atceļ Direktīvu 1999/93/EK (turpmāk – eIDAS regula) prasīb</w:t>
      </w:r>
      <w:r w:rsidR="00E37D31">
        <w:rPr>
          <w:rFonts w:ascii="Times New Roman" w:eastAsia="Calibri" w:hAnsi="Times New Roman" w:cs="Times New Roman"/>
          <w:bCs/>
          <w:color w:val="000000"/>
          <w:sz w:val="24"/>
          <w:szCs w:val="24"/>
        </w:rPr>
        <w:t>u īstenošana</w:t>
      </w:r>
      <w:r w:rsidR="002353CF" w:rsidRPr="00BD0ADB">
        <w:rPr>
          <w:rFonts w:ascii="Times New Roman" w:eastAsia="Calibri" w:hAnsi="Times New Roman" w:cs="Times New Roman"/>
          <w:bCs/>
          <w:color w:val="000000"/>
          <w:sz w:val="24"/>
          <w:szCs w:val="24"/>
        </w:rPr>
        <w:t xml:space="preserve">, nodrošinot vienotu pārrobežu autentifikācijas vārteju. </w:t>
      </w:r>
      <w:r w:rsidR="00BD2243">
        <w:rPr>
          <w:rFonts w:ascii="Times New Roman" w:eastAsia="Calibri" w:hAnsi="Times New Roman" w:cs="Times New Roman"/>
          <w:bCs/>
          <w:color w:val="000000"/>
          <w:sz w:val="24"/>
          <w:szCs w:val="24"/>
        </w:rPr>
        <w:t>Saskaņā ar Ministru kabineta 2017.</w:t>
      </w:r>
      <w:r w:rsidR="00E37D31">
        <w:rPr>
          <w:rFonts w:ascii="Times New Roman" w:eastAsia="Calibri" w:hAnsi="Times New Roman" w:cs="Times New Roman"/>
          <w:bCs/>
          <w:color w:val="000000"/>
          <w:sz w:val="24"/>
          <w:szCs w:val="24"/>
        </w:rPr>
        <w:t> </w:t>
      </w:r>
      <w:r w:rsidR="00BD2243">
        <w:rPr>
          <w:rFonts w:ascii="Times New Roman" w:eastAsia="Calibri" w:hAnsi="Times New Roman" w:cs="Times New Roman"/>
          <w:bCs/>
          <w:color w:val="000000"/>
          <w:sz w:val="24"/>
          <w:szCs w:val="24"/>
        </w:rPr>
        <w:t>gada 31.</w:t>
      </w:r>
      <w:r w:rsidR="00E37D31">
        <w:rPr>
          <w:rFonts w:ascii="Times New Roman" w:eastAsia="Calibri" w:hAnsi="Times New Roman" w:cs="Times New Roman"/>
          <w:bCs/>
          <w:color w:val="000000"/>
          <w:sz w:val="24"/>
          <w:szCs w:val="24"/>
        </w:rPr>
        <w:t> </w:t>
      </w:r>
      <w:r w:rsidR="00BD2243">
        <w:rPr>
          <w:rFonts w:ascii="Times New Roman" w:eastAsia="Calibri" w:hAnsi="Times New Roman" w:cs="Times New Roman"/>
          <w:bCs/>
          <w:color w:val="000000"/>
          <w:sz w:val="24"/>
          <w:szCs w:val="24"/>
        </w:rPr>
        <w:t>janvāra noteikumu Nr.</w:t>
      </w:r>
      <w:r w:rsidR="00E37D31">
        <w:rPr>
          <w:rFonts w:ascii="Times New Roman" w:eastAsia="Calibri" w:hAnsi="Times New Roman" w:cs="Times New Roman"/>
          <w:bCs/>
          <w:color w:val="000000"/>
          <w:sz w:val="24"/>
          <w:szCs w:val="24"/>
        </w:rPr>
        <w:t> </w:t>
      </w:r>
      <w:r w:rsidR="00BD2243">
        <w:rPr>
          <w:rFonts w:ascii="Times New Roman" w:eastAsia="Calibri" w:hAnsi="Times New Roman" w:cs="Times New Roman"/>
          <w:bCs/>
          <w:color w:val="000000"/>
          <w:sz w:val="24"/>
          <w:szCs w:val="24"/>
        </w:rPr>
        <w:t>61 “Grozījumi Ministru kabineta 2016. gada 14.</w:t>
      </w:r>
      <w:r w:rsidR="00E37D31">
        <w:rPr>
          <w:rFonts w:ascii="Times New Roman" w:eastAsia="Calibri" w:hAnsi="Times New Roman" w:cs="Times New Roman"/>
          <w:bCs/>
          <w:color w:val="000000"/>
          <w:sz w:val="24"/>
          <w:szCs w:val="24"/>
        </w:rPr>
        <w:t> </w:t>
      </w:r>
      <w:r w:rsidR="00BD2243" w:rsidRPr="00BD2243">
        <w:rPr>
          <w:rFonts w:ascii="Times New Roman" w:eastAsia="Calibri" w:hAnsi="Times New Roman" w:cs="Times New Roman"/>
          <w:bCs/>
          <w:color w:val="000000"/>
          <w:sz w:val="24"/>
          <w:szCs w:val="24"/>
        </w:rPr>
        <w:t>jūnija</w:t>
      </w:r>
      <w:r w:rsidR="00DF7CB6">
        <w:rPr>
          <w:rFonts w:ascii="Times New Roman" w:eastAsia="Calibri" w:hAnsi="Times New Roman" w:cs="Times New Roman"/>
          <w:bCs/>
          <w:color w:val="000000"/>
          <w:sz w:val="24"/>
          <w:szCs w:val="24"/>
        </w:rPr>
        <w:t xml:space="preserve"> noteikumos Nr. </w:t>
      </w:r>
      <w:r w:rsidR="00E37D31">
        <w:rPr>
          <w:rFonts w:ascii="Times New Roman" w:eastAsia="Calibri" w:hAnsi="Times New Roman" w:cs="Times New Roman"/>
          <w:bCs/>
          <w:color w:val="000000"/>
          <w:sz w:val="24"/>
          <w:szCs w:val="24"/>
        </w:rPr>
        <w:t> </w:t>
      </w:r>
      <w:r w:rsidR="00DF7CB6">
        <w:rPr>
          <w:rFonts w:ascii="Times New Roman" w:eastAsia="Calibri" w:hAnsi="Times New Roman" w:cs="Times New Roman"/>
          <w:bCs/>
          <w:color w:val="000000"/>
          <w:sz w:val="24"/>
          <w:szCs w:val="24"/>
        </w:rPr>
        <w:t>75 “Valsts reģionālās attīstības aģentūras nolikums”” 4.27.</w:t>
      </w:r>
      <w:r w:rsidR="00E37D31">
        <w:rPr>
          <w:rFonts w:ascii="Times New Roman" w:eastAsia="Calibri" w:hAnsi="Times New Roman" w:cs="Times New Roman"/>
          <w:bCs/>
          <w:color w:val="000000"/>
          <w:sz w:val="24"/>
          <w:szCs w:val="24"/>
        </w:rPr>
        <w:t> apakš</w:t>
      </w:r>
      <w:r w:rsidR="00DF7CB6">
        <w:rPr>
          <w:rFonts w:ascii="Times New Roman" w:eastAsia="Calibri" w:hAnsi="Times New Roman" w:cs="Times New Roman"/>
          <w:bCs/>
          <w:color w:val="000000"/>
          <w:sz w:val="24"/>
          <w:szCs w:val="24"/>
        </w:rPr>
        <w:t xml:space="preserve">punktu, sākot ar 2018. gada 28. septembri Valsts reģionālās attīstības aģentūra nodrošinās Latvijas nacionālās vārtejas pieejamību pārrobežu elektroniskajai identifikācijai, kā arī tās uzturēšanu un attīstību – </w:t>
      </w:r>
      <w:r w:rsidR="009C7470">
        <w:rPr>
          <w:rFonts w:ascii="Times New Roman" w:eastAsia="Calibri" w:hAnsi="Times New Roman" w:cs="Times New Roman"/>
          <w:bCs/>
          <w:color w:val="000000"/>
          <w:sz w:val="24"/>
          <w:szCs w:val="24"/>
        </w:rPr>
        <w:t>v</w:t>
      </w:r>
      <w:r w:rsidR="00DF7CB6">
        <w:rPr>
          <w:rFonts w:ascii="Times New Roman" w:eastAsia="Calibri" w:hAnsi="Times New Roman" w:cs="Times New Roman"/>
          <w:bCs/>
          <w:color w:val="000000"/>
          <w:sz w:val="24"/>
          <w:szCs w:val="24"/>
        </w:rPr>
        <w:t>ienotās pieteikšanās modulis tiks papildināts ar ārvalstnieku identificēšanas iespēju, kas paredz savienojuma nodrošināšanu ar citām paziņotām eID shēmām ES valstīs līdz 2018.</w:t>
      </w:r>
      <w:r w:rsidR="009C7470">
        <w:rPr>
          <w:rFonts w:ascii="Times New Roman" w:eastAsia="Calibri" w:hAnsi="Times New Roman" w:cs="Times New Roman"/>
          <w:bCs/>
          <w:color w:val="000000"/>
          <w:sz w:val="24"/>
          <w:szCs w:val="24"/>
        </w:rPr>
        <w:t> </w:t>
      </w:r>
      <w:r w:rsidR="00DF7CB6">
        <w:rPr>
          <w:rFonts w:ascii="Times New Roman" w:eastAsia="Calibri" w:hAnsi="Times New Roman" w:cs="Times New Roman"/>
          <w:bCs/>
          <w:color w:val="000000"/>
          <w:sz w:val="24"/>
          <w:szCs w:val="24"/>
        </w:rPr>
        <w:t>gada 29.</w:t>
      </w:r>
      <w:r w:rsidR="009C7470">
        <w:rPr>
          <w:rFonts w:ascii="Times New Roman" w:eastAsia="Calibri" w:hAnsi="Times New Roman" w:cs="Times New Roman"/>
          <w:bCs/>
          <w:color w:val="000000"/>
          <w:sz w:val="24"/>
          <w:szCs w:val="24"/>
        </w:rPr>
        <w:t> </w:t>
      </w:r>
      <w:r w:rsidR="00DF7CB6">
        <w:rPr>
          <w:rFonts w:ascii="Times New Roman" w:eastAsia="Calibri" w:hAnsi="Times New Roman" w:cs="Times New Roman"/>
          <w:bCs/>
          <w:color w:val="000000"/>
          <w:sz w:val="24"/>
          <w:szCs w:val="24"/>
        </w:rPr>
        <w:t xml:space="preserve">septembrim. Vienotās pieteikšanās modulis ar ārvalstnieku identificēšanās iespēju tiks atbilstoši papildināts arī portālos </w:t>
      </w:r>
      <w:hyperlink r:id="rId29" w:history="1">
        <w:r w:rsidR="00DF7CB6" w:rsidRPr="00EB50AD">
          <w:rPr>
            <w:rStyle w:val="Hyperlink"/>
            <w:rFonts w:ascii="Times New Roman" w:eastAsia="Calibri" w:hAnsi="Times New Roman" w:cs="Times New Roman"/>
            <w:bCs/>
            <w:sz w:val="24"/>
            <w:szCs w:val="24"/>
          </w:rPr>
          <w:t>www.latvija.lv</w:t>
        </w:r>
      </w:hyperlink>
      <w:r w:rsidR="00DF7CB6">
        <w:rPr>
          <w:rFonts w:ascii="Times New Roman" w:eastAsia="Calibri" w:hAnsi="Times New Roman" w:cs="Times New Roman"/>
          <w:bCs/>
          <w:color w:val="000000"/>
          <w:sz w:val="24"/>
          <w:szCs w:val="24"/>
        </w:rPr>
        <w:t xml:space="preserve"> un </w:t>
      </w:r>
      <w:hyperlink r:id="rId30" w:history="1">
        <w:r w:rsidR="00DF7CB6" w:rsidRPr="00EB50AD">
          <w:rPr>
            <w:rStyle w:val="Hyperlink"/>
            <w:rFonts w:ascii="Times New Roman" w:eastAsia="Calibri" w:hAnsi="Times New Roman" w:cs="Times New Roman"/>
            <w:bCs/>
            <w:sz w:val="24"/>
            <w:szCs w:val="24"/>
          </w:rPr>
          <w:t>www.geolatvija.lv</w:t>
        </w:r>
      </w:hyperlink>
      <w:r w:rsidR="00DF7CB6">
        <w:rPr>
          <w:rFonts w:ascii="Times New Roman" w:eastAsia="Calibri" w:hAnsi="Times New Roman" w:cs="Times New Roman"/>
          <w:bCs/>
          <w:color w:val="000000"/>
          <w:sz w:val="24"/>
          <w:szCs w:val="24"/>
        </w:rPr>
        <w:t xml:space="preserve">. </w:t>
      </w:r>
    </w:p>
    <w:p w14:paraId="16D7A531" w14:textId="6C142DAF" w:rsidR="00CE77F5" w:rsidRDefault="00CE77F5" w:rsidP="002C675B">
      <w:pPr>
        <w:spacing w:after="0" w:line="276" w:lineRule="auto"/>
        <w:ind w:firstLine="720"/>
        <w:jc w:val="both"/>
        <w:rPr>
          <w:rFonts w:ascii="Times New Roman" w:eastAsia="Calibri" w:hAnsi="Times New Roman" w:cs="Times New Roman"/>
          <w:bCs/>
          <w:color w:val="000000"/>
          <w:sz w:val="24"/>
          <w:szCs w:val="24"/>
        </w:rPr>
      </w:pPr>
      <w:r w:rsidRPr="002C675B">
        <w:rPr>
          <w:rFonts w:ascii="Times New Roman" w:eastAsia="Calibri" w:hAnsi="Times New Roman" w:cs="Times New Roman"/>
          <w:bCs/>
          <w:color w:val="000000"/>
          <w:sz w:val="24"/>
          <w:szCs w:val="24"/>
        </w:rPr>
        <w:t xml:space="preserve">Valsts kancelejas projekts “Valsts un pašvaldības iestāžu </w:t>
      </w:r>
      <w:r w:rsidR="002C675B">
        <w:rPr>
          <w:rFonts w:ascii="Times New Roman" w:eastAsia="Calibri" w:hAnsi="Times New Roman" w:cs="Times New Roman"/>
          <w:bCs/>
          <w:color w:val="000000"/>
          <w:sz w:val="24"/>
          <w:szCs w:val="24"/>
        </w:rPr>
        <w:t>tīmekļvietņu vienotā platforma”</w:t>
      </w:r>
      <w:r w:rsidRPr="002C675B">
        <w:rPr>
          <w:rFonts w:ascii="Times New Roman" w:eastAsia="Calibri" w:hAnsi="Times New Roman" w:cs="Times New Roman"/>
          <w:bCs/>
          <w:color w:val="000000"/>
          <w:sz w:val="24"/>
          <w:szCs w:val="24"/>
        </w:rPr>
        <w:t xml:space="preserve"> paredz izveidot un turpmāk uzturēt vienotu platformu ar vienu tīmekļvietņu satura </w:t>
      </w:r>
      <w:r w:rsidRPr="002C675B">
        <w:rPr>
          <w:rFonts w:ascii="Times New Roman" w:eastAsia="Calibri" w:hAnsi="Times New Roman" w:cs="Times New Roman"/>
          <w:bCs/>
          <w:color w:val="000000"/>
          <w:sz w:val="24"/>
          <w:szCs w:val="24"/>
        </w:rPr>
        <w:lastRenderedPageBreak/>
        <w:t>pārvaldības sistēmu, kas tiks izmantota platformā izvietoto iestāžu tīmekļvietņu satura un drošības pārvaldībai.</w:t>
      </w:r>
    </w:p>
    <w:p w14:paraId="1F38DE75" w14:textId="77777777" w:rsidR="00CE77F5" w:rsidRPr="000F2D66" w:rsidRDefault="00CE77F5" w:rsidP="00EF074A">
      <w:pPr>
        <w:spacing w:after="0" w:line="276" w:lineRule="auto"/>
        <w:ind w:firstLine="714"/>
        <w:jc w:val="both"/>
        <w:rPr>
          <w:rFonts w:ascii="Times New Roman" w:eastAsia="Calibri" w:hAnsi="Times New Roman" w:cs="Times New Roman"/>
          <w:bCs/>
          <w:color w:val="000000"/>
          <w:sz w:val="24"/>
          <w:szCs w:val="24"/>
        </w:rPr>
      </w:pPr>
    </w:p>
    <w:p w14:paraId="690241C2" w14:textId="77777777" w:rsidR="00EC5F69" w:rsidRPr="002353CF" w:rsidRDefault="00EC5F69" w:rsidP="00255072">
      <w:pPr>
        <w:pStyle w:val="ListParagraph"/>
        <w:spacing w:after="0" w:line="276" w:lineRule="auto"/>
        <w:ind w:left="0" w:firstLine="1080"/>
        <w:jc w:val="both"/>
        <w:rPr>
          <w:rFonts w:ascii="Times New Roman" w:hAnsi="Times New Roman" w:cs="Times New Roman"/>
          <w:sz w:val="24"/>
          <w:szCs w:val="24"/>
        </w:rPr>
      </w:pPr>
    </w:p>
    <w:p w14:paraId="4C3B75E5" w14:textId="77777777" w:rsidR="00CD6307" w:rsidRPr="003A46BF" w:rsidRDefault="00CD6307" w:rsidP="00CD6307">
      <w:pPr>
        <w:tabs>
          <w:tab w:val="left" w:pos="6840"/>
        </w:tabs>
        <w:spacing w:after="0" w:line="240" w:lineRule="auto"/>
        <w:ind w:firstLine="142"/>
        <w:rPr>
          <w:rFonts w:ascii="Times New Roman" w:hAnsi="Times New Roman" w:cs="Times New Roman"/>
          <w:sz w:val="24"/>
          <w:szCs w:val="24"/>
        </w:rPr>
      </w:pPr>
      <w:r w:rsidRPr="003A46BF">
        <w:rPr>
          <w:rFonts w:ascii="Times New Roman" w:hAnsi="Times New Roman" w:cs="Times New Roman"/>
          <w:sz w:val="24"/>
          <w:szCs w:val="24"/>
        </w:rPr>
        <w:t>Vides aizsardzības un reģionālās</w:t>
      </w:r>
    </w:p>
    <w:p w14:paraId="2026AA16" w14:textId="7555207C" w:rsidR="00CD6307" w:rsidRPr="003A46BF" w:rsidRDefault="00CD6307" w:rsidP="00CD6307">
      <w:pPr>
        <w:spacing w:after="0" w:line="240" w:lineRule="auto"/>
        <w:ind w:firstLine="142"/>
        <w:rPr>
          <w:rFonts w:ascii="Times New Roman" w:hAnsi="Times New Roman" w:cs="Times New Roman"/>
          <w:sz w:val="24"/>
          <w:szCs w:val="24"/>
        </w:rPr>
      </w:pPr>
      <w:r w:rsidRPr="003A46BF">
        <w:rPr>
          <w:rFonts w:ascii="Times New Roman" w:hAnsi="Times New Roman" w:cs="Times New Roman"/>
          <w:sz w:val="24"/>
          <w:szCs w:val="24"/>
        </w:rPr>
        <w:t>attīstības ministr</w:t>
      </w:r>
      <w:r>
        <w:rPr>
          <w:rFonts w:ascii="Times New Roman" w:hAnsi="Times New Roman" w:cs="Times New Roman"/>
          <w:sz w:val="24"/>
          <w:szCs w:val="24"/>
        </w:rPr>
        <w:t>s</w:t>
      </w:r>
      <w:r>
        <w:rPr>
          <w:sz w:val="28"/>
        </w:rPr>
        <w:tab/>
      </w:r>
      <w:r>
        <w:rPr>
          <w:sz w:val="28"/>
        </w:rPr>
        <w:tab/>
      </w:r>
      <w:r>
        <w:rPr>
          <w:sz w:val="28"/>
        </w:rPr>
        <w:tab/>
      </w:r>
      <w:r>
        <w:rPr>
          <w:sz w:val="28"/>
        </w:rPr>
        <w:tab/>
      </w:r>
      <w:r>
        <w:rPr>
          <w:sz w:val="28"/>
        </w:rPr>
        <w:tab/>
      </w:r>
      <w:r>
        <w:rPr>
          <w:sz w:val="28"/>
        </w:rPr>
        <w:tab/>
      </w:r>
      <w:r>
        <w:rPr>
          <w:sz w:val="28"/>
        </w:rPr>
        <w:tab/>
      </w:r>
      <w:r w:rsidR="003B51F5">
        <w:rPr>
          <w:rFonts w:ascii="Times New Roman" w:hAnsi="Times New Roman" w:cs="Times New Roman"/>
          <w:sz w:val="24"/>
          <w:szCs w:val="24"/>
        </w:rPr>
        <w:t>Kaspars</w:t>
      </w:r>
      <w:r>
        <w:rPr>
          <w:rFonts w:ascii="Times New Roman" w:hAnsi="Times New Roman" w:cs="Times New Roman"/>
          <w:sz w:val="24"/>
          <w:szCs w:val="24"/>
        </w:rPr>
        <w:t xml:space="preserve"> Gerhards</w:t>
      </w:r>
    </w:p>
    <w:p w14:paraId="0657C3F2" w14:textId="77777777" w:rsidR="00CD6307" w:rsidRDefault="00CD6307" w:rsidP="00CD6307">
      <w:pPr>
        <w:spacing w:after="0" w:line="276" w:lineRule="auto"/>
        <w:ind w:right="-3228"/>
        <w:rPr>
          <w:rFonts w:ascii="Times New Roman" w:hAnsi="Times New Roman" w:cs="Times New Roman"/>
          <w:sz w:val="28"/>
          <w:szCs w:val="28"/>
        </w:rPr>
      </w:pPr>
    </w:p>
    <w:p w14:paraId="1159A519" w14:textId="77777777" w:rsidR="00B2100E" w:rsidRDefault="00B2100E" w:rsidP="00CD6307">
      <w:pPr>
        <w:spacing w:after="0" w:line="276" w:lineRule="auto"/>
        <w:ind w:right="-3228"/>
        <w:rPr>
          <w:rFonts w:ascii="Times New Roman" w:hAnsi="Times New Roman" w:cs="Times New Roman"/>
          <w:sz w:val="28"/>
          <w:szCs w:val="28"/>
        </w:rPr>
      </w:pPr>
    </w:p>
    <w:p w14:paraId="41968FDA" w14:textId="03827BD2" w:rsidR="00E37D31" w:rsidRDefault="00CD6307" w:rsidP="00E37D31">
      <w:pPr>
        <w:spacing w:after="0" w:line="276" w:lineRule="auto"/>
        <w:ind w:right="-3228"/>
        <w:rPr>
          <w:rFonts w:ascii="Times New Roman" w:hAnsi="Times New Roman" w:cs="Times New Roman"/>
          <w:sz w:val="20"/>
          <w:szCs w:val="20"/>
        </w:rPr>
      </w:pPr>
      <w:r>
        <w:rPr>
          <w:rFonts w:ascii="Times New Roman" w:eastAsia="Calibri" w:hAnsi="Times New Roman" w:cs="Times New Roman"/>
          <w:sz w:val="20"/>
          <w:szCs w:val="20"/>
        </w:rPr>
        <w:t>Eglīte-Miezīte</w:t>
      </w:r>
      <w:r w:rsidR="00E37D31">
        <w:rPr>
          <w:rFonts w:ascii="Times New Roman" w:hAnsi="Times New Roman" w:cs="Times New Roman"/>
          <w:sz w:val="20"/>
          <w:szCs w:val="20"/>
        </w:rPr>
        <w:t xml:space="preserve"> </w:t>
      </w:r>
      <w:r>
        <w:rPr>
          <w:rFonts w:ascii="Times New Roman" w:hAnsi="Times New Roman" w:cs="Times New Roman"/>
          <w:sz w:val="20"/>
          <w:szCs w:val="20"/>
        </w:rPr>
        <w:t>66016736</w:t>
      </w:r>
    </w:p>
    <w:p w14:paraId="52C69898" w14:textId="48197AF5" w:rsidR="00CD6307" w:rsidRPr="005F187D" w:rsidRDefault="00CD6307" w:rsidP="00E37D31">
      <w:pPr>
        <w:spacing w:after="0" w:line="276" w:lineRule="auto"/>
        <w:ind w:right="-3228"/>
        <w:rPr>
          <w:rFonts w:ascii="Times New Roman" w:hAnsi="Times New Roman" w:cs="Times New Roman"/>
          <w:sz w:val="20"/>
          <w:szCs w:val="20"/>
        </w:rPr>
      </w:pPr>
      <w:r>
        <w:rPr>
          <w:rFonts w:ascii="Times New Roman" w:hAnsi="Times New Roman" w:cs="Times New Roman"/>
          <w:sz w:val="20"/>
          <w:szCs w:val="20"/>
        </w:rPr>
        <w:t>Karina.Eglite-Miezite</w:t>
      </w:r>
      <w:r w:rsidRPr="005F187D">
        <w:rPr>
          <w:rFonts w:ascii="Times New Roman" w:hAnsi="Times New Roman" w:cs="Times New Roman"/>
          <w:sz w:val="20"/>
          <w:szCs w:val="20"/>
        </w:rPr>
        <w:t>@</w:t>
      </w:r>
      <w:r>
        <w:rPr>
          <w:rFonts w:ascii="Times New Roman" w:hAnsi="Times New Roman" w:cs="Times New Roman"/>
          <w:sz w:val="20"/>
          <w:szCs w:val="20"/>
        </w:rPr>
        <w:t>varam</w:t>
      </w:r>
      <w:r w:rsidRPr="005F187D">
        <w:rPr>
          <w:rFonts w:ascii="Times New Roman" w:hAnsi="Times New Roman" w:cs="Times New Roman"/>
          <w:sz w:val="20"/>
          <w:szCs w:val="20"/>
        </w:rPr>
        <w:t>.gov.lv</w:t>
      </w:r>
    </w:p>
    <w:p w14:paraId="0766FAE4" w14:textId="77777777" w:rsidR="00694235" w:rsidRPr="0008201E" w:rsidRDefault="00694235">
      <w:pPr>
        <w:ind w:firstLine="720"/>
        <w:jc w:val="both"/>
        <w:rPr>
          <w:rFonts w:ascii="Times New Roman" w:hAnsi="Times New Roman" w:cs="Times New Roman"/>
          <w:sz w:val="24"/>
          <w:szCs w:val="24"/>
        </w:rPr>
      </w:pPr>
    </w:p>
    <w:sectPr w:rsidR="00694235" w:rsidRPr="0008201E" w:rsidSect="007B08AA">
      <w:footerReference w:type="default" r:id="rId31"/>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3AF6E" w14:textId="77777777" w:rsidR="000C307B" w:rsidRDefault="000C307B" w:rsidP="007342A2">
      <w:pPr>
        <w:spacing w:after="0" w:line="240" w:lineRule="auto"/>
      </w:pPr>
      <w:r>
        <w:separator/>
      </w:r>
    </w:p>
  </w:endnote>
  <w:endnote w:type="continuationSeparator" w:id="0">
    <w:p w14:paraId="61149817" w14:textId="77777777" w:rsidR="000C307B" w:rsidRDefault="000C307B" w:rsidP="0073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HCZX Q+ Myriad Pro">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1224A" w14:textId="13B493E8" w:rsidR="00BF254B" w:rsidRPr="00CD6307" w:rsidRDefault="00BF254B" w:rsidP="00CD6307">
    <w:pPr>
      <w:pStyle w:val="Footer"/>
      <w:rPr>
        <w:rFonts w:ascii="Times New Roman" w:hAnsi="Times New Roman" w:cs="Times New Roman"/>
      </w:rPr>
    </w:pPr>
    <w:r w:rsidRPr="006C1055">
      <w:rPr>
        <w:rFonts w:ascii="Times New Roman" w:hAnsi="Times New Roman" w:cs="Times New Roman"/>
      </w:rPr>
      <w:t>VARAM</w:t>
    </w:r>
    <w:r>
      <w:rPr>
        <w:rFonts w:ascii="Times New Roman" w:hAnsi="Times New Roman" w:cs="Times New Roman"/>
      </w:rPr>
      <w:t>zino</w:t>
    </w:r>
    <w:r w:rsidRPr="006C1055">
      <w:rPr>
        <w:rFonts w:ascii="Times New Roman" w:hAnsi="Times New Roman" w:cs="Times New Roman"/>
      </w:rPr>
      <w:t>_</w:t>
    </w:r>
    <w:r w:rsidR="00201054">
      <w:rPr>
        <w:rFonts w:ascii="Times New Roman" w:hAnsi="Times New Roman" w:cs="Times New Roman"/>
      </w:rPr>
      <w:t>12</w:t>
    </w:r>
    <w:r>
      <w:rPr>
        <w:rFonts w:ascii="Times New Roman" w:hAnsi="Times New Roman" w:cs="Times New Roman"/>
      </w:rPr>
      <w:t>0</w:t>
    </w:r>
    <w:r w:rsidR="00201054">
      <w:rPr>
        <w:rFonts w:ascii="Times New Roman" w:hAnsi="Times New Roman" w:cs="Times New Roman"/>
      </w:rPr>
      <w:t>6</w:t>
    </w:r>
    <w:r w:rsidRPr="006C1055">
      <w:rPr>
        <w:rFonts w:ascii="Times New Roman" w:hAnsi="Times New Roman" w:cs="Times New Roman"/>
      </w:rPr>
      <w:t>2</w:t>
    </w:r>
    <w:r>
      <w:rPr>
        <w:rFonts w:ascii="Times New Roman" w:hAnsi="Times New Roman" w:cs="Times New Roman"/>
      </w:rPr>
      <w:t>0</w:t>
    </w:r>
    <w:r w:rsidRPr="006C1055">
      <w:rPr>
        <w:rFonts w:ascii="Times New Roman" w:hAnsi="Times New Roman" w:cs="Times New Roman"/>
      </w:rPr>
      <w:t>1</w:t>
    </w:r>
    <w:r>
      <w:rPr>
        <w:rFonts w:ascii="Times New Roman" w:hAnsi="Times New Roman" w:cs="Times New Roman"/>
      </w:rPr>
      <w:t>8</w:t>
    </w:r>
    <w:r w:rsidRPr="006C1055">
      <w:rPr>
        <w:rFonts w:ascii="Times New Roman" w:hAnsi="Times New Roman" w:cs="Times New Roman"/>
      </w:rPr>
      <w:t>_</w:t>
    </w:r>
    <w:r>
      <w:rPr>
        <w:rFonts w:ascii="Times New Roman" w:hAnsi="Times New Roman" w:cs="Times New Roman"/>
      </w:rPr>
      <w:t xml:space="preserve">PVP; </w:t>
    </w:r>
    <w:r w:rsidRPr="006C1055">
      <w:rPr>
        <w:rFonts w:ascii="Times New Roman" w:hAnsi="Times New Roman" w:cs="Times New Roman"/>
      </w:rPr>
      <w:t>Pakalpojumu vides pilnveide</w:t>
    </w:r>
    <w:r>
      <w:rPr>
        <w:rFonts w:ascii="Times New Roman" w:hAnsi="Times New Roman" w:cs="Times New Roman"/>
      </w:rPr>
      <w:t xml:space="preserve"> </w:t>
    </w:r>
    <w:r>
      <w:rPr>
        <w:rFonts w:ascii="Times New Roman" w:hAnsi="Times New Roman" w:cs="Times New Roman"/>
      </w:rPr>
      <w:tab/>
    </w:r>
    <w:sdt>
      <w:sdtPr>
        <w:id w:val="334433805"/>
        <w:docPartObj>
          <w:docPartGallery w:val="Page Numbers (Bottom of Page)"/>
          <w:docPartUnique/>
        </w:docPartObj>
      </w:sdtPr>
      <w:sdtEndPr>
        <w:rPr>
          <w:rFonts w:ascii="Times New Roman" w:hAnsi="Times New Roman" w:cs="Times New Roman"/>
          <w:noProof/>
        </w:rPr>
      </w:sdtEndPr>
      <w:sdtContent>
        <w:r w:rsidRPr="0015425F">
          <w:rPr>
            <w:rFonts w:ascii="Times New Roman" w:hAnsi="Times New Roman" w:cs="Times New Roman"/>
          </w:rPr>
          <w:fldChar w:fldCharType="begin"/>
        </w:r>
        <w:r w:rsidRPr="0015425F">
          <w:rPr>
            <w:rFonts w:ascii="Times New Roman" w:hAnsi="Times New Roman" w:cs="Times New Roman"/>
          </w:rPr>
          <w:instrText xml:space="preserve"> PAGE   \* MERGEFORMAT </w:instrText>
        </w:r>
        <w:r w:rsidRPr="0015425F">
          <w:rPr>
            <w:rFonts w:ascii="Times New Roman" w:hAnsi="Times New Roman" w:cs="Times New Roman"/>
          </w:rPr>
          <w:fldChar w:fldCharType="separate"/>
        </w:r>
        <w:r w:rsidR="00147BD3">
          <w:rPr>
            <w:rFonts w:ascii="Times New Roman" w:hAnsi="Times New Roman" w:cs="Times New Roman"/>
            <w:noProof/>
          </w:rPr>
          <w:t>14</w:t>
        </w:r>
        <w:r w:rsidRPr="0015425F">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41556" w14:textId="77777777" w:rsidR="000C307B" w:rsidRDefault="000C307B" w:rsidP="007342A2">
      <w:pPr>
        <w:spacing w:after="0" w:line="240" w:lineRule="auto"/>
      </w:pPr>
      <w:r>
        <w:separator/>
      </w:r>
    </w:p>
  </w:footnote>
  <w:footnote w:type="continuationSeparator" w:id="0">
    <w:p w14:paraId="24017876" w14:textId="77777777" w:rsidR="000C307B" w:rsidRDefault="000C307B" w:rsidP="007342A2">
      <w:pPr>
        <w:spacing w:after="0" w:line="240" w:lineRule="auto"/>
      </w:pPr>
      <w:r>
        <w:continuationSeparator/>
      </w:r>
    </w:p>
  </w:footnote>
  <w:footnote w:id="1">
    <w:p w14:paraId="4501678C" w14:textId="3FD4E422" w:rsidR="00BF254B" w:rsidRPr="0015425F" w:rsidRDefault="00BF254B" w:rsidP="00721912">
      <w:pPr>
        <w:pStyle w:val="FootnoteText"/>
        <w:rPr>
          <w:rFonts w:ascii="Times New Roman" w:hAnsi="Times New Roman" w:cs="Times New Roman"/>
        </w:rPr>
      </w:pPr>
      <w:r w:rsidRPr="0015425F">
        <w:rPr>
          <w:rStyle w:val="FootnoteReference"/>
          <w:rFonts w:ascii="Times New Roman" w:hAnsi="Times New Roman" w:cs="Times New Roman"/>
        </w:rPr>
        <w:footnoteRef/>
      </w:r>
      <w:r w:rsidRPr="0015425F">
        <w:rPr>
          <w:rFonts w:ascii="Times New Roman" w:hAnsi="Times New Roman" w:cs="Times New Roman"/>
        </w:rPr>
        <w:t xml:space="preserve"> Plašāka informācija: </w:t>
      </w:r>
      <w:hyperlink r:id="rId1" w:history="1">
        <w:r w:rsidRPr="0015425F">
          <w:rPr>
            <w:rStyle w:val="Hyperlink"/>
            <w:rFonts w:ascii="Times New Roman" w:hAnsi="Times New Roman" w:cs="Times New Roman"/>
          </w:rPr>
          <w:t>http://data.consilium.europa.eu/doc/document/ST-8097-2016-INIT/lv/pdf</w:t>
        </w:r>
      </w:hyperlink>
      <w:r w:rsidRPr="0015425F">
        <w:rPr>
          <w:rFonts w:ascii="Times New Roman" w:hAnsi="Times New Roman" w:cs="Times New Roman"/>
        </w:rPr>
        <w:t xml:space="preserve"> </w:t>
      </w:r>
    </w:p>
  </w:footnote>
  <w:footnote w:id="2">
    <w:p w14:paraId="3D7DB3D6" w14:textId="4AE1661F" w:rsidR="00BF254B" w:rsidRPr="0015425F" w:rsidRDefault="00BF254B">
      <w:pPr>
        <w:pStyle w:val="FootnoteText"/>
        <w:rPr>
          <w:rFonts w:ascii="Times New Roman" w:hAnsi="Times New Roman" w:cs="Times New Roman"/>
        </w:rPr>
      </w:pPr>
      <w:r w:rsidRPr="0015425F">
        <w:rPr>
          <w:rStyle w:val="FootnoteReference"/>
          <w:rFonts w:ascii="Times New Roman" w:hAnsi="Times New Roman" w:cs="Times New Roman"/>
        </w:rPr>
        <w:footnoteRef/>
      </w:r>
      <w:r w:rsidRPr="0015425F">
        <w:rPr>
          <w:rFonts w:ascii="Times New Roman" w:hAnsi="Times New Roman" w:cs="Times New Roman"/>
        </w:rPr>
        <w:t> https://www.eu2017.ee/sites/default/files/2017-10/Tallinn_eGov_declaration.pdf</w:t>
      </w:r>
    </w:p>
  </w:footnote>
  <w:footnote w:id="3">
    <w:p w14:paraId="22E5F6F8" w14:textId="1521799C" w:rsidR="00BF254B" w:rsidRPr="0015425F" w:rsidRDefault="00BF254B">
      <w:pPr>
        <w:pStyle w:val="FootnoteText"/>
        <w:rPr>
          <w:rFonts w:ascii="Times New Roman" w:hAnsi="Times New Roman" w:cs="Times New Roman"/>
        </w:rPr>
      </w:pPr>
      <w:r w:rsidRPr="0015425F">
        <w:rPr>
          <w:rStyle w:val="FootnoteReference"/>
          <w:rFonts w:ascii="Times New Roman" w:hAnsi="Times New Roman" w:cs="Times New Roman"/>
        </w:rPr>
        <w:footnoteRef/>
      </w:r>
      <w:r w:rsidRPr="00745AD3">
        <w:rPr>
          <w:rFonts w:ascii="Times New Roman" w:hAnsi="Times New Roman" w:cs="Times New Roman"/>
        </w:rPr>
        <w:t> Pieejama</w:t>
      </w:r>
      <w:r w:rsidRPr="0015425F">
        <w:rPr>
          <w:rFonts w:ascii="Times New Roman" w:hAnsi="Times New Roman" w:cs="Times New Roman"/>
        </w:rPr>
        <w:t>: http://www.varam.gov.lv/lat/pol/doc/?doc=12375</w:t>
      </w:r>
    </w:p>
  </w:footnote>
  <w:footnote w:id="4">
    <w:p w14:paraId="13E0DC3A" w14:textId="5E144343" w:rsidR="00BF254B" w:rsidRDefault="00BF254B">
      <w:pPr>
        <w:pStyle w:val="FootnoteText"/>
      </w:pPr>
      <w:r>
        <w:rPr>
          <w:rStyle w:val="FootnoteReference"/>
        </w:rPr>
        <w:footnoteRef/>
      </w:r>
      <w:r>
        <w:t> </w:t>
      </w:r>
      <w:r w:rsidRPr="0015425F">
        <w:rPr>
          <w:rStyle w:val="Hyperlink"/>
          <w:rFonts w:ascii="Times New Roman" w:hAnsi="Times New Roman" w:cs="Times New Roman"/>
        </w:rPr>
        <w:t>http://data.consilium.europa.eu/doc/document/ST-8097-2016-INIT/lv/pdf</w:t>
      </w:r>
    </w:p>
  </w:footnote>
  <w:footnote w:id="5">
    <w:p w14:paraId="33FF282B" w14:textId="6540B2B5" w:rsidR="00BF254B" w:rsidRPr="00C60188" w:rsidRDefault="00BF254B" w:rsidP="001B396A">
      <w:pPr>
        <w:pStyle w:val="FootnoteText"/>
        <w:rPr>
          <w:lang w:val="de-DE"/>
        </w:rPr>
      </w:pPr>
      <w:r>
        <w:rPr>
          <w:rStyle w:val="FootnoteReference"/>
        </w:rPr>
        <w:footnoteRef/>
      </w:r>
      <w:r>
        <w:t> </w:t>
      </w:r>
      <w:r w:rsidRPr="00C60188">
        <w:rPr>
          <w:rFonts w:ascii="Times New Roman" w:hAnsi="Times New Roman" w:cs="Times New Roman"/>
          <w:lang w:val="de-DE"/>
        </w:rPr>
        <w:t xml:space="preserve">Plašāka informācija: </w:t>
      </w:r>
      <w:hyperlink r:id="rId2" w:history="1">
        <w:r w:rsidRPr="00C60188">
          <w:rPr>
            <w:rStyle w:val="Hyperlink"/>
            <w:rFonts w:ascii="Times New Roman" w:hAnsi="Times New Roman" w:cs="Times New Roman"/>
            <w:lang w:val="de-DE"/>
          </w:rPr>
          <w:t>https://ec.europa.eu/digital-single-market/en/news/new-study-egovernment-services-europe-improving-cross-border-availability-services</w:t>
        </w:r>
      </w:hyperlink>
    </w:p>
  </w:footnote>
  <w:footnote w:id="6">
    <w:p w14:paraId="4AE99FC0" w14:textId="6F5125C2" w:rsidR="00BF254B" w:rsidRPr="000B426E" w:rsidRDefault="00BF254B" w:rsidP="00613330">
      <w:pPr>
        <w:pStyle w:val="FootnoteText"/>
      </w:pPr>
      <w:r w:rsidRPr="0015425F">
        <w:rPr>
          <w:rStyle w:val="FootnoteReference"/>
          <w:rFonts w:ascii="Times New Roman" w:hAnsi="Times New Roman" w:cs="Times New Roman"/>
        </w:rPr>
        <w:footnoteRef/>
      </w:r>
      <w:r w:rsidRPr="0015425F">
        <w:rPr>
          <w:rFonts w:ascii="Times New Roman" w:hAnsi="Times New Roman" w:cs="Times New Roman"/>
        </w:rPr>
        <w:t> </w:t>
      </w:r>
      <w:hyperlink r:id="rId3" w:history="1">
        <w:r w:rsidRPr="00C60188">
          <w:rPr>
            <w:rStyle w:val="Hyperlink"/>
            <w:rFonts w:ascii="Times New Roman" w:hAnsi="Times New Roman" w:cs="Times New Roman"/>
            <w:lang w:val="de-DE"/>
          </w:rPr>
          <w:t>https://ec.europa.eu/digital-single-market/en/scoreboard/latvia</w:t>
        </w:r>
      </w:hyperlink>
    </w:p>
  </w:footnote>
  <w:footnote w:id="7">
    <w:p w14:paraId="17B1549E" w14:textId="3828EDEA" w:rsidR="00BF254B" w:rsidRPr="0015425F" w:rsidRDefault="00BF254B" w:rsidP="00AF46CE">
      <w:pPr>
        <w:pStyle w:val="FootnoteText"/>
        <w:rPr>
          <w:rFonts w:ascii="Times New Roman" w:hAnsi="Times New Roman" w:cs="Times New Roman"/>
        </w:rPr>
      </w:pPr>
      <w:r w:rsidRPr="0015425F">
        <w:rPr>
          <w:rStyle w:val="FootnoteReference"/>
          <w:rFonts w:ascii="Times New Roman" w:hAnsi="Times New Roman" w:cs="Times New Roman"/>
        </w:rPr>
        <w:footnoteRef/>
      </w:r>
      <w:r w:rsidRPr="0015425F">
        <w:rPr>
          <w:rFonts w:ascii="Times New Roman" w:hAnsi="Times New Roman" w:cs="Times New Roman"/>
        </w:rPr>
        <w:t> Pieejams: </w:t>
      </w:r>
      <w:hyperlink r:id="rId4" w:history="1">
        <w:r w:rsidRPr="0015425F">
          <w:rPr>
            <w:rStyle w:val="Hyperlink"/>
            <w:rFonts w:ascii="Times New Roman" w:hAnsi="Times New Roman" w:cs="Times New Roman"/>
          </w:rPr>
          <w:t>http://petijumi.mk.gov.lv/sites/default/files/title_file/petijums_Atskaite_VK_klienti_112017.pdf</w:t>
        </w:r>
      </w:hyperlink>
    </w:p>
  </w:footnote>
  <w:footnote w:id="8">
    <w:p w14:paraId="06AC9991" w14:textId="5EB341C4" w:rsidR="002A0507" w:rsidRPr="002A0507" w:rsidRDefault="002A0507">
      <w:pPr>
        <w:pStyle w:val="FootnoteText"/>
      </w:pPr>
      <w:r>
        <w:rPr>
          <w:rStyle w:val="FootnoteReference"/>
        </w:rPr>
        <w:footnoteRef/>
      </w:r>
      <w:r>
        <w:t xml:space="preserve"> </w:t>
      </w:r>
      <w:r w:rsidRPr="003F2ABE">
        <w:rPr>
          <w:rFonts w:ascii="Times New Roman" w:hAnsi="Times New Roman" w:cs="Times New Roman"/>
        </w:rPr>
        <w:t>Noteikumi nosaka valsts pārvaldes pakalpojumu uzskaites, kvalitātes kontroles un sniegšanas kārtību, kā arī valsts pārvaldes pakalpojumu kataloga vešanas kārtību un tajā ietveramo informāciju.</w:t>
      </w:r>
    </w:p>
  </w:footnote>
  <w:footnote w:id="9">
    <w:p w14:paraId="1FA742E5" w14:textId="48FB5D4A" w:rsidR="0049272B" w:rsidRPr="00DC6B56" w:rsidRDefault="0049272B">
      <w:pPr>
        <w:pStyle w:val="FootnoteText"/>
        <w:rPr>
          <w:rFonts w:ascii="Times New Roman" w:hAnsi="Times New Roman" w:cs="Times New Roman"/>
        </w:rPr>
      </w:pPr>
      <w:r>
        <w:rPr>
          <w:rStyle w:val="FootnoteReference"/>
        </w:rPr>
        <w:footnoteRef/>
      </w:r>
      <w:r>
        <w:t xml:space="preserve"> </w:t>
      </w:r>
      <w:r w:rsidRPr="00DC6B56">
        <w:rPr>
          <w:rFonts w:ascii="Times New Roman" w:hAnsi="Times New Roman" w:cs="Times New Roman"/>
        </w:rPr>
        <w:t xml:space="preserve">Noteikumi nosaka valsts pārvaldes pakalpojumu portāla izmantošanas un pārvaldības kārtību, portāla pārziņa pienākumus un atbildību, kā arī valsts pārvaldes iestādes pienākumus un atbildību, informācijas apmaiņas kārtību starp portāla pārzini un iestādi, </w:t>
      </w:r>
      <w:r w:rsidRPr="003F2ABE">
        <w:rPr>
          <w:rFonts w:ascii="Times New Roman" w:hAnsi="Times New Roman" w:cs="Times New Roman"/>
        </w:rPr>
        <w:t>portālā ietvertās informācijas aktualizēšanas kārtīb</w:t>
      </w:r>
      <w:r w:rsidRPr="00DC6B56">
        <w:rPr>
          <w:rFonts w:ascii="Times New Roman" w:hAnsi="Times New Roman" w:cs="Times New Roman"/>
        </w:rPr>
        <w:t>u.</w:t>
      </w:r>
    </w:p>
  </w:footnote>
  <w:footnote w:id="10">
    <w:p w14:paraId="1C575733" w14:textId="77777777" w:rsidR="00EA6FBA" w:rsidRPr="00F16BF5" w:rsidRDefault="00EA6FBA" w:rsidP="00EA6FBA">
      <w:pPr>
        <w:pStyle w:val="FootnoteText"/>
      </w:pPr>
      <w:r>
        <w:rPr>
          <w:rStyle w:val="FootnoteReference"/>
        </w:rPr>
        <w:footnoteRef/>
      </w:r>
      <w:r>
        <w:t xml:space="preserve"> </w:t>
      </w:r>
      <w:r w:rsidRPr="003F2ABE">
        <w:rPr>
          <w:rFonts w:ascii="Times New Roman" w:hAnsi="Times New Roman" w:cs="Times New Roman"/>
        </w:rPr>
        <w:t>Noteikumi nosaka valsts pārvaldes vienoto klientu apkalpošanas centru veidus, sniegto pakalpojumu apjomu un pakalpojumu sniegšanas kārtību.</w:t>
      </w:r>
    </w:p>
  </w:footnote>
  <w:footnote w:id="11">
    <w:p w14:paraId="24CAD669" w14:textId="77777777" w:rsidR="00EA6FBA" w:rsidRPr="003F2ABE" w:rsidRDefault="00EA6FBA" w:rsidP="00EA6FBA">
      <w:pPr>
        <w:pStyle w:val="FootnoteText"/>
        <w:rPr>
          <w:rFonts w:ascii="Times New Roman" w:hAnsi="Times New Roman" w:cs="Times New Roman"/>
        </w:rPr>
      </w:pPr>
      <w:r>
        <w:rPr>
          <w:rStyle w:val="FootnoteReference"/>
        </w:rPr>
        <w:footnoteRef/>
      </w:r>
      <w:r>
        <w:t xml:space="preserve"> </w:t>
      </w:r>
      <w:r w:rsidRPr="003F2ABE">
        <w:rPr>
          <w:rFonts w:ascii="Times New Roman" w:hAnsi="Times New Roman" w:cs="Times New Roman"/>
        </w:rPr>
        <w:t>Noteikumi nosaka kārtību, kādā tiek veikta valsts pārvaldes pakalpojumu elektronizācija un nodrošināta e-pakalpojumu pieejamība.</w:t>
      </w:r>
    </w:p>
  </w:footnote>
  <w:footnote w:id="12">
    <w:p w14:paraId="66F52A49" w14:textId="29B77815" w:rsidR="00BF254B" w:rsidRPr="0015425F" w:rsidRDefault="00BF254B" w:rsidP="0015425F">
      <w:pPr>
        <w:pStyle w:val="FootnoteText"/>
        <w:jc w:val="both"/>
        <w:rPr>
          <w:rFonts w:ascii="Times New Roman" w:hAnsi="Times New Roman" w:cs="Times New Roman"/>
        </w:rPr>
      </w:pPr>
      <w:r w:rsidRPr="0015425F">
        <w:rPr>
          <w:rStyle w:val="FootnoteReference"/>
          <w:rFonts w:ascii="Times New Roman" w:hAnsi="Times New Roman" w:cs="Times New Roman"/>
        </w:rPr>
        <w:footnoteRef/>
      </w:r>
      <w:r w:rsidRPr="0015425F">
        <w:rPr>
          <w:rFonts w:ascii="Times New Roman" w:hAnsi="Times New Roman" w:cs="Times New Roman"/>
        </w:rPr>
        <w:t> Saskaņā ar M</w:t>
      </w:r>
      <w:r>
        <w:rPr>
          <w:rFonts w:ascii="Times New Roman" w:hAnsi="Times New Roman" w:cs="Times New Roman"/>
        </w:rPr>
        <w:t>inistru kabineta 2017. gada 4. jūlija</w:t>
      </w:r>
      <w:r w:rsidRPr="0015425F">
        <w:rPr>
          <w:rFonts w:ascii="Times New Roman" w:hAnsi="Times New Roman" w:cs="Times New Roman"/>
        </w:rPr>
        <w:t xml:space="preserve"> noteikumiem Nr.</w:t>
      </w:r>
      <w:r>
        <w:rPr>
          <w:rFonts w:ascii="Times New Roman" w:hAnsi="Times New Roman" w:cs="Times New Roman"/>
        </w:rPr>
        <w:t> </w:t>
      </w:r>
      <w:r w:rsidRPr="0015425F">
        <w:rPr>
          <w:rFonts w:ascii="Times New Roman" w:hAnsi="Times New Roman" w:cs="Times New Roman"/>
        </w:rPr>
        <w:t>399 “Valsts pārvaldes pakalpojumu uzskaites, kvalitātes kontroles un sniegšanas kārtība”</w:t>
      </w:r>
      <w:r>
        <w:rPr>
          <w:rFonts w:ascii="Times New Roman" w:hAnsi="Times New Roman" w:cs="Times New Roman"/>
        </w:rPr>
        <w:t xml:space="preserve"> (</w:t>
      </w:r>
      <w:r w:rsidRPr="00F95B03">
        <w:rPr>
          <w:rFonts w:ascii="Times New Roman" w:hAnsi="Times New Roman" w:cs="Times New Roman"/>
        </w:rPr>
        <w:t>https://likumi.lv/doc.php?id=292258</w:t>
      </w:r>
      <w:r>
        <w:rPr>
          <w:rFonts w:ascii="Times New Roman" w:hAnsi="Times New Roman" w:cs="Times New Roman"/>
        </w:rPr>
        <w:t>)</w:t>
      </w:r>
    </w:p>
  </w:footnote>
  <w:footnote w:id="13">
    <w:p w14:paraId="68907451" w14:textId="442DE2E8" w:rsidR="00CC53B1" w:rsidRPr="00DC6B56" w:rsidRDefault="00CC53B1">
      <w:pPr>
        <w:pStyle w:val="FootnoteText"/>
        <w:rPr>
          <w:rFonts w:ascii="Times New Roman" w:hAnsi="Times New Roman" w:cs="Times New Roman"/>
        </w:rPr>
      </w:pPr>
      <w:r>
        <w:rPr>
          <w:rStyle w:val="FootnoteReference"/>
        </w:rPr>
        <w:footnoteRef/>
      </w:r>
      <w:r>
        <w:t xml:space="preserve"> </w:t>
      </w:r>
      <w:r w:rsidRPr="00DC6B56">
        <w:rPr>
          <w:rFonts w:ascii="Times New Roman" w:hAnsi="Times New Roman" w:cs="Times New Roman"/>
        </w:rPr>
        <w:t>Saskaņā ar Ministru kabineta 2017. gada 4. jūlija noteikumiem Nr. 401 “Noteikumi par valsts pārvaldes vienoto klientu apkalpošanas centru veidiem, sniegto pakalpojumu apjomu un pakalpojumu sniegšanas kārtību”.</w:t>
      </w:r>
    </w:p>
  </w:footnote>
  <w:footnote w:id="14">
    <w:p w14:paraId="576E006A" w14:textId="7E868A0D" w:rsidR="00BF254B" w:rsidRPr="00C60188" w:rsidRDefault="00BF254B">
      <w:pPr>
        <w:pStyle w:val="FootnoteText"/>
        <w:rPr>
          <w:rFonts w:ascii="Times New Roman" w:hAnsi="Times New Roman" w:cs="Times New Roman"/>
          <w:lang w:val="fr-FR"/>
        </w:rPr>
      </w:pPr>
      <w:r w:rsidRPr="0015425F">
        <w:rPr>
          <w:rStyle w:val="FootnoteReference"/>
          <w:rFonts w:ascii="Times New Roman" w:hAnsi="Times New Roman" w:cs="Times New Roman"/>
        </w:rPr>
        <w:footnoteRef/>
      </w:r>
      <w:r>
        <w:rPr>
          <w:rFonts w:ascii="Times New Roman" w:hAnsi="Times New Roman" w:cs="Times New Roman"/>
        </w:rPr>
        <w:t> </w:t>
      </w:r>
      <w:r w:rsidRPr="00C60188">
        <w:rPr>
          <w:rFonts w:ascii="Times New Roman" w:hAnsi="Times New Roman" w:cs="Times New Roman"/>
          <w:lang w:val="fr-FR"/>
        </w:rPr>
        <w:t xml:space="preserve">Plašāka informācija par VPVKAC: </w:t>
      </w:r>
      <w:hyperlink r:id="rId5" w:history="1">
        <w:r w:rsidRPr="00C60188">
          <w:rPr>
            <w:rStyle w:val="Hyperlink"/>
            <w:rFonts w:ascii="Times New Roman" w:hAnsi="Times New Roman" w:cs="Times New Roman"/>
            <w:lang w:val="fr-FR"/>
          </w:rPr>
          <w:t>https://www.latvija.lv/pakalpojumucentri</w:t>
        </w:r>
      </w:hyperlink>
      <w:r w:rsidRPr="00C60188">
        <w:rPr>
          <w:rFonts w:ascii="Times New Roman" w:hAnsi="Times New Roman" w:cs="Times New Roman"/>
          <w:lang w:val="fr-FR"/>
        </w:rPr>
        <w:t xml:space="preserve"> </w:t>
      </w:r>
    </w:p>
  </w:footnote>
  <w:footnote w:id="15">
    <w:p w14:paraId="48CE7EB5" w14:textId="119AD671" w:rsidR="00BF254B" w:rsidRPr="00734F13" w:rsidRDefault="00BF254B" w:rsidP="004C6491">
      <w:pPr>
        <w:pStyle w:val="FootnoteText"/>
      </w:pPr>
      <w:r w:rsidRPr="00DC6B56">
        <w:rPr>
          <w:rStyle w:val="Hyperlink"/>
          <w:rFonts w:ascii="Times New Roman" w:hAnsi="Times New Roman" w:cs="Times New Roman"/>
          <w:color w:val="auto"/>
          <w:u w:val="none"/>
          <w:vertAlign w:val="superscript"/>
          <w:lang w:val="en-GB"/>
        </w:rPr>
        <w:footnoteRef/>
      </w:r>
      <w:r w:rsidRPr="00DC6B56">
        <w:rPr>
          <w:rStyle w:val="Hyperlink"/>
          <w:rFonts w:ascii="Times New Roman" w:hAnsi="Times New Roman" w:cs="Times New Roman"/>
          <w:color w:val="auto"/>
          <w:u w:val="none"/>
          <w:lang w:val="fr-FR"/>
        </w:rPr>
        <w:t> </w:t>
      </w:r>
      <w:r w:rsidRPr="00DC6B56">
        <w:t>https://data.gov.lv/lv</w:t>
      </w:r>
      <w:r>
        <w:t xml:space="preserve"> </w:t>
      </w:r>
    </w:p>
  </w:footnote>
  <w:footnote w:id="16">
    <w:p w14:paraId="5C53F18D" w14:textId="4AA107BD" w:rsidR="00BF254B" w:rsidRPr="007D3541" w:rsidRDefault="00BF254B" w:rsidP="004C6491">
      <w:pPr>
        <w:pStyle w:val="FootnoteText"/>
      </w:pPr>
      <w:r w:rsidRPr="00DC6B56">
        <w:rPr>
          <w:rFonts w:ascii="Times New Roman" w:hAnsi="Times New Roman" w:cs="Times New Roman"/>
          <w:vertAlign w:val="superscript"/>
        </w:rPr>
        <w:footnoteRef/>
      </w:r>
      <w:r>
        <w:rPr>
          <w:rFonts w:ascii="Times New Roman" w:hAnsi="Times New Roman" w:cs="Times New Roman"/>
        </w:rPr>
        <w:t> </w:t>
      </w:r>
      <w:r w:rsidRPr="0015425F">
        <w:rPr>
          <w:rFonts w:ascii="Times New Roman" w:hAnsi="Times New Roman" w:cs="Times New Roman"/>
        </w:rPr>
        <w:t xml:space="preserve">Pieejams: </w:t>
      </w:r>
      <w:hyperlink r:id="rId6" w:history="1">
        <w:r w:rsidRPr="0015425F">
          <w:rPr>
            <w:rFonts w:ascii="Times New Roman" w:hAnsi="Times New Roman" w:cs="Times New Roman"/>
          </w:rPr>
          <w:t>https://www.mk.gov.lv/sites/default/files/editor/atvertas-parvaldibas-plans2017.pdf</w:t>
        </w:r>
      </w:hyperlink>
    </w:p>
  </w:footnote>
  <w:footnote w:id="17">
    <w:p w14:paraId="58F4586A" w14:textId="49F71282" w:rsidR="00BF254B" w:rsidRPr="000C7AD1" w:rsidRDefault="00BF254B">
      <w:pPr>
        <w:pStyle w:val="FootnoteText"/>
      </w:pPr>
      <w:r w:rsidRPr="0015425F">
        <w:rPr>
          <w:rStyle w:val="FootnoteReference"/>
          <w:rFonts w:ascii="Times New Roman" w:hAnsi="Times New Roman" w:cs="Times New Roman"/>
        </w:rPr>
        <w:footnoteRef/>
      </w:r>
      <w:r w:rsidRPr="0015425F">
        <w:rPr>
          <w:rFonts w:ascii="Times New Roman" w:hAnsi="Times New Roman" w:cs="Times New Roman"/>
        </w:rPr>
        <w:t> Balstoties uz atbildīgo iestāžu sniegto informāciju</w:t>
      </w:r>
    </w:p>
  </w:footnote>
  <w:footnote w:id="18">
    <w:p w14:paraId="1A9FF75C" w14:textId="3CD5C3A4" w:rsidR="00BF254B" w:rsidRPr="004A6DD1" w:rsidRDefault="00BF254B" w:rsidP="000C7AD1">
      <w:pPr>
        <w:pStyle w:val="FootnoteText"/>
        <w:jc w:val="both"/>
      </w:pPr>
      <w:r>
        <w:rPr>
          <w:rStyle w:val="FootnoteReference"/>
        </w:rPr>
        <w:footnoteRef/>
      </w:r>
      <w:r>
        <w:t> </w:t>
      </w:r>
      <w:r w:rsidRPr="004A6DD1">
        <w:rPr>
          <w:rFonts w:ascii="Times New Roman" w:hAnsi="Times New Roman" w:cs="Times New Roman"/>
        </w:rPr>
        <w:t xml:space="preserve">Pēc PMLP sniegtās informācijas tie ir: </w:t>
      </w:r>
      <w:r>
        <w:rPr>
          <w:rFonts w:ascii="Times New Roman" w:hAnsi="Times New Roman" w:cs="Times New Roman"/>
        </w:rPr>
        <w:t>“</w:t>
      </w:r>
      <w:r w:rsidRPr="004A6DD1">
        <w:rPr>
          <w:rFonts w:ascii="Times New Roman" w:hAnsi="Times New Roman" w:cs="Times New Roman"/>
        </w:rPr>
        <w:t>Personvārdu meklēšana personvārdu datu bāzē</w:t>
      </w:r>
      <w:r>
        <w:rPr>
          <w:rFonts w:ascii="Times New Roman" w:hAnsi="Times New Roman" w:cs="Times New Roman"/>
        </w:rPr>
        <w:t>”</w:t>
      </w:r>
      <w:r w:rsidRPr="004A6DD1">
        <w:rPr>
          <w:rFonts w:ascii="Times New Roman" w:hAnsi="Times New Roman" w:cs="Times New Roman"/>
        </w:rPr>
        <w:t xml:space="preserve">, </w:t>
      </w:r>
      <w:r>
        <w:rPr>
          <w:rFonts w:ascii="Times New Roman" w:hAnsi="Times New Roman" w:cs="Times New Roman"/>
        </w:rPr>
        <w:t>“</w:t>
      </w:r>
      <w:r w:rsidRPr="004A6DD1">
        <w:rPr>
          <w:rFonts w:ascii="Times New Roman" w:hAnsi="Times New Roman" w:cs="Times New Roman"/>
        </w:rPr>
        <w:t>Pieteikšanās personu apliecinošu dokumentu izsniegšanai</w:t>
      </w:r>
      <w:r>
        <w:rPr>
          <w:rFonts w:ascii="Times New Roman" w:hAnsi="Times New Roman" w:cs="Times New Roman"/>
        </w:rPr>
        <w:t>”</w:t>
      </w:r>
      <w:r w:rsidRPr="004A6DD1">
        <w:rPr>
          <w:rFonts w:ascii="Times New Roman" w:hAnsi="Times New Roman" w:cs="Times New Roman"/>
        </w:rPr>
        <w:t xml:space="preserve">, </w:t>
      </w:r>
      <w:r>
        <w:rPr>
          <w:rFonts w:ascii="Times New Roman" w:hAnsi="Times New Roman" w:cs="Times New Roman"/>
        </w:rPr>
        <w:t>“</w:t>
      </w:r>
      <w:r w:rsidRPr="004A6DD1">
        <w:rPr>
          <w:rFonts w:ascii="Times New Roman" w:hAnsi="Times New Roman" w:cs="Times New Roman"/>
        </w:rPr>
        <w:t>Mani dati Iedzīvotāju reģistrā</w:t>
      </w:r>
      <w:r>
        <w:rPr>
          <w:rFonts w:ascii="Times New Roman" w:hAnsi="Times New Roman" w:cs="Times New Roman"/>
        </w:rPr>
        <w:t>”</w:t>
      </w:r>
      <w:r w:rsidRPr="004A6DD1">
        <w:rPr>
          <w:rFonts w:ascii="Times New Roman" w:hAnsi="Times New Roman" w:cs="Times New Roman"/>
        </w:rPr>
        <w:t xml:space="preserve">, </w:t>
      </w:r>
      <w:r>
        <w:rPr>
          <w:rFonts w:ascii="Times New Roman" w:hAnsi="Times New Roman" w:cs="Times New Roman"/>
        </w:rPr>
        <w:t>“</w:t>
      </w:r>
      <w:r w:rsidRPr="004A6DD1">
        <w:rPr>
          <w:rFonts w:ascii="Times New Roman" w:hAnsi="Times New Roman" w:cs="Times New Roman"/>
        </w:rPr>
        <w:t>Manā īpašumā deklarētās personas</w:t>
      </w:r>
      <w:r>
        <w:rPr>
          <w:rFonts w:ascii="Times New Roman" w:hAnsi="Times New Roman" w:cs="Times New Roman"/>
        </w:rPr>
        <w:t>”</w:t>
      </w:r>
    </w:p>
  </w:footnote>
  <w:footnote w:id="19">
    <w:p w14:paraId="03F91DAD" w14:textId="3A8AA478" w:rsidR="00BF254B" w:rsidRPr="0015425F" w:rsidRDefault="00BF254B">
      <w:pPr>
        <w:pStyle w:val="FootnoteText"/>
        <w:rPr>
          <w:rFonts w:ascii="Times New Roman" w:hAnsi="Times New Roman" w:cs="Times New Roman"/>
        </w:rPr>
      </w:pPr>
      <w:r w:rsidRPr="0015425F">
        <w:rPr>
          <w:rStyle w:val="FootnoteReference"/>
          <w:rFonts w:ascii="Times New Roman" w:hAnsi="Times New Roman" w:cs="Times New Roman"/>
        </w:rPr>
        <w:footnoteRef/>
      </w:r>
      <w:r w:rsidRPr="0015425F">
        <w:rPr>
          <w:rFonts w:ascii="Times New Roman" w:hAnsi="Times New Roman" w:cs="Times New Roman"/>
        </w:rPr>
        <w:t> Tīmekļvietne lejupielādei: https://publications.europa.eu/en/publication-detail/-/publication/7f1b4ecb-f9a7-11e7-b8f5-01aa75ed71a1/language-en</w:t>
      </w:r>
    </w:p>
  </w:footnote>
  <w:footnote w:id="20">
    <w:p w14:paraId="4E53840F" w14:textId="061E5B86" w:rsidR="00BF254B" w:rsidRPr="00B90A38" w:rsidRDefault="00BF254B">
      <w:pPr>
        <w:pStyle w:val="FootnoteText"/>
      </w:pPr>
      <w:r>
        <w:rPr>
          <w:rStyle w:val="FootnoteReference"/>
        </w:rPr>
        <w:footnoteRef/>
      </w:r>
      <w:r>
        <w:t xml:space="preserve"> </w:t>
      </w:r>
      <w:r w:rsidRPr="0015425F">
        <w:t xml:space="preserve">Pētījums lejuplādējams: </w:t>
      </w:r>
      <w:hyperlink r:id="rId7" w:history="1">
        <w:r w:rsidRPr="0015425F">
          <w:rPr>
            <w:rStyle w:val="Hyperlink"/>
          </w:rPr>
          <w:t>http://ec.europa.eu/COMMFrontOffice/publicopinion/index.cfm/Survey/getSurveyDetail/instruments/STANDARD/surveyKy/2137</w:t>
        </w:r>
      </w:hyperlink>
      <w:r w:rsidRPr="0015425F">
        <w:t xml:space="preserve"> </w:t>
      </w:r>
    </w:p>
  </w:footnote>
  <w:footnote w:id="21">
    <w:p w14:paraId="5E58F2E6" w14:textId="7C217880" w:rsidR="00BF254B" w:rsidRPr="00CC75FE" w:rsidRDefault="00BF254B" w:rsidP="00881D4E">
      <w:pPr>
        <w:pStyle w:val="NormalWeb"/>
        <w:shd w:val="clear" w:color="auto" w:fill="FFFFFF"/>
        <w:spacing w:before="0" w:beforeAutospacing="0" w:after="0" w:afterAutospacing="0"/>
        <w:jc w:val="both"/>
      </w:pPr>
      <w:r w:rsidRPr="004D4370">
        <w:rPr>
          <w:rStyle w:val="FootnoteReference"/>
        </w:rPr>
        <w:footnoteRef/>
      </w:r>
      <w:r w:rsidRPr="004D4370">
        <w:t> </w:t>
      </w:r>
      <w:r w:rsidRPr="0015425F">
        <w:rPr>
          <w:rFonts w:eastAsiaTheme="minorHAnsi"/>
          <w:sz w:val="20"/>
          <w:szCs w:val="20"/>
          <w:lang w:eastAsia="en-US"/>
        </w:rPr>
        <w:t>Aptauja norisinājās 2017.</w:t>
      </w:r>
      <w:r>
        <w:rPr>
          <w:rFonts w:eastAsiaTheme="minorHAnsi"/>
          <w:sz w:val="20"/>
          <w:szCs w:val="20"/>
          <w:lang w:eastAsia="en-US"/>
        </w:rPr>
        <w:t> </w:t>
      </w:r>
      <w:r w:rsidRPr="0015425F">
        <w:rPr>
          <w:rFonts w:eastAsiaTheme="minorHAnsi"/>
          <w:sz w:val="20"/>
          <w:szCs w:val="20"/>
          <w:lang w:eastAsia="en-US"/>
        </w:rPr>
        <w:t xml:space="preserve">gada oktobrī, aptaujājot 1000 Latvijas iedzīvotājus vecumā no 18 līdz 74 gadiem. Aptauja ir veikta Eiropas Reģionālā attīstības fonda projekta Nr. 2.2.1.1/16/I/001 “Publiskās pārvaldes informācijas un komunikācijas tehnoloģiju arhitektūras pārvaldības sistēma” ietvaros. </w:t>
      </w:r>
      <w:r w:rsidRPr="0015425F">
        <w:rPr>
          <w:rFonts w:eastAsiaTheme="minorHAnsi"/>
          <w:sz w:val="20"/>
          <w:szCs w:val="20"/>
          <w:lang w:val="en-GB" w:eastAsia="en-US"/>
        </w:rPr>
        <w:t>Pētījums pieejams:</w:t>
      </w:r>
      <w:r w:rsidRPr="0015425F">
        <w:rPr>
          <w:color w:val="4E424F"/>
          <w:sz w:val="22"/>
          <w:szCs w:val="22"/>
        </w:rPr>
        <w:t> </w:t>
      </w:r>
      <w:hyperlink r:id="rId8" w:history="1">
        <w:r w:rsidRPr="0015425F">
          <w:rPr>
            <w:rStyle w:val="Hyperlink"/>
            <w:color w:val="2E74B5" w:themeColor="accent1" w:themeShade="BF"/>
            <w:sz w:val="20"/>
            <w:szCs w:val="20"/>
          </w:rPr>
          <w:t>http://varam.gov.lv/lat/publ/petijumi/pet_Eparv/?doc=14321</w:t>
        </w:r>
      </w:hyperlink>
    </w:p>
  </w:footnote>
  <w:footnote w:id="22">
    <w:p w14:paraId="64DF66EE" w14:textId="2B18C355" w:rsidR="00BF254B" w:rsidRPr="005B452F" w:rsidRDefault="00BF254B" w:rsidP="0039559F">
      <w:pPr>
        <w:pStyle w:val="FootnoteText"/>
      </w:pPr>
      <w:r>
        <w:rPr>
          <w:rStyle w:val="FootnoteReference"/>
        </w:rPr>
        <w:footnoteRef/>
      </w:r>
      <w:r>
        <w:t> </w:t>
      </w:r>
      <w:r w:rsidRPr="00443A69">
        <w:rPr>
          <w:rFonts w:ascii="Times New Roman" w:hAnsi="Times New Roman" w:cs="Times New Roman"/>
        </w:rPr>
        <w:t>Saskaņā ar ES e-pārvaldes rīcības plānu 2016.</w:t>
      </w:r>
      <w:r>
        <w:rPr>
          <w:rFonts w:ascii="Times New Roman" w:hAnsi="Times New Roman" w:cs="Times New Roman"/>
        </w:rPr>
        <w:t>–</w:t>
      </w:r>
      <w:r w:rsidRPr="00443A69">
        <w:rPr>
          <w:rFonts w:ascii="Times New Roman" w:hAnsi="Times New Roman" w:cs="Times New Roman"/>
        </w:rPr>
        <w:t>2020.</w:t>
      </w:r>
      <w:r>
        <w:rPr>
          <w:rFonts w:ascii="Times New Roman" w:hAnsi="Times New Roman" w:cs="Times New Roman"/>
        </w:rPr>
        <w:t> </w:t>
      </w:r>
      <w:r w:rsidRPr="00443A69">
        <w:rPr>
          <w:rFonts w:ascii="Times New Roman" w:hAnsi="Times New Roman" w:cs="Times New Roman"/>
        </w:rPr>
        <w:t>gadam</w:t>
      </w:r>
    </w:p>
  </w:footnote>
  <w:footnote w:id="23">
    <w:p w14:paraId="3AE81639" w14:textId="2F95718B" w:rsidR="00BF254B" w:rsidRPr="0015425F" w:rsidRDefault="00BF254B">
      <w:pPr>
        <w:pStyle w:val="FootnoteText"/>
        <w:rPr>
          <w:rFonts w:ascii="Times New Roman" w:hAnsi="Times New Roman" w:cs="Times New Roman"/>
        </w:rPr>
      </w:pPr>
      <w:r w:rsidRPr="0015425F">
        <w:rPr>
          <w:rStyle w:val="FootnoteReference"/>
          <w:rFonts w:ascii="Times New Roman" w:hAnsi="Times New Roman" w:cs="Times New Roman"/>
        </w:rPr>
        <w:footnoteRef/>
      </w:r>
      <w:r w:rsidRPr="0015425F">
        <w:rPr>
          <w:rFonts w:ascii="Times New Roman" w:hAnsi="Times New Roman" w:cs="Times New Roman"/>
        </w:rPr>
        <w:t> Pieejams: https://likumi.lv/doc.php?id=295343</w:t>
      </w:r>
    </w:p>
  </w:footnote>
  <w:footnote w:id="24">
    <w:p w14:paraId="0F30CDEF" w14:textId="0BCDED6E" w:rsidR="00BF254B" w:rsidRPr="0015425F" w:rsidRDefault="00BF254B">
      <w:pPr>
        <w:pStyle w:val="FootnoteText"/>
        <w:rPr>
          <w:rFonts w:ascii="Times New Roman" w:hAnsi="Times New Roman" w:cs="Times New Roman"/>
        </w:rPr>
      </w:pPr>
      <w:r w:rsidRPr="0015425F">
        <w:rPr>
          <w:rStyle w:val="FootnoteReference"/>
          <w:rFonts w:ascii="Times New Roman" w:hAnsi="Times New Roman" w:cs="Times New Roman"/>
        </w:rPr>
        <w:footnoteRef/>
      </w:r>
      <w:r>
        <w:rPr>
          <w:rFonts w:ascii="Times New Roman" w:hAnsi="Times New Roman" w:cs="Times New Roman"/>
        </w:rPr>
        <w:t> </w:t>
      </w:r>
      <w:hyperlink r:id="rId9" w:history="1">
        <w:r w:rsidRPr="0015425F">
          <w:rPr>
            <w:rStyle w:val="Hyperlink"/>
            <w:rFonts w:ascii="Times New Roman" w:hAnsi="Times New Roman" w:cs="Times New Roman"/>
          </w:rPr>
          <w:t>http://tap.mk.gov.lv/lv/mk/tap/?pid=40441825&amp;mode=mk&amp;date=2018-02-20</w:t>
        </w:r>
      </w:hyperlink>
    </w:p>
  </w:footnote>
  <w:footnote w:id="25">
    <w:p w14:paraId="575732F5" w14:textId="37B82D87" w:rsidR="00383484" w:rsidRPr="00383484" w:rsidRDefault="0038348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w:t>
      </w:r>
      <w:r w:rsidRPr="00383484">
        <w:rPr>
          <w:rFonts w:ascii="Times New Roman" w:hAnsi="Times New Roman" w:cs="Times New Roman"/>
        </w:rPr>
        <w:t>nformatīv</w:t>
      </w:r>
      <w:r>
        <w:rPr>
          <w:rFonts w:ascii="Times New Roman" w:hAnsi="Times New Roman" w:cs="Times New Roman"/>
        </w:rPr>
        <w:t>ā ziņojuma</w:t>
      </w:r>
      <w:r w:rsidRPr="00383484">
        <w:rPr>
          <w:rFonts w:ascii="Times New Roman" w:hAnsi="Times New Roman" w:cs="Times New Roman"/>
        </w:rPr>
        <w:t xml:space="preserve"> “Mākoņdatošanas pakalpojumu izmantošana valsts pārvaldē”</w:t>
      </w:r>
      <w:r>
        <w:rPr>
          <w:rFonts w:ascii="Times New Roman" w:hAnsi="Times New Roman" w:cs="Times New Roman"/>
        </w:rPr>
        <w:t xml:space="preserve"> pielikums; pieejams: </w:t>
      </w:r>
      <w:hyperlink r:id="rId10" w:history="1">
        <w:r w:rsidRPr="0015425F">
          <w:rPr>
            <w:rStyle w:val="Hyperlink"/>
            <w:rFonts w:ascii="Times New Roman" w:hAnsi="Times New Roman" w:cs="Times New Roman"/>
          </w:rPr>
          <w:t>http://tap.mk.gov.lv/lv/mk/tap/?pid=40441825&amp;mode=mk&amp;date=2018-02-20</w:t>
        </w:r>
      </w:hyperlink>
      <w:r w:rsidR="00931586">
        <w:rPr>
          <w:rStyle w:val="Hyperlink"/>
          <w:rFonts w:ascii="Times New Roman" w:hAnsi="Times New Roman" w:cs="Times New Roman"/>
        </w:rPr>
        <w:t>.</w:t>
      </w:r>
    </w:p>
  </w:footnote>
  <w:footnote w:id="26">
    <w:p w14:paraId="3C35DFAF" w14:textId="205FB37B" w:rsidR="00931586" w:rsidRPr="00931586" w:rsidRDefault="00931586">
      <w:pPr>
        <w:pStyle w:val="FootnoteText"/>
        <w:rPr>
          <w:rFonts w:ascii="Times New Roman" w:hAnsi="Times New Roman" w:cs="Times New Roman"/>
        </w:rPr>
      </w:pPr>
      <w:r>
        <w:rPr>
          <w:rStyle w:val="FootnoteReference"/>
        </w:rPr>
        <w:footnoteRef/>
      </w:r>
      <w:r>
        <w:t xml:space="preserve"> </w:t>
      </w:r>
      <w:r w:rsidRPr="00931586">
        <w:rPr>
          <w:rFonts w:ascii="Times New Roman" w:hAnsi="Times New Roman" w:cs="Times New Roman"/>
        </w:rPr>
        <w:t>Informatīvā ziņojuma</w:t>
      </w:r>
      <w:r>
        <w:rPr>
          <w:rFonts w:ascii="Times New Roman" w:hAnsi="Times New Roman" w:cs="Times New Roman"/>
        </w:rPr>
        <w:t xml:space="preserve"> “Mākondatošanas pakalpojumu izmantošana valsts pārvaldē” protokollēmums.</w:t>
      </w:r>
    </w:p>
  </w:footnote>
  <w:footnote w:id="27">
    <w:p w14:paraId="7F235FE9" w14:textId="127543D6" w:rsidR="00BF254B" w:rsidRPr="0015425F" w:rsidRDefault="00BF254B">
      <w:pPr>
        <w:pStyle w:val="FootnoteText"/>
        <w:rPr>
          <w:rFonts w:ascii="Times New Roman" w:hAnsi="Times New Roman" w:cs="Times New Roman"/>
        </w:rPr>
      </w:pPr>
      <w:r w:rsidRPr="0015425F">
        <w:rPr>
          <w:rStyle w:val="FootnoteReference"/>
          <w:rFonts w:ascii="Times New Roman" w:hAnsi="Times New Roman" w:cs="Times New Roman"/>
        </w:rPr>
        <w:footnoteRef/>
      </w:r>
      <w:r w:rsidRPr="0015425F">
        <w:rPr>
          <w:rFonts w:ascii="Times New Roman" w:hAnsi="Times New Roman" w:cs="Times New Roman"/>
        </w:rPr>
        <w:t> Latvijas Republikas Saeima 2016. gada 5. maijā ir pieņēmusi likumprojektu “Grozījumi Valsts pārvaldes iekārtas likumā”, kas stājies spēkā 2016. gada 8. jūnijā (pieejams: https://likumi.lv/ta/id/282339-grozijumi-valsts-parvaldes-iekartas-likuma)</w:t>
      </w:r>
      <w:r w:rsidR="00931586">
        <w:rPr>
          <w:rFonts w:ascii="Times New Roman" w:hAnsi="Times New Roman" w:cs="Times New Roman"/>
        </w:rPr>
        <w:t>.</w:t>
      </w:r>
    </w:p>
  </w:footnote>
  <w:footnote w:id="28">
    <w:p w14:paraId="18CCBED8" w14:textId="61043AA3" w:rsidR="00BF254B" w:rsidRDefault="00BF254B" w:rsidP="0015425F">
      <w:pPr>
        <w:pStyle w:val="FootnoteText"/>
        <w:jc w:val="both"/>
      </w:pPr>
      <w:r>
        <w:rPr>
          <w:rStyle w:val="FootnoteReference"/>
        </w:rPr>
        <w:footnoteRef/>
      </w:r>
      <w:r>
        <w:t> </w:t>
      </w:r>
      <w:r w:rsidRPr="0015425F">
        <w:rPr>
          <w:rFonts w:ascii="Times New Roman" w:hAnsi="Times New Roman" w:cs="Times New Roman"/>
        </w:rPr>
        <w:t>Ministru kabineta 2017. gada 6. februāra sēdē izskatīts informatīvais ziņojums “Par Ministru kabineta 2017. gada 25. jūlija sēdes protokollēmumā (prot. Nr. </w:t>
      </w:r>
      <w:r w:rsidRPr="00540BBD">
        <w:rPr>
          <w:rFonts w:ascii="Times New Roman" w:hAnsi="Times New Roman" w:cs="Times New Roman"/>
        </w:rPr>
        <w:t>37 1.</w:t>
      </w:r>
      <w:r>
        <w:rPr>
          <w:rFonts w:ascii="Times New Roman" w:hAnsi="Times New Roman" w:cs="Times New Roman"/>
        </w:rPr>
        <w:t> </w:t>
      </w:r>
      <w:r w:rsidRPr="00540BBD">
        <w:rPr>
          <w:rFonts w:ascii="Times New Roman" w:hAnsi="Times New Roman" w:cs="Times New Roman"/>
        </w:rPr>
        <w:t xml:space="preserve">§) </w:t>
      </w:r>
      <w:r>
        <w:rPr>
          <w:rFonts w:ascii="Times New Roman" w:hAnsi="Times New Roman" w:cs="Times New Roman"/>
        </w:rPr>
        <w:t>“</w:t>
      </w:r>
      <w:r w:rsidRPr="00540BBD">
        <w:rPr>
          <w:rFonts w:ascii="Times New Roman" w:hAnsi="Times New Roman" w:cs="Times New Roman"/>
        </w:rPr>
        <w:t xml:space="preserve">Noteikumu projekts </w:t>
      </w:r>
      <w:r>
        <w:rPr>
          <w:rFonts w:ascii="Times New Roman" w:hAnsi="Times New Roman" w:cs="Times New Roman"/>
        </w:rPr>
        <w:t>“</w:t>
      </w:r>
      <w:r w:rsidRPr="0015425F">
        <w:rPr>
          <w:rFonts w:ascii="Times New Roman" w:hAnsi="Times New Roman" w:cs="Times New Roman"/>
        </w:rPr>
        <w:t>Latvijas Ģeotelpiskās informācijas aģentūras maksas pakalpojumu cenrā</w:t>
      </w:r>
      <w:r w:rsidRPr="00540BBD">
        <w:rPr>
          <w:rFonts w:ascii="Times New Roman" w:hAnsi="Times New Roman" w:cs="Times New Roman"/>
        </w:rPr>
        <w:t>dis un tā piemērošanas kārtība</w:t>
      </w:r>
      <w:r>
        <w:rPr>
          <w:rFonts w:ascii="Times New Roman" w:hAnsi="Times New Roman" w:cs="Times New Roman"/>
        </w:rPr>
        <w:t>””</w:t>
      </w:r>
      <w:r w:rsidRPr="0015425F">
        <w:rPr>
          <w:rFonts w:ascii="Times New Roman" w:hAnsi="Times New Roman" w:cs="Times New Roman"/>
        </w:rPr>
        <w:t xml:space="preserve"> 3.</w:t>
      </w:r>
      <w:r>
        <w:rPr>
          <w:rFonts w:ascii="Times New Roman" w:hAnsi="Times New Roman" w:cs="Times New Roman"/>
        </w:rPr>
        <w:t> </w:t>
      </w:r>
      <w:r w:rsidRPr="0015425F">
        <w:rPr>
          <w:rFonts w:ascii="Times New Roman" w:hAnsi="Times New Roman" w:cs="Times New Roman"/>
        </w:rPr>
        <w:t>punktā dotā uzdevuma izpildi</w:t>
      </w:r>
      <w:r>
        <w:rPr>
          <w:rFonts w:ascii="Times New Roman" w:hAnsi="Times New Roman" w:cs="Times New Roman"/>
        </w:rPr>
        <w:t>”</w:t>
      </w:r>
      <w:r w:rsidRPr="0015425F">
        <w:rPr>
          <w:rFonts w:ascii="Times New Roman" w:hAnsi="Times New Roman" w:cs="Times New Roman"/>
        </w:rPr>
        <w:t xml:space="preserve"> (prot. Nr. 7 30.</w:t>
      </w:r>
      <w:r>
        <w:rPr>
          <w:rFonts w:ascii="Times New Roman" w:hAnsi="Times New Roman" w:cs="Times New Roman"/>
        </w:rPr>
        <w:t> </w:t>
      </w:r>
      <w:r w:rsidRPr="0015425F">
        <w:rPr>
          <w:rFonts w:ascii="Times New Roman" w:hAnsi="Times New Roman" w:cs="Times New Roman"/>
        </w:rPr>
        <w:t>§)</w:t>
      </w:r>
    </w:p>
  </w:footnote>
  <w:footnote w:id="29">
    <w:p w14:paraId="0FC5C7B0" w14:textId="68C728F4" w:rsidR="00BF254B" w:rsidRPr="0015425F" w:rsidRDefault="00BF254B">
      <w:pPr>
        <w:pStyle w:val="FootnoteText"/>
        <w:rPr>
          <w:rFonts w:ascii="Times New Roman" w:hAnsi="Times New Roman" w:cs="Times New Roman"/>
        </w:rPr>
      </w:pPr>
      <w:r w:rsidRPr="0015425F">
        <w:rPr>
          <w:rStyle w:val="FootnoteReference"/>
          <w:rFonts w:ascii="Times New Roman" w:hAnsi="Times New Roman" w:cs="Times New Roman"/>
        </w:rPr>
        <w:footnoteRef/>
      </w:r>
      <w:r w:rsidRPr="0015425F">
        <w:rPr>
          <w:rFonts w:ascii="Times New Roman" w:hAnsi="Times New Roman" w:cs="Times New Roman"/>
        </w:rPr>
        <w:t> Pētījums pieejams:</w:t>
      </w:r>
      <w:r>
        <w:rPr>
          <w:rFonts w:ascii="Times New Roman" w:hAnsi="Times New Roman" w:cs="Times New Roman"/>
        </w:rPr>
        <w:t> </w:t>
      </w:r>
      <w:r w:rsidRPr="0015425F">
        <w:rPr>
          <w:rFonts w:ascii="Times New Roman" w:hAnsi="Times New Roman" w:cs="Times New Roman"/>
          <w:lang w:val="en-US"/>
        </w:rPr>
        <w:t>https://dupress.deloitte.com/dup-us-en/focus/cognitive-technologies/artificial-intelligence-government.html</w:t>
      </w:r>
      <w:r w:rsidRPr="0015425F">
        <w:rPr>
          <w:rFonts w:ascii="Times New Roman" w:hAnsi="Times New Roman" w:cs="Times New Roman"/>
        </w:rPr>
        <w:t xml:space="preserve"> </w:t>
      </w:r>
    </w:p>
  </w:footnote>
  <w:footnote w:id="30">
    <w:p w14:paraId="506D35F5" w14:textId="43F040BE" w:rsidR="00BF254B" w:rsidRPr="00617708" w:rsidRDefault="00BF254B" w:rsidP="0015425F">
      <w:pPr>
        <w:pStyle w:val="FootnoteText"/>
        <w:jc w:val="both"/>
      </w:pPr>
      <w:r>
        <w:rPr>
          <w:rStyle w:val="FootnoteReference"/>
        </w:rPr>
        <w:footnoteRef/>
      </w:r>
      <w:r>
        <w:t> </w:t>
      </w:r>
      <w:r w:rsidRPr="00617708">
        <w:rPr>
          <w:rFonts w:ascii="Times New Roman" w:hAnsi="Times New Roman" w:cs="Times New Roman"/>
        </w:rPr>
        <w:t xml:space="preserve">Izsludināts </w:t>
      </w:r>
      <w:r>
        <w:rPr>
          <w:rFonts w:ascii="Times New Roman" w:hAnsi="Times New Roman" w:cs="Times New Roman"/>
        </w:rPr>
        <w:t>v</w:t>
      </w:r>
      <w:r w:rsidRPr="00617708">
        <w:rPr>
          <w:rFonts w:ascii="Times New Roman" w:hAnsi="Times New Roman" w:cs="Times New Roman"/>
        </w:rPr>
        <w:t>alsts sekretāru sanāksmē 2018.</w:t>
      </w:r>
      <w:r>
        <w:rPr>
          <w:rFonts w:ascii="Times New Roman" w:hAnsi="Times New Roman" w:cs="Times New Roman"/>
        </w:rPr>
        <w:t> </w:t>
      </w:r>
      <w:r w:rsidRPr="00617708">
        <w:rPr>
          <w:rFonts w:ascii="Times New Roman" w:hAnsi="Times New Roman" w:cs="Times New Roman"/>
        </w:rPr>
        <w:t>gada 29.</w:t>
      </w:r>
      <w:r>
        <w:rPr>
          <w:rFonts w:ascii="Times New Roman" w:hAnsi="Times New Roman" w:cs="Times New Roman"/>
        </w:rPr>
        <w:t> </w:t>
      </w:r>
      <w:r w:rsidRPr="00617708">
        <w:rPr>
          <w:rFonts w:ascii="Times New Roman" w:hAnsi="Times New Roman" w:cs="Times New Roman"/>
        </w:rPr>
        <w:t>martā, VSS-318</w:t>
      </w:r>
      <w:r>
        <w:rPr>
          <w:rFonts w:ascii="Times New Roman" w:hAnsi="Times New Roman" w:cs="Times New Roman"/>
        </w:rPr>
        <w:t>; pieejams tīmekļvietnē: </w:t>
      </w:r>
      <w:r w:rsidRPr="00FD7436">
        <w:rPr>
          <w:rFonts w:ascii="Times New Roman" w:hAnsi="Times New Roman" w:cs="Times New Roman"/>
        </w:rPr>
        <w:t>http://tap.mk.gov.lv/mk/tap/?pid=40451877</w:t>
      </w:r>
    </w:p>
  </w:footnote>
  <w:footnote w:id="31">
    <w:p w14:paraId="05F9B44D" w14:textId="5AE14B06" w:rsidR="008564DE" w:rsidRPr="00DC6B56" w:rsidRDefault="008564DE" w:rsidP="0099448C">
      <w:pPr>
        <w:pStyle w:val="FootnoteText"/>
        <w:jc w:val="both"/>
        <w:rPr>
          <w:rStyle w:val="A7"/>
          <w:rFonts w:ascii="Times New Roman" w:hAnsi="Times New Roman" w:cs="Times New Roman"/>
          <w:sz w:val="20"/>
          <w:szCs w:val="20"/>
        </w:rPr>
      </w:pPr>
      <w:r>
        <w:rPr>
          <w:rStyle w:val="FootnoteReference"/>
        </w:rPr>
        <w:footnoteRef/>
      </w:r>
      <w:r w:rsidR="0099448C">
        <w:t> </w:t>
      </w:r>
      <w:r w:rsidR="00456508" w:rsidRPr="00456508">
        <w:rPr>
          <w:rStyle w:val="A7"/>
          <w:rFonts w:ascii="Times New Roman" w:hAnsi="Times New Roman" w:cs="Times New Roman"/>
          <w:sz w:val="20"/>
          <w:szCs w:val="20"/>
        </w:rPr>
        <w:t>Darbības programmas “Iz</w:t>
      </w:r>
      <w:r w:rsidR="0099448C">
        <w:rPr>
          <w:rStyle w:val="A7"/>
          <w:rFonts w:ascii="Times New Roman" w:hAnsi="Times New Roman" w:cs="Times New Roman"/>
          <w:sz w:val="20"/>
          <w:szCs w:val="20"/>
        </w:rPr>
        <w:t>augsme un nodarbinātība” 3.4.2. </w:t>
      </w:r>
      <w:r w:rsidR="00456508" w:rsidRPr="00456508">
        <w:rPr>
          <w:rStyle w:val="A7"/>
          <w:rFonts w:ascii="Times New Roman" w:hAnsi="Times New Roman" w:cs="Times New Roman"/>
          <w:sz w:val="20"/>
          <w:szCs w:val="20"/>
        </w:rPr>
        <w:t>specifiskā atbalsta mērķa “Valsts pārvaldes profesionālā pilnveide, publisko pakalpojumu un sociālā dialoga attīstība mazo un vidējo komersantu atbalsta, korupcijas novēršanas un ēnu ekonomikas mazināšanas sekmēšanai” projekt</w:t>
      </w:r>
      <w:r w:rsidR="00456508">
        <w:rPr>
          <w:rStyle w:val="A7"/>
          <w:rFonts w:ascii="Times New Roman" w:hAnsi="Times New Roman" w:cs="Times New Roman"/>
          <w:sz w:val="20"/>
          <w:szCs w:val="20"/>
        </w:rPr>
        <w:t>ā</w:t>
      </w:r>
      <w:r w:rsidR="00456508" w:rsidRPr="00456508">
        <w:rPr>
          <w:rStyle w:val="A7"/>
          <w:rFonts w:ascii="Times New Roman" w:hAnsi="Times New Roman" w:cs="Times New Roman"/>
          <w:sz w:val="20"/>
          <w:szCs w:val="20"/>
        </w:rPr>
        <w:t xml:space="preserve"> Nr. 3.4.2.3/18/I/001 “Publisko pakalpojumu pārveides metodoloģijas izstrāde un aprobācija”</w:t>
      </w:r>
      <w:r w:rsidR="00456508">
        <w:rPr>
          <w:rStyle w:val="A7"/>
          <w:rFonts w:ascii="Times New Roman" w:hAnsi="Times New Roman" w:cs="Times New Roman"/>
          <w:sz w:val="20"/>
          <w:szCs w:val="20"/>
        </w:rPr>
        <w:t xml:space="preserve"> iesaistītās institūcijas: </w:t>
      </w:r>
      <w:r w:rsidRPr="00DC6B56">
        <w:rPr>
          <w:rStyle w:val="A7"/>
          <w:rFonts w:ascii="Times New Roman" w:hAnsi="Times New Roman" w:cs="Times New Roman"/>
          <w:sz w:val="20"/>
          <w:szCs w:val="20"/>
        </w:rPr>
        <w:t>Būvniecības valsts kontroles birojs</w:t>
      </w:r>
      <w:r>
        <w:rPr>
          <w:rStyle w:val="A7"/>
          <w:rFonts w:ascii="Times New Roman" w:hAnsi="Times New Roman" w:cs="Times New Roman"/>
          <w:sz w:val="20"/>
          <w:szCs w:val="20"/>
        </w:rPr>
        <w:t xml:space="preserve">, Nacionālais veselības dienests, Veselības un darbspēju ekspertīzes ārstu Valsts komisija, Valsts vides dienests, </w:t>
      </w:r>
      <w:r w:rsidR="0048103D">
        <w:rPr>
          <w:rStyle w:val="A7"/>
          <w:rFonts w:ascii="Times New Roman" w:hAnsi="Times New Roman" w:cs="Times New Roman"/>
          <w:sz w:val="20"/>
          <w:szCs w:val="20"/>
        </w:rPr>
        <w:t>Valsts k</w:t>
      </w:r>
      <w:r>
        <w:rPr>
          <w:rStyle w:val="A7"/>
          <w:rFonts w:ascii="Times New Roman" w:hAnsi="Times New Roman" w:cs="Times New Roman"/>
          <w:sz w:val="20"/>
          <w:szCs w:val="20"/>
        </w:rPr>
        <w:t>ase.</w:t>
      </w:r>
      <w:r w:rsidR="007D619B">
        <w:rPr>
          <w:rStyle w:val="A7"/>
          <w:rFonts w:ascii="Times New Roman" w:hAnsi="Times New Roman" w:cs="Times New Roman"/>
          <w:sz w:val="20"/>
          <w:szCs w:val="20"/>
        </w:rPr>
        <w:t xml:space="preserve"> </w:t>
      </w:r>
      <w:r w:rsidR="007D619B" w:rsidRPr="00DC6B56">
        <w:rPr>
          <w:rStyle w:val="A7"/>
          <w:rFonts w:ascii="Times New Roman" w:hAnsi="Times New Roman" w:cs="Times New Roman"/>
          <w:sz w:val="20"/>
          <w:szCs w:val="20"/>
        </w:rPr>
        <w:t>Pasākuma ietvaros atbildīgās iestādes funkcijas pilda Valsts kanceleja</w:t>
      </w:r>
      <w:r w:rsidR="007D619B">
        <w:rPr>
          <w:rStyle w:val="A7"/>
          <w:rFonts w:ascii="Times New Roman" w:hAnsi="Times New Roman" w:cs="Times New Roman"/>
          <w:sz w:val="20"/>
          <w:szCs w:val="20"/>
        </w:rPr>
        <w:t>.</w:t>
      </w:r>
    </w:p>
  </w:footnote>
  <w:footnote w:id="32">
    <w:p w14:paraId="3E7553C3" w14:textId="72F08A8B" w:rsidR="00BF254B" w:rsidRPr="0082636A" w:rsidRDefault="00BF254B">
      <w:pPr>
        <w:pStyle w:val="FootnoteText"/>
      </w:pPr>
      <w:r>
        <w:rPr>
          <w:rStyle w:val="FootnoteReference"/>
        </w:rPr>
        <w:footnoteRef/>
      </w:r>
      <w:r>
        <w:t> </w:t>
      </w:r>
      <w:r w:rsidRPr="0082636A">
        <w:rPr>
          <w:rStyle w:val="A7"/>
          <w:rFonts w:ascii="Times New Roman" w:hAnsi="Times New Roman" w:cs="Times New Roman"/>
          <w:sz w:val="20"/>
          <w:szCs w:val="20"/>
        </w:rPr>
        <w:t>Ar nosacījumu, ka tiek apstiprināta metodika valsts pārvaldes sniegto pakalpojumu efektivitātes un vērtības palielināšanai</w:t>
      </w:r>
    </w:p>
  </w:footnote>
  <w:footnote w:id="33">
    <w:p w14:paraId="0569287B" w14:textId="69C244AE" w:rsidR="00BF254B" w:rsidRPr="0015425F" w:rsidRDefault="00BF254B" w:rsidP="00653FF7">
      <w:pPr>
        <w:pStyle w:val="FootnoteText"/>
        <w:rPr>
          <w:rFonts w:ascii="Times New Roman" w:hAnsi="Times New Roman" w:cs="Times New Roman"/>
        </w:rPr>
      </w:pPr>
      <w:r w:rsidRPr="0015425F">
        <w:rPr>
          <w:rStyle w:val="FootnoteReference"/>
          <w:rFonts w:ascii="Times New Roman" w:hAnsi="Times New Roman" w:cs="Times New Roman"/>
        </w:rPr>
        <w:footnoteRef/>
      </w:r>
      <w:r w:rsidRPr="0015425F">
        <w:rPr>
          <w:rFonts w:ascii="Times New Roman" w:hAnsi="Times New Roman" w:cs="Times New Roman"/>
        </w:rPr>
        <w:t xml:space="preserve"> Portāla attīstība saskaņā ar informatīvo ziņojumu Par valsts pārvaldes pakalpojumu portāla </w:t>
      </w:r>
      <w:hyperlink r:id="rId11" w:history="1">
        <w:r w:rsidRPr="0015425F">
          <w:rPr>
            <w:rStyle w:val="Hyperlink"/>
            <w:rFonts w:ascii="Times New Roman" w:hAnsi="Times New Roman" w:cs="Times New Roman"/>
          </w:rPr>
          <w:t>www.latvija.lv</w:t>
        </w:r>
      </w:hyperlink>
      <w:r w:rsidRPr="0015425F">
        <w:rPr>
          <w:rFonts w:ascii="Times New Roman" w:hAnsi="Times New Roman" w:cs="Times New Roman"/>
        </w:rPr>
        <w:t xml:space="preserve"> attīstību”.</w:t>
      </w:r>
    </w:p>
  </w:footnote>
  <w:footnote w:id="34">
    <w:p w14:paraId="049884BA" w14:textId="5CD1AD30" w:rsidR="00BF254B" w:rsidRPr="0015425F" w:rsidRDefault="00BF254B">
      <w:pPr>
        <w:pStyle w:val="FootnoteText"/>
        <w:rPr>
          <w:rFonts w:ascii="Times New Roman" w:hAnsi="Times New Roman" w:cs="Times New Roman"/>
        </w:rPr>
      </w:pPr>
      <w:r w:rsidRPr="0015425F">
        <w:rPr>
          <w:rStyle w:val="FootnoteReference"/>
          <w:rFonts w:ascii="Times New Roman" w:hAnsi="Times New Roman" w:cs="Times New Roman"/>
        </w:rPr>
        <w:footnoteRef/>
      </w:r>
      <w:r w:rsidRPr="0015425F">
        <w:rPr>
          <w:rFonts w:ascii="Times New Roman" w:hAnsi="Times New Roman" w:cs="Times New Roman"/>
        </w:rPr>
        <w:t> Saskaņā ar ERAF projektu “Sabiedrības IKT iespēju izmantošanas veicināšanas pasākumi”</w:t>
      </w:r>
    </w:p>
  </w:footnote>
  <w:footnote w:id="35">
    <w:p w14:paraId="5AFF6CB0" w14:textId="239B1349" w:rsidR="000B76A4" w:rsidRPr="0099448C" w:rsidRDefault="000B76A4" w:rsidP="0099448C">
      <w:pPr>
        <w:pStyle w:val="FootnoteText"/>
        <w:jc w:val="both"/>
        <w:rPr>
          <w:rFonts w:ascii="Times New Roman" w:hAnsi="Times New Roman" w:cs="Times New Roman"/>
        </w:rPr>
      </w:pPr>
      <w:r w:rsidRPr="0099448C">
        <w:rPr>
          <w:rStyle w:val="FootnoteReference"/>
          <w:rFonts w:ascii="Times New Roman" w:hAnsi="Times New Roman" w:cs="Times New Roman"/>
        </w:rPr>
        <w:footnoteRef/>
      </w:r>
      <w:r w:rsidR="0099448C" w:rsidRPr="0099448C">
        <w:rPr>
          <w:rFonts w:ascii="Times New Roman" w:hAnsi="Times New Roman" w:cs="Times New Roman"/>
        </w:rPr>
        <w:t> </w:t>
      </w:r>
      <w:r w:rsidRPr="0099448C">
        <w:rPr>
          <w:rFonts w:ascii="Times New Roman" w:hAnsi="Times New Roman" w:cs="Times New Roman"/>
        </w:rPr>
        <w:t xml:space="preserve">Eiropas Savienības struktūrfondu un Kohēzijas fonda 2014.–2020. gada plānošanas perioda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w:t>
      </w:r>
      <w:r w:rsidR="0099448C">
        <w:rPr>
          <w:rFonts w:ascii="Times New Roman" w:hAnsi="Times New Roman" w:cs="Times New Roman"/>
        </w:rPr>
        <w:t xml:space="preserve">ERAF </w:t>
      </w:r>
      <w:r w:rsidRPr="0099448C">
        <w:rPr>
          <w:rFonts w:ascii="Times New Roman" w:hAnsi="Times New Roman" w:cs="Times New Roman"/>
        </w:rPr>
        <w:t>projekta Nr.</w:t>
      </w:r>
      <w:r w:rsidR="0099448C">
        <w:rPr>
          <w:rFonts w:ascii="Times New Roman" w:hAnsi="Times New Roman" w:cs="Times New Roman"/>
        </w:rPr>
        <w:t> </w:t>
      </w:r>
      <w:r w:rsidRPr="0099448C">
        <w:rPr>
          <w:rFonts w:ascii="Times New Roman" w:hAnsi="Times New Roman" w:cs="Times New Roman"/>
        </w:rPr>
        <w:t>2.2.1.1/16/I/001 “Publiskās pārvaldes informācijas un komunikācijas tehnoloģiju arhitektūras pārvaldības sistēma” ietvaros.</w:t>
      </w:r>
    </w:p>
  </w:footnote>
  <w:footnote w:id="36">
    <w:p w14:paraId="7355B888" w14:textId="078B418C" w:rsidR="0099448C" w:rsidRDefault="00BF254B">
      <w:pPr>
        <w:pStyle w:val="FootnoteText"/>
        <w:rPr>
          <w:rFonts w:ascii="Times New Roman" w:hAnsi="Times New Roman" w:cs="Times New Roman"/>
        </w:rPr>
      </w:pPr>
      <w:r w:rsidRPr="0015425F">
        <w:rPr>
          <w:rStyle w:val="FootnoteReference"/>
          <w:rFonts w:ascii="Times New Roman" w:hAnsi="Times New Roman" w:cs="Times New Roman"/>
        </w:rPr>
        <w:footnoteRef/>
      </w:r>
      <w:r>
        <w:rPr>
          <w:rFonts w:ascii="Times New Roman" w:hAnsi="Times New Roman" w:cs="Times New Roman"/>
        </w:rPr>
        <w:t> </w:t>
      </w:r>
      <w:r w:rsidR="0099448C">
        <w:rPr>
          <w:rFonts w:ascii="Times New Roman" w:hAnsi="Times New Roman" w:cs="Times New Roman"/>
        </w:rPr>
        <w:t xml:space="preserve">Plašāka </w:t>
      </w:r>
      <w:r w:rsidRPr="0015425F">
        <w:rPr>
          <w:rFonts w:ascii="Times New Roman" w:hAnsi="Times New Roman" w:cs="Times New Roman"/>
        </w:rPr>
        <w:t>informācija:</w:t>
      </w:r>
    </w:p>
    <w:p w14:paraId="5BBBA283" w14:textId="3A952A79" w:rsidR="00BF254B" w:rsidRPr="0015425F" w:rsidRDefault="000C307B">
      <w:pPr>
        <w:pStyle w:val="FootnoteText"/>
        <w:rPr>
          <w:rFonts w:ascii="Times New Roman" w:hAnsi="Times New Roman" w:cs="Times New Roman"/>
        </w:rPr>
      </w:pPr>
      <w:hyperlink r:id="rId12" w:history="1">
        <w:r w:rsidR="00BF254B" w:rsidRPr="0015425F">
          <w:rPr>
            <w:rStyle w:val="Hyperlink"/>
            <w:rFonts w:ascii="Times New Roman" w:hAnsi="Times New Roman" w:cs="Times New Roman"/>
          </w:rPr>
          <w:t>https://viss.gov.lv/lv/Informacijai/Dokumentacija/Koplietosanas_komponentes/Vienotas_pieteiksanas_modulis</w:t>
        </w:r>
      </w:hyperlink>
      <w:r w:rsidR="00BF254B" w:rsidRPr="0015425F">
        <w:rPr>
          <w:rFonts w:ascii="Times New Roman" w:hAnsi="Times New Roman" w:cs="Times New Roman"/>
        </w:rPr>
        <w:t xml:space="preserve"> </w:t>
      </w:r>
    </w:p>
  </w:footnote>
  <w:footnote w:id="37">
    <w:p w14:paraId="5F753860" w14:textId="4D8FA9D1" w:rsidR="00805633" w:rsidRPr="0099448C" w:rsidRDefault="00805633" w:rsidP="0099448C">
      <w:pPr>
        <w:pStyle w:val="FootnoteText"/>
        <w:jc w:val="both"/>
        <w:rPr>
          <w:rFonts w:ascii="Times New Roman" w:hAnsi="Times New Roman" w:cs="Times New Roman"/>
        </w:rPr>
      </w:pPr>
      <w:r w:rsidRPr="0099448C">
        <w:rPr>
          <w:rStyle w:val="FootnoteReference"/>
          <w:rFonts w:ascii="Times New Roman" w:hAnsi="Times New Roman" w:cs="Times New Roman"/>
        </w:rPr>
        <w:footnoteRef/>
      </w:r>
      <w:r w:rsidR="0099448C" w:rsidRPr="0099448C">
        <w:rPr>
          <w:rFonts w:ascii="Times New Roman" w:hAnsi="Times New Roman" w:cs="Times New Roman"/>
        </w:rPr>
        <w:t> </w:t>
      </w:r>
      <w:r w:rsidRPr="0099448C">
        <w:rPr>
          <w:rFonts w:ascii="Times New Roman" w:hAnsi="Times New Roman" w:cs="Times New Roman"/>
        </w:rPr>
        <w:t>Darbības programmas „Izaugsme un nodarbinātība” prioritārā virziena „IKT pieejamība, e-</w:t>
      </w:r>
      <w:r w:rsidR="0099448C">
        <w:rPr>
          <w:rFonts w:ascii="Times New Roman" w:hAnsi="Times New Roman" w:cs="Times New Roman"/>
        </w:rPr>
        <w:t>pārvalde un pakalpojumi” 2.2.1. </w:t>
      </w:r>
      <w:r w:rsidRPr="0099448C">
        <w:rPr>
          <w:rFonts w:ascii="Times New Roman" w:hAnsi="Times New Roman" w:cs="Times New Roman"/>
        </w:rPr>
        <w:t>specifiskā atbalsta mērķa „Nodrošināt publisko datu atkalizmantošanas pieaugumu un efektīvu publiskās pārvaldes un privātā</w:t>
      </w:r>
      <w:r w:rsidR="0099448C">
        <w:rPr>
          <w:rFonts w:ascii="Times New Roman" w:hAnsi="Times New Roman" w:cs="Times New Roman"/>
        </w:rPr>
        <w:t xml:space="preserve"> sektora mijiedarbību” 2.2.1.1. </w:t>
      </w:r>
      <w:r w:rsidRPr="0099448C">
        <w:rPr>
          <w:rFonts w:ascii="Times New Roman" w:hAnsi="Times New Roman" w:cs="Times New Roman"/>
        </w:rPr>
        <w:t>pasākuma „Centralizētu publiskās pārvaldes IKT platformu izveide, publiskās pārvaldes procesu optimizēšana un attīstība” ietvaros ar Eiropas Reģionālās attīstības fonda līdzfinansējumu.</w:t>
      </w:r>
    </w:p>
  </w:footnote>
  <w:footnote w:id="38">
    <w:p w14:paraId="6D94C277" w14:textId="6F924A12" w:rsidR="00E83645" w:rsidRPr="0099448C" w:rsidRDefault="00E83645" w:rsidP="0099448C">
      <w:pPr>
        <w:pStyle w:val="FootnoteText"/>
        <w:jc w:val="both"/>
        <w:rPr>
          <w:rFonts w:ascii="Times New Roman" w:hAnsi="Times New Roman" w:cs="Times New Roman"/>
        </w:rPr>
      </w:pPr>
      <w:r>
        <w:rPr>
          <w:rStyle w:val="FootnoteReference"/>
        </w:rPr>
        <w:footnoteRef/>
      </w:r>
      <w:r w:rsidR="0099448C">
        <w:t> </w:t>
      </w:r>
      <w:r w:rsidRPr="0099448C">
        <w:rPr>
          <w:rFonts w:ascii="Times New Roman" w:hAnsi="Times New Roman" w:cs="Times New Roman"/>
        </w:rPr>
        <w:t>Darbības programmas „Izaugsme un nodarbinātība” prioritārā virziena „IKT pieejamība, e-pārvalde un pakalpojum</w:t>
      </w:r>
      <w:r w:rsidR="0099448C">
        <w:rPr>
          <w:rFonts w:ascii="Times New Roman" w:hAnsi="Times New Roman" w:cs="Times New Roman"/>
        </w:rPr>
        <w:t>i” 2.2.1. </w:t>
      </w:r>
      <w:r w:rsidRPr="0099448C">
        <w:rPr>
          <w:rFonts w:ascii="Times New Roman" w:hAnsi="Times New Roman" w:cs="Times New Roman"/>
        </w:rPr>
        <w:t>specifiskā atbalsta mērķa „Nodrošināt publisko datu atkalizmantošanas pieaugumu un efektīvu publiskās pārvaldes un privātā</w:t>
      </w:r>
      <w:r w:rsidR="0099448C">
        <w:rPr>
          <w:rFonts w:ascii="Times New Roman" w:hAnsi="Times New Roman" w:cs="Times New Roman"/>
        </w:rPr>
        <w:t xml:space="preserve"> sektora mijiedarbību” 2.2.1.1. </w:t>
      </w:r>
      <w:r w:rsidRPr="0099448C">
        <w:rPr>
          <w:rFonts w:ascii="Times New Roman" w:hAnsi="Times New Roman" w:cs="Times New Roman"/>
        </w:rPr>
        <w:t>pasākuma „Centralizētu publiskās pārvaldes IKT platformu izveide, publiskās pārvaldes procesu optimizēšana un attīstība” ietvaros ar Eiropas Reģionālās attīstības fonda līdzfinansējumu.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7632"/>
    <w:multiLevelType w:val="hybridMultilevel"/>
    <w:tmpl w:val="5890DF6A"/>
    <w:lvl w:ilvl="0" w:tplc="9D2E87CE">
      <w:start w:val="1"/>
      <w:numFmt w:val="bullet"/>
      <w:lvlText w:val=""/>
      <w:lvlJc w:val="left"/>
      <w:pPr>
        <w:tabs>
          <w:tab w:val="num" w:pos="720"/>
        </w:tabs>
        <w:ind w:left="720" w:hanging="360"/>
      </w:pPr>
      <w:rPr>
        <w:rFonts w:ascii="Wingdings" w:hAnsi="Wingdings" w:hint="default"/>
      </w:rPr>
    </w:lvl>
    <w:lvl w:ilvl="1" w:tplc="61A8F614">
      <w:start w:val="1"/>
      <w:numFmt w:val="bullet"/>
      <w:lvlText w:val=""/>
      <w:lvlJc w:val="left"/>
      <w:pPr>
        <w:tabs>
          <w:tab w:val="num" w:pos="1440"/>
        </w:tabs>
        <w:ind w:left="1440" w:hanging="360"/>
      </w:pPr>
      <w:rPr>
        <w:rFonts w:ascii="Wingdings" w:hAnsi="Wingdings" w:hint="default"/>
      </w:rPr>
    </w:lvl>
    <w:lvl w:ilvl="2" w:tplc="F1DC32E8" w:tentative="1">
      <w:start w:val="1"/>
      <w:numFmt w:val="bullet"/>
      <w:lvlText w:val=""/>
      <w:lvlJc w:val="left"/>
      <w:pPr>
        <w:tabs>
          <w:tab w:val="num" w:pos="2160"/>
        </w:tabs>
        <w:ind w:left="2160" w:hanging="360"/>
      </w:pPr>
      <w:rPr>
        <w:rFonts w:ascii="Wingdings" w:hAnsi="Wingdings" w:hint="default"/>
      </w:rPr>
    </w:lvl>
    <w:lvl w:ilvl="3" w:tplc="415AA15E" w:tentative="1">
      <w:start w:val="1"/>
      <w:numFmt w:val="bullet"/>
      <w:lvlText w:val=""/>
      <w:lvlJc w:val="left"/>
      <w:pPr>
        <w:tabs>
          <w:tab w:val="num" w:pos="2880"/>
        </w:tabs>
        <w:ind w:left="2880" w:hanging="360"/>
      </w:pPr>
      <w:rPr>
        <w:rFonts w:ascii="Wingdings" w:hAnsi="Wingdings" w:hint="default"/>
      </w:rPr>
    </w:lvl>
    <w:lvl w:ilvl="4" w:tplc="05A4D526" w:tentative="1">
      <w:start w:val="1"/>
      <w:numFmt w:val="bullet"/>
      <w:lvlText w:val=""/>
      <w:lvlJc w:val="left"/>
      <w:pPr>
        <w:tabs>
          <w:tab w:val="num" w:pos="3600"/>
        </w:tabs>
        <w:ind w:left="3600" w:hanging="360"/>
      </w:pPr>
      <w:rPr>
        <w:rFonts w:ascii="Wingdings" w:hAnsi="Wingdings" w:hint="default"/>
      </w:rPr>
    </w:lvl>
    <w:lvl w:ilvl="5" w:tplc="9D94A52E" w:tentative="1">
      <w:start w:val="1"/>
      <w:numFmt w:val="bullet"/>
      <w:lvlText w:val=""/>
      <w:lvlJc w:val="left"/>
      <w:pPr>
        <w:tabs>
          <w:tab w:val="num" w:pos="4320"/>
        </w:tabs>
        <w:ind w:left="4320" w:hanging="360"/>
      </w:pPr>
      <w:rPr>
        <w:rFonts w:ascii="Wingdings" w:hAnsi="Wingdings" w:hint="default"/>
      </w:rPr>
    </w:lvl>
    <w:lvl w:ilvl="6" w:tplc="8674768C" w:tentative="1">
      <w:start w:val="1"/>
      <w:numFmt w:val="bullet"/>
      <w:lvlText w:val=""/>
      <w:lvlJc w:val="left"/>
      <w:pPr>
        <w:tabs>
          <w:tab w:val="num" w:pos="5040"/>
        </w:tabs>
        <w:ind w:left="5040" w:hanging="360"/>
      </w:pPr>
      <w:rPr>
        <w:rFonts w:ascii="Wingdings" w:hAnsi="Wingdings" w:hint="default"/>
      </w:rPr>
    </w:lvl>
    <w:lvl w:ilvl="7" w:tplc="6D108E6E" w:tentative="1">
      <w:start w:val="1"/>
      <w:numFmt w:val="bullet"/>
      <w:lvlText w:val=""/>
      <w:lvlJc w:val="left"/>
      <w:pPr>
        <w:tabs>
          <w:tab w:val="num" w:pos="5760"/>
        </w:tabs>
        <w:ind w:left="5760" w:hanging="360"/>
      </w:pPr>
      <w:rPr>
        <w:rFonts w:ascii="Wingdings" w:hAnsi="Wingdings" w:hint="default"/>
      </w:rPr>
    </w:lvl>
    <w:lvl w:ilvl="8" w:tplc="9D4048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342E1"/>
    <w:multiLevelType w:val="hybridMultilevel"/>
    <w:tmpl w:val="BB02C7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B620C2"/>
    <w:multiLevelType w:val="hybridMultilevel"/>
    <w:tmpl w:val="EAE8830A"/>
    <w:lvl w:ilvl="0" w:tplc="955C7E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271AB6"/>
    <w:multiLevelType w:val="hybridMultilevel"/>
    <w:tmpl w:val="1C94E2EC"/>
    <w:lvl w:ilvl="0" w:tplc="F932B0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245F5A"/>
    <w:multiLevelType w:val="hybridMultilevel"/>
    <w:tmpl w:val="65E8F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1674FD"/>
    <w:multiLevelType w:val="hybridMultilevel"/>
    <w:tmpl w:val="CE065B10"/>
    <w:lvl w:ilvl="0" w:tplc="1622625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505A9A"/>
    <w:multiLevelType w:val="hybridMultilevel"/>
    <w:tmpl w:val="1D4EA1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4401E7"/>
    <w:multiLevelType w:val="hybridMultilevel"/>
    <w:tmpl w:val="185E0DD6"/>
    <w:lvl w:ilvl="0" w:tplc="06C8942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216769"/>
    <w:multiLevelType w:val="hybridMultilevel"/>
    <w:tmpl w:val="E7E6F8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A23EA1"/>
    <w:multiLevelType w:val="multilevel"/>
    <w:tmpl w:val="C3BEC97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AF1636"/>
    <w:multiLevelType w:val="hybridMultilevel"/>
    <w:tmpl w:val="D95079A0"/>
    <w:lvl w:ilvl="0" w:tplc="EFB23E34">
      <w:start w:val="1"/>
      <w:numFmt w:val="decimal"/>
      <w:lvlText w:val="%1)"/>
      <w:lvlJc w:val="left"/>
      <w:pPr>
        <w:ind w:left="424" w:hanging="360"/>
      </w:pPr>
      <w:rPr>
        <w:rFonts w:hint="default"/>
      </w:rPr>
    </w:lvl>
    <w:lvl w:ilvl="1" w:tplc="04260019" w:tentative="1">
      <w:start w:val="1"/>
      <w:numFmt w:val="lowerLetter"/>
      <w:lvlText w:val="%2."/>
      <w:lvlJc w:val="left"/>
      <w:pPr>
        <w:ind w:left="1144" w:hanging="360"/>
      </w:pPr>
    </w:lvl>
    <w:lvl w:ilvl="2" w:tplc="0426001B" w:tentative="1">
      <w:start w:val="1"/>
      <w:numFmt w:val="lowerRoman"/>
      <w:lvlText w:val="%3."/>
      <w:lvlJc w:val="right"/>
      <w:pPr>
        <w:ind w:left="1864" w:hanging="180"/>
      </w:pPr>
    </w:lvl>
    <w:lvl w:ilvl="3" w:tplc="0426000F" w:tentative="1">
      <w:start w:val="1"/>
      <w:numFmt w:val="decimal"/>
      <w:lvlText w:val="%4."/>
      <w:lvlJc w:val="left"/>
      <w:pPr>
        <w:ind w:left="2584" w:hanging="360"/>
      </w:pPr>
    </w:lvl>
    <w:lvl w:ilvl="4" w:tplc="04260019" w:tentative="1">
      <w:start w:val="1"/>
      <w:numFmt w:val="lowerLetter"/>
      <w:lvlText w:val="%5."/>
      <w:lvlJc w:val="left"/>
      <w:pPr>
        <w:ind w:left="3304" w:hanging="360"/>
      </w:pPr>
    </w:lvl>
    <w:lvl w:ilvl="5" w:tplc="0426001B" w:tentative="1">
      <w:start w:val="1"/>
      <w:numFmt w:val="lowerRoman"/>
      <w:lvlText w:val="%6."/>
      <w:lvlJc w:val="right"/>
      <w:pPr>
        <w:ind w:left="4024" w:hanging="180"/>
      </w:pPr>
    </w:lvl>
    <w:lvl w:ilvl="6" w:tplc="0426000F" w:tentative="1">
      <w:start w:val="1"/>
      <w:numFmt w:val="decimal"/>
      <w:lvlText w:val="%7."/>
      <w:lvlJc w:val="left"/>
      <w:pPr>
        <w:ind w:left="4744" w:hanging="360"/>
      </w:pPr>
    </w:lvl>
    <w:lvl w:ilvl="7" w:tplc="04260019" w:tentative="1">
      <w:start w:val="1"/>
      <w:numFmt w:val="lowerLetter"/>
      <w:lvlText w:val="%8."/>
      <w:lvlJc w:val="left"/>
      <w:pPr>
        <w:ind w:left="5464" w:hanging="360"/>
      </w:pPr>
    </w:lvl>
    <w:lvl w:ilvl="8" w:tplc="0426001B" w:tentative="1">
      <w:start w:val="1"/>
      <w:numFmt w:val="lowerRoman"/>
      <w:lvlText w:val="%9."/>
      <w:lvlJc w:val="right"/>
      <w:pPr>
        <w:ind w:left="6184" w:hanging="180"/>
      </w:pPr>
    </w:lvl>
  </w:abstractNum>
  <w:abstractNum w:abstractNumId="11" w15:restartNumberingAfterBreak="0">
    <w:nsid w:val="2DCF1D59"/>
    <w:multiLevelType w:val="hybridMultilevel"/>
    <w:tmpl w:val="DC5A27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E12DD7"/>
    <w:multiLevelType w:val="hybridMultilevel"/>
    <w:tmpl w:val="E0E2C0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F30998"/>
    <w:multiLevelType w:val="hybridMultilevel"/>
    <w:tmpl w:val="E280D0D2"/>
    <w:lvl w:ilvl="0" w:tplc="A7A886C0">
      <w:start w:val="1"/>
      <w:numFmt w:val="decimal"/>
      <w:lvlText w:val="%1)"/>
      <w:lvlJc w:val="left"/>
      <w:pPr>
        <w:ind w:left="424" w:hanging="360"/>
      </w:pPr>
      <w:rPr>
        <w:rFonts w:hint="default"/>
      </w:rPr>
    </w:lvl>
    <w:lvl w:ilvl="1" w:tplc="04260019" w:tentative="1">
      <w:start w:val="1"/>
      <w:numFmt w:val="lowerLetter"/>
      <w:lvlText w:val="%2."/>
      <w:lvlJc w:val="left"/>
      <w:pPr>
        <w:ind w:left="1144" w:hanging="360"/>
      </w:pPr>
    </w:lvl>
    <w:lvl w:ilvl="2" w:tplc="0426001B" w:tentative="1">
      <w:start w:val="1"/>
      <w:numFmt w:val="lowerRoman"/>
      <w:lvlText w:val="%3."/>
      <w:lvlJc w:val="right"/>
      <w:pPr>
        <w:ind w:left="1864" w:hanging="180"/>
      </w:pPr>
    </w:lvl>
    <w:lvl w:ilvl="3" w:tplc="0426000F" w:tentative="1">
      <w:start w:val="1"/>
      <w:numFmt w:val="decimal"/>
      <w:lvlText w:val="%4."/>
      <w:lvlJc w:val="left"/>
      <w:pPr>
        <w:ind w:left="2584" w:hanging="360"/>
      </w:pPr>
    </w:lvl>
    <w:lvl w:ilvl="4" w:tplc="04260019" w:tentative="1">
      <w:start w:val="1"/>
      <w:numFmt w:val="lowerLetter"/>
      <w:lvlText w:val="%5."/>
      <w:lvlJc w:val="left"/>
      <w:pPr>
        <w:ind w:left="3304" w:hanging="360"/>
      </w:pPr>
    </w:lvl>
    <w:lvl w:ilvl="5" w:tplc="0426001B" w:tentative="1">
      <w:start w:val="1"/>
      <w:numFmt w:val="lowerRoman"/>
      <w:lvlText w:val="%6."/>
      <w:lvlJc w:val="right"/>
      <w:pPr>
        <w:ind w:left="4024" w:hanging="180"/>
      </w:pPr>
    </w:lvl>
    <w:lvl w:ilvl="6" w:tplc="0426000F" w:tentative="1">
      <w:start w:val="1"/>
      <w:numFmt w:val="decimal"/>
      <w:lvlText w:val="%7."/>
      <w:lvlJc w:val="left"/>
      <w:pPr>
        <w:ind w:left="4744" w:hanging="360"/>
      </w:pPr>
    </w:lvl>
    <w:lvl w:ilvl="7" w:tplc="04260019" w:tentative="1">
      <w:start w:val="1"/>
      <w:numFmt w:val="lowerLetter"/>
      <w:lvlText w:val="%8."/>
      <w:lvlJc w:val="left"/>
      <w:pPr>
        <w:ind w:left="5464" w:hanging="360"/>
      </w:pPr>
    </w:lvl>
    <w:lvl w:ilvl="8" w:tplc="0426001B" w:tentative="1">
      <w:start w:val="1"/>
      <w:numFmt w:val="lowerRoman"/>
      <w:lvlText w:val="%9."/>
      <w:lvlJc w:val="right"/>
      <w:pPr>
        <w:ind w:left="6184" w:hanging="180"/>
      </w:pPr>
    </w:lvl>
  </w:abstractNum>
  <w:abstractNum w:abstractNumId="14" w15:restartNumberingAfterBreak="0">
    <w:nsid w:val="348E7711"/>
    <w:multiLevelType w:val="hybridMultilevel"/>
    <w:tmpl w:val="91447F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3C215E"/>
    <w:multiLevelType w:val="hybridMultilevel"/>
    <w:tmpl w:val="51EC2C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9331988"/>
    <w:multiLevelType w:val="hybridMultilevel"/>
    <w:tmpl w:val="36723E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CD1FEC"/>
    <w:multiLevelType w:val="hybridMultilevel"/>
    <w:tmpl w:val="929AA2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4424F87"/>
    <w:multiLevelType w:val="hybridMultilevel"/>
    <w:tmpl w:val="1B062530"/>
    <w:lvl w:ilvl="0" w:tplc="1F3481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B36135E"/>
    <w:multiLevelType w:val="multilevel"/>
    <w:tmpl w:val="82C666B0"/>
    <w:lvl w:ilvl="0">
      <w:start w:val="18"/>
      <w:numFmt w:val="decimal"/>
      <w:lvlText w:val="%1."/>
      <w:lvlJc w:val="left"/>
      <w:pPr>
        <w:ind w:left="450" w:hanging="450"/>
      </w:pPr>
      <w:rPr>
        <w:rFonts w:hint="default"/>
      </w:rPr>
    </w:lvl>
    <w:lvl w:ilvl="1">
      <w:start w:val="1"/>
      <w:numFmt w:val="decimal"/>
      <w:lvlText w:val="%1.%2."/>
      <w:lvlJc w:val="left"/>
      <w:pPr>
        <w:ind w:left="601" w:hanging="450"/>
      </w:pPr>
      <w:rPr>
        <w:rFonts w:hint="default"/>
      </w:rPr>
    </w:lvl>
    <w:lvl w:ilvl="2">
      <w:start w:val="1"/>
      <w:numFmt w:val="decimal"/>
      <w:lvlText w:val="%1.%2.%3."/>
      <w:lvlJc w:val="left"/>
      <w:pPr>
        <w:ind w:left="1022" w:hanging="720"/>
      </w:pPr>
      <w:rPr>
        <w:rFonts w:hint="default"/>
      </w:rPr>
    </w:lvl>
    <w:lvl w:ilvl="3">
      <w:start w:val="1"/>
      <w:numFmt w:val="decimal"/>
      <w:lvlText w:val="%1.%2.%3.%4."/>
      <w:lvlJc w:val="left"/>
      <w:pPr>
        <w:ind w:left="1173" w:hanging="72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20" w15:restartNumberingAfterBreak="0">
    <w:nsid w:val="577317F9"/>
    <w:multiLevelType w:val="hybridMultilevel"/>
    <w:tmpl w:val="56520E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2D122B"/>
    <w:multiLevelType w:val="hybridMultilevel"/>
    <w:tmpl w:val="3F60D0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6C54F4"/>
    <w:multiLevelType w:val="hybridMultilevel"/>
    <w:tmpl w:val="C818E422"/>
    <w:lvl w:ilvl="0" w:tplc="A0266A64">
      <w:start w:val="1"/>
      <w:numFmt w:val="bullet"/>
      <w:lvlText w:val=""/>
      <w:lvlJc w:val="left"/>
      <w:pPr>
        <w:tabs>
          <w:tab w:val="num" w:pos="720"/>
        </w:tabs>
        <w:ind w:left="720" w:hanging="360"/>
      </w:pPr>
      <w:rPr>
        <w:rFonts w:ascii="Wingdings" w:hAnsi="Wingdings" w:hint="default"/>
      </w:rPr>
    </w:lvl>
    <w:lvl w:ilvl="1" w:tplc="E326A516" w:tentative="1">
      <w:start w:val="1"/>
      <w:numFmt w:val="bullet"/>
      <w:lvlText w:val=""/>
      <w:lvlJc w:val="left"/>
      <w:pPr>
        <w:tabs>
          <w:tab w:val="num" w:pos="1440"/>
        </w:tabs>
        <w:ind w:left="1440" w:hanging="360"/>
      </w:pPr>
      <w:rPr>
        <w:rFonts w:ascii="Wingdings" w:hAnsi="Wingdings" w:hint="default"/>
      </w:rPr>
    </w:lvl>
    <w:lvl w:ilvl="2" w:tplc="E2DE0680" w:tentative="1">
      <w:start w:val="1"/>
      <w:numFmt w:val="bullet"/>
      <w:lvlText w:val=""/>
      <w:lvlJc w:val="left"/>
      <w:pPr>
        <w:tabs>
          <w:tab w:val="num" w:pos="2160"/>
        </w:tabs>
        <w:ind w:left="2160" w:hanging="360"/>
      </w:pPr>
      <w:rPr>
        <w:rFonts w:ascii="Wingdings" w:hAnsi="Wingdings" w:hint="default"/>
      </w:rPr>
    </w:lvl>
    <w:lvl w:ilvl="3" w:tplc="CB4A5680" w:tentative="1">
      <w:start w:val="1"/>
      <w:numFmt w:val="bullet"/>
      <w:lvlText w:val=""/>
      <w:lvlJc w:val="left"/>
      <w:pPr>
        <w:tabs>
          <w:tab w:val="num" w:pos="2880"/>
        </w:tabs>
        <w:ind w:left="2880" w:hanging="360"/>
      </w:pPr>
      <w:rPr>
        <w:rFonts w:ascii="Wingdings" w:hAnsi="Wingdings" w:hint="default"/>
      </w:rPr>
    </w:lvl>
    <w:lvl w:ilvl="4" w:tplc="F8187598" w:tentative="1">
      <w:start w:val="1"/>
      <w:numFmt w:val="bullet"/>
      <w:lvlText w:val=""/>
      <w:lvlJc w:val="left"/>
      <w:pPr>
        <w:tabs>
          <w:tab w:val="num" w:pos="3600"/>
        </w:tabs>
        <w:ind w:left="3600" w:hanging="360"/>
      </w:pPr>
      <w:rPr>
        <w:rFonts w:ascii="Wingdings" w:hAnsi="Wingdings" w:hint="default"/>
      </w:rPr>
    </w:lvl>
    <w:lvl w:ilvl="5" w:tplc="DB16813E" w:tentative="1">
      <w:start w:val="1"/>
      <w:numFmt w:val="bullet"/>
      <w:lvlText w:val=""/>
      <w:lvlJc w:val="left"/>
      <w:pPr>
        <w:tabs>
          <w:tab w:val="num" w:pos="4320"/>
        </w:tabs>
        <w:ind w:left="4320" w:hanging="360"/>
      </w:pPr>
      <w:rPr>
        <w:rFonts w:ascii="Wingdings" w:hAnsi="Wingdings" w:hint="default"/>
      </w:rPr>
    </w:lvl>
    <w:lvl w:ilvl="6" w:tplc="8D4E92BE" w:tentative="1">
      <w:start w:val="1"/>
      <w:numFmt w:val="bullet"/>
      <w:lvlText w:val=""/>
      <w:lvlJc w:val="left"/>
      <w:pPr>
        <w:tabs>
          <w:tab w:val="num" w:pos="5040"/>
        </w:tabs>
        <w:ind w:left="5040" w:hanging="360"/>
      </w:pPr>
      <w:rPr>
        <w:rFonts w:ascii="Wingdings" w:hAnsi="Wingdings" w:hint="default"/>
      </w:rPr>
    </w:lvl>
    <w:lvl w:ilvl="7" w:tplc="F428477C" w:tentative="1">
      <w:start w:val="1"/>
      <w:numFmt w:val="bullet"/>
      <w:lvlText w:val=""/>
      <w:lvlJc w:val="left"/>
      <w:pPr>
        <w:tabs>
          <w:tab w:val="num" w:pos="5760"/>
        </w:tabs>
        <w:ind w:left="5760" w:hanging="360"/>
      </w:pPr>
      <w:rPr>
        <w:rFonts w:ascii="Wingdings" w:hAnsi="Wingdings" w:hint="default"/>
      </w:rPr>
    </w:lvl>
    <w:lvl w:ilvl="8" w:tplc="CF929A9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0767C8"/>
    <w:multiLevelType w:val="hybridMultilevel"/>
    <w:tmpl w:val="457625DA"/>
    <w:lvl w:ilvl="0" w:tplc="2D66ECFC">
      <w:start w:val="1"/>
      <w:numFmt w:val="decimal"/>
      <w:lvlText w:val="%1)"/>
      <w:lvlJc w:val="left"/>
      <w:pPr>
        <w:ind w:left="397" w:hanging="360"/>
      </w:pPr>
      <w:rPr>
        <w:rFonts w:eastAsia="Calibri"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4" w15:restartNumberingAfterBreak="0">
    <w:nsid w:val="62EE169D"/>
    <w:multiLevelType w:val="hybridMultilevel"/>
    <w:tmpl w:val="E104E67E"/>
    <w:lvl w:ilvl="0" w:tplc="64801A86">
      <w:start w:val="1"/>
      <w:numFmt w:val="decimal"/>
      <w:lvlText w:val="%1)"/>
      <w:lvlJc w:val="left"/>
      <w:pPr>
        <w:ind w:left="424" w:hanging="360"/>
      </w:pPr>
      <w:rPr>
        <w:rFonts w:hint="default"/>
      </w:rPr>
    </w:lvl>
    <w:lvl w:ilvl="1" w:tplc="04260019" w:tentative="1">
      <w:start w:val="1"/>
      <w:numFmt w:val="lowerLetter"/>
      <w:lvlText w:val="%2."/>
      <w:lvlJc w:val="left"/>
      <w:pPr>
        <w:ind w:left="1144" w:hanging="360"/>
      </w:pPr>
    </w:lvl>
    <w:lvl w:ilvl="2" w:tplc="0426001B" w:tentative="1">
      <w:start w:val="1"/>
      <w:numFmt w:val="lowerRoman"/>
      <w:lvlText w:val="%3."/>
      <w:lvlJc w:val="right"/>
      <w:pPr>
        <w:ind w:left="1864" w:hanging="180"/>
      </w:pPr>
    </w:lvl>
    <w:lvl w:ilvl="3" w:tplc="0426000F" w:tentative="1">
      <w:start w:val="1"/>
      <w:numFmt w:val="decimal"/>
      <w:lvlText w:val="%4."/>
      <w:lvlJc w:val="left"/>
      <w:pPr>
        <w:ind w:left="2584" w:hanging="360"/>
      </w:pPr>
    </w:lvl>
    <w:lvl w:ilvl="4" w:tplc="04260019" w:tentative="1">
      <w:start w:val="1"/>
      <w:numFmt w:val="lowerLetter"/>
      <w:lvlText w:val="%5."/>
      <w:lvlJc w:val="left"/>
      <w:pPr>
        <w:ind w:left="3304" w:hanging="360"/>
      </w:pPr>
    </w:lvl>
    <w:lvl w:ilvl="5" w:tplc="0426001B" w:tentative="1">
      <w:start w:val="1"/>
      <w:numFmt w:val="lowerRoman"/>
      <w:lvlText w:val="%6."/>
      <w:lvlJc w:val="right"/>
      <w:pPr>
        <w:ind w:left="4024" w:hanging="180"/>
      </w:pPr>
    </w:lvl>
    <w:lvl w:ilvl="6" w:tplc="0426000F" w:tentative="1">
      <w:start w:val="1"/>
      <w:numFmt w:val="decimal"/>
      <w:lvlText w:val="%7."/>
      <w:lvlJc w:val="left"/>
      <w:pPr>
        <w:ind w:left="4744" w:hanging="360"/>
      </w:pPr>
    </w:lvl>
    <w:lvl w:ilvl="7" w:tplc="04260019" w:tentative="1">
      <w:start w:val="1"/>
      <w:numFmt w:val="lowerLetter"/>
      <w:lvlText w:val="%8."/>
      <w:lvlJc w:val="left"/>
      <w:pPr>
        <w:ind w:left="5464" w:hanging="360"/>
      </w:pPr>
    </w:lvl>
    <w:lvl w:ilvl="8" w:tplc="0426001B" w:tentative="1">
      <w:start w:val="1"/>
      <w:numFmt w:val="lowerRoman"/>
      <w:lvlText w:val="%9."/>
      <w:lvlJc w:val="right"/>
      <w:pPr>
        <w:ind w:left="6184" w:hanging="180"/>
      </w:pPr>
    </w:lvl>
  </w:abstractNum>
  <w:abstractNum w:abstractNumId="25" w15:restartNumberingAfterBreak="0">
    <w:nsid w:val="6C7D5380"/>
    <w:multiLevelType w:val="hybridMultilevel"/>
    <w:tmpl w:val="4FE2F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F2A72ED"/>
    <w:multiLevelType w:val="hybridMultilevel"/>
    <w:tmpl w:val="7B1679FC"/>
    <w:lvl w:ilvl="0" w:tplc="4A92202A">
      <w:start w:val="1"/>
      <w:numFmt w:val="bullet"/>
      <w:lvlText w:val="•"/>
      <w:lvlJc w:val="left"/>
      <w:pPr>
        <w:tabs>
          <w:tab w:val="num" w:pos="720"/>
        </w:tabs>
        <w:ind w:left="720" w:hanging="360"/>
      </w:pPr>
      <w:rPr>
        <w:rFonts w:ascii="Arial" w:hAnsi="Arial" w:hint="default"/>
      </w:rPr>
    </w:lvl>
    <w:lvl w:ilvl="1" w:tplc="5EA8E060" w:tentative="1">
      <w:start w:val="1"/>
      <w:numFmt w:val="bullet"/>
      <w:lvlText w:val="•"/>
      <w:lvlJc w:val="left"/>
      <w:pPr>
        <w:tabs>
          <w:tab w:val="num" w:pos="1440"/>
        </w:tabs>
        <w:ind w:left="1440" w:hanging="360"/>
      </w:pPr>
      <w:rPr>
        <w:rFonts w:ascii="Arial" w:hAnsi="Arial" w:hint="default"/>
      </w:rPr>
    </w:lvl>
    <w:lvl w:ilvl="2" w:tplc="61C42412" w:tentative="1">
      <w:start w:val="1"/>
      <w:numFmt w:val="bullet"/>
      <w:lvlText w:val="•"/>
      <w:lvlJc w:val="left"/>
      <w:pPr>
        <w:tabs>
          <w:tab w:val="num" w:pos="2160"/>
        </w:tabs>
        <w:ind w:left="2160" w:hanging="360"/>
      </w:pPr>
      <w:rPr>
        <w:rFonts w:ascii="Arial" w:hAnsi="Arial" w:hint="default"/>
      </w:rPr>
    </w:lvl>
    <w:lvl w:ilvl="3" w:tplc="2C809B9C" w:tentative="1">
      <w:start w:val="1"/>
      <w:numFmt w:val="bullet"/>
      <w:lvlText w:val="•"/>
      <w:lvlJc w:val="left"/>
      <w:pPr>
        <w:tabs>
          <w:tab w:val="num" w:pos="2880"/>
        </w:tabs>
        <w:ind w:left="2880" w:hanging="360"/>
      </w:pPr>
      <w:rPr>
        <w:rFonts w:ascii="Arial" w:hAnsi="Arial" w:hint="default"/>
      </w:rPr>
    </w:lvl>
    <w:lvl w:ilvl="4" w:tplc="2FA8B04A" w:tentative="1">
      <w:start w:val="1"/>
      <w:numFmt w:val="bullet"/>
      <w:lvlText w:val="•"/>
      <w:lvlJc w:val="left"/>
      <w:pPr>
        <w:tabs>
          <w:tab w:val="num" w:pos="3600"/>
        </w:tabs>
        <w:ind w:left="3600" w:hanging="360"/>
      </w:pPr>
      <w:rPr>
        <w:rFonts w:ascii="Arial" w:hAnsi="Arial" w:hint="default"/>
      </w:rPr>
    </w:lvl>
    <w:lvl w:ilvl="5" w:tplc="AB985AE0" w:tentative="1">
      <w:start w:val="1"/>
      <w:numFmt w:val="bullet"/>
      <w:lvlText w:val="•"/>
      <w:lvlJc w:val="left"/>
      <w:pPr>
        <w:tabs>
          <w:tab w:val="num" w:pos="4320"/>
        </w:tabs>
        <w:ind w:left="4320" w:hanging="360"/>
      </w:pPr>
      <w:rPr>
        <w:rFonts w:ascii="Arial" w:hAnsi="Arial" w:hint="default"/>
      </w:rPr>
    </w:lvl>
    <w:lvl w:ilvl="6" w:tplc="D4AEAE7A" w:tentative="1">
      <w:start w:val="1"/>
      <w:numFmt w:val="bullet"/>
      <w:lvlText w:val="•"/>
      <w:lvlJc w:val="left"/>
      <w:pPr>
        <w:tabs>
          <w:tab w:val="num" w:pos="5040"/>
        </w:tabs>
        <w:ind w:left="5040" w:hanging="360"/>
      </w:pPr>
      <w:rPr>
        <w:rFonts w:ascii="Arial" w:hAnsi="Arial" w:hint="default"/>
      </w:rPr>
    </w:lvl>
    <w:lvl w:ilvl="7" w:tplc="2A02D912" w:tentative="1">
      <w:start w:val="1"/>
      <w:numFmt w:val="bullet"/>
      <w:lvlText w:val="•"/>
      <w:lvlJc w:val="left"/>
      <w:pPr>
        <w:tabs>
          <w:tab w:val="num" w:pos="5760"/>
        </w:tabs>
        <w:ind w:left="5760" w:hanging="360"/>
      </w:pPr>
      <w:rPr>
        <w:rFonts w:ascii="Arial" w:hAnsi="Arial" w:hint="default"/>
      </w:rPr>
    </w:lvl>
    <w:lvl w:ilvl="8" w:tplc="2370DD9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FE147A1"/>
    <w:multiLevelType w:val="hybridMultilevel"/>
    <w:tmpl w:val="8F8EA58A"/>
    <w:lvl w:ilvl="0" w:tplc="A8D2FAB4">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8" w15:restartNumberingAfterBreak="0">
    <w:nsid w:val="719824DA"/>
    <w:multiLevelType w:val="hybridMultilevel"/>
    <w:tmpl w:val="03D8F148"/>
    <w:lvl w:ilvl="0" w:tplc="FC1453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1E2738"/>
    <w:multiLevelType w:val="hybridMultilevel"/>
    <w:tmpl w:val="EC16B188"/>
    <w:lvl w:ilvl="0" w:tplc="8E06F288">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30" w15:restartNumberingAfterBreak="0">
    <w:nsid w:val="77CE6136"/>
    <w:multiLevelType w:val="hybridMultilevel"/>
    <w:tmpl w:val="F2BEFEE2"/>
    <w:lvl w:ilvl="0" w:tplc="0854E8DC">
      <w:start w:val="1"/>
      <w:numFmt w:val="decimal"/>
      <w:lvlText w:val="%1)"/>
      <w:lvlJc w:val="left"/>
      <w:pPr>
        <w:ind w:left="699" w:hanging="360"/>
      </w:pPr>
      <w:rPr>
        <w:rFonts w:hint="default"/>
      </w:rPr>
    </w:lvl>
    <w:lvl w:ilvl="1" w:tplc="04260019" w:tentative="1">
      <w:start w:val="1"/>
      <w:numFmt w:val="lowerLetter"/>
      <w:lvlText w:val="%2."/>
      <w:lvlJc w:val="left"/>
      <w:pPr>
        <w:ind w:left="1419" w:hanging="360"/>
      </w:pPr>
    </w:lvl>
    <w:lvl w:ilvl="2" w:tplc="0426001B" w:tentative="1">
      <w:start w:val="1"/>
      <w:numFmt w:val="lowerRoman"/>
      <w:lvlText w:val="%3."/>
      <w:lvlJc w:val="right"/>
      <w:pPr>
        <w:ind w:left="2139" w:hanging="180"/>
      </w:pPr>
    </w:lvl>
    <w:lvl w:ilvl="3" w:tplc="0426000F" w:tentative="1">
      <w:start w:val="1"/>
      <w:numFmt w:val="decimal"/>
      <w:lvlText w:val="%4."/>
      <w:lvlJc w:val="left"/>
      <w:pPr>
        <w:ind w:left="2859" w:hanging="360"/>
      </w:pPr>
    </w:lvl>
    <w:lvl w:ilvl="4" w:tplc="04260019" w:tentative="1">
      <w:start w:val="1"/>
      <w:numFmt w:val="lowerLetter"/>
      <w:lvlText w:val="%5."/>
      <w:lvlJc w:val="left"/>
      <w:pPr>
        <w:ind w:left="3579" w:hanging="360"/>
      </w:pPr>
    </w:lvl>
    <w:lvl w:ilvl="5" w:tplc="0426001B" w:tentative="1">
      <w:start w:val="1"/>
      <w:numFmt w:val="lowerRoman"/>
      <w:lvlText w:val="%6."/>
      <w:lvlJc w:val="right"/>
      <w:pPr>
        <w:ind w:left="4299" w:hanging="180"/>
      </w:pPr>
    </w:lvl>
    <w:lvl w:ilvl="6" w:tplc="0426000F" w:tentative="1">
      <w:start w:val="1"/>
      <w:numFmt w:val="decimal"/>
      <w:lvlText w:val="%7."/>
      <w:lvlJc w:val="left"/>
      <w:pPr>
        <w:ind w:left="5019" w:hanging="360"/>
      </w:pPr>
    </w:lvl>
    <w:lvl w:ilvl="7" w:tplc="04260019" w:tentative="1">
      <w:start w:val="1"/>
      <w:numFmt w:val="lowerLetter"/>
      <w:lvlText w:val="%8."/>
      <w:lvlJc w:val="left"/>
      <w:pPr>
        <w:ind w:left="5739" w:hanging="360"/>
      </w:pPr>
    </w:lvl>
    <w:lvl w:ilvl="8" w:tplc="0426001B" w:tentative="1">
      <w:start w:val="1"/>
      <w:numFmt w:val="lowerRoman"/>
      <w:lvlText w:val="%9."/>
      <w:lvlJc w:val="right"/>
      <w:pPr>
        <w:ind w:left="6459" w:hanging="180"/>
      </w:pPr>
    </w:lvl>
  </w:abstractNum>
  <w:num w:numId="1">
    <w:abstractNumId w:val="7"/>
  </w:num>
  <w:num w:numId="2">
    <w:abstractNumId w:val="2"/>
  </w:num>
  <w:num w:numId="3">
    <w:abstractNumId w:val="9"/>
  </w:num>
  <w:num w:numId="4">
    <w:abstractNumId w:val="18"/>
  </w:num>
  <w:num w:numId="5">
    <w:abstractNumId w:val="28"/>
  </w:num>
  <w:num w:numId="6">
    <w:abstractNumId w:val="13"/>
  </w:num>
  <w:num w:numId="7">
    <w:abstractNumId w:val="10"/>
  </w:num>
  <w:num w:numId="8">
    <w:abstractNumId w:val="5"/>
  </w:num>
  <w:num w:numId="9">
    <w:abstractNumId w:val="3"/>
  </w:num>
  <w:num w:numId="10">
    <w:abstractNumId w:val="17"/>
  </w:num>
  <w:num w:numId="11">
    <w:abstractNumId w:val="0"/>
  </w:num>
  <w:num w:numId="12">
    <w:abstractNumId w:val="25"/>
  </w:num>
  <w:num w:numId="13">
    <w:abstractNumId w:val="15"/>
  </w:num>
  <w:num w:numId="14">
    <w:abstractNumId w:val="26"/>
  </w:num>
  <w:num w:numId="15">
    <w:abstractNumId w:val="21"/>
  </w:num>
  <w:num w:numId="16">
    <w:abstractNumId w:val="22"/>
  </w:num>
  <w:num w:numId="17">
    <w:abstractNumId w:val="23"/>
  </w:num>
  <w:num w:numId="18">
    <w:abstractNumId w:val="20"/>
  </w:num>
  <w:num w:numId="19">
    <w:abstractNumId w:val="1"/>
  </w:num>
  <w:num w:numId="20">
    <w:abstractNumId w:val="30"/>
  </w:num>
  <w:num w:numId="21">
    <w:abstractNumId w:val="12"/>
  </w:num>
  <w:num w:numId="22">
    <w:abstractNumId w:val="8"/>
  </w:num>
  <w:num w:numId="23">
    <w:abstractNumId w:val="11"/>
  </w:num>
  <w:num w:numId="24">
    <w:abstractNumId w:val="14"/>
  </w:num>
  <w:num w:numId="25">
    <w:abstractNumId w:val="29"/>
  </w:num>
  <w:num w:numId="26">
    <w:abstractNumId w:val="4"/>
  </w:num>
  <w:num w:numId="27">
    <w:abstractNumId w:val="6"/>
  </w:num>
  <w:num w:numId="28">
    <w:abstractNumId w:val="19"/>
  </w:num>
  <w:num w:numId="29">
    <w:abstractNumId w:val="24"/>
  </w:num>
  <w:num w:numId="30">
    <w:abstractNumId w:val="16"/>
  </w:num>
  <w:num w:numId="31">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AB"/>
    <w:rsid w:val="000013F6"/>
    <w:rsid w:val="00002DC1"/>
    <w:rsid w:val="000042FB"/>
    <w:rsid w:val="00005DBE"/>
    <w:rsid w:val="000071B0"/>
    <w:rsid w:val="00007438"/>
    <w:rsid w:val="0001500D"/>
    <w:rsid w:val="00021EB6"/>
    <w:rsid w:val="0002735C"/>
    <w:rsid w:val="000357BB"/>
    <w:rsid w:val="0003591A"/>
    <w:rsid w:val="000448B1"/>
    <w:rsid w:val="00050342"/>
    <w:rsid w:val="00051738"/>
    <w:rsid w:val="00056029"/>
    <w:rsid w:val="00057AC4"/>
    <w:rsid w:val="00063294"/>
    <w:rsid w:val="000722C9"/>
    <w:rsid w:val="00073693"/>
    <w:rsid w:val="000776FA"/>
    <w:rsid w:val="0008080B"/>
    <w:rsid w:val="0008201E"/>
    <w:rsid w:val="00085243"/>
    <w:rsid w:val="00085BEC"/>
    <w:rsid w:val="000936B4"/>
    <w:rsid w:val="000A13B0"/>
    <w:rsid w:val="000A1B05"/>
    <w:rsid w:val="000B426E"/>
    <w:rsid w:val="000B5F40"/>
    <w:rsid w:val="000B700A"/>
    <w:rsid w:val="000B76A4"/>
    <w:rsid w:val="000C1689"/>
    <w:rsid w:val="000C307B"/>
    <w:rsid w:val="000C4A79"/>
    <w:rsid w:val="000C516D"/>
    <w:rsid w:val="000C7AD1"/>
    <w:rsid w:val="000D0B93"/>
    <w:rsid w:val="000D3CB8"/>
    <w:rsid w:val="000D5B0C"/>
    <w:rsid w:val="000E5803"/>
    <w:rsid w:val="000E59F1"/>
    <w:rsid w:val="000F254D"/>
    <w:rsid w:val="000F2D66"/>
    <w:rsid w:val="000F352B"/>
    <w:rsid w:val="000F7959"/>
    <w:rsid w:val="0010770A"/>
    <w:rsid w:val="001175F4"/>
    <w:rsid w:val="00120067"/>
    <w:rsid w:val="00123784"/>
    <w:rsid w:val="0012634C"/>
    <w:rsid w:val="0013269C"/>
    <w:rsid w:val="001339B1"/>
    <w:rsid w:val="00142576"/>
    <w:rsid w:val="001477BB"/>
    <w:rsid w:val="00147BD3"/>
    <w:rsid w:val="0015425F"/>
    <w:rsid w:val="001553DD"/>
    <w:rsid w:val="001615D3"/>
    <w:rsid w:val="00167F7C"/>
    <w:rsid w:val="001756E2"/>
    <w:rsid w:val="001772C9"/>
    <w:rsid w:val="00180E2E"/>
    <w:rsid w:val="00183717"/>
    <w:rsid w:val="001840C4"/>
    <w:rsid w:val="001857F6"/>
    <w:rsid w:val="00186857"/>
    <w:rsid w:val="00186897"/>
    <w:rsid w:val="001869A5"/>
    <w:rsid w:val="00191D05"/>
    <w:rsid w:val="0019367B"/>
    <w:rsid w:val="00193E2D"/>
    <w:rsid w:val="001A3527"/>
    <w:rsid w:val="001A3E50"/>
    <w:rsid w:val="001B396A"/>
    <w:rsid w:val="001B7E27"/>
    <w:rsid w:val="001C1825"/>
    <w:rsid w:val="001C1F1B"/>
    <w:rsid w:val="001C3C56"/>
    <w:rsid w:val="001C6AE1"/>
    <w:rsid w:val="001D2091"/>
    <w:rsid w:val="001E362A"/>
    <w:rsid w:val="001E3C20"/>
    <w:rsid w:val="001E776D"/>
    <w:rsid w:val="001E7A7C"/>
    <w:rsid w:val="001F3A78"/>
    <w:rsid w:val="001F52D1"/>
    <w:rsid w:val="00201054"/>
    <w:rsid w:val="00202501"/>
    <w:rsid w:val="00202AA5"/>
    <w:rsid w:val="002054B4"/>
    <w:rsid w:val="0021124B"/>
    <w:rsid w:val="002118DC"/>
    <w:rsid w:val="0021252D"/>
    <w:rsid w:val="00215D61"/>
    <w:rsid w:val="00216F9F"/>
    <w:rsid w:val="00224283"/>
    <w:rsid w:val="002279AE"/>
    <w:rsid w:val="002332FC"/>
    <w:rsid w:val="00233CA0"/>
    <w:rsid w:val="002353CF"/>
    <w:rsid w:val="00240485"/>
    <w:rsid w:val="0024096B"/>
    <w:rsid w:val="00241603"/>
    <w:rsid w:val="00242F4A"/>
    <w:rsid w:val="0024517C"/>
    <w:rsid w:val="00251E27"/>
    <w:rsid w:val="00255072"/>
    <w:rsid w:val="0025640F"/>
    <w:rsid w:val="00263B61"/>
    <w:rsid w:val="0026669B"/>
    <w:rsid w:val="0027095A"/>
    <w:rsid w:val="00270F87"/>
    <w:rsid w:val="0027183A"/>
    <w:rsid w:val="002729B7"/>
    <w:rsid w:val="00276801"/>
    <w:rsid w:val="00280069"/>
    <w:rsid w:val="00280730"/>
    <w:rsid w:val="00283547"/>
    <w:rsid w:val="00286BE4"/>
    <w:rsid w:val="0029051E"/>
    <w:rsid w:val="002A0507"/>
    <w:rsid w:val="002A23CA"/>
    <w:rsid w:val="002A558C"/>
    <w:rsid w:val="002B2AE9"/>
    <w:rsid w:val="002B3868"/>
    <w:rsid w:val="002B47ED"/>
    <w:rsid w:val="002B5974"/>
    <w:rsid w:val="002C675B"/>
    <w:rsid w:val="002E4C4E"/>
    <w:rsid w:val="00302D72"/>
    <w:rsid w:val="00312C9B"/>
    <w:rsid w:val="0031561A"/>
    <w:rsid w:val="003216C3"/>
    <w:rsid w:val="00322A3E"/>
    <w:rsid w:val="003319A6"/>
    <w:rsid w:val="0033608F"/>
    <w:rsid w:val="003402E5"/>
    <w:rsid w:val="0034188C"/>
    <w:rsid w:val="00342A59"/>
    <w:rsid w:val="003558A7"/>
    <w:rsid w:val="00361634"/>
    <w:rsid w:val="00361779"/>
    <w:rsid w:val="003746E7"/>
    <w:rsid w:val="00383484"/>
    <w:rsid w:val="00383E62"/>
    <w:rsid w:val="00387AAA"/>
    <w:rsid w:val="003906E0"/>
    <w:rsid w:val="0039559F"/>
    <w:rsid w:val="00396166"/>
    <w:rsid w:val="00396D8A"/>
    <w:rsid w:val="003A0CE2"/>
    <w:rsid w:val="003A2788"/>
    <w:rsid w:val="003A665E"/>
    <w:rsid w:val="003B4E4F"/>
    <w:rsid w:val="003B51F5"/>
    <w:rsid w:val="003C207D"/>
    <w:rsid w:val="003C244B"/>
    <w:rsid w:val="003D06B4"/>
    <w:rsid w:val="003D483D"/>
    <w:rsid w:val="003E11AE"/>
    <w:rsid w:val="003E7708"/>
    <w:rsid w:val="003F2F86"/>
    <w:rsid w:val="003F3AA8"/>
    <w:rsid w:val="00403D06"/>
    <w:rsid w:val="00411969"/>
    <w:rsid w:val="00416EFF"/>
    <w:rsid w:val="00421A36"/>
    <w:rsid w:val="004275B7"/>
    <w:rsid w:val="00432C8C"/>
    <w:rsid w:val="0044152B"/>
    <w:rsid w:val="00443A69"/>
    <w:rsid w:val="00454D13"/>
    <w:rsid w:val="00456508"/>
    <w:rsid w:val="0045716F"/>
    <w:rsid w:val="00457789"/>
    <w:rsid w:val="0046038B"/>
    <w:rsid w:val="00461419"/>
    <w:rsid w:val="00464C65"/>
    <w:rsid w:val="0046596E"/>
    <w:rsid w:val="00470433"/>
    <w:rsid w:val="00480124"/>
    <w:rsid w:val="0048103D"/>
    <w:rsid w:val="004844B7"/>
    <w:rsid w:val="0049272B"/>
    <w:rsid w:val="004A0066"/>
    <w:rsid w:val="004A6DD1"/>
    <w:rsid w:val="004B0EA1"/>
    <w:rsid w:val="004B53C8"/>
    <w:rsid w:val="004B5DAD"/>
    <w:rsid w:val="004B65C2"/>
    <w:rsid w:val="004C4105"/>
    <w:rsid w:val="004C6491"/>
    <w:rsid w:val="004C66E6"/>
    <w:rsid w:val="004C6F5D"/>
    <w:rsid w:val="004D04E5"/>
    <w:rsid w:val="004D0BF0"/>
    <w:rsid w:val="004D4370"/>
    <w:rsid w:val="004D7EE9"/>
    <w:rsid w:val="004E103F"/>
    <w:rsid w:val="004F51A5"/>
    <w:rsid w:val="004F7FB8"/>
    <w:rsid w:val="00500397"/>
    <w:rsid w:val="0051276E"/>
    <w:rsid w:val="005232DE"/>
    <w:rsid w:val="00523503"/>
    <w:rsid w:val="005267F4"/>
    <w:rsid w:val="00526FD3"/>
    <w:rsid w:val="00533D07"/>
    <w:rsid w:val="005340CF"/>
    <w:rsid w:val="00540BBD"/>
    <w:rsid w:val="005470EB"/>
    <w:rsid w:val="00554F82"/>
    <w:rsid w:val="00555FA2"/>
    <w:rsid w:val="00562235"/>
    <w:rsid w:val="00563CC0"/>
    <w:rsid w:val="00571124"/>
    <w:rsid w:val="00573DB5"/>
    <w:rsid w:val="00573ECE"/>
    <w:rsid w:val="0057494B"/>
    <w:rsid w:val="005768D1"/>
    <w:rsid w:val="00581CDF"/>
    <w:rsid w:val="00591D62"/>
    <w:rsid w:val="005A0D87"/>
    <w:rsid w:val="005A1C3A"/>
    <w:rsid w:val="005A2060"/>
    <w:rsid w:val="005A78C8"/>
    <w:rsid w:val="005A796A"/>
    <w:rsid w:val="005B3983"/>
    <w:rsid w:val="005B4420"/>
    <w:rsid w:val="005B452F"/>
    <w:rsid w:val="005B49AD"/>
    <w:rsid w:val="005C0D73"/>
    <w:rsid w:val="005C1412"/>
    <w:rsid w:val="005C212C"/>
    <w:rsid w:val="005C3999"/>
    <w:rsid w:val="005C60D9"/>
    <w:rsid w:val="005D1094"/>
    <w:rsid w:val="005E10C5"/>
    <w:rsid w:val="005E6D44"/>
    <w:rsid w:val="005F1D37"/>
    <w:rsid w:val="005F62F7"/>
    <w:rsid w:val="006013B4"/>
    <w:rsid w:val="006030C3"/>
    <w:rsid w:val="0060389F"/>
    <w:rsid w:val="006059D7"/>
    <w:rsid w:val="0060632F"/>
    <w:rsid w:val="00606F0F"/>
    <w:rsid w:val="006100C2"/>
    <w:rsid w:val="00610D5E"/>
    <w:rsid w:val="00611FD4"/>
    <w:rsid w:val="00613330"/>
    <w:rsid w:val="00613670"/>
    <w:rsid w:val="006148F2"/>
    <w:rsid w:val="00614CED"/>
    <w:rsid w:val="00617708"/>
    <w:rsid w:val="00621ECE"/>
    <w:rsid w:val="00630198"/>
    <w:rsid w:val="00636CA5"/>
    <w:rsid w:val="00637E92"/>
    <w:rsid w:val="00637F28"/>
    <w:rsid w:val="0065283E"/>
    <w:rsid w:val="00653FF7"/>
    <w:rsid w:val="006550FE"/>
    <w:rsid w:val="00661874"/>
    <w:rsid w:val="00682845"/>
    <w:rsid w:val="00684594"/>
    <w:rsid w:val="0069065E"/>
    <w:rsid w:val="00691B36"/>
    <w:rsid w:val="00693023"/>
    <w:rsid w:val="00694235"/>
    <w:rsid w:val="00696338"/>
    <w:rsid w:val="00696B4C"/>
    <w:rsid w:val="006D0D6A"/>
    <w:rsid w:val="006D1580"/>
    <w:rsid w:val="006D1D8D"/>
    <w:rsid w:val="006D29AF"/>
    <w:rsid w:val="006D38B0"/>
    <w:rsid w:val="006D465B"/>
    <w:rsid w:val="006E0F01"/>
    <w:rsid w:val="006E258B"/>
    <w:rsid w:val="006E2778"/>
    <w:rsid w:val="006E3749"/>
    <w:rsid w:val="006E6520"/>
    <w:rsid w:val="006E7EB1"/>
    <w:rsid w:val="006F27F2"/>
    <w:rsid w:val="006F432F"/>
    <w:rsid w:val="006F44A3"/>
    <w:rsid w:val="006F45BA"/>
    <w:rsid w:val="006F5A82"/>
    <w:rsid w:val="006F7C5C"/>
    <w:rsid w:val="00700FC2"/>
    <w:rsid w:val="007033E1"/>
    <w:rsid w:val="0070450A"/>
    <w:rsid w:val="0070587D"/>
    <w:rsid w:val="00705B3E"/>
    <w:rsid w:val="0071466D"/>
    <w:rsid w:val="00721912"/>
    <w:rsid w:val="007219A1"/>
    <w:rsid w:val="007228AB"/>
    <w:rsid w:val="0072432B"/>
    <w:rsid w:val="00725526"/>
    <w:rsid w:val="007267C3"/>
    <w:rsid w:val="00727C71"/>
    <w:rsid w:val="007342A2"/>
    <w:rsid w:val="00734F13"/>
    <w:rsid w:val="00740AD2"/>
    <w:rsid w:val="007449A4"/>
    <w:rsid w:val="00744A03"/>
    <w:rsid w:val="007459DA"/>
    <w:rsid w:val="00745AD3"/>
    <w:rsid w:val="00745FCB"/>
    <w:rsid w:val="007512AB"/>
    <w:rsid w:val="007552ED"/>
    <w:rsid w:val="00760A58"/>
    <w:rsid w:val="00760F8D"/>
    <w:rsid w:val="0076202A"/>
    <w:rsid w:val="00763CBA"/>
    <w:rsid w:val="00763F44"/>
    <w:rsid w:val="007659D5"/>
    <w:rsid w:val="00770727"/>
    <w:rsid w:val="00775376"/>
    <w:rsid w:val="007938F4"/>
    <w:rsid w:val="00796F9E"/>
    <w:rsid w:val="007A2EDE"/>
    <w:rsid w:val="007A5B98"/>
    <w:rsid w:val="007B08AA"/>
    <w:rsid w:val="007B4215"/>
    <w:rsid w:val="007B689F"/>
    <w:rsid w:val="007B6B37"/>
    <w:rsid w:val="007C340E"/>
    <w:rsid w:val="007C7503"/>
    <w:rsid w:val="007D3541"/>
    <w:rsid w:val="007D4DE7"/>
    <w:rsid w:val="007D619B"/>
    <w:rsid w:val="007D7FCF"/>
    <w:rsid w:val="007E1AF2"/>
    <w:rsid w:val="007F3CE2"/>
    <w:rsid w:val="00805633"/>
    <w:rsid w:val="00810627"/>
    <w:rsid w:val="00810FC3"/>
    <w:rsid w:val="00812738"/>
    <w:rsid w:val="008160A4"/>
    <w:rsid w:val="00821205"/>
    <w:rsid w:val="008238DA"/>
    <w:rsid w:val="00825073"/>
    <w:rsid w:val="0082636A"/>
    <w:rsid w:val="0083239C"/>
    <w:rsid w:val="00832AB4"/>
    <w:rsid w:val="00837F32"/>
    <w:rsid w:val="008411EA"/>
    <w:rsid w:val="00841C62"/>
    <w:rsid w:val="00842FBE"/>
    <w:rsid w:val="00845FB1"/>
    <w:rsid w:val="0084610F"/>
    <w:rsid w:val="008506A0"/>
    <w:rsid w:val="00850786"/>
    <w:rsid w:val="00855875"/>
    <w:rsid w:val="008564DE"/>
    <w:rsid w:val="0086059E"/>
    <w:rsid w:val="008621A2"/>
    <w:rsid w:val="008660D9"/>
    <w:rsid w:val="008757AC"/>
    <w:rsid w:val="008763FB"/>
    <w:rsid w:val="00877575"/>
    <w:rsid w:val="00881B0E"/>
    <w:rsid w:val="00881D4E"/>
    <w:rsid w:val="00883B78"/>
    <w:rsid w:val="00886BB7"/>
    <w:rsid w:val="008970C3"/>
    <w:rsid w:val="008A6717"/>
    <w:rsid w:val="008B169A"/>
    <w:rsid w:val="008B6541"/>
    <w:rsid w:val="008C1FC2"/>
    <w:rsid w:val="008D060A"/>
    <w:rsid w:val="008D46B2"/>
    <w:rsid w:val="008D5DE7"/>
    <w:rsid w:val="008D74A1"/>
    <w:rsid w:val="008E774A"/>
    <w:rsid w:val="008E7A1A"/>
    <w:rsid w:val="008F1DEC"/>
    <w:rsid w:val="008F63DB"/>
    <w:rsid w:val="008F6D4F"/>
    <w:rsid w:val="0090055D"/>
    <w:rsid w:val="00901E5A"/>
    <w:rsid w:val="00905212"/>
    <w:rsid w:val="00907EE7"/>
    <w:rsid w:val="00911BD8"/>
    <w:rsid w:val="00921B18"/>
    <w:rsid w:val="00922F24"/>
    <w:rsid w:val="00931586"/>
    <w:rsid w:val="00933BD9"/>
    <w:rsid w:val="009344C4"/>
    <w:rsid w:val="00936639"/>
    <w:rsid w:val="00940758"/>
    <w:rsid w:val="009413BD"/>
    <w:rsid w:val="00943B8F"/>
    <w:rsid w:val="00944BA4"/>
    <w:rsid w:val="009459C3"/>
    <w:rsid w:val="009472D4"/>
    <w:rsid w:val="00951F0D"/>
    <w:rsid w:val="00955B8D"/>
    <w:rsid w:val="009563D0"/>
    <w:rsid w:val="00957206"/>
    <w:rsid w:val="009606C8"/>
    <w:rsid w:val="00962A8E"/>
    <w:rsid w:val="00963A93"/>
    <w:rsid w:val="009645A8"/>
    <w:rsid w:val="00964975"/>
    <w:rsid w:val="00992A3E"/>
    <w:rsid w:val="0099448C"/>
    <w:rsid w:val="009A11AF"/>
    <w:rsid w:val="009A2A6A"/>
    <w:rsid w:val="009A6D94"/>
    <w:rsid w:val="009B46AE"/>
    <w:rsid w:val="009C2B7C"/>
    <w:rsid w:val="009C7470"/>
    <w:rsid w:val="009D3972"/>
    <w:rsid w:val="009E4285"/>
    <w:rsid w:val="009E4C20"/>
    <w:rsid w:val="009E4D8A"/>
    <w:rsid w:val="009E6537"/>
    <w:rsid w:val="009F0A5B"/>
    <w:rsid w:val="009F0E94"/>
    <w:rsid w:val="009F4515"/>
    <w:rsid w:val="009F7BDA"/>
    <w:rsid w:val="009F7FF3"/>
    <w:rsid w:val="00A013AC"/>
    <w:rsid w:val="00A078F3"/>
    <w:rsid w:val="00A10A31"/>
    <w:rsid w:val="00A21DA9"/>
    <w:rsid w:val="00A2451C"/>
    <w:rsid w:val="00A27101"/>
    <w:rsid w:val="00A305CC"/>
    <w:rsid w:val="00A35EEA"/>
    <w:rsid w:val="00A40A2A"/>
    <w:rsid w:val="00A42457"/>
    <w:rsid w:val="00A426BA"/>
    <w:rsid w:val="00A458DA"/>
    <w:rsid w:val="00A5214E"/>
    <w:rsid w:val="00A557F9"/>
    <w:rsid w:val="00A563BC"/>
    <w:rsid w:val="00A56761"/>
    <w:rsid w:val="00A6134A"/>
    <w:rsid w:val="00A6437E"/>
    <w:rsid w:val="00A667DF"/>
    <w:rsid w:val="00A70542"/>
    <w:rsid w:val="00A7174A"/>
    <w:rsid w:val="00A81F77"/>
    <w:rsid w:val="00A84287"/>
    <w:rsid w:val="00A86186"/>
    <w:rsid w:val="00A9445C"/>
    <w:rsid w:val="00A96602"/>
    <w:rsid w:val="00AA21D4"/>
    <w:rsid w:val="00AA2614"/>
    <w:rsid w:val="00AB3AE7"/>
    <w:rsid w:val="00AB3B54"/>
    <w:rsid w:val="00AB5FC8"/>
    <w:rsid w:val="00AC1E87"/>
    <w:rsid w:val="00AC5949"/>
    <w:rsid w:val="00AD6328"/>
    <w:rsid w:val="00AE0DEC"/>
    <w:rsid w:val="00AE3657"/>
    <w:rsid w:val="00AF46CE"/>
    <w:rsid w:val="00AF5555"/>
    <w:rsid w:val="00B11BF2"/>
    <w:rsid w:val="00B2100E"/>
    <w:rsid w:val="00B23B19"/>
    <w:rsid w:val="00B30BE5"/>
    <w:rsid w:val="00B32570"/>
    <w:rsid w:val="00B34DD3"/>
    <w:rsid w:val="00B36CE0"/>
    <w:rsid w:val="00B515FD"/>
    <w:rsid w:val="00B53EAC"/>
    <w:rsid w:val="00B55A50"/>
    <w:rsid w:val="00B5669E"/>
    <w:rsid w:val="00B56FD6"/>
    <w:rsid w:val="00B645EA"/>
    <w:rsid w:val="00B66981"/>
    <w:rsid w:val="00B66CDA"/>
    <w:rsid w:val="00B71468"/>
    <w:rsid w:val="00B719D5"/>
    <w:rsid w:val="00B72734"/>
    <w:rsid w:val="00B77561"/>
    <w:rsid w:val="00B827CE"/>
    <w:rsid w:val="00B84802"/>
    <w:rsid w:val="00B86795"/>
    <w:rsid w:val="00B86962"/>
    <w:rsid w:val="00B90A38"/>
    <w:rsid w:val="00B91083"/>
    <w:rsid w:val="00B92474"/>
    <w:rsid w:val="00B96E9B"/>
    <w:rsid w:val="00B979E6"/>
    <w:rsid w:val="00BA1BF1"/>
    <w:rsid w:val="00BA7334"/>
    <w:rsid w:val="00BB5635"/>
    <w:rsid w:val="00BB6242"/>
    <w:rsid w:val="00BB71D7"/>
    <w:rsid w:val="00BC1A7C"/>
    <w:rsid w:val="00BD0ADB"/>
    <w:rsid w:val="00BD2243"/>
    <w:rsid w:val="00BD41D8"/>
    <w:rsid w:val="00BE4E0A"/>
    <w:rsid w:val="00BE7AED"/>
    <w:rsid w:val="00BF254B"/>
    <w:rsid w:val="00BF440D"/>
    <w:rsid w:val="00BF6215"/>
    <w:rsid w:val="00C0560E"/>
    <w:rsid w:val="00C1770F"/>
    <w:rsid w:val="00C24B0B"/>
    <w:rsid w:val="00C27530"/>
    <w:rsid w:val="00C30ABD"/>
    <w:rsid w:val="00C35C51"/>
    <w:rsid w:val="00C53B87"/>
    <w:rsid w:val="00C57E7A"/>
    <w:rsid w:val="00C60188"/>
    <w:rsid w:val="00C63215"/>
    <w:rsid w:val="00C64C3E"/>
    <w:rsid w:val="00C67499"/>
    <w:rsid w:val="00C87C48"/>
    <w:rsid w:val="00C9352A"/>
    <w:rsid w:val="00C9506B"/>
    <w:rsid w:val="00C95AD3"/>
    <w:rsid w:val="00C97457"/>
    <w:rsid w:val="00CA2F01"/>
    <w:rsid w:val="00CA4662"/>
    <w:rsid w:val="00CA4A72"/>
    <w:rsid w:val="00CB1438"/>
    <w:rsid w:val="00CB64E5"/>
    <w:rsid w:val="00CB6892"/>
    <w:rsid w:val="00CC0E27"/>
    <w:rsid w:val="00CC53B1"/>
    <w:rsid w:val="00CC642A"/>
    <w:rsid w:val="00CC6A65"/>
    <w:rsid w:val="00CC75FE"/>
    <w:rsid w:val="00CD6307"/>
    <w:rsid w:val="00CE680F"/>
    <w:rsid w:val="00CE6EB2"/>
    <w:rsid w:val="00CE77F5"/>
    <w:rsid w:val="00CF20FC"/>
    <w:rsid w:val="00CF7630"/>
    <w:rsid w:val="00D05475"/>
    <w:rsid w:val="00D10589"/>
    <w:rsid w:val="00D21012"/>
    <w:rsid w:val="00D23A07"/>
    <w:rsid w:val="00D26EAD"/>
    <w:rsid w:val="00D300AE"/>
    <w:rsid w:val="00D32175"/>
    <w:rsid w:val="00D343AB"/>
    <w:rsid w:val="00D46867"/>
    <w:rsid w:val="00D47194"/>
    <w:rsid w:val="00D47D1A"/>
    <w:rsid w:val="00D50676"/>
    <w:rsid w:val="00D515F4"/>
    <w:rsid w:val="00D53000"/>
    <w:rsid w:val="00D57E03"/>
    <w:rsid w:val="00D7599E"/>
    <w:rsid w:val="00D822A8"/>
    <w:rsid w:val="00D863DB"/>
    <w:rsid w:val="00DA7266"/>
    <w:rsid w:val="00DC46BF"/>
    <w:rsid w:val="00DC55F1"/>
    <w:rsid w:val="00DC6B56"/>
    <w:rsid w:val="00DD14A9"/>
    <w:rsid w:val="00DD27A5"/>
    <w:rsid w:val="00DE197C"/>
    <w:rsid w:val="00DE40B1"/>
    <w:rsid w:val="00DF603E"/>
    <w:rsid w:val="00DF65AC"/>
    <w:rsid w:val="00DF7486"/>
    <w:rsid w:val="00DF7CB6"/>
    <w:rsid w:val="00E024C5"/>
    <w:rsid w:val="00E02DEE"/>
    <w:rsid w:val="00E04321"/>
    <w:rsid w:val="00E10AE1"/>
    <w:rsid w:val="00E1392D"/>
    <w:rsid w:val="00E1533D"/>
    <w:rsid w:val="00E23323"/>
    <w:rsid w:val="00E23A7A"/>
    <w:rsid w:val="00E26736"/>
    <w:rsid w:val="00E27397"/>
    <w:rsid w:val="00E31F0A"/>
    <w:rsid w:val="00E34B35"/>
    <w:rsid w:val="00E35823"/>
    <w:rsid w:val="00E37D31"/>
    <w:rsid w:val="00E45C21"/>
    <w:rsid w:val="00E46001"/>
    <w:rsid w:val="00E572C4"/>
    <w:rsid w:val="00E6087C"/>
    <w:rsid w:val="00E60BC3"/>
    <w:rsid w:val="00E62C9E"/>
    <w:rsid w:val="00E651A4"/>
    <w:rsid w:val="00E743D2"/>
    <w:rsid w:val="00E75672"/>
    <w:rsid w:val="00E8211B"/>
    <w:rsid w:val="00E83645"/>
    <w:rsid w:val="00E8365F"/>
    <w:rsid w:val="00E8530E"/>
    <w:rsid w:val="00E91C0B"/>
    <w:rsid w:val="00E926E0"/>
    <w:rsid w:val="00E9393E"/>
    <w:rsid w:val="00E940AF"/>
    <w:rsid w:val="00EA104B"/>
    <w:rsid w:val="00EA6FBA"/>
    <w:rsid w:val="00EB26B0"/>
    <w:rsid w:val="00EB2CAE"/>
    <w:rsid w:val="00EB477A"/>
    <w:rsid w:val="00EB6BFB"/>
    <w:rsid w:val="00EC1536"/>
    <w:rsid w:val="00EC2F34"/>
    <w:rsid w:val="00EC314D"/>
    <w:rsid w:val="00EC5F69"/>
    <w:rsid w:val="00ED3892"/>
    <w:rsid w:val="00EE22AE"/>
    <w:rsid w:val="00EE266C"/>
    <w:rsid w:val="00EE623C"/>
    <w:rsid w:val="00EF074A"/>
    <w:rsid w:val="00EF4DEA"/>
    <w:rsid w:val="00F01865"/>
    <w:rsid w:val="00F056C0"/>
    <w:rsid w:val="00F05A7A"/>
    <w:rsid w:val="00F06170"/>
    <w:rsid w:val="00F116F8"/>
    <w:rsid w:val="00F133FF"/>
    <w:rsid w:val="00F251EE"/>
    <w:rsid w:val="00F262F8"/>
    <w:rsid w:val="00F30650"/>
    <w:rsid w:val="00F407D7"/>
    <w:rsid w:val="00F45BA1"/>
    <w:rsid w:val="00F522F7"/>
    <w:rsid w:val="00F5504B"/>
    <w:rsid w:val="00F607FE"/>
    <w:rsid w:val="00F63F35"/>
    <w:rsid w:val="00F64016"/>
    <w:rsid w:val="00F65A09"/>
    <w:rsid w:val="00F7588E"/>
    <w:rsid w:val="00F82364"/>
    <w:rsid w:val="00F95B03"/>
    <w:rsid w:val="00F96942"/>
    <w:rsid w:val="00FB367E"/>
    <w:rsid w:val="00FB547D"/>
    <w:rsid w:val="00FB7E66"/>
    <w:rsid w:val="00FC0716"/>
    <w:rsid w:val="00FC287D"/>
    <w:rsid w:val="00FC4128"/>
    <w:rsid w:val="00FD220F"/>
    <w:rsid w:val="00FD5592"/>
    <w:rsid w:val="00FD7268"/>
    <w:rsid w:val="00FD7436"/>
    <w:rsid w:val="00FD75C4"/>
    <w:rsid w:val="00FD7E1D"/>
    <w:rsid w:val="00FE18CF"/>
    <w:rsid w:val="00FE4340"/>
    <w:rsid w:val="00FE6443"/>
    <w:rsid w:val="00FF0737"/>
    <w:rsid w:val="00FF45AB"/>
    <w:rsid w:val="00FF45C6"/>
    <w:rsid w:val="00FF5398"/>
    <w:rsid w:val="00FF69CD"/>
    <w:rsid w:val="00FF78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D416D"/>
  <w15:chartTrackingRefBased/>
  <w15:docId w15:val="{8C7F925A-3158-4471-A1A5-7F8637DE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7E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next w:val="Normal"/>
    <w:link w:val="Heading2Char"/>
    <w:uiPriority w:val="9"/>
    <w:unhideWhenUsed/>
    <w:qFormat/>
    <w:rsid w:val="00606F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Bull,Bullet 1,Bullet Points,Colorful List - Accent 11,Dot pt,F5 List Paragraph,IFCL - List Paragraph,Indicator Text,List Paragraph Char Char Char,List Paragraph1,List Paragraph12,MAIN CONTENT,No Spacing1"/>
    <w:basedOn w:val="Normal"/>
    <w:link w:val="ListParagraphChar"/>
    <w:uiPriority w:val="34"/>
    <w:qFormat/>
    <w:rsid w:val="00D7599E"/>
    <w:pPr>
      <w:ind w:left="720"/>
      <w:contextualSpacing/>
    </w:pPr>
  </w:style>
  <w:style w:type="character" w:styleId="CommentReference">
    <w:name w:val="annotation reference"/>
    <w:basedOn w:val="DefaultParagraphFont"/>
    <w:uiPriority w:val="99"/>
    <w:semiHidden/>
    <w:unhideWhenUsed/>
    <w:rsid w:val="00760A58"/>
    <w:rPr>
      <w:sz w:val="16"/>
      <w:szCs w:val="16"/>
    </w:rPr>
  </w:style>
  <w:style w:type="paragraph" w:styleId="CommentText">
    <w:name w:val="annotation text"/>
    <w:basedOn w:val="Normal"/>
    <w:link w:val="CommentTextChar"/>
    <w:uiPriority w:val="99"/>
    <w:semiHidden/>
    <w:unhideWhenUsed/>
    <w:rsid w:val="00760A58"/>
    <w:pPr>
      <w:spacing w:line="240" w:lineRule="auto"/>
    </w:pPr>
    <w:rPr>
      <w:sz w:val="20"/>
      <w:szCs w:val="20"/>
    </w:rPr>
  </w:style>
  <w:style w:type="character" w:customStyle="1" w:styleId="CommentTextChar">
    <w:name w:val="Comment Text Char"/>
    <w:basedOn w:val="DefaultParagraphFont"/>
    <w:link w:val="CommentText"/>
    <w:uiPriority w:val="99"/>
    <w:semiHidden/>
    <w:rsid w:val="00760A58"/>
    <w:rPr>
      <w:sz w:val="20"/>
      <w:szCs w:val="20"/>
    </w:rPr>
  </w:style>
  <w:style w:type="paragraph" w:styleId="CommentSubject">
    <w:name w:val="annotation subject"/>
    <w:basedOn w:val="CommentText"/>
    <w:next w:val="CommentText"/>
    <w:link w:val="CommentSubjectChar"/>
    <w:uiPriority w:val="99"/>
    <w:semiHidden/>
    <w:unhideWhenUsed/>
    <w:rsid w:val="00760A58"/>
    <w:rPr>
      <w:b/>
      <w:bCs/>
    </w:rPr>
  </w:style>
  <w:style w:type="character" w:customStyle="1" w:styleId="CommentSubjectChar">
    <w:name w:val="Comment Subject Char"/>
    <w:basedOn w:val="CommentTextChar"/>
    <w:link w:val="CommentSubject"/>
    <w:uiPriority w:val="99"/>
    <w:semiHidden/>
    <w:rsid w:val="00760A58"/>
    <w:rPr>
      <w:b/>
      <w:bCs/>
      <w:sz w:val="20"/>
      <w:szCs w:val="20"/>
    </w:rPr>
  </w:style>
  <w:style w:type="paragraph" w:styleId="BalloonText">
    <w:name w:val="Balloon Text"/>
    <w:basedOn w:val="Normal"/>
    <w:link w:val="BalloonTextChar"/>
    <w:uiPriority w:val="99"/>
    <w:semiHidden/>
    <w:unhideWhenUsed/>
    <w:rsid w:val="0076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A58"/>
    <w:rPr>
      <w:rFonts w:ascii="Segoe UI" w:hAnsi="Segoe UI" w:cs="Segoe UI"/>
      <w:sz w:val="18"/>
      <w:szCs w:val="18"/>
    </w:rPr>
  </w:style>
  <w:style w:type="character" w:styleId="Hyperlink">
    <w:name w:val="Hyperlink"/>
    <w:basedOn w:val="DefaultParagraphFont"/>
    <w:uiPriority w:val="99"/>
    <w:unhideWhenUsed/>
    <w:rsid w:val="007342A2"/>
    <w:rPr>
      <w:color w:val="0563C1" w:themeColor="hyperlink"/>
      <w:u w:val="single"/>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Normal"/>
    <w:link w:val="FootnoteTextChar"/>
    <w:uiPriority w:val="99"/>
    <w:unhideWhenUsed/>
    <w:qFormat/>
    <w:rsid w:val="007342A2"/>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ußnote Char,fn Char"/>
    <w:basedOn w:val="DefaultParagraphFont"/>
    <w:link w:val="FootnoteText"/>
    <w:uiPriority w:val="99"/>
    <w:rsid w:val="007342A2"/>
    <w:rPr>
      <w:sz w:val="20"/>
      <w:szCs w:val="20"/>
    </w:rPr>
  </w:style>
  <w:style w:type="character" w:styleId="FootnoteReference">
    <w:name w:val="footnote reference"/>
    <w:aliases w:val="Footnote symbol,Footnote Reference Number,fr,Footnote,SUPERS,Footnote Reference Superscript,Footnote Refernece,ftref,Odwołanie przypisu,BVI fnr,Footnotes refss,Ref,de nota al pie,-E Fußnotenzeichen,Footnote reference number,stylish,FR"/>
    <w:basedOn w:val="DefaultParagraphFont"/>
    <w:link w:val="FootnotesymbolCarZchn"/>
    <w:uiPriority w:val="99"/>
    <w:unhideWhenUsed/>
    <w:qFormat/>
    <w:rsid w:val="007342A2"/>
    <w:rPr>
      <w:vertAlign w:val="superscript"/>
    </w:rPr>
  </w:style>
  <w:style w:type="paragraph" w:styleId="NormalWeb">
    <w:name w:val="Normal (Web)"/>
    <w:basedOn w:val="Normal"/>
    <w:uiPriority w:val="99"/>
    <w:unhideWhenUsed/>
    <w:rsid w:val="002718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4B0EA1"/>
    <w:pPr>
      <w:spacing w:line="240" w:lineRule="exact"/>
      <w:jc w:val="both"/>
    </w:pPr>
    <w:rPr>
      <w:vertAlign w:val="superscript"/>
    </w:rPr>
  </w:style>
  <w:style w:type="character" w:customStyle="1" w:styleId="ListParagraphChar">
    <w:name w:val="List Paragraph Char"/>
    <w:aliases w:val="2 Char,H&amp;P List Paragraph Char,Bull Char,Bullet 1 Char,Bullet Points Char,Colorful List - Accent 11 Char,Dot pt Char,F5 List Paragraph Char,IFCL - List Paragraph Char,Indicator Text Char,List Paragraph Char Char Char Char"/>
    <w:link w:val="ListParagraph"/>
    <w:uiPriority w:val="34"/>
    <w:qFormat/>
    <w:locked/>
    <w:rsid w:val="002B47ED"/>
  </w:style>
  <w:style w:type="paragraph" w:customStyle="1" w:styleId="tv213">
    <w:name w:val="tv213"/>
    <w:basedOn w:val="Normal"/>
    <w:rsid w:val="003B4E4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tejustify">
    <w:name w:val="rtejustify"/>
    <w:basedOn w:val="Normal"/>
    <w:rsid w:val="004D7E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D7EE9"/>
    <w:rPr>
      <w:b/>
      <w:bCs/>
    </w:rPr>
  </w:style>
  <w:style w:type="character" w:customStyle="1" w:styleId="Heading1Char">
    <w:name w:val="Heading 1 Char"/>
    <w:basedOn w:val="DefaultParagraphFont"/>
    <w:link w:val="Heading1"/>
    <w:uiPriority w:val="9"/>
    <w:rsid w:val="004D7EE9"/>
    <w:rPr>
      <w:rFonts w:ascii="Times New Roman" w:eastAsia="Times New Roman" w:hAnsi="Times New Roman" w:cs="Times New Roman"/>
      <w:b/>
      <w:bCs/>
      <w:kern w:val="36"/>
      <w:sz w:val="48"/>
      <w:szCs w:val="48"/>
      <w:lang w:eastAsia="lv-LV"/>
    </w:rPr>
  </w:style>
  <w:style w:type="character" w:customStyle="1" w:styleId="posted-on">
    <w:name w:val="posted-on"/>
    <w:basedOn w:val="DefaultParagraphFont"/>
    <w:rsid w:val="004D7EE9"/>
  </w:style>
  <w:style w:type="character" w:customStyle="1" w:styleId="screen-reader-text">
    <w:name w:val="screen-reader-text"/>
    <w:basedOn w:val="DefaultParagraphFont"/>
    <w:rsid w:val="004D7EE9"/>
  </w:style>
  <w:style w:type="character" w:styleId="FollowedHyperlink">
    <w:name w:val="FollowedHyperlink"/>
    <w:basedOn w:val="DefaultParagraphFont"/>
    <w:uiPriority w:val="99"/>
    <w:semiHidden/>
    <w:unhideWhenUsed/>
    <w:rsid w:val="00051738"/>
    <w:rPr>
      <w:color w:val="954F72" w:themeColor="followedHyperlink"/>
      <w:u w:val="single"/>
    </w:rPr>
  </w:style>
  <w:style w:type="paragraph" w:customStyle="1" w:styleId="CharCharCharChar">
    <w:name w:val="Char Char Char Char"/>
    <w:aliases w:val="Char2"/>
    <w:basedOn w:val="Normal"/>
    <w:next w:val="Normal"/>
    <w:uiPriority w:val="99"/>
    <w:rsid w:val="003216C3"/>
    <w:pPr>
      <w:spacing w:line="240" w:lineRule="exact"/>
      <w:jc w:val="both"/>
    </w:pPr>
    <w:rPr>
      <w:vertAlign w:val="superscript"/>
    </w:rPr>
  </w:style>
  <w:style w:type="paragraph" w:styleId="TOC1">
    <w:name w:val="toc 1"/>
    <w:basedOn w:val="Normal"/>
    <w:next w:val="Normal"/>
    <w:autoRedefine/>
    <w:uiPriority w:val="39"/>
    <w:unhideWhenUsed/>
    <w:rsid w:val="0072432B"/>
    <w:pPr>
      <w:tabs>
        <w:tab w:val="left" w:pos="8364"/>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72432B"/>
    <w:pPr>
      <w:tabs>
        <w:tab w:val="right" w:leader="dot" w:pos="8505"/>
      </w:tabs>
      <w:spacing w:after="100"/>
      <w:ind w:left="220"/>
    </w:pPr>
  </w:style>
  <w:style w:type="paragraph" w:customStyle="1" w:styleId="doc-ti">
    <w:name w:val="doc-ti"/>
    <w:basedOn w:val="Normal"/>
    <w:rsid w:val="00B5669E"/>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EC5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06F0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D7F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7FCF"/>
  </w:style>
  <w:style w:type="paragraph" w:styleId="Footer">
    <w:name w:val="footer"/>
    <w:basedOn w:val="Normal"/>
    <w:link w:val="FooterChar"/>
    <w:uiPriority w:val="99"/>
    <w:unhideWhenUsed/>
    <w:rsid w:val="007D7F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7FCF"/>
  </w:style>
  <w:style w:type="paragraph" w:styleId="BodyText2">
    <w:name w:val="Body Text 2"/>
    <w:basedOn w:val="Normal"/>
    <w:link w:val="BodyText2Char"/>
    <w:uiPriority w:val="99"/>
    <w:unhideWhenUsed/>
    <w:rsid w:val="00CD6307"/>
    <w:pPr>
      <w:spacing w:after="120" w:line="480" w:lineRule="auto"/>
    </w:pPr>
  </w:style>
  <w:style w:type="character" w:customStyle="1" w:styleId="BodyText2Char">
    <w:name w:val="Body Text 2 Char"/>
    <w:basedOn w:val="DefaultParagraphFont"/>
    <w:link w:val="BodyText2"/>
    <w:uiPriority w:val="99"/>
    <w:rsid w:val="00CD6307"/>
  </w:style>
  <w:style w:type="paragraph" w:customStyle="1" w:styleId="Default">
    <w:name w:val="Default"/>
    <w:rsid w:val="00286BE4"/>
    <w:pPr>
      <w:autoSpaceDE w:val="0"/>
      <w:autoSpaceDN w:val="0"/>
      <w:adjustRightInd w:val="0"/>
      <w:spacing w:after="0" w:line="240" w:lineRule="auto"/>
    </w:pPr>
    <w:rPr>
      <w:rFonts w:ascii="VHCZX Q+ Myriad Pro" w:hAnsi="VHCZX Q+ Myriad Pro" w:cs="VHCZX Q+ Myriad Pro"/>
      <w:color w:val="000000"/>
      <w:sz w:val="24"/>
      <w:szCs w:val="24"/>
    </w:rPr>
  </w:style>
  <w:style w:type="paragraph" w:customStyle="1" w:styleId="Pa25">
    <w:name w:val="Pa25"/>
    <w:basedOn w:val="Default"/>
    <w:next w:val="Default"/>
    <w:uiPriority w:val="99"/>
    <w:rsid w:val="009A6D94"/>
    <w:pPr>
      <w:spacing w:line="161" w:lineRule="atLeast"/>
    </w:pPr>
    <w:rPr>
      <w:rFonts w:ascii="Verdana" w:hAnsi="Verdana" w:cstheme="minorBidi"/>
      <w:color w:val="auto"/>
    </w:rPr>
  </w:style>
  <w:style w:type="paragraph" w:customStyle="1" w:styleId="Pa21">
    <w:name w:val="Pa21"/>
    <w:basedOn w:val="Default"/>
    <w:next w:val="Default"/>
    <w:uiPriority w:val="99"/>
    <w:rsid w:val="008160A4"/>
    <w:pPr>
      <w:spacing w:line="161" w:lineRule="atLeast"/>
    </w:pPr>
    <w:rPr>
      <w:rFonts w:ascii="Verdana" w:hAnsi="Verdana" w:cstheme="minorBidi"/>
      <w:color w:val="auto"/>
    </w:rPr>
  </w:style>
  <w:style w:type="character" w:customStyle="1" w:styleId="A7">
    <w:name w:val="A7"/>
    <w:uiPriority w:val="99"/>
    <w:rsid w:val="0082636A"/>
    <w:rPr>
      <w:rFonts w:cs="Verdana"/>
      <w:color w:val="000000"/>
      <w:sz w:val="13"/>
      <w:szCs w:val="13"/>
    </w:rPr>
  </w:style>
  <w:style w:type="character" w:styleId="Emphasis">
    <w:name w:val="Emphasis"/>
    <w:basedOn w:val="DefaultParagraphFont"/>
    <w:uiPriority w:val="20"/>
    <w:qFormat/>
    <w:rsid w:val="00A563BC"/>
    <w:rPr>
      <w:i/>
      <w:iCs/>
    </w:rPr>
  </w:style>
  <w:style w:type="paragraph" w:styleId="Revision">
    <w:name w:val="Revision"/>
    <w:hidden/>
    <w:uiPriority w:val="99"/>
    <w:semiHidden/>
    <w:rsid w:val="00C60188"/>
    <w:pPr>
      <w:spacing w:after="0" w:line="240" w:lineRule="auto"/>
    </w:pPr>
  </w:style>
  <w:style w:type="paragraph" w:styleId="Title">
    <w:name w:val="Title"/>
    <w:basedOn w:val="Normal"/>
    <w:next w:val="Normal"/>
    <w:link w:val="TitleChar"/>
    <w:uiPriority w:val="10"/>
    <w:qFormat/>
    <w:rsid w:val="00EA104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lv-LV"/>
    </w:rPr>
  </w:style>
  <w:style w:type="character" w:customStyle="1" w:styleId="TitleChar">
    <w:name w:val="Title Char"/>
    <w:basedOn w:val="DefaultParagraphFont"/>
    <w:link w:val="Title"/>
    <w:uiPriority w:val="10"/>
    <w:rsid w:val="00EA104B"/>
    <w:rPr>
      <w:rFonts w:asciiTheme="majorHAnsi" w:eastAsiaTheme="majorEastAsia" w:hAnsiTheme="majorHAnsi" w:cstheme="majorBidi"/>
      <w:color w:val="323E4F" w:themeColor="text2" w:themeShade="BF"/>
      <w:spacing w:val="5"/>
      <w:kern w:val="28"/>
      <w:sz w:val="52"/>
      <w:szCs w:val="5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7985">
      <w:bodyDiv w:val="1"/>
      <w:marLeft w:val="0"/>
      <w:marRight w:val="0"/>
      <w:marTop w:val="0"/>
      <w:marBottom w:val="0"/>
      <w:divBdr>
        <w:top w:val="none" w:sz="0" w:space="0" w:color="auto"/>
        <w:left w:val="none" w:sz="0" w:space="0" w:color="auto"/>
        <w:bottom w:val="none" w:sz="0" w:space="0" w:color="auto"/>
        <w:right w:val="none" w:sz="0" w:space="0" w:color="auto"/>
      </w:divBdr>
      <w:divsChild>
        <w:div w:id="1859199065">
          <w:marLeft w:val="1714"/>
          <w:marRight w:val="0"/>
          <w:marTop w:val="200"/>
          <w:marBottom w:val="0"/>
          <w:divBdr>
            <w:top w:val="none" w:sz="0" w:space="0" w:color="auto"/>
            <w:left w:val="none" w:sz="0" w:space="0" w:color="auto"/>
            <w:bottom w:val="none" w:sz="0" w:space="0" w:color="auto"/>
            <w:right w:val="none" w:sz="0" w:space="0" w:color="auto"/>
          </w:divBdr>
        </w:div>
        <w:div w:id="1529026141">
          <w:marLeft w:val="1714"/>
          <w:marRight w:val="0"/>
          <w:marTop w:val="200"/>
          <w:marBottom w:val="0"/>
          <w:divBdr>
            <w:top w:val="none" w:sz="0" w:space="0" w:color="auto"/>
            <w:left w:val="none" w:sz="0" w:space="0" w:color="auto"/>
            <w:bottom w:val="none" w:sz="0" w:space="0" w:color="auto"/>
            <w:right w:val="none" w:sz="0" w:space="0" w:color="auto"/>
          </w:divBdr>
        </w:div>
      </w:divsChild>
    </w:div>
    <w:div w:id="178205933">
      <w:bodyDiv w:val="1"/>
      <w:marLeft w:val="0"/>
      <w:marRight w:val="0"/>
      <w:marTop w:val="0"/>
      <w:marBottom w:val="0"/>
      <w:divBdr>
        <w:top w:val="none" w:sz="0" w:space="0" w:color="auto"/>
        <w:left w:val="none" w:sz="0" w:space="0" w:color="auto"/>
        <w:bottom w:val="none" w:sz="0" w:space="0" w:color="auto"/>
        <w:right w:val="none" w:sz="0" w:space="0" w:color="auto"/>
      </w:divBdr>
      <w:divsChild>
        <w:div w:id="521825395">
          <w:marLeft w:val="0"/>
          <w:marRight w:val="0"/>
          <w:marTop w:val="480"/>
          <w:marBottom w:val="240"/>
          <w:divBdr>
            <w:top w:val="none" w:sz="0" w:space="0" w:color="auto"/>
            <w:left w:val="none" w:sz="0" w:space="0" w:color="auto"/>
            <w:bottom w:val="none" w:sz="0" w:space="0" w:color="auto"/>
            <w:right w:val="none" w:sz="0" w:space="0" w:color="auto"/>
          </w:divBdr>
        </w:div>
        <w:div w:id="698776876">
          <w:marLeft w:val="0"/>
          <w:marRight w:val="0"/>
          <w:marTop w:val="0"/>
          <w:marBottom w:val="567"/>
          <w:divBdr>
            <w:top w:val="none" w:sz="0" w:space="0" w:color="auto"/>
            <w:left w:val="none" w:sz="0" w:space="0" w:color="auto"/>
            <w:bottom w:val="none" w:sz="0" w:space="0" w:color="auto"/>
            <w:right w:val="none" w:sz="0" w:space="0" w:color="auto"/>
          </w:divBdr>
        </w:div>
        <w:div w:id="584458066">
          <w:marLeft w:val="0"/>
          <w:marRight w:val="0"/>
          <w:marTop w:val="0"/>
          <w:marBottom w:val="567"/>
          <w:divBdr>
            <w:top w:val="none" w:sz="0" w:space="0" w:color="auto"/>
            <w:left w:val="none" w:sz="0" w:space="0" w:color="auto"/>
            <w:bottom w:val="none" w:sz="0" w:space="0" w:color="auto"/>
            <w:right w:val="none" w:sz="0" w:space="0" w:color="auto"/>
          </w:divBdr>
        </w:div>
        <w:div w:id="782312127">
          <w:marLeft w:val="0"/>
          <w:marRight w:val="0"/>
          <w:marTop w:val="0"/>
          <w:marBottom w:val="0"/>
          <w:divBdr>
            <w:top w:val="none" w:sz="0" w:space="0" w:color="auto"/>
            <w:left w:val="none" w:sz="0" w:space="0" w:color="auto"/>
            <w:bottom w:val="none" w:sz="0" w:space="0" w:color="auto"/>
            <w:right w:val="none" w:sz="0" w:space="0" w:color="auto"/>
          </w:divBdr>
        </w:div>
      </w:divsChild>
    </w:div>
    <w:div w:id="236983647">
      <w:bodyDiv w:val="1"/>
      <w:marLeft w:val="0"/>
      <w:marRight w:val="0"/>
      <w:marTop w:val="0"/>
      <w:marBottom w:val="0"/>
      <w:divBdr>
        <w:top w:val="none" w:sz="0" w:space="0" w:color="auto"/>
        <w:left w:val="none" w:sz="0" w:space="0" w:color="auto"/>
        <w:bottom w:val="none" w:sz="0" w:space="0" w:color="auto"/>
        <w:right w:val="none" w:sz="0" w:space="0" w:color="auto"/>
      </w:divBdr>
    </w:div>
    <w:div w:id="250630807">
      <w:bodyDiv w:val="1"/>
      <w:marLeft w:val="0"/>
      <w:marRight w:val="0"/>
      <w:marTop w:val="0"/>
      <w:marBottom w:val="0"/>
      <w:divBdr>
        <w:top w:val="none" w:sz="0" w:space="0" w:color="auto"/>
        <w:left w:val="none" w:sz="0" w:space="0" w:color="auto"/>
        <w:bottom w:val="none" w:sz="0" w:space="0" w:color="auto"/>
        <w:right w:val="none" w:sz="0" w:space="0" w:color="auto"/>
      </w:divBdr>
      <w:divsChild>
        <w:div w:id="118844592">
          <w:marLeft w:val="0"/>
          <w:marRight w:val="0"/>
          <w:marTop w:val="0"/>
          <w:marBottom w:val="0"/>
          <w:divBdr>
            <w:top w:val="none" w:sz="0" w:space="0" w:color="auto"/>
            <w:left w:val="none" w:sz="0" w:space="0" w:color="auto"/>
            <w:bottom w:val="none" w:sz="0" w:space="0" w:color="auto"/>
            <w:right w:val="none" w:sz="0" w:space="0" w:color="auto"/>
          </w:divBdr>
        </w:div>
        <w:div w:id="1350640529">
          <w:marLeft w:val="0"/>
          <w:marRight w:val="0"/>
          <w:marTop w:val="0"/>
          <w:marBottom w:val="0"/>
          <w:divBdr>
            <w:top w:val="none" w:sz="0" w:space="0" w:color="auto"/>
            <w:left w:val="none" w:sz="0" w:space="0" w:color="auto"/>
            <w:bottom w:val="none" w:sz="0" w:space="0" w:color="auto"/>
            <w:right w:val="none" w:sz="0" w:space="0" w:color="auto"/>
          </w:divBdr>
        </w:div>
      </w:divsChild>
    </w:div>
    <w:div w:id="299577801">
      <w:bodyDiv w:val="1"/>
      <w:marLeft w:val="0"/>
      <w:marRight w:val="0"/>
      <w:marTop w:val="0"/>
      <w:marBottom w:val="0"/>
      <w:divBdr>
        <w:top w:val="none" w:sz="0" w:space="0" w:color="auto"/>
        <w:left w:val="none" w:sz="0" w:space="0" w:color="auto"/>
        <w:bottom w:val="none" w:sz="0" w:space="0" w:color="auto"/>
        <w:right w:val="none" w:sz="0" w:space="0" w:color="auto"/>
      </w:divBdr>
    </w:div>
    <w:div w:id="317002829">
      <w:bodyDiv w:val="1"/>
      <w:marLeft w:val="0"/>
      <w:marRight w:val="0"/>
      <w:marTop w:val="0"/>
      <w:marBottom w:val="0"/>
      <w:divBdr>
        <w:top w:val="none" w:sz="0" w:space="0" w:color="auto"/>
        <w:left w:val="none" w:sz="0" w:space="0" w:color="auto"/>
        <w:bottom w:val="none" w:sz="0" w:space="0" w:color="auto"/>
        <w:right w:val="none" w:sz="0" w:space="0" w:color="auto"/>
      </w:divBdr>
    </w:div>
    <w:div w:id="387654650">
      <w:bodyDiv w:val="1"/>
      <w:marLeft w:val="0"/>
      <w:marRight w:val="0"/>
      <w:marTop w:val="0"/>
      <w:marBottom w:val="0"/>
      <w:divBdr>
        <w:top w:val="none" w:sz="0" w:space="0" w:color="auto"/>
        <w:left w:val="none" w:sz="0" w:space="0" w:color="auto"/>
        <w:bottom w:val="none" w:sz="0" w:space="0" w:color="auto"/>
        <w:right w:val="none" w:sz="0" w:space="0" w:color="auto"/>
      </w:divBdr>
    </w:div>
    <w:div w:id="440493328">
      <w:bodyDiv w:val="1"/>
      <w:marLeft w:val="0"/>
      <w:marRight w:val="0"/>
      <w:marTop w:val="0"/>
      <w:marBottom w:val="0"/>
      <w:divBdr>
        <w:top w:val="none" w:sz="0" w:space="0" w:color="auto"/>
        <w:left w:val="none" w:sz="0" w:space="0" w:color="auto"/>
        <w:bottom w:val="none" w:sz="0" w:space="0" w:color="auto"/>
        <w:right w:val="none" w:sz="0" w:space="0" w:color="auto"/>
      </w:divBdr>
    </w:div>
    <w:div w:id="537476891">
      <w:bodyDiv w:val="1"/>
      <w:marLeft w:val="0"/>
      <w:marRight w:val="0"/>
      <w:marTop w:val="0"/>
      <w:marBottom w:val="0"/>
      <w:divBdr>
        <w:top w:val="none" w:sz="0" w:space="0" w:color="auto"/>
        <w:left w:val="none" w:sz="0" w:space="0" w:color="auto"/>
        <w:bottom w:val="none" w:sz="0" w:space="0" w:color="auto"/>
        <w:right w:val="none" w:sz="0" w:space="0" w:color="auto"/>
      </w:divBdr>
    </w:div>
    <w:div w:id="588199051">
      <w:bodyDiv w:val="1"/>
      <w:marLeft w:val="0"/>
      <w:marRight w:val="0"/>
      <w:marTop w:val="0"/>
      <w:marBottom w:val="0"/>
      <w:divBdr>
        <w:top w:val="none" w:sz="0" w:space="0" w:color="auto"/>
        <w:left w:val="none" w:sz="0" w:space="0" w:color="auto"/>
        <w:bottom w:val="none" w:sz="0" w:space="0" w:color="auto"/>
        <w:right w:val="none" w:sz="0" w:space="0" w:color="auto"/>
      </w:divBdr>
    </w:div>
    <w:div w:id="632829629">
      <w:bodyDiv w:val="1"/>
      <w:marLeft w:val="0"/>
      <w:marRight w:val="0"/>
      <w:marTop w:val="0"/>
      <w:marBottom w:val="0"/>
      <w:divBdr>
        <w:top w:val="none" w:sz="0" w:space="0" w:color="auto"/>
        <w:left w:val="none" w:sz="0" w:space="0" w:color="auto"/>
        <w:bottom w:val="none" w:sz="0" w:space="0" w:color="auto"/>
        <w:right w:val="none" w:sz="0" w:space="0" w:color="auto"/>
      </w:divBdr>
    </w:div>
    <w:div w:id="637688673">
      <w:bodyDiv w:val="1"/>
      <w:marLeft w:val="0"/>
      <w:marRight w:val="0"/>
      <w:marTop w:val="0"/>
      <w:marBottom w:val="0"/>
      <w:divBdr>
        <w:top w:val="none" w:sz="0" w:space="0" w:color="auto"/>
        <w:left w:val="none" w:sz="0" w:space="0" w:color="auto"/>
        <w:bottom w:val="none" w:sz="0" w:space="0" w:color="auto"/>
        <w:right w:val="none" w:sz="0" w:space="0" w:color="auto"/>
      </w:divBdr>
    </w:div>
    <w:div w:id="675496225">
      <w:bodyDiv w:val="1"/>
      <w:marLeft w:val="0"/>
      <w:marRight w:val="0"/>
      <w:marTop w:val="0"/>
      <w:marBottom w:val="0"/>
      <w:divBdr>
        <w:top w:val="none" w:sz="0" w:space="0" w:color="auto"/>
        <w:left w:val="none" w:sz="0" w:space="0" w:color="auto"/>
        <w:bottom w:val="none" w:sz="0" w:space="0" w:color="auto"/>
        <w:right w:val="none" w:sz="0" w:space="0" w:color="auto"/>
      </w:divBdr>
    </w:div>
    <w:div w:id="716047760">
      <w:bodyDiv w:val="1"/>
      <w:marLeft w:val="0"/>
      <w:marRight w:val="0"/>
      <w:marTop w:val="0"/>
      <w:marBottom w:val="0"/>
      <w:divBdr>
        <w:top w:val="none" w:sz="0" w:space="0" w:color="auto"/>
        <w:left w:val="none" w:sz="0" w:space="0" w:color="auto"/>
        <w:bottom w:val="none" w:sz="0" w:space="0" w:color="auto"/>
        <w:right w:val="none" w:sz="0" w:space="0" w:color="auto"/>
      </w:divBdr>
    </w:div>
    <w:div w:id="735323708">
      <w:bodyDiv w:val="1"/>
      <w:marLeft w:val="0"/>
      <w:marRight w:val="0"/>
      <w:marTop w:val="0"/>
      <w:marBottom w:val="0"/>
      <w:divBdr>
        <w:top w:val="none" w:sz="0" w:space="0" w:color="auto"/>
        <w:left w:val="none" w:sz="0" w:space="0" w:color="auto"/>
        <w:bottom w:val="none" w:sz="0" w:space="0" w:color="auto"/>
        <w:right w:val="none" w:sz="0" w:space="0" w:color="auto"/>
      </w:divBdr>
    </w:div>
    <w:div w:id="783155982">
      <w:bodyDiv w:val="1"/>
      <w:marLeft w:val="0"/>
      <w:marRight w:val="0"/>
      <w:marTop w:val="0"/>
      <w:marBottom w:val="0"/>
      <w:divBdr>
        <w:top w:val="none" w:sz="0" w:space="0" w:color="auto"/>
        <w:left w:val="none" w:sz="0" w:space="0" w:color="auto"/>
        <w:bottom w:val="none" w:sz="0" w:space="0" w:color="auto"/>
        <w:right w:val="none" w:sz="0" w:space="0" w:color="auto"/>
      </w:divBdr>
      <w:divsChild>
        <w:div w:id="287198650">
          <w:marLeft w:val="0"/>
          <w:marRight w:val="0"/>
          <w:marTop w:val="480"/>
          <w:marBottom w:val="240"/>
          <w:divBdr>
            <w:top w:val="none" w:sz="0" w:space="0" w:color="auto"/>
            <w:left w:val="none" w:sz="0" w:space="0" w:color="auto"/>
            <w:bottom w:val="none" w:sz="0" w:space="0" w:color="auto"/>
            <w:right w:val="none" w:sz="0" w:space="0" w:color="auto"/>
          </w:divBdr>
        </w:div>
        <w:div w:id="2047900905">
          <w:marLeft w:val="0"/>
          <w:marRight w:val="0"/>
          <w:marTop w:val="0"/>
          <w:marBottom w:val="567"/>
          <w:divBdr>
            <w:top w:val="none" w:sz="0" w:space="0" w:color="auto"/>
            <w:left w:val="none" w:sz="0" w:space="0" w:color="auto"/>
            <w:bottom w:val="none" w:sz="0" w:space="0" w:color="auto"/>
            <w:right w:val="none" w:sz="0" w:space="0" w:color="auto"/>
          </w:divBdr>
        </w:div>
        <w:div w:id="332151726">
          <w:marLeft w:val="0"/>
          <w:marRight w:val="0"/>
          <w:marTop w:val="0"/>
          <w:marBottom w:val="567"/>
          <w:divBdr>
            <w:top w:val="none" w:sz="0" w:space="0" w:color="auto"/>
            <w:left w:val="none" w:sz="0" w:space="0" w:color="auto"/>
            <w:bottom w:val="none" w:sz="0" w:space="0" w:color="auto"/>
            <w:right w:val="none" w:sz="0" w:space="0" w:color="auto"/>
          </w:divBdr>
        </w:div>
        <w:div w:id="651565312">
          <w:marLeft w:val="0"/>
          <w:marRight w:val="0"/>
          <w:marTop w:val="0"/>
          <w:marBottom w:val="0"/>
          <w:divBdr>
            <w:top w:val="none" w:sz="0" w:space="0" w:color="auto"/>
            <w:left w:val="none" w:sz="0" w:space="0" w:color="auto"/>
            <w:bottom w:val="none" w:sz="0" w:space="0" w:color="auto"/>
            <w:right w:val="none" w:sz="0" w:space="0" w:color="auto"/>
          </w:divBdr>
        </w:div>
      </w:divsChild>
    </w:div>
    <w:div w:id="816992848">
      <w:bodyDiv w:val="1"/>
      <w:marLeft w:val="0"/>
      <w:marRight w:val="0"/>
      <w:marTop w:val="0"/>
      <w:marBottom w:val="0"/>
      <w:divBdr>
        <w:top w:val="none" w:sz="0" w:space="0" w:color="auto"/>
        <w:left w:val="none" w:sz="0" w:space="0" w:color="auto"/>
        <w:bottom w:val="none" w:sz="0" w:space="0" w:color="auto"/>
        <w:right w:val="none" w:sz="0" w:space="0" w:color="auto"/>
      </w:divBdr>
    </w:div>
    <w:div w:id="1026717821">
      <w:bodyDiv w:val="1"/>
      <w:marLeft w:val="0"/>
      <w:marRight w:val="0"/>
      <w:marTop w:val="0"/>
      <w:marBottom w:val="0"/>
      <w:divBdr>
        <w:top w:val="none" w:sz="0" w:space="0" w:color="auto"/>
        <w:left w:val="none" w:sz="0" w:space="0" w:color="auto"/>
        <w:bottom w:val="none" w:sz="0" w:space="0" w:color="auto"/>
        <w:right w:val="none" w:sz="0" w:space="0" w:color="auto"/>
      </w:divBdr>
      <w:divsChild>
        <w:div w:id="1959481802">
          <w:marLeft w:val="0"/>
          <w:marRight w:val="0"/>
          <w:marTop w:val="0"/>
          <w:marBottom w:val="0"/>
          <w:divBdr>
            <w:top w:val="none" w:sz="0" w:space="0" w:color="auto"/>
            <w:left w:val="none" w:sz="0" w:space="0" w:color="auto"/>
            <w:bottom w:val="none" w:sz="0" w:space="0" w:color="auto"/>
            <w:right w:val="none" w:sz="0" w:space="0" w:color="auto"/>
          </w:divBdr>
        </w:div>
        <w:div w:id="2042053798">
          <w:marLeft w:val="0"/>
          <w:marRight w:val="0"/>
          <w:marTop w:val="0"/>
          <w:marBottom w:val="0"/>
          <w:divBdr>
            <w:top w:val="none" w:sz="0" w:space="0" w:color="auto"/>
            <w:left w:val="none" w:sz="0" w:space="0" w:color="auto"/>
            <w:bottom w:val="none" w:sz="0" w:space="0" w:color="auto"/>
            <w:right w:val="none" w:sz="0" w:space="0" w:color="auto"/>
          </w:divBdr>
          <w:divsChild>
            <w:div w:id="1776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91554">
      <w:bodyDiv w:val="1"/>
      <w:marLeft w:val="0"/>
      <w:marRight w:val="0"/>
      <w:marTop w:val="0"/>
      <w:marBottom w:val="0"/>
      <w:divBdr>
        <w:top w:val="none" w:sz="0" w:space="0" w:color="auto"/>
        <w:left w:val="none" w:sz="0" w:space="0" w:color="auto"/>
        <w:bottom w:val="none" w:sz="0" w:space="0" w:color="auto"/>
        <w:right w:val="none" w:sz="0" w:space="0" w:color="auto"/>
      </w:divBdr>
    </w:div>
    <w:div w:id="1085493706">
      <w:bodyDiv w:val="1"/>
      <w:marLeft w:val="0"/>
      <w:marRight w:val="0"/>
      <w:marTop w:val="0"/>
      <w:marBottom w:val="0"/>
      <w:divBdr>
        <w:top w:val="none" w:sz="0" w:space="0" w:color="auto"/>
        <w:left w:val="none" w:sz="0" w:space="0" w:color="auto"/>
        <w:bottom w:val="none" w:sz="0" w:space="0" w:color="auto"/>
        <w:right w:val="none" w:sz="0" w:space="0" w:color="auto"/>
      </w:divBdr>
      <w:divsChild>
        <w:div w:id="1116942639">
          <w:marLeft w:val="1714"/>
          <w:marRight w:val="0"/>
          <w:marTop w:val="200"/>
          <w:marBottom w:val="0"/>
          <w:divBdr>
            <w:top w:val="none" w:sz="0" w:space="0" w:color="auto"/>
            <w:left w:val="none" w:sz="0" w:space="0" w:color="auto"/>
            <w:bottom w:val="none" w:sz="0" w:space="0" w:color="auto"/>
            <w:right w:val="none" w:sz="0" w:space="0" w:color="auto"/>
          </w:divBdr>
        </w:div>
        <w:div w:id="1951009177">
          <w:marLeft w:val="1714"/>
          <w:marRight w:val="0"/>
          <w:marTop w:val="200"/>
          <w:marBottom w:val="0"/>
          <w:divBdr>
            <w:top w:val="none" w:sz="0" w:space="0" w:color="auto"/>
            <w:left w:val="none" w:sz="0" w:space="0" w:color="auto"/>
            <w:bottom w:val="none" w:sz="0" w:space="0" w:color="auto"/>
            <w:right w:val="none" w:sz="0" w:space="0" w:color="auto"/>
          </w:divBdr>
        </w:div>
      </w:divsChild>
    </w:div>
    <w:div w:id="1139956732">
      <w:bodyDiv w:val="1"/>
      <w:marLeft w:val="0"/>
      <w:marRight w:val="0"/>
      <w:marTop w:val="0"/>
      <w:marBottom w:val="0"/>
      <w:divBdr>
        <w:top w:val="none" w:sz="0" w:space="0" w:color="auto"/>
        <w:left w:val="none" w:sz="0" w:space="0" w:color="auto"/>
        <w:bottom w:val="none" w:sz="0" w:space="0" w:color="auto"/>
        <w:right w:val="none" w:sz="0" w:space="0" w:color="auto"/>
      </w:divBdr>
    </w:div>
    <w:div w:id="1212959732">
      <w:bodyDiv w:val="1"/>
      <w:marLeft w:val="0"/>
      <w:marRight w:val="0"/>
      <w:marTop w:val="0"/>
      <w:marBottom w:val="0"/>
      <w:divBdr>
        <w:top w:val="none" w:sz="0" w:space="0" w:color="auto"/>
        <w:left w:val="none" w:sz="0" w:space="0" w:color="auto"/>
        <w:bottom w:val="none" w:sz="0" w:space="0" w:color="auto"/>
        <w:right w:val="none" w:sz="0" w:space="0" w:color="auto"/>
      </w:divBdr>
    </w:div>
    <w:div w:id="1234045176">
      <w:bodyDiv w:val="1"/>
      <w:marLeft w:val="0"/>
      <w:marRight w:val="0"/>
      <w:marTop w:val="0"/>
      <w:marBottom w:val="0"/>
      <w:divBdr>
        <w:top w:val="none" w:sz="0" w:space="0" w:color="auto"/>
        <w:left w:val="none" w:sz="0" w:space="0" w:color="auto"/>
        <w:bottom w:val="none" w:sz="0" w:space="0" w:color="auto"/>
        <w:right w:val="none" w:sz="0" w:space="0" w:color="auto"/>
      </w:divBdr>
    </w:div>
    <w:div w:id="1251544949">
      <w:bodyDiv w:val="1"/>
      <w:marLeft w:val="0"/>
      <w:marRight w:val="0"/>
      <w:marTop w:val="0"/>
      <w:marBottom w:val="0"/>
      <w:divBdr>
        <w:top w:val="none" w:sz="0" w:space="0" w:color="auto"/>
        <w:left w:val="none" w:sz="0" w:space="0" w:color="auto"/>
        <w:bottom w:val="none" w:sz="0" w:space="0" w:color="auto"/>
        <w:right w:val="none" w:sz="0" w:space="0" w:color="auto"/>
      </w:divBdr>
    </w:div>
    <w:div w:id="1298219244">
      <w:bodyDiv w:val="1"/>
      <w:marLeft w:val="0"/>
      <w:marRight w:val="0"/>
      <w:marTop w:val="0"/>
      <w:marBottom w:val="0"/>
      <w:divBdr>
        <w:top w:val="none" w:sz="0" w:space="0" w:color="auto"/>
        <w:left w:val="none" w:sz="0" w:space="0" w:color="auto"/>
        <w:bottom w:val="none" w:sz="0" w:space="0" w:color="auto"/>
        <w:right w:val="none" w:sz="0" w:space="0" w:color="auto"/>
      </w:divBdr>
      <w:divsChild>
        <w:div w:id="125123306">
          <w:marLeft w:val="274"/>
          <w:marRight w:val="0"/>
          <w:marTop w:val="86"/>
          <w:marBottom w:val="0"/>
          <w:divBdr>
            <w:top w:val="none" w:sz="0" w:space="0" w:color="auto"/>
            <w:left w:val="none" w:sz="0" w:space="0" w:color="auto"/>
            <w:bottom w:val="none" w:sz="0" w:space="0" w:color="auto"/>
            <w:right w:val="none" w:sz="0" w:space="0" w:color="auto"/>
          </w:divBdr>
        </w:div>
        <w:div w:id="1932663635">
          <w:marLeft w:val="274"/>
          <w:marRight w:val="0"/>
          <w:marTop w:val="86"/>
          <w:marBottom w:val="0"/>
          <w:divBdr>
            <w:top w:val="none" w:sz="0" w:space="0" w:color="auto"/>
            <w:left w:val="none" w:sz="0" w:space="0" w:color="auto"/>
            <w:bottom w:val="none" w:sz="0" w:space="0" w:color="auto"/>
            <w:right w:val="none" w:sz="0" w:space="0" w:color="auto"/>
          </w:divBdr>
        </w:div>
      </w:divsChild>
    </w:div>
    <w:div w:id="1389263451">
      <w:bodyDiv w:val="1"/>
      <w:marLeft w:val="0"/>
      <w:marRight w:val="0"/>
      <w:marTop w:val="0"/>
      <w:marBottom w:val="0"/>
      <w:divBdr>
        <w:top w:val="none" w:sz="0" w:space="0" w:color="auto"/>
        <w:left w:val="none" w:sz="0" w:space="0" w:color="auto"/>
        <w:bottom w:val="none" w:sz="0" w:space="0" w:color="auto"/>
        <w:right w:val="none" w:sz="0" w:space="0" w:color="auto"/>
      </w:divBdr>
    </w:div>
    <w:div w:id="1419710898">
      <w:bodyDiv w:val="1"/>
      <w:marLeft w:val="0"/>
      <w:marRight w:val="0"/>
      <w:marTop w:val="0"/>
      <w:marBottom w:val="0"/>
      <w:divBdr>
        <w:top w:val="none" w:sz="0" w:space="0" w:color="auto"/>
        <w:left w:val="none" w:sz="0" w:space="0" w:color="auto"/>
        <w:bottom w:val="none" w:sz="0" w:space="0" w:color="auto"/>
        <w:right w:val="none" w:sz="0" w:space="0" w:color="auto"/>
      </w:divBdr>
    </w:div>
    <w:div w:id="1496723608">
      <w:bodyDiv w:val="1"/>
      <w:marLeft w:val="0"/>
      <w:marRight w:val="0"/>
      <w:marTop w:val="0"/>
      <w:marBottom w:val="0"/>
      <w:divBdr>
        <w:top w:val="none" w:sz="0" w:space="0" w:color="auto"/>
        <w:left w:val="none" w:sz="0" w:space="0" w:color="auto"/>
        <w:bottom w:val="none" w:sz="0" w:space="0" w:color="auto"/>
        <w:right w:val="none" w:sz="0" w:space="0" w:color="auto"/>
      </w:divBdr>
    </w:div>
    <w:div w:id="1499417760">
      <w:bodyDiv w:val="1"/>
      <w:marLeft w:val="0"/>
      <w:marRight w:val="0"/>
      <w:marTop w:val="0"/>
      <w:marBottom w:val="0"/>
      <w:divBdr>
        <w:top w:val="none" w:sz="0" w:space="0" w:color="auto"/>
        <w:left w:val="none" w:sz="0" w:space="0" w:color="auto"/>
        <w:bottom w:val="none" w:sz="0" w:space="0" w:color="auto"/>
        <w:right w:val="none" w:sz="0" w:space="0" w:color="auto"/>
      </w:divBdr>
    </w:div>
    <w:div w:id="1542862673">
      <w:bodyDiv w:val="1"/>
      <w:marLeft w:val="0"/>
      <w:marRight w:val="0"/>
      <w:marTop w:val="0"/>
      <w:marBottom w:val="0"/>
      <w:divBdr>
        <w:top w:val="none" w:sz="0" w:space="0" w:color="auto"/>
        <w:left w:val="none" w:sz="0" w:space="0" w:color="auto"/>
        <w:bottom w:val="none" w:sz="0" w:space="0" w:color="auto"/>
        <w:right w:val="none" w:sz="0" w:space="0" w:color="auto"/>
      </w:divBdr>
      <w:divsChild>
        <w:div w:id="1519270050">
          <w:marLeft w:val="0"/>
          <w:marRight w:val="0"/>
          <w:marTop w:val="0"/>
          <w:marBottom w:val="0"/>
          <w:divBdr>
            <w:top w:val="none" w:sz="0" w:space="0" w:color="auto"/>
            <w:left w:val="none" w:sz="0" w:space="0" w:color="auto"/>
            <w:bottom w:val="none" w:sz="0" w:space="0" w:color="auto"/>
            <w:right w:val="none" w:sz="0" w:space="0" w:color="auto"/>
          </w:divBdr>
        </w:div>
        <w:div w:id="1181318875">
          <w:marLeft w:val="0"/>
          <w:marRight w:val="0"/>
          <w:marTop w:val="0"/>
          <w:marBottom w:val="0"/>
          <w:divBdr>
            <w:top w:val="none" w:sz="0" w:space="0" w:color="auto"/>
            <w:left w:val="none" w:sz="0" w:space="0" w:color="auto"/>
            <w:bottom w:val="none" w:sz="0" w:space="0" w:color="auto"/>
            <w:right w:val="none" w:sz="0" w:space="0" w:color="auto"/>
          </w:divBdr>
        </w:div>
      </w:divsChild>
    </w:div>
    <w:div w:id="1569683002">
      <w:bodyDiv w:val="1"/>
      <w:marLeft w:val="0"/>
      <w:marRight w:val="0"/>
      <w:marTop w:val="0"/>
      <w:marBottom w:val="0"/>
      <w:divBdr>
        <w:top w:val="none" w:sz="0" w:space="0" w:color="auto"/>
        <w:left w:val="none" w:sz="0" w:space="0" w:color="auto"/>
        <w:bottom w:val="none" w:sz="0" w:space="0" w:color="auto"/>
        <w:right w:val="none" w:sz="0" w:space="0" w:color="auto"/>
      </w:divBdr>
      <w:divsChild>
        <w:div w:id="976571708">
          <w:marLeft w:val="0"/>
          <w:marRight w:val="0"/>
          <w:marTop w:val="0"/>
          <w:marBottom w:val="0"/>
          <w:divBdr>
            <w:top w:val="none" w:sz="0" w:space="0" w:color="auto"/>
            <w:left w:val="none" w:sz="0" w:space="0" w:color="auto"/>
            <w:bottom w:val="none" w:sz="0" w:space="0" w:color="auto"/>
            <w:right w:val="none" w:sz="0" w:space="0" w:color="auto"/>
          </w:divBdr>
        </w:div>
        <w:div w:id="1377898236">
          <w:marLeft w:val="0"/>
          <w:marRight w:val="0"/>
          <w:marTop w:val="0"/>
          <w:marBottom w:val="0"/>
          <w:divBdr>
            <w:top w:val="none" w:sz="0" w:space="0" w:color="auto"/>
            <w:left w:val="none" w:sz="0" w:space="0" w:color="auto"/>
            <w:bottom w:val="none" w:sz="0" w:space="0" w:color="auto"/>
            <w:right w:val="none" w:sz="0" w:space="0" w:color="auto"/>
          </w:divBdr>
          <w:divsChild>
            <w:div w:id="1949897450">
              <w:marLeft w:val="0"/>
              <w:marRight w:val="0"/>
              <w:marTop w:val="0"/>
              <w:marBottom w:val="0"/>
              <w:divBdr>
                <w:top w:val="none" w:sz="0" w:space="0" w:color="auto"/>
                <w:left w:val="none" w:sz="0" w:space="0" w:color="auto"/>
                <w:bottom w:val="none" w:sz="0" w:space="0" w:color="auto"/>
                <w:right w:val="none" w:sz="0" w:space="0" w:color="auto"/>
              </w:divBdr>
              <w:divsChild>
                <w:div w:id="1627154095">
                  <w:marLeft w:val="0"/>
                  <w:marRight w:val="0"/>
                  <w:marTop w:val="0"/>
                  <w:marBottom w:val="240"/>
                  <w:divBdr>
                    <w:top w:val="none" w:sz="0" w:space="0" w:color="auto"/>
                    <w:left w:val="none" w:sz="0" w:space="0" w:color="auto"/>
                    <w:bottom w:val="none" w:sz="0" w:space="0" w:color="auto"/>
                    <w:right w:val="none" w:sz="0" w:space="0" w:color="auto"/>
                  </w:divBdr>
                  <w:divsChild>
                    <w:div w:id="655039993">
                      <w:marLeft w:val="2100"/>
                      <w:marRight w:val="0"/>
                      <w:marTop w:val="2100"/>
                      <w:marBottom w:val="0"/>
                      <w:divBdr>
                        <w:top w:val="none" w:sz="0" w:space="0" w:color="auto"/>
                        <w:left w:val="none" w:sz="0" w:space="0" w:color="auto"/>
                        <w:bottom w:val="none" w:sz="0" w:space="0" w:color="auto"/>
                        <w:right w:val="none" w:sz="0" w:space="0" w:color="auto"/>
                      </w:divBdr>
                    </w:div>
                  </w:divsChild>
                </w:div>
              </w:divsChild>
            </w:div>
            <w:div w:id="1857188964">
              <w:marLeft w:val="0"/>
              <w:marRight w:val="0"/>
              <w:marTop w:val="0"/>
              <w:marBottom w:val="0"/>
              <w:divBdr>
                <w:top w:val="none" w:sz="0" w:space="0" w:color="auto"/>
                <w:left w:val="none" w:sz="0" w:space="0" w:color="auto"/>
                <w:bottom w:val="none" w:sz="0" w:space="0" w:color="auto"/>
                <w:right w:val="none" w:sz="0" w:space="0" w:color="auto"/>
              </w:divBdr>
              <w:divsChild>
                <w:div w:id="641543973">
                  <w:marLeft w:val="0"/>
                  <w:marRight w:val="0"/>
                  <w:marTop w:val="0"/>
                  <w:marBottom w:val="0"/>
                  <w:divBdr>
                    <w:top w:val="none" w:sz="0" w:space="0" w:color="auto"/>
                    <w:left w:val="none" w:sz="0" w:space="0" w:color="auto"/>
                    <w:bottom w:val="none" w:sz="0" w:space="0" w:color="auto"/>
                    <w:right w:val="none" w:sz="0" w:space="0" w:color="auto"/>
                  </w:divBdr>
                </w:div>
                <w:div w:id="8790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46224">
      <w:bodyDiv w:val="1"/>
      <w:marLeft w:val="0"/>
      <w:marRight w:val="0"/>
      <w:marTop w:val="0"/>
      <w:marBottom w:val="0"/>
      <w:divBdr>
        <w:top w:val="none" w:sz="0" w:space="0" w:color="auto"/>
        <w:left w:val="none" w:sz="0" w:space="0" w:color="auto"/>
        <w:bottom w:val="none" w:sz="0" w:space="0" w:color="auto"/>
        <w:right w:val="none" w:sz="0" w:space="0" w:color="auto"/>
      </w:divBdr>
    </w:div>
    <w:div w:id="1648167182">
      <w:bodyDiv w:val="1"/>
      <w:marLeft w:val="0"/>
      <w:marRight w:val="0"/>
      <w:marTop w:val="0"/>
      <w:marBottom w:val="0"/>
      <w:divBdr>
        <w:top w:val="none" w:sz="0" w:space="0" w:color="auto"/>
        <w:left w:val="none" w:sz="0" w:space="0" w:color="auto"/>
        <w:bottom w:val="none" w:sz="0" w:space="0" w:color="auto"/>
        <w:right w:val="none" w:sz="0" w:space="0" w:color="auto"/>
      </w:divBdr>
      <w:divsChild>
        <w:div w:id="42025162">
          <w:marLeft w:val="1714"/>
          <w:marRight w:val="0"/>
          <w:marTop w:val="200"/>
          <w:marBottom w:val="0"/>
          <w:divBdr>
            <w:top w:val="none" w:sz="0" w:space="0" w:color="auto"/>
            <w:left w:val="none" w:sz="0" w:space="0" w:color="auto"/>
            <w:bottom w:val="none" w:sz="0" w:space="0" w:color="auto"/>
            <w:right w:val="none" w:sz="0" w:space="0" w:color="auto"/>
          </w:divBdr>
        </w:div>
        <w:div w:id="1190752934">
          <w:marLeft w:val="1714"/>
          <w:marRight w:val="0"/>
          <w:marTop w:val="200"/>
          <w:marBottom w:val="0"/>
          <w:divBdr>
            <w:top w:val="none" w:sz="0" w:space="0" w:color="auto"/>
            <w:left w:val="none" w:sz="0" w:space="0" w:color="auto"/>
            <w:bottom w:val="none" w:sz="0" w:space="0" w:color="auto"/>
            <w:right w:val="none" w:sz="0" w:space="0" w:color="auto"/>
          </w:divBdr>
        </w:div>
      </w:divsChild>
    </w:div>
    <w:div w:id="1735933530">
      <w:bodyDiv w:val="1"/>
      <w:marLeft w:val="0"/>
      <w:marRight w:val="0"/>
      <w:marTop w:val="0"/>
      <w:marBottom w:val="0"/>
      <w:divBdr>
        <w:top w:val="none" w:sz="0" w:space="0" w:color="auto"/>
        <w:left w:val="none" w:sz="0" w:space="0" w:color="auto"/>
        <w:bottom w:val="none" w:sz="0" w:space="0" w:color="auto"/>
        <w:right w:val="none" w:sz="0" w:space="0" w:color="auto"/>
      </w:divBdr>
    </w:div>
    <w:div w:id="1839689828">
      <w:bodyDiv w:val="1"/>
      <w:marLeft w:val="0"/>
      <w:marRight w:val="0"/>
      <w:marTop w:val="0"/>
      <w:marBottom w:val="0"/>
      <w:divBdr>
        <w:top w:val="none" w:sz="0" w:space="0" w:color="auto"/>
        <w:left w:val="none" w:sz="0" w:space="0" w:color="auto"/>
        <w:bottom w:val="none" w:sz="0" w:space="0" w:color="auto"/>
        <w:right w:val="none" w:sz="0" w:space="0" w:color="auto"/>
      </w:divBdr>
    </w:div>
    <w:div w:id="1915897180">
      <w:bodyDiv w:val="1"/>
      <w:marLeft w:val="0"/>
      <w:marRight w:val="0"/>
      <w:marTop w:val="0"/>
      <w:marBottom w:val="0"/>
      <w:divBdr>
        <w:top w:val="none" w:sz="0" w:space="0" w:color="auto"/>
        <w:left w:val="none" w:sz="0" w:space="0" w:color="auto"/>
        <w:bottom w:val="none" w:sz="0" w:space="0" w:color="auto"/>
        <w:right w:val="none" w:sz="0" w:space="0" w:color="auto"/>
      </w:divBdr>
    </w:div>
    <w:div w:id="1951354426">
      <w:bodyDiv w:val="1"/>
      <w:marLeft w:val="0"/>
      <w:marRight w:val="0"/>
      <w:marTop w:val="0"/>
      <w:marBottom w:val="0"/>
      <w:divBdr>
        <w:top w:val="none" w:sz="0" w:space="0" w:color="auto"/>
        <w:left w:val="none" w:sz="0" w:space="0" w:color="auto"/>
        <w:bottom w:val="none" w:sz="0" w:space="0" w:color="auto"/>
        <w:right w:val="none" w:sz="0" w:space="0" w:color="auto"/>
      </w:divBdr>
    </w:div>
    <w:div w:id="1954247983">
      <w:bodyDiv w:val="1"/>
      <w:marLeft w:val="0"/>
      <w:marRight w:val="0"/>
      <w:marTop w:val="0"/>
      <w:marBottom w:val="0"/>
      <w:divBdr>
        <w:top w:val="none" w:sz="0" w:space="0" w:color="auto"/>
        <w:left w:val="none" w:sz="0" w:space="0" w:color="auto"/>
        <w:bottom w:val="none" w:sz="0" w:space="0" w:color="auto"/>
        <w:right w:val="none" w:sz="0" w:space="0" w:color="auto"/>
      </w:divBdr>
    </w:div>
    <w:div w:id="2055811901">
      <w:bodyDiv w:val="1"/>
      <w:marLeft w:val="0"/>
      <w:marRight w:val="0"/>
      <w:marTop w:val="0"/>
      <w:marBottom w:val="0"/>
      <w:divBdr>
        <w:top w:val="none" w:sz="0" w:space="0" w:color="auto"/>
        <w:left w:val="none" w:sz="0" w:space="0" w:color="auto"/>
        <w:bottom w:val="none" w:sz="0" w:space="0" w:color="auto"/>
        <w:right w:val="none" w:sz="0" w:space="0" w:color="auto"/>
      </w:divBdr>
    </w:div>
    <w:div w:id="2060392729">
      <w:bodyDiv w:val="1"/>
      <w:marLeft w:val="0"/>
      <w:marRight w:val="0"/>
      <w:marTop w:val="0"/>
      <w:marBottom w:val="0"/>
      <w:divBdr>
        <w:top w:val="none" w:sz="0" w:space="0" w:color="auto"/>
        <w:left w:val="none" w:sz="0" w:space="0" w:color="auto"/>
        <w:bottom w:val="none" w:sz="0" w:space="0" w:color="auto"/>
        <w:right w:val="none" w:sz="0" w:space="0" w:color="auto"/>
      </w:divBdr>
      <w:divsChild>
        <w:div w:id="928461732">
          <w:marLeft w:val="1714"/>
          <w:marRight w:val="0"/>
          <w:marTop w:val="200"/>
          <w:marBottom w:val="0"/>
          <w:divBdr>
            <w:top w:val="none" w:sz="0" w:space="0" w:color="auto"/>
            <w:left w:val="none" w:sz="0" w:space="0" w:color="auto"/>
            <w:bottom w:val="none" w:sz="0" w:space="0" w:color="auto"/>
            <w:right w:val="none" w:sz="0" w:space="0" w:color="auto"/>
          </w:divBdr>
        </w:div>
        <w:div w:id="1393231335">
          <w:marLeft w:val="1714"/>
          <w:marRight w:val="0"/>
          <w:marTop w:val="200"/>
          <w:marBottom w:val="0"/>
          <w:divBdr>
            <w:top w:val="none" w:sz="0" w:space="0" w:color="auto"/>
            <w:left w:val="none" w:sz="0" w:space="0" w:color="auto"/>
            <w:bottom w:val="none" w:sz="0" w:space="0" w:color="auto"/>
            <w:right w:val="none" w:sz="0" w:space="0" w:color="auto"/>
          </w:divBdr>
        </w:div>
      </w:divsChild>
    </w:div>
    <w:div w:id="2064328679">
      <w:bodyDiv w:val="1"/>
      <w:marLeft w:val="0"/>
      <w:marRight w:val="0"/>
      <w:marTop w:val="0"/>
      <w:marBottom w:val="0"/>
      <w:divBdr>
        <w:top w:val="none" w:sz="0" w:space="0" w:color="auto"/>
        <w:left w:val="none" w:sz="0" w:space="0" w:color="auto"/>
        <w:bottom w:val="none" w:sz="0" w:space="0" w:color="auto"/>
        <w:right w:val="none" w:sz="0" w:space="0" w:color="auto"/>
      </w:divBdr>
      <w:divsChild>
        <w:div w:id="1676371843">
          <w:marLeft w:val="533"/>
          <w:marRight w:val="0"/>
          <w:marTop w:val="0"/>
          <w:marBottom w:val="120"/>
          <w:divBdr>
            <w:top w:val="none" w:sz="0" w:space="0" w:color="auto"/>
            <w:left w:val="none" w:sz="0" w:space="0" w:color="auto"/>
            <w:bottom w:val="none" w:sz="0" w:space="0" w:color="auto"/>
            <w:right w:val="none" w:sz="0" w:space="0" w:color="auto"/>
          </w:divBdr>
        </w:div>
        <w:div w:id="444232829">
          <w:marLeft w:val="533"/>
          <w:marRight w:val="0"/>
          <w:marTop w:val="0"/>
          <w:marBottom w:val="120"/>
          <w:divBdr>
            <w:top w:val="none" w:sz="0" w:space="0" w:color="auto"/>
            <w:left w:val="none" w:sz="0" w:space="0" w:color="auto"/>
            <w:bottom w:val="none" w:sz="0" w:space="0" w:color="auto"/>
            <w:right w:val="none" w:sz="0" w:space="0" w:color="auto"/>
          </w:divBdr>
        </w:div>
        <w:div w:id="371615214">
          <w:marLeft w:val="533"/>
          <w:marRight w:val="0"/>
          <w:marTop w:val="0"/>
          <w:marBottom w:val="120"/>
          <w:divBdr>
            <w:top w:val="none" w:sz="0" w:space="0" w:color="auto"/>
            <w:left w:val="none" w:sz="0" w:space="0" w:color="auto"/>
            <w:bottom w:val="none" w:sz="0" w:space="0" w:color="auto"/>
            <w:right w:val="none" w:sz="0" w:space="0" w:color="auto"/>
          </w:divBdr>
        </w:div>
        <w:div w:id="80874540">
          <w:marLeft w:val="533"/>
          <w:marRight w:val="0"/>
          <w:marTop w:val="0"/>
          <w:marBottom w:val="120"/>
          <w:divBdr>
            <w:top w:val="none" w:sz="0" w:space="0" w:color="auto"/>
            <w:left w:val="none" w:sz="0" w:space="0" w:color="auto"/>
            <w:bottom w:val="none" w:sz="0" w:space="0" w:color="auto"/>
            <w:right w:val="none" w:sz="0" w:space="0" w:color="auto"/>
          </w:divBdr>
        </w:div>
      </w:divsChild>
    </w:div>
    <w:div w:id="2094622275">
      <w:bodyDiv w:val="1"/>
      <w:marLeft w:val="0"/>
      <w:marRight w:val="0"/>
      <w:marTop w:val="0"/>
      <w:marBottom w:val="0"/>
      <w:divBdr>
        <w:top w:val="none" w:sz="0" w:space="0" w:color="auto"/>
        <w:left w:val="none" w:sz="0" w:space="0" w:color="auto"/>
        <w:bottom w:val="none" w:sz="0" w:space="0" w:color="auto"/>
        <w:right w:val="none" w:sz="0" w:space="0" w:color="auto"/>
      </w:divBdr>
      <w:divsChild>
        <w:div w:id="300041335">
          <w:marLeft w:val="0"/>
          <w:marRight w:val="0"/>
          <w:marTop w:val="0"/>
          <w:marBottom w:val="0"/>
          <w:divBdr>
            <w:top w:val="none" w:sz="0" w:space="0" w:color="auto"/>
            <w:left w:val="none" w:sz="0" w:space="0" w:color="auto"/>
            <w:bottom w:val="none" w:sz="0" w:space="0" w:color="auto"/>
            <w:right w:val="none" w:sz="0" w:space="0" w:color="auto"/>
          </w:divBdr>
        </w:div>
        <w:div w:id="755369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image" Target="media/image2.png"/><Relationship Id="rId18" Type="http://schemas.openxmlformats.org/officeDocument/2006/relationships/hyperlink" Target="http://www.latvija.lv" TargetMode="External"/><Relationship Id="rId26" Type="http://schemas.openxmlformats.org/officeDocument/2006/relationships/hyperlink" Target="http://www.latvija.lv" TargetMode="External"/><Relationship Id="rId3" Type="http://schemas.openxmlformats.org/officeDocument/2006/relationships/styles" Target="styles.xml"/><Relationship Id="rId21" Type="http://schemas.openxmlformats.org/officeDocument/2006/relationships/hyperlink" Target="http://www.latvija.lv" TargetMode="External"/><Relationship Id="rId7" Type="http://schemas.openxmlformats.org/officeDocument/2006/relationships/endnotes" Target="endnotes.xml"/><Relationship Id="rId12" Type="http://schemas.openxmlformats.org/officeDocument/2006/relationships/hyperlink" Target="http://mana.latvija.lv/Users/andaz/AppData/Local/Microsoft/Windows/INetCache/Content.Outlook/S1ULH6LL/2018%2003%2013%20VARAM_marts.docx" TargetMode="External"/><Relationship Id="rId17" Type="http://schemas.openxmlformats.org/officeDocument/2006/relationships/hyperlink" Target="http://www.varam.gov.lv/lat/darbibas_veidi/e_parv/piktaps_projekts/" TargetMode="External"/><Relationship Id="rId25" Type="http://schemas.openxmlformats.org/officeDocument/2006/relationships/hyperlink" Target="http://www.latvija.l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hyperlink" Target="http://www.vsaa.lv/lv/pakalpojumi/vecakiem/vecaku-pabalsts" TargetMode="External"/><Relationship Id="rId29" Type="http://schemas.openxmlformats.org/officeDocument/2006/relationships/hyperlink" Target="http://www.latvij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24" Type="http://schemas.openxmlformats.org/officeDocument/2006/relationships/hyperlink" Target="http://www.latvija.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tvija.lv" TargetMode="External"/><Relationship Id="rId23" Type="http://schemas.openxmlformats.org/officeDocument/2006/relationships/image" Target="media/image3.png"/><Relationship Id="rId28" Type="http://schemas.openxmlformats.org/officeDocument/2006/relationships/hyperlink" Target="http://www.visr.eps.gov.lv" TargetMode="External"/><Relationship Id="rId10" Type="http://schemas.openxmlformats.org/officeDocument/2006/relationships/hyperlink" Target="http://www.latvija.lv/" TargetMode="External"/><Relationship Id="rId19" Type="http://schemas.openxmlformats.org/officeDocument/2006/relationships/hyperlink" Target="http://www.vmnvd.gov.lv/lv/nvd-pakalpojumi/456-evak-kart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mana.latvija.lv/Users/LieneS/AppData/Local/Microsoft/Windows/INetCache/Content.Outlook/45R4PMOP/data.gov.lv" TargetMode="External"/><Relationship Id="rId22" Type="http://schemas.openxmlformats.org/officeDocument/2006/relationships/hyperlink" Target="http://www.data.gov.lv/" TargetMode="External"/><Relationship Id="rId27" Type="http://schemas.openxmlformats.org/officeDocument/2006/relationships/hyperlink" Target="http://www.viss.gov.lv" TargetMode="External"/><Relationship Id="rId30" Type="http://schemas.openxmlformats.org/officeDocument/2006/relationships/hyperlink" Target="http://www.geolatvija.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varam.gov.lv/lat/publ/petijumi/pet_Eparv/?doc=14321" TargetMode="External"/><Relationship Id="rId3" Type="http://schemas.openxmlformats.org/officeDocument/2006/relationships/hyperlink" Target="https://ec.europa.eu/digital-single-market/en/scoreboard/latvia" TargetMode="External"/><Relationship Id="rId7" Type="http://schemas.openxmlformats.org/officeDocument/2006/relationships/hyperlink" Target="http://ec.europa.eu/COMMFrontOffice/publicopinion/index.cfm/Survey/getSurveyDetail/instruments/STANDARD/surveyKy/2137" TargetMode="External"/><Relationship Id="rId12" Type="http://schemas.openxmlformats.org/officeDocument/2006/relationships/hyperlink" Target="https://viss.gov.lv/lv/Informacijai/Dokumentacija/Koplietosanas_komponentes/Vienotas_pieteiksanas_modulis" TargetMode="External"/><Relationship Id="rId2" Type="http://schemas.openxmlformats.org/officeDocument/2006/relationships/hyperlink" Target="https://ec.europa.eu/digital-single-market/en/news/new-study-egovernment-services-europe-improving-cross-border-availability-services" TargetMode="External"/><Relationship Id="rId1" Type="http://schemas.openxmlformats.org/officeDocument/2006/relationships/hyperlink" Target="http://data.consilium.europa.eu/doc/document/ST-8097-2016-INIT/lv/pdf" TargetMode="External"/><Relationship Id="rId6" Type="http://schemas.openxmlformats.org/officeDocument/2006/relationships/hyperlink" Target="https://www.mk.gov.lv/sites/default/files/editor/atvertas-parvaldibas-plans2017.pdf" TargetMode="External"/><Relationship Id="rId11" Type="http://schemas.openxmlformats.org/officeDocument/2006/relationships/hyperlink" Target="http://www.latvija.lv" TargetMode="External"/><Relationship Id="rId5" Type="http://schemas.openxmlformats.org/officeDocument/2006/relationships/hyperlink" Target="https://www.latvija.lv/pakalpojumucentri" TargetMode="External"/><Relationship Id="rId10" Type="http://schemas.openxmlformats.org/officeDocument/2006/relationships/hyperlink" Target="http://tap.mk.gov.lv/lv/mk/tap/?pid=40441825&amp;mode=mk&amp;date=2018-02-20" TargetMode="External"/><Relationship Id="rId4" Type="http://schemas.openxmlformats.org/officeDocument/2006/relationships/hyperlink" Target="http://petijumi.mk.gov.lv/sites/default/files/title_file/petijums_Atskaite_VK_klienti_112017.pdf" TargetMode="External"/><Relationship Id="rId9" Type="http://schemas.openxmlformats.org/officeDocument/2006/relationships/hyperlink" Target="http://tap.mk.gov.lv/lv/mk/tap/?pid=40441825&amp;mode=mk&amp;date=2018-0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B7A9-5BD9-4B4B-97D5-D3131C04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30204</Words>
  <Characters>17217</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Informatīvas ziņojums Par pakalpojumu vides pilnveidi</vt:lpstr>
    </vt:vector>
  </TitlesOfParts>
  <Company/>
  <LinksUpToDate>false</LinksUpToDate>
  <CharactersWithSpaces>47327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Informatīvas ziņojums Par pakalpojumu vides pilnveidi</dc:title>
  <dc:subject/>
  <dc:creator>Karīna Eglīte-Miezīte</dc:creator>
  <cp:keywords/>
  <dc:description/>
  <cp:lastModifiedBy>Karīna Eglīte-Miezīte</cp:lastModifiedBy>
  <cp:revision>2</cp:revision>
  <cp:lastPrinted>2018-05-24T06:58:00Z</cp:lastPrinted>
  <dcterms:created xsi:type="dcterms:W3CDTF">2018-06-12T10:54:00Z</dcterms:created>
  <dcterms:modified xsi:type="dcterms:W3CDTF">2018-06-12T10:54:00Z</dcterms:modified>
</cp:coreProperties>
</file>