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18" w:rsidRDefault="0003011E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/>
          <w:sz w:val="24"/>
          <w:szCs w:val="28"/>
        </w:rPr>
        <w:t>1. pielikums informatīvajam ziņojumam</w:t>
      </w:r>
    </w:p>
    <w:p w:rsidR="003A6118" w:rsidRDefault="0003011E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8"/>
        </w:rPr>
        <w:t xml:space="preserve">“Par </w:t>
      </w:r>
      <w:proofErr w:type="spellStart"/>
      <w:r>
        <w:rPr>
          <w:rFonts w:ascii="Times New Roman" w:hAnsi="Times New Roman"/>
          <w:sz w:val="24"/>
          <w:szCs w:val="28"/>
        </w:rPr>
        <w:t>invazīvām</w:t>
      </w:r>
      <w:proofErr w:type="spellEnd"/>
      <w:r>
        <w:rPr>
          <w:rFonts w:ascii="Times New Roman" w:hAnsi="Times New Roman"/>
          <w:sz w:val="24"/>
          <w:szCs w:val="28"/>
        </w:rPr>
        <w:t xml:space="preserve"> svešzemju sugām un kompetenču sadalījumu”.</w:t>
      </w:r>
    </w:p>
    <w:p w:rsidR="003A6118" w:rsidRDefault="003A611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A6118" w:rsidRDefault="0003011E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8"/>
        </w:rPr>
        <w:t>DAP nepieciešamā papildu finansējuma atšifrējums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701"/>
        <w:gridCol w:w="1276"/>
        <w:gridCol w:w="992"/>
      </w:tblGrid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b/>
                <w:color w:val="000000"/>
              </w:rPr>
              <w:t>IKGADĒJIE IZDEVUMI - Monitorings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</w:rPr>
              <w:t xml:space="preserve">1. Daudzveidīgās mārītes </w:t>
            </w:r>
            <w:proofErr w:type="spellStart"/>
            <w:r>
              <w:rPr>
                <w:rStyle w:val="DefaultParagraphFont0"/>
                <w:rFonts w:ascii="Times New Roman" w:eastAsia="Times New Roman" w:hAnsi="Times New Roman"/>
                <w:i/>
                <w:color w:val="000000"/>
                <w:sz w:val="20"/>
              </w:rPr>
              <w:t>Harmonia</w:t>
            </w:r>
            <w:proofErr w:type="spellEnd"/>
            <w:r>
              <w:rPr>
                <w:rStyle w:val="DefaultParagraphFont0"/>
                <w:rFonts w:ascii="Times New Roman" w:eastAsia="Times New Roman" w:hAnsi="Times New Roman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DefaultParagraphFont0"/>
                <w:rFonts w:ascii="Times New Roman" w:eastAsia="Times New Roman" w:hAnsi="Times New Roman"/>
                <w:i/>
                <w:color w:val="000000"/>
                <w:sz w:val="20"/>
              </w:rPr>
              <w:t>axyridis</w:t>
            </w:r>
            <w:proofErr w:type="spellEnd"/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</w:rPr>
              <w:t xml:space="preserve"> monitoringa izmaksas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1.1.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Zināmo atradņu monitorings - viena gada izmaksas monitoringam vienā atradnē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i/>
                <w:color w:val="000000"/>
                <w:sz w:val="20"/>
              </w:rPr>
              <w:t>Izmaksu pozīcija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i/>
                <w:color w:val="000000"/>
                <w:sz w:val="20"/>
              </w:rPr>
              <w:t>Vienība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i/>
                <w:color w:val="000000"/>
                <w:sz w:val="20"/>
              </w:rPr>
              <w:t>Vienas vienības izmaksas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i/>
                <w:color w:val="000000"/>
                <w:sz w:val="20"/>
              </w:rPr>
              <w:t>Daudzums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i/>
                <w:color w:val="000000"/>
                <w:sz w:val="20"/>
              </w:rPr>
              <w:t>Summa EUR</w:t>
            </w:r>
          </w:p>
        </w:tc>
      </w:tr>
    </w:tbl>
    <w:p w:rsidR="003A6118" w:rsidRDefault="003A6118">
      <w:pPr>
        <w:spacing w:after="0"/>
        <w:rPr>
          <w:vanish/>
        </w:rPr>
      </w:pPr>
    </w:p>
    <w:tbl>
      <w:tblPr>
        <w:tblW w:w="921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7"/>
        <w:gridCol w:w="1133"/>
        <w:gridCol w:w="1703"/>
        <w:gridCol w:w="1279"/>
        <w:gridCol w:w="991"/>
      </w:tblGrid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 Inventāra un materiālu iegādes izmaksas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  <w:ind w:left="459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Delta lamatas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  <w:ind w:left="459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Delta lamatu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lipīgie ieliktņi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  <w:ind w:left="459"/>
            </w:pPr>
            <w:proofErr w:type="spellStart"/>
            <w:r>
              <w:rPr>
                <w:rStyle w:val="DefaultParagraphFont0"/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Harmonia</w:t>
            </w:r>
            <w:proofErr w:type="spellEnd"/>
            <w:r>
              <w:rPr>
                <w:rStyle w:val="DefaultParagraphFont0"/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faultParagraphFont0"/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axyridis</w:t>
            </w:r>
            <w:proofErr w:type="spellEnd"/>
            <w:r>
              <w:rPr>
                <w:rStyle w:val="DefaultParagraphFont0"/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  <w:szCs w:val="20"/>
              </w:rPr>
              <w:t>agregācijas feromons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  <w:ind w:left="459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Zip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maisiņi,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epindorfi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vates tamponi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1.1.2. Transporta izdevumi (aprēķini veikti pieņemot, ka tiek apsekota viena monitoringa vieta ar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vidējo attālumu no izbraukšanas punkta 250 km x 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apsekojumi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kilometri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5000.00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1.1.3. Atalgojums par lamatu uzstādīšanu un  materiāla izņemšanu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stundas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1.1.4. Atalgojums par materiāla šķirošanu, noteikšanu (īsteno eksperti)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stundas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1.1.5. Atskaites sagatavošana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stundas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2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Style w:val="DefaultParagraphFont0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Kopā:</w:t>
            </w:r>
            <w:r>
              <w:rPr>
                <w:rStyle w:val="DefaultParagraphFont0"/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DefaultParagraphFont0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1355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</w:pPr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  <w:szCs w:val="20"/>
              </w:rPr>
              <w:t>1.2. Lamatu eksponēšana fona monitoringa ietvaros vienā gadā 15 lamatu stacijās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1.2.1. Inventāra un materiālu iegādes izmaksas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ind w:left="459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Delta lamatas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ind w:left="459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Delta lamatu lipīgie ieliktņi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22.5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ind w:left="459"/>
            </w:pPr>
            <w:proofErr w:type="spellStart"/>
            <w:r>
              <w:rPr>
                <w:rStyle w:val="DefaultParagraphFont0"/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Harmonia</w:t>
            </w:r>
            <w:proofErr w:type="spellEnd"/>
            <w:r>
              <w:rPr>
                <w:rStyle w:val="DefaultParagraphFont0"/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faultParagraphFont0"/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axyridis</w:t>
            </w:r>
            <w:proofErr w:type="spellEnd"/>
            <w:r>
              <w:rPr>
                <w:rStyle w:val="DefaultParagraphFont0"/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  <w:szCs w:val="20"/>
              </w:rPr>
              <w:t>agregācijas feromons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ind w:left="459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Zip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maisiņi,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epindorfi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vates tamponi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1.2.2. Transporta izdevumi (ja apvieno ar fona monitoringu, izmaksas nav paredzētas)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kilometri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1.2.3. Atalgojums par lamatu uzstādīšanu un  materiāla izņemšanu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stundas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1.2.4. Atalgojums par materiāla šķirošanu, noteikšanu (īsteno eksperti)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stundas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1.2.5. Atskaites sagatavošana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stundas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2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Style w:val="DefaultParagraphFont0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Kopā:</w:t>
            </w:r>
            <w:r>
              <w:rPr>
                <w:rStyle w:val="DefaultParagraphFont0"/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DefaultParagraphFont0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467.5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 Citu sugu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monitoringa izmaksas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Invazīvo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augu sugu monitoringa izmaksas gadā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2.1.1. Inventāra un materiālu iegādes izmaksas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ind w:left="459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Kancelejas preces – t.sk. printeru kārtridži, papīrs, mapes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2.1.2. Transporta izdevumi (aprēķini veikti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pieņemot, ka tiek apsekota viena monitoringa vieta ar vidējo attālumu no izbraukšanas punkta 150 km x 100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apsekojumi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kilometri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2.1.3. Atalgojums par lauka darbiem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dienas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2.1.4. Atalgojums par materiāla šķirošanu,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noteikšanu (īsteno eksperti)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stundas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2.1.5. Atskaites sagatavošana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stundas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Style w:val="DefaultParagraphFont0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Kopā:</w:t>
            </w:r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DefaultParagraphFont0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12140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2.2. </w:t>
            </w:r>
            <w:proofErr w:type="spellStart"/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  <w:szCs w:val="20"/>
              </w:rPr>
              <w:t>Invazīvo</w:t>
            </w:r>
            <w:proofErr w:type="spellEnd"/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bezmugurkaulnieku monitoringa izmaksas gadā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2.2.1. Inventāra un materiālu iegādes izmaksas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  <w:ind w:left="459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Spirts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  <w:ind w:left="459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Zip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maisiņi, trauciņi, papīrs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2.2.2. Transporta izdevumi (aprēķini ir veikti pamatojoties uz visu parauglaukumu apmeklējumu vienu reizi)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kilometri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2.2.3. Atalgojums par lauka darbiem (19 vietas x 18 st.)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stundas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5130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2.2.4. Atalgojums par materiāla šķirošanu, noteikšanu (īsteno eksperti)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stundas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2.2.5. Kartogrāfiskā materiāla sagatavošana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stundas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2.2.6. Uzskates datu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digitalizācija</w:t>
            </w:r>
            <w:proofErr w:type="spellEnd"/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stundas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2.2.7. Datu analīze un atskaites sagatavošana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stundas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1815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Style w:val="DefaultParagraphFont0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Kopā:</w:t>
            </w:r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DefaultParagraphFont0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8765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Style w:val="DefaultParagraphFont0"/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2.5. </w:t>
            </w:r>
            <w:proofErr w:type="spellStart"/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  <w:szCs w:val="20"/>
              </w:rPr>
              <w:t>Invazīvo</w:t>
            </w:r>
            <w:proofErr w:type="spellEnd"/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zivju un vēžu sugu monitoringa izmaksas iekšējos ūdeņos vienam gadam (Esošo monitoringa aktivitāšu ietvaros)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2.5.1. Atalgojums par materiāla šķirošanu, noteikšanu (īsteno eksperti)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stundas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2.5.2.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Atskaites sagatavošana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stundas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1125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Style w:val="DefaultParagraphFont0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Kopā:</w:t>
            </w:r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DefaultParagraphFont0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  <w:jc w:val="right"/>
            </w:pPr>
            <w:r>
              <w:rPr>
                <w:rStyle w:val="DefaultParagraphFont0"/>
                <w:rFonts w:ascii="Times New Roman" w:eastAsia="Times New Roman" w:hAnsi="Times New Roman"/>
                <w:b/>
                <w:color w:val="000000"/>
                <w:szCs w:val="20"/>
              </w:rPr>
              <w:t>KOPĀ NEPIECIEŠAMAIS FINANSĒJUMS GADĀ</w:t>
            </w:r>
            <w:r>
              <w:rPr>
                <w:rStyle w:val="DefaultParagraphFont0"/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: 24 752,5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VIENREIZĒJIE IZDEVUMI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3A6118" w:rsidRDefault="000301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Izplatīšanās ceļu analīze un rīcības plānu izstrāde</w:t>
            </w:r>
          </w:p>
        </w:tc>
      </w:tr>
    </w:tbl>
    <w:p w:rsidR="003A6118" w:rsidRDefault="003A6118">
      <w:pPr>
        <w:spacing w:after="0"/>
        <w:rPr>
          <w:vanish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701"/>
        <w:gridCol w:w="1276"/>
        <w:gridCol w:w="992"/>
      </w:tblGrid>
      <w:tr w:rsidR="003A6118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Style w:val="DefaultParagraphFont0"/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Izmaksu pozīcija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Style w:val="DefaultParagraphFont0"/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Vienība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Style w:val="DefaultParagraphFont0"/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Vienas vienības izmaksas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Style w:val="DefaultParagraphFont0"/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Daudzums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Style w:val="DefaultParagraphFont0"/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Summa EUR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1.Vienas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invazīvās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svešzemju sugas izplatības ceļu analīze un rīcības plāna izstrāde (ja pieejami monitoringa dati)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Atalgojums ekspertam (datu apkopošana, informācijas analīze)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Dienas (8 stundas)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Atalgojums GIS speciālistam (izplatības karte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s, modelēšana)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Dienas (8 stundas)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Pārskata sagatavošana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Dienas (8 stundas)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jc w:val="right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Kopā: 4560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Saskaņā ar šobrīd pieejamo informāciju Latvijā sastopamas 18 ES sarakstā iekļautās </w:t>
            </w:r>
            <w:proofErr w:type="spellStart"/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  <w:szCs w:val="20"/>
              </w:rPr>
              <w:t>invazīvās</w:t>
            </w:r>
            <w:proofErr w:type="spellEnd"/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svešzemju sugas. </w:t>
            </w:r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Izmaksas atkarīgas no sarakstā </w:t>
            </w:r>
            <w:r>
              <w:rPr>
                <w:rStyle w:val="DefaultParagraphFont0"/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iekļauto sugu skaita.</w:t>
            </w:r>
          </w:p>
        </w:tc>
      </w:tr>
      <w:tr w:rsidR="003A6118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6118" w:rsidRDefault="0003011E">
            <w:pPr>
              <w:jc w:val="right"/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</w:rPr>
              <w:t>KOPĀ VIENREIZĒJIE IZDEVUMI: 82 080</w:t>
            </w:r>
          </w:p>
        </w:tc>
      </w:tr>
    </w:tbl>
    <w:p w:rsidR="003A6118" w:rsidRDefault="003A6118">
      <w:pPr>
        <w:rPr>
          <w:rFonts w:ascii="Times New Roman" w:hAnsi="Times New Roman"/>
          <w:sz w:val="24"/>
          <w:szCs w:val="24"/>
        </w:rPr>
      </w:pPr>
    </w:p>
    <w:p w:rsidR="003A6118" w:rsidRDefault="0003011E">
      <w:r>
        <w:rPr>
          <w:rFonts w:ascii="Times New Roman" w:hAnsi="Times New Roman"/>
          <w:sz w:val="24"/>
          <w:szCs w:val="24"/>
        </w:rPr>
        <w:t xml:space="preserve">Vides aizsardzības un reģionālās </w:t>
      </w:r>
    </w:p>
    <w:p w:rsidR="003A6118" w:rsidRDefault="0003011E">
      <w:r>
        <w:rPr>
          <w:rStyle w:val="DefaultParagraphFont0"/>
          <w:rFonts w:ascii="Times New Roman" w:hAnsi="Times New Roman"/>
          <w:sz w:val="24"/>
          <w:szCs w:val="24"/>
        </w:rPr>
        <w:t>attīstības ministrs</w:t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proofErr w:type="spellStart"/>
      <w:r>
        <w:rPr>
          <w:rStyle w:val="DefaultParagraphFont0"/>
          <w:rFonts w:ascii="Times New Roman" w:hAnsi="Times New Roman"/>
          <w:sz w:val="24"/>
          <w:szCs w:val="24"/>
        </w:rPr>
        <w:t>K.Gerhards</w:t>
      </w:r>
      <w:proofErr w:type="spellEnd"/>
    </w:p>
    <w:sectPr w:rsidR="003A6118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1E" w:rsidRDefault="0003011E">
      <w:pPr>
        <w:spacing w:after="0" w:line="240" w:lineRule="auto"/>
      </w:pPr>
      <w:r>
        <w:separator/>
      </w:r>
    </w:p>
  </w:endnote>
  <w:endnote w:type="continuationSeparator" w:id="0">
    <w:p w:rsidR="0003011E" w:rsidRDefault="0003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9F" w:rsidRDefault="0003011E">
    <w:pPr>
      <w:pStyle w:val="Footer"/>
    </w:pPr>
    <w:r>
      <w:rPr>
        <w:rFonts w:ascii="Times New Roman" w:hAnsi="Times New Roman"/>
        <w:sz w:val="20"/>
      </w:rPr>
      <w:t>VARAMpiel1_10052018_invaz_sugas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9F" w:rsidRDefault="0003011E">
    <w:pPr>
      <w:pStyle w:val="Footer"/>
    </w:pPr>
    <w:r>
      <w:rPr>
        <w:rFonts w:ascii="Times New Roman" w:hAnsi="Times New Roman"/>
        <w:sz w:val="20"/>
        <w:szCs w:val="20"/>
      </w:rPr>
      <w:t>VARAMpiel1_10052018_invaz_sugas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1E" w:rsidRDefault="0003011E">
      <w:pPr>
        <w:spacing w:after="0" w:line="240" w:lineRule="auto"/>
      </w:pPr>
      <w:r>
        <w:separator/>
      </w:r>
    </w:p>
  </w:footnote>
  <w:footnote w:type="continuationSeparator" w:id="0">
    <w:p w:rsidR="0003011E" w:rsidRDefault="0003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9F" w:rsidRDefault="0003011E">
    <w:pPr>
      <w:pStyle w:val="Header"/>
      <w:jc w:val="center"/>
    </w:pPr>
    <w:r>
      <w:rPr>
        <w:rStyle w:val="DefaultParagraphFont0"/>
        <w:rFonts w:ascii="Times New Roman" w:hAnsi="Times New Roman"/>
        <w:sz w:val="24"/>
        <w:szCs w:val="24"/>
      </w:rPr>
      <w:fldChar w:fldCharType="begin"/>
    </w:r>
    <w:r>
      <w:rPr>
        <w:rStyle w:val="DefaultParagraphFont0"/>
        <w:rFonts w:ascii="Times New Roman" w:hAnsi="Times New Roman"/>
        <w:sz w:val="24"/>
        <w:szCs w:val="24"/>
      </w:rPr>
      <w:instrText xml:space="preserve"> PAGE </w:instrText>
    </w:r>
    <w:r>
      <w:rPr>
        <w:rStyle w:val="DefaultParagraphFont0"/>
        <w:rFonts w:ascii="Times New Roman" w:hAnsi="Times New Roman"/>
        <w:sz w:val="24"/>
        <w:szCs w:val="24"/>
      </w:rPr>
      <w:fldChar w:fldCharType="separate"/>
    </w:r>
    <w:r w:rsidR="00F20B32">
      <w:rPr>
        <w:rStyle w:val="DefaultParagraphFont0"/>
        <w:rFonts w:ascii="Times New Roman" w:hAnsi="Times New Roman"/>
        <w:noProof/>
        <w:sz w:val="24"/>
        <w:szCs w:val="24"/>
      </w:rPr>
      <w:t>2</w:t>
    </w:r>
    <w:r>
      <w:rPr>
        <w:rStyle w:val="DefaultParagraphFont0"/>
        <w:rFonts w:ascii="Times New Roman" w:hAnsi="Times New Roman"/>
        <w:sz w:val="24"/>
        <w:szCs w:val="24"/>
      </w:rPr>
      <w:fldChar w:fldCharType="end"/>
    </w:r>
  </w:p>
  <w:p w:rsidR="00DB459F" w:rsidRDefault="00030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AD5"/>
    <w:multiLevelType w:val="multilevel"/>
    <w:tmpl w:val="59824596"/>
    <w:styleLink w:val="LS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774736EB"/>
    <w:multiLevelType w:val="multilevel"/>
    <w:tmpl w:val="41A82FFC"/>
    <w:styleLink w:val="LS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6118"/>
    <w:rsid w:val="0003011E"/>
    <w:rsid w:val="003A6118"/>
    <w:rsid w:val="00F2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CC2F2-1118-4253-A42E-0A69FE37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3"/>
        <w:sz w:val="24"/>
        <w:szCs w:val="24"/>
        <w:lang w:val="lv-LV" w:eastAsia="lv-LV" w:bidi="ar-SA"/>
      </w:rPr>
    </w:rPrDefault>
    <w:pPrDefault>
      <w:pPr>
        <w:overflowPunct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42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ListParagraph">
    <w:name w:val="ListParagraph"/>
    <w:basedOn w:val="Normal"/>
    <w:pPr>
      <w:ind w:left="720"/>
    </w:pPr>
  </w:style>
  <w:style w:type="character" w:customStyle="1" w:styleId="CommentReference">
    <w:name w:val="CommentReference"/>
    <w:basedOn w:val="DefaultParagraphFont0"/>
    <w:rPr>
      <w:sz w:val="16"/>
      <w:szCs w:val="16"/>
    </w:rPr>
  </w:style>
  <w:style w:type="paragraph" w:customStyle="1" w:styleId="CommentText">
    <w:name w:val="Comment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TextChar"/>
    <w:basedOn w:val="DefaultParagraphFont0"/>
    <w:rPr>
      <w:rFonts w:ascii="Calibri" w:hAnsi="Calibri"/>
      <w:sz w:val="20"/>
      <w:szCs w:val="20"/>
    </w:rPr>
  </w:style>
  <w:style w:type="paragraph" w:customStyle="1" w:styleId="BalloonText">
    <w:name w:val="Balloon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TextChar"/>
    <w:basedOn w:val="DefaultParagraphFont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Char"/>
    <w:basedOn w:val="DefaultParagraphFont0"/>
    <w:rPr>
      <w:rFonts w:ascii="Calibri" w:hAnsi="Calibri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Char"/>
    <w:basedOn w:val="DefaultParagraphFont0"/>
    <w:rPr>
      <w:rFonts w:ascii="Calibri" w:hAnsi="Calibri"/>
      <w:sz w:val="22"/>
    </w:rPr>
  </w:style>
  <w:style w:type="numbering" w:customStyle="1" w:styleId="LS1">
    <w:name w:val="LS1"/>
    <w:basedOn w:val="NoList"/>
    <w:pPr>
      <w:numPr>
        <w:numId w:val="1"/>
      </w:numPr>
    </w:pPr>
  </w:style>
  <w:style w:type="numbering" w:customStyle="1" w:styleId="LS2">
    <w:name w:val="LS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2661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Sabīne Bunere</dc:creator>
  <cp:lastModifiedBy>Sabīne Bunere</cp:lastModifiedBy>
  <cp:revision>2</cp:revision>
  <dcterms:created xsi:type="dcterms:W3CDTF">2018-05-17T07:06:00Z</dcterms:created>
  <dcterms:modified xsi:type="dcterms:W3CDTF">2018-05-17T07:06:00Z</dcterms:modified>
</cp:coreProperties>
</file>