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100E" w14:textId="10722A52" w:rsidR="0079316C" w:rsidRPr="0079316C" w:rsidRDefault="00EC0B7B" w:rsidP="0079316C">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00FF1ABE">
        <w:rPr>
          <w:rFonts w:ascii="Times New Roman" w:hAnsi="Times New Roman" w:cs="Times New Roman"/>
          <w:b/>
          <w:sz w:val="28"/>
        </w:rPr>
        <w:t xml:space="preserve"> </w:t>
      </w:r>
      <w:r w:rsidR="00324977" w:rsidRPr="0079316C">
        <w:rPr>
          <w:rFonts w:ascii="Times New Roman" w:hAnsi="Times New Roman" w:cs="Times New Roman"/>
          <w:b/>
          <w:sz w:val="28"/>
        </w:rPr>
        <w:t>Ministru kabineta rīkojuma projekta „Par finanšu līdzekļu piešķiršanu no valsts budžeta programmas „Līdzekļi neparedzētiem gadījumiem””</w:t>
      </w:r>
    </w:p>
    <w:p w14:paraId="2618DD27" w14:textId="77777777" w:rsidR="0079316C" w:rsidRPr="0079316C" w:rsidRDefault="00324977" w:rsidP="0079316C">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22E8E282" w14:textId="77777777" w:rsidR="0079316C" w:rsidRDefault="0079316C" w:rsidP="0079316C">
      <w:pPr>
        <w:pStyle w:val="Bezatstarpm"/>
        <w:rPr>
          <w:rFonts w:ascii="Times New Roman" w:hAnsi="Times New Roman" w:cs="Times New Roman"/>
          <w:sz w:val="24"/>
          <w:szCs w:val="24"/>
          <w:lang w:eastAsia="lv-LV"/>
        </w:rPr>
      </w:pPr>
    </w:p>
    <w:tbl>
      <w:tblPr>
        <w:tblStyle w:val="Reatabula"/>
        <w:tblW w:w="9351" w:type="dxa"/>
        <w:jc w:val="center"/>
        <w:tblLook w:val="04A0" w:firstRow="1" w:lastRow="0" w:firstColumn="1" w:lastColumn="0" w:noHBand="0" w:noVBand="1"/>
      </w:tblPr>
      <w:tblGrid>
        <w:gridCol w:w="9351"/>
      </w:tblGrid>
      <w:tr w:rsidR="00CE13BA" w14:paraId="349ED933" w14:textId="77777777" w:rsidTr="00041496">
        <w:trPr>
          <w:jc w:val="center"/>
        </w:trPr>
        <w:tc>
          <w:tcPr>
            <w:tcW w:w="9351" w:type="dxa"/>
          </w:tcPr>
          <w:p w14:paraId="5B4657B0" w14:textId="77777777" w:rsidR="002D26A4" w:rsidRPr="00967728" w:rsidRDefault="00324977" w:rsidP="002D26A4">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CE13BA" w14:paraId="7753EFAA" w14:textId="77777777" w:rsidTr="00041496">
        <w:trPr>
          <w:jc w:val="center"/>
        </w:trPr>
        <w:tc>
          <w:tcPr>
            <w:tcW w:w="9351" w:type="dxa"/>
          </w:tcPr>
          <w:p w14:paraId="4CFF4056" w14:textId="77777777" w:rsidR="002D26A4" w:rsidRDefault="00324977" w:rsidP="002D26A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p>
        </w:tc>
      </w:tr>
    </w:tbl>
    <w:p w14:paraId="6A1E5773" w14:textId="77777777" w:rsidR="002D26A4" w:rsidRPr="0079316C" w:rsidRDefault="002D26A4" w:rsidP="0079316C">
      <w:pPr>
        <w:pStyle w:val="Bezatstarpm"/>
        <w:rPr>
          <w:rFonts w:ascii="Times New Roman" w:hAnsi="Times New Roman" w:cs="Times New Roman"/>
          <w:sz w:val="24"/>
          <w:szCs w:val="24"/>
          <w:lang w:eastAsia="lv-LV"/>
        </w:rPr>
      </w:pPr>
    </w:p>
    <w:tbl>
      <w:tblPr>
        <w:tblStyle w:val="Reatabula"/>
        <w:tblW w:w="9351" w:type="dxa"/>
        <w:jc w:val="center"/>
        <w:tblLook w:val="04A0" w:firstRow="1" w:lastRow="0" w:firstColumn="1" w:lastColumn="0" w:noHBand="0" w:noVBand="1"/>
      </w:tblPr>
      <w:tblGrid>
        <w:gridCol w:w="396"/>
        <w:gridCol w:w="1949"/>
        <w:gridCol w:w="7811"/>
      </w:tblGrid>
      <w:tr w:rsidR="00CE13BA" w14:paraId="0E7F6097" w14:textId="77777777" w:rsidTr="00041496">
        <w:trPr>
          <w:jc w:val="center"/>
        </w:trPr>
        <w:tc>
          <w:tcPr>
            <w:tcW w:w="9351" w:type="dxa"/>
            <w:gridSpan w:val="3"/>
          </w:tcPr>
          <w:p w14:paraId="290DB903" w14:textId="77777777" w:rsidR="002D26A4" w:rsidRDefault="00324977"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CE13BA" w14:paraId="50D3B8F9" w14:textId="77777777" w:rsidTr="00041496">
        <w:trPr>
          <w:jc w:val="center"/>
        </w:trPr>
        <w:tc>
          <w:tcPr>
            <w:tcW w:w="438" w:type="dxa"/>
          </w:tcPr>
          <w:p w14:paraId="47A932AF"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241" w:type="dxa"/>
          </w:tcPr>
          <w:p w14:paraId="410A3565"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6672" w:type="dxa"/>
          </w:tcPr>
          <w:p w14:paraId="3FAF4B05" w14:textId="0935985B" w:rsidR="009E47B9" w:rsidRPr="009E47B9" w:rsidRDefault="00324977" w:rsidP="009E47B9">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38. panta pirmās daļas 3.punkts.</w:t>
            </w:r>
          </w:p>
          <w:p w14:paraId="42DDC4CD" w14:textId="6EA99D42" w:rsidR="002D26A4" w:rsidRPr="009E47B9" w:rsidRDefault="00324977" w:rsidP="009E47B9">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w:t>
            </w:r>
          </w:p>
        </w:tc>
      </w:tr>
      <w:tr w:rsidR="00CE13BA" w14:paraId="192FF2CD" w14:textId="77777777" w:rsidTr="00041496">
        <w:trPr>
          <w:jc w:val="center"/>
        </w:trPr>
        <w:tc>
          <w:tcPr>
            <w:tcW w:w="438" w:type="dxa"/>
          </w:tcPr>
          <w:p w14:paraId="656C13C1"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241" w:type="dxa"/>
          </w:tcPr>
          <w:p w14:paraId="7E3EB125" w14:textId="77777777" w:rsidR="002D26A4" w:rsidRPr="0079316C" w:rsidRDefault="00324977"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6672" w:type="dxa"/>
          </w:tcPr>
          <w:p w14:paraId="31519E59" w14:textId="43922A7C" w:rsidR="009E47B9" w:rsidRDefault="00324977" w:rsidP="009E47B9">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38. panta pirmās daļas</w:t>
            </w:r>
            <w:r>
              <w:rPr>
                <w:rFonts w:ascii="Times New Roman" w:hAnsi="Times New Roman" w:cs="Times New Roman"/>
                <w:bCs/>
                <w:sz w:val="24"/>
              </w:rPr>
              <w:t xml:space="preserve"> ievaddaļā ir noteikts, ka 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ir tiesības saņemt za</w:t>
            </w:r>
            <w:r w:rsidR="00731EC9">
              <w:rPr>
                <w:rFonts w:ascii="Times New Roman" w:hAnsi="Times New Roman" w:cs="Times New Roman"/>
                <w:bCs/>
                <w:sz w:val="24"/>
              </w:rPr>
              <w:t xml:space="preserve">udējumu kompensāciju par </w:t>
            </w:r>
            <w:r>
              <w:rPr>
                <w:rFonts w:ascii="Times New Roman" w:hAnsi="Times New Roman" w:cs="Times New Roman"/>
                <w:bCs/>
                <w:sz w:val="24"/>
              </w:rPr>
              <w:t>salmonelozes (3.punkts)</w:t>
            </w:r>
            <w:r w:rsidR="00731EC9">
              <w:rPr>
                <w:rFonts w:ascii="Times New Roman" w:hAnsi="Times New Roman" w:cs="Times New Roman"/>
                <w:bCs/>
                <w:sz w:val="24"/>
              </w:rPr>
              <w:t xml:space="preserve"> </w:t>
            </w:r>
            <w:r>
              <w:rPr>
                <w:rFonts w:ascii="Times New Roman" w:hAnsi="Times New Roman" w:cs="Times New Roman"/>
                <w:bCs/>
                <w:sz w:val="24"/>
              </w:rPr>
              <w:t>apkarošanas laikā radītajiem zaudējumiem.</w:t>
            </w:r>
          </w:p>
          <w:p w14:paraId="23348623" w14:textId="77777777" w:rsidR="009E47B9" w:rsidRDefault="00324977" w:rsidP="009E47B9">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14:paraId="310AC355" w14:textId="2E11D149" w:rsidR="002D26A4" w:rsidRDefault="006549AB" w:rsidP="009E47B9">
            <w:pPr>
              <w:pStyle w:val="Bezatstarpm"/>
              <w:jc w:val="both"/>
              <w:rPr>
                <w:rFonts w:ascii="Times New Roman" w:hAnsi="Times New Roman" w:cs="Times New Roman"/>
                <w:sz w:val="24"/>
              </w:rPr>
            </w:pPr>
            <w:r>
              <w:rPr>
                <w:rFonts w:ascii="Times New Roman" w:hAnsi="Times New Roman" w:cs="Times New Roman"/>
                <w:sz w:val="24"/>
              </w:rPr>
              <w:t>D</w:t>
            </w:r>
            <w:r w:rsidR="00F00E72">
              <w:rPr>
                <w:rFonts w:ascii="Times New Roman" w:hAnsi="Times New Roman" w:cs="Times New Roman"/>
                <w:sz w:val="24"/>
              </w:rPr>
              <w:t xml:space="preserve">zīvnieku īpašniecei </w:t>
            </w:r>
            <w:r w:rsidR="00731EC9">
              <w:rPr>
                <w:rFonts w:ascii="Times New Roman" w:hAnsi="Times New Roman" w:cs="Times New Roman"/>
                <w:sz w:val="24"/>
              </w:rPr>
              <w:t xml:space="preserve">Maijai </w:t>
            </w:r>
            <w:proofErr w:type="spellStart"/>
            <w:r w:rsidR="00731EC9">
              <w:rPr>
                <w:rFonts w:ascii="Times New Roman" w:hAnsi="Times New Roman" w:cs="Times New Roman"/>
                <w:sz w:val="24"/>
              </w:rPr>
              <w:t>Briedītei</w:t>
            </w:r>
            <w:proofErr w:type="spellEnd"/>
            <w:r>
              <w:rPr>
                <w:rFonts w:ascii="Times New Roman" w:hAnsi="Times New Roman" w:cs="Times New Roman"/>
                <w:sz w:val="24"/>
              </w:rPr>
              <w:t>,</w:t>
            </w:r>
            <w:r w:rsidR="00731EC9">
              <w:rPr>
                <w:rFonts w:ascii="Times New Roman" w:hAnsi="Times New Roman" w:cs="Times New Roman"/>
                <w:sz w:val="24"/>
              </w:rPr>
              <w:t xml:space="preserve"> </w:t>
            </w:r>
            <w:r>
              <w:rPr>
                <w:rFonts w:ascii="Times New Roman" w:hAnsi="Times New Roman" w:cs="Times New Roman"/>
                <w:sz w:val="24"/>
              </w:rPr>
              <w:t xml:space="preserve">dzīvnieku īpašniekam Jānim Bērziņam un </w:t>
            </w:r>
            <w:r w:rsidRPr="006549AB">
              <w:rPr>
                <w:rFonts w:ascii="Times New Roman" w:hAnsi="Times New Roman" w:cs="Times New Roman"/>
                <w:b/>
                <w:sz w:val="24"/>
              </w:rPr>
              <w:t>ZS “Kalvāni”</w:t>
            </w:r>
            <w:r>
              <w:rPr>
                <w:rFonts w:ascii="Times New Roman" w:hAnsi="Times New Roman" w:cs="Times New Roman"/>
                <w:sz w:val="24"/>
              </w:rPr>
              <w:t xml:space="preserve"> </w:t>
            </w:r>
            <w:r w:rsidR="00324977">
              <w:rPr>
                <w:rFonts w:ascii="Times New Roman" w:hAnsi="Times New Roman" w:cs="Times New Roman"/>
                <w:sz w:val="24"/>
              </w:rPr>
              <w:t>radās zaudējumi, savā ganāmpulkā apkarojot salmonelozi</w:t>
            </w:r>
            <w:r w:rsidR="00F00E72">
              <w:rPr>
                <w:rFonts w:ascii="Times New Roman" w:hAnsi="Times New Roman" w:cs="Times New Roman"/>
                <w:sz w:val="24"/>
              </w:rPr>
              <w:t>.</w:t>
            </w:r>
          </w:p>
          <w:p w14:paraId="04F46CD3" w14:textId="13DCB7F2" w:rsidR="009E47B9" w:rsidRDefault="00324977" w:rsidP="009E47B9">
            <w:pPr>
              <w:jc w:val="both"/>
            </w:pPr>
            <w:r>
              <w:t>Lai izpildītu Veterinārmedicīnas likumā un noteikumos Nr.177 noteikto, jāizdod Ministru kabineta rīkojums, kas nosaka kompensācijas izmaksu dzīvnieku īpašniekiem, lai segtu zaudējumus, kas dzīvnieku īpašniekiem radušies putnu salmonelozes uzliesmojuma apkarošanas laikā.</w:t>
            </w:r>
          </w:p>
          <w:p w14:paraId="2FFF7F12" w14:textId="30E2DB34" w:rsidR="009E47B9" w:rsidRDefault="00324977" w:rsidP="009E47B9">
            <w:pPr>
              <w:jc w:val="both"/>
            </w:pPr>
            <w:r>
              <w:t>Saskaņā ar noteikumiem Nr.</w:t>
            </w:r>
            <w:r w:rsidR="00D83A86">
              <w:t xml:space="preserve"> </w:t>
            </w:r>
            <w:proofErr w:type="gramStart"/>
            <w:r>
              <w:t>1644 valsts iestāde</w:t>
            </w:r>
            <w:proofErr w:type="gramEnd"/>
            <w:r>
              <w:t xml:space="preserv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Nr.1644 prasībām.</w:t>
            </w:r>
          </w:p>
          <w:p w14:paraId="77BA93A7" w14:textId="0A001D2E" w:rsidR="009E47B9" w:rsidRPr="00067690" w:rsidRDefault="00324977" w:rsidP="009E47B9">
            <w:pPr>
              <w:jc w:val="both"/>
              <w:rPr>
                <w:bCs/>
              </w:rPr>
            </w:pPr>
            <w:r>
              <w:t>Kompensācijas lauksaimniecības dzīvnieku īpašniekiem izmaksās Lauku atbalsta dienests (turpmāk – LAD) pēc naudas līdzekļu saņemšanas no</w:t>
            </w:r>
            <w:r w:rsidRPr="00BD4134">
              <w:rPr>
                <w:bCs/>
                <w:sz w:val="28"/>
                <w:szCs w:val="28"/>
              </w:rPr>
              <w:t xml:space="preserve"> </w:t>
            </w:r>
            <w:r w:rsidRPr="00AB451D">
              <w:rPr>
                <w:bCs/>
              </w:rPr>
              <w:t>valsts budžeta programmas 02.00.00 „Līdzekļi neparedzētiem gadījumiem”</w:t>
            </w:r>
            <w:r>
              <w:rPr>
                <w:bCs/>
              </w:rPr>
              <w:t>.</w:t>
            </w:r>
          </w:p>
          <w:p w14:paraId="4BBF5DC3" w14:textId="4EA12E3D" w:rsidR="009E47B9" w:rsidRDefault="00324977" w:rsidP="009B3D2D">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saistībā ar salmonelozes </w:t>
            </w:r>
            <w:r w:rsidR="009B3D2D">
              <w:rPr>
                <w:rFonts w:ascii="Times New Roman" w:hAnsi="Times New Roman" w:cs="Times New Roman"/>
                <w:sz w:val="24"/>
              </w:rPr>
              <w:t xml:space="preserve">apkarošanas un uzraudzības </w:t>
            </w:r>
            <w:r w:rsidRPr="009E47B9">
              <w:rPr>
                <w:rFonts w:ascii="Times New Roman" w:hAnsi="Times New Roman" w:cs="Times New Roman"/>
                <w:sz w:val="24"/>
              </w:rPr>
              <w:t xml:space="preserve">programmu. Naudas līdzekļu atgūšana paredzēta no Eiropas Savienības budžeta saskaņā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Eiropas Savienības </w:t>
            </w:r>
            <w:r w:rsidRPr="009E47B9">
              <w:rPr>
                <w:rFonts w:ascii="Times New Roman" w:hAnsi="Times New Roman" w:cs="Times New Roman"/>
                <w:sz w:val="24"/>
              </w:rPr>
              <w:lastRenderedPageBreak/>
              <w:t xml:space="preserve">līdzfinansējums salmonelozes uzraudzības un apkarošanas programmā par vienu piespiedu kārtā nokautu putnu </w:t>
            </w:r>
            <w:r w:rsidR="009B3D2D">
              <w:rPr>
                <w:rFonts w:ascii="Times New Roman" w:hAnsi="Times New Roman" w:cs="Times New Roman"/>
                <w:sz w:val="24"/>
              </w:rPr>
              <w:t>ir paredzēt</w:t>
            </w:r>
            <w:r w:rsidR="00CD5C4E">
              <w:rPr>
                <w:rFonts w:ascii="Times New Roman" w:hAnsi="Times New Roman" w:cs="Times New Roman"/>
                <w:sz w:val="24"/>
              </w:rPr>
              <w:t>s</w:t>
            </w:r>
            <w:r w:rsidR="009B3D2D">
              <w:rPr>
                <w:rFonts w:ascii="Times New Roman" w:hAnsi="Times New Roman" w:cs="Times New Roman"/>
                <w:sz w:val="24"/>
              </w:rPr>
              <w:t xml:space="preserve"> 6,00</w:t>
            </w:r>
            <w:r w:rsidR="00E06166">
              <w:rPr>
                <w:rFonts w:ascii="Times New Roman" w:hAnsi="Times New Roman" w:cs="Times New Roman"/>
                <w:sz w:val="24"/>
              </w:rPr>
              <w:t xml:space="preserve"> </w:t>
            </w:r>
            <w:proofErr w:type="spellStart"/>
            <w:r w:rsidR="009B3D2D" w:rsidRPr="009B3D2D">
              <w:rPr>
                <w:rFonts w:ascii="Times New Roman" w:hAnsi="Times New Roman" w:cs="Times New Roman"/>
                <w:i/>
                <w:sz w:val="24"/>
              </w:rPr>
              <w:t>euro</w:t>
            </w:r>
            <w:proofErr w:type="spellEnd"/>
            <w:r w:rsidR="009B3D2D">
              <w:rPr>
                <w:rFonts w:ascii="Times New Roman" w:hAnsi="Times New Roman" w:cs="Times New Roman"/>
                <w:sz w:val="24"/>
              </w:rPr>
              <w:t xml:space="preserve"> </w:t>
            </w:r>
            <w:r w:rsidR="00CD5C4E">
              <w:rPr>
                <w:rFonts w:ascii="Times New Roman" w:hAnsi="Times New Roman" w:cs="Times New Roman"/>
                <w:sz w:val="24"/>
              </w:rPr>
              <w:t xml:space="preserve">apmērā </w:t>
            </w:r>
            <w:r w:rsidR="009B3D2D">
              <w:rPr>
                <w:rFonts w:ascii="Times New Roman" w:hAnsi="Times New Roman" w:cs="Times New Roman"/>
                <w:sz w:val="24"/>
              </w:rPr>
              <w:t>(75% no</w:t>
            </w:r>
            <w:r w:rsidRPr="009E47B9">
              <w:rPr>
                <w:rFonts w:ascii="Times New Roman" w:hAnsi="Times New Roman" w:cs="Times New Roman"/>
                <w:sz w:val="24"/>
              </w:rPr>
              <w:t xml:space="preserve"> 8,00 </w:t>
            </w:r>
            <w:proofErr w:type="spellStart"/>
            <w:r w:rsidRPr="009E47B9">
              <w:rPr>
                <w:rFonts w:ascii="Times New Roman" w:hAnsi="Times New Roman" w:cs="Times New Roman"/>
                <w:i/>
                <w:sz w:val="24"/>
              </w:rPr>
              <w:t>euro</w:t>
            </w:r>
            <w:proofErr w:type="spellEnd"/>
            <w:r w:rsidR="009B3D2D">
              <w:rPr>
                <w:rFonts w:ascii="Times New Roman" w:hAnsi="Times New Roman" w:cs="Times New Roman"/>
                <w:sz w:val="24"/>
              </w:rPr>
              <w:t>)</w:t>
            </w:r>
            <w:r w:rsidRPr="009E47B9">
              <w:rPr>
                <w:rFonts w:ascii="Times New Roman" w:hAnsi="Times New Roman" w:cs="Times New Roman"/>
                <w:sz w:val="24"/>
              </w:rPr>
              <w:t>.</w:t>
            </w:r>
          </w:p>
          <w:tbl>
            <w:tblPr>
              <w:tblStyle w:val="Reatabula"/>
              <w:tblW w:w="0" w:type="auto"/>
              <w:tblLook w:val="04A0" w:firstRow="1" w:lastRow="0" w:firstColumn="1" w:lastColumn="0" w:noHBand="0" w:noVBand="1"/>
            </w:tblPr>
            <w:tblGrid>
              <w:gridCol w:w="1283"/>
              <w:gridCol w:w="2184"/>
              <w:gridCol w:w="1296"/>
              <w:gridCol w:w="876"/>
              <w:gridCol w:w="950"/>
              <w:gridCol w:w="996"/>
            </w:tblGrid>
            <w:tr w:rsidR="00C53899" w14:paraId="3FE4A71A" w14:textId="77777777" w:rsidTr="00F00E72">
              <w:tc>
                <w:tcPr>
                  <w:tcW w:w="1283" w:type="dxa"/>
                </w:tcPr>
                <w:p w14:paraId="077CD17E"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1447" w:type="dxa"/>
                </w:tcPr>
                <w:p w14:paraId="5A7D8578"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14:paraId="1C763D5D"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876" w:type="dxa"/>
                </w:tcPr>
                <w:p w14:paraId="7F1CDA6B"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Kopā </w:t>
                  </w:r>
                  <w:proofErr w:type="spellStart"/>
                  <w:r w:rsidRPr="00CC31DB">
                    <w:rPr>
                      <w:rFonts w:ascii="Times New Roman" w:hAnsi="Times New Roman" w:cs="Times New Roman"/>
                      <w:sz w:val="24"/>
                      <w:szCs w:val="24"/>
                    </w:rPr>
                    <w:t>komp</w:t>
                  </w:r>
                  <w:proofErr w:type="spellEnd"/>
                  <w:r w:rsidRPr="00CC31DB">
                    <w:rPr>
                      <w:rFonts w:ascii="Times New Roman" w:hAnsi="Times New Roman" w:cs="Times New Roman"/>
                      <w:sz w:val="24"/>
                      <w:szCs w:val="24"/>
                    </w:rPr>
                    <w:t>.</w:t>
                  </w:r>
                </w:p>
              </w:tc>
              <w:tc>
                <w:tcPr>
                  <w:tcW w:w="950" w:type="dxa"/>
                </w:tcPr>
                <w:p w14:paraId="10F43F93"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903" w:type="dxa"/>
                </w:tcPr>
                <w:p w14:paraId="053791E5"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C53899" w14:paraId="4033B249" w14:textId="77777777" w:rsidTr="00F00E72">
              <w:tc>
                <w:tcPr>
                  <w:tcW w:w="1283" w:type="dxa"/>
                </w:tcPr>
                <w:p w14:paraId="41EB7107"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3</w:t>
                  </w:r>
                  <w:r w:rsidRPr="00CC31DB">
                    <w:rPr>
                      <w:rFonts w:ascii="Times New Roman" w:hAnsi="Times New Roman" w:cs="Times New Roman"/>
                      <w:sz w:val="24"/>
                      <w:szCs w:val="24"/>
                    </w:rPr>
                    <w:t xml:space="preserve">3 </w:t>
                  </w:r>
                  <w:proofErr w:type="spellStart"/>
                  <w:r w:rsidRPr="00CC31DB">
                    <w:rPr>
                      <w:rFonts w:ascii="Times New Roman" w:hAnsi="Times New Roman" w:cs="Times New Roman"/>
                      <w:sz w:val="24"/>
                      <w:szCs w:val="24"/>
                    </w:rPr>
                    <w:t>ned</w:t>
                  </w:r>
                  <w:proofErr w:type="spellEnd"/>
                  <w:r w:rsidRPr="00CC31DB">
                    <w:rPr>
                      <w:rFonts w:ascii="Times New Roman" w:hAnsi="Times New Roman" w:cs="Times New Roman"/>
                      <w:sz w:val="24"/>
                      <w:szCs w:val="24"/>
                    </w:rPr>
                    <w:t>. vec.</w:t>
                  </w:r>
                </w:p>
              </w:tc>
              <w:tc>
                <w:tcPr>
                  <w:tcW w:w="1447" w:type="dxa"/>
                </w:tcPr>
                <w:p w14:paraId="005BF88E" w14:textId="1B5870A6" w:rsidR="00F00E72" w:rsidRPr="0017606D" w:rsidRDefault="0017606D" w:rsidP="00C53899">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95</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64</w:t>
                  </w:r>
                  <w:r w:rsidR="00F842D6">
                    <w:rPr>
                      <w:rFonts w:ascii="Times New Roman" w:hAnsi="Times New Roman" w:cs="Times New Roman"/>
                      <w:sz w:val="24"/>
                      <w:szCs w:val="24"/>
                    </w:rPr>
                    <w:t> </w:t>
                  </w:r>
                  <w:r w:rsidR="00C53899" w:rsidRPr="00CD64E9">
                    <w:rPr>
                      <w:rFonts w:ascii="Times New Roman" w:hAnsi="Times New Roman" w:cs="Times New Roman"/>
                      <w:b/>
                      <w:sz w:val="24"/>
                      <w:szCs w:val="24"/>
                    </w:rPr>
                    <w:t>+</w:t>
                  </w:r>
                  <w:r w:rsidR="00F842D6">
                    <w:rPr>
                      <w:rFonts w:ascii="Times New Roman" w:hAnsi="Times New Roman" w:cs="Times New Roman"/>
                      <w:b/>
                      <w:sz w:val="24"/>
                      <w:szCs w:val="24"/>
                    </w:rPr>
                    <w:t> </w:t>
                  </w:r>
                  <w:r w:rsidR="00C53899" w:rsidRPr="00CD64E9">
                    <w:rPr>
                      <w:rFonts w:ascii="Times New Roman" w:hAnsi="Times New Roman" w:cs="Times New Roman"/>
                      <w:b/>
                      <w:sz w:val="24"/>
                      <w:szCs w:val="24"/>
                    </w:rPr>
                    <w:t>46</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w:t>
                  </w:r>
                  <w:r w:rsidR="00F842D6">
                    <w:rPr>
                      <w:rFonts w:ascii="Times New Roman" w:hAnsi="Times New Roman" w:cs="Times New Roman"/>
                      <w:sz w:val="24"/>
                      <w:szCs w:val="24"/>
                    </w:rPr>
                    <w:t> </w:t>
                  </w:r>
                  <w:r w:rsidR="00C53899">
                    <w:rPr>
                      <w:rFonts w:ascii="Times New Roman" w:hAnsi="Times New Roman" w:cs="Times New Roman"/>
                      <w:sz w:val="24"/>
                      <w:szCs w:val="24"/>
                    </w:rPr>
                    <w:t>205</w:t>
                  </w:r>
                </w:p>
              </w:tc>
              <w:tc>
                <w:tcPr>
                  <w:tcW w:w="1296" w:type="dxa"/>
                </w:tcPr>
                <w:p w14:paraId="635B1F59" w14:textId="77777777" w:rsidR="00CC31DB" w:rsidRPr="0017606D" w:rsidRDefault="00324977" w:rsidP="00CC31DB">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3,56</w:t>
                  </w:r>
                </w:p>
              </w:tc>
              <w:tc>
                <w:tcPr>
                  <w:tcW w:w="876" w:type="dxa"/>
                </w:tcPr>
                <w:p w14:paraId="39CE8947" w14:textId="7BCF23A8" w:rsidR="00CC31DB" w:rsidRPr="00CD64E9" w:rsidRDefault="00C53899" w:rsidP="0017606D">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729,80</w:t>
                  </w:r>
                </w:p>
              </w:tc>
              <w:tc>
                <w:tcPr>
                  <w:tcW w:w="950" w:type="dxa"/>
                </w:tcPr>
                <w:p w14:paraId="437538E4" w14:textId="77777777" w:rsidR="00CC31DB" w:rsidRPr="0017606D" w:rsidRDefault="00CC31DB" w:rsidP="00CC31DB">
                  <w:pPr>
                    <w:pStyle w:val="Bezatstarpm"/>
                    <w:jc w:val="both"/>
                    <w:rPr>
                      <w:rFonts w:ascii="Times New Roman" w:hAnsi="Times New Roman" w:cs="Times New Roman"/>
                      <w:sz w:val="24"/>
                      <w:szCs w:val="24"/>
                    </w:rPr>
                  </w:pPr>
                </w:p>
              </w:tc>
              <w:tc>
                <w:tcPr>
                  <w:tcW w:w="903" w:type="dxa"/>
                </w:tcPr>
                <w:p w14:paraId="03146357" w14:textId="5B830A21" w:rsidR="00CC31DB" w:rsidRPr="00CD64E9" w:rsidRDefault="00C53899" w:rsidP="0017606D">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547,35</w:t>
                  </w:r>
                </w:p>
              </w:tc>
            </w:tr>
            <w:tr w:rsidR="00C53899" w14:paraId="436D541F" w14:textId="77777777" w:rsidTr="00F00E72">
              <w:tc>
                <w:tcPr>
                  <w:tcW w:w="1283" w:type="dxa"/>
                </w:tcPr>
                <w:p w14:paraId="1A4B5E69" w14:textId="77777777" w:rsidR="00CC31DB" w:rsidRPr="00CC31DB" w:rsidRDefault="00324977"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48</w:t>
                  </w:r>
                  <w:r w:rsidRPr="00CC31DB">
                    <w:rPr>
                      <w:rFonts w:ascii="Times New Roman" w:hAnsi="Times New Roman" w:cs="Times New Roman"/>
                      <w:sz w:val="24"/>
                      <w:szCs w:val="24"/>
                    </w:rPr>
                    <w:t xml:space="preserve"> </w:t>
                  </w:r>
                  <w:proofErr w:type="spellStart"/>
                  <w:r w:rsidRPr="00CC31DB">
                    <w:rPr>
                      <w:rFonts w:ascii="Times New Roman" w:hAnsi="Times New Roman" w:cs="Times New Roman"/>
                      <w:sz w:val="24"/>
                      <w:szCs w:val="24"/>
                    </w:rPr>
                    <w:t>ned</w:t>
                  </w:r>
                  <w:proofErr w:type="spellEnd"/>
                  <w:r w:rsidRPr="00CC31DB">
                    <w:rPr>
                      <w:rFonts w:ascii="Times New Roman" w:hAnsi="Times New Roman" w:cs="Times New Roman"/>
                      <w:sz w:val="24"/>
                      <w:szCs w:val="24"/>
                    </w:rPr>
                    <w:t>. vec.</w:t>
                  </w:r>
                </w:p>
              </w:tc>
              <w:tc>
                <w:tcPr>
                  <w:tcW w:w="1447" w:type="dxa"/>
                </w:tcPr>
                <w:p w14:paraId="58719BFD" w14:textId="2AE64CA0" w:rsidR="00F00E72" w:rsidRPr="0017606D" w:rsidRDefault="00F00E72" w:rsidP="004D7199">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100</w:t>
                  </w:r>
                  <w:r w:rsidR="00F842D6">
                    <w:rPr>
                      <w:rFonts w:ascii="Times New Roman" w:hAnsi="Times New Roman" w:cs="Times New Roman"/>
                      <w:sz w:val="24"/>
                      <w:szCs w:val="24"/>
                    </w:rPr>
                    <w:t> </w:t>
                  </w:r>
                  <w:r w:rsidRPr="0017606D">
                    <w:rPr>
                      <w:rFonts w:ascii="Times New Roman" w:hAnsi="Times New Roman" w:cs="Times New Roman"/>
                      <w:sz w:val="24"/>
                      <w:szCs w:val="24"/>
                    </w:rPr>
                    <w:t>+</w:t>
                  </w:r>
                  <w:r w:rsidR="00F842D6">
                    <w:rPr>
                      <w:rFonts w:ascii="Times New Roman" w:hAnsi="Times New Roman" w:cs="Times New Roman"/>
                      <w:sz w:val="24"/>
                      <w:szCs w:val="24"/>
                    </w:rPr>
                    <w:t> </w:t>
                  </w:r>
                  <w:r w:rsidRPr="0017606D">
                    <w:rPr>
                      <w:rFonts w:ascii="Times New Roman" w:hAnsi="Times New Roman" w:cs="Times New Roman"/>
                      <w:sz w:val="24"/>
                      <w:szCs w:val="24"/>
                    </w:rPr>
                    <w:t>68</w:t>
                  </w:r>
                  <w:r w:rsidR="00F842D6">
                    <w:rPr>
                      <w:rFonts w:ascii="Times New Roman" w:hAnsi="Times New Roman" w:cs="Times New Roman"/>
                      <w:sz w:val="24"/>
                      <w:szCs w:val="24"/>
                    </w:rPr>
                    <w:t> </w:t>
                  </w:r>
                  <w:r w:rsidR="00C53899" w:rsidRPr="00CD64E9">
                    <w:rPr>
                      <w:rFonts w:ascii="Times New Roman" w:hAnsi="Times New Roman" w:cs="Times New Roman"/>
                      <w:b/>
                      <w:sz w:val="24"/>
                      <w:szCs w:val="24"/>
                    </w:rPr>
                    <w:t>+</w:t>
                  </w:r>
                  <w:r w:rsidR="00F842D6">
                    <w:rPr>
                      <w:rFonts w:ascii="Times New Roman" w:hAnsi="Times New Roman" w:cs="Times New Roman"/>
                      <w:b/>
                      <w:sz w:val="24"/>
                      <w:szCs w:val="24"/>
                    </w:rPr>
                    <w:t> </w:t>
                  </w:r>
                  <w:r w:rsidR="004D7199">
                    <w:rPr>
                      <w:rFonts w:ascii="Times New Roman" w:hAnsi="Times New Roman" w:cs="Times New Roman"/>
                      <w:b/>
                      <w:sz w:val="24"/>
                      <w:szCs w:val="24"/>
                    </w:rPr>
                    <w:t>1</w:t>
                  </w:r>
                  <w:r w:rsidR="00C53899" w:rsidRPr="00CD64E9">
                    <w:rPr>
                      <w:rFonts w:ascii="Times New Roman" w:hAnsi="Times New Roman" w:cs="Times New Roman"/>
                      <w:b/>
                      <w:sz w:val="24"/>
                      <w:szCs w:val="24"/>
                    </w:rPr>
                    <w:t>4</w:t>
                  </w:r>
                  <w:r w:rsidR="00F842D6">
                    <w:rPr>
                      <w:rFonts w:ascii="Times New Roman" w:hAnsi="Times New Roman" w:cs="Times New Roman"/>
                      <w:sz w:val="24"/>
                      <w:szCs w:val="24"/>
                    </w:rPr>
                    <w:t> </w:t>
                  </w:r>
                  <w:r w:rsidRPr="0017606D">
                    <w:rPr>
                      <w:rFonts w:ascii="Times New Roman" w:hAnsi="Times New Roman" w:cs="Times New Roman"/>
                      <w:sz w:val="24"/>
                      <w:szCs w:val="24"/>
                    </w:rPr>
                    <w:t>=</w:t>
                  </w:r>
                  <w:r w:rsidR="00F842D6">
                    <w:rPr>
                      <w:rFonts w:ascii="Times New Roman" w:hAnsi="Times New Roman" w:cs="Times New Roman"/>
                      <w:sz w:val="24"/>
                      <w:szCs w:val="24"/>
                    </w:rPr>
                    <w:t> </w:t>
                  </w:r>
                  <w:r w:rsidR="00CD64E9">
                    <w:rPr>
                      <w:rFonts w:ascii="Times New Roman" w:hAnsi="Times New Roman" w:cs="Times New Roman"/>
                      <w:sz w:val="24"/>
                      <w:szCs w:val="24"/>
                    </w:rPr>
                    <w:t>1</w:t>
                  </w:r>
                  <w:r w:rsidR="004D7199">
                    <w:rPr>
                      <w:rFonts w:ascii="Times New Roman" w:hAnsi="Times New Roman" w:cs="Times New Roman"/>
                      <w:sz w:val="24"/>
                      <w:szCs w:val="24"/>
                    </w:rPr>
                    <w:t>8</w:t>
                  </w:r>
                  <w:r w:rsidR="00CD64E9">
                    <w:rPr>
                      <w:rFonts w:ascii="Times New Roman" w:hAnsi="Times New Roman" w:cs="Times New Roman"/>
                      <w:sz w:val="24"/>
                      <w:szCs w:val="24"/>
                    </w:rPr>
                    <w:t>2</w:t>
                  </w:r>
                </w:p>
              </w:tc>
              <w:tc>
                <w:tcPr>
                  <w:tcW w:w="1296" w:type="dxa"/>
                </w:tcPr>
                <w:p w14:paraId="197A1B72" w14:textId="77777777" w:rsidR="00CC31DB" w:rsidRPr="0017606D" w:rsidRDefault="00324977" w:rsidP="00CC31DB">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2,67</w:t>
                  </w:r>
                </w:p>
              </w:tc>
              <w:tc>
                <w:tcPr>
                  <w:tcW w:w="876" w:type="dxa"/>
                </w:tcPr>
                <w:p w14:paraId="7C7B926B" w14:textId="24E7D2A0" w:rsidR="00CC31DB" w:rsidRPr="00CD64E9" w:rsidRDefault="004D7199" w:rsidP="00CC31DB">
                  <w:pPr>
                    <w:pStyle w:val="Bezatstarpm"/>
                    <w:jc w:val="both"/>
                    <w:rPr>
                      <w:rFonts w:ascii="Times New Roman" w:hAnsi="Times New Roman" w:cs="Times New Roman"/>
                      <w:b/>
                      <w:sz w:val="24"/>
                      <w:szCs w:val="24"/>
                    </w:rPr>
                  </w:pPr>
                  <w:r>
                    <w:rPr>
                      <w:rFonts w:ascii="Times New Roman" w:hAnsi="Times New Roman" w:cs="Times New Roman"/>
                      <w:b/>
                      <w:sz w:val="24"/>
                      <w:szCs w:val="24"/>
                    </w:rPr>
                    <w:t>485,94</w:t>
                  </w:r>
                </w:p>
              </w:tc>
              <w:tc>
                <w:tcPr>
                  <w:tcW w:w="950" w:type="dxa"/>
                </w:tcPr>
                <w:p w14:paraId="2BAD00F1" w14:textId="77777777" w:rsidR="00CC31DB" w:rsidRPr="0017606D" w:rsidRDefault="00CC31DB" w:rsidP="00CC31DB">
                  <w:pPr>
                    <w:pStyle w:val="Bezatstarpm"/>
                    <w:jc w:val="both"/>
                    <w:rPr>
                      <w:rFonts w:ascii="Times New Roman" w:hAnsi="Times New Roman" w:cs="Times New Roman"/>
                      <w:sz w:val="24"/>
                      <w:szCs w:val="24"/>
                    </w:rPr>
                  </w:pPr>
                </w:p>
              </w:tc>
              <w:tc>
                <w:tcPr>
                  <w:tcW w:w="903" w:type="dxa"/>
                </w:tcPr>
                <w:p w14:paraId="2709F0F3" w14:textId="2FE26358" w:rsidR="00CC31DB" w:rsidRPr="00CD64E9" w:rsidRDefault="00C53899" w:rsidP="004D7199">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3</w:t>
                  </w:r>
                  <w:r w:rsidR="004D7199">
                    <w:rPr>
                      <w:rFonts w:ascii="Times New Roman" w:hAnsi="Times New Roman" w:cs="Times New Roman"/>
                      <w:b/>
                      <w:sz w:val="24"/>
                      <w:szCs w:val="24"/>
                    </w:rPr>
                    <w:t>6</w:t>
                  </w:r>
                  <w:r w:rsidRPr="00CD64E9">
                    <w:rPr>
                      <w:rFonts w:ascii="Times New Roman" w:hAnsi="Times New Roman" w:cs="Times New Roman"/>
                      <w:b/>
                      <w:sz w:val="24"/>
                      <w:szCs w:val="24"/>
                    </w:rPr>
                    <w:t>4,4</w:t>
                  </w:r>
                  <w:r w:rsidR="004D7199">
                    <w:rPr>
                      <w:rFonts w:ascii="Times New Roman" w:hAnsi="Times New Roman" w:cs="Times New Roman"/>
                      <w:b/>
                      <w:sz w:val="24"/>
                      <w:szCs w:val="24"/>
                    </w:rPr>
                    <w:t>6</w:t>
                  </w:r>
                </w:p>
              </w:tc>
            </w:tr>
            <w:tr w:rsidR="00C53899" w14:paraId="431DEDF9" w14:textId="77777777" w:rsidTr="00F00E72">
              <w:tc>
                <w:tcPr>
                  <w:tcW w:w="1283" w:type="dxa"/>
                </w:tcPr>
                <w:p w14:paraId="35866C2C" w14:textId="2DD5C922" w:rsidR="00F00E72" w:rsidRPr="00CC31DB" w:rsidRDefault="00F00E72" w:rsidP="00F00E72">
                  <w:pPr>
                    <w:pStyle w:val="Bezatstarpm"/>
                    <w:jc w:val="both"/>
                    <w:rPr>
                      <w:rFonts w:ascii="Times New Roman" w:hAnsi="Times New Roman" w:cs="Times New Roman"/>
                      <w:sz w:val="24"/>
                      <w:szCs w:val="24"/>
                    </w:rPr>
                  </w:pPr>
                  <w:r w:rsidRPr="0047690E">
                    <w:rPr>
                      <w:rFonts w:ascii="Times New Roman" w:hAnsi="Times New Roman" w:cs="Times New Roman"/>
                      <w:sz w:val="24"/>
                      <w:szCs w:val="24"/>
                    </w:rPr>
                    <w:t>Dējējvistas &lt; </w:t>
                  </w:r>
                  <w:r>
                    <w:rPr>
                      <w:rFonts w:ascii="Times New Roman" w:hAnsi="Times New Roman" w:cs="Times New Roman"/>
                      <w:sz w:val="24"/>
                      <w:szCs w:val="24"/>
                    </w:rPr>
                    <w:t>78</w:t>
                  </w:r>
                  <w:r w:rsidRPr="0047690E">
                    <w:rPr>
                      <w:rFonts w:ascii="Times New Roman" w:hAnsi="Times New Roman" w:cs="Times New Roman"/>
                      <w:sz w:val="24"/>
                      <w:szCs w:val="24"/>
                    </w:rPr>
                    <w:t xml:space="preserve"> </w:t>
                  </w:r>
                  <w:proofErr w:type="spellStart"/>
                  <w:r w:rsidRPr="0047690E">
                    <w:rPr>
                      <w:rFonts w:ascii="Times New Roman" w:hAnsi="Times New Roman" w:cs="Times New Roman"/>
                      <w:sz w:val="24"/>
                      <w:szCs w:val="24"/>
                    </w:rPr>
                    <w:t>ned</w:t>
                  </w:r>
                  <w:proofErr w:type="spellEnd"/>
                  <w:r w:rsidRPr="0047690E">
                    <w:rPr>
                      <w:rFonts w:ascii="Times New Roman" w:hAnsi="Times New Roman" w:cs="Times New Roman"/>
                      <w:sz w:val="24"/>
                      <w:szCs w:val="24"/>
                    </w:rPr>
                    <w:t>. vec.</w:t>
                  </w:r>
                </w:p>
              </w:tc>
              <w:tc>
                <w:tcPr>
                  <w:tcW w:w="1447" w:type="dxa"/>
                </w:tcPr>
                <w:p w14:paraId="00F0A643" w14:textId="22BD9CBE" w:rsidR="00F00E72" w:rsidRPr="0017606D" w:rsidRDefault="0017606D" w:rsidP="0017606D">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100</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18</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w:t>
                  </w:r>
                  <w:r w:rsidR="00F842D6">
                    <w:rPr>
                      <w:rFonts w:ascii="Times New Roman" w:hAnsi="Times New Roman" w:cs="Times New Roman"/>
                      <w:sz w:val="24"/>
                      <w:szCs w:val="24"/>
                    </w:rPr>
                    <w:t> </w:t>
                  </w:r>
                  <w:r w:rsidR="00F00E72" w:rsidRPr="0017606D">
                    <w:rPr>
                      <w:rFonts w:ascii="Times New Roman" w:hAnsi="Times New Roman" w:cs="Times New Roman"/>
                      <w:sz w:val="24"/>
                      <w:szCs w:val="24"/>
                    </w:rPr>
                    <w:t>1</w:t>
                  </w:r>
                  <w:r w:rsidRPr="0017606D">
                    <w:rPr>
                      <w:rFonts w:ascii="Times New Roman" w:hAnsi="Times New Roman" w:cs="Times New Roman"/>
                      <w:sz w:val="24"/>
                      <w:szCs w:val="24"/>
                    </w:rPr>
                    <w:t>18</w:t>
                  </w:r>
                </w:p>
              </w:tc>
              <w:tc>
                <w:tcPr>
                  <w:tcW w:w="1296" w:type="dxa"/>
                </w:tcPr>
                <w:p w14:paraId="2B26F663" w14:textId="17DA0827" w:rsidR="00F00E72" w:rsidRPr="0017606D" w:rsidRDefault="00F00E72" w:rsidP="00F00E72">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0,90</w:t>
                  </w:r>
                </w:p>
              </w:tc>
              <w:tc>
                <w:tcPr>
                  <w:tcW w:w="876" w:type="dxa"/>
                </w:tcPr>
                <w:p w14:paraId="10C70797" w14:textId="55349BC2" w:rsidR="00F00E72" w:rsidRPr="0017606D" w:rsidRDefault="00F00E72" w:rsidP="0017606D">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10</w:t>
                  </w:r>
                  <w:r w:rsidR="0017606D" w:rsidRPr="0017606D">
                    <w:rPr>
                      <w:rFonts w:ascii="Times New Roman" w:hAnsi="Times New Roman" w:cs="Times New Roman"/>
                      <w:sz w:val="24"/>
                      <w:szCs w:val="24"/>
                    </w:rPr>
                    <w:t>6,20</w:t>
                  </w:r>
                </w:p>
              </w:tc>
              <w:tc>
                <w:tcPr>
                  <w:tcW w:w="950" w:type="dxa"/>
                </w:tcPr>
                <w:p w14:paraId="3E7ADFBE" w14:textId="77777777" w:rsidR="00F00E72" w:rsidRPr="0017606D" w:rsidRDefault="00F00E72" w:rsidP="00F00E72">
                  <w:pPr>
                    <w:pStyle w:val="Bezatstarpm"/>
                    <w:jc w:val="both"/>
                    <w:rPr>
                      <w:rFonts w:ascii="Times New Roman" w:hAnsi="Times New Roman" w:cs="Times New Roman"/>
                      <w:sz w:val="24"/>
                      <w:szCs w:val="24"/>
                    </w:rPr>
                  </w:pPr>
                </w:p>
              </w:tc>
              <w:tc>
                <w:tcPr>
                  <w:tcW w:w="903" w:type="dxa"/>
                </w:tcPr>
                <w:p w14:paraId="0AE660D8" w14:textId="09F4236B" w:rsidR="00F00E72" w:rsidRPr="0017606D" w:rsidRDefault="00F00E72" w:rsidP="0017606D">
                  <w:pPr>
                    <w:pStyle w:val="Bezatstarpm"/>
                    <w:jc w:val="both"/>
                    <w:rPr>
                      <w:rFonts w:ascii="Times New Roman" w:hAnsi="Times New Roman" w:cs="Times New Roman"/>
                      <w:sz w:val="24"/>
                      <w:szCs w:val="24"/>
                    </w:rPr>
                  </w:pPr>
                  <w:r w:rsidRPr="0017606D">
                    <w:rPr>
                      <w:rFonts w:ascii="Times New Roman" w:hAnsi="Times New Roman" w:cs="Times New Roman"/>
                      <w:sz w:val="24"/>
                      <w:szCs w:val="24"/>
                    </w:rPr>
                    <w:t>7</w:t>
                  </w:r>
                  <w:r w:rsidR="0017606D" w:rsidRPr="0017606D">
                    <w:rPr>
                      <w:rFonts w:ascii="Times New Roman" w:hAnsi="Times New Roman" w:cs="Times New Roman"/>
                      <w:sz w:val="24"/>
                      <w:szCs w:val="24"/>
                    </w:rPr>
                    <w:t>9,65</w:t>
                  </w:r>
                </w:p>
              </w:tc>
            </w:tr>
            <w:tr w:rsidR="00C53899" w14:paraId="50699A9F" w14:textId="77777777" w:rsidTr="00F00E72">
              <w:tc>
                <w:tcPr>
                  <w:tcW w:w="1283" w:type="dxa"/>
                </w:tcPr>
                <w:p w14:paraId="1D714E79" w14:textId="1D3D57AF" w:rsidR="00C53899" w:rsidRPr="00CD64E9" w:rsidRDefault="00C53899" w:rsidP="00C53899">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 xml:space="preserve">Kaušanai gatavi broileri </w:t>
                  </w:r>
                </w:p>
              </w:tc>
              <w:tc>
                <w:tcPr>
                  <w:tcW w:w="1447" w:type="dxa"/>
                </w:tcPr>
                <w:p w14:paraId="1EDC4237" w14:textId="555985F3" w:rsidR="00C53899" w:rsidRPr="00CD64E9" w:rsidRDefault="00C53899" w:rsidP="0017606D">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360</w:t>
                  </w:r>
                </w:p>
              </w:tc>
              <w:tc>
                <w:tcPr>
                  <w:tcW w:w="1296" w:type="dxa"/>
                </w:tcPr>
                <w:p w14:paraId="02E4EBAF" w14:textId="6674B003" w:rsidR="00C53899" w:rsidRPr="00CD64E9" w:rsidRDefault="00C53899" w:rsidP="00F00E72">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2,23</w:t>
                  </w:r>
                </w:p>
              </w:tc>
              <w:tc>
                <w:tcPr>
                  <w:tcW w:w="876" w:type="dxa"/>
                </w:tcPr>
                <w:p w14:paraId="233258CA" w14:textId="25916325" w:rsidR="00C53899" w:rsidRPr="00CD64E9" w:rsidRDefault="00C53899" w:rsidP="0017606D">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802,80</w:t>
                  </w:r>
                </w:p>
              </w:tc>
              <w:tc>
                <w:tcPr>
                  <w:tcW w:w="950" w:type="dxa"/>
                </w:tcPr>
                <w:p w14:paraId="5D850A69" w14:textId="77777777" w:rsidR="00C53899" w:rsidRPr="00CD64E9" w:rsidRDefault="00C53899" w:rsidP="00F00E72">
                  <w:pPr>
                    <w:pStyle w:val="Bezatstarpm"/>
                    <w:jc w:val="both"/>
                    <w:rPr>
                      <w:rFonts w:ascii="Times New Roman" w:hAnsi="Times New Roman" w:cs="Times New Roman"/>
                      <w:b/>
                      <w:sz w:val="24"/>
                      <w:szCs w:val="24"/>
                    </w:rPr>
                  </w:pPr>
                </w:p>
              </w:tc>
              <w:tc>
                <w:tcPr>
                  <w:tcW w:w="903" w:type="dxa"/>
                </w:tcPr>
                <w:p w14:paraId="53ED447F" w14:textId="71083714" w:rsidR="00C53899" w:rsidRPr="00CD64E9" w:rsidRDefault="00C53899" w:rsidP="0017606D">
                  <w:pPr>
                    <w:pStyle w:val="Bezatstarpm"/>
                    <w:jc w:val="both"/>
                    <w:rPr>
                      <w:rFonts w:ascii="Times New Roman" w:hAnsi="Times New Roman" w:cs="Times New Roman"/>
                      <w:b/>
                      <w:sz w:val="24"/>
                      <w:szCs w:val="24"/>
                    </w:rPr>
                  </w:pPr>
                  <w:r w:rsidRPr="00CD64E9">
                    <w:rPr>
                      <w:rFonts w:ascii="Times New Roman" w:hAnsi="Times New Roman" w:cs="Times New Roman"/>
                      <w:b/>
                      <w:sz w:val="24"/>
                      <w:szCs w:val="24"/>
                    </w:rPr>
                    <w:t>602,10</w:t>
                  </w:r>
                </w:p>
              </w:tc>
            </w:tr>
            <w:tr w:rsidR="0017606D" w14:paraId="71838FEC" w14:textId="77777777" w:rsidTr="00F00E72">
              <w:tc>
                <w:tcPr>
                  <w:tcW w:w="5852" w:type="dxa"/>
                  <w:gridSpan w:val="5"/>
                </w:tcPr>
                <w:p w14:paraId="0D5A8F5D" w14:textId="77777777" w:rsidR="00F00E72" w:rsidRPr="0017606D" w:rsidRDefault="00F00E72" w:rsidP="00F00E72">
                  <w:pPr>
                    <w:pStyle w:val="Bezatstarpm"/>
                    <w:jc w:val="right"/>
                    <w:rPr>
                      <w:rFonts w:ascii="Times New Roman" w:hAnsi="Times New Roman" w:cs="Times New Roman"/>
                      <w:sz w:val="24"/>
                      <w:szCs w:val="24"/>
                    </w:rPr>
                  </w:pPr>
                  <w:r w:rsidRPr="0017606D">
                    <w:rPr>
                      <w:rFonts w:ascii="Times New Roman" w:hAnsi="Times New Roman" w:cs="Times New Roman"/>
                      <w:sz w:val="24"/>
                      <w:szCs w:val="24"/>
                    </w:rPr>
                    <w:t>Kopā:</w:t>
                  </w:r>
                </w:p>
              </w:tc>
              <w:tc>
                <w:tcPr>
                  <w:tcW w:w="903" w:type="dxa"/>
                </w:tcPr>
                <w:p w14:paraId="663A9C1A" w14:textId="565B20BB" w:rsidR="00F00E72" w:rsidRPr="00CD64E9" w:rsidRDefault="004D7199" w:rsidP="0017606D">
                  <w:pPr>
                    <w:pStyle w:val="Bezatstarpm"/>
                    <w:jc w:val="both"/>
                    <w:rPr>
                      <w:rFonts w:ascii="Times New Roman" w:hAnsi="Times New Roman" w:cs="Times New Roman"/>
                      <w:b/>
                      <w:sz w:val="24"/>
                      <w:szCs w:val="24"/>
                    </w:rPr>
                  </w:pPr>
                  <w:r>
                    <w:rPr>
                      <w:rFonts w:ascii="Times New Roman" w:hAnsi="Times New Roman" w:cs="Times New Roman"/>
                      <w:b/>
                      <w:sz w:val="24"/>
                      <w:szCs w:val="24"/>
                    </w:rPr>
                    <w:t>1593,56</w:t>
                  </w:r>
                </w:p>
              </w:tc>
            </w:tr>
          </w:tbl>
          <w:p w14:paraId="5F3541F3" w14:textId="77777777" w:rsidR="00CC31DB" w:rsidRPr="009E47B9" w:rsidRDefault="00324977" w:rsidP="009B3D2D">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CE13BA" w14:paraId="1304B547" w14:textId="77777777" w:rsidTr="00041496">
        <w:trPr>
          <w:jc w:val="center"/>
        </w:trPr>
        <w:tc>
          <w:tcPr>
            <w:tcW w:w="438" w:type="dxa"/>
          </w:tcPr>
          <w:p w14:paraId="5F826F0C"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2241" w:type="dxa"/>
          </w:tcPr>
          <w:p w14:paraId="29EB11A0" w14:textId="77777777" w:rsidR="002D26A4" w:rsidRPr="0079316C" w:rsidRDefault="00324977"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6672" w:type="dxa"/>
          </w:tcPr>
          <w:p w14:paraId="3A10010A" w14:textId="77777777"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CE13BA" w14:paraId="062A8095" w14:textId="77777777" w:rsidTr="00041496">
        <w:trPr>
          <w:jc w:val="center"/>
        </w:trPr>
        <w:tc>
          <w:tcPr>
            <w:tcW w:w="438" w:type="dxa"/>
          </w:tcPr>
          <w:p w14:paraId="36AB13B3"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241" w:type="dxa"/>
          </w:tcPr>
          <w:p w14:paraId="5C1F88A0"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672" w:type="dxa"/>
          </w:tcPr>
          <w:p w14:paraId="40C950B8"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7939086" w14:textId="77777777" w:rsidR="0079316C" w:rsidRDefault="0079316C" w:rsidP="0079316C">
      <w:pPr>
        <w:pStyle w:val="Bezatstarpm"/>
        <w:rPr>
          <w:rFonts w:ascii="Times New Roman" w:hAnsi="Times New Roman" w:cs="Times New Roman"/>
          <w:sz w:val="24"/>
          <w:szCs w:val="24"/>
          <w:lang w:eastAsia="lv-LV"/>
        </w:rPr>
      </w:pPr>
    </w:p>
    <w:tbl>
      <w:tblPr>
        <w:tblStyle w:val="Reatabula"/>
        <w:tblW w:w="9351" w:type="dxa"/>
        <w:jc w:val="center"/>
        <w:tblLook w:val="04A0" w:firstRow="1" w:lastRow="0" w:firstColumn="1" w:lastColumn="0" w:noHBand="0" w:noVBand="1"/>
      </w:tblPr>
      <w:tblGrid>
        <w:gridCol w:w="562"/>
        <w:gridCol w:w="3119"/>
        <w:gridCol w:w="5670"/>
      </w:tblGrid>
      <w:tr w:rsidR="00CE13BA" w14:paraId="4A27AD90" w14:textId="77777777" w:rsidTr="00041496">
        <w:trPr>
          <w:jc w:val="center"/>
        </w:trPr>
        <w:tc>
          <w:tcPr>
            <w:tcW w:w="9351" w:type="dxa"/>
            <w:gridSpan w:val="3"/>
          </w:tcPr>
          <w:p w14:paraId="631C2797" w14:textId="77777777" w:rsidR="002D26A4" w:rsidRDefault="00324977"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CE13BA" w14:paraId="159B4882" w14:textId="77777777" w:rsidTr="00041496">
        <w:trPr>
          <w:jc w:val="center"/>
        </w:trPr>
        <w:tc>
          <w:tcPr>
            <w:tcW w:w="562" w:type="dxa"/>
          </w:tcPr>
          <w:p w14:paraId="6F3A41C1"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28F97E27" w14:textId="77777777" w:rsidR="0039467E" w:rsidRPr="0079316C" w:rsidRDefault="00324977"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5670" w:type="dxa"/>
          </w:tcPr>
          <w:p w14:paraId="214CF31E" w14:textId="77777777" w:rsidR="005F7860" w:rsidRDefault="00324977" w:rsidP="005F7860">
            <w:pPr>
              <w:jc w:val="both"/>
            </w:pPr>
            <w:r>
              <w:t xml:space="preserve">Sabiedrības mērķgrupa ir lauksaimniecības dzīvnieku īpašnieki </w:t>
            </w:r>
            <w:r w:rsidR="005F7860">
              <w:t xml:space="preserve">Jānis Bērziņš un Maija </w:t>
            </w:r>
            <w:proofErr w:type="spellStart"/>
            <w:r w:rsidR="005F7860">
              <w:t>Briedīte</w:t>
            </w:r>
            <w:proofErr w:type="spellEnd"/>
            <w:r w:rsidR="005F7860">
              <w:t>.</w:t>
            </w:r>
          </w:p>
          <w:p w14:paraId="06696D85" w14:textId="7A226F34" w:rsidR="0039467E" w:rsidRDefault="0039467E" w:rsidP="005F7860">
            <w:pPr>
              <w:jc w:val="both"/>
            </w:pPr>
          </w:p>
        </w:tc>
      </w:tr>
      <w:tr w:rsidR="00CE13BA" w14:paraId="3C90FB75" w14:textId="77777777" w:rsidTr="00041496">
        <w:trPr>
          <w:jc w:val="center"/>
        </w:trPr>
        <w:tc>
          <w:tcPr>
            <w:tcW w:w="562" w:type="dxa"/>
          </w:tcPr>
          <w:p w14:paraId="013957C1"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0FE84741" w14:textId="77777777" w:rsidR="0039467E" w:rsidRPr="0079316C" w:rsidRDefault="00324977"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5670" w:type="dxa"/>
          </w:tcPr>
          <w:p w14:paraId="5D024EAC" w14:textId="60165211" w:rsidR="0039467E" w:rsidRDefault="00324977" w:rsidP="004D7199">
            <w:pPr>
              <w:jc w:val="both"/>
            </w:pPr>
            <w:r>
              <w:t xml:space="preserve">Rīkojuma projekts paredz izmaksāt lauksaimniecības dzīvnieku īpašniekiem </w:t>
            </w:r>
            <w:r w:rsidR="00021692" w:rsidRPr="00021692">
              <w:rPr>
                <w:b/>
              </w:rPr>
              <w:t>2</w:t>
            </w:r>
            <w:r w:rsidR="004D7199">
              <w:rPr>
                <w:b/>
              </w:rPr>
              <w:t>124,74</w:t>
            </w:r>
            <w:r>
              <w:t xml:space="preserve"> </w:t>
            </w:r>
            <w:proofErr w:type="spellStart"/>
            <w:r w:rsidRPr="00346644">
              <w:rPr>
                <w:i/>
              </w:rPr>
              <w:t>euro</w:t>
            </w:r>
            <w:proofErr w:type="spellEnd"/>
            <w:r>
              <w:t>.</w:t>
            </w:r>
          </w:p>
        </w:tc>
      </w:tr>
      <w:tr w:rsidR="00CE13BA" w14:paraId="260C4623" w14:textId="77777777" w:rsidTr="00041496">
        <w:trPr>
          <w:jc w:val="center"/>
        </w:trPr>
        <w:tc>
          <w:tcPr>
            <w:tcW w:w="562" w:type="dxa"/>
          </w:tcPr>
          <w:p w14:paraId="210B86EE"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5244209E"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5670" w:type="dxa"/>
          </w:tcPr>
          <w:p w14:paraId="1AA4242B" w14:textId="77777777" w:rsidR="0039467E" w:rsidRPr="0039467E" w:rsidRDefault="00324977" w:rsidP="0039467E">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CE13BA" w14:paraId="243A5D51" w14:textId="77777777" w:rsidTr="00041496">
        <w:trPr>
          <w:jc w:val="center"/>
        </w:trPr>
        <w:tc>
          <w:tcPr>
            <w:tcW w:w="562" w:type="dxa"/>
          </w:tcPr>
          <w:p w14:paraId="3FEB6F40"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4617CF7A"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5670" w:type="dxa"/>
          </w:tcPr>
          <w:p w14:paraId="1A7F645F" w14:textId="77777777" w:rsidR="0039467E" w:rsidRPr="0039467E" w:rsidRDefault="00324977" w:rsidP="0039467E">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CE13BA" w14:paraId="1BBFD5D8" w14:textId="77777777" w:rsidTr="00041496">
        <w:trPr>
          <w:jc w:val="center"/>
        </w:trPr>
        <w:tc>
          <w:tcPr>
            <w:tcW w:w="562" w:type="dxa"/>
          </w:tcPr>
          <w:p w14:paraId="6E1AA6DE"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0F808691" w14:textId="77777777" w:rsidR="0039467E" w:rsidRPr="0079316C"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5670" w:type="dxa"/>
          </w:tcPr>
          <w:p w14:paraId="50B71C27" w14:textId="235C65AF" w:rsidR="0039467E" w:rsidRDefault="00324977"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sidR="007E73B2">
              <w:rPr>
                <w:rFonts w:ascii="Times New Roman" w:hAnsi="Times New Roman" w:cs="Times New Roman"/>
                <w:sz w:val="24"/>
                <w:szCs w:val="24"/>
                <w:lang w:eastAsia="lv-LV"/>
              </w:rPr>
              <w:t>.</w:t>
            </w:r>
          </w:p>
        </w:tc>
      </w:tr>
    </w:tbl>
    <w:p w14:paraId="297B727F" w14:textId="77777777" w:rsidR="002D26A4" w:rsidRDefault="002D26A4" w:rsidP="0079316C">
      <w:pPr>
        <w:pStyle w:val="Bezatstarpm"/>
        <w:rPr>
          <w:rFonts w:ascii="Times New Roman" w:hAnsi="Times New Roman" w:cs="Times New Roman"/>
          <w:sz w:val="24"/>
          <w:szCs w:val="24"/>
          <w:lang w:eastAsia="lv-LV"/>
        </w:rPr>
      </w:pPr>
    </w:p>
    <w:tbl>
      <w:tblPr>
        <w:tblStyle w:val="Reatabula"/>
        <w:tblW w:w="9351" w:type="dxa"/>
        <w:jc w:val="center"/>
        <w:tblLayout w:type="fixed"/>
        <w:tblLook w:val="04A0" w:firstRow="1" w:lastRow="0" w:firstColumn="1" w:lastColumn="0" w:noHBand="0" w:noVBand="1"/>
      </w:tblPr>
      <w:tblGrid>
        <w:gridCol w:w="1413"/>
        <w:gridCol w:w="992"/>
        <w:gridCol w:w="1134"/>
        <w:gridCol w:w="992"/>
        <w:gridCol w:w="1276"/>
        <w:gridCol w:w="992"/>
        <w:gridCol w:w="1276"/>
        <w:gridCol w:w="1276"/>
      </w:tblGrid>
      <w:tr w:rsidR="00CE13BA" w14:paraId="7285FB89" w14:textId="77777777" w:rsidTr="00041496">
        <w:trPr>
          <w:jc w:val="center"/>
        </w:trPr>
        <w:tc>
          <w:tcPr>
            <w:tcW w:w="9351" w:type="dxa"/>
            <w:gridSpan w:val="8"/>
          </w:tcPr>
          <w:p w14:paraId="7FE4405C" w14:textId="77777777" w:rsidR="002D26A4" w:rsidRDefault="00324977"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CE13BA" w14:paraId="25161B0C" w14:textId="77777777" w:rsidTr="00041496">
        <w:trPr>
          <w:jc w:val="center"/>
        </w:trPr>
        <w:tc>
          <w:tcPr>
            <w:tcW w:w="1413" w:type="dxa"/>
            <w:vMerge w:val="restart"/>
          </w:tcPr>
          <w:p w14:paraId="190FA930" w14:textId="77777777" w:rsidR="002D26A4" w:rsidRDefault="00324977"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126" w:type="dxa"/>
            <w:gridSpan w:val="2"/>
            <w:vMerge w:val="restart"/>
          </w:tcPr>
          <w:p w14:paraId="08DA5801" w14:textId="77777777" w:rsidR="002D26A4" w:rsidRDefault="00324977" w:rsidP="0079316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2018. </w:t>
            </w:r>
            <w:r w:rsidRPr="0079316C">
              <w:rPr>
                <w:rFonts w:ascii="Times New Roman" w:hAnsi="Times New Roman" w:cs="Times New Roman"/>
                <w:sz w:val="24"/>
                <w:szCs w:val="24"/>
                <w:lang w:eastAsia="lv-LV"/>
              </w:rPr>
              <w:t>gads</w:t>
            </w:r>
          </w:p>
        </w:tc>
        <w:tc>
          <w:tcPr>
            <w:tcW w:w="5812" w:type="dxa"/>
            <w:gridSpan w:val="5"/>
          </w:tcPr>
          <w:p w14:paraId="3B6ECF5E" w14:textId="77777777" w:rsidR="002D26A4" w:rsidRDefault="00324977"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CE13BA" w14:paraId="1A437295" w14:textId="77777777" w:rsidTr="00041496">
        <w:trPr>
          <w:jc w:val="center"/>
        </w:trPr>
        <w:tc>
          <w:tcPr>
            <w:tcW w:w="1413" w:type="dxa"/>
            <w:vMerge/>
          </w:tcPr>
          <w:p w14:paraId="5C18634A" w14:textId="77777777" w:rsidR="002D26A4" w:rsidRDefault="002D26A4" w:rsidP="0079316C">
            <w:pPr>
              <w:pStyle w:val="Bezatstarpm"/>
              <w:rPr>
                <w:rFonts w:ascii="Times New Roman" w:hAnsi="Times New Roman" w:cs="Times New Roman"/>
                <w:sz w:val="24"/>
                <w:szCs w:val="24"/>
                <w:lang w:eastAsia="lv-LV"/>
              </w:rPr>
            </w:pPr>
          </w:p>
        </w:tc>
        <w:tc>
          <w:tcPr>
            <w:tcW w:w="2126" w:type="dxa"/>
            <w:gridSpan w:val="2"/>
            <w:vMerge/>
          </w:tcPr>
          <w:p w14:paraId="2EA5F61C" w14:textId="77777777" w:rsidR="002D26A4" w:rsidRDefault="002D26A4" w:rsidP="0079316C">
            <w:pPr>
              <w:pStyle w:val="Bezatstarpm"/>
              <w:rPr>
                <w:rFonts w:ascii="Times New Roman" w:hAnsi="Times New Roman" w:cs="Times New Roman"/>
                <w:sz w:val="24"/>
                <w:szCs w:val="24"/>
                <w:lang w:eastAsia="lv-LV"/>
              </w:rPr>
            </w:pPr>
          </w:p>
        </w:tc>
        <w:tc>
          <w:tcPr>
            <w:tcW w:w="2268" w:type="dxa"/>
            <w:gridSpan w:val="2"/>
          </w:tcPr>
          <w:p w14:paraId="2FDF5D0D" w14:textId="77777777" w:rsidR="002D26A4" w:rsidRDefault="00324977" w:rsidP="0079316C">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2019.gads</w:t>
            </w:r>
            <w:proofErr w:type="gramEnd"/>
          </w:p>
        </w:tc>
        <w:tc>
          <w:tcPr>
            <w:tcW w:w="2268" w:type="dxa"/>
            <w:gridSpan w:val="2"/>
          </w:tcPr>
          <w:p w14:paraId="27017D23" w14:textId="77777777" w:rsidR="002D26A4" w:rsidRDefault="00324977" w:rsidP="0079316C">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2020.gads</w:t>
            </w:r>
            <w:proofErr w:type="gramEnd"/>
          </w:p>
        </w:tc>
        <w:tc>
          <w:tcPr>
            <w:tcW w:w="1276" w:type="dxa"/>
          </w:tcPr>
          <w:p w14:paraId="7F2A7124" w14:textId="77777777" w:rsidR="002D26A4" w:rsidRDefault="00324977" w:rsidP="0079316C">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2021.gads</w:t>
            </w:r>
            <w:proofErr w:type="gramEnd"/>
          </w:p>
        </w:tc>
      </w:tr>
      <w:tr w:rsidR="00CE13BA" w14:paraId="5F1E0979" w14:textId="77777777" w:rsidTr="00041496">
        <w:trPr>
          <w:jc w:val="center"/>
        </w:trPr>
        <w:tc>
          <w:tcPr>
            <w:tcW w:w="1413" w:type="dxa"/>
            <w:vMerge/>
          </w:tcPr>
          <w:p w14:paraId="288F8563" w14:textId="77777777" w:rsidR="002D26A4" w:rsidRDefault="002D26A4" w:rsidP="002D26A4">
            <w:pPr>
              <w:pStyle w:val="Bezatstarpm"/>
              <w:rPr>
                <w:rFonts w:ascii="Times New Roman" w:hAnsi="Times New Roman" w:cs="Times New Roman"/>
                <w:sz w:val="24"/>
                <w:szCs w:val="24"/>
                <w:lang w:eastAsia="lv-LV"/>
              </w:rPr>
            </w:pPr>
          </w:p>
        </w:tc>
        <w:tc>
          <w:tcPr>
            <w:tcW w:w="992" w:type="dxa"/>
          </w:tcPr>
          <w:p w14:paraId="24FCF6D7"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w:t>
            </w:r>
            <w:r w:rsidRPr="0079316C">
              <w:rPr>
                <w:rFonts w:ascii="Times New Roman" w:hAnsi="Times New Roman" w:cs="Times New Roman"/>
                <w:sz w:val="24"/>
                <w:szCs w:val="24"/>
                <w:lang w:eastAsia="lv-LV"/>
              </w:rPr>
              <w:lastRenderedPageBreak/>
              <w:t>m gadam</w:t>
            </w:r>
          </w:p>
        </w:tc>
        <w:tc>
          <w:tcPr>
            <w:tcW w:w="1134" w:type="dxa"/>
          </w:tcPr>
          <w:p w14:paraId="179661B6"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izmaiņas kārtējā gadā, salīdzinot ar </w:t>
            </w:r>
            <w:r w:rsidRPr="0079316C">
              <w:rPr>
                <w:rFonts w:ascii="Times New Roman" w:hAnsi="Times New Roman" w:cs="Times New Roman"/>
                <w:sz w:val="24"/>
                <w:szCs w:val="24"/>
                <w:lang w:eastAsia="lv-LV"/>
              </w:rPr>
              <w:lastRenderedPageBreak/>
              <w:t>valsts budžetu kārtējam gadam</w:t>
            </w:r>
          </w:p>
        </w:tc>
        <w:tc>
          <w:tcPr>
            <w:tcW w:w="992" w:type="dxa"/>
          </w:tcPr>
          <w:p w14:paraId="7F2F4127" w14:textId="77777777" w:rsidR="002D26A4" w:rsidRPr="0079316C" w:rsidRDefault="00324977" w:rsidP="00C17C2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saskaņā ar vidēja termiņa </w:t>
            </w:r>
            <w:r w:rsidRPr="0079316C">
              <w:rPr>
                <w:rFonts w:ascii="Times New Roman" w:hAnsi="Times New Roman" w:cs="Times New Roman"/>
                <w:sz w:val="24"/>
                <w:szCs w:val="24"/>
                <w:lang w:eastAsia="lv-LV"/>
              </w:rPr>
              <w:lastRenderedPageBreak/>
              <w:t>budžeta ietvaru</w:t>
            </w:r>
          </w:p>
        </w:tc>
        <w:tc>
          <w:tcPr>
            <w:tcW w:w="1276" w:type="dxa"/>
          </w:tcPr>
          <w:p w14:paraId="52E384A8" w14:textId="77777777" w:rsidR="002D26A4" w:rsidRDefault="00324977" w:rsidP="00C17C2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izmaiņas, salīdzinot ar vidēja termiņa budžeta </w:t>
            </w:r>
            <w:r w:rsidRPr="0079316C">
              <w:rPr>
                <w:rFonts w:ascii="Times New Roman" w:hAnsi="Times New Roman" w:cs="Times New Roman"/>
                <w:sz w:val="24"/>
                <w:szCs w:val="24"/>
                <w:lang w:eastAsia="lv-LV"/>
              </w:rPr>
              <w:lastRenderedPageBreak/>
              <w:t xml:space="preserve">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992" w:type="dxa"/>
          </w:tcPr>
          <w:p w14:paraId="7D64F4DF"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saskaņā ar vidēja termiņa </w:t>
            </w:r>
            <w:r w:rsidRPr="0079316C">
              <w:rPr>
                <w:rFonts w:ascii="Times New Roman" w:hAnsi="Times New Roman" w:cs="Times New Roman"/>
                <w:sz w:val="24"/>
                <w:szCs w:val="24"/>
                <w:lang w:eastAsia="lv-LV"/>
              </w:rPr>
              <w:lastRenderedPageBreak/>
              <w:t>budžeta ietvaru</w:t>
            </w:r>
          </w:p>
        </w:tc>
        <w:tc>
          <w:tcPr>
            <w:tcW w:w="1276" w:type="dxa"/>
          </w:tcPr>
          <w:p w14:paraId="25131908"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izmaiņas, salīdzinot ar vidēja termiņa budžeta </w:t>
            </w:r>
            <w:r w:rsidRPr="0079316C">
              <w:rPr>
                <w:rFonts w:ascii="Times New Roman" w:hAnsi="Times New Roman" w:cs="Times New Roman"/>
                <w:sz w:val="24"/>
                <w:szCs w:val="24"/>
                <w:lang w:eastAsia="lv-LV"/>
              </w:rPr>
              <w:lastRenderedPageBreak/>
              <w:t xml:space="preserve">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276" w:type="dxa"/>
          </w:tcPr>
          <w:p w14:paraId="68B411DC"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izmaiņas, salīdzinot ar vidēja termiņa budžeta </w:t>
            </w:r>
            <w:r w:rsidRPr="0079316C">
              <w:rPr>
                <w:rFonts w:ascii="Times New Roman" w:hAnsi="Times New Roman" w:cs="Times New Roman"/>
                <w:sz w:val="24"/>
                <w:szCs w:val="24"/>
                <w:lang w:eastAsia="lv-LV"/>
              </w:rPr>
              <w:lastRenderedPageBreak/>
              <w:t xml:space="preserve">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CE13BA" w14:paraId="666FBA06" w14:textId="77777777" w:rsidTr="00041496">
        <w:trPr>
          <w:jc w:val="center"/>
        </w:trPr>
        <w:tc>
          <w:tcPr>
            <w:tcW w:w="1413" w:type="dxa"/>
            <w:vAlign w:val="center"/>
          </w:tcPr>
          <w:p w14:paraId="1E5E5E05"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w:t>
            </w:r>
          </w:p>
        </w:tc>
        <w:tc>
          <w:tcPr>
            <w:tcW w:w="992" w:type="dxa"/>
            <w:vAlign w:val="center"/>
          </w:tcPr>
          <w:p w14:paraId="2549B159"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134" w:type="dxa"/>
            <w:vAlign w:val="center"/>
          </w:tcPr>
          <w:p w14:paraId="17255A68"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2" w:type="dxa"/>
            <w:vAlign w:val="center"/>
          </w:tcPr>
          <w:p w14:paraId="0F0A0EAB"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6" w:type="dxa"/>
            <w:vAlign w:val="center"/>
          </w:tcPr>
          <w:p w14:paraId="0FE16328"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92" w:type="dxa"/>
            <w:vAlign w:val="center"/>
          </w:tcPr>
          <w:p w14:paraId="54A5AF60"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14:paraId="7345D867"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vAlign w:val="center"/>
          </w:tcPr>
          <w:p w14:paraId="598BE226" w14:textId="77777777" w:rsidR="002D26A4" w:rsidRPr="0079316C"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CE13BA" w14:paraId="2D5C6F8E" w14:textId="77777777" w:rsidTr="00041496">
        <w:trPr>
          <w:jc w:val="center"/>
        </w:trPr>
        <w:tc>
          <w:tcPr>
            <w:tcW w:w="1413" w:type="dxa"/>
          </w:tcPr>
          <w:p w14:paraId="6740596F" w14:textId="77777777" w:rsidR="002D26A4" w:rsidRDefault="0032497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14:paraId="2AB3EEB0" w14:textId="77777777"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53D896F9" w14:textId="77777777"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3724C1C6" w14:textId="53573C01" w:rsidR="002D26A4" w:rsidRPr="00021692" w:rsidRDefault="00021692" w:rsidP="004D7199">
            <w:pPr>
              <w:pStyle w:val="Bezatstarpm"/>
              <w:rPr>
                <w:rFonts w:ascii="Times New Roman" w:hAnsi="Times New Roman" w:cs="Times New Roman"/>
                <w:b/>
                <w:sz w:val="24"/>
                <w:szCs w:val="24"/>
                <w:lang w:eastAsia="lv-LV"/>
              </w:rPr>
            </w:pPr>
            <w:r w:rsidRPr="00021692">
              <w:rPr>
                <w:rFonts w:ascii="Times New Roman" w:hAnsi="Times New Roman" w:cs="Times New Roman"/>
                <w:b/>
                <w:sz w:val="24"/>
                <w:szCs w:val="24"/>
                <w:lang w:eastAsia="lv-LV"/>
              </w:rPr>
              <w:t>1</w:t>
            </w:r>
            <w:r w:rsidR="004D7199">
              <w:rPr>
                <w:rFonts w:ascii="Times New Roman" w:hAnsi="Times New Roman" w:cs="Times New Roman"/>
                <w:b/>
                <w:sz w:val="24"/>
                <w:szCs w:val="24"/>
                <w:lang w:eastAsia="lv-LV"/>
              </w:rPr>
              <w:t>59</w:t>
            </w:r>
            <w:r w:rsidRPr="00021692">
              <w:rPr>
                <w:rFonts w:ascii="Times New Roman" w:hAnsi="Times New Roman" w:cs="Times New Roman"/>
                <w:b/>
                <w:sz w:val="24"/>
                <w:szCs w:val="24"/>
                <w:lang w:eastAsia="lv-LV"/>
              </w:rPr>
              <w:t>4</w:t>
            </w:r>
          </w:p>
        </w:tc>
        <w:tc>
          <w:tcPr>
            <w:tcW w:w="1276" w:type="dxa"/>
          </w:tcPr>
          <w:p w14:paraId="182A9150" w14:textId="58FAC172"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34156F5F" w14:textId="7B2F19B9"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55E6A07" w14:textId="06F4DF81"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2165235" w14:textId="2EC998BA" w:rsidR="002D26A4" w:rsidRDefault="00324977"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58C566D" w14:textId="77777777" w:rsidTr="00041496">
        <w:trPr>
          <w:jc w:val="center"/>
        </w:trPr>
        <w:tc>
          <w:tcPr>
            <w:tcW w:w="1413" w:type="dxa"/>
          </w:tcPr>
          <w:p w14:paraId="4E306C2F"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14:paraId="32B33080"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F5867C8"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D922FDC" w14:textId="54A5C66F" w:rsidR="00021692" w:rsidRPr="00033FAC" w:rsidRDefault="00021692" w:rsidP="004D7199">
            <w:pPr>
              <w:pStyle w:val="Bezatstarpm"/>
              <w:rPr>
                <w:rFonts w:ascii="Times New Roman" w:hAnsi="Times New Roman" w:cs="Times New Roman"/>
                <w:sz w:val="24"/>
                <w:szCs w:val="24"/>
                <w:lang w:eastAsia="lv-LV"/>
              </w:rPr>
            </w:pPr>
            <w:r w:rsidRPr="00021692">
              <w:rPr>
                <w:rFonts w:ascii="Times New Roman" w:hAnsi="Times New Roman" w:cs="Times New Roman"/>
                <w:b/>
                <w:sz w:val="24"/>
                <w:szCs w:val="24"/>
                <w:lang w:eastAsia="lv-LV"/>
              </w:rPr>
              <w:t>1</w:t>
            </w:r>
            <w:r w:rsidR="004D7199">
              <w:rPr>
                <w:rFonts w:ascii="Times New Roman" w:hAnsi="Times New Roman" w:cs="Times New Roman"/>
                <w:b/>
                <w:sz w:val="24"/>
                <w:szCs w:val="24"/>
                <w:lang w:eastAsia="lv-LV"/>
              </w:rPr>
              <w:t>594</w:t>
            </w:r>
          </w:p>
        </w:tc>
        <w:tc>
          <w:tcPr>
            <w:tcW w:w="1276" w:type="dxa"/>
          </w:tcPr>
          <w:p w14:paraId="0C42DA59" w14:textId="4C875A6E"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7BBF507C" w14:textId="7FA5071F"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57FA22D" w14:textId="790F364E"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C7D7F60" w14:textId="57A34CE4"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CE13BA" w14:paraId="5651593B" w14:textId="77777777" w:rsidTr="00041496">
        <w:trPr>
          <w:jc w:val="center"/>
        </w:trPr>
        <w:tc>
          <w:tcPr>
            <w:tcW w:w="1413" w:type="dxa"/>
          </w:tcPr>
          <w:p w14:paraId="63DC5130" w14:textId="77777777" w:rsidR="00E106F7" w:rsidRPr="0079316C" w:rsidRDefault="0032497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14:paraId="1623841E"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6B903907"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6E8C259"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A748D18" w14:textId="515888DD"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455DDD5" w14:textId="780ACC9D"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D2C27FE" w14:textId="3AA571C8"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2071F87" w14:textId="0197E128"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CE13BA" w14:paraId="27AECEA9" w14:textId="77777777" w:rsidTr="00041496">
        <w:trPr>
          <w:jc w:val="center"/>
        </w:trPr>
        <w:tc>
          <w:tcPr>
            <w:tcW w:w="1413" w:type="dxa"/>
          </w:tcPr>
          <w:p w14:paraId="09D90873" w14:textId="77777777" w:rsidR="00E106F7" w:rsidRPr="0079316C" w:rsidRDefault="0032497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14:paraId="6625D959"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551026AA"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7A820D8"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800FD8C" w14:textId="42122C68"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90BC019" w14:textId="4E3E6CE5"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2D5498F" w14:textId="4BE4623C"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B73E1EA" w14:textId="139977DC"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CE13BA" w14:paraId="568B15E5" w14:textId="77777777" w:rsidTr="00041496">
        <w:trPr>
          <w:jc w:val="center"/>
        </w:trPr>
        <w:tc>
          <w:tcPr>
            <w:tcW w:w="1413" w:type="dxa"/>
          </w:tcPr>
          <w:p w14:paraId="783AFE96" w14:textId="77777777" w:rsidR="00E106F7" w:rsidRPr="0079316C" w:rsidRDefault="0032497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14:paraId="0A45AE7E"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2E43BDC3" w14:textId="76BA6284" w:rsidR="00E106F7" w:rsidRPr="00021692" w:rsidRDefault="00021692" w:rsidP="004D7199">
            <w:pPr>
              <w:pStyle w:val="Bezatstarpm"/>
              <w:rPr>
                <w:rFonts w:ascii="Times New Roman" w:hAnsi="Times New Roman" w:cs="Times New Roman"/>
                <w:b/>
                <w:sz w:val="24"/>
                <w:szCs w:val="24"/>
                <w:lang w:eastAsia="lv-LV"/>
              </w:rPr>
            </w:pPr>
            <w:r w:rsidRPr="00021692">
              <w:rPr>
                <w:rFonts w:ascii="Times New Roman" w:hAnsi="Times New Roman" w:cs="Times New Roman"/>
                <w:b/>
                <w:sz w:val="24"/>
                <w:szCs w:val="24"/>
              </w:rPr>
              <w:t>21</w:t>
            </w:r>
            <w:r w:rsidR="004D7199">
              <w:rPr>
                <w:rFonts w:ascii="Times New Roman" w:hAnsi="Times New Roman" w:cs="Times New Roman"/>
                <w:b/>
                <w:sz w:val="24"/>
                <w:szCs w:val="24"/>
              </w:rPr>
              <w:t>25</w:t>
            </w:r>
          </w:p>
        </w:tc>
        <w:tc>
          <w:tcPr>
            <w:tcW w:w="992" w:type="dxa"/>
          </w:tcPr>
          <w:p w14:paraId="77D3BF33" w14:textId="77777777" w:rsidR="00E106F7" w:rsidRPr="00033FAC" w:rsidRDefault="00324977" w:rsidP="00E106F7">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6" w:type="dxa"/>
          </w:tcPr>
          <w:p w14:paraId="115AEDCF" w14:textId="5374C764"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861CF6D" w14:textId="46E4D2B8"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B5F6F67" w14:textId="32B0E242"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7417DFC" w14:textId="740303AC"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1606916E" w14:textId="77777777" w:rsidTr="00041496">
        <w:trPr>
          <w:jc w:val="center"/>
        </w:trPr>
        <w:tc>
          <w:tcPr>
            <w:tcW w:w="1413" w:type="dxa"/>
          </w:tcPr>
          <w:p w14:paraId="30D3DADE"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14:paraId="4A8046F9"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362F8D82" w14:textId="67626C1E" w:rsidR="00021692" w:rsidRDefault="00021692" w:rsidP="004D7199">
            <w:pPr>
              <w:pStyle w:val="Bezatstarpm"/>
              <w:rPr>
                <w:rFonts w:ascii="Times New Roman" w:hAnsi="Times New Roman" w:cs="Times New Roman"/>
                <w:sz w:val="24"/>
                <w:szCs w:val="24"/>
                <w:lang w:eastAsia="lv-LV"/>
              </w:rPr>
            </w:pPr>
            <w:r>
              <w:rPr>
                <w:rFonts w:ascii="Times New Roman" w:hAnsi="Times New Roman" w:cs="Times New Roman"/>
                <w:b/>
                <w:sz w:val="24"/>
                <w:szCs w:val="24"/>
                <w:lang w:eastAsia="lv-LV"/>
              </w:rPr>
              <w:t>21</w:t>
            </w:r>
            <w:r w:rsidR="004D7199">
              <w:rPr>
                <w:rFonts w:ascii="Times New Roman" w:hAnsi="Times New Roman" w:cs="Times New Roman"/>
                <w:b/>
                <w:sz w:val="24"/>
                <w:szCs w:val="24"/>
                <w:lang w:eastAsia="lv-LV"/>
              </w:rPr>
              <w:t>25</w:t>
            </w:r>
          </w:p>
        </w:tc>
        <w:tc>
          <w:tcPr>
            <w:tcW w:w="992" w:type="dxa"/>
          </w:tcPr>
          <w:p w14:paraId="59547FE7" w14:textId="77777777" w:rsidR="00021692" w:rsidRPr="00033FAC" w:rsidRDefault="00021692" w:rsidP="00021692">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6" w:type="dxa"/>
          </w:tcPr>
          <w:p w14:paraId="19BBAC4B" w14:textId="6EA2B694"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FCD77E3" w14:textId="7343410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87D139D" w14:textId="76228DB8"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16620D7" w14:textId="26A3C68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CE13BA" w14:paraId="1B504184" w14:textId="77777777" w:rsidTr="00041496">
        <w:trPr>
          <w:jc w:val="center"/>
        </w:trPr>
        <w:tc>
          <w:tcPr>
            <w:tcW w:w="1413" w:type="dxa"/>
          </w:tcPr>
          <w:p w14:paraId="1505DAB7" w14:textId="77777777" w:rsidR="00E106F7" w:rsidRPr="0079316C" w:rsidRDefault="0032497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14:paraId="1CA46956"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6A69CD53"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77F6D51F" w14:textId="77777777" w:rsidR="00E106F7" w:rsidRPr="00033FAC" w:rsidRDefault="00324977" w:rsidP="00E106F7">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6" w:type="dxa"/>
          </w:tcPr>
          <w:p w14:paraId="535AFCA6" w14:textId="65EA754B"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49B45D8" w14:textId="12C68BB6"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3D34BA2" w14:textId="7BDE1B34"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09495D" w14:textId="54B6977B"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CE13BA" w14:paraId="6732B4D1" w14:textId="77777777" w:rsidTr="00041496">
        <w:trPr>
          <w:jc w:val="center"/>
        </w:trPr>
        <w:tc>
          <w:tcPr>
            <w:tcW w:w="1413" w:type="dxa"/>
          </w:tcPr>
          <w:p w14:paraId="70EE186D" w14:textId="77777777" w:rsidR="00E106F7" w:rsidRPr="0079316C" w:rsidRDefault="0032497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14:paraId="792C05A1"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28E0F165" w14:textId="77777777"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58996590" w14:textId="77777777" w:rsidR="00E106F7" w:rsidRPr="00033FAC" w:rsidRDefault="00324977" w:rsidP="00E106F7">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6" w:type="dxa"/>
          </w:tcPr>
          <w:p w14:paraId="0FDA3628" w14:textId="1F54B104"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15C6523" w14:textId="0F17BB46"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0A0C9EF" w14:textId="1C783796"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36F7D9D" w14:textId="4AF93016" w:rsidR="00E106F7" w:rsidRDefault="00324977"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52247576" w14:textId="77777777" w:rsidTr="00041496">
        <w:trPr>
          <w:jc w:val="center"/>
        </w:trPr>
        <w:tc>
          <w:tcPr>
            <w:tcW w:w="1413" w:type="dxa"/>
          </w:tcPr>
          <w:p w14:paraId="1F4FAC64"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14:paraId="4E953279"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BE23FF" w14:textId="45DAB901" w:rsidR="00021692" w:rsidRPr="00021692" w:rsidRDefault="00021692" w:rsidP="004D719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–21</w:t>
            </w:r>
            <w:r w:rsidR="004D7199">
              <w:rPr>
                <w:rFonts w:ascii="Times New Roman" w:hAnsi="Times New Roman" w:cs="Times New Roman"/>
                <w:b/>
                <w:sz w:val="24"/>
              </w:rPr>
              <w:t>25</w:t>
            </w:r>
          </w:p>
        </w:tc>
        <w:tc>
          <w:tcPr>
            <w:tcW w:w="992" w:type="dxa"/>
          </w:tcPr>
          <w:p w14:paraId="3577D7E3" w14:textId="72F829BC" w:rsidR="00021692" w:rsidRPr="00033FAC" w:rsidRDefault="00021692" w:rsidP="004D7199">
            <w:pPr>
              <w:pStyle w:val="Bezatstarpm"/>
              <w:rPr>
                <w:rFonts w:ascii="Times New Roman" w:hAnsi="Times New Roman" w:cs="Times New Roman"/>
                <w:sz w:val="24"/>
                <w:szCs w:val="24"/>
                <w:lang w:eastAsia="lv-LV"/>
              </w:rPr>
            </w:pPr>
            <w:r w:rsidRPr="00021692">
              <w:rPr>
                <w:rFonts w:ascii="Times New Roman" w:hAnsi="Times New Roman" w:cs="Times New Roman"/>
                <w:b/>
                <w:sz w:val="24"/>
                <w:szCs w:val="24"/>
                <w:lang w:eastAsia="lv-LV"/>
              </w:rPr>
              <w:t>1</w:t>
            </w:r>
            <w:r w:rsidR="004D7199">
              <w:rPr>
                <w:rFonts w:ascii="Times New Roman" w:hAnsi="Times New Roman" w:cs="Times New Roman"/>
                <w:b/>
                <w:sz w:val="24"/>
                <w:szCs w:val="24"/>
                <w:lang w:eastAsia="lv-LV"/>
              </w:rPr>
              <w:t>59</w:t>
            </w:r>
            <w:r w:rsidRPr="00021692">
              <w:rPr>
                <w:rFonts w:ascii="Times New Roman" w:hAnsi="Times New Roman" w:cs="Times New Roman"/>
                <w:b/>
                <w:sz w:val="24"/>
                <w:szCs w:val="24"/>
                <w:lang w:eastAsia="lv-LV"/>
              </w:rPr>
              <w:t>4</w:t>
            </w:r>
          </w:p>
        </w:tc>
        <w:tc>
          <w:tcPr>
            <w:tcW w:w="1276" w:type="dxa"/>
          </w:tcPr>
          <w:p w14:paraId="51A1E8AB" w14:textId="695D363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B67D3B8" w14:textId="37F5B8E4"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9320D63" w14:textId="68C2E5A8"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0387D1C" w14:textId="17F14E4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AED09FE" w14:textId="77777777" w:rsidTr="00041496">
        <w:trPr>
          <w:jc w:val="center"/>
        </w:trPr>
        <w:tc>
          <w:tcPr>
            <w:tcW w:w="1413" w:type="dxa"/>
          </w:tcPr>
          <w:p w14:paraId="5BBB04FC"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14:paraId="30BB1E93"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590BDE1" w14:textId="3566115A" w:rsidR="00021692" w:rsidRPr="00021692" w:rsidRDefault="00021692" w:rsidP="004D719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–21</w:t>
            </w:r>
            <w:r w:rsidR="004D7199">
              <w:rPr>
                <w:rFonts w:ascii="Times New Roman" w:hAnsi="Times New Roman" w:cs="Times New Roman"/>
                <w:b/>
                <w:sz w:val="24"/>
              </w:rPr>
              <w:t>25</w:t>
            </w:r>
          </w:p>
        </w:tc>
        <w:tc>
          <w:tcPr>
            <w:tcW w:w="992" w:type="dxa"/>
          </w:tcPr>
          <w:p w14:paraId="6CD1175C" w14:textId="27B46D82" w:rsidR="00021692" w:rsidRPr="00021692" w:rsidRDefault="004954FA" w:rsidP="004D7199">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1</w:t>
            </w:r>
            <w:r w:rsidR="004D7199">
              <w:rPr>
                <w:rFonts w:ascii="Times New Roman" w:hAnsi="Times New Roman" w:cs="Times New Roman"/>
                <w:b/>
                <w:sz w:val="24"/>
                <w:szCs w:val="24"/>
                <w:lang w:eastAsia="lv-LV"/>
              </w:rPr>
              <w:t>59</w:t>
            </w:r>
            <w:r>
              <w:rPr>
                <w:rFonts w:ascii="Times New Roman" w:hAnsi="Times New Roman" w:cs="Times New Roman"/>
                <w:b/>
                <w:sz w:val="24"/>
                <w:szCs w:val="24"/>
                <w:lang w:eastAsia="lv-LV"/>
              </w:rPr>
              <w:t>4</w:t>
            </w:r>
          </w:p>
        </w:tc>
        <w:tc>
          <w:tcPr>
            <w:tcW w:w="1276" w:type="dxa"/>
          </w:tcPr>
          <w:p w14:paraId="2C7A0E39" w14:textId="3D9A73E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1806677" w14:textId="37C28CA5"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5E7C132" w14:textId="4D2C4E3E"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6EB4618" w14:textId="4FF38B1A"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774E9566" w14:textId="77777777" w:rsidTr="00041496">
        <w:trPr>
          <w:jc w:val="center"/>
        </w:trPr>
        <w:tc>
          <w:tcPr>
            <w:tcW w:w="1413" w:type="dxa"/>
          </w:tcPr>
          <w:p w14:paraId="32A5381B"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14:paraId="07662DB1"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75F39685"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CE26780"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4A964A7" w14:textId="4B95BAD4"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1873BA0" w14:textId="4A2D2C22"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C07449D" w14:textId="4202FB6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DE00C8E" w14:textId="077288B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201A8329" w14:textId="77777777" w:rsidTr="00041496">
        <w:trPr>
          <w:jc w:val="center"/>
        </w:trPr>
        <w:tc>
          <w:tcPr>
            <w:tcW w:w="1413" w:type="dxa"/>
          </w:tcPr>
          <w:p w14:paraId="1CC666E3"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14:paraId="0265DD9F"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8F3D75C"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5D99998C"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8A47862" w14:textId="34200612"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08AB305B" w14:textId="593A7ED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A6AC3FD" w14:textId="291657FE"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CED8BD6" w14:textId="7232FCBA"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2D11D371" w14:textId="77777777" w:rsidTr="00041496">
        <w:trPr>
          <w:jc w:val="center"/>
        </w:trPr>
        <w:tc>
          <w:tcPr>
            <w:tcW w:w="1413" w:type="dxa"/>
          </w:tcPr>
          <w:p w14:paraId="34267D62"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w:t>
            </w:r>
            <w:r w:rsidRPr="0079316C">
              <w:rPr>
                <w:rFonts w:ascii="Times New Roman" w:hAnsi="Times New Roman" w:cs="Times New Roman"/>
                <w:sz w:val="24"/>
                <w:szCs w:val="24"/>
                <w:lang w:eastAsia="lv-LV"/>
              </w:rPr>
              <w:lastRenderedPageBreak/>
              <w:t>ošu izdevumu samazinājumu norāda ar "+" zīmi)</w:t>
            </w:r>
          </w:p>
        </w:tc>
        <w:tc>
          <w:tcPr>
            <w:tcW w:w="992" w:type="dxa"/>
          </w:tcPr>
          <w:p w14:paraId="43A4E900"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X</w:t>
            </w:r>
          </w:p>
        </w:tc>
        <w:tc>
          <w:tcPr>
            <w:tcW w:w="1134" w:type="dxa"/>
          </w:tcPr>
          <w:p w14:paraId="288B7B05" w14:textId="4FD9D676" w:rsidR="00021692" w:rsidRPr="00021692" w:rsidRDefault="00021692" w:rsidP="004D719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+21</w:t>
            </w:r>
            <w:r w:rsidR="004D7199">
              <w:rPr>
                <w:rFonts w:ascii="Times New Roman" w:hAnsi="Times New Roman" w:cs="Times New Roman"/>
                <w:b/>
                <w:sz w:val="24"/>
              </w:rPr>
              <w:t>25</w:t>
            </w:r>
          </w:p>
        </w:tc>
        <w:tc>
          <w:tcPr>
            <w:tcW w:w="992" w:type="dxa"/>
          </w:tcPr>
          <w:p w14:paraId="09FB3660"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561C643" w14:textId="371FD48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2FFB376" w14:textId="5B282836"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6947567" w14:textId="2E9B872B"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868F1D2" w14:textId="1F9D5783"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A8E45A0" w14:textId="77777777" w:rsidTr="00041496">
        <w:trPr>
          <w:jc w:val="center"/>
        </w:trPr>
        <w:tc>
          <w:tcPr>
            <w:tcW w:w="1413" w:type="dxa"/>
          </w:tcPr>
          <w:p w14:paraId="1FE95AD6"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14:paraId="564E93D7"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134" w:type="dxa"/>
          </w:tcPr>
          <w:p w14:paraId="1F8A7F9E" w14:textId="7503CB1C"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2" w:type="dxa"/>
            <w:vMerge w:val="restart"/>
          </w:tcPr>
          <w:p w14:paraId="1F4E8214"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1E0FD27" w14:textId="344B951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val="restart"/>
          </w:tcPr>
          <w:p w14:paraId="4F5C8A5F" w14:textId="2FDCD924"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C354A1C" w14:textId="630B12A9"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368E7B8" w14:textId="46831830"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D353B59" w14:textId="77777777" w:rsidTr="00041496">
        <w:trPr>
          <w:jc w:val="center"/>
        </w:trPr>
        <w:tc>
          <w:tcPr>
            <w:tcW w:w="1413" w:type="dxa"/>
          </w:tcPr>
          <w:p w14:paraId="7F11E569"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14:paraId="6C9AE8A0" w14:textId="77777777" w:rsidR="00021692" w:rsidRDefault="00021692" w:rsidP="00021692">
            <w:pPr>
              <w:pStyle w:val="Bezatstarpm"/>
              <w:rPr>
                <w:rFonts w:ascii="Times New Roman" w:hAnsi="Times New Roman" w:cs="Times New Roman"/>
                <w:sz w:val="24"/>
                <w:szCs w:val="24"/>
                <w:lang w:eastAsia="lv-LV"/>
              </w:rPr>
            </w:pPr>
          </w:p>
        </w:tc>
        <w:tc>
          <w:tcPr>
            <w:tcW w:w="1134" w:type="dxa"/>
          </w:tcPr>
          <w:p w14:paraId="0DDB2928" w14:textId="1F5DA486"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2" w:type="dxa"/>
            <w:vMerge/>
          </w:tcPr>
          <w:p w14:paraId="2BC68DB8"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7B37896E" w14:textId="52A2776E"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1CA04D01"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4CB6E592" w14:textId="3AD7BF1A"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F91F373" w14:textId="2E43C8AC"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2E3DBABE" w14:textId="77777777" w:rsidTr="00041496">
        <w:trPr>
          <w:jc w:val="center"/>
        </w:trPr>
        <w:tc>
          <w:tcPr>
            <w:tcW w:w="1413" w:type="dxa"/>
          </w:tcPr>
          <w:p w14:paraId="3E32A47E"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14:paraId="37DD437A" w14:textId="77777777" w:rsidR="00021692" w:rsidRDefault="00021692" w:rsidP="00021692">
            <w:pPr>
              <w:pStyle w:val="Bezatstarpm"/>
              <w:rPr>
                <w:rFonts w:ascii="Times New Roman" w:hAnsi="Times New Roman" w:cs="Times New Roman"/>
                <w:sz w:val="24"/>
                <w:szCs w:val="24"/>
                <w:lang w:eastAsia="lv-LV"/>
              </w:rPr>
            </w:pPr>
          </w:p>
        </w:tc>
        <w:tc>
          <w:tcPr>
            <w:tcW w:w="1134" w:type="dxa"/>
          </w:tcPr>
          <w:p w14:paraId="3E7260A9"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44F2F5DB"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37CEB0D2" w14:textId="3DCC9106"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0F622F19"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44B59E82" w14:textId="01CB1CE5"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68EC58F" w14:textId="79764326"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1EBD4AC" w14:textId="77777777" w:rsidTr="00041496">
        <w:trPr>
          <w:jc w:val="center"/>
        </w:trPr>
        <w:tc>
          <w:tcPr>
            <w:tcW w:w="1413" w:type="dxa"/>
          </w:tcPr>
          <w:p w14:paraId="1131E2EB"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14:paraId="41DB0752" w14:textId="77777777" w:rsidR="00021692" w:rsidRDefault="00021692" w:rsidP="00021692">
            <w:pPr>
              <w:pStyle w:val="Bezatstarpm"/>
              <w:rPr>
                <w:rFonts w:ascii="Times New Roman" w:hAnsi="Times New Roman" w:cs="Times New Roman"/>
                <w:sz w:val="24"/>
                <w:szCs w:val="24"/>
                <w:lang w:eastAsia="lv-LV"/>
              </w:rPr>
            </w:pPr>
          </w:p>
        </w:tc>
        <w:tc>
          <w:tcPr>
            <w:tcW w:w="1134" w:type="dxa"/>
          </w:tcPr>
          <w:p w14:paraId="0AB4A63D" w14:textId="77777777"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4F5A36A5"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52EF3287" w14:textId="6BE479C1"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3D725609" w14:textId="77777777" w:rsidR="00021692" w:rsidRDefault="00021692" w:rsidP="00021692">
            <w:pPr>
              <w:pStyle w:val="Bezatstarpm"/>
              <w:rPr>
                <w:rFonts w:ascii="Times New Roman" w:hAnsi="Times New Roman" w:cs="Times New Roman"/>
                <w:sz w:val="24"/>
                <w:szCs w:val="24"/>
                <w:lang w:eastAsia="lv-LV"/>
              </w:rPr>
            </w:pPr>
          </w:p>
        </w:tc>
        <w:tc>
          <w:tcPr>
            <w:tcW w:w="1276" w:type="dxa"/>
          </w:tcPr>
          <w:p w14:paraId="665B6DCF" w14:textId="68202580"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C909688" w14:textId="48FB12BF" w:rsidR="00021692" w:rsidRDefault="00021692" w:rsidP="0002169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21692" w14:paraId="346E462E" w14:textId="77777777" w:rsidTr="00041496">
        <w:trPr>
          <w:jc w:val="center"/>
        </w:trPr>
        <w:tc>
          <w:tcPr>
            <w:tcW w:w="1413" w:type="dxa"/>
          </w:tcPr>
          <w:p w14:paraId="3F4A883A"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tcPr>
          <w:p w14:paraId="1AA66017" w14:textId="6C22E2F4" w:rsidR="00021692" w:rsidRPr="00787C3C" w:rsidRDefault="00021692" w:rsidP="00021692">
            <w:pPr>
              <w:jc w:val="both"/>
            </w:pPr>
            <w:r w:rsidRPr="00787C3C">
              <w:t xml:space="preserve">Ar rīkojuma projektu tiek paredzēta kompensācijas izmaksa </w:t>
            </w:r>
            <w:r>
              <w:t xml:space="preserve">Jānim Bērziņam </w:t>
            </w:r>
            <w:r w:rsidRPr="00C6256F">
              <w:rPr>
                <w:b/>
              </w:rPr>
              <w:t>425,60</w:t>
            </w:r>
            <w:r>
              <w:rPr>
                <w:b/>
              </w:rPr>
              <w:t xml:space="preserve"> </w:t>
            </w:r>
            <w:proofErr w:type="spellStart"/>
            <w:r w:rsidRPr="007714ED">
              <w:rPr>
                <w:b/>
                <w:i/>
              </w:rPr>
              <w:t>euro</w:t>
            </w:r>
            <w:proofErr w:type="spellEnd"/>
            <w:r w:rsidRPr="00787C3C">
              <w:t xml:space="preserve"> apmērā. </w:t>
            </w:r>
          </w:p>
          <w:p w14:paraId="4A7A0199" w14:textId="64A9797F" w:rsidR="00021692" w:rsidRDefault="00021692" w:rsidP="00021692">
            <w:pPr>
              <w:jc w:val="both"/>
            </w:pPr>
            <w:r w:rsidRPr="00787C3C">
              <w:t>Atbilstoši PVD inspektora</w:t>
            </w:r>
            <w:r>
              <w:t xml:space="preserve"> </w:t>
            </w:r>
            <w:r w:rsidRPr="00787C3C">
              <w:t>aktā Nr.</w:t>
            </w:r>
            <w:r>
              <w:t>1 (dzīvnieku īpašnieks iepazinies</w:t>
            </w:r>
            <w:r w:rsidRPr="00787C3C">
              <w:t xml:space="preserve"> </w:t>
            </w:r>
            <w:r>
              <w:t>2018. gada 27. martā)</w:t>
            </w:r>
            <w:r w:rsidRPr="00787C3C">
              <w:t xml:space="preserve"> norādītajai informācijai </w:t>
            </w:r>
            <w:r>
              <w:t xml:space="preserve">Jānim Bērziņam iznīcināti 18 dējējputni līdz 78 nedēļu vecumam, 36 dējējputni līdz 45 nedēļu vecumam, 32 dējējputni līdz 41 nedēļas vecumam un 64 dējējputni līdz 31 nedēļas vecumam. </w:t>
            </w:r>
            <w:r w:rsidRPr="00787C3C">
              <w:t>Tā kā saimniecībā putni tiek</w:t>
            </w:r>
            <w:proofErr w:type="gramStart"/>
            <w:r w:rsidRPr="00787C3C">
              <w:t xml:space="preserve"> perēti uz vietas, tad</w:t>
            </w:r>
            <w:proofErr w:type="gramEnd"/>
            <w:r w:rsidRPr="00787C3C">
              <w:t xml:space="preserve"> nav putnu iepirkšanas dokumentu, pēc kuriem var noteikt iznīcināto putnu vecumu, un ir jāpaļaujas uz PVD inspektora konstatēto uz vietas saimniecībā. Noteikumu Nr.177 2.</w:t>
            </w:r>
            <w:r>
              <w:t xml:space="preserve"> </w:t>
            </w:r>
            <w:r w:rsidRPr="00787C3C">
              <w:t xml:space="preserve">pielikumā ir noteikts kompensācijas apmērs katrai atsevišķai putnu grupai atkarībā no putnu vecuma un pielietojuma. Precīzs kompensācijas apmēra aprēķins redzams </w:t>
            </w:r>
            <w:r>
              <w:t>LAD</w:t>
            </w:r>
            <w:r w:rsidRPr="00787C3C">
              <w:t xml:space="preserve"> </w:t>
            </w:r>
            <w:r>
              <w:t>2018. gada 10. aprīļa vēstulē Nr.10 9.1-8/18/655-e „Par izmaksājamo kompensāciju”, kas adresēta ZM (skatīt anotācijas pielikumu (</w:t>
            </w:r>
            <w:r>
              <w:rPr>
                <w:i/>
              </w:rPr>
              <w:t>ZManotp_140518</w:t>
            </w:r>
            <w:r>
              <w:t>))</w:t>
            </w:r>
            <w:r w:rsidRPr="00787C3C">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Pr="00C6256F">
              <w:rPr>
                <w:b/>
              </w:rPr>
              <w:t>425,60</w:t>
            </w:r>
            <w:r>
              <w:rPr>
                <w:b/>
              </w:rPr>
              <w:t xml:space="preserve"> </w:t>
            </w:r>
            <w:proofErr w:type="spellStart"/>
            <w:r w:rsidRPr="00A278D5">
              <w:rPr>
                <w:b/>
                <w:i/>
              </w:rPr>
              <w:t>euro</w:t>
            </w:r>
            <w:proofErr w:type="spellEnd"/>
            <w:r w:rsidRPr="00787C3C">
              <w:t xml:space="preserve"> apmērā.</w:t>
            </w:r>
          </w:p>
          <w:p w14:paraId="24811807" w14:textId="77777777" w:rsidR="00021692" w:rsidRDefault="00021692" w:rsidP="00021692">
            <w:pPr>
              <w:jc w:val="both"/>
            </w:pPr>
          </w:p>
          <w:p w14:paraId="3933473D" w14:textId="27FE2138" w:rsidR="00021692" w:rsidRPr="00787C3C" w:rsidRDefault="00021692" w:rsidP="00021692">
            <w:pPr>
              <w:jc w:val="both"/>
            </w:pPr>
            <w:r w:rsidRPr="00787C3C">
              <w:t xml:space="preserve">Ar rīkojuma projektu tiek paredzēta kompensācijas izmaksa </w:t>
            </w:r>
            <w:r>
              <w:t xml:space="preserve">Maijai </w:t>
            </w:r>
            <w:proofErr w:type="spellStart"/>
            <w:r>
              <w:t>Briedītei</w:t>
            </w:r>
            <w:proofErr w:type="spellEnd"/>
            <w:r>
              <w:t xml:space="preserve"> </w:t>
            </w:r>
            <w:r w:rsidRPr="00A737E9">
              <w:rPr>
                <w:b/>
              </w:rPr>
              <w:t>695,20</w:t>
            </w:r>
            <w:r>
              <w:rPr>
                <w:b/>
              </w:rPr>
              <w:t xml:space="preserve"> </w:t>
            </w:r>
            <w:proofErr w:type="spellStart"/>
            <w:r w:rsidRPr="007714ED">
              <w:rPr>
                <w:b/>
                <w:i/>
              </w:rPr>
              <w:t>euro</w:t>
            </w:r>
            <w:proofErr w:type="spellEnd"/>
            <w:r w:rsidRPr="00787C3C">
              <w:t xml:space="preserve"> apmērā. </w:t>
            </w:r>
          </w:p>
          <w:p w14:paraId="13910F7D" w14:textId="77777777" w:rsidR="00021692" w:rsidRDefault="00021692" w:rsidP="00021692">
            <w:pPr>
              <w:jc w:val="both"/>
            </w:pPr>
            <w:r w:rsidRPr="00787C3C">
              <w:t>Atbilstoši PVD inspektora</w:t>
            </w:r>
            <w:r>
              <w:t xml:space="preserve"> </w:t>
            </w:r>
            <w:r w:rsidRPr="00787C3C">
              <w:t>aktā Nr.</w:t>
            </w:r>
            <w:r>
              <w:t>2 (dzīvnieku īpašniece iepazinusies</w:t>
            </w:r>
            <w:r w:rsidRPr="00787C3C">
              <w:t xml:space="preserve"> </w:t>
            </w:r>
            <w:r>
              <w:t>2018. gada 11. aprīlī)</w:t>
            </w:r>
            <w:r w:rsidRPr="00787C3C">
              <w:t xml:space="preserve"> </w:t>
            </w:r>
            <w:r>
              <w:t xml:space="preserve">un Maijas </w:t>
            </w:r>
            <w:proofErr w:type="spellStart"/>
            <w:r>
              <w:t>Briedītes</w:t>
            </w:r>
            <w:proofErr w:type="spellEnd"/>
            <w:r>
              <w:t xml:space="preserve"> iesniegtajam iesniegumā </w:t>
            </w:r>
            <w:r w:rsidRPr="00787C3C">
              <w:t xml:space="preserve">norādītajai informācijai </w:t>
            </w:r>
            <w:r>
              <w:t xml:space="preserve">iznīcināti 50 dējējputni līdz 76 nedēļu vecumam, 50 dējējputni līdz 67 nedēļu vecumam, 100 dējējputni līdz 36 nedēļu vecumam, 95 dējējputni līdz 30 nedēļu vecumam. </w:t>
            </w:r>
            <w:r w:rsidRPr="00787C3C">
              <w:t>Tā kā saimniecībā putni tiek perēti uz vietas, tad nav putnu iepirkšanas dokumentu, pēc kuriem var noteikt iznīcināto putnu vecumu, un ir jāpaļaujas uz PVD inspektora konstatēto uz vietas saimniecībā. Noteikumu Nr.177 2.</w:t>
            </w:r>
            <w:r>
              <w:t xml:space="preserve"> </w:t>
            </w:r>
            <w:r w:rsidRPr="00787C3C">
              <w:t xml:space="preserve">pielikumā ir noteikts kompensācijas apmērs katrai atsevišķai putnu grupai atkarībā no putnu vecuma un pielietojuma. Precīzs kompensācijas apmēra aprēķins redzams </w:t>
            </w:r>
            <w:r>
              <w:t>LAD</w:t>
            </w:r>
            <w:r w:rsidRPr="00787C3C">
              <w:t xml:space="preserve"> </w:t>
            </w:r>
            <w:r>
              <w:t>2018. gada 25. aprīļa vēstulē Nr.10 9.1-8/18/819-e „Par izmaksājamo kompensāciju”, kas adresēta ZM (skatīt anotācijas pielikumu (</w:t>
            </w:r>
            <w:r>
              <w:rPr>
                <w:i/>
              </w:rPr>
              <w:t>ZManotp_140518</w:t>
            </w:r>
            <w:r>
              <w:t>))</w:t>
            </w:r>
            <w:r w:rsidRPr="00787C3C">
              <w:t xml:space="preserve">. Tā kā aktā par piespiedu kārtā nokautiem vai iznīcinātiem </w:t>
            </w:r>
            <w:r w:rsidRPr="00787C3C">
              <w:lastRenderedPageBreak/>
              <w:t xml:space="preserve">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Pr="00A737E9">
              <w:rPr>
                <w:b/>
              </w:rPr>
              <w:t>695,20</w:t>
            </w:r>
            <w:r>
              <w:rPr>
                <w:b/>
              </w:rPr>
              <w:t xml:space="preserve"> </w:t>
            </w:r>
            <w:proofErr w:type="spellStart"/>
            <w:r w:rsidRPr="00A278D5">
              <w:rPr>
                <w:b/>
                <w:i/>
              </w:rPr>
              <w:t>euro</w:t>
            </w:r>
            <w:proofErr w:type="spellEnd"/>
            <w:r w:rsidRPr="00787C3C">
              <w:t xml:space="preserve"> apmērā.</w:t>
            </w:r>
            <w:r>
              <w:t xml:space="preserve"> </w:t>
            </w:r>
          </w:p>
          <w:p w14:paraId="3F0BF3A5" w14:textId="14AD57C6" w:rsidR="00D02BDF" w:rsidRPr="00D02BDF" w:rsidRDefault="00D02BDF" w:rsidP="00D02BDF">
            <w:pPr>
              <w:jc w:val="both"/>
              <w:rPr>
                <w:b/>
              </w:rPr>
            </w:pPr>
            <w:r w:rsidRPr="00D02BDF">
              <w:rPr>
                <w:b/>
              </w:rPr>
              <w:t>Ar rīkojuma projektu tiek paredzēta kompensācijas izmaksa ZS “Kalvāni” 10</w:t>
            </w:r>
            <w:r w:rsidR="004D7199">
              <w:rPr>
                <w:b/>
              </w:rPr>
              <w:t>03,9</w:t>
            </w:r>
            <w:r w:rsidRPr="00D02BDF">
              <w:rPr>
                <w:b/>
              </w:rPr>
              <w:t xml:space="preserve">4 </w:t>
            </w:r>
            <w:proofErr w:type="spellStart"/>
            <w:r w:rsidRPr="00D02BDF">
              <w:rPr>
                <w:b/>
                <w:i/>
              </w:rPr>
              <w:t>euro</w:t>
            </w:r>
            <w:proofErr w:type="spellEnd"/>
            <w:r w:rsidRPr="00D02BDF">
              <w:rPr>
                <w:b/>
              </w:rPr>
              <w:t xml:space="preserve"> apmērā. </w:t>
            </w:r>
          </w:p>
          <w:p w14:paraId="144EF734" w14:textId="73055C95" w:rsidR="00D02BDF" w:rsidRPr="00D02BDF" w:rsidRDefault="00D02BDF" w:rsidP="004D7199">
            <w:pPr>
              <w:jc w:val="both"/>
              <w:rPr>
                <w:b/>
              </w:rPr>
            </w:pPr>
            <w:r w:rsidRPr="00D02BDF">
              <w:rPr>
                <w:b/>
              </w:rPr>
              <w:t>Atbilstoši PVD inspektora aktā Nr.3 (dzīvnieku īpašniece iepazinusies 2018. gada 14. maijā) un</w:t>
            </w:r>
            <w:proofErr w:type="gramStart"/>
            <w:r w:rsidRPr="00D02BDF">
              <w:rPr>
                <w:b/>
              </w:rPr>
              <w:t xml:space="preserve"> Brigitas </w:t>
            </w:r>
            <w:proofErr w:type="spellStart"/>
            <w:r w:rsidRPr="00D02BDF">
              <w:rPr>
                <w:b/>
              </w:rPr>
              <w:t>Savinas</w:t>
            </w:r>
            <w:proofErr w:type="spellEnd"/>
            <w:r w:rsidRPr="00D02BDF">
              <w:rPr>
                <w:b/>
              </w:rPr>
              <w:t xml:space="preserve"> iesniegumā norādītajai informācijai iznīcināt</w:t>
            </w:r>
            <w:r>
              <w:rPr>
                <w:b/>
              </w:rPr>
              <w:t>as</w:t>
            </w:r>
            <w:proofErr w:type="gramEnd"/>
            <w:r w:rsidRPr="00D02BDF">
              <w:rPr>
                <w:b/>
              </w:rPr>
              <w:t xml:space="preserve"> 46 dējējvistas līdz 30 nedēļu vecumam, </w:t>
            </w:r>
            <w:r w:rsidR="004D7199">
              <w:rPr>
                <w:b/>
              </w:rPr>
              <w:t>1</w:t>
            </w:r>
            <w:r w:rsidRPr="00D02BDF">
              <w:rPr>
                <w:b/>
              </w:rPr>
              <w:t>4 dējējvistas līdz 4</w:t>
            </w:r>
            <w:r w:rsidR="004D7199">
              <w:rPr>
                <w:b/>
              </w:rPr>
              <w:t>8</w:t>
            </w:r>
            <w:r w:rsidRPr="00D02BDF">
              <w:rPr>
                <w:b/>
              </w:rPr>
              <w:t> nedēļu vecumam un 360 broileri. Tā kā saimniecībā putni tiek</w:t>
            </w:r>
            <w:proofErr w:type="gramStart"/>
            <w:r w:rsidRPr="00D02BDF">
              <w:rPr>
                <w:b/>
              </w:rPr>
              <w:t xml:space="preserve"> perēti uz vietas, tad</w:t>
            </w:r>
            <w:proofErr w:type="gramEnd"/>
            <w:r w:rsidRPr="00D02BDF">
              <w:rPr>
                <w:b/>
              </w:rPr>
              <w:t xml:space="preserve"> nav putnu iepirkšanas dokumentu, pēc kuriem var noteikt iznīcināto putnu vecumu, un ir jāpaļaujas uz PVD inspektora konstatēto uz vietas saimniecībā. Noteikumu Nr.177 2. pielikumā ir noteikts kompensācijas apmērs katrai atsevišķai putnu grupai atkarībā no putnu vecuma un pielietojuma. Precīzs kompensācijas apmēra aprēķins redzams LAD 2018. gada </w:t>
            </w:r>
            <w:r w:rsidR="004D7199" w:rsidRPr="004D7199">
              <w:rPr>
                <w:b/>
              </w:rPr>
              <w:t>4</w:t>
            </w:r>
            <w:r w:rsidRPr="004D7199">
              <w:rPr>
                <w:b/>
              </w:rPr>
              <w:t>. </w:t>
            </w:r>
            <w:r w:rsidR="004D7199" w:rsidRPr="004D7199">
              <w:rPr>
                <w:b/>
              </w:rPr>
              <w:t>jūnija</w:t>
            </w:r>
            <w:r w:rsidRPr="004D7199">
              <w:rPr>
                <w:b/>
              </w:rPr>
              <w:t xml:space="preserve"> vēstulē Nr.10 9.1-8/18/</w:t>
            </w:r>
            <w:r w:rsidR="004D7199" w:rsidRPr="004D7199">
              <w:rPr>
                <w:b/>
              </w:rPr>
              <w:t>109</w:t>
            </w:r>
            <w:r w:rsidRPr="004D7199">
              <w:rPr>
                <w:b/>
              </w:rPr>
              <w:t>9-e „Par izmaksājamo kompensāciju”, kas adresēta ZM (skatīt anotācijas pielikumu (</w:t>
            </w:r>
            <w:r w:rsidRPr="004D7199">
              <w:rPr>
                <w:b/>
                <w:i/>
              </w:rPr>
              <w:t>ZManotp_</w:t>
            </w:r>
            <w:r w:rsidR="004D7199" w:rsidRPr="004D7199">
              <w:rPr>
                <w:b/>
                <w:i/>
              </w:rPr>
              <w:t>0506</w:t>
            </w:r>
            <w:r w:rsidRPr="004D7199">
              <w:rPr>
                <w:b/>
                <w:i/>
              </w:rPr>
              <w:t>18</w:t>
            </w:r>
            <w:r w:rsidRPr="004D7199">
              <w:rPr>
                <w:b/>
              </w:rPr>
              <w:t>)).</w:t>
            </w:r>
            <w:r w:rsidRPr="00D02BDF">
              <w:rPr>
                <w:b/>
              </w:rPr>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10</w:t>
            </w:r>
            <w:r w:rsidR="004D7199">
              <w:rPr>
                <w:b/>
              </w:rPr>
              <w:t>03</w:t>
            </w:r>
            <w:r w:rsidRPr="00D02BDF">
              <w:rPr>
                <w:b/>
              </w:rPr>
              <w:t>,</w:t>
            </w:r>
            <w:r w:rsidR="004D7199">
              <w:rPr>
                <w:b/>
              </w:rPr>
              <w:t>9</w:t>
            </w:r>
            <w:r w:rsidRPr="00D02BDF">
              <w:rPr>
                <w:b/>
              </w:rPr>
              <w:t>4</w:t>
            </w:r>
            <w:r w:rsidR="00593ACE">
              <w:rPr>
                <w:b/>
              </w:rPr>
              <w:t> </w:t>
            </w:r>
            <w:proofErr w:type="spellStart"/>
            <w:r w:rsidRPr="00D02BDF">
              <w:rPr>
                <w:b/>
                <w:i/>
              </w:rPr>
              <w:t>euro</w:t>
            </w:r>
            <w:proofErr w:type="spellEnd"/>
            <w:r w:rsidRPr="00D02BDF">
              <w:rPr>
                <w:b/>
              </w:rPr>
              <w:t xml:space="preserve"> apmērā.</w:t>
            </w:r>
          </w:p>
        </w:tc>
      </w:tr>
      <w:tr w:rsidR="00021692" w14:paraId="5D995D1C" w14:textId="77777777" w:rsidTr="00041496">
        <w:trPr>
          <w:jc w:val="center"/>
        </w:trPr>
        <w:tc>
          <w:tcPr>
            <w:tcW w:w="1413" w:type="dxa"/>
          </w:tcPr>
          <w:p w14:paraId="058726B6"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7938" w:type="dxa"/>
            <w:gridSpan w:val="7"/>
            <w:vMerge/>
          </w:tcPr>
          <w:p w14:paraId="2CE4B8FC" w14:textId="77777777" w:rsidR="00021692" w:rsidRDefault="00021692" w:rsidP="00021692">
            <w:pPr>
              <w:pStyle w:val="Bezatstarpm"/>
              <w:rPr>
                <w:rFonts w:ascii="Times New Roman" w:hAnsi="Times New Roman" w:cs="Times New Roman"/>
                <w:sz w:val="24"/>
                <w:szCs w:val="24"/>
                <w:lang w:eastAsia="lv-LV"/>
              </w:rPr>
            </w:pPr>
          </w:p>
        </w:tc>
      </w:tr>
      <w:tr w:rsidR="00021692" w14:paraId="45E55CD6" w14:textId="77777777" w:rsidTr="00041496">
        <w:trPr>
          <w:jc w:val="center"/>
        </w:trPr>
        <w:tc>
          <w:tcPr>
            <w:tcW w:w="1413" w:type="dxa"/>
          </w:tcPr>
          <w:p w14:paraId="5F95D289"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7938" w:type="dxa"/>
            <w:gridSpan w:val="7"/>
            <w:vMerge/>
          </w:tcPr>
          <w:p w14:paraId="11BACA08" w14:textId="77777777" w:rsidR="00021692" w:rsidRDefault="00021692" w:rsidP="00021692">
            <w:pPr>
              <w:pStyle w:val="Bezatstarpm"/>
              <w:rPr>
                <w:rFonts w:ascii="Times New Roman" w:hAnsi="Times New Roman" w:cs="Times New Roman"/>
                <w:sz w:val="24"/>
                <w:szCs w:val="24"/>
                <w:lang w:eastAsia="lv-LV"/>
              </w:rPr>
            </w:pPr>
          </w:p>
        </w:tc>
      </w:tr>
      <w:tr w:rsidR="00021692" w14:paraId="195BBCDF" w14:textId="77777777" w:rsidTr="00041496">
        <w:trPr>
          <w:jc w:val="center"/>
        </w:trPr>
        <w:tc>
          <w:tcPr>
            <w:tcW w:w="1413" w:type="dxa"/>
          </w:tcPr>
          <w:p w14:paraId="0B2765F9"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7938" w:type="dxa"/>
            <w:gridSpan w:val="7"/>
          </w:tcPr>
          <w:p w14:paraId="017FA7F9" w14:textId="77777777" w:rsidR="00021692" w:rsidRPr="0039467E" w:rsidRDefault="00021692" w:rsidP="00021692">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021692" w14:paraId="3B1EBED3" w14:textId="77777777" w:rsidTr="00041496">
        <w:trPr>
          <w:jc w:val="center"/>
        </w:trPr>
        <w:tc>
          <w:tcPr>
            <w:tcW w:w="1413" w:type="dxa"/>
          </w:tcPr>
          <w:p w14:paraId="6F698071" w14:textId="77777777" w:rsidR="00021692" w:rsidRPr="0079316C" w:rsidRDefault="00021692" w:rsidP="0002169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7938" w:type="dxa"/>
            <w:gridSpan w:val="7"/>
          </w:tcPr>
          <w:p w14:paraId="3D7154B1" w14:textId="40867F90" w:rsidR="00021692" w:rsidRDefault="00021692" w:rsidP="00021692">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14:paraId="3FCAE03E" w14:textId="77777777" w:rsidR="00021692" w:rsidRDefault="00021692" w:rsidP="00021692">
            <w:pPr>
              <w:jc w:val="both"/>
            </w:pPr>
            <w:r>
              <w:t xml:space="preserve">Katru gadu no Eiropas Savienības budžeta līdzekļiem valstij tiek pārskaitīti līdz 75 % no iztērētajiem līdzekļiem kompensāciju izmaksai dzīvnieku īpašniekiem par tām dzīvnieku infekcijas slimībām, par kurām ar Eiropas Komisiju ir saskaņotas uzraudzības un apkarošanas programmas. </w:t>
            </w:r>
          </w:p>
          <w:p w14:paraId="65099179" w14:textId="77777777" w:rsidR="00021692" w:rsidRPr="00442743" w:rsidRDefault="00021692" w:rsidP="00021692">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14:paraId="258B85C3" w14:textId="77777777" w:rsidR="0079316C" w:rsidRPr="0079316C" w:rsidRDefault="00324977"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351" w:type="dxa"/>
        <w:jc w:val="center"/>
        <w:tblLook w:val="04A0" w:firstRow="1" w:lastRow="0" w:firstColumn="1" w:lastColumn="0" w:noHBand="0" w:noVBand="1"/>
      </w:tblPr>
      <w:tblGrid>
        <w:gridCol w:w="9351"/>
      </w:tblGrid>
      <w:tr w:rsidR="00CE13BA" w14:paraId="6B6E0332" w14:textId="77777777" w:rsidTr="00041496">
        <w:trPr>
          <w:jc w:val="center"/>
        </w:trPr>
        <w:tc>
          <w:tcPr>
            <w:tcW w:w="9351" w:type="dxa"/>
          </w:tcPr>
          <w:p w14:paraId="74974CE6" w14:textId="77777777" w:rsidR="00A06A03" w:rsidRDefault="00324977"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CE13BA" w14:paraId="48D2A02C" w14:textId="77777777" w:rsidTr="00041496">
        <w:trPr>
          <w:jc w:val="center"/>
        </w:trPr>
        <w:tc>
          <w:tcPr>
            <w:tcW w:w="9351" w:type="dxa"/>
          </w:tcPr>
          <w:p w14:paraId="767D87E0" w14:textId="7ACFD02D" w:rsidR="00A06A03" w:rsidRDefault="00324977"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5357A54E" w14:textId="77777777" w:rsidR="00A06A03" w:rsidRDefault="00A06A03" w:rsidP="0079316C">
      <w:pPr>
        <w:pStyle w:val="Bezatstarpm"/>
        <w:rPr>
          <w:rFonts w:ascii="Times New Roman" w:hAnsi="Times New Roman" w:cs="Times New Roman"/>
          <w:sz w:val="24"/>
          <w:szCs w:val="24"/>
          <w:lang w:eastAsia="lv-LV"/>
        </w:rPr>
      </w:pPr>
    </w:p>
    <w:tbl>
      <w:tblPr>
        <w:tblStyle w:val="Reatabula"/>
        <w:tblW w:w="9351" w:type="dxa"/>
        <w:jc w:val="center"/>
        <w:tblLook w:val="04A0" w:firstRow="1" w:lastRow="0" w:firstColumn="1" w:lastColumn="0" w:noHBand="0" w:noVBand="1"/>
      </w:tblPr>
      <w:tblGrid>
        <w:gridCol w:w="9351"/>
      </w:tblGrid>
      <w:tr w:rsidR="00CE13BA" w14:paraId="572F5E1D" w14:textId="77777777" w:rsidTr="00041496">
        <w:trPr>
          <w:jc w:val="center"/>
        </w:trPr>
        <w:tc>
          <w:tcPr>
            <w:tcW w:w="9351" w:type="dxa"/>
          </w:tcPr>
          <w:p w14:paraId="646D7BB3" w14:textId="77777777" w:rsidR="00A06A03" w:rsidRDefault="00324977"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CE13BA" w14:paraId="0DB8FCE7" w14:textId="77777777" w:rsidTr="00041496">
        <w:trPr>
          <w:jc w:val="center"/>
        </w:trPr>
        <w:tc>
          <w:tcPr>
            <w:tcW w:w="9351" w:type="dxa"/>
          </w:tcPr>
          <w:p w14:paraId="4F3A6171" w14:textId="0298F995" w:rsidR="00A06A03" w:rsidRDefault="00324977"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0CCADD06" w14:textId="77777777" w:rsidR="0079316C" w:rsidRPr="0079316C" w:rsidRDefault="0079316C" w:rsidP="0079316C">
      <w:pPr>
        <w:pStyle w:val="Bezatstarpm"/>
        <w:rPr>
          <w:rFonts w:ascii="Times New Roman" w:hAnsi="Times New Roman" w:cs="Times New Roman"/>
          <w:sz w:val="24"/>
          <w:szCs w:val="24"/>
          <w:lang w:eastAsia="lv-LV"/>
        </w:rPr>
      </w:pPr>
    </w:p>
    <w:tbl>
      <w:tblPr>
        <w:tblStyle w:val="Reatabula"/>
        <w:tblW w:w="9351" w:type="dxa"/>
        <w:jc w:val="center"/>
        <w:tblLook w:val="04A0" w:firstRow="1" w:lastRow="0" w:firstColumn="1" w:lastColumn="0" w:noHBand="0" w:noVBand="1"/>
      </w:tblPr>
      <w:tblGrid>
        <w:gridCol w:w="9351"/>
      </w:tblGrid>
      <w:tr w:rsidR="00CE13BA" w14:paraId="268AE0B9" w14:textId="77777777" w:rsidTr="00041496">
        <w:trPr>
          <w:jc w:val="center"/>
        </w:trPr>
        <w:tc>
          <w:tcPr>
            <w:tcW w:w="9351" w:type="dxa"/>
          </w:tcPr>
          <w:p w14:paraId="5D8DDE02" w14:textId="77777777" w:rsidR="00A06A03" w:rsidRDefault="00324977"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CE13BA" w14:paraId="67027C4F" w14:textId="77777777" w:rsidTr="00041496">
        <w:trPr>
          <w:jc w:val="center"/>
        </w:trPr>
        <w:tc>
          <w:tcPr>
            <w:tcW w:w="9351" w:type="dxa"/>
          </w:tcPr>
          <w:p w14:paraId="38DBE58F" w14:textId="66950202" w:rsidR="00A06A03" w:rsidRDefault="00324977"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lastRenderedPageBreak/>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6567C8F9" w14:textId="77777777" w:rsidR="0079316C" w:rsidRPr="002C15A5" w:rsidRDefault="00324977" w:rsidP="0079316C">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351" w:type="dxa"/>
        <w:jc w:val="center"/>
        <w:tblLook w:val="04A0" w:firstRow="1" w:lastRow="0" w:firstColumn="1" w:lastColumn="0" w:noHBand="0" w:noVBand="1"/>
      </w:tblPr>
      <w:tblGrid>
        <w:gridCol w:w="562"/>
        <w:gridCol w:w="3119"/>
        <w:gridCol w:w="5670"/>
      </w:tblGrid>
      <w:tr w:rsidR="00CE13BA" w14:paraId="69182113" w14:textId="77777777" w:rsidTr="00041496">
        <w:trPr>
          <w:jc w:val="center"/>
        </w:trPr>
        <w:tc>
          <w:tcPr>
            <w:tcW w:w="9351" w:type="dxa"/>
            <w:gridSpan w:val="3"/>
          </w:tcPr>
          <w:p w14:paraId="5995F656" w14:textId="77777777" w:rsidR="00CC3032" w:rsidRDefault="00324977" w:rsidP="00CC3032">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CE13BA" w14:paraId="174B2B5D" w14:textId="77777777" w:rsidTr="00041496">
        <w:trPr>
          <w:jc w:val="center"/>
        </w:trPr>
        <w:tc>
          <w:tcPr>
            <w:tcW w:w="562" w:type="dxa"/>
          </w:tcPr>
          <w:p w14:paraId="5DB9BBF4" w14:textId="77777777" w:rsidR="00964CCD" w:rsidRPr="0079316C"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396C689E" w14:textId="77777777" w:rsidR="00964CCD"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5670" w:type="dxa"/>
          </w:tcPr>
          <w:p w14:paraId="0EF63B3C" w14:textId="77777777" w:rsidR="00964CCD" w:rsidRPr="00D65792" w:rsidRDefault="00324977" w:rsidP="00964CCD">
            <w:pPr>
              <w:jc w:val="both"/>
            </w:pPr>
            <w:r w:rsidRPr="00D65792">
              <w:t>Finanšu ministrija, Z</w:t>
            </w:r>
            <w:r>
              <w:t>M</w:t>
            </w:r>
            <w:r w:rsidRPr="00D65792">
              <w:t xml:space="preserve"> un </w:t>
            </w:r>
            <w:r>
              <w:t>LAD</w:t>
            </w:r>
          </w:p>
        </w:tc>
      </w:tr>
      <w:tr w:rsidR="00CE13BA" w14:paraId="6F625474" w14:textId="77777777" w:rsidTr="00041496">
        <w:trPr>
          <w:jc w:val="center"/>
        </w:trPr>
        <w:tc>
          <w:tcPr>
            <w:tcW w:w="562" w:type="dxa"/>
          </w:tcPr>
          <w:p w14:paraId="39CB5BF6" w14:textId="77777777" w:rsidR="00964CCD" w:rsidRPr="0079316C"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4993C9A7" w14:textId="77777777" w:rsidR="00964CCD" w:rsidRDefault="00324977" w:rsidP="00964CCD">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5670" w:type="dxa"/>
          </w:tcPr>
          <w:p w14:paraId="45ABEAFA" w14:textId="77777777" w:rsidR="00964CCD" w:rsidRPr="00D65792" w:rsidRDefault="00324977" w:rsidP="00964CCD">
            <w:r w:rsidRPr="00D65792">
              <w:t>Projekts šo jomu neskar.</w:t>
            </w:r>
          </w:p>
        </w:tc>
      </w:tr>
      <w:tr w:rsidR="00CE13BA" w14:paraId="1C1CCE4F" w14:textId="77777777" w:rsidTr="00041496">
        <w:trPr>
          <w:jc w:val="center"/>
        </w:trPr>
        <w:tc>
          <w:tcPr>
            <w:tcW w:w="562" w:type="dxa"/>
          </w:tcPr>
          <w:p w14:paraId="2A4EEBF7" w14:textId="77777777" w:rsidR="00964CCD" w:rsidRPr="0079316C"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30BF2618" w14:textId="77777777" w:rsidR="00964CCD"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5670" w:type="dxa"/>
          </w:tcPr>
          <w:p w14:paraId="30252583" w14:textId="77777777" w:rsidR="00964CCD" w:rsidRDefault="00324977"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8237DA0" w14:textId="4570722C" w:rsidR="0079316C" w:rsidRPr="00041496" w:rsidRDefault="0079316C" w:rsidP="0079316C">
      <w:pPr>
        <w:pStyle w:val="Bezatstarpm"/>
        <w:rPr>
          <w:rFonts w:ascii="Times New Roman" w:hAnsi="Times New Roman" w:cs="Times New Roman"/>
          <w:sz w:val="28"/>
          <w:szCs w:val="24"/>
          <w:lang w:eastAsia="lv-LV"/>
        </w:rPr>
      </w:pPr>
    </w:p>
    <w:p w14:paraId="24971D32" w14:textId="558A8837" w:rsidR="0079316C" w:rsidRDefault="0079316C" w:rsidP="0079316C">
      <w:pPr>
        <w:pStyle w:val="Bezatstarpm"/>
        <w:rPr>
          <w:rFonts w:ascii="Times New Roman" w:hAnsi="Times New Roman" w:cs="Times New Roman"/>
          <w:sz w:val="28"/>
          <w:szCs w:val="28"/>
          <w:lang w:eastAsia="lv-LV"/>
        </w:rPr>
      </w:pPr>
    </w:p>
    <w:p w14:paraId="32B1751F" w14:textId="77777777" w:rsidR="00041496" w:rsidRPr="00E15F9D" w:rsidRDefault="00041496" w:rsidP="0079316C">
      <w:pPr>
        <w:pStyle w:val="Bezatstarpm"/>
        <w:rPr>
          <w:rFonts w:ascii="Times New Roman" w:hAnsi="Times New Roman" w:cs="Times New Roman"/>
          <w:sz w:val="28"/>
          <w:szCs w:val="28"/>
          <w:lang w:eastAsia="lv-LV"/>
        </w:rPr>
      </w:pPr>
    </w:p>
    <w:p w14:paraId="5447D83C" w14:textId="2415C177" w:rsidR="00E749DB" w:rsidRPr="00E15F9D" w:rsidRDefault="00041496" w:rsidP="00041496">
      <w:pPr>
        <w:ind w:firstLine="720"/>
        <w:jc w:val="both"/>
        <w:rPr>
          <w:color w:val="000000"/>
          <w:sz w:val="28"/>
          <w:szCs w:val="28"/>
        </w:rPr>
      </w:pPr>
      <w:r>
        <w:rPr>
          <w:color w:val="000000"/>
          <w:sz w:val="28"/>
          <w:szCs w:val="28"/>
        </w:rPr>
        <w:t xml:space="preserve">Zemkopības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D5C4E">
        <w:rPr>
          <w:color w:val="000000"/>
          <w:sz w:val="28"/>
          <w:szCs w:val="28"/>
        </w:rPr>
        <w:tab/>
      </w:r>
      <w:r w:rsidR="00324977" w:rsidRPr="00E15F9D">
        <w:rPr>
          <w:color w:val="000000"/>
          <w:sz w:val="28"/>
          <w:szCs w:val="28"/>
        </w:rPr>
        <w:t>Jānis Dūklavs</w:t>
      </w:r>
    </w:p>
    <w:p w14:paraId="633F642A" w14:textId="77777777" w:rsidR="00E749DB" w:rsidRPr="00E15F9D" w:rsidRDefault="00E749DB" w:rsidP="0079316C">
      <w:pPr>
        <w:pStyle w:val="Bezatstarpm"/>
        <w:rPr>
          <w:rFonts w:ascii="Times New Roman" w:hAnsi="Times New Roman" w:cs="Times New Roman"/>
          <w:sz w:val="28"/>
          <w:szCs w:val="28"/>
        </w:rPr>
      </w:pPr>
    </w:p>
    <w:p w14:paraId="11F28E74" w14:textId="77777777" w:rsidR="008B3BC1" w:rsidRPr="00E15F9D" w:rsidRDefault="008B3BC1" w:rsidP="008B3BC1">
      <w:pPr>
        <w:ind w:firstLine="720"/>
        <w:jc w:val="both"/>
        <w:rPr>
          <w:sz w:val="28"/>
          <w:szCs w:val="28"/>
        </w:rPr>
      </w:pPr>
    </w:p>
    <w:p w14:paraId="214FC0E6" w14:textId="64597BE2" w:rsidR="008B3BC1" w:rsidRPr="00E15F9D" w:rsidRDefault="00324977" w:rsidP="00041496">
      <w:pPr>
        <w:ind w:firstLine="720"/>
        <w:jc w:val="both"/>
        <w:rPr>
          <w:sz w:val="28"/>
          <w:szCs w:val="28"/>
        </w:rPr>
      </w:pPr>
      <w:r w:rsidRPr="00E15F9D">
        <w:rPr>
          <w:sz w:val="28"/>
          <w:szCs w:val="28"/>
        </w:rPr>
        <w:t>Zemkopības</w:t>
      </w:r>
      <w:r w:rsidR="00041496">
        <w:rPr>
          <w:sz w:val="28"/>
          <w:szCs w:val="28"/>
        </w:rPr>
        <w:t xml:space="preserve"> ministrijas valsts sekretāre</w:t>
      </w:r>
      <w:r w:rsidR="00041496">
        <w:rPr>
          <w:sz w:val="28"/>
          <w:szCs w:val="28"/>
        </w:rPr>
        <w:tab/>
      </w:r>
      <w:r w:rsidR="00041496">
        <w:rPr>
          <w:sz w:val="28"/>
          <w:szCs w:val="28"/>
        </w:rPr>
        <w:tab/>
      </w:r>
      <w:r w:rsidR="00CD5C4E">
        <w:rPr>
          <w:sz w:val="28"/>
          <w:szCs w:val="28"/>
        </w:rPr>
        <w:tab/>
      </w:r>
      <w:r w:rsidRPr="00E15F9D">
        <w:rPr>
          <w:sz w:val="28"/>
          <w:szCs w:val="28"/>
        </w:rPr>
        <w:t>Dace Lucaua</w:t>
      </w:r>
    </w:p>
    <w:p w14:paraId="0BA7F958" w14:textId="77777777" w:rsidR="008B3BC1" w:rsidRDefault="008B3BC1" w:rsidP="0079316C">
      <w:pPr>
        <w:pStyle w:val="Bezatstarpm"/>
        <w:rPr>
          <w:rFonts w:ascii="Times New Roman" w:hAnsi="Times New Roman" w:cs="Times New Roman"/>
          <w:sz w:val="24"/>
          <w:szCs w:val="24"/>
        </w:rPr>
      </w:pPr>
    </w:p>
    <w:p w14:paraId="46156AE0" w14:textId="77777777" w:rsidR="00EB7E45" w:rsidRDefault="00EB7E45" w:rsidP="0079316C">
      <w:pPr>
        <w:pStyle w:val="Bezatstarpm"/>
        <w:rPr>
          <w:rFonts w:ascii="Times New Roman" w:hAnsi="Times New Roman" w:cs="Times New Roman"/>
          <w:sz w:val="24"/>
          <w:szCs w:val="24"/>
        </w:rPr>
      </w:pPr>
    </w:p>
    <w:p w14:paraId="3EB1FF46" w14:textId="77777777" w:rsidR="00EB7E45" w:rsidRDefault="00EB7E45" w:rsidP="0079316C">
      <w:pPr>
        <w:pStyle w:val="Bezatstarpm"/>
        <w:rPr>
          <w:rFonts w:ascii="Times New Roman" w:hAnsi="Times New Roman" w:cs="Times New Roman"/>
          <w:sz w:val="24"/>
          <w:szCs w:val="24"/>
        </w:rPr>
      </w:pPr>
    </w:p>
    <w:p w14:paraId="4D9AE97C" w14:textId="77777777" w:rsidR="00EB7E45" w:rsidRDefault="00EB7E45" w:rsidP="0079316C">
      <w:pPr>
        <w:pStyle w:val="Bezatstarpm"/>
        <w:rPr>
          <w:rFonts w:ascii="Times New Roman" w:hAnsi="Times New Roman" w:cs="Times New Roman"/>
          <w:sz w:val="24"/>
          <w:szCs w:val="24"/>
        </w:rPr>
      </w:pPr>
    </w:p>
    <w:p w14:paraId="4AFC17B5" w14:textId="77777777" w:rsidR="00EB7E45" w:rsidRDefault="00EB7E45" w:rsidP="0079316C">
      <w:pPr>
        <w:pStyle w:val="Bezatstarpm"/>
        <w:rPr>
          <w:rFonts w:ascii="Times New Roman" w:hAnsi="Times New Roman" w:cs="Times New Roman"/>
          <w:sz w:val="24"/>
          <w:szCs w:val="24"/>
        </w:rPr>
      </w:pPr>
    </w:p>
    <w:p w14:paraId="7AFE6688" w14:textId="1B7BB0E6" w:rsidR="00EB7E45" w:rsidRDefault="00EB7E45" w:rsidP="0079316C">
      <w:pPr>
        <w:pStyle w:val="Bezatstarpm"/>
        <w:rPr>
          <w:rFonts w:ascii="Times New Roman" w:hAnsi="Times New Roman" w:cs="Times New Roman"/>
          <w:sz w:val="24"/>
          <w:szCs w:val="24"/>
        </w:rPr>
      </w:pPr>
    </w:p>
    <w:p w14:paraId="0CB07109" w14:textId="1B689141" w:rsidR="00EB7E45" w:rsidRDefault="00EB7E45" w:rsidP="0079316C">
      <w:pPr>
        <w:pStyle w:val="Bezatstarpm"/>
        <w:rPr>
          <w:rFonts w:ascii="Times New Roman" w:hAnsi="Times New Roman" w:cs="Times New Roman"/>
          <w:sz w:val="24"/>
          <w:szCs w:val="24"/>
        </w:rPr>
      </w:pPr>
    </w:p>
    <w:p w14:paraId="67ED2309" w14:textId="77777777" w:rsidR="00EB7E45" w:rsidRDefault="00EB7E45" w:rsidP="0079316C">
      <w:pPr>
        <w:pStyle w:val="Bezatstarpm"/>
        <w:rPr>
          <w:rFonts w:ascii="Times New Roman" w:hAnsi="Times New Roman" w:cs="Times New Roman"/>
          <w:sz w:val="24"/>
          <w:szCs w:val="24"/>
        </w:rPr>
      </w:pPr>
      <w:bookmarkStart w:id="0" w:name="_GoBack"/>
      <w:bookmarkEnd w:id="0"/>
    </w:p>
    <w:p w14:paraId="0F65F607" w14:textId="77777777" w:rsidR="00EB7E45" w:rsidRDefault="00EB7E45" w:rsidP="00EB7E45">
      <w:pPr>
        <w:jc w:val="both"/>
        <w:rPr>
          <w:szCs w:val="20"/>
        </w:rPr>
      </w:pPr>
    </w:p>
    <w:p w14:paraId="559C1148" w14:textId="089E0EFB" w:rsidR="00EB7E45" w:rsidRPr="00041496" w:rsidRDefault="00D02BDF" w:rsidP="00EB7E45">
      <w:pPr>
        <w:jc w:val="both"/>
        <w:rPr>
          <w:szCs w:val="20"/>
        </w:rPr>
      </w:pPr>
      <w:r w:rsidRPr="00041496">
        <w:rPr>
          <w:szCs w:val="20"/>
        </w:rPr>
        <w:t>Vanaga</w:t>
      </w:r>
      <w:r w:rsidR="00324977" w:rsidRPr="00041496">
        <w:rPr>
          <w:szCs w:val="20"/>
        </w:rPr>
        <w:t xml:space="preserve"> 67027</w:t>
      </w:r>
      <w:r w:rsidRPr="00041496">
        <w:rPr>
          <w:szCs w:val="20"/>
        </w:rPr>
        <w:t>363</w:t>
      </w:r>
      <w:r w:rsidR="00324977" w:rsidRPr="00041496">
        <w:rPr>
          <w:szCs w:val="20"/>
        </w:rPr>
        <w:t xml:space="preserve"> </w:t>
      </w:r>
    </w:p>
    <w:p w14:paraId="5F4FCD79" w14:textId="5623E0DC" w:rsidR="00EB7E45" w:rsidRPr="00041496" w:rsidRDefault="00D02BDF" w:rsidP="00EB7E45">
      <w:pPr>
        <w:jc w:val="both"/>
        <w:rPr>
          <w:szCs w:val="20"/>
        </w:rPr>
      </w:pPr>
      <w:r w:rsidRPr="00041496">
        <w:rPr>
          <w:szCs w:val="20"/>
        </w:rPr>
        <w:t>Sanita.Vanaga</w:t>
      </w:r>
      <w:r w:rsidR="00A737E9" w:rsidRPr="00041496">
        <w:rPr>
          <w:szCs w:val="20"/>
        </w:rPr>
        <w:t>@</w:t>
      </w:r>
      <w:r w:rsidR="00324977" w:rsidRPr="00041496">
        <w:rPr>
          <w:szCs w:val="20"/>
        </w:rPr>
        <w:t>zm.gov.lv</w:t>
      </w:r>
    </w:p>
    <w:p w14:paraId="138A7E64" w14:textId="77777777" w:rsidR="00EB7E45" w:rsidRPr="0079316C" w:rsidRDefault="00EB7E45" w:rsidP="0079316C">
      <w:pPr>
        <w:pStyle w:val="Bezatstarpm"/>
        <w:rPr>
          <w:rFonts w:ascii="Times New Roman" w:hAnsi="Times New Roman" w:cs="Times New Roman"/>
          <w:sz w:val="24"/>
          <w:szCs w:val="24"/>
        </w:rPr>
      </w:pPr>
    </w:p>
    <w:sectPr w:rsidR="00EB7E45" w:rsidRPr="0079316C" w:rsidSect="00041496">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445D" w14:textId="77777777" w:rsidR="00C6620C" w:rsidRDefault="00C6620C">
      <w:r>
        <w:separator/>
      </w:r>
    </w:p>
  </w:endnote>
  <w:endnote w:type="continuationSeparator" w:id="0">
    <w:p w14:paraId="574A2767" w14:textId="77777777" w:rsidR="00C6620C" w:rsidRDefault="00C6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41C6" w14:textId="5926C304" w:rsidR="000732D1" w:rsidRPr="00041496" w:rsidRDefault="00041496" w:rsidP="00041496">
    <w:pPr>
      <w:pStyle w:val="Kjene"/>
    </w:pPr>
    <w:r w:rsidRPr="00041496">
      <w:rPr>
        <w:sz w:val="20"/>
      </w:rPr>
      <w:t>ZManot_110618_kompizm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53E5" w14:textId="696E3037" w:rsidR="000732D1" w:rsidRPr="00041496" w:rsidRDefault="00041496" w:rsidP="00041496">
    <w:pPr>
      <w:pStyle w:val="Kjene"/>
    </w:pPr>
    <w:r w:rsidRPr="00041496">
      <w:rPr>
        <w:sz w:val="20"/>
      </w:rPr>
      <w:t>ZManot_110618_kompizm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4889" w14:textId="77777777" w:rsidR="00C6620C" w:rsidRDefault="00C6620C">
      <w:r>
        <w:separator/>
      </w:r>
    </w:p>
  </w:footnote>
  <w:footnote w:type="continuationSeparator" w:id="0">
    <w:p w14:paraId="6A6291C8" w14:textId="77777777" w:rsidR="00C6620C" w:rsidRDefault="00C6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6131"/>
      <w:docPartObj>
        <w:docPartGallery w:val="Page Numbers (Top of Page)"/>
        <w:docPartUnique/>
      </w:docPartObj>
    </w:sdtPr>
    <w:sdtEndPr/>
    <w:sdtContent>
      <w:p w14:paraId="594F5A7B" w14:textId="1E5AF3BE" w:rsidR="00195EC1" w:rsidRDefault="00324977">
        <w:pPr>
          <w:pStyle w:val="Galvene"/>
          <w:jc w:val="center"/>
        </w:pPr>
        <w:r>
          <w:fldChar w:fldCharType="begin"/>
        </w:r>
        <w:r>
          <w:instrText>PAGE   \* MERGEFORMAT</w:instrText>
        </w:r>
        <w:r>
          <w:fldChar w:fldCharType="separate"/>
        </w:r>
        <w:r w:rsidR="00041496">
          <w:rPr>
            <w:noProof/>
          </w:rPr>
          <w:t>4</w:t>
        </w:r>
        <w:r>
          <w:fldChar w:fldCharType="end"/>
        </w:r>
      </w:p>
    </w:sdtContent>
  </w:sdt>
  <w:p w14:paraId="544F1785" w14:textId="77777777" w:rsidR="00195EC1" w:rsidRDefault="00195E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6C"/>
    <w:rsid w:val="00016276"/>
    <w:rsid w:val="00021692"/>
    <w:rsid w:val="00023155"/>
    <w:rsid w:val="00030436"/>
    <w:rsid w:val="0003269F"/>
    <w:rsid w:val="00033FAC"/>
    <w:rsid w:val="00035419"/>
    <w:rsid w:val="00041496"/>
    <w:rsid w:val="000477BC"/>
    <w:rsid w:val="0006574C"/>
    <w:rsid w:val="000669C5"/>
    <w:rsid w:val="00067690"/>
    <w:rsid w:val="000732D1"/>
    <w:rsid w:val="00073666"/>
    <w:rsid w:val="00094499"/>
    <w:rsid w:val="00094C50"/>
    <w:rsid w:val="0009789C"/>
    <w:rsid w:val="000A2BB0"/>
    <w:rsid w:val="000A6930"/>
    <w:rsid w:val="000B2141"/>
    <w:rsid w:val="000B6774"/>
    <w:rsid w:val="000C16D5"/>
    <w:rsid w:val="000C5FDB"/>
    <w:rsid w:val="000D09E6"/>
    <w:rsid w:val="000D15C4"/>
    <w:rsid w:val="000D31E1"/>
    <w:rsid w:val="000E04F9"/>
    <w:rsid w:val="000E09F8"/>
    <w:rsid w:val="000E11AA"/>
    <w:rsid w:val="000E2697"/>
    <w:rsid w:val="00100735"/>
    <w:rsid w:val="0010576E"/>
    <w:rsid w:val="00124E68"/>
    <w:rsid w:val="001348A7"/>
    <w:rsid w:val="0013676A"/>
    <w:rsid w:val="00137FB5"/>
    <w:rsid w:val="001619B1"/>
    <w:rsid w:val="001619E1"/>
    <w:rsid w:val="00162D48"/>
    <w:rsid w:val="001647C9"/>
    <w:rsid w:val="00171402"/>
    <w:rsid w:val="00174841"/>
    <w:rsid w:val="0017606D"/>
    <w:rsid w:val="00180DAC"/>
    <w:rsid w:val="00183E85"/>
    <w:rsid w:val="00193226"/>
    <w:rsid w:val="00195EC1"/>
    <w:rsid w:val="0019620F"/>
    <w:rsid w:val="001A1FEF"/>
    <w:rsid w:val="001B20DE"/>
    <w:rsid w:val="001B317B"/>
    <w:rsid w:val="001B3FF9"/>
    <w:rsid w:val="001B4F9F"/>
    <w:rsid w:val="001B76DF"/>
    <w:rsid w:val="001D2289"/>
    <w:rsid w:val="001D2B4F"/>
    <w:rsid w:val="001D49A5"/>
    <w:rsid w:val="001D5CD2"/>
    <w:rsid w:val="001E47AC"/>
    <w:rsid w:val="001E65CA"/>
    <w:rsid w:val="001F118C"/>
    <w:rsid w:val="001F1FAC"/>
    <w:rsid w:val="00204158"/>
    <w:rsid w:val="002065C0"/>
    <w:rsid w:val="00206E01"/>
    <w:rsid w:val="00207E09"/>
    <w:rsid w:val="002137B5"/>
    <w:rsid w:val="00214474"/>
    <w:rsid w:val="002229F2"/>
    <w:rsid w:val="00224F44"/>
    <w:rsid w:val="0022579A"/>
    <w:rsid w:val="00241B01"/>
    <w:rsid w:val="00247597"/>
    <w:rsid w:val="00253307"/>
    <w:rsid w:val="002542F7"/>
    <w:rsid w:val="0025464C"/>
    <w:rsid w:val="0025660A"/>
    <w:rsid w:val="00267E00"/>
    <w:rsid w:val="00273033"/>
    <w:rsid w:val="00277ADA"/>
    <w:rsid w:val="00281CE9"/>
    <w:rsid w:val="002846F1"/>
    <w:rsid w:val="00294974"/>
    <w:rsid w:val="002A0689"/>
    <w:rsid w:val="002A3877"/>
    <w:rsid w:val="002A72C9"/>
    <w:rsid w:val="002B110A"/>
    <w:rsid w:val="002B1A6C"/>
    <w:rsid w:val="002C15A5"/>
    <w:rsid w:val="002D08CE"/>
    <w:rsid w:val="002D14CF"/>
    <w:rsid w:val="002D26A4"/>
    <w:rsid w:val="002D640C"/>
    <w:rsid w:val="002E0AFD"/>
    <w:rsid w:val="002E1258"/>
    <w:rsid w:val="002F68C6"/>
    <w:rsid w:val="00313270"/>
    <w:rsid w:val="00324977"/>
    <w:rsid w:val="00325EF9"/>
    <w:rsid w:val="003301E1"/>
    <w:rsid w:val="00333E8E"/>
    <w:rsid w:val="00342A73"/>
    <w:rsid w:val="003461A3"/>
    <w:rsid w:val="00346644"/>
    <w:rsid w:val="00364F15"/>
    <w:rsid w:val="003667BF"/>
    <w:rsid w:val="00375761"/>
    <w:rsid w:val="00384DD0"/>
    <w:rsid w:val="00386476"/>
    <w:rsid w:val="0039467E"/>
    <w:rsid w:val="003A2782"/>
    <w:rsid w:val="003B0766"/>
    <w:rsid w:val="003B13B2"/>
    <w:rsid w:val="003B16F6"/>
    <w:rsid w:val="003E6B86"/>
    <w:rsid w:val="003F1573"/>
    <w:rsid w:val="003F3B26"/>
    <w:rsid w:val="003F6838"/>
    <w:rsid w:val="00420674"/>
    <w:rsid w:val="004215A9"/>
    <w:rsid w:val="00437D42"/>
    <w:rsid w:val="00442743"/>
    <w:rsid w:val="004470DA"/>
    <w:rsid w:val="00450B62"/>
    <w:rsid w:val="0045286D"/>
    <w:rsid w:val="0046594D"/>
    <w:rsid w:val="00470FE6"/>
    <w:rsid w:val="0047453B"/>
    <w:rsid w:val="00484966"/>
    <w:rsid w:val="0048618D"/>
    <w:rsid w:val="004954FA"/>
    <w:rsid w:val="00495739"/>
    <w:rsid w:val="004A0D15"/>
    <w:rsid w:val="004A615A"/>
    <w:rsid w:val="004B0678"/>
    <w:rsid w:val="004B4A0E"/>
    <w:rsid w:val="004C056E"/>
    <w:rsid w:val="004C08A9"/>
    <w:rsid w:val="004C296D"/>
    <w:rsid w:val="004C42EB"/>
    <w:rsid w:val="004C757B"/>
    <w:rsid w:val="004D37BB"/>
    <w:rsid w:val="004D7199"/>
    <w:rsid w:val="004F45F1"/>
    <w:rsid w:val="004F5152"/>
    <w:rsid w:val="004F7416"/>
    <w:rsid w:val="00520801"/>
    <w:rsid w:val="005530A0"/>
    <w:rsid w:val="005567B2"/>
    <w:rsid w:val="00562885"/>
    <w:rsid w:val="0056437F"/>
    <w:rsid w:val="00575F9D"/>
    <w:rsid w:val="005815B9"/>
    <w:rsid w:val="005828C7"/>
    <w:rsid w:val="00593ACE"/>
    <w:rsid w:val="00594010"/>
    <w:rsid w:val="005A35A1"/>
    <w:rsid w:val="005B7576"/>
    <w:rsid w:val="005C081D"/>
    <w:rsid w:val="005C6ED6"/>
    <w:rsid w:val="005E0554"/>
    <w:rsid w:val="005E151B"/>
    <w:rsid w:val="005E3E4A"/>
    <w:rsid w:val="005E4F99"/>
    <w:rsid w:val="005E6441"/>
    <w:rsid w:val="005F5AE0"/>
    <w:rsid w:val="005F7860"/>
    <w:rsid w:val="00607476"/>
    <w:rsid w:val="0061081E"/>
    <w:rsid w:val="006130A5"/>
    <w:rsid w:val="006140D4"/>
    <w:rsid w:val="00615193"/>
    <w:rsid w:val="0063244A"/>
    <w:rsid w:val="006340D2"/>
    <w:rsid w:val="006347FD"/>
    <w:rsid w:val="006436F4"/>
    <w:rsid w:val="00650720"/>
    <w:rsid w:val="006549AB"/>
    <w:rsid w:val="0066098D"/>
    <w:rsid w:val="00660B81"/>
    <w:rsid w:val="006612E5"/>
    <w:rsid w:val="00662AC4"/>
    <w:rsid w:val="006703CE"/>
    <w:rsid w:val="006707A5"/>
    <w:rsid w:val="00692969"/>
    <w:rsid w:val="006976A9"/>
    <w:rsid w:val="006B2488"/>
    <w:rsid w:val="006B697C"/>
    <w:rsid w:val="006B7BDC"/>
    <w:rsid w:val="006C18B0"/>
    <w:rsid w:val="006C6A52"/>
    <w:rsid w:val="006E1698"/>
    <w:rsid w:val="006E4D36"/>
    <w:rsid w:val="006E641E"/>
    <w:rsid w:val="006F1454"/>
    <w:rsid w:val="006F1627"/>
    <w:rsid w:val="00711D48"/>
    <w:rsid w:val="007126D1"/>
    <w:rsid w:val="00714DFB"/>
    <w:rsid w:val="00715EE7"/>
    <w:rsid w:val="007179E4"/>
    <w:rsid w:val="00721B02"/>
    <w:rsid w:val="00722BEF"/>
    <w:rsid w:val="007231A7"/>
    <w:rsid w:val="00731EC9"/>
    <w:rsid w:val="00734F99"/>
    <w:rsid w:val="007427D8"/>
    <w:rsid w:val="0075149B"/>
    <w:rsid w:val="007541FA"/>
    <w:rsid w:val="00755894"/>
    <w:rsid w:val="00755E7D"/>
    <w:rsid w:val="00770732"/>
    <w:rsid w:val="007714ED"/>
    <w:rsid w:val="00773C57"/>
    <w:rsid w:val="007766EE"/>
    <w:rsid w:val="00776AA3"/>
    <w:rsid w:val="00784898"/>
    <w:rsid w:val="00787C3C"/>
    <w:rsid w:val="0079316C"/>
    <w:rsid w:val="007A7F30"/>
    <w:rsid w:val="007B26BE"/>
    <w:rsid w:val="007C7506"/>
    <w:rsid w:val="007D5ADC"/>
    <w:rsid w:val="007E2AFC"/>
    <w:rsid w:val="007E73B2"/>
    <w:rsid w:val="00802643"/>
    <w:rsid w:val="008049BE"/>
    <w:rsid w:val="00817746"/>
    <w:rsid w:val="008215B5"/>
    <w:rsid w:val="00822FD0"/>
    <w:rsid w:val="00825721"/>
    <w:rsid w:val="00832703"/>
    <w:rsid w:val="00832B01"/>
    <w:rsid w:val="00834DC9"/>
    <w:rsid w:val="00835D85"/>
    <w:rsid w:val="00842027"/>
    <w:rsid w:val="00846AA3"/>
    <w:rsid w:val="008502A3"/>
    <w:rsid w:val="00850E21"/>
    <w:rsid w:val="00852A96"/>
    <w:rsid w:val="00853868"/>
    <w:rsid w:val="008648DA"/>
    <w:rsid w:val="00865684"/>
    <w:rsid w:val="00891244"/>
    <w:rsid w:val="00894623"/>
    <w:rsid w:val="00897BF1"/>
    <w:rsid w:val="008A2895"/>
    <w:rsid w:val="008A576D"/>
    <w:rsid w:val="008B3A15"/>
    <w:rsid w:val="008B3BC1"/>
    <w:rsid w:val="008B3F93"/>
    <w:rsid w:val="008C07F9"/>
    <w:rsid w:val="008C1C00"/>
    <w:rsid w:val="008C3B16"/>
    <w:rsid w:val="008D56DC"/>
    <w:rsid w:val="008D7C40"/>
    <w:rsid w:val="008E5888"/>
    <w:rsid w:val="008F6381"/>
    <w:rsid w:val="009267BF"/>
    <w:rsid w:val="00940477"/>
    <w:rsid w:val="00960102"/>
    <w:rsid w:val="00964CCD"/>
    <w:rsid w:val="00967728"/>
    <w:rsid w:val="00973EEC"/>
    <w:rsid w:val="00987316"/>
    <w:rsid w:val="00992690"/>
    <w:rsid w:val="00997D23"/>
    <w:rsid w:val="00997F0C"/>
    <w:rsid w:val="009A0DDC"/>
    <w:rsid w:val="009A12E6"/>
    <w:rsid w:val="009A451A"/>
    <w:rsid w:val="009A5D8D"/>
    <w:rsid w:val="009A7E0B"/>
    <w:rsid w:val="009B23E3"/>
    <w:rsid w:val="009B3D2D"/>
    <w:rsid w:val="009C084C"/>
    <w:rsid w:val="009C4A5D"/>
    <w:rsid w:val="009D016F"/>
    <w:rsid w:val="009D0D71"/>
    <w:rsid w:val="009D540F"/>
    <w:rsid w:val="009D601B"/>
    <w:rsid w:val="009D6E2F"/>
    <w:rsid w:val="009D7B84"/>
    <w:rsid w:val="009E47B9"/>
    <w:rsid w:val="009E7886"/>
    <w:rsid w:val="009F6695"/>
    <w:rsid w:val="00A01D90"/>
    <w:rsid w:val="00A04A5B"/>
    <w:rsid w:val="00A06A03"/>
    <w:rsid w:val="00A11FE4"/>
    <w:rsid w:val="00A1496F"/>
    <w:rsid w:val="00A278D5"/>
    <w:rsid w:val="00A320E6"/>
    <w:rsid w:val="00A469F0"/>
    <w:rsid w:val="00A51B56"/>
    <w:rsid w:val="00A53562"/>
    <w:rsid w:val="00A60A6C"/>
    <w:rsid w:val="00A6134D"/>
    <w:rsid w:val="00A65F37"/>
    <w:rsid w:val="00A737E9"/>
    <w:rsid w:val="00A8241F"/>
    <w:rsid w:val="00AA56FE"/>
    <w:rsid w:val="00AA664B"/>
    <w:rsid w:val="00AB451D"/>
    <w:rsid w:val="00AB4B3D"/>
    <w:rsid w:val="00AB6522"/>
    <w:rsid w:val="00AB6FC1"/>
    <w:rsid w:val="00AC0F99"/>
    <w:rsid w:val="00AC112B"/>
    <w:rsid w:val="00AC61EB"/>
    <w:rsid w:val="00AD638D"/>
    <w:rsid w:val="00AD773E"/>
    <w:rsid w:val="00B0699A"/>
    <w:rsid w:val="00B136C9"/>
    <w:rsid w:val="00B17BAA"/>
    <w:rsid w:val="00B17D83"/>
    <w:rsid w:val="00B2555B"/>
    <w:rsid w:val="00B31271"/>
    <w:rsid w:val="00B36821"/>
    <w:rsid w:val="00B4729B"/>
    <w:rsid w:val="00B50215"/>
    <w:rsid w:val="00B50473"/>
    <w:rsid w:val="00B55FC9"/>
    <w:rsid w:val="00B56735"/>
    <w:rsid w:val="00B57D3C"/>
    <w:rsid w:val="00B57DB1"/>
    <w:rsid w:val="00B61CA0"/>
    <w:rsid w:val="00B679F8"/>
    <w:rsid w:val="00B75C17"/>
    <w:rsid w:val="00B77C0D"/>
    <w:rsid w:val="00B83665"/>
    <w:rsid w:val="00B91C43"/>
    <w:rsid w:val="00B92CED"/>
    <w:rsid w:val="00BA25F6"/>
    <w:rsid w:val="00BB314E"/>
    <w:rsid w:val="00BB5BAD"/>
    <w:rsid w:val="00BC55FF"/>
    <w:rsid w:val="00BD0EEE"/>
    <w:rsid w:val="00BD4134"/>
    <w:rsid w:val="00BD5536"/>
    <w:rsid w:val="00BF11D0"/>
    <w:rsid w:val="00BF2C5B"/>
    <w:rsid w:val="00BF2EF2"/>
    <w:rsid w:val="00BF5564"/>
    <w:rsid w:val="00BF7B8B"/>
    <w:rsid w:val="00C00B22"/>
    <w:rsid w:val="00C01922"/>
    <w:rsid w:val="00C108F4"/>
    <w:rsid w:val="00C14CF8"/>
    <w:rsid w:val="00C15CF1"/>
    <w:rsid w:val="00C161EF"/>
    <w:rsid w:val="00C17C22"/>
    <w:rsid w:val="00C25C9E"/>
    <w:rsid w:val="00C27ABB"/>
    <w:rsid w:val="00C27AD3"/>
    <w:rsid w:val="00C35ABB"/>
    <w:rsid w:val="00C42D0A"/>
    <w:rsid w:val="00C44C38"/>
    <w:rsid w:val="00C50365"/>
    <w:rsid w:val="00C52380"/>
    <w:rsid w:val="00C53899"/>
    <w:rsid w:val="00C61C8C"/>
    <w:rsid w:val="00C622A4"/>
    <w:rsid w:val="00C6256F"/>
    <w:rsid w:val="00C6620C"/>
    <w:rsid w:val="00C72658"/>
    <w:rsid w:val="00C74695"/>
    <w:rsid w:val="00C809C5"/>
    <w:rsid w:val="00C842A9"/>
    <w:rsid w:val="00C878DF"/>
    <w:rsid w:val="00C87EED"/>
    <w:rsid w:val="00C970E8"/>
    <w:rsid w:val="00C97847"/>
    <w:rsid w:val="00CA05CC"/>
    <w:rsid w:val="00CA20E0"/>
    <w:rsid w:val="00CB0156"/>
    <w:rsid w:val="00CB4675"/>
    <w:rsid w:val="00CB53EE"/>
    <w:rsid w:val="00CC2F15"/>
    <w:rsid w:val="00CC2F8C"/>
    <w:rsid w:val="00CC3032"/>
    <w:rsid w:val="00CC31DB"/>
    <w:rsid w:val="00CC7B86"/>
    <w:rsid w:val="00CD1620"/>
    <w:rsid w:val="00CD30F9"/>
    <w:rsid w:val="00CD564C"/>
    <w:rsid w:val="00CD5C4E"/>
    <w:rsid w:val="00CD64E9"/>
    <w:rsid w:val="00CE13BA"/>
    <w:rsid w:val="00CE48B5"/>
    <w:rsid w:val="00CF1D01"/>
    <w:rsid w:val="00CF6F73"/>
    <w:rsid w:val="00D0193C"/>
    <w:rsid w:val="00D026BC"/>
    <w:rsid w:val="00D02BDF"/>
    <w:rsid w:val="00D02D8D"/>
    <w:rsid w:val="00D03206"/>
    <w:rsid w:val="00D10A6A"/>
    <w:rsid w:val="00D1398A"/>
    <w:rsid w:val="00D14A14"/>
    <w:rsid w:val="00D1532D"/>
    <w:rsid w:val="00D205D0"/>
    <w:rsid w:val="00D241D1"/>
    <w:rsid w:val="00D26E86"/>
    <w:rsid w:val="00D27469"/>
    <w:rsid w:val="00D34F7D"/>
    <w:rsid w:val="00D40875"/>
    <w:rsid w:val="00D42794"/>
    <w:rsid w:val="00D447A3"/>
    <w:rsid w:val="00D4483C"/>
    <w:rsid w:val="00D569C9"/>
    <w:rsid w:val="00D6115B"/>
    <w:rsid w:val="00D65792"/>
    <w:rsid w:val="00D71B4D"/>
    <w:rsid w:val="00D72ADB"/>
    <w:rsid w:val="00D83A86"/>
    <w:rsid w:val="00D8413E"/>
    <w:rsid w:val="00D85A37"/>
    <w:rsid w:val="00D87DD1"/>
    <w:rsid w:val="00D90A0A"/>
    <w:rsid w:val="00D942C8"/>
    <w:rsid w:val="00D95043"/>
    <w:rsid w:val="00D95646"/>
    <w:rsid w:val="00DA0317"/>
    <w:rsid w:val="00DA1744"/>
    <w:rsid w:val="00DA58D6"/>
    <w:rsid w:val="00DB073B"/>
    <w:rsid w:val="00DB1BF5"/>
    <w:rsid w:val="00DB57E1"/>
    <w:rsid w:val="00DC429A"/>
    <w:rsid w:val="00DD1962"/>
    <w:rsid w:val="00DD6E03"/>
    <w:rsid w:val="00DE587F"/>
    <w:rsid w:val="00DF1207"/>
    <w:rsid w:val="00DF20D4"/>
    <w:rsid w:val="00DF34C4"/>
    <w:rsid w:val="00DF560A"/>
    <w:rsid w:val="00DF5E99"/>
    <w:rsid w:val="00E0175D"/>
    <w:rsid w:val="00E04E2C"/>
    <w:rsid w:val="00E052DC"/>
    <w:rsid w:val="00E06166"/>
    <w:rsid w:val="00E07B31"/>
    <w:rsid w:val="00E106F7"/>
    <w:rsid w:val="00E15F9D"/>
    <w:rsid w:val="00E24C5F"/>
    <w:rsid w:val="00E33300"/>
    <w:rsid w:val="00E33F15"/>
    <w:rsid w:val="00E749DB"/>
    <w:rsid w:val="00E76E84"/>
    <w:rsid w:val="00E813D5"/>
    <w:rsid w:val="00EA00A6"/>
    <w:rsid w:val="00EA0EAF"/>
    <w:rsid w:val="00EA39A5"/>
    <w:rsid w:val="00EB07A6"/>
    <w:rsid w:val="00EB2D96"/>
    <w:rsid w:val="00EB5B17"/>
    <w:rsid w:val="00EB7E45"/>
    <w:rsid w:val="00EC0B7B"/>
    <w:rsid w:val="00EC0E23"/>
    <w:rsid w:val="00EC6E98"/>
    <w:rsid w:val="00ED5402"/>
    <w:rsid w:val="00EE0B44"/>
    <w:rsid w:val="00EE53E4"/>
    <w:rsid w:val="00EE636A"/>
    <w:rsid w:val="00EE7330"/>
    <w:rsid w:val="00EF50FE"/>
    <w:rsid w:val="00EF6981"/>
    <w:rsid w:val="00F00E72"/>
    <w:rsid w:val="00F02994"/>
    <w:rsid w:val="00F2138A"/>
    <w:rsid w:val="00F36F95"/>
    <w:rsid w:val="00F5544A"/>
    <w:rsid w:val="00F56239"/>
    <w:rsid w:val="00F62951"/>
    <w:rsid w:val="00F63A13"/>
    <w:rsid w:val="00F7154B"/>
    <w:rsid w:val="00F7604A"/>
    <w:rsid w:val="00F768D1"/>
    <w:rsid w:val="00F81750"/>
    <w:rsid w:val="00F82998"/>
    <w:rsid w:val="00F842D6"/>
    <w:rsid w:val="00F9118A"/>
    <w:rsid w:val="00F96BD5"/>
    <w:rsid w:val="00F9748C"/>
    <w:rsid w:val="00F974BF"/>
    <w:rsid w:val="00FA54AE"/>
    <w:rsid w:val="00FA5791"/>
    <w:rsid w:val="00FB26DF"/>
    <w:rsid w:val="00FC05E9"/>
    <w:rsid w:val="00FC3F43"/>
    <w:rsid w:val="00FC4EA7"/>
    <w:rsid w:val="00FE2970"/>
    <w:rsid w:val="00FF1ABE"/>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E5B0"/>
  <w15:docId w15:val="{EF3E4291-4A53-453D-BC47-4189158B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316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9316C"/>
    <w:pPr>
      <w:spacing w:after="0" w:line="240" w:lineRule="auto"/>
    </w:pPr>
  </w:style>
  <w:style w:type="paragraph" w:styleId="Galvene">
    <w:name w:val="header"/>
    <w:basedOn w:val="Parasts"/>
    <w:link w:val="GalveneRakstz"/>
    <w:uiPriority w:val="99"/>
    <w:unhideWhenUsed/>
    <w:rsid w:val="000732D1"/>
    <w:pPr>
      <w:tabs>
        <w:tab w:val="center" w:pos="4513"/>
        <w:tab w:val="right" w:pos="9026"/>
      </w:tabs>
    </w:pPr>
  </w:style>
  <w:style w:type="character" w:customStyle="1" w:styleId="GalveneRakstz">
    <w:name w:val="Galvene Rakstz."/>
    <w:basedOn w:val="Noklusjumarindkopasfonts"/>
    <w:link w:val="Galvene"/>
    <w:uiPriority w:val="99"/>
    <w:rsid w:val="000732D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732D1"/>
    <w:pPr>
      <w:tabs>
        <w:tab w:val="center" w:pos="4513"/>
        <w:tab w:val="right" w:pos="9026"/>
      </w:tabs>
    </w:pPr>
  </w:style>
  <w:style w:type="character" w:customStyle="1" w:styleId="KjeneRakstz">
    <w:name w:val="Kājene Rakstz."/>
    <w:basedOn w:val="Noklusjumarindkopasfonts"/>
    <w:link w:val="Kjene"/>
    <w:uiPriority w:val="99"/>
    <w:rsid w:val="000732D1"/>
    <w:rPr>
      <w:rFonts w:ascii="Times New Roman" w:eastAsia="Times New Roman" w:hAnsi="Times New Roman" w:cs="Times New Roman"/>
      <w:sz w:val="24"/>
      <w:szCs w:val="24"/>
      <w:lang w:eastAsia="lv-LV"/>
    </w:rPr>
  </w:style>
  <w:style w:type="table" w:styleId="Reatabula">
    <w:name w:val="Table Grid"/>
    <w:basedOn w:val="Parastatabula"/>
    <w:uiPriority w:val="59"/>
    <w:rsid w:val="002D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E47B9"/>
    <w:rPr>
      <w:b/>
      <w:bCs/>
    </w:rPr>
  </w:style>
  <w:style w:type="paragraph" w:styleId="Balonteksts">
    <w:name w:val="Balloon Text"/>
    <w:basedOn w:val="Parasts"/>
    <w:link w:val="BalontekstsRakstz"/>
    <w:uiPriority w:val="99"/>
    <w:semiHidden/>
    <w:unhideWhenUsed/>
    <w:rsid w:val="00EC0E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0E23"/>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940477"/>
    <w:rPr>
      <w:sz w:val="16"/>
      <w:szCs w:val="16"/>
    </w:rPr>
  </w:style>
  <w:style w:type="paragraph" w:styleId="Komentrateksts">
    <w:name w:val="annotation text"/>
    <w:basedOn w:val="Parasts"/>
    <w:link w:val="KomentratekstsRakstz"/>
    <w:uiPriority w:val="99"/>
    <w:semiHidden/>
    <w:unhideWhenUsed/>
    <w:rsid w:val="00940477"/>
    <w:rPr>
      <w:sz w:val="20"/>
      <w:szCs w:val="20"/>
    </w:rPr>
  </w:style>
  <w:style w:type="character" w:customStyle="1" w:styleId="KomentratekstsRakstz">
    <w:name w:val="Komentāra teksts Rakstz."/>
    <w:basedOn w:val="Noklusjumarindkopasfonts"/>
    <w:link w:val="Komentrateksts"/>
    <w:uiPriority w:val="99"/>
    <w:semiHidden/>
    <w:rsid w:val="0094047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40477"/>
    <w:rPr>
      <w:b/>
      <w:bCs/>
    </w:rPr>
  </w:style>
  <w:style w:type="character" w:customStyle="1" w:styleId="KomentratmaRakstz">
    <w:name w:val="Komentāra tēma Rakstz."/>
    <w:basedOn w:val="KomentratekstsRakstz"/>
    <w:link w:val="Komentratma"/>
    <w:uiPriority w:val="99"/>
    <w:semiHidden/>
    <w:rsid w:val="0094047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7803</Words>
  <Characters>4449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dc:description>Vanaga 67027363_x000d_
sanita.vanaga@zm.gov.lv</dc:description>
  <cp:lastModifiedBy>Sanita Žagare</cp:lastModifiedBy>
  <cp:revision>3</cp:revision>
  <cp:lastPrinted>2018-06-11T07:54:00Z</cp:lastPrinted>
  <dcterms:created xsi:type="dcterms:W3CDTF">2018-06-11T10:14:00Z</dcterms:created>
  <dcterms:modified xsi:type="dcterms:W3CDTF">2018-06-11T10:35:00Z</dcterms:modified>
</cp:coreProperties>
</file>