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5323B" w:rsidP="002557AD" w14:paraId="17F1C0E0" w14:textId="7ADCE98C">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S</w:t>
      </w:r>
      <w:r w:rsidRPr="008D4BF8">
        <w:rPr>
          <w:rFonts w:ascii="Times New Roman" w:eastAsia="Times New Roman" w:hAnsi="Times New Roman" w:cs="Times New Roman"/>
          <w:b/>
          <w:bCs/>
          <w:sz w:val="28"/>
          <w:szCs w:val="24"/>
          <w:lang w:eastAsia="lv-LV"/>
        </w:rPr>
        <w:t>ākotnējās ietekmes novērtējuma ziņojums (anotācija)</w:t>
      </w:r>
      <w:r>
        <w:rPr>
          <w:rFonts w:ascii="Times New Roman" w:eastAsia="Times New Roman" w:hAnsi="Times New Roman" w:cs="Times New Roman"/>
          <w:b/>
          <w:bCs/>
          <w:sz w:val="28"/>
          <w:szCs w:val="24"/>
          <w:lang w:eastAsia="lv-LV"/>
        </w:rPr>
        <w:t xml:space="preserve"> par </w:t>
      </w:r>
      <w:r w:rsidRPr="008D4BF8">
        <w:rPr>
          <w:rFonts w:ascii="Times New Roman" w:eastAsia="Times New Roman" w:hAnsi="Times New Roman" w:cs="Times New Roman"/>
          <w:b/>
          <w:bCs/>
          <w:sz w:val="28"/>
          <w:szCs w:val="24"/>
          <w:lang w:eastAsia="lv-LV"/>
        </w:rPr>
        <w:t>Mini</w:t>
      </w:r>
      <w:r w:rsidR="002557AD">
        <w:rPr>
          <w:rFonts w:ascii="Times New Roman" w:eastAsia="Times New Roman" w:hAnsi="Times New Roman" w:cs="Times New Roman"/>
          <w:b/>
          <w:bCs/>
          <w:sz w:val="28"/>
          <w:szCs w:val="24"/>
          <w:lang w:eastAsia="lv-LV"/>
        </w:rPr>
        <w:t>stru</w:t>
      </w:r>
      <w:r w:rsidR="00AA326F">
        <w:rPr>
          <w:rFonts w:ascii="Times New Roman" w:eastAsia="Times New Roman" w:hAnsi="Times New Roman" w:cs="Times New Roman"/>
          <w:b/>
          <w:bCs/>
          <w:sz w:val="28"/>
          <w:szCs w:val="24"/>
          <w:lang w:eastAsia="lv-LV"/>
        </w:rPr>
        <w:t xml:space="preserve"> kabineta noteikumu projektiem </w:t>
      </w:r>
      <w:r w:rsidRPr="00AA326F" w:rsidR="00AE44AE">
        <w:rPr>
          <w:rFonts w:ascii="Times New Roman" w:eastAsia="Times New Roman" w:hAnsi="Times New Roman" w:cs="Times New Roman"/>
          <w:b/>
          <w:bCs/>
          <w:sz w:val="28"/>
          <w:szCs w:val="24"/>
          <w:lang w:eastAsia="lv-LV"/>
        </w:rPr>
        <w:t>par cilvēku pārvadāšanai paredzētām trošu ceļu iekārtām</w:t>
      </w:r>
    </w:p>
    <w:p w:rsidR="002557AD" w:rsidRPr="008D4BF8" w:rsidP="002557AD" w14:paraId="17F1C0E1"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17F1C0E3"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17F1C0E2"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Tiesību akta projekta anotācijas kopsavilkums</w:t>
            </w:r>
          </w:p>
        </w:tc>
      </w:tr>
      <w:tr w14:paraId="17F1C0E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8D4BF8" w:rsidP="00E5323B" w14:paraId="17F1C0E4"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rsidR="00224BF7" w:rsidRPr="008D4BF8" w:rsidP="00327568" w14:paraId="17F1C0E5" w14:textId="69CA3899">
            <w:pPr>
              <w:spacing w:after="0" w:line="240" w:lineRule="auto"/>
              <w:jc w:val="both"/>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Noteikumu projekti izstrādāti ņemot vērā Eiropas Parlamenta un Padomes 2016.gada 9.marta Regulas (ES) 2016/42</w:t>
            </w:r>
            <w:r w:rsidR="00200B16">
              <w:rPr>
                <w:rFonts w:ascii="Times New Roman" w:eastAsia="Times New Roman" w:hAnsi="Times New Roman" w:cs="Times New Roman"/>
                <w:iCs/>
                <w:sz w:val="24"/>
                <w:szCs w:val="24"/>
                <w:lang w:eastAsia="lv-LV"/>
              </w:rPr>
              <w:t>4</w:t>
            </w:r>
            <w:r w:rsidRPr="008D4BF8">
              <w:rPr>
                <w:rFonts w:ascii="Times New Roman" w:eastAsia="Times New Roman" w:hAnsi="Times New Roman" w:cs="Times New Roman"/>
                <w:iCs/>
                <w:sz w:val="24"/>
                <w:szCs w:val="24"/>
                <w:lang w:eastAsia="lv-LV"/>
              </w:rPr>
              <w:t xml:space="preserve"> </w:t>
            </w:r>
            <w:r w:rsidRPr="00200B16" w:rsidR="00200B16">
              <w:rPr>
                <w:rFonts w:ascii="Times New Roman" w:eastAsia="Times New Roman" w:hAnsi="Times New Roman" w:cs="Times New Roman"/>
                <w:i/>
                <w:iCs/>
                <w:sz w:val="24"/>
                <w:szCs w:val="24"/>
                <w:lang w:eastAsia="lv-LV"/>
              </w:rPr>
              <w:t>par trošu ceļu iekārtām un ar ko atceļ Direktīvu 2000/9/EK</w:t>
            </w:r>
            <w:r w:rsidR="00327568">
              <w:rPr>
                <w:rFonts w:ascii="Times New Roman" w:eastAsia="Times New Roman" w:hAnsi="Times New Roman" w:cs="Times New Roman"/>
                <w:i/>
                <w:iCs/>
                <w:sz w:val="24"/>
                <w:szCs w:val="24"/>
                <w:lang w:eastAsia="lv-LV"/>
              </w:rPr>
              <w:t xml:space="preserve"> </w:t>
            </w:r>
            <w:r w:rsidR="00327568">
              <w:rPr>
                <w:rFonts w:ascii="Times New Roman" w:eastAsia="Times New Roman" w:hAnsi="Times New Roman" w:cs="Times New Roman"/>
                <w:iCs/>
                <w:sz w:val="24"/>
                <w:szCs w:val="24"/>
                <w:lang w:eastAsia="lv-LV"/>
              </w:rPr>
              <w:t xml:space="preserve">(turpmāk – Regula </w:t>
            </w:r>
            <w:r w:rsidR="0034515A">
              <w:rPr>
                <w:rFonts w:ascii="Times New Roman" w:eastAsia="Times New Roman" w:hAnsi="Times New Roman" w:cs="Times New Roman"/>
                <w:iCs/>
                <w:sz w:val="24"/>
                <w:szCs w:val="24"/>
                <w:lang w:eastAsia="lv-LV"/>
              </w:rPr>
              <w:t>Nr.</w:t>
            </w:r>
            <w:r w:rsidR="00327568">
              <w:rPr>
                <w:rFonts w:ascii="Times New Roman" w:eastAsia="Times New Roman" w:hAnsi="Times New Roman" w:cs="Times New Roman"/>
                <w:iCs/>
                <w:sz w:val="24"/>
                <w:szCs w:val="24"/>
                <w:lang w:eastAsia="lv-LV"/>
              </w:rPr>
              <w:t>2016/424)</w:t>
            </w:r>
            <w:r w:rsidR="00200B16">
              <w:rPr>
                <w:rFonts w:ascii="Times New Roman" w:eastAsia="Times New Roman" w:hAnsi="Times New Roman" w:cs="Times New Roman"/>
                <w:i/>
                <w:iCs/>
                <w:sz w:val="24"/>
                <w:szCs w:val="24"/>
                <w:lang w:eastAsia="lv-LV"/>
              </w:rPr>
              <w:t xml:space="preserve"> </w:t>
            </w:r>
            <w:r w:rsidRPr="008D4BF8" w:rsidR="00BF2FCA">
              <w:rPr>
                <w:rFonts w:ascii="Times New Roman" w:eastAsia="Times New Roman" w:hAnsi="Times New Roman" w:cs="Times New Roman"/>
                <w:iCs/>
                <w:sz w:val="24"/>
                <w:szCs w:val="24"/>
                <w:lang w:eastAsia="lv-LV"/>
              </w:rPr>
              <w:t>spēkā stāšanos.</w:t>
            </w:r>
            <w:r w:rsidR="00200B16">
              <w:rPr>
                <w:rFonts w:ascii="Times New Roman" w:eastAsia="Times New Roman" w:hAnsi="Times New Roman" w:cs="Times New Roman"/>
                <w:iCs/>
                <w:sz w:val="24"/>
                <w:szCs w:val="24"/>
                <w:lang w:eastAsia="lv-LV"/>
              </w:rPr>
              <w:t xml:space="preserve"> </w:t>
            </w:r>
            <w:r w:rsidR="00A228C4">
              <w:rPr>
                <w:rFonts w:ascii="Times New Roman" w:eastAsia="Times New Roman" w:hAnsi="Times New Roman" w:cs="Times New Roman"/>
                <w:iCs/>
                <w:sz w:val="24"/>
                <w:szCs w:val="24"/>
                <w:lang w:eastAsia="lv-LV"/>
              </w:rPr>
              <w:t>Līdz ar to</w:t>
            </w:r>
            <w:r w:rsidR="00B86B33">
              <w:rPr>
                <w:rFonts w:ascii="Times New Roman" w:eastAsia="Times New Roman" w:hAnsi="Times New Roman" w:cs="Times New Roman"/>
                <w:iCs/>
                <w:sz w:val="24"/>
                <w:szCs w:val="24"/>
                <w:lang w:eastAsia="lv-LV"/>
              </w:rPr>
              <w:t>,</w:t>
            </w:r>
            <w:r w:rsidRPr="008D4BF8" w:rsidR="000B0229">
              <w:rPr>
                <w:rFonts w:ascii="Times New Roman" w:eastAsia="Times New Roman" w:hAnsi="Times New Roman" w:cs="Times New Roman"/>
                <w:iCs/>
                <w:sz w:val="24"/>
                <w:szCs w:val="24"/>
                <w:lang w:eastAsia="lv-LV"/>
              </w:rPr>
              <w:t xml:space="preserve"> ir nepieciešams novēr</w:t>
            </w:r>
            <w:r w:rsidR="008F6AF0">
              <w:rPr>
                <w:rFonts w:ascii="Times New Roman" w:eastAsia="Times New Roman" w:hAnsi="Times New Roman" w:cs="Times New Roman"/>
                <w:iCs/>
                <w:sz w:val="24"/>
                <w:szCs w:val="24"/>
                <w:lang w:eastAsia="lv-LV"/>
              </w:rPr>
              <w:t>s</w:t>
            </w:r>
            <w:r w:rsidRPr="008D4BF8" w:rsidR="000B0229">
              <w:rPr>
                <w:rFonts w:ascii="Times New Roman" w:eastAsia="Times New Roman" w:hAnsi="Times New Roman" w:cs="Times New Roman"/>
                <w:iCs/>
                <w:sz w:val="24"/>
                <w:szCs w:val="24"/>
                <w:lang w:eastAsia="lv-LV"/>
              </w:rPr>
              <w:t>t</w:t>
            </w:r>
            <w:r w:rsidR="00327568">
              <w:rPr>
                <w:rFonts w:ascii="Times New Roman" w:eastAsia="Times New Roman" w:hAnsi="Times New Roman" w:cs="Times New Roman"/>
                <w:iCs/>
                <w:sz w:val="24"/>
                <w:szCs w:val="24"/>
                <w:lang w:eastAsia="lv-LV"/>
              </w:rPr>
              <w:t xml:space="preserve"> tiesību</w:t>
            </w:r>
            <w:r w:rsidR="00B40D20">
              <w:rPr>
                <w:rFonts w:ascii="Times New Roman" w:eastAsia="Times New Roman" w:hAnsi="Times New Roman" w:cs="Times New Roman"/>
                <w:iCs/>
                <w:sz w:val="24"/>
                <w:szCs w:val="24"/>
                <w:lang w:eastAsia="lv-LV"/>
              </w:rPr>
              <w:t xml:space="preserve"> normu dublēšanos</w:t>
            </w:r>
            <w:r w:rsidR="00B86B33">
              <w:rPr>
                <w:rFonts w:ascii="Times New Roman" w:eastAsia="Times New Roman" w:hAnsi="Times New Roman" w:cs="Times New Roman"/>
                <w:iCs/>
                <w:sz w:val="24"/>
                <w:szCs w:val="24"/>
                <w:lang w:eastAsia="lv-LV"/>
              </w:rPr>
              <w:t xml:space="preserve"> un</w:t>
            </w:r>
            <w:r w:rsidR="00B40D20">
              <w:rPr>
                <w:rFonts w:ascii="Times New Roman" w:eastAsia="Times New Roman" w:hAnsi="Times New Roman" w:cs="Times New Roman"/>
                <w:iCs/>
                <w:sz w:val="24"/>
                <w:szCs w:val="24"/>
                <w:lang w:eastAsia="lv-LV"/>
              </w:rPr>
              <w:t xml:space="preserve"> atce</w:t>
            </w:r>
            <w:r w:rsidR="00B86B33">
              <w:rPr>
                <w:rFonts w:ascii="Times New Roman" w:eastAsia="Times New Roman" w:hAnsi="Times New Roman" w:cs="Times New Roman"/>
                <w:iCs/>
                <w:sz w:val="24"/>
                <w:szCs w:val="24"/>
                <w:lang w:eastAsia="lv-LV"/>
              </w:rPr>
              <w:t>l</w:t>
            </w:r>
            <w:r w:rsidR="00B40D20">
              <w:rPr>
                <w:rFonts w:ascii="Times New Roman" w:eastAsia="Times New Roman" w:hAnsi="Times New Roman" w:cs="Times New Roman"/>
                <w:iCs/>
                <w:sz w:val="24"/>
                <w:szCs w:val="24"/>
                <w:lang w:eastAsia="lv-LV"/>
              </w:rPr>
              <w:t xml:space="preserve">t </w:t>
            </w:r>
            <w:r w:rsidRPr="00B86B33" w:rsidR="00B86B33">
              <w:rPr>
                <w:rFonts w:ascii="Times New Roman" w:eastAsia="Times New Roman" w:hAnsi="Times New Roman" w:cs="Times New Roman"/>
                <w:iCs/>
                <w:sz w:val="24"/>
                <w:szCs w:val="24"/>
                <w:lang w:eastAsia="lv-LV"/>
              </w:rPr>
              <w:t>Ministru kabineta 2003.gada 21.oktobra noteikum</w:t>
            </w:r>
            <w:r w:rsidR="00B86B33">
              <w:rPr>
                <w:rFonts w:ascii="Times New Roman" w:eastAsia="Times New Roman" w:hAnsi="Times New Roman" w:cs="Times New Roman"/>
                <w:iCs/>
                <w:sz w:val="24"/>
                <w:szCs w:val="24"/>
                <w:lang w:eastAsia="lv-LV"/>
              </w:rPr>
              <w:t>us</w:t>
            </w:r>
            <w:r w:rsidRPr="00B86B33" w:rsidR="00B86B33">
              <w:rPr>
                <w:rFonts w:ascii="Times New Roman" w:eastAsia="Times New Roman" w:hAnsi="Times New Roman" w:cs="Times New Roman"/>
                <w:iCs/>
                <w:sz w:val="24"/>
                <w:szCs w:val="24"/>
                <w:lang w:eastAsia="lv-LV"/>
              </w:rPr>
              <w:t xml:space="preserve"> Nr.578 “Noteikumi par cilvēku pārvadāšanai paredzētām trošu ceļu iekārtām”</w:t>
            </w:r>
            <w:r w:rsidR="00B86B33">
              <w:rPr>
                <w:rFonts w:ascii="Times New Roman" w:eastAsia="Times New Roman" w:hAnsi="Times New Roman" w:cs="Times New Roman"/>
                <w:iCs/>
                <w:sz w:val="24"/>
                <w:szCs w:val="24"/>
                <w:lang w:eastAsia="lv-LV"/>
              </w:rPr>
              <w:t xml:space="preserve"> (turpmāk </w:t>
            </w:r>
            <w:r w:rsidR="001564E1">
              <w:rPr>
                <w:rFonts w:ascii="Times New Roman" w:eastAsia="Times New Roman" w:hAnsi="Times New Roman" w:cs="Times New Roman"/>
                <w:iCs/>
                <w:sz w:val="24"/>
                <w:szCs w:val="24"/>
                <w:lang w:eastAsia="lv-LV"/>
              </w:rPr>
              <w:t>–</w:t>
            </w:r>
            <w:r w:rsidRPr="008D4BF8" w:rsidR="00B86B33">
              <w:rPr>
                <w:rFonts w:ascii="Times New Roman" w:eastAsia="Times New Roman" w:hAnsi="Times New Roman" w:cs="Times New Roman"/>
                <w:iCs/>
                <w:sz w:val="24"/>
                <w:szCs w:val="24"/>
                <w:lang w:eastAsia="lv-LV"/>
              </w:rPr>
              <w:t xml:space="preserve"> Noteikumi</w:t>
            </w:r>
            <w:r w:rsidR="001564E1">
              <w:rPr>
                <w:rFonts w:ascii="Times New Roman" w:eastAsia="Times New Roman" w:hAnsi="Times New Roman" w:cs="Times New Roman"/>
                <w:iCs/>
                <w:sz w:val="24"/>
                <w:szCs w:val="24"/>
                <w:lang w:eastAsia="lv-LV"/>
              </w:rPr>
              <w:t xml:space="preserve"> </w:t>
            </w:r>
            <w:r w:rsidRPr="008D4BF8" w:rsidR="00B86B33">
              <w:rPr>
                <w:rFonts w:ascii="Times New Roman" w:eastAsia="Times New Roman" w:hAnsi="Times New Roman" w:cs="Times New Roman"/>
                <w:iCs/>
                <w:sz w:val="24"/>
                <w:szCs w:val="24"/>
                <w:lang w:eastAsia="lv-LV"/>
              </w:rPr>
              <w:t>Nr.</w:t>
            </w:r>
            <w:r w:rsidR="00B86B33">
              <w:rPr>
                <w:rFonts w:ascii="Times New Roman" w:eastAsia="Times New Roman" w:hAnsi="Times New Roman" w:cs="Times New Roman"/>
                <w:iCs/>
                <w:sz w:val="24"/>
                <w:szCs w:val="24"/>
                <w:lang w:eastAsia="lv-LV"/>
              </w:rPr>
              <w:t>578)</w:t>
            </w:r>
            <w:r w:rsidR="00B40D20">
              <w:rPr>
                <w:rFonts w:ascii="Times New Roman" w:eastAsia="Times New Roman" w:hAnsi="Times New Roman" w:cs="Times New Roman"/>
                <w:iCs/>
                <w:sz w:val="24"/>
                <w:szCs w:val="24"/>
                <w:lang w:eastAsia="lv-LV"/>
              </w:rPr>
              <w:t xml:space="preserve">. Vienlaikus </w:t>
            </w:r>
            <w:r w:rsidR="009348C4">
              <w:rPr>
                <w:rFonts w:ascii="Times New Roman" w:eastAsia="Times New Roman" w:hAnsi="Times New Roman" w:cs="Times New Roman"/>
                <w:iCs/>
                <w:sz w:val="24"/>
                <w:szCs w:val="24"/>
                <w:lang w:eastAsia="lv-LV"/>
              </w:rPr>
              <w:t xml:space="preserve">Regula </w:t>
            </w:r>
            <w:r w:rsidR="0034515A">
              <w:rPr>
                <w:rFonts w:ascii="Times New Roman" w:eastAsia="Times New Roman" w:hAnsi="Times New Roman" w:cs="Times New Roman"/>
                <w:iCs/>
                <w:sz w:val="24"/>
                <w:szCs w:val="24"/>
                <w:lang w:eastAsia="lv-LV"/>
              </w:rPr>
              <w:t>Nr.</w:t>
            </w:r>
            <w:r w:rsidR="009348C4">
              <w:rPr>
                <w:rFonts w:ascii="Times New Roman" w:eastAsia="Times New Roman" w:hAnsi="Times New Roman" w:cs="Times New Roman"/>
                <w:iCs/>
                <w:sz w:val="24"/>
                <w:szCs w:val="24"/>
                <w:lang w:eastAsia="lv-LV"/>
              </w:rPr>
              <w:t>2016/424 paredz</w:t>
            </w:r>
            <w:r w:rsidRPr="00B40D20" w:rsidR="00B40D20">
              <w:rPr>
                <w:rFonts w:ascii="Times New Roman" w:eastAsia="Times New Roman" w:hAnsi="Times New Roman" w:cs="Times New Roman"/>
                <w:iCs/>
                <w:sz w:val="24"/>
                <w:szCs w:val="24"/>
                <w:lang w:eastAsia="lv-LV"/>
              </w:rPr>
              <w:t xml:space="preserve"> prasības, kas regulā īpaši atrunātas, un kuru izpildei nepieciešams ieviest regulējumu nacionālos normatīvos aktos</w:t>
            </w:r>
            <w:r w:rsidR="009348C4">
              <w:rPr>
                <w:rFonts w:ascii="Times New Roman" w:eastAsia="Times New Roman" w:hAnsi="Times New Roman" w:cs="Times New Roman"/>
                <w:iCs/>
                <w:sz w:val="24"/>
                <w:szCs w:val="24"/>
                <w:lang w:eastAsia="lv-LV"/>
              </w:rPr>
              <w:t>, līdz ar to</w:t>
            </w:r>
            <w:r w:rsidR="00B40D20">
              <w:rPr>
                <w:rFonts w:ascii="Times New Roman" w:eastAsia="Times New Roman" w:hAnsi="Times New Roman" w:cs="Times New Roman"/>
                <w:iCs/>
                <w:sz w:val="24"/>
                <w:szCs w:val="24"/>
                <w:lang w:eastAsia="lv-LV"/>
              </w:rPr>
              <w:t xml:space="preserve"> ir jāveic grozījumi</w:t>
            </w:r>
            <w:r w:rsidR="00B86B33">
              <w:rPr>
                <w:rFonts w:ascii="Times New Roman" w:eastAsia="Times New Roman" w:hAnsi="Times New Roman" w:cs="Times New Roman"/>
                <w:iCs/>
                <w:sz w:val="24"/>
                <w:szCs w:val="24"/>
                <w:lang w:eastAsia="lv-LV"/>
              </w:rPr>
              <w:t xml:space="preserve"> </w:t>
            </w:r>
            <w:r w:rsidRPr="00B86B33" w:rsidR="00B86B33">
              <w:rPr>
                <w:rFonts w:ascii="Times New Roman" w:eastAsia="Times New Roman" w:hAnsi="Times New Roman" w:cs="Times New Roman"/>
                <w:iCs/>
                <w:sz w:val="24"/>
                <w:szCs w:val="24"/>
                <w:lang w:eastAsia="lv-LV"/>
              </w:rPr>
              <w:t>Ministru kabineta 2007.gada 14.augusta noteikumos Nr.555 “Trošu ceļu iekārtu tehniskās uzraudzības kārtība”</w:t>
            </w:r>
            <w:r w:rsidR="009348C4">
              <w:rPr>
                <w:rFonts w:ascii="Times New Roman" w:eastAsia="Times New Roman" w:hAnsi="Times New Roman" w:cs="Times New Roman"/>
                <w:iCs/>
                <w:sz w:val="24"/>
                <w:szCs w:val="24"/>
                <w:lang w:eastAsia="lv-LV"/>
              </w:rPr>
              <w:t xml:space="preserve"> papildinot tos ar speciālām tiesību normām.</w:t>
            </w:r>
          </w:p>
        </w:tc>
      </w:tr>
    </w:tbl>
    <w:p w:rsidR="00E5323B" w:rsidRPr="008D4BF8" w:rsidP="00E5323B" w14:paraId="17F1C0E7"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7F1C0E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17F1C0E8"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I. Tiesību akta projekta izstrādes nepieciešamība</w:t>
            </w:r>
          </w:p>
        </w:tc>
      </w:tr>
      <w:tr w14:paraId="17F1C0E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0EA"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0EB"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0B0229" w:rsidRPr="008D4BF8" w:rsidP="0025327B" w14:paraId="17F1C0ED" w14:textId="05BC5018">
            <w:pPr>
              <w:spacing w:after="0" w:line="240" w:lineRule="auto"/>
              <w:jc w:val="both"/>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Noteikumu projekti izstrādāti</w:t>
            </w:r>
            <w:r w:rsidR="008F6AF0">
              <w:rPr>
                <w:rFonts w:ascii="Times New Roman" w:eastAsia="Times New Roman" w:hAnsi="Times New Roman" w:cs="Times New Roman"/>
                <w:iCs/>
                <w:sz w:val="24"/>
                <w:szCs w:val="24"/>
                <w:lang w:eastAsia="lv-LV"/>
              </w:rPr>
              <w:t>,</w:t>
            </w:r>
            <w:r w:rsidRPr="008D4BF8">
              <w:rPr>
                <w:rFonts w:ascii="Times New Roman" w:eastAsia="Times New Roman" w:hAnsi="Times New Roman" w:cs="Times New Roman"/>
                <w:iCs/>
                <w:sz w:val="24"/>
                <w:szCs w:val="24"/>
                <w:lang w:eastAsia="lv-LV"/>
              </w:rPr>
              <w:t xml:space="preserve"> lai novērstu tiesību normu dublēšanos, ņemot vērā</w:t>
            </w:r>
            <w:r w:rsidR="00200B16">
              <w:rPr>
                <w:rFonts w:ascii="Times New Roman" w:eastAsia="Times New Roman" w:hAnsi="Times New Roman" w:cs="Times New Roman"/>
                <w:iCs/>
                <w:sz w:val="24"/>
                <w:szCs w:val="24"/>
                <w:lang w:eastAsia="lv-LV"/>
              </w:rPr>
              <w:t xml:space="preserve"> Regula</w:t>
            </w:r>
            <w:r w:rsidR="00327568">
              <w:rPr>
                <w:rFonts w:ascii="Times New Roman" w:eastAsia="Times New Roman" w:hAnsi="Times New Roman" w:cs="Times New Roman"/>
                <w:iCs/>
                <w:sz w:val="24"/>
                <w:szCs w:val="24"/>
                <w:lang w:eastAsia="lv-LV"/>
              </w:rPr>
              <w:t>s</w:t>
            </w:r>
            <w:r w:rsidR="00200B16">
              <w:rPr>
                <w:rFonts w:ascii="Times New Roman" w:eastAsia="Times New Roman" w:hAnsi="Times New Roman" w:cs="Times New Roman"/>
                <w:iCs/>
                <w:sz w:val="24"/>
                <w:szCs w:val="24"/>
                <w:lang w:eastAsia="lv-LV"/>
              </w:rPr>
              <w:t xml:space="preserve"> </w:t>
            </w:r>
            <w:r w:rsidR="00B12DA8">
              <w:rPr>
                <w:rFonts w:ascii="Times New Roman" w:eastAsia="Times New Roman" w:hAnsi="Times New Roman" w:cs="Times New Roman"/>
                <w:iCs/>
                <w:sz w:val="24"/>
                <w:szCs w:val="24"/>
                <w:lang w:eastAsia="lv-LV"/>
              </w:rPr>
              <w:t>Nr.</w:t>
            </w:r>
            <w:r w:rsidR="00200B16">
              <w:rPr>
                <w:rFonts w:ascii="Times New Roman" w:eastAsia="Times New Roman" w:hAnsi="Times New Roman" w:cs="Times New Roman"/>
                <w:iCs/>
                <w:sz w:val="24"/>
                <w:szCs w:val="24"/>
                <w:lang w:eastAsia="lv-LV"/>
              </w:rPr>
              <w:t xml:space="preserve">2016/424 </w:t>
            </w:r>
            <w:r w:rsidRPr="008D4BF8">
              <w:rPr>
                <w:rFonts w:ascii="Times New Roman" w:eastAsia="Times New Roman" w:hAnsi="Times New Roman" w:cs="Times New Roman"/>
                <w:iCs/>
                <w:sz w:val="24"/>
                <w:szCs w:val="24"/>
                <w:lang w:eastAsia="lv-LV"/>
              </w:rPr>
              <w:t>spēkā stāšanos.</w:t>
            </w:r>
          </w:p>
        </w:tc>
      </w:tr>
      <w:tr w14:paraId="17F1C0FE" w14:textId="77777777" w:rsidTr="000B0229">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0EF"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0F0"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rsidR="00364C9B" w:rsidP="00EE60DA" w14:paraId="3DE406B2" w14:textId="5A08A79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Noteikumos Nr.578 </w:t>
            </w:r>
            <w:r w:rsidRPr="008D4BF8" w:rsidR="008413F6">
              <w:rPr>
                <w:rFonts w:ascii="Times New Roman" w:eastAsia="Times New Roman" w:hAnsi="Times New Roman" w:cs="Times New Roman"/>
                <w:iCs/>
                <w:sz w:val="24"/>
                <w:szCs w:val="24"/>
                <w:lang w:eastAsia="lv-LV"/>
              </w:rPr>
              <w:t xml:space="preserve">iekļautās </w:t>
            </w:r>
            <w:r>
              <w:rPr>
                <w:rFonts w:ascii="Times New Roman" w:eastAsia="Times New Roman" w:hAnsi="Times New Roman" w:cs="Times New Roman"/>
                <w:iCs/>
                <w:sz w:val="24"/>
                <w:szCs w:val="24"/>
                <w:lang w:eastAsia="lv-LV"/>
              </w:rPr>
              <w:t xml:space="preserve">tiesību </w:t>
            </w:r>
            <w:r w:rsidRPr="008D4BF8" w:rsidR="008413F6">
              <w:rPr>
                <w:rFonts w:ascii="Times New Roman" w:eastAsia="Times New Roman" w:hAnsi="Times New Roman" w:cs="Times New Roman"/>
                <w:iCs/>
                <w:sz w:val="24"/>
                <w:szCs w:val="24"/>
                <w:lang w:eastAsia="lv-LV"/>
              </w:rPr>
              <w:t xml:space="preserve">normas izriet no </w:t>
            </w:r>
            <w:r w:rsidR="006D7EB4">
              <w:rPr>
                <w:rFonts w:ascii="Times New Roman" w:eastAsia="Times New Roman" w:hAnsi="Times New Roman" w:cs="Times New Roman"/>
                <w:iCs/>
                <w:sz w:val="24"/>
                <w:szCs w:val="24"/>
                <w:lang w:eastAsia="lv-LV"/>
              </w:rPr>
              <w:t xml:space="preserve">Eiropas Parlamenta un </w:t>
            </w:r>
            <w:r w:rsidRPr="008D4BF8" w:rsidR="008413F6">
              <w:rPr>
                <w:rFonts w:ascii="Times New Roman" w:eastAsia="Times New Roman" w:hAnsi="Times New Roman" w:cs="Times New Roman"/>
                <w:iCs/>
                <w:sz w:val="24"/>
                <w:szCs w:val="24"/>
                <w:lang w:eastAsia="lv-LV"/>
              </w:rPr>
              <w:t xml:space="preserve">Padomes </w:t>
            </w:r>
            <w:r w:rsidR="006D7EB4">
              <w:rPr>
                <w:rFonts w:ascii="Times New Roman" w:eastAsia="Times New Roman" w:hAnsi="Times New Roman" w:cs="Times New Roman"/>
                <w:iCs/>
                <w:sz w:val="24"/>
                <w:szCs w:val="24"/>
                <w:lang w:eastAsia="lv-LV"/>
              </w:rPr>
              <w:t>2000</w:t>
            </w:r>
            <w:r w:rsidRPr="008D4BF8" w:rsidR="008413F6">
              <w:rPr>
                <w:rFonts w:ascii="Times New Roman" w:eastAsia="Times New Roman" w:hAnsi="Times New Roman" w:cs="Times New Roman"/>
                <w:iCs/>
                <w:sz w:val="24"/>
                <w:szCs w:val="24"/>
                <w:lang w:eastAsia="lv-LV"/>
              </w:rPr>
              <w:t>.gada 2</w:t>
            </w:r>
            <w:r w:rsidR="006D7EB4">
              <w:rPr>
                <w:rFonts w:ascii="Times New Roman" w:eastAsia="Times New Roman" w:hAnsi="Times New Roman" w:cs="Times New Roman"/>
                <w:iCs/>
                <w:sz w:val="24"/>
                <w:szCs w:val="24"/>
                <w:lang w:eastAsia="lv-LV"/>
              </w:rPr>
              <w:t>0</w:t>
            </w:r>
            <w:r w:rsidRPr="008D4BF8" w:rsidR="008413F6">
              <w:rPr>
                <w:rFonts w:ascii="Times New Roman" w:eastAsia="Times New Roman" w:hAnsi="Times New Roman" w:cs="Times New Roman"/>
                <w:iCs/>
                <w:sz w:val="24"/>
                <w:szCs w:val="24"/>
                <w:lang w:eastAsia="lv-LV"/>
              </w:rPr>
              <w:t>.</w:t>
            </w:r>
            <w:r w:rsidR="006D7EB4">
              <w:rPr>
                <w:rFonts w:ascii="Times New Roman" w:eastAsia="Times New Roman" w:hAnsi="Times New Roman" w:cs="Times New Roman"/>
                <w:iCs/>
                <w:sz w:val="24"/>
                <w:szCs w:val="24"/>
                <w:lang w:eastAsia="lv-LV"/>
              </w:rPr>
              <w:t>marta</w:t>
            </w:r>
            <w:r w:rsidRPr="008D4BF8" w:rsidR="008413F6">
              <w:rPr>
                <w:rFonts w:ascii="Times New Roman" w:eastAsia="Times New Roman" w:hAnsi="Times New Roman" w:cs="Times New Roman"/>
                <w:iCs/>
                <w:sz w:val="24"/>
                <w:szCs w:val="24"/>
                <w:lang w:eastAsia="lv-LV"/>
              </w:rPr>
              <w:t xml:space="preserve">  Direktīvas </w:t>
            </w:r>
            <w:r w:rsidR="006D7EB4">
              <w:rPr>
                <w:rFonts w:ascii="Times New Roman" w:eastAsia="Times New Roman" w:hAnsi="Times New Roman" w:cs="Times New Roman"/>
                <w:iCs/>
                <w:sz w:val="24"/>
                <w:szCs w:val="24"/>
                <w:lang w:eastAsia="lv-LV"/>
              </w:rPr>
              <w:t>2000</w:t>
            </w:r>
            <w:r w:rsidRPr="008D4BF8" w:rsidR="008413F6">
              <w:rPr>
                <w:rFonts w:ascii="Times New Roman" w:eastAsia="Times New Roman" w:hAnsi="Times New Roman" w:cs="Times New Roman"/>
                <w:iCs/>
                <w:sz w:val="24"/>
                <w:szCs w:val="24"/>
                <w:lang w:eastAsia="lv-LV"/>
              </w:rPr>
              <w:t>/</w:t>
            </w:r>
            <w:r w:rsidR="006D7EB4">
              <w:rPr>
                <w:rFonts w:ascii="Times New Roman" w:eastAsia="Times New Roman" w:hAnsi="Times New Roman" w:cs="Times New Roman"/>
                <w:iCs/>
                <w:sz w:val="24"/>
                <w:szCs w:val="24"/>
                <w:lang w:eastAsia="lv-LV"/>
              </w:rPr>
              <w:t>9/</w:t>
            </w:r>
            <w:r w:rsidRPr="008D4BF8" w:rsidR="008413F6">
              <w:rPr>
                <w:rFonts w:ascii="Times New Roman" w:eastAsia="Times New Roman" w:hAnsi="Times New Roman" w:cs="Times New Roman"/>
                <w:iCs/>
                <w:sz w:val="24"/>
                <w:szCs w:val="24"/>
                <w:lang w:eastAsia="lv-LV"/>
              </w:rPr>
              <w:t xml:space="preserve">EK </w:t>
            </w:r>
            <w:r w:rsidRPr="006D7EB4" w:rsidR="006D7EB4">
              <w:rPr>
                <w:rFonts w:ascii="Times New Roman" w:eastAsia="Times New Roman" w:hAnsi="Times New Roman" w:cs="Times New Roman"/>
                <w:i/>
                <w:iCs/>
                <w:sz w:val="24"/>
                <w:szCs w:val="24"/>
                <w:lang w:eastAsia="lv-LV"/>
              </w:rPr>
              <w:t>par trošu ceļu iekārtām cilvēku pārvadāšanai</w:t>
            </w:r>
            <w:r w:rsidR="006D7EB4">
              <w:rPr>
                <w:rFonts w:ascii="Times New Roman" w:eastAsia="Times New Roman" w:hAnsi="Times New Roman" w:cs="Times New Roman"/>
                <w:i/>
                <w:iCs/>
                <w:sz w:val="24"/>
                <w:szCs w:val="24"/>
                <w:lang w:eastAsia="lv-LV"/>
              </w:rPr>
              <w:t xml:space="preserve"> </w:t>
            </w:r>
            <w:r>
              <w:rPr>
                <w:rFonts w:ascii="Times New Roman" w:eastAsia="Times New Roman" w:hAnsi="Times New Roman" w:cs="Times New Roman"/>
                <w:iCs/>
                <w:sz w:val="24"/>
                <w:szCs w:val="24"/>
                <w:lang w:eastAsia="lv-LV"/>
              </w:rPr>
              <w:t>(turpmāk – Direktīva 2000</w:t>
            </w:r>
            <w:r w:rsidRPr="008D4BF8" w:rsidR="00D80DA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9</w:t>
            </w:r>
            <w:r w:rsidRPr="008D4BF8" w:rsidR="00D80DA0">
              <w:rPr>
                <w:rFonts w:ascii="Times New Roman" w:eastAsia="Times New Roman" w:hAnsi="Times New Roman" w:cs="Times New Roman"/>
                <w:iCs/>
                <w:sz w:val="24"/>
                <w:szCs w:val="24"/>
                <w:lang w:eastAsia="lv-LV"/>
              </w:rPr>
              <w:t>/EK)</w:t>
            </w:r>
            <w:r>
              <w:rPr>
                <w:rFonts w:ascii="Times New Roman" w:eastAsia="Times New Roman" w:hAnsi="Times New Roman" w:cs="Times New Roman"/>
                <w:iCs/>
                <w:sz w:val="24"/>
                <w:szCs w:val="24"/>
                <w:lang w:eastAsia="lv-LV"/>
              </w:rPr>
              <w:t xml:space="preserve"> un </w:t>
            </w:r>
            <w:r w:rsidRPr="008D4BF8">
              <w:rPr>
                <w:rFonts w:ascii="Times New Roman" w:eastAsia="Times New Roman" w:hAnsi="Times New Roman" w:cs="Times New Roman"/>
                <w:iCs/>
                <w:sz w:val="24"/>
                <w:szCs w:val="24"/>
                <w:lang w:eastAsia="lv-LV"/>
              </w:rPr>
              <w:t xml:space="preserve">nosaka </w:t>
            </w:r>
            <w:r>
              <w:rPr>
                <w:rFonts w:ascii="Times New Roman" w:eastAsia="Times New Roman" w:hAnsi="Times New Roman" w:cs="Times New Roman"/>
                <w:iCs/>
                <w:sz w:val="24"/>
                <w:szCs w:val="24"/>
                <w:lang w:eastAsia="lv-LV"/>
              </w:rPr>
              <w:t xml:space="preserve">būtiskās prasības trošu ceļu iekārtām, drošības sastāvdaļām un apakšsistēmām, </w:t>
            </w:r>
            <w:r w:rsidRPr="008D4BF8">
              <w:rPr>
                <w:rFonts w:ascii="Times New Roman" w:eastAsia="Times New Roman" w:hAnsi="Times New Roman" w:cs="Times New Roman"/>
                <w:iCs/>
                <w:sz w:val="24"/>
                <w:szCs w:val="24"/>
                <w:lang w:eastAsia="lv-LV"/>
              </w:rPr>
              <w:t>to uzraudzības mehānismu (atbilstības novērtēšanas procedūras)</w:t>
            </w:r>
            <w:r>
              <w:rPr>
                <w:rFonts w:ascii="Times New Roman" w:eastAsia="Times New Roman" w:hAnsi="Times New Roman" w:cs="Times New Roman"/>
                <w:iCs/>
                <w:sz w:val="24"/>
                <w:szCs w:val="24"/>
                <w:lang w:eastAsia="lv-LV"/>
              </w:rPr>
              <w:t>,</w:t>
            </w:r>
            <w:r w:rsidR="001B6AED">
              <w:rPr>
                <w:rFonts w:ascii="Times New Roman" w:eastAsia="Times New Roman" w:hAnsi="Times New Roman" w:cs="Times New Roman"/>
                <w:iCs/>
                <w:sz w:val="24"/>
                <w:szCs w:val="24"/>
                <w:lang w:eastAsia="lv-LV"/>
              </w:rPr>
              <w:t xml:space="preserve"> kā arī </w:t>
            </w:r>
            <w:r w:rsidRPr="008D4BF8">
              <w:rPr>
                <w:rFonts w:ascii="Times New Roman" w:eastAsia="Times New Roman" w:hAnsi="Times New Roman" w:cs="Times New Roman"/>
                <w:iCs/>
                <w:sz w:val="24"/>
                <w:szCs w:val="24"/>
                <w:lang w:eastAsia="lv-LV"/>
              </w:rPr>
              <w:t xml:space="preserve">tirgus uzraudzības mehānismu un tirgus uzraudzības institūciju </w:t>
            </w:r>
            <w:r w:rsidR="00795596">
              <w:rPr>
                <w:rFonts w:ascii="Times New Roman" w:eastAsia="Times New Roman" w:hAnsi="Times New Roman" w:cs="Times New Roman"/>
                <w:iCs/>
                <w:sz w:val="24"/>
                <w:szCs w:val="24"/>
                <w:lang w:eastAsia="lv-LV"/>
              </w:rPr>
              <w:t>–</w:t>
            </w:r>
            <w:r w:rsidRPr="008D4BF8">
              <w:rPr>
                <w:rFonts w:ascii="Times New Roman" w:eastAsia="Times New Roman" w:hAnsi="Times New Roman" w:cs="Times New Roman"/>
                <w:iCs/>
                <w:sz w:val="24"/>
                <w:szCs w:val="24"/>
                <w:lang w:eastAsia="lv-LV"/>
              </w:rPr>
              <w:t xml:space="preserve"> Patērētāju</w:t>
            </w:r>
            <w:r w:rsidR="00795596">
              <w:rPr>
                <w:rFonts w:ascii="Times New Roman" w:eastAsia="Times New Roman" w:hAnsi="Times New Roman" w:cs="Times New Roman"/>
                <w:iCs/>
                <w:sz w:val="24"/>
                <w:szCs w:val="24"/>
                <w:lang w:eastAsia="lv-LV"/>
              </w:rPr>
              <w:t xml:space="preserve"> </w:t>
            </w:r>
            <w:r w:rsidRPr="008D4BF8">
              <w:rPr>
                <w:rFonts w:ascii="Times New Roman" w:eastAsia="Times New Roman" w:hAnsi="Times New Roman" w:cs="Times New Roman"/>
                <w:iCs/>
                <w:sz w:val="24"/>
                <w:szCs w:val="24"/>
                <w:lang w:eastAsia="lv-LV"/>
              </w:rPr>
              <w:t xml:space="preserve">tiesību aizsardzības centrs (turpmāk </w:t>
            </w:r>
            <w:r w:rsidR="006A3BD8">
              <w:rPr>
                <w:rFonts w:ascii="Times New Roman" w:eastAsia="Times New Roman" w:hAnsi="Times New Roman" w:cs="Times New Roman"/>
                <w:iCs/>
                <w:sz w:val="24"/>
                <w:szCs w:val="24"/>
                <w:lang w:eastAsia="lv-LV"/>
              </w:rPr>
              <w:t>–</w:t>
            </w:r>
            <w:r w:rsidRPr="008D4BF8">
              <w:rPr>
                <w:rFonts w:ascii="Times New Roman" w:eastAsia="Times New Roman" w:hAnsi="Times New Roman" w:cs="Times New Roman"/>
                <w:iCs/>
                <w:sz w:val="24"/>
                <w:szCs w:val="24"/>
                <w:lang w:eastAsia="lv-LV"/>
              </w:rPr>
              <w:t xml:space="preserve"> PTAC).</w:t>
            </w:r>
          </w:p>
          <w:p w:rsidR="00823141" w:rsidRPr="008D4BF8" w:rsidP="00EE60DA" w14:paraId="17F1C0F3" w14:textId="1F235520">
            <w:pPr>
              <w:spacing w:after="0" w:line="240" w:lineRule="auto"/>
              <w:jc w:val="both"/>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2016.gada </w:t>
            </w:r>
            <w:r w:rsidR="006D7EB4">
              <w:rPr>
                <w:rFonts w:ascii="Times New Roman" w:eastAsia="Times New Roman" w:hAnsi="Times New Roman" w:cs="Times New Roman"/>
                <w:iCs/>
                <w:sz w:val="24"/>
                <w:szCs w:val="24"/>
                <w:lang w:eastAsia="lv-LV"/>
              </w:rPr>
              <w:t>9</w:t>
            </w:r>
            <w:r w:rsidRPr="008D4BF8">
              <w:rPr>
                <w:rFonts w:ascii="Times New Roman" w:eastAsia="Times New Roman" w:hAnsi="Times New Roman" w:cs="Times New Roman"/>
                <w:iCs/>
                <w:sz w:val="24"/>
                <w:szCs w:val="24"/>
                <w:lang w:eastAsia="lv-LV"/>
              </w:rPr>
              <w:t xml:space="preserve">.marta Eiropas Savienības Oficiālajā vēstnesī </w:t>
            </w:r>
            <w:r w:rsidR="006D7EB4">
              <w:rPr>
                <w:rFonts w:ascii="Times New Roman" w:eastAsia="Times New Roman" w:hAnsi="Times New Roman" w:cs="Times New Roman"/>
                <w:iCs/>
                <w:sz w:val="24"/>
                <w:szCs w:val="24"/>
                <w:lang w:eastAsia="lv-LV"/>
              </w:rPr>
              <w:t xml:space="preserve">tika publicēta Regula </w:t>
            </w:r>
            <w:r w:rsidR="00231E2A">
              <w:rPr>
                <w:rFonts w:ascii="Times New Roman" w:eastAsia="Times New Roman" w:hAnsi="Times New Roman" w:cs="Times New Roman"/>
                <w:iCs/>
                <w:sz w:val="24"/>
                <w:szCs w:val="24"/>
                <w:lang w:eastAsia="lv-LV"/>
              </w:rPr>
              <w:t>Nr.</w:t>
            </w:r>
            <w:r w:rsidR="006D7EB4">
              <w:rPr>
                <w:rFonts w:ascii="Times New Roman" w:eastAsia="Times New Roman" w:hAnsi="Times New Roman" w:cs="Times New Roman"/>
                <w:iCs/>
                <w:sz w:val="24"/>
                <w:szCs w:val="24"/>
                <w:lang w:eastAsia="lv-LV"/>
              </w:rPr>
              <w:t>2016/424</w:t>
            </w:r>
            <w:r w:rsidR="00DB2BEF">
              <w:rPr>
                <w:rFonts w:ascii="Times New Roman" w:eastAsia="Times New Roman" w:hAnsi="Times New Roman" w:cs="Times New Roman"/>
                <w:iCs/>
                <w:sz w:val="24"/>
                <w:szCs w:val="24"/>
                <w:lang w:eastAsia="lv-LV"/>
              </w:rPr>
              <w:t xml:space="preserve">, kas </w:t>
            </w:r>
            <w:r w:rsidRPr="008D4BF8" w:rsidR="00FD2783">
              <w:rPr>
                <w:rFonts w:ascii="Times New Roman" w:eastAsia="Times New Roman" w:hAnsi="Times New Roman" w:cs="Times New Roman"/>
                <w:iCs/>
                <w:sz w:val="24"/>
                <w:szCs w:val="24"/>
                <w:lang w:eastAsia="lv-LV"/>
              </w:rPr>
              <w:t xml:space="preserve">nosaka </w:t>
            </w:r>
            <w:r w:rsidR="00DB2BEF">
              <w:rPr>
                <w:rFonts w:ascii="Times New Roman" w:eastAsia="Times New Roman" w:hAnsi="Times New Roman" w:cs="Times New Roman"/>
                <w:iCs/>
                <w:sz w:val="24"/>
                <w:szCs w:val="24"/>
                <w:lang w:eastAsia="lv-LV"/>
              </w:rPr>
              <w:t xml:space="preserve">trošu ceļu </w:t>
            </w:r>
            <w:r w:rsidRPr="008D4BF8" w:rsidR="00592DF9">
              <w:rPr>
                <w:rFonts w:ascii="Times New Roman" w:eastAsia="Times New Roman" w:hAnsi="Times New Roman" w:cs="Times New Roman"/>
                <w:iCs/>
                <w:sz w:val="24"/>
                <w:szCs w:val="24"/>
                <w:lang w:eastAsia="lv-LV"/>
              </w:rPr>
              <w:t>iekārtu būtiskās drošuma prasības, prasību uzraudzības mehānismu (atbilstības novērtēšanas procedūras), uzņēmēju (ražotājs un tā pilnvarotais pārstāvis, importētājs, izplatītājs) pienākumu</w:t>
            </w:r>
            <w:r w:rsidR="009166BF">
              <w:rPr>
                <w:rFonts w:ascii="Times New Roman" w:eastAsia="Times New Roman" w:hAnsi="Times New Roman" w:cs="Times New Roman"/>
                <w:iCs/>
                <w:sz w:val="24"/>
                <w:szCs w:val="24"/>
                <w:lang w:eastAsia="lv-LV"/>
              </w:rPr>
              <w:t>s un tirgus uzraudzības kārtību un atceļ Direktīvu 2000</w:t>
            </w:r>
            <w:r w:rsidRPr="008D4BF8" w:rsidR="009166BF">
              <w:rPr>
                <w:rFonts w:ascii="Times New Roman" w:eastAsia="Times New Roman" w:hAnsi="Times New Roman" w:cs="Times New Roman"/>
                <w:iCs/>
                <w:sz w:val="24"/>
                <w:szCs w:val="24"/>
                <w:lang w:eastAsia="lv-LV"/>
              </w:rPr>
              <w:t>/</w:t>
            </w:r>
            <w:r w:rsidR="009166BF">
              <w:rPr>
                <w:rFonts w:ascii="Times New Roman" w:eastAsia="Times New Roman" w:hAnsi="Times New Roman" w:cs="Times New Roman"/>
                <w:iCs/>
                <w:sz w:val="24"/>
                <w:szCs w:val="24"/>
                <w:lang w:eastAsia="lv-LV"/>
              </w:rPr>
              <w:t>9</w:t>
            </w:r>
            <w:r w:rsidRPr="008D4BF8" w:rsidR="009166BF">
              <w:rPr>
                <w:rFonts w:ascii="Times New Roman" w:eastAsia="Times New Roman" w:hAnsi="Times New Roman" w:cs="Times New Roman"/>
                <w:iCs/>
                <w:sz w:val="24"/>
                <w:szCs w:val="24"/>
                <w:lang w:eastAsia="lv-LV"/>
              </w:rPr>
              <w:t>/EK</w:t>
            </w:r>
            <w:r w:rsidR="009166BF">
              <w:rPr>
                <w:rFonts w:ascii="Times New Roman" w:eastAsia="Times New Roman" w:hAnsi="Times New Roman" w:cs="Times New Roman"/>
                <w:iCs/>
                <w:sz w:val="24"/>
                <w:szCs w:val="24"/>
                <w:lang w:eastAsia="lv-LV"/>
              </w:rPr>
              <w:t>.</w:t>
            </w:r>
          </w:p>
          <w:p w:rsidR="00592DF9" w:rsidRPr="008D4BF8" w:rsidP="00EE60DA" w14:paraId="17F1C0F4" w14:textId="63216C0C">
            <w:pPr>
              <w:spacing w:after="0" w:line="240" w:lineRule="auto"/>
              <w:jc w:val="both"/>
              <w:rPr>
                <w:rFonts w:ascii="Times New Roman" w:eastAsia="Times New Roman" w:hAnsi="Times New Roman" w:cs="Times New Roman"/>
                <w:bCs/>
                <w:iCs/>
                <w:sz w:val="24"/>
                <w:szCs w:val="24"/>
                <w:lang w:eastAsia="lv-LV"/>
              </w:rPr>
            </w:pPr>
            <w:r w:rsidRPr="008D4BF8">
              <w:rPr>
                <w:rFonts w:ascii="Times New Roman" w:eastAsia="Times New Roman" w:hAnsi="Times New Roman" w:cs="Times New Roman"/>
                <w:bCs/>
                <w:iCs/>
                <w:sz w:val="24"/>
                <w:szCs w:val="24"/>
                <w:lang w:eastAsia="lv-LV"/>
              </w:rPr>
              <w:t xml:space="preserve">Salīdzinājumā ar </w:t>
            </w:r>
            <w:r w:rsidR="00DB2BEF">
              <w:rPr>
                <w:rFonts w:ascii="Times New Roman" w:eastAsia="Times New Roman" w:hAnsi="Times New Roman" w:cs="Times New Roman"/>
                <w:bCs/>
                <w:iCs/>
                <w:sz w:val="24"/>
                <w:szCs w:val="24"/>
                <w:lang w:eastAsia="lv-LV"/>
              </w:rPr>
              <w:t>Noteikumiem Nr.578</w:t>
            </w:r>
            <w:r w:rsidR="00332DD8">
              <w:rPr>
                <w:rFonts w:ascii="Times New Roman" w:eastAsia="Times New Roman" w:hAnsi="Times New Roman" w:cs="Times New Roman"/>
                <w:bCs/>
                <w:iCs/>
                <w:sz w:val="24"/>
                <w:szCs w:val="24"/>
                <w:lang w:eastAsia="lv-LV"/>
              </w:rPr>
              <w:t>,</w:t>
            </w:r>
            <w:r w:rsidRPr="008D4BF8">
              <w:rPr>
                <w:rFonts w:ascii="Times New Roman" w:eastAsia="Times New Roman" w:hAnsi="Times New Roman" w:cs="Times New Roman"/>
                <w:bCs/>
                <w:iCs/>
                <w:sz w:val="24"/>
                <w:szCs w:val="24"/>
                <w:lang w:eastAsia="lv-LV"/>
              </w:rPr>
              <w:t xml:space="preserve"> Regulā</w:t>
            </w:r>
            <w:r w:rsidR="00DB2BEF">
              <w:rPr>
                <w:rFonts w:ascii="Times New Roman" w:eastAsia="Times New Roman" w:hAnsi="Times New Roman" w:cs="Times New Roman"/>
                <w:bCs/>
                <w:iCs/>
                <w:sz w:val="24"/>
                <w:szCs w:val="24"/>
                <w:lang w:eastAsia="lv-LV"/>
              </w:rPr>
              <w:t xml:space="preserve"> </w:t>
            </w:r>
            <w:r w:rsidR="00DB2BEF">
              <w:rPr>
                <w:rFonts w:ascii="Times New Roman" w:eastAsia="Times New Roman" w:hAnsi="Times New Roman" w:cs="Times New Roman"/>
                <w:iCs/>
                <w:sz w:val="24"/>
                <w:szCs w:val="24"/>
                <w:lang w:eastAsia="lv-LV"/>
              </w:rPr>
              <w:t>2016/424</w:t>
            </w:r>
            <w:r w:rsidRPr="008D4BF8">
              <w:rPr>
                <w:rFonts w:ascii="Times New Roman" w:eastAsia="Times New Roman" w:hAnsi="Times New Roman" w:cs="Times New Roman"/>
                <w:bCs/>
                <w:iCs/>
                <w:sz w:val="24"/>
                <w:szCs w:val="24"/>
                <w:lang w:eastAsia="lv-LV"/>
              </w:rPr>
              <w:t>:</w:t>
            </w:r>
          </w:p>
          <w:p w:rsidR="00592DF9" w:rsidRPr="008D4BF8" w:rsidP="00592DF9" w14:paraId="17F1C0F5" w14:textId="77777777">
            <w:pPr>
              <w:spacing w:after="0" w:line="240" w:lineRule="auto"/>
              <w:jc w:val="both"/>
              <w:rPr>
                <w:rFonts w:ascii="Times New Roman" w:eastAsia="Times New Roman" w:hAnsi="Times New Roman" w:cs="Times New Roman"/>
                <w:bCs/>
                <w:iCs/>
                <w:sz w:val="24"/>
                <w:szCs w:val="24"/>
                <w:lang w:eastAsia="lv-LV"/>
              </w:rPr>
            </w:pPr>
            <w:r w:rsidRPr="008D4BF8">
              <w:rPr>
                <w:rFonts w:ascii="Times New Roman" w:eastAsia="Times New Roman" w:hAnsi="Times New Roman" w:cs="Times New Roman"/>
                <w:bCs/>
                <w:iCs/>
                <w:sz w:val="24"/>
                <w:szCs w:val="24"/>
                <w:lang w:eastAsia="lv-LV"/>
              </w:rPr>
              <w:t xml:space="preserve">- iekļautas vairākas skaidrojošas definīcijas; </w:t>
            </w:r>
          </w:p>
          <w:p w:rsidR="00592DF9" w:rsidRPr="008D4BF8" w:rsidP="00592DF9" w14:paraId="17F1C0F6" w14:textId="77777777">
            <w:pPr>
              <w:spacing w:after="0" w:line="240" w:lineRule="auto"/>
              <w:jc w:val="both"/>
              <w:rPr>
                <w:rFonts w:ascii="Times New Roman" w:eastAsia="Times New Roman" w:hAnsi="Times New Roman" w:cs="Times New Roman"/>
                <w:bCs/>
                <w:iCs/>
                <w:sz w:val="24"/>
                <w:szCs w:val="24"/>
                <w:lang w:eastAsia="lv-LV"/>
              </w:rPr>
            </w:pPr>
            <w:r w:rsidRPr="008D4BF8">
              <w:rPr>
                <w:rFonts w:ascii="Times New Roman" w:eastAsia="Times New Roman" w:hAnsi="Times New Roman" w:cs="Times New Roman"/>
                <w:bCs/>
                <w:iCs/>
                <w:sz w:val="24"/>
                <w:szCs w:val="24"/>
                <w:lang w:eastAsia="lv-LV"/>
              </w:rPr>
              <w:t xml:space="preserve">- izklāstīti, ražotāju, pilnvaroto pārstāvji, importētāju, izplatītāju pienākumi, kā arī precizēts atbildību un </w:t>
            </w:r>
            <w:r w:rsidRPr="008D4BF8">
              <w:rPr>
                <w:rFonts w:ascii="Times New Roman" w:eastAsia="Times New Roman" w:hAnsi="Times New Roman" w:cs="Times New Roman"/>
                <w:bCs/>
                <w:iCs/>
                <w:sz w:val="24"/>
                <w:szCs w:val="24"/>
                <w:lang w:eastAsia="lv-LV"/>
              </w:rPr>
              <w:t>pienākumu sadalījums attiecīgo produktu piegādes ķēdē;</w:t>
            </w:r>
          </w:p>
          <w:p w:rsidR="00592DF9" w:rsidRPr="008D4BF8" w:rsidP="00592DF9" w14:paraId="17F1C0F7" w14:textId="77777777">
            <w:pPr>
              <w:spacing w:after="0" w:line="240" w:lineRule="auto"/>
              <w:jc w:val="both"/>
              <w:rPr>
                <w:rFonts w:ascii="Times New Roman" w:eastAsia="Times New Roman" w:hAnsi="Times New Roman" w:cs="Times New Roman"/>
                <w:bCs/>
                <w:iCs/>
                <w:sz w:val="24"/>
                <w:szCs w:val="24"/>
                <w:lang w:eastAsia="lv-LV"/>
              </w:rPr>
            </w:pPr>
            <w:r w:rsidRPr="008D4BF8">
              <w:rPr>
                <w:rFonts w:ascii="Times New Roman" w:eastAsia="Times New Roman" w:hAnsi="Times New Roman" w:cs="Times New Roman"/>
                <w:bCs/>
                <w:iCs/>
                <w:sz w:val="24"/>
                <w:szCs w:val="24"/>
                <w:lang w:eastAsia="lv-LV"/>
              </w:rPr>
              <w:t>- uzlabotas prasības attiecīgo produktu izsekojamībai;</w:t>
            </w:r>
          </w:p>
          <w:p w:rsidR="00592DF9" w:rsidRPr="008D4BF8" w:rsidP="00592DF9" w14:paraId="17F1C0F8" w14:textId="77777777">
            <w:pPr>
              <w:spacing w:after="0" w:line="240" w:lineRule="auto"/>
              <w:jc w:val="both"/>
              <w:rPr>
                <w:rFonts w:ascii="Times New Roman" w:eastAsia="Times New Roman" w:hAnsi="Times New Roman" w:cs="Times New Roman"/>
                <w:bCs/>
                <w:iCs/>
                <w:sz w:val="24"/>
                <w:szCs w:val="24"/>
                <w:lang w:eastAsia="lv-LV"/>
              </w:rPr>
            </w:pPr>
            <w:r w:rsidRPr="008D4BF8">
              <w:rPr>
                <w:rFonts w:ascii="Times New Roman" w:eastAsia="Times New Roman" w:hAnsi="Times New Roman" w:cs="Times New Roman"/>
                <w:bCs/>
                <w:iCs/>
                <w:sz w:val="24"/>
                <w:szCs w:val="24"/>
                <w:lang w:eastAsia="lv-LV"/>
              </w:rPr>
              <w:t>- noteiktas skaidrākas prasības paziņotajām institūcijām atbilstības novērtēšanas pakalpojumu veikšanai;</w:t>
            </w:r>
          </w:p>
          <w:p w:rsidR="00592DF9" w:rsidP="00592DF9" w14:paraId="17F1C0F9" w14:textId="278B3466">
            <w:pPr>
              <w:spacing w:after="0" w:line="240" w:lineRule="auto"/>
              <w:jc w:val="both"/>
              <w:rPr>
                <w:rFonts w:ascii="Times New Roman" w:eastAsia="Times New Roman" w:hAnsi="Times New Roman" w:cs="Times New Roman"/>
                <w:bCs/>
                <w:iCs/>
                <w:sz w:val="24"/>
                <w:szCs w:val="24"/>
                <w:lang w:eastAsia="lv-LV"/>
              </w:rPr>
            </w:pPr>
            <w:r w:rsidRPr="008D4BF8">
              <w:rPr>
                <w:rFonts w:ascii="Times New Roman" w:eastAsia="Times New Roman" w:hAnsi="Times New Roman" w:cs="Times New Roman"/>
                <w:bCs/>
                <w:iCs/>
                <w:sz w:val="24"/>
                <w:szCs w:val="24"/>
                <w:lang w:eastAsia="lv-LV"/>
              </w:rPr>
              <w:t>- precīzāk noteikta tirgus uzraudzības iestādes pienākumi, kā arī noteikts pienākums importētājiem un izplatītājiem, kas ir piegādājuši prasībām neatbilstošus attiecīgos produktus, sadarboties ar tirgus uzraudzības iestādi un veikt nepieciešamās korektīvās darbības.</w:t>
            </w:r>
          </w:p>
          <w:p w:rsidR="00180656" w:rsidRPr="008D4BF8" w:rsidP="00452DCB" w14:paraId="17F1C0FA" w14:textId="589F9775">
            <w:pPr>
              <w:spacing w:before="60"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Regulā</w:t>
            </w:r>
            <w:r w:rsidR="00857C2C">
              <w:rPr>
                <w:rFonts w:ascii="Times New Roman" w:eastAsia="Times New Roman" w:hAnsi="Times New Roman" w:cs="Times New Roman"/>
                <w:iCs/>
                <w:sz w:val="24"/>
                <w:szCs w:val="24"/>
                <w:lang w:eastAsia="lv-LV"/>
              </w:rPr>
              <w:t xml:space="preserve"> 2016/424</w:t>
            </w:r>
            <w:r w:rsidRPr="008D4BF8" w:rsidR="008413F6">
              <w:rPr>
                <w:rFonts w:ascii="Times New Roman" w:eastAsia="Times New Roman" w:hAnsi="Times New Roman" w:cs="Times New Roman"/>
                <w:iCs/>
                <w:sz w:val="24"/>
                <w:szCs w:val="24"/>
                <w:lang w:eastAsia="lv-LV"/>
              </w:rPr>
              <w:t xml:space="preserve"> noteiktais atbilstības novērtēšanas institūciju (paziņoto institūciju)</w:t>
            </w:r>
            <w:r w:rsidRPr="008D4BF8" w:rsidR="008B2D4B">
              <w:rPr>
                <w:rFonts w:ascii="Times New Roman" w:eastAsia="Times New Roman" w:hAnsi="Times New Roman" w:cs="Times New Roman"/>
                <w:iCs/>
                <w:sz w:val="24"/>
                <w:szCs w:val="24"/>
                <w:lang w:eastAsia="lv-LV"/>
              </w:rPr>
              <w:t xml:space="preserve"> akreditācijas un paziņošanas kārtības</w:t>
            </w:r>
            <w:r w:rsidRPr="008D4BF8" w:rsidR="008413F6">
              <w:rPr>
                <w:rFonts w:ascii="Times New Roman" w:eastAsia="Times New Roman" w:hAnsi="Times New Roman" w:cs="Times New Roman"/>
                <w:iCs/>
                <w:sz w:val="24"/>
                <w:szCs w:val="24"/>
                <w:lang w:eastAsia="lv-LV"/>
              </w:rPr>
              <w:t xml:space="preserve"> </w:t>
            </w:r>
            <w:r w:rsidRPr="008D4BF8" w:rsidR="008B2D4B">
              <w:rPr>
                <w:rFonts w:ascii="Times New Roman" w:eastAsia="Times New Roman" w:hAnsi="Times New Roman" w:cs="Times New Roman"/>
                <w:iCs/>
                <w:sz w:val="24"/>
                <w:szCs w:val="24"/>
                <w:lang w:eastAsia="lv-LV"/>
              </w:rPr>
              <w:t>r</w:t>
            </w:r>
            <w:r w:rsidRPr="008D4BF8" w:rsidR="008413F6">
              <w:rPr>
                <w:rFonts w:ascii="Times New Roman" w:eastAsia="Times New Roman" w:hAnsi="Times New Roman" w:cs="Times New Roman"/>
                <w:iCs/>
                <w:sz w:val="24"/>
                <w:szCs w:val="24"/>
                <w:lang w:eastAsia="lv-LV"/>
              </w:rPr>
              <w:t>egulējums noteikts Ministru kabineta 2008.gada 16.decembra notei</w:t>
            </w:r>
            <w:r w:rsidRPr="008D4BF8" w:rsidR="008B2D4B">
              <w:rPr>
                <w:rFonts w:ascii="Times New Roman" w:eastAsia="Times New Roman" w:hAnsi="Times New Roman" w:cs="Times New Roman"/>
                <w:iCs/>
                <w:sz w:val="24"/>
                <w:szCs w:val="24"/>
                <w:lang w:eastAsia="lv-LV"/>
              </w:rPr>
              <w:t>kumos Nr.1059 “Noteikumi par atbilstības novērtēšanas institūciju novērtēšanu, akreditāci</w:t>
            </w:r>
            <w:bookmarkStart w:id="0" w:name="_GoBack"/>
            <w:bookmarkEnd w:id="0"/>
            <w:r w:rsidRPr="008D4BF8" w:rsidR="008B2D4B">
              <w:rPr>
                <w:rFonts w:ascii="Times New Roman" w:eastAsia="Times New Roman" w:hAnsi="Times New Roman" w:cs="Times New Roman"/>
                <w:iCs/>
                <w:sz w:val="24"/>
                <w:szCs w:val="24"/>
                <w:lang w:eastAsia="lv-LV"/>
              </w:rPr>
              <w:t>ju un uzraudzību”</w:t>
            </w:r>
            <w:r w:rsidR="003B25D7">
              <w:rPr>
                <w:rFonts w:ascii="Times New Roman" w:eastAsia="Times New Roman" w:hAnsi="Times New Roman" w:cs="Times New Roman"/>
                <w:iCs/>
                <w:sz w:val="24"/>
                <w:szCs w:val="24"/>
                <w:lang w:eastAsia="lv-LV"/>
              </w:rPr>
              <w:t xml:space="preserve"> (turpmāk – Noteikumi Nr.1059)</w:t>
            </w:r>
            <w:r w:rsidRPr="008D4BF8" w:rsidR="008413F6">
              <w:rPr>
                <w:rFonts w:ascii="Times New Roman" w:eastAsia="Times New Roman" w:hAnsi="Times New Roman" w:cs="Times New Roman"/>
                <w:iCs/>
                <w:sz w:val="24"/>
                <w:szCs w:val="24"/>
                <w:lang w:eastAsia="lv-LV"/>
              </w:rPr>
              <w:t xml:space="preserve"> </w:t>
            </w:r>
            <w:r w:rsidRPr="008D4BF8" w:rsidR="008B2D4B">
              <w:rPr>
                <w:rFonts w:ascii="Times New Roman" w:eastAsia="Times New Roman" w:hAnsi="Times New Roman" w:cs="Times New Roman"/>
                <w:iCs/>
                <w:sz w:val="24"/>
                <w:szCs w:val="24"/>
                <w:lang w:eastAsia="lv-LV"/>
              </w:rPr>
              <w:t>un Ministru kabineta 2013.gad</w:t>
            </w:r>
            <w:r w:rsidR="00E336E0">
              <w:rPr>
                <w:rFonts w:ascii="Times New Roman" w:eastAsia="Times New Roman" w:hAnsi="Times New Roman" w:cs="Times New Roman"/>
                <w:iCs/>
                <w:sz w:val="24"/>
                <w:szCs w:val="24"/>
                <w:lang w:eastAsia="lv-LV"/>
              </w:rPr>
              <w:t xml:space="preserve">a 3.decembra noteikumos Nr.1376 </w:t>
            </w:r>
            <w:r w:rsidRPr="008D4BF8" w:rsidR="008B2D4B">
              <w:rPr>
                <w:rFonts w:ascii="Times New Roman" w:eastAsia="Times New Roman" w:hAnsi="Times New Roman" w:cs="Times New Roman"/>
                <w:iCs/>
                <w:sz w:val="24"/>
                <w:szCs w:val="24"/>
                <w:lang w:eastAsia="lv-LV"/>
              </w:rPr>
              <w:t>“Kārtība, kādā izveido paziņošanas komisiju, kā arī kārtība, kādā komisija pieņem lēmumu un paziņo Eiropas Komisijai par atbilstības novērtēšanas institūcijām, kas veic atbilstības novērtēšanu reglamentētajā sfērā”</w:t>
            </w:r>
            <w:r w:rsidR="007E1593">
              <w:rPr>
                <w:rFonts w:ascii="Times New Roman" w:eastAsia="Times New Roman" w:hAnsi="Times New Roman" w:cs="Times New Roman"/>
                <w:iCs/>
                <w:sz w:val="24"/>
                <w:szCs w:val="24"/>
                <w:lang w:eastAsia="lv-LV"/>
              </w:rPr>
              <w:t xml:space="preserve"> (turpmāk – Noteikumi Nr.1376)</w:t>
            </w:r>
            <w:r w:rsidRPr="008D4BF8" w:rsidR="008B2D4B">
              <w:rPr>
                <w:rFonts w:ascii="Times New Roman" w:eastAsia="Times New Roman" w:hAnsi="Times New Roman" w:cs="Times New Roman"/>
                <w:iCs/>
                <w:sz w:val="24"/>
                <w:szCs w:val="24"/>
                <w:lang w:eastAsia="lv-LV"/>
              </w:rPr>
              <w:t xml:space="preserve"> savukārt institūcija, kas veic Regulās noteikto tirgus uzraudzību noteikts Ministru kabineta 2006.gada 1.augusta noteikumos Nr.632 “Patērētāju tiesību aizsardzības centra nolikums”. </w:t>
            </w:r>
          </w:p>
          <w:p w:rsidR="001D37C5" w:rsidRPr="008D4BF8" w:rsidP="00E336E0" w14:paraId="17F1C0FB" w14:textId="1C83569D">
            <w:pPr>
              <w:spacing w:before="60" w:after="0" w:line="240" w:lineRule="auto"/>
              <w:jc w:val="both"/>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Tādējādi </w:t>
            </w:r>
            <w:r w:rsidRPr="008D4BF8" w:rsidR="00180656">
              <w:rPr>
                <w:rFonts w:ascii="Times New Roman" w:eastAsia="Times New Roman" w:hAnsi="Times New Roman" w:cs="Times New Roman"/>
                <w:iCs/>
                <w:sz w:val="24"/>
                <w:szCs w:val="24"/>
                <w:lang w:eastAsia="lv-LV"/>
              </w:rPr>
              <w:t>N</w:t>
            </w:r>
            <w:r w:rsidRPr="008D4BF8">
              <w:rPr>
                <w:rFonts w:ascii="Times New Roman" w:eastAsia="Times New Roman" w:hAnsi="Times New Roman" w:cs="Times New Roman"/>
                <w:iCs/>
                <w:sz w:val="24"/>
                <w:szCs w:val="24"/>
                <w:lang w:eastAsia="lv-LV"/>
              </w:rPr>
              <w:t xml:space="preserve">oteikumu </w:t>
            </w:r>
            <w:r w:rsidRPr="008D4BF8" w:rsidR="00180656">
              <w:rPr>
                <w:rFonts w:ascii="Times New Roman" w:eastAsia="Times New Roman" w:hAnsi="Times New Roman" w:cs="Times New Roman"/>
                <w:iCs/>
                <w:sz w:val="24"/>
                <w:szCs w:val="24"/>
                <w:lang w:eastAsia="lv-LV"/>
              </w:rPr>
              <w:t>projektu</w:t>
            </w:r>
            <w:r w:rsidRPr="008D4BF8">
              <w:rPr>
                <w:rFonts w:ascii="Times New Roman" w:eastAsia="Times New Roman" w:hAnsi="Times New Roman" w:cs="Times New Roman"/>
                <w:iCs/>
                <w:sz w:val="24"/>
                <w:szCs w:val="24"/>
                <w:lang w:eastAsia="lv-LV"/>
              </w:rPr>
              <w:t xml:space="preserve">  mērķis ir novērst tiesību normu dublēšanos, ņemot vērā Regulas </w:t>
            </w:r>
            <w:r w:rsidR="00DB2BEF">
              <w:rPr>
                <w:rFonts w:ascii="Times New Roman" w:eastAsia="Times New Roman" w:hAnsi="Times New Roman" w:cs="Times New Roman"/>
                <w:iCs/>
                <w:sz w:val="24"/>
                <w:szCs w:val="24"/>
                <w:lang w:eastAsia="lv-LV"/>
              </w:rPr>
              <w:t>2016/424</w:t>
            </w:r>
            <w:r w:rsidR="007B609F">
              <w:rPr>
                <w:rFonts w:ascii="Times New Roman" w:eastAsia="Times New Roman" w:hAnsi="Times New Roman" w:cs="Times New Roman"/>
                <w:iCs/>
                <w:sz w:val="24"/>
                <w:szCs w:val="24"/>
                <w:lang w:eastAsia="lv-LV"/>
              </w:rPr>
              <w:t xml:space="preserve"> </w:t>
            </w:r>
            <w:r w:rsidRPr="008D4BF8">
              <w:rPr>
                <w:rFonts w:ascii="Times New Roman" w:eastAsia="Times New Roman" w:hAnsi="Times New Roman" w:cs="Times New Roman"/>
                <w:iCs/>
                <w:sz w:val="24"/>
                <w:szCs w:val="24"/>
                <w:lang w:eastAsia="lv-LV"/>
              </w:rPr>
              <w:t>spēkā stāšanos un tiešo piemērojamību.</w:t>
            </w:r>
          </w:p>
          <w:p w:rsidR="008B2D4B" w:rsidRPr="008D4BF8" w:rsidP="001D37C5" w14:paraId="17F1C0FC" w14:textId="0605DB3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Atbilstoši</w:t>
            </w:r>
            <w:r w:rsidR="00DB2BEF">
              <w:rPr>
                <w:rFonts w:ascii="Times New Roman" w:eastAsia="Times New Roman" w:hAnsi="Times New Roman" w:cs="Times New Roman"/>
                <w:iCs/>
                <w:sz w:val="24"/>
                <w:szCs w:val="24"/>
                <w:lang w:eastAsia="lv-LV"/>
              </w:rPr>
              <w:t xml:space="preserve"> Regulas 2016/424</w:t>
            </w:r>
            <w:r>
              <w:rPr>
                <w:rFonts w:ascii="Times New Roman" w:eastAsia="Times New Roman" w:hAnsi="Times New Roman" w:cs="Times New Roman"/>
                <w:iCs/>
                <w:sz w:val="24"/>
                <w:szCs w:val="24"/>
                <w:lang w:eastAsia="lv-LV"/>
              </w:rPr>
              <w:t xml:space="preserve"> 46.pantam</w:t>
            </w:r>
            <w:r w:rsidRPr="008D4BF8" w:rsidR="008413F6">
              <w:rPr>
                <w:rFonts w:ascii="Times New Roman" w:eastAsia="Times New Roman" w:hAnsi="Times New Roman" w:cs="Times New Roman"/>
                <w:iCs/>
                <w:sz w:val="24"/>
                <w:szCs w:val="24"/>
                <w:lang w:eastAsia="lv-LV"/>
              </w:rPr>
              <w:t xml:space="preserve"> 2018.gada 21.aprī</w:t>
            </w:r>
            <w:r w:rsidR="00DB2BEF">
              <w:rPr>
                <w:rFonts w:ascii="Times New Roman" w:eastAsia="Times New Roman" w:hAnsi="Times New Roman" w:cs="Times New Roman"/>
                <w:iCs/>
                <w:sz w:val="24"/>
                <w:szCs w:val="24"/>
                <w:lang w:eastAsia="lv-LV"/>
              </w:rPr>
              <w:t>lī tiek atcelta Direktīva 2000/9</w:t>
            </w:r>
            <w:r w:rsidRPr="008D4BF8" w:rsidR="008413F6">
              <w:rPr>
                <w:rFonts w:ascii="Times New Roman" w:eastAsia="Times New Roman" w:hAnsi="Times New Roman" w:cs="Times New Roman"/>
                <w:iCs/>
                <w:sz w:val="24"/>
                <w:szCs w:val="24"/>
                <w:lang w:eastAsia="lv-LV"/>
              </w:rPr>
              <w:t>/E</w:t>
            </w:r>
            <w:r w:rsidR="00DB2BEF">
              <w:rPr>
                <w:rFonts w:ascii="Times New Roman" w:eastAsia="Times New Roman" w:hAnsi="Times New Roman" w:cs="Times New Roman"/>
                <w:iCs/>
                <w:sz w:val="24"/>
                <w:szCs w:val="24"/>
                <w:lang w:eastAsia="lv-LV"/>
              </w:rPr>
              <w:t>K.</w:t>
            </w:r>
          </w:p>
          <w:p w:rsidR="008472C3" w:rsidP="001D37C5" w14:paraId="04B7B1AE" w14:textId="31652BC7">
            <w:pPr>
              <w:spacing w:after="0" w:line="240" w:lineRule="auto"/>
              <w:jc w:val="both"/>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Ņemot vērā iepriekš minēto, Noteikumi Nr.</w:t>
            </w:r>
            <w:r w:rsidR="00DB2BEF">
              <w:rPr>
                <w:rFonts w:ascii="Times New Roman" w:eastAsia="Times New Roman" w:hAnsi="Times New Roman" w:cs="Times New Roman"/>
                <w:iCs/>
                <w:sz w:val="24"/>
                <w:szCs w:val="24"/>
                <w:lang w:eastAsia="lv-LV"/>
              </w:rPr>
              <w:t xml:space="preserve">578 </w:t>
            </w:r>
            <w:r w:rsidRPr="008D4BF8">
              <w:rPr>
                <w:rFonts w:ascii="Times New Roman" w:eastAsia="Times New Roman" w:hAnsi="Times New Roman" w:cs="Times New Roman"/>
                <w:iCs/>
                <w:sz w:val="24"/>
                <w:szCs w:val="24"/>
                <w:lang w:eastAsia="lv-LV"/>
              </w:rPr>
              <w:t>jāatzīst par spēku zaudējušiem</w:t>
            </w:r>
            <w:r w:rsidRPr="008D4BF8" w:rsidR="00180656">
              <w:rPr>
                <w:rFonts w:ascii="Times New Roman" w:eastAsia="Times New Roman" w:hAnsi="Times New Roman" w:cs="Times New Roman"/>
                <w:iCs/>
                <w:sz w:val="24"/>
                <w:szCs w:val="24"/>
                <w:lang w:eastAsia="lv-LV"/>
              </w:rPr>
              <w:t xml:space="preserve"> </w:t>
            </w:r>
            <w:r w:rsidR="007A5367">
              <w:rPr>
                <w:rFonts w:ascii="Times New Roman" w:eastAsia="Times New Roman" w:hAnsi="Times New Roman" w:cs="Times New Roman"/>
                <w:iCs/>
                <w:sz w:val="24"/>
                <w:szCs w:val="24"/>
                <w:lang w:eastAsia="lv-LV"/>
              </w:rPr>
              <w:t xml:space="preserve">ar </w:t>
            </w:r>
            <w:r w:rsidR="00973027">
              <w:rPr>
                <w:rFonts w:ascii="Times New Roman" w:eastAsia="Times New Roman" w:hAnsi="Times New Roman" w:cs="Times New Roman"/>
                <w:iCs/>
                <w:sz w:val="24"/>
                <w:szCs w:val="24"/>
                <w:lang w:eastAsia="lv-LV"/>
              </w:rPr>
              <w:t>projekta</w:t>
            </w:r>
            <w:r w:rsidR="007A5367">
              <w:rPr>
                <w:rFonts w:ascii="Times New Roman" w:eastAsia="Times New Roman" w:hAnsi="Times New Roman" w:cs="Times New Roman"/>
                <w:iCs/>
                <w:sz w:val="24"/>
                <w:szCs w:val="24"/>
                <w:lang w:eastAsia="lv-LV"/>
              </w:rPr>
              <w:t xml:space="preserve"> apstiprināšanas brīdi Ministru kabinetā.</w:t>
            </w:r>
          </w:p>
          <w:p w:rsidR="000649B2" w:rsidP="00857C2C" w14:paraId="5BE7D6BE" w14:textId="10B53FF2">
            <w:pPr>
              <w:spacing w:before="60" w:after="0" w:line="240" w:lineRule="auto"/>
              <w:jc w:val="both"/>
              <w:rPr>
                <w:rFonts w:ascii="Times New Roman" w:eastAsia="Times New Roman" w:hAnsi="Times New Roman" w:cs="Times New Roman"/>
                <w:iCs/>
                <w:sz w:val="24"/>
                <w:szCs w:val="24"/>
                <w:lang w:eastAsia="lv-LV"/>
              </w:rPr>
            </w:pPr>
            <w:r w:rsidRPr="005B3012">
              <w:rPr>
                <w:rFonts w:ascii="Times New Roman" w:eastAsia="Times New Roman" w:hAnsi="Times New Roman" w:cs="Times New Roman"/>
                <w:iCs/>
                <w:sz w:val="24"/>
                <w:szCs w:val="24"/>
                <w:lang w:eastAsia="lv-LV"/>
              </w:rPr>
              <w:t xml:space="preserve">Vienlaikus Regula </w:t>
            </w:r>
            <w:r w:rsidR="00231E2A">
              <w:rPr>
                <w:rFonts w:ascii="Times New Roman" w:eastAsia="Times New Roman" w:hAnsi="Times New Roman" w:cs="Times New Roman"/>
                <w:iCs/>
                <w:sz w:val="24"/>
                <w:szCs w:val="24"/>
                <w:lang w:eastAsia="lv-LV"/>
              </w:rPr>
              <w:t>Nr.</w:t>
            </w:r>
            <w:r w:rsidRPr="005B3012">
              <w:rPr>
                <w:rFonts w:ascii="Times New Roman" w:eastAsia="Times New Roman" w:hAnsi="Times New Roman" w:cs="Times New Roman"/>
                <w:iCs/>
                <w:sz w:val="24"/>
                <w:szCs w:val="24"/>
                <w:lang w:eastAsia="lv-LV"/>
              </w:rPr>
              <w:t>2016/424 paredz prasības, kas regulā īpaši atrunātas un kuru izpildei nepieciešams ieviest regulējumu nacionāl</w:t>
            </w:r>
            <w:r w:rsidR="00165F1C">
              <w:rPr>
                <w:rFonts w:ascii="Times New Roman" w:eastAsia="Times New Roman" w:hAnsi="Times New Roman" w:cs="Times New Roman"/>
                <w:iCs/>
                <w:sz w:val="24"/>
                <w:szCs w:val="24"/>
                <w:lang w:eastAsia="lv-LV"/>
              </w:rPr>
              <w:t>aj</w:t>
            </w:r>
            <w:r w:rsidRPr="005B3012">
              <w:rPr>
                <w:rFonts w:ascii="Times New Roman" w:eastAsia="Times New Roman" w:hAnsi="Times New Roman" w:cs="Times New Roman"/>
                <w:iCs/>
                <w:sz w:val="24"/>
                <w:szCs w:val="24"/>
                <w:lang w:eastAsia="lv-LV"/>
              </w:rPr>
              <w:t>os normatīv</w:t>
            </w:r>
            <w:r w:rsidR="00165F1C">
              <w:rPr>
                <w:rFonts w:ascii="Times New Roman" w:eastAsia="Times New Roman" w:hAnsi="Times New Roman" w:cs="Times New Roman"/>
                <w:iCs/>
                <w:sz w:val="24"/>
                <w:szCs w:val="24"/>
                <w:lang w:eastAsia="lv-LV"/>
              </w:rPr>
              <w:t>aj</w:t>
            </w:r>
            <w:r w:rsidRPr="005B3012">
              <w:rPr>
                <w:rFonts w:ascii="Times New Roman" w:eastAsia="Times New Roman" w:hAnsi="Times New Roman" w:cs="Times New Roman"/>
                <w:iCs/>
                <w:sz w:val="24"/>
                <w:szCs w:val="24"/>
                <w:lang w:eastAsia="lv-LV"/>
              </w:rPr>
              <w:t>os aktos</w:t>
            </w:r>
            <w:r w:rsidR="00E95E29">
              <w:rPr>
                <w:rFonts w:ascii="Times New Roman" w:eastAsia="Times New Roman" w:hAnsi="Times New Roman" w:cs="Times New Roman"/>
                <w:iCs/>
                <w:sz w:val="24"/>
                <w:szCs w:val="24"/>
                <w:lang w:eastAsia="lv-LV"/>
              </w:rPr>
              <w:t>.</w:t>
            </w:r>
          </w:p>
          <w:p w:rsidR="00404D01" w:rsidP="001D37C5" w14:paraId="6A6A7FD8" w14:textId="679834AA">
            <w:pPr>
              <w:spacing w:after="0" w:line="240" w:lineRule="auto"/>
              <w:jc w:val="both"/>
              <w:rPr>
                <w:rFonts w:ascii="Times New Roman" w:eastAsia="Times New Roman" w:hAnsi="Times New Roman" w:cs="Times New Roman"/>
                <w:iCs/>
                <w:sz w:val="24"/>
                <w:szCs w:val="24"/>
                <w:lang w:eastAsia="lv-LV"/>
              </w:rPr>
            </w:pPr>
            <w:r w:rsidRPr="00E95E29">
              <w:rPr>
                <w:rFonts w:ascii="Times New Roman" w:eastAsia="Times New Roman" w:hAnsi="Times New Roman" w:cs="Times New Roman"/>
                <w:iCs/>
                <w:sz w:val="24"/>
                <w:szCs w:val="24"/>
                <w:lang w:eastAsia="lv-LV"/>
              </w:rPr>
              <w:t>Regula</w:t>
            </w:r>
            <w:r w:rsidRPr="00E95E29" w:rsidR="00E95E29">
              <w:rPr>
                <w:rFonts w:ascii="Times New Roman" w:eastAsia="Times New Roman" w:hAnsi="Times New Roman" w:cs="Times New Roman"/>
                <w:iCs/>
                <w:sz w:val="24"/>
                <w:szCs w:val="24"/>
                <w:lang w:eastAsia="lv-LV"/>
              </w:rPr>
              <w:t>s</w:t>
            </w:r>
            <w:r w:rsidRPr="00E95E29">
              <w:rPr>
                <w:rFonts w:ascii="Times New Roman" w:eastAsia="Times New Roman" w:hAnsi="Times New Roman" w:cs="Times New Roman"/>
                <w:iCs/>
                <w:sz w:val="24"/>
                <w:szCs w:val="24"/>
                <w:lang w:eastAsia="lv-LV"/>
              </w:rPr>
              <w:t xml:space="preserve"> </w:t>
            </w:r>
            <w:r w:rsidR="00B12DA8">
              <w:rPr>
                <w:rFonts w:ascii="Times New Roman" w:eastAsia="Times New Roman" w:hAnsi="Times New Roman" w:cs="Times New Roman"/>
                <w:iCs/>
                <w:sz w:val="24"/>
                <w:szCs w:val="24"/>
                <w:lang w:eastAsia="lv-LV"/>
              </w:rPr>
              <w:t>Nr.</w:t>
            </w:r>
            <w:r w:rsidRPr="00E95E29" w:rsidR="00E95E29">
              <w:rPr>
                <w:rFonts w:ascii="Times New Roman" w:eastAsia="Times New Roman" w:hAnsi="Times New Roman" w:cs="Times New Roman"/>
                <w:iCs/>
                <w:sz w:val="24"/>
                <w:szCs w:val="24"/>
                <w:lang w:eastAsia="lv-LV"/>
              </w:rPr>
              <w:t xml:space="preserve">2016/424 </w:t>
            </w:r>
            <w:r w:rsidRPr="00E95E29" w:rsidR="00026F7B">
              <w:rPr>
                <w:rFonts w:ascii="Times New Roman" w:eastAsia="Times New Roman" w:hAnsi="Times New Roman" w:cs="Times New Roman"/>
                <w:iCs/>
                <w:sz w:val="24"/>
                <w:szCs w:val="24"/>
                <w:lang w:eastAsia="lv-LV"/>
              </w:rPr>
              <w:t xml:space="preserve">5.panta 1. un 2.punkts </w:t>
            </w:r>
            <w:r w:rsidRPr="00E95E29" w:rsidR="00E95E29">
              <w:rPr>
                <w:rFonts w:ascii="Times New Roman" w:eastAsia="Times New Roman" w:hAnsi="Times New Roman" w:cs="Times New Roman"/>
                <w:iCs/>
                <w:sz w:val="24"/>
                <w:szCs w:val="24"/>
                <w:lang w:eastAsia="lv-LV"/>
              </w:rPr>
              <w:t>uzliek par pienākumu dalībvalstīm</w:t>
            </w:r>
            <w:r>
              <w:rPr>
                <w:rFonts w:ascii="Times New Roman" w:eastAsia="Times New Roman" w:hAnsi="Times New Roman" w:cs="Times New Roman"/>
                <w:iCs/>
                <w:sz w:val="24"/>
                <w:szCs w:val="24"/>
                <w:lang w:eastAsia="lv-LV"/>
              </w:rPr>
              <w:t xml:space="preserve"> veikt</w:t>
            </w:r>
            <w:r w:rsidRPr="00E95E29" w:rsidR="00E95E2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v</w:t>
            </w:r>
            <w:r w:rsidRPr="00404D01">
              <w:rPr>
                <w:rFonts w:ascii="Times New Roman" w:eastAsia="Times New Roman" w:hAnsi="Times New Roman" w:cs="Times New Roman"/>
                <w:iCs/>
                <w:sz w:val="24"/>
                <w:szCs w:val="24"/>
                <w:lang w:eastAsia="lv-LV"/>
              </w:rPr>
              <w:t>isus atbilstīgos pasākumus, lai not</w:t>
            </w:r>
            <w:r>
              <w:rPr>
                <w:rFonts w:ascii="Times New Roman" w:eastAsia="Times New Roman" w:hAnsi="Times New Roman" w:cs="Times New Roman"/>
                <w:iCs/>
                <w:sz w:val="24"/>
                <w:szCs w:val="24"/>
                <w:lang w:eastAsia="lv-LV"/>
              </w:rPr>
              <w:t>eiktu procedūras, kas nodrošina:</w:t>
            </w:r>
          </w:p>
          <w:p w:rsidR="00404D01" w:rsidP="00404D01" w14:paraId="6FAE1C9F" w14:textId="214188B5">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404D01">
              <w:rPr>
                <w:rFonts w:ascii="Times New Roman" w:eastAsia="Times New Roman" w:hAnsi="Times New Roman" w:cs="Times New Roman"/>
                <w:iCs/>
                <w:sz w:val="24"/>
                <w:szCs w:val="24"/>
                <w:lang w:eastAsia="lv-LV"/>
              </w:rPr>
              <w:t xml:space="preserve"> ka trošu ceļu iekārtas nodod ekspluatācijā (lietošanā) vienīgi tad, ja tās atbilst šai regulai un ja, pareizi uzstādot, veicot apkopi un ekspluatējot saskaņā ar paredzēto izmantojumu, tās nevar apdraudēt cilvēku veselību vai drošību vai īpašumu</w:t>
            </w:r>
            <w:r>
              <w:rPr>
                <w:rFonts w:ascii="Times New Roman" w:eastAsia="Times New Roman" w:hAnsi="Times New Roman" w:cs="Times New Roman"/>
                <w:iCs/>
                <w:sz w:val="24"/>
                <w:szCs w:val="24"/>
                <w:lang w:eastAsia="lv-LV"/>
              </w:rPr>
              <w:t>;</w:t>
            </w:r>
          </w:p>
          <w:p w:rsidR="00404D01" w:rsidP="00404D01" w14:paraId="6A2659B9" w14:textId="0842636A">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404D01">
              <w:rPr>
                <w:rFonts w:ascii="Times New Roman" w:eastAsia="Times New Roman" w:hAnsi="Times New Roman" w:cs="Times New Roman"/>
                <w:iCs/>
                <w:sz w:val="24"/>
                <w:szCs w:val="24"/>
                <w:lang w:eastAsia="lv-LV"/>
              </w:rPr>
              <w:t xml:space="preserve">apakšsistēmas un drošības sastāvdaļas trošu ceļu iekārtās iekļauj vienīgi tad, ja tās ļauj būvēt trošu ceļu iekārtas, kuras atbilst šai regulai, un ja, pareizi uzstādot, veicot apkopi un ekspluatējot saskaņā ar </w:t>
            </w:r>
            <w:r w:rsidRPr="00404D01">
              <w:rPr>
                <w:rFonts w:ascii="Times New Roman" w:eastAsia="Times New Roman" w:hAnsi="Times New Roman" w:cs="Times New Roman"/>
                <w:iCs/>
                <w:sz w:val="24"/>
                <w:szCs w:val="24"/>
                <w:lang w:eastAsia="lv-LV"/>
              </w:rPr>
              <w:t>paredzēto izmantojumu, tās nevar apdraudēt cilvēku veselību vai drošību vai īpašumu</w:t>
            </w:r>
            <w:r>
              <w:rPr>
                <w:rFonts w:ascii="Times New Roman" w:eastAsia="Times New Roman" w:hAnsi="Times New Roman" w:cs="Times New Roman"/>
                <w:iCs/>
                <w:sz w:val="24"/>
                <w:szCs w:val="24"/>
                <w:lang w:eastAsia="lv-LV"/>
              </w:rPr>
              <w:t>.</w:t>
            </w:r>
          </w:p>
          <w:p w:rsidR="005B3012" w:rsidP="001D37C5" w14:paraId="65A3EB64" w14:textId="3A4D109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Savukārt </w:t>
            </w:r>
            <w:r w:rsidRPr="00404D01">
              <w:rPr>
                <w:rFonts w:ascii="Times New Roman" w:eastAsia="Times New Roman" w:hAnsi="Times New Roman" w:cs="Times New Roman"/>
                <w:iCs/>
                <w:sz w:val="24"/>
                <w:szCs w:val="24"/>
                <w:lang w:eastAsia="lv-LV"/>
              </w:rPr>
              <w:t xml:space="preserve">Regulas </w:t>
            </w:r>
            <w:r w:rsidRPr="00404D01" w:rsidR="00026F7B">
              <w:rPr>
                <w:rFonts w:ascii="Times New Roman" w:eastAsia="Times New Roman" w:hAnsi="Times New Roman" w:cs="Times New Roman"/>
                <w:iCs/>
                <w:sz w:val="24"/>
                <w:szCs w:val="24"/>
                <w:lang w:eastAsia="lv-LV"/>
              </w:rPr>
              <w:t>9.panta</w:t>
            </w:r>
            <w:r w:rsidRPr="00404D01">
              <w:rPr>
                <w:rFonts w:ascii="Times New Roman" w:eastAsia="Times New Roman" w:hAnsi="Times New Roman" w:cs="Times New Roman"/>
                <w:iCs/>
                <w:sz w:val="24"/>
                <w:szCs w:val="24"/>
                <w:lang w:eastAsia="lv-LV"/>
              </w:rPr>
              <w:t xml:space="preserve"> 1. un 2.punkts</w:t>
            </w:r>
            <w:r w:rsidRPr="00404D01">
              <w:rPr>
                <w:rFonts w:ascii="Times New Roman" w:eastAsia="Times New Roman" w:hAnsi="Times New Roman" w:cs="Times New Roman"/>
                <w:iCs/>
                <w:sz w:val="24"/>
                <w:szCs w:val="24"/>
                <w:lang w:eastAsia="lv-LV"/>
              </w:rPr>
              <w:t xml:space="preserve"> paredz noteikt kārtību</w:t>
            </w:r>
            <w:r w:rsidR="005E47D7">
              <w:rPr>
                <w:rFonts w:ascii="Times New Roman" w:eastAsia="Times New Roman" w:hAnsi="Times New Roman" w:cs="Times New Roman"/>
                <w:iCs/>
                <w:sz w:val="24"/>
                <w:szCs w:val="24"/>
                <w:lang w:eastAsia="lv-LV"/>
              </w:rPr>
              <w:t xml:space="preserve">, </w:t>
            </w:r>
            <w:r w:rsidRPr="00404D01">
              <w:rPr>
                <w:rFonts w:ascii="Times New Roman" w:eastAsia="Times New Roman" w:hAnsi="Times New Roman" w:cs="Times New Roman"/>
                <w:iCs/>
                <w:sz w:val="24"/>
                <w:szCs w:val="24"/>
                <w:lang w:eastAsia="lv-LV"/>
              </w:rPr>
              <w:t xml:space="preserve">kādā </w:t>
            </w:r>
            <w:r w:rsidR="005E47D7">
              <w:rPr>
                <w:rFonts w:ascii="Times New Roman" w:eastAsia="Times New Roman" w:hAnsi="Times New Roman" w:cs="Times New Roman"/>
                <w:iCs/>
                <w:sz w:val="24"/>
                <w:szCs w:val="24"/>
                <w:lang w:eastAsia="lv-LV"/>
              </w:rPr>
              <w:t xml:space="preserve">izsniegtas atļaujas </w:t>
            </w:r>
            <w:r w:rsidRPr="00404D01">
              <w:rPr>
                <w:rFonts w:ascii="Times New Roman" w:eastAsia="Times New Roman" w:hAnsi="Times New Roman" w:cs="Times New Roman"/>
                <w:iCs/>
                <w:sz w:val="24"/>
                <w:szCs w:val="24"/>
                <w:lang w:eastAsia="lv-LV"/>
              </w:rPr>
              <w:t>būvēt trošu ceļu iekārtas un nodot tās ekspluatācijā</w:t>
            </w:r>
            <w:r>
              <w:rPr>
                <w:rFonts w:ascii="Times New Roman" w:eastAsia="Times New Roman" w:hAnsi="Times New Roman" w:cs="Times New Roman"/>
                <w:iCs/>
                <w:sz w:val="24"/>
                <w:szCs w:val="24"/>
                <w:lang w:eastAsia="lv-LV"/>
              </w:rPr>
              <w:t>, kā arī noteikt par trošu ceļu iekārtu atbildīgo</w:t>
            </w:r>
            <w:r w:rsidRPr="00404D01">
              <w:rPr>
                <w:rFonts w:ascii="Times New Roman" w:eastAsia="Times New Roman" w:hAnsi="Times New Roman" w:cs="Times New Roman"/>
                <w:iCs/>
                <w:sz w:val="24"/>
                <w:szCs w:val="24"/>
                <w:lang w:eastAsia="lv-LV"/>
              </w:rPr>
              <w:t xml:space="preserve"> person</w:t>
            </w:r>
            <w:r>
              <w:rPr>
                <w:rFonts w:ascii="Times New Roman" w:eastAsia="Times New Roman" w:hAnsi="Times New Roman" w:cs="Times New Roman"/>
                <w:iCs/>
                <w:sz w:val="24"/>
                <w:szCs w:val="24"/>
                <w:lang w:eastAsia="lv-LV"/>
              </w:rPr>
              <w:t>u.</w:t>
            </w:r>
          </w:p>
          <w:p w:rsidR="005E47D7" w:rsidP="005E47D7" w14:paraId="41899C49" w14:textId="1834B08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Līdz ar to jāveic </w:t>
            </w:r>
            <w:r w:rsidRPr="00404D01">
              <w:rPr>
                <w:rFonts w:ascii="Times New Roman" w:eastAsia="Times New Roman" w:hAnsi="Times New Roman" w:cs="Times New Roman"/>
                <w:iCs/>
                <w:sz w:val="24"/>
                <w:szCs w:val="24"/>
                <w:lang w:eastAsia="lv-LV"/>
              </w:rPr>
              <w:t>grozījumi Ministru kabineta 2007.gada 14.augusta noteikumos Nr.555 “Trošu ceļu iekārtu tehniskās uzraudzības kārtība”</w:t>
            </w:r>
            <w:r w:rsidR="00655283">
              <w:rPr>
                <w:rFonts w:ascii="Times New Roman" w:eastAsia="Times New Roman" w:hAnsi="Times New Roman" w:cs="Times New Roman"/>
                <w:iCs/>
                <w:sz w:val="24"/>
                <w:szCs w:val="24"/>
                <w:lang w:eastAsia="lv-LV"/>
              </w:rPr>
              <w:t>,</w:t>
            </w:r>
            <w:r w:rsidRPr="00404D01">
              <w:rPr>
                <w:rFonts w:ascii="Times New Roman" w:eastAsia="Times New Roman" w:hAnsi="Times New Roman" w:cs="Times New Roman"/>
                <w:iCs/>
                <w:sz w:val="24"/>
                <w:szCs w:val="24"/>
                <w:lang w:eastAsia="lv-LV"/>
              </w:rPr>
              <w:t xml:space="preserve"> papildinot </w:t>
            </w:r>
            <w:r>
              <w:rPr>
                <w:rFonts w:ascii="Times New Roman" w:eastAsia="Times New Roman" w:hAnsi="Times New Roman" w:cs="Times New Roman"/>
                <w:iCs/>
                <w:sz w:val="24"/>
                <w:szCs w:val="24"/>
                <w:lang w:eastAsia="lv-LV"/>
              </w:rPr>
              <w:t>tos ar speciāl</w:t>
            </w:r>
            <w:r w:rsidR="00E35411">
              <w:rPr>
                <w:rFonts w:ascii="Times New Roman" w:eastAsia="Times New Roman" w:hAnsi="Times New Roman" w:cs="Times New Roman"/>
                <w:iCs/>
                <w:sz w:val="24"/>
                <w:szCs w:val="24"/>
                <w:lang w:eastAsia="lv-LV"/>
              </w:rPr>
              <w:t>aj</w:t>
            </w:r>
            <w:r>
              <w:rPr>
                <w:rFonts w:ascii="Times New Roman" w:eastAsia="Times New Roman" w:hAnsi="Times New Roman" w:cs="Times New Roman"/>
                <w:iCs/>
                <w:sz w:val="24"/>
                <w:szCs w:val="24"/>
                <w:lang w:eastAsia="lv-LV"/>
              </w:rPr>
              <w:t xml:space="preserve">ām tiesību normām, kas paredz par trošu ceļiem atbildīgo personu un </w:t>
            </w:r>
            <w:r w:rsidR="00021C32">
              <w:rPr>
                <w:rFonts w:ascii="Times New Roman" w:eastAsia="Times New Roman" w:hAnsi="Times New Roman" w:cs="Times New Roman"/>
                <w:iCs/>
                <w:sz w:val="24"/>
                <w:szCs w:val="24"/>
                <w:lang w:eastAsia="lv-LV"/>
              </w:rPr>
              <w:t>prasības trošu ceļu iekārtas nodošanai</w:t>
            </w:r>
            <w:r>
              <w:rPr>
                <w:rFonts w:ascii="Times New Roman" w:eastAsia="Times New Roman" w:hAnsi="Times New Roman" w:cs="Times New Roman"/>
                <w:iCs/>
                <w:sz w:val="24"/>
                <w:szCs w:val="24"/>
                <w:lang w:eastAsia="lv-LV"/>
              </w:rPr>
              <w:t xml:space="preserve"> lietošanā.</w:t>
            </w:r>
            <w:r>
              <w:rPr>
                <w:rFonts w:ascii="Times New Roman" w:eastAsia="Times New Roman" w:hAnsi="Times New Roman" w:cs="Times New Roman"/>
                <w:iCs/>
                <w:sz w:val="24"/>
                <w:szCs w:val="24"/>
                <w:lang w:eastAsia="lv-LV"/>
              </w:rPr>
              <w:t xml:space="preserve"> Minētie noteikumi tiks papildināti </w:t>
            </w:r>
            <w:r w:rsidRPr="005E47D7">
              <w:rPr>
                <w:rFonts w:ascii="Times New Roman" w:eastAsia="Times New Roman" w:hAnsi="Times New Roman" w:cs="Times New Roman"/>
                <w:iCs/>
                <w:sz w:val="24"/>
                <w:szCs w:val="24"/>
                <w:lang w:eastAsia="lv-LV"/>
              </w:rPr>
              <w:t xml:space="preserve">ar jaunu nodaļu, kas paredzēs </w:t>
            </w:r>
            <w:r w:rsidR="00021C32">
              <w:rPr>
                <w:rFonts w:ascii="Times New Roman" w:eastAsia="Times New Roman" w:hAnsi="Times New Roman" w:cs="Times New Roman"/>
                <w:iCs/>
                <w:sz w:val="24"/>
                <w:szCs w:val="24"/>
                <w:lang w:eastAsia="lv-LV"/>
              </w:rPr>
              <w:t xml:space="preserve">prasības </w:t>
            </w:r>
            <w:r w:rsidRPr="005E47D7">
              <w:rPr>
                <w:rFonts w:ascii="Times New Roman" w:eastAsia="Times New Roman" w:hAnsi="Times New Roman" w:cs="Times New Roman"/>
                <w:iCs/>
                <w:sz w:val="24"/>
                <w:szCs w:val="24"/>
                <w:lang w:eastAsia="lv-LV"/>
              </w:rPr>
              <w:t>trošu ceļu iekārtas nodo</w:t>
            </w:r>
            <w:r w:rsidR="00C128CB">
              <w:rPr>
                <w:rFonts w:ascii="Times New Roman" w:eastAsia="Times New Roman" w:hAnsi="Times New Roman" w:cs="Times New Roman"/>
                <w:iCs/>
                <w:sz w:val="24"/>
                <w:szCs w:val="24"/>
                <w:lang w:eastAsia="lv-LV"/>
              </w:rPr>
              <w:t>šanai</w:t>
            </w:r>
            <w:r w:rsidRPr="005E47D7">
              <w:rPr>
                <w:rFonts w:ascii="Times New Roman" w:eastAsia="Times New Roman" w:hAnsi="Times New Roman" w:cs="Times New Roman"/>
                <w:iCs/>
                <w:sz w:val="24"/>
                <w:szCs w:val="24"/>
                <w:lang w:eastAsia="lv-LV"/>
              </w:rPr>
              <w:t xml:space="preserve"> lietošanā.</w:t>
            </w:r>
          </w:p>
          <w:p w:rsidR="009927F8" w:rsidP="000C6D4B" w14:paraId="020C91CB" w14:textId="18C31302">
            <w:pPr>
              <w:pStyle w:val="naiskr"/>
              <w:ind w:right="57"/>
              <w:jc w:val="both"/>
            </w:pPr>
            <w:r>
              <w:t xml:space="preserve">Papildus, lai nodrošinātu skaidrāku noteikumu normu piemērošanu un pietuvinātu tās kopējai Eiropas Savienības tiesību sistēmai akreditācijas jomā, noteikumu projektā tiek aizstāta atsauce uz atbilstības novērtēšanas institūciju akreditācijas standartu. Ņemot vērā, ka nacionālā akreditācijas institūcija veic </w:t>
            </w:r>
            <w:r w:rsidR="002C4F02">
              <w:t xml:space="preserve">akreditāciju </w:t>
            </w:r>
            <w:r>
              <w:t xml:space="preserve">atbilstoši </w:t>
            </w:r>
            <w:r w:rsidRPr="00F077B7">
              <w:t>Eiropas Parlamenta un Padomes 2008.</w:t>
            </w:r>
            <w:r>
              <w:t>gada 9.jūlija Regulai</w:t>
            </w:r>
            <w:r>
              <w:t xml:space="preserve"> (EK) Nr.</w:t>
            </w:r>
            <w:r w:rsidRPr="00F077B7">
              <w:t>765/2008</w:t>
            </w:r>
            <w:r w:rsidR="002C4F02">
              <w:t>,</w:t>
            </w:r>
            <w:r w:rsidRPr="00F077B7">
              <w:t xml:space="preserve"> ar ko nosaka akreditācijas un tirgus uzraudzības prasības attiecībā uz produktu tirdzni</w:t>
            </w:r>
            <w:r>
              <w:t>ecību un atceļ Regulu (EEK) Nr.</w:t>
            </w:r>
            <w:r w:rsidRPr="00F077B7">
              <w:t>339/93</w:t>
            </w:r>
            <w:r w:rsidR="00F678B9">
              <w:t>,</w:t>
            </w:r>
            <w:r>
              <w:t xml:space="preserve"> un tās piemērojamajiem standartiem, nav</w:t>
            </w:r>
            <w:r>
              <w:t xml:space="preserve"> </w:t>
            </w:r>
            <w:r>
              <w:t xml:space="preserve">nepieciešams standartus dublēt noteikumu projektā. Kā arī </w:t>
            </w:r>
            <w:r>
              <w:t xml:space="preserve">tiek </w:t>
            </w:r>
            <w:r>
              <w:t>dzēsta prasība a</w:t>
            </w:r>
            <w:r>
              <w:t xml:space="preserve">ttiecībā uz piebildi par to, ka </w:t>
            </w:r>
            <w:r>
              <w:t>Ekonomikas ministrija publicē paziņojumus “Latvijas Vēstnesī” par inspicēšanas institūcijām, jo tas vairs nav aktuāli un lietderīgi.</w:t>
            </w:r>
          </w:p>
          <w:p w:rsidR="004F7C3C" w:rsidP="000C6D4B" w14:paraId="1F777788" w14:textId="6DFAF791">
            <w:pPr>
              <w:pStyle w:val="naiskr"/>
              <w:ind w:right="57"/>
              <w:jc w:val="both"/>
            </w:pPr>
            <w:r>
              <w:t>Vienlaikus noteikumos Nr.</w:t>
            </w:r>
            <w:r w:rsidRPr="00404D01">
              <w:rPr>
                <w:iCs/>
              </w:rPr>
              <w:t xml:space="preserve">555 </w:t>
            </w:r>
            <w:r>
              <w:t>tiek veikti tehniski precizējumi</w:t>
            </w:r>
            <w:r>
              <w:t xml:space="preserve">, lai uzlabotu trošu ceļu normatīvā regulējuma uztveri: </w:t>
            </w:r>
          </w:p>
          <w:p w:rsidR="009927F8" w:rsidP="004F7C3C" w14:paraId="629C8F0B" w14:textId="77777777">
            <w:pPr>
              <w:pStyle w:val="naiskr"/>
              <w:numPr>
                <w:ilvl w:val="0"/>
                <w:numId w:val="2"/>
              </w:numPr>
              <w:ind w:right="57"/>
              <w:jc w:val="both"/>
            </w:pPr>
            <w:r>
              <w:t>aizstāts subjekts trošu ceļu “ražotājs”, jo turpmāk uz</w:t>
            </w:r>
            <w:r w:rsidR="00507D30">
              <w:t xml:space="preserve"> </w:t>
            </w:r>
            <w:r>
              <w:t xml:space="preserve">trošu ceļiem būs attiecināms </w:t>
            </w:r>
            <w:r w:rsidRPr="004F7C3C">
              <w:t>būvniecības ierosinātājs</w:t>
            </w:r>
            <w:r>
              <w:t xml:space="preserve"> un g</w:t>
            </w:r>
            <w:r w:rsidRPr="004F7C3C">
              <w:t>alvenais būvdarbu veicējs</w:t>
            </w:r>
            <w:r>
              <w:t>;</w:t>
            </w:r>
          </w:p>
          <w:p w:rsidR="004F7C3C" w:rsidRPr="009927F8" w:rsidP="00357A49" w14:paraId="17F1C0FD" w14:textId="3D744D12">
            <w:pPr>
              <w:pStyle w:val="naiskr"/>
              <w:numPr>
                <w:ilvl w:val="0"/>
                <w:numId w:val="2"/>
              </w:numPr>
              <w:ind w:right="57"/>
              <w:jc w:val="both"/>
            </w:pPr>
            <w:r>
              <w:t>aizstāta atsauce uz normatīvajiem aktiem</w:t>
            </w:r>
            <w:r w:rsidRPr="004F7C3C">
              <w:t xml:space="preserve"> par cilvēku pārvadāšanai paredzēt</w:t>
            </w:r>
            <w:r w:rsidR="00357A49">
              <w:t>ām trošu ceļu iekārtām.</w:t>
            </w:r>
          </w:p>
        </w:tc>
      </w:tr>
      <w:tr w14:paraId="17F1C10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0FF"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00"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01"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Ekonomikas ministrija</w:t>
            </w:r>
          </w:p>
        </w:tc>
      </w:tr>
      <w:tr w14:paraId="17F1C10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03"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04"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05"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Nav</w:t>
            </w:r>
          </w:p>
        </w:tc>
      </w:tr>
    </w:tbl>
    <w:p w:rsidR="00E5323B" w:rsidRPr="008D4BF8" w:rsidP="00E5323B" w14:paraId="17F1C107"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7F1C10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17F1C108"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17F1C10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0A"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0B"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D2B80" w14:paraId="17F1C10C" w14:textId="644DECEC">
            <w:pPr>
              <w:spacing w:after="0" w:line="240" w:lineRule="auto"/>
              <w:jc w:val="both"/>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Galvenokārt </w:t>
            </w:r>
            <w:r w:rsidR="00C43082">
              <w:rPr>
                <w:rFonts w:ascii="Times New Roman" w:eastAsia="Times New Roman" w:hAnsi="Times New Roman" w:cs="Times New Roman"/>
                <w:iCs/>
                <w:sz w:val="24"/>
                <w:szCs w:val="24"/>
                <w:lang w:eastAsia="lv-LV"/>
              </w:rPr>
              <w:t xml:space="preserve">tiesiskais regulējums ietekmēs trošu ceļu iekārtu, to drošības sastāvdaļu un apakšsistēmu </w:t>
            </w:r>
            <w:r w:rsidRPr="008D4BF8">
              <w:rPr>
                <w:rFonts w:ascii="Times New Roman" w:eastAsia="Times New Roman" w:hAnsi="Times New Roman" w:cs="Times New Roman"/>
                <w:iCs/>
                <w:sz w:val="24"/>
                <w:szCs w:val="24"/>
                <w:lang w:eastAsia="lv-LV"/>
              </w:rPr>
              <w:t>ražotājus, to pilnvarotos pārstāvjus, importētājus un izplatītājus. Vienlaikus regulējums skars tirgus uzraudzības iestādi – PTAC, nacionālo akreditācijas institūciju – valsts aģentūru “Latvijas Nacionāl</w:t>
            </w:r>
            <w:r w:rsidR="00734D53">
              <w:rPr>
                <w:rFonts w:ascii="Times New Roman" w:eastAsia="Times New Roman" w:hAnsi="Times New Roman" w:cs="Times New Roman"/>
                <w:iCs/>
                <w:sz w:val="24"/>
                <w:szCs w:val="24"/>
                <w:lang w:eastAsia="lv-LV"/>
              </w:rPr>
              <w:t>ais</w:t>
            </w:r>
            <w:r w:rsidRPr="008D4BF8">
              <w:rPr>
                <w:rFonts w:ascii="Times New Roman" w:eastAsia="Times New Roman" w:hAnsi="Times New Roman" w:cs="Times New Roman"/>
                <w:iCs/>
                <w:sz w:val="24"/>
                <w:szCs w:val="24"/>
                <w:lang w:eastAsia="lv-LV"/>
              </w:rPr>
              <w:t xml:space="preserve"> akreditācijas birojs”, kā arī atbilstības novērtēšanas institūcijas, kurām būs nepieciešams pielāgoties jaunajam regulējumam (Latvijā šobrīd nav šādu institūciju).</w:t>
            </w:r>
          </w:p>
        </w:tc>
      </w:tr>
      <w:tr w14:paraId="17F1C11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0E"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0F"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D00398" w14:paraId="17F1C110" w14:textId="77777777">
            <w:pPr>
              <w:spacing w:after="0" w:line="240" w:lineRule="auto"/>
              <w:jc w:val="both"/>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Noteikumu projekts administratīvo slogu nepalielina, taču tas uzlabos uzņēmējdarbības vidi, jo regulējums tiks padarīts saprotamāks un caurspīdīgāks tā lietotājiem un piemērotājiem.</w:t>
            </w:r>
          </w:p>
        </w:tc>
      </w:tr>
      <w:tr w14:paraId="17F1C11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12"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13"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6729E2" w14:paraId="17F1C114" w14:textId="77777777">
            <w:pPr>
              <w:spacing w:after="0" w:line="240" w:lineRule="auto"/>
              <w:jc w:val="both"/>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Noteikumu projekti neparedz administratīvo izmaksu izmaiņas</w:t>
            </w:r>
          </w:p>
        </w:tc>
      </w:tr>
      <w:tr w14:paraId="17F1C11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16"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17"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18"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Projekts šo jomu neskar</w:t>
            </w:r>
          </w:p>
        </w:tc>
      </w:tr>
      <w:tr w14:paraId="17F1C11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1A"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1B"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1C"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Nav</w:t>
            </w:r>
          </w:p>
        </w:tc>
      </w:tr>
    </w:tbl>
    <w:p w:rsidR="00E5323B" w:rsidRPr="008D4BF8" w:rsidP="00E5323B" w14:paraId="17F1C11E"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17F1C120"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17F1C11F"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III. Tiesību akta projekta ietekme uz valsts budžetu un pašvaldību budžetiem</w:t>
            </w:r>
          </w:p>
        </w:tc>
      </w:tr>
      <w:tr w14:paraId="17F1C12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8D4BF8" w:rsidP="001B6A66" w14:paraId="17F1C121" w14:textId="77777777">
            <w:pPr>
              <w:spacing w:after="0" w:line="240" w:lineRule="auto"/>
              <w:jc w:val="center"/>
              <w:rPr>
                <w:rFonts w:ascii="Times New Roman" w:eastAsia="Times New Roman" w:hAnsi="Times New Roman" w:cs="Times New Roman"/>
                <w:bCs/>
                <w:iCs/>
                <w:sz w:val="24"/>
                <w:szCs w:val="24"/>
                <w:lang w:eastAsia="lv-LV"/>
              </w:rPr>
            </w:pPr>
            <w:r w:rsidRPr="008D4BF8">
              <w:rPr>
                <w:rFonts w:ascii="Times New Roman" w:eastAsia="Times New Roman" w:hAnsi="Times New Roman" w:cs="Times New Roman"/>
                <w:bCs/>
                <w:iCs/>
                <w:sz w:val="24"/>
                <w:szCs w:val="24"/>
                <w:lang w:eastAsia="lv-LV"/>
              </w:rPr>
              <w:t>Projekts šo jomu neskar</w:t>
            </w:r>
          </w:p>
        </w:tc>
      </w:tr>
    </w:tbl>
    <w:p w:rsidR="00E5323B" w:rsidP="00E5323B" w14:paraId="17F1C123" w14:textId="7E456762">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4F5E0613" w14:textId="77777777" w:rsidTr="004D7159">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413F6" w:rsidRPr="008413F6" w:rsidP="008413F6" w14:paraId="5A998A5D" w14:textId="68EFD0B2">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IV</w:t>
            </w:r>
            <w:r w:rsidRPr="008413F6">
              <w:rPr>
                <w:rFonts w:ascii="Times New Roman" w:eastAsia="Times New Roman" w:hAnsi="Times New Roman" w:cs="Times New Roman"/>
                <w:b/>
                <w:bCs/>
                <w:iCs/>
                <w:sz w:val="24"/>
                <w:szCs w:val="24"/>
                <w:lang w:eastAsia="lv-LV"/>
              </w:rPr>
              <w:t>. Tiesību akta projekta ietekme uz spēkā esošo tiesību normu sistēmu</w:t>
            </w:r>
          </w:p>
        </w:tc>
      </w:tr>
      <w:tr w14:paraId="1D9805A8" w14:textId="77777777" w:rsidTr="008413F6">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8413F6" w:rsidRPr="008413F6" w:rsidP="008413F6" w14:paraId="651BDD25" w14:textId="77777777">
            <w:pPr>
              <w:spacing w:after="0" w:line="240" w:lineRule="auto"/>
              <w:rPr>
                <w:rFonts w:ascii="Times New Roman" w:eastAsia="Times New Roman" w:hAnsi="Times New Roman" w:cs="Times New Roman"/>
                <w:iCs/>
                <w:sz w:val="24"/>
                <w:szCs w:val="24"/>
                <w:lang w:eastAsia="lv-LV"/>
              </w:rPr>
            </w:pPr>
            <w:r w:rsidRPr="008413F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8413F6" w:rsidRPr="008413F6" w:rsidP="008413F6" w14:paraId="78FFB0E6" w14:textId="38FEBC01">
            <w:pPr>
              <w:spacing w:after="0" w:line="240" w:lineRule="auto"/>
              <w:rPr>
                <w:rFonts w:ascii="Times New Roman" w:eastAsia="Times New Roman" w:hAnsi="Times New Roman" w:cs="Times New Roman"/>
                <w:iCs/>
                <w:sz w:val="24"/>
                <w:szCs w:val="24"/>
                <w:lang w:eastAsia="lv-LV"/>
              </w:rPr>
            </w:pPr>
            <w:r w:rsidRPr="008413F6">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tcPr>
          <w:p w:rsidR="008413F6" w:rsidP="008413F6" w14:paraId="116C431D" w14:textId="458F1BF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w:t>
            </w:r>
            <w:r>
              <w:t xml:space="preserve"> </w:t>
            </w:r>
            <w:r w:rsidRPr="008413F6">
              <w:rPr>
                <w:rFonts w:ascii="Times New Roman" w:eastAsia="Times New Roman" w:hAnsi="Times New Roman" w:cs="Times New Roman"/>
                <w:iCs/>
                <w:sz w:val="24"/>
                <w:szCs w:val="24"/>
                <w:lang w:eastAsia="lv-LV"/>
              </w:rPr>
              <w:t>Regulas 2016/42</w:t>
            </w:r>
            <w:r w:rsidR="00AE44AE">
              <w:rPr>
                <w:rFonts w:ascii="Times New Roman" w:eastAsia="Times New Roman" w:hAnsi="Times New Roman" w:cs="Times New Roman"/>
                <w:iCs/>
                <w:sz w:val="24"/>
                <w:szCs w:val="24"/>
                <w:lang w:eastAsia="lv-LV"/>
              </w:rPr>
              <w:t xml:space="preserve">4 </w:t>
            </w:r>
            <w:r>
              <w:rPr>
                <w:rFonts w:ascii="Times New Roman" w:eastAsia="Times New Roman" w:hAnsi="Times New Roman" w:cs="Times New Roman"/>
                <w:iCs/>
                <w:sz w:val="24"/>
                <w:szCs w:val="24"/>
                <w:lang w:eastAsia="lv-LV"/>
              </w:rPr>
              <w:t xml:space="preserve">spēkā stāšanos, ar </w:t>
            </w:r>
            <w:r w:rsidR="00AE44AE">
              <w:rPr>
                <w:rFonts w:ascii="Times New Roman" w:eastAsia="Times New Roman" w:hAnsi="Times New Roman" w:cs="Times New Roman"/>
                <w:iCs/>
                <w:sz w:val="24"/>
                <w:szCs w:val="24"/>
                <w:lang w:eastAsia="lv-LV"/>
              </w:rPr>
              <w:t>noteikumu</w:t>
            </w:r>
            <w:r>
              <w:rPr>
                <w:rFonts w:ascii="Times New Roman" w:eastAsia="Times New Roman" w:hAnsi="Times New Roman" w:cs="Times New Roman"/>
                <w:iCs/>
                <w:sz w:val="24"/>
                <w:szCs w:val="24"/>
                <w:lang w:eastAsia="lv-LV"/>
              </w:rPr>
              <w:t xml:space="preserve"> </w:t>
            </w:r>
            <w:r w:rsidR="00AE44AE">
              <w:rPr>
                <w:rFonts w:ascii="Times New Roman" w:eastAsia="Times New Roman" w:hAnsi="Times New Roman" w:cs="Times New Roman"/>
                <w:iCs/>
                <w:sz w:val="24"/>
                <w:szCs w:val="24"/>
                <w:lang w:eastAsia="lv-LV"/>
              </w:rPr>
              <w:t xml:space="preserve">projektu </w:t>
            </w:r>
            <w:r>
              <w:rPr>
                <w:rFonts w:ascii="Times New Roman" w:eastAsia="Times New Roman" w:hAnsi="Times New Roman" w:cs="Times New Roman"/>
                <w:iCs/>
                <w:sz w:val="24"/>
                <w:szCs w:val="24"/>
                <w:lang w:eastAsia="lv-LV"/>
              </w:rPr>
              <w:t>t</w:t>
            </w:r>
            <w:r w:rsidR="00AE44AE">
              <w:rPr>
                <w:rFonts w:ascii="Times New Roman" w:eastAsia="Times New Roman" w:hAnsi="Times New Roman" w:cs="Times New Roman"/>
                <w:iCs/>
                <w:sz w:val="24"/>
                <w:szCs w:val="24"/>
                <w:lang w:eastAsia="lv-LV"/>
              </w:rPr>
              <w:t>iek atzīti par spēku zaudējušiem Ministru kabineta</w:t>
            </w:r>
            <w:r>
              <w:rPr>
                <w:rFonts w:ascii="Times New Roman" w:eastAsia="Times New Roman" w:hAnsi="Times New Roman" w:cs="Times New Roman"/>
                <w:iCs/>
                <w:sz w:val="24"/>
                <w:szCs w:val="24"/>
                <w:lang w:eastAsia="lv-LV"/>
              </w:rPr>
              <w:t xml:space="preserve"> </w:t>
            </w:r>
            <w:r w:rsidRPr="00AE44AE" w:rsidR="00AE44AE">
              <w:rPr>
                <w:rFonts w:ascii="Times New Roman" w:eastAsia="Times New Roman" w:hAnsi="Times New Roman" w:cs="Times New Roman"/>
                <w:iCs/>
                <w:sz w:val="24"/>
                <w:szCs w:val="24"/>
                <w:lang w:eastAsia="lv-LV"/>
              </w:rPr>
              <w:t>2003.gada 21.oktobra noteikumi Nr.578 “Noteikumi par cilvēku pārvadāšanai paredzētām trošu ceļu iekārtām”</w:t>
            </w:r>
            <w:r w:rsidR="00AE44AE">
              <w:rPr>
                <w:rFonts w:ascii="Times New Roman" w:eastAsia="Times New Roman" w:hAnsi="Times New Roman" w:cs="Times New Roman"/>
                <w:iCs/>
                <w:sz w:val="24"/>
                <w:szCs w:val="24"/>
                <w:lang w:eastAsia="lv-LV"/>
              </w:rPr>
              <w:t>.</w:t>
            </w:r>
          </w:p>
          <w:p w:rsidR="00D16FA6" w:rsidP="008413F6" w14:paraId="0B950B04" w14:textId="12C6D6E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Atbilstoši spēkā esošajām tiesību normām, nav nepieciešams izstrādāt jaunus normatīvo regulējumu, jo Regulā 2016/42</w:t>
            </w:r>
            <w:r w:rsidR="00C07C0B">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 xml:space="preserve"> </w:t>
            </w:r>
            <w:r w:rsidRPr="007E1593" w:rsidR="007E1593">
              <w:rPr>
                <w:rFonts w:ascii="Times New Roman" w:eastAsia="Times New Roman" w:hAnsi="Times New Roman" w:cs="Times New Roman"/>
                <w:iCs/>
                <w:sz w:val="24"/>
                <w:szCs w:val="24"/>
                <w:lang w:eastAsia="lv-LV"/>
              </w:rPr>
              <w:t>noteikti dalībvalstu pienākumi, kā arī dalībvalstīm paredzētās tiesības veikt noteiktas darbības</w:t>
            </w:r>
            <w:r w:rsidR="007E1593">
              <w:rPr>
                <w:rFonts w:ascii="Times New Roman" w:eastAsia="Times New Roman" w:hAnsi="Times New Roman" w:cs="Times New Roman"/>
                <w:iCs/>
                <w:sz w:val="24"/>
                <w:szCs w:val="24"/>
                <w:lang w:eastAsia="lv-LV"/>
              </w:rPr>
              <w:t xml:space="preserve"> </w:t>
            </w:r>
            <w:r w:rsidR="003B25D7">
              <w:rPr>
                <w:rFonts w:ascii="Times New Roman" w:eastAsia="Times New Roman" w:hAnsi="Times New Roman" w:cs="Times New Roman"/>
                <w:iCs/>
                <w:sz w:val="24"/>
                <w:szCs w:val="24"/>
                <w:lang w:eastAsia="lv-LV"/>
              </w:rPr>
              <w:t>noteiktas</w:t>
            </w:r>
            <w:r w:rsidR="007E1593">
              <w:rPr>
                <w:rFonts w:ascii="Times New Roman" w:eastAsia="Times New Roman" w:hAnsi="Times New Roman" w:cs="Times New Roman"/>
                <w:iCs/>
                <w:sz w:val="24"/>
                <w:szCs w:val="24"/>
                <w:lang w:eastAsia="lv-LV"/>
              </w:rPr>
              <w:t xml:space="preserve"> šādos normatīv</w:t>
            </w:r>
            <w:r w:rsidR="0040791D">
              <w:rPr>
                <w:rFonts w:ascii="Times New Roman" w:eastAsia="Times New Roman" w:hAnsi="Times New Roman" w:cs="Times New Roman"/>
                <w:iCs/>
                <w:sz w:val="24"/>
                <w:szCs w:val="24"/>
                <w:lang w:eastAsia="lv-LV"/>
              </w:rPr>
              <w:t>aj</w:t>
            </w:r>
            <w:r w:rsidR="007E1593">
              <w:rPr>
                <w:rFonts w:ascii="Times New Roman" w:eastAsia="Times New Roman" w:hAnsi="Times New Roman" w:cs="Times New Roman"/>
                <w:iCs/>
                <w:sz w:val="24"/>
                <w:szCs w:val="24"/>
                <w:lang w:eastAsia="lv-LV"/>
              </w:rPr>
              <w:t>os aktos:</w:t>
            </w:r>
          </w:p>
          <w:p w:rsidR="007E1593" w:rsidP="007E1593" w14:paraId="3660893F" w14:textId="68424F44">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7E1593">
              <w:rPr>
                <w:rFonts w:ascii="Times New Roman" w:eastAsia="Times New Roman" w:hAnsi="Times New Roman" w:cs="Times New Roman"/>
                <w:iCs/>
                <w:sz w:val="24"/>
                <w:szCs w:val="24"/>
                <w:lang w:eastAsia="lv-LV"/>
              </w:rPr>
              <w:t>Noteikum</w:t>
            </w:r>
            <w:r w:rsidR="00454C64">
              <w:rPr>
                <w:rFonts w:ascii="Times New Roman" w:eastAsia="Times New Roman" w:hAnsi="Times New Roman" w:cs="Times New Roman"/>
                <w:iCs/>
                <w:sz w:val="24"/>
                <w:szCs w:val="24"/>
                <w:lang w:eastAsia="lv-LV"/>
              </w:rPr>
              <w:t>os</w:t>
            </w:r>
            <w:r w:rsidRPr="007E1593">
              <w:rPr>
                <w:rFonts w:ascii="Times New Roman" w:eastAsia="Times New Roman" w:hAnsi="Times New Roman" w:cs="Times New Roman"/>
                <w:iCs/>
                <w:sz w:val="24"/>
                <w:szCs w:val="24"/>
                <w:lang w:eastAsia="lv-LV"/>
              </w:rPr>
              <w:t xml:space="preserve"> Nr.1376</w:t>
            </w:r>
            <w:r w:rsidR="00454C64">
              <w:rPr>
                <w:rFonts w:ascii="Times New Roman" w:eastAsia="Times New Roman" w:hAnsi="Times New Roman" w:cs="Times New Roman"/>
                <w:iCs/>
                <w:sz w:val="24"/>
                <w:szCs w:val="24"/>
                <w:lang w:eastAsia="lv-LV"/>
              </w:rPr>
              <w:t>, kas</w:t>
            </w:r>
            <w:r>
              <w:rPr>
                <w:rFonts w:ascii="Times New Roman" w:eastAsia="Times New Roman" w:hAnsi="Times New Roman" w:cs="Times New Roman"/>
                <w:iCs/>
                <w:sz w:val="24"/>
                <w:szCs w:val="24"/>
                <w:lang w:eastAsia="lv-LV"/>
              </w:rPr>
              <w:t xml:space="preserve"> nosaka paziņoto institūciju paziņojošo iestādi un paziņošanas kārtību (Regulas </w:t>
            </w:r>
            <w:r w:rsidR="00AE44AE">
              <w:rPr>
                <w:rFonts w:ascii="Times New Roman" w:eastAsia="Times New Roman" w:hAnsi="Times New Roman" w:cs="Times New Roman"/>
                <w:iCs/>
                <w:sz w:val="24"/>
                <w:szCs w:val="24"/>
                <w:lang w:eastAsia="lv-LV"/>
              </w:rPr>
              <w:t>2016/424</w:t>
            </w:r>
            <w:r w:rsidR="00A35E81">
              <w:rPr>
                <w:rFonts w:ascii="Times New Roman" w:eastAsia="Times New Roman" w:hAnsi="Times New Roman" w:cs="Times New Roman"/>
                <w:iCs/>
                <w:sz w:val="24"/>
                <w:szCs w:val="24"/>
                <w:lang w:eastAsia="lv-LV"/>
              </w:rPr>
              <w:t xml:space="preserve"> 22</w:t>
            </w:r>
            <w:r>
              <w:rPr>
                <w:rFonts w:ascii="Times New Roman" w:eastAsia="Times New Roman" w:hAnsi="Times New Roman" w:cs="Times New Roman"/>
                <w:iCs/>
                <w:sz w:val="24"/>
                <w:szCs w:val="24"/>
                <w:lang w:eastAsia="lv-LV"/>
              </w:rPr>
              <w:t>.-</w:t>
            </w:r>
            <w:r w:rsidR="00A35E81">
              <w:rPr>
                <w:rFonts w:ascii="Times New Roman" w:eastAsia="Times New Roman" w:hAnsi="Times New Roman" w:cs="Times New Roman"/>
                <w:iCs/>
                <w:sz w:val="24"/>
                <w:szCs w:val="24"/>
                <w:lang w:eastAsia="lv-LV"/>
              </w:rPr>
              <w:t>24</w:t>
            </w:r>
            <w:r w:rsidR="00105712">
              <w:rPr>
                <w:rFonts w:ascii="Times New Roman" w:eastAsia="Times New Roman" w:hAnsi="Times New Roman" w:cs="Times New Roman"/>
                <w:iCs/>
                <w:sz w:val="24"/>
                <w:szCs w:val="24"/>
                <w:lang w:eastAsia="lv-LV"/>
              </w:rPr>
              <w:t>. un</w:t>
            </w:r>
            <w:r w:rsidR="000811C0">
              <w:rPr>
                <w:rFonts w:ascii="Times New Roman" w:eastAsia="Times New Roman" w:hAnsi="Times New Roman" w:cs="Times New Roman"/>
                <w:iCs/>
                <w:sz w:val="24"/>
                <w:szCs w:val="24"/>
                <w:lang w:eastAsia="lv-LV"/>
              </w:rPr>
              <w:t xml:space="preserve"> 28.-31.</w:t>
            </w:r>
            <w:r>
              <w:rPr>
                <w:rFonts w:ascii="Times New Roman" w:eastAsia="Times New Roman" w:hAnsi="Times New Roman" w:cs="Times New Roman"/>
                <w:iCs/>
                <w:sz w:val="24"/>
                <w:szCs w:val="24"/>
                <w:lang w:eastAsia="lv-LV"/>
              </w:rPr>
              <w:t>pants</w:t>
            </w:r>
            <w:r w:rsidR="000811C0">
              <w:rPr>
                <w:rFonts w:ascii="Times New Roman" w:eastAsia="Times New Roman" w:hAnsi="Times New Roman" w:cs="Times New Roman"/>
                <w:iCs/>
                <w:sz w:val="24"/>
                <w:szCs w:val="24"/>
                <w:lang w:eastAsia="lv-LV"/>
              </w:rPr>
              <w:t>)</w:t>
            </w:r>
            <w:r w:rsidR="0092512D">
              <w:rPr>
                <w:rFonts w:ascii="Times New Roman" w:eastAsia="Times New Roman" w:hAnsi="Times New Roman" w:cs="Times New Roman"/>
                <w:iCs/>
                <w:sz w:val="24"/>
                <w:szCs w:val="24"/>
                <w:lang w:eastAsia="lv-LV"/>
              </w:rPr>
              <w:t>.</w:t>
            </w:r>
          </w:p>
          <w:p w:rsidR="000811C0" w:rsidP="000811C0" w14:paraId="50B05DCE" w14:textId="750BAB37">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Ministru kabineta 2018.gada 27.marta noteikumos Nr.178 “</w:t>
            </w:r>
            <w:r w:rsidRPr="000811C0">
              <w:rPr>
                <w:rFonts w:ascii="Times New Roman" w:eastAsia="Times New Roman" w:hAnsi="Times New Roman" w:cs="Times New Roman"/>
                <w:iCs/>
                <w:sz w:val="24"/>
                <w:szCs w:val="24"/>
                <w:lang w:eastAsia="lv-LV"/>
              </w:rPr>
              <w:t>Grozījumi Ministru kabineta 2006.gada</w:t>
            </w:r>
            <w:r>
              <w:rPr>
                <w:rFonts w:ascii="Times New Roman" w:eastAsia="Times New Roman" w:hAnsi="Times New Roman" w:cs="Times New Roman"/>
                <w:iCs/>
                <w:sz w:val="24"/>
                <w:szCs w:val="24"/>
                <w:lang w:eastAsia="lv-LV"/>
              </w:rPr>
              <w:t xml:space="preserve"> 1.augusta noteikumos Nr.632 “</w:t>
            </w:r>
            <w:r w:rsidRPr="000811C0">
              <w:rPr>
                <w:rFonts w:ascii="Times New Roman" w:eastAsia="Times New Roman" w:hAnsi="Times New Roman" w:cs="Times New Roman"/>
                <w:iCs/>
                <w:sz w:val="24"/>
                <w:szCs w:val="24"/>
                <w:lang w:eastAsia="lv-LV"/>
              </w:rPr>
              <w:t>Patērētāju tiesī</w:t>
            </w:r>
            <w:r>
              <w:rPr>
                <w:rFonts w:ascii="Times New Roman" w:eastAsia="Times New Roman" w:hAnsi="Times New Roman" w:cs="Times New Roman"/>
                <w:iCs/>
                <w:sz w:val="24"/>
                <w:szCs w:val="24"/>
                <w:lang w:eastAsia="lv-LV"/>
              </w:rPr>
              <w:t>bu aizsardzības centra nolikums””</w:t>
            </w:r>
            <w:r w:rsidR="0064428F">
              <w:rPr>
                <w:rFonts w:ascii="Times New Roman" w:eastAsia="Times New Roman" w:hAnsi="Times New Roman" w:cs="Times New Roman"/>
                <w:iCs/>
                <w:sz w:val="24"/>
                <w:szCs w:val="24"/>
                <w:lang w:eastAsia="lv-LV"/>
              </w:rPr>
              <w:t>, kur</w:t>
            </w:r>
            <w:r>
              <w:rPr>
                <w:rFonts w:ascii="Times New Roman" w:eastAsia="Times New Roman" w:hAnsi="Times New Roman" w:cs="Times New Roman"/>
                <w:iCs/>
                <w:sz w:val="24"/>
                <w:szCs w:val="24"/>
                <w:lang w:eastAsia="lv-LV"/>
              </w:rPr>
              <w:t xml:space="preserve"> PTAC ir noteikta kā tirgus uzraudzības institūcija </w:t>
            </w:r>
            <w:r w:rsidR="00AE44AE">
              <w:rPr>
                <w:rFonts w:ascii="Times New Roman" w:eastAsia="Times New Roman" w:hAnsi="Times New Roman" w:cs="Times New Roman"/>
                <w:iCs/>
                <w:sz w:val="24"/>
                <w:szCs w:val="24"/>
                <w:lang w:eastAsia="lv-LV"/>
              </w:rPr>
              <w:t>Regulas 2016/424</w:t>
            </w:r>
            <w:r>
              <w:rPr>
                <w:rFonts w:ascii="Times New Roman" w:eastAsia="Times New Roman" w:hAnsi="Times New Roman" w:cs="Times New Roman"/>
                <w:iCs/>
                <w:sz w:val="24"/>
                <w:szCs w:val="24"/>
                <w:lang w:eastAsia="lv-LV"/>
              </w:rPr>
              <w:t xml:space="preserve"> izpratnē.</w:t>
            </w:r>
          </w:p>
          <w:p w:rsidR="000811C0" w:rsidRPr="004A142E" w:rsidP="004A142E" w14:paraId="75DC8839" w14:textId="35E1A7EB">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rPr>
              <w:t>Latvija</w:t>
            </w:r>
            <w:r w:rsidR="008112D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4A142E">
              <w:rPr>
                <w:rFonts w:ascii="Times New Roman" w:eastAsia="Times New Roman" w:hAnsi="Times New Roman" w:cs="Times New Roman"/>
                <w:sz w:val="24"/>
                <w:szCs w:val="24"/>
              </w:rPr>
              <w:t xml:space="preserve">Administratīvo pārkāpumu kodeksa </w:t>
            </w:r>
            <w:r w:rsidRPr="004A142E" w:rsidR="004A142E">
              <w:rPr>
                <w:rFonts w:ascii="Times New Roman" w:eastAsia="Times New Roman" w:hAnsi="Times New Roman" w:cs="Times New Roman"/>
                <w:sz w:val="24"/>
                <w:szCs w:val="24"/>
              </w:rPr>
              <w:t>166.</w:t>
            </w:r>
            <w:r w:rsidRPr="004A142E" w:rsidR="004A142E">
              <w:rPr>
                <w:rFonts w:ascii="Times New Roman" w:eastAsia="Times New Roman" w:hAnsi="Times New Roman" w:cs="Times New Roman"/>
                <w:sz w:val="24"/>
                <w:szCs w:val="24"/>
                <w:vertAlign w:val="superscript"/>
              </w:rPr>
              <w:t>9</w:t>
            </w:r>
            <w:r w:rsidR="004A142E">
              <w:rPr>
                <w:rFonts w:ascii="Times New Roman" w:eastAsia="Times New Roman" w:hAnsi="Times New Roman" w:cs="Times New Roman"/>
                <w:sz w:val="24"/>
                <w:szCs w:val="24"/>
              </w:rPr>
              <w:t>, 166.</w:t>
            </w:r>
            <w:r w:rsidRPr="004A142E" w:rsidR="004A142E">
              <w:rPr>
                <w:rFonts w:ascii="Times New Roman" w:eastAsia="Times New Roman" w:hAnsi="Times New Roman" w:cs="Times New Roman"/>
                <w:sz w:val="24"/>
                <w:szCs w:val="24"/>
                <w:vertAlign w:val="superscript"/>
              </w:rPr>
              <w:t>12</w:t>
            </w:r>
            <w:r w:rsidR="004A142E">
              <w:rPr>
                <w:rFonts w:ascii="Times New Roman" w:eastAsia="Times New Roman" w:hAnsi="Times New Roman" w:cs="Times New Roman"/>
                <w:sz w:val="24"/>
                <w:szCs w:val="24"/>
              </w:rPr>
              <w:t>, 166.</w:t>
            </w:r>
            <w:r w:rsidRPr="004A142E" w:rsidR="004A142E">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 xml:space="preserve"> un</w:t>
            </w:r>
            <w:r w:rsidR="004A142E">
              <w:rPr>
                <w:rFonts w:ascii="Times New Roman" w:eastAsia="Times New Roman" w:hAnsi="Times New Roman" w:cs="Times New Roman"/>
                <w:sz w:val="24"/>
                <w:szCs w:val="24"/>
              </w:rPr>
              <w:t xml:space="preserve"> 175.</w:t>
            </w:r>
            <w:r w:rsidRPr="004A142E" w:rsidR="004A142E">
              <w:rPr>
                <w:rFonts w:ascii="Times New Roman" w:eastAsia="Times New Roman" w:hAnsi="Times New Roman" w:cs="Times New Roman"/>
                <w:sz w:val="24"/>
                <w:szCs w:val="24"/>
                <w:vertAlign w:val="superscript"/>
              </w:rPr>
              <w:t>9</w:t>
            </w:r>
            <w:r w:rsidR="004A142E">
              <w:rPr>
                <w:rFonts w:ascii="Times New Roman" w:eastAsia="Times New Roman" w:hAnsi="Times New Roman" w:cs="Times New Roman"/>
                <w:sz w:val="24"/>
                <w:szCs w:val="24"/>
              </w:rPr>
              <w:t xml:space="preserve"> pant</w:t>
            </w:r>
            <w:r>
              <w:rPr>
                <w:rFonts w:ascii="Times New Roman" w:eastAsia="Times New Roman" w:hAnsi="Times New Roman" w:cs="Times New Roman"/>
                <w:sz w:val="24"/>
                <w:szCs w:val="24"/>
              </w:rPr>
              <w:t xml:space="preserve">ā, kur </w:t>
            </w:r>
            <w:r w:rsidR="0088449D">
              <w:rPr>
                <w:rFonts w:ascii="Times New Roman" w:eastAsia="Times New Roman" w:hAnsi="Times New Roman" w:cs="Times New Roman"/>
                <w:sz w:val="24"/>
                <w:szCs w:val="24"/>
              </w:rPr>
              <w:t xml:space="preserve">ir </w:t>
            </w:r>
            <w:r w:rsidR="0088449D">
              <w:rPr>
                <w:rFonts w:ascii="Times New Roman" w:eastAsia="Times New Roman" w:hAnsi="Times New Roman" w:cs="Times New Roman"/>
                <w:sz w:val="24"/>
                <w:szCs w:val="24"/>
              </w:rPr>
              <w:t>noteiktas</w:t>
            </w:r>
            <w:r w:rsidR="0088449D">
              <w:rPr>
                <w:rFonts w:ascii="Times New Roman" w:eastAsia="Times New Roman" w:hAnsi="Times New Roman" w:cs="Times New Roman"/>
                <w:sz w:val="24"/>
                <w:szCs w:val="24"/>
              </w:rPr>
              <w:t xml:space="preserve"> </w:t>
            </w:r>
            <w:r w:rsidR="00E076AF">
              <w:rPr>
                <w:rFonts w:ascii="Times New Roman" w:eastAsia="Times New Roman" w:hAnsi="Times New Roman" w:cs="Times New Roman"/>
                <w:sz w:val="24"/>
                <w:szCs w:val="24"/>
              </w:rPr>
              <w:t>a</w:t>
            </w:r>
            <w:r w:rsidRPr="00DA3A91" w:rsidR="00E076AF">
              <w:rPr>
                <w:rFonts w:ascii="Times New Roman" w:eastAsia="Times New Roman" w:hAnsi="Times New Roman" w:cs="Times New Roman"/>
                <w:sz w:val="24"/>
                <w:szCs w:val="24"/>
              </w:rPr>
              <w:t>dministratīvās sankcijas</w:t>
            </w:r>
            <w:r w:rsidR="000A3665">
              <w:rPr>
                <w:rFonts w:ascii="Times New Roman" w:eastAsia="Times New Roman" w:hAnsi="Times New Roman" w:cs="Times New Roman"/>
                <w:sz w:val="24"/>
                <w:szCs w:val="24"/>
              </w:rPr>
              <w:t>,</w:t>
            </w:r>
            <w:r w:rsidRPr="00DA3A91" w:rsidR="00503C59">
              <w:rPr>
                <w:rFonts w:ascii="Times New Roman" w:eastAsia="Times New Roman" w:hAnsi="Times New Roman" w:cs="Times New Roman"/>
                <w:sz w:val="24"/>
                <w:szCs w:val="24"/>
              </w:rPr>
              <w:t xml:space="preserve"> kuras var piemērot</w:t>
            </w:r>
            <w:r w:rsidR="00503C59">
              <w:rPr>
                <w:rFonts w:ascii="Times New Roman" w:eastAsia="Times New Roman" w:hAnsi="Times New Roman" w:cs="Times New Roman"/>
                <w:sz w:val="24"/>
                <w:szCs w:val="24"/>
              </w:rPr>
              <w:t xml:space="preserve"> </w:t>
            </w:r>
            <w:r w:rsidR="000A3665">
              <w:rPr>
                <w:rFonts w:ascii="Times New Roman" w:eastAsia="Times New Roman" w:hAnsi="Times New Roman" w:cs="Times New Roman"/>
                <w:sz w:val="24"/>
                <w:szCs w:val="24"/>
              </w:rPr>
              <w:t xml:space="preserve">par </w:t>
            </w:r>
            <w:r w:rsidR="00503C59">
              <w:rPr>
                <w:rFonts w:ascii="Times New Roman" w:eastAsia="Times New Roman" w:hAnsi="Times New Roman" w:cs="Times New Roman"/>
                <w:sz w:val="24"/>
                <w:szCs w:val="24"/>
              </w:rPr>
              <w:t>Regulas 2016/424 prasību neievērošan</w:t>
            </w:r>
            <w:r w:rsidR="000A3665">
              <w:rPr>
                <w:rFonts w:ascii="Times New Roman" w:eastAsia="Times New Roman" w:hAnsi="Times New Roman" w:cs="Times New Roman"/>
                <w:sz w:val="24"/>
                <w:szCs w:val="24"/>
              </w:rPr>
              <w:t>u</w:t>
            </w:r>
            <w:r w:rsidR="004A142E">
              <w:rPr>
                <w:rFonts w:ascii="Times New Roman" w:eastAsia="Times New Roman" w:hAnsi="Times New Roman" w:cs="Times New Roman"/>
                <w:sz w:val="24"/>
                <w:szCs w:val="24"/>
              </w:rPr>
              <w:t>.</w:t>
            </w:r>
          </w:p>
          <w:p w:rsidR="003B25D7" w:rsidRPr="0039358B" w14:paraId="04326D4E" w14:textId="7DB9B5B6">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rPr>
              <w:t>Noteikumos Nr.1059</w:t>
            </w:r>
            <w:r w:rsidR="007332ED">
              <w:rPr>
                <w:rFonts w:ascii="Times New Roman" w:eastAsia="Times New Roman" w:hAnsi="Times New Roman" w:cs="Times New Roman"/>
                <w:sz w:val="24"/>
                <w:szCs w:val="24"/>
              </w:rPr>
              <w:t xml:space="preserve">, </w:t>
            </w:r>
            <w:r w:rsidR="00AB5B65">
              <w:rPr>
                <w:rFonts w:ascii="Times New Roman" w:eastAsia="Times New Roman" w:hAnsi="Times New Roman" w:cs="Times New Roman"/>
                <w:sz w:val="24"/>
                <w:szCs w:val="24"/>
              </w:rPr>
              <w:t xml:space="preserve">kas paredz, ka </w:t>
            </w:r>
            <w:r w:rsidR="00DE084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tbilstības novērtēšanas institūciju atbilstību </w:t>
            </w:r>
            <w:r w:rsidR="00AE44AE">
              <w:rPr>
                <w:rFonts w:ascii="Times New Roman" w:eastAsia="Times New Roman" w:hAnsi="Times New Roman" w:cs="Times New Roman"/>
                <w:sz w:val="24"/>
                <w:szCs w:val="24"/>
              </w:rPr>
              <w:t>Regulas 2016/424</w:t>
            </w:r>
            <w:r>
              <w:rPr>
                <w:rFonts w:ascii="Times New Roman" w:eastAsia="Times New Roman" w:hAnsi="Times New Roman" w:cs="Times New Roman"/>
                <w:sz w:val="24"/>
                <w:szCs w:val="24"/>
              </w:rPr>
              <w:t xml:space="preserve"> prasībām vērtē nacionālā akreditācijas institūcija (Valsts aģentūra “Nacionālais akreditācijas birojs”).</w:t>
            </w:r>
          </w:p>
        </w:tc>
      </w:tr>
      <w:tr w14:paraId="1C9FC16D" w14:textId="77777777" w:rsidTr="008413F6">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tcPr>
          <w:p w:rsidR="008413F6" w:rsidRPr="008413F6" w:rsidP="008413F6" w14:paraId="278FCCE3" w14:textId="1EEA374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tcPr>
          <w:p w:rsidR="008413F6" w:rsidRPr="008413F6" w:rsidP="008413F6" w14:paraId="52B3EFD0" w14:textId="7AC6D410">
            <w:pPr>
              <w:spacing w:after="0" w:line="240" w:lineRule="auto"/>
              <w:rPr>
                <w:rFonts w:ascii="Times New Roman" w:eastAsia="Times New Roman" w:hAnsi="Times New Roman" w:cs="Times New Roman"/>
                <w:iCs/>
                <w:sz w:val="24"/>
                <w:szCs w:val="24"/>
                <w:lang w:eastAsia="lv-LV"/>
              </w:rPr>
            </w:pPr>
            <w:r w:rsidRPr="008413F6">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tcPr>
          <w:p w:rsidR="008413F6" w:rsidP="008413F6" w14:paraId="5C03E61D" w14:textId="4E62F5A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w:t>
            </w:r>
          </w:p>
        </w:tc>
      </w:tr>
      <w:tr w14:paraId="23A58D57" w14:textId="77777777" w:rsidTr="008413F6">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tcPr>
          <w:p w:rsidR="008413F6" w:rsidP="008413F6" w14:paraId="05D658AF" w14:textId="41C3192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tcPr>
          <w:p w:rsidR="008413F6" w:rsidRPr="008413F6" w:rsidP="008413F6" w14:paraId="0B14EFD8" w14:textId="2669148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8413F6" w:rsidP="0039358B" w14:paraId="3D41E2C6" w14:textId="68D3420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rPr>
              <w:t>Atbilstoši Regulas 2016/424 45.pantā noteiktajam dalībvalsts pienākumam informēt Eiropas Komisiju (turpmāk – EK) par sankcijām, Ekonomikas ministrija rakstiskā veidā (līdzšinējā prakse nosūtot oficiālo vēstuli) informējusi EK par Latvijas normatīvajos aktos noteiktajām</w:t>
            </w:r>
            <w:r w:rsidR="00A228C4">
              <w:rPr>
                <w:rFonts w:ascii="Times New Roman" w:eastAsia="Times New Roman" w:hAnsi="Times New Roman" w:cs="Times New Roman"/>
                <w:sz w:val="24"/>
                <w:szCs w:val="24"/>
              </w:rPr>
              <w:t xml:space="preserve"> sankcijām līdz š.g. 21.aprīlim</w:t>
            </w:r>
          </w:p>
        </w:tc>
      </w:tr>
    </w:tbl>
    <w:p w:rsidR="008413F6" w:rsidRPr="008D4BF8" w:rsidP="00E5323B" w14:paraId="479C1DA7" w14:textId="77777777">
      <w:pPr>
        <w:spacing w:after="0" w:line="240" w:lineRule="auto"/>
        <w:rPr>
          <w:rFonts w:ascii="Times New Roman" w:eastAsia="Times New Roman" w:hAnsi="Times New Roman" w:cs="Times New Roman"/>
          <w:iCs/>
          <w:sz w:val="24"/>
          <w:szCs w:val="24"/>
          <w:lang w:eastAsia="lv-LV"/>
        </w:rPr>
      </w:pPr>
    </w:p>
    <w:p w:rsidR="0041747B" w:rsidRPr="008D4BF8" w:rsidP="00E5323B" w14:paraId="5A777714"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559"/>
        <w:gridCol w:w="3090"/>
        <w:gridCol w:w="5406"/>
      </w:tblGrid>
      <w:tr w14:paraId="17F1C12A" w14:textId="77777777" w:rsidTr="00090B5B">
        <w:tblPrEx>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Ex>
        <w:trPr>
          <w:tblCellSpacing w:w="15" w:type="dxa"/>
        </w:trPr>
        <w:tc>
          <w:tcPr>
            <w:tcW w:w="0" w:type="auto"/>
            <w:gridSpan w:val="3"/>
            <w:vAlign w:val="center"/>
            <w:hideMark/>
          </w:tcPr>
          <w:p w:rsidR="00CD526E" w:rsidRPr="008D4BF8" w:rsidP="001B6A66" w14:paraId="17F1C129"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V. Tiesību akta projekta atbilstība Latvijas Republikas starptautiskajām saistībām</w:t>
            </w:r>
          </w:p>
        </w:tc>
      </w:tr>
      <w:tr w14:paraId="17F1C12C" w14:textId="166D3470" w:rsidTr="00090B5B">
        <w:tblPrEx>
          <w:tblW w:w="5000" w:type="pct"/>
          <w:tblCellSpacing w:w="15" w:type="dxa"/>
          <w:tblCellMar>
            <w:top w:w="30" w:type="dxa"/>
            <w:left w:w="30" w:type="dxa"/>
            <w:bottom w:w="30" w:type="dxa"/>
            <w:right w:w="30" w:type="dxa"/>
          </w:tblCellMar>
          <w:tblLook w:val="04A0"/>
        </w:tblPrEx>
        <w:trPr>
          <w:tblCellSpacing w:w="15" w:type="dxa"/>
        </w:trPr>
        <w:tc>
          <w:tcPr>
            <w:tcW w:w="514" w:type="dxa"/>
            <w:vAlign w:val="center"/>
            <w:hideMark/>
          </w:tcPr>
          <w:p w:rsidR="0041747B" w:rsidRPr="008D4BF8" w:rsidP="0041747B" w14:paraId="17F1C12B" w14:textId="68A19B0E">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1.</w:t>
            </w:r>
          </w:p>
        </w:tc>
        <w:tc>
          <w:tcPr>
            <w:tcW w:w="3060" w:type="dxa"/>
            <w:vAlign w:val="center"/>
          </w:tcPr>
          <w:p w:rsidR="0041747B" w:rsidRPr="008D4BF8" w:rsidP="00090B5B" w14:paraId="2A6639B9" w14:textId="3DE77239">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 </w:t>
            </w:r>
            <w:r w:rsidRPr="00090B5B">
              <w:rPr>
                <w:rFonts w:ascii="Times New Roman" w:eastAsia="Times New Roman" w:hAnsi="Times New Roman" w:cs="Times New Roman"/>
                <w:bCs/>
                <w:iCs/>
                <w:sz w:val="24"/>
                <w:szCs w:val="24"/>
                <w:lang w:eastAsia="lv-LV"/>
              </w:rPr>
              <w:t>Saistības pret Eiropas</w:t>
            </w:r>
            <w:r>
              <w:rPr>
                <w:rFonts w:ascii="Times New Roman" w:eastAsia="Times New Roman" w:hAnsi="Times New Roman" w:cs="Times New Roman"/>
                <w:bCs/>
                <w:iCs/>
                <w:sz w:val="24"/>
                <w:szCs w:val="24"/>
                <w:lang w:eastAsia="lv-LV"/>
              </w:rPr>
              <w:t xml:space="preserve"> </w:t>
            </w:r>
            <w:r w:rsidRPr="00090B5B">
              <w:rPr>
                <w:rFonts w:ascii="Times New Roman" w:eastAsia="Times New Roman" w:hAnsi="Times New Roman" w:cs="Times New Roman"/>
                <w:bCs/>
                <w:iCs/>
                <w:sz w:val="24"/>
                <w:szCs w:val="24"/>
                <w:lang w:eastAsia="lv-LV"/>
              </w:rPr>
              <w:t>Savienību</w:t>
            </w:r>
          </w:p>
        </w:tc>
        <w:tc>
          <w:tcPr>
            <w:tcW w:w="5361" w:type="dxa"/>
            <w:vAlign w:val="center"/>
          </w:tcPr>
          <w:p w:rsidR="0041747B" w:rsidRPr="008D4BF8" w:rsidP="00090B5B" w14:paraId="7681578B" w14:textId="6675ED2D">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sz w:val="24"/>
                <w:szCs w:val="24"/>
              </w:rPr>
              <w:t xml:space="preserve">Regula </w:t>
            </w:r>
            <w:r w:rsidR="00B12DA8">
              <w:rPr>
                <w:rFonts w:ascii="Times New Roman" w:eastAsia="Times New Roman" w:hAnsi="Times New Roman" w:cs="Times New Roman"/>
                <w:sz w:val="24"/>
                <w:szCs w:val="24"/>
              </w:rPr>
              <w:t>Nr.</w:t>
            </w:r>
            <w:r>
              <w:rPr>
                <w:rFonts w:ascii="Times New Roman" w:eastAsia="Times New Roman" w:hAnsi="Times New Roman" w:cs="Times New Roman"/>
                <w:sz w:val="24"/>
                <w:szCs w:val="24"/>
              </w:rPr>
              <w:t>2016/424</w:t>
            </w:r>
          </w:p>
        </w:tc>
      </w:tr>
      <w:tr w14:paraId="7CC8F768" w14:textId="3BA48745" w:rsidTr="00090B5B">
        <w:tblPrEx>
          <w:tblW w:w="5000" w:type="pct"/>
          <w:tblCellSpacing w:w="15" w:type="dxa"/>
          <w:tblCellMar>
            <w:top w:w="30" w:type="dxa"/>
            <w:left w:w="30" w:type="dxa"/>
            <w:bottom w:w="30" w:type="dxa"/>
            <w:right w:w="30" w:type="dxa"/>
          </w:tblCellMar>
          <w:tblLook w:val="04A0"/>
        </w:tblPrEx>
        <w:trPr>
          <w:tblCellSpacing w:w="15" w:type="dxa"/>
        </w:trPr>
        <w:tc>
          <w:tcPr>
            <w:tcW w:w="514" w:type="dxa"/>
            <w:vAlign w:val="center"/>
          </w:tcPr>
          <w:p w:rsidR="00090B5B" w:rsidRPr="008D4BF8" w:rsidP="00090B5B" w14:paraId="4BD31B3E" w14:textId="749876A6">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2.</w:t>
            </w:r>
          </w:p>
        </w:tc>
        <w:tc>
          <w:tcPr>
            <w:tcW w:w="3060" w:type="dxa"/>
          </w:tcPr>
          <w:p w:rsidR="00090B5B" w:rsidRPr="008D4BF8" w:rsidP="00090B5B" w14:paraId="5DBCC941" w14:textId="634D620F">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sz w:val="24"/>
                <w:szCs w:val="24"/>
                <w:lang w:eastAsia="lv-LV"/>
              </w:rPr>
              <w:t xml:space="preserve"> Citas starptautiskās saistības</w:t>
            </w:r>
          </w:p>
        </w:tc>
        <w:tc>
          <w:tcPr>
            <w:tcW w:w="5361" w:type="dxa"/>
          </w:tcPr>
          <w:p w:rsidR="00090B5B" w:rsidRPr="008D4BF8" w:rsidP="00090B5B" w14:paraId="31E62DBF" w14:textId="3495EBD4">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sz w:val="24"/>
                <w:szCs w:val="24"/>
              </w:rPr>
              <w:t>Projekts šo jomu neskar.</w:t>
            </w:r>
          </w:p>
        </w:tc>
      </w:tr>
      <w:tr w14:paraId="64CC57BA" w14:textId="77777777" w:rsidTr="00090B5B">
        <w:tblPrEx>
          <w:tblW w:w="5000" w:type="pct"/>
          <w:tblCellSpacing w:w="15" w:type="dxa"/>
          <w:tblCellMar>
            <w:top w:w="30" w:type="dxa"/>
            <w:left w:w="30" w:type="dxa"/>
            <w:bottom w:w="30" w:type="dxa"/>
            <w:right w:w="30" w:type="dxa"/>
          </w:tblCellMar>
          <w:tblLook w:val="04A0"/>
        </w:tblPrEx>
        <w:trPr>
          <w:tblCellSpacing w:w="15" w:type="dxa"/>
        </w:trPr>
        <w:tc>
          <w:tcPr>
            <w:tcW w:w="514" w:type="dxa"/>
            <w:vAlign w:val="center"/>
          </w:tcPr>
          <w:p w:rsidR="00090B5B" w:rsidP="00090B5B" w14:paraId="4D0B5A05" w14:textId="3D99ABAF">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3.</w:t>
            </w:r>
          </w:p>
        </w:tc>
        <w:tc>
          <w:tcPr>
            <w:tcW w:w="3060" w:type="dxa"/>
          </w:tcPr>
          <w:p w:rsidR="00090B5B" w:rsidRPr="008D4BF8" w:rsidP="00090B5B" w14:paraId="478944D6" w14:textId="5C8863CA">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sz w:val="24"/>
                <w:szCs w:val="24"/>
                <w:lang w:eastAsia="lv-LV"/>
              </w:rPr>
              <w:t xml:space="preserve"> Cita informācija</w:t>
            </w:r>
          </w:p>
        </w:tc>
        <w:tc>
          <w:tcPr>
            <w:tcW w:w="5361" w:type="dxa"/>
          </w:tcPr>
          <w:p w:rsidR="00090B5B" w:rsidRPr="008D4BF8" w:rsidP="00090B5B" w14:paraId="7822A978" w14:textId="7684EB0B">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sz w:val="24"/>
                <w:szCs w:val="24"/>
                <w:lang w:eastAsia="lv-LV"/>
              </w:rPr>
              <w:t>Nav</w:t>
            </w:r>
          </w:p>
        </w:tc>
      </w:tr>
    </w:tbl>
    <w:p w:rsidR="00090B5B" w:rsidP="00E5323B" w14:paraId="0F5D3C61"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897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4" w:type="dxa"/>
          <w:bottom w:w="24" w:type="dxa"/>
          <w:right w:w="24" w:type="dxa"/>
        </w:tblCellMar>
        <w:tblLook w:val="04A0"/>
      </w:tblPr>
      <w:tblGrid>
        <w:gridCol w:w="1885"/>
        <w:gridCol w:w="2112"/>
        <w:gridCol w:w="2666"/>
        <w:gridCol w:w="2312"/>
      </w:tblGrid>
      <w:tr w14:paraId="28ABC3B2" w14:textId="77777777" w:rsidTr="007C5319">
        <w:tblPrEx>
          <w:tblW w:w="897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4" w:type="dxa"/>
            <w:bottom w:w="24" w:type="dxa"/>
            <w:right w:w="24" w:type="dxa"/>
          </w:tblCellMar>
          <w:tblLook w:val="04A0"/>
        </w:tblPrEx>
        <w:trPr>
          <w:tblCellSpacing w:w="20" w:type="dxa"/>
          <w:jc w:val="center"/>
        </w:trPr>
        <w:tc>
          <w:tcPr>
            <w:tcW w:w="8895" w:type="dxa"/>
            <w:gridSpan w:val="4"/>
            <w:vAlign w:val="center"/>
            <w:hideMark/>
          </w:tcPr>
          <w:p w:rsidR="00090B5B" w:rsidRPr="00090B5B" w:rsidP="00090B5B" w14:paraId="06E20A24" w14:textId="77777777">
            <w:pPr>
              <w:spacing w:before="60" w:after="60" w:line="240" w:lineRule="auto"/>
              <w:jc w:val="center"/>
              <w:rPr>
                <w:rFonts w:ascii="Times New Roman" w:eastAsia="Times New Roman" w:hAnsi="Times New Roman" w:cs="Times New Roman"/>
                <w:b/>
                <w:bCs/>
                <w:sz w:val="24"/>
                <w:szCs w:val="24"/>
                <w:lang w:eastAsia="lv-LV"/>
              </w:rPr>
            </w:pPr>
            <w:r w:rsidRPr="00090B5B">
              <w:rPr>
                <w:rFonts w:ascii="Times New Roman" w:eastAsia="Times New Roman" w:hAnsi="Times New Roman" w:cs="Times New Roman"/>
                <w:b/>
                <w:bCs/>
                <w:sz w:val="24"/>
                <w:szCs w:val="24"/>
                <w:lang w:eastAsia="lv-LV"/>
              </w:rPr>
              <w:t>1. tabula</w:t>
            </w:r>
            <w:r w:rsidRPr="00090B5B">
              <w:rPr>
                <w:rFonts w:ascii="Times New Roman" w:eastAsia="Times New Roman" w:hAnsi="Times New Roman" w:cs="Times New Roman"/>
                <w:b/>
                <w:bCs/>
                <w:sz w:val="24"/>
                <w:szCs w:val="24"/>
                <w:lang w:eastAsia="lv-LV"/>
              </w:rPr>
              <w:br/>
              <w:t>Tiesību akta projekta atbilstība ES tiesību aktiem</w:t>
            </w:r>
          </w:p>
        </w:tc>
      </w:tr>
      <w:tr w14:paraId="48AF091C" w14:textId="77777777" w:rsidTr="007C5319">
        <w:tblPrEx>
          <w:tblW w:w="8975" w:type="dxa"/>
          <w:jc w:val="center"/>
          <w:tblCellSpacing w:w="20" w:type="dxa"/>
          <w:tblCellMar>
            <w:top w:w="24" w:type="dxa"/>
            <w:left w:w="24" w:type="dxa"/>
            <w:bottom w:w="24" w:type="dxa"/>
            <w:right w:w="24" w:type="dxa"/>
          </w:tblCellMar>
          <w:tblLook w:val="04A0"/>
        </w:tblPrEx>
        <w:trPr>
          <w:tblCellSpacing w:w="20" w:type="dxa"/>
          <w:jc w:val="center"/>
        </w:trPr>
        <w:tc>
          <w:tcPr>
            <w:tcW w:w="1825" w:type="dxa"/>
            <w:hideMark/>
          </w:tcPr>
          <w:p w:rsidR="00090B5B" w:rsidRPr="00090B5B" w:rsidP="00090B5B" w14:paraId="607F5B7A" w14:textId="77777777">
            <w:pPr>
              <w:spacing w:before="60" w:after="60" w:line="240" w:lineRule="auto"/>
              <w:rPr>
                <w:rFonts w:ascii="Times New Roman" w:eastAsia="Times New Roman" w:hAnsi="Times New Roman" w:cs="Times New Roman"/>
                <w:sz w:val="24"/>
                <w:szCs w:val="24"/>
                <w:lang w:eastAsia="lv-LV"/>
              </w:rPr>
            </w:pPr>
            <w:r w:rsidRPr="00090B5B">
              <w:rPr>
                <w:rFonts w:ascii="Times New Roman" w:eastAsia="Times New Roman" w:hAnsi="Times New Roman" w:cs="Times New Roman"/>
                <w:sz w:val="24"/>
                <w:szCs w:val="24"/>
                <w:lang w:eastAsia="lv-LV"/>
              </w:rPr>
              <w:t>Attiecīgā ES tiesību akta datums, numurs un nosaukums</w:t>
            </w:r>
          </w:p>
        </w:tc>
        <w:tc>
          <w:tcPr>
            <w:tcW w:w="7030" w:type="dxa"/>
            <w:gridSpan w:val="3"/>
            <w:hideMark/>
          </w:tcPr>
          <w:p w:rsidR="00090B5B" w:rsidRPr="00090B5B" w:rsidP="00090B5B" w14:paraId="10E55308" w14:textId="57D0763B">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 xml:space="preserve">Regula </w:t>
            </w:r>
            <w:r w:rsidR="00B12DA8">
              <w:rPr>
                <w:rFonts w:ascii="Times New Roman" w:eastAsia="Times New Roman" w:hAnsi="Times New Roman" w:cs="Times New Roman"/>
                <w:sz w:val="24"/>
                <w:szCs w:val="24"/>
              </w:rPr>
              <w:t>Nr.</w:t>
            </w:r>
            <w:r>
              <w:rPr>
                <w:rFonts w:ascii="Times New Roman" w:eastAsia="Times New Roman" w:hAnsi="Times New Roman" w:cs="Times New Roman"/>
                <w:sz w:val="24"/>
                <w:szCs w:val="24"/>
              </w:rPr>
              <w:t>2016/424</w:t>
            </w:r>
          </w:p>
        </w:tc>
      </w:tr>
      <w:tr w14:paraId="11194AF0" w14:textId="77777777" w:rsidTr="007C5319">
        <w:tblPrEx>
          <w:tblW w:w="8975" w:type="dxa"/>
          <w:jc w:val="center"/>
          <w:tblCellSpacing w:w="20" w:type="dxa"/>
          <w:tblCellMar>
            <w:top w:w="24" w:type="dxa"/>
            <w:left w:w="24" w:type="dxa"/>
            <w:bottom w:w="24" w:type="dxa"/>
            <w:right w:w="24" w:type="dxa"/>
          </w:tblCellMar>
          <w:tblLook w:val="04A0"/>
        </w:tblPrEx>
        <w:trPr>
          <w:tblCellSpacing w:w="20" w:type="dxa"/>
          <w:jc w:val="center"/>
        </w:trPr>
        <w:tc>
          <w:tcPr>
            <w:tcW w:w="1825" w:type="dxa"/>
            <w:vAlign w:val="center"/>
            <w:hideMark/>
          </w:tcPr>
          <w:p w:rsidR="00090B5B" w:rsidRPr="00090B5B" w:rsidP="00090B5B" w14:paraId="7DFD61A4" w14:textId="77777777">
            <w:pPr>
              <w:spacing w:after="0" w:line="240" w:lineRule="auto"/>
              <w:jc w:val="center"/>
              <w:rPr>
                <w:rFonts w:ascii="Times New Roman" w:eastAsia="Times New Roman" w:hAnsi="Times New Roman" w:cs="Times New Roman"/>
                <w:sz w:val="20"/>
                <w:szCs w:val="20"/>
                <w:lang w:eastAsia="lv-LV"/>
              </w:rPr>
            </w:pPr>
            <w:r w:rsidRPr="00090B5B">
              <w:rPr>
                <w:rFonts w:ascii="Times New Roman" w:eastAsia="Times New Roman" w:hAnsi="Times New Roman" w:cs="Times New Roman"/>
                <w:sz w:val="20"/>
                <w:szCs w:val="20"/>
                <w:lang w:eastAsia="lv-LV"/>
              </w:rPr>
              <w:t>A</w:t>
            </w:r>
          </w:p>
        </w:tc>
        <w:tc>
          <w:tcPr>
            <w:tcW w:w="2072" w:type="dxa"/>
            <w:vAlign w:val="center"/>
            <w:hideMark/>
          </w:tcPr>
          <w:p w:rsidR="00090B5B" w:rsidRPr="00090B5B" w:rsidP="00090B5B" w14:paraId="7C97D50C" w14:textId="77777777">
            <w:pPr>
              <w:spacing w:after="0" w:line="240" w:lineRule="auto"/>
              <w:jc w:val="center"/>
              <w:rPr>
                <w:rFonts w:ascii="Times New Roman" w:eastAsia="Times New Roman" w:hAnsi="Times New Roman" w:cs="Times New Roman"/>
                <w:sz w:val="20"/>
                <w:szCs w:val="20"/>
                <w:lang w:eastAsia="lv-LV"/>
              </w:rPr>
            </w:pPr>
            <w:r w:rsidRPr="00090B5B">
              <w:rPr>
                <w:rFonts w:ascii="Times New Roman" w:eastAsia="Times New Roman" w:hAnsi="Times New Roman" w:cs="Times New Roman"/>
                <w:sz w:val="20"/>
                <w:szCs w:val="20"/>
                <w:lang w:eastAsia="lv-LV"/>
              </w:rPr>
              <w:t>B</w:t>
            </w:r>
          </w:p>
        </w:tc>
        <w:tc>
          <w:tcPr>
            <w:tcW w:w="2626" w:type="dxa"/>
            <w:vAlign w:val="center"/>
            <w:hideMark/>
          </w:tcPr>
          <w:p w:rsidR="00090B5B" w:rsidRPr="00090B5B" w:rsidP="00090B5B" w14:paraId="67D532F4" w14:textId="77777777">
            <w:pPr>
              <w:spacing w:after="0" w:line="240" w:lineRule="auto"/>
              <w:jc w:val="center"/>
              <w:rPr>
                <w:rFonts w:ascii="Times New Roman" w:eastAsia="Times New Roman" w:hAnsi="Times New Roman" w:cs="Times New Roman"/>
                <w:sz w:val="20"/>
                <w:szCs w:val="20"/>
                <w:lang w:eastAsia="lv-LV"/>
              </w:rPr>
            </w:pPr>
            <w:r w:rsidRPr="00090B5B">
              <w:rPr>
                <w:rFonts w:ascii="Times New Roman" w:eastAsia="Times New Roman" w:hAnsi="Times New Roman" w:cs="Times New Roman"/>
                <w:sz w:val="20"/>
                <w:szCs w:val="20"/>
                <w:lang w:eastAsia="lv-LV"/>
              </w:rPr>
              <w:t>C</w:t>
            </w:r>
          </w:p>
        </w:tc>
        <w:tc>
          <w:tcPr>
            <w:tcW w:w="2252" w:type="dxa"/>
            <w:vAlign w:val="center"/>
            <w:hideMark/>
          </w:tcPr>
          <w:p w:rsidR="00090B5B" w:rsidRPr="00090B5B" w:rsidP="00090B5B" w14:paraId="7910B5BF" w14:textId="77777777">
            <w:pPr>
              <w:spacing w:after="0" w:line="240" w:lineRule="auto"/>
              <w:jc w:val="center"/>
              <w:rPr>
                <w:rFonts w:ascii="Times New Roman" w:eastAsia="Times New Roman" w:hAnsi="Times New Roman" w:cs="Times New Roman"/>
                <w:sz w:val="20"/>
                <w:szCs w:val="20"/>
                <w:lang w:eastAsia="lv-LV"/>
              </w:rPr>
            </w:pPr>
            <w:r w:rsidRPr="00090B5B">
              <w:rPr>
                <w:rFonts w:ascii="Times New Roman" w:eastAsia="Times New Roman" w:hAnsi="Times New Roman" w:cs="Times New Roman"/>
                <w:sz w:val="20"/>
                <w:szCs w:val="20"/>
                <w:lang w:eastAsia="lv-LV"/>
              </w:rPr>
              <w:t>D</w:t>
            </w:r>
          </w:p>
        </w:tc>
      </w:tr>
      <w:tr w14:paraId="05311C9D" w14:textId="77777777" w:rsidTr="007C5319">
        <w:tblPrEx>
          <w:tblW w:w="8975" w:type="dxa"/>
          <w:jc w:val="center"/>
          <w:tblCellSpacing w:w="20" w:type="dxa"/>
          <w:tblCellMar>
            <w:top w:w="24" w:type="dxa"/>
            <w:left w:w="24" w:type="dxa"/>
            <w:bottom w:w="24" w:type="dxa"/>
            <w:right w:w="24" w:type="dxa"/>
          </w:tblCellMar>
          <w:tblLook w:val="04A0"/>
        </w:tblPrEx>
        <w:trPr>
          <w:tblCellSpacing w:w="20" w:type="dxa"/>
          <w:jc w:val="center"/>
        </w:trPr>
        <w:tc>
          <w:tcPr>
            <w:tcW w:w="1825" w:type="dxa"/>
            <w:hideMark/>
          </w:tcPr>
          <w:p w:rsidR="009A697A" w:rsidP="00090B5B" w14:paraId="125C980E" w14:textId="20098364">
            <w:pPr>
              <w:spacing w:before="60" w:after="60" w:line="240" w:lineRule="auto"/>
              <w:rPr>
                <w:rFonts w:ascii="Times New Roman" w:eastAsia="Times New Roman" w:hAnsi="Times New Roman" w:cs="Times New Roman"/>
                <w:sz w:val="24"/>
                <w:szCs w:val="24"/>
                <w:lang w:eastAsia="lv-LV"/>
              </w:rPr>
            </w:pPr>
            <w:r w:rsidRPr="00090B5B">
              <w:rPr>
                <w:rFonts w:ascii="Times New Roman" w:eastAsia="Times New Roman" w:hAnsi="Times New Roman" w:cs="Times New Roman"/>
                <w:sz w:val="24"/>
                <w:szCs w:val="24"/>
                <w:lang w:eastAsia="lv-LV"/>
              </w:rPr>
              <w:t>Attiecīgā ES tiesību akta panta numurs (uzskaitot katru tiesību akta vienību – pantu, daļu, punktu, apakšpunktu)</w:t>
            </w:r>
          </w:p>
          <w:p w:rsidR="009A697A" w:rsidRPr="009A697A" w:rsidP="009A697A" w14:paraId="7ADC18E0" w14:textId="77777777">
            <w:pPr>
              <w:rPr>
                <w:rFonts w:ascii="Times New Roman" w:eastAsia="Times New Roman" w:hAnsi="Times New Roman" w:cs="Times New Roman"/>
                <w:sz w:val="24"/>
                <w:szCs w:val="24"/>
                <w:lang w:eastAsia="lv-LV"/>
              </w:rPr>
            </w:pPr>
          </w:p>
          <w:p w:rsidR="009A697A" w:rsidRPr="009A697A" w:rsidP="009A697A" w14:paraId="42F1EF4E" w14:textId="77777777">
            <w:pPr>
              <w:rPr>
                <w:rFonts w:ascii="Times New Roman" w:eastAsia="Times New Roman" w:hAnsi="Times New Roman" w:cs="Times New Roman"/>
                <w:sz w:val="24"/>
                <w:szCs w:val="24"/>
                <w:lang w:eastAsia="lv-LV"/>
              </w:rPr>
            </w:pPr>
          </w:p>
          <w:p w:rsidR="009A697A" w:rsidRPr="009A697A" w:rsidP="009A697A" w14:paraId="134F16A3" w14:textId="77777777">
            <w:pPr>
              <w:rPr>
                <w:rFonts w:ascii="Times New Roman" w:eastAsia="Times New Roman" w:hAnsi="Times New Roman" w:cs="Times New Roman"/>
                <w:sz w:val="24"/>
                <w:szCs w:val="24"/>
                <w:lang w:eastAsia="lv-LV"/>
              </w:rPr>
            </w:pPr>
          </w:p>
          <w:p w:rsidR="009A697A" w:rsidRPr="009A697A" w:rsidP="009A697A" w14:paraId="741B770B" w14:textId="77777777">
            <w:pPr>
              <w:rPr>
                <w:rFonts w:ascii="Times New Roman" w:eastAsia="Times New Roman" w:hAnsi="Times New Roman" w:cs="Times New Roman"/>
                <w:sz w:val="24"/>
                <w:szCs w:val="24"/>
                <w:lang w:eastAsia="lv-LV"/>
              </w:rPr>
            </w:pPr>
          </w:p>
          <w:p w:rsidR="009A697A" w:rsidRPr="009A697A" w:rsidP="009A697A" w14:paraId="53796A3D" w14:textId="77777777">
            <w:pPr>
              <w:rPr>
                <w:rFonts w:ascii="Times New Roman" w:eastAsia="Times New Roman" w:hAnsi="Times New Roman" w:cs="Times New Roman"/>
                <w:sz w:val="24"/>
                <w:szCs w:val="24"/>
                <w:lang w:eastAsia="lv-LV"/>
              </w:rPr>
            </w:pPr>
          </w:p>
          <w:p w:rsidR="009A697A" w:rsidRPr="009A697A" w:rsidP="009A697A" w14:paraId="7B6DD97C" w14:textId="77777777">
            <w:pPr>
              <w:rPr>
                <w:rFonts w:ascii="Times New Roman" w:eastAsia="Times New Roman" w:hAnsi="Times New Roman" w:cs="Times New Roman"/>
                <w:sz w:val="24"/>
                <w:szCs w:val="24"/>
                <w:lang w:eastAsia="lv-LV"/>
              </w:rPr>
            </w:pPr>
          </w:p>
          <w:p w:rsidR="009A697A" w:rsidRPr="009A697A" w:rsidP="009A697A" w14:paraId="0E923177" w14:textId="77777777">
            <w:pPr>
              <w:rPr>
                <w:rFonts w:ascii="Times New Roman" w:eastAsia="Times New Roman" w:hAnsi="Times New Roman" w:cs="Times New Roman"/>
                <w:sz w:val="24"/>
                <w:szCs w:val="24"/>
                <w:lang w:eastAsia="lv-LV"/>
              </w:rPr>
            </w:pPr>
          </w:p>
          <w:p w:rsidR="00090B5B" w:rsidRPr="009A697A" w:rsidP="009A697A" w14:paraId="280243E2" w14:textId="403D6681">
            <w:pPr>
              <w:ind w:firstLine="720"/>
              <w:rPr>
                <w:rFonts w:ascii="Times New Roman" w:eastAsia="Times New Roman" w:hAnsi="Times New Roman" w:cs="Times New Roman"/>
                <w:sz w:val="24"/>
                <w:szCs w:val="24"/>
                <w:lang w:eastAsia="lv-LV"/>
              </w:rPr>
            </w:pPr>
          </w:p>
        </w:tc>
        <w:tc>
          <w:tcPr>
            <w:tcW w:w="2072" w:type="dxa"/>
            <w:hideMark/>
          </w:tcPr>
          <w:p w:rsidR="00090B5B" w:rsidRPr="00090B5B" w:rsidP="00090B5B" w14:paraId="054213C7" w14:textId="77777777">
            <w:pPr>
              <w:spacing w:before="60" w:after="60" w:line="240" w:lineRule="auto"/>
              <w:rPr>
                <w:rFonts w:ascii="Times New Roman" w:eastAsia="Times New Roman" w:hAnsi="Times New Roman" w:cs="Times New Roman"/>
                <w:sz w:val="24"/>
                <w:szCs w:val="24"/>
                <w:lang w:eastAsia="lv-LV"/>
              </w:rPr>
            </w:pPr>
            <w:r w:rsidRPr="00090B5B">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2626" w:type="dxa"/>
            <w:hideMark/>
          </w:tcPr>
          <w:p w:rsidR="00090B5B" w:rsidRPr="00090B5B" w:rsidP="00090B5B" w14:paraId="52FD5FBB" w14:textId="77777777">
            <w:pPr>
              <w:spacing w:before="60" w:after="60" w:line="240" w:lineRule="auto"/>
              <w:rPr>
                <w:rFonts w:ascii="Times New Roman" w:eastAsia="Times New Roman" w:hAnsi="Times New Roman" w:cs="Times New Roman"/>
                <w:sz w:val="24"/>
                <w:szCs w:val="24"/>
                <w:lang w:eastAsia="lv-LV"/>
              </w:rPr>
            </w:pPr>
            <w:r w:rsidRPr="00090B5B">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rsidR="00090B5B" w:rsidRPr="00090B5B" w:rsidP="00090B5B" w14:paraId="5D4E69BD" w14:textId="77777777">
            <w:pPr>
              <w:spacing w:before="60" w:after="60" w:line="240" w:lineRule="auto"/>
              <w:rPr>
                <w:rFonts w:ascii="Times New Roman" w:eastAsia="Times New Roman" w:hAnsi="Times New Roman" w:cs="Times New Roman"/>
                <w:sz w:val="24"/>
                <w:szCs w:val="24"/>
                <w:lang w:eastAsia="lv-LV"/>
              </w:rPr>
            </w:pPr>
            <w:r w:rsidRPr="00090B5B">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090B5B" w:rsidRPr="00090B5B" w:rsidP="00090B5B" w14:paraId="243B6B94" w14:textId="77777777">
            <w:pPr>
              <w:spacing w:before="60" w:after="60" w:line="240" w:lineRule="auto"/>
              <w:rPr>
                <w:rFonts w:ascii="Times New Roman" w:eastAsia="Times New Roman" w:hAnsi="Times New Roman" w:cs="Times New Roman"/>
                <w:sz w:val="24"/>
                <w:szCs w:val="24"/>
                <w:lang w:eastAsia="lv-LV"/>
              </w:rPr>
            </w:pPr>
            <w:r w:rsidRPr="00090B5B">
              <w:rPr>
                <w:rFonts w:ascii="Times New Roman" w:eastAsia="Times New Roman" w:hAnsi="Times New Roman" w:cs="Times New Roman"/>
                <w:sz w:val="24"/>
                <w:szCs w:val="24"/>
                <w:lang w:eastAsia="lv-LV"/>
              </w:rPr>
              <w:t>Norāda institūciju, kas ir atbildīga par šo saistību izpildi pilnībā</w:t>
            </w:r>
          </w:p>
        </w:tc>
        <w:tc>
          <w:tcPr>
            <w:tcW w:w="2252" w:type="dxa"/>
            <w:hideMark/>
          </w:tcPr>
          <w:p w:rsidR="00090B5B" w:rsidRPr="00090B5B" w:rsidP="00090B5B" w14:paraId="169AC02B" w14:textId="77777777">
            <w:pPr>
              <w:spacing w:before="60" w:after="60" w:line="240" w:lineRule="auto"/>
              <w:rPr>
                <w:rFonts w:ascii="Times New Roman" w:eastAsia="Times New Roman" w:hAnsi="Times New Roman" w:cs="Times New Roman"/>
                <w:sz w:val="24"/>
                <w:szCs w:val="24"/>
                <w:lang w:eastAsia="lv-LV"/>
              </w:rPr>
            </w:pPr>
            <w:r w:rsidRPr="00090B5B">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p>
          <w:p w:rsidR="00090B5B" w:rsidRPr="00090B5B" w:rsidP="00090B5B" w14:paraId="49CAFC53" w14:textId="77777777">
            <w:pPr>
              <w:spacing w:before="60" w:after="60" w:line="240" w:lineRule="auto"/>
              <w:rPr>
                <w:rFonts w:ascii="Times New Roman" w:eastAsia="Times New Roman" w:hAnsi="Times New Roman" w:cs="Times New Roman"/>
                <w:sz w:val="24"/>
                <w:szCs w:val="24"/>
                <w:lang w:eastAsia="lv-LV"/>
              </w:rPr>
            </w:pPr>
            <w:r w:rsidRPr="00090B5B">
              <w:rPr>
                <w:rFonts w:ascii="Times New Roman" w:eastAsia="Times New Roman" w:hAnsi="Times New Roman" w:cs="Times New Roman"/>
                <w:sz w:val="24"/>
                <w:szCs w:val="24"/>
                <w:lang w:eastAsia="lv-LV"/>
              </w:rPr>
              <w:t>Ja projekts satur stingrākas prasības nekā attiecīgais ES tiesību akts, norāda pamatojumu un samērīgumu.</w:t>
            </w:r>
          </w:p>
          <w:p w:rsidR="00090B5B" w:rsidRPr="00090B5B" w:rsidP="00090B5B" w14:paraId="0B3ED9AB" w14:textId="77777777">
            <w:pPr>
              <w:spacing w:before="60" w:after="60" w:line="240" w:lineRule="auto"/>
              <w:rPr>
                <w:rFonts w:ascii="Times New Roman" w:eastAsia="Times New Roman" w:hAnsi="Times New Roman" w:cs="Times New Roman"/>
                <w:sz w:val="24"/>
                <w:szCs w:val="24"/>
                <w:lang w:eastAsia="lv-LV"/>
              </w:rPr>
            </w:pPr>
            <w:r w:rsidRPr="00090B5B">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14:paraId="3B3BAD74" w14:textId="77777777" w:rsidTr="007C5319">
        <w:tblPrEx>
          <w:tblW w:w="8975" w:type="dxa"/>
          <w:jc w:val="center"/>
          <w:tblCellSpacing w:w="20" w:type="dxa"/>
          <w:tblCellMar>
            <w:top w:w="24" w:type="dxa"/>
            <w:left w:w="24" w:type="dxa"/>
            <w:bottom w:w="24" w:type="dxa"/>
            <w:right w:w="24" w:type="dxa"/>
          </w:tblCellMar>
          <w:tblLook w:val="04A0"/>
        </w:tblPrEx>
        <w:trPr>
          <w:tblCellSpacing w:w="20" w:type="dxa"/>
          <w:jc w:val="center"/>
        </w:trPr>
        <w:tc>
          <w:tcPr>
            <w:tcW w:w="1825" w:type="dxa"/>
            <w:vAlign w:val="center"/>
          </w:tcPr>
          <w:p w:rsidR="00493E02" w:rsidP="00493E02" w14:paraId="076DE104" w14:textId="27B0A189">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Regulas 2016/424 </w:t>
            </w:r>
            <w:r>
              <w:rPr>
                <w:rFonts w:ascii="Times New Roman" w:eastAsia="Calibri" w:hAnsi="Times New Roman" w:cs="Times New Roman"/>
                <w:sz w:val="24"/>
                <w:szCs w:val="24"/>
              </w:rPr>
              <w:t>2</w:t>
            </w:r>
            <w:r w:rsidRPr="00090B5B">
              <w:rPr>
                <w:rFonts w:ascii="Times New Roman" w:eastAsia="Calibri" w:hAnsi="Times New Roman" w:cs="Times New Roman"/>
                <w:sz w:val="24"/>
                <w:szCs w:val="24"/>
              </w:rPr>
              <w:t xml:space="preserve">.panta </w:t>
            </w:r>
            <w:r>
              <w:rPr>
                <w:rFonts w:ascii="Times New Roman" w:eastAsia="Calibri" w:hAnsi="Times New Roman" w:cs="Times New Roman"/>
                <w:sz w:val="24"/>
                <w:szCs w:val="24"/>
              </w:rPr>
              <w:t>2.</w:t>
            </w:r>
            <w:r w:rsidRPr="00090B5B">
              <w:rPr>
                <w:rFonts w:ascii="Times New Roman" w:eastAsia="Calibri" w:hAnsi="Times New Roman" w:cs="Times New Roman"/>
                <w:sz w:val="24"/>
                <w:szCs w:val="24"/>
              </w:rPr>
              <w:t>punkt</w:t>
            </w:r>
            <w:r>
              <w:rPr>
                <w:rFonts w:ascii="Times New Roman" w:eastAsia="Calibri" w:hAnsi="Times New Roman" w:cs="Times New Roman"/>
                <w:sz w:val="24"/>
                <w:szCs w:val="24"/>
              </w:rPr>
              <w:t>s</w:t>
            </w:r>
          </w:p>
        </w:tc>
        <w:tc>
          <w:tcPr>
            <w:tcW w:w="2072" w:type="dxa"/>
            <w:vAlign w:val="center"/>
          </w:tcPr>
          <w:p w:rsidR="00493E02" w:rsidRPr="00090B5B" w:rsidP="00493E02" w14:paraId="1D5E0A02" w14:textId="6EAA3AFE">
            <w:pPr>
              <w:spacing w:before="60" w:after="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Izteikts noteikumu projekta 3.punktā</w:t>
            </w:r>
          </w:p>
        </w:tc>
        <w:tc>
          <w:tcPr>
            <w:tcW w:w="2626" w:type="dxa"/>
            <w:vAlign w:val="center"/>
          </w:tcPr>
          <w:p w:rsidR="00493E02" w:rsidRPr="00090B5B" w:rsidP="00493E02" w14:paraId="3BB2A101" w14:textId="64470953">
            <w:pPr>
              <w:spacing w:before="60" w:after="60" w:line="240" w:lineRule="auto"/>
              <w:jc w:val="center"/>
              <w:rPr>
                <w:rFonts w:ascii="Times New Roman" w:eastAsia="Calibri" w:hAnsi="Times New Roman" w:cs="Times New Roman"/>
                <w:sz w:val="24"/>
                <w:szCs w:val="24"/>
              </w:rPr>
            </w:pPr>
            <w:r w:rsidRPr="00090B5B">
              <w:rPr>
                <w:rFonts w:ascii="Times New Roman" w:eastAsia="Calibri" w:hAnsi="Times New Roman" w:cs="Times New Roman"/>
                <w:sz w:val="24"/>
                <w:szCs w:val="24"/>
              </w:rPr>
              <w:t>Ieviests pilnībā</w:t>
            </w:r>
          </w:p>
        </w:tc>
        <w:tc>
          <w:tcPr>
            <w:tcW w:w="2252" w:type="dxa"/>
            <w:vAlign w:val="center"/>
          </w:tcPr>
          <w:p w:rsidR="00493E02" w:rsidRPr="00090B5B" w:rsidP="00493E02" w14:paraId="4ED778A2" w14:textId="143D92BE">
            <w:pPr>
              <w:spacing w:before="60" w:after="60" w:line="256" w:lineRule="auto"/>
              <w:rPr>
                <w:rFonts w:ascii="Times New Roman" w:eastAsia="Times New Roman" w:hAnsi="Times New Roman" w:cs="Times New Roman"/>
                <w:sz w:val="24"/>
                <w:szCs w:val="24"/>
              </w:rPr>
            </w:pPr>
            <w:r w:rsidRPr="00090B5B">
              <w:rPr>
                <w:rFonts w:ascii="Times New Roman" w:eastAsia="Times New Roman" w:hAnsi="Times New Roman" w:cs="Times New Roman"/>
                <w:sz w:val="24"/>
                <w:szCs w:val="24"/>
              </w:rPr>
              <w:t>Netiek ieviests, paredzot stingrākas vai mazāk stingras prasības</w:t>
            </w:r>
          </w:p>
        </w:tc>
      </w:tr>
      <w:tr w14:paraId="76C3159E" w14:textId="77777777" w:rsidTr="007C5319">
        <w:tblPrEx>
          <w:tblW w:w="8975" w:type="dxa"/>
          <w:jc w:val="center"/>
          <w:tblCellSpacing w:w="20" w:type="dxa"/>
          <w:tblCellMar>
            <w:top w:w="24" w:type="dxa"/>
            <w:left w:w="24" w:type="dxa"/>
            <w:bottom w:w="24" w:type="dxa"/>
            <w:right w:w="24" w:type="dxa"/>
          </w:tblCellMar>
          <w:tblLook w:val="04A0"/>
        </w:tblPrEx>
        <w:trPr>
          <w:tblCellSpacing w:w="20" w:type="dxa"/>
          <w:jc w:val="center"/>
        </w:trPr>
        <w:tc>
          <w:tcPr>
            <w:tcW w:w="1825" w:type="dxa"/>
            <w:vAlign w:val="center"/>
            <w:hideMark/>
          </w:tcPr>
          <w:p w:rsidR="00090B5B" w:rsidRPr="00090B5B" w:rsidP="00090B5B" w14:paraId="48235BF2" w14:textId="7C987229">
            <w:pPr>
              <w:spacing w:before="60" w:after="6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Regula</w:t>
            </w:r>
            <w:r w:rsidR="00FC5A9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2016/424 </w:t>
            </w:r>
            <w:r w:rsidRPr="00090B5B">
              <w:rPr>
                <w:rFonts w:ascii="Times New Roman" w:eastAsia="Calibri" w:hAnsi="Times New Roman" w:cs="Times New Roman"/>
                <w:sz w:val="24"/>
                <w:szCs w:val="24"/>
              </w:rPr>
              <w:t>3.panta 12) apakšpunkt</w:t>
            </w:r>
            <w:r>
              <w:rPr>
                <w:rFonts w:ascii="Times New Roman" w:eastAsia="Calibri" w:hAnsi="Times New Roman" w:cs="Times New Roman"/>
                <w:sz w:val="24"/>
                <w:szCs w:val="24"/>
              </w:rPr>
              <w:t>s</w:t>
            </w:r>
          </w:p>
        </w:tc>
        <w:tc>
          <w:tcPr>
            <w:tcW w:w="2072" w:type="dxa"/>
            <w:vAlign w:val="center"/>
            <w:hideMark/>
          </w:tcPr>
          <w:p w:rsidR="00090B5B" w:rsidRPr="00090B5B" w:rsidP="00090B5B" w14:paraId="0F8B3380" w14:textId="784F3BEF">
            <w:pPr>
              <w:spacing w:before="60" w:after="60" w:line="240" w:lineRule="auto"/>
              <w:rPr>
                <w:rFonts w:ascii="Times New Roman" w:eastAsia="Calibri" w:hAnsi="Times New Roman" w:cs="Times New Roman"/>
                <w:sz w:val="24"/>
                <w:szCs w:val="24"/>
              </w:rPr>
            </w:pPr>
            <w:r w:rsidRPr="00090B5B">
              <w:rPr>
                <w:rFonts w:ascii="Times New Roman" w:eastAsia="Calibri" w:hAnsi="Times New Roman" w:cs="Times New Roman"/>
                <w:sz w:val="24"/>
                <w:szCs w:val="24"/>
              </w:rPr>
              <w:t xml:space="preserve">Izteikts noteikumu projekta </w:t>
            </w:r>
            <w:r w:rsidR="0094511C">
              <w:rPr>
                <w:rFonts w:ascii="Times New Roman" w:eastAsia="Calibri" w:hAnsi="Times New Roman" w:cs="Times New Roman"/>
                <w:sz w:val="24"/>
                <w:szCs w:val="24"/>
              </w:rPr>
              <w:t>7</w:t>
            </w:r>
            <w:r w:rsidRPr="003954E3" w:rsidR="003954E3">
              <w:rPr>
                <w:rFonts w:ascii="Times New Roman" w:eastAsia="Calibri" w:hAnsi="Times New Roman" w:cs="Times New Roman"/>
                <w:sz w:val="24"/>
                <w:szCs w:val="24"/>
              </w:rPr>
              <w:t>.</w:t>
            </w:r>
            <w:r w:rsidRPr="003954E3" w:rsidR="003954E3">
              <w:rPr>
                <w:rFonts w:ascii="Times New Roman" w:eastAsia="Calibri" w:hAnsi="Times New Roman" w:cs="Times New Roman"/>
                <w:sz w:val="24"/>
                <w:szCs w:val="24"/>
                <w:vertAlign w:val="superscript"/>
              </w:rPr>
              <w:t>1</w:t>
            </w:r>
            <w:r w:rsidRPr="003954E3" w:rsidR="003954E3">
              <w:rPr>
                <w:rFonts w:ascii="Times New Roman" w:eastAsia="Calibri" w:hAnsi="Times New Roman" w:cs="Times New Roman"/>
                <w:sz w:val="24"/>
                <w:szCs w:val="24"/>
              </w:rPr>
              <w:t> </w:t>
            </w:r>
            <w:r w:rsidR="003954E3">
              <w:rPr>
                <w:rFonts w:ascii="Times New Roman" w:eastAsia="Calibri" w:hAnsi="Times New Roman" w:cs="Times New Roman"/>
                <w:sz w:val="24"/>
                <w:szCs w:val="24"/>
              </w:rPr>
              <w:t>punktā</w:t>
            </w:r>
          </w:p>
        </w:tc>
        <w:tc>
          <w:tcPr>
            <w:tcW w:w="2626" w:type="dxa"/>
            <w:vAlign w:val="center"/>
            <w:hideMark/>
          </w:tcPr>
          <w:p w:rsidR="00090B5B" w:rsidRPr="00090B5B" w:rsidP="00090B5B" w14:paraId="6A436E25" w14:textId="2DE72FA8">
            <w:pPr>
              <w:spacing w:before="60" w:after="60" w:line="240" w:lineRule="auto"/>
              <w:jc w:val="center"/>
              <w:rPr>
                <w:rFonts w:ascii="Times New Roman" w:eastAsia="Calibri" w:hAnsi="Times New Roman" w:cs="Times New Roman"/>
                <w:sz w:val="24"/>
                <w:szCs w:val="24"/>
              </w:rPr>
            </w:pPr>
            <w:r w:rsidRPr="00090B5B">
              <w:rPr>
                <w:rFonts w:ascii="Times New Roman" w:eastAsia="Calibri" w:hAnsi="Times New Roman" w:cs="Times New Roman"/>
                <w:sz w:val="24"/>
                <w:szCs w:val="24"/>
              </w:rPr>
              <w:t>Ieviests pilnībā</w:t>
            </w:r>
            <w:r w:rsidR="009B0B69">
              <w:rPr>
                <w:rFonts w:ascii="Times New Roman" w:eastAsia="Calibri" w:hAnsi="Times New Roman" w:cs="Times New Roman"/>
                <w:sz w:val="24"/>
                <w:szCs w:val="24"/>
              </w:rPr>
              <w:t xml:space="preserve"> </w:t>
            </w:r>
          </w:p>
        </w:tc>
        <w:tc>
          <w:tcPr>
            <w:tcW w:w="2252" w:type="dxa"/>
            <w:vAlign w:val="center"/>
            <w:hideMark/>
          </w:tcPr>
          <w:p w:rsidR="00090B5B" w:rsidRPr="00090B5B" w:rsidP="00E47B72" w14:paraId="37E56792" w14:textId="77777777">
            <w:pPr>
              <w:spacing w:before="60" w:after="60" w:line="256" w:lineRule="auto"/>
              <w:rPr>
                <w:rFonts w:ascii="Times New Roman" w:eastAsia="Times New Roman" w:hAnsi="Times New Roman" w:cs="Times New Roman"/>
                <w:sz w:val="24"/>
                <w:szCs w:val="24"/>
              </w:rPr>
            </w:pPr>
            <w:r w:rsidRPr="00090B5B">
              <w:rPr>
                <w:rFonts w:ascii="Times New Roman" w:eastAsia="Times New Roman" w:hAnsi="Times New Roman" w:cs="Times New Roman"/>
                <w:sz w:val="24"/>
                <w:szCs w:val="24"/>
              </w:rPr>
              <w:t>Netiek ieviests, paredzot stingrākas vai mazāk stingras prasības</w:t>
            </w:r>
          </w:p>
        </w:tc>
      </w:tr>
      <w:tr w14:paraId="62413A9C" w14:textId="77777777" w:rsidTr="007C5319">
        <w:tblPrEx>
          <w:tblW w:w="8975" w:type="dxa"/>
          <w:jc w:val="center"/>
          <w:tblCellSpacing w:w="20" w:type="dxa"/>
          <w:tblCellMar>
            <w:top w:w="24" w:type="dxa"/>
            <w:left w:w="24" w:type="dxa"/>
            <w:bottom w:w="24" w:type="dxa"/>
            <w:right w:w="24" w:type="dxa"/>
          </w:tblCellMar>
          <w:tblLook w:val="04A0"/>
        </w:tblPrEx>
        <w:trPr>
          <w:tblCellSpacing w:w="20" w:type="dxa"/>
          <w:jc w:val="center"/>
        </w:trPr>
        <w:tc>
          <w:tcPr>
            <w:tcW w:w="1825" w:type="dxa"/>
            <w:vAlign w:val="center"/>
          </w:tcPr>
          <w:p w:rsidR="00090B5B" w:rsidP="00090B5B" w14:paraId="5FA0D839" w14:textId="4E4F2F3D">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Regula</w:t>
            </w:r>
            <w:r w:rsidR="00FC5A9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2016/424 5.panta 1.punkts</w:t>
            </w:r>
          </w:p>
        </w:tc>
        <w:tc>
          <w:tcPr>
            <w:tcW w:w="2072" w:type="dxa"/>
            <w:vAlign w:val="center"/>
          </w:tcPr>
          <w:p w:rsidR="00090B5B" w:rsidRPr="00090B5B" w:rsidP="00090B5B" w14:paraId="3893F44D" w14:textId="5CE389F4">
            <w:pPr>
              <w:spacing w:before="60" w:after="60" w:line="240" w:lineRule="auto"/>
              <w:rPr>
                <w:rFonts w:ascii="Times New Roman" w:eastAsia="Calibri" w:hAnsi="Times New Roman" w:cs="Times New Roman"/>
                <w:sz w:val="24"/>
                <w:szCs w:val="24"/>
              </w:rPr>
            </w:pPr>
            <w:r w:rsidRPr="00090B5B">
              <w:rPr>
                <w:rFonts w:ascii="Times New Roman" w:eastAsia="Calibri" w:hAnsi="Times New Roman" w:cs="Times New Roman"/>
                <w:sz w:val="24"/>
                <w:szCs w:val="24"/>
              </w:rPr>
              <w:t>Izteikts noteikumu projekta</w:t>
            </w:r>
            <w:r w:rsidR="00641217">
              <w:rPr>
                <w:rFonts w:ascii="Times New Roman" w:eastAsia="Calibri" w:hAnsi="Times New Roman" w:cs="Times New Roman"/>
                <w:sz w:val="24"/>
                <w:szCs w:val="24"/>
              </w:rPr>
              <w:t xml:space="preserve"> 8</w:t>
            </w:r>
            <w:r w:rsidR="009A697A">
              <w:rPr>
                <w:rFonts w:ascii="Times New Roman" w:eastAsia="Calibri" w:hAnsi="Times New Roman" w:cs="Times New Roman"/>
                <w:sz w:val="24"/>
                <w:szCs w:val="24"/>
              </w:rPr>
              <w:t>.punkta</w:t>
            </w:r>
            <w:r w:rsidRPr="00090B5B">
              <w:rPr>
                <w:rFonts w:ascii="Times New Roman" w:eastAsia="Calibri" w:hAnsi="Times New Roman" w:cs="Times New Roman"/>
                <w:sz w:val="24"/>
                <w:szCs w:val="24"/>
              </w:rPr>
              <w:t xml:space="preserve"> </w:t>
            </w:r>
            <w:r w:rsidR="00E47B72">
              <w:rPr>
                <w:rFonts w:ascii="Times New Roman" w:eastAsia="Calibri" w:hAnsi="Times New Roman" w:cs="Times New Roman"/>
                <w:sz w:val="24"/>
                <w:szCs w:val="24"/>
              </w:rPr>
              <w:t>1.</w:t>
            </w:r>
            <w:r w:rsidRPr="003954E3">
              <w:rPr>
                <w:rFonts w:ascii="Times New Roman" w:eastAsia="Calibri" w:hAnsi="Times New Roman" w:cs="Times New Roman"/>
                <w:sz w:val="24"/>
                <w:szCs w:val="24"/>
                <w:vertAlign w:val="superscript"/>
              </w:rPr>
              <w:t>1</w:t>
            </w:r>
            <w:r w:rsidRPr="003954E3">
              <w:rPr>
                <w:rFonts w:ascii="Times New Roman" w:eastAsia="Calibri" w:hAnsi="Times New Roman" w:cs="Times New Roman"/>
                <w:sz w:val="24"/>
                <w:szCs w:val="24"/>
              </w:rPr>
              <w:t> </w:t>
            </w:r>
            <w:r w:rsidR="009A697A">
              <w:rPr>
                <w:rFonts w:ascii="Times New Roman" w:eastAsia="Calibri" w:hAnsi="Times New Roman" w:cs="Times New Roman"/>
                <w:sz w:val="24"/>
                <w:szCs w:val="24"/>
              </w:rPr>
              <w:t>noda</w:t>
            </w:r>
            <w:r w:rsidR="00E47B72">
              <w:rPr>
                <w:rFonts w:ascii="Times New Roman" w:eastAsia="Calibri" w:hAnsi="Times New Roman" w:cs="Times New Roman"/>
                <w:sz w:val="24"/>
                <w:szCs w:val="24"/>
              </w:rPr>
              <w:t>ļā</w:t>
            </w:r>
          </w:p>
        </w:tc>
        <w:tc>
          <w:tcPr>
            <w:tcW w:w="2626" w:type="dxa"/>
            <w:vAlign w:val="center"/>
          </w:tcPr>
          <w:p w:rsidR="00090B5B" w:rsidRPr="00090B5B" w:rsidP="00090B5B" w14:paraId="1F0FEF8A" w14:textId="15153D09">
            <w:pPr>
              <w:spacing w:before="60" w:after="60" w:line="240" w:lineRule="auto"/>
              <w:jc w:val="center"/>
              <w:rPr>
                <w:rFonts w:ascii="Times New Roman" w:eastAsia="Calibri" w:hAnsi="Times New Roman" w:cs="Times New Roman"/>
                <w:sz w:val="24"/>
                <w:szCs w:val="24"/>
              </w:rPr>
            </w:pPr>
            <w:r w:rsidRPr="00090B5B">
              <w:rPr>
                <w:rFonts w:ascii="Times New Roman" w:eastAsia="Calibri" w:hAnsi="Times New Roman" w:cs="Times New Roman"/>
                <w:sz w:val="24"/>
                <w:szCs w:val="24"/>
              </w:rPr>
              <w:t>Ieviests pilnībā</w:t>
            </w:r>
          </w:p>
        </w:tc>
        <w:tc>
          <w:tcPr>
            <w:tcW w:w="2252" w:type="dxa"/>
            <w:vAlign w:val="center"/>
          </w:tcPr>
          <w:p w:rsidR="00090B5B" w:rsidRPr="00090B5B" w:rsidP="00E47B72" w14:paraId="41653223" w14:textId="5E486D1A">
            <w:pPr>
              <w:spacing w:before="60" w:after="60" w:line="256" w:lineRule="auto"/>
              <w:rPr>
                <w:rFonts w:ascii="Times New Roman" w:eastAsia="Times New Roman" w:hAnsi="Times New Roman" w:cs="Times New Roman"/>
                <w:sz w:val="24"/>
                <w:szCs w:val="24"/>
              </w:rPr>
            </w:pPr>
            <w:r w:rsidRPr="00090B5B">
              <w:rPr>
                <w:rFonts w:ascii="Times New Roman" w:eastAsia="Times New Roman" w:hAnsi="Times New Roman" w:cs="Times New Roman"/>
                <w:sz w:val="24"/>
                <w:szCs w:val="24"/>
              </w:rPr>
              <w:t>Netiek ieviests, paredzot stingrākas vai mazāk stingras prasības</w:t>
            </w:r>
          </w:p>
        </w:tc>
      </w:tr>
      <w:tr w14:paraId="45CCE199" w14:textId="77777777" w:rsidTr="007C5319">
        <w:tblPrEx>
          <w:tblW w:w="8975" w:type="dxa"/>
          <w:jc w:val="center"/>
          <w:tblCellSpacing w:w="20" w:type="dxa"/>
          <w:tblCellMar>
            <w:top w:w="24" w:type="dxa"/>
            <w:left w:w="24" w:type="dxa"/>
            <w:bottom w:w="24" w:type="dxa"/>
            <w:right w:w="24" w:type="dxa"/>
          </w:tblCellMar>
          <w:tblLook w:val="04A0"/>
        </w:tblPrEx>
        <w:trPr>
          <w:tblCellSpacing w:w="20" w:type="dxa"/>
          <w:jc w:val="center"/>
        </w:trPr>
        <w:tc>
          <w:tcPr>
            <w:tcW w:w="1825" w:type="dxa"/>
            <w:vAlign w:val="center"/>
          </w:tcPr>
          <w:p w:rsidR="003954E3" w:rsidP="00090B5B" w14:paraId="592B799A" w14:textId="5E966550">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Regula</w:t>
            </w:r>
            <w:r w:rsidR="00FC5A9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2016/424 5.panta 2.punkts</w:t>
            </w:r>
          </w:p>
        </w:tc>
        <w:tc>
          <w:tcPr>
            <w:tcW w:w="2072" w:type="dxa"/>
            <w:vAlign w:val="center"/>
          </w:tcPr>
          <w:p w:rsidR="003954E3" w:rsidRPr="00090B5B" w:rsidP="00090B5B" w14:paraId="73E4E2DB" w14:textId="7DE7C488">
            <w:pPr>
              <w:spacing w:before="60" w:after="60" w:line="240" w:lineRule="auto"/>
              <w:rPr>
                <w:rFonts w:ascii="Times New Roman" w:eastAsia="Calibri" w:hAnsi="Times New Roman" w:cs="Times New Roman"/>
                <w:sz w:val="24"/>
                <w:szCs w:val="24"/>
              </w:rPr>
            </w:pPr>
            <w:r w:rsidRPr="00090B5B">
              <w:rPr>
                <w:rFonts w:ascii="Times New Roman" w:eastAsia="Calibri" w:hAnsi="Times New Roman" w:cs="Times New Roman"/>
                <w:sz w:val="24"/>
                <w:szCs w:val="24"/>
              </w:rPr>
              <w:t xml:space="preserve">Izteikts noteikumu projekta </w:t>
            </w:r>
            <w:r w:rsidR="00641217">
              <w:rPr>
                <w:rFonts w:ascii="Times New Roman" w:eastAsia="Calibri" w:hAnsi="Times New Roman" w:cs="Times New Roman"/>
                <w:sz w:val="24"/>
                <w:szCs w:val="24"/>
              </w:rPr>
              <w:t>8</w:t>
            </w:r>
            <w:r w:rsidR="00E47B72">
              <w:rPr>
                <w:rFonts w:ascii="Times New Roman" w:eastAsia="Calibri" w:hAnsi="Times New Roman" w:cs="Times New Roman"/>
                <w:sz w:val="24"/>
                <w:szCs w:val="24"/>
              </w:rPr>
              <w:t xml:space="preserve">.punkta </w:t>
            </w:r>
            <w:r w:rsidR="00E70047">
              <w:rPr>
                <w:rFonts w:ascii="Times New Roman" w:eastAsia="Calibri" w:hAnsi="Times New Roman" w:cs="Times New Roman"/>
                <w:sz w:val="24"/>
                <w:szCs w:val="24"/>
              </w:rPr>
              <w:t>7</w:t>
            </w:r>
            <w:r w:rsidRPr="003954E3">
              <w:rPr>
                <w:rFonts w:ascii="Times New Roman" w:eastAsia="Calibri" w:hAnsi="Times New Roman" w:cs="Times New Roman"/>
                <w:sz w:val="24"/>
                <w:szCs w:val="24"/>
              </w:rPr>
              <w:t>.</w:t>
            </w:r>
            <w:r w:rsidR="00641217">
              <w:rPr>
                <w:rFonts w:ascii="Times New Roman" w:eastAsia="Calibri" w:hAnsi="Times New Roman" w:cs="Times New Roman"/>
                <w:sz w:val="24"/>
                <w:szCs w:val="24"/>
                <w:vertAlign w:val="superscript"/>
              </w:rPr>
              <w:t>6</w:t>
            </w:r>
            <w:r w:rsidRPr="003954E3">
              <w:rPr>
                <w:rFonts w:ascii="Times New Roman" w:eastAsia="Calibri" w:hAnsi="Times New Roman" w:cs="Times New Roman"/>
                <w:sz w:val="24"/>
                <w:szCs w:val="24"/>
              </w:rPr>
              <w:t> </w:t>
            </w:r>
            <w:r>
              <w:rPr>
                <w:rFonts w:ascii="Times New Roman" w:eastAsia="Calibri" w:hAnsi="Times New Roman" w:cs="Times New Roman"/>
                <w:sz w:val="24"/>
                <w:szCs w:val="24"/>
              </w:rPr>
              <w:t>punktā</w:t>
            </w:r>
          </w:p>
        </w:tc>
        <w:tc>
          <w:tcPr>
            <w:tcW w:w="2626" w:type="dxa"/>
            <w:vAlign w:val="center"/>
          </w:tcPr>
          <w:p w:rsidR="003954E3" w:rsidRPr="00090B5B" w:rsidP="00090B5B" w14:paraId="2EDFEA90" w14:textId="0333B5ED">
            <w:pPr>
              <w:spacing w:before="60" w:after="60" w:line="240" w:lineRule="auto"/>
              <w:jc w:val="center"/>
              <w:rPr>
                <w:rFonts w:ascii="Times New Roman" w:eastAsia="Calibri" w:hAnsi="Times New Roman" w:cs="Times New Roman"/>
                <w:sz w:val="24"/>
                <w:szCs w:val="24"/>
              </w:rPr>
            </w:pPr>
            <w:r w:rsidRPr="00090B5B">
              <w:rPr>
                <w:rFonts w:ascii="Times New Roman" w:eastAsia="Calibri" w:hAnsi="Times New Roman" w:cs="Times New Roman"/>
                <w:sz w:val="24"/>
                <w:szCs w:val="24"/>
              </w:rPr>
              <w:t>Ieviests pilnībā</w:t>
            </w:r>
          </w:p>
        </w:tc>
        <w:tc>
          <w:tcPr>
            <w:tcW w:w="2252" w:type="dxa"/>
            <w:vAlign w:val="center"/>
          </w:tcPr>
          <w:p w:rsidR="003954E3" w:rsidRPr="00090B5B" w:rsidP="00E47B72" w14:paraId="5F366BA7" w14:textId="5199D9DB">
            <w:pPr>
              <w:spacing w:before="60" w:after="60" w:line="256" w:lineRule="auto"/>
              <w:rPr>
                <w:rFonts w:ascii="Times New Roman" w:eastAsia="Times New Roman" w:hAnsi="Times New Roman" w:cs="Times New Roman"/>
                <w:sz w:val="24"/>
                <w:szCs w:val="24"/>
              </w:rPr>
            </w:pPr>
            <w:r w:rsidRPr="00090B5B">
              <w:rPr>
                <w:rFonts w:ascii="Times New Roman" w:eastAsia="Times New Roman" w:hAnsi="Times New Roman" w:cs="Times New Roman"/>
                <w:sz w:val="24"/>
                <w:szCs w:val="24"/>
              </w:rPr>
              <w:t>Netiek ieviests, paredzot stingrākas vai mazāk stingras prasības</w:t>
            </w:r>
          </w:p>
        </w:tc>
      </w:tr>
      <w:tr w14:paraId="2E6CE3D9" w14:textId="77777777" w:rsidTr="007C5319">
        <w:tblPrEx>
          <w:tblW w:w="8975" w:type="dxa"/>
          <w:jc w:val="center"/>
          <w:tblCellSpacing w:w="20" w:type="dxa"/>
          <w:tblCellMar>
            <w:top w:w="24" w:type="dxa"/>
            <w:left w:w="24" w:type="dxa"/>
            <w:bottom w:w="24" w:type="dxa"/>
            <w:right w:w="24" w:type="dxa"/>
          </w:tblCellMar>
          <w:tblLook w:val="04A0"/>
        </w:tblPrEx>
        <w:trPr>
          <w:tblCellSpacing w:w="20" w:type="dxa"/>
          <w:jc w:val="center"/>
        </w:trPr>
        <w:tc>
          <w:tcPr>
            <w:tcW w:w="1825" w:type="dxa"/>
            <w:vAlign w:val="center"/>
          </w:tcPr>
          <w:p w:rsidR="009B0B69" w:rsidP="009B0B69" w14:paraId="287BE612" w14:textId="6C01E925">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Regulas 2016/424 8.pants</w:t>
            </w:r>
          </w:p>
        </w:tc>
        <w:tc>
          <w:tcPr>
            <w:tcW w:w="2072" w:type="dxa"/>
            <w:vAlign w:val="center"/>
          </w:tcPr>
          <w:p w:rsidR="009B0B69" w:rsidRPr="00090B5B" w:rsidP="009B0B69" w14:paraId="34361908" w14:textId="39845983">
            <w:pPr>
              <w:spacing w:before="60" w:after="60" w:line="240" w:lineRule="auto"/>
              <w:rPr>
                <w:rFonts w:ascii="Times New Roman" w:eastAsia="Calibri" w:hAnsi="Times New Roman" w:cs="Times New Roman"/>
                <w:sz w:val="24"/>
                <w:szCs w:val="24"/>
              </w:rPr>
            </w:pPr>
            <w:r w:rsidRPr="00090B5B">
              <w:rPr>
                <w:rFonts w:ascii="Times New Roman" w:eastAsia="Calibri" w:hAnsi="Times New Roman" w:cs="Times New Roman"/>
                <w:sz w:val="24"/>
                <w:szCs w:val="24"/>
              </w:rPr>
              <w:t xml:space="preserve">Izteikts noteikumu projekta </w:t>
            </w:r>
            <w:r>
              <w:rPr>
                <w:rFonts w:ascii="Times New Roman" w:eastAsia="Calibri" w:hAnsi="Times New Roman" w:cs="Times New Roman"/>
                <w:sz w:val="24"/>
                <w:szCs w:val="24"/>
              </w:rPr>
              <w:t>8.punkta 7</w:t>
            </w:r>
            <w:r w:rsidRPr="003954E3">
              <w:rPr>
                <w:rFonts w:ascii="Times New Roman" w:eastAsia="Calibri" w:hAnsi="Times New Roman" w:cs="Times New Roman"/>
                <w:sz w:val="24"/>
                <w:szCs w:val="24"/>
              </w:rPr>
              <w:t>.</w:t>
            </w:r>
            <w:r>
              <w:rPr>
                <w:rFonts w:ascii="Times New Roman" w:eastAsia="Calibri" w:hAnsi="Times New Roman" w:cs="Times New Roman"/>
                <w:sz w:val="24"/>
                <w:szCs w:val="24"/>
                <w:vertAlign w:val="superscript"/>
              </w:rPr>
              <w:t>4</w:t>
            </w:r>
            <w:r w:rsidRPr="003954E3">
              <w:rPr>
                <w:rFonts w:ascii="Times New Roman" w:eastAsia="Calibri" w:hAnsi="Times New Roman" w:cs="Times New Roman"/>
                <w:sz w:val="24"/>
                <w:szCs w:val="24"/>
              </w:rPr>
              <w:t> </w:t>
            </w:r>
            <w:r>
              <w:rPr>
                <w:rFonts w:ascii="Times New Roman" w:eastAsia="Calibri" w:hAnsi="Times New Roman" w:cs="Times New Roman"/>
                <w:sz w:val="24"/>
                <w:szCs w:val="24"/>
              </w:rPr>
              <w:t>punktā</w:t>
            </w:r>
          </w:p>
        </w:tc>
        <w:tc>
          <w:tcPr>
            <w:tcW w:w="2626" w:type="dxa"/>
            <w:vAlign w:val="center"/>
          </w:tcPr>
          <w:p w:rsidR="009B0B69" w:rsidRPr="00090B5B" w:rsidP="009B0B69" w14:paraId="1A6B0F3E" w14:textId="1D4B93BC">
            <w:pPr>
              <w:spacing w:before="60" w:after="60" w:line="240" w:lineRule="auto"/>
              <w:jc w:val="center"/>
              <w:rPr>
                <w:rFonts w:ascii="Times New Roman" w:eastAsia="Calibri" w:hAnsi="Times New Roman" w:cs="Times New Roman"/>
                <w:sz w:val="24"/>
                <w:szCs w:val="24"/>
              </w:rPr>
            </w:pPr>
            <w:r w:rsidRPr="00090B5B">
              <w:rPr>
                <w:rFonts w:ascii="Times New Roman" w:eastAsia="Calibri" w:hAnsi="Times New Roman" w:cs="Times New Roman"/>
                <w:sz w:val="24"/>
                <w:szCs w:val="24"/>
              </w:rPr>
              <w:t>Ieviests pilnībā</w:t>
            </w:r>
          </w:p>
        </w:tc>
        <w:tc>
          <w:tcPr>
            <w:tcW w:w="2252" w:type="dxa"/>
            <w:vAlign w:val="center"/>
          </w:tcPr>
          <w:p w:rsidR="009B0B69" w:rsidRPr="00090B5B" w:rsidP="009B0B69" w14:paraId="18346E01" w14:textId="776F6710">
            <w:pPr>
              <w:spacing w:before="60" w:after="60" w:line="256" w:lineRule="auto"/>
              <w:rPr>
                <w:rFonts w:ascii="Times New Roman" w:eastAsia="Times New Roman" w:hAnsi="Times New Roman" w:cs="Times New Roman"/>
                <w:sz w:val="24"/>
                <w:szCs w:val="24"/>
              </w:rPr>
            </w:pPr>
            <w:r w:rsidRPr="00090B5B">
              <w:rPr>
                <w:rFonts w:ascii="Times New Roman" w:eastAsia="Times New Roman" w:hAnsi="Times New Roman" w:cs="Times New Roman"/>
                <w:sz w:val="24"/>
                <w:szCs w:val="24"/>
              </w:rPr>
              <w:t>Netiek ieviests, paredzot stingrākas vai mazāk stingras prasības</w:t>
            </w:r>
          </w:p>
        </w:tc>
      </w:tr>
      <w:tr w14:paraId="599C59EF" w14:textId="77777777" w:rsidTr="007C5319">
        <w:tblPrEx>
          <w:tblW w:w="8975" w:type="dxa"/>
          <w:jc w:val="center"/>
          <w:tblCellSpacing w:w="20" w:type="dxa"/>
          <w:tblCellMar>
            <w:top w:w="24" w:type="dxa"/>
            <w:left w:w="24" w:type="dxa"/>
            <w:bottom w:w="24" w:type="dxa"/>
            <w:right w:w="24" w:type="dxa"/>
          </w:tblCellMar>
          <w:tblLook w:val="04A0"/>
        </w:tblPrEx>
        <w:trPr>
          <w:tblCellSpacing w:w="20" w:type="dxa"/>
          <w:jc w:val="center"/>
        </w:trPr>
        <w:tc>
          <w:tcPr>
            <w:tcW w:w="1825" w:type="dxa"/>
            <w:vAlign w:val="center"/>
          </w:tcPr>
          <w:p w:rsidR="009B0B69" w:rsidP="009B0B69" w14:paraId="793F62BA" w14:textId="34F059B0">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Regulas 2016/424 9.panta 1.punkts</w:t>
            </w:r>
          </w:p>
        </w:tc>
        <w:tc>
          <w:tcPr>
            <w:tcW w:w="2072" w:type="dxa"/>
            <w:vAlign w:val="center"/>
          </w:tcPr>
          <w:p w:rsidR="009B0B69" w:rsidRPr="00090B5B" w:rsidP="009B0B69" w14:paraId="0FBB6373" w14:textId="220DE395">
            <w:pPr>
              <w:spacing w:before="60" w:after="60" w:line="240" w:lineRule="auto"/>
              <w:rPr>
                <w:rFonts w:ascii="Times New Roman" w:eastAsia="Calibri" w:hAnsi="Times New Roman" w:cs="Times New Roman"/>
                <w:sz w:val="24"/>
                <w:szCs w:val="24"/>
              </w:rPr>
            </w:pPr>
            <w:r w:rsidRPr="00090B5B">
              <w:rPr>
                <w:rFonts w:ascii="Times New Roman" w:eastAsia="Calibri" w:hAnsi="Times New Roman" w:cs="Times New Roman"/>
                <w:sz w:val="24"/>
                <w:szCs w:val="24"/>
              </w:rPr>
              <w:t>Izteikts noteikumu projekta</w:t>
            </w:r>
            <w:r>
              <w:rPr>
                <w:rFonts w:ascii="Times New Roman" w:eastAsia="Calibri" w:hAnsi="Times New Roman" w:cs="Times New Roman"/>
                <w:sz w:val="24"/>
                <w:szCs w:val="24"/>
              </w:rPr>
              <w:t xml:space="preserve"> </w:t>
            </w:r>
            <w:r w:rsidR="004D1AA9">
              <w:rPr>
                <w:rFonts w:ascii="Times New Roman" w:eastAsia="Calibri" w:hAnsi="Times New Roman" w:cs="Times New Roman"/>
                <w:sz w:val="24"/>
                <w:szCs w:val="24"/>
              </w:rPr>
              <w:t>8</w:t>
            </w:r>
            <w:r>
              <w:rPr>
                <w:rFonts w:ascii="Times New Roman" w:eastAsia="Calibri" w:hAnsi="Times New Roman" w:cs="Times New Roman"/>
                <w:sz w:val="24"/>
                <w:szCs w:val="24"/>
              </w:rPr>
              <w:t>.punkta</w:t>
            </w:r>
            <w:r w:rsidRPr="00090B5B">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Pr="003954E3">
              <w:rPr>
                <w:rFonts w:ascii="Times New Roman" w:eastAsia="Calibri" w:hAnsi="Times New Roman" w:cs="Times New Roman"/>
                <w:sz w:val="24"/>
                <w:szCs w:val="24"/>
                <w:vertAlign w:val="superscript"/>
              </w:rPr>
              <w:t>1</w:t>
            </w:r>
            <w:r w:rsidRPr="003954E3">
              <w:rPr>
                <w:rFonts w:ascii="Times New Roman" w:eastAsia="Calibri" w:hAnsi="Times New Roman" w:cs="Times New Roman"/>
                <w:sz w:val="24"/>
                <w:szCs w:val="24"/>
              </w:rPr>
              <w:t> </w:t>
            </w:r>
            <w:r>
              <w:rPr>
                <w:rFonts w:ascii="Times New Roman" w:eastAsia="Calibri" w:hAnsi="Times New Roman" w:cs="Times New Roman"/>
                <w:sz w:val="24"/>
                <w:szCs w:val="24"/>
              </w:rPr>
              <w:t>nodaļā</w:t>
            </w:r>
          </w:p>
        </w:tc>
        <w:tc>
          <w:tcPr>
            <w:tcW w:w="2626" w:type="dxa"/>
            <w:vAlign w:val="center"/>
          </w:tcPr>
          <w:p w:rsidR="009B0B69" w:rsidRPr="00090B5B" w:rsidP="009B0B69" w14:paraId="22E2D938" w14:textId="53D65FBD">
            <w:pPr>
              <w:spacing w:before="60" w:after="60" w:line="240" w:lineRule="auto"/>
              <w:jc w:val="center"/>
              <w:rPr>
                <w:rFonts w:ascii="Times New Roman" w:eastAsia="Calibri" w:hAnsi="Times New Roman" w:cs="Times New Roman"/>
                <w:sz w:val="24"/>
                <w:szCs w:val="24"/>
              </w:rPr>
            </w:pPr>
            <w:r w:rsidRPr="00090B5B">
              <w:rPr>
                <w:rFonts w:ascii="Times New Roman" w:eastAsia="Calibri" w:hAnsi="Times New Roman" w:cs="Times New Roman"/>
                <w:sz w:val="24"/>
                <w:szCs w:val="24"/>
              </w:rPr>
              <w:t>Ieviests pilnībā</w:t>
            </w:r>
          </w:p>
        </w:tc>
        <w:tc>
          <w:tcPr>
            <w:tcW w:w="2252" w:type="dxa"/>
            <w:vAlign w:val="center"/>
          </w:tcPr>
          <w:p w:rsidR="009B0B69" w:rsidRPr="00090B5B" w:rsidP="009B0B69" w14:paraId="73B3F3C9" w14:textId="4A46A83C">
            <w:pPr>
              <w:spacing w:before="60" w:after="60" w:line="256" w:lineRule="auto"/>
              <w:rPr>
                <w:rFonts w:ascii="Times New Roman" w:eastAsia="Times New Roman" w:hAnsi="Times New Roman" w:cs="Times New Roman"/>
                <w:sz w:val="24"/>
                <w:szCs w:val="24"/>
              </w:rPr>
            </w:pPr>
            <w:r w:rsidRPr="00090B5B">
              <w:rPr>
                <w:rFonts w:ascii="Times New Roman" w:eastAsia="Times New Roman" w:hAnsi="Times New Roman" w:cs="Times New Roman"/>
                <w:sz w:val="24"/>
                <w:szCs w:val="24"/>
              </w:rPr>
              <w:t>Netiek ieviests, paredzot stingrākas vai mazāk stingras prasības</w:t>
            </w:r>
          </w:p>
        </w:tc>
      </w:tr>
      <w:tr w14:paraId="073E8278" w14:textId="77777777" w:rsidTr="007C5319">
        <w:tblPrEx>
          <w:tblW w:w="8975" w:type="dxa"/>
          <w:jc w:val="center"/>
          <w:tblCellSpacing w:w="20" w:type="dxa"/>
          <w:tblCellMar>
            <w:top w:w="24" w:type="dxa"/>
            <w:left w:w="24" w:type="dxa"/>
            <w:bottom w:w="24" w:type="dxa"/>
            <w:right w:w="24" w:type="dxa"/>
          </w:tblCellMar>
          <w:tblLook w:val="04A0"/>
        </w:tblPrEx>
        <w:trPr>
          <w:tblCellSpacing w:w="20" w:type="dxa"/>
          <w:jc w:val="center"/>
        </w:trPr>
        <w:tc>
          <w:tcPr>
            <w:tcW w:w="1825" w:type="dxa"/>
            <w:vAlign w:val="center"/>
          </w:tcPr>
          <w:p w:rsidR="009B0B69" w:rsidP="009B0B69" w14:paraId="458F3E93" w14:textId="3282A484">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Regulas 2016/424 9.panta 2.punkts</w:t>
            </w:r>
          </w:p>
        </w:tc>
        <w:tc>
          <w:tcPr>
            <w:tcW w:w="2072" w:type="dxa"/>
            <w:vAlign w:val="center"/>
          </w:tcPr>
          <w:p w:rsidR="009B0B69" w:rsidRPr="00090B5B" w:rsidP="009B0B69" w14:paraId="23606E23" w14:textId="5D94BA1E">
            <w:pPr>
              <w:spacing w:before="60" w:after="60" w:line="240" w:lineRule="auto"/>
              <w:rPr>
                <w:rFonts w:ascii="Times New Roman" w:eastAsia="Calibri" w:hAnsi="Times New Roman" w:cs="Times New Roman"/>
                <w:sz w:val="24"/>
                <w:szCs w:val="24"/>
              </w:rPr>
            </w:pPr>
            <w:r w:rsidRPr="00090B5B">
              <w:rPr>
                <w:rFonts w:ascii="Times New Roman" w:eastAsia="Calibri" w:hAnsi="Times New Roman" w:cs="Times New Roman"/>
                <w:sz w:val="24"/>
                <w:szCs w:val="24"/>
              </w:rPr>
              <w:t xml:space="preserve">Izteikts noteikumu projekta </w:t>
            </w:r>
            <w:r w:rsidR="00266B82">
              <w:rPr>
                <w:rFonts w:ascii="Times New Roman" w:eastAsia="Calibri" w:hAnsi="Times New Roman" w:cs="Times New Roman"/>
                <w:sz w:val="24"/>
                <w:szCs w:val="24"/>
              </w:rPr>
              <w:t>8</w:t>
            </w:r>
            <w:r>
              <w:rPr>
                <w:rFonts w:ascii="Times New Roman" w:eastAsia="Calibri" w:hAnsi="Times New Roman" w:cs="Times New Roman"/>
                <w:sz w:val="24"/>
                <w:szCs w:val="24"/>
              </w:rPr>
              <w:t>.punkta 7</w:t>
            </w:r>
            <w:r w:rsidRPr="003954E3">
              <w:rPr>
                <w:rFonts w:ascii="Times New Roman" w:eastAsia="Calibri" w:hAnsi="Times New Roman" w:cs="Times New Roman"/>
                <w:sz w:val="24"/>
                <w:szCs w:val="24"/>
              </w:rPr>
              <w:t>.</w:t>
            </w:r>
            <w:r w:rsidR="00266B82">
              <w:rPr>
                <w:rFonts w:ascii="Times New Roman" w:eastAsia="Calibri" w:hAnsi="Times New Roman" w:cs="Times New Roman"/>
                <w:sz w:val="24"/>
                <w:szCs w:val="24"/>
                <w:vertAlign w:val="superscript"/>
              </w:rPr>
              <w:t>5</w:t>
            </w:r>
            <w:r w:rsidRPr="003954E3">
              <w:rPr>
                <w:rFonts w:ascii="Times New Roman" w:eastAsia="Calibri" w:hAnsi="Times New Roman" w:cs="Times New Roman"/>
                <w:sz w:val="24"/>
                <w:szCs w:val="24"/>
              </w:rPr>
              <w:t> </w:t>
            </w:r>
            <w:r w:rsidR="00683266">
              <w:rPr>
                <w:rFonts w:ascii="Times New Roman" w:eastAsia="Calibri" w:hAnsi="Times New Roman" w:cs="Times New Roman"/>
                <w:sz w:val="24"/>
                <w:szCs w:val="24"/>
              </w:rPr>
              <w:t>un 7</w:t>
            </w:r>
            <w:r w:rsidRPr="003954E3" w:rsidR="00683266">
              <w:rPr>
                <w:rFonts w:ascii="Times New Roman" w:eastAsia="Calibri" w:hAnsi="Times New Roman" w:cs="Times New Roman"/>
                <w:sz w:val="24"/>
                <w:szCs w:val="24"/>
              </w:rPr>
              <w:t>.</w:t>
            </w:r>
            <w:r w:rsidR="00683266">
              <w:rPr>
                <w:rFonts w:ascii="Times New Roman" w:eastAsia="Calibri" w:hAnsi="Times New Roman" w:cs="Times New Roman"/>
                <w:sz w:val="24"/>
                <w:szCs w:val="24"/>
                <w:vertAlign w:val="superscript"/>
              </w:rPr>
              <w:t>7</w:t>
            </w:r>
            <w:r w:rsidRPr="003954E3" w:rsidR="00683266">
              <w:rPr>
                <w:rFonts w:ascii="Times New Roman" w:eastAsia="Calibri" w:hAnsi="Times New Roman" w:cs="Times New Roman"/>
                <w:sz w:val="24"/>
                <w:szCs w:val="24"/>
              </w:rPr>
              <w:t> </w:t>
            </w:r>
            <w:r w:rsidR="00683266">
              <w:rPr>
                <w:rFonts w:ascii="Times New Roman" w:eastAsia="Calibri" w:hAnsi="Times New Roman" w:cs="Times New Roman"/>
                <w:sz w:val="24"/>
                <w:szCs w:val="24"/>
              </w:rPr>
              <w:t>punkti</w:t>
            </w:r>
          </w:p>
        </w:tc>
        <w:tc>
          <w:tcPr>
            <w:tcW w:w="2626" w:type="dxa"/>
            <w:vAlign w:val="center"/>
          </w:tcPr>
          <w:p w:rsidR="009B0B69" w:rsidRPr="00090B5B" w:rsidP="009B0B69" w14:paraId="456DFB4C" w14:textId="1BD0DB9B">
            <w:pPr>
              <w:spacing w:before="60" w:after="60" w:line="240" w:lineRule="auto"/>
              <w:jc w:val="center"/>
              <w:rPr>
                <w:rFonts w:ascii="Times New Roman" w:eastAsia="Calibri" w:hAnsi="Times New Roman" w:cs="Times New Roman"/>
                <w:sz w:val="24"/>
                <w:szCs w:val="24"/>
              </w:rPr>
            </w:pPr>
            <w:r w:rsidRPr="00090B5B">
              <w:rPr>
                <w:rFonts w:ascii="Times New Roman" w:eastAsia="Calibri" w:hAnsi="Times New Roman" w:cs="Times New Roman"/>
                <w:sz w:val="24"/>
                <w:szCs w:val="24"/>
              </w:rPr>
              <w:t>Ieviests pilnībā</w:t>
            </w:r>
          </w:p>
        </w:tc>
        <w:tc>
          <w:tcPr>
            <w:tcW w:w="2252" w:type="dxa"/>
            <w:vAlign w:val="center"/>
          </w:tcPr>
          <w:p w:rsidR="009B0B69" w:rsidRPr="00090B5B" w:rsidP="009B0B69" w14:paraId="274E707F" w14:textId="36857897">
            <w:pPr>
              <w:spacing w:before="60" w:after="60" w:line="256" w:lineRule="auto"/>
              <w:jc w:val="both"/>
              <w:rPr>
                <w:rFonts w:ascii="Times New Roman" w:eastAsia="Times New Roman" w:hAnsi="Times New Roman" w:cs="Times New Roman"/>
                <w:sz w:val="24"/>
                <w:szCs w:val="24"/>
              </w:rPr>
            </w:pPr>
            <w:r w:rsidRPr="00090B5B">
              <w:rPr>
                <w:rFonts w:ascii="Times New Roman" w:eastAsia="Times New Roman" w:hAnsi="Times New Roman" w:cs="Times New Roman"/>
                <w:sz w:val="24"/>
                <w:szCs w:val="24"/>
              </w:rPr>
              <w:t>Netiek ieviests, paredzot stingrākas vai mazāk stingras prasības</w:t>
            </w:r>
          </w:p>
        </w:tc>
      </w:tr>
    </w:tbl>
    <w:p w:rsidR="00090B5B" w:rsidP="00E5323B" w14:paraId="12A49735" w14:textId="6490601F">
      <w:pPr>
        <w:spacing w:after="0" w:line="240" w:lineRule="auto"/>
        <w:rPr>
          <w:rFonts w:ascii="Times New Roman" w:eastAsia="Times New Roman" w:hAnsi="Times New Roman" w:cs="Times New Roman"/>
          <w:iCs/>
          <w:sz w:val="24"/>
          <w:szCs w:val="24"/>
          <w:lang w:eastAsia="lv-LV"/>
        </w:rPr>
      </w:pPr>
    </w:p>
    <w:p w:rsidR="002F0D7C" w:rsidP="00E5323B" w14:paraId="11C47309" w14:textId="42AA7C7A">
      <w:pPr>
        <w:spacing w:after="0" w:line="240" w:lineRule="auto"/>
        <w:rPr>
          <w:rFonts w:ascii="Times New Roman" w:eastAsia="Times New Roman" w:hAnsi="Times New Roman" w:cs="Times New Roman"/>
          <w:iCs/>
          <w:sz w:val="24"/>
          <w:szCs w:val="24"/>
          <w:lang w:eastAsia="lv-LV"/>
        </w:rPr>
      </w:pPr>
    </w:p>
    <w:p w:rsidR="002F0D7C" w:rsidRPr="008D4BF8" w:rsidP="00E5323B" w14:paraId="2176271E" w14:textId="77777777">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7F1C12F"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17F1C12E"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VI. Sabiedrības līdzdalība un komunikācijas aktivitātes</w:t>
            </w:r>
          </w:p>
        </w:tc>
      </w:tr>
      <w:tr w14:paraId="17F1C13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30"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31"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70047" w14:paraId="17F1C132" w14:textId="2C2504D1">
            <w:pPr>
              <w:spacing w:after="0" w:line="240" w:lineRule="auto"/>
              <w:jc w:val="both"/>
              <w:rPr>
                <w:rFonts w:ascii="Times New Roman" w:eastAsia="Times New Roman" w:hAnsi="Times New Roman" w:cs="Times New Roman"/>
                <w:iCs/>
                <w:sz w:val="24"/>
                <w:szCs w:val="24"/>
                <w:lang w:eastAsia="lv-LV"/>
              </w:rPr>
            </w:pPr>
            <w:r w:rsidRPr="00AF75E6">
              <w:rPr>
                <w:rFonts w:ascii="Times New Roman" w:eastAsia="Times New Roman" w:hAnsi="Times New Roman" w:cs="Times New Roman"/>
                <w:iCs/>
                <w:sz w:val="24"/>
                <w:szCs w:val="24"/>
                <w:lang w:eastAsia="lv-LV"/>
              </w:rPr>
              <w:t>Sas</w:t>
            </w:r>
            <w:r w:rsidR="00E70047">
              <w:rPr>
                <w:rFonts w:ascii="Times New Roman" w:eastAsia="Times New Roman" w:hAnsi="Times New Roman" w:cs="Times New Roman"/>
                <w:iCs/>
                <w:sz w:val="24"/>
                <w:szCs w:val="24"/>
                <w:lang w:eastAsia="lv-LV"/>
              </w:rPr>
              <w:t>kaņā ar Ministru kabineta 2009.</w:t>
            </w:r>
            <w:r w:rsidRPr="00AF75E6">
              <w:rPr>
                <w:rFonts w:ascii="Times New Roman" w:eastAsia="Times New Roman" w:hAnsi="Times New Roman" w:cs="Times New Roman"/>
                <w:iCs/>
                <w:sz w:val="24"/>
                <w:szCs w:val="24"/>
                <w:lang w:eastAsia="lv-LV"/>
              </w:rPr>
              <w:t>gada</w:t>
            </w:r>
            <w:r w:rsidR="00E70047">
              <w:rPr>
                <w:rFonts w:ascii="Times New Roman" w:eastAsia="Times New Roman" w:hAnsi="Times New Roman" w:cs="Times New Roman"/>
                <w:iCs/>
                <w:sz w:val="24"/>
                <w:szCs w:val="24"/>
                <w:lang w:eastAsia="lv-LV"/>
              </w:rPr>
              <w:t xml:space="preserve"> 25.</w:t>
            </w:r>
            <w:r w:rsidR="007C5319">
              <w:rPr>
                <w:rFonts w:ascii="Times New Roman" w:eastAsia="Times New Roman" w:hAnsi="Times New Roman" w:cs="Times New Roman"/>
                <w:iCs/>
                <w:sz w:val="24"/>
                <w:szCs w:val="24"/>
                <w:lang w:eastAsia="lv-LV"/>
              </w:rPr>
              <w:t>augusta noteikumu Nr. 970 “</w:t>
            </w:r>
            <w:r w:rsidRPr="00AF75E6">
              <w:rPr>
                <w:rFonts w:ascii="Times New Roman" w:eastAsia="Times New Roman" w:hAnsi="Times New Roman" w:cs="Times New Roman"/>
                <w:iCs/>
                <w:sz w:val="24"/>
                <w:szCs w:val="24"/>
                <w:lang w:eastAsia="lv-LV"/>
              </w:rPr>
              <w:t>Sabiedrības līdzdalības kārtība attīs</w:t>
            </w:r>
            <w:r w:rsidR="00E70047">
              <w:rPr>
                <w:rFonts w:ascii="Times New Roman" w:eastAsia="Times New Roman" w:hAnsi="Times New Roman" w:cs="Times New Roman"/>
                <w:iCs/>
                <w:sz w:val="24"/>
                <w:szCs w:val="24"/>
                <w:lang w:eastAsia="lv-LV"/>
              </w:rPr>
              <w:t>tības plānošanas procesā” 7.4.1.</w:t>
            </w:r>
            <w:r w:rsidRPr="00AF75E6">
              <w:rPr>
                <w:rFonts w:ascii="Times New Roman" w:eastAsia="Times New Roman" w:hAnsi="Times New Roman" w:cs="Times New Roman"/>
                <w:iCs/>
                <w:sz w:val="24"/>
                <w:szCs w:val="24"/>
                <w:lang w:eastAsia="lv-LV"/>
              </w:rPr>
              <w:t>apakšpunktu sabiedrības pārstāvji ir aicināti līdzdarboties, rakstiski sniedzot viedokli par noteikumu projektu tā izstrādes stadijā. Sabiedrības pārstāvji ir informēti par iespēju līdzdarboties, publicējot paziņojumu par līdzdalības procesu</w:t>
            </w:r>
            <w:r>
              <w:rPr>
                <w:rFonts w:ascii="Times New Roman" w:eastAsia="Times New Roman" w:hAnsi="Times New Roman" w:cs="Times New Roman"/>
                <w:iCs/>
                <w:sz w:val="24"/>
                <w:szCs w:val="24"/>
                <w:lang w:eastAsia="lv-LV"/>
              </w:rPr>
              <w:t xml:space="preserve"> Ekonomikas ministrijas tīmekļvietnē.</w:t>
            </w:r>
          </w:p>
        </w:tc>
      </w:tr>
      <w:tr w14:paraId="17F1C13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34"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35"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36" w14:textId="45E8181A">
            <w:pPr>
              <w:spacing w:after="0" w:line="240" w:lineRule="auto"/>
              <w:rPr>
                <w:rFonts w:ascii="Times New Roman" w:eastAsia="Times New Roman" w:hAnsi="Times New Roman" w:cs="Times New Roman"/>
                <w:iCs/>
                <w:sz w:val="24"/>
                <w:szCs w:val="24"/>
                <w:lang w:eastAsia="lv-LV"/>
              </w:rPr>
            </w:pPr>
            <w:r w:rsidRPr="00AF75E6">
              <w:rPr>
                <w:rFonts w:ascii="Times New Roman" w:eastAsia="Times New Roman" w:hAnsi="Times New Roman" w:cs="Times New Roman"/>
                <w:iCs/>
                <w:sz w:val="24"/>
                <w:szCs w:val="24"/>
                <w:lang w:eastAsia="lv-LV"/>
              </w:rPr>
              <w:t xml:space="preserve">Noteikumu projekts publicēts </w:t>
            </w:r>
            <w:r>
              <w:rPr>
                <w:rFonts w:ascii="Times New Roman" w:eastAsia="Times New Roman" w:hAnsi="Times New Roman" w:cs="Times New Roman"/>
                <w:iCs/>
                <w:sz w:val="24"/>
                <w:szCs w:val="24"/>
                <w:lang w:eastAsia="lv-LV"/>
              </w:rPr>
              <w:t>Ekonomikas</w:t>
            </w:r>
            <w:r w:rsidRPr="00AF75E6">
              <w:rPr>
                <w:rFonts w:ascii="Times New Roman" w:eastAsia="Times New Roman" w:hAnsi="Times New Roman" w:cs="Times New Roman"/>
                <w:iCs/>
                <w:sz w:val="24"/>
                <w:szCs w:val="24"/>
                <w:lang w:eastAsia="lv-LV"/>
              </w:rPr>
              <w:t xml:space="preserve"> ministrijas tīmekļvietnē</w:t>
            </w:r>
            <w:r>
              <w:rPr>
                <w:rFonts w:ascii="Times New Roman" w:eastAsia="Times New Roman" w:hAnsi="Times New Roman" w:cs="Times New Roman"/>
                <w:iCs/>
                <w:sz w:val="24"/>
                <w:szCs w:val="24"/>
                <w:lang w:eastAsia="lv-LV"/>
              </w:rPr>
              <w:t xml:space="preserve"> 2018.gada </w:t>
            </w:r>
            <w:r w:rsidR="000118BC">
              <w:rPr>
                <w:rFonts w:ascii="Times New Roman" w:eastAsia="Times New Roman" w:hAnsi="Times New Roman" w:cs="Times New Roman"/>
                <w:iCs/>
                <w:sz w:val="24"/>
                <w:szCs w:val="24"/>
                <w:lang w:eastAsia="lv-LV"/>
              </w:rPr>
              <w:t>11</w:t>
            </w:r>
            <w:r w:rsidR="003954E3">
              <w:rPr>
                <w:rFonts w:ascii="Times New Roman" w:eastAsia="Times New Roman" w:hAnsi="Times New Roman" w:cs="Times New Roman"/>
                <w:iCs/>
                <w:sz w:val="24"/>
                <w:szCs w:val="24"/>
                <w:lang w:eastAsia="lv-LV"/>
              </w:rPr>
              <w:t>.</w:t>
            </w:r>
            <w:r w:rsidR="000118BC">
              <w:rPr>
                <w:rFonts w:ascii="Times New Roman" w:eastAsia="Times New Roman" w:hAnsi="Times New Roman" w:cs="Times New Roman"/>
                <w:iCs/>
                <w:sz w:val="24"/>
                <w:szCs w:val="24"/>
                <w:lang w:eastAsia="lv-LV"/>
              </w:rPr>
              <w:t>jūnijā</w:t>
            </w:r>
            <w:r>
              <w:rPr>
                <w:rFonts w:ascii="Times New Roman" w:eastAsia="Times New Roman" w:hAnsi="Times New Roman" w:cs="Times New Roman"/>
                <w:iCs/>
                <w:sz w:val="24"/>
                <w:szCs w:val="24"/>
                <w:lang w:eastAsia="lv-LV"/>
              </w:rPr>
              <w:t>.</w:t>
            </w:r>
          </w:p>
        </w:tc>
      </w:tr>
      <w:tr w14:paraId="17F1C13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38"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39"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3A" w14:textId="0B2B0730">
            <w:pPr>
              <w:spacing w:after="0" w:line="240" w:lineRule="auto"/>
              <w:rPr>
                <w:rFonts w:ascii="Times New Roman" w:eastAsia="Times New Roman" w:hAnsi="Times New Roman" w:cs="Times New Roman"/>
                <w:iCs/>
                <w:sz w:val="24"/>
                <w:szCs w:val="24"/>
                <w:lang w:eastAsia="lv-LV"/>
              </w:rPr>
            </w:pPr>
            <w:r w:rsidRPr="00AF75E6">
              <w:rPr>
                <w:rFonts w:ascii="Times New Roman" w:eastAsia="Times New Roman" w:hAnsi="Times New Roman" w:cs="Times New Roman"/>
                <w:iCs/>
                <w:sz w:val="24"/>
                <w:szCs w:val="24"/>
                <w:lang w:eastAsia="lv-LV"/>
              </w:rPr>
              <w:t>No sabiedrības viedo</w:t>
            </w:r>
            <w:r>
              <w:rPr>
                <w:rFonts w:ascii="Times New Roman" w:eastAsia="Times New Roman" w:hAnsi="Times New Roman" w:cs="Times New Roman"/>
                <w:iCs/>
                <w:sz w:val="24"/>
                <w:szCs w:val="24"/>
                <w:lang w:eastAsia="lv-LV"/>
              </w:rPr>
              <w:t>kļi un komentāri netika saņemti</w:t>
            </w:r>
          </w:p>
        </w:tc>
      </w:tr>
      <w:tr w14:paraId="17F1C13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3C"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3D"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3E"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Nav</w:t>
            </w:r>
          </w:p>
        </w:tc>
      </w:tr>
    </w:tbl>
    <w:p w:rsidR="00E5323B" w:rsidRPr="008D4BF8" w:rsidP="00E5323B" w14:paraId="17F1C140"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7F1C14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17F1C141"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17F1C14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43"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44"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45"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PTAC, valsts aģentūra “Nacionālais akreditācijas birojs”</w:t>
            </w:r>
          </w:p>
        </w:tc>
      </w:tr>
      <w:tr w14:paraId="17F1C14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47"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48"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Projekta izpildes ietekme uz pārvaldes funkcijām un institucionālo struktūru.</w:t>
            </w:r>
            <w:r w:rsidRPr="008D4BF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49"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Projekta neietekmēs pārvaldes institucionālo struktūru un izpildē iesaistīto institūciju funkcijas un uzdevumi paliks nemainīgi</w:t>
            </w:r>
          </w:p>
        </w:tc>
      </w:tr>
      <w:tr w14:paraId="17F1C14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4B"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4C"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4D"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Nav</w:t>
            </w:r>
          </w:p>
        </w:tc>
      </w:tr>
    </w:tbl>
    <w:p w:rsidR="00C25B49" w:rsidP="00894C55" w14:paraId="17F1C14F" w14:textId="56696C2B">
      <w:pPr>
        <w:spacing w:after="0" w:line="240" w:lineRule="auto"/>
        <w:rPr>
          <w:rFonts w:ascii="Times New Roman" w:hAnsi="Times New Roman" w:cs="Times New Roman"/>
          <w:sz w:val="28"/>
          <w:szCs w:val="28"/>
        </w:rPr>
      </w:pPr>
    </w:p>
    <w:p w:rsidR="00372321" w:rsidRPr="008D4BF8" w:rsidP="00894C55" w14:paraId="25678C42" w14:textId="77777777">
      <w:pPr>
        <w:spacing w:after="0" w:line="240" w:lineRule="auto"/>
        <w:rPr>
          <w:rFonts w:ascii="Times New Roman" w:hAnsi="Times New Roman" w:cs="Times New Roman"/>
          <w:sz w:val="28"/>
          <w:szCs w:val="28"/>
        </w:rPr>
      </w:pPr>
    </w:p>
    <w:p w:rsidR="008D4BF8" w:rsidRPr="001D68EA" w:rsidP="008D4BF8" w14:paraId="17F1C151" w14:textId="77777777">
      <w:pPr>
        <w:spacing w:after="0" w:line="240" w:lineRule="auto"/>
        <w:rPr>
          <w:rFonts w:ascii="Times New Roman" w:eastAsia="Times New Roman" w:hAnsi="Times New Roman" w:cs="Times New Roman"/>
          <w:sz w:val="26"/>
          <w:szCs w:val="26"/>
          <w:lang w:eastAsia="lv-LV"/>
        </w:rPr>
      </w:pPr>
      <w:r w:rsidRPr="001D68EA">
        <w:rPr>
          <w:rFonts w:ascii="Times New Roman" w:eastAsia="Times New Roman" w:hAnsi="Times New Roman" w:cs="Times New Roman"/>
          <w:sz w:val="26"/>
          <w:szCs w:val="26"/>
          <w:lang w:eastAsia="lv-LV"/>
        </w:rPr>
        <w:t>Ministru prezidenta biedrs,</w:t>
      </w:r>
    </w:p>
    <w:p w:rsidR="008D4BF8" w:rsidRPr="001D68EA" w:rsidP="008D4BF8" w14:paraId="17F1C152" w14:textId="3ABABD0A">
      <w:pPr>
        <w:spacing w:after="0" w:line="240" w:lineRule="auto"/>
        <w:rPr>
          <w:rFonts w:ascii="Times New Roman" w:eastAsia="Times New Roman" w:hAnsi="Times New Roman" w:cs="Times New Roman"/>
          <w:sz w:val="26"/>
          <w:szCs w:val="26"/>
          <w:lang w:eastAsia="lv-LV"/>
        </w:rPr>
      </w:pPr>
      <w:r w:rsidRPr="001D68EA">
        <w:rPr>
          <w:rFonts w:ascii="Times New Roman" w:eastAsia="Times New Roman" w:hAnsi="Times New Roman" w:cs="Times New Roman"/>
          <w:sz w:val="26"/>
          <w:szCs w:val="26"/>
          <w:lang w:eastAsia="lv-LV"/>
        </w:rPr>
        <w:t>ekonomikas ministrs</w:t>
      </w:r>
      <w:r w:rsidRPr="001D68EA">
        <w:rPr>
          <w:rFonts w:ascii="Times New Roman" w:eastAsia="Times New Roman" w:hAnsi="Times New Roman" w:cs="Times New Roman"/>
          <w:sz w:val="26"/>
          <w:szCs w:val="26"/>
          <w:lang w:eastAsia="lv-LV"/>
        </w:rPr>
        <w:tab/>
      </w:r>
      <w:r w:rsidRPr="001D68EA">
        <w:rPr>
          <w:rFonts w:ascii="Times New Roman" w:eastAsia="Times New Roman" w:hAnsi="Times New Roman" w:cs="Times New Roman"/>
          <w:sz w:val="26"/>
          <w:szCs w:val="26"/>
          <w:lang w:eastAsia="lv-LV"/>
        </w:rPr>
        <w:tab/>
      </w:r>
      <w:r w:rsidRPr="001D68EA">
        <w:rPr>
          <w:rFonts w:ascii="Times New Roman" w:eastAsia="Times New Roman" w:hAnsi="Times New Roman" w:cs="Times New Roman"/>
          <w:sz w:val="26"/>
          <w:szCs w:val="26"/>
          <w:lang w:eastAsia="lv-LV"/>
        </w:rPr>
        <w:tab/>
      </w:r>
      <w:r w:rsidRPr="001D68EA">
        <w:rPr>
          <w:rFonts w:ascii="Times New Roman" w:eastAsia="Times New Roman" w:hAnsi="Times New Roman" w:cs="Times New Roman"/>
          <w:sz w:val="26"/>
          <w:szCs w:val="26"/>
          <w:lang w:eastAsia="lv-LV"/>
        </w:rPr>
        <w:tab/>
      </w:r>
      <w:r w:rsidRPr="001D68EA">
        <w:rPr>
          <w:rFonts w:ascii="Times New Roman" w:eastAsia="Times New Roman" w:hAnsi="Times New Roman" w:cs="Times New Roman"/>
          <w:sz w:val="26"/>
          <w:szCs w:val="26"/>
          <w:lang w:eastAsia="lv-LV"/>
        </w:rPr>
        <w:tab/>
      </w:r>
      <w:r w:rsidRPr="001D68EA">
        <w:rPr>
          <w:rFonts w:ascii="Times New Roman" w:eastAsia="Times New Roman" w:hAnsi="Times New Roman" w:cs="Times New Roman"/>
          <w:sz w:val="26"/>
          <w:szCs w:val="26"/>
          <w:lang w:eastAsia="lv-LV"/>
        </w:rPr>
        <w:tab/>
      </w:r>
      <w:r w:rsidRPr="001D68EA">
        <w:rPr>
          <w:rFonts w:ascii="Times New Roman" w:eastAsia="Times New Roman" w:hAnsi="Times New Roman" w:cs="Times New Roman"/>
          <w:sz w:val="26"/>
          <w:szCs w:val="26"/>
          <w:lang w:eastAsia="lv-LV"/>
        </w:rPr>
        <w:tab/>
      </w:r>
      <w:r w:rsidR="001D68EA">
        <w:rPr>
          <w:rFonts w:ascii="Times New Roman" w:eastAsia="Times New Roman" w:hAnsi="Times New Roman" w:cs="Times New Roman"/>
          <w:sz w:val="26"/>
          <w:szCs w:val="26"/>
          <w:lang w:eastAsia="lv-LV"/>
        </w:rPr>
        <w:tab/>
      </w:r>
      <w:r w:rsidRPr="001D68EA">
        <w:rPr>
          <w:rFonts w:ascii="Times New Roman" w:eastAsia="Times New Roman" w:hAnsi="Times New Roman" w:cs="Times New Roman"/>
          <w:sz w:val="26"/>
          <w:szCs w:val="26"/>
          <w:lang w:eastAsia="lv-LV"/>
        </w:rPr>
        <w:t xml:space="preserve">A.Ašeradens </w:t>
      </w:r>
    </w:p>
    <w:p w:rsidR="008413F6" w:rsidP="008D4BF8" w14:paraId="48F6D3A2" w14:textId="0E568831">
      <w:pPr>
        <w:spacing w:after="0" w:line="240" w:lineRule="auto"/>
        <w:rPr>
          <w:rFonts w:ascii="Times New Roman" w:eastAsia="Times New Roman" w:hAnsi="Times New Roman" w:cs="Times New Roman"/>
          <w:sz w:val="26"/>
          <w:szCs w:val="26"/>
          <w:lang w:eastAsia="lv-LV"/>
        </w:rPr>
      </w:pPr>
    </w:p>
    <w:p w:rsidR="00372321" w:rsidRPr="001D68EA" w:rsidP="008D4BF8" w14:paraId="28B36DE2" w14:textId="77777777">
      <w:pPr>
        <w:spacing w:after="0" w:line="240" w:lineRule="auto"/>
        <w:rPr>
          <w:rFonts w:ascii="Times New Roman" w:eastAsia="Times New Roman" w:hAnsi="Times New Roman" w:cs="Times New Roman"/>
          <w:sz w:val="26"/>
          <w:szCs w:val="26"/>
          <w:lang w:eastAsia="lv-LV"/>
        </w:rPr>
      </w:pPr>
    </w:p>
    <w:p w:rsidR="00894C55" w:rsidP="008D4BF8" w14:paraId="17F1C155" w14:textId="751F2534">
      <w:pPr>
        <w:spacing w:after="0" w:line="240" w:lineRule="auto"/>
        <w:rPr>
          <w:rFonts w:ascii="Times New Roman" w:eastAsia="Times New Roman" w:hAnsi="Times New Roman" w:cs="Times New Roman"/>
          <w:sz w:val="26"/>
          <w:szCs w:val="26"/>
          <w:lang w:eastAsia="lv-LV"/>
        </w:rPr>
      </w:pPr>
      <w:r w:rsidRPr="001D68EA">
        <w:rPr>
          <w:rFonts w:ascii="Times New Roman" w:eastAsia="Times New Roman" w:hAnsi="Times New Roman" w:cs="Times New Roman"/>
          <w:sz w:val="26"/>
          <w:szCs w:val="26"/>
          <w:lang w:eastAsia="lv-LV"/>
        </w:rPr>
        <w:t>Valsts sekretārs</w:t>
      </w:r>
      <w:r w:rsidRPr="001D68EA">
        <w:rPr>
          <w:rFonts w:ascii="Times New Roman" w:eastAsia="Times New Roman" w:hAnsi="Times New Roman" w:cs="Times New Roman"/>
          <w:sz w:val="26"/>
          <w:szCs w:val="26"/>
          <w:lang w:eastAsia="lv-LV"/>
        </w:rPr>
        <w:tab/>
      </w:r>
      <w:r w:rsidRPr="001D68EA">
        <w:rPr>
          <w:rFonts w:ascii="Times New Roman" w:eastAsia="Times New Roman" w:hAnsi="Times New Roman" w:cs="Times New Roman"/>
          <w:sz w:val="26"/>
          <w:szCs w:val="26"/>
          <w:lang w:eastAsia="lv-LV"/>
        </w:rPr>
        <w:tab/>
      </w:r>
      <w:r w:rsidRPr="001D68EA">
        <w:rPr>
          <w:rFonts w:ascii="Times New Roman" w:eastAsia="Times New Roman" w:hAnsi="Times New Roman" w:cs="Times New Roman"/>
          <w:sz w:val="26"/>
          <w:szCs w:val="26"/>
          <w:lang w:eastAsia="lv-LV"/>
        </w:rPr>
        <w:tab/>
      </w:r>
      <w:r w:rsidRPr="001D68EA">
        <w:rPr>
          <w:rFonts w:ascii="Times New Roman" w:eastAsia="Times New Roman" w:hAnsi="Times New Roman" w:cs="Times New Roman"/>
          <w:sz w:val="26"/>
          <w:szCs w:val="26"/>
          <w:lang w:eastAsia="lv-LV"/>
        </w:rPr>
        <w:tab/>
      </w:r>
      <w:r w:rsidRPr="001D68EA">
        <w:rPr>
          <w:rFonts w:ascii="Times New Roman" w:eastAsia="Times New Roman" w:hAnsi="Times New Roman" w:cs="Times New Roman"/>
          <w:sz w:val="26"/>
          <w:szCs w:val="26"/>
          <w:lang w:eastAsia="lv-LV"/>
        </w:rPr>
        <w:tab/>
      </w:r>
      <w:r w:rsidRPr="001D68EA">
        <w:rPr>
          <w:rFonts w:ascii="Times New Roman" w:eastAsia="Times New Roman" w:hAnsi="Times New Roman" w:cs="Times New Roman"/>
          <w:sz w:val="26"/>
          <w:szCs w:val="26"/>
          <w:lang w:eastAsia="lv-LV"/>
        </w:rPr>
        <w:tab/>
      </w:r>
      <w:r w:rsidRPr="001D68EA">
        <w:rPr>
          <w:rFonts w:ascii="Times New Roman" w:eastAsia="Times New Roman" w:hAnsi="Times New Roman" w:cs="Times New Roman"/>
          <w:sz w:val="26"/>
          <w:szCs w:val="26"/>
          <w:lang w:eastAsia="lv-LV"/>
        </w:rPr>
        <w:tab/>
      </w:r>
      <w:r w:rsidRPr="001D68EA">
        <w:rPr>
          <w:rFonts w:ascii="Times New Roman" w:eastAsia="Times New Roman" w:hAnsi="Times New Roman" w:cs="Times New Roman"/>
          <w:sz w:val="26"/>
          <w:szCs w:val="26"/>
          <w:lang w:eastAsia="lv-LV"/>
        </w:rPr>
        <w:tab/>
        <w:t>Ē.Eglītis</w:t>
      </w:r>
    </w:p>
    <w:p w:rsidR="000B258C" w:rsidP="008D4BF8" w14:paraId="46E336D9" w14:textId="1099E7EF">
      <w:pPr>
        <w:spacing w:after="0" w:line="240" w:lineRule="auto"/>
        <w:rPr>
          <w:rFonts w:ascii="Times New Roman" w:eastAsia="Times New Roman" w:hAnsi="Times New Roman" w:cs="Times New Roman"/>
          <w:sz w:val="26"/>
          <w:szCs w:val="26"/>
          <w:lang w:eastAsia="lv-LV"/>
        </w:rPr>
      </w:pPr>
    </w:p>
    <w:p w:rsidR="000B258C" w:rsidP="008D4BF8" w14:paraId="7B636BC6" w14:textId="25520DAB">
      <w:pPr>
        <w:spacing w:after="0" w:line="240" w:lineRule="auto"/>
        <w:rPr>
          <w:rFonts w:ascii="Times New Roman" w:eastAsia="Times New Roman" w:hAnsi="Times New Roman" w:cs="Times New Roman"/>
          <w:sz w:val="26"/>
          <w:szCs w:val="26"/>
          <w:lang w:eastAsia="lv-LV"/>
        </w:rPr>
      </w:pPr>
    </w:p>
    <w:p w:rsidR="000B258C" w:rsidP="008D4BF8" w14:paraId="57E3173D" w14:textId="0FE0B266">
      <w:pPr>
        <w:spacing w:after="0" w:line="240" w:lineRule="auto"/>
        <w:rPr>
          <w:rFonts w:ascii="Times New Roman" w:eastAsia="Times New Roman" w:hAnsi="Times New Roman" w:cs="Times New Roman"/>
          <w:sz w:val="26"/>
          <w:szCs w:val="26"/>
          <w:lang w:eastAsia="lv-LV"/>
        </w:rPr>
      </w:pPr>
    </w:p>
    <w:p w:rsidR="000B258C" w:rsidP="008D4BF8" w14:paraId="51449AE5" w14:textId="4E27FCFA">
      <w:pPr>
        <w:spacing w:after="0" w:line="240" w:lineRule="auto"/>
        <w:rPr>
          <w:rFonts w:ascii="Times New Roman" w:eastAsia="Times New Roman" w:hAnsi="Times New Roman" w:cs="Times New Roman"/>
          <w:sz w:val="26"/>
          <w:szCs w:val="26"/>
          <w:lang w:eastAsia="lv-LV"/>
        </w:rPr>
      </w:pPr>
    </w:p>
    <w:p w:rsidR="00894C55" w:rsidRPr="001D68EA" w:rsidP="00FD061B" w14:paraId="17F1C156" w14:textId="77777777">
      <w:pPr>
        <w:spacing w:after="0" w:line="240" w:lineRule="auto"/>
        <w:rPr>
          <w:rFonts w:ascii="Times New Roman" w:hAnsi="Times New Roman" w:cs="Times New Roman"/>
          <w:sz w:val="24"/>
          <w:szCs w:val="28"/>
        </w:rPr>
      </w:pPr>
    </w:p>
    <w:p w:rsidR="008D4BF8" w:rsidRPr="008D4BF8" w:rsidP="008D4BF8" w14:paraId="17F1C15A" w14:textId="37B68D2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Freibergs,</w:t>
      </w:r>
      <w:r w:rsidRPr="008D4BF8" w:rsidR="008413F6">
        <w:rPr>
          <w:rFonts w:ascii="Times New Roman" w:hAnsi="Times New Roman" w:cs="Times New Roman"/>
          <w:sz w:val="20"/>
          <w:szCs w:val="20"/>
        </w:rPr>
        <w:t xml:space="preserve"> 670132</w:t>
      </w:r>
      <w:r>
        <w:rPr>
          <w:rFonts w:ascii="Times New Roman" w:hAnsi="Times New Roman" w:cs="Times New Roman"/>
          <w:sz w:val="20"/>
          <w:szCs w:val="20"/>
        </w:rPr>
        <w:t>68</w:t>
      </w:r>
    </w:p>
    <w:p w:rsidR="00894C55" w:rsidRPr="008D4BF8" w:rsidP="008D4BF8" w14:paraId="17F1C15B" w14:textId="3CD1FAED">
      <w:pPr>
        <w:tabs>
          <w:tab w:val="left" w:pos="6237"/>
        </w:tabs>
        <w:spacing w:after="0" w:line="240" w:lineRule="auto"/>
        <w:rPr>
          <w:rFonts w:ascii="Times New Roman" w:hAnsi="Times New Roman" w:cs="Times New Roman"/>
          <w:sz w:val="24"/>
          <w:szCs w:val="28"/>
        </w:rPr>
      </w:pPr>
      <w:r>
        <w:rPr>
          <w:rFonts w:ascii="Times New Roman" w:hAnsi="Times New Roman" w:cs="Times New Roman"/>
          <w:sz w:val="20"/>
          <w:szCs w:val="20"/>
        </w:rPr>
        <w:t>Normunds.Freibergs</w:t>
      </w:r>
      <w:r w:rsidRPr="008D4BF8" w:rsidR="008413F6">
        <w:rPr>
          <w:rFonts w:ascii="Times New Roman" w:hAnsi="Times New Roman" w:cs="Times New Roman"/>
          <w:sz w:val="20"/>
          <w:szCs w:val="20"/>
        </w:rPr>
        <w:t>@em.gov.lv</w:t>
      </w:r>
    </w:p>
    <w:sectPr w:rsidSect="009A2654">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5D782D" w:rsidP="005D782D" w14:paraId="17F1C161" w14:textId="3B99C832">
    <w:pPr>
      <w:pStyle w:val="Footer"/>
    </w:pPr>
    <w:r>
      <w:rPr>
        <w:rFonts w:ascii="Times New Roman" w:hAnsi="Times New Roman" w:cs="Times New Roman"/>
        <w:sz w:val="20"/>
        <w:szCs w:val="20"/>
      </w:rPr>
      <w:t>MKAnot_</w:t>
    </w:r>
    <w:r w:rsidR="005D782D">
      <w:rPr>
        <w:rFonts w:ascii="Times New Roman" w:hAnsi="Times New Roman" w:cs="Times New Roman"/>
        <w:sz w:val="20"/>
        <w:szCs w:val="20"/>
      </w:rPr>
      <w:t>0</w:t>
    </w:r>
    <w:r w:rsidR="009F16E6">
      <w:rPr>
        <w:rFonts w:ascii="Times New Roman" w:hAnsi="Times New Roman" w:cs="Times New Roman"/>
        <w:sz w:val="20"/>
        <w:szCs w:val="20"/>
      </w:rPr>
      <w:t>8</w:t>
    </w:r>
    <w:r>
      <w:rPr>
        <w:rFonts w:ascii="Times New Roman" w:hAnsi="Times New Roman" w:cs="Times New Roman"/>
        <w:sz w:val="20"/>
        <w:szCs w:val="20"/>
      </w:rPr>
      <w:t>06</w:t>
    </w:r>
    <w:r w:rsidRPr="008D4BF8" w:rsidR="005D782D">
      <w:rPr>
        <w:rFonts w:ascii="Times New Roman" w:hAnsi="Times New Roman" w:cs="Times New Roman"/>
        <w:sz w:val="20"/>
        <w:szCs w:val="20"/>
      </w:rPr>
      <w:t>18_MK</w:t>
    </w:r>
    <w:r w:rsidR="005D782D">
      <w:rPr>
        <w:rFonts w:ascii="Times New Roman" w:hAnsi="Times New Roman" w:cs="Times New Roman"/>
        <w:sz w:val="20"/>
        <w:szCs w:val="20"/>
      </w:rPr>
      <w:t>578_MK555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8D4BF8" w:rsidP="008D4BF8" w14:paraId="17F1C162" w14:textId="44309924">
    <w:pPr>
      <w:pStyle w:val="Footer"/>
    </w:pPr>
    <w:r>
      <w:rPr>
        <w:rFonts w:ascii="Times New Roman" w:hAnsi="Times New Roman" w:cs="Times New Roman"/>
        <w:sz w:val="20"/>
        <w:szCs w:val="20"/>
      </w:rPr>
      <w:t>MKAnot_</w:t>
    </w:r>
    <w:r w:rsidR="00E70047">
      <w:rPr>
        <w:rFonts w:ascii="Times New Roman" w:hAnsi="Times New Roman" w:cs="Times New Roman"/>
        <w:sz w:val="20"/>
        <w:szCs w:val="20"/>
      </w:rPr>
      <w:t>0</w:t>
    </w:r>
    <w:r w:rsidR="009F16E6">
      <w:rPr>
        <w:rFonts w:ascii="Times New Roman" w:hAnsi="Times New Roman" w:cs="Times New Roman"/>
        <w:sz w:val="20"/>
        <w:szCs w:val="20"/>
      </w:rPr>
      <w:t>8</w:t>
    </w:r>
    <w:r w:rsidR="00E70047">
      <w:rPr>
        <w:rFonts w:ascii="Times New Roman" w:hAnsi="Times New Roman" w:cs="Times New Roman"/>
        <w:sz w:val="20"/>
        <w:szCs w:val="20"/>
      </w:rPr>
      <w:t>06</w:t>
    </w:r>
    <w:r w:rsidRPr="008D4BF8" w:rsidR="008D4BF8">
      <w:rPr>
        <w:rFonts w:ascii="Times New Roman" w:hAnsi="Times New Roman" w:cs="Times New Roman"/>
        <w:sz w:val="20"/>
        <w:szCs w:val="20"/>
      </w:rPr>
      <w:t>18_MK</w:t>
    </w:r>
    <w:r w:rsidR="005D782D">
      <w:rPr>
        <w:rFonts w:ascii="Times New Roman" w:hAnsi="Times New Roman" w:cs="Times New Roman"/>
        <w:sz w:val="20"/>
        <w:szCs w:val="20"/>
      </w:rPr>
      <w:t>578_MK555</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20129704"/>
      <w:docPartObj>
        <w:docPartGallery w:val="Page Numbers (Top of Page)"/>
        <w:docPartUnique/>
      </w:docPartObj>
    </w:sdtPr>
    <w:sdtEndPr>
      <w:rPr>
        <w:rFonts w:ascii="Times New Roman" w:hAnsi="Times New Roman" w:cs="Times New Roman"/>
        <w:noProof/>
        <w:sz w:val="24"/>
        <w:szCs w:val="20"/>
      </w:rPr>
    </w:sdtEndPr>
    <w:sdtContent>
      <w:p w:rsidR="00894C55" w:rsidRPr="00C25B49" w14:paraId="17F1C160" w14:textId="7F1DD76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37B38">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6ED0755B"/>
    <w:multiLevelType w:val="hybridMultilevel"/>
    <w:tmpl w:val="2B7220F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7EA97457"/>
    <w:multiLevelType w:val="hybridMultilevel"/>
    <w:tmpl w:val="10D8A7C0"/>
    <w:lvl w:ilvl="0">
      <w:start w:val="2016"/>
      <w:numFmt w:val="bullet"/>
      <w:lvlText w:val="-"/>
      <w:lvlJc w:val="left"/>
      <w:pPr>
        <w:ind w:left="360" w:hanging="360"/>
      </w:pPr>
      <w:rPr>
        <w:rFonts w:ascii="Times New Roman" w:eastAsia="Times New Roman"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18BC"/>
    <w:rsid w:val="00021C32"/>
    <w:rsid w:val="00026F7B"/>
    <w:rsid w:val="00032F26"/>
    <w:rsid w:val="00040D4D"/>
    <w:rsid w:val="000649B2"/>
    <w:rsid w:val="00071F15"/>
    <w:rsid w:val="00076603"/>
    <w:rsid w:val="000811C0"/>
    <w:rsid w:val="00090B5B"/>
    <w:rsid w:val="000A085B"/>
    <w:rsid w:val="000A3665"/>
    <w:rsid w:val="000A3AF4"/>
    <w:rsid w:val="000A3F53"/>
    <w:rsid w:val="000B0229"/>
    <w:rsid w:val="000B258C"/>
    <w:rsid w:val="000C6D4B"/>
    <w:rsid w:val="00105712"/>
    <w:rsid w:val="00110E80"/>
    <w:rsid w:val="00116C30"/>
    <w:rsid w:val="001242E1"/>
    <w:rsid w:val="00130A9E"/>
    <w:rsid w:val="001315C5"/>
    <w:rsid w:val="00144B89"/>
    <w:rsid w:val="001564E1"/>
    <w:rsid w:val="00165F1C"/>
    <w:rsid w:val="00180656"/>
    <w:rsid w:val="001B628D"/>
    <w:rsid w:val="001B6A66"/>
    <w:rsid w:val="001B6AED"/>
    <w:rsid w:val="001D37C5"/>
    <w:rsid w:val="001D68EA"/>
    <w:rsid w:val="001E129A"/>
    <w:rsid w:val="00200B16"/>
    <w:rsid w:val="00210B3D"/>
    <w:rsid w:val="00224BF7"/>
    <w:rsid w:val="00231E2A"/>
    <w:rsid w:val="00243426"/>
    <w:rsid w:val="0025327B"/>
    <w:rsid w:val="002557AD"/>
    <w:rsid w:val="00266B82"/>
    <w:rsid w:val="002754EB"/>
    <w:rsid w:val="00297756"/>
    <w:rsid w:val="002A57EB"/>
    <w:rsid w:val="002C4F02"/>
    <w:rsid w:val="002E1C05"/>
    <w:rsid w:val="002E3301"/>
    <w:rsid w:val="002F0D7C"/>
    <w:rsid w:val="002F5FFC"/>
    <w:rsid w:val="003012FA"/>
    <w:rsid w:val="00317A3F"/>
    <w:rsid w:val="00327568"/>
    <w:rsid w:val="0032779D"/>
    <w:rsid w:val="00332DD8"/>
    <w:rsid w:val="00334161"/>
    <w:rsid w:val="003370B1"/>
    <w:rsid w:val="003449AC"/>
    <w:rsid w:val="0034515A"/>
    <w:rsid w:val="00357A49"/>
    <w:rsid w:val="00364C9B"/>
    <w:rsid w:val="00372321"/>
    <w:rsid w:val="00372E7D"/>
    <w:rsid w:val="003739FA"/>
    <w:rsid w:val="003875D5"/>
    <w:rsid w:val="0039358B"/>
    <w:rsid w:val="003954E3"/>
    <w:rsid w:val="003B0BF9"/>
    <w:rsid w:val="003B25D7"/>
    <w:rsid w:val="003E0791"/>
    <w:rsid w:val="003F28AC"/>
    <w:rsid w:val="00404D01"/>
    <w:rsid w:val="004071A8"/>
    <w:rsid w:val="0040791D"/>
    <w:rsid w:val="0041747B"/>
    <w:rsid w:val="004454FE"/>
    <w:rsid w:val="00452DCB"/>
    <w:rsid w:val="00454C64"/>
    <w:rsid w:val="00456E40"/>
    <w:rsid w:val="00471F27"/>
    <w:rsid w:val="0048089B"/>
    <w:rsid w:val="00481FF2"/>
    <w:rsid w:val="00493E02"/>
    <w:rsid w:val="004A142E"/>
    <w:rsid w:val="004A2782"/>
    <w:rsid w:val="004D1AA9"/>
    <w:rsid w:val="004E0B60"/>
    <w:rsid w:val="004E49BD"/>
    <w:rsid w:val="004F0421"/>
    <w:rsid w:val="004F7C3C"/>
    <w:rsid w:val="0050178F"/>
    <w:rsid w:val="00503C59"/>
    <w:rsid w:val="00507D30"/>
    <w:rsid w:val="00557EFF"/>
    <w:rsid w:val="00584EE3"/>
    <w:rsid w:val="00592DF9"/>
    <w:rsid w:val="005B015B"/>
    <w:rsid w:val="005B3012"/>
    <w:rsid w:val="005D782D"/>
    <w:rsid w:val="005E1753"/>
    <w:rsid w:val="005E47D7"/>
    <w:rsid w:val="00641217"/>
    <w:rsid w:val="0064428F"/>
    <w:rsid w:val="006536B7"/>
    <w:rsid w:val="00655283"/>
    <w:rsid w:val="006729E2"/>
    <w:rsid w:val="00683266"/>
    <w:rsid w:val="00691C5C"/>
    <w:rsid w:val="00693978"/>
    <w:rsid w:val="00697D02"/>
    <w:rsid w:val="006A1501"/>
    <w:rsid w:val="006A3BD8"/>
    <w:rsid w:val="006A41FB"/>
    <w:rsid w:val="006B4ED2"/>
    <w:rsid w:val="006C4697"/>
    <w:rsid w:val="006D7EB4"/>
    <w:rsid w:val="006E1081"/>
    <w:rsid w:val="00720585"/>
    <w:rsid w:val="007332ED"/>
    <w:rsid w:val="00734D53"/>
    <w:rsid w:val="00746729"/>
    <w:rsid w:val="007540AF"/>
    <w:rsid w:val="00754245"/>
    <w:rsid w:val="00773734"/>
    <w:rsid w:val="00773AF6"/>
    <w:rsid w:val="00795596"/>
    <w:rsid w:val="00795F71"/>
    <w:rsid w:val="007A5367"/>
    <w:rsid w:val="007B609F"/>
    <w:rsid w:val="007C5319"/>
    <w:rsid w:val="007E1593"/>
    <w:rsid w:val="007E73AB"/>
    <w:rsid w:val="00800602"/>
    <w:rsid w:val="00803C98"/>
    <w:rsid w:val="0080520B"/>
    <w:rsid w:val="008112D7"/>
    <w:rsid w:val="00812B02"/>
    <w:rsid w:val="00816C11"/>
    <w:rsid w:val="00823141"/>
    <w:rsid w:val="0083633D"/>
    <w:rsid w:val="008413F6"/>
    <w:rsid w:val="008472C3"/>
    <w:rsid w:val="00855829"/>
    <w:rsid w:val="00857C2C"/>
    <w:rsid w:val="0087018E"/>
    <w:rsid w:val="00873195"/>
    <w:rsid w:val="0088449D"/>
    <w:rsid w:val="00894C55"/>
    <w:rsid w:val="008B2D4B"/>
    <w:rsid w:val="008D4BF8"/>
    <w:rsid w:val="008F6AF0"/>
    <w:rsid w:val="0091611A"/>
    <w:rsid w:val="009166BF"/>
    <w:rsid w:val="00920EF0"/>
    <w:rsid w:val="009233D7"/>
    <w:rsid w:val="0092512D"/>
    <w:rsid w:val="009348AB"/>
    <w:rsid w:val="009348C4"/>
    <w:rsid w:val="0094511C"/>
    <w:rsid w:val="009567F4"/>
    <w:rsid w:val="00961EEA"/>
    <w:rsid w:val="00973027"/>
    <w:rsid w:val="009927F8"/>
    <w:rsid w:val="009A2654"/>
    <w:rsid w:val="009A3925"/>
    <w:rsid w:val="009A697A"/>
    <w:rsid w:val="009B0B69"/>
    <w:rsid w:val="009E1AA1"/>
    <w:rsid w:val="009F16E6"/>
    <w:rsid w:val="009F5082"/>
    <w:rsid w:val="009F589B"/>
    <w:rsid w:val="00A10FC3"/>
    <w:rsid w:val="00A1312C"/>
    <w:rsid w:val="00A228C4"/>
    <w:rsid w:val="00A35E81"/>
    <w:rsid w:val="00A6073E"/>
    <w:rsid w:val="00A8093C"/>
    <w:rsid w:val="00A82592"/>
    <w:rsid w:val="00A84323"/>
    <w:rsid w:val="00AA326F"/>
    <w:rsid w:val="00AB5B65"/>
    <w:rsid w:val="00AC0E88"/>
    <w:rsid w:val="00AE44AE"/>
    <w:rsid w:val="00AE5567"/>
    <w:rsid w:val="00AF75E6"/>
    <w:rsid w:val="00B04D58"/>
    <w:rsid w:val="00B12DA8"/>
    <w:rsid w:val="00B16480"/>
    <w:rsid w:val="00B2165C"/>
    <w:rsid w:val="00B40D20"/>
    <w:rsid w:val="00B776FA"/>
    <w:rsid w:val="00B86B33"/>
    <w:rsid w:val="00B91CB1"/>
    <w:rsid w:val="00BA20AA"/>
    <w:rsid w:val="00BD4425"/>
    <w:rsid w:val="00BF2FCA"/>
    <w:rsid w:val="00C06A4E"/>
    <w:rsid w:val="00C07C0B"/>
    <w:rsid w:val="00C128CB"/>
    <w:rsid w:val="00C25B49"/>
    <w:rsid w:val="00C30EAB"/>
    <w:rsid w:val="00C360DA"/>
    <w:rsid w:val="00C37B38"/>
    <w:rsid w:val="00C43082"/>
    <w:rsid w:val="00C4760B"/>
    <w:rsid w:val="00C66B7D"/>
    <w:rsid w:val="00C71C0F"/>
    <w:rsid w:val="00C72549"/>
    <w:rsid w:val="00C773C1"/>
    <w:rsid w:val="00CB2F6B"/>
    <w:rsid w:val="00CD526E"/>
    <w:rsid w:val="00CD7909"/>
    <w:rsid w:val="00CE5657"/>
    <w:rsid w:val="00CE5E55"/>
    <w:rsid w:val="00D00398"/>
    <w:rsid w:val="00D133F8"/>
    <w:rsid w:val="00D14A3E"/>
    <w:rsid w:val="00D16FA6"/>
    <w:rsid w:val="00D42032"/>
    <w:rsid w:val="00D43F44"/>
    <w:rsid w:val="00D5642F"/>
    <w:rsid w:val="00D70F46"/>
    <w:rsid w:val="00D733FC"/>
    <w:rsid w:val="00D80DA0"/>
    <w:rsid w:val="00D86E46"/>
    <w:rsid w:val="00D95C5F"/>
    <w:rsid w:val="00DA3A91"/>
    <w:rsid w:val="00DB2BEF"/>
    <w:rsid w:val="00DE0845"/>
    <w:rsid w:val="00DE7347"/>
    <w:rsid w:val="00E076AF"/>
    <w:rsid w:val="00E1646D"/>
    <w:rsid w:val="00E336E0"/>
    <w:rsid w:val="00E35411"/>
    <w:rsid w:val="00E3716B"/>
    <w:rsid w:val="00E47B72"/>
    <w:rsid w:val="00E5323B"/>
    <w:rsid w:val="00E56BCD"/>
    <w:rsid w:val="00E70047"/>
    <w:rsid w:val="00E71ADE"/>
    <w:rsid w:val="00E8749E"/>
    <w:rsid w:val="00E90C01"/>
    <w:rsid w:val="00E94D84"/>
    <w:rsid w:val="00E95E29"/>
    <w:rsid w:val="00EA486E"/>
    <w:rsid w:val="00ED2B80"/>
    <w:rsid w:val="00EE60DA"/>
    <w:rsid w:val="00F077B7"/>
    <w:rsid w:val="00F3183A"/>
    <w:rsid w:val="00F57B0C"/>
    <w:rsid w:val="00F678B9"/>
    <w:rsid w:val="00FB099B"/>
    <w:rsid w:val="00FC5A94"/>
    <w:rsid w:val="00FD061B"/>
    <w:rsid w:val="00FD2783"/>
    <w:rsid w:val="00FD7D24"/>
    <w:rsid w:val="00FE70C7"/>
    <w:rsid w:val="00FF2F6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7E1593"/>
    <w:pPr>
      <w:ind w:left="720"/>
      <w:contextualSpacing/>
    </w:pPr>
  </w:style>
  <w:style w:type="paragraph" w:customStyle="1" w:styleId="naiskr">
    <w:name w:val="naiskr"/>
    <w:basedOn w:val="Normal"/>
    <w:rsid w:val="000C6D4B"/>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34161"/>
    <w:rPr>
      <w:sz w:val="16"/>
      <w:szCs w:val="16"/>
    </w:rPr>
  </w:style>
  <w:style w:type="paragraph" w:styleId="CommentText">
    <w:name w:val="annotation text"/>
    <w:basedOn w:val="Normal"/>
    <w:link w:val="CommentTextChar"/>
    <w:uiPriority w:val="99"/>
    <w:semiHidden/>
    <w:unhideWhenUsed/>
    <w:rsid w:val="00334161"/>
    <w:pPr>
      <w:spacing w:line="240" w:lineRule="auto"/>
    </w:pPr>
    <w:rPr>
      <w:sz w:val="20"/>
      <w:szCs w:val="20"/>
    </w:rPr>
  </w:style>
  <w:style w:type="character" w:customStyle="1" w:styleId="CommentTextChar">
    <w:name w:val="Comment Text Char"/>
    <w:basedOn w:val="DefaultParagraphFont"/>
    <w:link w:val="CommentText"/>
    <w:uiPriority w:val="99"/>
    <w:semiHidden/>
    <w:rsid w:val="00334161"/>
    <w:rPr>
      <w:sz w:val="20"/>
      <w:szCs w:val="20"/>
    </w:rPr>
  </w:style>
  <w:style w:type="paragraph" w:styleId="CommentSubject">
    <w:name w:val="annotation subject"/>
    <w:basedOn w:val="CommentText"/>
    <w:next w:val="CommentText"/>
    <w:link w:val="CommentSubjectChar"/>
    <w:uiPriority w:val="99"/>
    <w:semiHidden/>
    <w:unhideWhenUsed/>
    <w:rsid w:val="00334161"/>
    <w:rPr>
      <w:b/>
      <w:bCs/>
    </w:rPr>
  </w:style>
  <w:style w:type="character" w:customStyle="1" w:styleId="CommentSubjectChar">
    <w:name w:val="Comment Subject Char"/>
    <w:basedOn w:val="CommentTextChar"/>
    <w:link w:val="CommentSubject"/>
    <w:uiPriority w:val="99"/>
    <w:semiHidden/>
    <w:rsid w:val="003341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DBAD0-3F54-4B0B-AD78-F48531B3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8914</Words>
  <Characters>5081</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Normunds Freibergs</dc:creator>
  <dc:description>67012345, vards.uzvards@mk.gov.lv</dc:description>
  <cp:lastModifiedBy>Valdis Lipskis</cp:lastModifiedBy>
  <cp:revision>2</cp:revision>
  <dcterms:created xsi:type="dcterms:W3CDTF">2018-06-28T10:28:00Z</dcterms:created>
  <dcterms:modified xsi:type="dcterms:W3CDTF">2018-06-28T10:28:00Z</dcterms:modified>
</cp:coreProperties>
</file>