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DB6346" w:rsidP="005D444B" w14:paraId="473E83E9" w14:textId="783F6856">
      <w:pPr>
        <w:shd w:val="clear" w:color="auto" w:fill="FFFFFF"/>
        <w:spacing w:after="0" w:line="240" w:lineRule="auto"/>
        <w:contextualSpacing/>
        <w:jc w:val="center"/>
        <w:rPr>
          <w:rFonts w:ascii="Times New Roman" w:eastAsia="Times New Roman" w:hAnsi="Times New Roman" w:cs="Times New Roman"/>
          <w:b/>
          <w:bCs/>
          <w:sz w:val="26"/>
          <w:szCs w:val="26"/>
          <w:lang w:eastAsia="lv-LV"/>
        </w:rPr>
      </w:pPr>
      <w:r w:rsidRPr="00DB6346">
        <w:rPr>
          <w:rFonts w:ascii="Times New Roman" w:eastAsia="Times New Roman" w:hAnsi="Times New Roman" w:cs="Times New Roman"/>
          <w:b/>
          <w:bCs/>
          <w:sz w:val="26"/>
          <w:szCs w:val="26"/>
          <w:lang w:eastAsia="lv-LV"/>
        </w:rPr>
        <w:t xml:space="preserve">Ministru kabineta noteikumu projekta “Noteikumi par transporta enerģijas kvalitātes prasībām, atbilstības novērtēšanu, tirgus uzraudzību, patērētājiem sniedzamo informāciju un </w:t>
      </w:r>
      <w:r w:rsidRPr="00DB6346" w:rsidR="00183810">
        <w:rPr>
          <w:rFonts w:ascii="Times New Roman" w:eastAsia="Times New Roman" w:hAnsi="Times New Roman" w:cs="Times New Roman"/>
          <w:b/>
          <w:bCs/>
          <w:sz w:val="26"/>
          <w:szCs w:val="26"/>
          <w:lang w:eastAsia="lv-LV"/>
        </w:rPr>
        <w:t xml:space="preserve">vispārīgajām </w:t>
      </w:r>
      <w:r w:rsidRPr="00DB6346">
        <w:rPr>
          <w:rFonts w:ascii="Times New Roman" w:eastAsia="Times New Roman" w:hAnsi="Times New Roman" w:cs="Times New Roman"/>
          <w:b/>
          <w:bCs/>
          <w:sz w:val="26"/>
          <w:szCs w:val="26"/>
          <w:lang w:eastAsia="lv-LV"/>
        </w:rPr>
        <w:t>ziņošanas prasīb</w:t>
      </w:r>
      <w:r w:rsidRPr="00DB6346" w:rsidR="00E15E42">
        <w:rPr>
          <w:rFonts w:ascii="Times New Roman" w:eastAsia="Times New Roman" w:hAnsi="Times New Roman" w:cs="Times New Roman"/>
          <w:b/>
          <w:bCs/>
          <w:sz w:val="26"/>
          <w:szCs w:val="26"/>
          <w:lang w:eastAsia="lv-LV"/>
        </w:rPr>
        <w:t>ām</w:t>
      </w:r>
      <w:r w:rsidRPr="00DB6346">
        <w:rPr>
          <w:rFonts w:ascii="Times New Roman" w:eastAsia="Times New Roman" w:hAnsi="Times New Roman" w:cs="Times New Roman"/>
          <w:b/>
          <w:bCs/>
          <w:sz w:val="26"/>
          <w:szCs w:val="26"/>
          <w:lang w:eastAsia="lv-LV"/>
        </w:rPr>
        <w:t xml:space="preserve"> degvielas piegādātājiem” sākotnējās ietekmes novērtējuma ziņojums (anotācija)</w:t>
      </w:r>
    </w:p>
    <w:p w:rsidR="00275CEC" w:rsidRPr="00503667" w:rsidP="005D444B" w14:paraId="53D12D80" w14:textId="77777777">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59"/>
        <w:gridCol w:w="6796"/>
      </w:tblGrid>
      <w:tr w14:paraId="6401D0E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503667" w:rsidP="00B009FD" w14:paraId="44574BC0" w14:textId="77777777">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Tiesību akta projekta anotācijas kopsavilkums</w:t>
            </w:r>
          </w:p>
        </w:tc>
      </w:tr>
      <w:tr w14:paraId="0FCFD487" w14:textId="77777777" w:rsidTr="001B3673">
        <w:tblPrEx>
          <w:tblW w:w="5000" w:type="pct"/>
          <w:tblCellSpacing w:w="15" w:type="dxa"/>
          <w:tblCellMar>
            <w:top w:w="30" w:type="dxa"/>
            <w:left w:w="30" w:type="dxa"/>
            <w:bottom w:w="30" w:type="dxa"/>
            <w:right w:w="30" w:type="dxa"/>
          </w:tblCellMar>
          <w:tblLook w:val="04A0"/>
        </w:tblPrEx>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rsidR="001B3673" w:rsidRPr="00503667" w:rsidP="001B3673" w14:paraId="34B71032" w14:textId="1E18FB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Mērķis, risinājums un projekta spēkā stāšanās laiks</w:t>
            </w:r>
          </w:p>
        </w:tc>
        <w:tc>
          <w:tcPr>
            <w:tcW w:w="3728" w:type="pct"/>
            <w:tcBorders>
              <w:top w:val="outset" w:sz="6" w:space="0" w:color="auto"/>
              <w:left w:val="outset" w:sz="6" w:space="0" w:color="auto"/>
              <w:bottom w:val="outset" w:sz="6" w:space="0" w:color="auto"/>
              <w:right w:val="outset" w:sz="6" w:space="0" w:color="auto"/>
            </w:tcBorders>
            <w:hideMark/>
          </w:tcPr>
          <w:p w:rsidR="001B3673" w:rsidRPr="00503667" w:rsidP="001B3673" w14:paraId="6F043771" w14:textId="4D751956">
            <w:pPr>
              <w:spacing w:after="0" w:line="240" w:lineRule="auto"/>
              <w:contextualSpacing/>
              <w:jc w:val="both"/>
              <w:rPr>
                <w:rFonts w:ascii="Times New Roman" w:hAnsi="Times New Roman" w:cs="Times New Roman"/>
                <w:sz w:val="24"/>
                <w:szCs w:val="24"/>
              </w:rPr>
            </w:pPr>
            <w:bookmarkStart w:id="0" w:name="_Hlk518645482"/>
            <w:r w:rsidRPr="0011521D">
              <w:rPr>
                <w:rFonts w:ascii="Times New Roman" w:hAnsi="Times New Roman" w:cs="Times New Roman"/>
                <w:sz w:val="24"/>
                <w:szCs w:val="24"/>
              </w:rPr>
              <w:t>Regulējumu</w:t>
            </w:r>
            <w:r>
              <w:rPr>
                <w:rStyle w:val="FootnoteReference"/>
                <w:rFonts w:ascii="Times New Roman" w:hAnsi="Times New Roman" w:cs="Times New Roman"/>
                <w:sz w:val="24"/>
                <w:szCs w:val="24"/>
              </w:rPr>
              <w:footnoteReference w:id="2"/>
            </w:r>
            <w:r w:rsidRPr="0011521D">
              <w:rPr>
                <w:rFonts w:ascii="Times New Roman" w:hAnsi="Times New Roman" w:cs="Times New Roman"/>
                <w:sz w:val="24"/>
                <w:szCs w:val="24"/>
              </w:rPr>
              <w:t xml:space="preserve">  par savstarpēji saistītajiem jautājumiem ir nepieciešams apvienot, kas atvieglo orientēšanos tiesiskajā regulējumā un mazina tiesiskā regulējuma pretrunu risku. </w:t>
            </w:r>
            <w:r>
              <w:rPr>
                <w:rFonts w:ascii="Times New Roman" w:hAnsi="Times New Roman" w:cs="Times New Roman"/>
                <w:sz w:val="24"/>
                <w:szCs w:val="24"/>
              </w:rPr>
              <w:t>N</w:t>
            </w:r>
            <w:r w:rsidRPr="0011521D">
              <w:rPr>
                <w:rFonts w:ascii="Times New Roman" w:hAnsi="Times New Roman" w:cs="Times New Roman"/>
                <w:sz w:val="24"/>
                <w:szCs w:val="24"/>
              </w:rPr>
              <w:t>oteikumu projektā i</w:t>
            </w:r>
            <w:r>
              <w:rPr>
                <w:rFonts w:ascii="Times New Roman" w:hAnsi="Times New Roman" w:cs="Times New Roman"/>
                <w:sz w:val="24"/>
                <w:szCs w:val="24"/>
              </w:rPr>
              <w:t>etvertās</w:t>
            </w:r>
            <w:r w:rsidRPr="0011521D">
              <w:rPr>
                <w:rFonts w:ascii="Times New Roman" w:hAnsi="Times New Roman" w:cs="Times New Roman"/>
                <w:sz w:val="24"/>
                <w:szCs w:val="24"/>
              </w:rPr>
              <w:t xml:space="preserve"> normas</w:t>
            </w:r>
            <w:r>
              <w:rPr>
                <w:rFonts w:ascii="Times New Roman" w:hAnsi="Times New Roman" w:cs="Times New Roman"/>
                <w:sz w:val="24"/>
                <w:szCs w:val="24"/>
              </w:rPr>
              <w:t xml:space="preserve"> </w:t>
            </w:r>
            <w:r w:rsidRPr="0011521D">
              <w:rPr>
                <w:rFonts w:ascii="Times New Roman" w:hAnsi="Times New Roman" w:cs="Times New Roman"/>
                <w:sz w:val="24"/>
                <w:szCs w:val="24"/>
              </w:rPr>
              <w:t>izriet no likumprojekta “Transporta enerģijas likums”  (VSS–1216, TA–904) (turpmāk – Likumprojekts). Likumprojekts ir apstiprināts Ministru kabineta 2018.gada 29.maija sēdē un ir paredzams, ka šis noteikumu projekts stāsies spēkā pēc Likumprojekta pieņemšanas</w:t>
            </w:r>
            <w:bookmarkEnd w:id="0"/>
            <w:r w:rsidRPr="0011521D">
              <w:rPr>
                <w:rFonts w:ascii="Times New Roman" w:hAnsi="Times New Roman" w:cs="Times New Roman"/>
                <w:sz w:val="24"/>
                <w:szCs w:val="24"/>
              </w:rPr>
              <w:t>.</w:t>
            </w:r>
          </w:p>
        </w:tc>
      </w:tr>
    </w:tbl>
    <w:p w:rsidR="00E5323B" w:rsidRPr="00503667" w:rsidP="005D444B" w14:paraId="3318F6DE" w14:textId="77777777">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2"/>
        <w:gridCol w:w="2106"/>
        <w:gridCol w:w="6367"/>
      </w:tblGrid>
      <w:tr w14:paraId="65A625F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03667" w:rsidP="004E6966" w14:paraId="5FC3627C" w14:textId="77777777">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 Tiesību akta projekta izstrādes nepieciešamība</w:t>
            </w:r>
          </w:p>
        </w:tc>
      </w:tr>
      <w:tr w14:paraId="7FB6F25B" w14:textId="77777777" w:rsidTr="004320A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1D02" w:rsidRPr="00503667" w:rsidP="005D444B" w14:paraId="320B0BF6"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D91D02" w:rsidRPr="00503667" w:rsidP="005D444B" w14:paraId="6CD69BAE"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Pamatojums</w:t>
            </w:r>
          </w:p>
        </w:tc>
        <w:tc>
          <w:tcPr>
            <w:tcW w:w="3491" w:type="pct"/>
            <w:tcBorders>
              <w:top w:val="outset" w:sz="6" w:space="0" w:color="auto"/>
              <w:left w:val="outset" w:sz="6" w:space="0" w:color="auto"/>
              <w:bottom w:val="outset" w:sz="6" w:space="0" w:color="auto"/>
              <w:right w:val="outset" w:sz="6" w:space="0" w:color="auto"/>
            </w:tcBorders>
            <w:shd w:val="clear" w:color="auto" w:fill="auto"/>
            <w:hideMark/>
          </w:tcPr>
          <w:p w:rsidR="003F779F" w:rsidP="00B46C29" w14:paraId="3893C3DD" w14:textId="3E6DD401">
            <w:pPr>
              <w:spacing w:after="0" w:line="240" w:lineRule="auto"/>
              <w:contextualSpacing/>
              <w:jc w:val="both"/>
              <w:rPr>
                <w:rFonts w:ascii="Times New Roman" w:hAnsi="Times New Roman" w:cs="Times New Roman"/>
                <w:sz w:val="24"/>
                <w:szCs w:val="24"/>
              </w:rPr>
            </w:pPr>
            <w:r w:rsidRPr="003F779F">
              <w:rPr>
                <w:rFonts w:ascii="Times New Roman" w:hAnsi="Times New Roman" w:cs="Times New Roman"/>
                <w:sz w:val="24"/>
                <w:szCs w:val="24"/>
              </w:rPr>
              <w:t>Ministru kabineta iekārtas likuma 31.panta pirmās daļas 3.punkts.</w:t>
            </w:r>
          </w:p>
          <w:p w:rsidR="006C5DF8" w:rsidP="00B46C29" w14:paraId="1B870EC2" w14:textId="0F4A63CA">
            <w:pPr>
              <w:spacing w:after="0" w:line="240" w:lineRule="auto"/>
              <w:contextualSpacing/>
              <w:jc w:val="both"/>
              <w:rPr>
                <w:rFonts w:ascii="Times New Roman" w:hAnsi="Times New Roman" w:cs="Times New Roman"/>
                <w:sz w:val="24"/>
                <w:szCs w:val="24"/>
              </w:rPr>
            </w:pPr>
          </w:p>
          <w:p w:rsidR="004320A2" w:rsidP="00B46C29" w14:paraId="7E845960" w14:textId="4FCA96FE">
            <w:pPr>
              <w:spacing w:after="0" w:line="240" w:lineRule="auto"/>
              <w:contextualSpacing/>
              <w:jc w:val="both"/>
              <w:rPr>
                <w:rFonts w:ascii="Times New Roman" w:hAnsi="Times New Roman" w:cs="Times New Roman"/>
                <w:sz w:val="24"/>
                <w:szCs w:val="24"/>
              </w:rPr>
            </w:pPr>
            <w:r w:rsidRPr="004A21B0">
              <w:rPr>
                <w:rFonts w:ascii="Times New Roman" w:hAnsi="Times New Roman" w:cs="Times New Roman"/>
                <w:sz w:val="24"/>
                <w:szCs w:val="24"/>
              </w:rPr>
              <w:t>Eiropas Komisijas 2017.gada 22.novembra formālais paziņojums pārkāpuma procedūras lietā Nr.2017/0533</w:t>
            </w:r>
            <w:r w:rsidR="00E46178">
              <w:rPr>
                <w:rFonts w:ascii="Times New Roman" w:hAnsi="Times New Roman" w:cs="Times New Roman"/>
                <w:sz w:val="24"/>
                <w:szCs w:val="24"/>
              </w:rPr>
              <w:t>.</w:t>
            </w:r>
          </w:p>
          <w:p w:rsidR="00E46178" w:rsidRPr="004320A2" w:rsidP="00B46C29" w14:paraId="2E8EEEB9" w14:textId="77777777">
            <w:pPr>
              <w:spacing w:after="0" w:line="240" w:lineRule="auto"/>
              <w:contextualSpacing/>
              <w:jc w:val="both"/>
              <w:rPr>
                <w:rFonts w:ascii="Times New Roman" w:hAnsi="Times New Roman" w:cs="Times New Roman"/>
                <w:sz w:val="24"/>
                <w:szCs w:val="24"/>
              </w:rPr>
            </w:pPr>
          </w:p>
          <w:p w:rsidR="00B46C29" w:rsidRPr="004320A2" w:rsidP="00B46C29" w14:paraId="738E7576" w14:textId="3029976B">
            <w:pPr>
              <w:spacing w:after="0" w:line="240" w:lineRule="auto"/>
              <w:contextualSpacing/>
              <w:jc w:val="both"/>
              <w:rPr>
                <w:rFonts w:ascii="Times New Roman" w:hAnsi="Times New Roman" w:cs="Times New Roman"/>
                <w:sz w:val="24"/>
                <w:szCs w:val="24"/>
              </w:rPr>
            </w:pPr>
            <w:r w:rsidRPr="004320A2">
              <w:rPr>
                <w:rFonts w:ascii="Times New Roman" w:hAnsi="Times New Roman" w:cs="Times New Roman"/>
                <w:sz w:val="24"/>
                <w:szCs w:val="24"/>
              </w:rPr>
              <w:t xml:space="preserve">Ministru kabineta 2017.gada 26.septembra sēdes </w:t>
            </w:r>
            <w:r w:rsidRPr="004320A2">
              <w:rPr>
                <w:rFonts w:ascii="Times New Roman" w:hAnsi="Times New Roman" w:cs="Times New Roman"/>
                <w:sz w:val="24"/>
                <w:szCs w:val="24"/>
              </w:rPr>
              <w:t>protokollēmuma</w:t>
            </w:r>
            <w:r w:rsidRPr="004320A2">
              <w:rPr>
                <w:rFonts w:ascii="Times New Roman" w:hAnsi="Times New Roman" w:cs="Times New Roman"/>
                <w:sz w:val="24"/>
                <w:szCs w:val="24"/>
              </w:rPr>
              <w:t xml:space="preserve"> Nr.48 56.§ 3.1.punkts.</w:t>
            </w:r>
          </w:p>
          <w:p w:rsidR="00B46C29" w:rsidRPr="004320A2" w:rsidP="00B46C29" w14:paraId="3B3D2282" w14:textId="77777777">
            <w:pPr>
              <w:spacing w:after="0" w:line="240" w:lineRule="auto"/>
              <w:contextualSpacing/>
              <w:jc w:val="both"/>
              <w:rPr>
                <w:rFonts w:ascii="Times New Roman" w:hAnsi="Times New Roman" w:cs="Times New Roman"/>
                <w:sz w:val="24"/>
                <w:szCs w:val="24"/>
              </w:rPr>
            </w:pPr>
          </w:p>
          <w:p w:rsidR="00B46C29" w:rsidRPr="004320A2" w:rsidP="00B46C29" w14:paraId="3361ABC5" w14:textId="77777777">
            <w:pPr>
              <w:spacing w:after="0" w:line="240" w:lineRule="auto"/>
              <w:contextualSpacing/>
              <w:jc w:val="both"/>
              <w:rPr>
                <w:rFonts w:ascii="Times New Roman" w:hAnsi="Times New Roman" w:cs="Times New Roman"/>
                <w:sz w:val="24"/>
                <w:szCs w:val="24"/>
              </w:rPr>
            </w:pPr>
            <w:r w:rsidRPr="004320A2">
              <w:rPr>
                <w:rFonts w:ascii="Times New Roman" w:hAnsi="Times New Roman" w:cs="Times New Roman"/>
                <w:sz w:val="24"/>
                <w:szCs w:val="24"/>
              </w:rPr>
              <w:t xml:space="preserve">Ministru kabineta 2018.gada 27.marta sēdes </w:t>
            </w:r>
            <w:r w:rsidRPr="004320A2">
              <w:rPr>
                <w:rFonts w:ascii="Times New Roman" w:hAnsi="Times New Roman" w:cs="Times New Roman"/>
                <w:sz w:val="24"/>
                <w:szCs w:val="24"/>
              </w:rPr>
              <w:t>protokollēmuma</w:t>
            </w:r>
            <w:r w:rsidRPr="004320A2">
              <w:rPr>
                <w:rFonts w:ascii="Times New Roman" w:hAnsi="Times New Roman" w:cs="Times New Roman"/>
                <w:sz w:val="24"/>
                <w:szCs w:val="24"/>
              </w:rPr>
              <w:t xml:space="preserve"> Nr.17 46.§ 3.1.punkts.</w:t>
            </w:r>
          </w:p>
          <w:p w:rsidR="00B46C29" w:rsidRPr="004320A2" w:rsidP="00B46C29" w14:paraId="4507768A" w14:textId="77777777">
            <w:pPr>
              <w:spacing w:after="0" w:line="240" w:lineRule="auto"/>
              <w:contextualSpacing/>
              <w:jc w:val="both"/>
              <w:rPr>
                <w:rFonts w:ascii="Times New Roman" w:hAnsi="Times New Roman" w:cs="Times New Roman"/>
                <w:sz w:val="24"/>
                <w:szCs w:val="24"/>
              </w:rPr>
            </w:pPr>
          </w:p>
          <w:p w:rsidR="00B46C29" w:rsidRPr="004320A2" w:rsidP="00B46C29" w14:paraId="4A5B5B08" w14:textId="77777777">
            <w:pPr>
              <w:spacing w:after="0" w:line="240" w:lineRule="auto"/>
              <w:contextualSpacing/>
              <w:jc w:val="both"/>
              <w:rPr>
                <w:rFonts w:ascii="Times New Roman" w:hAnsi="Times New Roman" w:cs="Times New Roman"/>
                <w:sz w:val="24"/>
                <w:szCs w:val="24"/>
              </w:rPr>
            </w:pPr>
            <w:r w:rsidRPr="004320A2">
              <w:rPr>
                <w:rFonts w:ascii="Times New Roman" w:hAnsi="Times New Roman" w:cs="Times New Roman"/>
                <w:sz w:val="24"/>
                <w:szCs w:val="24"/>
              </w:rPr>
              <w:t xml:space="preserve">Ministru kabineta 2018.gada 16.janvāra sēdes </w:t>
            </w:r>
            <w:r w:rsidRPr="004320A2">
              <w:rPr>
                <w:rFonts w:ascii="Times New Roman" w:hAnsi="Times New Roman" w:cs="Times New Roman"/>
                <w:sz w:val="24"/>
                <w:szCs w:val="24"/>
              </w:rPr>
              <w:t>protokollēmuma</w:t>
            </w:r>
            <w:r w:rsidRPr="004320A2">
              <w:rPr>
                <w:rFonts w:ascii="Times New Roman" w:hAnsi="Times New Roman" w:cs="Times New Roman"/>
                <w:sz w:val="24"/>
                <w:szCs w:val="24"/>
              </w:rPr>
              <w:t xml:space="preserve"> Nr.3 26.§ 4. un 5.punkts.</w:t>
            </w:r>
          </w:p>
          <w:p w:rsidR="00B46C29" w:rsidRPr="004320A2" w:rsidP="00B46C29" w14:paraId="2DC02603" w14:textId="77777777">
            <w:pPr>
              <w:spacing w:after="0" w:line="240" w:lineRule="auto"/>
              <w:contextualSpacing/>
              <w:jc w:val="both"/>
              <w:rPr>
                <w:rFonts w:ascii="Times New Roman" w:hAnsi="Times New Roman" w:cs="Times New Roman"/>
                <w:sz w:val="24"/>
                <w:szCs w:val="24"/>
              </w:rPr>
            </w:pPr>
          </w:p>
          <w:p w:rsidR="00D91D02" w:rsidRPr="00503667" w:rsidP="00B46C29" w14:paraId="0DA4A0BC" w14:textId="3F7F0E57">
            <w:pPr>
              <w:spacing w:after="0" w:line="240" w:lineRule="auto"/>
              <w:contextualSpacing/>
              <w:jc w:val="both"/>
              <w:rPr>
                <w:rFonts w:ascii="Times New Roman" w:eastAsia="Times New Roman" w:hAnsi="Times New Roman" w:cs="Times New Roman"/>
                <w:sz w:val="24"/>
                <w:szCs w:val="24"/>
                <w:lang w:eastAsia="lv-LV"/>
              </w:rPr>
            </w:pPr>
            <w:r w:rsidRPr="004320A2">
              <w:rPr>
                <w:rFonts w:ascii="Times New Roman" w:hAnsi="Times New Roman" w:cs="Times New Roman"/>
                <w:sz w:val="24"/>
                <w:szCs w:val="24"/>
              </w:rPr>
              <w:t>Eiropas Komisijas informācijas pieprasījumu Eiropas Savienības Pilot lietā Nr. 6948/14/ENER</w:t>
            </w:r>
          </w:p>
        </w:tc>
      </w:tr>
      <w:tr w14:paraId="416657D3" w14:textId="77777777" w:rsidTr="00705E63">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1D02" w:rsidRPr="00503667" w:rsidP="005D444B" w14:paraId="287C97C1"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D91D02" w:rsidRPr="00503667" w:rsidP="005D444B" w14:paraId="4ED682FB"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491" w:type="pct"/>
            <w:tcBorders>
              <w:top w:val="outset" w:sz="6" w:space="0" w:color="auto"/>
              <w:left w:val="outset" w:sz="6" w:space="0" w:color="auto"/>
              <w:bottom w:val="outset" w:sz="6" w:space="0" w:color="auto"/>
              <w:right w:val="outset" w:sz="6" w:space="0" w:color="auto"/>
            </w:tcBorders>
          </w:tcPr>
          <w:p w:rsidR="000971F4" w:rsidP="00705E63" w14:paraId="4FF39CAC" w14:textId="0AFFEF25">
            <w:pPr>
              <w:spacing w:after="0" w:line="240" w:lineRule="auto"/>
              <w:contextualSpacing/>
              <w:jc w:val="both"/>
              <w:rPr>
                <w:rFonts w:ascii="Times New Roman" w:eastAsia="Times New Roman" w:hAnsi="Times New Roman" w:cs="Times New Roman"/>
                <w:iCs/>
                <w:sz w:val="24"/>
                <w:szCs w:val="24"/>
                <w:lang w:eastAsia="lv-LV"/>
              </w:rPr>
            </w:pPr>
            <w:r w:rsidRPr="000971F4">
              <w:rPr>
                <w:rFonts w:ascii="Times New Roman" w:eastAsia="Times New Roman" w:hAnsi="Times New Roman" w:cs="Times New Roman"/>
                <w:iCs/>
                <w:sz w:val="24"/>
                <w:szCs w:val="24"/>
                <w:lang w:eastAsia="lv-LV"/>
              </w:rPr>
              <w:t>Likumprojekts tika apstiprināts Ministru kabineta 2018. gada 29.</w:t>
            </w:r>
            <w:r w:rsidR="005A7C92">
              <w:rPr>
                <w:rFonts w:ascii="Times New Roman" w:eastAsia="Times New Roman" w:hAnsi="Times New Roman" w:cs="Times New Roman"/>
                <w:iCs/>
                <w:sz w:val="24"/>
                <w:szCs w:val="24"/>
                <w:lang w:eastAsia="lv-LV"/>
              </w:rPr>
              <w:t> </w:t>
            </w:r>
            <w:r w:rsidRPr="000971F4">
              <w:rPr>
                <w:rFonts w:ascii="Times New Roman" w:eastAsia="Times New Roman" w:hAnsi="Times New Roman" w:cs="Times New Roman"/>
                <w:iCs/>
                <w:sz w:val="24"/>
                <w:szCs w:val="24"/>
                <w:lang w:eastAsia="lv-LV"/>
              </w:rPr>
              <w:t>maija sēdē un ir nodots izskatīšanai atbildīgajām Saeimas komisijām un tiks skatīts Saeimas 2018.gada rudens sesijā. Līdz brīdim, kad stājas spēkā Likumprojekts noteikumu projektu paredzēts izdot izmantojot Ministru kabineta iekārtas likuma 31.</w:t>
            </w:r>
            <w:r w:rsidR="005A7C92">
              <w:rPr>
                <w:rFonts w:ascii="Times New Roman" w:eastAsia="Times New Roman" w:hAnsi="Times New Roman" w:cs="Times New Roman"/>
                <w:iCs/>
                <w:sz w:val="24"/>
                <w:szCs w:val="24"/>
                <w:lang w:eastAsia="lv-LV"/>
              </w:rPr>
              <w:t> </w:t>
            </w:r>
            <w:r w:rsidRPr="000971F4">
              <w:rPr>
                <w:rFonts w:ascii="Times New Roman" w:eastAsia="Times New Roman" w:hAnsi="Times New Roman" w:cs="Times New Roman"/>
                <w:iCs/>
                <w:sz w:val="24"/>
                <w:szCs w:val="24"/>
                <w:lang w:eastAsia="lv-LV"/>
              </w:rPr>
              <w:t>panta pirmās daļas 3. punkta deleģējumu.</w:t>
            </w:r>
          </w:p>
          <w:p w:rsidR="000971F4" w:rsidP="00705E63" w14:paraId="5C477221" w14:textId="77777777">
            <w:pPr>
              <w:spacing w:after="0" w:line="240" w:lineRule="auto"/>
              <w:contextualSpacing/>
              <w:jc w:val="both"/>
              <w:rPr>
                <w:rFonts w:ascii="Times New Roman" w:eastAsia="Times New Roman" w:hAnsi="Times New Roman" w:cs="Times New Roman"/>
                <w:iCs/>
                <w:sz w:val="24"/>
                <w:szCs w:val="24"/>
                <w:lang w:eastAsia="lv-LV"/>
              </w:rPr>
            </w:pPr>
          </w:p>
          <w:p w:rsidR="00172558" w:rsidP="00705E63" w14:paraId="19C5482C" w14:textId="7EA30B40">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Ekonomikas ministrija saskaņā ar Ministru kabineta 2017.gada 21.jūlija rīkojuma Nr.379 (prot. Nr.33 40. §) 2.punktu</w:t>
            </w:r>
            <w:r w:rsidR="00BF2F92">
              <w:rPr>
                <w:rFonts w:ascii="Times New Roman" w:eastAsia="Times New Roman" w:hAnsi="Times New Roman" w:cs="Times New Roman"/>
                <w:iCs/>
                <w:sz w:val="24"/>
                <w:szCs w:val="24"/>
                <w:lang w:eastAsia="lv-LV"/>
              </w:rPr>
              <w:t>,</w:t>
            </w:r>
            <w:r w:rsidRPr="00FE3D88">
              <w:rPr>
                <w:rFonts w:ascii="Times New Roman" w:eastAsia="Times New Roman" w:hAnsi="Times New Roman" w:cs="Times New Roman"/>
                <w:iCs/>
                <w:sz w:val="24"/>
                <w:szCs w:val="24"/>
                <w:lang w:eastAsia="lv-LV"/>
              </w:rPr>
              <w:t xml:space="preserve"> </w:t>
            </w:r>
            <w:r w:rsidRPr="006A024D" w:rsidR="00BF2F92">
              <w:rPr>
                <w:rFonts w:ascii="Times New Roman" w:eastAsia="Times New Roman" w:hAnsi="Times New Roman" w:cs="Times New Roman"/>
                <w:iCs/>
                <w:sz w:val="24"/>
                <w:szCs w:val="24"/>
                <w:lang w:eastAsia="lv-LV"/>
              </w:rPr>
              <w:t xml:space="preserve">Ministru kabineta </w:t>
            </w:r>
            <w:r w:rsidRPr="00AC75CB" w:rsidR="00BF2F92">
              <w:rPr>
                <w:rFonts w:ascii="Times New Roman" w:eastAsia="Times New Roman" w:hAnsi="Times New Roman" w:cs="Times New Roman"/>
                <w:iCs/>
                <w:sz w:val="24"/>
                <w:szCs w:val="24"/>
                <w:lang w:eastAsia="lv-LV"/>
              </w:rPr>
              <w:t xml:space="preserve">2017.gada 26.septembra sēdes </w:t>
            </w:r>
            <w:r w:rsidRPr="00AC75CB" w:rsidR="00BF2F92">
              <w:rPr>
                <w:rFonts w:ascii="Times New Roman" w:eastAsia="Times New Roman" w:hAnsi="Times New Roman" w:cs="Times New Roman"/>
                <w:iCs/>
                <w:sz w:val="24"/>
                <w:szCs w:val="24"/>
                <w:lang w:eastAsia="lv-LV"/>
              </w:rPr>
              <w:t>protokollēmuma</w:t>
            </w:r>
            <w:r w:rsidRPr="00AC75CB" w:rsidR="00BF2F92">
              <w:rPr>
                <w:rFonts w:ascii="Times New Roman" w:eastAsia="Times New Roman" w:hAnsi="Times New Roman" w:cs="Times New Roman"/>
                <w:iCs/>
                <w:sz w:val="24"/>
                <w:szCs w:val="24"/>
                <w:lang w:eastAsia="lv-LV"/>
              </w:rPr>
              <w:t xml:space="preserve"> Nr.48 </w:t>
            </w:r>
            <w:r w:rsidRPr="00AC75CB" w:rsidR="00BF2F92">
              <w:rPr>
                <w:rFonts w:ascii="Times New Roman" w:eastAsia="Times New Roman" w:hAnsi="Times New Roman" w:cs="Times New Roman"/>
                <w:iCs/>
                <w:sz w:val="24"/>
                <w:szCs w:val="24"/>
                <w:lang w:eastAsia="lv-LV"/>
              </w:rPr>
              <w:t>56.§ 3.1.punkt</w:t>
            </w:r>
            <w:r w:rsidR="00BF2F92">
              <w:rPr>
                <w:rFonts w:ascii="Times New Roman" w:eastAsia="Times New Roman" w:hAnsi="Times New Roman" w:cs="Times New Roman"/>
                <w:iCs/>
                <w:sz w:val="24"/>
                <w:szCs w:val="24"/>
                <w:lang w:eastAsia="lv-LV"/>
              </w:rPr>
              <w:t>u,</w:t>
            </w:r>
            <w:r w:rsidRPr="00AC75CB" w:rsidR="00BF2F92">
              <w:rPr>
                <w:rFonts w:ascii="Times New Roman" w:eastAsia="Times New Roman" w:hAnsi="Times New Roman" w:cs="Times New Roman"/>
                <w:iCs/>
                <w:sz w:val="24"/>
                <w:szCs w:val="24"/>
                <w:lang w:eastAsia="lv-LV"/>
              </w:rPr>
              <w:t xml:space="preserve"> </w:t>
            </w:r>
            <w:r w:rsidRPr="006A024D" w:rsidR="00BF2F92">
              <w:rPr>
                <w:rFonts w:ascii="Times New Roman" w:eastAsia="Times New Roman" w:hAnsi="Times New Roman" w:cs="Times New Roman"/>
                <w:iCs/>
                <w:sz w:val="24"/>
                <w:szCs w:val="24"/>
                <w:lang w:eastAsia="lv-LV"/>
              </w:rPr>
              <w:t xml:space="preserve">2017.gada 26.septembra sēdes </w:t>
            </w:r>
            <w:r w:rsidRPr="006A024D" w:rsidR="00BF2F92">
              <w:rPr>
                <w:rFonts w:ascii="Times New Roman" w:eastAsia="Times New Roman" w:hAnsi="Times New Roman" w:cs="Times New Roman"/>
                <w:iCs/>
                <w:sz w:val="24"/>
                <w:szCs w:val="24"/>
                <w:lang w:eastAsia="lv-LV"/>
              </w:rPr>
              <w:t>protokollēmuma</w:t>
            </w:r>
            <w:r w:rsidRPr="006A024D" w:rsidR="00BF2F92">
              <w:rPr>
                <w:rFonts w:ascii="Times New Roman" w:eastAsia="Times New Roman" w:hAnsi="Times New Roman" w:cs="Times New Roman"/>
                <w:iCs/>
                <w:sz w:val="24"/>
                <w:szCs w:val="24"/>
                <w:lang w:eastAsia="lv-LV"/>
              </w:rPr>
              <w:t xml:space="preserve"> Nr.48 56.§ 3.1.punkt</w:t>
            </w:r>
            <w:r w:rsidR="00BF2F92">
              <w:rPr>
                <w:rFonts w:ascii="Times New Roman" w:eastAsia="Times New Roman" w:hAnsi="Times New Roman" w:cs="Times New Roman"/>
                <w:iCs/>
                <w:sz w:val="24"/>
                <w:szCs w:val="24"/>
                <w:lang w:eastAsia="lv-LV"/>
              </w:rPr>
              <w:t xml:space="preserve">u un </w:t>
            </w:r>
            <w:r w:rsidRPr="00FC59AF" w:rsidR="00BF2F92">
              <w:rPr>
                <w:rFonts w:ascii="Times New Roman" w:eastAsia="Times New Roman" w:hAnsi="Times New Roman" w:cs="Times New Roman"/>
                <w:iCs/>
                <w:sz w:val="24"/>
                <w:szCs w:val="24"/>
                <w:lang w:eastAsia="lv-LV"/>
              </w:rPr>
              <w:t xml:space="preserve">2018.gada 27.marta sēdes </w:t>
            </w:r>
            <w:r w:rsidRPr="00FC59AF" w:rsidR="00BF2F92">
              <w:rPr>
                <w:rFonts w:ascii="Times New Roman" w:eastAsia="Times New Roman" w:hAnsi="Times New Roman" w:cs="Times New Roman"/>
                <w:iCs/>
                <w:sz w:val="24"/>
                <w:szCs w:val="24"/>
                <w:lang w:eastAsia="lv-LV"/>
              </w:rPr>
              <w:t>protokollēmuma</w:t>
            </w:r>
            <w:r w:rsidRPr="00FC59AF" w:rsidR="00BF2F92">
              <w:rPr>
                <w:rFonts w:ascii="Times New Roman" w:eastAsia="Times New Roman" w:hAnsi="Times New Roman" w:cs="Times New Roman"/>
                <w:iCs/>
                <w:sz w:val="24"/>
                <w:szCs w:val="24"/>
                <w:lang w:eastAsia="lv-LV"/>
              </w:rPr>
              <w:t xml:space="preserve"> Nr.17 46.§ 3.1.punkt</w:t>
            </w:r>
            <w:r w:rsidR="00BF2F92">
              <w:rPr>
                <w:rFonts w:ascii="Times New Roman" w:eastAsia="Times New Roman" w:hAnsi="Times New Roman" w:cs="Times New Roman"/>
                <w:iCs/>
                <w:sz w:val="24"/>
                <w:szCs w:val="24"/>
                <w:lang w:eastAsia="lv-LV"/>
              </w:rPr>
              <w:t xml:space="preserve">u, kā arī </w:t>
            </w:r>
            <w:r w:rsidRPr="006C48FA" w:rsidR="00BF2F92">
              <w:rPr>
                <w:rFonts w:ascii="Times New Roman" w:eastAsia="Times New Roman" w:hAnsi="Times New Roman" w:cs="Times New Roman"/>
                <w:iCs/>
                <w:sz w:val="24"/>
                <w:szCs w:val="24"/>
                <w:lang w:eastAsia="lv-LV"/>
              </w:rPr>
              <w:t>Eiropas Komisijas informācijas pieprasījum</w:t>
            </w:r>
            <w:r w:rsidR="00BF2F92">
              <w:rPr>
                <w:rFonts w:ascii="Times New Roman" w:eastAsia="Times New Roman" w:hAnsi="Times New Roman" w:cs="Times New Roman"/>
                <w:iCs/>
                <w:sz w:val="24"/>
                <w:szCs w:val="24"/>
                <w:lang w:eastAsia="lv-LV"/>
              </w:rPr>
              <w:t>u</w:t>
            </w:r>
            <w:r w:rsidRPr="006C48FA" w:rsidR="00BF2F92">
              <w:rPr>
                <w:rFonts w:ascii="Times New Roman" w:eastAsia="Times New Roman" w:hAnsi="Times New Roman" w:cs="Times New Roman"/>
                <w:iCs/>
                <w:sz w:val="24"/>
                <w:szCs w:val="24"/>
                <w:lang w:eastAsia="lv-LV"/>
              </w:rPr>
              <w:t xml:space="preserve"> Eiropas Savienības Pilot lietā Nr.6948/14/ENER</w:t>
            </w:r>
            <w:r w:rsidR="00BF2F92">
              <w:rPr>
                <w:rFonts w:ascii="Times New Roman" w:eastAsia="Times New Roman" w:hAnsi="Times New Roman" w:cs="Times New Roman"/>
                <w:iCs/>
                <w:sz w:val="24"/>
                <w:szCs w:val="24"/>
                <w:lang w:eastAsia="lv-LV"/>
              </w:rPr>
              <w:t>,</w:t>
            </w:r>
            <w:r w:rsidRPr="00FE3D88" w:rsidR="00BF2F92">
              <w:rPr>
                <w:rFonts w:ascii="Times New Roman" w:eastAsia="Times New Roman" w:hAnsi="Times New Roman" w:cs="Times New Roman"/>
                <w:iCs/>
                <w:sz w:val="24"/>
                <w:szCs w:val="24"/>
                <w:lang w:eastAsia="lv-LV"/>
              </w:rPr>
              <w:t xml:space="preserve"> </w:t>
            </w:r>
            <w:r w:rsidR="00BD017D">
              <w:rPr>
                <w:rFonts w:ascii="Times New Roman" w:eastAsia="Times New Roman" w:hAnsi="Times New Roman" w:cs="Times New Roman"/>
                <w:iCs/>
                <w:sz w:val="24"/>
                <w:szCs w:val="24"/>
                <w:lang w:eastAsia="lv-LV"/>
              </w:rPr>
              <w:t>ir sagatavojusi Likumprojektu.</w:t>
            </w:r>
          </w:p>
          <w:p w:rsidR="001B3673" w:rsidP="00705E63" w14:paraId="4C716EF9" w14:textId="77777777">
            <w:pPr>
              <w:spacing w:after="0" w:line="240" w:lineRule="auto"/>
              <w:contextualSpacing/>
              <w:jc w:val="both"/>
              <w:rPr>
                <w:rFonts w:ascii="Times New Roman" w:eastAsia="Times New Roman" w:hAnsi="Times New Roman" w:cs="Times New Roman"/>
                <w:iCs/>
                <w:sz w:val="24"/>
                <w:szCs w:val="24"/>
                <w:lang w:eastAsia="lv-LV"/>
              </w:rPr>
            </w:pPr>
          </w:p>
          <w:p w:rsidR="00BD017D" w:rsidP="00BD017D" w14:paraId="780BF35D" w14:textId="56143735">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Likumprojekt</w:t>
            </w:r>
            <w:r>
              <w:rPr>
                <w:rFonts w:ascii="Times New Roman" w:eastAsia="Times New Roman" w:hAnsi="Times New Roman" w:cs="Times New Roman"/>
                <w:iCs/>
                <w:sz w:val="24"/>
                <w:szCs w:val="24"/>
                <w:lang w:eastAsia="lv-LV"/>
              </w:rPr>
              <w:t xml:space="preserve">s </w:t>
            </w:r>
            <w:r w:rsidRPr="00FE3D88">
              <w:rPr>
                <w:rFonts w:ascii="Times New Roman" w:eastAsia="Times New Roman" w:hAnsi="Times New Roman" w:cs="Times New Roman"/>
                <w:iCs/>
                <w:sz w:val="24"/>
                <w:szCs w:val="24"/>
                <w:lang w:eastAsia="lv-LV"/>
              </w:rPr>
              <w:t xml:space="preserve">aizstāj Biodegvielas likumu un </w:t>
            </w:r>
            <w:r>
              <w:rPr>
                <w:rFonts w:ascii="Times New Roman" w:eastAsia="Times New Roman" w:hAnsi="Times New Roman" w:cs="Times New Roman"/>
                <w:iCs/>
                <w:sz w:val="24"/>
                <w:szCs w:val="24"/>
                <w:lang w:eastAsia="lv-LV"/>
              </w:rPr>
              <w:t xml:space="preserve">tajā ir </w:t>
            </w:r>
            <w:r w:rsidRPr="00FE3D88">
              <w:rPr>
                <w:rFonts w:ascii="Times New Roman" w:eastAsia="Times New Roman" w:hAnsi="Times New Roman" w:cs="Times New Roman"/>
                <w:iCs/>
                <w:sz w:val="24"/>
                <w:szCs w:val="24"/>
                <w:lang w:eastAsia="lv-LV"/>
              </w:rPr>
              <w:t xml:space="preserve">iekļauts deleģējums Ministru kabinetam izstrādāt noteikumu projektu par transportā izmantojamās enerģijas kvalitātes prasībām, transporta enerģijas tirgus uzraudzību un patērētāju informēšanas kārtību, kurā ietvertas arī </w:t>
            </w:r>
            <w:r w:rsidRPr="00503667">
              <w:rPr>
                <w:rFonts w:ascii="Times New Roman" w:hAnsi="Times New Roman" w:cs="Times New Roman"/>
                <w:sz w:val="24"/>
                <w:szCs w:val="24"/>
              </w:rPr>
              <w:t>Ministru kabineta 2000.gada 26.septembra noteikum</w:t>
            </w:r>
            <w:r>
              <w:rPr>
                <w:rFonts w:ascii="Times New Roman" w:hAnsi="Times New Roman" w:cs="Times New Roman"/>
                <w:sz w:val="24"/>
                <w:szCs w:val="24"/>
              </w:rPr>
              <w:t>u</w:t>
            </w:r>
            <w:r w:rsidRPr="00503667">
              <w:rPr>
                <w:rFonts w:ascii="Times New Roman" w:hAnsi="Times New Roman" w:cs="Times New Roman"/>
                <w:sz w:val="24"/>
                <w:szCs w:val="24"/>
              </w:rPr>
              <w:t xml:space="preserve"> Nr.332 “Noteikumi par benzīna un dīzeļdegvielas atbilstības novērtēšanu” (turpmāk – Noteikumi Nr.332) un Ministru kabineta 2005.gada 18.oktobra Nr.772 “Noteikumi par biodegvielas kvalitātes prasībām, atbilstības novērtēšanu, tirgus uzraudzību un patērētāju informēšanas kārtību” (turpmāk – Noteikumi Nr.772)</w:t>
            </w:r>
            <w:r>
              <w:rPr>
                <w:rFonts w:ascii="Times New Roman" w:hAnsi="Times New Roman" w:cs="Times New Roman"/>
                <w:sz w:val="24"/>
                <w:szCs w:val="24"/>
              </w:rPr>
              <w:t xml:space="preserve"> prasības</w:t>
            </w:r>
            <w:r>
              <w:rPr>
                <w:rFonts w:ascii="Times New Roman" w:eastAsia="Times New Roman" w:hAnsi="Times New Roman" w:cs="Times New Roman"/>
                <w:iCs/>
                <w:sz w:val="24"/>
                <w:szCs w:val="24"/>
                <w:lang w:eastAsia="lv-LV"/>
              </w:rPr>
              <w:t xml:space="preserve">. </w:t>
            </w:r>
            <w:r w:rsidRPr="00BD017D">
              <w:rPr>
                <w:rFonts w:ascii="Times New Roman" w:hAnsi="Times New Roman" w:cs="Times New Roman"/>
                <w:sz w:val="24"/>
                <w:szCs w:val="24"/>
              </w:rPr>
              <w:t>Gan Noteikumos Nr.332, gan Noteikumos Nr.772 esošo regulējumu par savstarpēji saistītajiem jautājumiem ir nepieciešams apvienot, kas atvieglo</w:t>
            </w:r>
            <w:r w:rsidR="00AE70EE">
              <w:rPr>
                <w:rFonts w:ascii="Times New Roman" w:hAnsi="Times New Roman" w:cs="Times New Roman"/>
                <w:sz w:val="24"/>
                <w:szCs w:val="24"/>
              </w:rPr>
              <w:t>s</w:t>
            </w:r>
            <w:r w:rsidRPr="00BD017D">
              <w:rPr>
                <w:rFonts w:ascii="Times New Roman" w:hAnsi="Times New Roman" w:cs="Times New Roman"/>
                <w:sz w:val="24"/>
                <w:szCs w:val="24"/>
              </w:rPr>
              <w:t xml:space="preserve"> orientēšanos tiesiskajā regulējumā un mazin</w:t>
            </w:r>
            <w:r w:rsidR="00AE70EE">
              <w:rPr>
                <w:rFonts w:ascii="Times New Roman" w:hAnsi="Times New Roman" w:cs="Times New Roman"/>
                <w:sz w:val="24"/>
                <w:szCs w:val="24"/>
              </w:rPr>
              <w:t>ās</w:t>
            </w:r>
            <w:r w:rsidRPr="00BD017D">
              <w:rPr>
                <w:rFonts w:ascii="Times New Roman" w:hAnsi="Times New Roman" w:cs="Times New Roman"/>
                <w:sz w:val="24"/>
                <w:szCs w:val="24"/>
              </w:rPr>
              <w:t xml:space="preserve"> tiesiskā regulējuma pretrunu risku.</w:t>
            </w:r>
            <w:r w:rsidRPr="00503667">
              <w:rPr>
                <w:rFonts w:ascii="Times New Roman" w:hAnsi="Times New Roman" w:cs="Times New Roman"/>
                <w:sz w:val="24"/>
                <w:szCs w:val="24"/>
              </w:rPr>
              <w:t xml:space="preserve"> </w:t>
            </w:r>
            <w:r w:rsidRPr="00FE3D88">
              <w:rPr>
                <w:rFonts w:ascii="Times New Roman" w:eastAsia="Times New Roman" w:hAnsi="Times New Roman" w:cs="Times New Roman"/>
                <w:iCs/>
                <w:sz w:val="24"/>
                <w:szCs w:val="24"/>
                <w:lang w:eastAsia="lv-LV"/>
              </w:rPr>
              <w:t xml:space="preserve">Šis noteikumu projekts nosaka arī </w:t>
            </w:r>
            <w:r>
              <w:rPr>
                <w:rFonts w:ascii="Times New Roman" w:eastAsia="Times New Roman" w:hAnsi="Times New Roman" w:cs="Times New Roman"/>
                <w:iCs/>
                <w:sz w:val="24"/>
                <w:szCs w:val="24"/>
                <w:lang w:eastAsia="lv-LV"/>
              </w:rPr>
              <w:t xml:space="preserve">vispārīgās </w:t>
            </w:r>
            <w:r w:rsidRPr="00FE3D88">
              <w:rPr>
                <w:rFonts w:ascii="Times New Roman" w:eastAsia="Times New Roman" w:hAnsi="Times New Roman" w:cs="Times New Roman"/>
                <w:iCs/>
                <w:sz w:val="24"/>
                <w:szCs w:val="24"/>
                <w:lang w:eastAsia="lv-LV"/>
              </w:rPr>
              <w:t xml:space="preserve">ziņošanas prasības degvielas piegādātājiem un kārtību, kādā nodod pārstrādei vai iznīcina kvalitātes prasībām neatbilstošu transporta enerģiju. </w:t>
            </w:r>
          </w:p>
          <w:p w:rsidR="00BD017D" w:rsidP="00172558" w14:paraId="63AD634F" w14:textId="77777777">
            <w:pPr>
              <w:spacing w:after="0" w:line="240" w:lineRule="auto"/>
              <w:contextualSpacing/>
              <w:jc w:val="both"/>
              <w:rPr>
                <w:rFonts w:ascii="Times New Roman" w:hAnsi="Times New Roman" w:cs="Times New Roman"/>
                <w:sz w:val="24"/>
                <w:szCs w:val="24"/>
              </w:rPr>
            </w:pPr>
          </w:p>
          <w:p w:rsidR="00172558" w:rsidRPr="008F22A4" w:rsidP="00172558" w14:paraId="48DA8DA8" w14:textId="4E2B06B6">
            <w:pPr>
              <w:spacing w:after="0" w:line="240" w:lineRule="auto"/>
              <w:contextualSpacing/>
              <w:jc w:val="both"/>
              <w:rPr>
                <w:rFonts w:ascii="Times New Roman" w:hAnsi="Times New Roman" w:cs="Times New Roman"/>
                <w:sz w:val="24"/>
                <w:szCs w:val="24"/>
              </w:rPr>
            </w:pPr>
            <w:r w:rsidRPr="008F22A4">
              <w:rPr>
                <w:rFonts w:ascii="Times New Roman" w:hAnsi="Times New Roman" w:cs="Times New Roman"/>
                <w:sz w:val="24"/>
                <w:szCs w:val="24"/>
              </w:rPr>
              <w:t>Uz Likumprojektā ietverto deleģējumu pamata ir nepieciešams veikt šādas darbības, kas vienlaikus ir ietvertas šajā Ministru kabineta noteikumu projektā:</w:t>
            </w:r>
          </w:p>
          <w:p w:rsidR="00172558" w:rsidRPr="008F22A4" w:rsidP="00172558" w14:paraId="03794365" w14:textId="253B1A40">
            <w:pPr>
              <w:spacing w:before="60" w:after="60" w:line="240" w:lineRule="auto"/>
              <w:contextualSpacing/>
              <w:jc w:val="both"/>
              <w:rPr>
                <w:rFonts w:ascii="Times New Roman" w:hAnsi="Times New Roman" w:cs="Times New Roman"/>
                <w:sz w:val="24"/>
                <w:szCs w:val="24"/>
              </w:rPr>
            </w:pPr>
            <w:r w:rsidRPr="008F22A4">
              <w:rPr>
                <w:rFonts w:ascii="Times New Roman" w:hAnsi="Times New Roman" w:cs="Times New Roman"/>
                <w:sz w:val="24"/>
                <w:szCs w:val="24"/>
              </w:rPr>
              <w:t>1) noteikt par transporta enerģijas tirgus, tai skaitā par transporta enerģijas kvalitātes, uzraudzību atbildīgo institūciju;</w:t>
            </w:r>
          </w:p>
          <w:p w:rsidR="00172558" w:rsidRPr="008F22A4" w:rsidP="00172558" w14:paraId="5E1B399B" w14:textId="58826F4B">
            <w:pPr>
              <w:spacing w:before="60" w:after="60" w:line="240" w:lineRule="auto"/>
              <w:contextualSpacing/>
              <w:jc w:val="both"/>
              <w:rPr>
                <w:rFonts w:ascii="Times New Roman" w:hAnsi="Times New Roman" w:cs="Times New Roman"/>
                <w:sz w:val="24"/>
                <w:szCs w:val="24"/>
              </w:rPr>
            </w:pPr>
            <w:r w:rsidRPr="008F22A4">
              <w:rPr>
                <w:rFonts w:ascii="Times New Roman" w:hAnsi="Times New Roman" w:cs="Times New Roman"/>
                <w:sz w:val="24"/>
                <w:szCs w:val="24"/>
              </w:rPr>
              <w:t>2) noteikt kārtību, kādā veicama transporta enerģijas tirgus uzraudzība, degvielas aprites uzraudzības institūcijas tiesības un pienākumus, transporta enerģijas apritē iesaistītajām personām, tai skaitā degvielas piegādātājiem, izvirzāmās prasības, tiesības, pienākumus, kā arī degvielas kvalitātei, tai skaitā arī biodegvielas kvalitātei, izvirzāmās prasības, kā arī vispārīgo ziņošanas kārtību;</w:t>
            </w:r>
          </w:p>
          <w:p w:rsidR="00172558" w:rsidRPr="008F22A4" w:rsidP="00172558" w14:paraId="557DC6D3" w14:textId="504EF37D">
            <w:pPr>
              <w:spacing w:after="0" w:line="240" w:lineRule="auto"/>
              <w:contextualSpacing/>
              <w:jc w:val="both"/>
              <w:rPr>
                <w:rFonts w:ascii="Times New Roman" w:hAnsi="Times New Roman" w:cs="Times New Roman"/>
                <w:sz w:val="24"/>
                <w:szCs w:val="24"/>
              </w:rPr>
            </w:pPr>
            <w:r w:rsidRPr="008F22A4">
              <w:rPr>
                <w:rFonts w:ascii="Times New Roman" w:hAnsi="Times New Roman" w:cs="Times New Roman"/>
                <w:sz w:val="24"/>
                <w:szCs w:val="24"/>
              </w:rPr>
              <w:t xml:space="preserve">3) noteikt kvalitātes prasības Latvijas tirgū piedāvātajiem transporta enerģijas veidiem, ko izmanto autotransporta līdzekļu un autoceļiem neparedzētas mobilās tehnikas (kuģos, kas kuģo iekšējos ūdeņos), lauksaimniecības, un mežsaimniecības traktoru, kā arī atpūtas kuģu, ja tie nekuģo jūrā, dzirksteļaizdedzes motoru un </w:t>
            </w:r>
            <w:r w:rsidRPr="008F22A4">
              <w:rPr>
                <w:rFonts w:ascii="Times New Roman" w:hAnsi="Times New Roman" w:cs="Times New Roman"/>
                <w:sz w:val="24"/>
                <w:szCs w:val="24"/>
              </w:rPr>
              <w:t>kompresijaizdedzes</w:t>
            </w:r>
            <w:r w:rsidRPr="008F22A4">
              <w:rPr>
                <w:rFonts w:ascii="Times New Roman" w:hAnsi="Times New Roman" w:cs="Times New Roman"/>
                <w:sz w:val="24"/>
                <w:szCs w:val="24"/>
              </w:rPr>
              <w:t xml:space="preserve"> motoru darbināšanai, ņemot vērā šo motoru tehniskās prasības saistībā ar veselības aizsardzību un vides aizsardzību;</w:t>
            </w:r>
          </w:p>
          <w:p w:rsidR="00172558" w:rsidRPr="008F22A4" w:rsidP="00172558" w14:paraId="55416C7C" w14:textId="222E5B5D">
            <w:pPr>
              <w:spacing w:after="0" w:line="240" w:lineRule="auto"/>
              <w:contextualSpacing/>
              <w:jc w:val="both"/>
              <w:rPr>
                <w:rFonts w:ascii="Times New Roman" w:hAnsi="Times New Roman" w:cs="Times New Roman"/>
                <w:sz w:val="24"/>
                <w:szCs w:val="24"/>
              </w:rPr>
            </w:pPr>
            <w:r w:rsidRPr="008F22A4">
              <w:rPr>
                <w:rFonts w:ascii="Times New Roman" w:hAnsi="Times New Roman" w:cs="Times New Roman"/>
                <w:sz w:val="24"/>
                <w:szCs w:val="24"/>
              </w:rPr>
              <w:t>4) noteikt kārtību, kādā veicama biodegvielas atbilstības novērtēšana un nodošana pārstrādei, kārtību, kādā iznīcināma degvielas kvalitātes prasībām neatbilstoša biodegviela un kārtību, kādā kontrolējama biodegvielas ražošana un jaukšana ar degvielu;</w:t>
            </w:r>
          </w:p>
          <w:p w:rsidR="00705E63" w:rsidP="00172558" w14:paraId="229AB3CC" w14:textId="4A86571D">
            <w:pPr>
              <w:spacing w:after="0" w:line="240" w:lineRule="auto"/>
              <w:contextualSpacing/>
              <w:jc w:val="both"/>
              <w:rPr>
                <w:rFonts w:ascii="Times New Roman" w:hAnsi="Times New Roman" w:cs="Times New Roman"/>
                <w:sz w:val="24"/>
                <w:szCs w:val="24"/>
              </w:rPr>
            </w:pPr>
            <w:r w:rsidRPr="008F22A4">
              <w:rPr>
                <w:rFonts w:ascii="Times New Roman" w:hAnsi="Times New Roman" w:cs="Times New Roman"/>
                <w:sz w:val="24"/>
                <w:szCs w:val="24"/>
              </w:rPr>
              <w:t xml:space="preserve">5) noteikt uz degvielas </w:t>
            </w:r>
            <w:r w:rsidRPr="008F22A4">
              <w:rPr>
                <w:rFonts w:ascii="Times New Roman" w:hAnsi="Times New Roman" w:cs="Times New Roman"/>
                <w:sz w:val="24"/>
                <w:szCs w:val="24"/>
              </w:rPr>
              <w:t>uzpildes</w:t>
            </w:r>
            <w:r w:rsidRPr="008F22A4">
              <w:rPr>
                <w:rFonts w:ascii="Times New Roman" w:hAnsi="Times New Roman" w:cs="Times New Roman"/>
                <w:sz w:val="24"/>
                <w:szCs w:val="24"/>
              </w:rPr>
              <w:t xml:space="preserve"> staciju, </w:t>
            </w:r>
            <w:r w:rsidRPr="008F22A4">
              <w:rPr>
                <w:rFonts w:ascii="Times New Roman" w:hAnsi="Times New Roman" w:cs="Times New Roman"/>
                <w:sz w:val="24"/>
                <w:szCs w:val="24"/>
              </w:rPr>
              <w:t>uzpildes</w:t>
            </w:r>
            <w:r w:rsidRPr="008F22A4">
              <w:rPr>
                <w:rFonts w:ascii="Times New Roman" w:hAnsi="Times New Roman" w:cs="Times New Roman"/>
                <w:sz w:val="24"/>
                <w:szCs w:val="24"/>
              </w:rPr>
              <w:t xml:space="preserve"> vai uzlādes punktu, vai citu transporta enerģijas tirdzniecības vietu (turpmāk – transporta enerģijas tirdzniecības vieta) attiecināmās prasības patērētāju informēšanai par degvielas kvalitāti, degvielas veidu, kā arī par biodegvielas saturu benzīnā vai dīzeļdegvielā.</w:t>
            </w:r>
          </w:p>
          <w:p w:rsidR="00172558" w:rsidRPr="00FE3D88" w:rsidP="00172558" w14:paraId="0239BC49" w14:textId="77777777">
            <w:pPr>
              <w:spacing w:after="0" w:line="240" w:lineRule="auto"/>
              <w:contextualSpacing/>
              <w:jc w:val="both"/>
              <w:rPr>
                <w:rFonts w:ascii="Times New Roman" w:eastAsia="Times New Roman" w:hAnsi="Times New Roman" w:cs="Times New Roman"/>
                <w:iCs/>
                <w:sz w:val="24"/>
                <w:szCs w:val="24"/>
                <w:lang w:eastAsia="lv-LV"/>
              </w:rPr>
            </w:pPr>
          </w:p>
          <w:p w:rsidR="00705E63" w:rsidRPr="00FE3D88" w:rsidP="00705E63" w14:paraId="23F06E4E" w14:textId="752736B8">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Ar Likumprojektu ir ieviests jauns koncepts “transporta enerģija” – prece ar noteiktu vērtību, kuras nesēji ir naftas izcelsmes degviela, alternatīvā degviela vai cita viela vai produkts, ar ko nodrošina transportlīdzekļa kustību un tajā uzstādīto iekārtu darbību un uzturēšanu.</w:t>
            </w:r>
          </w:p>
          <w:p w:rsidR="00705E63" w:rsidRPr="00FE3D88" w:rsidP="00705E63" w14:paraId="59C46DF7" w14:textId="77777777">
            <w:pPr>
              <w:spacing w:after="0" w:line="240" w:lineRule="auto"/>
              <w:contextualSpacing/>
              <w:jc w:val="both"/>
              <w:rPr>
                <w:rFonts w:ascii="Times New Roman" w:eastAsia="Times New Roman" w:hAnsi="Times New Roman" w:cs="Times New Roman"/>
                <w:iCs/>
                <w:sz w:val="24"/>
                <w:szCs w:val="24"/>
                <w:lang w:eastAsia="lv-LV"/>
              </w:rPr>
            </w:pPr>
          </w:p>
          <w:p w:rsidR="00705E63" w:rsidRPr="00FE3D88" w:rsidP="00705E63" w14:paraId="5FBB8F72" w14:textId="77777777">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 xml:space="preserve">Benzīna un dīzeļdegvielas kvalitāte spēkā esošajā regulējumā tiek regulēta atsevišķi no biodegvielas kvalitātes, tāpēc ir lietderīgi šos transporta enerģijas veidus apkopot zem vienota regulējuma. Ņemot vērā minēto, noteikumu projekta II nodaļa paredz izvirzīt prasības tikai benzīnam un dīzeļdegvielai, bet noteikumu projekta III nodaļā ir apkopotas kvalitātes prasības citiem transporta enerģijas veidiem. </w:t>
            </w:r>
          </w:p>
          <w:p w:rsidR="00705E63" w:rsidRPr="00FE3D88" w:rsidP="00705E63" w14:paraId="397AE5C7" w14:textId="77777777">
            <w:pPr>
              <w:spacing w:after="0" w:line="240" w:lineRule="auto"/>
              <w:contextualSpacing/>
              <w:jc w:val="both"/>
              <w:rPr>
                <w:rFonts w:ascii="Times New Roman" w:eastAsia="Times New Roman" w:hAnsi="Times New Roman" w:cs="Times New Roman"/>
                <w:iCs/>
                <w:sz w:val="24"/>
                <w:szCs w:val="24"/>
                <w:lang w:eastAsia="lv-LV"/>
              </w:rPr>
            </w:pPr>
          </w:p>
          <w:p w:rsidR="00705E63" w:rsidRPr="00FE3D88" w:rsidP="00705E63" w14:paraId="3ACDC335" w14:textId="536AA2D9">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Noteikumu projekta II nodaļa paredz izmaiņas obligātā piejaukuma mehānismā, nosakot, ka turpmāk obligātais piejaukums ir noteikts pēc enerģētiskās vērtības. Šādas izmaiņas sekmēs, ka šajā normatīvajā aktā pilnībā tiek ievēroti nosacījumi</w:t>
            </w:r>
            <w:r w:rsidR="00CA46B6">
              <w:rPr>
                <w:rFonts w:ascii="Times New Roman" w:eastAsia="Times New Roman" w:hAnsi="Times New Roman" w:cs="Times New Roman"/>
                <w:iCs/>
                <w:sz w:val="24"/>
                <w:szCs w:val="24"/>
                <w:lang w:eastAsia="lv-LV"/>
              </w:rPr>
              <w:t>,</w:t>
            </w:r>
            <w:r w:rsidRPr="00FE3D88">
              <w:rPr>
                <w:rFonts w:ascii="Times New Roman" w:eastAsia="Times New Roman" w:hAnsi="Times New Roman" w:cs="Times New Roman"/>
                <w:iCs/>
                <w:sz w:val="24"/>
                <w:szCs w:val="24"/>
                <w:lang w:eastAsia="lv-LV"/>
              </w:rPr>
              <w:t xml:space="preserve"> par kuriem Latvija 2014.gada 29.septembrī ir saņēmusi Eiropas Komisijas informācijas pieprasījumu Eiropas Savienības Pilot lietā Nr. 6948/14/ENER par atsevišķu biodegvielu izslēgšanu no Latvijas biodegvielu tirgus. Tas nozīmē, ka turpmāk degvielas piegādātāji varēs izvēlēties no vairākiem biodegvielu veidiem, kas sīkāk uzskaitīti Atjaunojamo energoresursu direktīvas</w:t>
            </w:r>
            <w:r>
              <w:rPr>
                <w:rStyle w:val="FootnoteReference"/>
                <w:rFonts w:ascii="Times New Roman" w:eastAsia="Times New Roman" w:hAnsi="Times New Roman" w:cs="Times New Roman"/>
                <w:iCs/>
                <w:sz w:val="24"/>
                <w:szCs w:val="24"/>
                <w:lang w:eastAsia="lv-LV"/>
              </w:rPr>
              <w:footnoteReference w:id="3"/>
            </w:r>
            <w:r w:rsidRPr="00FE3D88">
              <w:rPr>
                <w:rFonts w:ascii="Times New Roman" w:eastAsia="Times New Roman" w:hAnsi="Times New Roman" w:cs="Times New Roman"/>
                <w:iCs/>
                <w:sz w:val="24"/>
                <w:szCs w:val="24"/>
                <w:lang w:eastAsia="lv-LV"/>
              </w:rPr>
              <w:t xml:space="preserve">  (konsolidētās versijas) </w:t>
            </w:r>
            <w:r w:rsidR="0074770D">
              <w:rPr>
                <w:rFonts w:ascii="Times New Roman" w:eastAsia="Times New Roman" w:hAnsi="Times New Roman" w:cs="Times New Roman"/>
                <w:iCs/>
                <w:sz w:val="24"/>
                <w:szCs w:val="24"/>
                <w:lang w:eastAsia="lv-LV"/>
              </w:rPr>
              <w:t>V</w:t>
            </w:r>
            <w:r w:rsidRPr="00FE3D88">
              <w:rPr>
                <w:rFonts w:ascii="Times New Roman" w:eastAsia="Times New Roman" w:hAnsi="Times New Roman" w:cs="Times New Roman"/>
                <w:iCs/>
                <w:sz w:val="24"/>
                <w:szCs w:val="24"/>
                <w:lang w:eastAsia="lv-LV"/>
              </w:rPr>
              <w:t xml:space="preserve"> un </w:t>
            </w:r>
            <w:r w:rsidR="002F6931">
              <w:rPr>
                <w:rFonts w:ascii="Times New Roman" w:eastAsia="Times New Roman" w:hAnsi="Times New Roman" w:cs="Times New Roman"/>
                <w:iCs/>
                <w:sz w:val="24"/>
                <w:szCs w:val="24"/>
                <w:lang w:eastAsia="lv-LV"/>
              </w:rPr>
              <w:t xml:space="preserve">IX </w:t>
            </w:r>
            <w:r w:rsidRPr="00FE3D88">
              <w:rPr>
                <w:rFonts w:ascii="Times New Roman" w:eastAsia="Times New Roman" w:hAnsi="Times New Roman" w:cs="Times New Roman"/>
                <w:iCs/>
                <w:sz w:val="24"/>
                <w:szCs w:val="24"/>
                <w:lang w:eastAsia="lv-LV"/>
              </w:rPr>
              <w:t xml:space="preserve">pielikumā. Tā rezultātā turpmāk benzīns varēs tikt sajaukts ar  ne tikai </w:t>
            </w:r>
            <w:r w:rsidR="002F6931">
              <w:rPr>
                <w:rFonts w:ascii="Times New Roman" w:eastAsia="Times New Roman" w:hAnsi="Times New Roman" w:cs="Times New Roman"/>
                <w:iCs/>
                <w:sz w:val="24"/>
                <w:szCs w:val="24"/>
                <w:lang w:eastAsia="lv-LV"/>
              </w:rPr>
              <w:t>bio</w:t>
            </w:r>
            <w:r w:rsidRPr="00FE3D88">
              <w:rPr>
                <w:rFonts w:ascii="Times New Roman" w:eastAsia="Times New Roman" w:hAnsi="Times New Roman" w:cs="Times New Roman"/>
                <w:iCs/>
                <w:sz w:val="24"/>
                <w:szCs w:val="24"/>
                <w:lang w:eastAsia="lv-LV"/>
              </w:rPr>
              <w:t xml:space="preserve">etanolu, bet arī ar citiem bioloģiskas izcelsmes ēteriem, piemēram, </w:t>
            </w:r>
            <w:r w:rsidRPr="00FE3D88">
              <w:rPr>
                <w:rFonts w:ascii="Times New Roman" w:eastAsia="Times New Roman" w:hAnsi="Times New Roman" w:cs="Times New Roman"/>
                <w:iCs/>
                <w:sz w:val="24"/>
                <w:szCs w:val="24"/>
                <w:lang w:eastAsia="lv-LV"/>
              </w:rPr>
              <w:t>bio</w:t>
            </w:r>
            <w:r w:rsidRPr="00FE3D88">
              <w:rPr>
                <w:rFonts w:ascii="Times New Roman" w:eastAsia="Times New Roman" w:hAnsi="Times New Roman" w:cs="Times New Roman"/>
                <w:iCs/>
                <w:sz w:val="24"/>
                <w:szCs w:val="24"/>
                <w:lang w:eastAsia="lv-LV"/>
              </w:rPr>
              <w:t>-ETBE (“Etil-</w:t>
            </w:r>
            <w:r w:rsidRPr="00FE3D88">
              <w:rPr>
                <w:rFonts w:ascii="Times New Roman" w:eastAsia="Times New Roman" w:hAnsi="Times New Roman" w:cs="Times New Roman"/>
                <w:iCs/>
                <w:sz w:val="24"/>
                <w:szCs w:val="24"/>
                <w:lang w:eastAsia="lv-LV"/>
              </w:rPr>
              <w:t>terc</w:t>
            </w:r>
            <w:r w:rsidRPr="00FE3D88">
              <w:rPr>
                <w:rFonts w:ascii="Times New Roman" w:eastAsia="Times New Roman" w:hAnsi="Times New Roman" w:cs="Times New Roman"/>
                <w:iCs/>
                <w:sz w:val="24"/>
                <w:szCs w:val="24"/>
                <w:lang w:eastAsia="lv-LV"/>
              </w:rPr>
              <w:t>-</w:t>
            </w:r>
            <w:r w:rsidRPr="00FE3D88">
              <w:rPr>
                <w:rFonts w:ascii="Times New Roman" w:eastAsia="Times New Roman" w:hAnsi="Times New Roman" w:cs="Times New Roman"/>
                <w:iCs/>
                <w:sz w:val="24"/>
                <w:szCs w:val="24"/>
                <w:lang w:eastAsia="lv-LV"/>
              </w:rPr>
              <w:t>butil</w:t>
            </w:r>
            <w:r w:rsidRPr="00FE3D88">
              <w:rPr>
                <w:rFonts w:ascii="Times New Roman" w:eastAsia="Times New Roman" w:hAnsi="Times New Roman" w:cs="Times New Roman"/>
                <w:iCs/>
                <w:sz w:val="24"/>
                <w:szCs w:val="24"/>
                <w:lang w:eastAsia="lv-LV"/>
              </w:rPr>
              <w:t xml:space="preserve">-ēters”), ko iegūst no </w:t>
            </w:r>
            <w:r w:rsidRPr="00FE3D88">
              <w:rPr>
                <w:rFonts w:ascii="Times New Roman" w:eastAsia="Times New Roman" w:hAnsi="Times New Roman" w:cs="Times New Roman"/>
                <w:iCs/>
                <w:sz w:val="24"/>
                <w:szCs w:val="24"/>
                <w:lang w:eastAsia="lv-LV"/>
              </w:rPr>
              <w:t>etanola</w:t>
            </w:r>
            <w:r w:rsidRPr="00FE3D88">
              <w:rPr>
                <w:rFonts w:ascii="Times New Roman" w:eastAsia="Times New Roman" w:hAnsi="Times New Roman" w:cs="Times New Roman"/>
                <w:iCs/>
                <w:sz w:val="24"/>
                <w:szCs w:val="24"/>
                <w:lang w:eastAsia="lv-LV"/>
              </w:rPr>
              <w:t xml:space="preserve"> un </w:t>
            </w:r>
            <w:r w:rsidRPr="00FE3D88">
              <w:rPr>
                <w:rFonts w:ascii="Times New Roman" w:eastAsia="Times New Roman" w:hAnsi="Times New Roman" w:cs="Times New Roman"/>
                <w:iCs/>
                <w:sz w:val="24"/>
                <w:szCs w:val="24"/>
                <w:lang w:eastAsia="lv-LV"/>
              </w:rPr>
              <w:t>izobutilēna</w:t>
            </w:r>
            <w:r w:rsidRPr="00FE3D88">
              <w:rPr>
                <w:rFonts w:ascii="Times New Roman" w:eastAsia="Times New Roman" w:hAnsi="Times New Roman" w:cs="Times New Roman"/>
                <w:iCs/>
                <w:sz w:val="24"/>
                <w:szCs w:val="24"/>
                <w:lang w:eastAsia="lv-LV"/>
              </w:rPr>
              <w:t xml:space="preserve">. Tā kā šo skābekļa savienojumu oktānskaitlis ir ievērojami augstāks nekā spirtu (piem., </w:t>
            </w:r>
            <w:r w:rsidRPr="00FE3D88">
              <w:rPr>
                <w:rFonts w:ascii="Times New Roman" w:eastAsia="Times New Roman" w:hAnsi="Times New Roman" w:cs="Times New Roman"/>
                <w:iCs/>
                <w:sz w:val="24"/>
                <w:szCs w:val="24"/>
                <w:lang w:eastAsia="lv-LV"/>
              </w:rPr>
              <w:t>etanola</w:t>
            </w:r>
            <w:r w:rsidRPr="00FE3D88">
              <w:rPr>
                <w:rFonts w:ascii="Times New Roman" w:eastAsia="Times New Roman" w:hAnsi="Times New Roman" w:cs="Times New Roman"/>
                <w:iCs/>
                <w:sz w:val="24"/>
                <w:szCs w:val="24"/>
                <w:lang w:eastAsia="lv-LV"/>
              </w:rPr>
              <w:t>), to izmantošana ļauj iegūt labākas kvalitātes gala produktu. Turklāt tie ir mazāk agresīvi pret citiem materiāliem, samazina dažādas kaitīgo vielu emisijas un degvielas ražošanas procesā ļauj vieglāk prognozēt produkta gala īpašības.</w:t>
            </w:r>
          </w:p>
          <w:p w:rsidR="00705E63" w:rsidRPr="00FE3D88" w:rsidP="00705E63" w14:paraId="02C69FC6" w14:textId="77777777">
            <w:pPr>
              <w:spacing w:after="0" w:line="240" w:lineRule="auto"/>
              <w:contextualSpacing/>
              <w:jc w:val="both"/>
              <w:rPr>
                <w:rFonts w:ascii="Times New Roman" w:eastAsia="Times New Roman" w:hAnsi="Times New Roman" w:cs="Times New Roman"/>
                <w:iCs/>
                <w:sz w:val="24"/>
                <w:szCs w:val="24"/>
                <w:lang w:eastAsia="lv-LV"/>
              </w:rPr>
            </w:pPr>
          </w:p>
          <w:p w:rsidR="00705E63" w:rsidRPr="00FE3D88" w:rsidP="00705E63" w14:paraId="18EC2867" w14:textId="61CFF769">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 xml:space="preserve">Izmaiņas ar spēkā esošo regulējumu noteikumu projekta 10.punktā paredz, ka, ja dīzeļdegvielai laikposmā no 1. novembra līdz 15. aprīlim ir pievienots FAME, papildus ir piemērojams noteikumu projekta 3.pielikums. Šobrīd noteikumu projekta 3.pielikumā ir norādīts, ka Ekonomikas ministrija pēc nozares </w:t>
            </w:r>
            <w:r w:rsidRPr="00FE3D88">
              <w:rPr>
                <w:rFonts w:ascii="Times New Roman" w:eastAsia="Times New Roman" w:hAnsi="Times New Roman" w:cs="Times New Roman"/>
                <w:iCs/>
                <w:sz w:val="24"/>
                <w:szCs w:val="24"/>
                <w:lang w:eastAsia="lv-LV"/>
              </w:rPr>
              <w:t>pārstāvju pausto viedokļu apkopošanas sabiedriskā</w:t>
            </w:r>
            <w:r w:rsidR="003D03E0">
              <w:rPr>
                <w:rFonts w:ascii="Times New Roman" w:eastAsia="Times New Roman" w:hAnsi="Times New Roman" w:cs="Times New Roman"/>
                <w:iCs/>
                <w:sz w:val="24"/>
                <w:szCs w:val="24"/>
                <w:lang w:eastAsia="lv-LV"/>
              </w:rPr>
              <w:t>s</w:t>
            </w:r>
            <w:r w:rsidRPr="00FE3D88">
              <w:rPr>
                <w:rFonts w:ascii="Times New Roman" w:eastAsia="Times New Roman" w:hAnsi="Times New Roman" w:cs="Times New Roman"/>
                <w:iCs/>
                <w:sz w:val="24"/>
                <w:szCs w:val="24"/>
                <w:lang w:eastAsia="lv-LV"/>
              </w:rPr>
              <w:t xml:space="preserve"> apspriešana</w:t>
            </w:r>
            <w:r w:rsidR="003D03E0">
              <w:rPr>
                <w:rFonts w:ascii="Times New Roman" w:eastAsia="Times New Roman" w:hAnsi="Times New Roman" w:cs="Times New Roman"/>
                <w:iCs/>
                <w:sz w:val="24"/>
                <w:szCs w:val="24"/>
                <w:lang w:eastAsia="lv-LV"/>
              </w:rPr>
              <w:t>s</w:t>
            </w:r>
            <w:r w:rsidRPr="00FE3D88">
              <w:rPr>
                <w:rFonts w:ascii="Times New Roman" w:eastAsia="Times New Roman" w:hAnsi="Times New Roman" w:cs="Times New Roman"/>
                <w:iCs/>
                <w:sz w:val="24"/>
                <w:szCs w:val="24"/>
                <w:lang w:eastAsia="lv-LV"/>
              </w:rPr>
              <w:t xml:space="preserve"> procesā, ir gatava organizēt sanāksmi ar atbilstošās standartizācijas tehniskās komitejas (STK) un citiem nozares pārstāvjiem, lai diskutētu par šāda pielikuma nepieciešamību un pamatotību. Ekonomikas ministrija norāda, ka šāda pielikuma izveide garantēs nacionālajām klimatiskajām vajadzībām atbilstošus kvalitātes nosacījumus attiecībā uz taukskābju </w:t>
            </w:r>
            <w:r w:rsidRPr="00FE3D88">
              <w:rPr>
                <w:rFonts w:ascii="Times New Roman" w:eastAsia="Times New Roman" w:hAnsi="Times New Roman" w:cs="Times New Roman"/>
                <w:iCs/>
                <w:sz w:val="24"/>
                <w:szCs w:val="24"/>
                <w:lang w:eastAsia="lv-LV"/>
              </w:rPr>
              <w:t>metilestera</w:t>
            </w:r>
            <w:r w:rsidRPr="00FE3D88">
              <w:rPr>
                <w:rFonts w:ascii="Times New Roman" w:eastAsia="Times New Roman" w:hAnsi="Times New Roman" w:cs="Times New Roman"/>
                <w:iCs/>
                <w:sz w:val="24"/>
                <w:szCs w:val="24"/>
                <w:lang w:eastAsia="lv-LV"/>
              </w:rPr>
              <w:t xml:space="preserve"> (FAME) piejaukumiem dīzeļdegvielā, kas varētu kļūt</w:t>
            </w:r>
            <w:r w:rsidR="002064B2">
              <w:rPr>
                <w:rFonts w:ascii="Times New Roman" w:eastAsia="Times New Roman" w:hAnsi="Times New Roman" w:cs="Times New Roman"/>
                <w:iCs/>
                <w:sz w:val="24"/>
                <w:szCs w:val="24"/>
                <w:lang w:eastAsia="lv-LV"/>
              </w:rPr>
              <w:t xml:space="preserve"> par</w:t>
            </w:r>
            <w:r w:rsidRPr="00FE3D88">
              <w:rPr>
                <w:rFonts w:ascii="Times New Roman" w:eastAsia="Times New Roman" w:hAnsi="Times New Roman" w:cs="Times New Roman"/>
                <w:iCs/>
                <w:sz w:val="24"/>
                <w:szCs w:val="24"/>
                <w:lang w:eastAsia="lv-LV"/>
              </w:rPr>
              <w:t xml:space="preserve"> aktualitāti degvielas piegādātājiem tiklīdz papildus obligātā piejaukuma prasībām tiek ieviests pienākums degvielas piegādātājiem realizēt noteiktu atjaunojamo energoresursu apjomu, kas pārsniegs šobrīd ar noteikumu projektu noteikto apjomu obligātā piejaukuma mehānisma ietvaros. </w:t>
            </w:r>
          </w:p>
          <w:p w:rsidR="00705E63" w:rsidRPr="00FE3D88" w:rsidP="00705E63" w14:paraId="36D6B71C" w14:textId="77777777">
            <w:pPr>
              <w:spacing w:after="0" w:line="240" w:lineRule="auto"/>
              <w:contextualSpacing/>
              <w:jc w:val="both"/>
              <w:rPr>
                <w:rFonts w:ascii="Times New Roman" w:eastAsia="Times New Roman" w:hAnsi="Times New Roman" w:cs="Times New Roman"/>
                <w:iCs/>
                <w:sz w:val="24"/>
                <w:szCs w:val="24"/>
                <w:lang w:eastAsia="lv-LV"/>
              </w:rPr>
            </w:pPr>
          </w:p>
          <w:p w:rsidR="00705E63" w:rsidRPr="00FE3D88" w:rsidP="00705E63" w14:paraId="663B86C9" w14:textId="0792CDF9">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Benzīna un dīzeļdegvielas kvalitātes prasības izriet no Eiropas Parlamenta un Padomes 1998.gada 13.oktobra Direktīvas 98/70/EK kas attiecas uz benzīna un dīzeļdegvielu kvalitāti un ar ko groza Padomes Direktīvu 93/12/EEK (turpmāk – Direktīva 98/70/EK), bet vienotu nosacījumu attiecībā uz visiem alternatīvo degvielu veidiem Eiropas Savienībā nav. Tikai daļēji alternatīvo degvielu kvalitātes prasības ir atrunātas Eiropas Parlamenta un Padomes 2014.gada 22.oktobra Direktīvā 2014/94/ES par alternatīvo degvielu infrastruktūras ieviešanu</w:t>
            </w:r>
            <w:r w:rsidR="00181341">
              <w:rPr>
                <w:rFonts w:ascii="Times New Roman" w:eastAsia="Times New Roman" w:hAnsi="Times New Roman" w:cs="Times New Roman"/>
                <w:iCs/>
                <w:sz w:val="24"/>
                <w:szCs w:val="24"/>
                <w:lang w:eastAsia="lv-LV"/>
              </w:rPr>
              <w:t xml:space="preserve"> (turpmāk </w:t>
            </w:r>
            <w:r w:rsidRPr="00FE3D88" w:rsidR="00181341">
              <w:rPr>
                <w:rFonts w:ascii="Times New Roman" w:eastAsia="Times New Roman" w:hAnsi="Times New Roman" w:cs="Times New Roman"/>
                <w:iCs/>
                <w:sz w:val="24"/>
                <w:szCs w:val="24"/>
                <w:lang w:eastAsia="lv-LV"/>
              </w:rPr>
              <w:t>–</w:t>
            </w:r>
            <w:r w:rsidR="00181341">
              <w:rPr>
                <w:rFonts w:ascii="Times New Roman" w:eastAsia="Times New Roman" w:hAnsi="Times New Roman" w:cs="Times New Roman"/>
                <w:iCs/>
                <w:sz w:val="24"/>
                <w:szCs w:val="24"/>
                <w:lang w:eastAsia="lv-LV"/>
              </w:rPr>
              <w:t xml:space="preserve"> </w:t>
            </w:r>
            <w:r w:rsidRPr="00FE3D88" w:rsidR="00181341">
              <w:rPr>
                <w:rFonts w:ascii="Times New Roman" w:eastAsia="Times New Roman" w:hAnsi="Times New Roman" w:cs="Times New Roman"/>
                <w:iCs/>
                <w:sz w:val="24"/>
                <w:szCs w:val="24"/>
                <w:lang w:eastAsia="lv-LV"/>
              </w:rPr>
              <w:t>Alternatīvo degvielu infrastruktūras direktīva</w:t>
            </w:r>
            <w:r w:rsidR="00181341">
              <w:rPr>
                <w:rFonts w:ascii="Times New Roman" w:eastAsia="Times New Roman" w:hAnsi="Times New Roman" w:cs="Times New Roman"/>
                <w:iCs/>
                <w:sz w:val="24"/>
                <w:szCs w:val="24"/>
                <w:lang w:eastAsia="lv-LV"/>
              </w:rPr>
              <w:t>)</w:t>
            </w:r>
            <w:r w:rsidRPr="00FE3D88">
              <w:rPr>
                <w:rFonts w:ascii="Times New Roman" w:eastAsia="Times New Roman" w:hAnsi="Times New Roman" w:cs="Times New Roman"/>
                <w:iCs/>
                <w:sz w:val="24"/>
                <w:szCs w:val="24"/>
                <w:lang w:eastAsia="lv-LV"/>
              </w:rPr>
              <w:t>. Līdz ar to</w:t>
            </w:r>
            <w:r w:rsidR="00FD4BD6">
              <w:rPr>
                <w:rFonts w:ascii="Times New Roman" w:eastAsia="Times New Roman" w:hAnsi="Times New Roman" w:cs="Times New Roman"/>
                <w:iCs/>
                <w:sz w:val="24"/>
                <w:szCs w:val="24"/>
                <w:lang w:eastAsia="lv-LV"/>
              </w:rPr>
              <w:t>,</w:t>
            </w:r>
            <w:r w:rsidRPr="00FE3D88">
              <w:rPr>
                <w:rFonts w:ascii="Times New Roman" w:eastAsia="Times New Roman" w:hAnsi="Times New Roman" w:cs="Times New Roman"/>
                <w:iCs/>
                <w:sz w:val="24"/>
                <w:szCs w:val="24"/>
                <w:lang w:eastAsia="lv-LV"/>
              </w:rPr>
              <w:t xml:space="preserve"> Ekonomikas ministrijas ieskatā</w:t>
            </w:r>
            <w:r w:rsidR="00FD4BD6">
              <w:rPr>
                <w:rFonts w:ascii="Times New Roman" w:eastAsia="Times New Roman" w:hAnsi="Times New Roman" w:cs="Times New Roman"/>
                <w:iCs/>
                <w:sz w:val="24"/>
                <w:szCs w:val="24"/>
                <w:lang w:eastAsia="lv-LV"/>
              </w:rPr>
              <w:t>,</w:t>
            </w:r>
            <w:r w:rsidRPr="00FE3D88">
              <w:rPr>
                <w:rFonts w:ascii="Times New Roman" w:eastAsia="Times New Roman" w:hAnsi="Times New Roman" w:cs="Times New Roman"/>
                <w:iCs/>
                <w:sz w:val="24"/>
                <w:szCs w:val="24"/>
                <w:lang w:eastAsia="lv-LV"/>
              </w:rPr>
              <w:t xml:space="preserve"> objektīvi regulējumā būtu nostiprināt tās kvalitātes prasīb</w:t>
            </w:r>
            <w:r w:rsidR="00FD4BD6">
              <w:rPr>
                <w:rFonts w:ascii="Times New Roman" w:eastAsia="Times New Roman" w:hAnsi="Times New Roman" w:cs="Times New Roman"/>
                <w:iCs/>
                <w:sz w:val="24"/>
                <w:szCs w:val="24"/>
                <w:lang w:eastAsia="lv-LV"/>
              </w:rPr>
              <w:t>a</w:t>
            </w:r>
            <w:r w:rsidRPr="00FE3D88">
              <w:rPr>
                <w:rFonts w:ascii="Times New Roman" w:eastAsia="Times New Roman" w:hAnsi="Times New Roman" w:cs="Times New Roman"/>
                <w:iCs/>
                <w:sz w:val="24"/>
                <w:szCs w:val="24"/>
                <w:lang w:eastAsia="lv-LV"/>
              </w:rPr>
              <w:t xml:space="preserve">s, kuras par atbilstošām ir atzinušas atbilstošās Eiropas Standartizācijas komitejas, izdodot standartus, kas attiecās uz konkrētiem alternatīvo degvielu veidiem, ja šie nosacījumi nav izvirzīti atbilstošajās Eiropas Savienības direktīvās. </w:t>
            </w:r>
            <w:r w:rsidR="00181341">
              <w:rPr>
                <w:rFonts w:ascii="Times New Roman" w:eastAsia="Times New Roman" w:hAnsi="Times New Roman" w:cs="Times New Roman"/>
                <w:iCs/>
                <w:sz w:val="24"/>
                <w:szCs w:val="24"/>
                <w:lang w:eastAsia="lv-LV"/>
              </w:rPr>
              <w:t xml:space="preserve"> </w:t>
            </w:r>
          </w:p>
          <w:p w:rsidR="00705E63" w:rsidRPr="00FE3D88" w:rsidP="00705E63" w14:paraId="14AEB027" w14:textId="77777777">
            <w:pPr>
              <w:spacing w:after="0" w:line="240" w:lineRule="auto"/>
              <w:contextualSpacing/>
              <w:jc w:val="both"/>
              <w:rPr>
                <w:rFonts w:ascii="Times New Roman" w:eastAsia="Times New Roman" w:hAnsi="Times New Roman" w:cs="Times New Roman"/>
                <w:iCs/>
                <w:sz w:val="24"/>
                <w:szCs w:val="24"/>
                <w:lang w:eastAsia="lv-LV"/>
              </w:rPr>
            </w:pPr>
          </w:p>
          <w:p w:rsidR="00F05F76" w:rsidRPr="00F05F76" w:rsidP="00F05F76" w14:paraId="04F6FE16" w14:textId="6D9024BC">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 xml:space="preserve">Noteikumu projekta </w:t>
            </w:r>
            <w:r w:rsidRPr="00F05F76">
              <w:rPr>
                <w:rFonts w:ascii="Times New Roman" w:eastAsia="Times New Roman" w:hAnsi="Times New Roman" w:cs="Times New Roman"/>
                <w:iCs/>
                <w:sz w:val="24"/>
                <w:szCs w:val="24"/>
                <w:lang w:eastAsia="lv-LV"/>
              </w:rPr>
              <w:t>IV nodaļa paredz noteikt kārtību, kādā veicama atbilstības novērtēšana un tirgus uzraudzība. Salīdzinājumā ar spēkā esošajiem nosacījumiem, noteikumu projekts paredz izslēgt atbilstības apliecinājumu kā atbilstības apliecināšanas metodi, tādējādi paredzot, ka atbilstīb</w:t>
            </w:r>
            <w:r w:rsidRPr="00F05F76">
              <w:rPr>
                <w:rFonts w:ascii="Times New Roman" w:eastAsia="Times New Roman" w:hAnsi="Times New Roman" w:cs="Times New Roman"/>
                <w:iCs/>
                <w:sz w:val="24"/>
                <w:szCs w:val="24"/>
                <w:lang w:eastAsia="lv-LV"/>
              </w:rPr>
              <w:t>as</w:t>
            </w:r>
            <w:r w:rsidRPr="00F05F76">
              <w:rPr>
                <w:rFonts w:ascii="Times New Roman" w:eastAsia="Times New Roman" w:hAnsi="Times New Roman" w:cs="Times New Roman"/>
                <w:iCs/>
                <w:sz w:val="24"/>
                <w:szCs w:val="24"/>
                <w:lang w:eastAsia="lv-LV"/>
              </w:rPr>
              <w:t xml:space="preserve"> noteikumu prasībām </w:t>
            </w:r>
            <w:r w:rsidRPr="00F05F76">
              <w:rPr>
                <w:rFonts w:ascii="Times New Roman" w:eastAsia="Times New Roman" w:hAnsi="Times New Roman" w:cs="Times New Roman"/>
                <w:iCs/>
                <w:sz w:val="24"/>
                <w:szCs w:val="24"/>
                <w:lang w:eastAsia="lv-LV"/>
              </w:rPr>
              <w:t>apliecināšanu</w:t>
            </w:r>
            <w:r w:rsidRPr="00F05F76">
              <w:rPr>
                <w:rFonts w:ascii="Times New Roman" w:hAnsi="Times New Roman" w:cs="Times New Roman"/>
                <w:sz w:val="24"/>
                <w:szCs w:val="24"/>
              </w:rPr>
              <w:t xml:space="preserve"> veic sertificēšanas institūcija, kas akreditēta nacionālajā akreditācijas institūcijā atbilstoši normatīvajiem aktiem par atbilstības novērtēšanas institūciju novērtēšanu, akreditāciju un uzraudzību vai citas Eiropas Savienības dalībvalsts akreditācijas institūcijā. Sertificēšanas institūcija transporta enerģijas atbilstības sertifikātu izsniedz pamatojoties uz testēšanas laboratorijas testēšanas pārskatiem.</w:t>
            </w:r>
          </w:p>
          <w:p w:rsidR="00F05F76" w:rsidP="00705E63" w14:paraId="0E5BFF60" w14:textId="7A60CC14">
            <w:pPr>
              <w:spacing w:after="0" w:line="240" w:lineRule="auto"/>
              <w:contextualSpacing/>
              <w:jc w:val="both"/>
              <w:rPr>
                <w:rFonts w:ascii="Times New Roman" w:eastAsia="Times New Roman" w:hAnsi="Times New Roman" w:cs="Times New Roman"/>
                <w:iCs/>
                <w:sz w:val="24"/>
                <w:szCs w:val="24"/>
                <w:lang w:eastAsia="lv-LV"/>
              </w:rPr>
            </w:pPr>
          </w:p>
          <w:p w:rsidR="00705E63" w:rsidRPr="00FE3D88" w:rsidP="00705E63" w14:paraId="203D370B" w14:textId="54A2CD80">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Ņemot vērā Direktīvas 98/70/EK konsolidētās versijas 8.panta 1.</w:t>
            </w:r>
            <w:r w:rsidR="00A026EB">
              <w:rPr>
                <w:rFonts w:ascii="Times New Roman" w:eastAsia="Times New Roman" w:hAnsi="Times New Roman" w:cs="Times New Roman"/>
                <w:iCs/>
                <w:sz w:val="24"/>
                <w:szCs w:val="24"/>
                <w:lang w:eastAsia="lv-LV"/>
              </w:rPr>
              <w:t>-</w:t>
            </w:r>
            <w:r w:rsidRPr="00FE3D88">
              <w:rPr>
                <w:rFonts w:ascii="Times New Roman" w:eastAsia="Times New Roman" w:hAnsi="Times New Roman" w:cs="Times New Roman"/>
                <w:iCs/>
                <w:sz w:val="24"/>
                <w:szCs w:val="24"/>
                <w:lang w:eastAsia="lv-LV"/>
              </w:rPr>
              <w:t xml:space="preserve">3.punktā dalībvalstīm noteikto pienākumu uzraudzīt degvielas kvalitāti, izveidot degvielas kvalitātes uzraudzības sistēmu saskaņā ar attiecīgo Eiropas standartu prasībām, Likumprojektā sākotnēji tika ietverta norma, kas nosaka, ka transporta enerģijas </w:t>
            </w:r>
            <w:r w:rsidRPr="00FE3D88">
              <w:rPr>
                <w:rFonts w:ascii="Times New Roman" w:eastAsia="Times New Roman" w:hAnsi="Times New Roman" w:cs="Times New Roman"/>
                <w:iCs/>
                <w:sz w:val="24"/>
                <w:szCs w:val="24"/>
                <w:lang w:eastAsia="lv-LV"/>
              </w:rPr>
              <w:t>tirgus uzraudzību veic Valsts ieņēmumu dienests, kas šobrīd jau izriet no Noteikumiem Nr.332. Ar grozījumiem Noteikumos Nr.332, kas stājās spēkā no 2018.gada 1.aprīļa, Valsts ieņēmumu dienestam šī uzraudzība ir jāveic saskaņā ar atbilstošo Eiropas standartu degvielas kvalitātes novērtēšanai. Veicot degvielas tirgus uzraudzību, Valsts ieņēmumu dienestam ir jāievēro standartā LVS EN 14274:2013 "Automobiļu degvielas. Benzīna un dīzeļdegvielas kvalitātes novērtēšana. Degvielas kvalitātes monitoringa sistēma (FQMS)" ietvertās prasības.</w:t>
            </w:r>
          </w:p>
          <w:p w:rsidR="00705E63" w:rsidRPr="00FE3D88" w:rsidP="00705E63" w14:paraId="67755E10" w14:textId="77777777">
            <w:pPr>
              <w:spacing w:after="0" w:line="240" w:lineRule="auto"/>
              <w:contextualSpacing/>
              <w:jc w:val="both"/>
              <w:rPr>
                <w:rFonts w:ascii="Times New Roman" w:eastAsia="Times New Roman" w:hAnsi="Times New Roman" w:cs="Times New Roman"/>
                <w:iCs/>
                <w:sz w:val="24"/>
                <w:szCs w:val="24"/>
                <w:lang w:eastAsia="lv-LV"/>
              </w:rPr>
            </w:pPr>
          </w:p>
          <w:p w:rsidR="00705E63" w:rsidRPr="00FE3D88" w:rsidP="00705E63" w14:paraId="1CA66714" w14:textId="776560DA">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Ņemot vērā Finanšu ministrijas un Valsts ieņēmumu dienesta iebildumus, Likumprojekts pēc saskaņošanas sanāksmes 2018.gada 15.martā tika precizēts, atstājot jautājuma risināšanu Ministru kabineta līmenī. Tā kā Valsts ieņēmumu dienestam jau šobrīd ir pieejamas iekārtas</w:t>
            </w:r>
            <w:r w:rsidR="0023073A">
              <w:rPr>
                <w:rFonts w:ascii="Times New Roman" w:eastAsia="Times New Roman" w:hAnsi="Times New Roman" w:cs="Times New Roman"/>
                <w:iCs/>
                <w:sz w:val="24"/>
                <w:szCs w:val="24"/>
                <w:lang w:eastAsia="lv-LV"/>
              </w:rPr>
              <w:t>,</w:t>
            </w:r>
            <w:r w:rsidRPr="00FE3D88">
              <w:rPr>
                <w:rFonts w:ascii="Times New Roman" w:eastAsia="Times New Roman" w:hAnsi="Times New Roman" w:cs="Times New Roman"/>
                <w:iCs/>
                <w:sz w:val="24"/>
                <w:szCs w:val="24"/>
                <w:lang w:eastAsia="lv-LV"/>
              </w:rPr>
              <w:t xml:space="preserve"> ar kurām var veikt atsevišķas degvielas kvalitātes pārbaudes, Ekonomikas ministrija uzskata, ka Valsts ieņēmumu dienestam minētā funkcija būtu jāsaglabā, vienlaikus paplašinot savas iespējas un pieprasot papildus nepieciešamos finanšu līdzekļus. Ņemot vērā minēto, Ekonomikas ministrija attiecībā uz Valsts ieņēmumu dienesta priekšlikumu funkciju nodot, piemēram, Patērētāju tiesību aizsardzības centram, neuzskata par </w:t>
            </w:r>
            <w:r w:rsidR="00A026EB">
              <w:rPr>
                <w:rFonts w:ascii="Times New Roman" w:eastAsia="Times New Roman" w:hAnsi="Times New Roman" w:cs="Times New Roman"/>
                <w:iCs/>
                <w:sz w:val="24"/>
                <w:szCs w:val="24"/>
                <w:lang w:eastAsia="lv-LV"/>
              </w:rPr>
              <w:t>racionālu</w:t>
            </w:r>
            <w:r w:rsidRPr="00FE3D88">
              <w:rPr>
                <w:rFonts w:ascii="Times New Roman" w:eastAsia="Times New Roman" w:hAnsi="Times New Roman" w:cs="Times New Roman"/>
                <w:iCs/>
                <w:sz w:val="24"/>
                <w:szCs w:val="24"/>
                <w:lang w:eastAsia="lv-LV"/>
              </w:rPr>
              <w:t xml:space="preserve">. Tāpat Ekonomikas ministrija norāda, ka standartā LVS EN 14274:2013 "Automobiļu degvielas. Benzīna un dīzeļdegvielas kvalitātes novērtēšana. Degvielas kvalitātes monitoringa sistēma (FQMS)" nav ietvertas prasības, kas paredzētu īpašus nosacījumus attiecībā uz alternatīvo degvielu uzraudzību tirgū, jo Eiropas Savienības līmenī nosacījumi par degvielas tirgus uzraudzību ir attiecināti tikai uz benzīnu un dīzeļdegvielu.  </w:t>
            </w:r>
          </w:p>
          <w:p w:rsidR="00705E63" w:rsidRPr="00FE3D88" w:rsidP="00705E63" w14:paraId="36CD26E2" w14:textId="77777777">
            <w:pPr>
              <w:spacing w:after="0" w:line="240" w:lineRule="auto"/>
              <w:contextualSpacing/>
              <w:jc w:val="both"/>
              <w:rPr>
                <w:rFonts w:ascii="Times New Roman" w:eastAsia="Times New Roman" w:hAnsi="Times New Roman" w:cs="Times New Roman"/>
                <w:iCs/>
                <w:sz w:val="24"/>
                <w:szCs w:val="24"/>
                <w:lang w:eastAsia="lv-LV"/>
              </w:rPr>
            </w:pPr>
          </w:p>
          <w:p w:rsidR="00705E63" w:rsidRPr="00FE3D88" w:rsidP="00705E63" w14:paraId="775983EA" w14:textId="4DACC50C">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 xml:space="preserve">Noteikumu projekta V nodaļa paredz noteikt kārtību, kādā nodod pārstrādei vai iznīcina kvalitātes prasībām neatbilstošu transporta enerģiju. Šie nosacījumi ir attiecināti uz visu transporta enerģiju, jo spēkā esošajā regulējumā (Noteikumos Nr.772) specifiski nosacījumi ir iekļauti tikai attiecībā uz kvalitātes prasībām neatbilstošu biodegvielu. </w:t>
            </w:r>
            <w:r w:rsidRPr="00927F48" w:rsidR="00927F48">
              <w:rPr>
                <w:rFonts w:ascii="Times New Roman" w:eastAsia="Times New Roman" w:hAnsi="Times New Roman" w:cs="Times New Roman"/>
                <w:iCs/>
                <w:sz w:val="24"/>
                <w:szCs w:val="24"/>
                <w:lang w:eastAsia="lv-LV"/>
              </w:rPr>
              <w:t>Līdz 2017.gada 1.augustam kārtību par preču iznīcināšanu noteica Ministru kabineta 2012.gada 10.janvāra noteikumi Nr.34 “Noteikumi par muitošanas režīma – preču iznīcināšana – piemērošanu” (turpmāk –</w:t>
            </w:r>
            <w:r w:rsidR="00975354">
              <w:rPr>
                <w:rFonts w:ascii="Times New Roman" w:eastAsia="Times New Roman" w:hAnsi="Times New Roman" w:cs="Times New Roman"/>
                <w:iCs/>
                <w:sz w:val="24"/>
                <w:szCs w:val="24"/>
                <w:lang w:eastAsia="lv-LV"/>
              </w:rPr>
              <w:t xml:space="preserve"> </w:t>
            </w:r>
            <w:r w:rsidR="0041105D">
              <w:rPr>
                <w:rFonts w:ascii="Times New Roman" w:eastAsia="Times New Roman" w:hAnsi="Times New Roman" w:cs="Times New Roman"/>
                <w:iCs/>
                <w:sz w:val="24"/>
                <w:szCs w:val="24"/>
                <w:lang w:eastAsia="lv-LV"/>
              </w:rPr>
              <w:t>N</w:t>
            </w:r>
            <w:r w:rsidRPr="00927F48" w:rsidR="00927F48">
              <w:rPr>
                <w:rFonts w:ascii="Times New Roman" w:eastAsia="Times New Roman" w:hAnsi="Times New Roman" w:cs="Times New Roman"/>
                <w:iCs/>
                <w:sz w:val="24"/>
                <w:szCs w:val="24"/>
                <w:lang w:eastAsia="lv-LV"/>
              </w:rPr>
              <w:t xml:space="preserve">oteikumi Nr.34). Atbilstoši </w:t>
            </w:r>
            <w:r w:rsidR="00975354">
              <w:rPr>
                <w:rFonts w:ascii="Times New Roman" w:eastAsia="Times New Roman" w:hAnsi="Times New Roman" w:cs="Times New Roman"/>
                <w:iCs/>
                <w:sz w:val="24"/>
                <w:szCs w:val="24"/>
                <w:lang w:eastAsia="lv-LV"/>
              </w:rPr>
              <w:t>N</w:t>
            </w:r>
            <w:r w:rsidRPr="00927F48" w:rsidR="00927F48">
              <w:rPr>
                <w:rFonts w:ascii="Times New Roman" w:eastAsia="Times New Roman" w:hAnsi="Times New Roman" w:cs="Times New Roman"/>
                <w:iCs/>
                <w:sz w:val="24"/>
                <w:szCs w:val="24"/>
                <w:lang w:eastAsia="lv-LV"/>
              </w:rPr>
              <w:t xml:space="preserve">oteikumos Nr.34 noteiktajam regulējumam, </w:t>
            </w:r>
            <w:r w:rsidR="00277B42">
              <w:rPr>
                <w:rFonts w:ascii="Times New Roman" w:eastAsia="Times New Roman" w:hAnsi="Times New Roman" w:cs="Times New Roman"/>
                <w:iCs/>
                <w:sz w:val="24"/>
                <w:szCs w:val="24"/>
                <w:lang w:eastAsia="lv-LV"/>
              </w:rPr>
              <w:t xml:space="preserve">Valsts ieņēmumu dienests (turpmāk – VID) </w:t>
            </w:r>
            <w:r w:rsidRPr="00927F48" w:rsidR="00927F48">
              <w:rPr>
                <w:rFonts w:ascii="Times New Roman" w:eastAsia="Times New Roman" w:hAnsi="Times New Roman" w:cs="Times New Roman"/>
                <w:iCs/>
                <w:sz w:val="24"/>
                <w:szCs w:val="24"/>
                <w:lang w:eastAsia="lv-LV"/>
              </w:rPr>
              <w:t xml:space="preserve">pēc personas iesnieguma saņemšanas vērsās </w:t>
            </w:r>
            <w:r w:rsidR="004C78A3">
              <w:rPr>
                <w:rFonts w:ascii="Times New Roman" w:eastAsia="Times New Roman" w:hAnsi="Times New Roman" w:cs="Times New Roman"/>
                <w:iCs/>
                <w:sz w:val="24"/>
                <w:szCs w:val="24"/>
                <w:lang w:eastAsia="lv-LV"/>
              </w:rPr>
              <w:t xml:space="preserve">Valsts vides dienestā (turpmāk – </w:t>
            </w:r>
            <w:r w:rsidRPr="00927F48" w:rsidR="00927F48">
              <w:rPr>
                <w:rFonts w:ascii="Times New Roman" w:eastAsia="Times New Roman" w:hAnsi="Times New Roman" w:cs="Times New Roman"/>
                <w:iCs/>
                <w:sz w:val="24"/>
                <w:szCs w:val="24"/>
                <w:lang w:eastAsia="lv-LV"/>
              </w:rPr>
              <w:t>VVD</w:t>
            </w:r>
            <w:r w:rsidR="004C78A3">
              <w:rPr>
                <w:rFonts w:ascii="Times New Roman" w:eastAsia="Times New Roman" w:hAnsi="Times New Roman" w:cs="Times New Roman"/>
                <w:iCs/>
                <w:sz w:val="24"/>
                <w:szCs w:val="24"/>
                <w:lang w:eastAsia="lv-LV"/>
              </w:rPr>
              <w:t>)</w:t>
            </w:r>
            <w:r w:rsidRPr="00927F48" w:rsidR="00927F48">
              <w:rPr>
                <w:rFonts w:ascii="Times New Roman" w:eastAsia="Times New Roman" w:hAnsi="Times New Roman" w:cs="Times New Roman"/>
                <w:iCs/>
                <w:sz w:val="24"/>
                <w:szCs w:val="24"/>
                <w:lang w:eastAsia="lv-LV"/>
              </w:rPr>
              <w:t xml:space="preserve">, lai saņemtu atzinumu par preču iznīcināšanas vietu. </w:t>
            </w:r>
            <w:r w:rsidR="00A77254">
              <w:rPr>
                <w:rFonts w:ascii="Times New Roman" w:eastAsia="Times New Roman" w:hAnsi="Times New Roman" w:cs="Times New Roman"/>
                <w:iCs/>
                <w:sz w:val="24"/>
                <w:szCs w:val="24"/>
                <w:lang w:eastAsia="lv-LV"/>
              </w:rPr>
              <w:t>Savukārt s</w:t>
            </w:r>
            <w:r w:rsidRPr="00927F48" w:rsidR="00927F48">
              <w:rPr>
                <w:rFonts w:ascii="Times New Roman" w:eastAsia="Times New Roman" w:hAnsi="Times New Roman" w:cs="Times New Roman"/>
                <w:iCs/>
                <w:sz w:val="24"/>
                <w:szCs w:val="24"/>
                <w:lang w:eastAsia="lv-LV"/>
              </w:rPr>
              <w:t>askaņā ar Ministru kabineta noteikumu projektā “Preču iznīcināšanas un atteikšanās no precēm par labu valstij piemērošanas kārtība” (VSS-624</w:t>
            </w:r>
            <w:r w:rsidR="00863809">
              <w:rPr>
                <w:rFonts w:ascii="Times New Roman" w:eastAsia="Times New Roman" w:hAnsi="Times New Roman" w:cs="Times New Roman"/>
                <w:iCs/>
                <w:sz w:val="24"/>
                <w:szCs w:val="24"/>
                <w:lang w:eastAsia="lv-LV"/>
              </w:rPr>
              <w:t xml:space="preserve">; </w:t>
            </w:r>
            <w:r w:rsidRPr="000D41E2" w:rsidR="000D41E2">
              <w:rPr>
                <w:rFonts w:ascii="Times New Roman" w:eastAsia="Times New Roman" w:hAnsi="Times New Roman" w:cs="Times New Roman"/>
                <w:iCs/>
                <w:sz w:val="24"/>
                <w:szCs w:val="24"/>
                <w:lang w:eastAsia="lv-LV"/>
              </w:rPr>
              <w:t>TA-1729</w:t>
            </w:r>
            <w:r w:rsidRPr="00927F48" w:rsidR="00927F48">
              <w:rPr>
                <w:rFonts w:ascii="Times New Roman" w:eastAsia="Times New Roman" w:hAnsi="Times New Roman" w:cs="Times New Roman"/>
                <w:iCs/>
                <w:sz w:val="24"/>
                <w:szCs w:val="24"/>
                <w:lang w:eastAsia="lv-LV"/>
              </w:rPr>
              <w:t>) iekļauto regulējumu, personai vairs nebūs nepieciešams vērsties pie VVD, lai saskaņotu iznīcināšanas vietu. Persona pirms preču pieteikšanas iznīcināšanai pati noskaidro</w:t>
            </w:r>
            <w:r w:rsidR="00F241F8">
              <w:rPr>
                <w:rFonts w:ascii="Times New Roman" w:eastAsia="Times New Roman" w:hAnsi="Times New Roman" w:cs="Times New Roman"/>
                <w:iCs/>
                <w:sz w:val="24"/>
                <w:szCs w:val="24"/>
                <w:lang w:eastAsia="lv-LV"/>
              </w:rPr>
              <w:t>tu</w:t>
            </w:r>
            <w:r w:rsidRPr="00927F48" w:rsidR="00927F48">
              <w:rPr>
                <w:rFonts w:ascii="Times New Roman" w:eastAsia="Times New Roman" w:hAnsi="Times New Roman" w:cs="Times New Roman"/>
                <w:iCs/>
                <w:sz w:val="24"/>
                <w:szCs w:val="24"/>
                <w:lang w:eastAsia="lv-LV"/>
              </w:rPr>
              <w:t xml:space="preserve"> tai izdevīgāko preču iznīcināšanas </w:t>
            </w:r>
            <w:r w:rsidRPr="00927F48" w:rsidR="00927F48">
              <w:rPr>
                <w:rFonts w:ascii="Times New Roman" w:eastAsia="Times New Roman" w:hAnsi="Times New Roman" w:cs="Times New Roman"/>
                <w:iCs/>
                <w:sz w:val="24"/>
                <w:szCs w:val="24"/>
                <w:lang w:eastAsia="lv-LV"/>
              </w:rPr>
              <w:t>vietu jeb komersantu, kuram ir atbilstoša piesārņojošas darbības atļauja. Tādejādi persona var</w:t>
            </w:r>
            <w:r w:rsidR="00F14122">
              <w:rPr>
                <w:rFonts w:ascii="Times New Roman" w:eastAsia="Times New Roman" w:hAnsi="Times New Roman" w:cs="Times New Roman"/>
                <w:iCs/>
                <w:sz w:val="24"/>
                <w:szCs w:val="24"/>
                <w:lang w:eastAsia="lv-LV"/>
              </w:rPr>
              <w:t>ēs</w:t>
            </w:r>
            <w:r w:rsidRPr="00927F48" w:rsidR="00927F48">
              <w:rPr>
                <w:rFonts w:ascii="Times New Roman" w:eastAsia="Times New Roman" w:hAnsi="Times New Roman" w:cs="Times New Roman"/>
                <w:iCs/>
                <w:sz w:val="24"/>
                <w:szCs w:val="24"/>
                <w:lang w:eastAsia="lv-LV"/>
              </w:rPr>
              <w:t xml:space="preserve"> brīvi rīkoties patstāvīgi, ja tai jau ir sadarbība ar šādu komersantu, vai arī vērsties VVD pēc izziņas par iespējamām preču iznīcināšanas vietām, no kurām persona var izvēlēties sev izdevīgāko. Ņemot vērā minēto, personai VID </w:t>
            </w:r>
            <w:r w:rsidR="00F42BCB">
              <w:rPr>
                <w:rFonts w:ascii="Times New Roman" w:eastAsia="Times New Roman" w:hAnsi="Times New Roman" w:cs="Times New Roman"/>
                <w:iCs/>
                <w:sz w:val="24"/>
                <w:szCs w:val="24"/>
                <w:lang w:eastAsia="lv-LV"/>
              </w:rPr>
              <w:t>vairs ne</w:t>
            </w:r>
            <w:r w:rsidRPr="00927F48" w:rsidR="00927F48">
              <w:rPr>
                <w:rFonts w:ascii="Times New Roman" w:eastAsia="Times New Roman" w:hAnsi="Times New Roman" w:cs="Times New Roman"/>
                <w:iCs/>
                <w:sz w:val="24"/>
                <w:szCs w:val="24"/>
                <w:lang w:eastAsia="lv-LV"/>
              </w:rPr>
              <w:t>bū</w:t>
            </w:r>
            <w:r w:rsidR="00853560">
              <w:rPr>
                <w:rFonts w:ascii="Times New Roman" w:eastAsia="Times New Roman" w:hAnsi="Times New Roman" w:cs="Times New Roman"/>
                <w:iCs/>
                <w:sz w:val="24"/>
                <w:szCs w:val="24"/>
                <w:lang w:eastAsia="lv-LV"/>
              </w:rPr>
              <w:t>s</w:t>
            </w:r>
            <w:r w:rsidRPr="00927F48" w:rsidR="00927F48">
              <w:rPr>
                <w:rFonts w:ascii="Times New Roman" w:eastAsia="Times New Roman" w:hAnsi="Times New Roman" w:cs="Times New Roman"/>
                <w:iCs/>
                <w:sz w:val="24"/>
                <w:szCs w:val="24"/>
                <w:lang w:eastAsia="lv-LV"/>
              </w:rPr>
              <w:t xml:space="preserve"> </w:t>
            </w:r>
            <w:r w:rsidR="00F42BCB">
              <w:rPr>
                <w:rFonts w:ascii="Times New Roman" w:eastAsia="Times New Roman" w:hAnsi="Times New Roman" w:cs="Times New Roman"/>
                <w:iCs/>
                <w:sz w:val="24"/>
                <w:szCs w:val="24"/>
                <w:lang w:eastAsia="lv-LV"/>
              </w:rPr>
              <w:t>jā</w:t>
            </w:r>
            <w:r w:rsidRPr="00927F48" w:rsidR="00927F48">
              <w:rPr>
                <w:rFonts w:ascii="Times New Roman" w:eastAsia="Times New Roman" w:hAnsi="Times New Roman" w:cs="Times New Roman"/>
                <w:iCs/>
                <w:sz w:val="24"/>
                <w:szCs w:val="24"/>
                <w:lang w:eastAsia="lv-LV"/>
              </w:rPr>
              <w:t>iesnied</w:t>
            </w:r>
            <w:r w:rsidR="00F42BCB">
              <w:rPr>
                <w:rFonts w:ascii="Times New Roman" w:eastAsia="Times New Roman" w:hAnsi="Times New Roman" w:cs="Times New Roman"/>
                <w:iCs/>
                <w:sz w:val="24"/>
                <w:szCs w:val="24"/>
                <w:lang w:eastAsia="lv-LV"/>
              </w:rPr>
              <w:t>z</w:t>
            </w:r>
            <w:r w:rsidRPr="00927F48" w:rsidR="00927F48">
              <w:rPr>
                <w:rFonts w:ascii="Times New Roman" w:eastAsia="Times New Roman" w:hAnsi="Times New Roman" w:cs="Times New Roman"/>
                <w:iCs/>
                <w:sz w:val="24"/>
                <w:szCs w:val="24"/>
                <w:lang w:eastAsia="lv-LV"/>
              </w:rPr>
              <w:t xml:space="preserve"> VVD izsniegta izziņa par preču iznīcināšanas vietu.</w:t>
            </w:r>
          </w:p>
          <w:p w:rsidR="00705E63" w:rsidRPr="00FE3D88" w:rsidP="00705E63" w14:paraId="4026A3B7" w14:textId="77777777">
            <w:pPr>
              <w:spacing w:after="0" w:line="240" w:lineRule="auto"/>
              <w:contextualSpacing/>
              <w:jc w:val="both"/>
              <w:rPr>
                <w:rFonts w:ascii="Times New Roman" w:eastAsia="Times New Roman" w:hAnsi="Times New Roman" w:cs="Times New Roman"/>
                <w:iCs/>
                <w:sz w:val="24"/>
                <w:szCs w:val="24"/>
                <w:lang w:eastAsia="lv-LV"/>
              </w:rPr>
            </w:pPr>
          </w:p>
          <w:p w:rsidR="00705E63" w:rsidRPr="00FE3D88" w:rsidP="00705E63" w14:paraId="25637920" w14:textId="77777777">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 xml:space="preserve">Noteikumu projekta VI nodaļa paredz noteikt no Direktīvas 98/70/EK un Alternatīvo degvielu infrastruktūras direktīvas  izrietošos nosacījumus attiecībā uz patērētājiem sniedzamo informāciju.  </w:t>
            </w:r>
          </w:p>
          <w:p w:rsidR="00705E63" w:rsidRPr="00FE3D88" w:rsidP="00705E63" w14:paraId="742A8BB3" w14:textId="77777777">
            <w:pPr>
              <w:spacing w:after="0" w:line="240" w:lineRule="auto"/>
              <w:contextualSpacing/>
              <w:jc w:val="both"/>
              <w:rPr>
                <w:rFonts w:ascii="Times New Roman" w:eastAsia="Times New Roman" w:hAnsi="Times New Roman" w:cs="Times New Roman"/>
                <w:iCs/>
                <w:sz w:val="24"/>
                <w:szCs w:val="24"/>
                <w:lang w:eastAsia="lv-LV"/>
              </w:rPr>
            </w:pPr>
          </w:p>
          <w:p w:rsidR="00705E63" w:rsidRPr="00FE3D88" w:rsidP="00705E63" w14:paraId="1F3E5262" w14:textId="726723EF">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Lai neradītu lieku administratīvo slogu gan degvielas piegādātajiem, gan valsts iestādēm, kas apkopo informāciju</w:t>
            </w:r>
            <w:r w:rsidR="00FD5268">
              <w:rPr>
                <w:rFonts w:ascii="Times New Roman" w:eastAsia="Times New Roman" w:hAnsi="Times New Roman" w:cs="Times New Roman"/>
                <w:iCs/>
                <w:sz w:val="24"/>
                <w:szCs w:val="24"/>
                <w:lang w:eastAsia="lv-LV"/>
              </w:rPr>
              <w:t>,</w:t>
            </w:r>
            <w:r w:rsidRPr="00FE3D88">
              <w:rPr>
                <w:rFonts w:ascii="Times New Roman" w:eastAsia="Times New Roman" w:hAnsi="Times New Roman" w:cs="Times New Roman"/>
                <w:iCs/>
                <w:sz w:val="24"/>
                <w:szCs w:val="24"/>
                <w:lang w:eastAsia="lv-LV"/>
              </w:rPr>
              <w:t xml:space="preserve"> ir nepieciešama harmonizēta pieeja</w:t>
            </w:r>
            <w:r w:rsidR="00DD535C">
              <w:rPr>
                <w:rFonts w:ascii="Times New Roman" w:eastAsia="Times New Roman" w:hAnsi="Times New Roman" w:cs="Times New Roman"/>
                <w:iCs/>
                <w:sz w:val="24"/>
                <w:szCs w:val="24"/>
                <w:lang w:eastAsia="lv-LV"/>
              </w:rPr>
              <w:t>,</w:t>
            </w:r>
            <w:r w:rsidRPr="00FE3D88">
              <w:rPr>
                <w:rFonts w:ascii="Times New Roman" w:eastAsia="Times New Roman" w:hAnsi="Times New Roman" w:cs="Times New Roman"/>
                <w:iCs/>
                <w:sz w:val="24"/>
                <w:szCs w:val="24"/>
                <w:lang w:eastAsia="lv-LV"/>
              </w:rPr>
              <w:t xml:space="preserve"> kā apvienot dažādās ziņošanas prasības, kas izriet no Atjaunojamo energoresursu direktīvas,  Direktīvas 98/70/EK un Direktīvas 2015/652/ES</w:t>
            </w:r>
            <w:r>
              <w:rPr>
                <w:rStyle w:val="FootnoteReference"/>
                <w:rFonts w:ascii="Times New Roman" w:eastAsia="Times New Roman" w:hAnsi="Times New Roman" w:cs="Times New Roman"/>
                <w:iCs/>
                <w:sz w:val="24"/>
                <w:szCs w:val="24"/>
                <w:lang w:eastAsia="lv-LV"/>
              </w:rPr>
              <w:footnoteReference w:id="4"/>
            </w:r>
            <w:r w:rsidRPr="00FE3D88">
              <w:rPr>
                <w:rFonts w:ascii="Times New Roman" w:eastAsia="Times New Roman" w:hAnsi="Times New Roman" w:cs="Times New Roman"/>
                <w:iCs/>
                <w:sz w:val="24"/>
                <w:szCs w:val="24"/>
                <w:lang w:eastAsia="lv-LV"/>
              </w:rPr>
              <w:t xml:space="preserve">.Turklāt pierādāmi dati valstij būs nepieciešami arī ieviešot degvielas piegādātājiem pienākumu realizēt atjaunojamos energoresursus un Centrālai statistikas pārvaldei, lai veidotu </w:t>
            </w:r>
            <w:r w:rsidRPr="00FE3D88">
              <w:rPr>
                <w:rFonts w:ascii="Times New Roman" w:eastAsia="Times New Roman" w:hAnsi="Times New Roman" w:cs="Times New Roman"/>
                <w:iCs/>
                <w:sz w:val="24"/>
                <w:szCs w:val="24"/>
                <w:lang w:eastAsia="lv-LV"/>
              </w:rPr>
              <w:t>energobilanci</w:t>
            </w:r>
            <w:r w:rsidRPr="00FE3D88">
              <w:rPr>
                <w:rFonts w:ascii="Times New Roman" w:eastAsia="Times New Roman" w:hAnsi="Times New Roman" w:cs="Times New Roman"/>
                <w:iCs/>
                <w:sz w:val="24"/>
                <w:szCs w:val="24"/>
                <w:lang w:eastAsia="lv-LV"/>
              </w:rPr>
              <w:t>.</w:t>
            </w:r>
          </w:p>
          <w:p w:rsidR="00705E63" w:rsidRPr="00FE3D88" w:rsidP="00705E63" w14:paraId="34EB32EC" w14:textId="77777777">
            <w:pPr>
              <w:spacing w:after="0" w:line="240" w:lineRule="auto"/>
              <w:contextualSpacing/>
              <w:jc w:val="both"/>
              <w:rPr>
                <w:rFonts w:ascii="Times New Roman" w:eastAsia="Times New Roman" w:hAnsi="Times New Roman" w:cs="Times New Roman"/>
                <w:iCs/>
                <w:sz w:val="24"/>
                <w:szCs w:val="24"/>
                <w:lang w:eastAsia="lv-LV"/>
              </w:rPr>
            </w:pPr>
          </w:p>
          <w:p w:rsidR="00705E63" w:rsidRPr="00FE3D88" w:rsidP="00705E63" w14:paraId="3E0D5FDA" w14:textId="08F88F84">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 xml:space="preserve">Tāpat arī saskaņā ar </w:t>
            </w:r>
            <w:r w:rsidR="00C60AB5">
              <w:rPr>
                <w:rFonts w:ascii="Times New Roman" w:eastAsia="Times New Roman" w:hAnsi="Times New Roman" w:cs="Times New Roman"/>
                <w:iCs/>
                <w:sz w:val="24"/>
                <w:szCs w:val="24"/>
                <w:lang w:eastAsia="lv-LV"/>
              </w:rPr>
              <w:t>A</w:t>
            </w:r>
            <w:r w:rsidRPr="00FE3D88">
              <w:rPr>
                <w:rFonts w:ascii="Times New Roman" w:eastAsia="Times New Roman" w:hAnsi="Times New Roman" w:cs="Times New Roman"/>
                <w:iCs/>
                <w:sz w:val="24"/>
                <w:szCs w:val="24"/>
                <w:lang w:eastAsia="lv-LV"/>
              </w:rPr>
              <w:t>tjaunojamo energoresursu direktīvas 22.panta 1.punktu Eiropas Savienības dalībvalstīm ir nepieciešams ziņot Eiropas Komisijai par biodegvielu īpatsvaru Atjaunojamo energoresursu progresa ziņojuma ietvaros, kuras ražotas no IX pielikumā uzskaitītajām izejvielām un dalībvalstīm jānodrošina, ka degvielas piegādātāji katru gadu ziņo dalībvalsts ieceltai iestādei par biodegvielas ražošanas paņēmieniem, biodegvielas apjomu, kas iegūts no izejvielām, kuras iedalītas kategorijās Direktīvas 98/70/EK V pielikuma A daļā, un aprites cikla siltumnīcefekta gāzu emisijām uz enerģijas vienību, tostarp par aplēsto netiešas zemes izmantošanas maiņas emisiju no biodegvielām provizoriskām vidējām vērtībām (Direktīvas 98/70/EK 7.a. panta 7.punkts).</w:t>
            </w:r>
          </w:p>
          <w:p w:rsidR="00705E63" w:rsidRPr="00FE3D88" w:rsidP="00705E63" w14:paraId="2222F90D" w14:textId="77777777">
            <w:pPr>
              <w:spacing w:after="0" w:line="240" w:lineRule="auto"/>
              <w:contextualSpacing/>
              <w:jc w:val="both"/>
              <w:rPr>
                <w:rFonts w:ascii="Times New Roman" w:eastAsia="Times New Roman" w:hAnsi="Times New Roman" w:cs="Times New Roman"/>
                <w:iCs/>
                <w:sz w:val="24"/>
                <w:szCs w:val="24"/>
                <w:lang w:eastAsia="lv-LV"/>
              </w:rPr>
            </w:pPr>
          </w:p>
          <w:p w:rsidR="00705E63" w:rsidRPr="00FE3D88" w:rsidP="00705E63" w14:paraId="32B92CCF" w14:textId="25D911B0">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 xml:space="preserve">Ņemot vērā minēto, Likumprojekta 5.panta </w:t>
            </w:r>
            <w:r w:rsidR="009E48F2">
              <w:rPr>
                <w:rFonts w:ascii="Times New Roman" w:eastAsia="Times New Roman" w:hAnsi="Times New Roman" w:cs="Times New Roman"/>
                <w:iCs/>
                <w:sz w:val="24"/>
                <w:szCs w:val="24"/>
                <w:lang w:eastAsia="lv-LV"/>
              </w:rPr>
              <w:t xml:space="preserve">otrajā </w:t>
            </w:r>
            <w:r w:rsidRPr="00FE3D88">
              <w:rPr>
                <w:rFonts w:ascii="Times New Roman" w:eastAsia="Times New Roman" w:hAnsi="Times New Roman" w:cs="Times New Roman"/>
                <w:iCs/>
                <w:sz w:val="24"/>
                <w:szCs w:val="24"/>
                <w:lang w:eastAsia="lv-LV"/>
              </w:rPr>
              <w:t>daļā ir iekļauts deleģējums Ministru kabinetam noteikt vispārīgo ziņošanas kārtību, kas ir iestrādāta noteikumu projekta VII nodaļā. Ņemot vērā, ka Direktīvas 98/70/EK 7.a panta 1.punkts, kā arī Atjaunojamo energoresursu direktīvas 18.panta 1. un 3.punkts izvirza nosacījumu par neatkarīgu auditu (analoģiska prasība ir iekļauta arī Direktīvas 98/70/EK 7.c. panta 3.punktā), noteikumu projekta 33.-35.punktā ir iekļauti nosacījumi neatkarīgam auditam un gada pārskata iesniegšanai pēc līdzīga principa</w:t>
            </w:r>
            <w:r w:rsidR="00F95046">
              <w:rPr>
                <w:rFonts w:ascii="Times New Roman" w:eastAsia="Times New Roman" w:hAnsi="Times New Roman" w:cs="Times New Roman"/>
                <w:iCs/>
                <w:sz w:val="24"/>
                <w:szCs w:val="24"/>
                <w:lang w:eastAsia="lv-LV"/>
              </w:rPr>
              <w:t>,</w:t>
            </w:r>
            <w:r w:rsidRPr="00FE3D88">
              <w:rPr>
                <w:rFonts w:ascii="Times New Roman" w:eastAsia="Times New Roman" w:hAnsi="Times New Roman" w:cs="Times New Roman"/>
                <w:iCs/>
                <w:sz w:val="24"/>
                <w:szCs w:val="24"/>
                <w:lang w:eastAsia="lv-LV"/>
              </w:rPr>
              <w:t xml:space="preserve"> kā tas ir attiecībā uz koģenerācijas elektrostacijām Ministru kabineta </w:t>
            </w:r>
            <w:r w:rsidRPr="00FE3D88">
              <w:rPr>
                <w:rFonts w:ascii="Times New Roman" w:eastAsia="Times New Roman" w:hAnsi="Times New Roman" w:cs="Times New Roman"/>
                <w:iCs/>
                <w:sz w:val="24"/>
                <w:szCs w:val="24"/>
                <w:lang w:eastAsia="lv-LV"/>
              </w:rPr>
              <w:t xml:space="preserve">2009.gada 10.marta noteikumos Nr.221 “Noteikumi par elektroenerģijas ražošanu un cenu noteikšanu, ražojot elektroenerģiju koģenerācijā”.  </w:t>
            </w:r>
          </w:p>
          <w:p w:rsidR="00705E63" w:rsidRPr="00FE3D88" w:rsidP="00705E63" w14:paraId="04F8C6D0" w14:textId="77777777">
            <w:pPr>
              <w:spacing w:after="0" w:line="240" w:lineRule="auto"/>
              <w:contextualSpacing/>
              <w:jc w:val="both"/>
              <w:rPr>
                <w:rFonts w:ascii="Times New Roman" w:eastAsia="Times New Roman" w:hAnsi="Times New Roman" w:cs="Times New Roman"/>
                <w:iCs/>
                <w:sz w:val="24"/>
                <w:szCs w:val="24"/>
                <w:lang w:eastAsia="lv-LV"/>
              </w:rPr>
            </w:pPr>
          </w:p>
          <w:p w:rsidR="00705E63" w:rsidRPr="00FE3D88" w:rsidP="00705E63" w14:paraId="56EFC339" w14:textId="77777777">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 xml:space="preserve">Ekonomikas ministrija norāda, ka likuma ,,Par piesārņojumu” 55.panta pirmajā daļā ir noteikts pienākums degvielas piegādātājam līdz 2020.gada 31.decembrim nodrošināt transporta enerģijas aprites cikla siltumnīcefekta gāzu emisiju uz vienu enerģijas vienību samazinājumu vismaz par sešiem procentiem attiecībā pret 2010.gada līmeni. Savukārt likuma ,,Par piesārņojumu” 55.panta piektā daļa paredz, ka Valsts vides dienests (turpmāk – VVD) sagatavo un iesniedz Komisijai apkopotu informāciju par degvielas piegādātāju </w:t>
            </w:r>
            <w:r w:rsidRPr="00FE3D88">
              <w:rPr>
                <w:rFonts w:ascii="Times New Roman" w:eastAsia="Times New Roman" w:hAnsi="Times New Roman" w:cs="Times New Roman"/>
                <w:iCs/>
                <w:sz w:val="24"/>
                <w:szCs w:val="24"/>
                <w:lang w:eastAsia="lv-LV"/>
              </w:rPr>
              <w:t>galapatēriņam</w:t>
            </w:r>
            <w:r w:rsidRPr="00FE3D88">
              <w:rPr>
                <w:rFonts w:ascii="Times New Roman" w:eastAsia="Times New Roman" w:hAnsi="Times New Roman" w:cs="Times New Roman"/>
                <w:iCs/>
                <w:sz w:val="24"/>
                <w:szCs w:val="24"/>
                <w:lang w:eastAsia="lv-LV"/>
              </w:rPr>
              <w:t xml:space="preserve"> transportā Latvijā piegādātās transporta enerģijas apjomu, transporta enerģijas siltumnīcefekta gāzu emisiju intensitāti un </w:t>
            </w:r>
            <w:r w:rsidRPr="00FE3D88">
              <w:rPr>
                <w:rFonts w:ascii="Times New Roman" w:eastAsia="Times New Roman" w:hAnsi="Times New Roman" w:cs="Times New Roman"/>
                <w:iCs/>
                <w:sz w:val="24"/>
                <w:szCs w:val="24"/>
                <w:lang w:eastAsia="lv-LV"/>
              </w:rPr>
              <w:t>augšposma</w:t>
            </w:r>
            <w:r w:rsidRPr="00FE3D88">
              <w:rPr>
                <w:rFonts w:ascii="Times New Roman" w:eastAsia="Times New Roman" w:hAnsi="Times New Roman" w:cs="Times New Roman"/>
                <w:iCs/>
                <w:sz w:val="24"/>
                <w:szCs w:val="24"/>
                <w:lang w:eastAsia="lv-LV"/>
              </w:rPr>
              <w:t xml:space="preserve"> emisiju samazinājumu. </w:t>
            </w:r>
          </w:p>
          <w:p w:rsidR="00705E63" w:rsidRPr="00FE3D88" w:rsidP="00705E63" w14:paraId="47213B3F" w14:textId="77777777">
            <w:pPr>
              <w:spacing w:after="0" w:line="240" w:lineRule="auto"/>
              <w:contextualSpacing/>
              <w:jc w:val="both"/>
              <w:rPr>
                <w:rFonts w:ascii="Times New Roman" w:eastAsia="Times New Roman" w:hAnsi="Times New Roman" w:cs="Times New Roman"/>
                <w:iCs/>
                <w:sz w:val="24"/>
                <w:szCs w:val="24"/>
                <w:lang w:eastAsia="lv-LV"/>
              </w:rPr>
            </w:pPr>
          </w:p>
          <w:p w:rsidR="00705E63" w:rsidRPr="00FE3D88" w:rsidP="00705E63" w14:paraId="60EABC0C" w14:textId="77777777">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 xml:space="preserve">Ekonomikas ministrijai ar Ministru kabineta 2017.gada 19.septembra sēdes </w:t>
            </w:r>
            <w:r w:rsidRPr="00FE3D88">
              <w:rPr>
                <w:rFonts w:ascii="Times New Roman" w:eastAsia="Times New Roman" w:hAnsi="Times New Roman" w:cs="Times New Roman"/>
                <w:iCs/>
                <w:sz w:val="24"/>
                <w:szCs w:val="24"/>
                <w:lang w:eastAsia="lv-LV"/>
              </w:rPr>
              <w:t>protokollēmuma</w:t>
            </w:r>
            <w:r w:rsidRPr="00FE3D88">
              <w:rPr>
                <w:rFonts w:ascii="Times New Roman" w:eastAsia="Times New Roman" w:hAnsi="Times New Roman" w:cs="Times New Roman"/>
                <w:iCs/>
                <w:sz w:val="24"/>
                <w:szCs w:val="24"/>
                <w:lang w:eastAsia="lv-LV"/>
              </w:rPr>
              <w:t xml:space="preserve"> Nr.47 37.§ 4.punktu ir uzdots no budžeta apakšprogrammas 29.01.00 “Naftas produktu rezervju uzturēšana” pārdalīt finansējumu 2018., 2019. un 2020.gadam 13 774 </w:t>
            </w:r>
            <w:r w:rsidRPr="00FE3D88">
              <w:rPr>
                <w:rFonts w:ascii="Times New Roman" w:eastAsia="Times New Roman" w:hAnsi="Times New Roman" w:cs="Times New Roman"/>
                <w:iCs/>
                <w:sz w:val="24"/>
                <w:szCs w:val="24"/>
                <w:lang w:eastAsia="lv-LV"/>
              </w:rPr>
              <w:t>euro</w:t>
            </w:r>
            <w:r w:rsidRPr="00FE3D88">
              <w:rPr>
                <w:rFonts w:ascii="Times New Roman" w:eastAsia="Times New Roman" w:hAnsi="Times New Roman" w:cs="Times New Roman"/>
                <w:iCs/>
                <w:sz w:val="24"/>
                <w:szCs w:val="24"/>
                <w:lang w:eastAsia="lv-LV"/>
              </w:rPr>
              <w:t xml:space="preserve"> apmērā ik gadu uz Vides aizsardzības un reģionālās attīstības ministrijas budžeta apakšprogrammu 23.01.00 “Valsts vides dienests”, lai nodrošinātu VVD jaunās funkcijas attiecībā uz degvielas piegādātājiem noteikto pienākumu izpildes uzraudzību un kontroli.  </w:t>
            </w:r>
          </w:p>
          <w:p w:rsidR="00705E63" w:rsidRPr="00FE3D88" w:rsidP="00705E63" w14:paraId="283D023C" w14:textId="77777777">
            <w:pPr>
              <w:spacing w:after="0" w:line="240" w:lineRule="auto"/>
              <w:contextualSpacing/>
              <w:jc w:val="both"/>
              <w:rPr>
                <w:rFonts w:ascii="Times New Roman" w:eastAsia="Times New Roman" w:hAnsi="Times New Roman" w:cs="Times New Roman"/>
                <w:iCs/>
                <w:sz w:val="24"/>
                <w:szCs w:val="24"/>
                <w:lang w:eastAsia="lv-LV"/>
              </w:rPr>
            </w:pPr>
          </w:p>
          <w:p w:rsidR="008C2E92" w:rsidRPr="00FE3D88" w:rsidP="00705E63" w14:paraId="0D648C9E" w14:textId="77777777">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Ekonomikas ministrija, izpildot likuma “Par piesārņojumu” 55.panta sestās daļas 1., 2., 3. un 4.punktā doto deleģējumu ir izstrādājusi un 2018. gada 10. maijā Valsts sekretāru sanāksmē izsludinājusi Ministru kabineta noteikumu projektu “Prasības transporta enerģijas aprites cikla siltumnīcefekta gāzu emisiju samazinājuma aprēķināšanai” (VSS-453). Ekonomikas ministrija ir gatava iepriekš minētās ziņošanas prasības apkopot vienā gada pārskatā (noteikumu projekta 4.pielikums), kuru degvielas piegādātājs katru gadu līdz 15. maijam iesniedz VVD. Šobrīd noteikumu projekta 4.pielikuma saturs ir indikatīvs un vēl tiks precizēts.</w:t>
            </w:r>
          </w:p>
          <w:p w:rsidR="00FE3D88" w:rsidRPr="00FE3D88" w:rsidP="00705E63" w14:paraId="4464B787" w14:textId="77777777">
            <w:pPr>
              <w:spacing w:after="0" w:line="240" w:lineRule="auto"/>
              <w:contextualSpacing/>
              <w:jc w:val="both"/>
              <w:rPr>
                <w:rFonts w:ascii="Times New Roman" w:eastAsia="Times New Roman" w:hAnsi="Times New Roman" w:cs="Times New Roman"/>
                <w:iCs/>
                <w:sz w:val="24"/>
                <w:szCs w:val="24"/>
                <w:lang w:eastAsia="lv-LV"/>
              </w:rPr>
            </w:pPr>
          </w:p>
          <w:p w:rsidR="00FE3D88" w:rsidP="00705E63" w14:paraId="789B73B7" w14:textId="77777777">
            <w:pPr>
              <w:spacing w:after="0" w:line="240" w:lineRule="auto"/>
              <w:contextualSpacing/>
              <w:jc w:val="both"/>
              <w:rPr>
                <w:rFonts w:ascii="Times New Roman" w:eastAsia="Times New Roman" w:hAnsi="Times New Roman" w:cs="Times New Roman"/>
                <w:iCs/>
                <w:sz w:val="24"/>
                <w:szCs w:val="24"/>
                <w:lang w:eastAsia="lv-LV"/>
              </w:rPr>
            </w:pPr>
            <w:r w:rsidRPr="00FE3D88">
              <w:rPr>
                <w:rFonts w:ascii="Times New Roman" w:eastAsia="Times New Roman" w:hAnsi="Times New Roman" w:cs="Times New Roman"/>
                <w:iCs/>
                <w:sz w:val="24"/>
                <w:szCs w:val="24"/>
                <w:lang w:eastAsia="lv-LV"/>
              </w:rPr>
              <w:t>Tā kā Latvijai</w:t>
            </w:r>
            <w:r w:rsidRPr="00FE3D88">
              <w:rPr>
                <w:rFonts w:ascii="Times New Roman" w:hAnsi="Times New Roman" w:cs="Times New Roman"/>
                <w:sz w:val="24"/>
                <w:szCs w:val="24"/>
              </w:rPr>
              <w:t xml:space="preserve"> saskaņā ar </w:t>
            </w:r>
            <w:r>
              <w:rPr>
                <w:rFonts w:ascii="Times New Roman" w:hAnsi="Times New Roman" w:cs="Times New Roman"/>
                <w:sz w:val="24"/>
                <w:szCs w:val="24"/>
              </w:rPr>
              <w:t xml:space="preserve">Eiropas </w:t>
            </w:r>
            <w:r w:rsidRPr="00FE3D88">
              <w:rPr>
                <w:rFonts w:ascii="Times New Roman" w:eastAsia="Times New Roman" w:hAnsi="Times New Roman" w:cs="Times New Roman"/>
                <w:iCs/>
                <w:sz w:val="24"/>
                <w:szCs w:val="24"/>
                <w:lang w:eastAsia="lv-LV"/>
              </w:rPr>
              <w:t>Komisijas īstenošanas lēmum</w:t>
            </w:r>
            <w:r>
              <w:rPr>
                <w:rFonts w:ascii="Times New Roman" w:eastAsia="Times New Roman" w:hAnsi="Times New Roman" w:cs="Times New Roman"/>
                <w:iCs/>
                <w:sz w:val="24"/>
                <w:szCs w:val="24"/>
                <w:lang w:eastAsia="lv-LV"/>
              </w:rPr>
              <w:t xml:space="preserve">u C(2012) </w:t>
            </w:r>
            <w:r w:rsidRPr="00FE3D88">
              <w:rPr>
                <w:rFonts w:ascii="Times New Roman" w:eastAsia="Times New Roman" w:hAnsi="Times New Roman" w:cs="Times New Roman"/>
                <w:iCs/>
                <w:sz w:val="24"/>
                <w:szCs w:val="24"/>
                <w:lang w:eastAsia="lv-LV"/>
              </w:rPr>
              <w:t>2395 ir piemērojama tvaika spiedien</w:t>
            </w:r>
            <w:r>
              <w:rPr>
                <w:rFonts w:ascii="Times New Roman" w:eastAsia="Times New Roman" w:hAnsi="Times New Roman" w:cs="Times New Roman"/>
                <w:iCs/>
                <w:sz w:val="24"/>
                <w:szCs w:val="24"/>
                <w:lang w:eastAsia="lv-LV"/>
              </w:rPr>
              <w:t xml:space="preserve">a atkāpe līdz 2020.gada beigām, proti, atļaut vasaras periodā laist tirgū benzīnu ar maksimālo tvaiku spiedienu 70 </w:t>
            </w:r>
            <w:r>
              <w:rPr>
                <w:rFonts w:ascii="Times New Roman" w:eastAsia="Times New Roman" w:hAnsi="Times New Roman" w:cs="Times New Roman"/>
                <w:iCs/>
                <w:sz w:val="24"/>
                <w:szCs w:val="24"/>
                <w:lang w:eastAsia="lv-LV"/>
              </w:rPr>
              <w:t>kPa</w:t>
            </w:r>
            <w:r>
              <w:rPr>
                <w:rFonts w:ascii="Times New Roman" w:eastAsia="Times New Roman" w:hAnsi="Times New Roman" w:cs="Times New Roman"/>
                <w:iCs/>
                <w:sz w:val="24"/>
                <w:szCs w:val="24"/>
                <w:lang w:eastAsia="lv-LV"/>
              </w:rPr>
              <w:t xml:space="preserve">, </w:t>
            </w:r>
            <w:r w:rsidRPr="004C4A83" w:rsidR="004C4A83">
              <w:rPr>
                <w:rFonts w:ascii="Times New Roman" w:eastAsia="Times New Roman" w:hAnsi="Times New Roman" w:cs="Times New Roman"/>
                <w:iCs/>
                <w:sz w:val="24"/>
                <w:szCs w:val="24"/>
                <w:lang w:eastAsia="lv-LV"/>
              </w:rPr>
              <w:t>Ekonomikas ministrija</w:t>
            </w:r>
            <w:r w:rsidR="00927F48">
              <w:rPr>
                <w:rFonts w:ascii="Times New Roman" w:eastAsia="Times New Roman" w:hAnsi="Times New Roman" w:cs="Times New Roman"/>
                <w:iCs/>
                <w:sz w:val="24"/>
                <w:szCs w:val="24"/>
                <w:lang w:eastAsia="lv-LV"/>
              </w:rPr>
              <w:t>i ir nepieciešams</w:t>
            </w:r>
            <w:r w:rsidRPr="004C4A83" w:rsidR="004C4A83">
              <w:rPr>
                <w:rFonts w:ascii="Times New Roman" w:eastAsia="Times New Roman" w:hAnsi="Times New Roman" w:cs="Times New Roman"/>
                <w:iCs/>
                <w:sz w:val="24"/>
                <w:szCs w:val="24"/>
                <w:lang w:eastAsia="lv-LV"/>
              </w:rPr>
              <w:t xml:space="preserve"> </w:t>
            </w:r>
            <w:r w:rsidRPr="004C4A83" w:rsidR="00927F48">
              <w:rPr>
                <w:rFonts w:ascii="Times New Roman" w:eastAsia="Times New Roman" w:hAnsi="Times New Roman" w:cs="Times New Roman"/>
                <w:iCs/>
                <w:sz w:val="24"/>
                <w:szCs w:val="24"/>
                <w:lang w:eastAsia="lv-LV"/>
              </w:rPr>
              <w:t>pārskat</w:t>
            </w:r>
            <w:r w:rsidR="00927F48">
              <w:rPr>
                <w:rFonts w:ascii="Times New Roman" w:eastAsia="Times New Roman" w:hAnsi="Times New Roman" w:cs="Times New Roman"/>
                <w:iCs/>
                <w:sz w:val="24"/>
                <w:szCs w:val="24"/>
                <w:lang w:eastAsia="lv-LV"/>
              </w:rPr>
              <w:t>īt</w:t>
            </w:r>
            <w:r w:rsidRPr="004C4A83" w:rsidR="00927F48">
              <w:rPr>
                <w:rFonts w:ascii="Times New Roman" w:eastAsia="Times New Roman" w:hAnsi="Times New Roman" w:cs="Times New Roman"/>
                <w:iCs/>
                <w:sz w:val="24"/>
                <w:szCs w:val="24"/>
                <w:lang w:eastAsia="lv-LV"/>
              </w:rPr>
              <w:t xml:space="preserve"> </w:t>
            </w:r>
            <w:r w:rsidRPr="004C4A83" w:rsidR="004C4A83">
              <w:rPr>
                <w:rFonts w:ascii="Times New Roman" w:eastAsia="Times New Roman" w:hAnsi="Times New Roman" w:cs="Times New Roman"/>
                <w:iCs/>
                <w:sz w:val="24"/>
                <w:szCs w:val="24"/>
                <w:lang w:eastAsia="lv-LV"/>
              </w:rPr>
              <w:t>šajos noteikumos ietvertos nosacījumus attiecībā uz benzīna maksimālo tvaika spiedienu</w:t>
            </w:r>
            <w:r w:rsidR="00E91BC6">
              <w:rPr>
                <w:rFonts w:ascii="Times New Roman" w:eastAsia="Times New Roman" w:hAnsi="Times New Roman" w:cs="Times New Roman"/>
                <w:iCs/>
                <w:sz w:val="24"/>
                <w:szCs w:val="24"/>
                <w:lang w:eastAsia="lv-LV"/>
              </w:rPr>
              <w:t xml:space="preserve"> līdz 2019.gada 1.jūlijam</w:t>
            </w:r>
            <w:r w:rsidR="00927F48">
              <w:rPr>
                <w:rFonts w:ascii="Times New Roman" w:eastAsia="Times New Roman" w:hAnsi="Times New Roman" w:cs="Times New Roman"/>
                <w:iCs/>
                <w:sz w:val="24"/>
                <w:szCs w:val="24"/>
                <w:lang w:eastAsia="lv-LV"/>
              </w:rPr>
              <w:t xml:space="preserve"> (sk. 1.pielikumā)</w:t>
            </w:r>
            <w:r w:rsidR="004C4A83">
              <w:rPr>
                <w:rFonts w:ascii="Times New Roman" w:eastAsia="Times New Roman" w:hAnsi="Times New Roman" w:cs="Times New Roman"/>
                <w:iCs/>
                <w:sz w:val="24"/>
                <w:szCs w:val="24"/>
                <w:lang w:eastAsia="lv-LV"/>
              </w:rPr>
              <w:t xml:space="preserve">. </w:t>
            </w:r>
          </w:p>
          <w:p w:rsidR="00DB6346" w:rsidP="00705E63" w14:paraId="7E11CFCB" w14:textId="77777777">
            <w:pPr>
              <w:spacing w:after="0" w:line="240" w:lineRule="auto"/>
              <w:contextualSpacing/>
              <w:jc w:val="both"/>
              <w:rPr>
                <w:rFonts w:ascii="Times New Roman" w:eastAsia="Times New Roman" w:hAnsi="Times New Roman" w:cs="Times New Roman"/>
                <w:iCs/>
                <w:sz w:val="24"/>
                <w:szCs w:val="24"/>
                <w:lang w:eastAsia="lv-LV"/>
              </w:rPr>
            </w:pPr>
          </w:p>
          <w:p w:rsidR="00DB6346" w:rsidRPr="00FE3D88" w:rsidP="00705E63" w14:paraId="2E6059EB" w14:textId="1712C41F">
            <w:pPr>
              <w:spacing w:after="0" w:line="240" w:lineRule="auto"/>
              <w:contextualSpacing/>
              <w:jc w:val="both"/>
              <w:rPr>
                <w:rFonts w:ascii="Times New Roman" w:eastAsia="Times New Roman" w:hAnsi="Times New Roman" w:cs="Times New Roman"/>
                <w:iCs/>
                <w:sz w:val="24"/>
                <w:szCs w:val="24"/>
                <w:lang w:eastAsia="lv-LV"/>
              </w:rPr>
            </w:pPr>
            <w:r w:rsidRPr="00DB6346">
              <w:rPr>
                <w:rFonts w:ascii="Times New Roman" w:eastAsia="Times New Roman" w:hAnsi="Times New Roman" w:cs="Times New Roman"/>
                <w:iCs/>
                <w:sz w:val="24"/>
                <w:szCs w:val="24"/>
                <w:lang w:eastAsia="lv-LV"/>
              </w:rPr>
              <w:t xml:space="preserve">Saskaņā ar Standartizācijas likuma 14. panta otro daļu obligāti piemērojamiem Latvijas nacionālajiem standartiem ir jābūt </w:t>
            </w:r>
            <w:r w:rsidRPr="00DB6346">
              <w:rPr>
                <w:rFonts w:ascii="Times New Roman" w:eastAsia="Times New Roman" w:hAnsi="Times New Roman" w:cs="Times New Roman"/>
                <w:iCs/>
                <w:sz w:val="24"/>
                <w:szCs w:val="24"/>
                <w:lang w:eastAsia="lv-LV"/>
              </w:rPr>
              <w:t xml:space="preserve">tulkotiem valsts valodā. Līdz ar to Ministru kabineta </w:t>
            </w:r>
            <w:r w:rsidRPr="00DB6346">
              <w:rPr>
                <w:rFonts w:ascii="Times New Roman" w:eastAsia="Times New Roman" w:hAnsi="Times New Roman" w:cs="Times New Roman"/>
                <w:iCs/>
                <w:sz w:val="24"/>
                <w:szCs w:val="24"/>
                <w:lang w:eastAsia="lv-LV"/>
              </w:rPr>
              <w:t>protokollēmuma</w:t>
            </w:r>
            <w:r w:rsidRPr="00DB6346">
              <w:rPr>
                <w:rFonts w:ascii="Times New Roman" w:eastAsia="Times New Roman" w:hAnsi="Times New Roman" w:cs="Times New Roman"/>
                <w:iCs/>
                <w:sz w:val="24"/>
                <w:szCs w:val="24"/>
                <w:lang w:eastAsia="lv-LV"/>
              </w:rPr>
              <w:t xml:space="preserve"> projekta </w:t>
            </w:r>
            <w:r>
              <w:rPr>
                <w:rFonts w:ascii="Times New Roman" w:eastAsia="Times New Roman" w:hAnsi="Times New Roman" w:cs="Times New Roman"/>
                <w:iCs/>
                <w:sz w:val="24"/>
                <w:szCs w:val="24"/>
                <w:lang w:eastAsia="lv-LV"/>
              </w:rPr>
              <w:t>3</w:t>
            </w:r>
            <w:r w:rsidRPr="00DB6346">
              <w:rPr>
                <w:rFonts w:ascii="Times New Roman" w:eastAsia="Times New Roman" w:hAnsi="Times New Roman" w:cs="Times New Roman"/>
                <w:iCs/>
                <w:sz w:val="24"/>
                <w:szCs w:val="24"/>
                <w:lang w:eastAsia="lv-LV"/>
              </w:rPr>
              <w:t xml:space="preserve">. punkts par noteikumu projektu paredz uzdot Ekonomikas ministrijai </w:t>
            </w:r>
            <w:r w:rsidRPr="00494A1F" w:rsidR="00494A1F">
              <w:rPr>
                <w:rFonts w:ascii="Times New Roman" w:eastAsia="Times New Roman" w:hAnsi="Times New Roman" w:cs="Times New Roman"/>
                <w:iCs/>
                <w:sz w:val="24"/>
                <w:szCs w:val="24"/>
                <w:lang w:eastAsia="lv-LV"/>
              </w:rPr>
              <w:t>ne vēlāk kā trīs mēnešu laikā pēc šo noteikumu stāšanās spēkā nodrošināt</w:t>
            </w:r>
            <w:r w:rsidRPr="00DB6346">
              <w:rPr>
                <w:rFonts w:ascii="Times New Roman" w:eastAsia="Times New Roman" w:hAnsi="Times New Roman" w:cs="Times New Roman"/>
                <w:iCs/>
                <w:sz w:val="24"/>
                <w:szCs w:val="24"/>
                <w:lang w:eastAsia="lv-LV"/>
              </w:rPr>
              <w:t xml:space="preserve"> noteikumu projektā ietverto standartu tulkošanu valsts valodā.</w:t>
            </w:r>
            <w:r w:rsidR="00494A1F">
              <w:rPr>
                <w:rFonts w:ascii="Times New Roman" w:eastAsia="Times New Roman" w:hAnsi="Times New Roman" w:cs="Times New Roman"/>
                <w:iCs/>
                <w:sz w:val="24"/>
                <w:szCs w:val="24"/>
                <w:lang w:eastAsia="lv-LV"/>
              </w:rPr>
              <w:t xml:space="preserve"> </w:t>
            </w:r>
            <w:bookmarkStart w:id="1" w:name="_GoBack"/>
            <w:bookmarkEnd w:id="1"/>
          </w:p>
        </w:tc>
      </w:tr>
      <w:tr w14:paraId="7E3A0EF5" w14:textId="77777777" w:rsidTr="00705E63">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1D02" w:rsidRPr="00503667" w:rsidP="005D444B" w14:paraId="0E44101F"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D91D02" w:rsidRPr="00503667" w:rsidP="005D444B" w14:paraId="642B4043"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tcPr>
          <w:p w:rsidR="00D91D02" w:rsidRPr="00503667" w:rsidP="005E454E" w14:paraId="312BF3F0" w14:textId="6DE47CCE">
            <w:pPr>
              <w:spacing w:after="0" w:line="240" w:lineRule="auto"/>
              <w:contextualSpacing/>
              <w:jc w:val="both"/>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 xml:space="preserve">Ekonomikas ministrija. </w:t>
            </w:r>
          </w:p>
        </w:tc>
      </w:tr>
      <w:tr w14:paraId="060D5BA9" w14:textId="77777777" w:rsidTr="000C45C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1D02" w:rsidRPr="00503667" w:rsidP="005D444B" w14:paraId="145CC5DE"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D91D02" w:rsidRPr="00503667" w:rsidP="005D444B" w14:paraId="461F88AD"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rsidR="00D91D02" w:rsidRPr="00503667" w:rsidP="005D444B" w14:paraId="42CB2313"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rsidR="00E5323B" w:rsidRPr="00503667" w:rsidP="005D444B" w14:paraId="49820802" w14:textId="77777777">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29BD63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03667" w:rsidP="004E6966" w14:paraId="1C7A159D" w14:textId="77777777">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2A2E3E31" w14:textId="77777777" w:rsidTr="0073337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03667" w:rsidP="005D444B" w14:paraId="7F74EB71"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503667" w:rsidP="005D444B" w14:paraId="43793F7E"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 xml:space="preserve">Sabiedrības </w:t>
            </w:r>
            <w:r w:rsidRPr="00503667">
              <w:rPr>
                <w:rFonts w:ascii="Times New Roman" w:eastAsia="Times New Roman" w:hAnsi="Times New Roman" w:cs="Times New Roman"/>
                <w:iCs/>
                <w:sz w:val="24"/>
                <w:szCs w:val="24"/>
                <w:lang w:eastAsia="lv-LV"/>
              </w:rPr>
              <w:t>mērķgrupas</w:t>
            </w:r>
            <w:r w:rsidRPr="00503667">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E5323B" w:rsidRPr="00503667" w:rsidP="005E454E" w14:paraId="1D859EEA" w14:textId="7C667795">
            <w:pPr>
              <w:spacing w:after="0" w:line="240" w:lineRule="auto"/>
              <w:contextualSpacing/>
              <w:jc w:val="both"/>
              <w:rPr>
                <w:rFonts w:ascii="Times New Roman" w:eastAsia="Times New Roman" w:hAnsi="Times New Roman" w:cs="Times New Roman"/>
                <w:iCs/>
                <w:sz w:val="24"/>
                <w:szCs w:val="24"/>
                <w:lang w:eastAsia="lv-LV"/>
              </w:rPr>
            </w:pPr>
            <w:r w:rsidRPr="00503667">
              <w:rPr>
                <w:rFonts w:ascii="Times New Roman" w:hAnsi="Times New Roman" w:cs="Times New Roman"/>
                <w:sz w:val="24"/>
                <w:szCs w:val="24"/>
              </w:rPr>
              <w:t>Tiesiskais regulējums ietekmē transporta enerģijas  apritē iesaistītās personas un transporta enerģijas patērētājus.</w:t>
            </w:r>
          </w:p>
        </w:tc>
      </w:tr>
      <w:tr w14:paraId="1FDA240E" w14:textId="77777777" w:rsidTr="0073337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03667" w:rsidP="005D444B" w14:paraId="4B14A6B5"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503667" w:rsidP="005D444B" w14:paraId="724C3D7A"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E5323B" w:rsidRPr="00503667" w:rsidP="005E454E" w14:paraId="71DF5559" w14:textId="6EB4F564">
            <w:pPr>
              <w:spacing w:after="0" w:line="240" w:lineRule="auto"/>
              <w:contextualSpacing/>
              <w:jc w:val="both"/>
              <w:rPr>
                <w:rFonts w:ascii="Times New Roman" w:eastAsia="Times New Roman" w:hAnsi="Times New Roman" w:cs="Times New Roman"/>
                <w:iCs/>
                <w:sz w:val="24"/>
                <w:szCs w:val="24"/>
                <w:lang w:eastAsia="lv-LV"/>
              </w:rPr>
            </w:pPr>
            <w:r w:rsidRPr="00503667">
              <w:rPr>
                <w:rFonts w:ascii="Times New Roman" w:hAnsi="Times New Roman" w:cs="Times New Roman"/>
                <w:sz w:val="24"/>
                <w:szCs w:val="24"/>
              </w:rPr>
              <w:t xml:space="preserve">Administratīvais slogs veidosies institūcijai, kas veiks transporta enerģijas kvalitātes atbilstības novērtēšanu, tirgus uzraudzību un degvielas piegādātāju ziņojumu apstrādi. Degvielas piegādātājiem slogu radīs ziņojumu sagatavošana un grafisko attēlojumu lietotāju informēšanai izvietošana. </w:t>
            </w:r>
          </w:p>
        </w:tc>
      </w:tr>
      <w:tr w14:paraId="436558CF" w14:textId="77777777" w:rsidTr="0073337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03667" w:rsidP="005D444B" w14:paraId="0EA5F625"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503667" w:rsidP="005D444B" w14:paraId="0FE0A0BE"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503667" w:rsidP="005D444B" w14:paraId="37834E73"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hAnsi="Times New Roman" w:cs="Times New Roman"/>
                <w:sz w:val="24"/>
                <w:szCs w:val="24"/>
              </w:rPr>
              <w:t>Projekts šo jomu neskar</w:t>
            </w:r>
          </w:p>
        </w:tc>
      </w:tr>
      <w:tr w14:paraId="077A9313" w14:textId="77777777" w:rsidTr="0073337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03667" w:rsidP="005D444B" w14:paraId="220CDE89"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503667" w:rsidP="005D444B" w14:paraId="62C1DF5F"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503667" w:rsidP="005D444B" w14:paraId="42A322CB"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hAnsi="Times New Roman" w:cs="Times New Roman"/>
                <w:sz w:val="24"/>
                <w:szCs w:val="24"/>
              </w:rPr>
              <w:t>Projekts šo jomu neskar</w:t>
            </w:r>
          </w:p>
        </w:tc>
      </w:tr>
      <w:tr w14:paraId="0C79738A" w14:textId="77777777" w:rsidTr="0073337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03667" w:rsidP="005D444B" w14:paraId="046904C4"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E5323B" w:rsidRPr="00503667" w:rsidP="005D444B" w14:paraId="4BE883E8"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503667" w:rsidP="005D444B" w14:paraId="321937AB"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rsidR="00EB46F3" w:rsidRPr="00503667" w:rsidP="005D444B" w14:paraId="250113BA" w14:textId="77777777">
      <w:pPr>
        <w:spacing w:after="0" w:line="240" w:lineRule="auto"/>
        <w:contextualSpacing/>
        <w:rPr>
          <w:rFonts w:ascii="Times New Roman" w:eastAsia="Times New Roman" w:hAnsi="Times New Roman" w:cs="Times New Roman"/>
          <w:iCs/>
          <w:sz w:val="28"/>
          <w:szCs w:val="28"/>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270C9A3" w14:textId="77777777" w:rsidTr="009D1286">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E741C" w:rsidRPr="00503667" w:rsidP="009D1286" w14:paraId="44BB59CC" w14:textId="77777777">
            <w:pPr>
              <w:spacing w:after="0" w:line="240" w:lineRule="auto"/>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IV. Tiesību akta projekta ietekme uz spēkā esošo tiesību normu sistēmu</w:t>
            </w:r>
          </w:p>
        </w:tc>
      </w:tr>
      <w:tr w14:paraId="3CC530E3" w14:textId="77777777" w:rsidTr="009D128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03667" w:rsidRPr="00503667" w:rsidP="009D1286" w14:paraId="1BF46CF3" w14:textId="77777777">
            <w:pPr>
              <w:spacing w:after="0" w:line="240" w:lineRule="auto"/>
              <w:rPr>
                <w:rFonts w:ascii="Times New Roman" w:eastAsia="Times New Roman" w:hAnsi="Times New Roman" w:cs="Times New Roman"/>
                <w:iCs/>
                <w:sz w:val="24"/>
                <w:szCs w:val="24"/>
                <w:lang w:val="en-US" w:eastAsia="lv-LV"/>
              </w:rPr>
            </w:pPr>
            <w:r w:rsidRPr="00503667">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503667" w:rsidRPr="00503667" w:rsidP="009D1286" w14:paraId="0B046DFD" w14:textId="77777777">
            <w:pPr>
              <w:spacing w:after="0" w:line="240" w:lineRule="auto"/>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rsidR="009D1286" w:rsidP="009D1286" w14:paraId="1E1E2748" w14:textId="6B542D95">
            <w:pPr>
              <w:spacing w:after="0" w:line="240" w:lineRule="auto"/>
              <w:jc w:val="both"/>
              <w:rPr>
                <w:rFonts w:ascii="Times New Roman" w:eastAsia="Times New Roman" w:hAnsi="Times New Roman" w:cs="Times New Roman"/>
                <w:iCs/>
                <w:sz w:val="24"/>
                <w:szCs w:val="24"/>
                <w:lang w:eastAsia="lv-LV"/>
              </w:rPr>
            </w:pPr>
            <w:r w:rsidRPr="009D1286">
              <w:rPr>
                <w:rFonts w:ascii="Times New Roman" w:eastAsia="Times New Roman" w:hAnsi="Times New Roman" w:cs="Times New Roman"/>
                <w:iCs/>
                <w:sz w:val="24"/>
                <w:szCs w:val="24"/>
                <w:lang w:eastAsia="lv-LV"/>
              </w:rPr>
              <w:t>Likumprojekts tika apstiprināts Ministru kabineta 2018. gada 29. maija sēdē un ir nodots izskatīšanai atbildīgajām Saeimas komisijām un tiks skatīts Saeimas 2018.gada rudens sesijā.</w:t>
            </w:r>
          </w:p>
          <w:p w:rsidR="005A41BA" w:rsidRPr="00234D91" w:rsidP="009D1286" w14:paraId="6FC9FE4C" w14:textId="77777777">
            <w:pPr>
              <w:spacing w:after="0" w:line="240" w:lineRule="auto"/>
              <w:jc w:val="both"/>
              <w:rPr>
                <w:rFonts w:ascii="Times New Roman" w:eastAsia="Times New Roman" w:hAnsi="Times New Roman" w:cs="Times New Roman"/>
                <w:iCs/>
                <w:sz w:val="24"/>
                <w:szCs w:val="24"/>
                <w:lang w:eastAsia="lv-LV"/>
              </w:rPr>
            </w:pPr>
          </w:p>
          <w:p w:rsidR="00153397" w:rsidRPr="00234D91" w:rsidP="009D1286" w14:paraId="6BF9B8D5" w14:textId="5C29D300">
            <w:pPr>
              <w:spacing w:after="0" w:line="240" w:lineRule="auto"/>
              <w:jc w:val="both"/>
              <w:rPr>
                <w:rFonts w:ascii="Times New Roman" w:eastAsia="Times New Roman" w:hAnsi="Times New Roman" w:cs="Times New Roman"/>
                <w:iCs/>
                <w:sz w:val="24"/>
                <w:szCs w:val="24"/>
                <w:lang w:eastAsia="lv-LV"/>
              </w:rPr>
            </w:pPr>
            <w:r w:rsidRPr="00234D91">
              <w:rPr>
                <w:rFonts w:ascii="Times New Roman" w:eastAsia="Times New Roman" w:hAnsi="Times New Roman" w:cs="Times New Roman"/>
                <w:iCs/>
                <w:sz w:val="24"/>
                <w:szCs w:val="24"/>
                <w:lang w:eastAsia="lv-LV"/>
              </w:rPr>
              <w:t xml:space="preserve">Pamatojoties </w:t>
            </w:r>
            <w:r w:rsidR="00855D9A">
              <w:rPr>
                <w:rFonts w:ascii="Times New Roman" w:eastAsia="Times New Roman" w:hAnsi="Times New Roman" w:cs="Times New Roman"/>
                <w:iCs/>
                <w:sz w:val="24"/>
                <w:szCs w:val="24"/>
                <w:lang w:eastAsia="lv-LV"/>
              </w:rPr>
              <w:t xml:space="preserve">uz </w:t>
            </w:r>
            <w:r w:rsidRPr="00234D91">
              <w:rPr>
                <w:rFonts w:ascii="Times New Roman" w:eastAsia="Times New Roman" w:hAnsi="Times New Roman" w:cs="Times New Roman"/>
                <w:iCs/>
                <w:sz w:val="24"/>
                <w:szCs w:val="24"/>
                <w:lang w:eastAsia="lv-LV"/>
              </w:rPr>
              <w:t>Eiropas Komisijas sniegto informāciju par iespējamo tiesvedību, noteikumu projektu izņēmuma kārtā</w:t>
            </w:r>
            <w:r w:rsidR="009D1286">
              <w:rPr>
                <w:rFonts w:ascii="Times New Roman" w:eastAsia="Times New Roman" w:hAnsi="Times New Roman" w:cs="Times New Roman"/>
                <w:iCs/>
                <w:sz w:val="24"/>
                <w:szCs w:val="24"/>
                <w:lang w:eastAsia="lv-LV"/>
              </w:rPr>
              <w:t xml:space="preserve">, līdz brīdim, kad tiek pieņemts Likumprojekts, </w:t>
            </w:r>
            <w:r w:rsidRPr="00234D91">
              <w:rPr>
                <w:rFonts w:ascii="Times New Roman" w:eastAsia="Times New Roman" w:hAnsi="Times New Roman" w:cs="Times New Roman"/>
                <w:iCs/>
                <w:sz w:val="24"/>
                <w:szCs w:val="24"/>
                <w:lang w:eastAsia="lv-LV"/>
              </w:rPr>
              <w:t xml:space="preserve">paredzēts izdot uz pagaidu deleģējuma pamata saskaņā ar Ministru kabineta iekārtas likuma 31.panta pirmās daļas 3.punktu. Pēc Transporta enerģijas likuma spēkā stāšanās (paredzams 2018.gada </w:t>
            </w:r>
            <w:r w:rsidR="009D1286">
              <w:rPr>
                <w:rFonts w:ascii="Times New Roman" w:eastAsia="Times New Roman" w:hAnsi="Times New Roman" w:cs="Times New Roman"/>
                <w:iCs/>
                <w:sz w:val="24"/>
                <w:szCs w:val="24"/>
                <w:lang w:eastAsia="lv-LV"/>
              </w:rPr>
              <w:t>beigās</w:t>
            </w:r>
            <w:r w:rsidRPr="00234D91">
              <w:rPr>
                <w:rFonts w:ascii="Times New Roman" w:eastAsia="Times New Roman" w:hAnsi="Times New Roman" w:cs="Times New Roman"/>
                <w:iCs/>
                <w:sz w:val="24"/>
                <w:szCs w:val="24"/>
                <w:lang w:eastAsia="lv-LV"/>
              </w:rPr>
              <w:t xml:space="preserve">) tiks sagatavoti tehniski grozījumi noteikumu </w:t>
            </w:r>
            <w:r w:rsidRPr="00234D91">
              <w:rPr>
                <w:rFonts w:ascii="Times New Roman" w:eastAsia="Times New Roman" w:hAnsi="Times New Roman" w:cs="Times New Roman"/>
                <w:iCs/>
                <w:sz w:val="24"/>
                <w:szCs w:val="24"/>
                <w:lang w:eastAsia="lv-LV"/>
              </w:rPr>
              <w:t>projekta deleģējumā, aizstājot to ar Transporta enerģijas likum</w:t>
            </w:r>
            <w:r w:rsidR="009D1286">
              <w:rPr>
                <w:rFonts w:ascii="Times New Roman" w:eastAsia="Times New Roman" w:hAnsi="Times New Roman" w:cs="Times New Roman"/>
                <w:iCs/>
                <w:sz w:val="24"/>
                <w:szCs w:val="24"/>
                <w:lang w:eastAsia="lv-LV"/>
              </w:rPr>
              <w:t>ā ietvertajiem</w:t>
            </w:r>
            <w:r w:rsidRPr="00234D91">
              <w:rPr>
                <w:rFonts w:ascii="Times New Roman" w:eastAsia="Times New Roman" w:hAnsi="Times New Roman" w:cs="Times New Roman"/>
                <w:iCs/>
                <w:sz w:val="24"/>
                <w:szCs w:val="24"/>
                <w:lang w:eastAsia="lv-LV"/>
              </w:rPr>
              <w:t xml:space="preserve"> deleģējum</w:t>
            </w:r>
            <w:r w:rsidR="009D1286">
              <w:rPr>
                <w:rFonts w:ascii="Times New Roman" w:eastAsia="Times New Roman" w:hAnsi="Times New Roman" w:cs="Times New Roman"/>
                <w:iCs/>
                <w:sz w:val="24"/>
                <w:szCs w:val="24"/>
                <w:lang w:eastAsia="lv-LV"/>
              </w:rPr>
              <w:t>iem</w:t>
            </w:r>
            <w:r>
              <w:rPr>
                <w:rStyle w:val="FootnoteReference"/>
                <w:rFonts w:ascii="Times New Roman" w:eastAsia="Times New Roman" w:hAnsi="Times New Roman" w:cs="Times New Roman"/>
                <w:iCs/>
                <w:sz w:val="24"/>
                <w:szCs w:val="24"/>
                <w:lang w:eastAsia="lv-LV"/>
              </w:rPr>
              <w:footnoteReference w:id="5"/>
            </w:r>
            <w:r w:rsidRPr="00234D91">
              <w:rPr>
                <w:rFonts w:ascii="Times New Roman" w:eastAsia="Times New Roman" w:hAnsi="Times New Roman" w:cs="Times New Roman"/>
                <w:iCs/>
                <w:sz w:val="24"/>
                <w:szCs w:val="24"/>
                <w:lang w:eastAsia="lv-LV"/>
              </w:rPr>
              <w:t>.</w:t>
            </w:r>
            <w:r w:rsidR="009D1286">
              <w:rPr>
                <w:rFonts w:ascii="Times New Roman" w:eastAsia="Times New Roman" w:hAnsi="Times New Roman" w:cs="Times New Roman"/>
                <w:iCs/>
                <w:sz w:val="24"/>
                <w:szCs w:val="24"/>
                <w:lang w:eastAsia="lv-LV"/>
              </w:rPr>
              <w:t xml:space="preserve"> </w:t>
            </w:r>
          </w:p>
          <w:p w:rsidR="0016547F" w:rsidRPr="00503667" w:rsidP="009D1286" w14:paraId="43FC2FDE" w14:textId="6AF904C1">
            <w:pPr>
              <w:spacing w:after="0" w:line="240" w:lineRule="auto"/>
              <w:jc w:val="both"/>
              <w:rPr>
                <w:rFonts w:ascii="Times New Roman" w:eastAsia="Times New Roman" w:hAnsi="Times New Roman" w:cs="Times New Roman"/>
                <w:iCs/>
                <w:sz w:val="24"/>
                <w:szCs w:val="24"/>
                <w:lang w:val="en-US" w:eastAsia="lv-LV"/>
              </w:rPr>
            </w:pPr>
            <w:r w:rsidRPr="00503667">
              <w:rPr>
                <w:rFonts w:ascii="Times New Roman" w:hAnsi="Times New Roman" w:cs="Times New Roman"/>
                <w:sz w:val="24"/>
                <w:szCs w:val="24"/>
              </w:rPr>
              <w:t xml:space="preserve">Ar noteikumu projektu paredzēts aizstāt Noteikumus Nr.332 un </w:t>
            </w:r>
            <w:r>
              <w:rPr>
                <w:rFonts w:ascii="Times New Roman" w:hAnsi="Times New Roman" w:cs="Times New Roman"/>
                <w:sz w:val="24"/>
                <w:szCs w:val="24"/>
              </w:rPr>
              <w:t xml:space="preserve">Noteikumus </w:t>
            </w:r>
            <w:r w:rsidRPr="00503667">
              <w:rPr>
                <w:rFonts w:ascii="Times New Roman" w:hAnsi="Times New Roman" w:cs="Times New Roman"/>
                <w:sz w:val="24"/>
                <w:szCs w:val="24"/>
              </w:rPr>
              <w:t>Nr.772.</w:t>
            </w:r>
          </w:p>
        </w:tc>
      </w:tr>
      <w:tr w14:paraId="055725AC" w14:textId="77777777" w:rsidTr="009D128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03667" w:rsidRPr="00503667" w:rsidP="000708C3" w14:paraId="73F15B1D" w14:textId="77777777">
            <w:pPr>
              <w:spacing w:after="0" w:line="240" w:lineRule="auto"/>
              <w:rPr>
                <w:rFonts w:ascii="Times New Roman" w:eastAsia="Times New Roman" w:hAnsi="Times New Roman" w:cs="Times New Roman"/>
                <w:iCs/>
                <w:sz w:val="24"/>
                <w:szCs w:val="24"/>
                <w:lang w:val="en-US" w:eastAsia="lv-LV"/>
              </w:rPr>
            </w:pPr>
            <w:r w:rsidRPr="00503667">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503667" w:rsidRPr="00503667" w:rsidP="000708C3" w14:paraId="0D4161E5" w14:textId="77777777">
            <w:pPr>
              <w:spacing w:after="0" w:line="240" w:lineRule="auto"/>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503667" w:rsidRPr="00503667" w:rsidP="000708C3" w14:paraId="2055597F" w14:textId="622B214F">
            <w:pPr>
              <w:spacing w:after="0" w:line="240" w:lineRule="auto"/>
              <w:rPr>
                <w:rFonts w:ascii="Times New Roman" w:eastAsia="Times New Roman" w:hAnsi="Times New Roman" w:cs="Times New Roman"/>
                <w:iCs/>
                <w:sz w:val="24"/>
                <w:szCs w:val="24"/>
                <w:lang w:val="en-US" w:eastAsia="lv-LV"/>
              </w:rPr>
            </w:pPr>
            <w:r w:rsidRPr="00503667">
              <w:rPr>
                <w:rFonts w:ascii="Times New Roman" w:hAnsi="Times New Roman" w:cs="Times New Roman"/>
                <w:sz w:val="24"/>
                <w:szCs w:val="24"/>
              </w:rPr>
              <w:t>Ekonomikas ministrija.</w:t>
            </w:r>
          </w:p>
        </w:tc>
      </w:tr>
      <w:tr w14:paraId="64CA304D" w14:textId="77777777" w:rsidTr="009D128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03667" w:rsidRPr="00503667" w:rsidP="000708C3" w14:paraId="7B4CE45D" w14:textId="77777777">
            <w:pPr>
              <w:spacing w:after="0" w:line="240" w:lineRule="auto"/>
              <w:rPr>
                <w:rFonts w:ascii="Times New Roman" w:eastAsia="Times New Roman" w:hAnsi="Times New Roman" w:cs="Times New Roman"/>
                <w:iCs/>
                <w:sz w:val="24"/>
                <w:szCs w:val="24"/>
                <w:lang w:val="en-US" w:eastAsia="lv-LV"/>
              </w:rPr>
            </w:pPr>
            <w:r w:rsidRPr="00503667">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503667" w:rsidRPr="00503667" w:rsidP="000708C3" w14:paraId="4FE1BC6B" w14:textId="77777777">
            <w:pPr>
              <w:spacing w:after="0" w:line="240" w:lineRule="auto"/>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503667" w:rsidRPr="00503667" w:rsidP="000708C3" w14:paraId="22063FCC" w14:textId="2967824E">
            <w:pPr>
              <w:spacing w:after="0" w:line="240" w:lineRule="auto"/>
              <w:rPr>
                <w:rFonts w:ascii="Times New Roman" w:eastAsia="Times New Roman" w:hAnsi="Times New Roman" w:cs="Times New Roman"/>
                <w:iCs/>
                <w:sz w:val="24"/>
                <w:szCs w:val="24"/>
                <w:lang w:val="en-US" w:eastAsia="lv-LV"/>
              </w:rPr>
            </w:pPr>
            <w:r w:rsidRPr="00503667">
              <w:rPr>
                <w:rFonts w:ascii="Times New Roman" w:hAnsi="Times New Roman" w:cs="Times New Roman"/>
                <w:sz w:val="24"/>
                <w:szCs w:val="24"/>
              </w:rPr>
              <w:t>Nav.</w:t>
            </w:r>
          </w:p>
        </w:tc>
      </w:tr>
    </w:tbl>
    <w:p w:rsidR="00733379" w:rsidRPr="00503667" w:rsidP="005D444B" w14:paraId="3BFB1156" w14:textId="4E53481C">
      <w:pPr>
        <w:spacing w:after="0" w:line="240" w:lineRule="auto"/>
        <w:contextualSpacing/>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br w:type="textWrapping" w:clear="all"/>
      </w:r>
      <w:r w:rsidRPr="00503667" w:rsidR="00D77315">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0"/>
        <w:gridCol w:w="2702"/>
        <w:gridCol w:w="5803"/>
      </w:tblGrid>
      <w:tr w14:paraId="65BDD4F9" w14:textId="4AFBDCB3" w:rsidTr="0028476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46EE6" w:rsidRPr="00503667" w:rsidP="004E6966" w14:paraId="3B4E913A" w14:textId="302E0EDA">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27BA2A9F" w14:textId="50263284" w:rsidTr="00503667">
        <w:tblPrEx>
          <w:tblW w:w="5000" w:type="pct"/>
          <w:tblCellSpacing w:w="15" w:type="dxa"/>
          <w:tblCellMar>
            <w:top w:w="30" w:type="dxa"/>
            <w:left w:w="30" w:type="dxa"/>
            <w:bottom w:w="30" w:type="dxa"/>
            <w:right w:w="30" w:type="dxa"/>
          </w:tblCellMar>
          <w:tblLook w:val="04A0"/>
        </w:tblPrEx>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rsidR="00503667" w:rsidRPr="00503667" w:rsidP="00503667" w14:paraId="3EA053C3" w14:textId="3DC3ECC8">
            <w:pPr>
              <w:spacing w:after="0" w:line="240" w:lineRule="auto"/>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1.</w:t>
            </w:r>
          </w:p>
        </w:tc>
        <w:tc>
          <w:tcPr>
            <w:tcW w:w="1475" w:type="pct"/>
            <w:tcBorders>
              <w:top w:val="outset" w:sz="6" w:space="0" w:color="auto"/>
              <w:left w:val="outset" w:sz="6" w:space="0" w:color="auto"/>
              <w:bottom w:val="outset" w:sz="6" w:space="0" w:color="auto"/>
              <w:right w:val="outset" w:sz="6" w:space="0" w:color="auto"/>
            </w:tcBorders>
          </w:tcPr>
          <w:p w:rsidR="00503667" w:rsidRPr="00503667" w:rsidP="00503667" w14:paraId="0A36841B" w14:textId="6CA39856">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Saistības pret Eiropas Savienību</w:t>
            </w:r>
          </w:p>
        </w:tc>
        <w:tc>
          <w:tcPr>
            <w:tcW w:w="3179" w:type="pct"/>
            <w:tcBorders>
              <w:top w:val="outset" w:sz="6" w:space="0" w:color="auto"/>
              <w:left w:val="outset" w:sz="6" w:space="0" w:color="auto"/>
              <w:bottom w:val="outset" w:sz="6" w:space="0" w:color="auto"/>
              <w:right w:val="outset" w:sz="6" w:space="0" w:color="auto"/>
            </w:tcBorders>
          </w:tcPr>
          <w:p w:rsidR="00503667" w:rsidP="00503667" w14:paraId="4D99A932" w14:textId="77777777">
            <w:pPr>
              <w:pStyle w:val="tv213"/>
              <w:shd w:val="clear" w:color="auto" w:fill="FFFFFF"/>
              <w:spacing w:before="0" w:beforeAutospacing="0" w:after="0" w:afterAutospacing="0" w:line="293" w:lineRule="atLeast"/>
              <w:jc w:val="both"/>
            </w:pPr>
            <w:r w:rsidRPr="0016547F">
              <w:t>Noteikumos iekļautas tiesību normas, kas izriet no:</w:t>
            </w:r>
          </w:p>
          <w:p w:rsidR="00503667" w:rsidP="00503667" w14:paraId="1AFCB344" w14:textId="1296CA53">
            <w:pPr>
              <w:pStyle w:val="tv213"/>
              <w:shd w:val="clear" w:color="auto" w:fill="FFFFFF"/>
              <w:spacing w:before="0" w:beforeAutospacing="0" w:after="0" w:afterAutospacing="0" w:line="293" w:lineRule="atLeast"/>
              <w:jc w:val="both"/>
            </w:pPr>
          </w:p>
          <w:p w:rsidR="00503667" w:rsidRPr="001F7FB1" w:rsidP="00503667" w14:paraId="6B75F1D8" w14:textId="77777777">
            <w:pPr>
              <w:pStyle w:val="tv213"/>
              <w:numPr>
                <w:ilvl w:val="0"/>
                <w:numId w:val="3"/>
              </w:numPr>
              <w:shd w:val="clear" w:color="auto" w:fill="FFFFFF"/>
              <w:spacing w:before="0" w:beforeAutospacing="0" w:after="0" w:afterAutospacing="0" w:line="293" w:lineRule="atLeast"/>
              <w:jc w:val="both"/>
            </w:pPr>
            <w:r w:rsidRPr="001F7FB1">
              <w:t>Eiropas Parlamenta un Padomes 1998.gada 13.oktobra Direktīva </w:t>
            </w:r>
            <w:r>
              <w:fldChar w:fldCharType="begin"/>
            </w:r>
            <w:r>
              <w:instrText xml:space="preserve"> HYPERLINK "http://eur-lex.europa.eu/eli/dir/1998/70/oj/?locale=LV" \t "_blank" </w:instrText>
            </w:r>
            <w:r>
              <w:fldChar w:fldCharType="separate"/>
            </w:r>
            <w:r w:rsidRPr="001F7FB1">
              <w:rPr>
                <w:rStyle w:val="Hyperlink"/>
                <w:color w:val="auto"/>
              </w:rPr>
              <w:t>98/70/EK</w:t>
            </w:r>
            <w:r>
              <w:fldChar w:fldCharType="end"/>
            </w:r>
            <w:r w:rsidRPr="001F7FB1">
              <w:t>, kas attiecas uz benzīna un dīzeļdegvielas kvalitāti un ar ko groza Padomes Direktīvu </w:t>
            </w:r>
            <w:r>
              <w:fldChar w:fldCharType="begin"/>
            </w:r>
            <w:r>
              <w:instrText xml:space="preserve"> HYPERLINK "http://eur-lex.europa.eu/eli/dir/1993/12/oj/?locale=LV" \t "_blank" </w:instrText>
            </w:r>
            <w:r>
              <w:fldChar w:fldCharType="separate"/>
            </w:r>
            <w:r w:rsidRPr="001F7FB1">
              <w:rPr>
                <w:rStyle w:val="Hyperlink"/>
                <w:color w:val="auto"/>
              </w:rPr>
              <w:t>93/12/EEK</w:t>
            </w:r>
            <w:r>
              <w:fldChar w:fldCharType="end"/>
            </w:r>
            <w:r w:rsidRPr="001F7FB1">
              <w:t>;</w:t>
            </w:r>
          </w:p>
          <w:p w:rsidR="00503667" w:rsidP="00503667" w14:paraId="77D7FA55" w14:textId="1C08621C">
            <w:pPr>
              <w:pStyle w:val="tv213"/>
              <w:numPr>
                <w:ilvl w:val="0"/>
                <w:numId w:val="3"/>
              </w:numPr>
              <w:shd w:val="clear" w:color="auto" w:fill="FFFFFF"/>
              <w:spacing w:before="0" w:beforeAutospacing="0" w:after="0" w:afterAutospacing="0" w:line="293" w:lineRule="atLeast"/>
              <w:jc w:val="both"/>
            </w:pPr>
            <w:r w:rsidRPr="001F7FB1">
              <w:t>Eiropas Parlamenta un Padomes 2003.gada 3.marta Direktīva </w:t>
            </w:r>
            <w:r>
              <w:fldChar w:fldCharType="begin"/>
            </w:r>
            <w:r>
              <w:instrText xml:space="preserve"> HYPERLINK "http://eur-lex.europa.eu/eli/dir/2003/17/oj/?locale=LV" \t "_blank" </w:instrText>
            </w:r>
            <w:r>
              <w:fldChar w:fldCharType="separate"/>
            </w:r>
            <w:r w:rsidRPr="00B247C9">
              <w:rPr>
                <w:rStyle w:val="Hyperlink"/>
                <w:color w:val="auto"/>
              </w:rPr>
              <w:t>2003/17/EK</w:t>
            </w:r>
            <w:r>
              <w:fldChar w:fldCharType="end"/>
            </w:r>
            <w:r w:rsidRPr="001F7FB1">
              <w:t>, ar ko groza Direktīvu </w:t>
            </w:r>
            <w:r>
              <w:fldChar w:fldCharType="begin"/>
            </w:r>
            <w:r>
              <w:instrText xml:space="preserve"> HYPERLINK "http://eur-lex.europa.eu/eli/dir/1998/70/oj/?locale=LV" \t "_blank" </w:instrText>
            </w:r>
            <w:r>
              <w:fldChar w:fldCharType="separate"/>
            </w:r>
            <w:r w:rsidRPr="00B247C9">
              <w:rPr>
                <w:rStyle w:val="Hyperlink"/>
                <w:color w:val="auto"/>
              </w:rPr>
              <w:t>98/70/EK</w:t>
            </w:r>
            <w:r>
              <w:fldChar w:fldCharType="end"/>
            </w:r>
            <w:r w:rsidRPr="001F7FB1">
              <w:t>, kas attiecas uz benzīna un dīzeļdegvielas kvalitāti (Dokuments attiecas uz EEZ);</w:t>
            </w:r>
          </w:p>
          <w:p w:rsidR="00F639F7" w:rsidRPr="001F7FB1" w:rsidP="00F639F7" w14:paraId="08A889FE" w14:textId="6E431FD7">
            <w:pPr>
              <w:pStyle w:val="tv213"/>
              <w:numPr>
                <w:ilvl w:val="0"/>
                <w:numId w:val="3"/>
              </w:numPr>
              <w:shd w:val="clear" w:color="auto" w:fill="FFFFFF"/>
              <w:spacing w:before="0" w:beforeAutospacing="0" w:after="0" w:afterAutospacing="0" w:line="293" w:lineRule="atLeast"/>
              <w:jc w:val="both"/>
            </w:pPr>
            <w:r w:rsidRPr="008E09DF">
              <w:t xml:space="preserve">Eiropas Parlamenta un Padomes 2009.gada 23.aprīļa Direktīva </w:t>
            </w:r>
            <w:r w:rsidRPr="008E09DF">
              <w:rPr>
                <w:u w:val="single"/>
              </w:rPr>
              <w:t>2009/28/EK</w:t>
            </w:r>
            <w:r w:rsidRPr="008E09DF">
              <w:t xml:space="preserve"> par atjaunojamo energoresursu izmantošanas veicināšanu un ar ko groza un sekojoši atceļ Direktīvas </w:t>
            </w:r>
            <w:r w:rsidRPr="008E09DF">
              <w:rPr>
                <w:u w:val="single"/>
              </w:rPr>
              <w:t>2001/77/EK</w:t>
            </w:r>
            <w:r w:rsidRPr="008E09DF">
              <w:t xml:space="preserve"> un </w:t>
            </w:r>
            <w:r w:rsidRPr="008E09DF">
              <w:rPr>
                <w:u w:val="single"/>
              </w:rPr>
              <w:t>2003/30/EK</w:t>
            </w:r>
            <w:r w:rsidRPr="001F7FB1">
              <w:t>;</w:t>
            </w:r>
          </w:p>
          <w:p w:rsidR="00503667" w:rsidRPr="001F7FB1" w:rsidP="00503667" w14:paraId="33AB856B" w14:textId="77777777">
            <w:pPr>
              <w:pStyle w:val="tv213"/>
              <w:numPr>
                <w:ilvl w:val="0"/>
                <w:numId w:val="3"/>
              </w:numPr>
              <w:shd w:val="clear" w:color="auto" w:fill="FFFFFF"/>
              <w:spacing w:before="0" w:beforeAutospacing="0" w:after="0" w:afterAutospacing="0" w:line="293" w:lineRule="atLeast"/>
              <w:jc w:val="both"/>
            </w:pPr>
            <w:r w:rsidRPr="001F7FB1">
              <w:t>Eiropas Parlamenta un Padomes 2009.gada 23.aprīļa Direktīva </w:t>
            </w:r>
            <w:r>
              <w:fldChar w:fldCharType="begin"/>
            </w:r>
            <w:r>
              <w:instrText xml:space="preserve"> HYPERLINK "http://eur-lex.europa.eu/eli/dir/2009/30/oj/?locale=LV" \t "_blank" </w:instrText>
            </w:r>
            <w:r>
              <w:fldChar w:fldCharType="separate"/>
            </w:r>
            <w:r w:rsidRPr="001F7FB1">
              <w:rPr>
                <w:rStyle w:val="Hyperlink"/>
                <w:color w:val="auto"/>
              </w:rPr>
              <w:t>2009/30/EK</w:t>
            </w:r>
            <w:r>
              <w:fldChar w:fldCharType="end"/>
            </w:r>
            <w:r w:rsidRPr="001F7FB1">
              <w:t>, ar ko groza Direktīvu </w:t>
            </w:r>
            <w:r>
              <w:fldChar w:fldCharType="begin"/>
            </w:r>
            <w:r>
              <w:instrText xml:space="preserve"> HYPERLINK "http://eur-lex.europa.eu/eli/dir/1998/70/oj/?locale=LV" \t "_blank" </w:instrText>
            </w:r>
            <w:r>
              <w:fldChar w:fldCharType="separate"/>
            </w:r>
            <w:r w:rsidRPr="001F7FB1">
              <w:rPr>
                <w:rStyle w:val="Hyperlink"/>
                <w:color w:val="auto"/>
              </w:rPr>
              <w:t>98/70/EK</w:t>
            </w:r>
            <w:r>
              <w:fldChar w:fldCharType="end"/>
            </w:r>
            <w:r w:rsidRPr="001F7FB1">
              <w:t> attiecībā uz benzīna, dīzeļdegvielas un gāzeļļas specifikācijām un ievieš mehānismu autotransporta līdzekļos lietojamās degvielas radītās siltumnīcefekta gāzu emisijas kontrolei un samazināšanai, groza Padomes Direktīvu </w:t>
            </w:r>
            <w:r>
              <w:fldChar w:fldCharType="begin"/>
            </w:r>
            <w:r>
              <w:instrText xml:space="preserve"> HYPERLINK "http://eur-lex.europa.eu/eli/dir/1999/32/oj/?locale=LV" \t "_blank" </w:instrText>
            </w:r>
            <w:r>
              <w:fldChar w:fldCharType="separate"/>
            </w:r>
            <w:r w:rsidRPr="001F7FB1">
              <w:rPr>
                <w:rStyle w:val="Hyperlink"/>
                <w:color w:val="auto"/>
              </w:rPr>
              <w:t>1999/32/EK</w:t>
            </w:r>
            <w:r>
              <w:fldChar w:fldCharType="end"/>
            </w:r>
            <w:r w:rsidRPr="001F7FB1">
              <w:t> attiecībā uz tās degvielas specifikācijām, kuru lieto iekšējo ūdensceļu kuģos, un atceļ Direktīvu </w:t>
            </w:r>
            <w:r>
              <w:fldChar w:fldCharType="begin"/>
            </w:r>
            <w:r>
              <w:instrText xml:space="preserve"> HYPERLINK "http://eur-lex.europa.eu/eli/dir/1993/12/oj/?locale=LV" \t "_blank" </w:instrText>
            </w:r>
            <w:r>
              <w:fldChar w:fldCharType="separate"/>
            </w:r>
            <w:r w:rsidRPr="001F7FB1">
              <w:rPr>
                <w:rStyle w:val="Hyperlink"/>
                <w:color w:val="auto"/>
              </w:rPr>
              <w:t>93/12/EEK</w:t>
            </w:r>
            <w:r>
              <w:fldChar w:fldCharType="end"/>
            </w:r>
            <w:r w:rsidRPr="001F7FB1">
              <w:t>;</w:t>
            </w:r>
          </w:p>
          <w:p w:rsidR="00503667" w:rsidRPr="001F7FB1" w:rsidP="00503667" w14:paraId="562A1B22" w14:textId="2D42B97B">
            <w:pPr>
              <w:pStyle w:val="tv213"/>
              <w:numPr>
                <w:ilvl w:val="0"/>
                <w:numId w:val="3"/>
              </w:numPr>
              <w:shd w:val="clear" w:color="auto" w:fill="FFFFFF"/>
              <w:spacing w:before="0" w:beforeAutospacing="0" w:after="0" w:afterAutospacing="0" w:line="293" w:lineRule="atLeast"/>
              <w:jc w:val="both"/>
            </w:pPr>
            <w:r w:rsidRPr="001F7FB1">
              <w:t>Komisijas 2014.gada 10.jūnija Direktīva </w:t>
            </w:r>
            <w:r>
              <w:fldChar w:fldCharType="begin"/>
            </w:r>
            <w:r>
              <w:instrText xml:space="preserve"> HYPERLINK "http://eur-lex.europa.eu/eli/dir/2014/77/oj/?locale=LV" \t "_blank" </w:instrText>
            </w:r>
            <w:r>
              <w:fldChar w:fldCharType="separate"/>
            </w:r>
            <w:r w:rsidRPr="001F7FB1">
              <w:rPr>
                <w:rStyle w:val="Hyperlink"/>
                <w:color w:val="auto"/>
              </w:rPr>
              <w:t>2014/77/ES</w:t>
            </w:r>
            <w:r>
              <w:fldChar w:fldCharType="end"/>
            </w:r>
            <w:r w:rsidRPr="001F7FB1">
              <w:t>, ar kuru groza Eiropas Parlamenta un Padomes Direktīvas </w:t>
            </w:r>
            <w:r>
              <w:fldChar w:fldCharType="begin"/>
            </w:r>
            <w:r>
              <w:instrText xml:space="preserve"> HYPERLINK "http://eur-lex.europa.eu/eli/dir/1998/70/oj/?locale=LV" \t "_blank" </w:instrText>
            </w:r>
            <w:r>
              <w:fldChar w:fldCharType="separate"/>
            </w:r>
            <w:r w:rsidRPr="001F7FB1">
              <w:rPr>
                <w:rStyle w:val="Hyperlink"/>
                <w:color w:val="auto"/>
              </w:rPr>
              <w:t>98/70/EK</w:t>
            </w:r>
            <w:r>
              <w:fldChar w:fldCharType="end"/>
            </w:r>
            <w:r w:rsidRPr="001F7FB1">
              <w:t> I un II pielikumu, kas attiecas uz benzīna un dīzeļdegvielu kvalitāti;</w:t>
            </w:r>
            <w:r>
              <w:t xml:space="preserve"> </w:t>
            </w:r>
          </w:p>
          <w:p w:rsidR="00503667" w:rsidP="00503667" w14:paraId="285FC936" w14:textId="447C02D0">
            <w:pPr>
              <w:pStyle w:val="tv213"/>
              <w:numPr>
                <w:ilvl w:val="0"/>
                <w:numId w:val="3"/>
              </w:numPr>
              <w:shd w:val="clear" w:color="auto" w:fill="FFFFFF"/>
              <w:spacing w:before="0" w:beforeAutospacing="0" w:after="0" w:afterAutospacing="0" w:line="293" w:lineRule="atLeast"/>
              <w:jc w:val="both"/>
            </w:pPr>
            <w:r w:rsidRPr="001F7FB1">
              <w:t>Eiro</w:t>
            </w:r>
            <w:r w:rsidR="008E09DF">
              <w:t>pas Parlamenta un Padomes 2015.</w:t>
            </w:r>
            <w:r w:rsidRPr="001F7FB1">
              <w:t>gada 9.septembra Direktīva (ES) </w:t>
            </w:r>
            <w:r>
              <w:fldChar w:fldCharType="begin"/>
            </w:r>
            <w:r>
              <w:instrText xml:space="preserve"> HYPERLINK "http://eur-lex.europa.eu/eli/dir/2015/1513/oj/?locale=LV" \t "_blank" </w:instrText>
            </w:r>
            <w:r>
              <w:fldChar w:fldCharType="separate"/>
            </w:r>
            <w:r w:rsidRPr="001F7FB1">
              <w:rPr>
                <w:rStyle w:val="Hyperlink"/>
                <w:color w:val="auto"/>
              </w:rPr>
              <w:t>2015/1513</w:t>
            </w:r>
            <w:r>
              <w:fldChar w:fldCharType="end"/>
            </w:r>
            <w:r w:rsidRPr="001F7FB1">
              <w:t>, ar kuru groza Direktīvu </w:t>
            </w:r>
            <w:r>
              <w:fldChar w:fldCharType="begin"/>
            </w:r>
            <w:r>
              <w:instrText xml:space="preserve"> HYPERLINK "http://eur-lex.europa.eu/eli/dir/1998/70/oj/?locale=LV" \t "_blank" </w:instrText>
            </w:r>
            <w:r>
              <w:fldChar w:fldCharType="separate"/>
            </w:r>
            <w:r w:rsidRPr="001F7FB1">
              <w:rPr>
                <w:rStyle w:val="Hyperlink"/>
                <w:color w:val="auto"/>
              </w:rPr>
              <w:t>98/70/EK</w:t>
            </w:r>
            <w:r>
              <w:fldChar w:fldCharType="end"/>
            </w:r>
            <w:r w:rsidRPr="001F7FB1">
              <w:t>, kas attiecas uz benzīna un dīzeļdegvielu kvalitāti, un Direktīvu </w:t>
            </w:r>
            <w:r>
              <w:fldChar w:fldCharType="begin"/>
            </w:r>
            <w:r>
              <w:instrText xml:space="preserve"> HYPERLINK "http://eur-lex.europa.eu/eli/dir/2009/28/oj/?locale=LV" \t "_blank" </w:instrText>
            </w:r>
            <w:r>
              <w:fldChar w:fldCharType="separate"/>
            </w:r>
            <w:r w:rsidRPr="001F7FB1">
              <w:rPr>
                <w:rStyle w:val="Hyperlink"/>
                <w:color w:val="auto"/>
              </w:rPr>
              <w:t>2009/28/EK</w:t>
            </w:r>
            <w:r>
              <w:fldChar w:fldCharType="end"/>
            </w:r>
            <w:r w:rsidRPr="001F7FB1">
              <w:t> par atjaunojamo energore</w:t>
            </w:r>
            <w:r>
              <w:t>sursu izmantošanas veicināšanu;</w:t>
            </w:r>
          </w:p>
          <w:p w:rsidR="00503667" w:rsidRPr="00503667" w:rsidP="00503667" w14:paraId="646CC0A0" w14:textId="28EF99FF">
            <w:pPr>
              <w:pStyle w:val="tv213"/>
              <w:numPr>
                <w:ilvl w:val="0"/>
                <w:numId w:val="3"/>
              </w:numPr>
              <w:shd w:val="clear" w:color="auto" w:fill="FFFFFF"/>
              <w:spacing w:before="0" w:beforeAutospacing="0" w:after="0" w:afterAutospacing="0" w:line="293" w:lineRule="atLeast"/>
              <w:jc w:val="both"/>
              <w:rPr>
                <w:bCs/>
                <w:iCs/>
              </w:rPr>
            </w:pPr>
            <w:r w:rsidRPr="00503667">
              <w:t>Padomes 2015.gada 20.aprīļa direktīvas 2015/652/ES, ar ko nosaka aprēķina metodes un ziņošanas prasības, ievērojot Eiropas Parlamenta un Padomes direktīvu 98/70/EK, attiecībā uz benzīna un dīzeļdegvielu kvalitāti.</w:t>
            </w:r>
          </w:p>
        </w:tc>
      </w:tr>
      <w:tr w14:paraId="6DC2F42F" w14:textId="3B26AFB0" w:rsidTr="00B46EE6">
        <w:tblPrEx>
          <w:tblW w:w="5000" w:type="pct"/>
          <w:tblCellSpacing w:w="15" w:type="dxa"/>
          <w:tblCellMar>
            <w:top w:w="30" w:type="dxa"/>
            <w:left w:w="30" w:type="dxa"/>
            <w:bottom w:w="30" w:type="dxa"/>
            <w:right w:w="30" w:type="dxa"/>
          </w:tblCellMar>
          <w:tblLook w:val="04A0"/>
        </w:tblPrEx>
        <w:trPr>
          <w:tblCellSpacing w:w="15" w:type="dxa"/>
        </w:trPr>
        <w:tc>
          <w:tcPr>
            <w:tcW w:w="279" w:type="pct"/>
            <w:tcBorders>
              <w:top w:val="outset" w:sz="6" w:space="0" w:color="auto"/>
              <w:left w:val="outset" w:sz="6" w:space="0" w:color="auto"/>
              <w:bottom w:val="outset" w:sz="6" w:space="0" w:color="auto"/>
              <w:right w:val="outset" w:sz="6" w:space="0" w:color="auto"/>
            </w:tcBorders>
            <w:vAlign w:val="center"/>
          </w:tcPr>
          <w:p w:rsidR="00503667" w:rsidRPr="00503667" w:rsidP="00503667" w14:paraId="15AB7562" w14:textId="7073BA47">
            <w:pPr>
              <w:spacing w:after="0" w:line="240" w:lineRule="auto"/>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2.</w:t>
            </w:r>
          </w:p>
        </w:tc>
        <w:tc>
          <w:tcPr>
            <w:tcW w:w="1475" w:type="pct"/>
            <w:tcBorders>
              <w:top w:val="outset" w:sz="6" w:space="0" w:color="auto"/>
              <w:left w:val="outset" w:sz="6" w:space="0" w:color="auto"/>
              <w:bottom w:val="outset" w:sz="6" w:space="0" w:color="auto"/>
              <w:right w:val="outset" w:sz="6" w:space="0" w:color="auto"/>
            </w:tcBorders>
          </w:tcPr>
          <w:p w:rsidR="00503667" w:rsidRPr="00503667" w:rsidP="00503667" w14:paraId="2A95628A" w14:textId="141D836F">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Citas starptautiskās saistības</w:t>
            </w:r>
          </w:p>
        </w:tc>
        <w:tc>
          <w:tcPr>
            <w:tcW w:w="3179" w:type="pct"/>
            <w:tcBorders>
              <w:top w:val="outset" w:sz="6" w:space="0" w:color="auto"/>
              <w:left w:val="outset" w:sz="6" w:space="0" w:color="auto"/>
              <w:bottom w:val="outset" w:sz="6" w:space="0" w:color="auto"/>
              <w:right w:val="outset" w:sz="6" w:space="0" w:color="auto"/>
            </w:tcBorders>
          </w:tcPr>
          <w:p w:rsidR="00503667" w:rsidRPr="00503667" w:rsidP="00503667" w14:paraId="562ECC8D" w14:textId="785B148B">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hAnsi="Times New Roman" w:cs="Times New Roman"/>
                <w:sz w:val="24"/>
                <w:szCs w:val="24"/>
              </w:rPr>
              <w:t>Projekts šo jomu neskar.</w:t>
            </w:r>
          </w:p>
        </w:tc>
      </w:tr>
      <w:tr w14:paraId="10F83307" w14:textId="5C6A205A" w:rsidTr="00B46EE6">
        <w:tblPrEx>
          <w:tblW w:w="5000" w:type="pct"/>
          <w:tblCellSpacing w:w="15" w:type="dxa"/>
          <w:tblCellMar>
            <w:top w:w="30" w:type="dxa"/>
            <w:left w:w="30" w:type="dxa"/>
            <w:bottom w:w="30" w:type="dxa"/>
            <w:right w:w="30" w:type="dxa"/>
          </w:tblCellMar>
          <w:tblLook w:val="04A0"/>
        </w:tblPrEx>
        <w:trPr>
          <w:tblCellSpacing w:w="15" w:type="dxa"/>
        </w:trPr>
        <w:tc>
          <w:tcPr>
            <w:tcW w:w="279" w:type="pct"/>
            <w:tcBorders>
              <w:top w:val="outset" w:sz="6" w:space="0" w:color="auto"/>
              <w:left w:val="outset" w:sz="6" w:space="0" w:color="auto"/>
              <w:bottom w:val="outset" w:sz="6" w:space="0" w:color="auto"/>
              <w:right w:val="outset" w:sz="6" w:space="0" w:color="auto"/>
            </w:tcBorders>
            <w:vAlign w:val="center"/>
          </w:tcPr>
          <w:p w:rsidR="00503667" w:rsidRPr="00503667" w:rsidP="00503667" w14:paraId="28564740" w14:textId="7C8440DB">
            <w:pPr>
              <w:spacing w:after="0" w:line="240" w:lineRule="auto"/>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3.</w:t>
            </w:r>
          </w:p>
        </w:tc>
        <w:tc>
          <w:tcPr>
            <w:tcW w:w="1475" w:type="pct"/>
            <w:tcBorders>
              <w:top w:val="outset" w:sz="6" w:space="0" w:color="auto"/>
              <w:left w:val="outset" w:sz="6" w:space="0" w:color="auto"/>
              <w:bottom w:val="outset" w:sz="6" w:space="0" w:color="auto"/>
              <w:right w:val="outset" w:sz="6" w:space="0" w:color="auto"/>
            </w:tcBorders>
          </w:tcPr>
          <w:p w:rsidR="00503667" w:rsidRPr="00503667" w:rsidP="00503667" w14:paraId="474D5C49" w14:textId="3A6EB681">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tcPr>
          <w:p w:rsidR="00503667" w:rsidRPr="00503667" w:rsidP="00503667" w14:paraId="6E680272" w14:textId="74382620">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Nav.</w:t>
            </w:r>
          </w:p>
        </w:tc>
      </w:tr>
    </w:tbl>
    <w:p w:rsidR="00B46EE6" w:rsidRPr="00503667" w:rsidP="005D444B" w14:paraId="1B876B0E" w14:textId="1D749687">
      <w:pPr>
        <w:spacing w:after="0" w:line="240" w:lineRule="auto"/>
        <w:contextualSpacing/>
        <w:rPr>
          <w:rFonts w:ascii="Times New Roman" w:eastAsia="Times New Roman" w:hAnsi="Times New Roman" w:cs="Times New Roman"/>
          <w:iCs/>
          <w:sz w:val="28"/>
          <w:szCs w:val="28"/>
          <w:lang w:eastAsia="lv-LV"/>
        </w:rPr>
      </w:pPr>
    </w:p>
    <w:tbl>
      <w:tblPr>
        <w:tblW w:w="502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1692"/>
        <w:gridCol w:w="2222"/>
        <w:gridCol w:w="2535"/>
        <w:gridCol w:w="2649"/>
      </w:tblGrid>
      <w:tr w14:paraId="47341335" w14:textId="77777777" w:rsidTr="00533476">
        <w:tblPrEx>
          <w:tblW w:w="502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B46EE6" w:rsidRPr="00503667" w:rsidP="00533476" w14:paraId="50E047EC" w14:textId="77777777">
            <w:pPr>
              <w:spacing w:before="100" w:beforeAutospacing="1" w:after="100" w:afterAutospacing="1" w:line="293" w:lineRule="atLeast"/>
              <w:ind w:left="112"/>
              <w:jc w:val="center"/>
              <w:rPr>
                <w:rFonts w:ascii="Times New Roman" w:eastAsia="Times New Roman" w:hAnsi="Times New Roman" w:cs="Times New Roman"/>
                <w:b/>
                <w:bCs/>
                <w:sz w:val="24"/>
                <w:szCs w:val="24"/>
                <w:lang w:eastAsia="lv-LV"/>
              </w:rPr>
            </w:pPr>
            <w:r w:rsidRPr="00503667">
              <w:rPr>
                <w:rFonts w:ascii="Times New Roman" w:eastAsia="Times New Roman" w:hAnsi="Times New Roman" w:cs="Times New Roman"/>
                <w:b/>
                <w:bCs/>
                <w:sz w:val="24"/>
                <w:szCs w:val="24"/>
                <w:lang w:eastAsia="lv-LV"/>
              </w:rPr>
              <w:t>1. tabula</w:t>
            </w:r>
            <w:r w:rsidRPr="00503667">
              <w:rPr>
                <w:rFonts w:ascii="Times New Roman" w:eastAsia="Times New Roman" w:hAnsi="Times New Roman" w:cs="Times New Roman"/>
                <w:b/>
                <w:bCs/>
                <w:sz w:val="24"/>
                <w:szCs w:val="24"/>
                <w:lang w:eastAsia="lv-LV"/>
              </w:rPr>
              <w:br/>
              <w:t>Tiesību akta projekta atbilstība ES tiesību aktiem</w:t>
            </w:r>
          </w:p>
        </w:tc>
      </w:tr>
      <w:tr w14:paraId="4A60F008"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B46EE6" w:rsidRPr="00503667" w:rsidP="00B46EE6" w14:paraId="33D1B65D" w14:textId="77777777">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Attiecīgā ES tiesību akta datums, numurs un nosaukums</w:t>
            </w:r>
          </w:p>
        </w:tc>
        <w:tc>
          <w:tcPr>
            <w:tcW w:w="4070" w:type="pct"/>
            <w:gridSpan w:val="3"/>
            <w:tcBorders>
              <w:top w:val="outset" w:sz="6" w:space="0" w:color="414142"/>
              <w:left w:val="outset" w:sz="6" w:space="0" w:color="414142"/>
              <w:bottom w:val="outset" w:sz="6" w:space="0" w:color="414142"/>
              <w:right w:val="outset" w:sz="6" w:space="0" w:color="414142"/>
            </w:tcBorders>
            <w:hideMark/>
          </w:tcPr>
          <w:p w:rsidR="00503667" w:rsidRPr="00503667" w:rsidP="00503667" w14:paraId="2A7CD339" w14:textId="77777777">
            <w:pPr>
              <w:spacing w:after="0" w:line="240" w:lineRule="auto"/>
              <w:jc w:val="both"/>
              <w:rPr>
                <w:rFonts w:ascii="Times New Roman" w:eastAsia="Times New Roman" w:hAnsi="Times New Roman" w:cs="Times New Roman"/>
                <w:bCs/>
                <w:sz w:val="24"/>
                <w:szCs w:val="24"/>
                <w:lang w:eastAsia="lv-LV"/>
              </w:rPr>
            </w:pPr>
            <w:r w:rsidRPr="00503667">
              <w:rPr>
                <w:rFonts w:ascii="Times New Roman" w:eastAsia="Times New Roman" w:hAnsi="Times New Roman" w:cs="Times New Roman"/>
                <w:bCs/>
                <w:sz w:val="24"/>
                <w:szCs w:val="24"/>
                <w:lang w:eastAsia="lv-LV"/>
              </w:rPr>
              <w:t>Eiropas Parlamenta un Padomes 1998.gada 13.oktobra Direktīva 98/70/EK, kas attiecas uz benzīna un dīzeļdegvielu kvalitāti un ar ko groza Padomes Direktīvu 93/12/EEK (Oficiālais Vēstnesis L 350, 28.12.1998, 58. – 68. lpp.)</w:t>
            </w:r>
          </w:p>
          <w:p w:rsidR="00503667" w:rsidRPr="00503667" w:rsidP="00503667" w14:paraId="11C00974" w14:textId="77777777">
            <w:pPr>
              <w:spacing w:after="0" w:line="240" w:lineRule="auto"/>
              <w:jc w:val="both"/>
              <w:rPr>
                <w:rFonts w:ascii="Times New Roman" w:eastAsia="Times New Roman" w:hAnsi="Times New Roman" w:cs="Times New Roman"/>
                <w:bCs/>
                <w:sz w:val="24"/>
                <w:szCs w:val="24"/>
                <w:lang w:eastAsia="lv-LV"/>
              </w:rPr>
            </w:pPr>
          </w:p>
          <w:p w:rsidR="00503667" w:rsidRPr="00503667" w:rsidP="00503667" w14:paraId="0F374F28" w14:textId="7F0BF553">
            <w:pPr>
              <w:spacing w:after="0" w:line="240" w:lineRule="auto"/>
              <w:jc w:val="both"/>
              <w:rPr>
                <w:rFonts w:ascii="Times New Roman" w:eastAsia="Times New Roman" w:hAnsi="Times New Roman" w:cs="Times New Roman"/>
                <w:bCs/>
                <w:sz w:val="24"/>
                <w:szCs w:val="24"/>
                <w:lang w:eastAsia="lv-LV"/>
              </w:rPr>
            </w:pPr>
            <w:r w:rsidRPr="00503667">
              <w:rPr>
                <w:rFonts w:ascii="Times New Roman" w:eastAsia="Times New Roman" w:hAnsi="Times New Roman" w:cs="Times New Roman"/>
                <w:bCs/>
                <w:sz w:val="24"/>
                <w:szCs w:val="24"/>
                <w:lang w:eastAsia="lv-LV"/>
              </w:rPr>
              <w:t>Eiropas Parlamenta un Padomes 2003.gada 3.marta Direktīva 2003/17/EK, ar ko groza Direktīvu 98/70/EK, kas attiecas uz benzīna un dīzeļdegvielas kvalitāti (Oficiālais Vēstnesis L 076, 22.03.2003, 10.</w:t>
            </w:r>
            <w:r w:rsidR="002949C7">
              <w:rPr>
                <w:rFonts w:ascii="Times New Roman" w:eastAsia="Times New Roman" w:hAnsi="Times New Roman" w:cs="Times New Roman"/>
                <w:bCs/>
                <w:sz w:val="24"/>
                <w:szCs w:val="24"/>
                <w:lang w:eastAsia="lv-LV"/>
              </w:rPr>
              <w:t xml:space="preserve"> – 19.lpp.)</w:t>
            </w:r>
          </w:p>
          <w:p w:rsidR="00503667" w:rsidRPr="00503667" w:rsidP="00503667" w14:paraId="57E464DB" w14:textId="77777777">
            <w:pPr>
              <w:spacing w:after="0" w:line="240" w:lineRule="auto"/>
              <w:jc w:val="both"/>
              <w:rPr>
                <w:rFonts w:ascii="Times New Roman" w:eastAsia="Times New Roman" w:hAnsi="Times New Roman" w:cs="Times New Roman"/>
                <w:bCs/>
                <w:sz w:val="24"/>
                <w:szCs w:val="24"/>
                <w:lang w:eastAsia="lv-LV"/>
              </w:rPr>
            </w:pPr>
            <w:r w:rsidRPr="00503667">
              <w:rPr>
                <w:rFonts w:ascii="Times New Roman" w:eastAsia="Times New Roman" w:hAnsi="Times New Roman" w:cs="Times New Roman"/>
                <w:bCs/>
                <w:sz w:val="24"/>
                <w:szCs w:val="24"/>
                <w:lang w:eastAsia="lv-LV"/>
              </w:rPr>
              <w:t xml:space="preserve"> </w:t>
            </w:r>
          </w:p>
          <w:p w:rsidR="00503667" w:rsidRPr="00503667" w:rsidP="00503667" w14:paraId="6FFE0FA8" w14:textId="77777777">
            <w:pPr>
              <w:spacing w:after="0" w:line="240" w:lineRule="auto"/>
              <w:jc w:val="both"/>
              <w:rPr>
                <w:rFonts w:ascii="Times New Roman" w:eastAsia="Times New Roman" w:hAnsi="Times New Roman" w:cs="Times New Roman"/>
                <w:bCs/>
                <w:sz w:val="24"/>
                <w:szCs w:val="24"/>
                <w:lang w:eastAsia="lv-LV"/>
              </w:rPr>
            </w:pPr>
            <w:r w:rsidRPr="00503667">
              <w:rPr>
                <w:rFonts w:ascii="Times New Roman" w:eastAsia="Times New Roman" w:hAnsi="Times New Roman" w:cs="Times New Roman"/>
                <w:bCs/>
                <w:sz w:val="24"/>
                <w:szCs w:val="24"/>
                <w:lang w:eastAsia="lv-LV"/>
              </w:rPr>
              <w:t xml:space="preserve">Eiropas Parlamenta un Padomes 2009.gada 23.aprīļa Direktīva 2009/28/EK par atjaunojamo energoresursu izmantošanas veicināšanu un ar ko groza un sekojoši atceļ Direktīvas 2001/77/EK un 2003/30/EK (Oficiālais Vēstnesis L 140, 05.06.2009, 16. – 62.lpp.) </w:t>
            </w:r>
          </w:p>
          <w:p w:rsidR="00503667" w:rsidRPr="00503667" w:rsidP="00503667" w14:paraId="00AB81AB" w14:textId="77777777">
            <w:pPr>
              <w:spacing w:after="0" w:line="240" w:lineRule="auto"/>
              <w:jc w:val="both"/>
              <w:rPr>
                <w:rFonts w:ascii="Times New Roman" w:eastAsia="Times New Roman" w:hAnsi="Times New Roman" w:cs="Times New Roman"/>
                <w:bCs/>
                <w:sz w:val="24"/>
                <w:szCs w:val="24"/>
                <w:lang w:eastAsia="lv-LV"/>
              </w:rPr>
            </w:pPr>
          </w:p>
          <w:p w:rsidR="00503667" w:rsidRPr="00503667" w:rsidP="00503667" w14:paraId="4E9A244F" w14:textId="77777777">
            <w:pPr>
              <w:spacing w:after="0" w:line="240" w:lineRule="auto"/>
              <w:jc w:val="both"/>
              <w:rPr>
                <w:rFonts w:ascii="Times New Roman" w:eastAsia="Times New Roman" w:hAnsi="Times New Roman" w:cs="Times New Roman"/>
                <w:bCs/>
                <w:sz w:val="24"/>
                <w:szCs w:val="24"/>
                <w:lang w:eastAsia="lv-LV"/>
              </w:rPr>
            </w:pPr>
            <w:r w:rsidRPr="00503667">
              <w:rPr>
                <w:rFonts w:ascii="Times New Roman" w:eastAsia="Times New Roman" w:hAnsi="Times New Roman" w:cs="Times New Roman"/>
                <w:bCs/>
                <w:sz w:val="24"/>
                <w:szCs w:val="24"/>
                <w:lang w:eastAsia="lv-LV"/>
              </w:rPr>
              <w:t>Eiropas Parlamenta un Padomes 2009.gada 23.aprīļa Direktīva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 (Oficiālais Vēstnesis L 140, 05.06.2009, 88. – 113.lpp.)</w:t>
            </w:r>
          </w:p>
          <w:p w:rsidR="00503667" w:rsidRPr="00503667" w:rsidP="00503667" w14:paraId="0A6FC478" w14:textId="77777777">
            <w:pPr>
              <w:spacing w:after="0" w:line="240" w:lineRule="auto"/>
              <w:jc w:val="both"/>
              <w:rPr>
                <w:rFonts w:ascii="Times New Roman" w:eastAsia="Times New Roman" w:hAnsi="Times New Roman" w:cs="Times New Roman"/>
                <w:bCs/>
                <w:sz w:val="24"/>
                <w:szCs w:val="24"/>
                <w:lang w:eastAsia="lv-LV"/>
              </w:rPr>
            </w:pPr>
          </w:p>
          <w:p w:rsidR="00503667" w:rsidRPr="00503667" w:rsidP="00503667" w14:paraId="7CD0DF65" w14:textId="77777777">
            <w:pPr>
              <w:spacing w:after="0" w:line="240" w:lineRule="auto"/>
              <w:jc w:val="both"/>
              <w:rPr>
                <w:rFonts w:ascii="Times New Roman" w:eastAsia="Times New Roman" w:hAnsi="Times New Roman" w:cs="Times New Roman"/>
                <w:bCs/>
                <w:sz w:val="24"/>
                <w:szCs w:val="24"/>
                <w:lang w:eastAsia="lv-LV"/>
              </w:rPr>
            </w:pPr>
            <w:r w:rsidRPr="00503667">
              <w:rPr>
                <w:rFonts w:ascii="Times New Roman" w:eastAsia="Times New Roman" w:hAnsi="Times New Roman" w:cs="Times New Roman"/>
                <w:bCs/>
                <w:sz w:val="24"/>
                <w:szCs w:val="24"/>
                <w:lang w:eastAsia="lv-LV"/>
              </w:rPr>
              <w:t>Komisijas 2014.gada 10.jūnija Direktīva 2014/77/ES, ar kuru groza Eiropas Parlamenta un Padomes Direktīvas 98/70/EK I un II pielikumu, kas attiecas uz benzīna un dīzeļdegvielu kvalitāti (Oficiālais Vēstnesis L 170, 11.6.2014., 62. – 63. lpp.)</w:t>
            </w:r>
          </w:p>
          <w:p w:rsidR="00503667" w:rsidRPr="00503667" w:rsidP="00503667" w14:paraId="7417218C" w14:textId="77777777">
            <w:pPr>
              <w:spacing w:after="0" w:line="240" w:lineRule="auto"/>
              <w:jc w:val="both"/>
              <w:rPr>
                <w:rFonts w:ascii="Times New Roman" w:eastAsia="Times New Roman" w:hAnsi="Times New Roman" w:cs="Times New Roman"/>
                <w:bCs/>
                <w:sz w:val="24"/>
                <w:szCs w:val="24"/>
                <w:lang w:eastAsia="lv-LV"/>
              </w:rPr>
            </w:pPr>
          </w:p>
          <w:p w:rsidR="00503667" w:rsidRPr="00503667" w:rsidP="00503667" w14:paraId="366EDB71" w14:textId="77777777">
            <w:pPr>
              <w:spacing w:after="0" w:line="240" w:lineRule="auto"/>
              <w:jc w:val="both"/>
              <w:rPr>
                <w:rFonts w:ascii="Times New Roman" w:eastAsia="Times New Roman" w:hAnsi="Times New Roman" w:cs="Times New Roman"/>
                <w:bCs/>
                <w:sz w:val="24"/>
                <w:szCs w:val="24"/>
                <w:lang w:eastAsia="lv-LV"/>
              </w:rPr>
            </w:pPr>
            <w:r w:rsidRPr="00503667">
              <w:rPr>
                <w:rFonts w:ascii="Times New Roman" w:eastAsia="Times New Roman" w:hAnsi="Times New Roman" w:cs="Times New Roman"/>
                <w:bCs/>
                <w:sz w:val="24"/>
                <w:szCs w:val="24"/>
                <w:lang w:eastAsia="lv-LV"/>
              </w:rPr>
              <w:t>Eiropas Parlamenta un Padomes 2014.gada 22.oktobra Direktīva 2014/94/ES par alternatīvo degvielu infrastruktūras ieviešanu (Oficiālais Vēstnesis L 307, 28.10.2014., 1. – 20. lpp.)</w:t>
            </w:r>
          </w:p>
          <w:p w:rsidR="00503667" w:rsidRPr="00503667" w:rsidP="00503667" w14:paraId="55E540F6" w14:textId="77777777">
            <w:pPr>
              <w:spacing w:after="0" w:line="240" w:lineRule="auto"/>
              <w:jc w:val="both"/>
              <w:rPr>
                <w:rFonts w:ascii="Times New Roman" w:eastAsia="Times New Roman" w:hAnsi="Times New Roman" w:cs="Times New Roman"/>
                <w:bCs/>
                <w:sz w:val="24"/>
                <w:szCs w:val="24"/>
                <w:lang w:eastAsia="lv-LV"/>
              </w:rPr>
            </w:pPr>
          </w:p>
          <w:p w:rsidR="00503667" w:rsidRPr="00503667" w:rsidP="00503667" w14:paraId="56F9FF13" w14:textId="77777777">
            <w:pPr>
              <w:spacing w:after="0" w:line="240" w:lineRule="auto"/>
              <w:jc w:val="both"/>
              <w:rPr>
                <w:rFonts w:ascii="Times New Roman" w:eastAsia="Times New Roman" w:hAnsi="Times New Roman" w:cs="Times New Roman"/>
                <w:bCs/>
                <w:sz w:val="24"/>
                <w:szCs w:val="24"/>
                <w:lang w:eastAsia="lv-LV"/>
              </w:rPr>
            </w:pPr>
            <w:r w:rsidRPr="00503667">
              <w:rPr>
                <w:rFonts w:ascii="Times New Roman" w:eastAsia="Times New Roman" w:hAnsi="Times New Roman" w:cs="Times New Roman"/>
                <w:bCs/>
                <w:sz w:val="24"/>
                <w:szCs w:val="24"/>
                <w:lang w:eastAsia="lv-LV"/>
              </w:rPr>
              <w:t>Eiropas Parlamenta un Padomes 2015.gada 9.septembra Direktīva 2015/1513, ar kuru groza Direktīvu 98/70/EK, kas attiecas uz benzīna un dīzeļdegvielu kvalitāti, un Direktīvu 2009/28/EK par atjaunojamo energoresursu izmantošanas veicināšanu (Oficiālais Vēstnesis L 239, 15.09.2015, 1. – 29.lpp.)</w:t>
            </w:r>
          </w:p>
          <w:p w:rsidR="00503667" w:rsidRPr="00503667" w:rsidP="00503667" w14:paraId="4FBB5059" w14:textId="77777777">
            <w:pPr>
              <w:spacing w:after="0" w:line="240" w:lineRule="auto"/>
              <w:jc w:val="both"/>
              <w:rPr>
                <w:rFonts w:ascii="Times New Roman" w:eastAsia="Times New Roman" w:hAnsi="Times New Roman" w:cs="Times New Roman"/>
                <w:bCs/>
                <w:sz w:val="24"/>
                <w:szCs w:val="24"/>
                <w:lang w:eastAsia="lv-LV"/>
              </w:rPr>
            </w:pPr>
          </w:p>
          <w:p w:rsidR="00B46EE6" w:rsidRPr="00503667" w:rsidP="00503667" w14:paraId="0A39117F" w14:textId="1E06D739">
            <w:pPr>
              <w:spacing w:after="0" w:line="240" w:lineRule="auto"/>
              <w:jc w:val="both"/>
              <w:rPr>
                <w:rFonts w:ascii="Times New Roman" w:eastAsia="Times New Roman" w:hAnsi="Times New Roman" w:cs="Times New Roman"/>
                <w:sz w:val="24"/>
                <w:szCs w:val="24"/>
                <w:lang w:eastAsia="lv-LV"/>
              </w:rPr>
            </w:pPr>
            <w:r w:rsidRPr="00503667">
              <w:rPr>
                <w:rFonts w:ascii="Times New Roman" w:eastAsia="Times New Roman" w:hAnsi="Times New Roman" w:cs="Times New Roman"/>
                <w:bCs/>
                <w:sz w:val="24"/>
                <w:szCs w:val="24"/>
                <w:lang w:eastAsia="lv-LV"/>
              </w:rPr>
              <w:t>Padomes 2015.gada 20.aprīļa Direktīva 2015/652/ES, ar ko nosaka aprēķina metodes un ziņošanas prasības, ievērojot Eiropas Parlamenta un Padomes direktīvu 98/70/EK, attiecībā uz benzīna un dīzeļdegvielu kvalitāti</w:t>
            </w:r>
            <w:r w:rsidR="00523FAE">
              <w:rPr>
                <w:rFonts w:ascii="Times New Roman" w:eastAsia="Times New Roman" w:hAnsi="Times New Roman" w:cs="Times New Roman"/>
                <w:bCs/>
                <w:sz w:val="24"/>
                <w:szCs w:val="24"/>
                <w:lang w:eastAsia="lv-LV"/>
              </w:rPr>
              <w:t xml:space="preserve"> (</w:t>
            </w:r>
            <w:r w:rsidRPr="006E75D8" w:rsidR="00523FAE">
              <w:rPr>
                <w:rFonts w:ascii="Times New Roman" w:eastAsia="Times New Roman" w:hAnsi="Times New Roman" w:cs="Times New Roman"/>
                <w:bCs/>
                <w:sz w:val="24"/>
                <w:szCs w:val="24"/>
                <w:lang w:eastAsia="lv-LV"/>
              </w:rPr>
              <w:t xml:space="preserve">Oficiālais Vēstnesis L </w:t>
            </w:r>
            <w:r w:rsidR="00523FAE">
              <w:rPr>
                <w:rFonts w:ascii="Times New Roman" w:eastAsia="Times New Roman" w:hAnsi="Times New Roman" w:cs="Times New Roman"/>
                <w:bCs/>
                <w:sz w:val="24"/>
                <w:szCs w:val="24"/>
                <w:lang w:eastAsia="lv-LV"/>
              </w:rPr>
              <w:t xml:space="preserve">107, </w:t>
            </w:r>
            <w:r w:rsidRPr="006E75D8" w:rsidR="00523FAE">
              <w:rPr>
                <w:rFonts w:ascii="Times New Roman" w:eastAsia="Times New Roman" w:hAnsi="Times New Roman" w:cs="Times New Roman"/>
                <w:bCs/>
                <w:sz w:val="24"/>
                <w:szCs w:val="24"/>
                <w:lang w:eastAsia="lv-LV"/>
              </w:rPr>
              <w:t>25.</w:t>
            </w:r>
            <w:r w:rsidR="00523FAE">
              <w:rPr>
                <w:rFonts w:ascii="Times New Roman" w:eastAsia="Times New Roman" w:hAnsi="Times New Roman" w:cs="Times New Roman"/>
                <w:bCs/>
                <w:sz w:val="24"/>
                <w:szCs w:val="24"/>
                <w:lang w:eastAsia="lv-LV"/>
              </w:rPr>
              <w:t>0</w:t>
            </w:r>
            <w:r w:rsidRPr="006E75D8" w:rsidR="00523FAE">
              <w:rPr>
                <w:rFonts w:ascii="Times New Roman" w:eastAsia="Times New Roman" w:hAnsi="Times New Roman" w:cs="Times New Roman"/>
                <w:bCs/>
                <w:sz w:val="24"/>
                <w:szCs w:val="24"/>
                <w:lang w:eastAsia="lv-LV"/>
              </w:rPr>
              <w:t>4.2015</w:t>
            </w:r>
            <w:r w:rsidR="00523FAE">
              <w:rPr>
                <w:rFonts w:ascii="Times New Roman" w:eastAsia="Times New Roman" w:hAnsi="Times New Roman" w:cs="Times New Roman"/>
                <w:bCs/>
                <w:sz w:val="24"/>
                <w:szCs w:val="24"/>
                <w:lang w:eastAsia="lv-LV"/>
              </w:rPr>
              <w:t>,</w:t>
            </w:r>
            <w:r w:rsidRPr="006E75D8" w:rsidR="00523FAE">
              <w:rPr>
                <w:rFonts w:ascii="Times New Roman" w:eastAsia="Times New Roman" w:hAnsi="Times New Roman" w:cs="Times New Roman"/>
                <w:bCs/>
                <w:sz w:val="24"/>
                <w:szCs w:val="24"/>
                <w:lang w:eastAsia="lv-LV"/>
              </w:rPr>
              <w:t xml:space="preserve"> 26</w:t>
            </w:r>
            <w:r w:rsidR="00523FAE">
              <w:rPr>
                <w:rFonts w:ascii="Times New Roman" w:eastAsia="Times New Roman" w:hAnsi="Times New Roman" w:cs="Times New Roman"/>
                <w:bCs/>
                <w:sz w:val="24"/>
                <w:szCs w:val="24"/>
                <w:lang w:eastAsia="lv-LV"/>
              </w:rPr>
              <w:t>. – 67.lpp.)</w:t>
            </w:r>
          </w:p>
        </w:tc>
      </w:tr>
      <w:tr w14:paraId="5B287A17"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vAlign w:val="center"/>
            <w:hideMark/>
          </w:tcPr>
          <w:p w:rsidR="00B46EE6" w:rsidRPr="00503667" w:rsidP="00B46EE6" w14:paraId="03E533E8"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A</w:t>
            </w:r>
          </w:p>
        </w:tc>
        <w:tc>
          <w:tcPr>
            <w:tcW w:w="1221" w:type="pct"/>
            <w:tcBorders>
              <w:top w:val="outset" w:sz="6" w:space="0" w:color="414142"/>
              <w:left w:val="outset" w:sz="6" w:space="0" w:color="414142"/>
              <w:bottom w:val="outset" w:sz="6" w:space="0" w:color="414142"/>
              <w:right w:val="outset" w:sz="6" w:space="0" w:color="414142"/>
            </w:tcBorders>
            <w:vAlign w:val="center"/>
            <w:hideMark/>
          </w:tcPr>
          <w:p w:rsidR="00B46EE6" w:rsidRPr="00503667" w:rsidP="00B46EE6" w14:paraId="0B050C53"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B</w:t>
            </w:r>
          </w:p>
        </w:tc>
        <w:tc>
          <w:tcPr>
            <w:tcW w:w="1393" w:type="pct"/>
            <w:tcBorders>
              <w:top w:val="outset" w:sz="6" w:space="0" w:color="414142"/>
              <w:left w:val="outset" w:sz="6" w:space="0" w:color="414142"/>
              <w:bottom w:val="outset" w:sz="6" w:space="0" w:color="414142"/>
              <w:right w:val="outset" w:sz="6" w:space="0" w:color="414142"/>
            </w:tcBorders>
            <w:vAlign w:val="center"/>
            <w:hideMark/>
          </w:tcPr>
          <w:p w:rsidR="00B46EE6" w:rsidRPr="00503667" w:rsidP="00B46EE6" w14:paraId="5BB672BD"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C</w:t>
            </w:r>
          </w:p>
        </w:tc>
        <w:tc>
          <w:tcPr>
            <w:tcW w:w="1455" w:type="pct"/>
            <w:tcBorders>
              <w:top w:val="outset" w:sz="6" w:space="0" w:color="414142"/>
              <w:left w:val="outset" w:sz="6" w:space="0" w:color="414142"/>
              <w:bottom w:val="outset" w:sz="6" w:space="0" w:color="414142"/>
              <w:right w:val="outset" w:sz="6" w:space="0" w:color="414142"/>
            </w:tcBorders>
            <w:vAlign w:val="center"/>
            <w:hideMark/>
          </w:tcPr>
          <w:p w:rsidR="00B46EE6" w:rsidRPr="00503667" w:rsidP="00B46EE6" w14:paraId="015CAB69"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D</w:t>
            </w:r>
          </w:p>
        </w:tc>
      </w:tr>
      <w:tr w14:paraId="3FCCDF49"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B46EE6" w:rsidRPr="00503667" w:rsidP="00B46EE6" w14:paraId="3AE09EDF" w14:textId="77777777">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221" w:type="pct"/>
            <w:tcBorders>
              <w:top w:val="outset" w:sz="6" w:space="0" w:color="414142"/>
              <w:left w:val="outset" w:sz="6" w:space="0" w:color="414142"/>
              <w:bottom w:val="outset" w:sz="6" w:space="0" w:color="414142"/>
              <w:right w:val="outset" w:sz="6" w:space="0" w:color="414142"/>
            </w:tcBorders>
            <w:hideMark/>
          </w:tcPr>
          <w:p w:rsidR="00B46EE6" w:rsidRPr="00503667" w:rsidP="00B46EE6" w14:paraId="563BA023" w14:textId="77777777">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93" w:type="pct"/>
            <w:tcBorders>
              <w:top w:val="outset" w:sz="6" w:space="0" w:color="414142"/>
              <w:left w:val="outset" w:sz="6" w:space="0" w:color="414142"/>
              <w:bottom w:val="outset" w:sz="6" w:space="0" w:color="414142"/>
              <w:right w:val="outset" w:sz="6" w:space="0" w:color="414142"/>
            </w:tcBorders>
            <w:hideMark/>
          </w:tcPr>
          <w:p w:rsidR="00B46EE6" w:rsidRPr="00503667" w:rsidP="00B46EE6" w14:paraId="487B315C" w14:textId="77777777">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rsidR="00B46EE6" w:rsidRPr="00503667" w:rsidP="00B46EE6" w14:paraId="39217DAC"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B46EE6" w:rsidRPr="00503667" w:rsidP="00B46EE6" w14:paraId="54DF14DD"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Norāda institūciju, kas ir atbildīga par šo saistību izpildi pilnībā</w:t>
            </w:r>
          </w:p>
        </w:tc>
        <w:tc>
          <w:tcPr>
            <w:tcW w:w="1455" w:type="pct"/>
            <w:tcBorders>
              <w:top w:val="outset" w:sz="6" w:space="0" w:color="414142"/>
              <w:left w:val="outset" w:sz="6" w:space="0" w:color="414142"/>
              <w:bottom w:val="outset" w:sz="6" w:space="0" w:color="414142"/>
              <w:right w:val="outset" w:sz="6" w:space="0" w:color="414142"/>
            </w:tcBorders>
            <w:hideMark/>
          </w:tcPr>
          <w:p w:rsidR="00B46EE6" w:rsidRPr="00503667" w:rsidP="00B46EE6" w14:paraId="0D3032E9" w14:textId="77777777">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B46EE6" w:rsidRPr="00503667" w:rsidP="00B46EE6" w14:paraId="0D1DD935"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B46EE6" w:rsidRPr="00503667" w:rsidP="00B46EE6" w14:paraId="4D228172"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552371D3"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503667" w:rsidRPr="00503667" w:rsidP="00503667" w14:paraId="319ECA70" w14:textId="42F32D60">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Direktīvas 2009/30/EK 1.panta 1.punkts, kas aizstāj Direktīvas 98/70/EK 1.pantu</w:t>
            </w:r>
          </w:p>
        </w:tc>
        <w:tc>
          <w:tcPr>
            <w:tcW w:w="1221" w:type="pct"/>
            <w:tcBorders>
              <w:top w:val="outset" w:sz="6" w:space="0" w:color="414142"/>
              <w:left w:val="outset" w:sz="6" w:space="0" w:color="414142"/>
              <w:bottom w:val="outset" w:sz="6" w:space="0" w:color="414142"/>
              <w:right w:val="outset" w:sz="6" w:space="0" w:color="414142"/>
            </w:tcBorders>
          </w:tcPr>
          <w:p w:rsidR="00503667" w:rsidRPr="00503667" w:rsidP="00503667" w14:paraId="33C8F923" w14:textId="06208276">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Noteikumu projekta 1.-3.punkts</w:t>
            </w:r>
          </w:p>
        </w:tc>
        <w:tc>
          <w:tcPr>
            <w:tcW w:w="1393" w:type="pct"/>
            <w:tcBorders>
              <w:top w:val="outset" w:sz="6" w:space="0" w:color="414142"/>
              <w:left w:val="outset" w:sz="6" w:space="0" w:color="414142"/>
              <w:bottom w:val="outset" w:sz="6" w:space="0" w:color="414142"/>
              <w:right w:val="outset" w:sz="6" w:space="0" w:color="414142"/>
            </w:tcBorders>
          </w:tcPr>
          <w:p w:rsidR="00503667" w:rsidRPr="00AD7A37" w:rsidP="00AD7A37" w14:paraId="70EAE67D" w14:textId="35DFF1CB">
            <w:pPr>
              <w:jc w:val="both"/>
              <w:rPr>
                <w:rFonts w:ascii="Times New Roman" w:hAnsi="Times New Roman" w:cs="Times New Roman"/>
                <w:sz w:val="24"/>
                <w:szCs w:val="24"/>
              </w:rPr>
            </w:pPr>
            <w:r>
              <w:rPr>
                <w:rFonts w:ascii="Times New Roman" w:hAnsi="Times New Roman" w:cs="Times New Roman"/>
                <w:sz w:val="24"/>
                <w:szCs w:val="24"/>
              </w:rPr>
              <w:t>Pārņemts daļēji</w:t>
            </w:r>
            <w:r w:rsidRPr="00503667" w:rsidR="00D77315">
              <w:rPr>
                <w:rFonts w:ascii="Times New Roman" w:hAnsi="Times New Roman" w:cs="Times New Roman"/>
                <w:sz w:val="24"/>
                <w:szCs w:val="24"/>
              </w:rPr>
              <w:t>, jo Direktīvas 2009/30/EK 1.panta 1.punkts attiec</w:t>
            </w:r>
            <w:r w:rsidR="004C02E3">
              <w:rPr>
                <w:rFonts w:ascii="Times New Roman" w:hAnsi="Times New Roman" w:cs="Times New Roman"/>
                <w:sz w:val="24"/>
                <w:szCs w:val="24"/>
              </w:rPr>
              <w:t>a</w:t>
            </w:r>
            <w:r w:rsidRPr="00503667" w:rsidR="00D77315">
              <w:rPr>
                <w:rFonts w:ascii="Times New Roman" w:hAnsi="Times New Roman" w:cs="Times New Roman"/>
                <w:sz w:val="24"/>
                <w:szCs w:val="24"/>
              </w:rPr>
              <w:t>s arī uz aprites cikla laikā radīto siltumnīcefekta gāzu emisijas samazināšanas mērķi.</w:t>
            </w:r>
          </w:p>
        </w:tc>
        <w:tc>
          <w:tcPr>
            <w:tcW w:w="1455" w:type="pct"/>
            <w:tcBorders>
              <w:top w:val="outset" w:sz="6" w:space="0" w:color="414142"/>
              <w:left w:val="outset" w:sz="6" w:space="0" w:color="414142"/>
              <w:bottom w:val="outset" w:sz="6" w:space="0" w:color="414142"/>
              <w:right w:val="outset" w:sz="6" w:space="0" w:color="414142"/>
            </w:tcBorders>
          </w:tcPr>
          <w:p w:rsidR="00503667" w:rsidRPr="00503667" w:rsidP="00503667" w14:paraId="7E992B6A" w14:textId="45CAE6A8">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Projekts nesatur stingrākas prasības nekā attiecīgais ES tiesību akts.</w:t>
            </w:r>
          </w:p>
        </w:tc>
      </w:tr>
      <w:tr w14:paraId="1DFA87CB"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503667" w:rsidRPr="00503667" w:rsidP="00503667" w14:paraId="4BD29048" w14:textId="13FF9C11">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 xml:space="preserve">Direktīvas 2003/17/EK 1.panta 1.punkts, kas aizstāj Direktīvas </w:t>
            </w:r>
            <w:r w:rsidRPr="00503667">
              <w:rPr>
                <w:rFonts w:ascii="Times New Roman" w:hAnsi="Times New Roman" w:cs="Times New Roman"/>
                <w:sz w:val="24"/>
                <w:szCs w:val="24"/>
              </w:rPr>
              <w:t xml:space="preserve">98/70/EK 2.panta 1.punktu </w:t>
            </w:r>
          </w:p>
        </w:tc>
        <w:tc>
          <w:tcPr>
            <w:tcW w:w="1221" w:type="pct"/>
            <w:tcBorders>
              <w:top w:val="outset" w:sz="6" w:space="0" w:color="414142"/>
              <w:left w:val="outset" w:sz="6" w:space="0" w:color="414142"/>
              <w:bottom w:val="outset" w:sz="6" w:space="0" w:color="414142"/>
              <w:right w:val="outset" w:sz="6" w:space="0" w:color="414142"/>
            </w:tcBorders>
          </w:tcPr>
          <w:p w:rsidR="00503667" w:rsidRPr="00503667" w:rsidP="00503667" w14:paraId="67F5F1D2" w14:textId="5012F445">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Noteikumu projekta 4.1.apakšpunkts</w:t>
            </w:r>
          </w:p>
        </w:tc>
        <w:tc>
          <w:tcPr>
            <w:tcW w:w="1393" w:type="pct"/>
            <w:tcBorders>
              <w:top w:val="outset" w:sz="6" w:space="0" w:color="414142"/>
              <w:left w:val="outset" w:sz="6" w:space="0" w:color="414142"/>
              <w:bottom w:val="outset" w:sz="6" w:space="0" w:color="414142"/>
              <w:right w:val="outset" w:sz="6" w:space="0" w:color="414142"/>
            </w:tcBorders>
          </w:tcPr>
          <w:p w:rsidR="00503667" w:rsidRPr="00503667" w:rsidP="00503667" w14:paraId="342221B4" w14:textId="230EBDF7">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Pārņemts pilnībā</w:t>
            </w:r>
            <w:r w:rsidRPr="00503667" w:rsidR="00D77315">
              <w:rPr>
                <w:rFonts w:ascii="Times New Roman" w:hAnsi="Times New Roman" w:cs="Times New Roman"/>
                <w:sz w:val="24"/>
                <w:szCs w:val="24"/>
              </w:rPr>
              <w:t>.</w:t>
            </w:r>
          </w:p>
        </w:tc>
        <w:tc>
          <w:tcPr>
            <w:tcW w:w="1455" w:type="pct"/>
            <w:tcBorders>
              <w:top w:val="outset" w:sz="6" w:space="0" w:color="414142"/>
              <w:left w:val="outset" w:sz="6" w:space="0" w:color="414142"/>
              <w:bottom w:val="outset" w:sz="6" w:space="0" w:color="414142"/>
              <w:right w:val="outset" w:sz="6" w:space="0" w:color="414142"/>
            </w:tcBorders>
          </w:tcPr>
          <w:p w:rsidR="00503667" w:rsidRPr="00503667" w:rsidP="00503667" w14:paraId="1C73B52F" w14:textId="4AE46F6C">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Projekts nesatur stingrākas prasības nekā attiecīgais ES tiesību akts.</w:t>
            </w:r>
          </w:p>
        </w:tc>
      </w:tr>
      <w:tr w14:paraId="285B8D93"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503667" w:rsidRPr="00503667" w:rsidP="00503667" w14:paraId="6FAFC97F" w14:textId="3893552F">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 xml:space="preserve">Direktīvas 2003/17/EK 1.panta 1.punkts, kas aizstāj Direktīvas 98/70/EK 2.panta 2.punktu </w:t>
            </w:r>
          </w:p>
        </w:tc>
        <w:tc>
          <w:tcPr>
            <w:tcW w:w="1221" w:type="pct"/>
            <w:tcBorders>
              <w:top w:val="outset" w:sz="6" w:space="0" w:color="414142"/>
              <w:left w:val="outset" w:sz="6" w:space="0" w:color="414142"/>
              <w:bottom w:val="outset" w:sz="6" w:space="0" w:color="414142"/>
              <w:right w:val="outset" w:sz="6" w:space="0" w:color="414142"/>
            </w:tcBorders>
          </w:tcPr>
          <w:p w:rsidR="00503667" w:rsidRPr="00503667" w:rsidP="00503667" w14:paraId="45D21249" w14:textId="0737B97B">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Noteikumu projekta 4.2.apakšpunkts</w:t>
            </w:r>
          </w:p>
        </w:tc>
        <w:tc>
          <w:tcPr>
            <w:tcW w:w="1393" w:type="pct"/>
            <w:tcBorders>
              <w:top w:val="outset" w:sz="6" w:space="0" w:color="414142"/>
              <w:left w:val="outset" w:sz="6" w:space="0" w:color="414142"/>
              <w:bottom w:val="outset" w:sz="6" w:space="0" w:color="414142"/>
              <w:right w:val="outset" w:sz="6" w:space="0" w:color="414142"/>
            </w:tcBorders>
          </w:tcPr>
          <w:p w:rsidR="00503667" w:rsidRPr="00503667" w:rsidP="00503667" w14:paraId="27144BD2" w14:textId="569C5261">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Pārņemts pilnībā</w:t>
            </w:r>
            <w:r w:rsidRPr="00503667" w:rsidR="00D77315">
              <w:rPr>
                <w:rFonts w:ascii="Times New Roman" w:hAnsi="Times New Roman" w:cs="Times New Roman"/>
                <w:sz w:val="24"/>
                <w:szCs w:val="24"/>
              </w:rPr>
              <w:t>.</w:t>
            </w:r>
          </w:p>
        </w:tc>
        <w:tc>
          <w:tcPr>
            <w:tcW w:w="1455" w:type="pct"/>
            <w:tcBorders>
              <w:top w:val="outset" w:sz="6" w:space="0" w:color="414142"/>
              <w:left w:val="outset" w:sz="6" w:space="0" w:color="414142"/>
              <w:bottom w:val="outset" w:sz="6" w:space="0" w:color="414142"/>
              <w:right w:val="outset" w:sz="6" w:space="0" w:color="414142"/>
            </w:tcBorders>
          </w:tcPr>
          <w:p w:rsidR="00503667" w:rsidRPr="00503667" w:rsidP="00503667" w14:paraId="50AD6DD6" w14:textId="67AA09C0">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Projekts nesatur stingrākas prasības nekā attiecīgais ES tiesību akts.</w:t>
            </w:r>
          </w:p>
        </w:tc>
      </w:tr>
      <w:tr w14:paraId="39157484"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503667" w:rsidRPr="00503667" w:rsidP="00503667" w14:paraId="2F3847AC" w14:textId="0144E797">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 xml:space="preserve">Direktīvas 2009/30/EK 1.panta 2.punkta a) apakšpunkta i) punkts, kas aizstāj Direktīvas 98/70/EK 2.panta 3.punktu </w:t>
            </w:r>
          </w:p>
        </w:tc>
        <w:tc>
          <w:tcPr>
            <w:tcW w:w="1221" w:type="pct"/>
            <w:tcBorders>
              <w:top w:val="outset" w:sz="6" w:space="0" w:color="414142"/>
              <w:left w:val="outset" w:sz="6" w:space="0" w:color="414142"/>
              <w:bottom w:val="outset" w:sz="6" w:space="0" w:color="414142"/>
              <w:right w:val="outset" w:sz="6" w:space="0" w:color="414142"/>
            </w:tcBorders>
          </w:tcPr>
          <w:p w:rsidR="00503667" w:rsidRPr="00503667" w:rsidP="00503667" w14:paraId="1D224B8E" w14:textId="4B75415B">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Noteikumu projekta 4.3.apakšpunkts</w:t>
            </w:r>
          </w:p>
        </w:tc>
        <w:tc>
          <w:tcPr>
            <w:tcW w:w="1393" w:type="pct"/>
            <w:tcBorders>
              <w:top w:val="outset" w:sz="6" w:space="0" w:color="414142"/>
              <w:left w:val="outset" w:sz="6" w:space="0" w:color="414142"/>
              <w:bottom w:val="outset" w:sz="6" w:space="0" w:color="414142"/>
              <w:right w:val="outset" w:sz="6" w:space="0" w:color="414142"/>
            </w:tcBorders>
          </w:tcPr>
          <w:p w:rsidR="00503667" w:rsidRPr="00503667" w:rsidP="00503667" w14:paraId="2EB65640" w14:textId="2BE876B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Pārņemts pilnībā</w:t>
            </w:r>
            <w:r w:rsidRPr="00503667" w:rsidR="00D77315">
              <w:rPr>
                <w:rFonts w:ascii="Times New Roman" w:hAnsi="Times New Roman" w:cs="Times New Roman"/>
                <w:sz w:val="24"/>
                <w:szCs w:val="24"/>
              </w:rPr>
              <w:t>.</w:t>
            </w:r>
          </w:p>
        </w:tc>
        <w:tc>
          <w:tcPr>
            <w:tcW w:w="1455" w:type="pct"/>
            <w:tcBorders>
              <w:top w:val="outset" w:sz="6" w:space="0" w:color="414142"/>
              <w:left w:val="outset" w:sz="6" w:space="0" w:color="414142"/>
              <w:bottom w:val="outset" w:sz="6" w:space="0" w:color="414142"/>
              <w:right w:val="outset" w:sz="6" w:space="0" w:color="414142"/>
            </w:tcBorders>
          </w:tcPr>
          <w:p w:rsidR="00503667" w:rsidRPr="00503667" w:rsidP="00503667" w14:paraId="24179E02" w14:textId="2F7D3E20">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Projekts nesatur stingrākas prasības nekā attiecīgais ES tiesību akts.</w:t>
            </w:r>
          </w:p>
        </w:tc>
      </w:tr>
      <w:tr w14:paraId="1539F031"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503667" w:rsidRPr="00503667" w:rsidP="00503667" w14:paraId="0723B1DD" w14:textId="72C52205">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 xml:space="preserve">Direktīvas 2009/30/EK 1.panta 2.punkta a) apakšpunkta i) punkts, kas aizstāj Direktīvas 98/70/EK 2.panta 3.punktu </w:t>
            </w:r>
          </w:p>
        </w:tc>
        <w:tc>
          <w:tcPr>
            <w:tcW w:w="1221" w:type="pct"/>
            <w:tcBorders>
              <w:top w:val="outset" w:sz="6" w:space="0" w:color="414142"/>
              <w:left w:val="outset" w:sz="6" w:space="0" w:color="414142"/>
              <w:bottom w:val="outset" w:sz="6" w:space="0" w:color="414142"/>
              <w:right w:val="outset" w:sz="6" w:space="0" w:color="414142"/>
            </w:tcBorders>
          </w:tcPr>
          <w:p w:rsidR="00503667" w:rsidRPr="00503667" w:rsidP="00503667" w14:paraId="7F6B30D1" w14:textId="0FB71633">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Noteikumu projekta 4.3.apakšpunkts</w:t>
            </w:r>
          </w:p>
        </w:tc>
        <w:tc>
          <w:tcPr>
            <w:tcW w:w="1393" w:type="pct"/>
            <w:tcBorders>
              <w:top w:val="outset" w:sz="6" w:space="0" w:color="414142"/>
              <w:left w:val="outset" w:sz="6" w:space="0" w:color="414142"/>
              <w:bottom w:val="outset" w:sz="6" w:space="0" w:color="414142"/>
              <w:right w:val="outset" w:sz="6" w:space="0" w:color="414142"/>
            </w:tcBorders>
          </w:tcPr>
          <w:p w:rsidR="00503667" w:rsidRPr="00503667" w:rsidP="00503667" w14:paraId="1CE08E26" w14:textId="5F79DDE5">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Pārņemts pilnībā</w:t>
            </w:r>
            <w:r w:rsidRPr="00503667" w:rsidR="00D77315">
              <w:rPr>
                <w:rFonts w:ascii="Times New Roman" w:hAnsi="Times New Roman" w:cs="Times New Roman"/>
                <w:sz w:val="24"/>
                <w:szCs w:val="24"/>
              </w:rPr>
              <w:t>.</w:t>
            </w:r>
          </w:p>
        </w:tc>
        <w:tc>
          <w:tcPr>
            <w:tcW w:w="1455" w:type="pct"/>
            <w:tcBorders>
              <w:top w:val="outset" w:sz="6" w:space="0" w:color="414142"/>
              <w:left w:val="outset" w:sz="6" w:space="0" w:color="414142"/>
              <w:bottom w:val="outset" w:sz="6" w:space="0" w:color="414142"/>
              <w:right w:val="outset" w:sz="6" w:space="0" w:color="414142"/>
            </w:tcBorders>
          </w:tcPr>
          <w:p w:rsidR="00503667" w:rsidRPr="00503667" w:rsidP="00503667" w14:paraId="6DBA0AB7" w14:textId="65819360">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Projekts nesatur stingrākas prasības nekā attiecīgais ES tiesību akts.</w:t>
            </w:r>
          </w:p>
        </w:tc>
      </w:tr>
      <w:tr w14:paraId="764491F6"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503667" w:rsidRPr="00503667" w:rsidP="00503667" w14:paraId="6AC035E1" w14:textId="36FFAB82">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 xml:space="preserve">Direktīvas 2009/30/EK 1.panta 2.punkta a) apakšpunkta ii) punkts, kas pievieno Direktīvas 98/70/EK 2.pantam 8.punktu </w:t>
            </w:r>
          </w:p>
        </w:tc>
        <w:tc>
          <w:tcPr>
            <w:tcW w:w="1221" w:type="pct"/>
            <w:tcBorders>
              <w:top w:val="outset" w:sz="6" w:space="0" w:color="414142"/>
              <w:left w:val="outset" w:sz="6" w:space="0" w:color="414142"/>
              <w:bottom w:val="outset" w:sz="6" w:space="0" w:color="414142"/>
              <w:right w:val="outset" w:sz="6" w:space="0" w:color="414142"/>
            </w:tcBorders>
          </w:tcPr>
          <w:p w:rsidR="00503667" w:rsidRPr="00503667" w:rsidP="00503667" w14:paraId="6ADFEDC6" w14:textId="096367B5">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Noteikumu projekta 4.12.apakšpunkts</w:t>
            </w:r>
          </w:p>
        </w:tc>
        <w:tc>
          <w:tcPr>
            <w:tcW w:w="1393" w:type="pct"/>
            <w:tcBorders>
              <w:top w:val="outset" w:sz="6" w:space="0" w:color="414142"/>
              <w:left w:val="outset" w:sz="6" w:space="0" w:color="414142"/>
              <w:bottom w:val="outset" w:sz="6" w:space="0" w:color="414142"/>
              <w:right w:val="outset" w:sz="6" w:space="0" w:color="414142"/>
            </w:tcBorders>
          </w:tcPr>
          <w:p w:rsidR="00503667" w:rsidRPr="00503667" w:rsidP="00503667" w14:paraId="2BB1BA7E" w14:textId="5DEB5CC1">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Pārņemts pilnībā</w:t>
            </w:r>
            <w:r w:rsidRPr="00503667" w:rsidR="00D77315">
              <w:rPr>
                <w:rFonts w:ascii="Times New Roman" w:hAnsi="Times New Roman" w:cs="Times New Roman"/>
                <w:sz w:val="24"/>
                <w:szCs w:val="24"/>
              </w:rPr>
              <w:t>.</w:t>
            </w:r>
          </w:p>
        </w:tc>
        <w:tc>
          <w:tcPr>
            <w:tcW w:w="1455" w:type="pct"/>
            <w:tcBorders>
              <w:top w:val="outset" w:sz="6" w:space="0" w:color="414142"/>
              <w:left w:val="outset" w:sz="6" w:space="0" w:color="414142"/>
              <w:bottom w:val="outset" w:sz="6" w:space="0" w:color="414142"/>
              <w:right w:val="outset" w:sz="6" w:space="0" w:color="414142"/>
            </w:tcBorders>
          </w:tcPr>
          <w:p w:rsidR="00503667" w:rsidRPr="00503667" w:rsidP="00503667" w14:paraId="5C4C4D76" w14:textId="7BE7FB42">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Projekts nesatur stingrākas prasības nekā attiecīgais ES tiesību akts.</w:t>
            </w:r>
          </w:p>
        </w:tc>
      </w:tr>
      <w:tr w14:paraId="5C277BCE"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503667" w:rsidRPr="00503667" w:rsidP="00503667" w14:paraId="3FA0925D" w14:textId="0D9F167B">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Direktīvas 98/70/EK 3.panta 1.punkts</w:t>
            </w:r>
          </w:p>
        </w:tc>
        <w:tc>
          <w:tcPr>
            <w:tcW w:w="1221" w:type="pct"/>
            <w:tcBorders>
              <w:top w:val="outset" w:sz="6" w:space="0" w:color="414142"/>
              <w:left w:val="outset" w:sz="6" w:space="0" w:color="414142"/>
              <w:bottom w:val="outset" w:sz="6" w:space="0" w:color="414142"/>
              <w:right w:val="outset" w:sz="6" w:space="0" w:color="414142"/>
            </w:tcBorders>
          </w:tcPr>
          <w:p w:rsidR="00503667" w:rsidRPr="00503667" w:rsidP="00503667" w14:paraId="0E1BC757" w14:textId="2B2E17C5">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Noteikumu projekta 6.punkts</w:t>
            </w:r>
          </w:p>
        </w:tc>
        <w:tc>
          <w:tcPr>
            <w:tcW w:w="1393" w:type="pct"/>
            <w:tcBorders>
              <w:top w:val="outset" w:sz="6" w:space="0" w:color="414142"/>
              <w:left w:val="outset" w:sz="6" w:space="0" w:color="414142"/>
              <w:bottom w:val="outset" w:sz="6" w:space="0" w:color="414142"/>
              <w:right w:val="outset" w:sz="6" w:space="0" w:color="414142"/>
            </w:tcBorders>
          </w:tcPr>
          <w:p w:rsidR="00503667" w:rsidRPr="00503667" w:rsidP="00503667" w14:paraId="542EFF6E" w14:textId="5B18534E">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Pārņemts pilnībā</w:t>
            </w:r>
            <w:r w:rsidRPr="00503667" w:rsidR="00D77315">
              <w:rPr>
                <w:rFonts w:ascii="Times New Roman" w:hAnsi="Times New Roman" w:cs="Times New Roman"/>
                <w:sz w:val="24"/>
                <w:szCs w:val="24"/>
              </w:rPr>
              <w:t>.</w:t>
            </w:r>
          </w:p>
        </w:tc>
        <w:tc>
          <w:tcPr>
            <w:tcW w:w="1455" w:type="pct"/>
            <w:tcBorders>
              <w:top w:val="outset" w:sz="6" w:space="0" w:color="414142"/>
              <w:left w:val="outset" w:sz="6" w:space="0" w:color="414142"/>
              <w:bottom w:val="outset" w:sz="6" w:space="0" w:color="414142"/>
              <w:right w:val="outset" w:sz="6" w:space="0" w:color="414142"/>
            </w:tcBorders>
          </w:tcPr>
          <w:p w:rsidR="00503667" w:rsidRPr="00503667" w:rsidP="00503667" w14:paraId="2A09FC79" w14:textId="5792BE4F">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Projekts nesatur stingrākas prasības nekā attiecīgais ES tiesību akts.</w:t>
            </w:r>
          </w:p>
        </w:tc>
      </w:tr>
      <w:tr w14:paraId="4AEB08F6"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503667" w:rsidRPr="00503667" w:rsidP="00503667" w14:paraId="71C58378" w14:textId="339BCDB1">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 xml:space="preserve">Direktīvas 2009/30/EK 1.panta 3.punkta a) apakšpunkts, kas aizstāj Direktīvas 98/70/EK 3.panta 2.punktu </w:t>
            </w:r>
          </w:p>
        </w:tc>
        <w:tc>
          <w:tcPr>
            <w:tcW w:w="1221" w:type="pct"/>
            <w:tcBorders>
              <w:top w:val="outset" w:sz="6" w:space="0" w:color="414142"/>
              <w:left w:val="outset" w:sz="6" w:space="0" w:color="414142"/>
              <w:bottom w:val="outset" w:sz="6" w:space="0" w:color="414142"/>
              <w:right w:val="outset" w:sz="6" w:space="0" w:color="414142"/>
            </w:tcBorders>
          </w:tcPr>
          <w:p w:rsidR="00503667" w:rsidRPr="00503667" w:rsidP="00503667" w14:paraId="4151998A" w14:textId="7B2ED5D7">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Noteikumu projekta 5.punkts</w:t>
            </w:r>
          </w:p>
        </w:tc>
        <w:tc>
          <w:tcPr>
            <w:tcW w:w="1393" w:type="pct"/>
            <w:tcBorders>
              <w:top w:val="outset" w:sz="6" w:space="0" w:color="414142"/>
              <w:left w:val="outset" w:sz="6" w:space="0" w:color="414142"/>
              <w:bottom w:val="outset" w:sz="6" w:space="0" w:color="414142"/>
              <w:right w:val="outset" w:sz="6" w:space="0" w:color="414142"/>
            </w:tcBorders>
          </w:tcPr>
          <w:p w:rsidR="00503667" w:rsidRPr="00503667" w:rsidP="00503667" w14:paraId="7CB315B9" w14:textId="7BC0D797">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Pārņemts pilnībā</w:t>
            </w:r>
            <w:r w:rsidRPr="00503667" w:rsidR="00D77315">
              <w:rPr>
                <w:rFonts w:ascii="Times New Roman" w:hAnsi="Times New Roman" w:cs="Times New Roman"/>
                <w:sz w:val="24"/>
                <w:szCs w:val="24"/>
              </w:rPr>
              <w:t>.</w:t>
            </w:r>
          </w:p>
        </w:tc>
        <w:tc>
          <w:tcPr>
            <w:tcW w:w="1455" w:type="pct"/>
            <w:tcBorders>
              <w:top w:val="outset" w:sz="6" w:space="0" w:color="414142"/>
              <w:left w:val="outset" w:sz="6" w:space="0" w:color="414142"/>
              <w:bottom w:val="outset" w:sz="6" w:space="0" w:color="414142"/>
              <w:right w:val="outset" w:sz="6" w:space="0" w:color="414142"/>
            </w:tcBorders>
          </w:tcPr>
          <w:p w:rsidR="00503667" w:rsidRPr="00503667" w:rsidP="00503667" w14:paraId="7D5542A7" w14:textId="65AE6B19">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Projekts nesatur stingrākas prasības nekā attiecīgais ES tiesību akts.</w:t>
            </w:r>
          </w:p>
        </w:tc>
      </w:tr>
      <w:tr w14:paraId="59DFCE57"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503667" w:rsidRPr="00503667" w:rsidP="00503667" w14:paraId="080AB42C" w14:textId="6F4F901F">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 xml:space="preserve">Direktīvas 2009/30/EK 1.panta 3.punkta a) apakšpunkts, kas aizstāj Direktīvas 98/70/EK 3.panta 3.punktu </w:t>
            </w:r>
          </w:p>
        </w:tc>
        <w:tc>
          <w:tcPr>
            <w:tcW w:w="1221" w:type="pct"/>
            <w:tcBorders>
              <w:top w:val="outset" w:sz="6" w:space="0" w:color="414142"/>
              <w:left w:val="outset" w:sz="6" w:space="0" w:color="414142"/>
              <w:bottom w:val="outset" w:sz="6" w:space="0" w:color="414142"/>
              <w:right w:val="outset" w:sz="6" w:space="0" w:color="414142"/>
            </w:tcBorders>
            <w:shd w:val="clear" w:color="auto" w:fill="auto"/>
          </w:tcPr>
          <w:p w:rsidR="00503667" w:rsidRPr="00503667" w:rsidP="00503667" w14:paraId="1F53CB0C" w14:textId="77777777">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 xml:space="preserve">Noteikumu projekta I pielikums pieļauj, ka var tikt izmantots benzīns ar maksimālo skābekļa saturu 2,7% un maksimālo </w:t>
            </w:r>
            <w:r w:rsidRPr="00503667">
              <w:rPr>
                <w:rFonts w:ascii="Times New Roman" w:eastAsia="Times New Roman" w:hAnsi="Times New Roman" w:cs="Times New Roman"/>
                <w:sz w:val="24"/>
                <w:szCs w:val="24"/>
                <w:lang w:eastAsia="lv-LV"/>
              </w:rPr>
              <w:t>etanola</w:t>
            </w:r>
            <w:r w:rsidRPr="00503667">
              <w:rPr>
                <w:rFonts w:ascii="Times New Roman" w:eastAsia="Times New Roman" w:hAnsi="Times New Roman" w:cs="Times New Roman"/>
                <w:sz w:val="24"/>
                <w:szCs w:val="24"/>
                <w:lang w:eastAsia="lv-LV"/>
              </w:rPr>
              <w:t xml:space="preserve"> saturu 5%.</w:t>
            </w:r>
          </w:p>
          <w:p w:rsidR="00503667" w:rsidRPr="00503667" w:rsidP="00503667" w14:paraId="6CA15982" w14:textId="77777777">
            <w:pPr>
              <w:spacing w:after="0" w:line="240" w:lineRule="auto"/>
              <w:rPr>
                <w:rFonts w:ascii="Times New Roman" w:eastAsia="Times New Roman" w:hAnsi="Times New Roman" w:cs="Times New Roman"/>
                <w:sz w:val="24"/>
                <w:szCs w:val="24"/>
                <w:lang w:eastAsia="lv-LV"/>
              </w:rPr>
            </w:pPr>
          </w:p>
          <w:p w:rsidR="00503667" w:rsidRPr="00503667" w:rsidP="00503667" w14:paraId="1DAEA5A6" w14:textId="04F3BB61">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Noteikumu projekta 28. un 31.punkts</w:t>
            </w:r>
          </w:p>
        </w:tc>
        <w:tc>
          <w:tcPr>
            <w:tcW w:w="1393" w:type="pct"/>
            <w:tcBorders>
              <w:top w:val="outset" w:sz="6" w:space="0" w:color="414142"/>
              <w:left w:val="outset" w:sz="6" w:space="0" w:color="414142"/>
              <w:bottom w:val="outset" w:sz="6" w:space="0" w:color="414142"/>
              <w:right w:val="outset" w:sz="6" w:space="0" w:color="414142"/>
            </w:tcBorders>
          </w:tcPr>
          <w:p w:rsidR="00503667" w:rsidRPr="00503667" w:rsidP="00503667" w14:paraId="5015847B" w14:textId="441E149A">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Pārņemts pilnībā</w:t>
            </w:r>
            <w:r w:rsidRPr="00503667" w:rsidR="00D77315">
              <w:rPr>
                <w:rFonts w:ascii="Times New Roman" w:hAnsi="Times New Roman" w:cs="Times New Roman"/>
                <w:sz w:val="24"/>
                <w:szCs w:val="24"/>
              </w:rPr>
              <w:t>.</w:t>
            </w:r>
          </w:p>
        </w:tc>
        <w:tc>
          <w:tcPr>
            <w:tcW w:w="1455" w:type="pct"/>
            <w:tcBorders>
              <w:top w:val="outset" w:sz="6" w:space="0" w:color="414142"/>
              <w:left w:val="outset" w:sz="6" w:space="0" w:color="414142"/>
              <w:bottom w:val="outset" w:sz="6" w:space="0" w:color="414142"/>
              <w:right w:val="outset" w:sz="6" w:space="0" w:color="414142"/>
            </w:tcBorders>
          </w:tcPr>
          <w:p w:rsidR="00503667" w:rsidRPr="00503667" w:rsidP="00503667" w14:paraId="64883ED8" w14:textId="10BA057A">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Projekts nesatur stingrākas prasības nekā attiecīgais ES tiesību akts.</w:t>
            </w:r>
          </w:p>
        </w:tc>
      </w:tr>
      <w:tr w14:paraId="37FF4472"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503667" w:rsidRPr="00503667" w:rsidP="00503667" w14:paraId="65189362" w14:textId="4B70C78D">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 xml:space="preserve">Direktīvas 2009/30/EK 1.panta 3.punkta a) apakšpunkts, kas aizstāj Direktīvas 98/70/EK 3.panta 4. un 5.punktu </w:t>
            </w:r>
          </w:p>
        </w:tc>
        <w:tc>
          <w:tcPr>
            <w:tcW w:w="1221" w:type="pct"/>
            <w:tcBorders>
              <w:top w:val="outset" w:sz="6" w:space="0" w:color="414142"/>
              <w:left w:val="outset" w:sz="6" w:space="0" w:color="414142"/>
              <w:bottom w:val="outset" w:sz="6" w:space="0" w:color="414142"/>
              <w:right w:val="outset" w:sz="6" w:space="0" w:color="414142"/>
            </w:tcBorders>
          </w:tcPr>
          <w:p w:rsidR="00503667" w:rsidRPr="00503667" w:rsidP="00503667" w14:paraId="7ADB01AC" w14:textId="177D844F">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 xml:space="preserve">Noteikumu projekta </w:t>
            </w:r>
            <w:r w:rsidR="00DE55A4">
              <w:rPr>
                <w:rFonts w:ascii="Times New Roman" w:hAnsi="Times New Roman" w:cs="Times New Roman"/>
                <w:sz w:val="24"/>
                <w:szCs w:val="24"/>
              </w:rPr>
              <w:t xml:space="preserve">5.punkts un </w:t>
            </w:r>
            <w:r w:rsidR="004210AF">
              <w:rPr>
                <w:rFonts w:ascii="Times New Roman" w:hAnsi="Times New Roman" w:cs="Times New Roman"/>
                <w:sz w:val="24"/>
                <w:szCs w:val="24"/>
              </w:rPr>
              <w:t>1.pielikuma trešā zemsvītras piezīme</w:t>
            </w:r>
          </w:p>
        </w:tc>
        <w:tc>
          <w:tcPr>
            <w:tcW w:w="1393" w:type="pct"/>
            <w:tcBorders>
              <w:top w:val="outset" w:sz="6" w:space="0" w:color="414142"/>
              <w:left w:val="outset" w:sz="6" w:space="0" w:color="414142"/>
              <w:bottom w:val="outset" w:sz="6" w:space="0" w:color="414142"/>
              <w:right w:val="outset" w:sz="6" w:space="0" w:color="414142"/>
            </w:tcBorders>
          </w:tcPr>
          <w:p w:rsidR="00503667" w:rsidRPr="00503667" w:rsidP="00503667" w14:paraId="3EDC12FA" w14:textId="74A89D94">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Pārņemts pilnībā</w:t>
            </w:r>
            <w:r w:rsidRPr="00503667" w:rsidR="00D77315">
              <w:rPr>
                <w:rFonts w:ascii="Times New Roman" w:hAnsi="Times New Roman" w:cs="Times New Roman"/>
                <w:sz w:val="24"/>
                <w:szCs w:val="24"/>
              </w:rPr>
              <w:t xml:space="preserve">. Latvijai ir piemērojama tvaika spiediena atkāpe līdz 2020.gada beigām (Komisijas īstenošanas lēmums C(2012) 2395). </w:t>
            </w:r>
          </w:p>
        </w:tc>
        <w:tc>
          <w:tcPr>
            <w:tcW w:w="1455" w:type="pct"/>
            <w:tcBorders>
              <w:top w:val="outset" w:sz="6" w:space="0" w:color="414142"/>
              <w:left w:val="outset" w:sz="6" w:space="0" w:color="414142"/>
              <w:bottom w:val="outset" w:sz="6" w:space="0" w:color="414142"/>
              <w:right w:val="outset" w:sz="6" w:space="0" w:color="414142"/>
            </w:tcBorders>
          </w:tcPr>
          <w:p w:rsidR="00503667" w:rsidRPr="00503667" w:rsidP="00503667" w14:paraId="1BD0E574" w14:textId="64A6AD64">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Projekts nesatur stingrākas prasības nekā attiecīgais ES tiesību akts.</w:t>
            </w:r>
          </w:p>
        </w:tc>
      </w:tr>
      <w:tr w14:paraId="15E698B9"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503667" w:rsidRPr="00503667" w:rsidP="00503667" w14:paraId="35C3AECB" w14:textId="6956B190">
            <w:pPr>
              <w:spacing w:after="0" w:line="240" w:lineRule="auto"/>
              <w:rPr>
                <w:rFonts w:ascii="Times New Roman" w:eastAsia="Times New Roman" w:hAnsi="Times New Roman" w:cs="Times New Roman"/>
                <w:bCs/>
                <w:sz w:val="24"/>
                <w:szCs w:val="24"/>
                <w:lang w:eastAsia="lv-LV"/>
              </w:rPr>
            </w:pPr>
            <w:r w:rsidRPr="00503667">
              <w:rPr>
                <w:rFonts w:ascii="Times New Roman" w:hAnsi="Times New Roman" w:cs="Times New Roman"/>
                <w:sz w:val="24"/>
                <w:szCs w:val="24"/>
              </w:rPr>
              <w:t xml:space="preserve">Direktīvas 2009/30/EK 1.panta 4.punkts, kas aizstāj Direktīvas 98/70/EK 4.panta 1.punktu </w:t>
            </w:r>
          </w:p>
        </w:tc>
        <w:tc>
          <w:tcPr>
            <w:tcW w:w="1221" w:type="pct"/>
            <w:tcBorders>
              <w:top w:val="outset" w:sz="6" w:space="0" w:color="414142"/>
              <w:left w:val="outset" w:sz="6" w:space="0" w:color="414142"/>
              <w:bottom w:val="outset" w:sz="6" w:space="0" w:color="414142"/>
              <w:right w:val="outset" w:sz="6" w:space="0" w:color="414142"/>
            </w:tcBorders>
          </w:tcPr>
          <w:p w:rsidR="00503667" w:rsidRPr="00503667" w:rsidP="00503667" w14:paraId="2F156B07" w14:textId="40144D83">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Noteikumu projekta 8.</w:t>
            </w:r>
            <w:r w:rsidR="006932EE">
              <w:rPr>
                <w:rFonts w:ascii="Times New Roman" w:hAnsi="Times New Roman" w:cs="Times New Roman"/>
                <w:sz w:val="24"/>
                <w:szCs w:val="24"/>
              </w:rPr>
              <w:t>punkts</w:t>
            </w:r>
            <w:r w:rsidRPr="00503667">
              <w:rPr>
                <w:rFonts w:ascii="Times New Roman" w:hAnsi="Times New Roman" w:cs="Times New Roman"/>
                <w:sz w:val="24"/>
                <w:szCs w:val="24"/>
              </w:rPr>
              <w:t xml:space="preserve"> un 2.</w:t>
            </w:r>
            <w:r w:rsidR="00DE6248">
              <w:rPr>
                <w:rFonts w:ascii="Times New Roman" w:hAnsi="Times New Roman" w:cs="Times New Roman"/>
                <w:sz w:val="24"/>
                <w:szCs w:val="24"/>
              </w:rPr>
              <w:t>pielikums</w:t>
            </w:r>
          </w:p>
        </w:tc>
        <w:tc>
          <w:tcPr>
            <w:tcW w:w="1393" w:type="pct"/>
            <w:tcBorders>
              <w:top w:val="outset" w:sz="6" w:space="0" w:color="414142"/>
              <w:left w:val="outset" w:sz="6" w:space="0" w:color="414142"/>
              <w:bottom w:val="outset" w:sz="6" w:space="0" w:color="414142"/>
              <w:right w:val="outset" w:sz="6" w:space="0" w:color="414142"/>
            </w:tcBorders>
          </w:tcPr>
          <w:p w:rsidR="00503667" w:rsidRPr="00503667" w:rsidP="00503667" w14:paraId="63B7B7BE" w14:textId="44C3CD54">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Pārņemts pilnībā</w:t>
            </w:r>
            <w:r w:rsidRPr="00503667" w:rsidR="00D77315">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503667" w:rsidRPr="00503667" w:rsidP="00503667" w14:paraId="1A10E9D0" w14:textId="6BB345ED">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 xml:space="preserve">Projekts nosaka papildus prasības FAME ziemas periodā, atbilstoši standartam LVS EN 590+A1:2017 "Automobiļu degvielas. Dīzeļdegviela. Prasības un testēšanas metodes". </w:t>
            </w:r>
          </w:p>
        </w:tc>
      </w:tr>
      <w:tr w14:paraId="3FB875AE"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503667" w:rsidRPr="006932EE" w:rsidP="006932EE" w14:paraId="2BD70924" w14:textId="6E5E02C8">
            <w:pPr>
              <w:rPr>
                <w:rFonts w:ascii="Times New Roman" w:hAnsi="Times New Roman" w:cs="Times New Roman"/>
                <w:sz w:val="24"/>
                <w:szCs w:val="24"/>
              </w:rPr>
            </w:pPr>
            <w:r w:rsidRPr="00503667">
              <w:rPr>
                <w:rFonts w:ascii="Times New Roman" w:hAnsi="Times New Roman" w:cs="Times New Roman"/>
                <w:sz w:val="24"/>
                <w:szCs w:val="24"/>
              </w:rPr>
              <w:t>Direktīvas 98/70/EK 5.pants</w:t>
            </w:r>
          </w:p>
        </w:tc>
        <w:tc>
          <w:tcPr>
            <w:tcW w:w="1221" w:type="pct"/>
            <w:tcBorders>
              <w:top w:val="outset" w:sz="6" w:space="0" w:color="414142"/>
              <w:left w:val="outset" w:sz="6" w:space="0" w:color="414142"/>
              <w:bottom w:val="outset" w:sz="6" w:space="0" w:color="414142"/>
              <w:right w:val="outset" w:sz="6" w:space="0" w:color="414142"/>
            </w:tcBorders>
          </w:tcPr>
          <w:p w:rsidR="00503667" w:rsidRPr="00503667" w:rsidP="00503667" w14:paraId="738665CB" w14:textId="0B8EF843">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 xml:space="preserve">Noteikumu projekts nosaka benzīna un dīzeļdegvielas kvalitātes prasības atbilstoši Direktīvas 98/70/EK prasībām. </w:t>
            </w:r>
          </w:p>
        </w:tc>
        <w:tc>
          <w:tcPr>
            <w:tcW w:w="1393" w:type="pct"/>
            <w:tcBorders>
              <w:top w:val="outset" w:sz="6" w:space="0" w:color="414142"/>
              <w:left w:val="outset" w:sz="6" w:space="0" w:color="414142"/>
              <w:bottom w:val="outset" w:sz="6" w:space="0" w:color="414142"/>
              <w:right w:val="outset" w:sz="6" w:space="0" w:color="414142"/>
            </w:tcBorders>
          </w:tcPr>
          <w:p w:rsidR="00503667" w:rsidRPr="00503667" w:rsidP="00503667" w14:paraId="05FC1409" w14:textId="0760D811">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Pārņemts pilnībā</w:t>
            </w:r>
            <w:r w:rsidRPr="00503667" w:rsidR="00D77315">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503667" w:rsidRPr="00503667" w:rsidP="00503667" w14:paraId="32995757" w14:textId="7B374032">
            <w:pPr>
              <w:spacing w:after="0" w:line="240" w:lineRule="auto"/>
              <w:rPr>
                <w:rFonts w:ascii="Times New Roman" w:eastAsia="Times New Roman" w:hAnsi="Times New Roman" w:cs="Times New Roman"/>
                <w:sz w:val="24"/>
                <w:szCs w:val="24"/>
                <w:lang w:eastAsia="lv-LV"/>
              </w:rPr>
            </w:pPr>
            <w:r w:rsidRPr="00503667">
              <w:rPr>
                <w:rFonts w:ascii="Times New Roman" w:hAnsi="Times New Roman" w:cs="Times New Roman"/>
                <w:sz w:val="24"/>
                <w:szCs w:val="24"/>
              </w:rPr>
              <w:t>Projekts nesatur stingrākas prasības nekā attiecīgais ES tiesību akts.</w:t>
            </w:r>
          </w:p>
        </w:tc>
      </w:tr>
      <w:tr w14:paraId="046ACA86"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503667" w:rsidRPr="00503667" w:rsidP="00503667" w14:paraId="6611B2F6" w14:textId="11A6CB42">
            <w:pPr>
              <w:rPr>
                <w:rFonts w:ascii="Times New Roman" w:hAnsi="Times New Roman" w:cs="Times New Roman"/>
                <w:sz w:val="24"/>
                <w:szCs w:val="24"/>
              </w:rPr>
            </w:pPr>
            <w:r w:rsidRPr="00503667">
              <w:rPr>
                <w:rFonts w:ascii="Times New Roman" w:hAnsi="Times New Roman" w:cs="Times New Roman"/>
                <w:sz w:val="24"/>
                <w:szCs w:val="24"/>
              </w:rPr>
              <w:t>Direktīvas 2015/1513 1.panta 7) punkta a) apakšpunkts, kas aizstāj Direktīvas 98/70/EK 8.panta 1.punktu</w:t>
            </w:r>
          </w:p>
        </w:tc>
        <w:tc>
          <w:tcPr>
            <w:tcW w:w="1221" w:type="pct"/>
            <w:tcBorders>
              <w:top w:val="outset" w:sz="6" w:space="0" w:color="414142"/>
              <w:left w:val="outset" w:sz="6" w:space="0" w:color="414142"/>
              <w:bottom w:val="outset" w:sz="6" w:space="0" w:color="414142"/>
              <w:right w:val="outset" w:sz="6" w:space="0" w:color="414142"/>
            </w:tcBorders>
          </w:tcPr>
          <w:p w:rsidR="00503667" w:rsidRPr="00503667" w:rsidP="00503667" w14:paraId="500B792F" w14:textId="70E5A7F1">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Noteikumu projekta 18.-24.punkts</w:t>
            </w:r>
          </w:p>
        </w:tc>
        <w:tc>
          <w:tcPr>
            <w:tcW w:w="1393" w:type="pct"/>
            <w:tcBorders>
              <w:top w:val="outset" w:sz="6" w:space="0" w:color="414142"/>
              <w:left w:val="outset" w:sz="6" w:space="0" w:color="414142"/>
              <w:bottom w:val="outset" w:sz="6" w:space="0" w:color="414142"/>
              <w:right w:val="outset" w:sz="6" w:space="0" w:color="414142"/>
            </w:tcBorders>
          </w:tcPr>
          <w:p w:rsidR="00503667" w:rsidRPr="00503667" w:rsidP="00503667" w14:paraId="6334D68A" w14:textId="6E31CBB5">
            <w:pPr>
              <w:spacing w:after="0" w:line="240" w:lineRule="auto"/>
              <w:rPr>
                <w:rFonts w:ascii="Times New Roman" w:hAnsi="Times New Roman" w:cs="Times New Roman"/>
                <w:sz w:val="24"/>
                <w:szCs w:val="24"/>
              </w:rPr>
            </w:pPr>
            <w:r>
              <w:rPr>
                <w:rFonts w:ascii="Times New Roman" w:hAnsi="Times New Roman" w:cs="Times New Roman"/>
                <w:sz w:val="24"/>
                <w:szCs w:val="24"/>
              </w:rPr>
              <w:t>Pārņemts pilnībā</w:t>
            </w:r>
            <w:r w:rsidRPr="00503667" w:rsidR="00D77315">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503667" w:rsidRPr="00503667" w:rsidP="00503667" w14:paraId="7D175D7F" w14:textId="682EB033">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 xml:space="preserve">Noteikumu projekts papildus identificē standartu LVS EN 16640:2017 "Bioloģiskas izcelsmes produkti. Bioloģiskas izcelsmes oglekļa saturs. Bioloģiskas izcelsmes oglekļa satura noteikšana ar radioaktīvā oglekļa metodi" kā papildus izmantojamo analītisko metodi, kuru izmanto veicot tirgus uzraudzību.  </w:t>
            </w:r>
          </w:p>
        </w:tc>
      </w:tr>
      <w:tr w14:paraId="35A2A0DB"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100F5F" w:rsidRPr="00503667" w:rsidP="00100F5F" w14:paraId="21F506F0" w14:textId="5793270C">
            <w:pPr>
              <w:rPr>
                <w:rFonts w:ascii="Times New Roman" w:hAnsi="Times New Roman" w:cs="Times New Roman"/>
                <w:sz w:val="24"/>
                <w:szCs w:val="24"/>
              </w:rPr>
            </w:pPr>
            <w:r w:rsidRPr="00503667">
              <w:rPr>
                <w:rFonts w:ascii="Times New Roman" w:hAnsi="Times New Roman" w:cs="Times New Roman"/>
                <w:sz w:val="24"/>
                <w:szCs w:val="24"/>
              </w:rPr>
              <w:t xml:space="preserve">Direktīvas 2015/1513 </w:t>
            </w:r>
            <w:r>
              <w:rPr>
                <w:rFonts w:ascii="Times New Roman" w:hAnsi="Times New Roman" w:cs="Times New Roman"/>
                <w:sz w:val="24"/>
                <w:szCs w:val="24"/>
              </w:rPr>
              <w:t>2.panta 1)</w:t>
            </w:r>
            <w:r w:rsidRPr="00503667">
              <w:rPr>
                <w:rFonts w:ascii="Times New Roman" w:hAnsi="Times New Roman" w:cs="Times New Roman"/>
                <w:sz w:val="24"/>
                <w:szCs w:val="24"/>
              </w:rPr>
              <w:t xml:space="preserve"> punkt</w:t>
            </w:r>
            <w:r>
              <w:rPr>
                <w:rFonts w:ascii="Times New Roman" w:hAnsi="Times New Roman" w:cs="Times New Roman"/>
                <w:sz w:val="24"/>
                <w:szCs w:val="24"/>
              </w:rPr>
              <w:t>s</w:t>
            </w:r>
            <w:r w:rsidRPr="00503667">
              <w:rPr>
                <w:rFonts w:ascii="Times New Roman" w:hAnsi="Times New Roman" w:cs="Times New Roman"/>
                <w:sz w:val="24"/>
                <w:szCs w:val="24"/>
              </w:rPr>
              <w:t xml:space="preserve">, kas </w:t>
            </w:r>
            <w:r>
              <w:rPr>
                <w:rFonts w:ascii="Times New Roman" w:hAnsi="Times New Roman" w:cs="Times New Roman"/>
                <w:sz w:val="24"/>
                <w:szCs w:val="24"/>
              </w:rPr>
              <w:t>pievieno</w:t>
            </w:r>
            <w:r w:rsidRPr="00503667">
              <w:rPr>
                <w:rFonts w:ascii="Times New Roman" w:hAnsi="Times New Roman" w:cs="Times New Roman"/>
                <w:sz w:val="24"/>
                <w:szCs w:val="24"/>
              </w:rPr>
              <w:t xml:space="preserve"> Direktīvas </w:t>
            </w:r>
            <w:r>
              <w:rPr>
                <w:rFonts w:ascii="Times New Roman" w:hAnsi="Times New Roman" w:cs="Times New Roman"/>
                <w:sz w:val="24"/>
                <w:szCs w:val="24"/>
              </w:rPr>
              <w:t>2009/28</w:t>
            </w:r>
            <w:r w:rsidRPr="00503667">
              <w:rPr>
                <w:rFonts w:ascii="Times New Roman" w:hAnsi="Times New Roman" w:cs="Times New Roman"/>
                <w:sz w:val="24"/>
                <w:szCs w:val="24"/>
              </w:rPr>
              <w:t xml:space="preserve">/EK </w:t>
            </w:r>
            <w:r>
              <w:rPr>
                <w:rFonts w:ascii="Times New Roman" w:hAnsi="Times New Roman" w:cs="Times New Roman"/>
                <w:sz w:val="24"/>
                <w:szCs w:val="24"/>
              </w:rPr>
              <w:t>2</w:t>
            </w:r>
            <w:r w:rsidRPr="00503667">
              <w:rPr>
                <w:rFonts w:ascii="Times New Roman" w:hAnsi="Times New Roman" w:cs="Times New Roman"/>
                <w:sz w:val="24"/>
                <w:szCs w:val="24"/>
              </w:rPr>
              <w:t xml:space="preserve">.panta </w:t>
            </w:r>
            <w:r>
              <w:rPr>
                <w:rFonts w:ascii="Times New Roman" w:hAnsi="Times New Roman" w:cs="Times New Roman"/>
                <w:sz w:val="24"/>
                <w:szCs w:val="24"/>
              </w:rPr>
              <w:t>otrajai daļai r) apakšpunktu</w:t>
            </w:r>
          </w:p>
        </w:tc>
        <w:tc>
          <w:tcPr>
            <w:tcW w:w="1221" w:type="pct"/>
            <w:tcBorders>
              <w:top w:val="outset" w:sz="6" w:space="0" w:color="414142"/>
              <w:left w:val="outset" w:sz="6" w:space="0" w:color="414142"/>
              <w:bottom w:val="outset" w:sz="6" w:space="0" w:color="414142"/>
              <w:right w:val="outset" w:sz="6" w:space="0" w:color="414142"/>
            </w:tcBorders>
          </w:tcPr>
          <w:p w:rsidR="00100F5F" w:rsidP="00100F5F" w14:paraId="4B481339" w14:textId="77777777">
            <w:pPr>
              <w:spacing w:after="0" w:line="240" w:lineRule="auto"/>
              <w:rPr>
                <w:rFonts w:ascii="Times New Roman" w:hAnsi="Times New Roman" w:cs="Times New Roman"/>
                <w:sz w:val="24"/>
                <w:szCs w:val="24"/>
              </w:rPr>
            </w:pPr>
            <w:r w:rsidRPr="00100F5F">
              <w:rPr>
                <w:rFonts w:ascii="Times New Roman" w:hAnsi="Times New Roman" w:cs="Times New Roman"/>
                <w:sz w:val="24"/>
                <w:szCs w:val="24"/>
              </w:rPr>
              <w:t xml:space="preserve">Noteikumu projekta </w:t>
            </w:r>
            <w:r>
              <w:rPr>
                <w:rFonts w:ascii="Times New Roman" w:hAnsi="Times New Roman" w:cs="Times New Roman"/>
                <w:sz w:val="24"/>
                <w:szCs w:val="24"/>
              </w:rPr>
              <w:t>4.12.apakš</w:t>
            </w:r>
            <w:r w:rsidRPr="00100F5F">
              <w:rPr>
                <w:rFonts w:ascii="Times New Roman" w:hAnsi="Times New Roman" w:cs="Times New Roman"/>
                <w:sz w:val="24"/>
                <w:szCs w:val="24"/>
              </w:rPr>
              <w:t>punkt</w:t>
            </w:r>
            <w:r w:rsidR="00AE428F">
              <w:rPr>
                <w:rFonts w:ascii="Times New Roman" w:hAnsi="Times New Roman" w:cs="Times New Roman"/>
                <w:sz w:val="24"/>
                <w:szCs w:val="24"/>
              </w:rPr>
              <w:t>s</w:t>
            </w:r>
          </w:p>
          <w:p w:rsidR="00AE428F" w:rsidP="00100F5F" w14:paraId="7CEF63DC" w14:textId="77777777">
            <w:pPr>
              <w:spacing w:after="0" w:line="240" w:lineRule="auto"/>
              <w:rPr>
                <w:rFonts w:ascii="Times New Roman" w:hAnsi="Times New Roman" w:cs="Times New Roman"/>
                <w:sz w:val="24"/>
                <w:szCs w:val="24"/>
              </w:rPr>
            </w:pPr>
          </w:p>
          <w:p w:rsidR="00AE428F" w:rsidRPr="00503667" w:rsidP="00100F5F" w14:paraId="5017DC56" w14:textId="3C5FEB9C">
            <w:pPr>
              <w:spacing w:after="0" w:line="240" w:lineRule="auto"/>
              <w:rPr>
                <w:rFonts w:ascii="Times New Roman" w:hAnsi="Times New Roman" w:cs="Times New Roman"/>
                <w:sz w:val="24"/>
                <w:szCs w:val="24"/>
              </w:rPr>
            </w:pPr>
            <w:r w:rsidRPr="00100F5F">
              <w:rPr>
                <w:rFonts w:ascii="Times New Roman" w:hAnsi="Times New Roman" w:cs="Times New Roman"/>
                <w:sz w:val="24"/>
                <w:szCs w:val="24"/>
              </w:rPr>
              <w:t>Noteikumu projekta</w:t>
            </w:r>
            <w:r>
              <w:rPr>
                <w:rFonts w:ascii="Times New Roman" w:hAnsi="Times New Roman" w:cs="Times New Roman"/>
                <w:sz w:val="24"/>
                <w:szCs w:val="24"/>
              </w:rPr>
              <w:t xml:space="preserve"> 4.pielikums</w:t>
            </w:r>
          </w:p>
        </w:tc>
        <w:tc>
          <w:tcPr>
            <w:tcW w:w="1393" w:type="pct"/>
            <w:tcBorders>
              <w:top w:val="outset" w:sz="6" w:space="0" w:color="414142"/>
              <w:left w:val="outset" w:sz="6" w:space="0" w:color="414142"/>
              <w:bottom w:val="outset" w:sz="6" w:space="0" w:color="414142"/>
              <w:right w:val="outset" w:sz="6" w:space="0" w:color="414142"/>
            </w:tcBorders>
          </w:tcPr>
          <w:p w:rsidR="00100F5F" w:rsidRPr="00503667" w:rsidP="00100F5F" w14:paraId="3E6C9D18" w14:textId="363BCB3F">
            <w:pPr>
              <w:spacing w:after="0" w:line="240" w:lineRule="auto"/>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100F5F" w:rsidRPr="00503667" w:rsidP="00100F5F" w14:paraId="67D370FE" w14:textId="2C8330B8">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Projekts nesatur stingrākas prasības nekā attiecīgais ES tiesību akts.</w:t>
            </w:r>
          </w:p>
        </w:tc>
      </w:tr>
      <w:tr w14:paraId="1D67D380"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75302D" w:rsidRPr="00503667" w:rsidP="000A4C78" w14:paraId="6EF00A10" w14:textId="77777777">
            <w:pPr>
              <w:rPr>
                <w:rFonts w:ascii="Times New Roman" w:hAnsi="Times New Roman" w:cs="Times New Roman"/>
                <w:sz w:val="24"/>
                <w:szCs w:val="24"/>
              </w:rPr>
            </w:pPr>
            <w:r w:rsidRPr="00503667">
              <w:rPr>
                <w:rFonts w:ascii="Times New Roman" w:hAnsi="Times New Roman" w:cs="Times New Roman"/>
                <w:sz w:val="24"/>
                <w:szCs w:val="24"/>
              </w:rPr>
              <w:t xml:space="preserve">Direktīvas 2015/1513 </w:t>
            </w:r>
            <w:r>
              <w:rPr>
                <w:rFonts w:ascii="Times New Roman" w:hAnsi="Times New Roman" w:cs="Times New Roman"/>
                <w:sz w:val="24"/>
                <w:szCs w:val="24"/>
              </w:rPr>
              <w:t>2.panta 1)</w:t>
            </w:r>
            <w:r w:rsidRPr="00503667">
              <w:rPr>
                <w:rFonts w:ascii="Times New Roman" w:hAnsi="Times New Roman" w:cs="Times New Roman"/>
                <w:sz w:val="24"/>
                <w:szCs w:val="24"/>
              </w:rPr>
              <w:t xml:space="preserve"> punkt</w:t>
            </w:r>
            <w:r>
              <w:rPr>
                <w:rFonts w:ascii="Times New Roman" w:hAnsi="Times New Roman" w:cs="Times New Roman"/>
                <w:sz w:val="24"/>
                <w:szCs w:val="24"/>
              </w:rPr>
              <w:t>s</w:t>
            </w:r>
            <w:r w:rsidRPr="00503667">
              <w:rPr>
                <w:rFonts w:ascii="Times New Roman" w:hAnsi="Times New Roman" w:cs="Times New Roman"/>
                <w:sz w:val="24"/>
                <w:szCs w:val="24"/>
              </w:rPr>
              <w:t xml:space="preserve">, kas </w:t>
            </w:r>
            <w:r>
              <w:rPr>
                <w:rFonts w:ascii="Times New Roman" w:hAnsi="Times New Roman" w:cs="Times New Roman"/>
                <w:sz w:val="24"/>
                <w:szCs w:val="24"/>
              </w:rPr>
              <w:t>pievieno</w:t>
            </w:r>
            <w:r w:rsidRPr="00503667">
              <w:rPr>
                <w:rFonts w:ascii="Times New Roman" w:hAnsi="Times New Roman" w:cs="Times New Roman"/>
                <w:sz w:val="24"/>
                <w:szCs w:val="24"/>
              </w:rPr>
              <w:t xml:space="preserve"> Direktīvas </w:t>
            </w:r>
            <w:r>
              <w:rPr>
                <w:rFonts w:ascii="Times New Roman" w:hAnsi="Times New Roman" w:cs="Times New Roman"/>
                <w:sz w:val="24"/>
                <w:szCs w:val="24"/>
              </w:rPr>
              <w:t>2009/28</w:t>
            </w:r>
            <w:r w:rsidRPr="00503667">
              <w:rPr>
                <w:rFonts w:ascii="Times New Roman" w:hAnsi="Times New Roman" w:cs="Times New Roman"/>
                <w:sz w:val="24"/>
                <w:szCs w:val="24"/>
              </w:rPr>
              <w:t xml:space="preserve">/EK </w:t>
            </w:r>
            <w:r>
              <w:rPr>
                <w:rFonts w:ascii="Times New Roman" w:hAnsi="Times New Roman" w:cs="Times New Roman"/>
                <w:sz w:val="24"/>
                <w:szCs w:val="24"/>
              </w:rPr>
              <w:t>2</w:t>
            </w:r>
            <w:r w:rsidRPr="00503667">
              <w:rPr>
                <w:rFonts w:ascii="Times New Roman" w:hAnsi="Times New Roman" w:cs="Times New Roman"/>
                <w:sz w:val="24"/>
                <w:szCs w:val="24"/>
              </w:rPr>
              <w:t xml:space="preserve">.panta </w:t>
            </w:r>
            <w:r>
              <w:rPr>
                <w:rFonts w:ascii="Times New Roman" w:hAnsi="Times New Roman" w:cs="Times New Roman"/>
                <w:sz w:val="24"/>
                <w:szCs w:val="24"/>
              </w:rPr>
              <w:t>otrajai daļai s) apakšpunktu</w:t>
            </w:r>
          </w:p>
        </w:tc>
        <w:tc>
          <w:tcPr>
            <w:tcW w:w="1221" w:type="pct"/>
            <w:tcBorders>
              <w:top w:val="outset" w:sz="6" w:space="0" w:color="414142"/>
              <w:left w:val="outset" w:sz="6" w:space="0" w:color="414142"/>
              <w:bottom w:val="outset" w:sz="6" w:space="0" w:color="414142"/>
              <w:right w:val="outset" w:sz="6" w:space="0" w:color="414142"/>
            </w:tcBorders>
          </w:tcPr>
          <w:p w:rsidR="0075302D" w:rsidP="000A4C78" w14:paraId="21E0407A" w14:textId="77777777">
            <w:pPr>
              <w:spacing w:after="0" w:line="240" w:lineRule="auto"/>
              <w:rPr>
                <w:rFonts w:ascii="Times New Roman" w:hAnsi="Times New Roman" w:cs="Times New Roman"/>
                <w:sz w:val="24"/>
                <w:szCs w:val="24"/>
              </w:rPr>
            </w:pPr>
            <w:r w:rsidRPr="00100F5F">
              <w:rPr>
                <w:rFonts w:ascii="Times New Roman" w:hAnsi="Times New Roman" w:cs="Times New Roman"/>
                <w:sz w:val="24"/>
                <w:szCs w:val="24"/>
              </w:rPr>
              <w:t xml:space="preserve">Noteikumu projekta </w:t>
            </w:r>
            <w:r>
              <w:rPr>
                <w:rFonts w:ascii="Times New Roman" w:hAnsi="Times New Roman" w:cs="Times New Roman"/>
                <w:sz w:val="24"/>
                <w:szCs w:val="24"/>
              </w:rPr>
              <w:t>4.13.apakš</w:t>
            </w:r>
            <w:r w:rsidRPr="00100F5F">
              <w:rPr>
                <w:rFonts w:ascii="Times New Roman" w:hAnsi="Times New Roman" w:cs="Times New Roman"/>
                <w:sz w:val="24"/>
                <w:szCs w:val="24"/>
              </w:rPr>
              <w:t>punkts</w:t>
            </w:r>
          </w:p>
          <w:p w:rsidR="00AE428F" w:rsidP="000A4C78" w14:paraId="002E7DC0" w14:textId="77777777">
            <w:pPr>
              <w:spacing w:after="0" w:line="240" w:lineRule="auto"/>
              <w:rPr>
                <w:rFonts w:ascii="Times New Roman" w:hAnsi="Times New Roman" w:cs="Times New Roman"/>
                <w:sz w:val="24"/>
                <w:szCs w:val="24"/>
              </w:rPr>
            </w:pPr>
          </w:p>
          <w:p w:rsidR="00AE428F" w:rsidRPr="00100F5F" w:rsidP="000A4C78" w14:paraId="09BEF4C3" w14:textId="6A92B8C3">
            <w:pPr>
              <w:spacing w:after="0" w:line="240" w:lineRule="auto"/>
              <w:rPr>
                <w:rFonts w:ascii="Times New Roman" w:hAnsi="Times New Roman" w:cs="Times New Roman"/>
                <w:sz w:val="24"/>
                <w:szCs w:val="24"/>
              </w:rPr>
            </w:pPr>
            <w:r w:rsidRPr="00100F5F">
              <w:rPr>
                <w:rFonts w:ascii="Times New Roman" w:hAnsi="Times New Roman" w:cs="Times New Roman"/>
                <w:sz w:val="24"/>
                <w:szCs w:val="24"/>
              </w:rPr>
              <w:t>Noteikumu projekta</w:t>
            </w:r>
            <w:r>
              <w:rPr>
                <w:rFonts w:ascii="Times New Roman" w:hAnsi="Times New Roman" w:cs="Times New Roman"/>
                <w:sz w:val="24"/>
                <w:szCs w:val="24"/>
              </w:rPr>
              <w:t xml:space="preserve"> 4.pielikums</w:t>
            </w:r>
          </w:p>
        </w:tc>
        <w:tc>
          <w:tcPr>
            <w:tcW w:w="1393" w:type="pct"/>
            <w:tcBorders>
              <w:top w:val="outset" w:sz="6" w:space="0" w:color="414142"/>
              <w:left w:val="outset" w:sz="6" w:space="0" w:color="414142"/>
              <w:bottom w:val="outset" w:sz="6" w:space="0" w:color="414142"/>
              <w:right w:val="outset" w:sz="6" w:space="0" w:color="414142"/>
            </w:tcBorders>
          </w:tcPr>
          <w:p w:rsidR="0075302D" w:rsidRPr="00503667" w:rsidP="000A4C78" w14:paraId="7DC0948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75302D" w:rsidRPr="00503667" w:rsidP="000A4C78" w14:paraId="600E3DDB" w14:textId="77777777">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Projekts nesatur stingrākas prasības nekā attiecīgais ES tiesību akts.</w:t>
            </w:r>
          </w:p>
        </w:tc>
      </w:tr>
      <w:tr w14:paraId="42211A8F"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100F5F" w:rsidRPr="00503667" w:rsidP="00100F5F" w14:paraId="35970231" w14:textId="622A8F1C">
            <w:pPr>
              <w:rPr>
                <w:rFonts w:ascii="Times New Roman" w:hAnsi="Times New Roman" w:cs="Times New Roman"/>
                <w:sz w:val="24"/>
                <w:szCs w:val="24"/>
              </w:rPr>
            </w:pPr>
            <w:r w:rsidRPr="00503667">
              <w:rPr>
                <w:rFonts w:ascii="Times New Roman" w:hAnsi="Times New Roman" w:cs="Times New Roman"/>
                <w:sz w:val="24"/>
                <w:szCs w:val="24"/>
              </w:rPr>
              <w:t xml:space="preserve">Direktīvas 2003/17/EK 1.panta 5.punkts, kas aizstāj Direktīvas 98/70/EK 8.panta 2.punktu </w:t>
            </w:r>
          </w:p>
        </w:tc>
        <w:tc>
          <w:tcPr>
            <w:tcW w:w="1221" w:type="pct"/>
            <w:tcBorders>
              <w:top w:val="outset" w:sz="6" w:space="0" w:color="414142"/>
              <w:left w:val="outset" w:sz="6" w:space="0" w:color="414142"/>
              <w:bottom w:val="outset" w:sz="6" w:space="0" w:color="414142"/>
              <w:right w:val="outset" w:sz="6" w:space="0" w:color="414142"/>
            </w:tcBorders>
          </w:tcPr>
          <w:p w:rsidR="00100F5F" w:rsidRPr="00503667" w:rsidP="00100F5F" w14:paraId="7D3BDBAD" w14:textId="15C1054F">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Noteikumu projekta 21.punkts</w:t>
            </w:r>
          </w:p>
        </w:tc>
        <w:tc>
          <w:tcPr>
            <w:tcW w:w="1393" w:type="pct"/>
            <w:tcBorders>
              <w:top w:val="outset" w:sz="6" w:space="0" w:color="414142"/>
              <w:left w:val="outset" w:sz="6" w:space="0" w:color="414142"/>
              <w:bottom w:val="outset" w:sz="6" w:space="0" w:color="414142"/>
              <w:right w:val="outset" w:sz="6" w:space="0" w:color="414142"/>
            </w:tcBorders>
          </w:tcPr>
          <w:p w:rsidR="00100F5F" w:rsidRPr="00503667" w:rsidP="00100F5F" w14:paraId="7C677FCB" w14:textId="773B3A62">
            <w:pPr>
              <w:spacing w:after="0" w:line="240" w:lineRule="auto"/>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100F5F" w:rsidRPr="00503667" w:rsidP="00100F5F" w14:paraId="299E8A01" w14:textId="67F9BC0B">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Projekts nesatur stingrākas prasības nekā attiecīgais ES tiesību akts.</w:t>
            </w:r>
          </w:p>
        </w:tc>
      </w:tr>
      <w:tr w14:paraId="1DEC9C38"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100F5F" w:rsidRPr="00503667" w:rsidP="00100F5F" w14:paraId="300431B2" w14:textId="62C87AE8">
            <w:pPr>
              <w:rPr>
                <w:rFonts w:ascii="Times New Roman" w:hAnsi="Times New Roman" w:cs="Times New Roman"/>
                <w:sz w:val="24"/>
                <w:szCs w:val="24"/>
              </w:rPr>
            </w:pPr>
            <w:r w:rsidRPr="00503667">
              <w:rPr>
                <w:rFonts w:ascii="Times New Roman" w:hAnsi="Times New Roman" w:cs="Times New Roman"/>
                <w:sz w:val="24"/>
                <w:szCs w:val="24"/>
              </w:rPr>
              <w:t>Direktīvas 2009/30/EK pievienotais Direktīvas 98/70/EK 8.a panta 2.punkts</w:t>
            </w:r>
          </w:p>
        </w:tc>
        <w:tc>
          <w:tcPr>
            <w:tcW w:w="1221" w:type="pct"/>
            <w:tcBorders>
              <w:top w:val="outset" w:sz="6" w:space="0" w:color="414142"/>
              <w:left w:val="outset" w:sz="6" w:space="0" w:color="414142"/>
              <w:bottom w:val="outset" w:sz="6" w:space="0" w:color="414142"/>
              <w:right w:val="outset" w:sz="6" w:space="0" w:color="414142"/>
            </w:tcBorders>
          </w:tcPr>
          <w:p w:rsidR="00100F5F" w:rsidRPr="00503667" w:rsidP="00100F5F" w14:paraId="2BF35621" w14:textId="129D98FB">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Noteikumu projekta 2</w:t>
            </w:r>
            <w:r w:rsidR="0099660A">
              <w:rPr>
                <w:rFonts w:ascii="Times New Roman" w:hAnsi="Times New Roman" w:cs="Times New Roman"/>
                <w:sz w:val="24"/>
                <w:szCs w:val="24"/>
              </w:rPr>
              <w:t>9</w:t>
            </w:r>
            <w:r w:rsidRPr="00503667">
              <w:rPr>
                <w:rFonts w:ascii="Times New Roman" w:hAnsi="Times New Roman" w:cs="Times New Roman"/>
                <w:sz w:val="24"/>
                <w:szCs w:val="24"/>
              </w:rPr>
              <w:t>.punkts</w:t>
            </w:r>
          </w:p>
        </w:tc>
        <w:tc>
          <w:tcPr>
            <w:tcW w:w="1393" w:type="pct"/>
            <w:tcBorders>
              <w:top w:val="outset" w:sz="6" w:space="0" w:color="414142"/>
              <w:left w:val="outset" w:sz="6" w:space="0" w:color="414142"/>
              <w:bottom w:val="outset" w:sz="6" w:space="0" w:color="414142"/>
              <w:right w:val="outset" w:sz="6" w:space="0" w:color="414142"/>
            </w:tcBorders>
          </w:tcPr>
          <w:p w:rsidR="00100F5F" w:rsidRPr="00503667" w:rsidP="00100F5F" w14:paraId="313BE903" w14:textId="48476D5C">
            <w:pPr>
              <w:spacing w:after="0" w:line="240" w:lineRule="auto"/>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100F5F" w:rsidRPr="00503667" w:rsidP="00100F5F" w14:paraId="6266D455" w14:textId="5E3F4C62">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Projekts nesatur stingrākas prasības nekā attiecīgais ES tiesību akts.</w:t>
            </w:r>
          </w:p>
        </w:tc>
      </w:tr>
      <w:tr w14:paraId="5C138B7A"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100F5F" w:rsidRPr="00503667" w:rsidP="00100F5F" w14:paraId="1931D3EF" w14:textId="0BAF6529">
            <w:pPr>
              <w:rPr>
                <w:rFonts w:ascii="Times New Roman" w:hAnsi="Times New Roman" w:cs="Times New Roman"/>
                <w:sz w:val="24"/>
                <w:szCs w:val="24"/>
              </w:rPr>
            </w:pPr>
            <w:r w:rsidRPr="00503667">
              <w:rPr>
                <w:rFonts w:ascii="Times New Roman" w:hAnsi="Times New Roman" w:cs="Times New Roman"/>
                <w:sz w:val="24"/>
                <w:szCs w:val="24"/>
              </w:rPr>
              <w:t>Direktīvas 2009/30/EK pievienotais Direktīvas 98/70/EK 8.a panta 4.punkts</w:t>
            </w:r>
          </w:p>
        </w:tc>
        <w:tc>
          <w:tcPr>
            <w:tcW w:w="1221" w:type="pct"/>
            <w:tcBorders>
              <w:top w:val="outset" w:sz="6" w:space="0" w:color="414142"/>
              <w:left w:val="outset" w:sz="6" w:space="0" w:color="414142"/>
              <w:bottom w:val="outset" w:sz="6" w:space="0" w:color="414142"/>
              <w:right w:val="outset" w:sz="6" w:space="0" w:color="414142"/>
            </w:tcBorders>
          </w:tcPr>
          <w:p w:rsidR="00100F5F" w:rsidRPr="00503667" w:rsidP="00100F5F" w14:paraId="279C2528" w14:textId="53EB256F">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Noteikumu projekta 2</w:t>
            </w:r>
            <w:r w:rsidR="0099660A">
              <w:rPr>
                <w:rFonts w:ascii="Times New Roman" w:hAnsi="Times New Roman" w:cs="Times New Roman"/>
                <w:sz w:val="24"/>
                <w:szCs w:val="24"/>
              </w:rPr>
              <w:t>9</w:t>
            </w:r>
            <w:r w:rsidRPr="00503667">
              <w:rPr>
                <w:rFonts w:ascii="Times New Roman" w:hAnsi="Times New Roman" w:cs="Times New Roman"/>
                <w:sz w:val="24"/>
                <w:szCs w:val="24"/>
              </w:rPr>
              <w:t>.punkts</w:t>
            </w:r>
          </w:p>
        </w:tc>
        <w:tc>
          <w:tcPr>
            <w:tcW w:w="1393" w:type="pct"/>
            <w:tcBorders>
              <w:top w:val="outset" w:sz="6" w:space="0" w:color="414142"/>
              <w:left w:val="outset" w:sz="6" w:space="0" w:color="414142"/>
              <w:bottom w:val="outset" w:sz="6" w:space="0" w:color="414142"/>
              <w:right w:val="outset" w:sz="6" w:space="0" w:color="414142"/>
            </w:tcBorders>
          </w:tcPr>
          <w:p w:rsidR="00100F5F" w:rsidRPr="00503667" w:rsidP="00100F5F" w14:paraId="2C4A4540" w14:textId="2B110DB4">
            <w:pPr>
              <w:spacing w:after="0" w:line="240" w:lineRule="auto"/>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100F5F" w:rsidRPr="00503667" w:rsidP="00100F5F" w14:paraId="384F7A4C" w14:textId="2EE33391">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Projekts nesatur stingrākas prasības nekā attiecīgais ES tiesību akts.</w:t>
            </w:r>
          </w:p>
        </w:tc>
      </w:tr>
      <w:tr w14:paraId="381B1585"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100F5F" w:rsidRPr="00503667" w:rsidP="00100F5F" w14:paraId="0D26455B" w14:textId="4942331B">
            <w:pPr>
              <w:rPr>
                <w:rFonts w:ascii="Times New Roman" w:hAnsi="Times New Roman" w:cs="Times New Roman"/>
                <w:sz w:val="24"/>
                <w:szCs w:val="24"/>
              </w:rPr>
            </w:pPr>
            <w:r w:rsidRPr="00503667">
              <w:rPr>
                <w:rFonts w:ascii="Times New Roman" w:hAnsi="Times New Roman" w:cs="Times New Roman"/>
                <w:sz w:val="24"/>
                <w:szCs w:val="24"/>
              </w:rPr>
              <w:t xml:space="preserve">Direktīvas 2009/30/EK pievienotais </w:t>
            </w:r>
            <w:r w:rsidRPr="00503667">
              <w:rPr>
                <w:rFonts w:ascii="Times New Roman" w:hAnsi="Times New Roman" w:cs="Times New Roman"/>
                <w:sz w:val="24"/>
                <w:szCs w:val="24"/>
              </w:rPr>
              <w:t>Direktīvas 98/70/EK 8.a panta 5.punkts</w:t>
            </w:r>
          </w:p>
        </w:tc>
        <w:tc>
          <w:tcPr>
            <w:tcW w:w="1221" w:type="pct"/>
            <w:tcBorders>
              <w:top w:val="outset" w:sz="6" w:space="0" w:color="414142"/>
              <w:left w:val="outset" w:sz="6" w:space="0" w:color="414142"/>
              <w:bottom w:val="outset" w:sz="6" w:space="0" w:color="414142"/>
              <w:right w:val="outset" w:sz="6" w:space="0" w:color="414142"/>
            </w:tcBorders>
          </w:tcPr>
          <w:p w:rsidR="00100F5F" w:rsidRPr="00503667" w:rsidP="00100F5F" w14:paraId="103F6C09" w14:textId="71DF6ADD">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Noteikumu projekta 2</w:t>
            </w:r>
            <w:r w:rsidR="0099660A">
              <w:rPr>
                <w:rFonts w:ascii="Times New Roman" w:hAnsi="Times New Roman" w:cs="Times New Roman"/>
                <w:sz w:val="24"/>
                <w:szCs w:val="24"/>
              </w:rPr>
              <w:t>9</w:t>
            </w:r>
            <w:r w:rsidRPr="00503667">
              <w:rPr>
                <w:rFonts w:ascii="Times New Roman" w:hAnsi="Times New Roman" w:cs="Times New Roman"/>
                <w:sz w:val="24"/>
                <w:szCs w:val="24"/>
              </w:rPr>
              <w:t>.punkts</w:t>
            </w:r>
          </w:p>
        </w:tc>
        <w:tc>
          <w:tcPr>
            <w:tcW w:w="1393" w:type="pct"/>
            <w:tcBorders>
              <w:top w:val="outset" w:sz="6" w:space="0" w:color="414142"/>
              <w:left w:val="outset" w:sz="6" w:space="0" w:color="414142"/>
              <w:bottom w:val="outset" w:sz="6" w:space="0" w:color="414142"/>
              <w:right w:val="outset" w:sz="6" w:space="0" w:color="414142"/>
            </w:tcBorders>
          </w:tcPr>
          <w:p w:rsidR="00100F5F" w:rsidRPr="00503667" w:rsidP="00100F5F" w14:paraId="6C203CAE" w14:textId="6F3A4FB7">
            <w:pPr>
              <w:spacing w:after="0" w:line="240" w:lineRule="auto"/>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100F5F" w:rsidRPr="00503667" w:rsidP="00100F5F" w14:paraId="2BC4CDE2" w14:textId="6CEADC33">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Projekts nesatur stingrākas prasības nekā attiecīgais ES tiesību akts.</w:t>
            </w:r>
          </w:p>
        </w:tc>
      </w:tr>
      <w:tr w14:paraId="3C85B4AF"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100F5F" w:rsidRPr="00503667" w:rsidP="00100F5F" w14:paraId="02154E8F" w14:textId="045B9A7C">
            <w:pPr>
              <w:rPr>
                <w:rFonts w:ascii="Times New Roman" w:hAnsi="Times New Roman" w:cs="Times New Roman"/>
                <w:sz w:val="24"/>
                <w:szCs w:val="24"/>
              </w:rPr>
            </w:pPr>
            <w:r w:rsidRPr="00503667">
              <w:rPr>
                <w:rFonts w:ascii="Times New Roman" w:hAnsi="Times New Roman" w:cs="Times New Roman"/>
                <w:sz w:val="24"/>
                <w:szCs w:val="24"/>
              </w:rPr>
              <w:t>Direktīvas 2009/30/EK pievienotais Direktīvas 98/70/EK 8.a panta 6.punkts</w:t>
            </w:r>
          </w:p>
        </w:tc>
        <w:tc>
          <w:tcPr>
            <w:tcW w:w="1221" w:type="pct"/>
            <w:tcBorders>
              <w:top w:val="outset" w:sz="6" w:space="0" w:color="414142"/>
              <w:left w:val="outset" w:sz="6" w:space="0" w:color="414142"/>
              <w:bottom w:val="outset" w:sz="6" w:space="0" w:color="414142"/>
              <w:right w:val="outset" w:sz="6" w:space="0" w:color="414142"/>
            </w:tcBorders>
          </w:tcPr>
          <w:p w:rsidR="00100F5F" w:rsidRPr="00503667" w:rsidP="00100F5F" w14:paraId="0673831E" w14:textId="3E82E0E3">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Noteikumu projekta 2</w:t>
            </w:r>
            <w:r w:rsidR="0099660A">
              <w:rPr>
                <w:rFonts w:ascii="Times New Roman" w:hAnsi="Times New Roman" w:cs="Times New Roman"/>
                <w:sz w:val="24"/>
                <w:szCs w:val="24"/>
              </w:rPr>
              <w:t>9</w:t>
            </w:r>
            <w:r w:rsidRPr="00503667">
              <w:rPr>
                <w:rFonts w:ascii="Times New Roman" w:hAnsi="Times New Roman" w:cs="Times New Roman"/>
                <w:sz w:val="24"/>
                <w:szCs w:val="24"/>
              </w:rPr>
              <w:t>.punkts</w:t>
            </w:r>
          </w:p>
        </w:tc>
        <w:tc>
          <w:tcPr>
            <w:tcW w:w="1393" w:type="pct"/>
            <w:tcBorders>
              <w:top w:val="outset" w:sz="6" w:space="0" w:color="414142"/>
              <w:left w:val="outset" w:sz="6" w:space="0" w:color="414142"/>
              <w:bottom w:val="outset" w:sz="6" w:space="0" w:color="414142"/>
              <w:right w:val="outset" w:sz="6" w:space="0" w:color="414142"/>
            </w:tcBorders>
          </w:tcPr>
          <w:p w:rsidR="00100F5F" w:rsidRPr="00503667" w:rsidP="00100F5F" w14:paraId="1879CE1A" w14:textId="5D8FC30A">
            <w:pPr>
              <w:spacing w:after="0" w:line="240" w:lineRule="auto"/>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100F5F" w:rsidRPr="00503667" w:rsidP="00100F5F" w14:paraId="13E46865" w14:textId="1DE415F0">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Projekts nesatur stingrākas prasības nekā attiecīgais ES tiesību akts.</w:t>
            </w:r>
          </w:p>
        </w:tc>
      </w:tr>
      <w:tr w14:paraId="0BAD7C16"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100F5F" w:rsidRPr="00503667" w:rsidP="00100F5F" w14:paraId="7071726E" w14:textId="522A5CD2">
            <w:pPr>
              <w:rPr>
                <w:rFonts w:ascii="Times New Roman" w:hAnsi="Times New Roman" w:cs="Times New Roman"/>
                <w:sz w:val="24"/>
                <w:szCs w:val="24"/>
              </w:rPr>
            </w:pPr>
            <w:r w:rsidRPr="00503667">
              <w:rPr>
                <w:rFonts w:ascii="Times New Roman" w:hAnsi="Times New Roman" w:cs="Times New Roman"/>
                <w:sz w:val="24"/>
                <w:szCs w:val="24"/>
              </w:rPr>
              <w:t>Direktīvas 2009/30/EK 1.panta 13.punkts, kas aizstāj Direktīvas 98/70/EK I pielikumu</w:t>
            </w:r>
          </w:p>
        </w:tc>
        <w:tc>
          <w:tcPr>
            <w:tcW w:w="1221" w:type="pct"/>
            <w:tcBorders>
              <w:top w:val="outset" w:sz="6" w:space="0" w:color="414142"/>
              <w:left w:val="outset" w:sz="6" w:space="0" w:color="414142"/>
              <w:bottom w:val="outset" w:sz="6" w:space="0" w:color="414142"/>
              <w:right w:val="outset" w:sz="6" w:space="0" w:color="414142"/>
            </w:tcBorders>
          </w:tcPr>
          <w:p w:rsidR="00100F5F" w:rsidRPr="00503667" w:rsidP="00100F5F" w14:paraId="4B3FC7D1" w14:textId="3E37CCD1">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Noteikumu projekta 1.pielikums</w:t>
            </w:r>
          </w:p>
        </w:tc>
        <w:tc>
          <w:tcPr>
            <w:tcW w:w="1393" w:type="pct"/>
            <w:tcBorders>
              <w:top w:val="outset" w:sz="6" w:space="0" w:color="414142"/>
              <w:left w:val="outset" w:sz="6" w:space="0" w:color="414142"/>
              <w:bottom w:val="outset" w:sz="6" w:space="0" w:color="414142"/>
              <w:right w:val="outset" w:sz="6" w:space="0" w:color="414142"/>
            </w:tcBorders>
          </w:tcPr>
          <w:p w:rsidR="00100F5F" w:rsidRPr="00503667" w:rsidP="00100F5F" w14:paraId="68E17F74" w14:textId="699A3FD5">
            <w:pPr>
              <w:spacing w:after="0" w:line="240" w:lineRule="auto"/>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100F5F" w:rsidRPr="00503667" w:rsidP="00100F5F" w14:paraId="2DE37FE0" w14:textId="447F445B">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Projekts nesatur stingrākas prasības nekā attiecīgais ES tiesību akts.</w:t>
            </w:r>
          </w:p>
        </w:tc>
      </w:tr>
      <w:tr w14:paraId="512FC290"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100F5F" w:rsidRPr="00503667" w:rsidP="00100F5F" w14:paraId="197E04F4" w14:textId="616E220F">
            <w:pPr>
              <w:rPr>
                <w:rFonts w:ascii="Times New Roman" w:hAnsi="Times New Roman" w:cs="Times New Roman"/>
                <w:sz w:val="24"/>
                <w:szCs w:val="24"/>
              </w:rPr>
            </w:pPr>
            <w:r w:rsidRPr="00503667">
              <w:rPr>
                <w:rFonts w:ascii="Times New Roman" w:hAnsi="Times New Roman" w:cs="Times New Roman"/>
                <w:sz w:val="24"/>
                <w:szCs w:val="24"/>
              </w:rPr>
              <w:t>Direktīvas 2009/30/EK 1.panta 13.punkts, kas aizstāj Direktīvas 98/70/EK II pielikumu</w:t>
            </w:r>
          </w:p>
        </w:tc>
        <w:tc>
          <w:tcPr>
            <w:tcW w:w="1221" w:type="pct"/>
            <w:tcBorders>
              <w:top w:val="outset" w:sz="6" w:space="0" w:color="414142"/>
              <w:left w:val="outset" w:sz="6" w:space="0" w:color="414142"/>
              <w:bottom w:val="outset" w:sz="6" w:space="0" w:color="414142"/>
              <w:right w:val="outset" w:sz="6" w:space="0" w:color="414142"/>
            </w:tcBorders>
          </w:tcPr>
          <w:p w:rsidR="00100F5F" w:rsidRPr="00503667" w:rsidP="00100F5F" w14:paraId="1290B785" w14:textId="591D92D5">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Noteikumu projekta 2.pielikums</w:t>
            </w:r>
          </w:p>
        </w:tc>
        <w:tc>
          <w:tcPr>
            <w:tcW w:w="1393" w:type="pct"/>
            <w:tcBorders>
              <w:top w:val="outset" w:sz="6" w:space="0" w:color="414142"/>
              <w:left w:val="outset" w:sz="6" w:space="0" w:color="414142"/>
              <w:bottom w:val="outset" w:sz="6" w:space="0" w:color="414142"/>
              <w:right w:val="outset" w:sz="6" w:space="0" w:color="414142"/>
            </w:tcBorders>
          </w:tcPr>
          <w:p w:rsidR="00100F5F" w:rsidRPr="00503667" w:rsidP="00100F5F" w14:paraId="54DD299B" w14:textId="621F6609">
            <w:pPr>
              <w:spacing w:after="0" w:line="240" w:lineRule="auto"/>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100F5F" w:rsidRPr="00503667" w:rsidP="00100F5F" w14:paraId="4391F34E" w14:textId="5C13D7F1">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Projekts nesatur stingrākas prasības nekā attiecīgais ES tiesību akts.</w:t>
            </w:r>
          </w:p>
        </w:tc>
      </w:tr>
      <w:tr w14:paraId="17EEB0E9"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100F5F" w:rsidRPr="00503667" w:rsidP="00100F5F" w14:paraId="3047F63D" w14:textId="0050316A">
            <w:pPr>
              <w:rPr>
                <w:rFonts w:ascii="Times New Roman" w:hAnsi="Times New Roman" w:cs="Times New Roman"/>
                <w:sz w:val="24"/>
                <w:szCs w:val="24"/>
              </w:rPr>
            </w:pPr>
            <w:r w:rsidRPr="00503667">
              <w:rPr>
                <w:rFonts w:ascii="Times New Roman" w:hAnsi="Times New Roman" w:cs="Times New Roman"/>
                <w:sz w:val="24"/>
                <w:szCs w:val="24"/>
              </w:rPr>
              <w:t>Direktīvas 2014/77/ES 1.panta 1.punkta a) apakšpunkts, kas groza Direktīvas 98/70/EK I pielikuma 1.zemsvītras piezīmes tekstu</w:t>
            </w:r>
          </w:p>
        </w:tc>
        <w:tc>
          <w:tcPr>
            <w:tcW w:w="1221" w:type="pct"/>
            <w:tcBorders>
              <w:top w:val="outset" w:sz="6" w:space="0" w:color="414142"/>
              <w:left w:val="outset" w:sz="6" w:space="0" w:color="414142"/>
              <w:bottom w:val="outset" w:sz="6" w:space="0" w:color="414142"/>
              <w:right w:val="outset" w:sz="6" w:space="0" w:color="414142"/>
            </w:tcBorders>
          </w:tcPr>
          <w:p w:rsidR="00100F5F" w:rsidRPr="00503667" w:rsidP="00100F5F" w14:paraId="53BE5987" w14:textId="1A9CD1F5">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 xml:space="preserve">Noteikumu projekta </w:t>
            </w:r>
            <w:r w:rsidR="0001783B">
              <w:rPr>
                <w:rFonts w:ascii="Times New Roman" w:hAnsi="Times New Roman" w:cs="Times New Roman"/>
                <w:sz w:val="24"/>
                <w:szCs w:val="24"/>
              </w:rPr>
              <w:t>1.</w:t>
            </w:r>
            <w:r w:rsidRPr="00503667">
              <w:rPr>
                <w:rFonts w:ascii="Times New Roman" w:hAnsi="Times New Roman" w:cs="Times New Roman"/>
                <w:sz w:val="24"/>
                <w:szCs w:val="24"/>
              </w:rPr>
              <w:t>pielikuma 1.zemsvītras piezīme</w:t>
            </w:r>
          </w:p>
        </w:tc>
        <w:tc>
          <w:tcPr>
            <w:tcW w:w="1393" w:type="pct"/>
            <w:tcBorders>
              <w:top w:val="outset" w:sz="6" w:space="0" w:color="414142"/>
              <w:left w:val="outset" w:sz="6" w:space="0" w:color="414142"/>
              <w:bottom w:val="outset" w:sz="6" w:space="0" w:color="414142"/>
              <w:right w:val="outset" w:sz="6" w:space="0" w:color="414142"/>
            </w:tcBorders>
          </w:tcPr>
          <w:p w:rsidR="00100F5F" w:rsidRPr="00503667" w:rsidP="00100F5F" w14:paraId="487D61F0" w14:textId="6266B21D">
            <w:pPr>
              <w:spacing w:after="0" w:line="240" w:lineRule="auto"/>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100F5F" w:rsidRPr="00503667" w:rsidP="00100F5F" w14:paraId="0D23227C" w14:textId="13F179E3">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 xml:space="preserve">Dalībvalstis var pieņemt analītisko metodi, kas noteikta standarta EN 228:2012 aizvietošanai un š.g. Noteikumu projekts paredz aizvietot 2012.g. EN 228 standarta versiju ar 2017.g. jeb aktuālo versiju - LVS EN 228+A1:2017 "Autodegvielas. </w:t>
            </w:r>
            <w:r w:rsidRPr="00503667">
              <w:rPr>
                <w:rFonts w:ascii="Times New Roman" w:hAnsi="Times New Roman" w:cs="Times New Roman"/>
                <w:sz w:val="24"/>
                <w:szCs w:val="24"/>
              </w:rPr>
              <w:t>Bezsvina</w:t>
            </w:r>
            <w:r w:rsidRPr="00503667">
              <w:rPr>
                <w:rFonts w:ascii="Times New Roman" w:hAnsi="Times New Roman" w:cs="Times New Roman"/>
                <w:sz w:val="24"/>
                <w:szCs w:val="24"/>
              </w:rPr>
              <w:t xml:space="preserve"> benzīns. Prasības un testēšanas metodes"</w:t>
            </w:r>
          </w:p>
        </w:tc>
      </w:tr>
      <w:tr w14:paraId="0E69012D"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100F5F" w:rsidRPr="00503667" w:rsidP="00100F5F" w14:paraId="3B05A786" w14:textId="31DDC046">
            <w:pPr>
              <w:rPr>
                <w:rFonts w:ascii="Times New Roman" w:hAnsi="Times New Roman" w:cs="Times New Roman"/>
                <w:sz w:val="24"/>
                <w:szCs w:val="24"/>
              </w:rPr>
            </w:pPr>
            <w:r w:rsidRPr="00503667">
              <w:rPr>
                <w:rFonts w:ascii="Times New Roman" w:hAnsi="Times New Roman" w:cs="Times New Roman"/>
                <w:sz w:val="24"/>
                <w:szCs w:val="24"/>
              </w:rPr>
              <w:t xml:space="preserve">Direktīvas 2014/77/ES 1.panta 1.punkta b) apakšpunkts, kas groza </w:t>
            </w:r>
            <w:r w:rsidRPr="00503667">
              <w:rPr>
                <w:rFonts w:ascii="Times New Roman" w:hAnsi="Times New Roman" w:cs="Times New Roman"/>
                <w:sz w:val="24"/>
                <w:szCs w:val="24"/>
              </w:rPr>
              <w:t>Direktīvas 98/70/EK I pielikuma 6.zemsvītras piezīmes tekstu</w:t>
            </w:r>
          </w:p>
        </w:tc>
        <w:tc>
          <w:tcPr>
            <w:tcW w:w="1221" w:type="pct"/>
            <w:tcBorders>
              <w:top w:val="outset" w:sz="6" w:space="0" w:color="414142"/>
              <w:left w:val="outset" w:sz="6" w:space="0" w:color="414142"/>
              <w:bottom w:val="outset" w:sz="6" w:space="0" w:color="414142"/>
              <w:right w:val="outset" w:sz="6" w:space="0" w:color="414142"/>
            </w:tcBorders>
          </w:tcPr>
          <w:p w:rsidR="00100F5F" w:rsidRPr="00503667" w:rsidP="00100F5F" w14:paraId="62F88117" w14:textId="0D2F65B8">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 xml:space="preserve">Noteikumu projekta </w:t>
            </w:r>
            <w:r w:rsidR="0001783B">
              <w:rPr>
                <w:rFonts w:ascii="Times New Roman" w:hAnsi="Times New Roman" w:cs="Times New Roman"/>
                <w:sz w:val="24"/>
                <w:szCs w:val="24"/>
              </w:rPr>
              <w:t>1.</w:t>
            </w:r>
            <w:r w:rsidRPr="00503667">
              <w:rPr>
                <w:rFonts w:ascii="Times New Roman" w:hAnsi="Times New Roman" w:cs="Times New Roman"/>
                <w:sz w:val="24"/>
                <w:szCs w:val="24"/>
              </w:rPr>
              <w:t xml:space="preserve">pielikuma </w:t>
            </w:r>
            <w:r w:rsidR="0001783B">
              <w:rPr>
                <w:rFonts w:ascii="Times New Roman" w:hAnsi="Times New Roman" w:cs="Times New Roman"/>
                <w:sz w:val="24"/>
                <w:szCs w:val="24"/>
              </w:rPr>
              <w:t>5</w:t>
            </w:r>
            <w:r w:rsidRPr="00503667">
              <w:rPr>
                <w:rFonts w:ascii="Times New Roman" w:hAnsi="Times New Roman" w:cs="Times New Roman"/>
                <w:sz w:val="24"/>
                <w:szCs w:val="24"/>
              </w:rPr>
              <w:t>.zemsvītras piezīme</w:t>
            </w:r>
          </w:p>
        </w:tc>
        <w:tc>
          <w:tcPr>
            <w:tcW w:w="1393" w:type="pct"/>
            <w:tcBorders>
              <w:top w:val="outset" w:sz="6" w:space="0" w:color="414142"/>
              <w:left w:val="outset" w:sz="6" w:space="0" w:color="414142"/>
              <w:bottom w:val="outset" w:sz="6" w:space="0" w:color="414142"/>
              <w:right w:val="outset" w:sz="6" w:space="0" w:color="414142"/>
            </w:tcBorders>
          </w:tcPr>
          <w:p w:rsidR="00100F5F" w:rsidRPr="00503667" w:rsidP="00100F5F" w14:paraId="727D3F25" w14:textId="41A7EE1D">
            <w:pPr>
              <w:spacing w:after="0" w:line="240" w:lineRule="auto"/>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100F5F" w:rsidRPr="00503667" w:rsidP="00100F5F" w14:paraId="49EC6EF1" w14:textId="2829B89F">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 xml:space="preserve">Noteikumu projekts paredz aizvietot 2012.g. EN 228 standarta versiju ar 2017.g. jeb aktuālo versiju - LVS EN 228+A1:2017 </w:t>
            </w:r>
            <w:r w:rsidRPr="00503667">
              <w:rPr>
                <w:rFonts w:ascii="Times New Roman" w:hAnsi="Times New Roman" w:cs="Times New Roman"/>
                <w:sz w:val="24"/>
                <w:szCs w:val="24"/>
              </w:rPr>
              <w:t xml:space="preserve">"Autodegvielas. </w:t>
            </w:r>
            <w:r w:rsidRPr="00503667">
              <w:rPr>
                <w:rFonts w:ascii="Times New Roman" w:hAnsi="Times New Roman" w:cs="Times New Roman"/>
                <w:sz w:val="24"/>
                <w:szCs w:val="24"/>
              </w:rPr>
              <w:t>Bezsvina</w:t>
            </w:r>
            <w:r w:rsidRPr="00503667">
              <w:rPr>
                <w:rFonts w:ascii="Times New Roman" w:hAnsi="Times New Roman" w:cs="Times New Roman"/>
                <w:sz w:val="24"/>
                <w:szCs w:val="24"/>
              </w:rPr>
              <w:t xml:space="preserve"> benzīns. Prasības un testēšanas metodes"</w:t>
            </w:r>
          </w:p>
        </w:tc>
      </w:tr>
      <w:tr w14:paraId="188893C7"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100F5F" w:rsidRPr="00503667" w:rsidP="00100F5F" w14:paraId="6D5EC4DB" w14:textId="639C83A7">
            <w:pPr>
              <w:rPr>
                <w:rFonts w:ascii="Times New Roman" w:hAnsi="Times New Roman" w:cs="Times New Roman"/>
                <w:sz w:val="24"/>
                <w:szCs w:val="24"/>
              </w:rPr>
            </w:pPr>
            <w:r w:rsidRPr="00503667">
              <w:rPr>
                <w:rFonts w:ascii="Times New Roman" w:hAnsi="Times New Roman" w:cs="Times New Roman"/>
                <w:sz w:val="24"/>
                <w:szCs w:val="24"/>
              </w:rPr>
              <w:t>Direktīvas 2014/77/ES 1.panta 2.punkts, kas groza Direktīvas 98/70/EK II pielikuma 1.zemsvītras piezīmes tekstu</w:t>
            </w:r>
          </w:p>
        </w:tc>
        <w:tc>
          <w:tcPr>
            <w:tcW w:w="1221" w:type="pct"/>
            <w:tcBorders>
              <w:top w:val="outset" w:sz="6" w:space="0" w:color="414142"/>
              <w:left w:val="outset" w:sz="6" w:space="0" w:color="414142"/>
              <w:bottom w:val="outset" w:sz="6" w:space="0" w:color="414142"/>
              <w:right w:val="outset" w:sz="6" w:space="0" w:color="414142"/>
            </w:tcBorders>
          </w:tcPr>
          <w:p w:rsidR="00100F5F" w:rsidRPr="00503667" w:rsidP="00100F5F" w14:paraId="67B2F786" w14:textId="502AD85A">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 xml:space="preserve">Noteikumu projekta </w:t>
            </w:r>
            <w:r w:rsidR="00E90589">
              <w:rPr>
                <w:rFonts w:ascii="Times New Roman" w:hAnsi="Times New Roman" w:cs="Times New Roman"/>
                <w:sz w:val="24"/>
                <w:szCs w:val="24"/>
              </w:rPr>
              <w:t>1.</w:t>
            </w:r>
            <w:r w:rsidRPr="00503667">
              <w:rPr>
                <w:rFonts w:ascii="Times New Roman" w:hAnsi="Times New Roman" w:cs="Times New Roman"/>
                <w:sz w:val="24"/>
                <w:szCs w:val="24"/>
              </w:rPr>
              <w:t>pielikuma 1.zemsvītras piezīme</w:t>
            </w:r>
          </w:p>
        </w:tc>
        <w:tc>
          <w:tcPr>
            <w:tcW w:w="1393" w:type="pct"/>
            <w:tcBorders>
              <w:top w:val="outset" w:sz="6" w:space="0" w:color="414142"/>
              <w:left w:val="outset" w:sz="6" w:space="0" w:color="414142"/>
              <w:bottom w:val="outset" w:sz="6" w:space="0" w:color="414142"/>
              <w:right w:val="outset" w:sz="6" w:space="0" w:color="414142"/>
            </w:tcBorders>
          </w:tcPr>
          <w:p w:rsidR="00100F5F" w:rsidRPr="00503667" w:rsidP="00100F5F" w14:paraId="57CEB428" w14:textId="4693AE76">
            <w:pPr>
              <w:spacing w:after="0" w:line="240" w:lineRule="auto"/>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100F5F" w:rsidRPr="00503667" w:rsidP="00100F5F" w14:paraId="2FE252A0" w14:textId="10CA0257">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 xml:space="preserve">Dalībvalstis var pieņemt analītisko metodi, kas noteikta standarta EN 590:2013 aizvietošanai un š.g. Noteikumu projekts paredz aizvietot 2013.g. EN 590 standarta versiju ar 2017.g. jeb aktuālo versiju. </w:t>
            </w:r>
          </w:p>
        </w:tc>
      </w:tr>
      <w:tr w14:paraId="39394140"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100F5F" w:rsidRPr="00503667" w:rsidP="00100F5F" w14:paraId="6E4619A0" w14:textId="30C877D5">
            <w:pPr>
              <w:rPr>
                <w:rFonts w:ascii="Times New Roman" w:hAnsi="Times New Roman" w:cs="Times New Roman"/>
                <w:sz w:val="24"/>
                <w:szCs w:val="24"/>
              </w:rPr>
            </w:pPr>
            <w:r w:rsidRPr="00503667">
              <w:rPr>
                <w:rFonts w:ascii="Times New Roman" w:hAnsi="Times New Roman" w:cs="Times New Roman"/>
                <w:sz w:val="24"/>
                <w:szCs w:val="24"/>
              </w:rPr>
              <w:t xml:space="preserve">Direktīvas 2009/28/EK 17.panta 1.punkts </w:t>
            </w:r>
          </w:p>
        </w:tc>
        <w:tc>
          <w:tcPr>
            <w:tcW w:w="1221" w:type="pct"/>
            <w:tcBorders>
              <w:top w:val="outset" w:sz="6" w:space="0" w:color="414142"/>
              <w:left w:val="outset" w:sz="6" w:space="0" w:color="414142"/>
              <w:bottom w:val="outset" w:sz="6" w:space="0" w:color="414142"/>
              <w:right w:val="outset" w:sz="6" w:space="0" w:color="414142"/>
            </w:tcBorders>
          </w:tcPr>
          <w:p w:rsidR="00100F5F" w:rsidRPr="00503667" w:rsidP="00100F5F" w14:paraId="12520909" w14:textId="15A9F103">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Noteikumu projekta 11.punkts</w:t>
            </w:r>
          </w:p>
        </w:tc>
        <w:tc>
          <w:tcPr>
            <w:tcW w:w="1393" w:type="pct"/>
            <w:tcBorders>
              <w:top w:val="outset" w:sz="6" w:space="0" w:color="414142"/>
              <w:left w:val="outset" w:sz="6" w:space="0" w:color="414142"/>
              <w:bottom w:val="outset" w:sz="6" w:space="0" w:color="414142"/>
              <w:right w:val="outset" w:sz="6" w:space="0" w:color="414142"/>
            </w:tcBorders>
          </w:tcPr>
          <w:p w:rsidR="00100F5F" w:rsidRPr="00503667" w:rsidP="00100F5F" w14:paraId="70316620" w14:textId="56FD1822">
            <w:pPr>
              <w:spacing w:after="0" w:line="240" w:lineRule="auto"/>
              <w:rPr>
                <w:rFonts w:ascii="Times New Roman" w:hAnsi="Times New Roman" w:cs="Times New Roman"/>
                <w:sz w:val="24"/>
                <w:szCs w:val="24"/>
              </w:rPr>
            </w:pPr>
            <w:r>
              <w:rPr>
                <w:rFonts w:ascii="Times New Roman" w:hAnsi="Times New Roman" w:cs="Times New Roman"/>
                <w:sz w:val="24"/>
                <w:szCs w:val="24"/>
              </w:rPr>
              <w:t>Pārņemts daļēji</w:t>
            </w:r>
            <w:r w:rsidRPr="00503667">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100F5F" w:rsidRPr="00503667" w:rsidP="00100F5F" w14:paraId="3227BAE2" w14:textId="2A6A190A">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Līdzīgi nosacījumi kā Noteikumu projekta 11.punktā ir jāiekļauj arī likumā "Par akcīzes nodokli".</w:t>
            </w:r>
          </w:p>
        </w:tc>
      </w:tr>
      <w:tr w14:paraId="0E2A140D"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100F5F" w:rsidRPr="00503667" w:rsidP="00100F5F" w14:paraId="64890339" w14:textId="434F6388">
            <w:pPr>
              <w:rPr>
                <w:rFonts w:ascii="Times New Roman" w:hAnsi="Times New Roman" w:cs="Times New Roman"/>
                <w:sz w:val="24"/>
                <w:szCs w:val="24"/>
              </w:rPr>
            </w:pPr>
            <w:r w:rsidRPr="00503667">
              <w:rPr>
                <w:rFonts w:ascii="Times New Roman" w:hAnsi="Times New Roman" w:cs="Times New Roman"/>
                <w:sz w:val="24"/>
                <w:szCs w:val="24"/>
              </w:rPr>
              <w:t xml:space="preserve">Direktīvas 2009/28/EK 18.panta 1.punkts </w:t>
            </w:r>
          </w:p>
        </w:tc>
        <w:tc>
          <w:tcPr>
            <w:tcW w:w="1221" w:type="pct"/>
            <w:tcBorders>
              <w:top w:val="outset" w:sz="6" w:space="0" w:color="414142"/>
              <w:left w:val="outset" w:sz="6" w:space="0" w:color="414142"/>
              <w:bottom w:val="outset" w:sz="6" w:space="0" w:color="414142"/>
              <w:right w:val="outset" w:sz="6" w:space="0" w:color="414142"/>
            </w:tcBorders>
          </w:tcPr>
          <w:p w:rsidR="00100F5F" w:rsidRPr="00503667" w:rsidP="00100F5F" w14:paraId="774D8CC7" w14:textId="57AA3C82">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Noteikumu projekta 11.punkts</w:t>
            </w:r>
          </w:p>
        </w:tc>
        <w:tc>
          <w:tcPr>
            <w:tcW w:w="1393" w:type="pct"/>
            <w:tcBorders>
              <w:top w:val="outset" w:sz="6" w:space="0" w:color="414142"/>
              <w:left w:val="outset" w:sz="6" w:space="0" w:color="414142"/>
              <w:bottom w:val="outset" w:sz="6" w:space="0" w:color="414142"/>
              <w:right w:val="outset" w:sz="6" w:space="0" w:color="414142"/>
            </w:tcBorders>
          </w:tcPr>
          <w:p w:rsidR="00100F5F" w:rsidRPr="00503667" w:rsidP="00100F5F" w14:paraId="751E9DC9" w14:textId="20CF97BE">
            <w:pPr>
              <w:spacing w:after="0" w:line="240" w:lineRule="auto"/>
              <w:rPr>
                <w:rFonts w:ascii="Times New Roman" w:hAnsi="Times New Roman" w:cs="Times New Roman"/>
                <w:sz w:val="24"/>
                <w:szCs w:val="24"/>
              </w:rPr>
            </w:pPr>
            <w:r>
              <w:rPr>
                <w:rFonts w:ascii="Times New Roman" w:hAnsi="Times New Roman" w:cs="Times New Roman"/>
                <w:sz w:val="24"/>
                <w:szCs w:val="24"/>
              </w:rPr>
              <w:t>Pārņemts daļēji</w:t>
            </w:r>
            <w:r w:rsidRPr="00503667">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100F5F" w:rsidRPr="00503667" w:rsidP="00100F5F" w14:paraId="32980CA6" w14:textId="0D3E2E5D">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 xml:space="preserve">Nepieciešami grozījumi Noteikumos Nr.545, lai nodrošinātu prasību uzņēmējiem izmantot masu bilances sistēmu. Līdzīgi nosacījumi kā Noteikumu projekta 11.punktā ir jāiekļauj arī likumā "Par akcīzes nodokli". </w:t>
            </w:r>
          </w:p>
        </w:tc>
      </w:tr>
      <w:tr w14:paraId="57D2B9C5"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100F5F" w:rsidRPr="00503667" w:rsidP="00100F5F" w14:paraId="7F4FDEBB" w14:textId="25855A9D">
            <w:pPr>
              <w:rPr>
                <w:rFonts w:ascii="Times New Roman" w:hAnsi="Times New Roman" w:cs="Times New Roman"/>
                <w:sz w:val="24"/>
                <w:szCs w:val="24"/>
              </w:rPr>
            </w:pPr>
            <w:r w:rsidRPr="00503667">
              <w:rPr>
                <w:rFonts w:ascii="Times New Roman" w:hAnsi="Times New Roman" w:cs="Times New Roman"/>
                <w:sz w:val="24"/>
                <w:szCs w:val="24"/>
              </w:rPr>
              <w:t xml:space="preserve">Direktīvas 2009/28/EK 18.panta 3.punkta </w:t>
            </w:r>
          </w:p>
        </w:tc>
        <w:tc>
          <w:tcPr>
            <w:tcW w:w="1221" w:type="pct"/>
            <w:tcBorders>
              <w:top w:val="outset" w:sz="6" w:space="0" w:color="414142"/>
              <w:left w:val="outset" w:sz="6" w:space="0" w:color="414142"/>
              <w:bottom w:val="outset" w:sz="6" w:space="0" w:color="414142"/>
              <w:right w:val="outset" w:sz="6" w:space="0" w:color="414142"/>
            </w:tcBorders>
          </w:tcPr>
          <w:p w:rsidR="00100F5F" w:rsidRPr="00503667" w:rsidP="00100F5F" w14:paraId="3620ABFD" w14:textId="4633D6B4">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Noteikumu projekta 33.-35.punkts</w:t>
            </w:r>
          </w:p>
        </w:tc>
        <w:tc>
          <w:tcPr>
            <w:tcW w:w="1393" w:type="pct"/>
            <w:tcBorders>
              <w:top w:val="outset" w:sz="6" w:space="0" w:color="414142"/>
              <w:left w:val="outset" w:sz="6" w:space="0" w:color="414142"/>
              <w:bottom w:val="outset" w:sz="6" w:space="0" w:color="414142"/>
              <w:right w:val="outset" w:sz="6" w:space="0" w:color="414142"/>
            </w:tcBorders>
          </w:tcPr>
          <w:p w:rsidR="00100F5F" w:rsidRPr="00503667" w:rsidP="00100F5F" w14:paraId="1E72CCB9" w14:textId="6E85DF2C">
            <w:pPr>
              <w:spacing w:after="0" w:line="240" w:lineRule="auto"/>
              <w:rPr>
                <w:rFonts w:ascii="Times New Roman" w:hAnsi="Times New Roman" w:cs="Times New Roman"/>
                <w:sz w:val="24"/>
                <w:szCs w:val="24"/>
              </w:rPr>
            </w:pPr>
            <w:r>
              <w:rPr>
                <w:rFonts w:ascii="Times New Roman" w:hAnsi="Times New Roman" w:cs="Times New Roman"/>
                <w:sz w:val="24"/>
                <w:szCs w:val="24"/>
              </w:rPr>
              <w:t>Pārņemts daļēji</w:t>
            </w:r>
            <w:r w:rsidRPr="00503667">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100F5F" w:rsidRPr="00503667" w:rsidP="00100F5F" w14:paraId="35249772" w14:textId="311AF58F">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 xml:space="preserve">Nepieciešami grozījumi Noteikumos Nr.545, lai identificētu, ka ziņošana tiek veikta atbilstoši Noteikumu projektam. </w:t>
            </w:r>
          </w:p>
        </w:tc>
      </w:tr>
      <w:tr w14:paraId="39556FC4"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100F5F" w:rsidRPr="00503667" w:rsidP="00100F5F" w14:paraId="4A2D8DBD" w14:textId="6872E3DF">
            <w:pPr>
              <w:rPr>
                <w:rFonts w:ascii="Times New Roman" w:hAnsi="Times New Roman" w:cs="Times New Roman"/>
                <w:sz w:val="24"/>
                <w:szCs w:val="24"/>
              </w:rPr>
            </w:pPr>
            <w:r w:rsidRPr="00503667">
              <w:rPr>
                <w:rFonts w:ascii="Times New Roman" w:hAnsi="Times New Roman" w:cs="Times New Roman"/>
                <w:sz w:val="24"/>
                <w:szCs w:val="24"/>
              </w:rPr>
              <w:t>Direktīvas 2014/94/EK 7.panta 1.punkts</w:t>
            </w:r>
          </w:p>
        </w:tc>
        <w:tc>
          <w:tcPr>
            <w:tcW w:w="1221" w:type="pct"/>
            <w:tcBorders>
              <w:top w:val="outset" w:sz="6" w:space="0" w:color="414142"/>
              <w:left w:val="outset" w:sz="6" w:space="0" w:color="414142"/>
              <w:bottom w:val="outset" w:sz="6" w:space="0" w:color="414142"/>
              <w:right w:val="outset" w:sz="6" w:space="0" w:color="414142"/>
            </w:tcBorders>
          </w:tcPr>
          <w:p w:rsidR="00AE428F" w:rsidP="00100F5F" w14:paraId="50A356F6" w14:textId="1DD132F5">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Noteikumu projekta 31.punkts</w:t>
            </w:r>
          </w:p>
          <w:p w:rsidR="00100F5F" w:rsidRPr="00AE428F" w:rsidP="00AE428F" w14:paraId="7D9CAF9A" w14:textId="77777777">
            <w:pPr>
              <w:rPr>
                <w:rFonts w:ascii="Times New Roman" w:hAnsi="Times New Roman" w:cs="Times New Roman"/>
                <w:sz w:val="24"/>
                <w:szCs w:val="24"/>
              </w:rPr>
            </w:pPr>
          </w:p>
        </w:tc>
        <w:tc>
          <w:tcPr>
            <w:tcW w:w="1393" w:type="pct"/>
            <w:tcBorders>
              <w:top w:val="outset" w:sz="6" w:space="0" w:color="414142"/>
              <w:left w:val="outset" w:sz="6" w:space="0" w:color="414142"/>
              <w:bottom w:val="outset" w:sz="6" w:space="0" w:color="414142"/>
              <w:right w:val="outset" w:sz="6" w:space="0" w:color="414142"/>
            </w:tcBorders>
          </w:tcPr>
          <w:p w:rsidR="00100F5F" w:rsidRPr="00503667" w:rsidP="00100F5F" w14:paraId="254C0A43" w14:textId="1655A41E">
            <w:pPr>
              <w:spacing w:after="0" w:line="240" w:lineRule="auto"/>
              <w:rPr>
                <w:rFonts w:ascii="Times New Roman" w:hAnsi="Times New Roman" w:cs="Times New Roman"/>
                <w:sz w:val="24"/>
                <w:szCs w:val="24"/>
              </w:rPr>
            </w:pPr>
            <w:r>
              <w:rPr>
                <w:rFonts w:ascii="Times New Roman" w:hAnsi="Times New Roman" w:cs="Times New Roman"/>
                <w:sz w:val="24"/>
                <w:szCs w:val="24"/>
              </w:rPr>
              <w:t>Pārņemts daļēji</w:t>
            </w:r>
            <w:r w:rsidRPr="00503667">
              <w:rPr>
                <w:rFonts w:ascii="Times New Roman" w:hAnsi="Times New Roman" w:cs="Times New Roman"/>
                <w:sz w:val="24"/>
                <w:szCs w:val="24"/>
              </w:rPr>
              <w:t xml:space="preserve"> – tiek   nodrošināts, ka tiek darīta pieejama būtiska, konsekventa un skaidra informācija par tiem mehāniskajiem transportlīdzekļiem, kurus var regulāri uzpildīt ar atsevišķām tirgū laistām degvielām </w:t>
            </w:r>
          </w:p>
        </w:tc>
        <w:tc>
          <w:tcPr>
            <w:tcW w:w="1455" w:type="pct"/>
            <w:tcBorders>
              <w:top w:val="outset" w:sz="6" w:space="0" w:color="414142"/>
              <w:left w:val="outset" w:sz="6" w:space="0" w:color="414142"/>
              <w:bottom w:val="outset" w:sz="6" w:space="0" w:color="414142"/>
              <w:right w:val="outset" w:sz="6" w:space="0" w:color="414142"/>
            </w:tcBorders>
          </w:tcPr>
          <w:p w:rsidR="00100F5F" w:rsidRPr="00503667" w:rsidP="00100F5F" w14:paraId="71327F95" w14:textId="38065585">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 xml:space="preserve">Satiksmes ministrijai nepieciešams izvērtēt grozījumu nepieciešamību Noteikumos Nr.1494, lai nodrošinātu pilnīgu Direktīvas 2014/94/EK 7.panta 1.punkta ieviešanu Latvijas normatīvajos tiesību aktos. </w:t>
            </w:r>
          </w:p>
        </w:tc>
      </w:tr>
      <w:tr w14:paraId="62CD23E2"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100F5F" w:rsidRPr="00503667" w:rsidP="00100F5F" w14:paraId="1DAD76C4" w14:textId="1088BACC">
            <w:pPr>
              <w:rPr>
                <w:rFonts w:ascii="Times New Roman" w:hAnsi="Times New Roman" w:cs="Times New Roman"/>
                <w:sz w:val="24"/>
                <w:szCs w:val="24"/>
              </w:rPr>
            </w:pPr>
            <w:r w:rsidRPr="00503667">
              <w:rPr>
                <w:rFonts w:ascii="Times New Roman" w:hAnsi="Times New Roman" w:cs="Times New Roman"/>
                <w:sz w:val="24"/>
                <w:szCs w:val="24"/>
              </w:rPr>
              <w:t>Direktīvas 2014/94/EK 7.panta 5.punkts</w:t>
            </w:r>
          </w:p>
        </w:tc>
        <w:tc>
          <w:tcPr>
            <w:tcW w:w="1221" w:type="pct"/>
            <w:tcBorders>
              <w:top w:val="outset" w:sz="6" w:space="0" w:color="414142"/>
              <w:left w:val="outset" w:sz="6" w:space="0" w:color="414142"/>
              <w:bottom w:val="outset" w:sz="6" w:space="0" w:color="414142"/>
              <w:right w:val="outset" w:sz="6" w:space="0" w:color="414142"/>
            </w:tcBorders>
          </w:tcPr>
          <w:p w:rsidR="00100F5F" w:rsidRPr="00503667" w:rsidP="00100F5F" w14:paraId="22B1F866" w14:textId="65D012F2">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Noteikumu projekta 28.punkts</w:t>
            </w:r>
          </w:p>
        </w:tc>
        <w:tc>
          <w:tcPr>
            <w:tcW w:w="1393" w:type="pct"/>
            <w:tcBorders>
              <w:top w:val="outset" w:sz="6" w:space="0" w:color="414142"/>
              <w:left w:val="outset" w:sz="6" w:space="0" w:color="414142"/>
              <w:bottom w:val="outset" w:sz="6" w:space="0" w:color="414142"/>
              <w:right w:val="outset" w:sz="6" w:space="0" w:color="414142"/>
            </w:tcBorders>
          </w:tcPr>
          <w:p w:rsidR="00100F5F" w:rsidRPr="00503667" w:rsidP="00100F5F" w14:paraId="20932791" w14:textId="3CE41DBD">
            <w:pPr>
              <w:spacing w:after="0" w:line="240" w:lineRule="auto"/>
              <w:rPr>
                <w:rFonts w:ascii="Times New Roman" w:hAnsi="Times New Roman" w:cs="Times New Roman"/>
                <w:sz w:val="24"/>
                <w:szCs w:val="24"/>
              </w:rPr>
            </w:pPr>
            <w:r>
              <w:rPr>
                <w:rFonts w:ascii="Times New Roman" w:hAnsi="Times New Roman" w:cs="Times New Roman"/>
                <w:sz w:val="24"/>
                <w:szCs w:val="24"/>
              </w:rPr>
              <w:t>Pārņemts daļēji</w:t>
            </w:r>
            <w:r w:rsidRPr="00503667">
              <w:rPr>
                <w:rFonts w:ascii="Times New Roman" w:hAnsi="Times New Roman" w:cs="Times New Roman"/>
                <w:sz w:val="24"/>
                <w:szCs w:val="24"/>
              </w:rPr>
              <w:t>.</w:t>
            </w:r>
          </w:p>
        </w:tc>
        <w:tc>
          <w:tcPr>
            <w:tcW w:w="1455" w:type="pct"/>
            <w:tcBorders>
              <w:top w:val="outset" w:sz="6" w:space="0" w:color="414142"/>
              <w:left w:val="outset" w:sz="6" w:space="0" w:color="414142"/>
              <w:bottom w:val="outset" w:sz="6" w:space="0" w:color="414142"/>
              <w:right w:val="outset" w:sz="6" w:space="0" w:color="414142"/>
            </w:tcBorders>
          </w:tcPr>
          <w:p w:rsidR="00100F5F" w:rsidRPr="00503667" w:rsidP="00100F5F" w14:paraId="4861963B" w14:textId="45F6BABF">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 xml:space="preserve">Ja tiek atjaunināti attiecīgo ESO standartu marķēšanas noteikumi, pieņemti īstenošanas akti par marķēšanu vai vajadzības gadījumā izstrādāti jauni ESO standarti alternatīvām degvielām, attiecīgās marķēšanas prasības piemēro visiem degvielas </w:t>
            </w:r>
            <w:r w:rsidRPr="00503667">
              <w:rPr>
                <w:rFonts w:ascii="Times New Roman" w:hAnsi="Times New Roman" w:cs="Times New Roman"/>
                <w:sz w:val="24"/>
                <w:szCs w:val="24"/>
              </w:rPr>
              <w:t>uzpildes</w:t>
            </w:r>
            <w:r w:rsidRPr="00503667">
              <w:rPr>
                <w:rFonts w:ascii="Times New Roman" w:hAnsi="Times New Roman" w:cs="Times New Roman"/>
                <w:sz w:val="24"/>
                <w:szCs w:val="24"/>
              </w:rPr>
              <w:t xml:space="preserve"> un uzlādes punktiem un mehāniskajiem transportlīdzekļiem, kas reģistrēti dalībvalstu teritorijā, kad pagājuši 24 mēneši pēc to attiecīgās atjaunināšanas vai pieņemšanas.</w:t>
            </w:r>
          </w:p>
        </w:tc>
      </w:tr>
      <w:tr w14:paraId="5D2AD0EB"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tcPr>
          <w:p w:rsidR="00100F5F" w:rsidRPr="00503667" w:rsidP="00100F5F" w14:paraId="72E675C2" w14:textId="256701A3">
            <w:pPr>
              <w:rPr>
                <w:rFonts w:ascii="Times New Roman" w:hAnsi="Times New Roman" w:cs="Times New Roman"/>
                <w:sz w:val="24"/>
                <w:szCs w:val="24"/>
              </w:rPr>
            </w:pPr>
            <w:r w:rsidRPr="00503667">
              <w:rPr>
                <w:rFonts w:ascii="Times New Roman" w:hAnsi="Times New Roman" w:cs="Times New Roman"/>
                <w:sz w:val="24"/>
                <w:szCs w:val="24"/>
              </w:rPr>
              <w:t xml:space="preserve">Direktīvas 2015/652/ES 4. un 5.panta 1.punkts </w:t>
            </w:r>
          </w:p>
        </w:tc>
        <w:tc>
          <w:tcPr>
            <w:tcW w:w="1221" w:type="pct"/>
            <w:tcBorders>
              <w:top w:val="outset" w:sz="6" w:space="0" w:color="414142"/>
              <w:left w:val="outset" w:sz="6" w:space="0" w:color="414142"/>
              <w:bottom w:val="outset" w:sz="6" w:space="0" w:color="414142"/>
              <w:right w:val="outset" w:sz="6" w:space="0" w:color="414142"/>
            </w:tcBorders>
          </w:tcPr>
          <w:p w:rsidR="00100F5F" w:rsidRPr="00503667" w:rsidP="00100F5F" w14:paraId="7BB6924B" w14:textId="77777777">
            <w:pPr>
              <w:rPr>
                <w:rFonts w:ascii="Times New Roman" w:hAnsi="Times New Roman" w:cs="Times New Roman"/>
                <w:sz w:val="24"/>
                <w:szCs w:val="24"/>
              </w:rPr>
            </w:pPr>
            <w:r w:rsidRPr="00503667">
              <w:rPr>
                <w:rFonts w:ascii="Times New Roman" w:hAnsi="Times New Roman" w:cs="Times New Roman"/>
                <w:sz w:val="24"/>
                <w:szCs w:val="24"/>
              </w:rPr>
              <w:t>Noteikumu projekta 33.punkts</w:t>
            </w:r>
          </w:p>
          <w:p w:rsidR="00100F5F" w:rsidRPr="00503667" w:rsidP="00100F5F" w14:paraId="0E407975" w14:textId="649BA9DA">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Noteikumu projekta 4.pielikums</w:t>
            </w:r>
          </w:p>
        </w:tc>
        <w:tc>
          <w:tcPr>
            <w:tcW w:w="1393" w:type="pct"/>
            <w:tcBorders>
              <w:top w:val="outset" w:sz="6" w:space="0" w:color="414142"/>
              <w:left w:val="outset" w:sz="6" w:space="0" w:color="414142"/>
              <w:bottom w:val="outset" w:sz="6" w:space="0" w:color="414142"/>
              <w:right w:val="outset" w:sz="6" w:space="0" w:color="414142"/>
            </w:tcBorders>
          </w:tcPr>
          <w:p w:rsidR="00100F5F" w:rsidRPr="00503667" w:rsidP="00100F5F" w14:paraId="5A803938" w14:textId="23041A6F">
            <w:pPr>
              <w:spacing w:after="0" w:line="240" w:lineRule="auto"/>
              <w:rPr>
                <w:rFonts w:ascii="Times New Roman" w:hAnsi="Times New Roman" w:cs="Times New Roman"/>
                <w:sz w:val="24"/>
                <w:szCs w:val="24"/>
              </w:rPr>
            </w:pPr>
            <w:r>
              <w:rPr>
                <w:rFonts w:ascii="Times New Roman" w:hAnsi="Times New Roman" w:cs="Times New Roman"/>
                <w:sz w:val="24"/>
                <w:szCs w:val="24"/>
              </w:rPr>
              <w:t>Pārņemts daļēji</w:t>
            </w:r>
            <w:r w:rsidRPr="00503667">
              <w:rPr>
                <w:rFonts w:ascii="Times New Roman" w:hAnsi="Times New Roman" w:cs="Times New Roman"/>
                <w:sz w:val="24"/>
                <w:szCs w:val="24"/>
              </w:rPr>
              <w:t xml:space="preserve">. </w:t>
            </w:r>
          </w:p>
        </w:tc>
        <w:tc>
          <w:tcPr>
            <w:tcW w:w="1455" w:type="pct"/>
            <w:tcBorders>
              <w:top w:val="outset" w:sz="6" w:space="0" w:color="414142"/>
              <w:left w:val="outset" w:sz="6" w:space="0" w:color="414142"/>
              <w:bottom w:val="outset" w:sz="6" w:space="0" w:color="414142"/>
              <w:right w:val="outset" w:sz="6" w:space="0" w:color="414142"/>
            </w:tcBorders>
          </w:tcPr>
          <w:p w:rsidR="00100F5F" w:rsidRPr="00503667" w:rsidP="00100F5F" w14:paraId="042010A2" w14:textId="4090E791">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Projekts nesatur stingrākas prasības nekā attiecīgais ES tiesību akts.</w:t>
            </w:r>
          </w:p>
        </w:tc>
      </w:tr>
      <w:tr w14:paraId="71C07607"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100F5F" w:rsidRPr="00503667" w:rsidP="00100F5F" w14:paraId="4F81DD29" w14:textId="77777777">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503667">
              <w:rPr>
                <w:rFonts w:ascii="Times New Roman" w:eastAsia="Times New Roman" w:hAnsi="Times New Roman" w:cs="Times New Roman"/>
                <w:sz w:val="24"/>
                <w:szCs w:val="24"/>
                <w:lang w:eastAsia="lv-LV"/>
              </w:rPr>
              <w:br/>
              <w:t>Kādēļ?</w:t>
            </w:r>
          </w:p>
        </w:tc>
        <w:tc>
          <w:tcPr>
            <w:tcW w:w="4070" w:type="pct"/>
            <w:gridSpan w:val="3"/>
            <w:tcBorders>
              <w:top w:val="outset" w:sz="6" w:space="0" w:color="414142"/>
              <w:left w:val="outset" w:sz="6" w:space="0" w:color="414142"/>
              <w:bottom w:val="outset" w:sz="6" w:space="0" w:color="414142"/>
              <w:right w:val="outset" w:sz="6" w:space="0" w:color="414142"/>
            </w:tcBorders>
            <w:hideMark/>
          </w:tcPr>
          <w:p w:rsidR="00100F5F" w:rsidRPr="00503667" w:rsidP="00100F5F" w14:paraId="440E402A" w14:textId="77777777">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r w14:paraId="46E48AFD"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100F5F" w:rsidRPr="00503667" w:rsidP="00100F5F" w14:paraId="7F7CE486" w14:textId="77777777">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tehnisko noteikumu, valsts atbalsta piešķiršanas un finanšu </w:t>
            </w:r>
            <w:r w:rsidRPr="00503667">
              <w:rPr>
                <w:rFonts w:ascii="Times New Roman" w:eastAsia="Times New Roman" w:hAnsi="Times New Roman" w:cs="Times New Roman"/>
                <w:sz w:val="24"/>
                <w:szCs w:val="24"/>
                <w:lang w:eastAsia="lv-LV"/>
              </w:rPr>
              <w:t>noteikumu (attiecībā uz monetāro politiku) projektiem</w:t>
            </w:r>
          </w:p>
        </w:tc>
        <w:tc>
          <w:tcPr>
            <w:tcW w:w="4070" w:type="pct"/>
            <w:gridSpan w:val="3"/>
            <w:tcBorders>
              <w:top w:val="outset" w:sz="6" w:space="0" w:color="414142"/>
              <w:left w:val="outset" w:sz="6" w:space="0" w:color="414142"/>
              <w:bottom w:val="outset" w:sz="6" w:space="0" w:color="414142"/>
              <w:right w:val="outset" w:sz="6" w:space="0" w:color="414142"/>
            </w:tcBorders>
            <w:hideMark/>
          </w:tcPr>
          <w:p w:rsidR="00100F5F" w:rsidRPr="00503667" w:rsidP="00100F5F" w14:paraId="7557DDCA" w14:textId="77777777">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r w14:paraId="1C6F1064" w14:textId="77777777" w:rsidTr="00DB6346">
        <w:tblPrEx>
          <w:tblW w:w="5024" w:type="pct"/>
          <w:jc w:val="center"/>
          <w:tblCellMar>
            <w:top w:w="24" w:type="dxa"/>
            <w:left w:w="24" w:type="dxa"/>
            <w:bottom w:w="24" w:type="dxa"/>
            <w:right w:w="24" w:type="dxa"/>
          </w:tblCellMar>
          <w:tblLook w:val="04A0"/>
        </w:tblPrEx>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100F5F" w:rsidRPr="00503667" w:rsidP="00100F5F" w14:paraId="48B4E872" w14:textId="77777777">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Cita informācija</w:t>
            </w:r>
          </w:p>
        </w:tc>
        <w:tc>
          <w:tcPr>
            <w:tcW w:w="4070" w:type="pct"/>
            <w:gridSpan w:val="3"/>
            <w:tcBorders>
              <w:top w:val="outset" w:sz="6" w:space="0" w:color="414142"/>
              <w:left w:val="outset" w:sz="6" w:space="0" w:color="414142"/>
              <w:bottom w:val="outset" w:sz="6" w:space="0" w:color="414142"/>
              <w:right w:val="outset" w:sz="6" w:space="0" w:color="414142"/>
            </w:tcBorders>
            <w:hideMark/>
          </w:tcPr>
          <w:p w:rsidR="00100F5F" w:rsidRPr="00503667" w:rsidP="00100F5F" w14:paraId="4B1269BB" w14:textId="6C7225B5">
            <w:pPr>
              <w:spacing w:after="0" w:line="240" w:lineRule="auto"/>
              <w:ind w:right="93"/>
              <w:jc w:val="both"/>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Nav.</w:t>
            </w:r>
          </w:p>
        </w:tc>
      </w:tr>
      <w:tr w14:paraId="51E19763" w14:textId="77777777" w:rsidTr="00533476">
        <w:tblPrEx>
          <w:tblW w:w="5024" w:type="pct"/>
          <w:jc w:val="center"/>
          <w:tblCellMar>
            <w:top w:w="24" w:type="dxa"/>
            <w:left w:w="24" w:type="dxa"/>
            <w:bottom w:w="24" w:type="dxa"/>
            <w:right w:w="24" w:type="dxa"/>
          </w:tblCellMar>
          <w:tblLook w:val="04A0"/>
        </w:tblPrEx>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100F5F" w:rsidRPr="00503667" w:rsidP="00100F5F" w14:paraId="6BD47D8E"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03667">
              <w:rPr>
                <w:rFonts w:ascii="Times New Roman" w:eastAsia="Times New Roman" w:hAnsi="Times New Roman" w:cs="Times New Roman"/>
                <w:b/>
                <w:bCs/>
                <w:sz w:val="24"/>
                <w:szCs w:val="24"/>
                <w:lang w:eastAsia="lv-LV"/>
              </w:rPr>
              <w:t>2. tabula</w:t>
            </w:r>
            <w:r w:rsidRPr="00503667">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503667">
              <w:rPr>
                <w:rFonts w:ascii="Times New Roman" w:eastAsia="Times New Roman" w:hAnsi="Times New Roman" w:cs="Times New Roman"/>
                <w:b/>
                <w:bCs/>
                <w:sz w:val="24"/>
                <w:szCs w:val="24"/>
                <w:lang w:eastAsia="lv-LV"/>
              </w:rPr>
              <w:br/>
              <w:t>Pasākumi šo saistību izpildei</w:t>
            </w:r>
          </w:p>
        </w:tc>
      </w:tr>
      <w:tr w14:paraId="1105448B" w14:textId="77777777" w:rsidTr="00533476">
        <w:tblPrEx>
          <w:tblW w:w="5024" w:type="pct"/>
          <w:jc w:val="center"/>
          <w:tblCellMar>
            <w:top w:w="24" w:type="dxa"/>
            <w:left w:w="24" w:type="dxa"/>
            <w:bottom w:w="24" w:type="dxa"/>
            <w:right w:w="24" w:type="dxa"/>
          </w:tblCellMar>
          <w:tblLook w:val="04A0"/>
        </w:tblPrEx>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100F5F" w:rsidRPr="00503667" w:rsidP="00100F5F" w14:paraId="567992E5" w14:textId="77777777">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bl>
    <w:p w:rsidR="00B46EE6" w:rsidRPr="00503667" w:rsidP="005D444B" w14:paraId="4DD0610E" w14:textId="77777777">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355F533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03667" w:rsidP="004E6966" w14:paraId="5D2A2877" w14:textId="77777777">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 Sabiedrības līdzdalība un komunikācijas aktivitātes</w:t>
            </w:r>
          </w:p>
        </w:tc>
      </w:tr>
      <w:tr w14:paraId="59B4D522" w14:textId="77777777" w:rsidTr="0050366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03667" w:rsidP="005D444B" w14:paraId="25094E96"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503667" w:rsidP="005D444B" w14:paraId="71189AE5"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E5323B" w:rsidRPr="00503667" w:rsidP="00BD770C" w14:paraId="57FB2B31" w14:textId="0FC7A569">
            <w:pPr>
              <w:spacing w:after="0" w:line="240" w:lineRule="auto"/>
              <w:contextualSpacing/>
              <w:jc w:val="both"/>
              <w:rPr>
                <w:rFonts w:ascii="Times New Roman" w:eastAsia="Times New Roman" w:hAnsi="Times New Roman" w:cs="Times New Roman"/>
                <w:b/>
                <w:iCs/>
                <w:sz w:val="24"/>
                <w:szCs w:val="24"/>
                <w:lang w:eastAsia="lv-LV"/>
              </w:rPr>
            </w:pPr>
            <w:r w:rsidRPr="00CA0D9E">
              <w:rPr>
                <w:rFonts w:ascii="Times New Roman" w:hAnsi="Times New Roman" w:cs="Times New Roman"/>
                <w:sz w:val="24"/>
                <w:szCs w:val="24"/>
              </w:rPr>
              <w:t>Saskaņā ar Ministru kabineta 2009. gada 25. augusta noteikumu Nr. 970 „Sabiedrības līdzdalības kārtība attīstības plānošanas procesā” 7.4.1 apakšpunktu sabiedrības pārstāvji ir aicināti līdzdarboties, rakstiski sniedzot viedokli par Noteikumu projektu tā izstrādes stadijā. Sabiedrības pārstāvji ir informēti par iespēju līdzdarboties, publicējot paziņojumu par līdzdalības procesu Ekonom</w:t>
            </w:r>
            <w:r>
              <w:rPr>
                <w:rFonts w:ascii="Times New Roman" w:hAnsi="Times New Roman" w:cs="Times New Roman"/>
                <w:sz w:val="24"/>
                <w:szCs w:val="24"/>
              </w:rPr>
              <w:t xml:space="preserve">ikas ministrijas tīmekļa vietnē. </w:t>
            </w:r>
            <w:r w:rsidRPr="00503667" w:rsidR="00D77315">
              <w:rPr>
                <w:rFonts w:ascii="Times New Roman" w:hAnsi="Times New Roman" w:cs="Times New Roman"/>
                <w:sz w:val="24"/>
                <w:szCs w:val="24"/>
              </w:rPr>
              <w:t xml:space="preserve">Noteikumu projekts </w:t>
            </w:r>
            <w:r w:rsidRPr="00CA0D9E">
              <w:rPr>
                <w:rFonts w:ascii="Times New Roman" w:hAnsi="Times New Roman" w:cs="Times New Roman"/>
                <w:sz w:val="24"/>
                <w:szCs w:val="24"/>
              </w:rPr>
              <w:t xml:space="preserve">Ekonomikas ministrijas tīmekļa vietnē </w:t>
            </w:r>
            <w:r>
              <w:rPr>
                <w:rFonts w:ascii="Times New Roman" w:hAnsi="Times New Roman" w:cs="Times New Roman"/>
                <w:sz w:val="24"/>
                <w:szCs w:val="24"/>
              </w:rPr>
              <w:t xml:space="preserve">tika </w:t>
            </w:r>
            <w:r w:rsidRPr="00503667" w:rsidR="00D77315">
              <w:rPr>
                <w:rFonts w:ascii="Times New Roman" w:hAnsi="Times New Roman" w:cs="Times New Roman"/>
                <w:sz w:val="24"/>
                <w:szCs w:val="24"/>
              </w:rPr>
              <w:t>ievietots</w:t>
            </w:r>
            <w:r>
              <w:rPr>
                <w:rFonts w:ascii="Times New Roman" w:hAnsi="Times New Roman" w:cs="Times New Roman"/>
                <w:sz w:val="24"/>
                <w:szCs w:val="24"/>
              </w:rPr>
              <w:t xml:space="preserve"> 2018.gada 22.jūnijā</w:t>
            </w:r>
            <w:r w:rsidRPr="00503667" w:rsidR="00D77315">
              <w:rPr>
                <w:rFonts w:ascii="Times New Roman" w:hAnsi="Times New Roman" w:cs="Times New Roman"/>
                <w:sz w:val="24"/>
                <w:szCs w:val="24"/>
              </w:rPr>
              <w:t>.</w:t>
            </w:r>
            <w:r>
              <w:t xml:space="preserve"> </w:t>
            </w:r>
            <w:r>
              <w:rPr>
                <w:rFonts w:ascii="Times New Roman" w:hAnsi="Times New Roman" w:cs="Times New Roman"/>
                <w:sz w:val="24"/>
                <w:szCs w:val="24"/>
              </w:rPr>
              <w:t>Ekonomikas ministrija aicināja</w:t>
            </w:r>
            <w:r w:rsidRPr="00CA0D9E">
              <w:rPr>
                <w:rFonts w:ascii="Times New Roman" w:hAnsi="Times New Roman" w:cs="Times New Roman"/>
                <w:sz w:val="24"/>
                <w:szCs w:val="24"/>
              </w:rPr>
              <w:t xml:space="preserve"> iesniegt rakstveida viedokļus par </w:t>
            </w:r>
            <w:r>
              <w:rPr>
                <w:rFonts w:ascii="Times New Roman" w:hAnsi="Times New Roman" w:cs="Times New Roman"/>
                <w:sz w:val="24"/>
                <w:szCs w:val="24"/>
              </w:rPr>
              <w:t xml:space="preserve">Noteikumu projektu </w:t>
            </w:r>
            <w:r w:rsidRPr="00CA0D9E">
              <w:rPr>
                <w:rFonts w:ascii="Times New Roman" w:hAnsi="Times New Roman" w:cs="Times New Roman"/>
                <w:sz w:val="24"/>
                <w:szCs w:val="24"/>
              </w:rPr>
              <w:t xml:space="preserve">līdz 2018.gada 5.jūlijam.   </w:t>
            </w:r>
          </w:p>
        </w:tc>
      </w:tr>
      <w:tr w14:paraId="71171ABA" w14:textId="77777777" w:rsidTr="0050366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03667" w:rsidP="005D444B" w14:paraId="09616D7E"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503667" w:rsidP="005D444B" w14:paraId="79B24313"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9A69DB" w:rsidP="009A69DB" w14:paraId="7764F63B" w14:textId="1EE8CA96">
            <w:pPr>
              <w:spacing w:after="0" w:line="240" w:lineRule="auto"/>
              <w:contextualSpacing/>
              <w:jc w:val="both"/>
              <w:rPr>
                <w:rFonts w:ascii="Times New Roman" w:hAnsi="Times New Roman" w:cs="Times New Roman"/>
                <w:sz w:val="24"/>
                <w:szCs w:val="24"/>
              </w:rPr>
            </w:pPr>
            <w:r w:rsidRPr="009A69DB">
              <w:rPr>
                <w:rFonts w:ascii="Times New Roman" w:hAnsi="Times New Roman" w:cs="Times New Roman"/>
                <w:sz w:val="24"/>
                <w:szCs w:val="24"/>
              </w:rPr>
              <w:t xml:space="preserve">Noteikumu projekts tika publicēts Ekonomikas ministrijas tīmekļvietnē </w:t>
            </w:r>
            <w:r>
              <w:fldChar w:fldCharType="begin"/>
            </w:r>
            <w:r>
              <w:instrText xml:space="preserve"> HYPERLINK "http://www.em.gov.lv" </w:instrText>
            </w:r>
            <w:r>
              <w:fldChar w:fldCharType="separate"/>
            </w:r>
            <w:r w:rsidRPr="00420BA8">
              <w:rPr>
                <w:rStyle w:val="Hyperlink"/>
                <w:rFonts w:ascii="Times New Roman" w:hAnsi="Times New Roman" w:cs="Times New Roman"/>
                <w:sz w:val="24"/>
                <w:szCs w:val="24"/>
              </w:rPr>
              <w:t>www.em.gov.lv</w:t>
            </w:r>
            <w:r>
              <w:fldChar w:fldCharType="end"/>
            </w:r>
            <w:r w:rsidRPr="009A69DB">
              <w:rPr>
                <w:rFonts w:ascii="Times New Roman" w:hAnsi="Times New Roman" w:cs="Times New Roman"/>
                <w:sz w:val="24"/>
                <w:szCs w:val="24"/>
              </w:rPr>
              <w:t>.</w:t>
            </w:r>
          </w:p>
          <w:p w:rsidR="009A69DB" w:rsidRPr="009A69DB" w:rsidP="009A69DB" w14:paraId="660F9E92" w14:textId="77777777">
            <w:pPr>
              <w:spacing w:after="0" w:line="240" w:lineRule="auto"/>
              <w:contextualSpacing/>
              <w:jc w:val="both"/>
              <w:rPr>
                <w:rFonts w:ascii="Times New Roman" w:hAnsi="Times New Roman" w:cs="Times New Roman"/>
                <w:sz w:val="24"/>
                <w:szCs w:val="24"/>
              </w:rPr>
            </w:pPr>
          </w:p>
          <w:p w:rsidR="00E5323B" w:rsidRPr="00503667" w:rsidP="009A69DB" w14:paraId="46C43AF8" w14:textId="5C43D61B">
            <w:pPr>
              <w:spacing w:after="0" w:line="240" w:lineRule="auto"/>
              <w:contextualSpacing/>
              <w:jc w:val="both"/>
              <w:rPr>
                <w:rFonts w:ascii="Times New Roman" w:eastAsia="Times New Roman" w:hAnsi="Times New Roman" w:cs="Times New Roman"/>
                <w:iCs/>
                <w:sz w:val="24"/>
                <w:szCs w:val="24"/>
                <w:lang w:eastAsia="lv-LV"/>
              </w:rPr>
            </w:pPr>
            <w:r w:rsidRPr="009A69DB">
              <w:rPr>
                <w:rFonts w:ascii="Times New Roman" w:hAnsi="Times New Roman" w:cs="Times New Roman"/>
                <w:sz w:val="24"/>
                <w:szCs w:val="24"/>
              </w:rPr>
              <w:t>Viedokli par Noteikumu projektu sniedza Latvijas Biodegvielu un bioenerģijas asociācija</w:t>
            </w:r>
            <w:r>
              <w:rPr>
                <w:rFonts w:ascii="Times New Roman" w:hAnsi="Times New Roman" w:cs="Times New Roman"/>
                <w:sz w:val="24"/>
                <w:szCs w:val="24"/>
              </w:rPr>
              <w:t xml:space="preserve"> un Valsts vides dienests</w:t>
            </w:r>
            <w:r w:rsidRPr="009A69DB">
              <w:rPr>
                <w:rFonts w:ascii="Times New Roman" w:hAnsi="Times New Roman" w:cs="Times New Roman"/>
                <w:sz w:val="24"/>
                <w:szCs w:val="24"/>
              </w:rPr>
              <w:t>.</w:t>
            </w:r>
          </w:p>
        </w:tc>
      </w:tr>
      <w:tr w14:paraId="60230B37" w14:textId="77777777" w:rsidTr="0050366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03667" w:rsidP="005D444B" w14:paraId="1E693B39"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503667" w:rsidP="005D444B" w14:paraId="4611B1AE"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9A69DB" w:rsidRPr="001B3673" w:rsidP="001B3673" w14:paraId="2FDA2DFD" w14:textId="58D55CE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Saņemtie</w:t>
            </w:r>
            <w:r w:rsidRPr="001B3673">
              <w:rPr>
                <w:rFonts w:ascii="Times New Roman" w:hAnsi="Times New Roman" w:cs="Times New Roman"/>
                <w:sz w:val="24"/>
                <w:szCs w:val="24"/>
              </w:rPr>
              <w:t xml:space="preserve"> viedokļi</w:t>
            </w:r>
            <w:r>
              <w:rPr>
                <w:rFonts w:ascii="Times New Roman" w:hAnsi="Times New Roman" w:cs="Times New Roman"/>
                <w:sz w:val="24"/>
                <w:szCs w:val="24"/>
              </w:rPr>
              <w:t xml:space="preserve"> no </w:t>
            </w:r>
            <w:r w:rsidRPr="001B3673">
              <w:rPr>
                <w:rFonts w:ascii="Times New Roman" w:hAnsi="Times New Roman" w:cs="Times New Roman"/>
                <w:sz w:val="24"/>
                <w:szCs w:val="24"/>
              </w:rPr>
              <w:t>Latvijas Biodegvielu un bioenerģijas asociācija</w:t>
            </w:r>
            <w:r>
              <w:rPr>
                <w:rFonts w:ascii="Times New Roman" w:hAnsi="Times New Roman" w:cs="Times New Roman"/>
                <w:sz w:val="24"/>
                <w:szCs w:val="24"/>
              </w:rPr>
              <w:t>s</w:t>
            </w:r>
            <w:r w:rsidRPr="001B3673">
              <w:rPr>
                <w:rFonts w:ascii="Times New Roman" w:hAnsi="Times New Roman" w:cs="Times New Roman"/>
                <w:sz w:val="24"/>
                <w:szCs w:val="24"/>
              </w:rPr>
              <w:t xml:space="preserve"> un Valsts vides dienest</w:t>
            </w:r>
            <w:r>
              <w:rPr>
                <w:rFonts w:ascii="Times New Roman" w:hAnsi="Times New Roman" w:cs="Times New Roman"/>
                <w:sz w:val="24"/>
                <w:szCs w:val="24"/>
              </w:rPr>
              <w:t>a</w:t>
            </w:r>
            <w:r w:rsidRPr="001B3673">
              <w:rPr>
                <w:rFonts w:ascii="Times New Roman" w:hAnsi="Times New Roman" w:cs="Times New Roman"/>
                <w:sz w:val="24"/>
                <w:szCs w:val="24"/>
              </w:rPr>
              <w:t xml:space="preserve"> ir </w:t>
            </w:r>
            <w:r>
              <w:rPr>
                <w:rFonts w:ascii="Times New Roman" w:hAnsi="Times New Roman" w:cs="Times New Roman"/>
                <w:sz w:val="24"/>
                <w:szCs w:val="24"/>
              </w:rPr>
              <w:t xml:space="preserve">daļēji </w:t>
            </w:r>
            <w:r w:rsidRPr="001B3673">
              <w:rPr>
                <w:rFonts w:ascii="Times New Roman" w:hAnsi="Times New Roman" w:cs="Times New Roman"/>
                <w:sz w:val="24"/>
                <w:szCs w:val="24"/>
              </w:rPr>
              <w:t>ņemti vērā</w:t>
            </w:r>
            <w:r>
              <w:rPr>
                <w:rFonts w:ascii="Times New Roman" w:hAnsi="Times New Roman" w:cs="Times New Roman"/>
                <w:sz w:val="24"/>
                <w:szCs w:val="24"/>
              </w:rPr>
              <w:t xml:space="preserve">. Tika precizēts </w:t>
            </w:r>
            <w:r w:rsidRPr="001B3673">
              <w:rPr>
                <w:rFonts w:ascii="Times New Roman" w:hAnsi="Times New Roman" w:cs="Times New Roman"/>
                <w:sz w:val="24"/>
                <w:szCs w:val="24"/>
              </w:rPr>
              <w:t>Noteikumu projekt</w:t>
            </w:r>
            <w:r>
              <w:rPr>
                <w:rFonts w:ascii="Times New Roman" w:hAnsi="Times New Roman" w:cs="Times New Roman"/>
                <w:sz w:val="24"/>
                <w:szCs w:val="24"/>
              </w:rPr>
              <w:t>a</w:t>
            </w:r>
            <w:r w:rsidRPr="001B3673">
              <w:rPr>
                <w:rFonts w:ascii="Times New Roman" w:hAnsi="Times New Roman" w:cs="Times New Roman"/>
                <w:sz w:val="24"/>
                <w:szCs w:val="24"/>
              </w:rPr>
              <w:t xml:space="preserve"> </w:t>
            </w:r>
            <w:r>
              <w:rPr>
                <w:rFonts w:ascii="Times New Roman" w:hAnsi="Times New Roman" w:cs="Times New Roman"/>
                <w:sz w:val="24"/>
                <w:szCs w:val="24"/>
              </w:rPr>
              <w:t xml:space="preserve">27. un 30.punkts. </w:t>
            </w:r>
          </w:p>
        </w:tc>
      </w:tr>
      <w:tr w14:paraId="268B2B1B" w14:textId="77777777" w:rsidTr="0050366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03667" w:rsidP="005D444B" w14:paraId="3B7221AF"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503667" w:rsidP="005D444B" w14:paraId="24831536"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503667" w:rsidP="005D444B" w14:paraId="53D17BE7"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rsidR="00E5323B" w:rsidRPr="00503667" w:rsidP="005D444B" w14:paraId="44016AA6" w14:textId="77777777">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65CB92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03667" w:rsidP="004E6966" w14:paraId="056532DB" w14:textId="77777777">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68DD66D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03667" w:rsidP="005D444B" w14:paraId="7E37CC7B"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03667" w:rsidP="005D444B" w14:paraId="3DAC772E"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503667" w:rsidP="005E454E" w14:paraId="1C64FA27" w14:textId="7BAE4729">
            <w:pPr>
              <w:spacing w:after="0" w:line="240" w:lineRule="auto"/>
              <w:contextualSpacing/>
              <w:jc w:val="both"/>
              <w:rPr>
                <w:rFonts w:ascii="Times New Roman" w:eastAsia="Times New Roman" w:hAnsi="Times New Roman" w:cs="Times New Roman"/>
                <w:iCs/>
                <w:sz w:val="24"/>
                <w:szCs w:val="24"/>
                <w:lang w:eastAsia="lv-LV"/>
              </w:rPr>
            </w:pPr>
            <w:r w:rsidRPr="00503667">
              <w:rPr>
                <w:rFonts w:ascii="Times New Roman" w:hAnsi="Times New Roman" w:cs="Times New Roman"/>
                <w:sz w:val="24"/>
                <w:szCs w:val="24"/>
              </w:rPr>
              <w:t>Valsts vides dienests</w:t>
            </w:r>
            <w:r w:rsidR="00503667">
              <w:rPr>
                <w:rFonts w:ascii="Times New Roman" w:hAnsi="Times New Roman" w:cs="Times New Roman"/>
                <w:sz w:val="24"/>
                <w:szCs w:val="24"/>
              </w:rPr>
              <w:t>, Valsts ieņēmumu dienests</w:t>
            </w:r>
            <w:r w:rsidR="009A69DB">
              <w:rPr>
                <w:rFonts w:ascii="Times New Roman" w:hAnsi="Times New Roman" w:cs="Times New Roman"/>
                <w:sz w:val="24"/>
                <w:szCs w:val="24"/>
              </w:rPr>
              <w:t xml:space="preserve">. </w:t>
            </w:r>
          </w:p>
        </w:tc>
      </w:tr>
      <w:tr w14:paraId="7C229FC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03667" w:rsidP="005D444B" w14:paraId="10BFE4B6"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03667" w:rsidP="005D444B" w14:paraId="2CB5C4FA"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izpildes ietekme uz pārvaldes funkcijām un institucionālo struktūru.</w:t>
            </w:r>
            <w:r w:rsidRPr="00503667">
              <w:rPr>
                <w:rFonts w:ascii="Times New Roman" w:eastAsia="Times New Roman" w:hAnsi="Times New Roman" w:cs="Times New Roman"/>
                <w:iCs/>
                <w:sz w:val="24"/>
                <w:szCs w:val="24"/>
                <w:lang w:eastAsia="lv-LV"/>
              </w:rPr>
              <w:br/>
            </w:r>
            <w:r w:rsidRPr="00503667">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503667" w:rsidP="005E454E" w14:paraId="545280C3" w14:textId="73890DE1">
            <w:pPr>
              <w:spacing w:after="0" w:line="240" w:lineRule="auto"/>
              <w:contextualSpacing/>
              <w:jc w:val="both"/>
              <w:rPr>
                <w:rFonts w:ascii="Times New Roman" w:eastAsia="Times New Roman" w:hAnsi="Times New Roman" w:cs="Times New Roman"/>
                <w:iCs/>
                <w:sz w:val="24"/>
                <w:szCs w:val="24"/>
                <w:lang w:eastAsia="lv-LV"/>
              </w:rPr>
            </w:pPr>
            <w:r w:rsidRPr="00503667">
              <w:rPr>
                <w:rFonts w:ascii="Times New Roman" w:hAnsi="Times New Roman" w:cs="Times New Roman"/>
                <w:sz w:val="24"/>
                <w:szCs w:val="24"/>
              </w:rPr>
              <w:t>Tiks precizēts</w:t>
            </w:r>
            <w:r>
              <w:rPr>
                <w:rFonts w:ascii="Times New Roman" w:hAnsi="Times New Roman" w:cs="Times New Roman"/>
                <w:sz w:val="24"/>
                <w:szCs w:val="24"/>
              </w:rPr>
              <w:t>.</w:t>
            </w:r>
          </w:p>
        </w:tc>
      </w:tr>
      <w:tr w14:paraId="548BB43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03667" w:rsidP="005D444B" w14:paraId="5758F840"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03667" w:rsidP="005D444B" w14:paraId="0B38906F"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03667" w:rsidP="005D444B" w14:paraId="1409BC5B" w14:textId="77777777">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rsidR="00180B04" w:rsidRPr="00503667" w:rsidP="005D444B" w14:paraId="520396B8" w14:textId="77777777">
      <w:pPr>
        <w:spacing w:after="0" w:line="240" w:lineRule="auto"/>
        <w:contextualSpacing/>
        <w:rPr>
          <w:rFonts w:ascii="Times New Roman" w:hAnsi="Times New Roman" w:cs="Times New Roman"/>
          <w:sz w:val="28"/>
          <w:szCs w:val="28"/>
        </w:rPr>
      </w:pPr>
    </w:p>
    <w:p w:rsidR="00B14A9F" w:rsidRPr="00BE03BD" w:rsidP="005D444B" w14:paraId="6896EDA2" w14:textId="77777777">
      <w:pPr>
        <w:spacing w:after="0" w:line="240" w:lineRule="auto"/>
        <w:jc w:val="both"/>
        <w:rPr>
          <w:rFonts w:ascii="Times New Roman" w:hAnsi="Times New Roman" w:cs="Times New Roman"/>
          <w:sz w:val="24"/>
          <w:szCs w:val="28"/>
        </w:rPr>
      </w:pPr>
      <w:r w:rsidRPr="00BE03BD">
        <w:rPr>
          <w:rFonts w:ascii="Times New Roman" w:hAnsi="Times New Roman" w:cs="Times New Roman"/>
          <w:sz w:val="24"/>
          <w:szCs w:val="28"/>
        </w:rPr>
        <w:t xml:space="preserve">Ministru prezidenta biedrs, </w:t>
      </w:r>
    </w:p>
    <w:p w:rsidR="00B14A9F" w:rsidRPr="00BE03BD" w:rsidP="008B26A2" w14:paraId="01276022" w14:textId="77777777">
      <w:pPr>
        <w:tabs>
          <w:tab w:val="left" w:pos="7371"/>
        </w:tabs>
        <w:spacing w:after="0" w:line="240" w:lineRule="auto"/>
        <w:jc w:val="both"/>
        <w:rPr>
          <w:rFonts w:ascii="Times New Roman" w:hAnsi="Times New Roman" w:cs="Times New Roman"/>
          <w:sz w:val="24"/>
          <w:szCs w:val="28"/>
        </w:rPr>
      </w:pPr>
      <w:r w:rsidRPr="00BE03BD">
        <w:rPr>
          <w:rFonts w:ascii="Times New Roman" w:hAnsi="Times New Roman" w:cs="Times New Roman"/>
          <w:sz w:val="24"/>
          <w:szCs w:val="28"/>
        </w:rPr>
        <w:t>ekonomikas ministrs</w:t>
      </w:r>
      <w:r w:rsidRPr="00BE03BD" w:rsidR="008B26A2">
        <w:rPr>
          <w:rFonts w:ascii="Times New Roman" w:hAnsi="Times New Roman" w:cs="Times New Roman"/>
          <w:sz w:val="24"/>
          <w:szCs w:val="28"/>
        </w:rPr>
        <w:t xml:space="preserve"> </w:t>
      </w:r>
      <w:r w:rsidRPr="00BE03BD" w:rsidR="008B26A2">
        <w:rPr>
          <w:rFonts w:ascii="Times New Roman" w:hAnsi="Times New Roman" w:cs="Times New Roman"/>
          <w:sz w:val="24"/>
          <w:szCs w:val="28"/>
        </w:rPr>
        <w:tab/>
      </w:r>
      <w:r w:rsidRPr="00BE03BD">
        <w:rPr>
          <w:rFonts w:ascii="Times New Roman" w:hAnsi="Times New Roman" w:cs="Times New Roman"/>
          <w:sz w:val="24"/>
          <w:szCs w:val="28"/>
        </w:rPr>
        <w:t>A.Ašeradens</w:t>
      </w:r>
    </w:p>
    <w:p w:rsidR="00B14A9F" w:rsidP="005D444B" w14:paraId="5E9FAAA0" w14:textId="21F25D2D">
      <w:pPr>
        <w:spacing w:after="0" w:line="240" w:lineRule="auto"/>
        <w:rPr>
          <w:rFonts w:ascii="Times New Roman" w:hAnsi="Times New Roman" w:cs="Times New Roman"/>
          <w:sz w:val="24"/>
          <w:szCs w:val="28"/>
        </w:rPr>
      </w:pPr>
    </w:p>
    <w:p w:rsidR="004E6966" w:rsidRPr="00BE03BD" w:rsidP="005D444B" w14:paraId="69ED5E56" w14:textId="77777777">
      <w:pPr>
        <w:spacing w:after="0" w:line="240" w:lineRule="auto"/>
        <w:rPr>
          <w:rFonts w:ascii="Times New Roman" w:hAnsi="Times New Roman" w:cs="Times New Roman"/>
          <w:sz w:val="24"/>
          <w:szCs w:val="28"/>
        </w:rPr>
      </w:pPr>
    </w:p>
    <w:p w:rsidR="00894C55" w:rsidRPr="00BE03BD" w:rsidP="008B26A2" w14:paraId="2E61B7C2" w14:textId="455FBEC3">
      <w:pPr>
        <w:tabs>
          <w:tab w:val="left" w:pos="7371"/>
        </w:tabs>
        <w:spacing w:after="0" w:line="240" w:lineRule="auto"/>
        <w:jc w:val="both"/>
        <w:rPr>
          <w:rFonts w:ascii="Times New Roman" w:hAnsi="Times New Roman" w:cs="Times New Roman"/>
          <w:sz w:val="24"/>
          <w:szCs w:val="28"/>
        </w:rPr>
      </w:pPr>
      <w:r w:rsidRPr="00BE03BD">
        <w:rPr>
          <w:rFonts w:ascii="Times New Roman" w:hAnsi="Times New Roman" w:cs="Times New Roman"/>
          <w:sz w:val="24"/>
          <w:szCs w:val="28"/>
        </w:rPr>
        <w:t>Valsts sekretārs</w:t>
      </w:r>
      <w:r w:rsidRPr="00BE03BD" w:rsidR="008B26A2">
        <w:rPr>
          <w:rFonts w:ascii="Times New Roman" w:hAnsi="Times New Roman" w:cs="Times New Roman"/>
          <w:sz w:val="24"/>
          <w:szCs w:val="28"/>
        </w:rPr>
        <w:t xml:space="preserve"> </w:t>
      </w:r>
      <w:r w:rsidRPr="00BE03BD" w:rsidR="008B26A2">
        <w:rPr>
          <w:rFonts w:ascii="Times New Roman" w:hAnsi="Times New Roman" w:cs="Times New Roman"/>
          <w:sz w:val="24"/>
          <w:szCs w:val="28"/>
        </w:rPr>
        <w:tab/>
      </w:r>
      <w:r w:rsidRPr="00BE03BD" w:rsidR="00BD770C">
        <w:rPr>
          <w:rFonts w:ascii="Times New Roman" w:hAnsi="Times New Roman" w:cs="Times New Roman"/>
          <w:sz w:val="24"/>
          <w:szCs w:val="28"/>
        </w:rPr>
        <w:t>Ē</w:t>
      </w:r>
      <w:r w:rsidRPr="00BE03BD">
        <w:rPr>
          <w:rFonts w:ascii="Times New Roman" w:hAnsi="Times New Roman" w:cs="Times New Roman"/>
          <w:sz w:val="24"/>
          <w:szCs w:val="28"/>
        </w:rPr>
        <w:t>.</w:t>
      </w:r>
      <w:r w:rsidRPr="00BE03BD" w:rsidR="00BD770C">
        <w:rPr>
          <w:rFonts w:ascii="Times New Roman" w:hAnsi="Times New Roman" w:cs="Times New Roman"/>
          <w:sz w:val="24"/>
          <w:szCs w:val="28"/>
        </w:rPr>
        <w:t>Eglītis</w:t>
      </w:r>
    </w:p>
    <w:p w:rsidR="00894C55" w:rsidP="009417DF" w14:paraId="75D3678A" w14:textId="793D4F3C">
      <w:pPr>
        <w:spacing w:after="0" w:line="240" w:lineRule="auto"/>
        <w:contextualSpacing/>
        <w:rPr>
          <w:rFonts w:ascii="Times New Roman" w:hAnsi="Times New Roman" w:cs="Times New Roman"/>
          <w:sz w:val="28"/>
          <w:szCs w:val="28"/>
        </w:rPr>
      </w:pPr>
    </w:p>
    <w:p w:rsidR="00E91BC6" w:rsidP="009417DF" w14:paraId="4015A995" w14:textId="19AD9C99">
      <w:pPr>
        <w:spacing w:after="0" w:line="240" w:lineRule="auto"/>
        <w:contextualSpacing/>
        <w:rPr>
          <w:rFonts w:ascii="Times New Roman" w:hAnsi="Times New Roman" w:cs="Times New Roman"/>
          <w:sz w:val="28"/>
          <w:szCs w:val="28"/>
        </w:rPr>
      </w:pPr>
    </w:p>
    <w:p w:rsidR="00E91BC6" w:rsidP="009417DF" w14:paraId="345D4CC2" w14:textId="3AD37793">
      <w:pPr>
        <w:spacing w:after="0" w:line="240" w:lineRule="auto"/>
        <w:contextualSpacing/>
        <w:rPr>
          <w:rFonts w:ascii="Times New Roman" w:hAnsi="Times New Roman" w:cs="Times New Roman"/>
          <w:sz w:val="28"/>
          <w:szCs w:val="28"/>
        </w:rPr>
      </w:pPr>
    </w:p>
    <w:p w:rsidR="00E91BC6" w:rsidP="009417DF" w14:paraId="5D9F0CCE" w14:textId="2B86A001">
      <w:pPr>
        <w:spacing w:after="0" w:line="240" w:lineRule="auto"/>
        <w:contextualSpacing/>
        <w:rPr>
          <w:rFonts w:ascii="Times New Roman" w:hAnsi="Times New Roman" w:cs="Times New Roman"/>
          <w:sz w:val="28"/>
          <w:szCs w:val="28"/>
        </w:rPr>
      </w:pPr>
    </w:p>
    <w:p w:rsidR="00E91BC6" w:rsidP="009417DF" w14:paraId="66B50A3F" w14:textId="0A7193EB">
      <w:pPr>
        <w:spacing w:after="0" w:line="240" w:lineRule="auto"/>
        <w:contextualSpacing/>
        <w:rPr>
          <w:rFonts w:ascii="Times New Roman" w:hAnsi="Times New Roman" w:cs="Times New Roman"/>
          <w:sz w:val="28"/>
          <w:szCs w:val="28"/>
        </w:rPr>
      </w:pPr>
    </w:p>
    <w:p w:rsidR="00E91BC6" w:rsidP="009417DF" w14:paraId="424451C6" w14:textId="6D338359">
      <w:pPr>
        <w:spacing w:after="0" w:line="240" w:lineRule="auto"/>
        <w:contextualSpacing/>
        <w:rPr>
          <w:rFonts w:ascii="Times New Roman" w:hAnsi="Times New Roman" w:cs="Times New Roman"/>
          <w:sz w:val="28"/>
          <w:szCs w:val="28"/>
        </w:rPr>
      </w:pPr>
    </w:p>
    <w:p w:rsidR="00E91BC6" w:rsidP="009417DF" w14:paraId="6C42D99A" w14:textId="0E0DA0B6">
      <w:pPr>
        <w:spacing w:after="0" w:line="240" w:lineRule="auto"/>
        <w:contextualSpacing/>
        <w:rPr>
          <w:rFonts w:ascii="Times New Roman" w:hAnsi="Times New Roman" w:cs="Times New Roman"/>
          <w:sz w:val="28"/>
          <w:szCs w:val="28"/>
        </w:rPr>
      </w:pPr>
    </w:p>
    <w:p w:rsidR="00E91BC6" w:rsidP="009417DF" w14:paraId="3BDB261B" w14:textId="3DEE8333">
      <w:pPr>
        <w:spacing w:after="0" w:line="240" w:lineRule="auto"/>
        <w:contextualSpacing/>
        <w:rPr>
          <w:rFonts w:ascii="Times New Roman" w:hAnsi="Times New Roman" w:cs="Times New Roman"/>
          <w:sz w:val="28"/>
          <w:szCs w:val="28"/>
        </w:rPr>
      </w:pPr>
    </w:p>
    <w:p w:rsidR="00E91BC6" w:rsidP="009417DF" w14:paraId="022C1DB0" w14:textId="0467DC69">
      <w:pPr>
        <w:spacing w:after="0" w:line="240" w:lineRule="auto"/>
        <w:contextualSpacing/>
        <w:rPr>
          <w:rFonts w:ascii="Times New Roman" w:hAnsi="Times New Roman" w:cs="Times New Roman"/>
          <w:sz w:val="28"/>
          <w:szCs w:val="28"/>
        </w:rPr>
      </w:pPr>
    </w:p>
    <w:p w:rsidR="00E91BC6" w:rsidP="009417DF" w14:paraId="1F7F649D" w14:textId="11CE89D5">
      <w:pPr>
        <w:spacing w:after="0" w:line="240" w:lineRule="auto"/>
        <w:contextualSpacing/>
        <w:rPr>
          <w:rFonts w:ascii="Times New Roman" w:hAnsi="Times New Roman" w:cs="Times New Roman"/>
          <w:sz w:val="28"/>
          <w:szCs w:val="28"/>
        </w:rPr>
      </w:pPr>
    </w:p>
    <w:p w:rsidR="00E91BC6" w:rsidP="009417DF" w14:paraId="18984792" w14:textId="77777777">
      <w:pPr>
        <w:spacing w:after="0" w:line="240" w:lineRule="auto"/>
        <w:contextualSpacing/>
        <w:rPr>
          <w:rFonts w:ascii="Times New Roman" w:hAnsi="Times New Roman" w:cs="Times New Roman"/>
          <w:sz w:val="28"/>
          <w:szCs w:val="28"/>
        </w:rPr>
      </w:pPr>
    </w:p>
    <w:p w:rsidR="00E91BC6" w:rsidP="009417DF" w14:paraId="14552920" w14:textId="7A26020A">
      <w:pPr>
        <w:spacing w:after="0" w:line="240" w:lineRule="auto"/>
        <w:contextualSpacing/>
        <w:rPr>
          <w:rFonts w:ascii="Times New Roman" w:hAnsi="Times New Roman" w:cs="Times New Roman"/>
          <w:sz w:val="28"/>
          <w:szCs w:val="28"/>
        </w:rPr>
      </w:pPr>
    </w:p>
    <w:p w:rsidR="00E91BC6" w:rsidP="009417DF" w14:paraId="1F293258" w14:textId="17F2F25F">
      <w:pPr>
        <w:spacing w:after="0" w:line="240" w:lineRule="auto"/>
        <w:contextualSpacing/>
        <w:rPr>
          <w:rFonts w:ascii="Times New Roman" w:hAnsi="Times New Roman" w:cs="Times New Roman"/>
          <w:sz w:val="28"/>
          <w:szCs w:val="28"/>
        </w:rPr>
      </w:pPr>
    </w:p>
    <w:p w:rsidR="00E91BC6" w:rsidP="009417DF" w14:paraId="5E48E59A" w14:textId="01931F44">
      <w:pPr>
        <w:spacing w:after="0" w:line="240" w:lineRule="auto"/>
        <w:contextualSpacing/>
        <w:rPr>
          <w:rFonts w:ascii="Times New Roman" w:hAnsi="Times New Roman" w:cs="Times New Roman"/>
          <w:sz w:val="28"/>
          <w:szCs w:val="28"/>
        </w:rPr>
      </w:pPr>
    </w:p>
    <w:p w:rsidR="00E91BC6" w:rsidP="009417DF" w14:paraId="04231A25" w14:textId="37418D07">
      <w:pPr>
        <w:spacing w:after="0" w:line="240" w:lineRule="auto"/>
        <w:contextualSpacing/>
        <w:rPr>
          <w:rFonts w:ascii="Times New Roman" w:hAnsi="Times New Roman" w:cs="Times New Roman"/>
          <w:sz w:val="28"/>
          <w:szCs w:val="28"/>
        </w:rPr>
      </w:pPr>
    </w:p>
    <w:p w:rsidR="00E46178" w:rsidP="009417DF" w14:paraId="68CC1052" w14:textId="76BCA080">
      <w:pPr>
        <w:spacing w:after="0" w:line="240" w:lineRule="auto"/>
        <w:contextualSpacing/>
        <w:rPr>
          <w:rFonts w:ascii="Times New Roman" w:hAnsi="Times New Roman" w:cs="Times New Roman"/>
          <w:sz w:val="28"/>
          <w:szCs w:val="28"/>
        </w:rPr>
      </w:pPr>
    </w:p>
    <w:p w:rsidR="00E46178" w:rsidP="009417DF" w14:paraId="3D6654B2" w14:textId="2FCCC188">
      <w:pPr>
        <w:spacing w:after="0" w:line="240" w:lineRule="auto"/>
        <w:contextualSpacing/>
        <w:rPr>
          <w:rFonts w:ascii="Times New Roman" w:hAnsi="Times New Roman" w:cs="Times New Roman"/>
          <w:sz w:val="28"/>
          <w:szCs w:val="28"/>
        </w:rPr>
      </w:pPr>
    </w:p>
    <w:p w:rsidR="00E46178" w:rsidP="009417DF" w14:paraId="5D294716" w14:textId="2FCBF1A0">
      <w:pPr>
        <w:spacing w:after="0" w:line="240" w:lineRule="auto"/>
        <w:contextualSpacing/>
        <w:rPr>
          <w:rFonts w:ascii="Times New Roman" w:hAnsi="Times New Roman" w:cs="Times New Roman"/>
          <w:sz w:val="28"/>
          <w:szCs w:val="28"/>
        </w:rPr>
      </w:pPr>
    </w:p>
    <w:p w:rsidR="00E46178" w:rsidP="009417DF" w14:paraId="0CDD0836" w14:textId="6DA1F7B4">
      <w:pPr>
        <w:spacing w:after="0" w:line="240" w:lineRule="auto"/>
        <w:contextualSpacing/>
        <w:rPr>
          <w:rFonts w:ascii="Times New Roman" w:hAnsi="Times New Roman" w:cs="Times New Roman"/>
          <w:sz w:val="28"/>
          <w:szCs w:val="28"/>
        </w:rPr>
      </w:pPr>
    </w:p>
    <w:p w:rsidR="00E46178" w:rsidP="009417DF" w14:paraId="79A8AE5F" w14:textId="449F64C4">
      <w:pPr>
        <w:spacing w:after="0" w:line="240" w:lineRule="auto"/>
        <w:contextualSpacing/>
        <w:rPr>
          <w:rFonts w:ascii="Times New Roman" w:hAnsi="Times New Roman" w:cs="Times New Roman"/>
          <w:sz w:val="28"/>
          <w:szCs w:val="28"/>
        </w:rPr>
      </w:pPr>
    </w:p>
    <w:p w:rsidR="00E46178" w:rsidP="009417DF" w14:paraId="31E99583" w14:textId="33C5249E">
      <w:pPr>
        <w:spacing w:after="0" w:line="240" w:lineRule="auto"/>
        <w:contextualSpacing/>
        <w:rPr>
          <w:rFonts w:ascii="Times New Roman" w:hAnsi="Times New Roman" w:cs="Times New Roman"/>
          <w:sz w:val="28"/>
          <w:szCs w:val="28"/>
        </w:rPr>
      </w:pPr>
    </w:p>
    <w:p w:rsidR="00E46178" w:rsidP="009417DF" w14:paraId="2D1A8FDA" w14:textId="1B060876">
      <w:pPr>
        <w:spacing w:after="0" w:line="240" w:lineRule="auto"/>
        <w:contextualSpacing/>
        <w:rPr>
          <w:rFonts w:ascii="Times New Roman" w:hAnsi="Times New Roman" w:cs="Times New Roman"/>
          <w:sz w:val="28"/>
          <w:szCs w:val="28"/>
        </w:rPr>
      </w:pPr>
    </w:p>
    <w:p w:rsidR="00E46178" w:rsidP="009417DF" w14:paraId="517F63D1" w14:textId="526D44AA">
      <w:pPr>
        <w:spacing w:after="0" w:line="240" w:lineRule="auto"/>
        <w:contextualSpacing/>
        <w:rPr>
          <w:rFonts w:ascii="Times New Roman" w:hAnsi="Times New Roman" w:cs="Times New Roman"/>
          <w:sz w:val="28"/>
          <w:szCs w:val="28"/>
        </w:rPr>
      </w:pPr>
    </w:p>
    <w:p w:rsidR="00E46178" w:rsidP="009417DF" w14:paraId="44EFFF5B" w14:textId="5C3A59AE">
      <w:pPr>
        <w:spacing w:after="0" w:line="240" w:lineRule="auto"/>
        <w:contextualSpacing/>
        <w:rPr>
          <w:rFonts w:ascii="Times New Roman" w:hAnsi="Times New Roman" w:cs="Times New Roman"/>
          <w:sz w:val="28"/>
          <w:szCs w:val="28"/>
        </w:rPr>
      </w:pPr>
    </w:p>
    <w:p w:rsidR="00E46178" w:rsidP="009417DF" w14:paraId="458F58FA" w14:textId="34744755">
      <w:pPr>
        <w:spacing w:after="0" w:line="240" w:lineRule="auto"/>
        <w:contextualSpacing/>
        <w:rPr>
          <w:rFonts w:ascii="Times New Roman" w:hAnsi="Times New Roman" w:cs="Times New Roman"/>
          <w:sz w:val="28"/>
          <w:szCs w:val="28"/>
        </w:rPr>
      </w:pPr>
    </w:p>
    <w:p w:rsidR="00E46178" w:rsidP="009417DF" w14:paraId="6BE14D2F" w14:textId="6662EFFB">
      <w:pPr>
        <w:spacing w:after="0" w:line="240" w:lineRule="auto"/>
        <w:contextualSpacing/>
        <w:rPr>
          <w:rFonts w:ascii="Times New Roman" w:hAnsi="Times New Roman" w:cs="Times New Roman"/>
          <w:sz w:val="28"/>
          <w:szCs w:val="28"/>
        </w:rPr>
      </w:pPr>
    </w:p>
    <w:p w:rsidR="00E46178" w:rsidP="009417DF" w14:paraId="7C9D68E4" w14:textId="77777777">
      <w:pPr>
        <w:spacing w:after="0" w:line="240" w:lineRule="auto"/>
        <w:contextualSpacing/>
        <w:rPr>
          <w:rFonts w:ascii="Times New Roman" w:hAnsi="Times New Roman" w:cs="Times New Roman"/>
          <w:sz w:val="28"/>
          <w:szCs w:val="28"/>
        </w:rPr>
      </w:pPr>
    </w:p>
    <w:p w:rsidR="00E91BC6" w:rsidP="009417DF" w14:paraId="46C7E1FF" w14:textId="77777777">
      <w:pPr>
        <w:spacing w:after="0" w:line="240" w:lineRule="auto"/>
        <w:contextualSpacing/>
        <w:rPr>
          <w:rFonts w:ascii="Times New Roman" w:hAnsi="Times New Roman" w:cs="Times New Roman"/>
          <w:sz w:val="28"/>
          <w:szCs w:val="28"/>
        </w:rPr>
      </w:pPr>
    </w:p>
    <w:p w:rsidR="004E6966" w:rsidP="009417DF" w14:paraId="565293B7" w14:textId="77777777">
      <w:pPr>
        <w:spacing w:after="0" w:line="240" w:lineRule="auto"/>
        <w:contextualSpacing/>
        <w:rPr>
          <w:rFonts w:ascii="Times New Roman" w:hAnsi="Times New Roman" w:cs="Times New Roman"/>
          <w:sz w:val="28"/>
          <w:szCs w:val="28"/>
        </w:rPr>
      </w:pPr>
    </w:p>
    <w:p w:rsidR="00BE03BD" w:rsidRPr="00BE03BD" w:rsidP="00BE03BD" w14:paraId="6BF86B29" w14:textId="76C1F148">
      <w:pPr>
        <w:tabs>
          <w:tab w:val="left" w:pos="6237"/>
        </w:tabs>
        <w:spacing w:after="0" w:line="240" w:lineRule="auto"/>
        <w:contextualSpacing/>
        <w:rPr>
          <w:rFonts w:ascii="Times New Roman" w:hAnsi="Times New Roman" w:cs="Times New Roman"/>
          <w:sz w:val="20"/>
          <w:szCs w:val="20"/>
        </w:rPr>
      </w:pPr>
      <w:r w:rsidRPr="00BE03BD">
        <w:rPr>
          <w:rFonts w:ascii="Times New Roman" w:hAnsi="Times New Roman" w:cs="Times New Roman"/>
          <w:sz w:val="20"/>
          <w:szCs w:val="20"/>
        </w:rPr>
        <w:t>M.</w:t>
      </w:r>
      <w:r>
        <w:rPr>
          <w:rFonts w:ascii="Times New Roman" w:hAnsi="Times New Roman" w:cs="Times New Roman"/>
          <w:sz w:val="20"/>
          <w:szCs w:val="20"/>
        </w:rPr>
        <w:t xml:space="preserve"> </w:t>
      </w:r>
      <w:r w:rsidRPr="00BE03BD">
        <w:rPr>
          <w:rFonts w:ascii="Times New Roman" w:hAnsi="Times New Roman" w:cs="Times New Roman"/>
          <w:sz w:val="20"/>
          <w:szCs w:val="20"/>
        </w:rPr>
        <w:t xml:space="preserve">Ramanis, </w:t>
      </w:r>
    </w:p>
    <w:p w:rsidR="00BE03BD" w:rsidP="00BE03BD" w14:paraId="3C243275" w14:textId="37EF3B3D">
      <w:pPr>
        <w:tabs>
          <w:tab w:val="left" w:pos="6237"/>
        </w:tabs>
        <w:spacing w:after="0" w:line="240" w:lineRule="auto"/>
        <w:contextualSpacing/>
        <w:rPr>
          <w:rFonts w:ascii="Times New Roman" w:hAnsi="Times New Roman" w:cs="Times New Roman"/>
          <w:sz w:val="20"/>
          <w:szCs w:val="20"/>
        </w:rPr>
      </w:pPr>
      <w:r w:rsidRPr="00BE03BD">
        <w:rPr>
          <w:rFonts w:ascii="Times New Roman" w:hAnsi="Times New Roman" w:cs="Times New Roman"/>
          <w:sz w:val="20"/>
          <w:szCs w:val="20"/>
        </w:rPr>
        <w:t>670</w:t>
      </w:r>
      <w:r>
        <w:rPr>
          <w:rFonts w:ascii="Times New Roman" w:hAnsi="Times New Roman" w:cs="Times New Roman"/>
          <w:sz w:val="20"/>
          <w:szCs w:val="20"/>
        </w:rPr>
        <w:t xml:space="preserve">13149, </w:t>
      </w:r>
      <w:r>
        <w:fldChar w:fldCharType="begin"/>
      </w:r>
      <w:r>
        <w:instrText xml:space="preserve"> HYPERLINK "mailto:Mikus.Ramanis@em.gov.lv" </w:instrText>
      </w:r>
      <w:r>
        <w:fldChar w:fldCharType="separate"/>
      </w:r>
      <w:r w:rsidRPr="007E55DE">
        <w:rPr>
          <w:rStyle w:val="Hyperlink"/>
          <w:rFonts w:ascii="Times New Roman" w:hAnsi="Times New Roman" w:cs="Times New Roman"/>
          <w:sz w:val="20"/>
          <w:szCs w:val="20"/>
        </w:rPr>
        <w:t>Mikus.Ramanis@em.gov.lv</w:t>
      </w:r>
      <w:r>
        <w:fldChar w:fldCharType="end"/>
      </w:r>
    </w:p>
    <w:sectPr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B90" w:rsidP="000A6D83" w14:paraId="63CB9006" w14:textId="77777777">
    <w:pPr>
      <w:pStyle w:val="Footer"/>
      <w:rPr>
        <w:rFonts w:ascii="Times New Roman" w:hAnsi="Times New Roman" w:cs="Times New Roman"/>
        <w:sz w:val="20"/>
        <w:szCs w:val="20"/>
      </w:rPr>
    </w:pPr>
  </w:p>
  <w:p w:rsidR="00732CE4" w:rsidRPr="000A6D83" w:rsidP="000A6D83" w14:paraId="7A37DA9C" w14:textId="1B1B1DB0">
    <w:pPr>
      <w:pStyle w:val="Footer"/>
      <w:rPr>
        <w:rFonts w:ascii="Times New Roman" w:hAnsi="Times New Roman" w:cs="Times New Roman"/>
        <w:sz w:val="20"/>
        <w:szCs w:val="20"/>
      </w:rPr>
    </w:pPr>
    <w:r>
      <w:rPr>
        <w:rFonts w:ascii="Times New Roman" w:hAnsi="Times New Roman" w:cs="Times New Roman"/>
        <w:sz w:val="20"/>
        <w:szCs w:val="20"/>
      </w:rPr>
      <w:t>EMA</w:t>
    </w:r>
    <w:r w:rsidR="00D77315">
      <w:rPr>
        <w:rFonts w:ascii="Times New Roman" w:hAnsi="Times New Roman" w:cs="Times New Roman"/>
        <w:sz w:val="20"/>
        <w:szCs w:val="20"/>
      </w:rPr>
      <w:t>not_</w:t>
    </w:r>
    <w:r w:rsidR="00855D9A">
      <w:rPr>
        <w:rFonts w:ascii="Times New Roman" w:hAnsi="Times New Roman" w:cs="Times New Roman"/>
        <w:sz w:val="20"/>
        <w:szCs w:val="20"/>
      </w:rPr>
      <w:t>1</w:t>
    </w:r>
    <w:r w:rsidR="00DB7254">
      <w:rPr>
        <w:rFonts w:ascii="Times New Roman" w:hAnsi="Times New Roman" w:cs="Times New Roman"/>
        <w:sz w:val="20"/>
        <w:szCs w:val="20"/>
      </w:rPr>
      <w:t>8</w:t>
    </w:r>
    <w:r w:rsidR="001B3673">
      <w:rPr>
        <w:rFonts w:ascii="Times New Roman" w:hAnsi="Times New Roman" w:cs="Times New Roman"/>
        <w:sz w:val="20"/>
        <w:szCs w:val="20"/>
      </w:rPr>
      <w:t>0718</w:t>
    </w:r>
    <w:r w:rsidR="00D77315">
      <w:rPr>
        <w:rFonts w:ascii="Times New Roman" w:hAnsi="Times New Roman" w:cs="Times New Roman"/>
        <w:sz w:val="20"/>
        <w:szCs w:val="20"/>
      </w:rPr>
      <w:t>_transp_ener_kval,</w:t>
    </w:r>
    <w:r w:rsidRPr="0031420D" w:rsidR="00D77315">
      <w:t xml:space="preserve"> </w:t>
    </w:r>
    <w:r w:rsidRPr="0031420D" w:rsidR="00D77315">
      <w:rPr>
        <w:rFonts w:ascii="Times New Roman" w:hAnsi="Times New Roman" w:cs="Times New Roman"/>
        <w:sz w:val="20"/>
        <w:szCs w:val="20"/>
      </w:rPr>
      <w:t>Ministru ka</w:t>
    </w:r>
    <w:r w:rsidR="00D77315">
      <w:rPr>
        <w:rFonts w:ascii="Times New Roman" w:hAnsi="Times New Roman" w:cs="Times New Roman"/>
        <w:sz w:val="20"/>
        <w:szCs w:val="20"/>
      </w:rPr>
      <w:t>bineta noteikumu projekta anotācija “</w:t>
    </w:r>
    <w:r w:rsidRPr="000A6D83" w:rsidR="00D77315">
      <w:rPr>
        <w:rFonts w:ascii="Times New Roman" w:hAnsi="Times New Roman" w:cs="Times New Roman"/>
        <w:sz w:val="20"/>
        <w:szCs w:val="20"/>
      </w:rPr>
      <w:t xml:space="preserve">Noteikumi par transporta enerģijas kvalitātes prasībām, atbilstības novērtēšanu, tirgus uzraudzību, patērētājiem sniedzamo informāciju un </w:t>
    </w:r>
    <w:r w:rsidRPr="00D77315" w:rsidR="00D77315">
      <w:rPr>
        <w:rFonts w:ascii="Times New Roman" w:hAnsi="Times New Roman" w:cs="Times New Roman"/>
        <w:sz w:val="20"/>
        <w:szCs w:val="20"/>
      </w:rPr>
      <w:t xml:space="preserve">vispārīgajām </w:t>
    </w:r>
    <w:r w:rsidRPr="000A6D83" w:rsidR="00D77315">
      <w:rPr>
        <w:rFonts w:ascii="Times New Roman" w:hAnsi="Times New Roman" w:cs="Times New Roman"/>
        <w:sz w:val="20"/>
        <w:szCs w:val="20"/>
      </w:rPr>
      <w:t>ziņošanas prasībām degvielas piegādātājiem</w:t>
    </w:r>
    <w:r w:rsidRPr="0031420D" w:rsidR="00D77315">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CE4" w14:paraId="73715E85" w14:textId="77777777">
    <w:pPr>
      <w:pStyle w:val="Footer"/>
      <w:rPr>
        <w:rFonts w:ascii="Times New Roman" w:hAnsi="Times New Roman" w:cs="Times New Roman"/>
        <w:sz w:val="20"/>
        <w:szCs w:val="20"/>
      </w:rPr>
    </w:pPr>
  </w:p>
  <w:p w:rsidR="00517162" w:rsidRPr="009A2654" w14:paraId="5C4D8376" w14:textId="5A5A18AA">
    <w:pPr>
      <w:pStyle w:val="Footer"/>
      <w:rPr>
        <w:rFonts w:ascii="Times New Roman" w:hAnsi="Times New Roman" w:cs="Times New Roman"/>
        <w:sz w:val="20"/>
        <w:szCs w:val="20"/>
      </w:rPr>
    </w:pPr>
    <w:r>
      <w:rPr>
        <w:rFonts w:ascii="Times New Roman" w:hAnsi="Times New Roman" w:cs="Times New Roman"/>
        <w:sz w:val="20"/>
        <w:szCs w:val="20"/>
      </w:rPr>
      <w:t>EMA</w:t>
    </w:r>
    <w:r w:rsidR="00D77315">
      <w:rPr>
        <w:rFonts w:ascii="Times New Roman" w:hAnsi="Times New Roman" w:cs="Times New Roman"/>
        <w:sz w:val="20"/>
        <w:szCs w:val="20"/>
      </w:rPr>
      <w:t>not_</w:t>
    </w:r>
    <w:r w:rsidR="00855D9A">
      <w:rPr>
        <w:rFonts w:ascii="Times New Roman" w:hAnsi="Times New Roman" w:cs="Times New Roman"/>
        <w:sz w:val="20"/>
        <w:szCs w:val="20"/>
      </w:rPr>
      <w:t>1</w:t>
    </w:r>
    <w:r w:rsidR="00DB7254">
      <w:rPr>
        <w:rFonts w:ascii="Times New Roman" w:hAnsi="Times New Roman" w:cs="Times New Roman"/>
        <w:sz w:val="20"/>
        <w:szCs w:val="20"/>
      </w:rPr>
      <w:t>8</w:t>
    </w:r>
    <w:r w:rsidR="00855D9A">
      <w:rPr>
        <w:rFonts w:ascii="Times New Roman" w:hAnsi="Times New Roman" w:cs="Times New Roman"/>
        <w:sz w:val="20"/>
        <w:szCs w:val="20"/>
      </w:rPr>
      <w:t>07</w:t>
    </w:r>
    <w:r w:rsidR="001B3673">
      <w:rPr>
        <w:rFonts w:ascii="Times New Roman" w:hAnsi="Times New Roman" w:cs="Times New Roman"/>
        <w:sz w:val="20"/>
        <w:szCs w:val="20"/>
      </w:rPr>
      <w:t>18</w:t>
    </w:r>
    <w:r w:rsidR="00D77315">
      <w:rPr>
        <w:rFonts w:ascii="Times New Roman" w:hAnsi="Times New Roman" w:cs="Times New Roman"/>
        <w:sz w:val="20"/>
        <w:szCs w:val="20"/>
      </w:rPr>
      <w:t>_</w:t>
    </w:r>
    <w:r w:rsidR="000A6D83">
      <w:rPr>
        <w:rFonts w:ascii="Times New Roman" w:hAnsi="Times New Roman" w:cs="Times New Roman"/>
        <w:sz w:val="20"/>
        <w:szCs w:val="20"/>
      </w:rPr>
      <w:t>transp_ener_kval</w:t>
    </w:r>
    <w:r w:rsidR="0031420D">
      <w:rPr>
        <w:rFonts w:ascii="Times New Roman" w:hAnsi="Times New Roman" w:cs="Times New Roman"/>
        <w:sz w:val="20"/>
        <w:szCs w:val="20"/>
      </w:rPr>
      <w:t>,</w:t>
    </w:r>
    <w:r w:rsidRPr="0031420D" w:rsidR="0031420D">
      <w:t xml:space="preserve"> </w:t>
    </w:r>
    <w:r w:rsidRPr="0031420D" w:rsidR="0031420D">
      <w:rPr>
        <w:rFonts w:ascii="Times New Roman" w:hAnsi="Times New Roman" w:cs="Times New Roman"/>
        <w:sz w:val="20"/>
        <w:szCs w:val="20"/>
      </w:rPr>
      <w:t>Ministru ka</w:t>
    </w:r>
    <w:r w:rsidR="0031420D">
      <w:rPr>
        <w:rFonts w:ascii="Times New Roman" w:hAnsi="Times New Roman" w:cs="Times New Roman"/>
        <w:sz w:val="20"/>
        <w:szCs w:val="20"/>
      </w:rPr>
      <w:t>b</w:t>
    </w:r>
    <w:r w:rsidR="00BD770C">
      <w:rPr>
        <w:rFonts w:ascii="Times New Roman" w:hAnsi="Times New Roman" w:cs="Times New Roman"/>
        <w:sz w:val="20"/>
        <w:szCs w:val="20"/>
      </w:rPr>
      <w:t>ineta noteikumu projekta anotācija “</w:t>
    </w:r>
    <w:r w:rsidRPr="000A6D83" w:rsidR="000A6D83">
      <w:rPr>
        <w:rFonts w:ascii="Times New Roman" w:hAnsi="Times New Roman" w:cs="Times New Roman"/>
        <w:sz w:val="20"/>
        <w:szCs w:val="20"/>
      </w:rPr>
      <w:t xml:space="preserve">Noteikumi par transporta enerģijas kvalitātes prasībām, atbilstības novērtēšanu, tirgus uzraudzību, patērētājiem sniedzamo informāciju un </w:t>
    </w:r>
    <w:r w:rsidRPr="00D77315" w:rsidR="00D77315">
      <w:rPr>
        <w:rFonts w:ascii="Times New Roman" w:hAnsi="Times New Roman" w:cs="Times New Roman"/>
        <w:sz w:val="20"/>
        <w:szCs w:val="20"/>
      </w:rPr>
      <w:t xml:space="preserve">vispārīgajām </w:t>
    </w:r>
    <w:r w:rsidRPr="000A6D83" w:rsidR="000A6D83">
      <w:rPr>
        <w:rFonts w:ascii="Times New Roman" w:hAnsi="Times New Roman" w:cs="Times New Roman"/>
        <w:sz w:val="20"/>
        <w:szCs w:val="20"/>
      </w:rPr>
      <w:t>ziņošanas prasībām degvielas piegādātājiem</w:t>
    </w:r>
    <w:r w:rsidRPr="0031420D" w:rsidR="0031420D">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1874" w:rsidP="00894C55" w14:paraId="43085F36" w14:textId="77777777">
      <w:pPr>
        <w:spacing w:after="0" w:line="240" w:lineRule="auto"/>
      </w:pPr>
      <w:r>
        <w:separator/>
      </w:r>
    </w:p>
  </w:footnote>
  <w:footnote w:type="continuationSeparator" w:id="1">
    <w:p w:rsidR="004C1874" w:rsidP="00894C55" w14:paraId="3BE558D1" w14:textId="77777777">
      <w:pPr>
        <w:spacing w:after="0" w:line="240" w:lineRule="auto"/>
      </w:pPr>
      <w:r>
        <w:continuationSeparator/>
      </w:r>
    </w:p>
  </w:footnote>
  <w:footnote w:id="2">
    <w:p w:rsidR="001B3673" w:rsidRPr="0011521D" w:rsidP="0011521D" w14:paraId="1D6D83C4" w14:textId="3742D8EA">
      <w:pPr>
        <w:pStyle w:val="FootnoteText"/>
        <w:jc w:val="both"/>
        <w:rPr>
          <w:rFonts w:ascii="Times New Roman" w:hAnsi="Times New Roman" w:cs="Times New Roman"/>
          <w:sz w:val="18"/>
        </w:rPr>
      </w:pPr>
      <w:r w:rsidRPr="0011521D">
        <w:rPr>
          <w:rStyle w:val="FootnoteReference"/>
          <w:rFonts w:ascii="Times New Roman" w:hAnsi="Times New Roman" w:cs="Times New Roman"/>
          <w:sz w:val="18"/>
        </w:rPr>
        <w:footnoteRef/>
      </w:r>
      <w:r w:rsidRPr="0011521D">
        <w:rPr>
          <w:rFonts w:ascii="Times New Roman" w:hAnsi="Times New Roman" w:cs="Times New Roman"/>
          <w:sz w:val="18"/>
        </w:rPr>
        <w:t xml:space="preserve"> Šobrīd spēkā</w:t>
      </w:r>
      <w:r>
        <w:rPr>
          <w:rFonts w:ascii="Times New Roman" w:hAnsi="Times New Roman" w:cs="Times New Roman"/>
          <w:sz w:val="18"/>
        </w:rPr>
        <w:t xml:space="preserve"> esošo regulējumu par </w:t>
      </w:r>
      <w:r w:rsidRPr="00CA0D9E">
        <w:rPr>
          <w:rFonts w:ascii="Times New Roman" w:hAnsi="Times New Roman" w:cs="Times New Roman"/>
          <w:sz w:val="18"/>
        </w:rPr>
        <w:t xml:space="preserve">transporta enerģijas kvalitātes prasībām, atbilstības novērtēšanu, tirgus uzraudzību, patērētājiem sniedzamo informāciju </w:t>
      </w:r>
      <w:r>
        <w:rPr>
          <w:rFonts w:ascii="Times New Roman" w:hAnsi="Times New Roman" w:cs="Times New Roman"/>
          <w:sz w:val="18"/>
        </w:rPr>
        <w:t>veido</w:t>
      </w:r>
      <w:r w:rsidRPr="0011521D">
        <w:rPr>
          <w:rFonts w:ascii="Times New Roman" w:hAnsi="Times New Roman" w:cs="Times New Roman"/>
          <w:sz w:val="18"/>
        </w:rPr>
        <w:t xml:space="preserve"> Ministru kabineta 2000.gada 26.septembra noteikumi Nr.332 “Noteikumi par benzīna un dīzeļdegvielas atbilstības novērtēšanu” un Ministru kabineta 2005.gada 18.oktobra Nr.772 “Noteikumi par biodegvielas kvalitātes prasībām, atbilstības novērtēšanu, tirgus uzraudzību un patērētāju informēšanas kārtību” </w:t>
      </w:r>
    </w:p>
  </w:footnote>
  <w:footnote w:id="3">
    <w:p w:rsidR="00E37A31" w:rsidRPr="00181341" w:rsidP="00E37A31" w14:paraId="08EB3023" w14:textId="30CAE16B">
      <w:pPr>
        <w:pStyle w:val="FootnoteText"/>
        <w:jc w:val="both"/>
        <w:rPr>
          <w:rFonts w:ascii="Times New Roman" w:hAnsi="Times New Roman" w:cs="Times New Roman"/>
          <w:i/>
        </w:rPr>
      </w:pPr>
      <w:r w:rsidRPr="00181341">
        <w:rPr>
          <w:rStyle w:val="FootnoteReference"/>
          <w:rFonts w:ascii="Times New Roman" w:hAnsi="Times New Roman" w:cs="Times New Roman"/>
          <w:i/>
        </w:rPr>
        <w:footnoteRef/>
      </w:r>
      <w:r w:rsidRPr="00181341">
        <w:rPr>
          <w:rFonts w:ascii="Times New Roman" w:hAnsi="Times New Roman" w:cs="Times New Roman"/>
          <w:i/>
        </w:rPr>
        <w:t xml:space="preserve"> Eiropas Parlamenta un Padomes 2009.gada 23.aprīļa Direktīva 2009/28/EK par atjaunojamo energoresursu izmantošanas veicināšanu un ar ko groza un sekojoši atceļ Direktīvas 2001/77/EK un 2003/30/EK</w:t>
      </w:r>
      <w:r w:rsidR="00946192">
        <w:rPr>
          <w:rFonts w:ascii="Times New Roman" w:hAnsi="Times New Roman" w:cs="Times New Roman"/>
          <w:i/>
        </w:rPr>
        <w:t>.</w:t>
      </w:r>
    </w:p>
  </w:footnote>
  <w:footnote w:id="4">
    <w:p w:rsidR="00181341" w:rsidRPr="00181341" w14:paraId="19CC93F2" w14:textId="6D3DB1BA">
      <w:pPr>
        <w:pStyle w:val="FootnoteText"/>
        <w:rPr>
          <w:rFonts w:ascii="Times New Roman" w:hAnsi="Times New Roman" w:cs="Times New Roman"/>
          <w:i/>
        </w:rPr>
      </w:pPr>
      <w:r w:rsidRPr="00181341">
        <w:rPr>
          <w:rStyle w:val="FootnoteReference"/>
          <w:rFonts w:ascii="Times New Roman" w:hAnsi="Times New Roman" w:cs="Times New Roman"/>
          <w:i/>
        </w:rPr>
        <w:footnoteRef/>
      </w:r>
      <w:r w:rsidRPr="00181341">
        <w:rPr>
          <w:rFonts w:ascii="Times New Roman" w:hAnsi="Times New Roman" w:cs="Times New Roman"/>
          <w:i/>
        </w:rPr>
        <w:t xml:space="preserve"> Padomes 2015.gada 20.aprīļa direktīvas 2015/652/ES, ar ko nosaka aprēķina metodes un ziņošanas prasības, ievērojot Eiropas Parlamenta un Padomes direktīvu 98/70/EK, attiecībā uz benzīna un dīzeļdegvielu kvalitāti</w:t>
      </w:r>
    </w:p>
  </w:footnote>
  <w:footnote w:id="5">
    <w:p w:rsidR="000708C3" w:rsidRPr="00714ACB" w:rsidP="000708C3" w14:paraId="0E2A3372" w14:textId="5D238304">
      <w:pPr>
        <w:pStyle w:val="FootnoteText"/>
        <w:jc w:val="both"/>
        <w:rPr>
          <w:rFonts w:ascii="Times New Roman" w:hAnsi="Times New Roman" w:cs="Times New Roman"/>
          <w:i/>
          <w:sz w:val="18"/>
        </w:rPr>
      </w:pPr>
      <w:r w:rsidRPr="00714ACB">
        <w:rPr>
          <w:rStyle w:val="FootnoteReference"/>
          <w:rFonts w:ascii="Times New Roman" w:hAnsi="Times New Roman" w:cs="Times New Roman"/>
          <w:i/>
          <w:sz w:val="18"/>
        </w:rPr>
        <w:footnoteRef/>
      </w:r>
      <w:r w:rsidRPr="00714ACB">
        <w:rPr>
          <w:rFonts w:ascii="Times New Roman" w:hAnsi="Times New Roman" w:cs="Times New Roman"/>
          <w:i/>
          <w:sz w:val="18"/>
        </w:rPr>
        <w:t xml:space="preserve"> </w:t>
      </w:r>
      <w:r w:rsidRPr="00714ACB">
        <w:rPr>
          <w:rFonts w:ascii="Times New Roman" w:hAnsi="Times New Roman" w:cs="Times New Roman"/>
          <w:i/>
          <w:sz w:val="18"/>
        </w:rPr>
        <w:t xml:space="preserve">Deleģējums izdot Ministru kabineta noteikumu projektu “Noteikumi par transporta enerģijas kvalitātes prasībām, atbilstības novērtēšanu, tirgus uzraudzību, patērētājiem sniedzamo informāciju un vispārīgajām ziņošanas prasībām degvielas piegādātājiem” ietverts </w:t>
      </w:r>
      <w:r w:rsidRPr="00714ACB" w:rsidR="00ED67B6">
        <w:rPr>
          <w:rFonts w:ascii="Times New Roman" w:hAnsi="Times New Roman" w:cs="Times New Roman"/>
          <w:i/>
          <w:sz w:val="18"/>
        </w:rPr>
        <w:t>l</w:t>
      </w:r>
      <w:r w:rsidRPr="00714ACB">
        <w:rPr>
          <w:rFonts w:ascii="Times New Roman" w:hAnsi="Times New Roman" w:cs="Times New Roman"/>
          <w:i/>
          <w:sz w:val="18"/>
        </w:rPr>
        <w:t>ikumprojekta “Transporta enerģijas likums” 5. panta pirmā, otrā un trešā daļ</w:t>
      </w:r>
      <w:r w:rsidRPr="00714ACB">
        <w:rPr>
          <w:rFonts w:ascii="Times New Roman" w:hAnsi="Times New Roman" w:cs="Times New Roman"/>
          <w:i/>
          <w:sz w:val="18"/>
        </w:rPr>
        <w:t>ā</w:t>
      </w:r>
      <w:r w:rsidRPr="00714ACB">
        <w:rPr>
          <w:rFonts w:ascii="Times New Roman" w:hAnsi="Times New Roman" w:cs="Times New Roman"/>
          <w:i/>
          <w:sz w:val="18"/>
        </w:rPr>
        <w:t>, 6.panta otrā daļ</w:t>
      </w:r>
      <w:r w:rsidRPr="00714ACB">
        <w:rPr>
          <w:rFonts w:ascii="Times New Roman" w:hAnsi="Times New Roman" w:cs="Times New Roman"/>
          <w:i/>
          <w:sz w:val="18"/>
        </w:rPr>
        <w:t xml:space="preserve">ā un </w:t>
      </w:r>
    </w:p>
    <w:p w:rsidR="009D1286" w:rsidRPr="00714ACB" w:rsidP="000708C3" w14:paraId="6263677C" w14:textId="7B61C4D2">
      <w:pPr>
        <w:pStyle w:val="FootnoteText"/>
        <w:rPr>
          <w:rFonts w:ascii="Times New Roman" w:hAnsi="Times New Roman" w:cs="Times New Roman"/>
          <w:i/>
          <w:sz w:val="18"/>
        </w:rPr>
      </w:pPr>
      <w:r w:rsidRPr="00714ACB">
        <w:rPr>
          <w:rFonts w:ascii="Times New Roman" w:hAnsi="Times New Roman" w:cs="Times New Roman"/>
          <w:i/>
          <w:sz w:val="18"/>
        </w:rPr>
        <w:t>8.panta otrā</w:t>
      </w:r>
      <w:r w:rsidRPr="00714ACB">
        <w:rPr>
          <w:rFonts w:ascii="Times New Roman" w:hAnsi="Times New Roman" w:cs="Times New Roman"/>
          <w:i/>
          <w:sz w:val="18"/>
        </w:rPr>
        <w:t xml:space="preserve"> daļ</w:t>
      </w:r>
      <w:r w:rsidRPr="00714ACB">
        <w:rPr>
          <w:rFonts w:ascii="Times New Roman" w:hAnsi="Times New Roman" w:cs="Times New Roman"/>
          <w:i/>
          <w:sz w:val="18"/>
        </w:rPr>
        <w:t>ā</w:t>
      </w:r>
      <w:r w:rsidRPr="00714ACB">
        <w:rPr>
          <w:rFonts w:ascii="Times New Roman" w:hAnsi="Times New Roman" w:cs="Times New Roman"/>
          <w:i/>
          <w:sz w:val="18"/>
        </w:rPr>
        <w:t>.</w:t>
      </w:r>
      <w:r w:rsidRPr="00714ACB">
        <w:rPr>
          <w:rFonts w:ascii="Times New Roman" w:hAnsi="Times New Roman" w:cs="Times New Roman"/>
          <w:i/>
          <w:sz w:val="18"/>
        </w:rPr>
        <w:t xml:space="preserve"> Likumprojekta aktuālā redakcija pieejama: http://titania.saeima.lv/LIVS12/saeimalivs12.nsf/webSasaiste?OpenView&amp;restricttocategory=1297/Lp12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42710366"/>
      <w:docPartObj>
        <w:docPartGallery w:val="Page Numbers (Top of Page)"/>
        <w:docPartUnique/>
      </w:docPartObj>
    </w:sdtPr>
    <w:sdtEndPr>
      <w:rPr>
        <w:rFonts w:ascii="Times New Roman" w:hAnsi="Times New Roman" w:cs="Times New Roman"/>
        <w:noProof/>
        <w:sz w:val="24"/>
        <w:szCs w:val="20"/>
      </w:rPr>
    </w:sdtEndPr>
    <w:sdtContent>
      <w:p w:rsidR="00517162" w:rsidRPr="00C25B49" w14:paraId="532D6AE1" w14:textId="2C5AF5F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94A1F">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7A339A7"/>
    <w:multiLevelType w:val="hybridMultilevel"/>
    <w:tmpl w:val="6B8410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51B014EE"/>
    <w:multiLevelType w:val="hybridMultilevel"/>
    <w:tmpl w:val="49C09F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5A3F7A07"/>
    <w:multiLevelType w:val="hybridMultilevel"/>
    <w:tmpl w:val="A552BF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CB3"/>
    <w:rsid w:val="0001783B"/>
    <w:rsid w:val="00027DC9"/>
    <w:rsid w:val="000315E2"/>
    <w:rsid w:val="00033651"/>
    <w:rsid w:val="00035EC9"/>
    <w:rsid w:val="000408B3"/>
    <w:rsid w:val="00040C19"/>
    <w:rsid w:val="00043D10"/>
    <w:rsid w:val="00052689"/>
    <w:rsid w:val="00054838"/>
    <w:rsid w:val="00054921"/>
    <w:rsid w:val="000621E9"/>
    <w:rsid w:val="000708C3"/>
    <w:rsid w:val="00071DFF"/>
    <w:rsid w:val="000808BA"/>
    <w:rsid w:val="000971F4"/>
    <w:rsid w:val="000A4C78"/>
    <w:rsid w:val="000A4DA8"/>
    <w:rsid w:val="000A6D83"/>
    <w:rsid w:val="000B54DC"/>
    <w:rsid w:val="000B673B"/>
    <w:rsid w:val="000C149D"/>
    <w:rsid w:val="000C45C0"/>
    <w:rsid w:val="000C6651"/>
    <w:rsid w:val="000D41E2"/>
    <w:rsid w:val="000D51EF"/>
    <w:rsid w:val="000E219C"/>
    <w:rsid w:val="000E478D"/>
    <w:rsid w:val="000E4C8A"/>
    <w:rsid w:val="000E4F88"/>
    <w:rsid w:val="000F356E"/>
    <w:rsid w:val="000F51EE"/>
    <w:rsid w:val="000F7778"/>
    <w:rsid w:val="0010042C"/>
    <w:rsid w:val="00100F5F"/>
    <w:rsid w:val="00103DE5"/>
    <w:rsid w:val="0011127C"/>
    <w:rsid w:val="00113A39"/>
    <w:rsid w:val="0011521D"/>
    <w:rsid w:val="00121389"/>
    <w:rsid w:val="00127CBC"/>
    <w:rsid w:val="0013136E"/>
    <w:rsid w:val="00131B42"/>
    <w:rsid w:val="00134089"/>
    <w:rsid w:val="00135351"/>
    <w:rsid w:val="00136E03"/>
    <w:rsid w:val="00142735"/>
    <w:rsid w:val="00153397"/>
    <w:rsid w:val="00154BE9"/>
    <w:rsid w:val="0016547F"/>
    <w:rsid w:val="0016709D"/>
    <w:rsid w:val="00172558"/>
    <w:rsid w:val="001738B2"/>
    <w:rsid w:val="00180B04"/>
    <w:rsid w:val="00181341"/>
    <w:rsid w:val="00182348"/>
    <w:rsid w:val="00183810"/>
    <w:rsid w:val="0018464E"/>
    <w:rsid w:val="00184EF4"/>
    <w:rsid w:val="001B3673"/>
    <w:rsid w:val="001C5009"/>
    <w:rsid w:val="001D05CE"/>
    <w:rsid w:val="001D779B"/>
    <w:rsid w:val="001E1286"/>
    <w:rsid w:val="001F14D5"/>
    <w:rsid w:val="001F7FB1"/>
    <w:rsid w:val="002015A6"/>
    <w:rsid w:val="00204E7C"/>
    <w:rsid w:val="00205B4A"/>
    <w:rsid w:val="002064B2"/>
    <w:rsid w:val="002129D8"/>
    <w:rsid w:val="00215896"/>
    <w:rsid w:val="0023073A"/>
    <w:rsid w:val="00234474"/>
    <w:rsid w:val="00234D91"/>
    <w:rsid w:val="002419FA"/>
    <w:rsid w:val="002429F1"/>
    <w:rsid w:val="00243426"/>
    <w:rsid w:val="002438DB"/>
    <w:rsid w:val="0025603D"/>
    <w:rsid w:val="00256555"/>
    <w:rsid w:val="0026472F"/>
    <w:rsid w:val="00265BB6"/>
    <w:rsid w:val="00275CEC"/>
    <w:rsid w:val="00277B42"/>
    <w:rsid w:val="00280EEE"/>
    <w:rsid w:val="00283431"/>
    <w:rsid w:val="002949C7"/>
    <w:rsid w:val="002B643D"/>
    <w:rsid w:val="002C1556"/>
    <w:rsid w:val="002C437B"/>
    <w:rsid w:val="002D2B97"/>
    <w:rsid w:val="002D3DE4"/>
    <w:rsid w:val="002E0D27"/>
    <w:rsid w:val="002E1C05"/>
    <w:rsid w:val="002E72F4"/>
    <w:rsid w:val="002F6931"/>
    <w:rsid w:val="00304B0F"/>
    <w:rsid w:val="003050E4"/>
    <w:rsid w:val="0031285A"/>
    <w:rsid w:val="0031420D"/>
    <w:rsid w:val="003244FD"/>
    <w:rsid w:val="00342D63"/>
    <w:rsid w:val="003530B2"/>
    <w:rsid w:val="003817CE"/>
    <w:rsid w:val="003906ED"/>
    <w:rsid w:val="00392CF9"/>
    <w:rsid w:val="00394559"/>
    <w:rsid w:val="003A12C6"/>
    <w:rsid w:val="003A1315"/>
    <w:rsid w:val="003A2A3B"/>
    <w:rsid w:val="003A5222"/>
    <w:rsid w:val="003B0BF9"/>
    <w:rsid w:val="003B34DA"/>
    <w:rsid w:val="003B7290"/>
    <w:rsid w:val="003D03E0"/>
    <w:rsid w:val="003E0791"/>
    <w:rsid w:val="003E5BB5"/>
    <w:rsid w:val="003F28AC"/>
    <w:rsid w:val="003F779F"/>
    <w:rsid w:val="0041105D"/>
    <w:rsid w:val="00417E92"/>
    <w:rsid w:val="0042051F"/>
    <w:rsid w:val="00420BA8"/>
    <w:rsid w:val="00420EA5"/>
    <w:rsid w:val="004210AF"/>
    <w:rsid w:val="004238B6"/>
    <w:rsid w:val="004274B8"/>
    <w:rsid w:val="004307AF"/>
    <w:rsid w:val="004320A2"/>
    <w:rsid w:val="0043556B"/>
    <w:rsid w:val="00442EAA"/>
    <w:rsid w:val="004454FE"/>
    <w:rsid w:val="00447606"/>
    <w:rsid w:val="0045034F"/>
    <w:rsid w:val="00452E5A"/>
    <w:rsid w:val="00456E40"/>
    <w:rsid w:val="00471F27"/>
    <w:rsid w:val="00475171"/>
    <w:rsid w:val="00477A4B"/>
    <w:rsid w:val="00477C91"/>
    <w:rsid w:val="004877D2"/>
    <w:rsid w:val="00490BC4"/>
    <w:rsid w:val="00492359"/>
    <w:rsid w:val="004934DE"/>
    <w:rsid w:val="00494A1F"/>
    <w:rsid w:val="004A21B0"/>
    <w:rsid w:val="004A3B03"/>
    <w:rsid w:val="004B0110"/>
    <w:rsid w:val="004C02E3"/>
    <w:rsid w:val="004C1874"/>
    <w:rsid w:val="004C1FE1"/>
    <w:rsid w:val="004C3CB3"/>
    <w:rsid w:val="004C4A83"/>
    <w:rsid w:val="004C78A3"/>
    <w:rsid w:val="004D2743"/>
    <w:rsid w:val="004E2258"/>
    <w:rsid w:val="004E6966"/>
    <w:rsid w:val="004E7B8A"/>
    <w:rsid w:val="005005F6"/>
    <w:rsid w:val="0050178F"/>
    <w:rsid w:val="00503667"/>
    <w:rsid w:val="00515458"/>
    <w:rsid w:val="00517162"/>
    <w:rsid w:val="00521E60"/>
    <w:rsid w:val="00523FAE"/>
    <w:rsid w:val="00526465"/>
    <w:rsid w:val="00533476"/>
    <w:rsid w:val="005365B7"/>
    <w:rsid w:val="005401D2"/>
    <w:rsid w:val="00551FF8"/>
    <w:rsid w:val="00552437"/>
    <w:rsid w:val="005545A4"/>
    <w:rsid w:val="005578C4"/>
    <w:rsid w:val="00570916"/>
    <w:rsid w:val="005862D0"/>
    <w:rsid w:val="005A3ACA"/>
    <w:rsid w:val="005A41BA"/>
    <w:rsid w:val="005A7C92"/>
    <w:rsid w:val="005B4D5D"/>
    <w:rsid w:val="005C3809"/>
    <w:rsid w:val="005D02A9"/>
    <w:rsid w:val="005D08BB"/>
    <w:rsid w:val="005D1A4D"/>
    <w:rsid w:val="005D444B"/>
    <w:rsid w:val="005D5293"/>
    <w:rsid w:val="005D6B9A"/>
    <w:rsid w:val="005E454E"/>
    <w:rsid w:val="005F0988"/>
    <w:rsid w:val="005F1ADD"/>
    <w:rsid w:val="00617B58"/>
    <w:rsid w:val="00620EDB"/>
    <w:rsid w:val="00630AAD"/>
    <w:rsid w:val="00642714"/>
    <w:rsid w:val="0064436C"/>
    <w:rsid w:val="0064447A"/>
    <w:rsid w:val="006505A8"/>
    <w:rsid w:val="00655AF3"/>
    <w:rsid w:val="00655F2C"/>
    <w:rsid w:val="00664C42"/>
    <w:rsid w:val="00675DF3"/>
    <w:rsid w:val="00692948"/>
    <w:rsid w:val="006932EE"/>
    <w:rsid w:val="006A024D"/>
    <w:rsid w:val="006A2D81"/>
    <w:rsid w:val="006A7856"/>
    <w:rsid w:val="006C266A"/>
    <w:rsid w:val="006C48FA"/>
    <w:rsid w:val="006C5741"/>
    <w:rsid w:val="006C5DF8"/>
    <w:rsid w:val="006E1081"/>
    <w:rsid w:val="006E75D8"/>
    <w:rsid w:val="006F2CE2"/>
    <w:rsid w:val="006F49D0"/>
    <w:rsid w:val="006F6EE0"/>
    <w:rsid w:val="007007FB"/>
    <w:rsid w:val="00705E63"/>
    <w:rsid w:val="00714ACB"/>
    <w:rsid w:val="00720585"/>
    <w:rsid w:val="00726A9F"/>
    <w:rsid w:val="00732CE4"/>
    <w:rsid w:val="00733379"/>
    <w:rsid w:val="007357B7"/>
    <w:rsid w:val="00737D8A"/>
    <w:rsid w:val="0074770D"/>
    <w:rsid w:val="0075302D"/>
    <w:rsid w:val="007560E5"/>
    <w:rsid w:val="00765C19"/>
    <w:rsid w:val="0076758B"/>
    <w:rsid w:val="00773AF6"/>
    <w:rsid w:val="00773CA6"/>
    <w:rsid w:val="00775B68"/>
    <w:rsid w:val="007767C3"/>
    <w:rsid w:val="007828E7"/>
    <w:rsid w:val="00784CD4"/>
    <w:rsid w:val="00787E18"/>
    <w:rsid w:val="00795F71"/>
    <w:rsid w:val="00796248"/>
    <w:rsid w:val="007A1C65"/>
    <w:rsid w:val="007A5140"/>
    <w:rsid w:val="007B594D"/>
    <w:rsid w:val="007C61DB"/>
    <w:rsid w:val="007D488B"/>
    <w:rsid w:val="007E55DE"/>
    <w:rsid w:val="007E57A0"/>
    <w:rsid w:val="007E5F7A"/>
    <w:rsid w:val="007E73AB"/>
    <w:rsid w:val="007E7AB9"/>
    <w:rsid w:val="007F4015"/>
    <w:rsid w:val="007F5379"/>
    <w:rsid w:val="00801F6B"/>
    <w:rsid w:val="008105E5"/>
    <w:rsid w:val="00811C0C"/>
    <w:rsid w:val="00816C11"/>
    <w:rsid w:val="00832616"/>
    <w:rsid w:val="00837661"/>
    <w:rsid w:val="00845967"/>
    <w:rsid w:val="00853560"/>
    <w:rsid w:val="00853EAC"/>
    <w:rsid w:val="00855D9A"/>
    <w:rsid w:val="00863809"/>
    <w:rsid w:val="0086452E"/>
    <w:rsid w:val="00866633"/>
    <w:rsid w:val="00882A00"/>
    <w:rsid w:val="00883E54"/>
    <w:rsid w:val="00894C55"/>
    <w:rsid w:val="00897193"/>
    <w:rsid w:val="008A1BF8"/>
    <w:rsid w:val="008A7808"/>
    <w:rsid w:val="008B26A2"/>
    <w:rsid w:val="008B2E2F"/>
    <w:rsid w:val="008C2E92"/>
    <w:rsid w:val="008D3E90"/>
    <w:rsid w:val="008E09DF"/>
    <w:rsid w:val="008E4C48"/>
    <w:rsid w:val="008E79B5"/>
    <w:rsid w:val="008F22A4"/>
    <w:rsid w:val="00900022"/>
    <w:rsid w:val="00905793"/>
    <w:rsid w:val="00913445"/>
    <w:rsid w:val="00916557"/>
    <w:rsid w:val="00917C3E"/>
    <w:rsid w:val="00922207"/>
    <w:rsid w:val="00923556"/>
    <w:rsid w:val="00927F48"/>
    <w:rsid w:val="00932841"/>
    <w:rsid w:val="00934028"/>
    <w:rsid w:val="009417DF"/>
    <w:rsid w:val="009455AA"/>
    <w:rsid w:val="00946192"/>
    <w:rsid w:val="009518A8"/>
    <w:rsid w:val="00960D81"/>
    <w:rsid w:val="009659A6"/>
    <w:rsid w:val="00975354"/>
    <w:rsid w:val="0098205C"/>
    <w:rsid w:val="00982332"/>
    <w:rsid w:val="009853B7"/>
    <w:rsid w:val="00992EB5"/>
    <w:rsid w:val="0099660A"/>
    <w:rsid w:val="009A2654"/>
    <w:rsid w:val="009A426A"/>
    <w:rsid w:val="009A68E1"/>
    <w:rsid w:val="009A69DB"/>
    <w:rsid w:val="009A75EB"/>
    <w:rsid w:val="009B5913"/>
    <w:rsid w:val="009D1286"/>
    <w:rsid w:val="009D5F8E"/>
    <w:rsid w:val="009E08FA"/>
    <w:rsid w:val="009E35DB"/>
    <w:rsid w:val="009E48F2"/>
    <w:rsid w:val="009E741C"/>
    <w:rsid w:val="009E7AA1"/>
    <w:rsid w:val="009F4C10"/>
    <w:rsid w:val="00A0062D"/>
    <w:rsid w:val="00A01A9F"/>
    <w:rsid w:val="00A026EB"/>
    <w:rsid w:val="00A05EDD"/>
    <w:rsid w:val="00A10FC3"/>
    <w:rsid w:val="00A15C8D"/>
    <w:rsid w:val="00A221D9"/>
    <w:rsid w:val="00A2332A"/>
    <w:rsid w:val="00A429BA"/>
    <w:rsid w:val="00A467CF"/>
    <w:rsid w:val="00A527E1"/>
    <w:rsid w:val="00A551F7"/>
    <w:rsid w:val="00A554E4"/>
    <w:rsid w:val="00A6073E"/>
    <w:rsid w:val="00A7336C"/>
    <w:rsid w:val="00A76C37"/>
    <w:rsid w:val="00A76EE2"/>
    <w:rsid w:val="00A77254"/>
    <w:rsid w:val="00A82886"/>
    <w:rsid w:val="00AA0398"/>
    <w:rsid w:val="00AB0595"/>
    <w:rsid w:val="00AC75CB"/>
    <w:rsid w:val="00AD76D4"/>
    <w:rsid w:val="00AD7A37"/>
    <w:rsid w:val="00AE1E20"/>
    <w:rsid w:val="00AE428F"/>
    <w:rsid w:val="00AE5567"/>
    <w:rsid w:val="00AE70EE"/>
    <w:rsid w:val="00AF1239"/>
    <w:rsid w:val="00AF24D0"/>
    <w:rsid w:val="00AF27B5"/>
    <w:rsid w:val="00AF3BF7"/>
    <w:rsid w:val="00AF4AF6"/>
    <w:rsid w:val="00AF5018"/>
    <w:rsid w:val="00B009FD"/>
    <w:rsid w:val="00B01025"/>
    <w:rsid w:val="00B06B17"/>
    <w:rsid w:val="00B117B5"/>
    <w:rsid w:val="00B14A9F"/>
    <w:rsid w:val="00B16480"/>
    <w:rsid w:val="00B2165C"/>
    <w:rsid w:val="00B247C9"/>
    <w:rsid w:val="00B32220"/>
    <w:rsid w:val="00B41AF3"/>
    <w:rsid w:val="00B46C29"/>
    <w:rsid w:val="00B46EE6"/>
    <w:rsid w:val="00B54D43"/>
    <w:rsid w:val="00B576A4"/>
    <w:rsid w:val="00B7245E"/>
    <w:rsid w:val="00B80228"/>
    <w:rsid w:val="00B838EC"/>
    <w:rsid w:val="00B949DB"/>
    <w:rsid w:val="00BA20AA"/>
    <w:rsid w:val="00BA4D48"/>
    <w:rsid w:val="00BA787B"/>
    <w:rsid w:val="00BB425A"/>
    <w:rsid w:val="00BC0727"/>
    <w:rsid w:val="00BC49DC"/>
    <w:rsid w:val="00BC60C2"/>
    <w:rsid w:val="00BC6BCC"/>
    <w:rsid w:val="00BD017D"/>
    <w:rsid w:val="00BD40C3"/>
    <w:rsid w:val="00BD4425"/>
    <w:rsid w:val="00BD52CE"/>
    <w:rsid w:val="00BD770C"/>
    <w:rsid w:val="00BE0231"/>
    <w:rsid w:val="00BE03BD"/>
    <w:rsid w:val="00BE0583"/>
    <w:rsid w:val="00BE335F"/>
    <w:rsid w:val="00BF031C"/>
    <w:rsid w:val="00BF2F92"/>
    <w:rsid w:val="00BF59E8"/>
    <w:rsid w:val="00BF5CED"/>
    <w:rsid w:val="00C023A5"/>
    <w:rsid w:val="00C1262A"/>
    <w:rsid w:val="00C12C03"/>
    <w:rsid w:val="00C14357"/>
    <w:rsid w:val="00C25B49"/>
    <w:rsid w:val="00C35FD3"/>
    <w:rsid w:val="00C56935"/>
    <w:rsid w:val="00C60AB5"/>
    <w:rsid w:val="00C60DFE"/>
    <w:rsid w:val="00C64F22"/>
    <w:rsid w:val="00C70BDA"/>
    <w:rsid w:val="00C741D7"/>
    <w:rsid w:val="00C74808"/>
    <w:rsid w:val="00C8020C"/>
    <w:rsid w:val="00C8324A"/>
    <w:rsid w:val="00C85518"/>
    <w:rsid w:val="00C8653D"/>
    <w:rsid w:val="00C86DDB"/>
    <w:rsid w:val="00C92EBE"/>
    <w:rsid w:val="00CA0D9E"/>
    <w:rsid w:val="00CA1AD9"/>
    <w:rsid w:val="00CA46B6"/>
    <w:rsid w:val="00CB5166"/>
    <w:rsid w:val="00CC0D2D"/>
    <w:rsid w:val="00CC2F4B"/>
    <w:rsid w:val="00CC3DB5"/>
    <w:rsid w:val="00CD0FC1"/>
    <w:rsid w:val="00CD178B"/>
    <w:rsid w:val="00CD278E"/>
    <w:rsid w:val="00CD2FF6"/>
    <w:rsid w:val="00CE5657"/>
    <w:rsid w:val="00CF2004"/>
    <w:rsid w:val="00D06088"/>
    <w:rsid w:val="00D06255"/>
    <w:rsid w:val="00D133F8"/>
    <w:rsid w:val="00D14A3E"/>
    <w:rsid w:val="00D17E7F"/>
    <w:rsid w:val="00D23399"/>
    <w:rsid w:val="00D4235B"/>
    <w:rsid w:val="00D43C04"/>
    <w:rsid w:val="00D44150"/>
    <w:rsid w:val="00D61868"/>
    <w:rsid w:val="00D65332"/>
    <w:rsid w:val="00D77315"/>
    <w:rsid w:val="00D81DF2"/>
    <w:rsid w:val="00D91D02"/>
    <w:rsid w:val="00DA4CEE"/>
    <w:rsid w:val="00DA670A"/>
    <w:rsid w:val="00DB41EF"/>
    <w:rsid w:val="00DB6346"/>
    <w:rsid w:val="00DB7254"/>
    <w:rsid w:val="00DC4EB2"/>
    <w:rsid w:val="00DD535C"/>
    <w:rsid w:val="00DD774B"/>
    <w:rsid w:val="00DE55A4"/>
    <w:rsid w:val="00DE6248"/>
    <w:rsid w:val="00DE724B"/>
    <w:rsid w:val="00DE7A86"/>
    <w:rsid w:val="00E07682"/>
    <w:rsid w:val="00E07839"/>
    <w:rsid w:val="00E11210"/>
    <w:rsid w:val="00E11590"/>
    <w:rsid w:val="00E15E42"/>
    <w:rsid w:val="00E32BF3"/>
    <w:rsid w:val="00E3623B"/>
    <w:rsid w:val="00E3716B"/>
    <w:rsid w:val="00E373A9"/>
    <w:rsid w:val="00E37A31"/>
    <w:rsid w:val="00E405EB"/>
    <w:rsid w:val="00E44ADF"/>
    <w:rsid w:val="00E45719"/>
    <w:rsid w:val="00E46178"/>
    <w:rsid w:val="00E5323B"/>
    <w:rsid w:val="00E5383B"/>
    <w:rsid w:val="00E54837"/>
    <w:rsid w:val="00E56DC6"/>
    <w:rsid w:val="00E61A95"/>
    <w:rsid w:val="00E66DA1"/>
    <w:rsid w:val="00E74F4E"/>
    <w:rsid w:val="00E769C5"/>
    <w:rsid w:val="00E80C58"/>
    <w:rsid w:val="00E81563"/>
    <w:rsid w:val="00E8749E"/>
    <w:rsid w:val="00E90589"/>
    <w:rsid w:val="00E9075B"/>
    <w:rsid w:val="00E90C01"/>
    <w:rsid w:val="00E91184"/>
    <w:rsid w:val="00E91BC6"/>
    <w:rsid w:val="00E9567A"/>
    <w:rsid w:val="00EA2A68"/>
    <w:rsid w:val="00EA486E"/>
    <w:rsid w:val="00EA73D6"/>
    <w:rsid w:val="00EA7A43"/>
    <w:rsid w:val="00EB46F3"/>
    <w:rsid w:val="00ED450E"/>
    <w:rsid w:val="00ED67B6"/>
    <w:rsid w:val="00EE3800"/>
    <w:rsid w:val="00EE4BEA"/>
    <w:rsid w:val="00EF77D2"/>
    <w:rsid w:val="00F05F76"/>
    <w:rsid w:val="00F074B4"/>
    <w:rsid w:val="00F14122"/>
    <w:rsid w:val="00F21C55"/>
    <w:rsid w:val="00F241F8"/>
    <w:rsid w:val="00F26F7F"/>
    <w:rsid w:val="00F271B0"/>
    <w:rsid w:val="00F30159"/>
    <w:rsid w:val="00F400EC"/>
    <w:rsid w:val="00F40991"/>
    <w:rsid w:val="00F42BCB"/>
    <w:rsid w:val="00F43320"/>
    <w:rsid w:val="00F5035F"/>
    <w:rsid w:val="00F5331E"/>
    <w:rsid w:val="00F57B0C"/>
    <w:rsid w:val="00F600FF"/>
    <w:rsid w:val="00F639F7"/>
    <w:rsid w:val="00F715A3"/>
    <w:rsid w:val="00F75B90"/>
    <w:rsid w:val="00F75D20"/>
    <w:rsid w:val="00F846E9"/>
    <w:rsid w:val="00F865CA"/>
    <w:rsid w:val="00F95046"/>
    <w:rsid w:val="00F95734"/>
    <w:rsid w:val="00F9787A"/>
    <w:rsid w:val="00FA4F7B"/>
    <w:rsid w:val="00FB171B"/>
    <w:rsid w:val="00FB2385"/>
    <w:rsid w:val="00FC59AF"/>
    <w:rsid w:val="00FD069C"/>
    <w:rsid w:val="00FD2404"/>
    <w:rsid w:val="00FD4BD6"/>
    <w:rsid w:val="00FD5268"/>
    <w:rsid w:val="00FD6371"/>
    <w:rsid w:val="00FE3D88"/>
    <w:rsid w:val="00FF10C0"/>
    <w:rsid w:val="00FF2446"/>
    <w:rsid w:val="00FF6A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9B5913"/>
    <w:rPr>
      <w:sz w:val="16"/>
      <w:szCs w:val="16"/>
    </w:rPr>
  </w:style>
  <w:style w:type="paragraph" w:styleId="CommentText">
    <w:name w:val="annotation text"/>
    <w:basedOn w:val="Normal"/>
    <w:link w:val="CommentTextChar"/>
    <w:uiPriority w:val="99"/>
    <w:semiHidden/>
    <w:unhideWhenUsed/>
    <w:rsid w:val="009B5913"/>
    <w:pPr>
      <w:spacing w:line="240" w:lineRule="auto"/>
    </w:pPr>
    <w:rPr>
      <w:sz w:val="20"/>
      <w:szCs w:val="20"/>
    </w:rPr>
  </w:style>
  <w:style w:type="character" w:customStyle="1" w:styleId="CommentTextChar">
    <w:name w:val="Comment Text Char"/>
    <w:basedOn w:val="DefaultParagraphFont"/>
    <w:link w:val="CommentText"/>
    <w:uiPriority w:val="99"/>
    <w:semiHidden/>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basedOn w:val="CommentTextChar"/>
    <w:link w:val="CommentSubject"/>
    <w:uiPriority w:val="99"/>
    <w:semiHidden/>
    <w:rsid w:val="009B5913"/>
    <w:rPr>
      <w:b/>
      <w:bCs/>
      <w:sz w:val="20"/>
      <w:szCs w:val="20"/>
    </w:rPr>
  </w:style>
  <w:style w:type="character" w:customStyle="1" w:styleId="Mention1">
    <w:name w:val="Mention1"/>
    <w:basedOn w:val="DefaultParagraphFont"/>
    <w:uiPriority w:val="99"/>
    <w:semiHidden/>
    <w:unhideWhenUsed/>
    <w:rsid w:val="00E56DC6"/>
    <w:rPr>
      <w:color w:val="2B579A"/>
      <w:shd w:val="clear" w:color="auto" w:fill="E6E6E6"/>
    </w:rPr>
  </w:style>
  <w:style w:type="table" w:styleId="TableGrid">
    <w:name w:val="Table Grid"/>
    <w:basedOn w:val="TableNormal"/>
    <w:uiPriority w:val="39"/>
    <w:rsid w:val="00B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036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E37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A31"/>
    <w:rPr>
      <w:sz w:val="20"/>
      <w:szCs w:val="20"/>
    </w:rPr>
  </w:style>
  <w:style w:type="character" w:styleId="FootnoteReference">
    <w:name w:val="footnote reference"/>
    <w:basedOn w:val="DefaultParagraphFont"/>
    <w:uiPriority w:val="99"/>
    <w:semiHidden/>
    <w:unhideWhenUsed/>
    <w:rsid w:val="00E37A31"/>
    <w:rPr>
      <w:vertAlign w:val="superscript"/>
    </w:rPr>
  </w:style>
  <w:style w:type="character" w:customStyle="1" w:styleId="UnresolvedMention1">
    <w:name w:val="Unresolved Mention1"/>
    <w:basedOn w:val="DefaultParagraphFont"/>
    <w:uiPriority w:val="99"/>
    <w:semiHidden/>
    <w:unhideWhenUsed/>
    <w:rsid w:val="00CC2F4B"/>
    <w:rPr>
      <w:color w:val="808080"/>
      <w:shd w:val="clear" w:color="auto" w:fill="E6E6E6"/>
    </w:rPr>
  </w:style>
  <w:style w:type="paragraph" w:styleId="Revision">
    <w:name w:val="Revision"/>
    <w:hidden/>
    <w:uiPriority w:val="99"/>
    <w:semiHidden/>
    <w:rsid w:val="0075302D"/>
    <w:pPr>
      <w:spacing w:after="0" w:line="240" w:lineRule="auto"/>
    </w:pPr>
  </w:style>
  <w:style w:type="character" w:customStyle="1" w:styleId="Mention">
    <w:name w:val="Mention"/>
    <w:basedOn w:val="DefaultParagraphFont"/>
    <w:uiPriority w:val="99"/>
    <w:rsid w:val="009A69D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5F984-EACD-4426-AEFB-8FA6EE59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4388</Words>
  <Characters>33479</Characters>
  <Application>Microsoft Office Word</Application>
  <DocSecurity>0</DocSecurity>
  <Lines>278</Lines>
  <Paragraphs>75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Mikus Ramanis</dc:creator>
  <dc:description>67012345, vards.uzvards@mk.gov.lv</dc:description>
  <cp:lastModifiedBy>Mikus Ramanis</cp:lastModifiedBy>
  <cp:revision>7</cp:revision>
  <cp:lastPrinted>2018-06-28T12:27:00Z</cp:lastPrinted>
  <dcterms:created xsi:type="dcterms:W3CDTF">2018-07-13T05:35:00Z</dcterms:created>
  <dcterms:modified xsi:type="dcterms:W3CDTF">2018-07-18T10:36:00Z</dcterms:modified>
</cp:coreProperties>
</file>