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13A22" w:rsidRPr="00612DAE" w:rsidP="00313A22" w14:paraId="1EDE3752" w14:textId="7C4AF3BB">
      <w:pPr>
        <w:rPr>
          <w:rFonts w:ascii="Corbel" w:hAnsi="Corbel" w:cstheme="minorHAnsi"/>
          <w:b/>
          <w:sz w:val="40"/>
        </w:rPr>
      </w:pPr>
      <w:r w:rsidRPr="00612DAE">
        <w:rPr>
          <w:rFonts w:ascii="Corbel" w:hAnsi="Corbel" w:cstheme="minorHAnsi"/>
          <w:b/>
          <w:sz w:val="40"/>
        </w:rPr>
        <w:t xml:space="preserve">Annex </w:t>
      </w:r>
      <w:r w:rsidRPr="00612DAE" w:rsidR="00AE5131">
        <w:rPr>
          <w:rFonts w:ascii="Corbel" w:hAnsi="Corbel" w:cstheme="minorHAnsi"/>
          <w:b/>
          <w:sz w:val="40"/>
        </w:rPr>
        <w:t>1</w:t>
      </w:r>
      <w:r w:rsidRPr="00612DAE">
        <w:rPr>
          <w:rFonts w:ascii="Corbel" w:hAnsi="Corbel" w:cstheme="minorHAnsi"/>
          <w:b/>
          <w:sz w:val="40"/>
        </w:rPr>
        <w:t>: Programme Memorandum</w:t>
      </w:r>
    </w:p>
    <w:p w:rsidR="00313A22" w:rsidRPr="00612DAE" w:rsidP="00313A22" w14:paraId="236D1369" w14:textId="1D6148CB">
      <w:pPr>
        <w:pStyle w:val="Heading6"/>
        <w:spacing w:after="80"/>
        <w:rPr>
          <w:rFonts w:ascii="Corbel" w:hAnsi="Corbel" w:cstheme="minorHAnsi"/>
          <w:i/>
          <w:sz w:val="24"/>
          <w:szCs w:val="24"/>
          <w:lang w:val="en-GB"/>
        </w:rPr>
      </w:pPr>
      <w:r w:rsidRPr="00612DAE">
        <w:rPr>
          <w:rFonts w:ascii="Corbel" w:hAnsi="Corbel" w:cstheme="minorHAnsi"/>
          <w:i/>
          <w:sz w:val="24"/>
          <w:szCs w:val="24"/>
          <w:lang w:val="en-GB"/>
        </w:rPr>
        <w:t xml:space="preserve">The Aims of the Programme  </w:t>
      </w:r>
    </w:p>
    <w:p w:rsidR="00057E8C" w:rsidRPr="00612DAE" w:rsidP="00313A22" w14:paraId="1DBFE084" w14:textId="44EEF3D4">
      <w:pPr>
        <w:rPr>
          <w:rFonts w:ascii="Corbel" w:hAnsi="Corbel"/>
        </w:rPr>
      </w:pPr>
      <w:r w:rsidRPr="00612DAE">
        <w:rPr>
          <w:rFonts w:ascii="Corbel" w:hAnsi="Corbel"/>
        </w:rPr>
        <w:t>The</w:t>
      </w:r>
      <w:r w:rsidRPr="00612DAE">
        <w:rPr>
          <w:rFonts w:ascii="Corbel" w:hAnsi="Corbel"/>
        </w:rPr>
        <w:t xml:space="preserve"> </w:t>
      </w:r>
      <w:r w:rsidR="000D5E9F">
        <w:rPr>
          <w:rFonts w:ascii="Corbel" w:hAnsi="Corbel"/>
        </w:rPr>
        <w:t>A</w:t>
      </w:r>
      <w:r w:rsidRPr="00612DAE" w:rsidR="000D5E9F">
        <w:rPr>
          <w:rFonts w:ascii="Corbel" w:hAnsi="Corbel"/>
        </w:rPr>
        <w:t xml:space="preserve">ims </w:t>
      </w:r>
      <w:r w:rsidRPr="00612DAE">
        <w:rPr>
          <w:rFonts w:ascii="Corbel" w:hAnsi="Corbel"/>
        </w:rPr>
        <w:t>of the Programme, as defined in</w:t>
      </w:r>
      <w:r w:rsidRPr="00612DAE">
        <w:rPr>
          <w:rFonts w:ascii="Corbel" w:hAnsi="Corbel"/>
        </w:rPr>
        <w:t xml:space="preserve"> </w:t>
      </w:r>
      <w:r w:rsidRPr="00612DAE" w:rsidR="00867FCE">
        <w:rPr>
          <w:rFonts w:ascii="Corbel" w:hAnsi="Corbel"/>
        </w:rPr>
        <w:t>“</w:t>
      </w:r>
      <w:r w:rsidRPr="00612DAE">
        <w:rPr>
          <w:rFonts w:ascii="Corbel" w:hAnsi="Corbel"/>
          <w:i/>
          <w:szCs w:val="24"/>
        </w:rPr>
        <w:t>Article 3.</w:t>
      </w:r>
      <w:r w:rsidRPr="00612DAE" w:rsidR="009F4D03">
        <w:rPr>
          <w:rFonts w:ascii="Corbel" w:hAnsi="Corbel"/>
          <w:i/>
          <w:szCs w:val="24"/>
        </w:rPr>
        <w:t>0</w:t>
      </w:r>
      <w:r w:rsidRPr="00612DAE">
        <w:rPr>
          <w:rFonts w:ascii="Corbel" w:hAnsi="Corbel"/>
          <w:i/>
          <w:szCs w:val="24"/>
        </w:rPr>
        <w:t xml:space="preserve">: The Aims of the </w:t>
      </w:r>
      <w:r w:rsidRPr="00612DAE" w:rsidR="00867FCE">
        <w:rPr>
          <w:rFonts w:ascii="Corbel" w:hAnsi="Corbel"/>
          <w:i/>
          <w:szCs w:val="24"/>
        </w:rPr>
        <w:t>Programme”</w:t>
      </w:r>
      <w:r w:rsidRPr="00612DAE" w:rsidR="00867FCE">
        <w:rPr>
          <w:rFonts w:ascii="Corbel" w:hAnsi="Corbel"/>
        </w:rPr>
        <w:t xml:space="preserve"> </w:t>
      </w:r>
      <w:r w:rsidRPr="00612DAE" w:rsidR="00E64BDA">
        <w:rPr>
          <w:rFonts w:ascii="Corbel" w:hAnsi="Corbel"/>
        </w:rPr>
        <w:t>in the MoU, will be</w:t>
      </w:r>
      <w:r w:rsidRPr="00612DAE">
        <w:rPr>
          <w:rFonts w:ascii="Corbel" w:hAnsi="Corbel"/>
        </w:rPr>
        <w:t xml:space="preserve"> to</w:t>
      </w:r>
      <w:r w:rsidRPr="00612DAE" w:rsidR="00E64BDA">
        <w:rPr>
          <w:rFonts w:ascii="Corbel" w:hAnsi="Corbel"/>
        </w:rPr>
        <w:t>:</w:t>
      </w:r>
    </w:p>
    <w:p w:rsidR="00867FCE" w:rsidRPr="00612DAE" w:rsidP="00057E8C" w14:paraId="75B18E97" w14:textId="2B7EEDB8">
      <w:pPr>
        <w:pStyle w:val="Quote"/>
        <w:rPr>
          <w:rFonts w:ascii="Corbel" w:hAnsi="Corbel"/>
        </w:rPr>
      </w:pPr>
      <w:r w:rsidRPr="00612DAE">
        <w:rPr>
          <w:rFonts w:ascii="Corbel" w:hAnsi="Corbel"/>
        </w:rPr>
        <w:t>“…</w:t>
      </w:r>
      <w:r w:rsidRPr="00612DAE" w:rsidR="00F221B5">
        <w:rPr>
          <w:rFonts w:ascii="Corbel" w:hAnsi="Corbel"/>
        </w:rPr>
        <w:t xml:space="preserve">promote </w:t>
      </w:r>
      <w:r w:rsidRPr="00612DAE">
        <w:rPr>
          <w:rFonts w:ascii="Corbel" w:hAnsi="Corbel"/>
        </w:rPr>
        <w:t>energy research</w:t>
      </w:r>
      <w:r w:rsidRPr="00612DAE" w:rsidR="001B6BFC">
        <w:rPr>
          <w:rFonts w:ascii="Corbel" w:hAnsi="Corbel"/>
        </w:rPr>
        <w:t xml:space="preserve"> and analysis</w:t>
      </w:r>
      <w:r w:rsidRPr="00612DAE">
        <w:rPr>
          <w:rFonts w:ascii="Corbel" w:hAnsi="Corbel"/>
        </w:rPr>
        <w:t xml:space="preserve"> in the Baltic States and inspire int</w:t>
      </w:r>
      <w:r w:rsidRPr="00612DAE" w:rsidR="00616ABF">
        <w:rPr>
          <w:rFonts w:ascii="Corbel" w:hAnsi="Corbel"/>
        </w:rPr>
        <w:t>ra</w:t>
      </w:r>
      <w:r w:rsidRPr="00612DAE">
        <w:rPr>
          <w:rFonts w:ascii="Corbel" w:hAnsi="Corbel"/>
        </w:rPr>
        <w:t>-Baltic and Baltic- Nordic collaboration</w:t>
      </w:r>
      <w:r w:rsidR="0057706C">
        <w:rPr>
          <w:rFonts w:ascii="Corbel" w:hAnsi="Corbel"/>
        </w:rPr>
        <w:t xml:space="preserve"> </w:t>
      </w:r>
      <w:r w:rsidRPr="0057706C" w:rsidR="0057706C">
        <w:rPr>
          <w:rFonts w:ascii="Corbel" w:hAnsi="Corbel"/>
        </w:rPr>
        <w:t>as well as to promote Baltic-Nordic Research Area</w:t>
      </w:r>
      <w:r w:rsidRPr="00612DAE">
        <w:rPr>
          <w:rFonts w:ascii="Corbel" w:hAnsi="Corbel"/>
        </w:rPr>
        <w:t>”</w:t>
      </w:r>
      <w:r w:rsidRPr="00612DAE" w:rsidR="005C39E7">
        <w:rPr>
          <w:rFonts w:ascii="Corbel" w:hAnsi="Corbel"/>
        </w:rPr>
        <w:t>.</w:t>
      </w:r>
    </w:p>
    <w:p w:rsidR="00AE5131" w:rsidRPr="00612DAE" w:rsidP="00AE5131" w14:paraId="006362FA" w14:textId="56D7CB44">
      <w:pPr>
        <w:rPr>
          <w:rFonts w:ascii="Corbel" w:hAnsi="Corbel"/>
        </w:rPr>
      </w:pPr>
      <w:r w:rsidRPr="00612DAE">
        <w:rPr>
          <w:rFonts w:ascii="Corbel" w:hAnsi="Corbel"/>
        </w:rPr>
        <w:t xml:space="preserve">The Paris Agreement, the EU’s goal of working towards a European Energy Union, and rapid changes in energy technology create an international context where the Baltic </w:t>
      </w:r>
      <w:r w:rsidR="000D5E9F">
        <w:rPr>
          <w:rFonts w:ascii="Corbel" w:hAnsi="Corbel"/>
        </w:rPr>
        <w:t>S</w:t>
      </w:r>
      <w:r w:rsidRPr="00612DAE">
        <w:rPr>
          <w:rFonts w:ascii="Corbel" w:hAnsi="Corbel"/>
        </w:rPr>
        <w:t xml:space="preserve">tates and the Nordic countries face several similar challenges regarding the future of their energy systems. </w:t>
      </w:r>
    </w:p>
    <w:p w:rsidR="00867FCE" w:rsidRPr="00612DAE" w:rsidP="00867FCE" w14:paraId="3536A69E" w14:textId="5E07A00C">
      <w:pPr>
        <w:pStyle w:val="Heading6"/>
        <w:spacing w:after="80"/>
        <w:rPr>
          <w:rFonts w:ascii="Corbel" w:hAnsi="Corbel" w:cstheme="minorHAnsi"/>
          <w:i/>
          <w:sz w:val="24"/>
          <w:szCs w:val="24"/>
          <w:lang w:val="en-GB"/>
        </w:rPr>
      </w:pPr>
      <w:r w:rsidRPr="00612DAE">
        <w:rPr>
          <w:rFonts w:ascii="Corbel" w:hAnsi="Corbel" w:cstheme="minorHAnsi"/>
          <w:i/>
          <w:sz w:val="24"/>
          <w:szCs w:val="24"/>
          <w:lang w:val="en-GB"/>
        </w:rPr>
        <w:t xml:space="preserve">The Programme  </w:t>
      </w:r>
    </w:p>
    <w:p w:rsidR="00057E8C" w:rsidRPr="00612DAE" w:rsidP="00947B98" w14:paraId="0CB45084" w14:textId="2F9DD7C8">
      <w:pPr>
        <w:rPr>
          <w:rFonts w:ascii="Corbel" w:hAnsi="Corbel"/>
        </w:rPr>
      </w:pPr>
      <w:r w:rsidRPr="00612DAE">
        <w:rPr>
          <w:rFonts w:ascii="Corbel" w:hAnsi="Corbel"/>
        </w:rPr>
        <w:t xml:space="preserve">To achieve </w:t>
      </w:r>
      <w:r w:rsidRPr="00612DAE" w:rsidR="00560220">
        <w:rPr>
          <w:rFonts w:ascii="Corbel" w:hAnsi="Corbel"/>
        </w:rPr>
        <w:t>the Aims of the Programme</w:t>
      </w:r>
      <w:r w:rsidRPr="00612DAE">
        <w:rPr>
          <w:rFonts w:ascii="Corbel" w:hAnsi="Corbel"/>
        </w:rPr>
        <w:t xml:space="preserve">, </w:t>
      </w:r>
      <w:r w:rsidRPr="00C9507D" w:rsidR="00C9507D">
        <w:rPr>
          <w:rFonts w:ascii="Corbel" w:hAnsi="Corbel"/>
        </w:rPr>
        <w:t>the Participant</w:t>
      </w:r>
      <w:r w:rsidR="00C9507D">
        <w:rPr>
          <w:rFonts w:ascii="Corbel" w:hAnsi="Corbel"/>
        </w:rPr>
        <w:t>s</w:t>
      </w:r>
      <w:r w:rsidRPr="00C9507D" w:rsidR="00C9507D">
        <w:rPr>
          <w:rFonts w:ascii="Corbel" w:hAnsi="Corbel"/>
        </w:rPr>
        <w:t xml:space="preserve"> </w:t>
      </w:r>
      <w:r w:rsidRPr="00612DAE" w:rsidR="004A0CA7">
        <w:rPr>
          <w:rFonts w:ascii="Corbel" w:hAnsi="Corbel"/>
        </w:rPr>
        <w:t>develop three frameworks for cooperation</w:t>
      </w:r>
      <w:r w:rsidRPr="00612DAE" w:rsidR="00DD4D59">
        <w:rPr>
          <w:rFonts w:ascii="Corbel" w:hAnsi="Corbel" w:cstheme="minorHAnsi"/>
        </w:rPr>
        <w:t xml:space="preserve"> that will constitute</w:t>
      </w:r>
      <w:r w:rsidRPr="00612DAE" w:rsidR="005E341D">
        <w:rPr>
          <w:rFonts w:ascii="Corbel" w:hAnsi="Corbel" w:cstheme="minorHAnsi"/>
        </w:rPr>
        <w:t xml:space="preserve"> the pillars of </w:t>
      </w:r>
      <w:r w:rsidRPr="00612DAE" w:rsidR="009C1DA3">
        <w:rPr>
          <w:rFonts w:ascii="Corbel" w:hAnsi="Corbel" w:cstheme="minorHAnsi"/>
        </w:rPr>
        <w:t>t</w:t>
      </w:r>
      <w:r w:rsidRPr="00612DAE" w:rsidR="005E341D">
        <w:rPr>
          <w:rFonts w:ascii="Corbel" w:hAnsi="Corbel" w:cstheme="minorHAnsi"/>
        </w:rPr>
        <w:t>he Programme</w:t>
      </w:r>
      <w:r w:rsidRPr="00612DAE" w:rsidR="002D554E">
        <w:rPr>
          <w:rFonts w:ascii="Corbel" w:hAnsi="Corbel" w:cstheme="minorHAnsi"/>
        </w:rPr>
        <w:t>, formulated as three actions</w:t>
      </w:r>
      <w:r w:rsidRPr="00612DAE" w:rsidR="004A0CA7">
        <w:rPr>
          <w:rFonts w:ascii="Corbel" w:hAnsi="Corbel" w:cstheme="minorHAnsi"/>
        </w:rPr>
        <w:t xml:space="preserve">: </w:t>
      </w:r>
    </w:p>
    <w:p w:rsidR="001C21BD" w:rsidRPr="00612DAE" w:rsidP="001C21BD" w14:paraId="6358345B" w14:textId="4D10829B">
      <w:pPr>
        <w:rPr>
          <w:rFonts w:ascii="Corbel" w:hAnsi="Corbel" w:cstheme="minorHAnsi"/>
          <w:b/>
          <w:sz w:val="24"/>
        </w:rPr>
      </w:pPr>
      <w:r w:rsidRPr="00612DAE">
        <w:rPr>
          <w:rFonts w:ascii="Corbel" w:hAnsi="Corbel" w:cstheme="minorHAnsi"/>
          <w:b/>
          <w:sz w:val="24"/>
        </w:rPr>
        <w:t xml:space="preserve">Action no 1: </w:t>
      </w:r>
      <w:r w:rsidRPr="00612DAE" w:rsidR="006505E4">
        <w:rPr>
          <w:rFonts w:ascii="Corbel" w:hAnsi="Corbel" w:cstheme="minorHAnsi"/>
          <w:b/>
          <w:sz w:val="24"/>
        </w:rPr>
        <w:t>Promotion of intra-Baltic and Baltic-Nordic research projects with participation of Baltic researchers</w:t>
      </w:r>
    </w:p>
    <w:p w:rsidR="007D66F6" w:rsidRPr="00612DAE" w:rsidP="001C21BD" w14:paraId="35E9CB48" w14:textId="556BD298">
      <w:pPr>
        <w:rPr>
          <w:rFonts w:ascii="Corbel" w:hAnsi="Corbel"/>
        </w:rPr>
      </w:pPr>
      <w:r w:rsidRPr="00612DAE">
        <w:rPr>
          <w:rFonts w:ascii="Corbel" w:hAnsi="Corbel"/>
        </w:rPr>
        <w:t>T</w:t>
      </w:r>
      <w:r w:rsidRPr="00612DAE">
        <w:rPr>
          <w:rFonts w:ascii="Corbel" w:hAnsi="Corbel"/>
        </w:rPr>
        <w:t xml:space="preserve">he international context, the ongoing integration of the electricity grid between the Baltic </w:t>
      </w:r>
      <w:r w:rsidR="000D5E9F">
        <w:rPr>
          <w:rFonts w:ascii="Corbel" w:hAnsi="Corbel"/>
        </w:rPr>
        <w:t>S</w:t>
      </w:r>
      <w:r w:rsidRPr="00612DAE">
        <w:rPr>
          <w:rFonts w:ascii="Corbel" w:hAnsi="Corbel"/>
        </w:rPr>
        <w:t xml:space="preserve">tates and the Nordic countries </w:t>
      </w:r>
      <w:r w:rsidRPr="00612DAE" w:rsidR="002A4C5C">
        <w:rPr>
          <w:rFonts w:ascii="Corbel" w:hAnsi="Corbel"/>
        </w:rPr>
        <w:t xml:space="preserve">means that there is a need for a regional perspective in the </w:t>
      </w:r>
      <w:r w:rsidRPr="00612DAE">
        <w:rPr>
          <w:rFonts w:ascii="Corbel" w:hAnsi="Corbel"/>
        </w:rPr>
        <w:t xml:space="preserve">energy system and in </w:t>
      </w:r>
      <w:r w:rsidRPr="00612DAE" w:rsidR="002A4C5C">
        <w:rPr>
          <w:rFonts w:ascii="Corbel" w:hAnsi="Corbel"/>
        </w:rPr>
        <w:t xml:space="preserve">electricity sector specifically. </w:t>
      </w:r>
    </w:p>
    <w:p w:rsidR="001576BC" w:rsidRPr="00612DAE" w:rsidP="001C21BD" w14:paraId="67D92D2F" w14:textId="5D13583B">
      <w:pPr>
        <w:rPr>
          <w:rFonts w:ascii="Corbel" w:hAnsi="Corbel"/>
        </w:rPr>
      </w:pPr>
      <w:r w:rsidRPr="00612DAE">
        <w:rPr>
          <w:rFonts w:ascii="Corbel" w:hAnsi="Corbel"/>
        </w:rPr>
        <w:t xml:space="preserve"> </w:t>
      </w:r>
      <w:r w:rsidRPr="00612DAE" w:rsidR="008F6EDB">
        <w:rPr>
          <w:rFonts w:ascii="Corbel" w:hAnsi="Corbel"/>
        </w:rPr>
        <w:t xml:space="preserve">The aim for Action no 1 is to strengthen the common Baltic-Nordic knowledge on </w:t>
      </w:r>
      <w:r w:rsidRPr="00612DAE" w:rsidR="00AE5131">
        <w:rPr>
          <w:rFonts w:ascii="Corbel" w:hAnsi="Corbel"/>
        </w:rPr>
        <w:t xml:space="preserve">future </w:t>
      </w:r>
      <w:r w:rsidRPr="00612DAE" w:rsidR="00043206">
        <w:rPr>
          <w:rFonts w:ascii="Corbel" w:hAnsi="Corbel"/>
        </w:rPr>
        <w:t>challenges and developments</w:t>
      </w:r>
      <w:r w:rsidRPr="00612DAE" w:rsidR="008F6EDB">
        <w:rPr>
          <w:rFonts w:ascii="Corbel" w:hAnsi="Corbel"/>
        </w:rPr>
        <w:t>.</w:t>
      </w:r>
    </w:p>
    <w:p w:rsidR="00DD4D59" w:rsidRPr="00612DAE" w:rsidP="001C21BD" w14:paraId="763FA8D3" w14:textId="52914FC1">
      <w:pPr>
        <w:rPr>
          <w:rFonts w:ascii="Corbel" w:hAnsi="Corbel"/>
        </w:rPr>
      </w:pPr>
      <w:r w:rsidRPr="00612DAE">
        <w:rPr>
          <w:rFonts w:ascii="Corbel" w:hAnsi="Corbel"/>
        </w:rPr>
        <w:t xml:space="preserve">Thus, </w:t>
      </w:r>
      <w:r w:rsidR="00C9507D">
        <w:rPr>
          <w:rFonts w:ascii="Corbel" w:hAnsi="Corbel"/>
        </w:rPr>
        <w:t xml:space="preserve">the Participants </w:t>
      </w:r>
      <w:r w:rsidRPr="00612DAE" w:rsidR="009F5E32">
        <w:rPr>
          <w:rFonts w:ascii="Corbel" w:hAnsi="Corbel"/>
        </w:rPr>
        <w:t xml:space="preserve">have identified four areas of key interest for the Programme: </w:t>
      </w:r>
    </w:p>
    <w:p w:rsidR="001C21BD" w:rsidRPr="00612DAE" w:rsidP="001C21BD" w14:paraId="1942A97D" w14:textId="4EBFA4E1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612DAE">
        <w:rPr>
          <w:rFonts w:ascii="Corbel" w:hAnsi="Corbel"/>
        </w:rPr>
        <w:t>Decarbonisation of the transport sector</w:t>
      </w:r>
      <w:r w:rsidRPr="00612DAE" w:rsidR="005C39E7">
        <w:rPr>
          <w:rFonts w:ascii="Corbel" w:hAnsi="Corbel"/>
        </w:rPr>
        <w:t>,</w:t>
      </w:r>
    </w:p>
    <w:p w:rsidR="007E49B6" w:rsidRPr="00612DAE" w:rsidP="001C21BD" w14:paraId="376064E7" w14:textId="2925352A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612DAE">
        <w:rPr>
          <w:rFonts w:ascii="Corbel" w:hAnsi="Corbel"/>
        </w:rPr>
        <w:t xml:space="preserve">Energy efficiency </w:t>
      </w:r>
      <w:r w:rsidRPr="00612DAE" w:rsidR="007D66F6">
        <w:rPr>
          <w:rFonts w:ascii="Corbel" w:hAnsi="Corbel"/>
        </w:rPr>
        <w:t>in buildings and industry</w:t>
      </w:r>
      <w:r w:rsidRPr="00612DAE" w:rsidR="005C39E7">
        <w:rPr>
          <w:rFonts w:ascii="Corbel" w:hAnsi="Corbel"/>
        </w:rPr>
        <w:t>,</w:t>
      </w:r>
    </w:p>
    <w:p w:rsidR="002A4C5C" w:rsidRPr="00612DAE" w:rsidP="001C21BD" w14:paraId="035047A1" w14:textId="1375558A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612DAE">
        <w:rPr>
          <w:rFonts w:ascii="Corbel" w:hAnsi="Corbel"/>
        </w:rPr>
        <w:t>Energy system analysis</w:t>
      </w:r>
      <w:r w:rsidRPr="00612DAE" w:rsidR="005C39E7">
        <w:rPr>
          <w:rFonts w:ascii="Corbel" w:hAnsi="Corbel"/>
        </w:rPr>
        <w:t>,</w:t>
      </w:r>
    </w:p>
    <w:p w:rsidR="001C21BD" w:rsidRPr="00612DAE" w:rsidP="001C21BD" w14:paraId="527EEFBE" w14:textId="175F5B56">
      <w:pPr>
        <w:pStyle w:val="ListParagraph"/>
        <w:numPr>
          <w:ilvl w:val="0"/>
          <w:numId w:val="4"/>
        </w:numPr>
        <w:rPr>
          <w:rFonts w:ascii="Corbel" w:hAnsi="Corbel"/>
        </w:rPr>
      </w:pPr>
      <w:r w:rsidRPr="00612DAE">
        <w:rPr>
          <w:rFonts w:ascii="Corbel" w:hAnsi="Corbel"/>
        </w:rPr>
        <w:t>Challenges and opportunities for regional electricity grids</w:t>
      </w:r>
      <w:r w:rsidRPr="00612DAE" w:rsidR="005C39E7">
        <w:rPr>
          <w:rFonts w:ascii="Corbel" w:hAnsi="Corbel"/>
        </w:rPr>
        <w:t>.</w:t>
      </w:r>
    </w:p>
    <w:p w:rsidR="00101E87" w:rsidRPr="00612DAE" w:rsidP="00612DAE" w14:paraId="1CFA3C39" w14:textId="7B91FAA8">
      <w:pPr>
        <w:autoSpaceDE w:val="0"/>
        <w:autoSpaceDN w:val="0"/>
        <w:adjustRightInd w:val="0"/>
        <w:spacing w:before="240" w:line="240" w:lineRule="auto"/>
        <w:rPr>
          <w:rFonts w:ascii="Corbel" w:hAnsi="Corbel" w:cstheme="minorHAnsi"/>
          <w:b/>
          <w:sz w:val="24"/>
        </w:rPr>
      </w:pPr>
      <w:r w:rsidRPr="00612DAE">
        <w:rPr>
          <w:rFonts w:ascii="Corbel" w:hAnsi="Corbel" w:cstheme="minorHAnsi"/>
          <w:b/>
          <w:sz w:val="24"/>
        </w:rPr>
        <w:t xml:space="preserve">Action no 2: </w:t>
      </w:r>
      <w:r w:rsidRPr="00612DAE" w:rsidR="006505E4">
        <w:rPr>
          <w:rFonts w:ascii="Corbel" w:hAnsi="Corbel" w:cstheme="minorHAnsi"/>
          <w:b/>
          <w:sz w:val="24"/>
        </w:rPr>
        <w:t>A Baltic-Nordic PhD collaboration</w:t>
      </w:r>
    </w:p>
    <w:p w:rsidR="008F6EDB" w:rsidRPr="00612DAE" w:rsidP="008F6EDB" w14:paraId="64FB7347" w14:textId="247B013D">
      <w:pPr>
        <w:rPr>
          <w:rFonts w:ascii="Corbel" w:hAnsi="Corbel"/>
        </w:rPr>
      </w:pPr>
      <w:r w:rsidRPr="00612DAE">
        <w:rPr>
          <w:rFonts w:ascii="Corbel" w:hAnsi="Corbel"/>
        </w:rPr>
        <w:t>The aim for Action no 2 is to promote the exchange of</w:t>
      </w:r>
      <w:r w:rsidRPr="006A39CA" w:rsidR="006A39CA">
        <w:rPr>
          <w:rFonts w:ascii="Corbel" w:hAnsi="Corbel"/>
        </w:rPr>
        <w:t xml:space="preserve"> </w:t>
      </w:r>
      <w:r w:rsidRPr="00D07678" w:rsidR="006A39CA">
        <w:rPr>
          <w:rFonts w:ascii="Corbel" w:hAnsi="Corbel"/>
        </w:rPr>
        <w:t>Philosophy</w:t>
      </w:r>
      <w:r w:rsidR="006A39CA">
        <w:rPr>
          <w:rFonts w:ascii="Corbel" w:hAnsi="Corbel"/>
        </w:rPr>
        <w:t xml:space="preserve"> (</w:t>
      </w:r>
      <w:r w:rsidRPr="00612DAE" w:rsidR="00043206">
        <w:rPr>
          <w:rFonts w:ascii="Corbel" w:hAnsi="Corbel"/>
        </w:rPr>
        <w:t>PhD</w:t>
      </w:r>
      <w:r w:rsidR="006A39CA">
        <w:rPr>
          <w:rFonts w:ascii="Corbel" w:hAnsi="Corbel"/>
        </w:rPr>
        <w:t>)</w:t>
      </w:r>
      <w:r w:rsidRPr="00612DAE" w:rsidR="00043206">
        <w:rPr>
          <w:rFonts w:ascii="Corbel" w:hAnsi="Corbel"/>
        </w:rPr>
        <w:t xml:space="preserve"> students </w:t>
      </w:r>
      <w:r w:rsidRPr="00612DAE">
        <w:rPr>
          <w:rFonts w:ascii="Corbel" w:hAnsi="Corbel"/>
        </w:rPr>
        <w:t>between the Baltic</w:t>
      </w:r>
      <w:r w:rsidR="000D5E9F">
        <w:rPr>
          <w:rFonts w:ascii="Corbel" w:hAnsi="Corbel"/>
        </w:rPr>
        <w:t xml:space="preserve"> States</w:t>
      </w:r>
      <w:r w:rsidRPr="00612DAE">
        <w:rPr>
          <w:rFonts w:ascii="Corbel" w:hAnsi="Corbel"/>
        </w:rPr>
        <w:t xml:space="preserve"> and </w:t>
      </w:r>
      <w:r w:rsidRPr="00612DAE" w:rsidR="007140D0">
        <w:rPr>
          <w:rFonts w:ascii="Corbel" w:hAnsi="Corbel"/>
        </w:rPr>
        <w:t xml:space="preserve">the </w:t>
      </w:r>
      <w:r w:rsidRPr="00612DAE">
        <w:rPr>
          <w:rFonts w:ascii="Corbel" w:hAnsi="Corbel"/>
        </w:rPr>
        <w:t>Nordic</w:t>
      </w:r>
      <w:r w:rsidRPr="00612DAE" w:rsidR="00A2753A">
        <w:rPr>
          <w:rFonts w:ascii="Corbel" w:hAnsi="Corbel"/>
        </w:rPr>
        <w:t xml:space="preserve"> countries, </w:t>
      </w:r>
      <w:r w:rsidRPr="00612DAE" w:rsidR="00A2753A">
        <w:rPr>
          <w:rFonts w:ascii="Corbel" w:hAnsi="Corbel"/>
        </w:rPr>
        <w:t>in order to</w:t>
      </w:r>
      <w:r w:rsidRPr="00612DAE" w:rsidR="00A2753A">
        <w:rPr>
          <w:rFonts w:ascii="Corbel" w:hAnsi="Corbel"/>
        </w:rPr>
        <w:t xml:space="preserve"> </w:t>
      </w:r>
      <w:r w:rsidRPr="00612DAE" w:rsidR="00616ABF">
        <w:rPr>
          <w:rFonts w:ascii="Corbel" w:hAnsi="Corbel"/>
        </w:rPr>
        <w:t>deepen intra</w:t>
      </w:r>
      <w:r w:rsidRPr="00612DAE" w:rsidR="00A2753A">
        <w:rPr>
          <w:rFonts w:ascii="Corbel" w:hAnsi="Corbel"/>
        </w:rPr>
        <w:t xml:space="preserve">-Baltic and Baltic- Nordic collaboration. </w:t>
      </w:r>
    </w:p>
    <w:p w:rsidR="001C339E" w:rsidRPr="00612DAE" w:rsidP="00313A22" w14:paraId="1DB43B17" w14:textId="05461083">
      <w:pPr>
        <w:rPr>
          <w:rFonts w:ascii="Corbel" w:hAnsi="Corbel"/>
        </w:rPr>
      </w:pPr>
      <w:r>
        <w:rPr>
          <w:rFonts w:ascii="Corbel" w:hAnsi="Corbel"/>
        </w:rPr>
        <w:t xml:space="preserve">Nordic Energy Research </w:t>
      </w:r>
      <w:r w:rsidRPr="00612DAE" w:rsidR="00616ABF">
        <w:rPr>
          <w:rFonts w:ascii="Corbel" w:hAnsi="Corbel"/>
        </w:rPr>
        <w:t xml:space="preserve">will propose </w:t>
      </w:r>
      <w:r w:rsidRPr="00612DAE" w:rsidR="008F6EDB">
        <w:rPr>
          <w:rFonts w:ascii="Corbel" w:hAnsi="Corbel"/>
        </w:rPr>
        <w:t>tools to promote this exchange</w:t>
      </w:r>
      <w:r w:rsidRPr="00612DAE" w:rsidR="007140D0">
        <w:rPr>
          <w:rFonts w:ascii="Corbel" w:hAnsi="Corbel"/>
        </w:rPr>
        <w:t xml:space="preserve">. Examples of such tools could be </w:t>
      </w:r>
      <w:r w:rsidRPr="00612DAE" w:rsidR="00043206">
        <w:rPr>
          <w:rFonts w:ascii="Corbel" w:hAnsi="Corbel"/>
        </w:rPr>
        <w:t>joint conferences</w:t>
      </w:r>
      <w:r w:rsidRPr="00612DAE" w:rsidR="00616ABF">
        <w:rPr>
          <w:rFonts w:ascii="Corbel" w:hAnsi="Corbel"/>
        </w:rPr>
        <w:t xml:space="preserve"> for PhD students</w:t>
      </w:r>
      <w:r w:rsidRPr="00612DAE" w:rsidR="00043206">
        <w:rPr>
          <w:rFonts w:ascii="Corbel" w:hAnsi="Corbel"/>
        </w:rPr>
        <w:t xml:space="preserve">, </w:t>
      </w:r>
      <w:r w:rsidRPr="00612DAE" w:rsidR="00616ABF">
        <w:rPr>
          <w:rFonts w:ascii="Corbel" w:hAnsi="Corbel"/>
        </w:rPr>
        <w:t xml:space="preserve">exchange programs, cover expenses related to overseas courses, </w:t>
      </w:r>
      <w:r w:rsidRPr="00612DAE" w:rsidR="00A32992">
        <w:rPr>
          <w:rFonts w:ascii="Corbel" w:hAnsi="Corbel"/>
        </w:rPr>
        <w:t xml:space="preserve">include PhD students in projects in Action no 1, </w:t>
      </w:r>
      <w:r w:rsidRPr="00612DAE" w:rsidR="00616ABF">
        <w:rPr>
          <w:rFonts w:ascii="Corbel" w:hAnsi="Corbel"/>
        </w:rPr>
        <w:t xml:space="preserve">etc. </w:t>
      </w:r>
    </w:p>
    <w:p w:rsidR="00101E87" w:rsidRPr="00612DAE" w:rsidP="00313A22" w14:paraId="49302322" w14:textId="09E5E073">
      <w:pPr>
        <w:rPr>
          <w:rFonts w:ascii="Corbel" w:hAnsi="Corbel" w:cstheme="minorHAnsi"/>
          <w:b/>
          <w:sz w:val="24"/>
        </w:rPr>
      </w:pPr>
      <w:r w:rsidRPr="00612DAE">
        <w:rPr>
          <w:rFonts w:ascii="Corbel" w:hAnsi="Corbel" w:cstheme="minorHAnsi"/>
          <w:b/>
          <w:sz w:val="24"/>
        </w:rPr>
        <w:t xml:space="preserve">Action no 3: </w:t>
      </w:r>
      <w:r w:rsidRPr="00612DAE" w:rsidR="006505E4">
        <w:rPr>
          <w:rFonts w:ascii="Corbel" w:hAnsi="Corbel" w:cstheme="minorHAnsi"/>
          <w:b/>
          <w:sz w:val="24"/>
        </w:rPr>
        <w:t>Exchange of energy researchers between the Baltic</w:t>
      </w:r>
      <w:r w:rsidR="000D5E9F">
        <w:rPr>
          <w:rFonts w:ascii="Corbel" w:hAnsi="Corbel" w:cstheme="minorHAnsi"/>
          <w:b/>
          <w:sz w:val="24"/>
        </w:rPr>
        <w:t xml:space="preserve"> States</w:t>
      </w:r>
      <w:r w:rsidRPr="00612DAE" w:rsidR="006505E4">
        <w:rPr>
          <w:rFonts w:ascii="Corbel" w:hAnsi="Corbel" w:cstheme="minorHAnsi"/>
          <w:b/>
          <w:sz w:val="24"/>
        </w:rPr>
        <w:t xml:space="preserve"> and Nordic countries</w:t>
      </w:r>
    </w:p>
    <w:p w:rsidR="008F6EDB" w:rsidRPr="00612DAE" w:rsidP="005D6352" w14:paraId="12BD934C" w14:textId="52E048CF">
      <w:pPr>
        <w:rPr>
          <w:rFonts w:ascii="Corbel" w:hAnsi="Corbel" w:cstheme="minorHAnsi"/>
        </w:rPr>
      </w:pPr>
      <w:r w:rsidRPr="00612DAE">
        <w:rPr>
          <w:rFonts w:ascii="Corbel" w:hAnsi="Corbel"/>
        </w:rPr>
        <w:t xml:space="preserve">The aim for Action no 3 is to promote energy researcher exchange between the Baltic </w:t>
      </w:r>
      <w:r w:rsidR="000D5E9F">
        <w:rPr>
          <w:rFonts w:ascii="Corbel" w:hAnsi="Corbel"/>
        </w:rPr>
        <w:t xml:space="preserve">States </w:t>
      </w:r>
      <w:r w:rsidRPr="00612DAE">
        <w:rPr>
          <w:rFonts w:ascii="Corbel" w:hAnsi="Corbel"/>
        </w:rPr>
        <w:t xml:space="preserve">and </w:t>
      </w:r>
      <w:r w:rsidRPr="00612DAE" w:rsidR="007140D0">
        <w:rPr>
          <w:rFonts w:ascii="Corbel" w:hAnsi="Corbel"/>
        </w:rPr>
        <w:t xml:space="preserve">the </w:t>
      </w:r>
      <w:r w:rsidRPr="00612DAE">
        <w:rPr>
          <w:rFonts w:ascii="Corbel" w:hAnsi="Corbel"/>
        </w:rPr>
        <w:t>Nordic countries</w:t>
      </w:r>
      <w:r w:rsidRPr="00612DAE" w:rsidR="00616ABF">
        <w:rPr>
          <w:rFonts w:ascii="Corbel" w:hAnsi="Corbel"/>
        </w:rPr>
        <w:t xml:space="preserve">, to facilitate intra-Baltic and Baltic- Nordic knowledge sharing. </w:t>
      </w:r>
    </w:p>
    <w:p w:rsidR="000E3E73" w:rsidP="005D6352" w14:paraId="34EF4C45" w14:textId="36C41DDC">
      <w:pPr>
        <w:rPr>
          <w:rFonts w:ascii="Corbel" w:hAnsi="Corbel"/>
        </w:rPr>
      </w:pPr>
      <w:r>
        <w:rPr>
          <w:rFonts w:ascii="Corbel" w:hAnsi="Corbel"/>
        </w:rPr>
        <w:t xml:space="preserve">Nordic Energy Research </w:t>
      </w:r>
      <w:r w:rsidRPr="00612DAE" w:rsidR="008F6EDB">
        <w:rPr>
          <w:rFonts w:ascii="Corbel" w:hAnsi="Corbel"/>
        </w:rPr>
        <w:t>will develop project descriptions for tools to pro</w:t>
      </w:r>
      <w:r w:rsidRPr="00612DAE" w:rsidR="00616ABF">
        <w:rPr>
          <w:rFonts w:ascii="Corbel" w:hAnsi="Corbel"/>
        </w:rPr>
        <w:t xml:space="preserve">mote this exchange. Examples of such tools could be; to establish a fund to cover travel and accommodation expenses to </w:t>
      </w:r>
      <w:r w:rsidRPr="00612DAE" w:rsidR="00616ABF">
        <w:rPr>
          <w:rFonts w:ascii="Corbel" w:hAnsi="Corbel"/>
        </w:rPr>
        <w:t>overseas lectures, facilitate seminars to identif</w:t>
      </w:r>
      <w:r w:rsidRPr="00612DAE" w:rsidR="00923D24">
        <w:rPr>
          <w:rFonts w:ascii="Corbel" w:hAnsi="Corbel"/>
        </w:rPr>
        <w:t xml:space="preserve">y joint research activities and in-part fund participation to other relevant conferences/seminars. </w:t>
      </w:r>
    </w:p>
    <w:p w:rsidR="00843CD5" w:rsidP="005D6352" w14:paraId="1CBA4050" w14:textId="30420A2A">
      <w:pPr>
        <w:rPr>
          <w:rFonts w:ascii="Corbel" w:hAnsi="Corbel"/>
        </w:rPr>
      </w:pPr>
    </w:p>
    <w:p w:rsidR="00843CD5" w:rsidRPr="00080760" w:rsidP="00843CD5" w14:paraId="6337C1D5" w14:textId="77777777">
      <w:pPr>
        <w:jc w:val="both"/>
        <w:rPr>
          <w:rFonts w:ascii="Times New Roman" w:hAnsi="Times New Roman"/>
          <w:sz w:val="28"/>
          <w:szCs w:val="28"/>
        </w:rPr>
      </w:pPr>
      <w:r w:rsidRPr="00080760">
        <w:rPr>
          <w:rFonts w:ascii="Times New Roman" w:hAnsi="Times New Roman"/>
          <w:sz w:val="28"/>
          <w:szCs w:val="28"/>
        </w:rPr>
        <w:t>Iesniedzējs</w:t>
      </w:r>
      <w:r w:rsidRPr="00080760">
        <w:rPr>
          <w:rFonts w:ascii="Times New Roman" w:hAnsi="Times New Roman"/>
          <w:sz w:val="28"/>
          <w:szCs w:val="28"/>
        </w:rPr>
        <w:t>:</w:t>
      </w:r>
    </w:p>
    <w:p w:rsidR="00843CD5" w:rsidRPr="00080760" w:rsidP="00843CD5" w14:paraId="6D13E3B7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843CD5" w:rsidRPr="00080760" w:rsidP="00843CD5" w14:paraId="2F13CD6E" w14:textId="77777777">
      <w:pPr>
        <w:jc w:val="both"/>
        <w:rPr>
          <w:rFonts w:ascii="Times New Roman" w:hAnsi="Times New Roman"/>
          <w:sz w:val="28"/>
          <w:szCs w:val="28"/>
        </w:rPr>
      </w:pPr>
      <w:r w:rsidRPr="00080760">
        <w:rPr>
          <w:rFonts w:ascii="Times New Roman" w:hAnsi="Times New Roman"/>
          <w:sz w:val="28"/>
          <w:szCs w:val="28"/>
        </w:rPr>
        <w:t>Ministru</w:t>
      </w:r>
      <w:r w:rsidRPr="00080760">
        <w:rPr>
          <w:rFonts w:ascii="Times New Roman" w:hAnsi="Times New Roman"/>
          <w:sz w:val="28"/>
          <w:szCs w:val="28"/>
        </w:rPr>
        <w:t xml:space="preserve"> </w:t>
      </w:r>
      <w:r w:rsidRPr="00080760">
        <w:rPr>
          <w:rFonts w:ascii="Times New Roman" w:hAnsi="Times New Roman"/>
          <w:sz w:val="28"/>
          <w:szCs w:val="28"/>
        </w:rPr>
        <w:t>prezidenta</w:t>
      </w:r>
      <w:r w:rsidRPr="00080760">
        <w:rPr>
          <w:rFonts w:ascii="Times New Roman" w:hAnsi="Times New Roman"/>
          <w:sz w:val="28"/>
          <w:szCs w:val="28"/>
        </w:rPr>
        <w:t xml:space="preserve"> </w:t>
      </w:r>
      <w:r w:rsidRPr="00080760">
        <w:rPr>
          <w:rFonts w:ascii="Times New Roman" w:hAnsi="Times New Roman"/>
          <w:sz w:val="28"/>
          <w:szCs w:val="28"/>
        </w:rPr>
        <w:t>biedrs</w:t>
      </w:r>
      <w:r w:rsidRPr="00080760">
        <w:rPr>
          <w:rFonts w:ascii="Times New Roman" w:hAnsi="Times New Roman"/>
          <w:sz w:val="28"/>
          <w:szCs w:val="28"/>
        </w:rPr>
        <w:t>,</w:t>
      </w:r>
    </w:p>
    <w:p w:rsidR="00843CD5" w:rsidRPr="00080760" w:rsidP="00794128" w14:paraId="25BCC8CF" w14:textId="334E9590">
      <w:pPr>
        <w:tabs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ministrs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080760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> </w:t>
      </w:r>
      <w:r w:rsidRPr="00080760">
        <w:rPr>
          <w:rFonts w:ascii="Times New Roman" w:hAnsi="Times New Roman"/>
          <w:sz w:val="28"/>
          <w:szCs w:val="28"/>
        </w:rPr>
        <w:t>Ašeradens</w:t>
      </w:r>
    </w:p>
    <w:p w:rsidR="00843CD5" w:rsidRPr="00080760" w:rsidP="00843CD5" w14:paraId="56706A7D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843CD5" w:rsidRPr="00080760" w:rsidP="00794128" w14:paraId="31B22D94" w14:textId="169E4AC0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</w:rPr>
      </w:pPr>
      <w:r w:rsidRPr="00080760">
        <w:rPr>
          <w:rFonts w:ascii="Times New Roman" w:hAnsi="Times New Roman"/>
          <w:sz w:val="28"/>
          <w:szCs w:val="28"/>
        </w:rPr>
        <w:t>V</w:t>
      </w:r>
      <w:r w:rsidR="00794128">
        <w:rPr>
          <w:rFonts w:ascii="Times New Roman" w:hAnsi="Times New Roman"/>
          <w:sz w:val="28"/>
          <w:szCs w:val="28"/>
        </w:rPr>
        <w:t>īza</w:t>
      </w:r>
      <w:r w:rsidR="00794128">
        <w:rPr>
          <w:rFonts w:ascii="Times New Roman" w:hAnsi="Times New Roman"/>
          <w:sz w:val="28"/>
          <w:szCs w:val="28"/>
        </w:rPr>
        <w:t xml:space="preserve">: </w:t>
      </w:r>
      <w:r w:rsidR="00794128">
        <w:rPr>
          <w:rFonts w:ascii="Times New Roman" w:hAnsi="Times New Roman"/>
          <w:sz w:val="28"/>
          <w:szCs w:val="28"/>
        </w:rPr>
        <w:t>valsts</w:t>
      </w:r>
      <w:r w:rsidR="00794128">
        <w:rPr>
          <w:rFonts w:ascii="Times New Roman" w:hAnsi="Times New Roman"/>
          <w:sz w:val="28"/>
          <w:szCs w:val="28"/>
        </w:rPr>
        <w:t xml:space="preserve"> </w:t>
      </w:r>
      <w:r w:rsidR="00794128">
        <w:rPr>
          <w:rFonts w:ascii="Times New Roman" w:hAnsi="Times New Roman"/>
          <w:sz w:val="28"/>
          <w:szCs w:val="28"/>
        </w:rPr>
        <w:t>sekretārs</w:t>
      </w:r>
      <w:r w:rsidR="00794128">
        <w:rPr>
          <w:rFonts w:ascii="Times New Roman" w:hAnsi="Times New Roman"/>
          <w:sz w:val="28"/>
          <w:szCs w:val="28"/>
        </w:rPr>
        <w:tab/>
      </w:r>
      <w:r w:rsidRPr="00080760">
        <w:rPr>
          <w:rFonts w:ascii="Times New Roman" w:hAnsi="Times New Roman"/>
          <w:sz w:val="28"/>
          <w:szCs w:val="28"/>
        </w:rPr>
        <w:t>Ē.</w:t>
      </w:r>
      <w:r w:rsidR="00794128">
        <w:rPr>
          <w:rFonts w:ascii="Times New Roman" w:hAnsi="Times New Roman" w:cs="Times New Roman"/>
          <w:sz w:val="28"/>
          <w:szCs w:val="28"/>
        </w:rPr>
        <w:t> </w:t>
      </w:r>
      <w:r w:rsidRPr="00080760">
        <w:rPr>
          <w:rFonts w:ascii="Times New Roman" w:hAnsi="Times New Roman"/>
          <w:sz w:val="28"/>
          <w:szCs w:val="28"/>
        </w:rPr>
        <w:t>Eglītis</w:t>
      </w:r>
    </w:p>
    <w:p w:rsidR="00843CD5" w:rsidRPr="00080760" w:rsidP="00843CD5" w14:paraId="1B8B5D63" w14:textId="77777777">
      <w:pPr>
        <w:pStyle w:val="ListParagraph"/>
        <w:ind w:left="0"/>
        <w:rPr>
          <w:rFonts w:ascii="Times New Roman" w:hAnsi="Times New Roman"/>
        </w:rPr>
      </w:pPr>
    </w:p>
    <w:p w:rsidR="00843CD5" w:rsidRPr="00080760" w:rsidP="00843CD5" w14:paraId="4C8A518A" w14:textId="77777777">
      <w:pPr>
        <w:pStyle w:val="ListParagraph"/>
        <w:ind w:left="0"/>
        <w:rPr>
          <w:rFonts w:ascii="Times New Roman" w:hAnsi="Times New Roman"/>
        </w:rPr>
      </w:pPr>
    </w:p>
    <w:p w:rsidR="00843CD5" w:rsidRPr="00612DAE" w:rsidP="005D6352" w14:paraId="708CC393" w14:textId="77777777">
      <w:pPr>
        <w:rPr>
          <w:rFonts w:ascii="Corbel" w:hAnsi="Corbel" w:cstheme="minorHAnsi"/>
        </w:rPr>
      </w:pPr>
    </w:p>
    <w:sectPr w:rsidSect="008E3A21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6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A21" w14:paraId="14F4E908" w14:textId="5BAB6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A21" w:rsidP="001B137F" w14:paraId="534A371D" w14:textId="26CDED23">
    <w:pPr>
      <w:pStyle w:val="Footer"/>
    </w:pPr>
    <w:r>
      <w:rPr>
        <w:rFonts w:ascii="Times New Roman" w:hAnsi="Times New Roman"/>
        <w:noProof/>
        <w:sz w:val="20"/>
        <w:szCs w:val="20"/>
      </w:rPr>
      <w:t>EMSs2_2006</w:t>
    </w:r>
    <w:r w:rsidRPr="005E5AF0" w:rsidR="001B137F">
      <w:rPr>
        <w:rFonts w:ascii="Times New Roman" w:hAnsi="Times New Roman"/>
        <w:noProof/>
        <w:sz w:val="20"/>
        <w:szCs w:val="20"/>
      </w:rPr>
      <w:t>2018_NER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3A21" w14:paraId="01251593" w14:textId="66EE4FE8">
    <w:pPr>
      <w:pStyle w:val="Footer"/>
    </w:pPr>
    <w:r>
      <w:rPr>
        <w:rFonts w:ascii="Times New Roman" w:hAnsi="Times New Roman"/>
        <w:noProof/>
        <w:sz w:val="20"/>
        <w:szCs w:val="20"/>
      </w:rPr>
      <w:t>EMS</w:t>
    </w:r>
    <w:r w:rsidR="005B4238">
      <w:rPr>
        <w:rFonts w:ascii="Times New Roman" w:hAnsi="Times New Roman"/>
        <w:noProof/>
        <w:sz w:val="20"/>
        <w:szCs w:val="20"/>
      </w:rPr>
      <w:t>s</w:t>
    </w:r>
    <w:r w:rsidR="00794128">
      <w:rPr>
        <w:rFonts w:ascii="Times New Roman" w:hAnsi="Times New Roman"/>
        <w:noProof/>
        <w:sz w:val="20"/>
        <w:szCs w:val="20"/>
      </w:rPr>
      <w:t>2_2006</w:t>
    </w:r>
    <w:r w:rsidRPr="005E5AF0">
      <w:rPr>
        <w:rFonts w:ascii="Times New Roman" w:hAnsi="Times New Roman"/>
        <w:noProof/>
        <w:sz w:val="20"/>
        <w:szCs w:val="20"/>
      </w:rPr>
      <w:t>2018_NER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93B32FA"/>
    <w:multiLevelType w:val="hybridMultilevel"/>
    <w:tmpl w:val="B45EE9AA"/>
    <w:lvl w:ilvl="0">
      <w:start w:val="0"/>
      <w:numFmt w:val="bullet"/>
      <w:lvlText w:val="-"/>
      <w:lvlJc w:val="left"/>
      <w:pPr>
        <w:ind w:left="720" w:hanging="360"/>
      </w:pPr>
      <w:rPr>
        <w:rFonts w:ascii="Corbel" w:hAnsi="Corbe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1C25129"/>
    <w:multiLevelType w:val="hybridMultilevel"/>
    <w:tmpl w:val="1736C8BA"/>
    <w:lvl w:ilvl="0">
      <w:start w:val="9"/>
      <w:numFmt w:val="bullet"/>
      <w:lvlText w:val="-"/>
      <w:lvlJc w:val="left"/>
      <w:pPr>
        <w:ind w:left="720" w:hanging="360"/>
      </w:pPr>
      <w:rPr>
        <w:rFonts w:ascii="Corbel" w:hAnsi="Corbe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B6F4AD9"/>
    <w:multiLevelType w:val="hybridMultilevel"/>
    <w:tmpl w:val="C8E2096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B0676D2"/>
    <w:multiLevelType w:val="hybridMultilevel"/>
    <w:tmpl w:val="5202A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73"/>
    <w:rsid w:val="00020287"/>
    <w:rsid w:val="000352ED"/>
    <w:rsid w:val="0003605C"/>
    <w:rsid w:val="00043206"/>
    <w:rsid w:val="000463A5"/>
    <w:rsid w:val="00057E8C"/>
    <w:rsid w:val="00060633"/>
    <w:rsid w:val="0007123B"/>
    <w:rsid w:val="00080760"/>
    <w:rsid w:val="00084342"/>
    <w:rsid w:val="000A074D"/>
    <w:rsid w:val="000D5E9F"/>
    <w:rsid w:val="000D64EC"/>
    <w:rsid w:val="000E3E73"/>
    <w:rsid w:val="000E4310"/>
    <w:rsid w:val="0010150C"/>
    <w:rsid w:val="00101E87"/>
    <w:rsid w:val="001576BC"/>
    <w:rsid w:val="00174771"/>
    <w:rsid w:val="001B137F"/>
    <w:rsid w:val="001B6BFC"/>
    <w:rsid w:val="001C0479"/>
    <w:rsid w:val="001C21BD"/>
    <w:rsid w:val="001C339E"/>
    <w:rsid w:val="001D039F"/>
    <w:rsid w:val="001E46C9"/>
    <w:rsid w:val="001E47FA"/>
    <w:rsid w:val="00244DF1"/>
    <w:rsid w:val="002452E5"/>
    <w:rsid w:val="00250664"/>
    <w:rsid w:val="00256F6B"/>
    <w:rsid w:val="002A4C5C"/>
    <w:rsid w:val="002A4FFE"/>
    <w:rsid w:val="002B1CDE"/>
    <w:rsid w:val="002D554E"/>
    <w:rsid w:val="00313A22"/>
    <w:rsid w:val="003272DD"/>
    <w:rsid w:val="003E3699"/>
    <w:rsid w:val="00403D0C"/>
    <w:rsid w:val="004A0CA7"/>
    <w:rsid w:val="00503099"/>
    <w:rsid w:val="00505FA0"/>
    <w:rsid w:val="00560220"/>
    <w:rsid w:val="00566DC8"/>
    <w:rsid w:val="0057706C"/>
    <w:rsid w:val="005B4238"/>
    <w:rsid w:val="005C39E7"/>
    <w:rsid w:val="005D6352"/>
    <w:rsid w:val="005E341D"/>
    <w:rsid w:val="005E5AF0"/>
    <w:rsid w:val="005F378E"/>
    <w:rsid w:val="00612DAE"/>
    <w:rsid w:val="00616ABF"/>
    <w:rsid w:val="006505E4"/>
    <w:rsid w:val="00650DFD"/>
    <w:rsid w:val="006612EB"/>
    <w:rsid w:val="00681475"/>
    <w:rsid w:val="006A0A5C"/>
    <w:rsid w:val="006A39CA"/>
    <w:rsid w:val="00704614"/>
    <w:rsid w:val="0070628B"/>
    <w:rsid w:val="007140D0"/>
    <w:rsid w:val="007268FA"/>
    <w:rsid w:val="00736BE5"/>
    <w:rsid w:val="0073738F"/>
    <w:rsid w:val="00794128"/>
    <w:rsid w:val="007B0D6B"/>
    <w:rsid w:val="007B2130"/>
    <w:rsid w:val="007B53FD"/>
    <w:rsid w:val="007C5BCE"/>
    <w:rsid w:val="007D66F6"/>
    <w:rsid w:val="007E49B6"/>
    <w:rsid w:val="00843CD5"/>
    <w:rsid w:val="008604C6"/>
    <w:rsid w:val="00866508"/>
    <w:rsid w:val="00867FCE"/>
    <w:rsid w:val="008A1CBF"/>
    <w:rsid w:val="008E3A21"/>
    <w:rsid w:val="008F6EDB"/>
    <w:rsid w:val="00923D24"/>
    <w:rsid w:val="00947B98"/>
    <w:rsid w:val="009C1DA3"/>
    <w:rsid w:val="009F4D03"/>
    <w:rsid w:val="009F5E32"/>
    <w:rsid w:val="00A0457F"/>
    <w:rsid w:val="00A172B0"/>
    <w:rsid w:val="00A2753A"/>
    <w:rsid w:val="00A32992"/>
    <w:rsid w:val="00A35C48"/>
    <w:rsid w:val="00A4542F"/>
    <w:rsid w:val="00A653DE"/>
    <w:rsid w:val="00AB1335"/>
    <w:rsid w:val="00AD7B4D"/>
    <w:rsid w:val="00AE12E9"/>
    <w:rsid w:val="00AE5131"/>
    <w:rsid w:val="00B12AA0"/>
    <w:rsid w:val="00B20055"/>
    <w:rsid w:val="00B204E3"/>
    <w:rsid w:val="00B86848"/>
    <w:rsid w:val="00B93CD4"/>
    <w:rsid w:val="00B97810"/>
    <w:rsid w:val="00BA1DF9"/>
    <w:rsid w:val="00BE4C9C"/>
    <w:rsid w:val="00C1403A"/>
    <w:rsid w:val="00C67819"/>
    <w:rsid w:val="00C84E3C"/>
    <w:rsid w:val="00C9507D"/>
    <w:rsid w:val="00CB5B32"/>
    <w:rsid w:val="00CD6582"/>
    <w:rsid w:val="00D07678"/>
    <w:rsid w:val="00D23DAA"/>
    <w:rsid w:val="00D3370A"/>
    <w:rsid w:val="00D41869"/>
    <w:rsid w:val="00DA311D"/>
    <w:rsid w:val="00DB1B02"/>
    <w:rsid w:val="00DD4D59"/>
    <w:rsid w:val="00DF000D"/>
    <w:rsid w:val="00DF63A6"/>
    <w:rsid w:val="00E64BDA"/>
    <w:rsid w:val="00E94DA3"/>
    <w:rsid w:val="00F01FA6"/>
    <w:rsid w:val="00F221B5"/>
    <w:rsid w:val="00F269F7"/>
    <w:rsid w:val="00F81F9D"/>
    <w:rsid w:val="00F8516B"/>
    <w:rsid w:val="00FB4E12"/>
    <w:rsid w:val="00FE46B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EB8DD9-E2A7-435C-B54D-386CC17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13A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3E73"/>
    <w:pPr>
      <w:spacing w:after="120" w:line="240" w:lineRule="auto"/>
    </w:pPr>
    <w:rPr>
      <w:rFonts w:ascii="Arial" w:eastAsia="Times New Roman" w:hAnsi="Arial" w:cs="Arial"/>
      <w:lang w:eastAsia="sv-SE"/>
    </w:rPr>
  </w:style>
  <w:style w:type="character" w:customStyle="1" w:styleId="BodyText2Char">
    <w:name w:val="Body Text 2 Char"/>
    <w:basedOn w:val="DefaultParagraphFont"/>
    <w:link w:val="BodyText2"/>
    <w:rsid w:val="000E3E73"/>
    <w:rPr>
      <w:rFonts w:ascii="Arial" w:eastAsia="Times New Roman" w:hAnsi="Arial" w:cs="Arial"/>
      <w:lang w:eastAsia="sv-SE"/>
    </w:rPr>
  </w:style>
  <w:style w:type="paragraph" w:styleId="ListParagraph">
    <w:name w:val="List Paragraph"/>
    <w:basedOn w:val="Normal"/>
    <w:uiPriority w:val="34"/>
    <w:qFormat/>
    <w:rsid w:val="00313A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13A22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057E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E8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75"/>
  </w:style>
  <w:style w:type="paragraph" w:styleId="Footer">
    <w:name w:val="footer"/>
    <w:basedOn w:val="Normal"/>
    <w:link w:val="FooterChar"/>
    <w:uiPriority w:val="99"/>
    <w:unhideWhenUsed/>
    <w:rsid w:val="0068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75"/>
  </w:style>
  <w:style w:type="character" w:styleId="CommentReference">
    <w:name w:val="annotation reference"/>
    <w:basedOn w:val="DefaultParagraphFont"/>
    <w:uiPriority w:val="99"/>
    <w:semiHidden/>
    <w:unhideWhenUsed/>
    <w:rsid w:val="0056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F1A5-D59A-404D-B076-C299F65C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2434</Characters>
  <Application>Microsoft Office Word</Application>
  <DocSecurity>0</DocSecurity>
  <Lines>105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Johnsen</dc:creator>
  <cp:lastModifiedBy>Ieva Kārkliņa</cp:lastModifiedBy>
  <cp:revision>13</cp:revision>
  <cp:lastPrinted>2018-01-10T14:47:00Z</cp:lastPrinted>
  <dcterms:created xsi:type="dcterms:W3CDTF">2018-04-05T07:58:00Z</dcterms:created>
  <dcterms:modified xsi:type="dcterms:W3CDTF">2018-06-20T07:21:00Z</dcterms:modified>
</cp:coreProperties>
</file>