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69044" w14:textId="053351BD" w:rsidR="00BC74C6" w:rsidRPr="008C04A8" w:rsidRDefault="00BC74C6" w:rsidP="002358EA">
      <w:pPr>
        <w:spacing w:after="0" w:line="240" w:lineRule="auto"/>
        <w:rPr>
          <w:rFonts w:ascii="Times New Roman" w:eastAsia="Times New Roman" w:hAnsi="Times New Roman" w:cs="Times New Roman"/>
          <w:bCs/>
          <w:sz w:val="28"/>
          <w:szCs w:val="28"/>
        </w:rPr>
      </w:pPr>
    </w:p>
    <w:p w14:paraId="1CD36B7F" w14:textId="75CFA493" w:rsidR="00D003B3" w:rsidRPr="008C04A8" w:rsidRDefault="00D003B3" w:rsidP="002358EA">
      <w:pPr>
        <w:spacing w:after="0" w:line="240" w:lineRule="auto"/>
        <w:rPr>
          <w:rFonts w:ascii="Times New Roman" w:eastAsia="Times New Roman" w:hAnsi="Times New Roman" w:cs="Times New Roman"/>
          <w:bCs/>
          <w:sz w:val="28"/>
          <w:szCs w:val="28"/>
        </w:rPr>
      </w:pPr>
    </w:p>
    <w:p w14:paraId="39E99982" w14:textId="77777777" w:rsidR="00D003B3" w:rsidRPr="008C04A8" w:rsidRDefault="00D003B3" w:rsidP="002358EA">
      <w:pPr>
        <w:spacing w:after="0" w:line="240" w:lineRule="auto"/>
        <w:rPr>
          <w:rFonts w:ascii="Times New Roman" w:eastAsia="Times New Roman" w:hAnsi="Times New Roman" w:cs="Times New Roman"/>
          <w:bCs/>
          <w:sz w:val="28"/>
          <w:szCs w:val="28"/>
        </w:rPr>
      </w:pPr>
    </w:p>
    <w:p w14:paraId="4FB9690A" w14:textId="33A4C3B2" w:rsidR="00D003B3" w:rsidRPr="008C04A8" w:rsidRDefault="00D003B3" w:rsidP="002358EA">
      <w:pPr>
        <w:tabs>
          <w:tab w:val="left" w:pos="6663"/>
        </w:tabs>
        <w:spacing w:after="0" w:line="240" w:lineRule="auto"/>
        <w:rPr>
          <w:rFonts w:ascii="Times New Roman" w:eastAsia="Times New Roman" w:hAnsi="Times New Roman"/>
          <w:b/>
          <w:sz w:val="28"/>
          <w:szCs w:val="28"/>
        </w:rPr>
      </w:pPr>
      <w:r w:rsidRPr="008C04A8">
        <w:rPr>
          <w:rFonts w:ascii="Times New Roman" w:eastAsia="Times New Roman" w:hAnsi="Times New Roman"/>
          <w:sz w:val="28"/>
          <w:szCs w:val="28"/>
        </w:rPr>
        <w:t>201</w:t>
      </w:r>
      <w:r w:rsidRPr="008C04A8">
        <w:rPr>
          <w:rFonts w:ascii="Times New Roman" w:hAnsi="Times New Roman"/>
          <w:sz w:val="28"/>
          <w:szCs w:val="28"/>
        </w:rPr>
        <w:t>8</w:t>
      </w:r>
      <w:r w:rsidRPr="008C04A8">
        <w:rPr>
          <w:rFonts w:ascii="Times New Roman" w:eastAsia="Times New Roman" w:hAnsi="Times New Roman"/>
          <w:sz w:val="28"/>
          <w:szCs w:val="28"/>
        </w:rPr>
        <w:t xml:space="preserve">. gada </w:t>
      </w:r>
      <w:r w:rsidR="00961CED">
        <w:rPr>
          <w:rFonts w:ascii="Times New Roman" w:eastAsia="Times New Roman" w:hAnsi="Times New Roman"/>
          <w:sz w:val="28"/>
          <w:szCs w:val="28"/>
        </w:rPr>
        <w:t>26. jūnijā</w:t>
      </w:r>
      <w:r w:rsidRPr="008C04A8">
        <w:rPr>
          <w:rFonts w:ascii="Times New Roman" w:eastAsia="Times New Roman" w:hAnsi="Times New Roman"/>
          <w:sz w:val="28"/>
          <w:szCs w:val="28"/>
        </w:rPr>
        <w:tab/>
        <w:t>Noteikumi Nr.</w:t>
      </w:r>
      <w:r w:rsidR="00961CED">
        <w:rPr>
          <w:rFonts w:ascii="Times New Roman" w:eastAsia="Times New Roman" w:hAnsi="Times New Roman"/>
          <w:sz w:val="28"/>
          <w:szCs w:val="28"/>
        </w:rPr>
        <w:t> 359</w:t>
      </w:r>
    </w:p>
    <w:p w14:paraId="16FF7C4D" w14:textId="29898429" w:rsidR="00D003B3" w:rsidRPr="008C04A8" w:rsidRDefault="00D003B3" w:rsidP="002358EA">
      <w:pPr>
        <w:tabs>
          <w:tab w:val="left" w:pos="6663"/>
        </w:tabs>
        <w:spacing w:after="0" w:line="240" w:lineRule="auto"/>
        <w:rPr>
          <w:rFonts w:ascii="Times New Roman" w:eastAsia="Times New Roman" w:hAnsi="Times New Roman"/>
          <w:sz w:val="28"/>
          <w:szCs w:val="28"/>
        </w:rPr>
      </w:pPr>
      <w:r w:rsidRPr="008C04A8">
        <w:rPr>
          <w:rFonts w:ascii="Times New Roman" w:eastAsia="Times New Roman" w:hAnsi="Times New Roman"/>
          <w:sz w:val="28"/>
          <w:szCs w:val="28"/>
        </w:rPr>
        <w:t>Rīgā</w:t>
      </w:r>
      <w:r w:rsidRPr="008C04A8">
        <w:rPr>
          <w:rFonts w:ascii="Times New Roman" w:eastAsia="Times New Roman" w:hAnsi="Times New Roman"/>
          <w:sz w:val="28"/>
          <w:szCs w:val="28"/>
        </w:rPr>
        <w:tab/>
        <w:t>(prot. Nr.</w:t>
      </w:r>
      <w:r w:rsidR="00961CED">
        <w:rPr>
          <w:rFonts w:ascii="Times New Roman" w:eastAsia="Times New Roman" w:hAnsi="Times New Roman"/>
          <w:sz w:val="28"/>
          <w:szCs w:val="28"/>
        </w:rPr>
        <w:t> 30 6</w:t>
      </w:r>
      <w:r w:rsidRPr="008C04A8">
        <w:rPr>
          <w:rFonts w:ascii="Times New Roman" w:eastAsia="Times New Roman" w:hAnsi="Times New Roman"/>
          <w:sz w:val="28"/>
          <w:szCs w:val="28"/>
        </w:rPr>
        <w:t>. §)</w:t>
      </w:r>
      <w:bookmarkStart w:id="0" w:name="_GoBack"/>
      <w:bookmarkEnd w:id="0"/>
    </w:p>
    <w:p w14:paraId="42A69046" w14:textId="42B25D7D" w:rsidR="00BC74C6" w:rsidRPr="008C04A8" w:rsidRDefault="00BC74C6" w:rsidP="002358EA">
      <w:pPr>
        <w:spacing w:after="0" w:line="240" w:lineRule="auto"/>
        <w:rPr>
          <w:rFonts w:ascii="Times New Roman" w:eastAsia="Times New Roman" w:hAnsi="Times New Roman" w:cs="Times New Roman"/>
          <w:sz w:val="28"/>
          <w:szCs w:val="28"/>
          <w:lang w:eastAsia="lv-LV"/>
        </w:rPr>
      </w:pPr>
    </w:p>
    <w:p w14:paraId="42A69048" w14:textId="77777777" w:rsidR="000A1F1F" w:rsidRPr="008C04A8" w:rsidRDefault="0078253A" w:rsidP="002358EA">
      <w:pPr>
        <w:spacing w:after="0" w:line="240" w:lineRule="auto"/>
        <w:jc w:val="center"/>
        <w:rPr>
          <w:rFonts w:ascii="Times New Roman" w:eastAsia="Times New Roman" w:hAnsi="Times New Roman" w:cs="Times New Roman"/>
          <w:b/>
          <w:bCs/>
          <w:sz w:val="28"/>
          <w:szCs w:val="28"/>
          <w:lang w:eastAsia="lv-LV"/>
        </w:rPr>
      </w:pPr>
      <w:r w:rsidRPr="008C04A8">
        <w:rPr>
          <w:rFonts w:ascii="Times New Roman" w:eastAsia="Times New Roman" w:hAnsi="Times New Roman" w:cs="Times New Roman"/>
          <w:b/>
          <w:bCs/>
          <w:sz w:val="28"/>
          <w:szCs w:val="28"/>
          <w:lang w:eastAsia="lv-LV"/>
        </w:rPr>
        <w:t>G</w:t>
      </w:r>
      <w:r w:rsidR="00BC74C6" w:rsidRPr="008C04A8">
        <w:rPr>
          <w:rFonts w:ascii="Times New Roman" w:eastAsia="Times New Roman" w:hAnsi="Times New Roman" w:cs="Times New Roman"/>
          <w:b/>
          <w:bCs/>
          <w:sz w:val="28"/>
          <w:szCs w:val="28"/>
          <w:lang w:eastAsia="lv-LV"/>
        </w:rPr>
        <w:t>rozījum</w:t>
      </w:r>
      <w:r w:rsidR="0063416F" w:rsidRPr="008C04A8">
        <w:rPr>
          <w:rFonts w:ascii="Times New Roman" w:eastAsia="Times New Roman" w:hAnsi="Times New Roman" w:cs="Times New Roman"/>
          <w:b/>
          <w:bCs/>
          <w:sz w:val="28"/>
          <w:szCs w:val="28"/>
          <w:lang w:eastAsia="lv-LV"/>
        </w:rPr>
        <w:t>i</w:t>
      </w:r>
      <w:r w:rsidR="00BC74C6" w:rsidRPr="008C04A8">
        <w:rPr>
          <w:rFonts w:ascii="Times New Roman" w:eastAsia="Times New Roman" w:hAnsi="Times New Roman" w:cs="Times New Roman"/>
          <w:b/>
          <w:bCs/>
          <w:sz w:val="28"/>
          <w:szCs w:val="28"/>
          <w:lang w:eastAsia="lv-LV"/>
        </w:rPr>
        <w:t xml:space="preserve"> Ministru kabineta 2014.</w:t>
      </w:r>
      <w:r w:rsidRPr="008C04A8">
        <w:rPr>
          <w:rFonts w:ascii="Times New Roman" w:eastAsia="Times New Roman" w:hAnsi="Times New Roman" w:cs="Times New Roman"/>
          <w:b/>
          <w:bCs/>
          <w:sz w:val="28"/>
          <w:szCs w:val="28"/>
          <w:lang w:eastAsia="lv-LV"/>
        </w:rPr>
        <w:t> </w:t>
      </w:r>
      <w:r w:rsidR="00BC74C6" w:rsidRPr="008C04A8">
        <w:rPr>
          <w:rFonts w:ascii="Times New Roman" w:eastAsia="Times New Roman" w:hAnsi="Times New Roman" w:cs="Times New Roman"/>
          <w:b/>
          <w:bCs/>
          <w:sz w:val="28"/>
          <w:szCs w:val="28"/>
          <w:lang w:eastAsia="lv-LV"/>
        </w:rPr>
        <w:t>gada 16.</w:t>
      </w:r>
      <w:r w:rsidRPr="008C04A8">
        <w:rPr>
          <w:rFonts w:ascii="Times New Roman" w:eastAsia="Times New Roman" w:hAnsi="Times New Roman" w:cs="Times New Roman"/>
          <w:b/>
          <w:bCs/>
          <w:sz w:val="28"/>
          <w:szCs w:val="28"/>
          <w:lang w:eastAsia="lv-LV"/>
        </w:rPr>
        <w:t> </w:t>
      </w:r>
      <w:r w:rsidR="00BC74C6" w:rsidRPr="008C04A8">
        <w:rPr>
          <w:rFonts w:ascii="Times New Roman" w:eastAsia="Times New Roman" w:hAnsi="Times New Roman" w:cs="Times New Roman"/>
          <w:b/>
          <w:bCs/>
          <w:sz w:val="28"/>
          <w:szCs w:val="28"/>
          <w:lang w:eastAsia="lv-LV"/>
        </w:rPr>
        <w:t>septembra noteikumos Nr.</w:t>
      </w:r>
      <w:r w:rsidRPr="008C04A8">
        <w:rPr>
          <w:rFonts w:ascii="Times New Roman" w:eastAsia="Times New Roman" w:hAnsi="Times New Roman" w:cs="Times New Roman"/>
          <w:b/>
          <w:bCs/>
          <w:sz w:val="28"/>
          <w:szCs w:val="28"/>
          <w:lang w:eastAsia="lv-LV"/>
        </w:rPr>
        <w:t> </w:t>
      </w:r>
      <w:r w:rsidR="00BC74C6" w:rsidRPr="008C04A8">
        <w:rPr>
          <w:rFonts w:ascii="Times New Roman" w:eastAsia="Times New Roman" w:hAnsi="Times New Roman" w:cs="Times New Roman"/>
          <w:b/>
          <w:bCs/>
          <w:sz w:val="28"/>
          <w:szCs w:val="28"/>
          <w:lang w:eastAsia="lv-LV"/>
        </w:rPr>
        <w:t>550</w:t>
      </w:r>
      <w:r w:rsidRPr="008C04A8">
        <w:rPr>
          <w:rFonts w:ascii="Times New Roman" w:eastAsia="Times New Roman" w:hAnsi="Times New Roman" w:cs="Times New Roman"/>
          <w:b/>
          <w:bCs/>
          <w:sz w:val="28"/>
          <w:szCs w:val="28"/>
          <w:lang w:eastAsia="lv-LV"/>
        </w:rPr>
        <w:t> </w:t>
      </w:r>
    </w:p>
    <w:p w14:paraId="42A69049" w14:textId="5634D8C8" w:rsidR="00BC74C6" w:rsidRPr="008C04A8" w:rsidRDefault="00D003B3" w:rsidP="002358EA">
      <w:pPr>
        <w:spacing w:after="0" w:line="240" w:lineRule="auto"/>
        <w:jc w:val="center"/>
        <w:rPr>
          <w:sz w:val="28"/>
          <w:szCs w:val="28"/>
        </w:rPr>
      </w:pPr>
      <w:r w:rsidRPr="008C04A8">
        <w:rPr>
          <w:rFonts w:ascii="Times New Roman" w:eastAsia="Times New Roman" w:hAnsi="Times New Roman" w:cs="Times New Roman"/>
          <w:b/>
          <w:bCs/>
          <w:sz w:val="28"/>
          <w:szCs w:val="28"/>
          <w:lang w:eastAsia="lv-LV"/>
        </w:rPr>
        <w:t>"</w:t>
      </w:r>
      <w:r w:rsidR="0078253A" w:rsidRPr="008C04A8">
        <w:rPr>
          <w:rFonts w:ascii="Times New Roman" w:eastAsia="Times New Roman" w:hAnsi="Times New Roman" w:cs="Times New Roman"/>
          <w:b/>
          <w:bCs/>
          <w:sz w:val="28"/>
          <w:szCs w:val="28"/>
          <w:lang w:eastAsia="lv-LV"/>
        </w:rPr>
        <w:t>Hidrotehnisko un meliorācijas būvju būvnoteikumi</w:t>
      </w:r>
      <w:r w:rsidRPr="008C04A8">
        <w:rPr>
          <w:rFonts w:ascii="Times New Roman" w:eastAsia="Times New Roman" w:hAnsi="Times New Roman" w:cs="Times New Roman"/>
          <w:b/>
          <w:bCs/>
          <w:sz w:val="28"/>
          <w:szCs w:val="28"/>
          <w:lang w:eastAsia="lv-LV"/>
        </w:rPr>
        <w:t>"</w:t>
      </w:r>
    </w:p>
    <w:p w14:paraId="42A6904A" w14:textId="77777777" w:rsidR="00BC74C6" w:rsidRPr="008C04A8" w:rsidRDefault="00BC74C6" w:rsidP="002358EA">
      <w:pPr>
        <w:spacing w:after="0" w:line="240" w:lineRule="auto"/>
        <w:jc w:val="center"/>
        <w:rPr>
          <w:sz w:val="28"/>
          <w:szCs w:val="28"/>
        </w:rPr>
      </w:pPr>
    </w:p>
    <w:p w14:paraId="77A10DDD" w14:textId="77777777" w:rsidR="002358EA" w:rsidRPr="008C04A8" w:rsidRDefault="0078253A" w:rsidP="002358EA">
      <w:pPr>
        <w:spacing w:after="0" w:line="240" w:lineRule="auto"/>
        <w:jc w:val="right"/>
        <w:rPr>
          <w:rFonts w:ascii="Times New Roman" w:eastAsia="Times New Roman" w:hAnsi="Times New Roman" w:cs="Times New Roman"/>
          <w:iCs/>
          <w:sz w:val="28"/>
          <w:szCs w:val="28"/>
          <w:lang w:eastAsia="lv-LV"/>
        </w:rPr>
      </w:pPr>
      <w:r w:rsidRPr="008C04A8">
        <w:rPr>
          <w:rFonts w:ascii="Times New Roman" w:eastAsia="Times New Roman" w:hAnsi="Times New Roman" w:cs="Times New Roman"/>
          <w:iCs/>
          <w:sz w:val="28"/>
          <w:szCs w:val="28"/>
          <w:lang w:eastAsia="lv-LV"/>
        </w:rPr>
        <w:t xml:space="preserve">Izdoti saskaņā ar </w:t>
      </w:r>
    </w:p>
    <w:p w14:paraId="42A6904B" w14:textId="55BE110D" w:rsidR="0005161C" w:rsidRPr="008C04A8" w:rsidRDefault="0078253A" w:rsidP="002358EA">
      <w:pPr>
        <w:spacing w:after="0" w:line="240" w:lineRule="auto"/>
        <w:jc w:val="right"/>
        <w:rPr>
          <w:rFonts w:ascii="Times New Roman" w:eastAsia="Times New Roman" w:hAnsi="Times New Roman" w:cs="Times New Roman"/>
          <w:iCs/>
          <w:sz w:val="28"/>
          <w:szCs w:val="28"/>
          <w:lang w:eastAsia="lv-LV"/>
        </w:rPr>
      </w:pPr>
      <w:r w:rsidRPr="008C04A8">
        <w:rPr>
          <w:rFonts w:ascii="Times New Roman" w:eastAsia="Times New Roman" w:hAnsi="Times New Roman" w:cs="Times New Roman"/>
          <w:iCs/>
          <w:sz w:val="28"/>
          <w:szCs w:val="28"/>
          <w:lang w:eastAsia="lv-LV"/>
        </w:rPr>
        <w:t xml:space="preserve">Būvniecības likuma </w:t>
      </w:r>
    </w:p>
    <w:p w14:paraId="5A71E761" w14:textId="77777777" w:rsidR="002358EA" w:rsidRPr="008C04A8" w:rsidRDefault="0078253A" w:rsidP="002358EA">
      <w:pPr>
        <w:spacing w:after="0" w:line="240" w:lineRule="auto"/>
        <w:jc w:val="right"/>
        <w:rPr>
          <w:rFonts w:ascii="Times New Roman" w:eastAsia="Times New Roman" w:hAnsi="Times New Roman" w:cs="Times New Roman"/>
          <w:iCs/>
          <w:sz w:val="28"/>
          <w:szCs w:val="28"/>
          <w:lang w:eastAsia="lv-LV"/>
        </w:rPr>
      </w:pPr>
      <w:r w:rsidRPr="008C04A8">
        <w:rPr>
          <w:rFonts w:ascii="Times New Roman" w:eastAsia="Times New Roman" w:hAnsi="Times New Roman" w:cs="Times New Roman"/>
          <w:iCs/>
          <w:sz w:val="28"/>
          <w:szCs w:val="28"/>
          <w:lang w:eastAsia="lv-LV"/>
        </w:rPr>
        <w:t>5.</w:t>
      </w:r>
      <w:r w:rsidR="000A1F1F" w:rsidRPr="008C04A8">
        <w:rPr>
          <w:rFonts w:ascii="Times New Roman" w:eastAsia="Times New Roman" w:hAnsi="Times New Roman" w:cs="Times New Roman"/>
          <w:iCs/>
          <w:sz w:val="28"/>
          <w:szCs w:val="28"/>
          <w:lang w:eastAsia="lv-LV"/>
        </w:rPr>
        <w:t> </w:t>
      </w:r>
      <w:r w:rsidRPr="008C04A8">
        <w:rPr>
          <w:rFonts w:ascii="Times New Roman" w:eastAsia="Times New Roman" w:hAnsi="Times New Roman" w:cs="Times New Roman"/>
          <w:iCs/>
          <w:sz w:val="28"/>
          <w:szCs w:val="28"/>
          <w:lang w:eastAsia="lv-LV"/>
        </w:rPr>
        <w:t>panta pirmās daļas 2.</w:t>
      </w:r>
      <w:r w:rsidR="002358EA" w:rsidRPr="008C04A8">
        <w:rPr>
          <w:rFonts w:ascii="Times New Roman" w:eastAsia="Times New Roman" w:hAnsi="Times New Roman" w:cs="Times New Roman"/>
          <w:iCs/>
          <w:sz w:val="28"/>
          <w:szCs w:val="28"/>
          <w:lang w:eastAsia="lv-LV"/>
        </w:rPr>
        <w:t> </w:t>
      </w:r>
      <w:r w:rsidRPr="008C04A8">
        <w:rPr>
          <w:rFonts w:ascii="Times New Roman" w:eastAsia="Times New Roman" w:hAnsi="Times New Roman" w:cs="Times New Roman"/>
          <w:iCs/>
          <w:sz w:val="28"/>
          <w:szCs w:val="28"/>
          <w:lang w:eastAsia="lv-LV"/>
        </w:rPr>
        <w:t xml:space="preserve">punktu un </w:t>
      </w:r>
    </w:p>
    <w:p w14:paraId="42A6904C" w14:textId="789DD7EF" w:rsidR="00BC74C6" w:rsidRPr="008C04A8" w:rsidRDefault="0078253A" w:rsidP="002358EA">
      <w:pPr>
        <w:spacing w:after="0" w:line="240" w:lineRule="auto"/>
        <w:jc w:val="right"/>
        <w:rPr>
          <w:rFonts w:ascii="Times New Roman" w:eastAsia="Times New Roman" w:hAnsi="Times New Roman" w:cs="Times New Roman"/>
          <w:iCs/>
          <w:sz w:val="28"/>
          <w:szCs w:val="28"/>
          <w:lang w:eastAsia="lv-LV"/>
        </w:rPr>
      </w:pPr>
      <w:r w:rsidRPr="008C04A8">
        <w:rPr>
          <w:rFonts w:ascii="Times New Roman" w:eastAsia="Times New Roman" w:hAnsi="Times New Roman" w:cs="Times New Roman"/>
          <w:iCs/>
          <w:sz w:val="28"/>
          <w:szCs w:val="28"/>
          <w:lang w:eastAsia="lv-LV"/>
        </w:rPr>
        <w:t>otrās daļas 6.</w:t>
      </w:r>
      <w:r w:rsidR="000A1F1F" w:rsidRPr="008C04A8">
        <w:rPr>
          <w:rFonts w:ascii="Times New Roman" w:eastAsia="Times New Roman" w:hAnsi="Times New Roman" w:cs="Times New Roman"/>
          <w:iCs/>
          <w:sz w:val="28"/>
          <w:szCs w:val="28"/>
          <w:lang w:eastAsia="lv-LV"/>
        </w:rPr>
        <w:t> </w:t>
      </w:r>
      <w:r w:rsidRPr="008C04A8">
        <w:rPr>
          <w:rFonts w:ascii="Times New Roman" w:eastAsia="Times New Roman" w:hAnsi="Times New Roman" w:cs="Times New Roman"/>
          <w:iCs/>
          <w:sz w:val="28"/>
          <w:szCs w:val="28"/>
          <w:lang w:eastAsia="lv-LV"/>
        </w:rPr>
        <w:t>punktu</w:t>
      </w:r>
    </w:p>
    <w:p w14:paraId="42A6904D" w14:textId="77777777" w:rsidR="00BC74C6" w:rsidRPr="008C04A8" w:rsidRDefault="00BC74C6" w:rsidP="002358EA">
      <w:pPr>
        <w:spacing w:after="0" w:line="240" w:lineRule="auto"/>
        <w:jc w:val="right"/>
        <w:rPr>
          <w:rFonts w:ascii="Times New Roman" w:eastAsia="Times New Roman" w:hAnsi="Times New Roman" w:cs="Times New Roman"/>
          <w:iCs/>
          <w:sz w:val="28"/>
          <w:szCs w:val="28"/>
          <w:lang w:eastAsia="lv-LV"/>
        </w:rPr>
      </w:pPr>
    </w:p>
    <w:p w14:paraId="42A6904E" w14:textId="57B1C891" w:rsidR="0063416F" w:rsidRPr="008C04A8" w:rsidRDefault="0078253A" w:rsidP="002358EA">
      <w:pPr>
        <w:pStyle w:val="ListParagraph"/>
        <w:tabs>
          <w:tab w:val="left" w:pos="6840"/>
        </w:tabs>
        <w:spacing w:after="0" w:line="240" w:lineRule="auto"/>
        <w:ind w:left="0" w:firstLine="709"/>
        <w:jc w:val="both"/>
        <w:rPr>
          <w:rFonts w:ascii="Times New Roman" w:hAnsi="Times New Roman" w:cs="Times New Roman"/>
          <w:sz w:val="28"/>
          <w:szCs w:val="28"/>
        </w:rPr>
      </w:pPr>
      <w:r w:rsidRPr="008C04A8">
        <w:rPr>
          <w:rFonts w:ascii="Times New Roman" w:hAnsi="Times New Roman" w:cs="Times New Roman"/>
          <w:sz w:val="28"/>
          <w:szCs w:val="28"/>
        </w:rPr>
        <w:t>Izdarīt Ministru kabineta 2014.</w:t>
      </w:r>
      <w:r w:rsidR="000A1F1F" w:rsidRPr="008C04A8">
        <w:rPr>
          <w:rFonts w:ascii="Times New Roman" w:hAnsi="Times New Roman" w:cs="Times New Roman"/>
          <w:sz w:val="28"/>
          <w:szCs w:val="28"/>
        </w:rPr>
        <w:t> </w:t>
      </w:r>
      <w:r w:rsidRPr="008C04A8">
        <w:rPr>
          <w:rFonts w:ascii="Times New Roman" w:hAnsi="Times New Roman" w:cs="Times New Roman"/>
          <w:sz w:val="28"/>
          <w:szCs w:val="28"/>
        </w:rPr>
        <w:t>gada 16.</w:t>
      </w:r>
      <w:r w:rsidR="000A1F1F" w:rsidRPr="008C04A8">
        <w:rPr>
          <w:rFonts w:ascii="Times New Roman" w:hAnsi="Times New Roman" w:cs="Times New Roman"/>
          <w:sz w:val="28"/>
          <w:szCs w:val="28"/>
        </w:rPr>
        <w:t> </w:t>
      </w:r>
      <w:r w:rsidRPr="008C04A8">
        <w:rPr>
          <w:rFonts w:ascii="Times New Roman" w:hAnsi="Times New Roman" w:cs="Times New Roman"/>
          <w:sz w:val="28"/>
          <w:szCs w:val="28"/>
        </w:rPr>
        <w:t>septembra noteikumos Nr.</w:t>
      </w:r>
      <w:r w:rsidR="000A1F1F" w:rsidRPr="008C04A8">
        <w:rPr>
          <w:rFonts w:ascii="Times New Roman" w:hAnsi="Times New Roman" w:cs="Times New Roman"/>
          <w:sz w:val="28"/>
          <w:szCs w:val="28"/>
        </w:rPr>
        <w:t> </w:t>
      </w:r>
      <w:r w:rsidRPr="008C04A8">
        <w:rPr>
          <w:rFonts w:ascii="Times New Roman" w:hAnsi="Times New Roman" w:cs="Times New Roman"/>
          <w:sz w:val="28"/>
          <w:szCs w:val="28"/>
        </w:rPr>
        <w:t>550</w:t>
      </w:r>
      <w:r w:rsidR="000A1F1F" w:rsidRPr="008C04A8">
        <w:rPr>
          <w:rFonts w:ascii="Times New Roman" w:hAnsi="Times New Roman" w:cs="Times New Roman"/>
          <w:sz w:val="28"/>
          <w:szCs w:val="28"/>
        </w:rPr>
        <w:t> </w:t>
      </w:r>
      <w:r w:rsidR="00D003B3" w:rsidRPr="008C04A8">
        <w:rPr>
          <w:rFonts w:ascii="Times New Roman" w:hAnsi="Times New Roman" w:cs="Times New Roman"/>
          <w:sz w:val="28"/>
          <w:szCs w:val="28"/>
        </w:rPr>
        <w:t>"</w:t>
      </w:r>
      <w:r w:rsidRPr="008C04A8">
        <w:rPr>
          <w:rFonts w:ascii="Times New Roman" w:hAnsi="Times New Roman" w:cs="Times New Roman"/>
          <w:sz w:val="28"/>
          <w:szCs w:val="28"/>
        </w:rPr>
        <w:t>Hidrotehnisko un meliorācijas būvju būvnoteikumi</w:t>
      </w:r>
      <w:r w:rsidR="00D003B3" w:rsidRPr="008C04A8">
        <w:rPr>
          <w:rFonts w:ascii="Times New Roman" w:hAnsi="Times New Roman" w:cs="Times New Roman"/>
          <w:sz w:val="28"/>
          <w:szCs w:val="28"/>
        </w:rPr>
        <w:t>"</w:t>
      </w:r>
      <w:r w:rsidRPr="008C04A8">
        <w:rPr>
          <w:rFonts w:ascii="Times New Roman" w:hAnsi="Times New Roman" w:cs="Times New Roman"/>
          <w:sz w:val="28"/>
          <w:szCs w:val="28"/>
        </w:rPr>
        <w:t xml:space="preserve"> (Latvijas Vēstnesis, </w:t>
      </w:r>
      <w:r w:rsidR="004113C2" w:rsidRPr="008C04A8">
        <w:rPr>
          <w:rFonts w:ascii="Times New Roman" w:hAnsi="Times New Roman" w:cs="Times New Roman"/>
          <w:sz w:val="28"/>
          <w:szCs w:val="28"/>
        </w:rPr>
        <w:t>2014</w:t>
      </w:r>
      <w:r w:rsidR="009F40AB" w:rsidRPr="008C04A8">
        <w:rPr>
          <w:rFonts w:ascii="Times New Roman" w:hAnsi="Times New Roman" w:cs="Times New Roman"/>
          <w:sz w:val="28"/>
          <w:szCs w:val="28"/>
        </w:rPr>
        <w:t xml:space="preserve">, </w:t>
      </w:r>
      <w:r w:rsidRPr="008C04A8">
        <w:rPr>
          <w:rFonts w:ascii="Times New Roman" w:hAnsi="Times New Roman" w:cs="Times New Roman"/>
          <w:sz w:val="28"/>
          <w:szCs w:val="28"/>
        </w:rPr>
        <w:t>193</w:t>
      </w:r>
      <w:r w:rsidR="009F40AB" w:rsidRPr="008C04A8">
        <w:rPr>
          <w:rFonts w:ascii="Times New Roman" w:hAnsi="Times New Roman" w:cs="Times New Roman"/>
          <w:sz w:val="28"/>
          <w:szCs w:val="28"/>
        </w:rPr>
        <w:t>.</w:t>
      </w:r>
      <w:r w:rsidR="002358EA" w:rsidRPr="008C04A8">
        <w:rPr>
          <w:rFonts w:ascii="Times New Roman" w:hAnsi="Times New Roman" w:cs="Times New Roman"/>
          <w:sz w:val="28"/>
          <w:szCs w:val="28"/>
        </w:rPr>
        <w:t> </w:t>
      </w:r>
      <w:r w:rsidR="009F40AB" w:rsidRPr="008C04A8">
        <w:rPr>
          <w:rFonts w:ascii="Times New Roman" w:hAnsi="Times New Roman" w:cs="Times New Roman"/>
          <w:sz w:val="28"/>
          <w:szCs w:val="28"/>
        </w:rPr>
        <w:t>nr.</w:t>
      </w:r>
      <w:r w:rsidR="004113C2" w:rsidRPr="008C04A8">
        <w:rPr>
          <w:rFonts w:ascii="Times New Roman" w:hAnsi="Times New Roman" w:cs="Times New Roman"/>
          <w:sz w:val="28"/>
          <w:szCs w:val="28"/>
        </w:rPr>
        <w:t>; 2015</w:t>
      </w:r>
      <w:r w:rsidR="00962935" w:rsidRPr="008C04A8">
        <w:rPr>
          <w:rFonts w:ascii="Times New Roman" w:hAnsi="Times New Roman" w:cs="Times New Roman"/>
          <w:sz w:val="28"/>
          <w:szCs w:val="28"/>
        </w:rPr>
        <w:t>,</w:t>
      </w:r>
      <w:r w:rsidR="004113C2" w:rsidRPr="008C04A8">
        <w:rPr>
          <w:rFonts w:ascii="Times New Roman" w:hAnsi="Times New Roman" w:cs="Times New Roman"/>
          <w:sz w:val="28"/>
          <w:szCs w:val="28"/>
        </w:rPr>
        <w:t xml:space="preserve"> 197. nr.; 2017, 103. nr.</w:t>
      </w:r>
      <w:r w:rsidR="00317450">
        <w:rPr>
          <w:rFonts w:ascii="Times New Roman" w:hAnsi="Times New Roman" w:cs="Times New Roman"/>
          <w:sz w:val="28"/>
          <w:szCs w:val="28"/>
        </w:rPr>
        <w:t>) šādus grozījumus</w:t>
      </w:r>
      <w:r w:rsidRPr="008C04A8">
        <w:rPr>
          <w:rFonts w:ascii="Times New Roman" w:hAnsi="Times New Roman" w:cs="Times New Roman"/>
          <w:sz w:val="28"/>
          <w:szCs w:val="28"/>
        </w:rPr>
        <w:t>:</w:t>
      </w:r>
    </w:p>
    <w:p w14:paraId="42A6904F" w14:textId="77777777" w:rsidR="0063416F" w:rsidRPr="008C04A8" w:rsidRDefault="0063416F" w:rsidP="002358EA">
      <w:pPr>
        <w:pStyle w:val="ListParagraph"/>
        <w:tabs>
          <w:tab w:val="left" w:pos="6840"/>
        </w:tabs>
        <w:spacing w:after="0" w:line="240" w:lineRule="auto"/>
        <w:ind w:left="0" w:firstLine="709"/>
        <w:jc w:val="both"/>
        <w:rPr>
          <w:rFonts w:ascii="Times New Roman" w:hAnsi="Times New Roman" w:cs="Times New Roman"/>
          <w:sz w:val="28"/>
          <w:szCs w:val="28"/>
        </w:rPr>
      </w:pPr>
    </w:p>
    <w:p w14:paraId="42A69050" w14:textId="4826B21B" w:rsidR="005F72BC" w:rsidRPr="008C04A8" w:rsidRDefault="0078253A" w:rsidP="002358EA">
      <w:pPr>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1. </w:t>
      </w:r>
      <w:r w:rsidR="00996D2D" w:rsidRPr="008C04A8">
        <w:rPr>
          <w:rFonts w:ascii="Times New Roman" w:hAnsi="Times New Roman" w:cs="Times New Roman"/>
          <w:sz w:val="28"/>
          <w:szCs w:val="28"/>
        </w:rPr>
        <w:t xml:space="preserve">Aizstāt noteikumu tekstā </w:t>
      </w:r>
      <w:r w:rsidR="002358EA" w:rsidRPr="008C04A8">
        <w:rPr>
          <w:rFonts w:ascii="Times New Roman" w:hAnsi="Times New Roman" w:cs="Times New Roman"/>
          <w:sz w:val="28"/>
          <w:szCs w:val="28"/>
        </w:rPr>
        <w:t>vārdu</w:t>
      </w:r>
      <w:r w:rsidR="00996D2D" w:rsidRPr="008C04A8">
        <w:rPr>
          <w:rFonts w:ascii="Times New Roman" w:hAnsi="Times New Roman" w:cs="Times New Roman"/>
          <w:sz w:val="28"/>
          <w:szCs w:val="28"/>
        </w:rPr>
        <w:t xml:space="preserve"> </w:t>
      </w:r>
      <w:r w:rsidR="00D003B3" w:rsidRPr="008C04A8">
        <w:rPr>
          <w:rFonts w:ascii="Times New Roman" w:hAnsi="Times New Roman" w:cs="Times New Roman"/>
          <w:sz w:val="28"/>
          <w:szCs w:val="28"/>
        </w:rPr>
        <w:t>"</w:t>
      </w:r>
      <w:r w:rsidR="00996D2D" w:rsidRPr="008C04A8">
        <w:rPr>
          <w:rFonts w:ascii="Times New Roman" w:hAnsi="Times New Roman" w:cs="Times New Roman"/>
          <w:sz w:val="28"/>
          <w:szCs w:val="28"/>
        </w:rPr>
        <w:t>pasūtītājs</w:t>
      </w:r>
      <w:r w:rsidR="00D003B3" w:rsidRPr="008C04A8">
        <w:rPr>
          <w:rFonts w:ascii="Times New Roman" w:hAnsi="Times New Roman" w:cs="Times New Roman"/>
          <w:sz w:val="28"/>
          <w:szCs w:val="28"/>
        </w:rPr>
        <w:t>"</w:t>
      </w:r>
      <w:r w:rsidR="00996D2D" w:rsidRPr="008C04A8">
        <w:rPr>
          <w:rFonts w:ascii="Times New Roman" w:hAnsi="Times New Roman" w:cs="Times New Roman"/>
          <w:sz w:val="28"/>
          <w:szCs w:val="28"/>
        </w:rPr>
        <w:t xml:space="preserve"> (attiecīgā locījumā) un </w:t>
      </w:r>
      <w:r w:rsidR="002358EA" w:rsidRPr="008C04A8">
        <w:rPr>
          <w:rFonts w:ascii="Times New Roman" w:hAnsi="Times New Roman" w:cs="Times New Roman"/>
          <w:sz w:val="28"/>
          <w:szCs w:val="28"/>
        </w:rPr>
        <w:t xml:space="preserve">vārdus </w:t>
      </w:r>
      <w:r w:rsidR="00D003B3" w:rsidRPr="008C04A8">
        <w:rPr>
          <w:rFonts w:ascii="Times New Roman" w:hAnsi="Times New Roman" w:cs="Times New Roman"/>
          <w:sz w:val="28"/>
          <w:szCs w:val="28"/>
        </w:rPr>
        <w:t>"</w:t>
      </w:r>
      <w:r w:rsidR="00996D2D" w:rsidRPr="008C04A8">
        <w:rPr>
          <w:rFonts w:ascii="Times New Roman" w:hAnsi="Times New Roman" w:cs="Times New Roman"/>
          <w:sz w:val="28"/>
          <w:szCs w:val="28"/>
        </w:rPr>
        <w:t>būvniecības ierosinātājs (pasūtītājs)</w:t>
      </w:r>
      <w:r w:rsidR="00D003B3" w:rsidRPr="008C04A8">
        <w:rPr>
          <w:rFonts w:ascii="Times New Roman" w:hAnsi="Times New Roman" w:cs="Times New Roman"/>
          <w:sz w:val="28"/>
          <w:szCs w:val="28"/>
        </w:rPr>
        <w:t>"</w:t>
      </w:r>
      <w:r w:rsidR="00996D2D" w:rsidRPr="008C04A8">
        <w:rPr>
          <w:rFonts w:ascii="Times New Roman" w:hAnsi="Times New Roman" w:cs="Times New Roman"/>
          <w:sz w:val="28"/>
          <w:szCs w:val="28"/>
        </w:rPr>
        <w:t xml:space="preserve"> (attiecīgā locījumā) ar vārdiem </w:t>
      </w:r>
      <w:r w:rsidR="00D003B3" w:rsidRPr="008C04A8">
        <w:rPr>
          <w:rFonts w:ascii="Times New Roman" w:hAnsi="Times New Roman" w:cs="Times New Roman"/>
          <w:sz w:val="28"/>
          <w:szCs w:val="28"/>
        </w:rPr>
        <w:t>"</w:t>
      </w:r>
      <w:r w:rsidR="00996D2D" w:rsidRPr="008C04A8">
        <w:rPr>
          <w:rFonts w:ascii="Times New Roman" w:hAnsi="Times New Roman" w:cs="Times New Roman"/>
          <w:sz w:val="28"/>
          <w:szCs w:val="28"/>
        </w:rPr>
        <w:t>būvniecības ierosinātājs</w:t>
      </w:r>
      <w:r w:rsidR="00D003B3" w:rsidRPr="008C04A8">
        <w:rPr>
          <w:rFonts w:ascii="Times New Roman" w:hAnsi="Times New Roman" w:cs="Times New Roman"/>
          <w:sz w:val="28"/>
          <w:szCs w:val="28"/>
        </w:rPr>
        <w:t>"</w:t>
      </w:r>
      <w:r w:rsidR="00996D2D" w:rsidRPr="008C04A8">
        <w:rPr>
          <w:rFonts w:ascii="Times New Roman" w:hAnsi="Times New Roman" w:cs="Times New Roman"/>
          <w:sz w:val="28"/>
          <w:szCs w:val="28"/>
        </w:rPr>
        <w:t xml:space="preserve"> (attiecīgā locījumā).</w:t>
      </w:r>
    </w:p>
    <w:p w14:paraId="42A69051" w14:textId="77777777" w:rsidR="004C60DF" w:rsidRPr="008C04A8" w:rsidRDefault="004C60DF" w:rsidP="002358EA">
      <w:pPr>
        <w:pStyle w:val="ListParagraph"/>
        <w:tabs>
          <w:tab w:val="left" w:pos="6840"/>
        </w:tabs>
        <w:spacing w:after="0" w:line="240" w:lineRule="auto"/>
        <w:ind w:left="0" w:firstLine="709"/>
        <w:jc w:val="both"/>
        <w:rPr>
          <w:rFonts w:ascii="Times New Roman" w:hAnsi="Times New Roman" w:cs="Times New Roman"/>
          <w:sz w:val="28"/>
          <w:szCs w:val="28"/>
        </w:rPr>
      </w:pPr>
    </w:p>
    <w:p w14:paraId="42A69052" w14:textId="55826053" w:rsidR="004C60DF" w:rsidRPr="008C04A8" w:rsidRDefault="0078253A" w:rsidP="002358EA">
      <w:pPr>
        <w:pStyle w:val="ListParagraph"/>
        <w:tabs>
          <w:tab w:val="left" w:pos="6840"/>
        </w:tabs>
        <w:spacing w:after="0" w:line="240" w:lineRule="auto"/>
        <w:ind w:left="0" w:firstLine="709"/>
        <w:jc w:val="both"/>
        <w:rPr>
          <w:rFonts w:ascii="Times New Roman" w:hAnsi="Times New Roman" w:cs="Times New Roman"/>
          <w:sz w:val="28"/>
          <w:szCs w:val="28"/>
        </w:rPr>
      </w:pPr>
      <w:r w:rsidRPr="008C04A8">
        <w:rPr>
          <w:rFonts w:ascii="Times New Roman" w:hAnsi="Times New Roman" w:cs="Times New Roman"/>
          <w:sz w:val="28"/>
          <w:szCs w:val="28"/>
        </w:rPr>
        <w:t>2. Aizstāt noteikumu</w:t>
      </w:r>
      <w:r w:rsidR="00D2729A" w:rsidRPr="008C04A8">
        <w:rPr>
          <w:rFonts w:ascii="Times New Roman" w:hAnsi="Times New Roman" w:cs="Times New Roman"/>
          <w:sz w:val="28"/>
          <w:szCs w:val="28"/>
        </w:rPr>
        <w:t xml:space="preserve"> </w:t>
      </w:r>
      <w:r w:rsidRPr="008C04A8">
        <w:rPr>
          <w:rFonts w:ascii="Times New Roman" w:hAnsi="Times New Roman" w:cs="Times New Roman"/>
          <w:sz w:val="28"/>
          <w:szCs w:val="28"/>
        </w:rPr>
        <w:t xml:space="preserve">tekstā </w:t>
      </w:r>
      <w:r w:rsidR="00D83148" w:rsidRPr="008C04A8">
        <w:rPr>
          <w:rFonts w:ascii="Times New Roman" w:hAnsi="Times New Roman" w:cs="Times New Roman"/>
          <w:sz w:val="28"/>
          <w:szCs w:val="28"/>
        </w:rPr>
        <w:t xml:space="preserve">(izņemot 6. un 158. punktu un 12. pielikumu) </w:t>
      </w:r>
      <w:r w:rsidRPr="008C04A8">
        <w:rPr>
          <w:rFonts w:ascii="Times New Roman" w:hAnsi="Times New Roman" w:cs="Times New Roman"/>
          <w:sz w:val="28"/>
          <w:szCs w:val="28"/>
        </w:rPr>
        <w:t xml:space="preserve">vārdu </w:t>
      </w:r>
      <w:r w:rsidR="00D003B3" w:rsidRPr="008C04A8">
        <w:rPr>
          <w:rFonts w:ascii="Times New Roman" w:hAnsi="Times New Roman" w:cs="Times New Roman"/>
          <w:sz w:val="28"/>
          <w:szCs w:val="28"/>
        </w:rPr>
        <w:t>"</w:t>
      </w:r>
      <w:r w:rsidRPr="008C04A8">
        <w:rPr>
          <w:rFonts w:ascii="Times New Roman" w:hAnsi="Times New Roman" w:cs="Times New Roman"/>
          <w:sz w:val="28"/>
          <w:szCs w:val="28"/>
        </w:rPr>
        <w:t>būvvalde</w:t>
      </w:r>
      <w:r w:rsidR="00D003B3" w:rsidRPr="008C04A8">
        <w:rPr>
          <w:rFonts w:ascii="Times New Roman" w:hAnsi="Times New Roman" w:cs="Times New Roman"/>
          <w:sz w:val="28"/>
          <w:szCs w:val="28"/>
        </w:rPr>
        <w:t>"</w:t>
      </w:r>
      <w:r w:rsidRPr="008C04A8">
        <w:rPr>
          <w:rFonts w:ascii="Times New Roman" w:hAnsi="Times New Roman" w:cs="Times New Roman"/>
          <w:sz w:val="28"/>
          <w:szCs w:val="28"/>
        </w:rPr>
        <w:t xml:space="preserve"> (attiecīgā locījumā)</w:t>
      </w:r>
      <w:r w:rsidR="00A4241E" w:rsidRPr="008C04A8">
        <w:rPr>
          <w:rFonts w:ascii="Times New Roman" w:hAnsi="Times New Roman" w:cs="Times New Roman"/>
          <w:sz w:val="28"/>
          <w:szCs w:val="28"/>
        </w:rPr>
        <w:t xml:space="preserve">, </w:t>
      </w:r>
      <w:r w:rsidR="00644F56">
        <w:rPr>
          <w:rFonts w:ascii="Times New Roman" w:hAnsi="Times New Roman" w:cs="Times New Roman"/>
          <w:sz w:val="28"/>
          <w:szCs w:val="28"/>
        </w:rPr>
        <w:t xml:space="preserve">vārdu </w:t>
      </w:r>
      <w:r w:rsidR="00D003B3" w:rsidRPr="008C04A8">
        <w:rPr>
          <w:rFonts w:ascii="Times New Roman" w:hAnsi="Times New Roman" w:cs="Times New Roman"/>
          <w:sz w:val="28"/>
          <w:szCs w:val="28"/>
        </w:rPr>
        <w:t>"</w:t>
      </w:r>
      <w:r w:rsidR="00A4241E" w:rsidRPr="008C04A8">
        <w:rPr>
          <w:rFonts w:ascii="Times New Roman" w:hAnsi="Times New Roman" w:cs="Times New Roman"/>
          <w:sz w:val="28"/>
          <w:szCs w:val="28"/>
        </w:rPr>
        <w:t>birojs</w:t>
      </w:r>
      <w:r w:rsidR="00D003B3" w:rsidRPr="008C04A8">
        <w:rPr>
          <w:rFonts w:ascii="Times New Roman" w:hAnsi="Times New Roman" w:cs="Times New Roman"/>
          <w:sz w:val="28"/>
          <w:szCs w:val="28"/>
        </w:rPr>
        <w:t>"</w:t>
      </w:r>
      <w:r w:rsidR="00A4241E" w:rsidRPr="008C04A8">
        <w:rPr>
          <w:rFonts w:ascii="Times New Roman" w:hAnsi="Times New Roman" w:cs="Times New Roman"/>
          <w:sz w:val="28"/>
          <w:szCs w:val="28"/>
        </w:rPr>
        <w:t xml:space="preserve"> (attiecīgā locījumā) un </w:t>
      </w:r>
      <w:r w:rsidR="002358EA" w:rsidRPr="008C04A8">
        <w:rPr>
          <w:rFonts w:ascii="Times New Roman" w:hAnsi="Times New Roman" w:cs="Times New Roman"/>
          <w:sz w:val="28"/>
          <w:szCs w:val="28"/>
        </w:rPr>
        <w:t xml:space="preserve">vārdus </w:t>
      </w:r>
      <w:r w:rsidR="00D003B3" w:rsidRPr="008C04A8">
        <w:rPr>
          <w:rFonts w:ascii="Times New Roman" w:hAnsi="Times New Roman" w:cs="Times New Roman"/>
          <w:sz w:val="28"/>
          <w:szCs w:val="28"/>
        </w:rPr>
        <w:t>"</w:t>
      </w:r>
      <w:r w:rsidR="00A4241E" w:rsidRPr="008C04A8">
        <w:rPr>
          <w:rFonts w:ascii="Times New Roman" w:hAnsi="Times New Roman" w:cs="Times New Roman"/>
          <w:sz w:val="28"/>
          <w:szCs w:val="28"/>
        </w:rPr>
        <w:t>būvvalde vai birojs</w:t>
      </w:r>
      <w:r w:rsidR="00D003B3" w:rsidRPr="008C04A8">
        <w:rPr>
          <w:rFonts w:ascii="Times New Roman" w:hAnsi="Times New Roman" w:cs="Times New Roman"/>
          <w:sz w:val="28"/>
          <w:szCs w:val="28"/>
        </w:rPr>
        <w:t>"</w:t>
      </w:r>
      <w:r w:rsidR="00A4241E" w:rsidRPr="008C04A8">
        <w:rPr>
          <w:rFonts w:ascii="Times New Roman" w:hAnsi="Times New Roman" w:cs="Times New Roman"/>
          <w:sz w:val="28"/>
          <w:szCs w:val="28"/>
        </w:rPr>
        <w:t xml:space="preserve"> (attiecīgā locījumā)</w:t>
      </w:r>
      <w:r w:rsidRPr="008C04A8">
        <w:rPr>
          <w:rFonts w:ascii="Times New Roman" w:hAnsi="Times New Roman" w:cs="Times New Roman"/>
          <w:sz w:val="28"/>
          <w:szCs w:val="28"/>
        </w:rPr>
        <w:t xml:space="preserve"> ar vārdiem </w:t>
      </w:r>
      <w:r w:rsidR="00D003B3" w:rsidRPr="008C04A8">
        <w:rPr>
          <w:rFonts w:ascii="Times New Roman" w:hAnsi="Times New Roman" w:cs="Times New Roman"/>
          <w:sz w:val="28"/>
          <w:szCs w:val="28"/>
        </w:rPr>
        <w:t>"</w:t>
      </w:r>
      <w:r w:rsidR="00A4241E" w:rsidRPr="008C04A8">
        <w:rPr>
          <w:rFonts w:ascii="Times New Roman" w:hAnsi="Times New Roman" w:cs="Times New Roman"/>
          <w:sz w:val="28"/>
          <w:szCs w:val="28"/>
        </w:rPr>
        <w:t>institūcija, kura pilda būvvaldes funkcijas</w:t>
      </w:r>
      <w:r w:rsidR="00D003B3" w:rsidRPr="008C04A8">
        <w:rPr>
          <w:rFonts w:ascii="Times New Roman" w:hAnsi="Times New Roman" w:cs="Times New Roman"/>
          <w:sz w:val="28"/>
          <w:szCs w:val="28"/>
        </w:rPr>
        <w:t>"</w:t>
      </w:r>
      <w:r w:rsidRPr="008C04A8">
        <w:rPr>
          <w:rFonts w:ascii="Times New Roman" w:hAnsi="Times New Roman" w:cs="Times New Roman"/>
          <w:sz w:val="28"/>
          <w:szCs w:val="28"/>
        </w:rPr>
        <w:t xml:space="preserve"> (attiecīgā locījumā</w:t>
      </w:r>
      <w:r w:rsidR="00E85D19">
        <w:rPr>
          <w:rFonts w:ascii="Times New Roman" w:hAnsi="Times New Roman" w:cs="Times New Roman"/>
          <w:sz w:val="28"/>
          <w:szCs w:val="28"/>
        </w:rPr>
        <w:t>)</w:t>
      </w:r>
      <w:r w:rsidRPr="008C04A8">
        <w:rPr>
          <w:rFonts w:ascii="Times New Roman" w:hAnsi="Times New Roman" w:cs="Times New Roman"/>
          <w:sz w:val="28"/>
          <w:szCs w:val="28"/>
        </w:rPr>
        <w:t>.</w:t>
      </w:r>
    </w:p>
    <w:p w14:paraId="42A69053" w14:textId="77777777" w:rsidR="0063416F" w:rsidRPr="008C04A8" w:rsidRDefault="0063416F" w:rsidP="002358EA">
      <w:pPr>
        <w:tabs>
          <w:tab w:val="left" w:pos="6840"/>
        </w:tabs>
        <w:spacing w:after="0" w:line="240" w:lineRule="auto"/>
        <w:ind w:firstLine="709"/>
        <w:jc w:val="both"/>
        <w:rPr>
          <w:rFonts w:ascii="Times New Roman" w:hAnsi="Times New Roman" w:cs="Times New Roman"/>
          <w:sz w:val="28"/>
          <w:szCs w:val="28"/>
        </w:rPr>
      </w:pPr>
    </w:p>
    <w:p w14:paraId="42A69054" w14:textId="3E686683" w:rsidR="00BF545A" w:rsidRPr="008C04A8" w:rsidRDefault="0078253A" w:rsidP="002358EA">
      <w:pPr>
        <w:tabs>
          <w:tab w:val="left" w:pos="6840"/>
        </w:tabs>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3. Izteikt</w:t>
      </w:r>
      <w:r w:rsidR="00644F56">
        <w:rPr>
          <w:rFonts w:ascii="Times New Roman" w:hAnsi="Times New Roman" w:cs="Times New Roman"/>
          <w:sz w:val="28"/>
          <w:szCs w:val="28"/>
        </w:rPr>
        <w:t xml:space="preserve"> 4. punktu šādā redakcijā</w:t>
      </w:r>
      <w:r w:rsidRPr="008C04A8">
        <w:rPr>
          <w:rFonts w:ascii="Times New Roman" w:hAnsi="Times New Roman" w:cs="Times New Roman"/>
          <w:sz w:val="28"/>
          <w:szCs w:val="28"/>
        </w:rPr>
        <w:t>:</w:t>
      </w:r>
    </w:p>
    <w:p w14:paraId="42A69055" w14:textId="77777777" w:rsidR="00BF545A" w:rsidRPr="008C04A8" w:rsidRDefault="00BF545A" w:rsidP="002358EA">
      <w:pPr>
        <w:tabs>
          <w:tab w:val="left" w:pos="6840"/>
        </w:tabs>
        <w:spacing w:after="0" w:line="240" w:lineRule="auto"/>
        <w:ind w:firstLine="709"/>
        <w:jc w:val="both"/>
        <w:rPr>
          <w:rFonts w:ascii="Times New Roman" w:hAnsi="Times New Roman" w:cs="Times New Roman"/>
          <w:sz w:val="28"/>
          <w:szCs w:val="28"/>
        </w:rPr>
      </w:pPr>
    </w:p>
    <w:p w14:paraId="42A69056" w14:textId="73384225" w:rsidR="00996D2D" w:rsidRPr="008C04A8" w:rsidRDefault="00D003B3" w:rsidP="002358EA">
      <w:pPr>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w:t>
      </w:r>
      <w:r w:rsidR="0078253A" w:rsidRPr="008C04A8">
        <w:rPr>
          <w:rFonts w:ascii="Times New Roman" w:hAnsi="Times New Roman" w:cs="Times New Roman"/>
          <w:sz w:val="28"/>
          <w:szCs w:val="28"/>
        </w:rPr>
        <w:t>4. Šajos noteikumos noteikto inženierbūvju būvniecības (turpmāk – būvniecība) procesa kontroli un tiesiskumu nodrošina institūcija, kura pilda būvvaldes funkcijas:</w:t>
      </w:r>
    </w:p>
    <w:p w14:paraId="42A69058" w14:textId="77777777" w:rsidR="00996D2D" w:rsidRPr="008C04A8" w:rsidRDefault="0078253A" w:rsidP="002358EA">
      <w:pPr>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4.1. Būvniecības likuma 6.</w:t>
      </w:r>
      <w:r w:rsidRPr="008C04A8">
        <w:rPr>
          <w:rFonts w:ascii="Times New Roman" w:hAnsi="Times New Roman" w:cs="Times New Roman"/>
          <w:sz w:val="28"/>
          <w:szCs w:val="28"/>
          <w:vertAlign w:val="superscript"/>
        </w:rPr>
        <w:t>1</w:t>
      </w:r>
      <w:r w:rsidRPr="008C04A8">
        <w:rPr>
          <w:rFonts w:ascii="Times New Roman" w:hAnsi="Times New Roman" w:cs="Times New Roman"/>
          <w:sz w:val="28"/>
          <w:szCs w:val="28"/>
        </w:rPr>
        <w:t xml:space="preserve"> panta pirmās daļas 1. un 1.</w:t>
      </w:r>
      <w:r w:rsidRPr="008C04A8">
        <w:rPr>
          <w:rFonts w:ascii="Times New Roman" w:hAnsi="Times New Roman" w:cs="Times New Roman"/>
          <w:sz w:val="28"/>
          <w:szCs w:val="28"/>
          <w:vertAlign w:val="superscript"/>
        </w:rPr>
        <w:t>1</w:t>
      </w:r>
      <w:r w:rsidRPr="008C04A8">
        <w:rPr>
          <w:rFonts w:ascii="Times New Roman" w:hAnsi="Times New Roman" w:cs="Times New Roman"/>
          <w:sz w:val="28"/>
          <w:szCs w:val="28"/>
        </w:rPr>
        <w:t xml:space="preserve"> punktā minētajos gadījumos – Būvniecības valsts kontroles birojs (turpmāk – birojs);</w:t>
      </w:r>
    </w:p>
    <w:p w14:paraId="42A6905A" w14:textId="75216AA4" w:rsidR="00BF545A" w:rsidRPr="008C04A8" w:rsidRDefault="0078253A" w:rsidP="002358EA">
      <w:pPr>
        <w:pStyle w:val="ListParagraph"/>
        <w:tabs>
          <w:tab w:val="left" w:pos="0"/>
          <w:tab w:val="left" w:pos="6840"/>
        </w:tabs>
        <w:spacing w:after="0" w:line="240" w:lineRule="auto"/>
        <w:ind w:left="0" w:firstLine="709"/>
        <w:jc w:val="both"/>
        <w:rPr>
          <w:rFonts w:ascii="Times New Roman" w:hAnsi="Times New Roman" w:cs="Times New Roman"/>
          <w:sz w:val="28"/>
          <w:szCs w:val="28"/>
        </w:rPr>
      </w:pPr>
      <w:r w:rsidRPr="008C04A8">
        <w:rPr>
          <w:rFonts w:ascii="Times New Roman" w:hAnsi="Times New Roman" w:cs="Times New Roman"/>
          <w:sz w:val="28"/>
          <w:szCs w:val="28"/>
        </w:rPr>
        <w:t xml:space="preserve">4.2. citos gadījumos </w:t>
      </w:r>
      <w:r w:rsidR="00D83148" w:rsidRPr="008C04A8">
        <w:rPr>
          <w:rFonts w:ascii="Times New Roman" w:hAnsi="Times New Roman" w:cs="Times New Roman"/>
          <w:sz w:val="28"/>
          <w:szCs w:val="28"/>
        </w:rPr>
        <w:t>–</w:t>
      </w:r>
      <w:r w:rsidRPr="008C04A8">
        <w:rPr>
          <w:rFonts w:ascii="Times New Roman" w:hAnsi="Times New Roman" w:cs="Times New Roman"/>
          <w:sz w:val="28"/>
          <w:szCs w:val="28"/>
        </w:rPr>
        <w:t xml:space="preserve"> attiecīgās administratīvās teritorijas būvvalde.</w:t>
      </w:r>
      <w:r w:rsidR="00D003B3" w:rsidRPr="008C04A8">
        <w:rPr>
          <w:rFonts w:ascii="Times New Roman" w:hAnsi="Times New Roman" w:cs="Times New Roman"/>
          <w:sz w:val="28"/>
          <w:szCs w:val="28"/>
        </w:rPr>
        <w:t>"</w:t>
      </w:r>
    </w:p>
    <w:p w14:paraId="42A6905B" w14:textId="77777777" w:rsidR="002722FC" w:rsidRPr="008C04A8" w:rsidRDefault="002722FC" w:rsidP="002358EA">
      <w:pPr>
        <w:pStyle w:val="ListParagraph"/>
        <w:tabs>
          <w:tab w:val="left" w:pos="0"/>
          <w:tab w:val="left" w:pos="6840"/>
        </w:tabs>
        <w:spacing w:after="0" w:line="240" w:lineRule="auto"/>
        <w:ind w:left="0" w:firstLine="709"/>
        <w:jc w:val="both"/>
        <w:rPr>
          <w:rFonts w:ascii="Times New Roman" w:hAnsi="Times New Roman" w:cs="Times New Roman"/>
          <w:sz w:val="28"/>
          <w:szCs w:val="28"/>
        </w:rPr>
      </w:pPr>
    </w:p>
    <w:p w14:paraId="42A6905C" w14:textId="6E85EEB2" w:rsidR="002722FC" w:rsidRPr="008C04A8" w:rsidRDefault="0078253A" w:rsidP="002358EA">
      <w:pPr>
        <w:pStyle w:val="ListParagraph"/>
        <w:tabs>
          <w:tab w:val="left" w:pos="0"/>
          <w:tab w:val="left" w:pos="6840"/>
        </w:tabs>
        <w:spacing w:after="0" w:line="240" w:lineRule="auto"/>
        <w:ind w:left="0" w:firstLine="709"/>
        <w:jc w:val="both"/>
        <w:rPr>
          <w:rFonts w:ascii="Times New Roman" w:hAnsi="Times New Roman" w:cs="Times New Roman"/>
          <w:sz w:val="28"/>
          <w:szCs w:val="28"/>
        </w:rPr>
      </w:pPr>
      <w:r w:rsidRPr="008C04A8">
        <w:rPr>
          <w:rFonts w:ascii="Times New Roman" w:hAnsi="Times New Roman" w:cs="Times New Roman"/>
          <w:sz w:val="28"/>
          <w:szCs w:val="28"/>
        </w:rPr>
        <w:t>4. Izteikt 14.</w:t>
      </w:r>
      <w:r w:rsidR="00D003B3" w:rsidRPr="008C04A8">
        <w:rPr>
          <w:rFonts w:ascii="Times New Roman" w:hAnsi="Times New Roman" w:cs="Times New Roman"/>
          <w:sz w:val="28"/>
          <w:szCs w:val="28"/>
        </w:rPr>
        <w:t> </w:t>
      </w:r>
      <w:r w:rsidRPr="008C04A8">
        <w:rPr>
          <w:rFonts w:ascii="Times New Roman" w:hAnsi="Times New Roman" w:cs="Times New Roman"/>
          <w:sz w:val="28"/>
          <w:szCs w:val="28"/>
        </w:rPr>
        <w:t>punktu šādā redakcijā:</w:t>
      </w:r>
    </w:p>
    <w:p w14:paraId="42A6905D" w14:textId="77777777" w:rsidR="002722FC" w:rsidRPr="008C04A8" w:rsidRDefault="002722FC" w:rsidP="002358EA">
      <w:pPr>
        <w:pStyle w:val="ListParagraph"/>
        <w:tabs>
          <w:tab w:val="left" w:pos="0"/>
          <w:tab w:val="left" w:pos="6840"/>
        </w:tabs>
        <w:spacing w:after="0" w:line="240" w:lineRule="auto"/>
        <w:ind w:left="0" w:firstLine="709"/>
        <w:jc w:val="both"/>
        <w:rPr>
          <w:rFonts w:ascii="Times New Roman" w:hAnsi="Times New Roman" w:cs="Times New Roman"/>
          <w:sz w:val="28"/>
          <w:szCs w:val="28"/>
        </w:rPr>
      </w:pPr>
    </w:p>
    <w:p w14:paraId="42A6905E" w14:textId="4BA0716B" w:rsidR="002722FC" w:rsidRPr="008C04A8" w:rsidRDefault="00D003B3"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w:t>
      </w:r>
      <w:r w:rsidR="007B344D" w:rsidRPr="008C04A8">
        <w:rPr>
          <w:rFonts w:ascii="Times New Roman" w:hAnsi="Times New Roman" w:cs="Times New Roman"/>
          <w:sz w:val="28"/>
          <w:szCs w:val="28"/>
        </w:rPr>
        <w:t xml:space="preserve">14. </w:t>
      </w:r>
      <w:r w:rsidR="0078253A" w:rsidRPr="008C04A8">
        <w:rPr>
          <w:rFonts w:ascii="Times New Roman" w:hAnsi="Times New Roman" w:cs="Times New Roman"/>
          <w:sz w:val="28"/>
          <w:szCs w:val="28"/>
        </w:rPr>
        <w:t>Būvniecības ieceres dokumentāciju izstrādā trijos eksemplāros, bet Būvniecības likuma 6.</w:t>
      </w:r>
      <w:r w:rsidR="0078253A" w:rsidRPr="008C04A8">
        <w:rPr>
          <w:rFonts w:ascii="Times New Roman" w:hAnsi="Times New Roman" w:cs="Times New Roman"/>
          <w:sz w:val="28"/>
          <w:szCs w:val="28"/>
          <w:vertAlign w:val="superscript"/>
        </w:rPr>
        <w:t>1</w:t>
      </w:r>
      <w:r w:rsidR="0078253A" w:rsidRPr="008C04A8">
        <w:rPr>
          <w:rFonts w:ascii="Times New Roman" w:hAnsi="Times New Roman" w:cs="Times New Roman"/>
          <w:sz w:val="28"/>
          <w:szCs w:val="28"/>
        </w:rPr>
        <w:t xml:space="preserve"> panta pirmās daļas 1. punktā minētajos gadījumos – četros </w:t>
      </w:r>
      <w:r w:rsidR="0078253A" w:rsidRPr="008C04A8">
        <w:rPr>
          <w:rFonts w:ascii="Times New Roman" w:hAnsi="Times New Roman" w:cs="Times New Roman"/>
          <w:sz w:val="28"/>
          <w:szCs w:val="28"/>
        </w:rPr>
        <w:lastRenderedPageBreak/>
        <w:t>oriģinālos eksemplāros. Vienu eksemplāru glabā institūcijā, kura pilda būvvaldes funkcijas, pa vienam eksemplāram – būvniecības ierosinātājs un būvprojekta izstrādātājs un Būvniecības likuma 6.</w:t>
      </w:r>
      <w:r w:rsidR="0078253A" w:rsidRPr="008C04A8">
        <w:rPr>
          <w:rFonts w:ascii="Times New Roman" w:hAnsi="Times New Roman" w:cs="Times New Roman"/>
          <w:sz w:val="28"/>
          <w:szCs w:val="28"/>
          <w:vertAlign w:val="superscript"/>
        </w:rPr>
        <w:t>1</w:t>
      </w:r>
      <w:r w:rsidR="0078253A" w:rsidRPr="008C04A8">
        <w:rPr>
          <w:rFonts w:ascii="Times New Roman" w:hAnsi="Times New Roman" w:cs="Times New Roman"/>
          <w:sz w:val="28"/>
          <w:szCs w:val="28"/>
        </w:rPr>
        <w:t xml:space="preserve"> panta pirmās daļas 1. punktā minētajos gadījumos vienu eksemplāru glabā birojā. Būvniecības ieceri izstrādā vienā eksemplārā, ja dokuments ir sagatavots un iesniegts atbilstoši normatīvajiem aktiem par elektronisko dokumentu noformēšanu.</w:t>
      </w:r>
      <w:r w:rsidRPr="008C04A8">
        <w:rPr>
          <w:rFonts w:ascii="Times New Roman" w:hAnsi="Times New Roman" w:cs="Times New Roman"/>
          <w:sz w:val="28"/>
          <w:szCs w:val="28"/>
        </w:rPr>
        <w:t>"</w:t>
      </w:r>
    </w:p>
    <w:p w14:paraId="42A6905F" w14:textId="77777777" w:rsidR="002722FC" w:rsidRPr="008C04A8" w:rsidRDefault="002722FC" w:rsidP="002358EA">
      <w:pPr>
        <w:pStyle w:val="ListParagraph"/>
        <w:tabs>
          <w:tab w:val="left" w:pos="0"/>
          <w:tab w:val="left" w:pos="6840"/>
        </w:tabs>
        <w:spacing w:after="0" w:line="240" w:lineRule="auto"/>
        <w:ind w:left="0" w:firstLine="709"/>
        <w:jc w:val="both"/>
        <w:rPr>
          <w:rFonts w:ascii="Times New Roman" w:hAnsi="Times New Roman" w:cs="Times New Roman"/>
          <w:sz w:val="28"/>
          <w:szCs w:val="28"/>
        </w:rPr>
      </w:pPr>
    </w:p>
    <w:p w14:paraId="42A69060" w14:textId="7F816F93" w:rsidR="00BC74C6" w:rsidRPr="008C04A8" w:rsidRDefault="008C04A8" w:rsidP="002358EA">
      <w:pPr>
        <w:tabs>
          <w:tab w:val="left" w:pos="6840"/>
        </w:tabs>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5</w:t>
      </w:r>
      <w:r w:rsidR="0078253A" w:rsidRPr="008C04A8">
        <w:rPr>
          <w:rFonts w:ascii="Times New Roman" w:hAnsi="Times New Roman" w:cs="Times New Roman"/>
          <w:sz w:val="28"/>
          <w:szCs w:val="28"/>
        </w:rPr>
        <w:t>. </w:t>
      </w:r>
      <w:r w:rsidR="0063416F" w:rsidRPr="008C04A8">
        <w:rPr>
          <w:rFonts w:ascii="Times New Roman" w:hAnsi="Times New Roman" w:cs="Times New Roman"/>
          <w:sz w:val="28"/>
          <w:szCs w:val="28"/>
        </w:rPr>
        <w:t>A</w:t>
      </w:r>
      <w:r w:rsidR="0078253A" w:rsidRPr="008C04A8">
        <w:rPr>
          <w:rFonts w:ascii="Times New Roman" w:hAnsi="Times New Roman" w:cs="Times New Roman"/>
          <w:sz w:val="28"/>
          <w:szCs w:val="28"/>
        </w:rPr>
        <w:t>izstāt 53.</w:t>
      </w:r>
      <w:r w:rsidR="000A1F1F" w:rsidRPr="008C04A8">
        <w:rPr>
          <w:rFonts w:ascii="Times New Roman" w:hAnsi="Times New Roman" w:cs="Times New Roman"/>
          <w:sz w:val="28"/>
          <w:szCs w:val="28"/>
        </w:rPr>
        <w:t> </w:t>
      </w:r>
      <w:r w:rsidR="0078253A" w:rsidRPr="008C04A8">
        <w:rPr>
          <w:rFonts w:ascii="Times New Roman" w:hAnsi="Times New Roman" w:cs="Times New Roman"/>
          <w:sz w:val="28"/>
          <w:szCs w:val="28"/>
        </w:rPr>
        <w:t xml:space="preserve">punktā skaitli un vārdus </w:t>
      </w:r>
      <w:r w:rsidR="00D003B3" w:rsidRPr="008C04A8">
        <w:rPr>
          <w:rFonts w:ascii="Times New Roman" w:hAnsi="Times New Roman" w:cs="Times New Roman"/>
          <w:sz w:val="28"/>
          <w:szCs w:val="28"/>
        </w:rPr>
        <w:t>"</w:t>
      </w:r>
      <w:r w:rsidR="0078253A" w:rsidRPr="008C04A8">
        <w:rPr>
          <w:rFonts w:ascii="Times New Roman" w:hAnsi="Times New Roman" w:cs="Times New Roman"/>
          <w:sz w:val="28"/>
          <w:szCs w:val="28"/>
        </w:rPr>
        <w:t>9.</w:t>
      </w:r>
      <w:r w:rsidR="000A1F1F" w:rsidRPr="008C04A8">
        <w:rPr>
          <w:rFonts w:ascii="Times New Roman" w:hAnsi="Times New Roman" w:cs="Times New Roman"/>
          <w:sz w:val="28"/>
          <w:szCs w:val="28"/>
        </w:rPr>
        <w:t> </w:t>
      </w:r>
      <w:r w:rsidR="0078253A" w:rsidRPr="008C04A8">
        <w:rPr>
          <w:rFonts w:ascii="Times New Roman" w:hAnsi="Times New Roman" w:cs="Times New Roman"/>
          <w:sz w:val="28"/>
          <w:szCs w:val="28"/>
        </w:rPr>
        <w:t>panta trešās daļas</w:t>
      </w:r>
      <w:r w:rsidR="00D003B3" w:rsidRPr="008C04A8">
        <w:rPr>
          <w:rFonts w:ascii="Times New Roman" w:hAnsi="Times New Roman" w:cs="Times New Roman"/>
          <w:sz w:val="28"/>
          <w:szCs w:val="28"/>
        </w:rPr>
        <w:t>"</w:t>
      </w:r>
      <w:r w:rsidR="0078253A" w:rsidRPr="008C04A8">
        <w:rPr>
          <w:rFonts w:ascii="Times New Roman" w:hAnsi="Times New Roman" w:cs="Times New Roman"/>
          <w:sz w:val="28"/>
          <w:szCs w:val="28"/>
        </w:rPr>
        <w:t xml:space="preserve"> ar skaitli un vārdu </w:t>
      </w:r>
      <w:r w:rsidR="00D003B3" w:rsidRPr="008C04A8">
        <w:rPr>
          <w:rFonts w:ascii="Times New Roman" w:hAnsi="Times New Roman" w:cs="Times New Roman"/>
          <w:sz w:val="28"/>
          <w:szCs w:val="28"/>
        </w:rPr>
        <w:t>"</w:t>
      </w:r>
      <w:r w:rsidR="0078253A" w:rsidRPr="008C04A8">
        <w:rPr>
          <w:rFonts w:ascii="Times New Roman" w:hAnsi="Times New Roman" w:cs="Times New Roman"/>
          <w:sz w:val="28"/>
          <w:szCs w:val="28"/>
        </w:rPr>
        <w:t>9.</w:t>
      </w:r>
      <w:r w:rsidR="0078253A" w:rsidRPr="008C04A8">
        <w:rPr>
          <w:rFonts w:ascii="Times New Roman" w:hAnsi="Times New Roman" w:cs="Times New Roman"/>
          <w:sz w:val="28"/>
          <w:szCs w:val="28"/>
          <w:vertAlign w:val="superscript"/>
        </w:rPr>
        <w:t>1</w:t>
      </w:r>
      <w:r w:rsidR="000A1F1F" w:rsidRPr="008C04A8">
        <w:rPr>
          <w:rFonts w:ascii="Times New Roman" w:hAnsi="Times New Roman" w:cs="Times New Roman"/>
          <w:sz w:val="28"/>
          <w:szCs w:val="28"/>
          <w:vertAlign w:val="superscript"/>
        </w:rPr>
        <w:t> </w:t>
      </w:r>
      <w:r w:rsidR="0078253A" w:rsidRPr="008C04A8">
        <w:rPr>
          <w:rFonts w:ascii="Times New Roman" w:hAnsi="Times New Roman" w:cs="Times New Roman"/>
          <w:sz w:val="28"/>
          <w:szCs w:val="28"/>
        </w:rPr>
        <w:t>pant</w:t>
      </w:r>
      <w:r w:rsidR="00384A3C" w:rsidRPr="008C04A8">
        <w:rPr>
          <w:rFonts w:ascii="Times New Roman" w:hAnsi="Times New Roman" w:cs="Times New Roman"/>
          <w:sz w:val="28"/>
          <w:szCs w:val="28"/>
        </w:rPr>
        <w:t>ā</w:t>
      </w:r>
      <w:r w:rsidR="00D003B3" w:rsidRPr="008C04A8">
        <w:rPr>
          <w:rFonts w:ascii="Times New Roman" w:hAnsi="Times New Roman" w:cs="Times New Roman"/>
          <w:sz w:val="28"/>
          <w:szCs w:val="28"/>
        </w:rPr>
        <w:t>"</w:t>
      </w:r>
      <w:r w:rsidR="006D1CA3" w:rsidRPr="008C04A8">
        <w:rPr>
          <w:rFonts w:ascii="Times New Roman" w:hAnsi="Times New Roman" w:cs="Times New Roman"/>
          <w:sz w:val="28"/>
          <w:szCs w:val="28"/>
        </w:rPr>
        <w:t>.</w:t>
      </w:r>
    </w:p>
    <w:p w14:paraId="42A69061" w14:textId="77777777" w:rsidR="00FD1861" w:rsidRPr="008C04A8" w:rsidRDefault="00FD1861" w:rsidP="002358EA">
      <w:pPr>
        <w:tabs>
          <w:tab w:val="left" w:pos="6840"/>
        </w:tabs>
        <w:spacing w:after="0" w:line="240" w:lineRule="auto"/>
        <w:ind w:firstLine="709"/>
        <w:jc w:val="both"/>
        <w:rPr>
          <w:rFonts w:ascii="Times New Roman" w:hAnsi="Times New Roman" w:cs="Times New Roman"/>
          <w:sz w:val="28"/>
          <w:szCs w:val="28"/>
        </w:rPr>
      </w:pPr>
    </w:p>
    <w:p w14:paraId="42A69062" w14:textId="242A98B3" w:rsidR="00FD1861" w:rsidRPr="008C04A8" w:rsidRDefault="008C04A8" w:rsidP="002358EA">
      <w:pPr>
        <w:tabs>
          <w:tab w:val="left" w:pos="6840"/>
        </w:tabs>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6</w:t>
      </w:r>
      <w:r w:rsidR="0078253A" w:rsidRPr="008C04A8">
        <w:rPr>
          <w:rFonts w:ascii="Times New Roman" w:hAnsi="Times New Roman" w:cs="Times New Roman"/>
          <w:sz w:val="28"/>
          <w:szCs w:val="28"/>
        </w:rPr>
        <w:t>. Izteikt 58.punktu šādā redakcijā:</w:t>
      </w:r>
    </w:p>
    <w:p w14:paraId="42A69063" w14:textId="77777777" w:rsidR="00FD1861" w:rsidRPr="008C04A8" w:rsidRDefault="00FD1861" w:rsidP="002358EA">
      <w:pPr>
        <w:tabs>
          <w:tab w:val="left" w:pos="6840"/>
        </w:tabs>
        <w:spacing w:after="0" w:line="240" w:lineRule="auto"/>
        <w:ind w:firstLine="709"/>
        <w:jc w:val="both"/>
        <w:rPr>
          <w:rFonts w:ascii="Times New Roman" w:hAnsi="Times New Roman" w:cs="Times New Roman"/>
          <w:sz w:val="28"/>
          <w:szCs w:val="28"/>
        </w:rPr>
      </w:pPr>
    </w:p>
    <w:p w14:paraId="42A69064" w14:textId="68B477B3" w:rsidR="00FD1861" w:rsidRPr="008C04A8" w:rsidRDefault="00D003B3"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w:t>
      </w:r>
      <w:r w:rsidR="007B344D" w:rsidRPr="008C04A8">
        <w:rPr>
          <w:rFonts w:ascii="Times New Roman" w:hAnsi="Times New Roman" w:cs="Times New Roman"/>
          <w:sz w:val="28"/>
          <w:szCs w:val="28"/>
        </w:rPr>
        <w:t xml:space="preserve">58. </w:t>
      </w:r>
      <w:r w:rsidR="0078253A" w:rsidRPr="008C04A8">
        <w:rPr>
          <w:rFonts w:ascii="Times New Roman" w:hAnsi="Times New Roman" w:cs="Times New Roman"/>
          <w:sz w:val="28"/>
          <w:szCs w:val="28"/>
        </w:rPr>
        <w:t>Izstrādātā būvprojekta oriģinālu trijos eksemplāros (ar atbildīgā būvprojekta izstrādātāja un pasūtītāja oriģināliem parakstiem un saskaņojumiem uz būvobjekta ģenerālplāna rasējuma lapas), bet Būvniecības likuma 6.</w:t>
      </w:r>
      <w:r w:rsidR="0078253A" w:rsidRPr="008C04A8">
        <w:rPr>
          <w:rFonts w:ascii="Times New Roman" w:hAnsi="Times New Roman" w:cs="Times New Roman"/>
          <w:sz w:val="28"/>
          <w:szCs w:val="28"/>
          <w:vertAlign w:val="superscript"/>
        </w:rPr>
        <w:t>1</w:t>
      </w:r>
      <w:r w:rsidR="0078253A" w:rsidRPr="008C04A8">
        <w:rPr>
          <w:rFonts w:ascii="Times New Roman" w:hAnsi="Times New Roman" w:cs="Times New Roman"/>
          <w:sz w:val="28"/>
          <w:szCs w:val="28"/>
        </w:rPr>
        <w:t xml:space="preserve"> panta pirmās daļas 1. punktā minētajos gadījumos – četros eksemplāros un, ja nepieciešams, pievienojot būvprojekta ekspertīzes atzinumu, iesniedz institūcijā, kura pilda būvvaldes funkcijas</w:t>
      </w:r>
      <w:r w:rsidR="00735354" w:rsidRPr="008C04A8">
        <w:rPr>
          <w:rFonts w:ascii="Times New Roman" w:hAnsi="Times New Roman" w:cs="Times New Roman"/>
          <w:sz w:val="28"/>
          <w:szCs w:val="28"/>
        </w:rPr>
        <w:t>,</w:t>
      </w:r>
      <w:r w:rsidR="0078253A" w:rsidRPr="008C04A8">
        <w:rPr>
          <w:rFonts w:ascii="Times New Roman" w:hAnsi="Times New Roman" w:cs="Times New Roman"/>
          <w:sz w:val="28"/>
          <w:szCs w:val="28"/>
        </w:rPr>
        <w:t xml:space="preserve"> būvatļaujas projektēšanas nosacījumu izpildes termiņa laikā. Vienu eksemplāru glabā </w:t>
      </w:r>
      <w:r w:rsidR="00BE5248" w:rsidRPr="008C04A8">
        <w:rPr>
          <w:rFonts w:ascii="Times New Roman" w:hAnsi="Times New Roman" w:cs="Times New Roman"/>
          <w:sz w:val="28"/>
          <w:szCs w:val="28"/>
        </w:rPr>
        <w:t>institūcijā, kura pilda būvvaldes funkcijas</w:t>
      </w:r>
      <w:r w:rsidR="0078253A" w:rsidRPr="008C04A8">
        <w:rPr>
          <w:rFonts w:ascii="Times New Roman" w:hAnsi="Times New Roman" w:cs="Times New Roman"/>
          <w:sz w:val="28"/>
          <w:szCs w:val="28"/>
        </w:rPr>
        <w:t xml:space="preserve">, pa vienam eksemplāram – būvniecības ierosinātājs un būvprojekta izstrādātājs vai atbildīgais </w:t>
      </w:r>
      <w:proofErr w:type="spellStart"/>
      <w:r w:rsidR="0078253A" w:rsidRPr="008C04A8">
        <w:rPr>
          <w:rFonts w:ascii="Times New Roman" w:hAnsi="Times New Roman" w:cs="Times New Roman"/>
          <w:sz w:val="28"/>
          <w:szCs w:val="28"/>
        </w:rPr>
        <w:t>būvspeciālists</w:t>
      </w:r>
      <w:proofErr w:type="spellEnd"/>
      <w:r w:rsidR="0078253A" w:rsidRPr="008C04A8">
        <w:rPr>
          <w:rFonts w:ascii="Times New Roman" w:hAnsi="Times New Roman" w:cs="Times New Roman"/>
          <w:sz w:val="28"/>
          <w:szCs w:val="28"/>
        </w:rPr>
        <w:t xml:space="preserve"> attiecīgajā projektēšanas jomā un Būvniecības likuma 6.</w:t>
      </w:r>
      <w:r w:rsidR="0078253A" w:rsidRPr="008C04A8">
        <w:rPr>
          <w:rFonts w:ascii="Times New Roman" w:hAnsi="Times New Roman" w:cs="Times New Roman"/>
          <w:sz w:val="28"/>
          <w:szCs w:val="28"/>
          <w:vertAlign w:val="superscript"/>
        </w:rPr>
        <w:t>1</w:t>
      </w:r>
      <w:r w:rsidR="0078253A" w:rsidRPr="008C04A8">
        <w:rPr>
          <w:rFonts w:ascii="Times New Roman" w:hAnsi="Times New Roman" w:cs="Times New Roman"/>
          <w:sz w:val="28"/>
          <w:szCs w:val="28"/>
        </w:rPr>
        <w:t xml:space="preserve"> panta pirmās daļas 1. punktā minētajos gadījumos vienu eksemplāru glabā birojā. Būvprojektu izstrādā vienā eksemplārā, ja dokuments ir sagatavots un iesniegts atbilstoši normatīvajiem aktiem par elektronisko dokumentu noformēšanu.</w:t>
      </w:r>
      <w:r w:rsidRPr="008C04A8">
        <w:rPr>
          <w:rFonts w:ascii="Times New Roman" w:hAnsi="Times New Roman" w:cs="Times New Roman"/>
          <w:sz w:val="28"/>
          <w:szCs w:val="28"/>
        </w:rPr>
        <w:t>"</w:t>
      </w:r>
    </w:p>
    <w:p w14:paraId="6E60EB89" w14:textId="1738DAFC" w:rsidR="00D6341B" w:rsidRPr="008C04A8" w:rsidRDefault="00D6341B" w:rsidP="002358EA">
      <w:pPr>
        <w:autoSpaceDE w:val="0"/>
        <w:autoSpaceDN w:val="0"/>
        <w:adjustRightInd w:val="0"/>
        <w:spacing w:after="0" w:line="240" w:lineRule="auto"/>
        <w:ind w:firstLine="709"/>
        <w:jc w:val="both"/>
        <w:rPr>
          <w:rFonts w:ascii="Times New Roman" w:hAnsi="Times New Roman" w:cs="Times New Roman"/>
          <w:sz w:val="28"/>
          <w:szCs w:val="28"/>
        </w:rPr>
      </w:pPr>
    </w:p>
    <w:p w14:paraId="7B35C4E5" w14:textId="17C0F8C0" w:rsidR="00D6341B" w:rsidRPr="008C04A8" w:rsidRDefault="008C04A8"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7</w:t>
      </w:r>
      <w:r w:rsidR="00D6341B" w:rsidRPr="008C04A8">
        <w:rPr>
          <w:rFonts w:ascii="Times New Roman" w:hAnsi="Times New Roman" w:cs="Times New Roman"/>
          <w:sz w:val="28"/>
          <w:szCs w:val="28"/>
        </w:rPr>
        <w:t>. Izteikt 62. punktu šādā redakcijā:</w:t>
      </w:r>
    </w:p>
    <w:p w14:paraId="1D5FCB4C" w14:textId="7F06E105" w:rsidR="00D6341B" w:rsidRPr="008C04A8" w:rsidRDefault="00D6341B" w:rsidP="002358EA">
      <w:pPr>
        <w:autoSpaceDE w:val="0"/>
        <w:autoSpaceDN w:val="0"/>
        <w:adjustRightInd w:val="0"/>
        <w:spacing w:after="0" w:line="240" w:lineRule="auto"/>
        <w:ind w:firstLine="709"/>
        <w:jc w:val="both"/>
        <w:rPr>
          <w:rFonts w:ascii="Times New Roman" w:hAnsi="Times New Roman" w:cs="Times New Roman"/>
          <w:sz w:val="28"/>
          <w:szCs w:val="28"/>
        </w:rPr>
      </w:pPr>
    </w:p>
    <w:p w14:paraId="45F388C8" w14:textId="039354A4" w:rsidR="00D6341B" w:rsidRPr="008C04A8" w:rsidRDefault="00D6341B"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C04A8">
        <w:rPr>
          <w:rFonts w:ascii="Times New Roman" w:hAnsi="Times New Roman" w:cs="Times New Roman"/>
          <w:sz w:val="28"/>
          <w:szCs w:val="28"/>
        </w:rPr>
        <w:t>"</w:t>
      </w:r>
      <w:r w:rsidR="00C86484" w:rsidRPr="008C04A8">
        <w:rPr>
          <w:rFonts w:ascii="Times New Roman" w:hAnsi="Times New Roman" w:cs="Times New Roman"/>
          <w:sz w:val="28"/>
          <w:szCs w:val="28"/>
          <w:shd w:val="clear" w:color="auto" w:fill="FFFFFF"/>
        </w:rPr>
        <w:t xml:space="preserve">62. Pēc </w:t>
      </w:r>
      <w:r w:rsidR="00480FBB" w:rsidRPr="008C04A8">
        <w:rPr>
          <w:rFonts w:ascii="Times New Roman" w:hAnsi="Times New Roman" w:cs="Times New Roman"/>
          <w:sz w:val="28"/>
          <w:szCs w:val="28"/>
          <w:shd w:val="clear" w:color="auto" w:fill="FFFFFF"/>
        </w:rPr>
        <w:t xml:space="preserve">tam kad </w:t>
      </w:r>
      <w:r w:rsidR="00234ABC" w:rsidRPr="008C04A8">
        <w:rPr>
          <w:rFonts w:ascii="Times New Roman" w:hAnsi="Times New Roman" w:cs="Times New Roman"/>
          <w:sz w:val="28"/>
          <w:szCs w:val="28"/>
          <w:shd w:val="clear" w:color="auto" w:fill="FFFFFF"/>
        </w:rPr>
        <w:t>būvniecības ierosinātājs</w:t>
      </w:r>
      <w:r w:rsidR="00480FBB" w:rsidRPr="008C04A8">
        <w:rPr>
          <w:rFonts w:ascii="Times New Roman" w:hAnsi="Times New Roman" w:cs="Times New Roman"/>
          <w:sz w:val="28"/>
          <w:szCs w:val="28"/>
          <w:shd w:val="clear" w:color="auto" w:fill="FFFFFF"/>
        </w:rPr>
        <w:t xml:space="preserve"> novērsis trūkumus, ko konstatējusi </w:t>
      </w:r>
      <w:r w:rsidR="00C86484" w:rsidRPr="008C04A8">
        <w:rPr>
          <w:rFonts w:ascii="Times New Roman" w:hAnsi="Times New Roman" w:cs="Times New Roman"/>
          <w:sz w:val="28"/>
          <w:szCs w:val="28"/>
        </w:rPr>
        <w:t>institūcij</w:t>
      </w:r>
      <w:r w:rsidR="00EA731F" w:rsidRPr="008C04A8">
        <w:rPr>
          <w:rFonts w:ascii="Times New Roman" w:hAnsi="Times New Roman" w:cs="Times New Roman"/>
          <w:sz w:val="28"/>
          <w:szCs w:val="28"/>
        </w:rPr>
        <w:t>a</w:t>
      </w:r>
      <w:r w:rsidR="00C86484" w:rsidRPr="008C04A8">
        <w:rPr>
          <w:rFonts w:ascii="Times New Roman" w:hAnsi="Times New Roman" w:cs="Times New Roman"/>
          <w:sz w:val="28"/>
          <w:szCs w:val="28"/>
        </w:rPr>
        <w:t>, kura pilda būvvaldes funkcijas</w:t>
      </w:r>
      <w:r w:rsidR="00480FBB" w:rsidRPr="008C04A8">
        <w:rPr>
          <w:rFonts w:ascii="Times New Roman" w:hAnsi="Times New Roman" w:cs="Times New Roman"/>
          <w:sz w:val="28"/>
          <w:szCs w:val="28"/>
        </w:rPr>
        <w:t>,</w:t>
      </w:r>
      <w:r w:rsidR="00C86484" w:rsidRPr="008C04A8">
        <w:rPr>
          <w:rFonts w:ascii="Times New Roman" w:hAnsi="Times New Roman" w:cs="Times New Roman"/>
          <w:sz w:val="28"/>
          <w:szCs w:val="28"/>
          <w:shd w:val="clear" w:color="auto" w:fill="FFFFFF"/>
        </w:rPr>
        <w:t xml:space="preserve"> </w:t>
      </w:r>
      <w:r w:rsidR="00981D4A" w:rsidRPr="008C04A8">
        <w:rPr>
          <w:rFonts w:ascii="Times New Roman" w:hAnsi="Times New Roman" w:cs="Times New Roman"/>
          <w:sz w:val="28"/>
          <w:szCs w:val="28"/>
          <w:shd w:val="clear" w:color="auto" w:fill="FFFFFF"/>
        </w:rPr>
        <w:t>būvniecības ierosinātājs</w:t>
      </w:r>
      <w:r w:rsidR="00C86484" w:rsidRPr="008C04A8">
        <w:rPr>
          <w:rFonts w:ascii="Times New Roman" w:hAnsi="Times New Roman" w:cs="Times New Roman"/>
          <w:sz w:val="28"/>
          <w:szCs w:val="28"/>
          <w:shd w:val="clear" w:color="auto" w:fill="FFFFFF"/>
        </w:rPr>
        <w:t xml:space="preserve"> atkārtoti </w:t>
      </w:r>
      <w:r w:rsidR="00480FBB" w:rsidRPr="008C04A8">
        <w:rPr>
          <w:rFonts w:ascii="Times New Roman" w:hAnsi="Times New Roman" w:cs="Times New Roman"/>
          <w:sz w:val="28"/>
          <w:szCs w:val="28"/>
          <w:shd w:val="clear" w:color="auto" w:fill="FFFFFF"/>
        </w:rPr>
        <w:t xml:space="preserve">būvatļaujas projektēšanas nosacījumu izpildes termiņa laikā </w:t>
      </w:r>
      <w:r w:rsidR="00C86484" w:rsidRPr="008C04A8">
        <w:rPr>
          <w:rFonts w:ascii="Times New Roman" w:hAnsi="Times New Roman" w:cs="Times New Roman"/>
          <w:sz w:val="28"/>
          <w:szCs w:val="28"/>
          <w:shd w:val="clear" w:color="auto" w:fill="FFFFFF"/>
        </w:rPr>
        <w:t xml:space="preserve">iesniedz būvprojektu izvērtēšanai </w:t>
      </w:r>
      <w:r w:rsidR="00480FBB" w:rsidRPr="008C04A8">
        <w:rPr>
          <w:rFonts w:ascii="Times New Roman" w:hAnsi="Times New Roman" w:cs="Times New Roman"/>
          <w:sz w:val="28"/>
          <w:szCs w:val="28"/>
          <w:shd w:val="clear" w:color="auto" w:fill="FFFFFF"/>
        </w:rPr>
        <w:t>minētajā institūcijā</w:t>
      </w:r>
      <w:r w:rsidR="00C86484" w:rsidRPr="008C04A8">
        <w:rPr>
          <w:rFonts w:ascii="Times New Roman" w:hAnsi="Times New Roman" w:cs="Times New Roman"/>
          <w:sz w:val="28"/>
          <w:szCs w:val="28"/>
          <w:shd w:val="clear" w:color="auto" w:fill="FFFFFF"/>
        </w:rPr>
        <w:t>.</w:t>
      </w:r>
      <w:r w:rsidR="00480FBB" w:rsidRPr="008C04A8">
        <w:rPr>
          <w:rFonts w:ascii="Times New Roman" w:hAnsi="Times New Roman" w:cs="Times New Roman"/>
          <w:sz w:val="28"/>
          <w:szCs w:val="28"/>
          <w:shd w:val="clear" w:color="auto" w:fill="FFFFFF"/>
        </w:rPr>
        <w:t>"</w:t>
      </w:r>
    </w:p>
    <w:p w14:paraId="151CDFBC" w14:textId="0FBFF189" w:rsidR="00EA731F" w:rsidRPr="008C04A8" w:rsidRDefault="00EA731F"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51A1DE20" w14:textId="49E4AB25" w:rsidR="00EA731F" w:rsidRPr="008C04A8" w:rsidRDefault="008C04A8"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C04A8">
        <w:rPr>
          <w:rFonts w:ascii="Times New Roman" w:hAnsi="Times New Roman" w:cs="Times New Roman"/>
          <w:sz w:val="28"/>
          <w:szCs w:val="28"/>
          <w:shd w:val="clear" w:color="auto" w:fill="FFFFFF"/>
        </w:rPr>
        <w:t>8</w:t>
      </w:r>
      <w:r w:rsidR="00EA731F" w:rsidRPr="008C04A8">
        <w:rPr>
          <w:rFonts w:ascii="Times New Roman" w:hAnsi="Times New Roman" w:cs="Times New Roman"/>
          <w:sz w:val="28"/>
          <w:szCs w:val="28"/>
          <w:shd w:val="clear" w:color="auto" w:fill="FFFFFF"/>
        </w:rPr>
        <w:t>. Izteikt 68. punktu šādā redakcijā:</w:t>
      </w:r>
    </w:p>
    <w:p w14:paraId="15604065" w14:textId="28931DF6" w:rsidR="00EA731F" w:rsidRPr="008C04A8" w:rsidRDefault="00EA731F"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2EF133D8" w14:textId="152F0B1E" w:rsidR="00EA731F" w:rsidRPr="008C04A8" w:rsidRDefault="008C04A8"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shd w:val="clear" w:color="auto" w:fill="FFFFFF"/>
        </w:rPr>
        <w:t>"</w:t>
      </w:r>
      <w:r w:rsidR="00EA731F" w:rsidRPr="008C04A8">
        <w:rPr>
          <w:rFonts w:ascii="Times New Roman" w:hAnsi="Times New Roman" w:cs="Times New Roman"/>
          <w:sz w:val="28"/>
          <w:szCs w:val="28"/>
          <w:shd w:val="clear" w:color="auto" w:fill="FFFFFF"/>
        </w:rPr>
        <w:t>68. Ja saskaņā ar šo noteikumu </w:t>
      </w:r>
      <w:hyperlink r:id="rId7" w:anchor="p67" w:tgtFrame="_blank" w:history="1">
        <w:r w:rsidR="00EA731F" w:rsidRPr="008C04A8">
          <w:rPr>
            <w:rStyle w:val="Hyperlink"/>
            <w:rFonts w:ascii="Times New Roman" w:hAnsi="Times New Roman" w:cs="Times New Roman"/>
            <w:color w:val="auto"/>
            <w:sz w:val="28"/>
            <w:szCs w:val="28"/>
            <w:u w:val="none"/>
            <w:shd w:val="clear" w:color="auto" w:fill="FFFFFF"/>
          </w:rPr>
          <w:t>67. punktu</w:t>
        </w:r>
      </w:hyperlink>
      <w:r w:rsidR="00EA731F" w:rsidRPr="008C04A8">
        <w:rPr>
          <w:rFonts w:ascii="Times New Roman" w:hAnsi="Times New Roman" w:cs="Times New Roman"/>
          <w:sz w:val="28"/>
          <w:szCs w:val="28"/>
          <w:shd w:val="clear" w:color="auto" w:fill="FFFFFF"/>
        </w:rPr>
        <w:t xml:space="preserve"> ir veikta atkārtota būvniecības ieceres izvērtēšana, būvatļauju (būvdarbu veikšanu) pagarina uz laiku, ko noteikusi </w:t>
      </w:r>
      <w:r w:rsidR="00EA731F" w:rsidRPr="008C04A8">
        <w:rPr>
          <w:rFonts w:ascii="Times New Roman" w:hAnsi="Times New Roman" w:cs="Times New Roman"/>
          <w:sz w:val="28"/>
          <w:szCs w:val="28"/>
        </w:rPr>
        <w:t>institūcija, kura pilda būvvaldes funkcijas</w:t>
      </w:r>
      <w:r w:rsidR="00EA731F" w:rsidRPr="008C04A8">
        <w:rPr>
          <w:rFonts w:ascii="Times New Roman" w:hAnsi="Times New Roman" w:cs="Times New Roman"/>
          <w:sz w:val="28"/>
          <w:szCs w:val="28"/>
          <w:shd w:val="clear" w:color="auto" w:fill="FFFFFF"/>
        </w:rPr>
        <w:t xml:space="preserve">, bet ne ilgāk kā uz trijiem gadiem, ja minētajā institūcijā iesniegts </w:t>
      </w:r>
      <w:proofErr w:type="spellStart"/>
      <w:r w:rsidR="00EA731F" w:rsidRPr="008C04A8">
        <w:rPr>
          <w:rFonts w:ascii="Times New Roman" w:hAnsi="Times New Roman" w:cs="Times New Roman"/>
          <w:sz w:val="28"/>
          <w:szCs w:val="28"/>
          <w:shd w:val="clear" w:color="auto" w:fill="FFFFFF"/>
        </w:rPr>
        <w:t>izpildmērījuma</w:t>
      </w:r>
      <w:proofErr w:type="spellEnd"/>
      <w:r w:rsidR="00EA731F" w:rsidRPr="008C04A8">
        <w:rPr>
          <w:rFonts w:ascii="Times New Roman" w:hAnsi="Times New Roman" w:cs="Times New Roman"/>
          <w:sz w:val="28"/>
          <w:szCs w:val="28"/>
          <w:shd w:val="clear" w:color="auto" w:fill="FFFFFF"/>
        </w:rPr>
        <w:t xml:space="preserve"> plāns par būves novietnes pārbaudi un atbilstoša attiecīgā būvdarbu veicēja civiltiesiskās atbildības obligātās apdrošināšanas polises kopija. Ja būve minētajā termiņā netiek nodota ekspluatācijā un ir mainījušies faktiskie vai tiesiskie apstākļi, uz kuru pamata tika uzsākta būvniecība, </w:t>
      </w:r>
      <w:r w:rsidR="00EA731F" w:rsidRPr="008C04A8">
        <w:rPr>
          <w:rFonts w:ascii="Times New Roman" w:hAnsi="Times New Roman" w:cs="Times New Roman"/>
          <w:sz w:val="28"/>
          <w:szCs w:val="28"/>
        </w:rPr>
        <w:t>institūcija, kura pilda būvvaldes funkcijas,</w:t>
      </w:r>
      <w:r w:rsidR="00EA731F" w:rsidRPr="008C04A8">
        <w:rPr>
          <w:rFonts w:ascii="Times New Roman" w:hAnsi="Times New Roman" w:cs="Times New Roman"/>
          <w:sz w:val="28"/>
          <w:szCs w:val="28"/>
          <w:shd w:val="clear" w:color="auto" w:fill="FFFFFF"/>
        </w:rPr>
        <w:t xml:space="preserve"> var pieņemt lēmumu par neatbilstošas būves nojaukšanu."</w:t>
      </w:r>
    </w:p>
    <w:p w14:paraId="42A69065" w14:textId="77777777" w:rsidR="00FD1861" w:rsidRPr="008C04A8" w:rsidRDefault="00FD1861" w:rsidP="002358EA">
      <w:pPr>
        <w:tabs>
          <w:tab w:val="left" w:pos="6840"/>
        </w:tabs>
        <w:spacing w:after="0" w:line="240" w:lineRule="auto"/>
        <w:ind w:firstLine="709"/>
        <w:jc w:val="both"/>
        <w:rPr>
          <w:rFonts w:ascii="Times New Roman" w:hAnsi="Times New Roman" w:cs="Times New Roman"/>
          <w:sz w:val="28"/>
          <w:szCs w:val="28"/>
        </w:rPr>
      </w:pPr>
    </w:p>
    <w:p w14:paraId="42A69066" w14:textId="1397F63A" w:rsidR="00FD1861" w:rsidRPr="008C04A8" w:rsidRDefault="008C04A8" w:rsidP="002358EA">
      <w:pPr>
        <w:tabs>
          <w:tab w:val="left" w:pos="6840"/>
        </w:tabs>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9</w:t>
      </w:r>
      <w:r w:rsidR="0078253A" w:rsidRPr="008C04A8">
        <w:rPr>
          <w:rFonts w:ascii="Times New Roman" w:hAnsi="Times New Roman" w:cs="Times New Roman"/>
          <w:sz w:val="28"/>
          <w:szCs w:val="28"/>
        </w:rPr>
        <w:t xml:space="preserve">. Izteikt </w:t>
      </w:r>
      <w:r w:rsidR="00EA731F" w:rsidRPr="008C04A8">
        <w:rPr>
          <w:rFonts w:ascii="Times New Roman" w:hAnsi="Times New Roman" w:cs="Times New Roman"/>
          <w:sz w:val="28"/>
          <w:szCs w:val="28"/>
        </w:rPr>
        <w:t xml:space="preserve">111. un </w:t>
      </w:r>
      <w:r w:rsidR="0078253A" w:rsidRPr="008C04A8">
        <w:rPr>
          <w:rFonts w:ascii="Times New Roman" w:hAnsi="Times New Roman" w:cs="Times New Roman"/>
          <w:sz w:val="28"/>
          <w:szCs w:val="28"/>
        </w:rPr>
        <w:t>112.</w:t>
      </w:r>
      <w:r w:rsidR="00D003B3" w:rsidRPr="008C04A8">
        <w:rPr>
          <w:rFonts w:ascii="Times New Roman" w:hAnsi="Times New Roman" w:cs="Times New Roman"/>
          <w:sz w:val="28"/>
          <w:szCs w:val="28"/>
        </w:rPr>
        <w:t> </w:t>
      </w:r>
      <w:r w:rsidR="0078253A" w:rsidRPr="008C04A8">
        <w:rPr>
          <w:rFonts w:ascii="Times New Roman" w:hAnsi="Times New Roman" w:cs="Times New Roman"/>
          <w:sz w:val="28"/>
          <w:szCs w:val="28"/>
        </w:rPr>
        <w:t>punktu šādā redakcijā:</w:t>
      </w:r>
    </w:p>
    <w:p w14:paraId="42A69067" w14:textId="77777777" w:rsidR="00B65432" w:rsidRPr="008C04A8" w:rsidRDefault="00B65432" w:rsidP="002358EA">
      <w:pPr>
        <w:tabs>
          <w:tab w:val="left" w:pos="6840"/>
        </w:tabs>
        <w:spacing w:after="0" w:line="240" w:lineRule="auto"/>
        <w:ind w:firstLine="709"/>
        <w:jc w:val="both"/>
        <w:rPr>
          <w:rFonts w:ascii="Times New Roman" w:hAnsi="Times New Roman" w:cs="Times New Roman"/>
          <w:sz w:val="28"/>
          <w:szCs w:val="28"/>
        </w:rPr>
      </w:pPr>
    </w:p>
    <w:p w14:paraId="2CAC0035" w14:textId="0699464A" w:rsidR="00EA731F" w:rsidRPr="008C04A8" w:rsidRDefault="00D003B3"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w:t>
      </w:r>
      <w:r w:rsidR="00EA731F" w:rsidRPr="008C04A8">
        <w:rPr>
          <w:rFonts w:ascii="Times New Roman" w:hAnsi="Times New Roman" w:cs="Times New Roman"/>
          <w:sz w:val="28"/>
          <w:szCs w:val="28"/>
          <w:shd w:val="clear" w:color="auto" w:fill="FFFFFF"/>
        </w:rPr>
        <w:t xml:space="preserve">111. Ja iestāde, kas nav </w:t>
      </w:r>
      <w:r w:rsidR="00234ABC" w:rsidRPr="008C04A8">
        <w:rPr>
          <w:rFonts w:ascii="Times New Roman" w:hAnsi="Times New Roman" w:cs="Times New Roman"/>
          <w:sz w:val="28"/>
          <w:szCs w:val="28"/>
          <w:shd w:val="clear" w:color="auto" w:fill="FFFFFF"/>
        </w:rPr>
        <w:t xml:space="preserve">institūcija, </w:t>
      </w:r>
      <w:r w:rsidR="00234ABC" w:rsidRPr="008C04A8">
        <w:rPr>
          <w:rFonts w:ascii="Times New Roman" w:hAnsi="Times New Roman" w:cs="Times New Roman"/>
          <w:sz w:val="28"/>
          <w:szCs w:val="28"/>
        </w:rPr>
        <w:t>kura pilda būvvaldes funkcijas</w:t>
      </w:r>
      <w:r w:rsidR="00EA731F" w:rsidRPr="008C04A8">
        <w:rPr>
          <w:rFonts w:ascii="Times New Roman" w:hAnsi="Times New Roman" w:cs="Times New Roman"/>
          <w:sz w:val="28"/>
          <w:szCs w:val="28"/>
          <w:shd w:val="clear" w:color="auto" w:fill="FFFFFF"/>
        </w:rPr>
        <w:t xml:space="preserve">, atbilstoši kompetencei ir apturējusi būvdarbus, tā nekavējoties par to paziņo </w:t>
      </w:r>
      <w:r w:rsidR="00234ABC" w:rsidRPr="008C04A8">
        <w:rPr>
          <w:rFonts w:ascii="Times New Roman" w:hAnsi="Times New Roman" w:cs="Times New Roman"/>
          <w:sz w:val="28"/>
          <w:szCs w:val="28"/>
          <w:shd w:val="clear" w:color="auto" w:fill="FFFFFF"/>
        </w:rPr>
        <w:t>minētajai institūcijai</w:t>
      </w:r>
      <w:r w:rsidR="00EA731F" w:rsidRPr="008C04A8">
        <w:rPr>
          <w:rFonts w:ascii="Times New Roman" w:hAnsi="Times New Roman" w:cs="Times New Roman"/>
          <w:sz w:val="28"/>
          <w:szCs w:val="28"/>
          <w:shd w:val="clear" w:color="auto" w:fill="FFFFFF"/>
        </w:rPr>
        <w:t>.</w:t>
      </w:r>
    </w:p>
    <w:p w14:paraId="13CF8BCB" w14:textId="77777777" w:rsidR="00EA731F" w:rsidRPr="008C04A8" w:rsidRDefault="00EA731F" w:rsidP="002358EA">
      <w:pPr>
        <w:autoSpaceDE w:val="0"/>
        <w:autoSpaceDN w:val="0"/>
        <w:adjustRightInd w:val="0"/>
        <w:spacing w:after="0" w:line="240" w:lineRule="auto"/>
        <w:ind w:firstLine="709"/>
        <w:jc w:val="both"/>
        <w:rPr>
          <w:rFonts w:ascii="Times New Roman" w:hAnsi="Times New Roman" w:cs="Times New Roman"/>
          <w:sz w:val="28"/>
          <w:szCs w:val="28"/>
        </w:rPr>
      </w:pPr>
    </w:p>
    <w:p w14:paraId="42A69068" w14:textId="412A4AF1" w:rsidR="00B65432" w:rsidRPr="008C04A8" w:rsidRDefault="007B344D"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 xml:space="preserve">112. </w:t>
      </w:r>
      <w:r w:rsidR="0078253A" w:rsidRPr="008C04A8">
        <w:rPr>
          <w:rFonts w:ascii="Times New Roman" w:hAnsi="Times New Roman" w:cs="Times New Roman"/>
          <w:sz w:val="28"/>
          <w:szCs w:val="28"/>
        </w:rPr>
        <w:t>Institūcija, kura pilda būvvaldes funkcijas</w:t>
      </w:r>
      <w:r w:rsidR="009C17E1" w:rsidRPr="008C04A8">
        <w:rPr>
          <w:rFonts w:ascii="Times New Roman" w:hAnsi="Times New Roman" w:cs="Times New Roman"/>
          <w:sz w:val="28"/>
          <w:szCs w:val="28"/>
        </w:rPr>
        <w:t>,</w:t>
      </w:r>
      <w:r w:rsidR="0078253A" w:rsidRPr="008C04A8">
        <w:rPr>
          <w:rFonts w:ascii="Times New Roman" w:hAnsi="Times New Roman" w:cs="Times New Roman"/>
          <w:sz w:val="28"/>
          <w:szCs w:val="28"/>
        </w:rPr>
        <w:t xml:space="preserve"> 14 dienu laikā pēc šo noteikumu 109. un 111. punktā minētās informācijas saņemšanas veic objekta apsekošanu, izņemot gadījumu, ja būvdarbus apturējis birojs, un pieņem lēmumu par atļauju pārtraukt būvdarbus, saskaņo būves konservācijas darbu veikšanas projektu vai, ja nepieciešams, pieņem lēmumu par būves konservāciju.</w:t>
      </w:r>
      <w:r w:rsidR="00D003B3" w:rsidRPr="008C04A8">
        <w:rPr>
          <w:rFonts w:ascii="Times New Roman" w:hAnsi="Times New Roman" w:cs="Times New Roman"/>
          <w:sz w:val="28"/>
          <w:szCs w:val="28"/>
        </w:rPr>
        <w:t>"</w:t>
      </w:r>
    </w:p>
    <w:p w14:paraId="0E89D306" w14:textId="58714DFE" w:rsidR="00234ABC" w:rsidRPr="008C04A8" w:rsidRDefault="00234ABC" w:rsidP="002358EA">
      <w:pPr>
        <w:autoSpaceDE w:val="0"/>
        <w:autoSpaceDN w:val="0"/>
        <w:adjustRightInd w:val="0"/>
        <w:spacing w:after="0" w:line="240" w:lineRule="auto"/>
        <w:ind w:firstLine="709"/>
        <w:jc w:val="both"/>
        <w:rPr>
          <w:rFonts w:ascii="Times New Roman" w:hAnsi="Times New Roman" w:cs="Times New Roman"/>
          <w:sz w:val="28"/>
          <w:szCs w:val="28"/>
        </w:rPr>
      </w:pPr>
    </w:p>
    <w:p w14:paraId="0DC9E7B0" w14:textId="6FBE12AF" w:rsidR="00234ABC" w:rsidRPr="008C04A8" w:rsidRDefault="008C04A8"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10</w:t>
      </w:r>
      <w:r w:rsidR="00234ABC" w:rsidRPr="008C04A8">
        <w:rPr>
          <w:rFonts w:ascii="Times New Roman" w:hAnsi="Times New Roman" w:cs="Times New Roman"/>
          <w:sz w:val="28"/>
          <w:szCs w:val="28"/>
        </w:rPr>
        <w:t>. Izteikt 113. punkta ievaddaļu šādā redakcijā:</w:t>
      </w:r>
    </w:p>
    <w:p w14:paraId="6BB7C5AE" w14:textId="0427A5EA" w:rsidR="00234ABC" w:rsidRPr="008C04A8" w:rsidRDefault="00234ABC" w:rsidP="002358EA">
      <w:pPr>
        <w:autoSpaceDE w:val="0"/>
        <w:autoSpaceDN w:val="0"/>
        <w:adjustRightInd w:val="0"/>
        <w:spacing w:after="0" w:line="240" w:lineRule="auto"/>
        <w:ind w:firstLine="709"/>
        <w:jc w:val="both"/>
        <w:rPr>
          <w:rFonts w:ascii="Times New Roman" w:hAnsi="Times New Roman" w:cs="Times New Roman"/>
          <w:sz w:val="28"/>
          <w:szCs w:val="28"/>
        </w:rPr>
      </w:pPr>
    </w:p>
    <w:p w14:paraId="0014C5AC" w14:textId="2B3A30C3" w:rsidR="00234ABC" w:rsidRPr="008C04A8" w:rsidRDefault="00234ABC"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C04A8">
        <w:rPr>
          <w:rFonts w:ascii="Times New Roman" w:hAnsi="Times New Roman" w:cs="Times New Roman"/>
          <w:sz w:val="28"/>
          <w:szCs w:val="28"/>
        </w:rPr>
        <w:t xml:space="preserve">"113. </w:t>
      </w:r>
      <w:r w:rsidRPr="008C04A8">
        <w:rPr>
          <w:rFonts w:ascii="Times New Roman" w:hAnsi="Times New Roman" w:cs="Times New Roman"/>
          <w:sz w:val="28"/>
          <w:szCs w:val="28"/>
          <w:shd w:val="clear" w:color="auto" w:fill="FFFFFF"/>
        </w:rPr>
        <w:t xml:space="preserve">Ja pēc objekta apsekošanas konstatē, ka nepieciešama būves konservācija, bet būvniecības ierosinātājs nav iesniedzis </w:t>
      </w:r>
      <w:r w:rsidR="00655667" w:rsidRPr="008C04A8">
        <w:rPr>
          <w:rFonts w:ascii="Times New Roman" w:hAnsi="Times New Roman" w:cs="Times New Roman"/>
          <w:sz w:val="28"/>
          <w:szCs w:val="28"/>
        </w:rPr>
        <w:t>i</w:t>
      </w:r>
      <w:r w:rsidR="005E11E3" w:rsidRPr="008C04A8">
        <w:rPr>
          <w:rFonts w:ascii="Times New Roman" w:hAnsi="Times New Roman" w:cs="Times New Roman"/>
          <w:sz w:val="28"/>
          <w:szCs w:val="28"/>
        </w:rPr>
        <w:t>nstitūcij</w:t>
      </w:r>
      <w:r w:rsidR="00655667" w:rsidRPr="008C04A8">
        <w:rPr>
          <w:rFonts w:ascii="Times New Roman" w:hAnsi="Times New Roman" w:cs="Times New Roman"/>
          <w:sz w:val="28"/>
          <w:szCs w:val="28"/>
        </w:rPr>
        <w:t>ā</w:t>
      </w:r>
      <w:r w:rsidR="005E11E3" w:rsidRPr="008C04A8">
        <w:rPr>
          <w:rFonts w:ascii="Times New Roman" w:hAnsi="Times New Roman" w:cs="Times New Roman"/>
          <w:sz w:val="28"/>
          <w:szCs w:val="28"/>
        </w:rPr>
        <w:t>, kura pilda būvvaldes funkcijas</w:t>
      </w:r>
      <w:r w:rsidR="00655667" w:rsidRPr="008C04A8">
        <w:rPr>
          <w:rFonts w:ascii="Times New Roman" w:hAnsi="Times New Roman" w:cs="Times New Roman"/>
          <w:sz w:val="28"/>
          <w:szCs w:val="28"/>
        </w:rPr>
        <w:t>,</w:t>
      </w:r>
      <w:r w:rsidRPr="008C04A8">
        <w:rPr>
          <w:rFonts w:ascii="Times New Roman" w:hAnsi="Times New Roman" w:cs="Times New Roman"/>
          <w:sz w:val="28"/>
          <w:szCs w:val="28"/>
          <w:shd w:val="clear" w:color="auto" w:fill="FFFFFF"/>
        </w:rPr>
        <w:t xml:space="preserve"> būves konservācijas darbu veikšanas projektu, </w:t>
      </w:r>
      <w:r w:rsidR="00655667" w:rsidRPr="008C04A8">
        <w:rPr>
          <w:rFonts w:ascii="Times New Roman" w:hAnsi="Times New Roman" w:cs="Times New Roman"/>
          <w:sz w:val="28"/>
          <w:szCs w:val="28"/>
          <w:shd w:val="clear" w:color="auto" w:fill="FFFFFF"/>
        </w:rPr>
        <w:t xml:space="preserve">minētā institūcija </w:t>
      </w:r>
      <w:r w:rsidRPr="008C04A8">
        <w:rPr>
          <w:rFonts w:ascii="Times New Roman" w:hAnsi="Times New Roman" w:cs="Times New Roman"/>
          <w:sz w:val="28"/>
          <w:szCs w:val="28"/>
          <w:shd w:val="clear" w:color="auto" w:fill="FFFFFF"/>
        </w:rPr>
        <w:t>lēmumā par būves konservāciju norāda:</w:t>
      </w:r>
      <w:r w:rsidR="00655667" w:rsidRPr="008C04A8">
        <w:rPr>
          <w:rFonts w:ascii="Times New Roman" w:hAnsi="Times New Roman" w:cs="Times New Roman"/>
          <w:sz w:val="28"/>
          <w:szCs w:val="28"/>
          <w:shd w:val="clear" w:color="auto" w:fill="FFFFFF"/>
        </w:rPr>
        <w:t>".</w:t>
      </w:r>
    </w:p>
    <w:p w14:paraId="726D7C02" w14:textId="6D3B4A64" w:rsidR="00655667" w:rsidRPr="008C04A8" w:rsidRDefault="00655667"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16A1CD4D" w14:textId="46B74E70" w:rsidR="00655667" w:rsidRPr="008C04A8" w:rsidRDefault="00655667"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C04A8">
        <w:rPr>
          <w:rFonts w:ascii="Times New Roman" w:hAnsi="Times New Roman" w:cs="Times New Roman"/>
          <w:sz w:val="28"/>
          <w:szCs w:val="28"/>
          <w:shd w:val="clear" w:color="auto" w:fill="FFFFFF"/>
        </w:rPr>
        <w:t>1</w:t>
      </w:r>
      <w:r w:rsidR="008C04A8" w:rsidRPr="008C04A8">
        <w:rPr>
          <w:rFonts w:ascii="Times New Roman" w:hAnsi="Times New Roman" w:cs="Times New Roman"/>
          <w:sz w:val="28"/>
          <w:szCs w:val="28"/>
          <w:shd w:val="clear" w:color="auto" w:fill="FFFFFF"/>
        </w:rPr>
        <w:t>1</w:t>
      </w:r>
      <w:r w:rsidRPr="008C04A8">
        <w:rPr>
          <w:rFonts w:ascii="Times New Roman" w:hAnsi="Times New Roman" w:cs="Times New Roman"/>
          <w:sz w:val="28"/>
          <w:szCs w:val="28"/>
          <w:shd w:val="clear" w:color="auto" w:fill="FFFFFF"/>
        </w:rPr>
        <w:t>. Izteikt 117. punktu šādā redakcijā:</w:t>
      </w:r>
    </w:p>
    <w:p w14:paraId="1ADE8A81" w14:textId="66742731" w:rsidR="00655667" w:rsidRPr="008C04A8" w:rsidRDefault="00655667"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111062B6" w14:textId="5BDC0BD0" w:rsidR="00655667" w:rsidRPr="008C04A8" w:rsidRDefault="00655667"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C04A8">
        <w:rPr>
          <w:rFonts w:ascii="Times New Roman" w:hAnsi="Times New Roman" w:cs="Times New Roman"/>
          <w:sz w:val="28"/>
          <w:szCs w:val="28"/>
          <w:shd w:val="clear" w:color="auto" w:fill="FFFFFF"/>
        </w:rPr>
        <w:t xml:space="preserve">117. Būvdarbi ir uzskatāmi par pārtrauktiem ar brīdi, kad </w:t>
      </w:r>
      <w:r w:rsidRPr="008C04A8">
        <w:rPr>
          <w:rFonts w:ascii="Times New Roman" w:hAnsi="Times New Roman" w:cs="Times New Roman"/>
          <w:sz w:val="28"/>
          <w:szCs w:val="28"/>
        </w:rPr>
        <w:t>institūcija, kura pilda būvvaldes funkcijas,</w:t>
      </w:r>
      <w:r w:rsidRPr="008C04A8">
        <w:rPr>
          <w:rFonts w:ascii="Times New Roman" w:hAnsi="Times New Roman" w:cs="Times New Roman"/>
          <w:sz w:val="28"/>
          <w:szCs w:val="28"/>
          <w:shd w:val="clear" w:color="auto" w:fill="FFFFFF"/>
        </w:rPr>
        <w:t xml:space="preserve"> ir pieņēmusi lēmumu par atļauju apturēt būvdarbus vai būvniecības ierosinātājs ir pabeidzis būves konservācijas darbus atbilstoši minētās institūcijas saskaņotajam būves konservācijas darbu veikšanas projektam."</w:t>
      </w:r>
    </w:p>
    <w:p w14:paraId="23BE24EC" w14:textId="509B3CF6" w:rsidR="00655667" w:rsidRPr="008C04A8" w:rsidRDefault="00655667"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6E7E914A" w14:textId="6913F1F6" w:rsidR="00655667" w:rsidRPr="008C04A8" w:rsidRDefault="00655667"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C04A8">
        <w:rPr>
          <w:rFonts w:ascii="Times New Roman" w:hAnsi="Times New Roman" w:cs="Times New Roman"/>
          <w:sz w:val="28"/>
          <w:szCs w:val="28"/>
          <w:shd w:val="clear" w:color="auto" w:fill="FFFFFF"/>
        </w:rPr>
        <w:t>1</w:t>
      </w:r>
      <w:r w:rsidR="008C04A8" w:rsidRPr="008C04A8">
        <w:rPr>
          <w:rFonts w:ascii="Times New Roman" w:hAnsi="Times New Roman" w:cs="Times New Roman"/>
          <w:sz w:val="28"/>
          <w:szCs w:val="28"/>
          <w:shd w:val="clear" w:color="auto" w:fill="FFFFFF"/>
        </w:rPr>
        <w:t>2</w:t>
      </w:r>
      <w:r w:rsidRPr="008C04A8">
        <w:rPr>
          <w:rFonts w:ascii="Times New Roman" w:hAnsi="Times New Roman" w:cs="Times New Roman"/>
          <w:sz w:val="28"/>
          <w:szCs w:val="28"/>
          <w:shd w:val="clear" w:color="auto" w:fill="FFFFFF"/>
        </w:rPr>
        <w:t xml:space="preserve">. Izteikt 119. </w:t>
      </w:r>
      <w:r w:rsidR="001510F7" w:rsidRPr="008C04A8">
        <w:rPr>
          <w:rFonts w:ascii="Times New Roman" w:hAnsi="Times New Roman" w:cs="Times New Roman"/>
          <w:sz w:val="28"/>
          <w:szCs w:val="28"/>
          <w:shd w:val="clear" w:color="auto" w:fill="FFFFFF"/>
        </w:rPr>
        <w:t xml:space="preserve">un 120. </w:t>
      </w:r>
      <w:r w:rsidRPr="008C04A8">
        <w:rPr>
          <w:rFonts w:ascii="Times New Roman" w:hAnsi="Times New Roman" w:cs="Times New Roman"/>
          <w:sz w:val="28"/>
          <w:szCs w:val="28"/>
          <w:shd w:val="clear" w:color="auto" w:fill="FFFFFF"/>
        </w:rPr>
        <w:t>punktu šādā redakcijā:</w:t>
      </w:r>
    </w:p>
    <w:p w14:paraId="673A5E24" w14:textId="453A7B19" w:rsidR="00655667" w:rsidRPr="008C04A8" w:rsidRDefault="00655667"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6F9136C3" w14:textId="463180E3" w:rsidR="00655667" w:rsidRPr="008C04A8" w:rsidRDefault="00655667"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C04A8">
        <w:rPr>
          <w:rFonts w:ascii="Times New Roman" w:hAnsi="Times New Roman" w:cs="Times New Roman"/>
          <w:sz w:val="28"/>
          <w:szCs w:val="28"/>
          <w:shd w:val="clear" w:color="auto" w:fill="FFFFFF"/>
        </w:rPr>
        <w:t>"</w:t>
      </w:r>
      <w:r w:rsidR="00644F56">
        <w:rPr>
          <w:rFonts w:ascii="Times New Roman" w:hAnsi="Times New Roman" w:cs="Times New Roman"/>
          <w:sz w:val="28"/>
          <w:szCs w:val="28"/>
          <w:shd w:val="clear" w:color="auto" w:fill="FFFFFF"/>
        </w:rPr>
        <w:t>1</w:t>
      </w:r>
      <w:r w:rsidRPr="008C04A8">
        <w:rPr>
          <w:rFonts w:ascii="Times New Roman" w:hAnsi="Times New Roman" w:cs="Times New Roman"/>
          <w:sz w:val="28"/>
          <w:szCs w:val="28"/>
          <w:shd w:val="clear" w:color="auto" w:fill="FFFFFF"/>
        </w:rPr>
        <w:t>19.</w:t>
      </w:r>
      <w:r w:rsidR="001510F7" w:rsidRPr="008C04A8">
        <w:rPr>
          <w:rFonts w:ascii="Times New Roman" w:hAnsi="Times New Roman" w:cs="Times New Roman"/>
          <w:sz w:val="28"/>
          <w:szCs w:val="28"/>
          <w:shd w:val="clear" w:color="auto" w:fill="FFFFFF"/>
        </w:rPr>
        <w:t> </w:t>
      </w:r>
      <w:r w:rsidRPr="008C04A8">
        <w:rPr>
          <w:rFonts w:ascii="Times New Roman" w:hAnsi="Times New Roman" w:cs="Times New Roman"/>
          <w:sz w:val="28"/>
          <w:szCs w:val="28"/>
          <w:shd w:val="clear" w:color="auto" w:fill="FFFFFF"/>
        </w:rPr>
        <w:t xml:space="preserve">Ja </w:t>
      </w:r>
      <w:r w:rsidRPr="008C04A8">
        <w:rPr>
          <w:rFonts w:ascii="Times New Roman" w:hAnsi="Times New Roman" w:cs="Times New Roman"/>
          <w:sz w:val="28"/>
          <w:szCs w:val="28"/>
        </w:rPr>
        <w:t>institūcija, kura pilda būvvaldes funkcijas,</w:t>
      </w:r>
      <w:r w:rsidRPr="008C04A8">
        <w:rPr>
          <w:rFonts w:ascii="Times New Roman" w:hAnsi="Times New Roman" w:cs="Times New Roman"/>
          <w:sz w:val="28"/>
          <w:szCs w:val="28"/>
          <w:shd w:val="clear" w:color="auto" w:fill="FFFFFF"/>
        </w:rPr>
        <w:t xml:space="preserve"> pēc būvdarbu pārtraukšanas vēlākā laika periodā konstatē, ka būve var radīt bīstamību videi vai cilvēku dzīvībai</w:t>
      </w:r>
      <w:r w:rsidR="001510F7" w:rsidRPr="008C04A8">
        <w:rPr>
          <w:rFonts w:ascii="Times New Roman" w:hAnsi="Times New Roman" w:cs="Times New Roman"/>
          <w:sz w:val="28"/>
          <w:szCs w:val="28"/>
          <w:shd w:val="clear" w:color="auto" w:fill="FFFFFF"/>
        </w:rPr>
        <w:t>,</w:t>
      </w:r>
      <w:r w:rsidRPr="008C04A8">
        <w:rPr>
          <w:rFonts w:ascii="Times New Roman" w:hAnsi="Times New Roman" w:cs="Times New Roman"/>
          <w:sz w:val="28"/>
          <w:szCs w:val="28"/>
          <w:shd w:val="clear" w:color="auto" w:fill="FFFFFF"/>
        </w:rPr>
        <w:t xml:space="preserve"> vai veselībai vai tai ir bīstami bojātas konstrukcijas, </w:t>
      </w:r>
      <w:r w:rsidR="001510F7" w:rsidRPr="008C04A8">
        <w:rPr>
          <w:rFonts w:ascii="Times New Roman" w:hAnsi="Times New Roman" w:cs="Times New Roman"/>
          <w:sz w:val="28"/>
          <w:szCs w:val="28"/>
          <w:shd w:val="clear" w:color="auto" w:fill="FFFFFF"/>
        </w:rPr>
        <w:t xml:space="preserve">tā </w:t>
      </w:r>
      <w:r w:rsidRPr="008C04A8">
        <w:rPr>
          <w:rFonts w:ascii="Times New Roman" w:hAnsi="Times New Roman" w:cs="Times New Roman"/>
          <w:sz w:val="28"/>
          <w:szCs w:val="28"/>
          <w:shd w:val="clear" w:color="auto" w:fill="FFFFFF"/>
        </w:rPr>
        <w:t>pieņem lēmumu par būves konservāciju šajā nodaļā noteiktajā kārtībā.</w:t>
      </w:r>
    </w:p>
    <w:p w14:paraId="323AC831" w14:textId="141ECCFB" w:rsidR="001510F7" w:rsidRPr="008C04A8" w:rsidRDefault="001510F7"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7CAA701A" w14:textId="1FEC40DA" w:rsidR="001510F7" w:rsidRPr="008C04A8" w:rsidRDefault="001510F7"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shd w:val="clear" w:color="auto" w:fill="FFFFFF"/>
        </w:rPr>
        <w:t xml:space="preserve">120. Ja </w:t>
      </w:r>
      <w:r w:rsidRPr="008C04A8">
        <w:rPr>
          <w:rFonts w:ascii="Times New Roman" w:hAnsi="Times New Roman" w:cs="Times New Roman"/>
          <w:sz w:val="28"/>
          <w:szCs w:val="28"/>
        </w:rPr>
        <w:t>institūcija, kura pilda būvvaldes funkcijas,</w:t>
      </w:r>
      <w:r w:rsidRPr="008C04A8">
        <w:rPr>
          <w:rFonts w:ascii="Times New Roman" w:hAnsi="Times New Roman" w:cs="Times New Roman"/>
          <w:sz w:val="28"/>
          <w:szCs w:val="28"/>
          <w:shd w:val="clear" w:color="auto" w:fill="FFFFFF"/>
        </w:rPr>
        <w:t xml:space="preserve"> pēc būvdarbu apturēšanas konstatē, ka nepieciešama būves konservācija, tā pieņem lēmumu par būves konservāciju šajā nodaļā noteiktajā kārtībā."</w:t>
      </w:r>
    </w:p>
    <w:p w14:paraId="42A69069" w14:textId="77777777" w:rsidR="00FD1861" w:rsidRPr="008C04A8" w:rsidRDefault="00FD1861" w:rsidP="002358EA">
      <w:pPr>
        <w:tabs>
          <w:tab w:val="left" w:pos="6840"/>
        </w:tabs>
        <w:spacing w:after="0" w:line="240" w:lineRule="auto"/>
        <w:ind w:firstLine="709"/>
        <w:jc w:val="both"/>
        <w:rPr>
          <w:rFonts w:ascii="Times New Roman" w:hAnsi="Times New Roman" w:cs="Times New Roman"/>
          <w:sz w:val="28"/>
          <w:szCs w:val="28"/>
        </w:rPr>
      </w:pPr>
    </w:p>
    <w:p w14:paraId="42A6906A" w14:textId="6842071A" w:rsidR="00FD1861" w:rsidRPr="008C04A8" w:rsidRDefault="001510F7" w:rsidP="002358EA">
      <w:pPr>
        <w:tabs>
          <w:tab w:val="left" w:pos="6840"/>
        </w:tabs>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1</w:t>
      </w:r>
      <w:r w:rsidR="008C04A8" w:rsidRPr="008C04A8">
        <w:rPr>
          <w:rFonts w:ascii="Times New Roman" w:hAnsi="Times New Roman" w:cs="Times New Roman"/>
          <w:sz w:val="28"/>
          <w:szCs w:val="28"/>
        </w:rPr>
        <w:t>3</w:t>
      </w:r>
      <w:r w:rsidR="0078253A" w:rsidRPr="008C04A8">
        <w:rPr>
          <w:rFonts w:ascii="Times New Roman" w:hAnsi="Times New Roman" w:cs="Times New Roman"/>
          <w:sz w:val="28"/>
          <w:szCs w:val="28"/>
        </w:rPr>
        <w:t>. Izteikt 131.</w:t>
      </w:r>
      <w:r w:rsidR="00D003B3" w:rsidRPr="008C04A8">
        <w:rPr>
          <w:rFonts w:ascii="Times New Roman" w:hAnsi="Times New Roman" w:cs="Times New Roman"/>
          <w:sz w:val="28"/>
          <w:szCs w:val="28"/>
        </w:rPr>
        <w:t> </w:t>
      </w:r>
      <w:r w:rsidR="007B344D" w:rsidRPr="008C04A8">
        <w:rPr>
          <w:rFonts w:ascii="Times New Roman" w:hAnsi="Times New Roman" w:cs="Times New Roman"/>
          <w:sz w:val="28"/>
          <w:szCs w:val="28"/>
        </w:rPr>
        <w:t xml:space="preserve">punkta ievaddaļu </w:t>
      </w:r>
      <w:r w:rsidR="0078253A" w:rsidRPr="008C04A8">
        <w:rPr>
          <w:rFonts w:ascii="Times New Roman" w:hAnsi="Times New Roman" w:cs="Times New Roman"/>
          <w:sz w:val="28"/>
          <w:szCs w:val="28"/>
        </w:rPr>
        <w:t>šādā redakcijā:</w:t>
      </w:r>
    </w:p>
    <w:p w14:paraId="42A6906B" w14:textId="77777777" w:rsidR="004A6E27" w:rsidRPr="008C04A8" w:rsidRDefault="004A6E27" w:rsidP="002358EA">
      <w:pPr>
        <w:tabs>
          <w:tab w:val="left" w:pos="6840"/>
        </w:tabs>
        <w:spacing w:after="0" w:line="240" w:lineRule="auto"/>
        <w:ind w:firstLine="709"/>
        <w:jc w:val="both"/>
        <w:rPr>
          <w:rFonts w:ascii="Times New Roman" w:hAnsi="Times New Roman" w:cs="Times New Roman"/>
          <w:sz w:val="28"/>
          <w:szCs w:val="28"/>
        </w:rPr>
      </w:pPr>
    </w:p>
    <w:p w14:paraId="42A6906C" w14:textId="0F76AE3E" w:rsidR="004A6E27" w:rsidRPr="008C04A8" w:rsidRDefault="00D003B3"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w:t>
      </w:r>
      <w:r w:rsidR="007B344D" w:rsidRPr="008C04A8">
        <w:rPr>
          <w:rFonts w:ascii="Times New Roman" w:hAnsi="Times New Roman" w:cs="Times New Roman"/>
          <w:sz w:val="28"/>
          <w:szCs w:val="28"/>
        </w:rPr>
        <w:t xml:space="preserve">131. </w:t>
      </w:r>
      <w:r w:rsidR="0078253A" w:rsidRPr="008C04A8">
        <w:rPr>
          <w:rFonts w:ascii="Times New Roman" w:hAnsi="Times New Roman" w:cs="Times New Roman"/>
          <w:sz w:val="28"/>
          <w:szCs w:val="28"/>
        </w:rPr>
        <w:t xml:space="preserve">Ierosinot būves pieņemšanu ekspluatācijā vai nojaukšanas darbu pieņemšanu, </w:t>
      </w:r>
      <w:r w:rsidR="00A72DDB" w:rsidRPr="008C04A8">
        <w:rPr>
          <w:rFonts w:ascii="Times New Roman" w:hAnsi="Times New Roman" w:cs="Times New Roman"/>
          <w:sz w:val="28"/>
          <w:szCs w:val="28"/>
        </w:rPr>
        <w:t>būvniecības ierosinātājs</w:t>
      </w:r>
      <w:r w:rsidR="0078253A" w:rsidRPr="008C04A8">
        <w:rPr>
          <w:rFonts w:ascii="Times New Roman" w:hAnsi="Times New Roman" w:cs="Times New Roman"/>
          <w:sz w:val="28"/>
          <w:szCs w:val="28"/>
        </w:rPr>
        <w:t xml:space="preserve"> </w:t>
      </w:r>
      <w:r w:rsidR="00A72DDB" w:rsidRPr="008C04A8">
        <w:rPr>
          <w:rFonts w:ascii="Times New Roman" w:hAnsi="Times New Roman" w:cs="Times New Roman"/>
          <w:sz w:val="28"/>
          <w:szCs w:val="28"/>
        </w:rPr>
        <w:t>in</w:t>
      </w:r>
      <w:r w:rsidR="00C55361" w:rsidRPr="008C04A8">
        <w:rPr>
          <w:rFonts w:ascii="Times New Roman" w:hAnsi="Times New Roman" w:cs="Times New Roman"/>
          <w:sz w:val="28"/>
          <w:szCs w:val="28"/>
        </w:rPr>
        <w:t>stitūcijā, kura pilda būvvaldes funkcijas</w:t>
      </w:r>
      <w:r w:rsidR="007B344D" w:rsidRPr="008C04A8">
        <w:rPr>
          <w:rFonts w:ascii="Times New Roman" w:hAnsi="Times New Roman" w:cs="Times New Roman"/>
          <w:sz w:val="28"/>
          <w:szCs w:val="28"/>
        </w:rPr>
        <w:t>,</w:t>
      </w:r>
      <w:r w:rsidR="0078253A" w:rsidRPr="008C04A8">
        <w:rPr>
          <w:rFonts w:ascii="Times New Roman" w:hAnsi="Times New Roman" w:cs="Times New Roman"/>
          <w:sz w:val="28"/>
          <w:szCs w:val="28"/>
        </w:rPr>
        <w:t xml:space="preserve"> iesniedz šādus dokumentus:</w:t>
      </w:r>
      <w:r w:rsidRPr="008C04A8">
        <w:rPr>
          <w:rFonts w:ascii="Times New Roman" w:hAnsi="Times New Roman" w:cs="Times New Roman"/>
          <w:sz w:val="28"/>
          <w:szCs w:val="28"/>
        </w:rPr>
        <w:t>"</w:t>
      </w:r>
      <w:r w:rsidR="007B344D" w:rsidRPr="008C04A8">
        <w:rPr>
          <w:rFonts w:ascii="Times New Roman" w:hAnsi="Times New Roman" w:cs="Times New Roman"/>
          <w:sz w:val="28"/>
          <w:szCs w:val="28"/>
        </w:rPr>
        <w:t>.</w:t>
      </w:r>
    </w:p>
    <w:p w14:paraId="42A6906D" w14:textId="77777777" w:rsidR="007B344D" w:rsidRPr="008C04A8" w:rsidRDefault="007B344D" w:rsidP="002358EA">
      <w:pPr>
        <w:tabs>
          <w:tab w:val="left" w:pos="6840"/>
        </w:tabs>
        <w:spacing w:after="0" w:line="240" w:lineRule="auto"/>
        <w:ind w:firstLine="709"/>
        <w:jc w:val="both"/>
        <w:rPr>
          <w:rFonts w:ascii="Times New Roman" w:hAnsi="Times New Roman" w:cs="Times New Roman"/>
          <w:sz w:val="28"/>
          <w:szCs w:val="28"/>
        </w:rPr>
      </w:pPr>
    </w:p>
    <w:p w14:paraId="42A6906E" w14:textId="41305CB1" w:rsidR="005C4264" w:rsidRPr="008C04A8" w:rsidRDefault="001510F7" w:rsidP="002358EA">
      <w:pPr>
        <w:tabs>
          <w:tab w:val="left" w:pos="6840"/>
        </w:tabs>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lastRenderedPageBreak/>
        <w:t>1</w:t>
      </w:r>
      <w:r w:rsidR="008C04A8" w:rsidRPr="008C04A8">
        <w:rPr>
          <w:rFonts w:ascii="Times New Roman" w:hAnsi="Times New Roman" w:cs="Times New Roman"/>
          <w:sz w:val="28"/>
          <w:szCs w:val="28"/>
        </w:rPr>
        <w:t>4</w:t>
      </w:r>
      <w:r w:rsidR="0078253A" w:rsidRPr="008C04A8">
        <w:rPr>
          <w:rFonts w:ascii="Times New Roman" w:hAnsi="Times New Roman" w:cs="Times New Roman"/>
          <w:sz w:val="28"/>
          <w:szCs w:val="28"/>
        </w:rPr>
        <w:t>. Izteikt 134.</w:t>
      </w:r>
      <w:r w:rsidR="00D003B3" w:rsidRPr="008C04A8">
        <w:rPr>
          <w:rFonts w:ascii="Times New Roman" w:hAnsi="Times New Roman" w:cs="Times New Roman"/>
          <w:sz w:val="28"/>
          <w:szCs w:val="28"/>
        </w:rPr>
        <w:t> </w:t>
      </w:r>
      <w:r w:rsidR="0078253A" w:rsidRPr="008C04A8">
        <w:rPr>
          <w:rFonts w:ascii="Times New Roman" w:hAnsi="Times New Roman" w:cs="Times New Roman"/>
          <w:sz w:val="28"/>
          <w:szCs w:val="28"/>
        </w:rPr>
        <w:t>punktu šādā redakcijā:</w:t>
      </w:r>
    </w:p>
    <w:p w14:paraId="42A6906F" w14:textId="77777777" w:rsidR="005C4264" w:rsidRPr="008C04A8" w:rsidRDefault="005C4264" w:rsidP="002358EA">
      <w:pPr>
        <w:tabs>
          <w:tab w:val="left" w:pos="6840"/>
        </w:tabs>
        <w:spacing w:after="0" w:line="240" w:lineRule="auto"/>
        <w:ind w:firstLine="709"/>
        <w:jc w:val="both"/>
        <w:rPr>
          <w:rFonts w:ascii="Times New Roman" w:hAnsi="Times New Roman" w:cs="Times New Roman"/>
          <w:sz w:val="28"/>
          <w:szCs w:val="28"/>
        </w:rPr>
      </w:pPr>
    </w:p>
    <w:p w14:paraId="42A69070" w14:textId="755EFB1B" w:rsidR="005C4264" w:rsidRPr="008C04A8" w:rsidRDefault="00D003B3"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w:t>
      </w:r>
      <w:r w:rsidR="0078253A" w:rsidRPr="008C04A8">
        <w:rPr>
          <w:rFonts w:ascii="Times New Roman" w:hAnsi="Times New Roman" w:cs="Times New Roman"/>
          <w:sz w:val="28"/>
          <w:szCs w:val="28"/>
        </w:rPr>
        <w:t>134. Būvdarbus pieņem institūcija, kura pilda būvvaldes funkcijas. Birojs pieaicina piedalīties pieņemšanā būvvaldes amatpersonu, ja būvvalde ir izteikusi šādu vēlmi.</w:t>
      </w:r>
      <w:r w:rsidRPr="008C04A8">
        <w:rPr>
          <w:rFonts w:ascii="Times New Roman" w:hAnsi="Times New Roman" w:cs="Times New Roman"/>
          <w:sz w:val="28"/>
          <w:szCs w:val="28"/>
        </w:rPr>
        <w:t>"</w:t>
      </w:r>
    </w:p>
    <w:p w14:paraId="57D4364A" w14:textId="03339BEA" w:rsidR="001510F7" w:rsidRPr="008C04A8" w:rsidRDefault="001510F7" w:rsidP="002358EA">
      <w:pPr>
        <w:autoSpaceDE w:val="0"/>
        <w:autoSpaceDN w:val="0"/>
        <w:adjustRightInd w:val="0"/>
        <w:spacing w:after="0" w:line="240" w:lineRule="auto"/>
        <w:ind w:firstLine="709"/>
        <w:jc w:val="both"/>
        <w:rPr>
          <w:rFonts w:ascii="Times New Roman" w:hAnsi="Times New Roman" w:cs="Times New Roman"/>
          <w:sz w:val="28"/>
          <w:szCs w:val="28"/>
        </w:rPr>
      </w:pPr>
    </w:p>
    <w:p w14:paraId="006E116B" w14:textId="561FE2C9" w:rsidR="001510F7" w:rsidRPr="008C04A8" w:rsidRDefault="001510F7"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C04A8">
        <w:rPr>
          <w:rFonts w:ascii="Times New Roman" w:hAnsi="Times New Roman" w:cs="Times New Roman"/>
          <w:sz w:val="28"/>
          <w:szCs w:val="28"/>
          <w:shd w:val="clear" w:color="auto" w:fill="FFFFFF"/>
        </w:rPr>
        <w:t>1</w:t>
      </w:r>
      <w:r w:rsidR="008C04A8" w:rsidRPr="008C04A8">
        <w:rPr>
          <w:rFonts w:ascii="Times New Roman" w:hAnsi="Times New Roman" w:cs="Times New Roman"/>
          <w:sz w:val="28"/>
          <w:szCs w:val="28"/>
          <w:shd w:val="clear" w:color="auto" w:fill="FFFFFF"/>
        </w:rPr>
        <w:t>5</w:t>
      </w:r>
      <w:r w:rsidRPr="008C04A8">
        <w:rPr>
          <w:rFonts w:ascii="Times New Roman" w:hAnsi="Times New Roman" w:cs="Times New Roman"/>
          <w:sz w:val="28"/>
          <w:szCs w:val="28"/>
          <w:shd w:val="clear" w:color="auto" w:fill="FFFFFF"/>
        </w:rPr>
        <w:t xml:space="preserve">. </w:t>
      </w:r>
      <w:r w:rsidR="00721C8B" w:rsidRPr="008C04A8">
        <w:rPr>
          <w:rFonts w:ascii="Times New Roman" w:hAnsi="Times New Roman" w:cs="Times New Roman"/>
          <w:sz w:val="28"/>
          <w:szCs w:val="28"/>
          <w:shd w:val="clear" w:color="auto" w:fill="FFFFFF"/>
        </w:rPr>
        <w:t>Izteikt 136. punktu šādā redakcijā:</w:t>
      </w:r>
    </w:p>
    <w:p w14:paraId="2145ACA2" w14:textId="77777777" w:rsidR="00721C8B" w:rsidRPr="008C04A8" w:rsidRDefault="00721C8B" w:rsidP="002358E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6DF10A1D" w14:textId="23C4F3ED" w:rsidR="001510F7" w:rsidRPr="008C04A8" w:rsidRDefault="00721C8B"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shd w:val="clear" w:color="auto" w:fill="FFFFFF"/>
        </w:rPr>
        <w:t>"</w:t>
      </w:r>
      <w:r w:rsidR="001510F7" w:rsidRPr="008C04A8">
        <w:rPr>
          <w:rFonts w:ascii="Times New Roman" w:hAnsi="Times New Roman" w:cs="Times New Roman"/>
          <w:sz w:val="28"/>
          <w:szCs w:val="28"/>
          <w:shd w:val="clear" w:color="auto" w:fill="FFFFFF"/>
        </w:rPr>
        <w:t xml:space="preserve">136. </w:t>
      </w:r>
      <w:r w:rsidRPr="008C04A8">
        <w:rPr>
          <w:rFonts w:ascii="Times New Roman" w:hAnsi="Times New Roman" w:cs="Times New Roman"/>
          <w:sz w:val="28"/>
          <w:szCs w:val="28"/>
        </w:rPr>
        <w:t>Institūcijas, kura pilda būvvaldes funkcijas,</w:t>
      </w:r>
      <w:r w:rsidRPr="008C04A8">
        <w:rPr>
          <w:rFonts w:ascii="Times New Roman" w:hAnsi="Times New Roman" w:cs="Times New Roman"/>
          <w:sz w:val="28"/>
          <w:szCs w:val="28"/>
          <w:shd w:val="clear" w:color="auto" w:fill="FFFFFF"/>
        </w:rPr>
        <w:t xml:space="preserve"> </w:t>
      </w:r>
      <w:r w:rsidR="00E85D19">
        <w:rPr>
          <w:rFonts w:ascii="Times New Roman" w:hAnsi="Times New Roman" w:cs="Times New Roman"/>
          <w:sz w:val="28"/>
          <w:szCs w:val="28"/>
          <w:shd w:val="clear" w:color="auto" w:fill="FFFFFF"/>
        </w:rPr>
        <w:t>novērtē</w:t>
      </w:r>
      <w:r w:rsidR="001510F7" w:rsidRPr="008C04A8">
        <w:rPr>
          <w:rFonts w:ascii="Times New Roman" w:hAnsi="Times New Roman" w:cs="Times New Roman"/>
          <w:sz w:val="28"/>
          <w:szCs w:val="28"/>
          <w:shd w:val="clear" w:color="auto" w:fill="FFFFFF"/>
        </w:rPr>
        <w:t xml:space="preserve"> būves gatavību ekspluatācijai vai būves nojaukšanas un teritorijas sakārtošanas darbus, pamatojoties uz </w:t>
      </w:r>
      <w:r w:rsidRPr="008C04A8">
        <w:rPr>
          <w:rFonts w:ascii="Times New Roman" w:hAnsi="Times New Roman" w:cs="Times New Roman"/>
          <w:sz w:val="28"/>
          <w:szCs w:val="28"/>
          <w:shd w:val="clear" w:color="auto" w:fill="FFFFFF"/>
        </w:rPr>
        <w:t>attiecīgajā institūcijā</w:t>
      </w:r>
      <w:r w:rsidR="00E85D19">
        <w:rPr>
          <w:rFonts w:ascii="Times New Roman" w:hAnsi="Times New Roman" w:cs="Times New Roman"/>
          <w:sz w:val="28"/>
          <w:szCs w:val="28"/>
          <w:shd w:val="clear" w:color="auto" w:fill="FFFFFF"/>
        </w:rPr>
        <w:t xml:space="preserve"> iesniegtajiem šo noteikumu </w:t>
      </w:r>
      <w:hyperlink r:id="rId8" w:anchor="p131" w:tgtFrame="_blank" w:history="1">
        <w:r w:rsidR="001510F7" w:rsidRPr="008C04A8">
          <w:rPr>
            <w:rStyle w:val="Hyperlink"/>
            <w:rFonts w:ascii="Times New Roman" w:hAnsi="Times New Roman" w:cs="Times New Roman"/>
            <w:color w:val="auto"/>
            <w:sz w:val="28"/>
            <w:szCs w:val="28"/>
            <w:u w:val="none"/>
            <w:shd w:val="clear" w:color="auto" w:fill="FFFFFF"/>
          </w:rPr>
          <w:t>131.</w:t>
        </w:r>
        <w:r w:rsidRPr="008C04A8">
          <w:rPr>
            <w:rStyle w:val="Hyperlink"/>
            <w:rFonts w:ascii="Times New Roman" w:hAnsi="Times New Roman" w:cs="Times New Roman"/>
            <w:color w:val="auto"/>
            <w:sz w:val="28"/>
            <w:szCs w:val="28"/>
            <w:u w:val="none"/>
            <w:shd w:val="clear" w:color="auto" w:fill="FFFFFF"/>
          </w:rPr>
          <w:t> </w:t>
        </w:r>
        <w:r w:rsidR="001510F7" w:rsidRPr="008C04A8">
          <w:rPr>
            <w:rStyle w:val="Hyperlink"/>
            <w:rFonts w:ascii="Times New Roman" w:hAnsi="Times New Roman" w:cs="Times New Roman"/>
            <w:color w:val="auto"/>
            <w:sz w:val="28"/>
            <w:szCs w:val="28"/>
            <w:u w:val="none"/>
            <w:shd w:val="clear" w:color="auto" w:fill="FFFFFF"/>
          </w:rPr>
          <w:t>punktā</w:t>
        </w:r>
      </w:hyperlink>
      <w:r w:rsidR="00E85D19">
        <w:rPr>
          <w:rFonts w:ascii="Times New Roman" w:hAnsi="Times New Roman" w:cs="Times New Roman"/>
          <w:sz w:val="28"/>
          <w:szCs w:val="28"/>
          <w:shd w:val="clear" w:color="auto" w:fill="FFFFFF"/>
        </w:rPr>
        <w:t xml:space="preserve"> </w:t>
      </w:r>
      <w:r w:rsidR="001510F7" w:rsidRPr="008C04A8">
        <w:rPr>
          <w:rFonts w:ascii="Times New Roman" w:hAnsi="Times New Roman" w:cs="Times New Roman"/>
          <w:sz w:val="28"/>
          <w:szCs w:val="28"/>
          <w:shd w:val="clear" w:color="auto" w:fill="FFFFFF"/>
        </w:rPr>
        <w:t>minētajiem dokumentiem, kā arī atbilstību normatīvajiem aktiem būvniecības jomā un būvprojektam.</w:t>
      </w:r>
      <w:r w:rsidRPr="008C04A8">
        <w:rPr>
          <w:rFonts w:ascii="Times New Roman" w:hAnsi="Times New Roman" w:cs="Times New Roman"/>
          <w:sz w:val="28"/>
          <w:szCs w:val="28"/>
          <w:shd w:val="clear" w:color="auto" w:fill="FFFFFF"/>
        </w:rPr>
        <w:t>"</w:t>
      </w:r>
    </w:p>
    <w:p w14:paraId="42A69071" w14:textId="77777777" w:rsidR="005C4264" w:rsidRPr="008C04A8" w:rsidRDefault="005C4264" w:rsidP="002358EA">
      <w:pPr>
        <w:tabs>
          <w:tab w:val="left" w:pos="6840"/>
        </w:tabs>
        <w:spacing w:after="0" w:line="240" w:lineRule="auto"/>
        <w:ind w:firstLine="709"/>
        <w:jc w:val="both"/>
        <w:rPr>
          <w:rFonts w:ascii="Times New Roman" w:hAnsi="Times New Roman" w:cs="Times New Roman"/>
          <w:sz w:val="28"/>
          <w:szCs w:val="28"/>
        </w:rPr>
      </w:pPr>
    </w:p>
    <w:p w14:paraId="42A69072" w14:textId="23483EE7" w:rsidR="00BE5248" w:rsidRPr="008C04A8" w:rsidRDefault="00721C8B" w:rsidP="002358EA">
      <w:pPr>
        <w:tabs>
          <w:tab w:val="left" w:pos="6840"/>
        </w:tabs>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1</w:t>
      </w:r>
      <w:r w:rsidR="008C04A8" w:rsidRPr="008C04A8">
        <w:rPr>
          <w:rFonts w:ascii="Times New Roman" w:hAnsi="Times New Roman" w:cs="Times New Roman"/>
          <w:sz w:val="28"/>
          <w:szCs w:val="28"/>
        </w:rPr>
        <w:t>6</w:t>
      </w:r>
      <w:r w:rsidR="0078253A" w:rsidRPr="008C04A8">
        <w:rPr>
          <w:rFonts w:ascii="Times New Roman" w:hAnsi="Times New Roman" w:cs="Times New Roman"/>
          <w:sz w:val="28"/>
          <w:szCs w:val="28"/>
        </w:rPr>
        <w:t>. Izteikt 145.</w:t>
      </w:r>
      <w:r w:rsidR="00D003B3" w:rsidRPr="008C04A8">
        <w:rPr>
          <w:rFonts w:ascii="Times New Roman" w:hAnsi="Times New Roman" w:cs="Times New Roman"/>
          <w:sz w:val="28"/>
          <w:szCs w:val="28"/>
        </w:rPr>
        <w:t> </w:t>
      </w:r>
      <w:r w:rsidR="0078253A" w:rsidRPr="008C04A8">
        <w:rPr>
          <w:rFonts w:ascii="Times New Roman" w:hAnsi="Times New Roman" w:cs="Times New Roman"/>
          <w:sz w:val="28"/>
          <w:szCs w:val="28"/>
        </w:rPr>
        <w:t>punktu šādā redakcijā:</w:t>
      </w:r>
    </w:p>
    <w:p w14:paraId="42A69073" w14:textId="77777777" w:rsidR="00BE5248" w:rsidRPr="008C04A8" w:rsidRDefault="00BE5248" w:rsidP="002358EA">
      <w:pPr>
        <w:tabs>
          <w:tab w:val="left" w:pos="6840"/>
        </w:tabs>
        <w:spacing w:after="0" w:line="240" w:lineRule="auto"/>
        <w:ind w:firstLine="709"/>
        <w:jc w:val="both"/>
        <w:rPr>
          <w:rFonts w:ascii="Times New Roman" w:hAnsi="Times New Roman" w:cs="Times New Roman"/>
          <w:sz w:val="28"/>
          <w:szCs w:val="28"/>
        </w:rPr>
      </w:pPr>
    </w:p>
    <w:p w14:paraId="42A69074" w14:textId="3DEA1D2D" w:rsidR="00BE5248" w:rsidRPr="008C04A8" w:rsidRDefault="00D003B3" w:rsidP="002358EA">
      <w:pPr>
        <w:autoSpaceDE w:val="0"/>
        <w:autoSpaceDN w:val="0"/>
        <w:adjustRightInd w:val="0"/>
        <w:spacing w:after="0" w:line="240" w:lineRule="auto"/>
        <w:ind w:firstLine="709"/>
        <w:jc w:val="both"/>
        <w:rPr>
          <w:rFonts w:ascii="Times New Roman" w:hAnsi="Times New Roman" w:cs="Times New Roman"/>
          <w:sz w:val="28"/>
          <w:szCs w:val="28"/>
        </w:rPr>
      </w:pPr>
      <w:r w:rsidRPr="008C04A8">
        <w:rPr>
          <w:rFonts w:ascii="Times New Roman" w:hAnsi="Times New Roman" w:cs="Times New Roman"/>
          <w:sz w:val="28"/>
          <w:szCs w:val="28"/>
        </w:rPr>
        <w:t>"</w:t>
      </w:r>
      <w:r w:rsidR="0078253A" w:rsidRPr="008C04A8">
        <w:rPr>
          <w:rFonts w:ascii="Times New Roman" w:hAnsi="Times New Roman" w:cs="Times New Roman"/>
          <w:sz w:val="28"/>
          <w:szCs w:val="28"/>
        </w:rPr>
        <w:t xml:space="preserve">145. </w:t>
      </w:r>
      <w:r w:rsidR="00F760D1" w:rsidRPr="008C04A8">
        <w:rPr>
          <w:rFonts w:ascii="Times New Roman" w:hAnsi="Times New Roman" w:cs="Times New Roman"/>
          <w:sz w:val="28"/>
          <w:szCs w:val="28"/>
        </w:rPr>
        <w:t>Aktu sastāda četros eksemplāros</w:t>
      </w:r>
      <w:r w:rsidR="0078253A" w:rsidRPr="008C04A8">
        <w:rPr>
          <w:rFonts w:ascii="Times New Roman" w:hAnsi="Times New Roman" w:cs="Times New Roman"/>
          <w:sz w:val="28"/>
          <w:szCs w:val="28"/>
        </w:rPr>
        <w:t xml:space="preserve"> vai Būvniecības likuma 6.</w:t>
      </w:r>
      <w:r w:rsidR="0078253A" w:rsidRPr="008C04A8">
        <w:rPr>
          <w:rFonts w:ascii="Times New Roman" w:hAnsi="Times New Roman" w:cs="Times New Roman"/>
          <w:sz w:val="28"/>
          <w:szCs w:val="28"/>
          <w:vertAlign w:val="superscript"/>
        </w:rPr>
        <w:t>1</w:t>
      </w:r>
      <w:r w:rsidR="00F760D1" w:rsidRPr="008C04A8">
        <w:rPr>
          <w:rFonts w:ascii="Times New Roman" w:hAnsi="Times New Roman" w:cs="Times New Roman"/>
          <w:sz w:val="28"/>
          <w:szCs w:val="28"/>
        </w:rPr>
        <w:t> </w:t>
      </w:r>
      <w:r w:rsidR="00C54946" w:rsidRPr="008C04A8">
        <w:rPr>
          <w:rFonts w:ascii="Times New Roman" w:hAnsi="Times New Roman" w:cs="Times New Roman"/>
          <w:sz w:val="28"/>
          <w:szCs w:val="28"/>
        </w:rPr>
        <w:t>panta pirmās daļas 1. </w:t>
      </w:r>
      <w:r w:rsidR="0078253A" w:rsidRPr="008C04A8">
        <w:rPr>
          <w:rFonts w:ascii="Times New Roman" w:hAnsi="Times New Roman" w:cs="Times New Roman"/>
          <w:sz w:val="28"/>
          <w:szCs w:val="28"/>
        </w:rPr>
        <w:t xml:space="preserve">punktā minētajos gadījumos – piecos eksemplāros. Divus eksemplārus izsniedz būvniecības ierosinātājam, vienu eksemplāru glabā </w:t>
      </w:r>
      <w:r w:rsidR="00F760D1" w:rsidRPr="008C04A8">
        <w:rPr>
          <w:rFonts w:ascii="Times New Roman" w:hAnsi="Times New Roman" w:cs="Times New Roman"/>
          <w:sz w:val="28"/>
          <w:szCs w:val="28"/>
        </w:rPr>
        <w:t xml:space="preserve">tās </w:t>
      </w:r>
      <w:r w:rsidR="0078253A" w:rsidRPr="008C04A8">
        <w:rPr>
          <w:rFonts w:ascii="Times New Roman" w:hAnsi="Times New Roman" w:cs="Times New Roman"/>
          <w:sz w:val="28"/>
          <w:szCs w:val="28"/>
        </w:rPr>
        <w:t>institūcijas</w:t>
      </w:r>
      <w:r w:rsidR="00F760D1" w:rsidRPr="008C04A8">
        <w:rPr>
          <w:rFonts w:ascii="Times New Roman" w:hAnsi="Times New Roman" w:cs="Times New Roman"/>
          <w:sz w:val="28"/>
          <w:szCs w:val="28"/>
        </w:rPr>
        <w:t xml:space="preserve"> arhīvā</w:t>
      </w:r>
      <w:r w:rsidR="0078253A" w:rsidRPr="008C04A8">
        <w:rPr>
          <w:rFonts w:ascii="Times New Roman" w:hAnsi="Times New Roman" w:cs="Times New Roman"/>
          <w:sz w:val="28"/>
          <w:szCs w:val="28"/>
        </w:rPr>
        <w:t xml:space="preserve">, kura pilda būvvaldes </w:t>
      </w:r>
      <w:r w:rsidR="00644F56">
        <w:rPr>
          <w:rFonts w:ascii="Times New Roman" w:hAnsi="Times New Roman" w:cs="Times New Roman"/>
          <w:sz w:val="28"/>
          <w:szCs w:val="28"/>
        </w:rPr>
        <w:t>funkcijas</w:t>
      </w:r>
      <w:r w:rsidR="00F760D1" w:rsidRPr="008C04A8">
        <w:rPr>
          <w:rFonts w:ascii="Times New Roman" w:hAnsi="Times New Roman" w:cs="Times New Roman"/>
          <w:sz w:val="28"/>
          <w:szCs w:val="28"/>
        </w:rPr>
        <w:t>,</w:t>
      </w:r>
      <w:r w:rsidR="0078253A" w:rsidRPr="008C04A8">
        <w:rPr>
          <w:rFonts w:ascii="Times New Roman" w:hAnsi="Times New Roman" w:cs="Times New Roman"/>
          <w:sz w:val="28"/>
          <w:szCs w:val="28"/>
        </w:rPr>
        <w:t xml:space="preserve"> un</w:t>
      </w:r>
      <w:r w:rsidRPr="008C04A8">
        <w:rPr>
          <w:rFonts w:ascii="Times New Roman" w:hAnsi="Times New Roman" w:cs="Times New Roman"/>
          <w:sz w:val="28"/>
          <w:szCs w:val="28"/>
        </w:rPr>
        <w:t xml:space="preserve"> </w:t>
      </w:r>
      <w:r w:rsidR="0078253A" w:rsidRPr="008C04A8">
        <w:rPr>
          <w:rFonts w:ascii="Times New Roman" w:hAnsi="Times New Roman" w:cs="Times New Roman"/>
          <w:sz w:val="28"/>
          <w:szCs w:val="28"/>
        </w:rPr>
        <w:t>Būvniecības likuma 6.</w:t>
      </w:r>
      <w:r w:rsidR="0078253A" w:rsidRPr="008C04A8">
        <w:rPr>
          <w:rFonts w:ascii="Times New Roman" w:hAnsi="Times New Roman" w:cs="Times New Roman"/>
          <w:sz w:val="28"/>
          <w:szCs w:val="28"/>
          <w:vertAlign w:val="superscript"/>
        </w:rPr>
        <w:t>1</w:t>
      </w:r>
      <w:r w:rsidRPr="008C04A8">
        <w:rPr>
          <w:rFonts w:ascii="Times New Roman" w:hAnsi="Times New Roman" w:cs="Times New Roman"/>
          <w:sz w:val="28"/>
          <w:szCs w:val="28"/>
        </w:rPr>
        <w:t> </w:t>
      </w:r>
      <w:r w:rsidR="0078253A" w:rsidRPr="008C04A8">
        <w:rPr>
          <w:rFonts w:ascii="Times New Roman" w:hAnsi="Times New Roman" w:cs="Times New Roman"/>
          <w:sz w:val="28"/>
          <w:szCs w:val="28"/>
        </w:rPr>
        <w:t>panta pirmās daļas 1. punktā minētajos gadījumos vienu eksemplāru glabā birojā. Vienu eksemplāru institūcija, kura pilda būvvaldes funkcijas</w:t>
      </w:r>
      <w:r w:rsidR="00F760D1" w:rsidRPr="008C04A8">
        <w:rPr>
          <w:rFonts w:ascii="Times New Roman" w:hAnsi="Times New Roman" w:cs="Times New Roman"/>
          <w:sz w:val="28"/>
          <w:szCs w:val="28"/>
        </w:rPr>
        <w:t>,</w:t>
      </w:r>
      <w:r w:rsidR="0078253A" w:rsidRPr="008C04A8">
        <w:rPr>
          <w:rFonts w:ascii="Times New Roman" w:hAnsi="Times New Roman" w:cs="Times New Roman"/>
          <w:sz w:val="28"/>
          <w:szCs w:val="28"/>
        </w:rPr>
        <w:t xml:space="preserve"> 30 dienu laikā iesniedz valsts sabiedrības ar ierobežotu atbildību </w:t>
      </w:r>
      <w:r w:rsidRPr="008C04A8">
        <w:rPr>
          <w:rFonts w:ascii="Times New Roman" w:hAnsi="Times New Roman" w:cs="Times New Roman"/>
          <w:sz w:val="28"/>
          <w:szCs w:val="28"/>
        </w:rPr>
        <w:t>"</w:t>
      </w:r>
      <w:r w:rsidR="0078253A" w:rsidRPr="008C04A8">
        <w:rPr>
          <w:rFonts w:ascii="Times New Roman" w:hAnsi="Times New Roman" w:cs="Times New Roman"/>
          <w:sz w:val="28"/>
          <w:szCs w:val="28"/>
        </w:rPr>
        <w:t>Zemkopības ministrijas nekustamie īpašumi</w:t>
      </w:r>
      <w:r w:rsidRPr="008C04A8">
        <w:rPr>
          <w:rFonts w:ascii="Times New Roman" w:hAnsi="Times New Roman" w:cs="Times New Roman"/>
          <w:sz w:val="28"/>
          <w:szCs w:val="28"/>
        </w:rPr>
        <w:t>"</w:t>
      </w:r>
      <w:r w:rsidR="0078253A" w:rsidRPr="008C04A8">
        <w:rPr>
          <w:rFonts w:ascii="Times New Roman" w:hAnsi="Times New Roman" w:cs="Times New Roman"/>
          <w:sz w:val="28"/>
          <w:szCs w:val="28"/>
        </w:rPr>
        <w:t xml:space="preserve"> reģionālajā meliorācijas nodaļā. Aktu sastāda vienā eksemplārā, ja dokuments ir sagatavots elektroniski.</w:t>
      </w:r>
      <w:r w:rsidRPr="008C04A8">
        <w:rPr>
          <w:rFonts w:ascii="Times New Roman" w:hAnsi="Times New Roman" w:cs="Times New Roman"/>
          <w:sz w:val="28"/>
          <w:szCs w:val="28"/>
        </w:rPr>
        <w:t>"</w:t>
      </w:r>
    </w:p>
    <w:p w14:paraId="7D25AACA" w14:textId="291612E7" w:rsidR="00721C8B" w:rsidRPr="008C04A8" w:rsidRDefault="00721C8B" w:rsidP="002358EA">
      <w:pPr>
        <w:autoSpaceDE w:val="0"/>
        <w:autoSpaceDN w:val="0"/>
        <w:adjustRightInd w:val="0"/>
        <w:spacing w:after="0" w:line="240" w:lineRule="auto"/>
        <w:ind w:firstLine="709"/>
        <w:jc w:val="both"/>
        <w:rPr>
          <w:rFonts w:ascii="Times New Roman" w:hAnsi="Times New Roman" w:cs="Times New Roman"/>
          <w:sz w:val="28"/>
          <w:szCs w:val="28"/>
        </w:rPr>
      </w:pPr>
    </w:p>
    <w:p w14:paraId="01DEE52E" w14:textId="516B9A57" w:rsidR="008C04A8" w:rsidRPr="008C04A8" w:rsidRDefault="008C04A8" w:rsidP="008C04A8">
      <w:pPr>
        <w:pStyle w:val="ListParagraph"/>
        <w:spacing w:after="0" w:line="240" w:lineRule="auto"/>
        <w:ind w:left="0" w:firstLine="709"/>
        <w:rPr>
          <w:rFonts w:ascii="Times New Roman" w:hAnsi="Times New Roman" w:cs="Times New Roman"/>
          <w:sz w:val="28"/>
          <w:szCs w:val="28"/>
        </w:rPr>
      </w:pPr>
      <w:r w:rsidRPr="008C04A8">
        <w:rPr>
          <w:rFonts w:ascii="Times New Roman" w:hAnsi="Times New Roman" w:cs="Times New Roman"/>
          <w:sz w:val="28"/>
          <w:szCs w:val="28"/>
        </w:rPr>
        <w:t>17. Aizstāt 1., 2., 4. un 5. pielikumā tekstu "________būvvaldei" ar tekstu</w:t>
      </w:r>
    </w:p>
    <w:p w14:paraId="5F0AC55D" w14:textId="77777777" w:rsidR="008C04A8" w:rsidRPr="008C04A8" w:rsidRDefault="008C04A8" w:rsidP="008C04A8">
      <w:pPr>
        <w:pStyle w:val="ListParagraph"/>
        <w:spacing w:after="0" w:line="240" w:lineRule="auto"/>
        <w:ind w:left="0" w:firstLine="709"/>
        <w:rPr>
          <w:rFonts w:ascii="Times New Roman" w:hAnsi="Times New Roman" w:cs="Times New Roman"/>
          <w:sz w:val="28"/>
          <w:szCs w:val="28"/>
        </w:rPr>
      </w:pPr>
    </w:p>
    <w:tbl>
      <w:tblPr>
        <w:tblStyle w:val="TableGrid"/>
        <w:tblW w:w="0" w:type="auto"/>
        <w:tblInd w:w="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709"/>
        <w:gridCol w:w="401"/>
      </w:tblGrid>
      <w:tr w:rsidR="008C04A8" w:rsidRPr="008C04A8" w14:paraId="397AF380" w14:textId="77777777" w:rsidTr="00DA5126">
        <w:tc>
          <w:tcPr>
            <w:tcW w:w="236" w:type="dxa"/>
          </w:tcPr>
          <w:p w14:paraId="3B426EB5" w14:textId="77777777" w:rsidR="008C04A8" w:rsidRPr="008C04A8" w:rsidRDefault="008C04A8" w:rsidP="00DA5126">
            <w:pPr>
              <w:pStyle w:val="ListParagraph"/>
              <w:spacing w:after="0" w:line="240" w:lineRule="auto"/>
              <w:ind w:left="0"/>
              <w:rPr>
                <w:rFonts w:ascii="Times New Roman" w:hAnsi="Times New Roman" w:cs="Times New Roman"/>
                <w:sz w:val="28"/>
                <w:szCs w:val="28"/>
              </w:rPr>
            </w:pPr>
            <w:r w:rsidRPr="008C04A8">
              <w:rPr>
                <w:rFonts w:ascii="Times New Roman" w:hAnsi="Times New Roman" w:cs="Times New Roman"/>
                <w:sz w:val="28"/>
                <w:szCs w:val="28"/>
              </w:rPr>
              <w:t>"</w:t>
            </w:r>
          </w:p>
        </w:tc>
        <w:tc>
          <w:tcPr>
            <w:tcW w:w="5709" w:type="dxa"/>
            <w:tcBorders>
              <w:bottom w:val="single" w:sz="4" w:space="0" w:color="auto"/>
            </w:tcBorders>
          </w:tcPr>
          <w:p w14:paraId="7E9DF223" w14:textId="77777777" w:rsidR="008C04A8" w:rsidRPr="008C04A8" w:rsidRDefault="008C04A8" w:rsidP="00DA5126">
            <w:pPr>
              <w:pStyle w:val="ListParagraph"/>
              <w:spacing w:after="0" w:line="240" w:lineRule="auto"/>
              <w:ind w:left="0"/>
              <w:jc w:val="center"/>
              <w:rPr>
                <w:rFonts w:ascii="Times New Roman" w:hAnsi="Times New Roman" w:cs="Times New Roman"/>
                <w:sz w:val="28"/>
                <w:szCs w:val="28"/>
              </w:rPr>
            </w:pPr>
          </w:p>
        </w:tc>
        <w:tc>
          <w:tcPr>
            <w:tcW w:w="331" w:type="dxa"/>
          </w:tcPr>
          <w:p w14:paraId="0C5F277F" w14:textId="77777777" w:rsidR="008C04A8" w:rsidRPr="008C04A8" w:rsidRDefault="008C04A8" w:rsidP="00DA5126">
            <w:pPr>
              <w:pStyle w:val="ListParagraph"/>
              <w:spacing w:after="0" w:line="240" w:lineRule="auto"/>
              <w:ind w:left="0"/>
              <w:rPr>
                <w:rFonts w:ascii="Times New Roman" w:hAnsi="Times New Roman" w:cs="Times New Roman"/>
                <w:sz w:val="28"/>
                <w:szCs w:val="28"/>
              </w:rPr>
            </w:pPr>
            <w:r w:rsidRPr="008C04A8">
              <w:rPr>
                <w:rFonts w:ascii="Times New Roman" w:hAnsi="Times New Roman" w:cs="Times New Roman"/>
                <w:sz w:val="28"/>
                <w:szCs w:val="28"/>
              </w:rPr>
              <w:t>".</w:t>
            </w:r>
          </w:p>
        </w:tc>
      </w:tr>
      <w:tr w:rsidR="008C04A8" w:rsidRPr="008C04A8" w14:paraId="4EA47357" w14:textId="77777777" w:rsidTr="00DA5126">
        <w:tc>
          <w:tcPr>
            <w:tcW w:w="236" w:type="dxa"/>
          </w:tcPr>
          <w:p w14:paraId="3CDC5077" w14:textId="77777777" w:rsidR="008C04A8" w:rsidRPr="008C04A8" w:rsidRDefault="008C04A8" w:rsidP="00DA5126">
            <w:pPr>
              <w:pStyle w:val="ListParagraph"/>
              <w:spacing w:after="0" w:line="240" w:lineRule="auto"/>
              <w:ind w:left="0"/>
              <w:rPr>
                <w:rFonts w:ascii="Times New Roman" w:hAnsi="Times New Roman" w:cs="Times New Roman"/>
                <w:sz w:val="28"/>
                <w:szCs w:val="28"/>
              </w:rPr>
            </w:pPr>
          </w:p>
        </w:tc>
        <w:tc>
          <w:tcPr>
            <w:tcW w:w="5709" w:type="dxa"/>
            <w:tcBorders>
              <w:top w:val="single" w:sz="4" w:space="0" w:color="auto"/>
            </w:tcBorders>
          </w:tcPr>
          <w:p w14:paraId="6B07AC56" w14:textId="77777777" w:rsidR="008C04A8" w:rsidRPr="008C04A8" w:rsidRDefault="008C04A8" w:rsidP="00DA5126">
            <w:pPr>
              <w:pStyle w:val="ListParagraph"/>
              <w:spacing w:after="0" w:line="240" w:lineRule="auto"/>
              <w:ind w:left="0"/>
              <w:jc w:val="center"/>
              <w:rPr>
                <w:rFonts w:ascii="Times New Roman" w:hAnsi="Times New Roman" w:cs="Times New Roman"/>
                <w:sz w:val="24"/>
                <w:szCs w:val="24"/>
              </w:rPr>
            </w:pPr>
            <w:r w:rsidRPr="008C04A8">
              <w:rPr>
                <w:rFonts w:ascii="Times New Roman" w:hAnsi="Times New Roman" w:cs="Times New Roman"/>
                <w:sz w:val="24"/>
                <w:szCs w:val="24"/>
              </w:rPr>
              <w:t>(institūcija, kura pilda būvvaldes funkcijas)</w:t>
            </w:r>
          </w:p>
        </w:tc>
        <w:tc>
          <w:tcPr>
            <w:tcW w:w="331" w:type="dxa"/>
          </w:tcPr>
          <w:p w14:paraId="206B478B" w14:textId="77777777" w:rsidR="008C04A8" w:rsidRPr="008C04A8" w:rsidRDefault="008C04A8" w:rsidP="00DA5126">
            <w:pPr>
              <w:pStyle w:val="ListParagraph"/>
              <w:spacing w:after="0" w:line="240" w:lineRule="auto"/>
              <w:ind w:left="0"/>
              <w:rPr>
                <w:rFonts w:ascii="Times New Roman" w:hAnsi="Times New Roman" w:cs="Times New Roman"/>
                <w:sz w:val="28"/>
                <w:szCs w:val="28"/>
              </w:rPr>
            </w:pPr>
          </w:p>
        </w:tc>
      </w:tr>
    </w:tbl>
    <w:p w14:paraId="15E9B443" w14:textId="77777777" w:rsidR="008C04A8" w:rsidRPr="008C04A8" w:rsidRDefault="008C04A8" w:rsidP="008C04A8">
      <w:pPr>
        <w:pStyle w:val="ListParagraph"/>
        <w:spacing w:after="0" w:line="240" w:lineRule="auto"/>
        <w:ind w:left="0" w:firstLine="709"/>
        <w:rPr>
          <w:rFonts w:ascii="Times New Roman" w:hAnsi="Times New Roman" w:cs="Times New Roman"/>
          <w:sz w:val="28"/>
          <w:szCs w:val="28"/>
        </w:rPr>
      </w:pPr>
    </w:p>
    <w:p w14:paraId="41B53825" w14:textId="0F14CBB6" w:rsidR="008C04A8" w:rsidRPr="008C04A8" w:rsidRDefault="008C04A8" w:rsidP="008C04A8">
      <w:pPr>
        <w:pStyle w:val="ListParagraph"/>
        <w:spacing w:after="0" w:line="240" w:lineRule="auto"/>
        <w:ind w:left="0" w:firstLine="709"/>
        <w:rPr>
          <w:rFonts w:ascii="Times New Roman" w:hAnsi="Times New Roman" w:cs="Times New Roman"/>
          <w:sz w:val="28"/>
          <w:szCs w:val="28"/>
        </w:rPr>
      </w:pPr>
      <w:r w:rsidRPr="008C04A8">
        <w:rPr>
          <w:rFonts w:ascii="Times New Roman" w:hAnsi="Times New Roman" w:cs="Times New Roman"/>
          <w:sz w:val="28"/>
          <w:szCs w:val="28"/>
        </w:rPr>
        <w:t>18. Aizstāt 7. pielikumā tekstu "</w:t>
      </w:r>
      <w:r w:rsidRPr="008C04A8">
        <w:rPr>
          <w:rFonts w:ascii="Times New Roman" w:hAnsi="Times New Roman" w:cs="Times New Roman"/>
          <w:sz w:val="28"/>
          <w:szCs w:val="28"/>
        </w:rPr>
        <w:softHyphen/>
      </w:r>
      <w:r w:rsidRPr="008C04A8">
        <w:rPr>
          <w:rFonts w:ascii="Times New Roman" w:hAnsi="Times New Roman" w:cs="Times New Roman"/>
          <w:sz w:val="28"/>
          <w:szCs w:val="28"/>
        </w:rPr>
        <w:softHyphen/>
      </w:r>
      <w:r w:rsidRPr="008C04A8">
        <w:rPr>
          <w:rFonts w:ascii="Times New Roman" w:hAnsi="Times New Roman" w:cs="Times New Roman"/>
          <w:sz w:val="28"/>
          <w:szCs w:val="28"/>
        </w:rPr>
        <w:softHyphen/>
      </w:r>
      <w:r w:rsidRPr="008C04A8">
        <w:rPr>
          <w:rFonts w:ascii="Times New Roman" w:hAnsi="Times New Roman" w:cs="Times New Roman"/>
          <w:sz w:val="28"/>
          <w:szCs w:val="28"/>
        </w:rPr>
        <w:softHyphen/>
        <w:t>_________________ būvvaldes" ar tekstu</w:t>
      </w:r>
    </w:p>
    <w:p w14:paraId="6037BA0F" w14:textId="77777777" w:rsidR="008C04A8" w:rsidRPr="008C04A8" w:rsidRDefault="008C04A8" w:rsidP="008C04A8">
      <w:pPr>
        <w:pStyle w:val="ListParagraph"/>
        <w:spacing w:after="0" w:line="240" w:lineRule="auto"/>
        <w:ind w:left="0" w:firstLine="709"/>
        <w:rPr>
          <w:rFonts w:ascii="Times New Roman" w:hAnsi="Times New Roman" w:cs="Times New Roman"/>
          <w:sz w:val="28"/>
          <w:szCs w:val="28"/>
        </w:rPr>
      </w:pPr>
    </w:p>
    <w:tbl>
      <w:tblPr>
        <w:tblStyle w:val="TableGrid"/>
        <w:tblW w:w="0" w:type="auto"/>
        <w:tblInd w:w="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709"/>
        <w:gridCol w:w="401"/>
      </w:tblGrid>
      <w:tr w:rsidR="008C04A8" w:rsidRPr="008C04A8" w14:paraId="0AF9A19E" w14:textId="77777777" w:rsidTr="00DA5126">
        <w:tc>
          <w:tcPr>
            <w:tcW w:w="236" w:type="dxa"/>
          </w:tcPr>
          <w:p w14:paraId="54E9AA63" w14:textId="77777777" w:rsidR="008C04A8" w:rsidRPr="008C04A8" w:rsidRDefault="008C04A8" w:rsidP="00DA5126">
            <w:pPr>
              <w:pStyle w:val="ListParagraph"/>
              <w:spacing w:after="0" w:line="240" w:lineRule="auto"/>
              <w:ind w:left="0"/>
              <w:rPr>
                <w:rFonts w:ascii="Times New Roman" w:hAnsi="Times New Roman" w:cs="Times New Roman"/>
                <w:sz w:val="28"/>
                <w:szCs w:val="28"/>
              </w:rPr>
            </w:pPr>
            <w:r w:rsidRPr="008C04A8">
              <w:rPr>
                <w:rFonts w:ascii="Times New Roman" w:hAnsi="Times New Roman" w:cs="Times New Roman"/>
                <w:sz w:val="28"/>
                <w:szCs w:val="28"/>
              </w:rPr>
              <w:t>"</w:t>
            </w:r>
          </w:p>
        </w:tc>
        <w:tc>
          <w:tcPr>
            <w:tcW w:w="5709" w:type="dxa"/>
            <w:tcBorders>
              <w:bottom w:val="single" w:sz="4" w:space="0" w:color="auto"/>
            </w:tcBorders>
          </w:tcPr>
          <w:p w14:paraId="233A891C" w14:textId="77777777" w:rsidR="008C04A8" w:rsidRPr="008C04A8" w:rsidRDefault="008C04A8" w:rsidP="00DA5126">
            <w:pPr>
              <w:pStyle w:val="ListParagraph"/>
              <w:spacing w:after="0" w:line="240" w:lineRule="auto"/>
              <w:ind w:left="0"/>
              <w:jc w:val="center"/>
              <w:rPr>
                <w:rFonts w:ascii="Times New Roman" w:hAnsi="Times New Roman" w:cs="Times New Roman"/>
                <w:sz w:val="28"/>
                <w:szCs w:val="28"/>
              </w:rPr>
            </w:pPr>
          </w:p>
        </w:tc>
        <w:tc>
          <w:tcPr>
            <w:tcW w:w="331" w:type="dxa"/>
          </w:tcPr>
          <w:p w14:paraId="17AAB54A" w14:textId="77777777" w:rsidR="008C04A8" w:rsidRPr="008C04A8" w:rsidRDefault="008C04A8" w:rsidP="00DA5126">
            <w:pPr>
              <w:pStyle w:val="ListParagraph"/>
              <w:spacing w:after="0" w:line="240" w:lineRule="auto"/>
              <w:ind w:left="0"/>
              <w:rPr>
                <w:rFonts w:ascii="Times New Roman" w:hAnsi="Times New Roman" w:cs="Times New Roman"/>
                <w:sz w:val="28"/>
                <w:szCs w:val="28"/>
              </w:rPr>
            </w:pPr>
            <w:r w:rsidRPr="008C04A8">
              <w:rPr>
                <w:rFonts w:ascii="Times New Roman" w:hAnsi="Times New Roman" w:cs="Times New Roman"/>
                <w:sz w:val="28"/>
                <w:szCs w:val="28"/>
              </w:rPr>
              <w:t>".</w:t>
            </w:r>
          </w:p>
        </w:tc>
      </w:tr>
      <w:tr w:rsidR="008C04A8" w:rsidRPr="008C04A8" w14:paraId="673AF566" w14:textId="77777777" w:rsidTr="00DA5126">
        <w:tc>
          <w:tcPr>
            <w:tcW w:w="236" w:type="dxa"/>
          </w:tcPr>
          <w:p w14:paraId="25B9D3B0" w14:textId="77777777" w:rsidR="008C04A8" w:rsidRPr="008C04A8" w:rsidRDefault="008C04A8" w:rsidP="00DA5126">
            <w:pPr>
              <w:pStyle w:val="ListParagraph"/>
              <w:spacing w:after="0" w:line="240" w:lineRule="auto"/>
              <w:ind w:left="0"/>
              <w:rPr>
                <w:rFonts w:ascii="Times New Roman" w:hAnsi="Times New Roman" w:cs="Times New Roman"/>
                <w:sz w:val="28"/>
                <w:szCs w:val="28"/>
              </w:rPr>
            </w:pPr>
          </w:p>
        </w:tc>
        <w:tc>
          <w:tcPr>
            <w:tcW w:w="5709" w:type="dxa"/>
            <w:tcBorders>
              <w:top w:val="single" w:sz="4" w:space="0" w:color="auto"/>
            </w:tcBorders>
          </w:tcPr>
          <w:p w14:paraId="64FABDA2" w14:textId="77777777" w:rsidR="008C04A8" w:rsidRPr="008C04A8" w:rsidRDefault="008C04A8" w:rsidP="00DA5126">
            <w:pPr>
              <w:pStyle w:val="ListParagraph"/>
              <w:spacing w:after="0" w:line="240" w:lineRule="auto"/>
              <w:ind w:left="0"/>
              <w:jc w:val="center"/>
              <w:rPr>
                <w:rFonts w:ascii="Times New Roman" w:hAnsi="Times New Roman" w:cs="Times New Roman"/>
                <w:sz w:val="24"/>
                <w:szCs w:val="24"/>
              </w:rPr>
            </w:pPr>
            <w:r w:rsidRPr="008C04A8">
              <w:rPr>
                <w:rFonts w:ascii="Times New Roman" w:hAnsi="Times New Roman" w:cs="Times New Roman"/>
                <w:sz w:val="24"/>
                <w:szCs w:val="24"/>
              </w:rPr>
              <w:t>(institūcija, kura pilda būvvaldes funkcijas)</w:t>
            </w:r>
          </w:p>
        </w:tc>
        <w:tc>
          <w:tcPr>
            <w:tcW w:w="331" w:type="dxa"/>
          </w:tcPr>
          <w:p w14:paraId="0249E09F" w14:textId="77777777" w:rsidR="008C04A8" w:rsidRPr="008C04A8" w:rsidRDefault="008C04A8" w:rsidP="00DA5126">
            <w:pPr>
              <w:pStyle w:val="ListParagraph"/>
              <w:spacing w:after="0" w:line="240" w:lineRule="auto"/>
              <w:ind w:left="0"/>
              <w:rPr>
                <w:rFonts w:ascii="Times New Roman" w:hAnsi="Times New Roman" w:cs="Times New Roman"/>
                <w:sz w:val="28"/>
                <w:szCs w:val="28"/>
              </w:rPr>
            </w:pPr>
          </w:p>
        </w:tc>
      </w:tr>
    </w:tbl>
    <w:p w14:paraId="5BE52864" w14:textId="77777777" w:rsidR="008C04A8" w:rsidRPr="008C04A8" w:rsidRDefault="008C04A8" w:rsidP="008C04A8">
      <w:pPr>
        <w:pStyle w:val="ListParagraph"/>
        <w:spacing w:after="0" w:line="240" w:lineRule="auto"/>
        <w:ind w:left="0" w:firstLine="709"/>
        <w:rPr>
          <w:rFonts w:ascii="Times New Roman" w:hAnsi="Times New Roman" w:cs="Times New Roman"/>
          <w:sz w:val="28"/>
          <w:szCs w:val="28"/>
        </w:rPr>
      </w:pPr>
    </w:p>
    <w:p w14:paraId="1519B1C6" w14:textId="15C5A5D1" w:rsidR="00D003B3" w:rsidRPr="008C04A8" w:rsidRDefault="00D003B3" w:rsidP="002358EA">
      <w:pPr>
        <w:tabs>
          <w:tab w:val="left" w:pos="6840"/>
        </w:tabs>
        <w:spacing w:after="0" w:line="240" w:lineRule="auto"/>
        <w:ind w:firstLine="709"/>
        <w:jc w:val="both"/>
        <w:rPr>
          <w:rFonts w:ascii="Times New Roman" w:hAnsi="Times New Roman" w:cs="Times New Roman"/>
          <w:sz w:val="28"/>
          <w:szCs w:val="28"/>
        </w:rPr>
      </w:pPr>
    </w:p>
    <w:p w14:paraId="5A76EED5" w14:textId="77777777" w:rsidR="00D003B3" w:rsidRPr="008C04A8" w:rsidRDefault="00D003B3" w:rsidP="002358EA">
      <w:pPr>
        <w:tabs>
          <w:tab w:val="left" w:pos="6840"/>
        </w:tabs>
        <w:spacing w:after="0" w:line="240" w:lineRule="auto"/>
        <w:ind w:firstLine="709"/>
        <w:jc w:val="both"/>
        <w:rPr>
          <w:rFonts w:ascii="Times New Roman" w:hAnsi="Times New Roman" w:cs="Times New Roman"/>
          <w:sz w:val="28"/>
          <w:szCs w:val="28"/>
        </w:rPr>
      </w:pPr>
    </w:p>
    <w:p w14:paraId="0B1B50D0" w14:textId="77777777" w:rsidR="00D003B3" w:rsidRPr="008C04A8" w:rsidRDefault="00D003B3" w:rsidP="002358EA">
      <w:pPr>
        <w:tabs>
          <w:tab w:val="left" w:pos="6237"/>
          <w:tab w:val="left" w:pos="6663"/>
        </w:tabs>
        <w:spacing w:after="0" w:line="240" w:lineRule="auto"/>
        <w:ind w:firstLine="709"/>
        <w:rPr>
          <w:rFonts w:ascii="Times New Roman" w:hAnsi="Times New Roman"/>
          <w:sz w:val="28"/>
        </w:rPr>
      </w:pPr>
      <w:r w:rsidRPr="008C04A8">
        <w:rPr>
          <w:rFonts w:ascii="Times New Roman" w:hAnsi="Times New Roman"/>
          <w:sz w:val="28"/>
        </w:rPr>
        <w:t>Ministru prezidents</w:t>
      </w:r>
      <w:r w:rsidRPr="008C04A8">
        <w:rPr>
          <w:rFonts w:ascii="Times New Roman" w:hAnsi="Times New Roman"/>
          <w:sz w:val="28"/>
        </w:rPr>
        <w:tab/>
        <w:t>Māris Kučinskis</w:t>
      </w:r>
    </w:p>
    <w:p w14:paraId="31F7F8B5" w14:textId="77777777" w:rsidR="00D003B3" w:rsidRPr="008C04A8" w:rsidRDefault="00D003B3" w:rsidP="002358EA">
      <w:pPr>
        <w:tabs>
          <w:tab w:val="left" w:pos="4678"/>
        </w:tabs>
        <w:spacing w:after="0" w:line="240" w:lineRule="auto"/>
        <w:rPr>
          <w:rFonts w:ascii="Times New Roman" w:hAnsi="Times New Roman"/>
          <w:sz w:val="28"/>
        </w:rPr>
      </w:pPr>
    </w:p>
    <w:p w14:paraId="110CF3A0" w14:textId="77777777" w:rsidR="00D003B3" w:rsidRPr="008C04A8" w:rsidRDefault="00D003B3" w:rsidP="002358EA">
      <w:pPr>
        <w:tabs>
          <w:tab w:val="left" w:pos="4678"/>
        </w:tabs>
        <w:spacing w:after="0" w:line="240" w:lineRule="auto"/>
        <w:rPr>
          <w:rFonts w:ascii="Times New Roman" w:hAnsi="Times New Roman"/>
          <w:sz w:val="28"/>
        </w:rPr>
      </w:pPr>
    </w:p>
    <w:p w14:paraId="38EAF99F" w14:textId="77777777" w:rsidR="00D003B3" w:rsidRPr="008C04A8" w:rsidRDefault="00D003B3" w:rsidP="002358EA">
      <w:pPr>
        <w:tabs>
          <w:tab w:val="left" w:pos="4678"/>
        </w:tabs>
        <w:spacing w:after="0" w:line="240" w:lineRule="auto"/>
        <w:rPr>
          <w:rFonts w:ascii="Times New Roman" w:hAnsi="Times New Roman"/>
          <w:sz w:val="28"/>
        </w:rPr>
      </w:pPr>
    </w:p>
    <w:p w14:paraId="297720F4" w14:textId="77777777" w:rsidR="00D003B3" w:rsidRPr="008C04A8" w:rsidRDefault="00D003B3" w:rsidP="002358EA">
      <w:pPr>
        <w:tabs>
          <w:tab w:val="left" w:pos="4678"/>
        </w:tabs>
        <w:spacing w:after="0" w:line="240" w:lineRule="auto"/>
        <w:ind w:firstLine="709"/>
        <w:rPr>
          <w:rFonts w:ascii="Times New Roman" w:hAnsi="Times New Roman"/>
        </w:rPr>
      </w:pPr>
      <w:r w:rsidRPr="008C04A8">
        <w:rPr>
          <w:rFonts w:ascii="Times New Roman" w:hAnsi="Times New Roman"/>
          <w:sz w:val="28"/>
        </w:rPr>
        <w:t>Ministru prezidenta biedrs,</w:t>
      </w:r>
    </w:p>
    <w:p w14:paraId="5A380276" w14:textId="77777777" w:rsidR="00D003B3" w:rsidRPr="008C04A8" w:rsidRDefault="00D003B3" w:rsidP="002358EA">
      <w:pPr>
        <w:tabs>
          <w:tab w:val="left" w:pos="6237"/>
          <w:tab w:val="left" w:pos="6663"/>
        </w:tabs>
        <w:spacing w:after="0" w:line="240" w:lineRule="auto"/>
        <w:ind w:firstLine="709"/>
        <w:rPr>
          <w:rFonts w:ascii="Times New Roman" w:hAnsi="Times New Roman"/>
          <w:sz w:val="28"/>
          <w:szCs w:val="28"/>
        </w:rPr>
      </w:pPr>
      <w:r w:rsidRPr="008C04A8">
        <w:rPr>
          <w:rFonts w:ascii="Times New Roman" w:hAnsi="Times New Roman"/>
          <w:sz w:val="28"/>
        </w:rPr>
        <w:t xml:space="preserve">ekonomikas ministrs </w:t>
      </w:r>
      <w:r w:rsidRPr="008C04A8">
        <w:rPr>
          <w:rFonts w:ascii="Times New Roman" w:hAnsi="Times New Roman"/>
          <w:sz w:val="28"/>
        </w:rPr>
        <w:tab/>
        <w:t xml:space="preserve">Arvils </w:t>
      </w:r>
      <w:proofErr w:type="spellStart"/>
      <w:r w:rsidRPr="008C04A8">
        <w:rPr>
          <w:rFonts w:ascii="Times New Roman" w:hAnsi="Times New Roman"/>
          <w:sz w:val="28"/>
        </w:rPr>
        <w:t>Ašeradens</w:t>
      </w:r>
      <w:proofErr w:type="spellEnd"/>
    </w:p>
    <w:sectPr w:rsidR="00D003B3" w:rsidRPr="008C04A8" w:rsidSect="00D003B3">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9093" w14:textId="77777777" w:rsidR="008B0A5C" w:rsidRDefault="0078253A">
      <w:pPr>
        <w:spacing w:after="0" w:line="240" w:lineRule="auto"/>
      </w:pPr>
      <w:r>
        <w:separator/>
      </w:r>
    </w:p>
  </w:endnote>
  <w:endnote w:type="continuationSeparator" w:id="0">
    <w:p w14:paraId="42A69095" w14:textId="77777777" w:rsidR="008B0A5C" w:rsidRDefault="0078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ED14" w14:textId="760067A9" w:rsidR="00D003B3" w:rsidRPr="00D003B3" w:rsidRDefault="00D003B3">
    <w:pPr>
      <w:pStyle w:val="Footer"/>
      <w:rPr>
        <w:rFonts w:ascii="Times New Roman" w:hAnsi="Times New Roman" w:cs="Times New Roman"/>
        <w:sz w:val="16"/>
        <w:szCs w:val="16"/>
      </w:rPr>
    </w:pPr>
    <w:r w:rsidRPr="00D003B3">
      <w:rPr>
        <w:rFonts w:ascii="Times New Roman" w:hAnsi="Times New Roman" w:cs="Times New Roman"/>
        <w:sz w:val="16"/>
        <w:szCs w:val="16"/>
      </w:rPr>
      <w:t>N0870_8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EDB4" w14:textId="0DD13A8E" w:rsidR="00D003B3" w:rsidRPr="00D003B3" w:rsidRDefault="00D003B3">
    <w:pPr>
      <w:pStyle w:val="Footer"/>
      <w:rPr>
        <w:rFonts w:ascii="Times New Roman" w:hAnsi="Times New Roman" w:cs="Times New Roman"/>
        <w:sz w:val="16"/>
        <w:szCs w:val="16"/>
      </w:rPr>
    </w:pPr>
    <w:r w:rsidRPr="00D003B3">
      <w:rPr>
        <w:rFonts w:ascii="Times New Roman" w:hAnsi="Times New Roman" w:cs="Times New Roman"/>
        <w:sz w:val="16"/>
        <w:szCs w:val="16"/>
      </w:rPr>
      <w:t>N0870_8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6908F" w14:textId="77777777" w:rsidR="008B0A5C" w:rsidRDefault="0078253A">
      <w:pPr>
        <w:spacing w:after="0" w:line="240" w:lineRule="auto"/>
      </w:pPr>
      <w:r>
        <w:separator/>
      </w:r>
    </w:p>
  </w:footnote>
  <w:footnote w:type="continuationSeparator" w:id="0">
    <w:p w14:paraId="42A69091" w14:textId="77777777" w:rsidR="008B0A5C" w:rsidRDefault="0078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647691"/>
      <w:docPartObj>
        <w:docPartGallery w:val="Page Numbers (Top of Page)"/>
        <w:docPartUnique/>
      </w:docPartObj>
    </w:sdtPr>
    <w:sdtEndPr>
      <w:rPr>
        <w:rFonts w:ascii="Times New Roman" w:hAnsi="Times New Roman" w:cs="Times New Roman"/>
        <w:noProof/>
        <w:sz w:val="24"/>
        <w:szCs w:val="24"/>
      </w:rPr>
    </w:sdtEndPr>
    <w:sdtContent>
      <w:p w14:paraId="70A67DD6" w14:textId="22C8B3BA" w:rsidR="00D003B3" w:rsidRPr="00D003B3" w:rsidRDefault="00D003B3">
        <w:pPr>
          <w:pStyle w:val="Header"/>
          <w:jc w:val="center"/>
          <w:rPr>
            <w:rFonts w:ascii="Times New Roman" w:hAnsi="Times New Roman" w:cs="Times New Roman"/>
            <w:sz w:val="24"/>
            <w:szCs w:val="24"/>
          </w:rPr>
        </w:pPr>
        <w:r w:rsidRPr="00D003B3">
          <w:rPr>
            <w:rFonts w:ascii="Times New Roman" w:hAnsi="Times New Roman" w:cs="Times New Roman"/>
            <w:sz w:val="24"/>
            <w:szCs w:val="24"/>
          </w:rPr>
          <w:fldChar w:fldCharType="begin"/>
        </w:r>
        <w:r w:rsidRPr="00D003B3">
          <w:rPr>
            <w:rFonts w:ascii="Times New Roman" w:hAnsi="Times New Roman" w:cs="Times New Roman"/>
            <w:sz w:val="24"/>
            <w:szCs w:val="24"/>
          </w:rPr>
          <w:instrText xml:space="preserve"> PAGE   \* MERGEFORMAT </w:instrText>
        </w:r>
        <w:r w:rsidRPr="00D003B3">
          <w:rPr>
            <w:rFonts w:ascii="Times New Roman" w:hAnsi="Times New Roman" w:cs="Times New Roman"/>
            <w:sz w:val="24"/>
            <w:szCs w:val="24"/>
          </w:rPr>
          <w:fldChar w:fldCharType="separate"/>
        </w:r>
        <w:r w:rsidR="00961CED">
          <w:rPr>
            <w:rFonts w:ascii="Times New Roman" w:hAnsi="Times New Roman" w:cs="Times New Roman"/>
            <w:noProof/>
            <w:sz w:val="24"/>
            <w:szCs w:val="24"/>
          </w:rPr>
          <w:t>4</w:t>
        </w:r>
        <w:r w:rsidRPr="00D003B3">
          <w:rPr>
            <w:rFonts w:ascii="Times New Roman" w:hAnsi="Times New Roman" w:cs="Times New Roman"/>
            <w:noProof/>
            <w:sz w:val="24"/>
            <w:szCs w:val="24"/>
          </w:rPr>
          <w:fldChar w:fldCharType="end"/>
        </w:r>
      </w:p>
    </w:sdtContent>
  </w:sdt>
  <w:p w14:paraId="54140D45" w14:textId="77777777" w:rsidR="00D003B3" w:rsidRDefault="00D00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10D6" w14:textId="77777777" w:rsidR="00D003B3" w:rsidRPr="00A142D0" w:rsidRDefault="00D003B3">
    <w:pPr>
      <w:pStyle w:val="Header"/>
    </w:pPr>
  </w:p>
  <w:p w14:paraId="3858B44A" w14:textId="2320E642" w:rsidR="00D003B3" w:rsidRDefault="00D003B3">
    <w:pPr>
      <w:pStyle w:val="Header"/>
    </w:pPr>
    <w:r>
      <w:rPr>
        <w:noProof/>
      </w:rPr>
      <w:drawing>
        <wp:inline distT="0" distB="0" distL="0" distR="0" wp14:anchorId="0F732DDC" wp14:editId="61AE8E1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1202A2"/>
    <w:multiLevelType w:val="hybridMultilevel"/>
    <w:tmpl w:val="54A46A6C"/>
    <w:lvl w:ilvl="0" w:tplc="F372FC1E">
      <w:start w:val="1"/>
      <w:numFmt w:val="decimal"/>
      <w:lvlText w:val="%1."/>
      <w:lvlJc w:val="left"/>
      <w:pPr>
        <w:ind w:left="786" w:hanging="360"/>
      </w:pPr>
      <w:rPr>
        <w:rFonts w:ascii="Times New Roman" w:hAnsi="Times New Roman" w:cs="Times New Roman" w:hint="default"/>
        <w:sz w:val="24"/>
      </w:rPr>
    </w:lvl>
    <w:lvl w:ilvl="1" w:tplc="BC8001A2" w:tentative="1">
      <w:start w:val="1"/>
      <w:numFmt w:val="lowerLetter"/>
      <w:lvlText w:val="%2."/>
      <w:lvlJc w:val="left"/>
      <w:pPr>
        <w:ind w:left="1647" w:hanging="360"/>
      </w:pPr>
    </w:lvl>
    <w:lvl w:ilvl="2" w:tplc="ED9C2E24" w:tentative="1">
      <w:start w:val="1"/>
      <w:numFmt w:val="lowerRoman"/>
      <w:lvlText w:val="%3."/>
      <w:lvlJc w:val="right"/>
      <w:pPr>
        <w:ind w:left="2367" w:hanging="180"/>
      </w:pPr>
    </w:lvl>
    <w:lvl w:ilvl="3" w:tplc="6780F0BA" w:tentative="1">
      <w:start w:val="1"/>
      <w:numFmt w:val="decimal"/>
      <w:lvlText w:val="%4."/>
      <w:lvlJc w:val="left"/>
      <w:pPr>
        <w:ind w:left="3087" w:hanging="360"/>
      </w:pPr>
    </w:lvl>
    <w:lvl w:ilvl="4" w:tplc="A1A6028A" w:tentative="1">
      <w:start w:val="1"/>
      <w:numFmt w:val="lowerLetter"/>
      <w:lvlText w:val="%5."/>
      <w:lvlJc w:val="left"/>
      <w:pPr>
        <w:ind w:left="3807" w:hanging="360"/>
      </w:pPr>
    </w:lvl>
    <w:lvl w:ilvl="5" w:tplc="AF22171A" w:tentative="1">
      <w:start w:val="1"/>
      <w:numFmt w:val="lowerRoman"/>
      <w:lvlText w:val="%6."/>
      <w:lvlJc w:val="right"/>
      <w:pPr>
        <w:ind w:left="4527" w:hanging="180"/>
      </w:pPr>
    </w:lvl>
    <w:lvl w:ilvl="6" w:tplc="994EC588" w:tentative="1">
      <w:start w:val="1"/>
      <w:numFmt w:val="decimal"/>
      <w:lvlText w:val="%7."/>
      <w:lvlJc w:val="left"/>
      <w:pPr>
        <w:ind w:left="5247" w:hanging="360"/>
      </w:pPr>
    </w:lvl>
    <w:lvl w:ilvl="7" w:tplc="74AC7B7C" w:tentative="1">
      <w:start w:val="1"/>
      <w:numFmt w:val="lowerLetter"/>
      <w:lvlText w:val="%8."/>
      <w:lvlJc w:val="left"/>
      <w:pPr>
        <w:ind w:left="5967" w:hanging="360"/>
      </w:pPr>
    </w:lvl>
    <w:lvl w:ilvl="8" w:tplc="A762DE8A" w:tentative="1">
      <w:start w:val="1"/>
      <w:numFmt w:val="lowerRoman"/>
      <w:lvlText w:val="%9."/>
      <w:lvlJc w:val="right"/>
      <w:pPr>
        <w:ind w:left="6687" w:hanging="180"/>
      </w:pPr>
    </w:lvl>
  </w:abstractNum>
  <w:abstractNum w:abstractNumId="1" w15:restartNumberingAfterBreak="1">
    <w:nsid w:val="557F3551"/>
    <w:multiLevelType w:val="hybridMultilevel"/>
    <w:tmpl w:val="ABE87930"/>
    <w:lvl w:ilvl="0" w:tplc="95623C22">
      <w:start w:val="1"/>
      <w:numFmt w:val="decimal"/>
      <w:lvlText w:val="%1."/>
      <w:lvlJc w:val="left"/>
      <w:pPr>
        <w:ind w:left="927" w:hanging="360"/>
      </w:pPr>
      <w:rPr>
        <w:rFonts w:hint="default"/>
      </w:rPr>
    </w:lvl>
    <w:lvl w:ilvl="1" w:tplc="6B949F60" w:tentative="1">
      <w:start w:val="1"/>
      <w:numFmt w:val="lowerLetter"/>
      <w:lvlText w:val="%2."/>
      <w:lvlJc w:val="left"/>
      <w:pPr>
        <w:ind w:left="1647" w:hanging="360"/>
      </w:pPr>
    </w:lvl>
    <w:lvl w:ilvl="2" w:tplc="A2AAC452" w:tentative="1">
      <w:start w:val="1"/>
      <w:numFmt w:val="lowerRoman"/>
      <w:lvlText w:val="%3."/>
      <w:lvlJc w:val="right"/>
      <w:pPr>
        <w:ind w:left="2367" w:hanging="180"/>
      </w:pPr>
    </w:lvl>
    <w:lvl w:ilvl="3" w:tplc="1CC4F1AE" w:tentative="1">
      <w:start w:val="1"/>
      <w:numFmt w:val="decimal"/>
      <w:lvlText w:val="%4."/>
      <w:lvlJc w:val="left"/>
      <w:pPr>
        <w:ind w:left="3087" w:hanging="360"/>
      </w:pPr>
    </w:lvl>
    <w:lvl w:ilvl="4" w:tplc="40D4696E" w:tentative="1">
      <w:start w:val="1"/>
      <w:numFmt w:val="lowerLetter"/>
      <w:lvlText w:val="%5."/>
      <w:lvlJc w:val="left"/>
      <w:pPr>
        <w:ind w:left="3807" w:hanging="360"/>
      </w:pPr>
    </w:lvl>
    <w:lvl w:ilvl="5" w:tplc="0EC01E1E" w:tentative="1">
      <w:start w:val="1"/>
      <w:numFmt w:val="lowerRoman"/>
      <w:lvlText w:val="%6."/>
      <w:lvlJc w:val="right"/>
      <w:pPr>
        <w:ind w:left="4527" w:hanging="180"/>
      </w:pPr>
    </w:lvl>
    <w:lvl w:ilvl="6" w:tplc="C6843E3C" w:tentative="1">
      <w:start w:val="1"/>
      <w:numFmt w:val="decimal"/>
      <w:lvlText w:val="%7."/>
      <w:lvlJc w:val="left"/>
      <w:pPr>
        <w:ind w:left="5247" w:hanging="360"/>
      </w:pPr>
    </w:lvl>
    <w:lvl w:ilvl="7" w:tplc="FABCA088" w:tentative="1">
      <w:start w:val="1"/>
      <w:numFmt w:val="lowerLetter"/>
      <w:lvlText w:val="%8."/>
      <w:lvlJc w:val="left"/>
      <w:pPr>
        <w:ind w:left="5967" w:hanging="360"/>
      </w:pPr>
    </w:lvl>
    <w:lvl w:ilvl="8" w:tplc="F2961032"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C6"/>
    <w:rsid w:val="0005161C"/>
    <w:rsid w:val="000774E9"/>
    <w:rsid w:val="000A1F1F"/>
    <w:rsid w:val="000B3226"/>
    <w:rsid w:val="000E5215"/>
    <w:rsid w:val="000F1518"/>
    <w:rsid w:val="00125159"/>
    <w:rsid w:val="00134F33"/>
    <w:rsid w:val="00142CBD"/>
    <w:rsid w:val="00143806"/>
    <w:rsid w:val="001510F7"/>
    <w:rsid w:val="001C3B9E"/>
    <w:rsid w:val="001F14AE"/>
    <w:rsid w:val="00234ABC"/>
    <w:rsid w:val="002358EA"/>
    <w:rsid w:val="002409D2"/>
    <w:rsid w:val="002722FC"/>
    <w:rsid w:val="00284DBD"/>
    <w:rsid w:val="00292495"/>
    <w:rsid w:val="00301109"/>
    <w:rsid w:val="00317450"/>
    <w:rsid w:val="00325BB1"/>
    <w:rsid w:val="0033103C"/>
    <w:rsid w:val="00371765"/>
    <w:rsid w:val="00384A3C"/>
    <w:rsid w:val="003A695C"/>
    <w:rsid w:val="003B61F6"/>
    <w:rsid w:val="003F503A"/>
    <w:rsid w:val="004052CC"/>
    <w:rsid w:val="004113C2"/>
    <w:rsid w:val="00424A97"/>
    <w:rsid w:val="0044602E"/>
    <w:rsid w:val="0045787E"/>
    <w:rsid w:val="00480FBB"/>
    <w:rsid w:val="00481EC1"/>
    <w:rsid w:val="0048381D"/>
    <w:rsid w:val="00484F0F"/>
    <w:rsid w:val="0048581D"/>
    <w:rsid w:val="004A6E27"/>
    <w:rsid w:val="004B0C16"/>
    <w:rsid w:val="004C1987"/>
    <w:rsid w:val="004C19E8"/>
    <w:rsid w:val="004C60DF"/>
    <w:rsid w:val="004C7095"/>
    <w:rsid w:val="004D3082"/>
    <w:rsid w:val="004F363A"/>
    <w:rsid w:val="00513810"/>
    <w:rsid w:val="00540235"/>
    <w:rsid w:val="00556AF3"/>
    <w:rsid w:val="00560EA8"/>
    <w:rsid w:val="0057546A"/>
    <w:rsid w:val="005C4264"/>
    <w:rsid w:val="005D6B53"/>
    <w:rsid w:val="005E11E3"/>
    <w:rsid w:val="005F72BC"/>
    <w:rsid w:val="00617991"/>
    <w:rsid w:val="0063416F"/>
    <w:rsid w:val="00644F56"/>
    <w:rsid w:val="00655667"/>
    <w:rsid w:val="00685C78"/>
    <w:rsid w:val="006D1CA3"/>
    <w:rsid w:val="00721C8B"/>
    <w:rsid w:val="00733443"/>
    <w:rsid w:val="00735354"/>
    <w:rsid w:val="00741F91"/>
    <w:rsid w:val="00752D7A"/>
    <w:rsid w:val="0078253A"/>
    <w:rsid w:val="00782FFE"/>
    <w:rsid w:val="007B344D"/>
    <w:rsid w:val="008A3BA0"/>
    <w:rsid w:val="008B0A5C"/>
    <w:rsid w:val="008C04A8"/>
    <w:rsid w:val="008E535A"/>
    <w:rsid w:val="008F778B"/>
    <w:rsid w:val="00925AE2"/>
    <w:rsid w:val="00961CED"/>
    <w:rsid w:val="00962935"/>
    <w:rsid w:val="00981D4A"/>
    <w:rsid w:val="009849F2"/>
    <w:rsid w:val="00993D28"/>
    <w:rsid w:val="00996D2D"/>
    <w:rsid w:val="009A0213"/>
    <w:rsid w:val="009C17E1"/>
    <w:rsid w:val="009D68B1"/>
    <w:rsid w:val="009F40AB"/>
    <w:rsid w:val="00A32D4C"/>
    <w:rsid w:val="00A37B7D"/>
    <w:rsid w:val="00A4241E"/>
    <w:rsid w:val="00A61FD6"/>
    <w:rsid w:val="00A72DDB"/>
    <w:rsid w:val="00B07817"/>
    <w:rsid w:val="00B12432"/>
    <w:rsid w:val="00B65432"/>
    <w:rsid w:val="00B715D0"/>
    <w:rsid w:val="00BA298D"/>
    <w:rsid w:val="00BA3143"/>
    <w:rsid w:val="00BC74C6"/>
    <w:rsid w:val="00BE5248"/>
    <w:rsid w:val="00BE6727"/>
    <w:rsid w:val="00BF545A"/>
    <w:rsid w:val="00C028C5"/>
    <w:rsid w:val="00C54946"/>
    <w:rsid w:val="00C55361"/>
    <w:rsid w:val="00C55432"/>
    <w:rsid w:val="00C86484"/>
    <w:rsid w:val="00C92D79"/>
    <w:rsid w:val="00CE4B1C"/>
    <w:rsid w:val="00D003B3"/>
    <w:rsid w:val="00D22CE7"/>
    <w:rsid w:val="00D2729A"/>
    <w:rsid w:val="00D33453"/>
    <w:rsid w:val="00D45C1C"/>
    <w:rsid w:val="00D6341B"/>
    <w:rsid w:val="00D83148"/>
    <w:rsid w:val="00DC57A6"/>
    <w:rsid w:val="00E052DE"/>
    <w:rsid w:val="00E10D3A"/>
    <w:rsid w:val="00E802F2"/>
    <w:rsid w:val="00E825CF"/>
    <w:rsid w:val="00E85D19"/>
    <w:rsid w:val="00E93BA0"/>
    <w:rsid w:val="00EA534E"/>
    <w:rsid w:val="00EA731F"/>
    <w:rsid w:val="00EB0573"/>
    <w:rsid w:val="00EB0D15"/>
    <w:rsid w:val="00EB16D1"/>
    <w:rsid w:val="00EB3B60"/>
    <w:rsid w:val="00EC0E6D"/>
    <w:rsid w:val="00EC4839"/>
    <w:rsid w:val="00EF0F22"/>
    <w:rsid w:val="00F0239C"/>
    <w:rsid w:val="00F760D1"/>
    <w:rsid w:val="00F76EB9"/>
    <w:rsid w:val="00FC5BE2"/>
    <w:rsid w:val="00FD1861"/>
    <w:rsid w:val="00FF6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9042"/>
  <w15:chartTrackingRefBased/>
  <w15:docId w15:val="{0E271252-B37F-467C-BDFC-05853332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C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74C6"/>
    <w:pPr>
      <w:ind w:left="720"/>
      <w:contextualSpacing/>
    </w:pPr>
  </w:style>
  <w:style w:type="character" w:customStyle="1" w:styleId="ListParagraphChar">
    <w:name w:val="List Paragraph Char"/>
    <w:link w:val="ListParagraph"/>
    <w:uiPriority w:val="34"/>
    <w:locked/>
    <w:rsid w:val="00BC74C6"/>
    <w:rPr>
      <w:rFonts w:asciiTheme="minorHAnsi" w:hAnsiTheme="minorHAnsi"/>
      <w:sz w:val="22"/>
    </w:rPr>
  </w:style>
  <w:style w:type="paragraph" w:styleId="Header">
    <w:name w:val="header"/>
    <w:basedOn w:val="Normal"/>
    <w:link w:val="HeaderChar"/>
    <w:uiPriority w:val="99"/>
    <w:unhideWhenUsed/>
    <w:rsid w:val="00BC74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74C6"/>
    <w:rPr>
      <w:rFonts w:asciiTheme="minorHAnsi" w:hAnsiTheme="minorHAnsi"/>
      <w:sz w:val="22"/>
    </w:rPr>
  </w:style>
  <w:style w:type="paragraph" w:styleId="Footer">
    <w:name w:val="footer"/>
    <w:basedOn w:val="Normal"/>
    <w:link w:val="FooterChar"/>
    <w:uiPriority w:val="99"/>
    <w:unhideWhenUsed/>
    <w:rsid w:val="00BC74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74C6"/>
    <w:rPr>
      <w:rFonts w:asciiTheme="minorHAnsi" w:hAnsiTheme="minorHAnsi"/>
      <w:sz w:val="22"/>
    </w:rPr>
  </w:style>
  <w:style w:type="character" w:styleId="Hyperlink">
    <w:name w:val="Hyperlink"/>
    <w:basedOn w:val="DefaultParagraphFont"/>
    <w:uiPriority w:val="99"/>
    <w:unhideWhenUsed/>
    <w:rsid w:val="006D1CA3"/>
    <w:rPr>
      <w:color w:val="0000FF"/>
      <w:u w:val="single"/>
    </w:rPr>
  </w:style>
  <w:style w:type="paragraph" w:styleId="BalloonText">
    <w:name w:val="Balloon Text"/>
    <w:basedOn w:val="Normal"/>
    <w:link w:val="BalloonTextChar"/>
    <w:uiPriority w:val="99"/>
    <w:semiHidden/>
    <w:unhideWhenUsed/>
    <w:rsid w:val="00993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28"/>
    <w:rPr>
      <w:rFonts w:ascii="Segoe UI" w:hAnsi="Segoe UI" w:cs="Segoe UI"/>
      <w:sz w:val="18"/>
      <w:szCs w:val="18"/>
    </w:rPr>
  </w:style>
  <w:style w:type="character" w:customStyle="1" w:styleId="UnresolvedMention1">
    <w:name w:val="Unresolved Mention1"/>
    <w:basedOn w:val="DefaultParagraphFont"/>
    <w:uiPriority w:val="99"/>
    <w:semiHidden/>
    <w:unhideWhenUsed/>
    <w:rsid w:val="00E10D3A"/>
    <w:rPr>
      <w:color w:val="808080"/>
      <w:shd w:val="clear" w:color="auto" w:fill="E6E6E6"/>
    </w:rPr>
  </w:style>
  <w:style w:type="paragraph" w:styleId="Subtitle">
    <w:name w:val="Subtitle"/>
    <w:basedOn w:val="Normal"/>
    <w:next w:val="Normal"/>
    <w:link w:val="SubtitleChar"/>
    <w:qFormat/>
    <w:rsid w:val="00E10D3A"/>
    <w:pPr>
      <w:keepNext/>
      <w:keepLines/>
      <w:widowControl w:val="0"/>
      <w:suppressAutoHyphens/>
      <w:spacing w:before="600" w:after="600" w:line="240" w:lineRule="auto"/>
      <w:ind w:right="4820"/>
    </w:pPr>
    <w:rPr>
      <w:rFonts w:ascii="Times New Roman" w:eastAsia="Times New Roman" w:hAnsi="Times New Roman" w:cs="Times New Roman"/>
      <w:b/>
      <w:sz w:val="24"/>
      <w:szCs w:val="20"/>
      <w:lang w:val="x-none"/>
    </w:rPr>
  </w:style>
  <w:style w:type="character" w:customStyle="1" w:styleId="SubtitleChar">
    <w:name w:val="Subtitle Char"/>
    <w:basedOn w:val="DefaultParagraphFont"/>
    <w:link w:val="Subtitle"/>
    <w:rsid w:val="00E10D3A"/>
    <w:rPr>
      <w:rFonts w:eastAsia="Times New Roman" w:cs="Times New Roman"/>
      <w:b/>
      <w:sz w:val="24"/>
      <w:szCs w:val="20"/>
      <w:lang w:val="x-none"/>
    </w:rPr>
  </w:style>
  <w:style w:type="table" w:styleId="TableGrid">
    <w:name w:val="Table Grid"/>
    <w:basedOn w:val="TableNormal"/>
    <w:uiPriority w:val="39"/>
    <w:rsid w:val="008C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2691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likumi.lv/doc.php?id=26916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5087</Words>
  <Characters>2901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Vīksna</dc:creator>
  <cp:lastModifiedBy>Jekaterina Borovika</cp:lastModifiedBy>
  <cp:revision>44</cp:revision>
  <cp:lastPrinted>2018-06-25T07:51:00Z</cp:lastPrinted>
  <dcterms:created xsi:type="dcterms:W3CDTF">2018-01-11T06:57:00Z</dcterms:created>
  <dcterms:modified xsi:type="dcterms:W3CDTF">2018-06-27T08:48:00Z</dcterms:modified>
</cp:coreProperties>
</file>